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8A7E"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noProof/>
          <w:snapToGrid w:val="0"/>
        </w:rPr>
      </w:pPr>
    </w:p>
    <w:p w14:paraId="2270E28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noProof/>
          <w:snapToGrid w:val="0"/>
        </w:rPr>
      </w:pPr>
    </w:p>
    <w:p w14:paraId="5FB0593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0B5CA2CD"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BDE4EF0"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A873D6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514C82B2"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F3EC96B"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6C1F72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A33283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79AEE1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DADE5D1"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03565281"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1A7CE9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3DAD6BBE"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410B3FA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795A529"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2EDF84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E5A823A"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142BB04"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580D8163"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9299340"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B02C162" w14:textId="77777777" w:rsidR="00127810" w:rsidRPr="00127810" w:rsidRDefault="00127810" w:rsidP="00127810">
      <w:pPr>
        <w:tabs>
          <w:tab w:val="left" w:pos="567"/>
        </w:tabs>
        <w:spacing w:after="0" w:line="240" w:lineRule="auto"/>
        <w:jc w:val="center"/>
        <w:outlineLvl w:val="0"/>
        <w:rPr>
          <w:rFonts w:ascii="Times New Roman" w:eastAsia="Times New Roman" w:hAnsi="Times New Roman" w:cs="Times New Roman"/>
          <w:b/>
          <w:snapToGrid w:val="0"/>
        </w:rPr>
      </w:pPr>
    </w:p>
    <w:p w14:paraId="63C1C336" w14:textId="77777777" w:rsidR="00127810" w:rsidRPr="00127810" w:rsidRDefault="00127810" w:rsidP="00127810">
      <w:pPr>
        <w:tabs>
          <w:tab w:val="left" w:pos="567"/>
        </w:tabs>
        <w:spacing w:after="0" w:line="240" w:lineRule="auto"/>
        <w:jc w:val="center"/>
        <w:outlineLvl w:val="0"/>
        <w:rPr>
          <w:rFonts w:ascii="Times New Roman" w:eastAsia="Times New Roman" w:hAnsi="Times New Roman" w:cs="Times New Roman"/>
          <w:b/>
          <w:snapToGrid w:val="0"/>
        </w:rPr>
      </w:pPr>
      <w:r w:rsidRPr="00127810">
        <w:rPr>
          <w:rFonts w:ascii="Times New Roman" w:eastAsia="Times New Roman" w:hAnsi="Times New Roman" w:cs="Times New Roman"/>
          <w:b/>
          <w:snapToGrid w:val="0"/>
        </w:rPr>
        <w:t>B. PAKUOTĖS LAPELIS</w:t>
      </w:r>
    </w:p>
    <w:p w14:paraId="1B6ADD24" w14:textId="77777777" w:rsidR="00127810" w:rsidRPr="00127810" w:rsidRDefault="00127810" w:rsidP="00127810">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r w:rsidRPr="00127810">
        <w:rPr>
          <w:rFonts w:ascii="Times New Roman" w:eastAsia="Times New Roman" w:hAnsi="Times New Roman" w:cs="Times New Roman"/>
          <w:b/>
          <w:bCs/>
          <w:iCs/>
          <w:snapToGrid w:val="0"/>
          <w:lang w:eastAsia="x-none"/>
        </w:rPr>
        <w:br w:type="page"/>
      </w:r>
      <w:r w:rsidRPr="00127810">
        <w:rPr>
          <w:rFonts w:ascii="Times New Roman" w:eastAsia="Times New Roman" w:hAnsi="Times New Roman" w:cs="Times New Roman"/>
          <w:b/>
          <w:bCs/>
          <w:iCs/>
          <w:snapToGrid w:val="0"/>
          <w:lang w:eastAsia="x-none"/>
        </w:rPr>
        <w:lastRenderedPageBreak/>
        <w:t xml:space="preserve"> </w:t>
      </w:r>
    </w:p>
    <w:p w14:paraId="6DB25E7B" w14:textId="77777777" w:rsidR="00127810" w:rsidRPr="00127810" w:rsidRDefault="00127810" w:rsidP="00127810">
      <w:pPr>
        <w:keepNext/>
        <w:spacing w:after="0" w:line="240" w:lineRule="auto"/>
        <w:ind w:left="567"/>
        <w:jc w:val="center"/>
        <w:outlineLvl w:val="0"/>
        <w:rPr>
          <w:rFonts w:ascii="Times New Roman" w:eastAsia="SimSun" w:hAnsi="Times New Roman" w:cs="Times New Roman"/>
          <w:b/>
        </w:rPr>
      </w:pPr>
      <w:r w:rsidRPr="00127810">
        <w:rPr>
          <w:rFonts w:ascii="Times New Roman" w:eastAsia="SimSun" w:hAnsi="Times New Roman" w:cs="Times New Roman"/>
          <w:b/>
        </w:rPr>
        <w:t>Pakuotės lapelis: informacija vartotojui</w:t>
      </w:r>
    </w:p>
    <w:p w14:paraId="6EDF7B8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0E9405ED" w14:textId="77777777" w:rsidR="00127810" w:rsidRPr="00127810" w:rsidRDefault="00127810" w:rsidP="00127810">
      <w:pPr>
        <w:tabs>
          <w:tab w:val="left" w:pos="567"/>
        </w:tabs>
        <w:spacing w:after="0" w:line="240" w:lineRule="auto"/>
        <w:jc w:val="center"/>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Combigan 2 mg/5 mg/ml akių lašai (tirpalas)</w:t>
      </w:r>
    </w:p>
    <w:p w14:paraId="5FB41B01" w14:textId="5846E778" w:rsidR="00127810" w:rsidRPr="00127810" w:rsidRDefault="00056B28" w:rsidP="00127810">
      <w:pPr>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b</w:t>
      </w:r>
      <w:r w:rsidR="00127810" w:rsidRPr="00127810">
        <w:rPr>
          <w:rFonts w:ascii="Times New Roman" w:eastAsia="Times New Roman" w:hAnsi="Times New Roman" w:cs="Times New Roman"/>
          <w:snapToGrid w:val="0"/>
        </w:rPr>
        <w:t xml:space="preserve">rimonidino tartratas / </w:t>
      </w:r>
      <w:r>
        <w:rPr>
          <w:rFonts w:ascii="Times New Roman" w:eastAsia="Times New Roman" w:hAnsi="Times New Roman" w:cs="Times New Roman"/>
          <w:snapToGrid w:val="0"/>
        </w:rPr>
        <w:t>t</w:t>
      </w:r>
      <w:r w:rsidR="00127810" w:rsidRPr="00127810">
        <w:rPr>
          <w:rFonts w:ascii="Times New Roman" w:eastAsia="Times New Roman" w:hAnsi="Times New Roman" w:cs="Times New Roman"/>
          <w:snapToGrid w:val="0"/>
        </w:rPr>
        <w:t>imololis</w:t>
      </w:r>
      <w:r w:rsidR="00127810" w:rsidRPr="00127810">
        <w:rPr>
          <w:rFonts w:ascii="Times New Roman" w:eastAsia="Times New Roman" w:hAnsi="Times New Roman" w:cs="Times New Roman"/>
          <w:snapToGrid w:val="0"/>
        </w:rPr>
        <w:br/>
      </w:r>
    </w:p>
    <w:p w14:paraId="1B7CE143" w14:textId="77777777" w:rsidR="00127810" w:rsidRPr="00127810" w:rsidRDefault="00127810" w:rsidP="00127810">
      <w:pPr>
        <w:tabs>
          <w:tab w:val="left" w:pos="567"/>
        </w:tabs>
        <w:spacing w:after="0" w:line="240" w:lineRule="auto"/>
        <w:jc w:val="center"/>
        <w:rPr>
          <w:rFonts w:ascii="Times New Roman" w:eastAsia="Times New Roman" w:hAnsi="Times New Roman" w:cs="Times New Roman"/>
          <w:snapToGrid w:val="0"/>
        </w:rPr>
      </w:pPr>
    </w:p>
    <w:p w14:paraId="20DA9066"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Atidžiai perskaitykite visą šį lapelį, prieš pradėdami vartoti vaistą, nes jame pateikiama Jums svarbi informacija.</w:t>
      </w:r>
    </w:p>
    <w:p w14:paraId="7BE25059"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snapToGrid w:val="0"/>
        </w:rPr>
      </w:pPr>
      <w:r w:rsidRPr="00127810">
        <w:rPr>
          <w:rFonts w:ascii="Times New Roman" w:eastAsia="Times New Roman" w:hAnsi="Times New Roman" w:cs="Times New Roman"/>
          <w:noProof/>
          <w:snapToGrid w:val="0"/>
        </w:rPr>
        <w:t>Neišmeskite šio lapelio, nes vėl gali prireikti jį perskaityti.</w:t>
      </w:r>
      <w:r w:rsidRPr="00127810">
        <w:rPr>
          <w:rFonts w:ascii="Times New Roman" w:eastAsia="Times New Roman" w:hAnsi="Times New Roman" w:cs="Times New Roman"/>
          <w:snapToGrid w:val="0"/>
        </w:rPr>
        <w:t xml:space="preserve"> </w:t>
      </w:r>
    </w:p>
    <w:p w14:paraId="3431687C"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Jeigu kiltų daugiau klausimų, kreipkitės į gydytoją arba vaistininką.</w:t>
      </w:r>
    </w:p>
    <w:p w14:paraId="66822427" w14:textId="77777777" w:rsidR="00127810" w:rsidRPr="00127810" w:rsidRDefault="00127810" w:rsidP="00816AA2">
      <w:pPr>
        <w:pStyle w:val="Sraopastraipa"/>
        <w:numPr>
          <w:ilvl w:val="0"/>
          <w:numId w:val="19"/>
        </w:numPr>
        <w:spacing w:after="0" w:line="240" w:lineRule="auto"/>
        <w:ind w:left="567" w:hanging="567"/>
        <w:rPr>
          <w:rFonts w:ascii="Times New Roman" w:eastAsia="Times New Roman" w:hAnsi="Times New Roman" w:cs="Times New Roman"/>
          <w:noProof/>
          <w:lang w:eastAsia="sv-SE"/>
        </w:rPr>
      </w:pPr>
      <w:r w:rsidRPr="00127810">
        <w:rPr>
          <w:rFonts w:ascii="Times New Roman" w:eastAsia="Times New Roman" w:hAnsi="Times New Roman" w:cs="Times New Roman"/>
          <w:noProof/>
          <w:lang w:eastAsia="sv-SE"/>
        </w:rPr>
        <w:t xml:space="preserve">Šis vaistas skirtas tik Jums, todėl kitiems žmonėms jo duoti negalima. Vaistas gali jiems pakenkti (net tiems, </w:t>
      </w:r>
      <w:r w:rsidRPr="00127810">
        <w:rPr>
          <w:rFonts w:ascii="Times New Roman" w:eastAsia="Times New Roman" w:hAnsi="Times New Roman" w:cs="Times New Roman"/>
          <w:lang w:eastAsia="sv-SE"/>
        </w:rPr>
        <w:t xml:space="preserve">kurių ligos požymiai </w:t>
      </w:r>
      <w:r w:rsidRPr="00127810">
        <w:rPr>
          <w:rFonts w:ascii="Times New Roman" w:eastAsia="Times New Roman" w:hAnsi="Times New Roman" w:cs="Times New Roman"/>
          <w:noProof/>
          <w:lang w:eastAsia="sv-SE"/>
        </w:rPr>
        <w:t>yra tokie patys kaip Jūsų).</w:t>
      </w:r>
    </w:p>
    <w:p w14:paraId="29B1D478" w14:textId="77777777" w:rsidR="00127810" w:rsidRPr="00127810" w:rsidRDefault="00127810" w:rsidP="00816AA2">
      <w:pPr>
        <w:pStyle w:val="Sraopastraipa"/>
        <w:numPr>
          <w:ilvl w:val="0"/>
          <w:numId w:val="19"/>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Jeigu pasireiškė šalutinis poveikis (net jeigu jis šiame lapelyje nenurodytas), kreipkitės į gydytoją arba vaistininką. Žr. 4 skyrių.</w:t>
      </w:r>
    </w:p>
    <w:p w14:paraId="2630D371" w14:textId="77777777" w:rsidR="00127810" w:rsidRPr="00127810" w:rsidRDefault="00127810" w:rsidP="00127810">
      <w:pPr>
        <w:spacing w:after="0" w:line="240" w:lineRule="auto"/>
        <w:ind w:left="567"/>
        <w:rPr>
          <w:rFonts w:ascii="Times New Roman" w:eastAsia="Times New Roman" w:hAnsi="Times New Roman" w:cs="Times New Roman"/>
          <w:lang w:eastAsia="sv-SE"/>
        </w:rPr>
      </w:pPr>
    </w:p>
    <w:p w14:paraId="3A2C5358"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Apie ką rašoma šiame lapelyje?</w:t>
      </w:r>
    </w:p>
    <w:p w14:paraId="518620C6"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p>
    <w:p w14:paraId="21A4228D" w14:textId="77777777" w:rsidR="00127810" w:rsidRPr="00127810" w:rsidRDefault="00127810"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Kas yra Combigan ir kam jis vartojamas</w:t>
      </w:r>
    </w:p>
    <w:p w14:paraId="30CE2DCD" w14:textId="77777777" w:rsidR="00127810" w:rsidRPr="00127810" w:rsidRDefault="00127810"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Kas žinotina prieš vartojant Combigan</w:t>
      </w:r>
    </w:p>
    <w:p w14:paraId="70BFDC40" w14:textId="77777777" w:rsidR="00127810" w:rsidRPr="00127810" w:rsidRDefault="00127810"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Kaip vartoti Combigan</w:t>
      </w:r>
    </w:p>
    <w:p w14:paraId="0B7167BB" w14:textId="77777777" w:rsidR="00127810" w:rsidRPr="00127810" w:rsidRDefault="00127810"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Galimas šalutinis poveikis</w:t>
      </w:r>
    </w:p>
    <w:p w14:paraId="18A53ABE" w14:textId="77777777" w:rsidR="00127810" w:rsidRPr="00127810" w:rsidRDefault="00127810"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Kaip laikyti Combigan</w:t>
      </w:r>
    </w:p>
    <w:p w14:paraId="15CB3B48" w14:textId="77777777" w:rsidR="00127810" w:rsidRPr="00127810" w:rsidRDefault="00127810" w:rsidP="00127810">
      <w:pPr>
        <w:pStyle w:val="Sraopastraipa"/>
        <w:numPr>
          <w:ilvl w:val="0"/>
          <w:numId w:val="22"/>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Pakuotės turinys ir kita informacija </w:t>
      </w:r>
    </w:p>
    <w:p w14:paraId="30ADEBBC" w14:textId="77777777" w:rsidR="00127810" w:rsidRPr="00127810" w:rsidRDefault="00127810" w:rsidP="00127810">
      <w:pPr>
        <w:spacing w:after="0" w:line="240" w:lineRule="auto"/>
        <w:ind w:left="567" w:hanging="567"/>
        <w:rPr>
          <w:rFonts w:ascii="Times New Roman" w:eastAsia="Times New Roman" w:hAnsi="Times New Roman" w:cs="Times New Roman"/>
          <w:lang w:eastAsia="sv-SE"/>
        </w:rPr>
      </w:pPr>
    </w:p>
    <w:p w14:paraId="1B395614" w14:textId="77777777" w:rsidR="00127810" w:rsidRPr="00127810" w:rsidRDefault="00127810" w:rsidP="00127810">
      <w:pPr>
        <w:spacing w:after="0" w:line="240" w:lineRule="auto"/>
        <w:ind w:left="567" w:hanging="567"/>
        <w:rPr>
          <w:rFonts w:ascii="Times New Roman" w:eastAsia="Times New Roman" w:hAnsi="Times New Roman" w:cs="Times New Roman"/>
          <w:lang w:eastAsia="sv-SE"/>
        </w:rPr>
      </w:pPr>
    </w:p>
    <w:p w14:paraId="01A7FB63"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Kas yra Combigan ir kam jis vartojamas</w:t>
      </w:r>
    </w:p>
    <w:p w14:paraId="2463A855"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1E3D948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Combigan yra akių lašai, skirti glaukomai kontroliuoti. Jo sudėtyje yra du vaistai (brimonidinas ir timololis), kurie abu mažina akispūdį. Brimonidinas priklauso grupei vaistų, vadinamų adrenerginių alfa 2 receptorių agonistais. Timololis priklauso grupei vaistų, vadinamų beta adrenoblokatoriais. Combigan skiriamas aukštam akispūdžiui mažinti, kai vien beta adrenoblokatorių akių lašų nepakanka.</w:t>
      </w:r>
    </w:p>
    <w:p w14:paraId="3B77E79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u w:val="single"/>
        </w:rPr>
      </w:pPr>
    </w:p>
    <w:p w14:paraId="01FCFE5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Akyse yra skaidraus, į vandenį panašaus skysčio, kuris maitina akies vidų. Skystis iš akies nuolat išteka, todėl jo trūkumui papildyti gaminamas naujas skystis. Jei skystis negali pakankamai greitai ištekėti, akyje didėja spaudimas, dėl kurio ilgainiui gali pablogėti rega. Combigan veikia slopindamas skysčio gaminimąsi ir didindamas ištekančio skysčio kiekį. Tai sumažina akispūdį, nors akis toliau maitinama. </w:t>
      </w:r>
    </w:p>
    <w:p w14:paraId="61B6F7D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35007C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047E929"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Kas žinotina prieš vartojant Combigan</w:t>
      </w:r>
    </w:p>
    <w:p w14:paraId="11C8B1C0"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5B57BCEF" w14:textId="68B00BE4"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 xml:space="preserve">Combigan vartoti </w:t>
      </w:r>
      <w:r w:rsidR="0067766F">
        <w:rPr>
          <w:rFonts w:ascii="Times New Roman" w:eastAsia="Times New Roman" w:hAnsi="Times New Roman" w:cs="Times New Roman"/>
          <w:b/>
          <w:bCs/>
          <w:snapToGrid w:val="0"/>
        </w:rPr>
        <w:t>draudžiama</w:t>
      </w:r>
      <w:r w:rsidRPr="00127810">
        <w:rPr>
          <w:rFonts w:ascii="Times New Roman" w:eastAsia="Times New Roman" w:hAnsi="Times New Roman" w:cs="Times New Roman"/>
          <w:b/>
          <w:bCs/>
          <w:snapToGrid w:val="0"/>
        </w:rPr>
        <w:t>:</w:t>
      </w:r>
    </w:p>
    <w:p w14:paraId="4FF800C7" w14:textId="77777777" w:rsidR="00127810" w:rsidRPr="00E623D8" w:rsidRDefault="00127810" w:rsidP="00816AA2">
      <w:pPr>
        <w:pStyle w:val="Sraopastraipa"/>
        <w:numPr>
          <w:ilvl w:val="0"/>
          <w:numId w:val="24"/>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jeigu yra </w:t>
      </w:r>
      <w:r w:rsidRPr="00E623D8">
        <w:rPr>
          <w:rFonts w:ascii="Times New Roman" w:eastAsia="Times New Roman" w:hAnsi="Times New Roman" w:cs="Times New Roman"/>
          <w:b/>
          <w:bCs/>
          <w:lang w:eastAsia="sv-SE"/>
        </w:rPr>
        <w:t>alergija</w:t>
      </w:r>
      <w:r w:rsidRPr="00E623D8">
        <w:rPr>
          <w:rFonts w:ascii="Times New Roman" w:eastAsia="Times New Roman" w:hAnsi="Times New Roman" w:cs="Times New Roman"/>
          <w:lang w:eastAsia="sv-SE"/>
        </w:rPr>
        <w:t xml:space="preserve"> (padidėjęs jautrumas) </w:t>
      </w:r>
      <w:r w:rsidRPr="00E623D8">
        <w:rPr>
          <w:rFonts w:ascii="Times New Roman" w:eastAsia="Times New Roman" w:hAnsi="Times New Roman" w:cs="Times New Roman"/>
          <w:b/>
          <w:noProof/>
          <w:lang w:eastAsia="sv-SE"/>
        </w:rPr>
        <w:t xml:space="preserve">brimonidino tartratui, timololiui, beta </w:t>
      </w:r>
      <w:r w:rsidRPr="00E623D8">
        <w:rPr>
          <w:rFonts w:ascii="Times New Roman" w:eastAsia="Times New Roman" w:hAnsi="Times New Roman" w:cs="Times New Roman"/>
          <w:b/>
          <w:bCs/>
          <w:lang w:eastAsia="sv-SE"/>
        </w:rPr>
        <w:t>adrenobl</w:t>
      </w:r>
      <w:r w:rsidRPr="00E623D8">
        <w:rPr>
          <w:rFonts w:ascii="Times New Roman" w:eastAsia="Times New Roman" w:hAnsi="Times New Roman" w:cs="Times New Roman"/>
          <w:b/>
          <w:noProof/>
          <w:lang w:eastAsia="sv-SE"/>
        </w:rPr>
        <w:t>okatoriams</w:t>
      </w:r>
      <w:r w:rsidRPr="00E623D8">
        <w:rPr>
          <w:rFonts w:ascii="Times New Roman" w:eastAsia="Times New Roman" w:hAnsi="Times New Roman" w:cs="Times New Roman"/>
          <w:noProof/>
          <w:lang w:eastAsia="sv-SE"/>
        </w:rPr>
        <w:t xml:space="preserve"> arba </w:t>
      </w:r>
      <w:r w:rsidRPr="00E623D8">
        <w:rPr>
          <w:rFonts w:ascii="Times New Roman" w:eastAsia="Times New Roman" w:hAnsi="Times New Roman" w:cs="Times New Roman"/>
          <w:b/>
          <w:noProof/>
          <w:lang w:eastAsia="sv-SE"/>
        </w:rPr>
        <w:t>bet kuriai pagalbinei šio vaisto medžiagai</w:t>
      </w:r>
      <w:r w:rsidRPr="00E623D8">
        <w:rPr>
          <w:rFonts w:ascii="Times New Roman" w:eastAsia="Times New Roman" w:hAnsi="Times New Roman" w:cs="Times New Roman"/>
          <w:noProof/>
          <w:lang w:eastAsia="sv-SE"/>
        </w:rPr>
        <w:t xml:space="preserve"> (jos išvardytos 6 skyriuje). Alerginės reakcijos simptomai gali būti veido, lūpų ir gerklės ištinimas, švokštimas, silpnumo jausmas, dusulys, niežėjimas ir paraudimas aplink akis;</w:t>
      </w:r>
    </w:p>
    <w:p w14:paraId="7842B7F8"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dabar turite arba esate turėję kvėpavimo negalavimų, pvz., </w:t>
      </w:r>
      <w:r w:rsidRPr="00127810">
        <w:rPr>
          <w:rFonts w:ascii="Times New Roman" w:eastAsia="Times New Roman" w:hAnsi="Times New Roman" w:cs="Times New Roman"/>
          <w:b/>
          <w:noProof/>
          <w:snapToGrid w:val="0"/>
        </w:rPr>
        <w:t>astmą, sunkų lėtinį obstrukcinį bronchitą</w:t>
      </w:r>
      <w:r w:rsidRPr="00127810">
        <w:rPr>
          <w:rFonts w:ascii="Times New Roman" w:eastAsia="Times New Roman" w:hAnsi="Times New Roman" w:cs="Times New Roman"/>
          <w:noProof/>
          <w:snapToGrid w:val="0"/>
        </w:rPr>
        <w:t xml:space="preserve"> (sunkią plaučių ligą, kuri gali sukelti švokštimą, apsunkinti kvėpavimą ir (arba) sukelti ilgalaikį kosulį);</w:t>
      </w:r>
    </w:p>
    <w:p w14:paraId="32989197"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esate turėję širdies negalavimų, pvz., </w:t>
      </w:r>
      <w:r w:rsidRPr="00127810">
        <w:rPr>
          <w:rFonts w:ascii="Times New Roman" w:eastAsia="Times New Roman" w:hAnsi="Times New Roman" w:cs="Times New Roman"/>
          <w:b/>
          <w:noProof/>
          <w:snapToGrid w:val="0"/>
        </w:rPr>
        <w:t>retą širdies ritmą, širdies ritmo sutrikimų</w:t>
      </w:r>
      <w:r w:rsidRPr="00127810">
        <w:rPr>
          <w:rFonts w:ascii="Times New Roman" w:eastAsia="Times New Roman" w:hAnsi="Times New Roman" w:cs="Times New Roman"/>
          <w:noProof/>
          <w:snapToGrid w:val="0"/>
        </w:rPr>
        <w:t xml:space="preserve"> (nebent jie kontroliuojami širdies stimuliatoriumi);</w:t>
      </w:r>
    </w:p>
    <w:p w14:paraId="2216284C"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vartojate </w:t>
      </w:r>
      <w:r w:rsidRPr="00127810">
        <w:rPr>
          <w:rFonts w:ascii="Times New Roman" w:eastAsia="Times New Roman" w:hAnsi="Times New Roman" w:cs="Times New Roman"/>
          <w:b/>
          <w:noProof/>
          <w:snapToGrid w:val="0"/>
        </w:rPr>
        <w:t>monoamino oksidazės (MAO) inhibitorius</w:t>
      </w:r>
      <w:r w:rsidRPr="00127810">
        <w:rPr>
          <w:rFonts w:ascii="Times New Roman" w:eastAsia="Times New Roman" w:hAnsi="Times New Roman" w:cs="Times New Roman"/>
          <w:noProof/>
          <w:snapToGrid w:val="0"/>
        </w:rPr>
        <w:t xml:space="preserve"> arba tam tikrus kitus </w:t>
      </w:r>
      <w:r w:rsidRPr="00127810">
        <w:rPr>
          <w:rFonts w:ascii="Times New Roman" w:eastAsia="Times New Roman" w:hAnsi="Times New Roman" w:cs="Times New Roman"/>
          <w:b/>
          <w:noProof/>
          <w:snapToGrid w:val="0"/>
        </w:rPr>
        <w:t>antidepresantus</w:t>
      </w:r>
      <w:r w:rsidRPr="00127810">
        <w:rPr>
          <w:rFonts w:ascii="Times New Roman" w:eastAsia="Times New Roman" w:hAnsi="Times New Roman" w:cs="Times New Roman"/>
          <w:noProof/>
          <w:snapToGrid w:val="0"/>
        </w:rPr>
        <w:t>.</w:t>
      </w:r>
    </w:p>
    <w:p w14:paraId="4714A8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9B793B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Jei manote, kad kuris nors iš minėtų punktų tinka Jums, nevartokite Combigan nepasikalbėję su gydytoju.</w:t>
      </w:r>
    </w:p>
    <w:p w14:paraId="12AA0FF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133841F"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Įspėjimai ir atsargumo priemonės</w:t>
      </w:r>
    </w:p>
    <w:p w14:paraId="506069B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Pasitarkite su gydytoju, prieš pradėdami vartoti Combigan:</w:t>
      </w:r>
    </w:p>
    <w:p w14:paraId="308D69F5" w14:textId="4A929829" w:rsidR="00127810" w:rsidRPr="0067766F" w:rsidRDefault="00127810" w:rsidP="0067766F">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 anksčiau esate turėję arba dabar turite šių negalavimų:</w:t>
      </w:r>
    </w:p>
    <w:p w14:paraId="3C26A1C3" w14:textId="64847021" w:rsidR="00127810" w:rsidRPr="0067766F" w:rsidRDefault="00127810" w:rsidP="0067766F">
      <w:pPr>
        <w:pStyle w:val="Sraopastraipa"/>
        <w:numPr>
          <w:ilvl w:val="0"/>
          <w:numId w:val="28"/>
        </w:numPr>
        <w:autoSpaceDE w:val="0"/>
        <w:autoSpaceDN w:val="0"/>
        <w:adjustRightInd w:val="0"/>
        <w:spacing w:after="0" w:line="240" w:lineRule="auto"/>
        <w:rPr>
          <w:rFonts w:ascii="Times New Roman" w:eastAsia="Times New Roman" w:hAnsi="Times New Roman" w:cs="Times New Roman"/>
          <w:snapToGrid w:val="0"/>
        </w:rPr>
      </w:pPr>
      <w:r w:rsidRPr="0067766F">
        <w:rPr>
          <w:rFonts w:ascii="Times New Roman" w:eastAsia="Times New Roman" w:hAnsi="Times New Roman" w:cs="Times New Roman"/>
          <w:snapToGrid w:val="0"/>
          <w:szCs w:val="20"/>
        </w:rPr>
        <w:t xml:space="preserve">vainikinių širdies arterijų (koronarinę) ligą </w:t>
      </w:r>
      <w:r w:rsidRPr="0067766F">
        <w:rPr>
          <w:rFonts w:ascii="Times New Roman" w:eastAsia="Times New Roman" w:hAnsi="Times New Roman" w:cs="Times New Roman"/>
          <w:snapToGrid w:val="0"/>
        </w:rPr>
        <w:t>(simptomai gali būti krūtinės skausmas arba veržimas, dusulys arba springimas), širdies nepakankamumą, žemą kraujospūdį;</w:t>
      </w:r>
    </w:p>
    <w:p w14:paraId="311893CD" w14:textId="5C5F2CE9"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širdies ritmo sutrikimų, pvz., lėtas širdies plakimas;</w:t>
      </w:r>
    </w:p>
    <w:p w14:paraId="16EAF0C6" w14:textId="760B05C3"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kvėpavimo sutrikimų, astmą arba chronišką obstrukcinę plaučių ligą;</w:t>
      </w:r>
    </w:p>
    <w:p w14:paraId="4E23927A" w14:textId="3DA9FFE4" w:rsidR="00127810" w:rsidRPr="0067766F" w:rsidRDefault="00127810" w:rsidP="0067766F">
      <w:pPr>
        <w:pStyle w:val="Sraopastraipa"/>
        <w:numPr>
          <w:ilvl w:val="0"/>
          <w:numId w:val="28"/>
        </w:numPr>
        <w:autoSpaceDE w:val="0"/>
        <w:autoSpaceDN w:val="0"/>
        <w:adjustRightInd w:val="0"/>
        <w:spacing w:after="0" w:line="240" w:lineRule="auto"/>
        <w:rPr>
          <w:rFonts w:ascii="Times New Roman" w:eastAsia="Times New Roman" w:hAnsi="Times New Roman" w:cs="Times New Roman"/>
          <w:snapToGrid w:val="0"/>
        </w:rPr>
      </w:pPr>
      <w:r w:rsidRPr="0067766F">
        <w:rPr>
          <w:rFonts w:ascii="Times New Roman" w:eastAsia="Times New Roman" w:hAnsi="Times New Roman" w:cs="Times New Roman"/>
          <w:snapToGrid w:val="0"/>
        </w:rPr>
        <w:t>prastos kraujo apytakos ligą (pvz., Reino ligą arba Reino sindromą);</w:t>
      </w:r>
    </w:p>
    <w:p w14:paraId="45B73527" w14:textId="6588AA2D"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diabetą, nes timololis gali maskuoti mažo cukraus kiekio kraujyje požymius ir simptomus;</w:t>
      </w:r>
    </w:p>
    <w:p w14:paraId="207EE30D" w14:textId="35FC5CC3"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padidėjusį skydliaukės aktyvumą, nes timololis gali maskuoti požymius ir simptomus;</w:t>
      </w:r>
    </w:p>
    <w:p w14:paraId="3ED920F2" w14:textId="2AC2D563"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inkstų ar kepenų negalavimų;</w:t>
      </w:r>
    </w:p>
    <w:p w14:paraId="2AD1B8BC" w14:textId="6137BB05"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antinksčių auglį;</w:t>
      </w:r>
    </w:p>
    <w:p w14:paraId="4AA8CF73" w14:textId="016A0BC7" w:rsidR="00127810" w:rsidRPr="0067766F" w:rsidRDefault="00127810" w:rsidP="0067766F">
      <w:pPr>
        <w:pStyle w:val="Sraopastraipa"/>
        <w:numPr>
          <w:ilvl w:val="0"/>
          <w:numId w:val="28"/>
        </w:numPr>
        <w:spacing w:after="0" w:line="240" w:lineRule="auto"/>
        <w:rPr>
          <w:rFonts w:ascii="Times New Roman" w:eastAsia="Times New Roman" w:hAnsi="Times New Roman" w:cs="Times New Roman"/>
          <w:lang w:eastAsia="sv-SE"/>
        </w:rPr>
      </w:pPr>
      <w:r w:rsidRPr="0067766F">
        <w:rPr>
          <w:rFonts w:ascii="Times New Roman" w:eastAsia="Times New Roman" w:hAnsi="Times New Roman" w:cs="Times New Roman"/>
          <w:lang w:eastAsia="sv-SE"/>
        </w:rPr>
        <w:t>atlikta akių chirurginė operacija akispūdžiui sumažinti;</w:t>
      </w:r>
    </w:p>
    <w:p w14:paraId="492B4FBC" w14:textId="77777777" w:rsidR="00127810" w:rsidRPr="00E623D8" w:rsidRDefault="00127810" w:rsidP="00816AA2">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 kenčiate arba kentėjote nuo kokios nors alergijos (pvz., šienligės, egzemos) arba stiprios alerginės reakcijos, žinokite, kad gali tekti padidinti įprastą adrenalino dozę, skirtą stipriai reakcijai numalšinti;</w:t>
      </w:r>
    </w:p>
    <w:p w14:paraId="1D9EBAC9" w14:textId="77777777" w:rsidR="00127810" w:rsidRPr="00E623D8" w:rsidRDefault="00127810" w:rsidP="00816AA2">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prieš operaciją pasakykite gydytojui, kad vartojate </w:t>
      </w:r>
      <w:r w:rsidRPr="00E623D8">
        <w:rPr>
          <w:rFonts w:ascii="Times New Roman" w:eastAsia="Times New Roman" w:hAnsi="Times New Roman" w:cs="Times New Roman"/>
          <w:lang w:eastAsia="sv-SE"/>
        </w:rPr>
        <w:t xml:space="preserve">Combigan, </w:t>
      </w:r>
      <w:r w:rsidRPr="00E623D8">
        <w:rPr>
          <w:rFonts w:ascii="Times New Roman" w:eastAsia="Times New Roman" w:hAnsi="Times New Roman" w:cs="Times New Roman"/>
          <w:noProof/>
          <w:lang w:eastAsia="sv-SE"/>
        </w:rPr>
        <w:t>kadangi timololis gali pakeisti kai kurių vaistų poveikį nejautros metu.</w:t>
      </w:r>
    </w:p>
    <w:p w14:paraId="6D70828A" w14:textId="352AE41D" w:rsidR="00127810" w:rsidRDefault="00127810" w:rsidP="00127810">
      <w:pPr>
        <w:spacing w:after="0" w:line="240" w:lineRule="auto"/>
        <w:ind w:left="567" w:hanging="567"/>
        <w:rPr>
          <w:rFonts w:ascii="Times New Roman" w:eastAsia="Times New Roman" w:hAnsi="Times New Roman" w:cs="Times New Roman"/>
          <w:noProof/>
          <w:lang w:eastAsia="sv-SE"/>
        </w:rPr>
      </w:pPr>
    </w:p>
    <w:p w14:paraId="4BD579A0" w14:textId="26BAED02" w:rsidR="00EC743C" w:rsidRPr="00127810" w:rsidRDefault="00125692" w:rsidP="00EC743C">
      <w:pPr>
        <w:keepNext/>
        <w:tabs>
          <w:tab w:val="left" w:pos="567"/>
        </w:tabs>
        <w:spacing w:after="0" w:line="240" w:lineRule="auto"/>
        <w:rPr>
          <w:rFonts w:ascii="Times New Roman" w:eastAsia="Times New Roman" w:hAnsi="Times New Roman" w:cs="Times New Roman"/>
          <w:b/>
          <w:snapToGrid w:val="0"/>
        </w:rPr>
      </w:pPr>
      <w:r w:rsidRPr="00125692">
        <w:rPr>
          <w:rFonts w:ascii="Times New Roman" w:eastAsia="Times New Roman" w:hAnsi="Times New Roman" w:cs="Times New Roman"/>
          <w:b/>
          <w:bCs/>
          <w:snapToGrid w:val="0"/>
        </w:rPr>
        <w:t>Vaikams ir paaugliams</w:t>
      </w:r>
    </w:p>
    <w:p w14:paraId="57A7BC73" w14:textId="05A9CDB2" w:rsidR="00EC743C" w:rsidRPr="00127810" w:rsidRDefault="00125692" w:rsidP="00EC743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Combigan negalima duoti jaunesniems kaip 2 metų vaikams ir paprastai nerekomenduotina 2–17 metų vaikams.</w:t>
      </w:r>
    </w:p>
    <w:p w14:paraId="497E0207" w14:textId="77777777" w:rsidR="00EC743C" w:rsidRPr="00127810" w:rsidRDefault="00EC743C" w:rsidP="00127810">
      <w:pPr>
        <w:spacing w:after="0" w:line="240" w:lineRule="auto"/>
        <w:ind w:left="567" w:hanging="567"/>
        <w:rPr>
          <w:rFonts w:ascii="Times New Roman" w:eastAsia="Times New Roman" w:hAnsi="Times New Roman" w:cs="Times New Roman"/>
          <w:noProof/>
          <w:lang w:eastAsia="sv-SE"/>
        </w:rPr>
      </w:pPr>
    </w:p>
    <w:p w14:paraId="104CD9F4"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Kiti vaistai ir Combigan</w:t>
      </w:r>
    </w:p>
    <w:p w14:paraId="6F5215D1" w14:textId="77777777" w:rsidR="00127810" w:rsidRPr="00127810" w:rsidRDefault="00127810" w:rsidP="00127810">
      <w:pPr>
        <w:keepNext/>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b/>
          <w:bCs/>
          <w:snapToGrid w:val="0"/>
        </w:rPr>
        <w:t xml:space="preserve">Combigan gali veikti kitus Jūsų vartojamus vaistus, įskaitant kitus akių lašus glaukomai gydyti, arba būti jų veikiamas. </w:t>
      </w:r>
      <w:r w:rsidRPr="00127810">
        <w:rPr>
          <w:rFonts w:ascii="Times New Roman" w:eastAsia="Times New Roman" w:hAnsi="Times New Roman" w:cs="Times New Roman"/>
          <w:snapToGrid w:val="0"/>
        </w:rPr>
        <w:t>Jeigu vartojate ar neseniai vartojote kitų vaistų arba dėl to nesate tikri, įskaitant vaistus bet kokiai būklei gydyti, net jeigu ji nesusijusi su akimis, taip pat ir nereceptinius vaistus, apie tai pasakykite gydytojui arba vaistininkui.</w:t>
      </w:r>
    </w:p>
    <w:p w14:paraId="3B1BEB4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Yra keletas vaistų, kurie gali sąveikauti su Combigan, todėl ypač svarbu, kad pasakytumėte gydytojui, jei vartojate:</w:t>
      </w:r>
    </w:p>
    <w:p w14:paraId="391D3864"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nuskausminamuosius;</w:t>
      </w:r>
    </w:p>
    <w:p w14:paraId="31092002"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užmigti padedančius ar nerimą slopinančius vaistus;</w:t>
      </w:r>
    </w:p>
    <w:p w14:paraId="461DB1BC"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aukštam kraujospūdžiui (hipertenzijai) gydyti;</w:t>
      </w:r>
    </w:p>
    <w:p w14:paraId="7C385E4C"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širdies negalavimų (pvz., sutrikusio širdies ritmo), pvz., beta</w:t>
      </w:r>
      <w:r w:rsidRPr="00E623D8">
        <w:rPr>
          <w:rFonts w:ascii="Times New Roman" w:eastAsia="Times New Roman" w:hAnsi="Times New Roman" w:cs="Times New Roman"/>
          <w:lang w:eastAsia="sv-SE"/>
        </w:rPr>
        <w:t xml:space="preserve"> adrenoblokatorius</w:t>
      </w:r>
      <w:r w:rsidRPr="00E623D8">
        <w:rPr>
          <w:rFonts w:ascii="Times New Roman" w:eastAsia="Times New Roman" w:hAnsi="Times New Roman" w:cs="Times New Roman"/>
          <w:noProof/>
          <w:lang w:eastAsia="sv-SE"/>
        </w:rPr>
        <w:t>, digoksiną ar chinidiną (naudojamus širdies būklėms ir kai kurių tipų maliarijai gydyti);</w:t>
      </w:r>
    </w:p>
    <w:p w14:paraId="1986841F"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vaistus diabetui arba dideliam cukraus kiekiui kraujyje gydyti; </w:t>
      </w:r>
    </w:p>
    <w:p w14:paraId="58874C23"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depresijos, pvz., fluoksetiną ir paroksetiną;</w:t>
      </w:r>
    </w:p>
    <w:p w14:paraId="5980C15E"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kitus akių lašus, vartojamus dideliam akispūdžiui (glaukomai) mažinti;</w:t>
      </w:r>
    </w:p>
    <w:p w14:paraId="3B870725"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stiprioms alerginėms reakcijoms malšinti;</w:t>
      </w:r>
    </w:p>
    <w:p w14:paraId="4629E1AB"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kai kuriuos kūno hormonus, pvz., adrenaliną ir dopaminą;</w:t>
      </w:r>
    </w:p>
    <w:p w14:paraId="4FC3450C"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kraujagyslių raumenis;</w:t>
      </w:r>
    </w:p>
    <w:p w14:paraId="113CB4BB" w14:textId="77777777" w:rsidR="00127810" w:rsidRPr="00E623D8" w:rsidRDefault="00127810"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rėmeniui ir skrandžio opoms gydyti.</w:t>
      </w:r>
    </w:p>
    <w:p w14:paraId="60EE1577" w14:textId="77777777" w:rsidR="00127810" w:rsidRPr="00127810" w:rsidRDefault="00127810" w:rsidP="00127810">
      <w:pPr>
        <w:spacing w:after="0" w:line="240" w:lineRule="auto"/>
        <w:rPr>
          <w:rFonts w:ascii="Times New Roman" w:eastAsia="Times New Roman" w:hAnsi="Times New Roman" w:cs="Times New Roman"/>
          <w:noProof/>
          <w:lang w:eastAsia="sv-SE"/>
        </w:rPr>
      </w:pPr>
      <w:r w:rsidRPr="00127810">
        <w:rPr>
          <w:rFonts w:ascii="Times New Roman" w:eastAsia="Times New Roman" w:hAnsi="Times New Roman" w:cs="Times New Roman"/>
          <w:noProof/>
          <w:lang w:eastAsia="sv-SE"/>
        </w:rPr>
        <w:br/>
        <w:t>Turite pasakyti gydytojui, jeigu pakeičiama bet kurio dabar vartojamo vaisto dozė arba jei reguliariai vartojate alkoholį.</w:t>
      </w:r>
    </w:p>
    <w:p w14:paraId="28BA648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Jums bus skiriama nejautra, pasakykite gydytojui arba odontologui, kad vartojate Combigan.</w:t>
      </w:r>
    </w:p>
    <w:p w14:paraId="11AF50E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DBFA129"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Nėštumas ir žindymo laikotarpis</w:t>
      </w:r>
    </w:p>
    <w:p w14:paraId="0B96634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Jeigu esate nėščia, žindote kūdikį, manote, kad galbūt esate nėščia, arba planuojate pastoti, tai prieš vartodama šį vaistą, pasitarkite su gydytoju arba vaistininku. </w:t>
      </w:r>
    </w:p>
    <w:p w14:paraId="236C972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7EEA72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Nevartokite Combigan, jei esate nėščia, nebent gydytojas nuspręstų, kad tai būtina.</w:t>
      </w:r>
    </w:p>
    <w:p w14:paraId="398E642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lastRenderedPageBreak/>
        <w:t>Combigan vartoti negalima, jeigu žindote. Timololis gali patekti į Jūsų pieną. Prieš vartodama bet kurį vaistą žindymo metu pasitarkite su gydytoju.</w:t>
      </w:r>
    </w:p>
    <w:p w14:paraId="26A5B4E4" w14:textId="77777777" w:rsidR="00127810" w:rsidRPr="00127810" w:rsidRDefault="00127810" w:rsidP="00127810">
      <w:pPr>
        <w:tabs>
          <w:tab w:val="left" w:pos="567"/>
        </w:tabs>
        <w:spacing w:after="0" w:line="240" w:lineRule="auto"/>
        <w:rPr>
          <w:rFonts w:ascii="Times New Roman" w:eastAsia="Times New Roman" w:hAnsi="Times New Roman" w:cs="Times New Roman"/>
          <w:b/>
          <w:snapToGrid w:val="0"/>
        </w:rPr>
      </w:pPr>
    </w:p>
    <w:p w14:paraId="3E195E8D"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Vairavimas ir mechanizmų valdymas</w:t>
      </w:r>
    </w:p>
    <w:p w14:paraId="6E4D2B4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Combigan kai kuriems pacientams gali sukelti mieguistumą, nuovargį arba regėjimo sutrikimus. Nevairuokite ir nenaudokite jokių įrankių ar mechanizmų, kol simptomai nepraeis. Jeigu patiriate kokių nors negalavimų, pasitarkite su gydytoju.</w:t>
      </w:r>
    </w:p>
    <w:p w14:paraId="218122E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22493B7" w14:textId="553AD474" w:rsidR="00127810" w:rsidRDefault="00553F9E" w:rsidP="00127810">
      <w:pPr>
        <w:keepNext/>
        <w:tabs>
          <w:tab w:val="left" w:pos="567"/>
        </w:tabs>
        <w:spacing w:after="0" w:line="240" w:lineRule="auto"/>
        <w:rPr>
          <w:rFonts w:ascii="Times New Roman" w:eastAsia="Times New Roman" w:hAnsi="Times New Roman" w:cs="Times New Roman"/>
          <w:b/>
          <w:bCs/>
          <w:snapToGrid w:val="0"/>
        </w:rPr>
      </w:pPr>
      <w:r w:rsidRPr="00553F9E">
        <w:rPr>
          <w:rFonts w:ascii="Times New Roman" w:eastAsia="Times New Roman" w:hAnsi="Times New Roman" w:cs="Times New Roman"/>
          <w:b/>
          <w:bCs/>
          <w:snapToGrid w:val="0"/>
        </w:rPr>
        <w:t xml:space="preserve">Combigan </w:t>
      </w:r>
      <w:r>
        <w:rPr>
          <w:rFonts w:ascii="Times New Roman" w:eastAsia="Times New Roman" w:hAnsi="Times New Roman" w:cs="Times New Roman"/>
          <w:b/>
          <w:bCs/>
          <w:snapToGrid w:val="0"/>
        </w:rPr>
        <w:t>sudėtyje yra benzalkonio chlorid</w:t>
      </w:r>
      <w:r w:rsidR="0073015D">
        <w:rPr>
          <w:rFonts w:ascii="Times New Roman" w:eastAsia="Times New Roman" w:hAnsi="Times New Roman" w:cs="Times New Roman"/>
          <w:b/>
          <w:bCs/>
          <w:snapToGrid w:val="0"/>
        </w:rPr>
        <w:t>o</w:t>
      </w:r>
    </w:p>
    <w:p w14:paraId="760EDCAB" w14:textId="2A48B09B" w:rsidR="0073015D" w:rsidRDefault="0073015D" w:rsidP="00127810">
      <w:pPr>
        <w:keepNext/>
        <w:tabs>
          <w:tab w:val="left" w:pos="567"/>
        </w:tabs>
        <w:spacing w:after="0" w:line="240" w:lineRule="auto"/>
        <w:rPr>
          <w:rFonts w:ascii="Times New Roman" w:eastAsia="Times New Roman" w:hAnsi="Times New Roman" w:cs="Times New Roman"/>
          <w:snapToGrid w:val="0"/>
        </w:rPr>
      </w:pPr>
    </w:p>
    <w:p w14:paraId="218A51DC" w14:textId="4AF64021" w:rsidR="00A87329" w:rsidRDefault="00A87329" w:rsidP="00A87329">
      <w:pPr>
        <w:keepNext/>
        <w:tabs>
          <w:tab w:val="left" w:pos="567"/>
        </w:tabs>
        <w:spacing w:after="0" w:line="240" w:lineRule="auto"/>
        <w:rPr>
          <w:rFonts w:ascii="Times New Roman" w:eastAsia="Times New Roman" w:hAnsi="Times New Roman" w:cs="Times New Roman"/>
          <w:snapToGrid w:val="0"/>
        </w:rPr>
      </w:pPr>
      <w:r w:rsidRPr="00A87329">
        <w:rPr>
          <w:rFonts w:ascii="Times New Roman" w:eastAsia="Times New Roman" w:hAnsi="Times New Roman" w:cs="Times New Roman"/>
          <w:snapToGrid w:val="0"/>
        </w:rPr>
        <w:t>Kiekviename</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šio vaisto</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 xml:space="preserve">tūrio vienete </w:t>
      </w:r>
      <w:r w:rsidR="00DA4592">
        <w:rPr>
          <w:rFonts w:ascii="Times New Roman" w:eastAsia="Times New Roman" w:hAnsi="Times New Roman" w:cs="Times New Roman"/>
          <w:snapToGrid w:val="0"/>
        </w:rPr>
        <w:t xml:space="preserve">(5 ml) </w:t>
      </w:r>
      <w:r w:rsidRPr="00A87329">
        <w:rPr>
          <w:rFonts w:ascii="Times New Roman" w:eastAsia="Times New Roman" w:hAnsi="Times New Roman" w:cs="Times New Roman"/>
          <w:snapToGrid w:val="0"/>
        </w:rPr>
        <w:t xml:space="preserve">yra </w:t>
      </w:r>
      <w:r>
        <w:rPr>
          <w:rFonts w:ascii="Times New Roman" w:eastAsia="Times New Roman" w:hAnsi="Times New Roman" w:cs="Times New Roman"/>
          <w:snapToGrid w:val="0"/>
        </w:rPr>
        <w:t>0,25</w:t>
      </w:r>
      <w:r w:rsidR="00DA4592">
        <w:rPr>
          <w:rFonts w:ascii="Times New Roman" w:eastAsia="Times New Roman" w:hAnsi="Times New Roman" w:cs="Times New Roman"/>
          <w:snapToGrid w:val="0"/>
        </w:rPr>
        <w:t> </w:t>
      </w:r>
      <w:r w:rsidRPr="00A87329">
        <w:rPr>
          <w:rFonts w:ascii="Times New Roman" w:eastAsia="Times New Roman" w:hAnsi="Times New Roman" w:cs="Times New Roman"/>
          <w:snapToGrid w:val="0"/>
        </w:rPr>
        <w:t>mg</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 xml:space="preserve">benzalkonio chlorido, tai atitinka </w:t>
      </w:r>
      <w:r>
        <w:rPr>
          <w:rFonts w:ascii="Times New Roman" w:eastAsia="Times New Roman" w:hAnsi="Times New Roman" w:cs="Times New Roman"/>
          <w:snapToGrid w:val="0"/>
        </w:rPr>
        <w:t>0,</w:t>
      </w:r>
      <w:r w:rsidR="00A750F4">
        <w:rPr>
          <w:rFonts w:ascii="Times New Roman" w:eastAsia="Times New Roman" w:hAnsi="Times New Roman" w:cs="Times New Roman"/>
          <w:snapToGrid w:val="0"/>
        </w:rPr>
        <w:t>05</w:t>
      </w:r>
      <w:r w:rsidR="00DA4592">
        <w:rPr>
          <w:rFonts w:ascii="Times New Roman" w:eastAsia="Times New Roman" w:hAnsi="Times New Roman" w:cs="Times New Roman"/>
          <w:snapToGrid w:val="0"/>
        </w:rPr>
        <w:t> </w:t>
      </w:r>
      <w:r w:rsidR="00A750F4">
        <w:rPr>
          <w:rFonts w:ascii="Times New Roman" w:eastAsia="Times New Roman" w:hAnsi="Times New Roman" w:cs="Times New Roman"/>
          <w:snapToGrid w:val="0"/>
        </w:rPr>
        <w:t>mg/m</w:t>
      </w:r>
      <w:r w:rsidR="00DA4592">
        <w:rPr>
          <w:rFonts w:ascii="Times New Roman" w:eastAsia="Times New Roman" w:hAnsi="Times New Roman" w:cs="Times New Roman"/>
          <w:snapToGrid w:val="0"/>
        </w:rPr>
        <w:t>l</w:t>
      </w:r>
      <w:r w:rsidR="00A750F4">
        <w:rPr>
          <w:rFonts w:ascii="Times New Roman" w:eastAsia="Times New Roman" w:hAnsi="Times New Roman" w:cs="Times New Roman"/>
          <w:snapToGrid w:val="0"/>
        </w:rPr>
        <w:t>.</w:t>
      </w:r>
    </w:p>
    <w:p w14:paraId="7E684A7B" w14:textId="77777777" w:rsidR="00A750F4" w:rsidRPr="00A87329" w:rsidRDefault="00A750F4" w:rsidP="00A87329">
      <w:pPr>
        <w:keepNext/>
        <w:tabs>
          <w:tab w:val="left" w:pos="567"/>
        </w:tabs>
        <w:spacing w:after="0" w:line="240" w:lineRule="auto"/>
        <w:rPr>
          <w:rFonts w:ascii="Times New Roman" w:eastAsia="Times New Roman" w:hAnsi="Times New Roman" w:cs="Times New Roman"/>
          <w:snapToGrid w:val="0"/>
        </w:rPr>
      </w:pPr>
    </w:p>
    <w:p w14:paraId="0043BC3C" w14:textId="7E6EA966" w:rsidR="00127810" w:rsidRPr="00751329" w:rsidRDefault="00F00C47" w:rsidP="00F00C47">
      <w:pPr>
        <w:pStyle w:val="Sraopastraipa"/>
        <w:numPr>
          <w:ilvl w:val="0"/>
          <w:numId w:val="23"/>
        </w:numPr>
        <w:spacing w:after="0" w:line="240" w:lineRule="auto"/>
        <w:rPr>
          <w:rFonts w:ascii="Times New Roman" w:eastAsia="Times New Roman" w:hAnsi="Times New Roman" w:cs="Times New Roman"/>
          <w:lang w:eastAsia="sv-SE"/>
        </w:rPr>
      </w:pPr>
      <w:r w:rsidRPr="00F00C47">
        <w:rPr>
          <w:rFonts w:ascii="Times New Roman" w:eastAsia="Times New Roman" w:hAnsi="Times New Roman" w:cs="Times New Roman"/>
          <w:lang w:eastAsia="sv-SE"/>
        </w:rPr>
        <w:t>Minkštieji kontaktiniai lęšiai gali absorbuoti</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benzalkonio chloridą ir gali pasikeisti kontaktinių</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lęšių spalva. Prieš šio vaisto vartojimą kontaktiniu</w:t>
      </w:r>
      <w:r>
        <w:rPr>
          <w:rFonts w:ascii="Times New Roman" w:eastAsia="Times New Roman" w:hAnsi="Times New Roman" w:cs="Times New Roman"/>
          <w:lang w:eastAsia="sv-SE"/>
        </w:rPr>
        <w:t xml:space="preserve">s </w:t>
      </w:r>
      <w:r w:rsidRPr="00751329">
        <w:rPr>
          <w:rFonts w:ascii="Times New Roman" w:eastAsia="Times New Roman" w:hAnsi="Times New Roman" w:cs="Times New Roman"/>
          <w:lang w:eastAsia="sv-SE"/>
        </w:rPr>
        <w:t>lęšius</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reikia išimti ir vėl juos galima įdėti ne</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anksčiau kaip po 15</w:t>
      </w:r>
      <w:r w:rsidR="00DA4592">
        <w:rPr>
          <w:rFonts w:ascii="Times New Roman" w:eastAsia="Times New Roman" w:hAnsi="Times New Roman" w:cs="Times New Roman"/>
          <w:lang w:eastAsia="sv-SE"/>
        </w:rPr>
        <w:t> </w:t>
      </w:r>
      <w:r w:rsidRPr="00751329">
        <w:rPr>
          <w:rFonts w:ascii="Times New Roman" w:eastAsia="Times New Roman" w:hAnsi="Times New Roman" w:cs="Times New Roman"/>
          <w:lang w:eastAsia="sv-SE"/>
        </w:rPr>
        <w:t>min.</w:t>
      </w:r>
    </w:p>
    <w:p w14:paraId="4198FAE0" w14:textId="5A072EE7" w:rsidR="00127810" w:rsidRPr="00751329" w:rsidRDefault="00E247F5" w:rsidP="00E247F5">
      <w:pPr>
        <w:pStyle w:val="Sraopastraipa"/>
        <w:numPr>
          <w:ilvl w:val="0"/>
          <w:numId w:val="23"/>
        </w:numPr>
        <w:spacing w:after="0" w:line="240" w:lineRule="auto"/>
        <w:rPr>
          <w:rFonts w:ascii="Times New Roman" w:eastAsia="Times New Roman" w:hAnsi="Times New Roman" w:cs="Times New Roman"/>
          <w:noProof/>
          <w:lang w:eastAsia="sv-SE"/>
        </w:rPr>
      </w:pPr>
      <w:r w:rsidRPr="00E247F5">
        <w:rPr>
          <w:rFonts w:ascii="Times New Roman" w:eastAsia="Times New Roman" w:hAnsi="Times New Roman" w:cs="Times New Roman"/>
          <w:noProof/>
          <w:lang w:eastAsia="sv-SE"/>
        </w:rPr>
        <w:t>Benzalkonio chloridas gali sudirginti akis, ypač jei</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Jums yra akių sausmė ar ragenos (akies priekinę</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dalį gaubiančio skaidraus sluoksnio) pažeidimų.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Jeigu pavartojus šio vaisto jaučiate nenormalų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pojūtį akyje, deginimą ar skausmą, pasitarkite su</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gydytoju.</w:t>
      </w:r>
    </w:p>
    <w:p w14:paraId="24DD3C3E" w14:textId="04FAEBE0" w:rsidR="00127810" w:rsidRDefault="00127810" w:rsidP="00127810">
      <w:pPr>
        <w:spacing w:after="0" w:line="240" w:lineRule="auto"/>
        <w:ind w:left="567" w:hanging="567"/>
        <w:rPr>
          <w:rFonts w:ascii="Times New Roman" w:eastAsia="Times New Roman" w:hAnsi="Times New Roman" w:cs="Times New Roman"/>
          <w:noProof/>
          <w:lang w:eastAsia="sv-SE"/>
        </w:rPr>
      </w:pPr>
    </w:p>
    <w:p w14:paraId="29379A09" w14:textId="00D09AC0" w:rsidR="00B37244" w:rsidRPr="00771A8D" w:rsidRDefault="00BF1247" w:rsidP="00127810">
      <w:pPr>
        <w:spacing w:after="0" w:line="240" w:lineRule="auto"/>
        <w:ind w:left="567" w:hanging="567"/>
        <w:rPr>
          <w:rFonts w:ascii="Times New Roman" w:eastAsia="Times New Roman" w:hAnsi="Times New Roman" w:cs="Times New Roman"/>
          <w:b/>
          <w:bCs/>
          <w:noProof/>
          <w:lang w:eastAsia="sv-SE"/>
        </w:rPr>
      </w:pPr>
      <w:r w:rsidRPr="00771A8D">
        <w:rPr>
          <w:rFonts w:ascii="Times New Roman" w:eastAsia="Times New Roman" w:hAnsi="Times New Roman" w:cs="Times New Roman"/>
          <w:b/>
          <w:bCs/>
          <w:noProof/>
          <w:lang w:eastAsia="sv-SE"/>
        </w:rPr>
        <w:t>Combigan sudėtyje yra fosfatų</w:t>
      </w:r>
    </w:p>
    <w:p w14:paraId="5DCD7771" w14:textId="2E6C03A9" w:rsidR="00BF1247" w:rsidRDefault="00BF1247" w:rsidP="00127810">
      <w:pPr>
        <w:spacing w:after="0" w:line="240" w:lineRule="auto"/>
        <w:ind w:left="567" w:hanging="567"/>
        <w:rPr>
          <w:rFonts w:ascii="Times New Roman" w:eastAsia="Times New Roman" w:hAnsi="Times New Roman" w:cs="Times New Roman"/>
          <w:noProof/>
          <w:lang w:eastAsia="sv-SE"/>
        </w:rPr>
      </w:pPr>
    </w:p>
    <w:p w14:paraId="2D98FBB7" w14:textId="224232EB" w:rsidR="00D80898" w:rsidRPr="00D80898" w:rsidRDefault="00D80898" w:rsidP="008B47BB">
      <w:pPr>
        <w:spacing w:after="0" w:line="240" w:lineRule="auto"/>
        <w:ind w:left="567" w:hanging="567"/>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Kiekviename</w:t>
      </w:r>
      <w:r w:rsidR="00FF7578">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šio vaisto</w:t>
      </w:r>
      <w:r w:rsidR="00FF7578">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tūrio vienete</w:t>
      </w:r>
      <w:r w:rsidR="00DA4592">
        <w:rPr>
          <w:rFonts w:ascii="Times New Roman" w:eastAsia="Times New Roman" w:hAnsi="Times New Roman" w:cs="Times New Roman"/>
          <w:noProof/>
          <w:lang w:eastAsia="sv-SE"/>
        </w:rPr>
        <w:t xml:space="preserve"> (5 m</w:t>
      </w:r>
      <w:r w:rsidR="004D398B">
        <w:rPr>
          <w:rFonts w:ascii="Times New Roman" w:eastAsia="Times New Roman" w:hAnsi="Times New Roman" w:cs="Times New Roman"/>
          <w:noProof/>
          <w:lang w:eastAsia="sv-SE"/>
        </w:rPr>
        <w:t>l)</w:t>
      </w:r>
      <w:r w:rsidRPr="00D80898">
        <w:rPr>
          <w:rFonts w:ascii="Times New Roman" w:eastAsia="Times New Roman" w:hAnsi="Times New Roman" w:cs="Times New Roman"/>
          <w:noProof/>
          <w:lang w:eastAsia="sv-SE"/>
        </w:rPr>
        <w:t xml:space="preserve"> yra </w:t>
      </w:r>
      <w:r w:rsidR="008B47BB">
        <w:rPr>
          <w:rFonts w:ascii="Times New Roman" w:eastAsia="Times New Roman" w:hAnsi="Times New Roman" w:cs="Times New Roman"/>
          <w:noProof/>
          <w:lang w:eastAsia="sv-SE"/>
        </w:rPr>
        <w:t>52,9</w:t>
      </w:r>
      <w:r w:rsidR="004D398B">
        <w:rPr>
          <w:rFonts w:ascii="Times New Roman" w:eastAsia="Times New Roman" w:hAnsi="Times New Roman" w:cs="Times New Roman"/>
          <w:noProof/>
          <w:lang w:eastAsia="sv-SE"/>
        </w:rPr>
        <w:t> </w:t>
      </w:r>
      <w:r w:rsidRPr="00D80898">
        <w:rPr>
          <w:rFonts w:ascii="Times New Roman" w:eastAsia="Times New Roman" w:hAnsi="Times New Roman" w:cs="Times New Roman"/>
          <w:noProof/>
          <w:lang w:eastAsia="sv-SE"/>
        </w:rPr>
        <w:t>mg</w:t>
      </w:r>
      <w:r w:rsidR="008B47BB">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 xml:space="preserve">fosfatų, tai atitinka </w:t>
      </w:r>
      <w:r w:rsidR="008B47BB">
        <w:rPr>
          <w:rFonts w:ascii="Times New Roman" w:eastAsia="Times New Roman" w:hAnsi="Times New Roman" w:cs="Times New Roman"/>
          <w:noProof/>
          <w:lang w:eastAsia="sv-SE"/>
        </w:rPr>
        <w:t>10,58</w:t>
      </w:r>
      <w:r w:rsidR="004D398B">
        <w:rPr>
          <w:rFonts w:ascii="Times New Roman" w:eastAsia="Times New Roman" w:hAnsi="Times New Roman" w:cs="Times New Roman"/>
          <w:noProof/>
          <w:lang w:eastAsia="sv-SE"/>
        </w:rPr>
        <w:t> </w:t>
      </w:r>
      <w:r w:rsidRPr="00D80898">
        <w:rPr>
          <w:rFonts w:ascii="Times New Roman" w:eastAsia="Times New Roman" w:hAnsi="Times New Roman" w:cs="Times New Roman"/>
          <w:noProof/>
          <w:lang w:eastAsia="sv-SE"/>
        </w:rPr>
        <w:t>mg/</w:t>
      </w:r>
      <w:r w:rsidR="008B47BB">
        <w:rPr>
          <w:rFonts w:ascii="Times New Roman" w:eastAsia="Times New Roman" w:hAnsi="Times New Roman" w:cs="Times New Roman"/>
          <w:noProof/>
          <w:lang w:eastAsia="sv-SE"/>
        </w:rPr>
        <w:t>m</w:t>
      </w:r>
      <w:r w:rsidR="004D398B">
        <w:rPr>
          <w:rFonts w:ascii="Times New Roman" w:eastAsia="Times New Roman" w:hAnsi="Times New Roman" w:cs="Times New Roman"/>
          <w:noProof/>
          <w:lang w:eastAsia="sv-SE"/>
        </w:rPr>
        <w:t>l</w:t>
      </w:r>
      <w:r w:rsidRPr="00D80898">
        <w:rPr>
          <w:rFonts w:ascii="Times New Roman" w:eastAsia="Times New Roman" w:hAnsi="Times New Roman" w:cs="Times New Roman"/>
          <w:noProof/>
          <w:lang w:eastAsia="sv-SE"/>
        </w:rPr>
        <w:t>.</w:t>
      </w:r>
    </w:p>
    <w:p w14:paraId="253C1FB1" w14:textId="77777777" w:rsidR="00C40F22" w:rsidRDefault="00C40F22" w:rsidP="00D80898">
      <w:pPr>
        <w:spacing w:after="0" w:line="240" w:lineRule="auto"/>
        <w:ind w:left="567" w:hanging="567"/>
        <w:rPr>
          <w:rFonts w:ascii="Times New Roman" w:eastAsia="Times New Roman" w:hAnsi="Times New Roman" w:cs="Times New Roman"/>
          <w:noProof/>
          <w:lang w:eastAsia="sv-SE"/>
        </w:rPr>
      </w:pPr>
    </w:p>
    <w:p w14:paraId="00D53A6C" w14:textId="7804A077" w:rsidR="00BF1247" w:rsidRPr="00127810" w:rsidRDefault="00D80898" w:rsidP="00C40F22">
      <w:pPr>
        <w:spacing w:after="0" w:line="240" w:lineRule="auto"/>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Jeigu Jums yra akies priekinę dalį gaubiančio</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skaidraus sluoksnio (ragenos) sunkių pažeidimų,</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laba</w:t>
      </w:r>
      <w:r w:rsidR="00C40F22">
        <w:rPr>
          <w:rFonts w:ascii="Times New Roman" w:eastAsia="Times New Roman" w:hAnsi="Times New Roman" w:cs="Times New Roman"/>
          <w:noProof/>
          <w:lang w:eastAsia="sv-SE"/>
        </w:rPr>
        <w:t xml:space="preserve">i </w:t>
      </w:r>
      <w:r w:rsidRPr="00D80898">
        <w:rPr>
          <w:rFonts w:ascii="Times New Roman" w:eastAsia="Times New Roman" w:hAnsi="Times New Roman" w:cs="Times New Roman"/>
          <w:noProof/>
          <w:lang w:eastAsia="sv-SE"/>
        </w:rPr>
        <w:t>retais atvejais fosfatai gali sukelti drumzlinus</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ragenos plotelius dėl gydymo metu susiformavusių</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kalcio nuosėdų.</w:t>
      </w:r>
    </w:p>
    <w:p w14:paraId="565CE8B8" w14:textId="77777777" w:rsidR="00127810" w:rsidRPr="00127810" w:rsidRDefault="00127810" w:rsidP="00127810">
      <w:pPr>
        <w:spacing w:after="0" w:line="240" w:lineRule="auto"/>
        <w:ind w:left="567" w:hanging="567"/>
        <w:rPr>
          <w:rFonts w:ascii="Times New Roman" w:eastAsia="Times New Roman" w:hAnsi="Times New Roman" w:cs="Times New Roman"/>
          <w:noProof/>
          <w:lang w:eastAsia="sv-SE"/>
        </w:rPr>
      </w:pPr>
    </w:p>
    <w:p w14:paraId="4558BEA6"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Kaip vartoti Comb</w:t>
      </w:r>
      <w:r w:rsidRPr="00354D43">
        <w:rPr>
          <w:rFonts w:ascii="Times New Roman" w:eastAsia="Times New Roman" w:hAnsi="Times New Roman" w:cs="Times New Roman"/>
          <w:b/>
          <w:bCs/>
          <w:iCs/>
          <w:snapToGrid w:val="0"/>
          <w:lang w:eastAsia="x-none"/>
        </w:rPr>
        <w:t>igan</w:t>
      </w:r>
    </w:p>
    <w:p w14:paraId="7896BE0B"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A05A0B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Visada vartokite šį vaistą tiksliai kaip nurodė gydytojas. Jeigu abejojate, kreipkitės į gydytoją arba vaistininką. Combigan draudžiama vartoti kūdikiams iki 2 metų amžiaus. Combigan neturi būti duodamas vaikams ir paaugliams (nuo 2 iki 17 metų).</w:t>
      </w:r>
    </w:p>
    <w:p w14:paraId="54F42623" w14:textId="77777777" w:rsidR="00127810" w:rsidRPr="00354D43" w:rsidRDefault="00127810" w:rsidP="00127810">
      <w:pPr>
        <w:tabs>
          <w:tab w:val="left" w:pos="567"/>
        </w:tabs>
        <w:spacing w:after="0" w:line="240" w:lineRule="auto"/>
        <w:rPr>
          <w:rFonts w:ascii="Times New Roman" w:eastAsia="Times New Roman" w:hAnsi="Times New Roman" w:cs="Times New Roman"/>
          <w:snapToGrid w:val="0"/>
          <w:u w:val="single"/>
          <w:lang w:val="en-US"/>
        </w:rPr>
      </w:pPr>
    </w:p>
    <w:p w14:paraId="3567DE6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Rekomenduojama dozė yra vienas Combigan lašas du kartus per parą maždaug 12 valandų intervalu. Nekeiskite dozės ir nenustokite vartoti nepasitarę su gydytoju.</w:t>
      </w:r>
    </w:p>
    <w:p w14:paraId="6CCB555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u w:val="single"/>
        </w:rPr>
      </w:pPr>
    </w:p>
    <w:p w14:paraId="4F96524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 kartu su Combigan vartojate kitų akių lašų, tarp Combigan ir kitų akių lašų vartojimo </w:t>
      </w:r>
      <w:r w:rsidRPr="00127810">
        <w:rPr>
          <w:rFonts w:ascii="Times New Roman" w:eastAsia="Times New Roman" w:hAnsi="Times New Roman" w:cs="Times New Roman"/>
          <w:b/>
          <w:bCs/>
          <w:snapToGrid w:val="0"/>
        </w:rPr>
        <w:t>palaukite mažiausiai 5 minutes</w:t>
      </w:r>
      <w:r w:rsidRPr="00127810">
        <w:rPr>
          <w:rFonts w:ascii="Times New Roman" w:eastAsia="Times New Roman" w:hAnsi="Times New Roman" w:cs="Times New Roman"/>
          <w:snapToGrid w:val="0"/>
        </w:rPr>
        <w:t>.</w:t>
      </w:r>
    </w:p>
    <w:p w14:paraId="54DF864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E2EF769"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Naudojimo instrukcijos</w:t>
      </w:r>
    </w:p>
    <w:p w14:paraId="0AD631A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 atplėšę kartoninę dėžutę, randate pažeistą buteliuko plombą, tokio buteliuko nevartokite.</w:t>
      </w:r>
    </w:p>
    <w:p w14:paraId="563C1B4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AEF486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Prieš atidarydami buteliuką nusiplaukite rankas. Atloškite galvą ir žiūrėkite į lubas.</w:t>
      </w:r>
    </w:p>
    <w:p w14:paraId="28BABBC4" w14:textId="77777777" w:rsidR="00127810" w:rsidRPr="00127810" w:rsidRDefault="00035CB5" w:rsidP="00127810">
      <w:pPr>
        <w:numPr>
          <w:ilvl w:val="0"/>
          <w:numId w:val="11"/>
        </w:num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object w:dxaOrig="1440" w:dyaOrig="1440" w14:anchorId="1E6CB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414.8pt;height:113.4pt;z-index:251658240;mso-position-horizontal:center">
            <v:imagedata r:id="rId10" o:title=""/>
            <w10:wrap type="square"/>
          </v:shape>
          <o:OLEObject Type="Embed" ProgID="MSPhotoEd.3" ShapeID="_x0000_s1026" DrawAspect="Content" ObjectID="_1831619417" r:id="rId11"/>
        </w:object>
      </w:r>
      <w:r w:rsidR="00127810" w:rsidRPr="00127810">
        <w:rPr>
          <w:rFonts w:ascii="Times New Roman" w:eastAsia="Times New Roman" w:hAnsi="Times New Roman" w:cs="Times New Roman"/>
          <w:lang w:eastAsia="sv-SE"/>
        </w:rPr>
        <w:t>Atsargiai patempkite apatinį gydomos akies voką, kad susidarytų kišenėlė.</w:t>
      </w:r>
    </w:p>
    <w:p w14:paraId="1EC22832" w14:textId="77777777" w:rsidR="00127810" w:rsidRPr="00127810" w:rsidRDefault="00127810"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Apverskite buteliuką aukštyn dugnu ir jį paspauskite, kad į gydomos akies voko kišenėlę įlašėtų vienas lašas.</w:t>
      </w:r>
    </w:p>
    <w:p w14:paraId="198CBF69" w14:textId="77777777" w:rsidR="00127810" w:rsidRPr="00127810" w:rsidRDefault="00127810"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Paleiskite apatinį akies voką ir užmerkite akį.</w:t>
      </w:r>
    </w:p>
    <w:p w14:paraId="4797F04B" w14:textId="77777777" w:rsidR="00127810" w:rsidRPr="00127810" w:rsidRDefault="00127810"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lastRenderedPageBreak/>
        <w:t>Laikykite akį užmerktą ir dviem minutėms prispauskite pirštą prie vidinio akies kampo. Tai neleis Combigan pakliūti į kitas kūno vietas.</w:t>
      </w:r>
      <w:r w:rsidRPr="00127810">
        <w:rPr>
          <w:rFonts w:ascii="Times New Roman" w:eastAsia="Times New Roman" w:hAnsi="Times New Roman" w:cs="Times New Roman"/>
          <w:lang w:eastAsia="sv-SE"/>
        </w:rPr>
        <w:br/>
      </w:r>
    </w:p>
    <w:p w14:paraId="2AEA3C3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Jei nepavyko įlašinti, mėginkite dar kartą.</w:t>
      </w:r>
    </w:p>
    <w:p w14:paraId="77151B6A" w14:textId="77777777" w:rsidR="00127810" w:rsidRPr="00127810" w:rsidRDefault="00127810" w:rsidP="00127810">
      <w:pPr>
        <w:tabs>
          <w:tab w:val="left" w:pos="567"/>
        </w:tabs>
        <w:spacing w:after="0" w:line="240" w:lineRule="auto"/>
        <w:rPr>
          <w:rFonts w:ascii="Times New Roman" w:eastAsia="Times New Roman" w:hAnsi="Times New Roman" w:cs="Times New Roman"/>
          <w:strike/>
          <w:snapToGrid w:val="0"/>
        </w:rPr>
      </w:pPr>
    </w:p>
    <w:p w14:paraId="7FC9A0F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Kad išvengtumėte infekcijos, buteliuko galiuku neprisilieskite prie akies ar ko nors kito. Iš karto po naudojimo užsukite buteliuko dangtelį.</w:t>
      </w:r>
    </w:p>
    <w:p w14:paraId="753261A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8D8353B" w14:textId="49750DD1" w:rsidR="00127810" w:rsidRPr="00127810" w:rsidRDefault="00127810"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Ką daryti pavartojus per didelę Combigan dozę</w:t>
      </w:r>
    </w:p>
    <w:p w14:paraId="097EE6E3"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p>
    <w:p w14:paraId="646C4CC2" w14:textId="77777777" w:rsidR="00127810" w:rsidRPr="00127810" w:rsidRDefault="00127810"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w:t>
      </w:r>
    </w:p>
    <w:p w14:paraId="29C9947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Pavartojus per didelę Combigan dozę,</w:t>
      </w:r>
      <w:r w:rsidRPr="00127810">
        <w:rPr>
          <w:rFonts w:ascii="Times New Roman" w:eastAsia="Times New Roman" w:hAnsi="Times New Roman" w:cs="Times New Roman"/>
          <w:b/>
          <w:bCs/>
          <w:snapToGrid w:val="0"/>
        </w:rPr>
        <w:t xml:space="preserve"> </w:t>
      </w:r>
      <w:r w:rsidRPr="00127810">
        <w:rPr>
          <w:rFonts w:ascii="Times New Roman" w:eastAsia="Times New Roman" w:hAnsi="Times New Roman" w:cs="Times New Roman"/>
          <w:snapToGrid w:val="0"/>
        </w:rPr>
        <w:t>nieko blogo neturėtų atsitikti. Atėjus kitam lašinimo laikui, įsilašinkite kitą dozę. Jei neramu, pasikalbėkite su gydytoju arba vaistininku.</w:t>
      </w:r>
    </w:p>
    <w:p w14:paraId="3551082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0B263C3" w14:textId="77777777" w:rsidR="00127810" w:rsidRPr="00127810" w:rsidRDefault="00127810"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Kūdikiai ir vaikai</w:t>
      </w:r>
    </w:p>
    <w:p w14:paraId="56A9EE0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Yra užfiksuota perdozavimo atvejų kūdikiams ir vaikams vartojant brimonidiną (vieną iš Combigan sudedamųjų dalių) glaukomai mediciniškai gydyti. Galimi požymiai yra mieguistumas, suglebimas, žema kūno temperatūra, išbalimas ir kvėpavimo sunkumai. Jei taip nutiktų, nedelsdami kreipkitės į gydytoją.</w:t>
      </w:r>
    </w:p>
    <w:p w14:paraId="501D799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5CF064E" w14:textId="77777777" w:rsidR="00127810" w:rsidRPr="00127810" w:rsidRDefault="00127810"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 ir vaikai</w:t>
      </w:r>
    </w:p>
    <w:p w14:paraId="42318D6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Atsitiktinai nurijus Combigan nedelsdami kreipkitės į gydytoją.</w:t>
      </w:r>
    </w:p>
    <w:p w14:paraId="020A11D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75C31A3"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Pamiršus pavartoti Combigan</w:t>
      </w:r>
    </w:p>
    <w:p w14:paraId="06E918B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Pamiršus pavartoti Combigan, kai tik prisiminsite, įsilašinkite po vieną lašą į gydomą akį. Vaistą toliau vartokite įprasta tvarka. Negalima vartoti dvigubos dozės norint kompensuoti praleistą dozę.</w:t>
      </w:r>
    </w:p>
    <w:p w14:paraId="37657DB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B95BF62"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Nustojus vartoti Combigan</w:t>
      </w:r>
    </w:p>
    <w:p w14:paraId="4ADBF8E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Combigan reikia vartoti kasdien, kad jis turėtų reikiamą poveikį.</w:t>
      </w:r>
    </w:p>
    <w:p w14:paraId="73E7A74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kiltų daugiau klausimų dėl šio vaisto vartojimo, kreipkitės į gydytoją arba vaistininką.</w:t>
      </w:r>
    </w:p>
    <w:p w14:paraId="1908487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DD0238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4F05513"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Galimas šalutinis poveikis</w:t>
      </w:r>
    </w:p>
    <w:p w14:paraId="72FCA220"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60E498D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Šis vaistas, kaip ir visi kiti, gali sukelti šalutinį poveikį, nors jis pasireiškia ne visiems žmonėms. </w:t>
      </w:r>
    </w:p>
    <w:p w14:paraId="3CC93E3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F6474F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Jeigu pasireiškė koks nors toliau nurodytas šalutinis poveikis, nedelsdami kreipkitės į gydytoją:</w:t>
      </w:r>
    </w:p>
    <w:p w14:paraId="1BE8B972" w14:textId="77777777" w:rsidR="00127810" w:rsidRPr="00E623D8" w:rsidRDefault="00127810" w:rsidP="00816AA2">
      <w:pPr>
        <w:pStyle w:val="Sraopastraipa"/>
        <w:numPr>
          <w:ilvl w:val="0"/>
          <w:numId w:val="27"/>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Širdies nepakankamumas (pvz., krūtinės skausmas) arba nepastovus pulso dažnis.</w:t>
      </w:r>
    </w:p>
    <w:p w14:paraId="4A1F1258" w14:textId="77777777" w:rsidR="00127810" w:rsidRPr="00E623D8" w:rsidRDefault="00127810" w:rsidP="00816AA2">
      <w:pPr>
        <w:pStyle w:val="Sraopastraipa"/>
        <w:numPr>
          <w:ilvl w:val="0"/>
          <w:numId w:val="27"/>
        </w:numPr>
        <w:spacing w:after="0" w:line="240" w:lineRule="auto"/>
        <w:ind w:left="567" w:hanging="567"/>
        <w:rPr>
          <w:rFonts w:ascii="Times New Roman" w:eastAsia="Times New Roman" w:hAnsi="Times New Roman" w:cs="Times New Roman"/>
          <w:lang w:eastAsia="sv-SE"/>
        </w:rPr>
      </w:pPr>
      <w:r w:rsidRPr="00E623D8">
        <w:rPr>
          <w:rFonts w:ascii="Times New Roman" w:eastAsia="Times New Roman" w:hAnsi="Times New Roman" w:cs="Times New Roman"/>
          <w:noProof/>
          <w:lang w:eastAsia="sv-SE"/>
        </w:rPr>
        <w:t>Padažnėjęs ar suretėjęs pulso dažnis arba žemas kraujospūdis.</w:t>
      </w:r>
    </w:p>
    <w:p w14:paraId="250FA23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3CE250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66FD86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Pastebėti tokie Combigan šalutiniai poveikiai:</w:t>
      </w:r>
    </w:p>
    <w:p w14:paraId="3BCDFD9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885CA8A" w14:textId="77777777" w:rsidR="00127810" w:rsidRPr="00127810" w:rsidRDefault="00127810" w:rsidP="00127810">
      <w:pPr>
        <w:tabs>
          <w:tab w:val="left" w:pos="567"/>
        </w:tabs>
        <w:spacing w:after="0" w:line="240" w:lineRule="auto"/>
        <w:rPr>
          <w:rFonts w:ascii="Times New Roman" w:eastAsia="Times New Roman" w:hAnsi="Times New Roman" w:cs="Times New Roman"/>
          <w:i/>
          <w:snapToGrid w:val="0"/>
          <w:szCs w:val="20"/>
          <w:u w:val="single"/>
        </w:rPr>
      </w:pPr>
      <w:r w:rsidRPr="00127810">
        <w:rPr>
          <w:rFonts w:ascii="Times New Roman" w:eastAsia="Times New Roman" w:hAnsi="Times New Roman" w:cs="Times New Roman"/>
          <w:i/>
          <w:snapToGrid w:val="0"/>
          <w:szCs w:val="20"/>
          <w:u w:val="single"/>
        </w:rPr>
        <w:t>Poveikis akiai:</w:t>
      </w:r>
    </w:p>
    <w:p w14:paraId="6FB7FDAD" w14:textId="1C430DE5" w:rsidR="00127810" w:rsidRPr="00354D43" w:rsidRDefault="00354D43" w:rsidP="00127810">
      <w:pPr>
        <w:tabs>
          <w:tab w:val="left" w:pos="1440"/>
        </w:tabs>
        <w:spacing w:after="0" w:line="240" w:lineRule="auto"/>
        <w:rPr>
          <w:rFonts w:ascii="Times New Roman" w:eastAsia="Times New Roman" w:hAnsi="Times New Roman" w:cs="Times New Roman"/>
          <w:b/>
          <w:bCs/>
          <w:snapToGrid w:val="0"/>
        </w:rPr>
      </w:pPr>
      <w:r w:rsidRPr="00354D43">
        <w:rPr>
          <w:rFonts w:ascii="Times New Roman" w:eastAsia="Times New Roman" w:hAnsi="Times New Roman" w:cs="Times New Roman"/>
          <w:b/>
          <w:bCs/>
          <w:snapToGrid w:val="0"/>
        </w:rPr>
        <w:t>Labai dažni šalutinio poveikio reiškiniai (gali pasireikšti ne rečiau kaip 1 iš 10 asmenų):</w:t>
      </w:r>
    </w:p>
    <w:p w14:paraId="008BC51F" w14:textId="5D9A920E" w:rsidR="00127810" w:rsidRPr="00127810" w:rsidRDefault="00354D43" w:rsidP="00127810">
      <w:pPr>
        <w:numPr>
          <w:ilvl w:val="0"/>
          <w:numId w:val="12"/>
        </w:numPr>
        <w:tabs>
          <w:tab w:val="left" w:pos="567"/>
          <w:tab w:val="left" w:pos="1440"/>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kių paraudimas ir perštėjimas.</w:t>
      </w:r>
    </w:p>
    <w:p w14:paraId="0D15DFB3" w14:textId="77777777" w:rsidR="00127810" w:rsidRPr="00127810" w:rsidRDefault="00127810" w:rsidP="00127810">
      <w:pPr>
        <w:tabs>
          <w:tab w:val="left" w:pos="1440"/>
        </w:tabs>
        <w:spacing w:after="0" w:line="240" w:lineRule="auto"/>
        <w:rPr>
          <w:rFonts w:ascii="Times New Roman" w:eastAsia="Times New Roman" w:hAnsi="Times New Roman" w:cs="Times New Roman"/>
          <w:snapToGrid w:val="0"/>
        </w:rPr>
      </w:pPr>
    </w:p>
    <w:p w14:paraId="1B339AAA" w14:textId="053F9B73" w:rsidR="00127810" w:rsidRPr="00354D43" w:rsidRDefault="00354D43" w:rsidP="00127810">
      <w:pPr>
        <w:tabs>
          <w:tab w:val="left" w:pos="1440"/>
        </w:tabs>
        <w:spacing w:after="0" w:line="240" w:lineRule="auto"/>
        <w:ind w:left="1440" w:hanging="1440"/>
        <w:rPr>
          <w:rFonts w:ascii="Times New Roman" w:eastAsia="Times New Roman" w:hAnsi="Times New Roman" w:cs="Times New Roman"/>
          <w:b/>
          <w:bCs/>
          <w:iCs/>
          <w:snapToGrid w:val="0"/>
          <w:szCs w:val="20"/>
        </w:rPr>
      </w:pPr>
      <w:r w:rsidRPr="00354D43">
        <w:rPr>
          <w:rFonts w:ascii="Times New Roman" w:eastAsia="Times New Roman" w:hAnsi="Times New Roman" w:cs="Times New Roman"/>
          <w:b/>
          <w:bCs/>
          <w:iCs/>
          <w:snapToGrid w:val="0"/>
          <w:szCs w:val="20"/>
        </w:rPr>
        <w:t>Dažni šalutinio poveikio reiškiniai (gali pasireikšti rečiau kaip 1 iš 10 asmenų):</w:t>
      </w:r>
      <w:r w:rsidR="00127810" w:rsidRPr="00354D43">
        <w:rPr>
          <w:rFonts w:ascii="Times New Roman" w:eastAsia="Times New Roman" w:hAnsi="Times New Roman" w:cs="Times New Roman"/>
          <w:b/>
          <w:bCs/>
          <w:iCs/>
          <w:snapToGrid w:val="0"/>
          <w:szCs w:val="20"/>
        </w:rPr>
        <w:tab/>
      </w:r>
    </w:p>
    <w:p w14:paraId="25C1396C" w14:textId="56426760"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gėlimas arba skausmas</w:t>
      </w:r>
      <w:r>
        <w:rPr>
          <w:rFonts w:ascii="Times New Roman" w:eastAsia="Times New Roman" w:hAnsi="Times New Roman" w:cs="Times New Roman"/>
          <w:snapToGrid w:val="0"/>
        </w:rPr>
        <w:t>;</w:t>
      </w:r>
    </w:p>
    <w:p w14:paraId="00C4B546" w14:textId="0AA7983F"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arba odos aplink akį alerginė reakcija</w:t>
      </w:r>
      <w:r>
        <w:rPr>
          <w:rFonts w:ascii="Times New Roman" w:eastAsia="Times New Roman" w:hAnsi="Times New Roman" w:cs="Times New Roman"/>
          <w:snapToGrid w:val="0"/>
        </w:rPr>
        <w:t>;</w:t>
      </w:r>
    </w:p>
    <w:p w14:paraId="156AEFC6" w14:textId="39F6485C"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s</w:t>
      </w:r>
      <w:r w:rsidR="00127810" w:rsidRPr="00127810">
        <w:rPr>
          <w:rFonts w:ascii="Times New Roman" w:eastAsia="Times New Roman" w:hAnsi="Times New Roman" w:cs="Times New Roman"/>
          <w:snapToGrid w:val="0"/>
        </w:rPr>
        <w:t>mulkūs įtrūkiai akies paviršiuje (su uždegimu arba be jo)</w:t>
      </w:r>
      <w:r>
        <w:rPr>
          <w:rFonts w:ascii="Times New Roman" w:eastAsia="Times New Roman" w:hAnsi="Times New Roman" w:cs="Times New Roman"/>
          <w:snapToGrid w:val="0"/>
        </w:rPr>
        <w:t>;</w:t>
      </w:r>
    </w:p>
    <w:p w14:paraId="427D36A4" w14:textId="71A5873D"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voko patinimas, paraudimas arba uždegimas</w:t>
      </w:r>
      <w:r>
        <w:rPr>
          <w:rFonts w:ascii="Times New Roman" w:eastAsia="Times New Roman" w:hAnsi="Times New Roman" w:cs="Times New Roman"/>
          <w:snapToGrid w:val="0"/>
        </w:rPr>
        <w:t>;</w:t>
      </w:r>
    </w:p>
    <w:p w14:paraId="58A605A6" w14:textId="628D66A3"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s</w:t>
      </w:r>
      <w:r w:rsidR="00127810" w:rsidRPr="00127810">
        <w:rPr>
          <w:rFonts w:ascii="Times New Roman" w:eastAsia="Times New Roman" w:hAnsi="Times New Roman" w:cs="Times New Roman"/>
          <w:snapToGrid w:val="0"/>
        </w:rPr>
        <w:t>udirginimas ar svetimkūnio akyje pojūtis</w:t>
      </w:r>
      <w:r>
        <w:rPr>
          <w:rFonts w:ascii="Times New Roman" w:eastAsia="Times New Roman" w:hAnsi="Times New Roman" w:cs="Times New Roman"/>
          <w:snapToGrid w:val="0"/>
        </w:rPr>
        <w:t>;</w:t>
      </w:r>
    </w:p>
    <w:p w14:paraId="74338380" w14:textId="60AD3DCA"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arba voko niežėjimas</w:t>
      </w:r>
      <w:r>
        <w:rPr>
          <w:rFonts w:ascii="Times New Roman" w:eastAsia="Times New Roman" w:hAnsi="Times New Roman" w:cs="Times New Roman"/>
          <w:snapToGrid w:val="0"/>
        </w:rPr>
        <w:t>;</w:t>
      </w:r>
    </w:p>
    <w:p w14:paraId="7748A94D" w14:textId="33A0AAC6"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f</w:t>
      </w:r>
      <w:r w:rsidR="00127810" w:rsidRPr="00127810">
        <w:rPr>
          <w:rFonts w:ascii="Times New Roman" w:eastAsia="Times New Roman" w:hAnsi="Times New Roman" w:cs="Times New Roman"/>
          <w:snapToGrid w:val="0"/>
        </w:rPr>
        <w:t>olikulai arba balti taškeliai akies paviršių dengiančiame skaidriame sluoksnyje</w:t>
      </w:r>
      <w:r>
        <w:rPr>
          <w:rFonts w:ascii="Times New Roman" w:eastAsia="Times New Roman" w:hAnsi="Times New Roman" w:cs="Times New Roman"/>
          <w:snapToGrid w:val="0"/>
        </w:rPr>
        <w:t>;</w:t>
      </w:r>
    </w:p>
    <w:p w14:paraId="3993ED14" w14:textId="446434DC"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r</w:t>
      </w:r>
      <w:r w:rsidR="00127810" w:rsidRPr="00127810">
        <w:rPr>
          <w:rFonts w:ascii="Times New Roman" w:eastAsia="Times New Roman" w:hAnsi="Times New Roman" w:cs="Times New Roman"/>
          <w:snapToGrid w:val="0"/>
        </w:rPr>
        <w:t>egos sutrikimai</w:t>
      </w:r>
      <w:r>
        <w:rPr>
          <w:rFonts w:ascii="Times New Roman" w:eastAsia="Times New Roman" w:hAnsi="Times New Roman" w:cs="Times New Roman"/>
          <w:snapToGrid w:val="0"/>
        </w:rPr>
        <w:t>;</w:t>
      </w:r>
    </w:p>
    <w:p w14:paraId="7AFAE6B6" w14:textId="43866D40"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lastRenderedPageBreak/>
        <w:t>p</w:t>
      </w:r>
      <w:r w:rsidR="00127810" w:rsidRPr="00127810">
        <w:rPr>
          <w:rFonts w:ascii="Times New Roman" w:eastAsia="Times New Roman" w:hAnsi="Times New Roman" w:cs="Times New Roman"/>
          <w:snapToGrid w:val="0"/>
        </w:rPr>
        <w:t>lyšimas</w:t>
      </w:r>
      <w:r>
        <w:rPr>
          <w:rFonts w:ascii="Times New Roman" w:eastAsia="Times New Roman" w:hAnsi="Times New Roman" w:cs="Times New Roman"/>
          <w:snapToGrid w:val="0"/>
        </w:rPr>
        <w:t>;</w:t>
      </w:r>
    </w:p>
    <w:p w14:paraId="0671DB24" w14:textId="5C276FDB"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kių sausmė</w:t>
      </w:r>
      <w:r>
        <w:rPr>
          <w:rFonts w:ascii="Times New Roman" w:eastAsia="Times New Roman" w:hAnsi="Times New Roman" w:cs="Times New Roman"/>
          <w:snapToGrid w:val="0"/>
        </w:rPr>
        <w:t>;</w:t>
      </w:r>
    </w:p>
    <w:p w14:paraId="58F0B3D7" w14:textId="0FF618EE" w:rsidR="00127810" w:rsidRPr="00127810" w:rsidRDefault="00C05419" w:rsidP="00127810">
      <w:pPr>
        <w:numPr>
          <w:ilvl w:val="0"/>
          <w:numId w:val="12"/>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l</w:t>
      </w:r>
      <w:r w:rsidR="00127810" w:rsidRPr="00127810">
        <w:rPr>
          <w:rFonts w:ascii="Times New Roman" w:eastAsia="Times New Roman" w:hAnsi="Times New Roman" w:cs="Times New Roman"/>
          <w:snapToGrid w:val="0"/>
        </w:rPr>
        <w:t>ipnios akys.</w:t>
      </w:r>
    </w:p>
    <w:p w14:paraId="25302F0D" w14:textId="77777777" w:rsidR="00127810" w:rsidRPr="00127810" w:rsidRDefault="00127810" w:rsidP="00127810">
      <w:pPr>
        <w:tabs>
          <w:tab w:val="left" w:pos="1440"/>
        </w:tabs>
        <w:spacing w:after="0" w:line="240" w:lineRule="auto"/>
        <w:ind w:left="720"/>
        <w:rPr>
          <w:rFonts w:ascii="Times New Roman" w:eastAsia="Times New Roman" w:hAnsi="Times New Roman" w:cs="Times New Roman"/>
          <w:snapToGrid w:val="0"/>
          <w:szCs w:val="20"/>
        </w:rPr>
      </w:pPr>
    </w:p>
    <w:p w14:paraId="4489C76F" w14:textId="666C014A" w:rsidR="00127810" w:rsidRPr="00C05419" w:rsidRDefault="00C05419" w:rsidP="00127810">
      <w:pPr>
        <w:tabs>
          <w:tab w:val="left" w:pos="1440"/>
        </w:tabs>
        <w:spacing w:after="0" w:line="240" w:lineRule="auto"/>
        <w:ind w:left="1440" w:hanging="1440"/>
        <w:rPr>
          <w:rFonts w:ascii="Times New Roman" w:eastAsia="Times New Roman" w:hAnsi="Times New Roman" w:cs="Times New Roman"/>
          <w:b/>
          <w:bCs/>
          <w:iCs/>
          <w:snapToGrid w:val="0"/>
          <w:szCs w:val="20"/>
        </w:rPr>
      </w:pPr>
      <w:r w:rsidRPr="00C05419">
        <w:rPr>
          <w:rFonts w:ascii="Times New Roman" w:eastAsia="Times New Roman" w:hAnsi="Times New Roman" w:cs="Times New Roman"/>
          <w:b/>
          <w:bCs/>
          <w:iCs/>
          <w:snapToGrid w:val="0"/>
          <w:szCs w:val="20"/>
        </w:rPr>
        <w:t>Nedažni šalutinio poveikio reiškiniai (gali pasireikšti rečiau kaip 1 iš 100 asmenų):</w:t>
      </w:r>
    </w:p>
    <w:p w14:paraId="74B4D2A0" w14:textId="1984A028"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v</w:t>
      </w:r>
      <w:r w:rsidR="00127810" w:rsidRPr="00127810">
        <w:rPr>
          <w:rFonts w:ascii="Times New Roman" w:eastAsia="Times New Roman" w:hAnsi="Times New Roman" w:cs="Times New Roman"/>
          <w:snapToGrid w:val="0"/>
        </w:rPr>
        <w:t>aizdo apsiblausimas</w:t>
      </w:r>
      <w:r>
        <w:rPr>
          <w:rFonts w:ascii="Times New Roman" w:eastAsia="Times New Roman" w:hAnsi="Times New Roman" w:cs="Times New Roman"/>
          <w:snapToGrid w:val="0"/>
        </w:rPr>
        <w:t>;</w:t>
      </w:r>
    </w:p>
    <w:p w14:paraId="58013424" w14:textId="0B853CE4"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paviršių dengiančio skaidraus sluoksnio patinimas arba uždegimas</w:t>
      </w:r>
      <w:r>
        <w:rPr>
          <w:rFonts w:ascii="Times New Roman" w:eastAsia="Times New Roman" w:hAnsi="Times New Roman" w:cs="Times New Roman"/>
          <w:snapToGrid w:val="0"/>
        </w:rPr>
        <w:t>;</w:t>
      </w:r>
    </w:p>
    <w:p w14:paraId="413A3832" w14:textId="1F70C7B0"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kių nuovargis</w:t>
      </w:r>
      <w:r>
        <w:rPr>
          <w:rFonts w:ascii="Times New Roman" w:eastAsia="Times New Roman" w:hAnsi="Times New Roman" w:cs="Times New Roman"/>
          <w:snapToGrid w:val="0"/>
        </w:rPr>
        <w:t>;</w:t>
      </w:r>
    </w:p>
    <w:p w14:paraId="718ABE50" w14:textId="33411B88"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j</w:t>
      </w:r>
      <w:r w:rsidR="00127810" w:rsidRPr="00127810">
        <w:rPr>
          <w:rFonts w:ascii="Times New Roman" w:eastAsia="Times New Roman" w:hAnsi="Times New Roman" w:cs="Times New Roman"/>
          <w:snapToGrid w:val="0"/>
        </w:rPr>
        <w:t>autrumas šviesai</w:t>
      </w:r>
      <w:r>
        <w:rPr>
          <w:rFonts w:ascii="Times New Roman" w:eastAsia="Times New Roman" w:hAnsi="Times New Roman" w:cs="Times New Roman"/>
          <w:snapToGrid w:val="0"/>
        </w:rPr>
        <w:t>;</w:t>
      </w:r>
    </w:p>
    <w:p w14:paraId="72B3EF55" w14:textId="564323BA"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v</w:t>
      </w:r>
      <w:r w:rsidR="00127810" w:rsidRPr="00127810">
        <w:rPr>
          <w:rFonts w:ascii="Times New Roman" w:eastAsia="Times New Roman" w:hAnsi="Times New Roman" w:cs="Times New Roman"/>
          <w:snapToGrid w:val="0"/>
        </w:rPr>
        <w:t>okų skausmas</w:t>
      </w:r>
      <w:r>
        <w:rPr>
          <w:rFonts w:ascii="Times New Roman" w:eastAsia="Times New Roman" w:hAnsi="Times New Roman" w:cs="Times New Roman"/>
          <w:snapToGrid w:val="0"/>
        </w:rPr>
        <w:t>;</w:t>
      </w:r>
    </w:p>
    <w:p w14:paraId="7BF17BD9" w14:textId="6C3625F6"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kies paviršių dengiančio skaidraus sluoksnio pabalimas</w:t>
      </w:r>
      <w:r>
        <w:rPr>
          <w:rFonts w:ascii="Times New Roman" w:eastAsia="Times New Roman" w:hAnsi="Times New Roman" w:cs="Times New Roman"/>
          <w:snapToGrid w:val="0"/>
        </w:rPr>
        <w:t>;</w:t>
      </w:r>
    </w:p>
    <w:p w14:paraId="7A292A4A" w14:textId="6C7AB906"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p</w:t>
      </w:r>
      <w:r w:rsidR="00127810" w:rsidRPr="00127810">
        <w:rPr>
          <w:rFonts w:ascii="Times New Roman" w:eastAsia="Times New Roman" w:hAnsi="Times New Roman" w:cs="Times New Roman"/>
          <w:snapToGrid w:val="0"/>
        </w:rPr>
        <w:t>atinimas arba uždegimo židiniai po akies paviršiumi</w:t>
      </w:r>
      <w:r>
        <w:rPr>
          <w:rFonts w:ascii="Times New Roman" w:eastAsia="Times New Roman" w:hAnsi="Times New Roman" w:cs="Times New Roman"/>
          <w:snapToGrid w:val="0"/>
        </w:rPr>
        <w:t>;</w:t>
      </w:r>
    </w:p>
    <w:p w14:paraId="18485FD5" w14:textId="4BFA5ED5"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d</w:t>
      </w:r>
      <w:r w:rsidR="00127810" w:rsidRPr="00127810">
        <w:rPr>
          <w:rFonts w:ascii="Times New Roman" w:eastAsia="Times New Roman" w:hAnsi="Times New Roman" w:cs="Times New Roman"/>
          <w:snapToGrid w:val="0"/>
        </w:rPr>
        <w:t>rumstys akyse.</w:t>
      </w:r>
    </w:p>
    <w:p w14:paraId="2B91271A"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rPr>
      </w:pPr>
    </w:p>
    <w:p w14:paraId="7A95D72D" w14:textId="4B44F842" w:rsidR="00127810" w:rsidRPr="00C05419" w:rsidRDefault="00C05419" w:rsidP="00C05419">
      <w:pPr>
        <w:tabs>
          <w:tab w:val="left" w:pos="1440"/>
        </w:tabs>
        <w:spacing w:after="0" w:line="240" w:lineRule="auto"/>
        <w:rPr>
          <w:rFonts w:ascii="Times New Roman" w:eastAsia="Times New Roman" w:hAnsi="Times New Roman" w:cs="Times New Roman"/>
          <w:b/>
          <w:bCs/>
          <w:iCs/>
          <w:snapToGrid w:val="0"/>
        </w:rPr>
      </w:pPr>
      <w:r w:rsidRPr="00C05419">
        <w:rPr>
          <w:rFonts w:ascii="Times New Roman" w:eastAsia="Times New Roman" w:hAnsi="Times New Roman" w:cs="Times New Roman"/>
          <w:b/>
          <w:bCs/>
          <w:iCs/>
          <w:snapToGrid w:val="0"/>
        </w:rPr>
        <w:t>Šalutinio poveikio reiškiniai, kurių dažnis nežinomas (negali būti apskaičiuotas pagal turimus duomenis):</w:t>
      </w:r>
    </w:p>
    <w:p w14:paraId="616CC52B" w14:textId="5F651CF7" w:rsidR="00127810" w:rsidRPr="00127810" w:rsidRDefault="00C05419" w:rsidP="00127810">
      <w:pPr>
        <w:numPr>
          <w:ilvl w:val="0"/>
          <w:numId w:val="15"/>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n</w:t>
      </w:r>
      <w:r w:rsidR="00127810" w:rsidRPr="00127810">
        <w:rPr>
          <w:rFonts w:ascii="Times New Roman" w:eastAsia="Times New Roman" w:hAnsi="Times New Roman" w:cs="Times New Roman"/>
          <w:snapToGrid w:val="0"/>
        </w:rPr>
        <w:t>eryškus matymas.</w:t>
      </w:r>
    </w:p>
    <w:p w14:paraId="24D4EB26"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u w:val="single"/>
        </w:rPr>
      </w:pPr>
    </w:p>
    <w:p w14:paraId="174DD332"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i/>
          <w:snapToGrid w:val="0"/>
          <w:szCs w:val="20"/>
          <w:u w:val="single"/>
        </w:rPr>
      </w:pPr>
      <w:r w:rsidRPr="00127810">
        <w:rPr>
          <w:rFonts w:ascii="Times New Roman" w:eastAsia="Times New Roman" w:hAnsi="Times New Roman" w:cs="Times New Roman"/>
          <w:i/>
          <w:snapToGrid w:val="0"/>
          <w:szCs w:val="20"/>
          <w:u w:val="single"/>
        </w:rPr>
        <w:t>Poveikis kūnui:</w:t>
      </w:r>
    </w:p>
    <w:p w14:paraId="1FABD618"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u w:val="single"/>
        </w:rPr>
      </w:pPr>
    </w:p>
    <w:p w14:paraId="1E4121A6" w14:textId="213CE6EB" w:rsidR="00127810" w:rsidRPr="00C05419" w:rsidRDefault="00C05419" w:rsidP="00127810">
      <w:pPr>
        <w:tabs>
          <w:tab w:val="left" w:pos="1440"/>
        </w:tabs>
        <w:spacing w:after="0" w:line="240" w:lineRule="auto"/>
        <w:ind w:left="1440" w:hanging="1440"/>
        <w:rPr>
          <w:rFonts w:ascii="Times New Roman" w:eastAsia="Times New Roman" w:hAnsi="Times New Roman" w:cs="Times New Roman"/>
          <w:b/>
          <w:bCs/>
          <w:iCs/>
          <w:snapToGrid w:val="0"/>
          <w:szCs w:val="20"/>
        </w:rPr>
      </w:pPr>
      <w:r w:rsidRPr="00C05419">
        <w:rPr>
          <w:rFonts w:ascii="Times New Roman" w:eastAsia="Times New Roman" w:hAnsi="Times New Roman" w:cs="Times New Roman"/>
          <w:b/>
          <w:bCs/>
          <w:iCs/>
          <w:snapToGrid w:val="0"/>
          <w:szCs w:val="20"/>
        </w:rPr>
        <w:t>Dažni šalutinio poveikio reiškiniai (gali pasireikšti rečiau kaip 1 iš 10 asmenų):</w:t>
      </w:r>
    </w:p>
    <w:p w14:paraId="43B4A95B" w14:textId="6E657978"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ukštas kraujospūdis</w:t>
      </w:r>
      <w:r>
        <w:rPr>
          <w:rFonts w:ascii="Times New Roman" w:eastAsia="Times New Roman" w:hAnsi="Times New Roman" w:cs="Times New Roman"/>
          <w:snapToGrid w:val="0"/>
        </w:rPr>
        <w:t>;</w:t>
      </w:r>
    </w:p>
    <w:p w14:paraId="04D1EFEA" w14:textId="6A3A3BB0"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d</w:t>
      </w:r>
      <w:r w:rsidR="00127810" w:rsidRPr="00127810">
        <w:rPr>
          <w:rFonts w:ascii="Times New Roman" w:eastAsia="Times New Roman" w:hAnsi="Times New Roman" w:cs="Times New Roman"/>
          <w:snapToGrid w:val="0"/>
        </w:rPr>
        <w:t>epresija</w:t>
      </w:r>
      <w:r>
        <w:rPr>
          <w:rFonts w:ascii="Times New Roman" w:eastAsia="Times New Roman" w:hAnsi="Times New Roman" w:cs="Times New Roman"/>
          <w:snapToGrid w:val="0"/>
        </w:rPr>
        <w:t>;</w:t>
      </w:r>
    </w:p>
    <w:p w14:paraId="04ED8E0C" w14:textId="36A03B06"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m</w:t>
      </w:r>
      <w:r w:rsidR="00127810" w:rsidRPr="00127810">
        <w:rPr>
          <w:rFonts w:ascii="Times New Roman" w:eastAsia="Times New Roman" w:hAnsi="Times New Roman" w:cs="Times New Roman"/>
          <w:snapToGrid w:val="0"/>
        </w:rPr>
        <w:t>ieguistumas</w:t>
      </w:r>
      <w:r>
        <w:rPr>
          <w:rFonts w:ascii="Times New Roman" w:eastAsia="Times New Roman" w:hAnsi="Times New Roman" w:cs="Times New Roman"/>
          <w:snapToGrid w:val="0"/>
        </w:rPr>
        <w:t>;</w:t>
      </w:r>
    </w:p>
    <w:p w14:paraId="286F1204" w14:textId="2D6E0A0D"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g</w:t>
      </w:r>
      <w:r w:rsidR="00127810" w:rsidRPr="00127810">
        <w:rPr>
          <w:rFonts w:ascii="Times New Roman" w:eastAsia="Times New Roman" w:hAnsi="Times New Roman" w:cs="Times New Roman"/>
          <w:snapToGrid w:val="0"/>
        </w:rPr>
        <w:t>alvos skausmas</w:t>
      </w:r>
      <w:r>
        <w:rPr>
          <w:rFonts w:ascii="Times New Roman" w:eastAsia="Times New Roman" w:hAnsi="Times New Roman" w:cs="Times New Roman"/>
          <w:snapToGrid w:val="0"/>
        </w:rPr>
        <w:t>;</w:t>
      </w:r>
    </w:p>
    <w:p w14:paraId="4812EB02" w14:textId="7E5095FA"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b</w:t>
      </w:r>
      <w:r w:rsidR="00127810" w:rsidRPr="00127810">
        <w:rPr>
          <w:rFonts w:ascii="Times New Roman" w:eastAsia="Times New Roman" w:hAnsi="Times New Roman" w:cs="Times New Roman"/>
          <w:snapToGrid w:val="0"/>
        </w:rPr>
        <w:t>urnos sausmė</w:t>
      </w:r>
      <w:r>
        <w:rPr>
          <w:rFonts w:ascii="Times New Roman" w:eastAsia="Times New Roman" w:hAnsi="Times New Roman" w:cs="Times New Roman"/>
          <w:snapToGrid w:val="0"/>
        </w:rPr>
        <w:t>;</w:t>
      </w:r>
    </w:p>
    <w:p w14:paraId="18CE977A" w14:textId="3F19FDF1" w:rsidR="00127810" w:rsidRPr="00127810" w:rsidRDefault="00C05419" w:rsidP="00127810">
      <w:pPr>
        <w:numPr>
          <w:ilvl w:val="0"/>
          <w:numId w:val="13"/>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b</w:t>
      </w:r>
      <w:r w:rsidR="00127810" w:rsidRPr="00127810">
        <w:rPr>
          <w:rFonts w:ascii="Times New Roman" w:eastAsia="Times New Roman" w:hAnsi="Times New Roman" w:cs="Times New Roman"/>
          <w:snapToGrid w:val="0"/>
        </w:rPr>
        <w:t>endras silpnumas.</w:t>
      </w:r>
    </w:p>
    <w:p w14:paraId="4895DE70" w14:textId="77777777" w:rsidR="00127810" w:rsidRPr="00127810" w:rsidRDefault="00127810" w:rsidP="00127810">
      <w:pPr>
        <w:tabs>
          <w:tab w:val="left" w:pos="1440"/>
        </w:tabs>
        <w:spacing w:after="0" w:line="240" w:lineRule="auto"/>
        <w:rPr>
          <w:rFonts w:ascii="Times New Roman" w:eastAsia="Times New Roman" w:hAnsi="Times New Roman" w:cs="Times New Roman"/>
          <w:snapToGrid w:val="0"/>
          <w:szCs w:val="20"/>
        </w:rPr>
      </w:pPr>
    </w:p>
    <w:p w14:paraId="38835497" w14:textId="6C99C03E" w:rsidR="00127810" w:rsidRPr="00C05419" w:rsidRDefault="00C05419" w:rsidP="00127810">
      <w:pPr>
        <w:tabs>
          <w:tab w:val="left" w:pos="1440"/>
        </w:tabs>
        <w:spacing w:after="0" w:line="240" w:lineRule="auto"/>
        <w:rPr>
          <w:rFonts w:ascii="Times New Roman" w:eastAsia="Times New Roman" w:hAnsi="Times New Roman" w:cs="Times New Roman"/>
          <w:b/>
          <w:bCs/>
          <w:iCs/>
          <w:snapToGrid w:val="0"/>
          <w:szCs w:val="20"/>
        </w:rPr>
      </w:pPr>
      <w:r w:rsidRPr="00C05419">
        <w:rPr>
          <w:rFonts w:ascii="Times New Roman" w:eastAsia="Times New Roman" w:hAnsi="Times New Roman" w:cs="Times New Roman"/>
          <w:b/>
          <w:bCs/>
          <w:iCs/>
          <w:snapToGrid w:val="0"/>
          <w:szCs w:val="20"/>
        </w:rPr>
        <w:t>Nedažni šalutinio poveikio reiškiniai (gali pasireikšti rečiau kaip 1 iš 100 asmenų):</w:t>
      </w:r>
    </w:p>
    <w:p w14:paraId="2150FFE5" w14:textId="7481BDEE"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š</w:t>
      </w:r>
      <w:r w:rsidR="00127810" w:rsidRPr="00127810">
        <w:rPr>
          <w:rFonts w:ascii="Times New Roman" w:eastAsia="Times New Roman" w:hAnsi="Times New Roman" w:cs="Times New Roman"/>
          <w:snapToGrid w:val="0"/>
        </w:rPr>
        <w:t>irdies nepakankamumas</w:t>
      </w:r>
      <w:r>
        <w:rPr>
          <w:rFonts w:ascii="Times New Roman" w:eastAsia="Times New Roman" w:hAnsi="Times New Roman" w:cs="Times New Roman"/>
          <w:snapToGrid w:val="0"/>
        </w:rPr>
        <w:t>;</w:t>
      </w:r>
    </w:p>
    <w:p w14:paraId="3B75C244" w14:textId="7873E993"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n</w:t>
      </w:r>
      <w:r w:rsidR="00127810" w:rsidRPr="00127810">
        <w:rPr>
          <w:rFonts w:ascii="Times New Roman" w:eastAsia="Times New Roman" w:hAnsi="Times New Roman" w:cs="Times New Roman"/>
          <w:snapToGrid w:val="0"/>
        </w:rPr>
        <w:t>epastovus pulso dažnis</w:t>
      </w:r>
      <w:r>
        <w:rPr>
          <w:rFonts w:ascii="Times New Roman" w:eastAsia="Times New Roman" w:hAnsi="Times New Roman" w:cs="Times New Roman"/>
          <w:snapToGrid w:val="0"/>
        </w:rPr>
        <w:t>;</w:t>
      </w:r>
    </w:p>
    <w:p w14:paraId="2FAA8EE2" w14:textId="282D99C7"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g</w:t>
      </w:r>
      <w:r w:rsidR="00127810" w:rsidRPr="00127810">
        <w:rPr>
          <w:rFonts w:ascii="Times New Roman" w:eastAsia="Times New Roman" w:hAnsi="Times New Roman" w:cs="Times New Roman"/>
          <w:snapToGrid w:val="0"/>
        </w:rPr>
        <w:t>alvos svaigulys</w:t>
      </w:r>
      <w:r>
        <w:rPr>
          <w:rFonts w:ascii="Times New Roman" w:eastAsia="Times New Roman" w:hAnsi="Times New Roman" w:cs="Times New Roman"/>
          <w:snapToGrid w:val="0"/>
        </w:rPr>
        <w:t>;</w:t>
      </w:r>
    </w:p>
    <w:p w14:paraId="3D384852" w14:textId="28924CEB"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a</w:t>
      </w:r>
      <w:r w:rsidR="00127810" w:rsidRPr="00127810">
        <w:rPr>
          <w:rFonts w:ascii="Times New Roman" w:eastAsia="Times New Roman" w:hAnsi="Times New Roman" w:cs="Times New Roman"/>
          <w:snapToGrid w:val="0"/>
        </w:rPr>
        <w:t>lpulys</w:t>
      </w:r>
      <w:r>
        <w:rPr>
          <w:rFonts w:ascii="Times New Roman" w:eastAsia="Times New Roman" w:hAnsi="Times New Roman" w:cs="Times New Roman"/>
          <w:snapToGrid w:val="0"/>
        </w:rPr>
        <w:t>;</w:t>
      </w:r>
    </w:p>
    <w:p w14:paraId="333B51EC" w14:textId="2BF725BA"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n</w:t>
      </w:r>
      <w:r w:rsidR="00127810" w:rsidRPr="00127810">
        <w:rPr>
          <w:rFonts w:ascii="Times New Roman" w:eastAsia="Times New Roman" w:hAnsi="Times New Roman" w:cs="Times New Roman"/>
          <w:snapToGrid w:val="0"/>
        </w:rPr>
        <w:t>osies sausmė</w:t>
      </w:r>
      <w:r>
        <w:rPr>
          <w:rFonts w:ascii="Times New Roman" w:eastAsia="Times New Roman" w:hAnsi="Times New Roman" w:cs="Times New Roman"/>
          <w:snapToGrid w:val="0"/>
        </w:rPr>
        <w:t>;</w:t>
      </w:r>
    </w:p>
    <w:p w14:paraId="05C2A64D" w14:textId="1767F61A"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s</w:t>
      </w:r>
      <w:r w:rsidR="00127810" w:rsidRPr="00127810">
        <w:rPr>
          <w:rFonts w:ascii="Times New Roman" w:eastAsia="Times New Roman" w:hAnsi="Times New Roman" w:cs="Times New Roman"/>
          <w:snapToGrid w:val="0"/>
        </w:rPr>
        <w:t>konio sutrikimai</w:t>
      </w:r>
      <w:r>
        <w:rPr>
          <w:rFonts w:ascii="Times New Roman" w:eastAsia="Times New Roman" w:hAnsi="Times New Roman" w:cs="Times New Roman"/>
          <w:snapToGrid w:val="0"/>
        </w:rPr>
        <w:t>;</w:t>
      </w:r>
    </w:p>
    <w:p w14:paraId="17728A1A" w14:textId="10C95BA3"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p</w:t>
      </w:r>
      <w:r w:rsidR="00127810" w:rsidRPr="00127810">
        <w:rPr>
          <w:rFonts w:ascii="Times New Roman" w:eastAsia="Times New Roman" w:hAnsi="Times New Roman" w:cs="Times New Roman"/>
          <w:snapToGrid w:val="0"/>
        </w:rPr>
        <w:t>ykinimas</w:t>
      </w:r>
      <w:r>
        <w:rPr>
          <w:rFonts w:ascii="Times New Roman" w:eastAsia="Times New Roman" w:hAnsi="Times New Roman" w:cs="Times New Roman"/>
          <w:snapToGrid w:val="0"/>
        </w:rPr>
        <w:t>;</w:t>
      </w:r>
    </w:p>
    <w:p w14:paraId="2028CEC8" w14:textId="348BF7E8" w:rsidR="00127810" w:rsidRPr="00127810" w:rsidRDefault="00C05419" w:rsidP="00127810">
      <w:pPr>
        <w:numPr>
          <w:ilvl w:val="0"/>
          <w:numId w:val="14"/>
        </w:numPr>
        <w:tabs>
          <w:tab w:val="left" w:pos="567"/>
          <w:tab w:val="left" w:pos="144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v</w:t>
      </w:r>
      <w:r w:rsidR="00127810" w:rsidRPr="00127810">
        <w:rPr>
          <w:rFonts w:ascii="Times New Roman" w:eastAsia="Times New Roman" w:hAnsi="Times New Roman" w:cs="Times New Roman"/>
          <w:snapToGrid w:val="0"/>
        </w:rPr>
        <w:t>iduriavimas.</w:t>
      </w:r>
    </w:p>
    <w:p w14:paraId="58917F22"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rPr>
      </w:pPr>
    </w:p>
    <w:p w14:paraId="60C72932" w14:textId="7B99F180" w:rsidR="00127810" w:rsidRPr="00C05419" w:rsidRDefault="00C05419" w:rsidP="00C05419">
      <w:pPr>
        <w:tabs>
          <w:tab w:val="left" w:pos="1440"/>
        </w:tabs>
        <w:spacing w:after="0" w:line="240" w:lineRule="auto"/>
        <w:rPr>
          <w:rFonts w:ascii="Times New Roman" w:eastAsia="Times New Roman" w:hAnsi="Times New Roman" w:cs="Times New Roman"/>
          <w:b/>
          <w:bCs/>
          <w:iCs/>
          <w:snapToGrid w:val="0"/>
        </w:rPr>
      </w:pPr>
      <w:r w:rsidRPr="00C05419">
        <w:rPr>
          <w:rFonts w:ascii="Times New Roman" w:eastAsia="Times New Roman" w:hAnsi="Times New Roman" w:cs="Times New Roman"/>
          <w:b/>
          <w:bCs/>
          <w:iCs/>
          <w:snapToGrid w:val="0"/>
        </w:rPr>
        <w:t>Šalutinio poveikio reiškiniai, kurių dažnis nežinomas (negali būti apskaičiuotas pagal turimus duomenis):</w:t>
      </w:r>
    </w:p>
    <w:p w14:paraId="538447F1" w14:textId="250D3906" w:rsidR="00127810" w:rsidRPr="00127810" w:rsidRDefault="00C05419" w:rsidP="00127810">
      <w:pPr>
        <w:numPr>
          <w:ilvl w:val="0"/>
          <w:numId w:val="16"/>
        </w:numPr>
        <w:tabs>
          <w:tab w:val="left" w:pos="567"/>
          <w:tab w:val="left" w:pos="1440"/>
        </w:tabs>
        <w:spacing w:after="0" w:line="240" w:lineRule="auto"/>
        <w:ind w:left="714" w:hanging="357"/>
        <w:rPr>
          <w:rFonts w:ascii="Times New Roman" w:eastAsia="Times New Roman" w:hAnsi="Times New Roman" w:cs="Times New Roman"/>
          <w:snapToGrid w:val="0"/>
          <w:szCs w:val="20"/>
        </w:rPr>
      </w:pPr>
      <w:r>
        <w:rPr>
          <w:rFonts w:ascii="Times New Roman" w:eastAsia="Times New Roman" w:hAnsi="Times New Roman" w:cs="Times New Roman"/>
          <w:snapToGrid w:val="0"/>
        </w:rPr>
        <w:t>p</w:t>
      </w:r>
      <w:r w:rsidR="00127810" w:rsidRPr="00127810">
        <w:rPr>
          <w:rFonts w:ascii="Times New Roman" w:eastAsia="Times New Roman" w:hAnsi="Times New Roman" w:cs="Times New Roman"/>
          <w:snapToGrid w:val="0"/>
        </w:rPr>
        <w:t>adažnėjęs arba suretėjęs pulso dažnis</w:t>
      </w:r>
      <w:r>
        <w:rPr>
          <w:rFonts w:ascii="Times New Roman" w:eastAsia="Times New Roman" w:hAnsi="Times New Roman" w:cs="Times New Roman"/>
          <w:snapToGrid w:val="0"/>
        </w:rPr>
        <w:t>;</w:t>
      </w:r>
    </w:p>
    <w:p w14:paraId="14C8CE28" w14:textId="592BA7B2" w:rsidR="00127810" w:rsidRPr="00127810" w:rsidRDefault="00C05419" w:rsidP="00127810">
      <w:pPr>
        <w:numPr>
          <w:ilvl w:val="0"/>
          <w:numId w:val="16"/>
        </w:numPr>
        <w:tabs>
          <w:tab w:val="left" w:pos="567"/>
          <w:tab w:val="left" w:pos="1440"/>
        </w:tabs>
        <w:spacing w:after="0" w:line="240" w:lineRule="auto"/>
        <w:ind w:left="714" w:hanging="357"/>
        <w:rPr>
          <w:rFonts w:ascii="Times New Roman" w:eastAsia="Times New Roman" w:hAnsi="Times New Roman" w:cs="Times New Roman"/>
          <w:snapToGrid w:val="0"/>
          <w:szCs w:val="20"/>
        </w:rPr>
      </w:pPr>
      <w:r>
        <w:rPr>
          <w:rFonts w:ascii="Times New Roman" w:eastAsia="Times New Roman" w:hAnsi="Times New Roman" w:cs="Times New Roman"/>
          <w:snapToGrid w:val="0"/>
        </w:rPr>
        <w:t>ž</w:t>
      </w:r>
      <w:r w:rsidR="00127810" w:rsidRPr="00127810">
        <w:rPr>
          <w:rFonts w:ascii="Times New Roman" w:eastAsia="Times New Roman" w:hAnsi="Times New Roman" w:cs="Times New Roman"/>
          <w:snapToGrid w:val="0"/>
        </w:rPr>
        <w:t>emas kraujospūdis</w:t>
      </w:r>
      <w:r>
        <w:rPr>
          <w:rFonts w:ascii="Times New Roman" w:eastAsia="Times New Roman" w:hAnsi="Times New Roman" w:cs="Times New Roman"/>
          <w:snapToGrid w:val="0"/>
        </w:rPr>
        <w:t>;</w:t>
      </w:r>
    </w:p>
    <w:p w14:paraId="769993B1" w14:textId="306C0B72" w:rsidR="00127810" w:rsidRPr="00127810" w:rsidRDefault="00C05419" w:rsidP="00127810">
      <w:pPr>
        <w:numPr>
          <w:ilvl w:val="0"/>
          <w:numId w:val="16"/>
        </w:numPr>
        <w:tabs>
          <w:tab w:val="left" w:pos="567"/>
          <w:tab w:val="left" w:pos="1440"/>
        </w:tabs>
        <w:spacing w:after="0" w:line="240" w:lineRule="auto"/>
        <w:ind w:left="714" w:hanging="357"/>
        <w:rPr>
          <w:rFonts w:ascii="Times New Roman" w:eastAsia="Times New Roman" w:hAnsi="Times New Roman" w:cs="Times New Roman"/>
          <w:snapToGrid w:val="0"/>
          <w:szCs w:val="20"/>
        </w:rPr>
      </w:pPr>
      <w:r>
        <w:rPr>
          <w:rFonts w:ascii="Times New Roman" w:eastAsia="Times New Roman" w:hAnsi="Times New Roman" w:cs="Times New Roman"/>
          <w:snapToGrid w:val="0"/>
        </w:rPr>
        <w:t>v</w:t>
      </w:r>
      <w:r w:rsidR="00127810" w:rsidRPr="00127810">
        <w:rPr>
          <w:rFonts w:ascii="Times New Roman" w:eastAsia="Times New Roman" w:hAnsi="Times New Roman" w:cs="Times New Roman"/>
          <w:snapToGrid w:val="0"/>
        </w:rPr>
        <w:t>eido paraudimas.</w:t>
      </w:r>
    </w:p>
    <w:p w14:paraId="7CC3F238" w14:textId="77777777" w:rsidR="00127810" w:rsidRPr="00127810" w:rsidRDefault="00127810" w:rsidP="00127810">
      <w:pPr>
        <w:tabs>
          <w:tab w:val="left" w:pos="1440"/>
        </w:tabs>
        <w:spacing w:after="0" w:line="240" w:lineRule="auto"/>
        <w:ind w:left="714"/>
        <w:rPr>
          <w:rFonts w:ascii="Times New Roman" w:eastAsia="Times New Roman" w:hAnsi="Times New Roman" w:cs="Times New Roman"/>
          <w:snapToGrid w:val="0"/>
          <w:szCs w:val="20"/>
        </w:rPr>
      </w:pPr>
    </w:p>
    <w:p w14:paraId="0430578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Kai kuriuos iš šių poveikių gali sukelti alergija bet kurioms sudedamosioms medžiagoms. Brimonidinas arba timololis yra sukėlę ir kitokį šalutinį poveikį, todėl jis gali pasireikšti ir vartojant Combigan.</w:t>
      </w:r>
    </w:p>
    <w:p w14:paraId="4D9B131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FEC268E" w14:textId="6A58CE5C" w:rsid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Brimonidinas yra sukėlęs tokius šalutinius poveikius:</w:t>
      </w:r>
    </w:p>
    <w:p w14:paraId="692A65C2" w14:textId="77777777" w:rsidR="005A14FD" w:rsidRPr="00127810" w:rsidRDefault="005A14FD" w:rsidP="00127810">
      <w:pPr>
        <w:tabs>
          <w:tab w:val="left" w:pos="567"/>
        </w:tabs>
        <w:spacing w:after="0" w:line="240" w:lineRule="auto"/>
        <w:rPr>
          <w:rFonts w:ascii="Times New Roman" w:eastAsia="Times New Roman" w:hAnsi="Times New Roman" w:cs="Times New Roman"/>
          <w:snapToGrid w:val="0"/>
        </w:rPr>
      </w:pPr>
    </w:p>
    <w:p w14:paraId="5190077A" w14:textId="77777777" w:rsidR="00127810" w:rsidRPr="00127810" w:rsidRDefault="00127810"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akies uždegimas, vyzdžių susitraukimas, sunkumas užmigti, peršalimą primenantys simptomai, dusulys, su skrandžiu ir virškinimu susiję simptomai, bendrosios alerginės reakcijos, odos reakcijos, įskaitant paraudimą, veido patinimas, niežtintis išbėrimas ir kraujagyslių išsiplėtimas.</w:t>
      </w:r>
    </w:p>
    <w:p w14:paraId="1D7BB0C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D38C95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Kaip ir visi į akis lašinami vaistai, Combigan (brimonidinas ir timololis) absorbuojami į kraują. Sugertas timololis, Combigan sudedamoji medžiaga beta adrenoblokatorius, gali sukelti panašų šalutinį poveikį, koks pasitaiko į veną ir (arba) per burną vartojamų beta adrenoblokatorių atveju. Po įlašinimo į akį šalutinis poveikis būna retesnis nei tais atvejais, kai vaistas yra vartojamas per burną arba sušvirkščiamas. Išvardytas šalutinis poveikis apima reakcijas, pasireiškiančias beta adrenoblokatorių klasėje, naudojant juos akių sutrikimams gydyti:</w:t>
      </w:r>
    </w:p>
    <w:p w14:paraId="7691A1D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BF9AF22" w14:textId="3ED35B99"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w:t>
      </w:r>
      <w:r w:rsidR="00127810" w:rsidRPr="00127810">
        <w:rPr>
          <w:rFonts w:ascii="Times New Roman" w:eastAsia="Times New Roman" w:hAnsi="Times New Roman" w:cs="Times New Roman"/>
          <w:snapToGrid w:val="0"/>
        </w:rPr>
        <w:t>eneralizuotos alerginės reakcijos, įskaitant patinimą po oda (kuris gali atsirasti tokiose vietose kaip veidas bei galūnės, bei gali susiaurinti kvėpavimo takus, todėl būtų sunku ryti ir kvėpuoti), dilgėlinė (arba niežtintis išbėrimas), vietinis ir generalizuotas išbėrimas, niežėjimas, staigi stipri gyvybei pavojinga alerginė reakcija</w:t>
      </w:r>
      <w:r>
        <w:rPr>
          <w:rFonts w:ascii="Times New Roman" w:eastAsia="Times New Roman" w:hAnsi="Times New Roman" w:cs="Times New Roman"/>
          <w:snapToGrid w:val="0"/>
        </w:rPr>
        <w:t>;</w:t>
      </w:r>
    </w:p>
    <w:p w14:paraId="44C08DE2" w14:textId="4789C32C"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m</w:t>
      </w:r>
      <w:r w:rsidR="00127810" w:rsidRPr="00127810">
        <w:rPr>
          <w:rFonts w:ascii="Times New Roman" w:eastAsia="Times New Roman" w:hAnsi="Times New Roman" w:cs="Times New Roman"/>
          <w:snapToGrid w:val="0"/>
        </w:rPr>
        <w:t>ažas gliukozės kiekis kraujyje</w:t>
      </w:r>
      <w:r>
        <w:rPr>
          <w:rFonts w:ascii="Times New Roman" w:eastAsia="Times New Roman" w:hAnsi="Times New Roman" w:cs="Times New Roman"/>
          <w:snapToGrid w:val="0"/>
        </w:rPr>
        <w:t>;</w:t>
      </w:r>
    </w:p>
    <w:p w14:paraId="2A0FEB79" w14:textId="34179650"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s</w:t>
      </w:r>
      <w:r w:rsidR="00127810" w:rsidRPr="00127810">
        <w:rPr>
          <w:rFonts w:ascii="Times New Roman" w:eastAsia="Times New Roman" w:hAnsi="Times New Roman" w:cs="Times New Roman"/>
          <w:snapToGrid w:val="0"/>
        </w:rPr>
        <w:t>unkumas užmigti (nemiga), košmarai, atminties netekimas</w:t>
      </w:r>
      <w:r w:rsidR="00E92756">
        <w:rPr>
          <w:rFonts w:ascii="Times New Roman" w:eastAsia="Times New Roman" w:hAnsi="Times New Roman" w:cs="Times New Roman"/>
          <w:snapToGrid w:val="0"/>
        </w:rPr>
        <w:t>, haliucinacijos</w:t>
      </w:r>
      <w:r>
        <w:rPr>
          <w:rFonts w:ascii="Times New Roman" w:eastAsia="Times New Roman" w:hAnsi="Times New Roman" w:cs="Times New Roman"/>
          <w:snapToGrid w:val="0"/>
        </w:rPr>
        <w:t>;</w:t>
      </w:r>
    </w:p>
    <w:p w14:paraId="3FC948AA" w14:textId="5BB7E50C"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i</w:t>
      </w:r>
      <w:r w:rsidR="00127810" w:rsidRPr="00127810">
        <w:rPr>
          <w:rFonts w:ascii="Times New Roman" w:eastAsia="Times New Roman" w:hAnsi="Times New Roman" w:cs="Times New Roman"/>
          <w:snapToGrid w:val="0"/>
        </w:rPr>
        <w:t>nsultas, sumažėjęs kraujo tiekimas į smegenis, sustiprėję sunkiosios miastenijos (raumenų sutrikimo) požymiai ir simptomai, neįprasti pojūčiai (pvz., dilgčiojimas ir badymas)</w:t>
      </w:r>
      <w:r>
        <w:rPr>
          <w:rFonts w:ascii="Times New Roman" w:eastAsia="Times New Roman" w:hAnsi="Times New Roman" w:cs="Times New Roman"/>
          <w:snapToGrid w:val="0"/>
        </w:rPr>
        <w:t>;</w:t>
      </w:r>
    </w:p>
    <w:p w14:paraId="27F57514" w14:textId="415010BD"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r</w:t>
      </w:r>
      <w:r w:rsidR="00127810" w:rsidRPr="00127810">
        <w:rPr>
          <w:rFonts w:ascii="Times New Roman" w:eastAsia="Times New Roman" w:hAnsi="Times New Roman" w:cs="Times New Roman"/>
          <w:snapToGrid w:val="0"/>
        </w:rPr>
        <w:t>agenos uždegimas, sluoksnio po tinklaine, kuriame yra kraujagyslės, atitrūkimas po filtravimo chirurginės operacijos, dėl ko gali kilti regos sutrikimų, sumažėjęs ragenos jautrumas, ragenos erozija (priekinio akies sluoksnio pažeidimas), viršutinio voko nukritimas (todėl akis tampa pusiau primerkta), vaizdo dvejinimasis</w:t>
      </w:r>
      <w:r>
        <w:rPr>
          <w:rFonts w:ascii="Times New Roman" w:eastAsia="Times New Roman" w:hAnsi="Times New Roman" w:cs="Times New Roman"/>
          <w:snapToGrid w:val="0"/>
        </w:rPr>
        <w:t>;</w:t>
      </w:r>
    </w:p>
    <w:p w14:paraId="0E995982" w14:textId="5F26ADF3"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w:t>
      </w:r>
      <w:r w:rsidR="00127810" w:rsidRPr="00127810">
        <w:rPr>
          <w:rFonts w:ascii="Times New Roman" w:eastAsia="Times New Roman" w:hAnsi="Times New Roman" w:cs="Times New Roman"/>
          <w:snapToGrid w:val="0"/>
        </w:rPr>
        <w:t>rūtinės skausmas, edema (skysčio susikaupimas), širdies plakimo ritmo ar tankio pokyčiai, širdies ritmo sutrikimas, širdies smūgis, širdies nepakankamumas</w:t>
      </w:r>
      <w:r>
        <w:rPr>
          <w:rFonts w:ascii="Times New Roman" w:eastAsia="Times New Roman" w:hAnsi="Times New Roman" w:cs="Times New Roman"/>
          <w:snapToGrid w:val="0"/>
        </w:rPr>
        <w:t>;</w:t>
      </w:r>
    </w:p>
    <w:p w14:paraId="2C0B9084" w14:textId="24C7DE0F" w:rsidR="00127810" w:rsidRPr="00127810" w:rsidRDefault="00127810"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Reino reiškinys, šaltos plaštakos ir pėdos</w:t>
      </w:r>
      <w:r w:rsidR="00F23C61">
        <w:rPr>
          <w:rFonts w:ascii="Times New Roman" w:eastAsia="Times New Roman" w:hAnsi="Times New Roman" w:cs="Times New Roman"/>
          <w:snapToGrid w:val="0"/>
        </w:rPr>
        <w:t>;</w:t>
      </w:r>
    </w:p>
    <w:p w14:paraId="52B3EBF2" w14:textId="26E2E2FF"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w:t>
      </w:r>
      <w:r w:rsidR="00127810" w:rsidRPr="00127810">
        <w:rPr>
          <w:rFonts w:ascii="Times New Roman" w:eastAsia="Times New Roman" w:hAnsi="Times New Roman" w:cs="Times New Roman"/>
          <w:snapToGrid w:val="0"/>
        </w:rPr>
        <w:t>vėpavimo takų plaučiuose susiaurėjimas (daugiausia pacientams, sergantiems kita liga), pasunkėjęs kvėpavimas, kosulys</w:t>
      </w:r>
      <w:r>
        <w:rPr>
          <w:rFonts w:ascii="Times New Roman" w:eastAsia="Times New Roman" w:hAnsi="Times New Roman" w:cs="Times New Roman"/>
          <w:snapToGrid w:val="0"/>
        </w:rPr>
        <w:t>;</w:t>
      </w:r>
    </w:p>
    <w:p w14:paraId="5B6F9481" w14:textId="360F72C1"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n</w:t>
      </w:r>
      <w:r w:rsidR="00127810" w:rsidRPr="00127810">
        <w:rPr>
          <w:rFonts w:ascii="Times New Roman" w:eastAsia="Times New Roman" w:hAnsi="Times New Roman" w:cs="Times New Roman"/>
          <w:snapToGrid w:val="0"/>
        </w:rPr>
        <w:t>evirškinimas, pilvo skausmai, vėmimas</w:t>
      </w:r>
      <w:r>
        <w:rPr>
          <w:rFonts w:ascii="Times New Roman" w:eastAsia="Times New Roman" w:hAnsi="Times New Roman" w:cs="Times New Roman"/>
          <w:snapToGrid w:val="0"/>
        </w:rPr>
        <w:t>;</w:t>
      </w:r>
    </w:p>
    <w:p w14:paraId="62A100C9" w14:textId="134B3C4D"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p</w:t>
      </w:r>
      <w:r w:rsidR="00127810" w:rsidRPr="00127810">
        <w:rPr>
          <w:rFonts w:ascii="Times New Roman" w:eastAsia="Times New Roman" w:hAnsi="Times New Roman" w:cs="Times New Roman"/>
          <w:snapToGrid w:val="0"/>
        </w:rPr>
        <w:t>laukų slinkimas, odos bėrimas sidabriškai baltomis dėmėmis (panašus į žvynelinę bėrimas) arba žvynelinės paūmėjimas, odos bėrimas</w:t>
      </w:r>
      <w:r>
        <w:rPr>
          <w:rFonts w:ascii="Times New Roman" w:eastAsia="Times New Roman" w:hAnsi="Times New Roman" w:cs="Times New Roman"/>
          <w:snapToGrid w:val="0"/>
        </w:rPr>
        <w:t>;</w:t>
      </w:r>
    </w:p>
    <w:p w14:paraId="55A81CC0" w14:textId="0021E06C"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r</w:t>
      </w:r>
      <w:r w:rsidR="00127810" w:rsidRPr="00127810">
        <w:rPr>
          <w:rFonts w:ascii="Times New Roman" w:eastAsia="Times New Roman" w:hAnsi="Times New Roman" w:cs="Times New Roman"/>
          <w:snapToGrid w:val="0"/>
        </w:rPr>
        <w:t>aumenų skausmai ne dėl fizinio krūvio</w:t>
      </w:r>
      <w:r>
        <w:rPr>
          <w:rFonts w:ascii="Times New Roman" w:eastAsia="Times New Roman" w:hAnsi="Times New Roman" w:cs="Times New Roman"/>
          <w:snapToGrid w:val="0"/>
        </w:rPr>
        <w:t>;</w:t>
      </w:r>
    </w:p>
    <w:p w14:paraId="2D63C3A6" w14:textId="78CF6CF2"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l</w:t>
      </w:r>
      <w:r w:rsidR="00127810" w:rsidRPr="00127810">
        <w:rPr>
          <w:rFonts w:ascii="Times New Roman" w:eastAsia="Times New Roman" w:hAnsi="Times New Roman" w:cs="Times New Roman"/>
          <w:snapToGrid w:val="0"/>
        </w:rPr>
        <w:t>ytinė disfunkcija, sumažėjęs lytinis potraukis</w:t>
      </w:r>
      <w:r>
        <w:rPr>
          <w:rFonts w:ascii="Times New Roman" w:eastAsia="Times New Roman" w:hAnsi="Times New Roman" w:cs="Times New Roman"/>
          <w:snapToGrid w:val="0"/>
        </w:rPr>
        <w:t>;</w:t>
      </w:r>
    </w:p>
    <w:p w14:paraId="67557F3C" w14:textId="5D33D5D1" w:rsidR="00127810" w:rsidRPr="00127810" w:rsidRDefault="00F23C61"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r</w:t>
      </w:r>
      <w:r w:rsidR="00127810" w:rsidRPr="00127810">
        <w:rPr>
          <w:rFonts w:ascii="Times New Roman" w:eastAsia="Times New Roman" w:hAnsi="Times New Roman" w:cs="Times New Roman"/>
          <w:snapToGrid w:val="0"/>
        </w:rPr>
        <w:t>aumenų silpnumas ar nuovargis.</w:t>
      </w:r>
    </w:p>
    <w:p w14:paraId="55FF090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409F80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Kitas šalutinis poveikis, apie kurį buvo pranešta vartojant akių lašų, kurių sudėtyje yra fosfatų:</w:t>
      </w:r>
    </w:p>
    <w:p w14:paraId="698C9FB6" w14:textId="7DD4DBD6" w:rsidR="00127810" w:rsidRPr="00127810" w:rsidRDefault="00F96811">
      <w:pPr>
        <w:tabs>
          <w:tab w:val="left" w:pos="567"/>
        </w:tabs>
        <w:spacing w:after="0" w:line="240" w:lineRule="auto"/>
        <w:rPr>
          <w:rFonts w:ascii="Times New Roman" w:eastAsia="Times New Roman" w:hAnsi="Times New Roman" w:cs="Times New Roman"/>
          <w:snapToGrid w:val="0"/>
          <w:szCs w:val="20"/>
        </w:rPr>
      </w:pPr>
      <w:r w:rsidRPr="00F96811">
        <w:rPr>
          <w:rFonts w:ascii="Times New Roman" w:eastAsia="Times New Roman" w:hAnsi="Times New Roman" w:cs="Times New Roman"/>
          <w:snapToGrid w:val="0"/>
          <w:szCs w:val="20"/>
        </w:rPr>
        <w:t>Buvo pranešta apie labai retus ragenos kalcifikacijos</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atvejus, susijusius su akių lašų, kurių sudėtyje yra</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fosfatų, vartojimu kai kuriems pacientams, turintiems</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reikšmingų ragenos pažeidimų.</w:t>
      </w:r>
    </w:p>
    <w:p w14:paraId="52D8099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4F5DFF2" w14:textId="77777777" w:rsidR="00127810" w:rsidRPr="00127810" w:rsidRDefault="00127810" w:rsidP="00127810">
      <w:pPr>
        <w:tabs>
          <w:tab w:val="left" w:pos="567"/>
        </w:tabs>
        <w:spacing w:after="0" w:line="240" w:lineRule="auto"/>
        <w:rPr>
          <w:rFonts w:ascii="Times New Roman" w:eastAsia="Times New Roman" w:hAnsi="Times New Roman" w:cs="Times New Roman"/>
          <w:b/>
          <w:snapToGrid w:val="0"/>
          <w:szCs w:val="20"/>
        </w:rPr>
      </w:pPr>
      <w:r w:rsidRPr="00127810">
        <w:rPr>
          <w:rFonts w:ascii="Times New Roman" w:eastAsia="Times New Roman" w:hAnsi="Times New Roman" w:cs="Times New Roman"/>
          <w:b/>
          <w:snapToGrid w:val="0"/>
          <w:szCs w:val="20"/>
        </w:rPr>
        <w:t>Pranešimas apie šalutinį poveikį</w:t>
      </w:r>
    </w:p>
    <w:p w14:paraId="279D0FD2" w14:textId="03CA79A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056B28" w:rsidRPr="00BB0981">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056B28" w:rsidRPr="00BB0981">
        <w:rPr>
          <w:rFonts w:ascii="Times New Roman" w:eastAsia="Times New Roman" w:hAnsi="Times New Roman"/>
          <w:color w:val="0000EE"/>
          <w:u w:val="single"/>
          <w:lang w:eastAsia="lt-LT"/>
        </w:rPr>
        <w:t>https://vvkt.lrv.lt/lt/</w:t>
      </w:r>
      <w:r w:rsidR="00056B28" w:rsidRPr="00BB0981">
        <w:rPr>
          <w:rFonts w:ascii="Times New Roman" w:eastAsia="Times New Roman" w:hAnsi="Times New Roman"/>
          <w:lang w:eastAsia="lt-LT"/>
        </w:rPr>
        <w:t xml:space="preserve"> nurodytais būdais arba paskambinti nemokamu telefonu </w:t>
      </w:r>
      <w:r w:rsidR="00056B28">
        <w:rPr>
          <w:rFonts w:ascii="Times New Roman" w:eastAsia="Times New Roman" w:hAnsi="Times New Roman"/>
          <w:lang w:eastAsia="lt-LT"/>
        </w:rPr>
        <w:t>+370</w:t>
      </w:r>
      <w:r w:rsidR="00056B28" w:rsidRPr="00BB0981">
        <w:rPr>
          <w:rFonts w:ascii="Times New Roman" w:eastAsia="Times New Roman" w:hAnsi="Times New Roman"/>
          <w:lang w:eastAsia="lt-LT"/>
        </w:rPr>
        <w:t xml:space="preserve"> 800 73 568. Pranešdami apie šalutinį poveikį galite mums padėti gauti daugiau informacijos apie šio vaisto saugumą.</w:t>
      </w:r>
    </w:p>
    <w:p w14:paraId="4F74BB0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C37461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F89D98A"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Kaip laikyti Combigan</w:t>
      </w:r>
    </w:p>
    <w:p w14:paraId="666B91D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7C7F2E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Šį vaistą laikykite vaikams nepastebimoje ir nepasiekiamoje vietoje.</w:t>
      </w:r>
    </w:p>
    <w:p w14:paraId="5CBE480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Buteliuką laikyti išorinėje dėžutėje, kad vaistas būtų apsaugotas nuo šviesos.</w:t>
      </w:r>
    </w:p>
    <w:p w14:paraId="0ADF2D8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EE1A7B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Vienu metu naudokite tik vieną buteliuką.</w:t>
      </w:r>
    </w:p>
    <w:p w14:paraId="21EB3ED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8D69C84" w14:textId="179BA4AD"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Ant buteliuko etiketės ir dėžutės po „</w:t>
      </w:r>
      <w:r w:rsidR="00056B28">
        <w:rPr>
          <w:rFonts w:ascii="Times New Roman" w:eastAsia="Times New Roman" w:hAnsi="Times New Roman" w:cs="Times New Roman"/>
          <w:snapToGrid w:val="0"/>
        </w:rPr>
        <w:t>EXP</w:t>
      </w:r>
      <w:r w:rsidRPr="00127810">
        <w:rPr>
          <w:rFonts w:ascii="Times New Roman" w:eastAsia="Times New Roman" w:hAnsi="Times New Roman" w:cs="Times New Roman"/>
          <w:snapToGrid w:val="0"/>
        </w:rPr>
        <w:t>“ nurodytam tinkamumo laikui pasibaigus, šio vaisto vartoti negalima. Vaistas tinkamas vartoti iki paskutinės nurodyto mėnesio dienos.</w:t>
      </w:r>
    </w:p>
    <w:p w14:paraId="3C3F48B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2D4BF3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Praėjus keturioms savaitėms po buteliuko pirmojo atidarymo, jį reikia išmesti, net jei buteliuke dar liko šiek tiek lašų. Taip išvengsite infekcijos. Kad nepamirštumėte, kada atidarėte buteliuką, ant pakuotės dėžutės užsirašykite atidarymo datą.</w:t>
      </w:r>
    </w:p>
    <w:p w14:paraId="16B85FB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A3C0AC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Vaistų negalima išmesti į kanalizaciją arba su buitinėmis atliekomis. Kaip išmesti nereikalingus vaistus, klauskite vaistininko. Šios priemonės padės apsaugoti aplinką.</w:t>
      </w:r>
    </w:p>
    <w:p w14:paraId="2C76495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0E848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A2A8690" w14:textId="77777777" w:rsidR="00127810" w:rsidRPr="00127810" w:rsidRDefault="00127810"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lang w:eastAsia="x-none"/>
        </w:rPr>
      </w:pPr>
      <w:r w:rsidRPr="00127810">
        <w:rPr>
          <w:rFonts w:ascii="Times New Roman" w:eastAsia="Times New Roman" w:hAnsi="Times New Roman" w:cs="Times New Roman"/>
          <w:b/>
          <w:bCs/>
          <w:iCs/>
          <w:snapToGrid w:val="0"/>
          <w:lang w:eastAsia="x-none"/>
        </w:rPr>
        <w:t>Pakuotės turinys ir kita informacija</w:t>
      </w:r>
    </w:p>
    <w:p w14:paraId="4C794549"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6363EED7"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Combigan sudėtis</w:t>
      </w:r>
    </w:p>
    <w:p w14:paraId="0BCE8879"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0"/>
        </w:rPr>
      </w:pPr>
      <w:r w:rsidRPr="00127810">
        <w:rPr>
          <w:rFonts w:ascii="Times New Roman" w:eastAsia="Times New Roman" w:hAnsi="Times New Roman" w:cs="Times New Roman"/>
          <w:noProof/>
          <w:snapToGrid w:val="0"/>
        </w:rPr>
        <w:t>Veikliosios medžiagos yra brimonidino tartratas ir timololis.</w:t>
      </w:r>
      <w:r w:rsidRPr="00127810">
        <w:rPr>
          <w:rFonts w:ascii="Times New Roman" w:eastAsia="Times New Roman" w:hAnsi="Times New Roman" w:cs="Times New Roman"/>
          <w:snapToGrid w:val="0"/>
        </w:rPr>
        <w:t>Viename mililitre tirpalo yra 2 mg brimonidino tartrato ir timololio maleato, kuris atitinka 5 mg timololio.</w:t>
      </w:r>
    </w:p>
    <w:p w14:paraId="0D563FAF" w14:textId="77777777" w:rsidR="00127810" w:rsidRPr="00127810" w:rsidRDefault="00127810"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Pagalbinės medžiagos yra benzalkonio chloridas (konservantas), natrio-divandenilio fosfatas monohidratas, dinatrio fosfatas heptahidratas ir išgrynintas vanduo. Gali būti pridėta šiek tiek vandenilio chlorido rūgšties arba natrio hidroksido tirpalo pH (tirpalo rūgštingumo arba šarmingumo matui) reguliuoti.</w:t>
      </w:r>
    </w:p>
    <w:p w14:paraId="40D5D91E" w14:textId="77777777" w:rsidR="00127810" w:rsidRPr="00127810" w:rsidRDefault="00127810" w:rsidP="00127810">
      <w:pPr>
        <w:spacing w:after="0" w:line="240" w:lineRule="auto"/>
        <w:ind w:left="567" w:right="-2"/>
        <w:rPr>
          <w:rFonts w:ascii="Times New Roman" w:eastAsia="Times New Roman" w:hAnsi="Times New Roman" w:cs="Times New Roman"/>
          <w:noProof/>
          <w:snapToGrid w:val="0"/>
        </w:rPr>
      </w:pPr>
    </w:p>
    <w:p w14:paraId="66F724BE"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Combigan išvaizda ir kiekis pakuotėje</w:t>
      </w:r>
    </w:p>
    <w:p w14:paraId="32498CDA" w14:textId="0347AB36" w:rsidR="00127810" w:rsidRPr="00127810" w:rsidRDefault="00127810"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Combigan yra žalsvai geltonas skaidrus akių lašų tirpalas plastikiniame buteliuke su užsukamuoju dangteliu. Kiekvienas buteliukas yra maždaug puspilnis, jame yra 5 ml tirpalo. Pakuotėje yra 1</w:t>
      </w:r>
      <w:r w:rsidR="00056B28">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buteliuka</w:t>
      </w:r>
      <w:r w:rsidR="00056B28">
        <w:rPr>
          <w:rFonts w:ascii="Times New Roman" w:eastAsia="Times New Roman" w:hAnsi="Times New Roman" w:cs="Times New Roman"/>
          <w:snapToGrid w:val="0"/>
        </w:rPr>
        <w:t>s</w:t>
      </w:r>
      <w:r w:rsidRPr="00127810">
        <w:rPr>
          <w:rFonts w:ascii="Times New Roman" w:eastAsia="Times New Roman" w:hAnsi="Times New Roman" w:cs="Times New Roman"/>
          <w:snapToGrid w:val="0"/>
        </w:rPr>
        <w:t xml:space="preserve">. </w:t>
      </w:r>
    </w:p>
    <w:p w14:paraId="4AAD5C6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9513612" w14:textId="53C2FADD" w:rsidR="00056B28" w:rsidRDefault="00056B28" w:rsidP="00056B28">
      <w:pPr>
        <w:widowControl w:val="0"/>
        <w:spacing w:after="0" w:line="240" w:lineRule="auto"/>
        <w:jc w:val="both"/>
        <w:rPr>
          <w:rFonts w:ascii="Times New Roman" w:eastAsia="Times New Roman" w:hAnsi="Times New Roman"/>
          <w:b/>
          <w:bCs/>
          <w:szCs w:val="20"/>
          <w:lang w:eastAsia="sl-SI"/>
        </w:rPr>
      </w:pPr>
      <w:r w:rsidRPr="004509C6">
        <w:rPr>
          <w:rFonts w:ascii="Times New Roman" w:eastAsia="Times New Roman" w:hAnsi="Times New Roman"/>
          <w:b/>
          <w:bCs/>
          <w:szCs w:val="20"/>
          <w:lang w:eastAsia="sl-SI"/>
        </w:rPr>
        <w:t>Gamintojas</w:t>
      </w:r>
    </w:p>
    <w:p w14:paraId="0BD24D11" w14:textId="1B7806E5" w:rsidR="00056B28" w:rsidRPr="00056B28" w:rsidRDefault="00056B28" w:rsidP="00056B28">
      <w:pPr>
        <w:widowControl w:val="0"/>
        <w:spacing w:after="0" w:line="240" w:lineRule="auto"/>
        <w:jc w:val="both"/>
        <w:rPr>
          <w:rFonts w:ascii="Times New Roman" w:eastAsia="Times New Roman" w:hAnsi="Times New Roman"/>
          <w:szCs w:val="20"/>
          <w:lang w:eastAsia="sl-SI"/>
        </w:rPr>
      </w:pPr>
      <w:r w:rsidRPr="00056B28">
        <w:rPr>
          <w:rFonts w:ascii="Times New Roman" w:eastAsia="Times New Roman" w:hAnsi="Times New Roman"/>
          <w:szCs w:val="20"/>
          <w:lang w:eastAsia="sl-SI"/>
        </w:rPr>
        <w:t>Allergan Pharmaceuticals Ireland</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Castlebar Road</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Westport</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County Mayo</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Airija</w:t>
      </w:r>
    </w:p>
    <w:p w14:paraId="3FAE0C00" w14:textId="77777777" w:rsidR="00056B28" w:rsidRPr="004509C6" w:rsidRDefault="00056B28" w:rsidP="00056B28">
      <w:pPr>
        <w:widowControl w:val="0"/>
        <w:spacing w:after="0" w:line="240" w:lineRule="auto"/>
        <w:jc w:val="both"/>
        <w:rPr>
          <w:rFonts w:ascii="Times New Roman" w:eastAsia="Times New Roman" w:hAnsi="Times New Roman"/>
          <w:b/>
          <w:bCs/>
          <w:szCs w:val="20"/>
          <w:lang w:eastAsia="sl-SI"/>
        </w:rPr>
      </w:pPr>
    </w:p>
    <w:p w14:paraId="0B941208" w14:textId="77777777" w:rsidR="00056B28" w:rsidRPr="004509C6" w:rsidRDefault="00056B28" w:rsidP="00056B28">
      <w:pPr>
        <w:widowControl w:val="0"/>
        <w:spacing w:after="0" w:line="240" w:lineRule="auto"/>
        <w:jc w:val="both"/>
        <w:rPr>
          <w:rFonts w:ascii="Times New Roman" w:eastAsia="Times New Roman" w:hAnsi="Times New Roman"/>
          <w:b/>
          <w:bCs/>
          <w:szCs w:val="20"/>
          <w:lang w:eastAsia="sl-SI"/>
        </w:rPr>
      </w:pPr>
      <w:r w:rsidRPr="004509C6">
        <w:rPr>
          <w:rFonts w:ascii="Times New Roman" w:eastAsia="Times New Roman" w:hAnsi="Times New Roman"/>
          <w:b/>
          <w:bCs/>
          <w:szCs w:val="20"/>
          <w:lang w:eastAsia="sl-SI"/>
        </w:rPr>
        <w:t xml:space="preserve">Lygiagretus importuotojas </w:t>
      </w:r>
    </w:p>
    <w:p w14:paraId="4A8466F1"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r w:rsidRPr="004509C6">
        <w:rPr>
          <w:rFonts w:ascii="Times New Roman" w:eastAsia="Times New Roman" w:hAnsi="Times New Roman"/>
          <w:szCs w:val="20"/>
          <w:lang w:eastAsia="sl-SI"/>
        </w:rPr>
        <w:t>UAB „Lex ano“, Naugarduko g. 3, LT-03231 Vilnius, Lietuva</w:t>
      </w:r>
    </w:p>
    <w:p w14:paraId="546E0191"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p>
    <w:p w14:paraId="1B3F0599" w14:textId="77777777" w:rsidR="00056B28" w:rsidRPr="004509C6" w:rsidRDefault="00056B28" w:rsidP="00056B28">
      <w:pPr>
        <w:widowControl w:val="0"/>
        <w:spacing w:after="0" w:line="240" w:lineRule="auto"/>
        <w:jc w:val="both"/>
        <w:rPr>
          <w:rFonts w:ascii="Times New Roman" w:eastAsia="Times New Roman" w:hAnsi="Times New Roman"/>
          <w:b/>
          <w:bCs/>
          <w:szCs w:val="20"/>
          <w:lang w:eastAsia="sl-SI"/>
        </w:rPr>
      </w:pPr>
      <w:r w:rsidRPr="004509C6">
        <w:rPr>
          <w:rFonts w:ascii="Times New Roman" w:eastAsia="Times New Roman" w:hAnsi="Times New Roman"/>
          <w:b/>
          <w:bCs/>
          <w:szCs w:val="20"/>
          <w:lang w:eastAsia="sl-SI"/>
        </w:rPr>
        <w:t>Perpakavo</w:t>
      </w:r>
    </w:p>
    <w:p w14:paraId="5BC683F7"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r w:rsidRPr="004509C6">
        <w:rPr>
          <w:rFonts w:ascii="Times New Roman" w:eastAsia="Times New Roman" w:hAnsi="Times New Roman"/>
          <w:szCs w:val="20"/>
          <w:lang w:eastAsia="sl-SI"/>
        </w:rPr>
        <w:t xml:space="preserve">Lietuvos ir Norvegijos UAB „Norfachema“, Vytauto g. 6, LT-55175 Jonava, Lietuva </w:t>
      </w:r>
    </w:p>
    <w:p w14:paraId="69C17C36"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r w:rsidRPr="004509C6">
        <w:rPr>
          <w:rFonts w:ascii="Times New Roman" w:eastAsia="Times New Roman" w:hAnsi="Times New Roman"/>
          <w:szCs w:val="20"/>
          <w:lang w:eastAsia="sl-SI"/>
        </w:rPr>
        <w:t>arba</w:t>
      </w:r>
    </w:p>
    <w:p w14:paraId="3EC70985"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r w:rsidRPr="004509C6">
        <w:rPr>
          <w:rFonts w:ascii="Times New Roman" w:eastAsia="Times New Roman" w:hAnsi="Times New Roman"/>
          <w:szCs w:val="20"/>
          <w:lang w:eastAsia="sl-SI"/>
        </w:rPr>
        <w:t>UAB „ENTAFARMA“, Klonėnų vs. 1, LT-19156 Širvintų r. sav., Lietuva</w:t>
      </w:r>
    </w:p>
    <w:p w14:paraId="74C50E5A" w14:textId="77777777" w:rsidR="00056B28" w:rsidRPr="004509C6" w:rsidRDefault="00056B28" w:rsidP="00056B28">
      <w:pPr>
        <w:widowControl w:val="0"/>
        <w:spacing w:after="0" w:line="240" w:lineRule="auto"/>
        <w:jc w:val="both"/>
        <w:rPr>
          <w:rFonts w:ascii="Times New Roman" w:eastAsia="Times New Roman" w:hAnsi="Times New Roman"/>
          <w:szCs w:val="20"/>
          <w:lang w:eastAsia="sl-SI"/>
        </w:rPr>
      </w:pPr>
    </w:p>
    <w:p w14:paraId="33AC4862" w14:textId="3E7332FB" w:rsidR="00B63231" w:rsidRPr="00056B28" w:rsidRDefault="00056B28" w:rsidP="00056B28">
      <w:pPr>
        <w:tabs>
          <w:tab w:val="left" w:pos="567"/>
        </w:tabs>
        <w:spacing w:after="0" w:line="240" w:lineRule="auto"/>
        <w:rPr>
          <w:rFonts w:ascii="Times New Roman" w:eastAsia="Times New Roman" w:hAnsi="Times New Roman"/>
          <w:szCs w:val="20"/>
          <w:lang w:eastAsia="sl-SI"/>
        </w:rPr>
      </w:pPr>
      <w:r w:rsidRPr="004509C6">
        <w:rPr>
          <w:rFonts w:ascii="Times New Roman" w:eastAsia="Times New Roman" w:hAnsi="Times New Roman"/>
          <w:b/>
          <w:bCs/>
          <w:szCs w:val="20"/>
          <w:lang w:eastAsia="sl-SI"/>
        </w:rPr>
        <w:t>Registruotojas eksportuojančioje valstybėje yra</w:t>
      </w:r>
      <w:r>
        <w:rPr>
          <w:rFonts w:ascii="Times New Roman" w:eastAsia="Times New Roman" w:hAnsi="Times New Roman"/>
          <w:b/>
          <w:bCs/>
          <w:szCs w:val="20"/>
          <w:lang w:eastAsia="sl-SI"/>
        </w:rPr>
        <w:t xml:space="preserve"> </w:t>
      </w:r>
      <w:r w:rsidRPr="00056B28">
        <w:rPr>
          <w:rFonts w:ascii="Times New Roman" w:eastAsia="Times New Roman" w:hAnsi="Times New Roman"/>
          <w:szCs w:val="20"/>
          <w:lang w:eastAsia="sl-SI"/>
        </w:rPr>
        <w:t>AbbVie Sp. z o.o.</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ul. Postępu 21B</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02-676</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Warszawa</w:t>
      </w:r>
      <w:r>
        <w:rPr>
          <w:rFonts w:ascii="Times New Roman" w:eastAsia="Times New Roman" w:hAnsi="Times New Roman"/>
          <w:szCs w:val="20"/>
          <w:lang w:eastAsia="sl-SI"/>
        </w:rPr>
        <w:t xml:space="preserve">, </w:t>
      </w:r>
      <w:r w:rsidRPr="00056B28">
        <w:rPr>
          <w:rFonts w:ascii="Times New Roman" w:eastAsia="Times New Roman" w:hAnsi="Times New Roman"/>
          <w:szCs w:val="20"/>
          <w:lang w:eastAsia="sl-SI"/>
        </w:rPr>
        <w:t>Lenkija</w:t>
      </w:r>
      <w:r>
        <w:rPr>
          <w:rFonts w:ascii="Times New Roman" w:eastAsia="Times New Roman" w:hAnsi="Times New Roman"/>
          <w:szCs w:val="20"/>
          <w:lang w:eastAsia="sl-SI"/>
        </w:rPr>
        <w:t>.</w:t>
      </w:r>
    </w:p>
    <w:p w14:paraId="3A2DF26E" w14:textId="77777777" w:rsidR="006452CC" w:rsidRPr="00127810" w:rsidRDefault="006452CC" w:rsidP="00127810">
      <w:pPr>
        <w:tabs>
          <w:tab w:val="left" w:pos="567"/>
        </w:tabs>
        <w:spacing w:after="0" w:line="240" w:lineRule="auto"/>
        <w:rPr>
          <w:rFonts w:ascii="Times New Roman" w:eastAsia="Times New Roman" w:hAnsi="Times New Roman" w:cs="Times New Roman"/>
          <w:snapToGrid w:val="0"/>
          <w:szCs w:val="20"/>
        </w:rPr>
      </w:pPr>
    </w:p>
    <w:p w14:paraId="63FBFE86" w14:textId="7B52B179" w:rsidR="00127810" w:rsidRPr="00127810" w:rsidRDefault="00127810" w:rsidP="00127810">
      <w:pPr>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Šis pakuotės lapelis paskutinį kartą peržiūrėtas</w:t>
      </w:r>
      <w:r w:rsidR="00035CB5">
        <w:rPr>
          <w:rFonts w:ascii="Times New Roman" w:eastAsia="Times New Roman" w:hAnsi="Times New Roman" w:cs="Times New Roman"/>
          <w:b/>
          <w:bCs/>
          <w:snapToGrid w:val="0"/>
        </w:rPr>
        <w:t xml:space="preserve"> 2026-01-29</w:t>
      </w:r>
    </w:p>
    <w:p w14:paraId="556048C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9D3C111" w14:textId="5291AB8E"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Išsami informacija apie šį vaistą pateikiama Valstybinės vaistų kontrolės tarnybos prie Lietuvos Respublikos sveikatos apsaugos ministerijos tinklalapyje</w:t>
      </w:r>
      <w:r w:rsidR="00056B28" w:rsidRPr="00056B28">
        <w:t xml:space="preserve"> </w:t>
      </w:r>
      <w:hyperlink r:id="rId12" w:history="1">
        <w:r w:rsidR="00056B28" w:rsidRPr="00056B28">
          <w:rPr>
            <w:rStyle w:val="Hipersaitas"/>
            <w:rFonts w:ascii="Times New Roman" w:eastAsia="Times New Roman" w:hAnsi="Times New Roman" w:cs="Times New Roman"/>
            <w:snapToGrid w:val="0"/>
            <w:szCs w:val="20"/>
          </w:rPr>
          <w:t>https://vvkt.lrv.lt/lt/</w:t>
        </w:r>
      </w:hyperlink>
      <w:r w:rsidRPr="00127810">
        <w:rPr>
          <w:rFonts w:ascii="Times New Roman" w:eastAsia="Times New Roman" w:hAnsi="Times New Roman" w:cs="Times New Roman"/>
          <w:snapToGrid w:val="0"/>
          <w:szCs w:val="20"/>
        </w:rPr>
        <w:t>.</w:t>
      </w:r>
    </w:p>
    <w:p w14:paraId="7BA2A8C6"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2A31C0F2"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51C3D80F" w14:textId="77777777" w:rsidR="00127810" w:rsidRPr="00127810" w:rsidRDefault="00127810" w:rsidP="00127810"/>
    <w:p w14:paraId="6144909D" w14:textId="77777777" w:rsidR="00D66A97" w:rsidRPr="00127810" w:rsidRDefault="00D66A97"/>
    <w:sectPr w:rsidR="00D66A97" w:rsidRPr="00127810" w:rsidSect="00D66A97">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52E5" w14:textId="77777777" w:rsidR="00BB4323" w:rsidRDefault="00BB4323">
      <w:pPr>
        <w:spacing w:after="0" w:line="240" w:lineRule="auto"/>
      </w:pPr>
      <w:r>
        <w:separator/>
      </w:r>
    </w:p>
  </w:endnote>
  <w:endnote w:type="continuationSeparator" w:id="0">
    <w:p w14:paraId="290CDAEF" w14:textId="77777777" w:rsidR="00BB4323" w:rsidRDefault="00BB4323">
      <w:pPr>
        <w:spacing w:after="0" w:line="240" w:lineRule="auto"/>
      </w:pPr>
      <w:r>
        <w:continuationSeparator/>
      </w:r>
    </w:p>
  </w:endnote>
  <w:endnote w:type="continuationNotice" w:id="1">
    <w:p w14:paraId="12727EEF" w14:textId="77777777" w:rsidR="00BB4323" w:rsidRDefault="00BB4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CB59" w14:textId="5996EC23" w:rsidR="00AC53DD" w:rsidRDefault="00AC53DD">
    <w:pPr>
      <w:pStyle w:val="Porat"/>
      <w:jc w:val="center"/>
    </w:pPr>
    <w:r>
      <w:fldChar w:fldCharType="begin"/>
    </w:r>
    <w:r>
      <w:instrText>PAGE   \* MERGEFORMAT</w:instrText>
    </w:r>
    <w:r>
      <w:fldChar w:fldCharType="separate"/>
    </w:r>
    <w:r w:rsidR="0053391F" w:rsidRPr="0053391F">
      <w:rPr>
        <w:noProof/>
        <w:lang w:val="lt-LT"/>
      </w:rPr>
      <w:t>1</w:t>
    </w:r>
    <w:r>
      <w:fldChar w:fldCharType="end"/>
    </w:r>
  </w:p>
  <w:p w14:paraId="01D6DE77" w14:textId="77777777" w:rsidR="00AC53DD" w:rsidRDefault="00AC53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03E2" w14:textId="77777777" w:rsidR="00BB4323" w:rsidRDefault="00BB4323">
      <w:pPr>
        <w:spacing w:after="0" w:line="240" w:lineRule="auto"/>
      </w:pPr>
      <w:r>
        <w:separator/>
      </w:r>
    </w:p>
  </w:footnote>
  <w:footnote w:type="continuationSeparator" w:id="0">
    <w:p w14:paraId="33670BBF" w14:textId="77777777" w:rsidR="00BB4323" w:rsidRDefault="00BB4323">
      <w:pPr>
        <w:spacing w:after="0" w:line="240" w:lineRule="auto"/>
      </w:pPr>
      <w:r>
        <w:continuationSeparator/>
      </w:r>
    </w:p>
  </w:footnote>
  <w:footnote w:type="continuationNotice" w:id="1">
    <w:p w14:paraId="4426261F" w14:textId="77777777" w:rsidR="00BB4323" w:rsidRDefault="00BB4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6345A1"/>
    <w:multiLevelType w:val="hybridMultilevel"/>
    <w:tmpl w:val="D20C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64F99"/>
    <w:multiLevelType w:val="hybridMultilevel"/>
    <w:tmpl w:val="A95CCF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B2221"/>
    <w:multiLevelType w:val="hybridMultilevel"/>
    <w:tmpl w:val="1BB2F064"/>
    <w:lvl w:ilvl="0" w:tplc="11A8DC86">
      <w:start w:val="17"/>
      <w:numFmt w:val="decimal"/>
      <w:lvlText w:val="%1."/>
      <w:lvlJc w:val="left"/>
      <w:pPr>
        <w:ind w:left="1650" w:hanging="57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FD3DA3"/>
    <w:multiLevelType w:val="hybridMultilevel"/>
    <w:tmpl w:val="CAA0E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74031"/>
    <w:multiLevelType w:val="hybridMultilevel"/>
    <w:tmpl w:val="5588CE96"/>
    <w:lvl w:ilvl="0" w:tplc="FFFFFFFF">
      <w:start w:val="1"/>
      <w:numFmt w:val="decimal"/>
      <w:lvlText w:val="%1."/>
      <w:lvlJc w:val="left"/>
      <w:pPr>
        <w:tabs>
          <w:tab w:val="num" w:pos="567"/>
        </w:tabs>
        <w:ind w:left="717" w:hanging="71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A612EA"/>
    <w:multiLevelType w:val="hybridMultilevel"/>
    <w:tmpl w:val="9578B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B0756"/>
    <w:multiLevelType w:val="hybridMultilevel"/>
    <w:tmpl w:val="AB26765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42A63"/>
    <w:multiLevelType w:val="hybridMultilevel"/>
    <w:tmpl w:val="9EE086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8728CF"/>
    <w:multiLevelType w:val="hybridMultilevel"/>
    <w:tmpl w:val="95042BC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E430D"/>
    <w:multiLevelType w:val="hybridMultilevel"/>
    <w:tmpl w:val="1BB2F064"/>
    <w:lvl w:ilvl="0" w:tplc="11A8DC86">
      <w:start w:val="17"/>
      <w:numFmt w:val="decimal"/>
      <w:lvlText w:val="%1."/>
      <w:lvlJc w:val="left"/>
      <w:pPr>
        <w:ind w:left="1650" w:hanging="57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6E68A6"/>
    <w:multiLevelType w:val="multilevel"/>
    <w:tmpl w:val="B1709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DB5174B"/>
    <w:multiLevelType w:val="hybridMultilevel"/>
    <w:tmpl w:val="96189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613B2F"/>
    <w:multiLevelType w:val="hybridMultilevel"/>
    <w:tmpl w:val="57BE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7457F"/>
    <w:multiLevelType w:val="hybridMultilevel"/>
    <w:tmpl w:val="2C38C00E"/>
    <w:lvl w:ilvl="0" w:tplc="FFFFFFFF">
      <w:start w:val="1"/>
      <w:numFmt w:val="bullet"/>
      <w:pStyle w:val="Bulleted"/>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209E7"/>
    <w:multiLevelType w:val="hybridMultilevel"/>
    <w:tmpl w:val="1D84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D4811"/>
    <w:multiLevelType w:val="hybridMultilevel"/>
    <w:tmpl w:val="D7F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73989"/>
    <w:multiLevelType w:val="hybridMultilevel"/>
    <w:tmpl w:val="69A43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ED1FCD"/>
    <w:multiLevelType w:val="hybridMultilevel"/>
    <w:tmpl w:val="8AB021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B5208A"/>
    <w:multiLevelType w:val="hybridMultilevel"/>
    <w:tmpl w:val="4068428A"/>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0918D0"/>
    <w:multiLevelType w:val="singleLevel"/>
    <w:tmpl w:val="7674E65C"/>
    <w:lvl w:ilvl="0">
      <w:start w:val="1"/>
      <w:numFmt w:val="decimal"/>
      <w:pStyle w:val="Numbered"/>
      <w:lvlText w:val="%1."/>
      <w:lvlJc w:val="left"/>
      <w:pPr>
        <w:tabs>
          <w:tab w:val="num" w:pos="567"/>
        </w:tabs>
        <w:ind w:left="567" w:hanging="567"/>
      </w:pPr>
      <w:rPr>
        <w:rFonts w:ascii="Times New Roman" w:hAnsi="Times New Roman" w:hint="default"/>
        <w:sz w:val="22"/>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55273"/>
    <w:multiLevelType w:val="hybridMultilevel"/>
    <w:tmpl w:val="9D9CDF3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19"/>
        </w:tabs>
        <w:ind w:left="1019" w:hanging="360"/>
      </w:pPr>
      <w:rPr>
        <w:rFonts w:ascii="Courier New" w:hAnsi="Courier New" w:cs="Courier New" w:hint="default"/>
      </w:rPr>
    </w:lvl>
    <w:lvl w:ilvl="2" w:tplc="FFFFFFFF" w:tentative="1">
      <w:start w:val="1"/>
      <w:numFmt w:val="bullet"/>
      <w:lvlText w:val=""/>
      <w:lvlJc w:val="left"/>
      <w:pPr>
        <w:tabs>
          <w:tab w:val="num" w:pos="1739"/>
        </w:tabs>
        <w:ind w:left="1739" w:hanging="360"/>
      </w:pPr>
      <w:rPr>
        <w:rFonts w:ascii="Wingdings" w:hAnsi="Wingdings" w:hint="default"/>
      </w:rPr>
    </w:lvl>
    <w:lvl w:ilvl="3" w:tplc="FFFFFFFF" w:tentative="1">
      <w:start w:val="1"/>
      <w:numFmt w:val="bullet"/>
      <w:lvlText w:val=""/>
      <w:lvlJc w:val="left"/>
      <w:pPr>
        <w:tabs>
          <w:tab w:val="num" w:pos="2459"/>
        </w:tabs>
        <w:ind w:left="2459" w:hanging="360"/>
      </w:pPr>
      <w:rPr>
        <w:rFonts w:ascii="Symbol" w:hAnsi="Symbol" w:hint="default"/>
      </w:rPr>
    </w:lvl>
    <w:lvl w:ilvl="4" w:tplc="FFFFFFFF" w:tentative="1">
      <w:start w:val="1"/>
      <w:numFmt w:val="bullet"/>
      <w:lvlText w:val="o"/>
      <w:lvlJc w:val="left"/>
      <w:pPr>
        <w:tabs>
          <w:tab w:val="num" w:pos="3179"/>
        </w:tabs>
        <w:ind w:left="3179" w:hanging="360"/>
      </w:pPr>
      <w:rPr>
        <w:rFonts w:ascii="Courier New" w:hAnsi="Courier New" w:cs="Courier New" w:hint="default"/>
      </w:rPr>
    </w:lvl>
    <w:lvl w:ilvl="5" w:tplc="FFFFFFFF" w:tentative="1">
      <w:start w:val="1"/>
      <w:numFmt w:val="bullet"/>
      <w:lvlText w:val=""/>
      <w:lvlJc w:val="left"/>
      <w:pPr>
        <w:tabs>
          <w:tab w:val="num" w:pos="3899"/>
        </w:tabs>
        <w:ind w:left="3899" w:hanging="360"/>
      </w:pPr>
      <w:rPr>
        <w:rFonts w:ascii="Wingdings" w:hAnsi="Wingdings" w:hint="default"/>
      </w:rPr>
    </w:lvl>
    <w:lvl w:ilvl="6" w:tplc="FFFFFFFF" w:tentative="1">
      <w:start w:val="1"/>
      <w:numFmt w:val="bullet"/>
      <w:lvlText w:val=""/>
      <w:lvlJc w:val="left"/>
      <w:pPr>
        <w:tabs>
          <w:tab w:val="num" w:pos="4619"/>
        </w:tabs>
        <w:ind w:left="4619" w:hanging="360"/>
      </w:pPr>
      <w:rPr>
        <w:rFonts w:ascii="Symbol" w:hAnsi="Symbol" w:hint="default"/>
      </w:rPr>
    </w:lvl>
    <w:lvl w:ilvl="7" w:tplc="FFFFFFFF" w:tentative="1">
      <w:start w:val="1"/>
      <w:numFmt w:val="bullet"/>
      <w:lvlText w:val="o"/>
      <w:lvlJc w:val="left"/>
      <w:pPr>
        <w:tabs>
          <w:tab w:val="num" w:pos="5339"/>
        </w:tabs>
        <w:ind w:left="5339" w:hanging="360"/>
      </w:pPr>
      <w:rPr>
        <w:rFonts w:ascii="Courier New" w:hAnsi="Courier New" w:cs="Courier New" w:hint="default"/>
      </w:rPr>
    </w:lvl>
    <w:lvl w:ilvl="8" w:tplc="FFFFFFFF" w:tentative="1">
      <w:start w:val="1"/>
      <w:numFmt w:val="bullet"/>
      <w:lvlText w:val=""/>
      <w:lvlJc w:val="left"/>
      <w:pPr>
        <w:tabs>
          <w:tab w:val="num" w:pos="6059"/>
        </w:tabs>
        <w:ind w:left="6059" w:hanging="360"/>
      </w:pPr>
      <w:rPr>
        <w:rFonts w:ascii="Wingdings" w:hAnsi="Wingdings" w:hint="default"/>
      </w:rPr>
    </w:lvl>
  </w:abstractNum>
  <w:abstractNum w:abstractNumId="24" w15:restartNumberingAfterBreak="0">
    <w:nsid w:val="75882415"/>
    <w:multiLevelType w:val="hybridMultilevel"/>
    <w:tmpl w:val="49B8A468"/>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93450361">
    <w:abstractNumId w:val="3"/>
  </w:num>
  <w:num w:numId="2" w16cid:durableId="215286549">
    <w:abstractNumId w:val="22"/>
  </w:num>
  <w:num w:numId="3" w16cid:durableId="7025889">
    <w:abstractNumId w:val="0"/>
    <w:lvlOverride w:ilvl="0">
      <w:lvl w:ilvl="0">
        <w:start w:val="1"/>
        <w:numFmt w:val="bullet"/>
        <w:lvlText w:val="-"/>
        <w:lvlJc w:val="left"/>
        <w:pPr>
          <w:ind w:left="360" w:hanging="360"/>
        </w:pPr>
      </w:lvl>
    </w:lvlOverride>
  </w:num>
  <w:num w:numId="4" w16cid:durableId="1405255499">
    <w:abstractNumId w:val="0"/>
    <w:lvlOverride w:ilvl="0">
      <w:lvl w:ilvl="0">
        <w:start w:val="1"/>
        <w:numFmt w:val="bullet"/>
        <w:lvlText w:val=""/>
        <w:lvlJc w:val="left"/>
        <w:pPr>
          <w:ind w:left="360" w:hanging="360"/>
        </w:pPr>
        <w:rPr>
          <w:rFonts w:ascii="Symbol" w:hAnsi="Symbol" w:hint="default"/>
        </w:rPr>
      </w:lvl>
    </w:lvlOverride>
  </w:num>
  <w:num w:numId="5" w16cid:durableId="735469573">
    <w:abstractNumId w:val="0"/>
    <w:lvlOverride w:ilvl="0">
      <w:lvl w:ilvl="0">
        <w:start w:val="1"/>
        <w:numFmt w:val="bullet"/>
        <w:lvlText w:val="-"/>
        <w:lvlJc w:val="left"/>
        <w:pPr>
          <w:ind w:left="360" w:hanging="360"/>
        </w:pPr>
      </w:lvl>
    </w:lvlOverride>
  </w:num>
  <w:num w:numId="6" w16cid:durableId="1004672653">
    <w:abstractNumId w:val="23"/>
  </w:num>
  <w:num w:numId="7" w16cid:durableId="1954484224">
    <w:abstractNumId w:val="12"/>
  </w:num>
  <w:num w:numId="8" w16cid:durableId="59906207">
    <w:abstractNumId w:val="15"/>
  </w:num>
  <w:num w:numId="9" w16cid:durableId="322975713">
    <w:abstractNumId w:val="21"/>
  </w:num>
  <w:num w:numId="10" w16cid:durableId="646276479">
    <w:abstractNumId w:val="6"/>
  </w:num>
  <w:num w:numId="11" w16cid:durableId="2073654311">
    <w:abstractNumId w:val="21"/>
    <w:lvlOverride w:ilvl="0">
      <w:startOverride w:val="1"/>
    </w:lvlOverride>
  </w:num>
  <w:num w:numId="12" w16cid:durableId="157232435">
    <w:abstractNumId w:val="19"/>
  </w:num>
  <w:num w:numId="13" w16cid:durableId="1200901038">
    <w:abstractNumId w:val="2"/>
  </w:num>
  <w:num w:numId="14" w16cid:durableId="1098911602">
    <w:abstractNumId w:val="5"/>
  </w:num>
  <w:num w:numId="15" w16cid:durableId="218706919">
    <w:abstractNumId w:val="9"/>
  </w:num>
  <w:num w:numId="16" w16cid:durableId="52124991">
    <w:abstractNumId w:val="7"/>
  </w:num>
  <w:num w:numId="17" w16cid:durableId="576979875">
    <w:abstractNumId w:val="24"/>
  </w:num>
  <w:num w:numId="18" w16cid:durableId="837233647">
    <w:abstractNumId w:val="8"/>
  </w:num>
  <w:num w:numId="19" w16cid:durableId="955598774">
    <w:abstractNumId w:val="18"/>
  </w:num>
  <w:num w:numId="20" w16cid:durableId="380639069">
    <w:abstractNumId w:val="11"/>
  </w:num>
  <w:num w:numId="21" w16cid:durableId="928584138">
    <w:abstractNumId w:val="4"/>
  </w:num>
  <w:num w:numId="22" w16cid:durableId="1971477720">
    <w:abstractNumId w:val="13"/>
  </w:num>
  <w:num w:numId="23" w16cid:durableId="1328022442">
    <w:abstractNumId w:val="20"/>
  </w:num>
  <w:num w:numId="24" w16cid:durableId="226381991">
    <w:abstractNumId w:val="14"/>
  </w:num>
  <w:num w:numId="25" w16cid:durableId="553346385">
    <w:abstractNumId w:val="1"/>
  </w:num>
  <w:num w:numId="26" w16cid:durableId="1349720635">
    <w:abstractNumId w:val="17"/>
  </w:num>
  <w:num w:numId="27" w16cid:durableId="1977640637">
    <w:abstractNumId w:val="16"/>
  </w:num>
  <w:num w:numId="28" w16cid:durableId="223882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de-DE"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10"/>
    <w:rsid w:val="00013DF7"/>
    <w:rsid w:val="00035CB5"/>
    <w:rsid w:val="00056B28"/>
    <w:rsid w:val="00064B58"/>
    <w:rsid w:val="000806AB"/>
    <w:rsid w:val="000902A2"/>
    <w:rsid w:val="000B1269"/>
    <w:rsid w:val="000E0593"/>
    <w:rsid w:val="000E2A53"/>
    <w:rsid w:val="00113854"/>
    <w:rsid w:val="00114CBD"/>
    <w:rsid w:val="00125692"/>
    <w:rsid w:val="00125C25"/>
    <w:rsid w:val="00127810"/>
    <w:rsid w:val="001417F3"/>
    <w:rsid w:val="0014775D"/>
    <w:rsid w:val="00157853"/>
    <w:rsid w:val="001827E1"/>
    <w:rsid w:val="001A5BF7"/>
    <w:rsid w:val="0020403D"/>
    <w:rsid w:val="00212CC6"/>
    <w:rsid w:val="00214A15"/>
    <w:rsid w:val="002156E8"/>
    <w:rsid w:val="00220D95"/>
    <w:rsid w:val="00225D6F"/>
    <w:rsid w:val="00232265"/>
    <w:rsid w:val="00253EA9"/>
    <w:rsid w:val="0025438D"/>
    <w:rsid w:val="002745C4"/>
    <w:rsid w:val="0029037F"/>
    <w:rsid w:val="002B7CC7"/>
    <w:rsid w:val="0030513B"/>
    <w:rsid w:val="00354D43"/>
    <w:rsid w:val="003574A3"/>
    <w:rsid w:val="00381A7C"/>
    <w:rsid w:val="003A3FB9"/>
    <w:rsid w:val="003A6E6C"/>
    <w:rsid w:val="003B5FEA"/>
    <w:rsid w:val="003F7B7B"/>
    <w:rsid w:val="00407AAF"/>
    <w:rsid w:val="0041173C"/>
    <w:rsid w:val="00423CDC"/>
    <w:rsid w:val="004270BD"/>
    <w:rsid w:val="0048488B"/>
    <w:rsid w:val="00484D99"/>
    <w:rsid w:val="004D10B3"/>
    <w:rsid w:val="004D398B"/>
    <w:rsid w:val="004E735B"/>
    <w:rsid w:val="0053391F"/>
    <w:rsid w:val="00533E64"/>
    <w:rsid w:val="00553F9E"/>
    <w:rsid w:val="00564AAC"/>
    <w:rsid w:val="00564CD8"/>
    <w:rsid w:val="00574191"/>
    <w:rsid w:val="0059442F"/>
    <w:rsid w:val="005966AC"/>
    <w:rsid w:val="005966C1"/>
    <w:rsid w:val="005A14FD"/>
    <w:rsid w:val="005A5126"/>
    <w:rsid w:val="005B3C2C"/>
    <w:rsid w:val="005E5038"/>
    <w:rsid w:val="005E7F87"/>
    <w:rsid w:val="0064264D"/>
    <w:rsid w:val="006452CC"/>
    <w:rsid w:val="006758A5"/>
    <w:rsid w:val="0067766F"/>
    <w:rsid w:val="006B32A3"/>
    <w:rsid w:val="006C6590"/>
    <w:rsid w:val="006D7C10"/>
    <w:rsid w:val="006F6531"/>
    <w:rsid w:val="00700888"/>
    <w:rsid w:val="00706595"/>
    <w:rsid w:val="00706F96"/>
    <w:rsid w:val="00717272"/>
    <w:rsid w:val="0073015D"/>
    <w:rsid w:val="00740915"/>
    <w:rsid w:val="00741F98"/>
    <w:rsid w:val="007429D9"/>
    <w:rsid w:val="0075131C"/>
    <w:rsid w:val="00751329"/>
    <w:rsid w:val="007633B0"/>
    <w:rsid w:val="00764AC9"/>
    <w:rsid w:val="007702DE"/>
    <w:rsid w:val="00771A8D"/>
    <w:rsid w:val="00777F31"/>
    <w:rsid w:val="007A2918"/>
    <w:rsid w:val="007A48E2"/>
    <w:rsid w:val="007B2836"/>
    <w:rsid w:val="007E121C"/>
    <w:rsid w:val="007E4CE7"/>
    <w:rsid w:val="00816AA2"/>
    <w:rsid w:val="00880D53"/>
    <w:rsid w:val="008A6212"/>
    <w:rsid w:val="008B07FA"/>
    <w:rsid w:val="008B0901"/>
    <w:rsid w:val="008B1B52"/>
    <w:rsid w:val="008B47BB"/>
    <w:rsid w:val="008C7A8C"/>
    <w:rsid w:val="008D441E"/>
    <w:rsid w:val="008D721A"/>
    <w:rsid w:val="008E3739"/>
    <w:rsid w:val="009132DF"/>
    <w:rsid w:val="009442BC"/>
    <w:rsid w:val="0096148F"/>
    <w:rsid w:val="009A451F"/>
    <w:rsid w:val="009F6321"/>
    <w:rsid w:val="00A04C0D"/>
    <w:rsid w:val="00A058B8"/>
    <w:rsid w:val="00A0686D"/>
    <w:rsid w:val="00A34D75"/>
    <w:rsid w:val="00A47F0E"/>
    <w:rsid w:val="00A750F4"/>
    <w:rsid w:val="00A76EB9"/>
    <w:rsid w:val="00A81360"/>
    <w:rsid w:val="00A87329"/>
    <w:rsid w:val="00A92F04"/>
    <w:rsid w:val="00A95FF9"/>
    <w:rsid w:val="00AA7F1C"/>
    <w:rsid w:val="00AB452E"/>
    <w:rsid w:val="00AC53DD"/>
    <w:rsid w:val="00AF6204"/>
    <w:rsid w:val="00B23D46"/>
    <w:rsid w:val="00B25113"/>
    <w:rsid w:val="00B3637D"/>
    <w:rsid w:val="00B37244"/>
    <w:rsid w:val="00B535E7"/>
    <w:rsid w:val="00B63231"/>
    <w:rsid w:val="00B836A9"/>
    <w:rsid w:val="00B95203"/>
    <w:rsid w:val="00B97BBB"/>
    <w:rsid w:val="00BB4323"/>
    <w:rsid w:val="00BC1063"/>
    <w:rsid w:val="00BF05E1"/>
    <w:rsid w:val="00BF1247"/>
    <w:rsid w:val="00BF4DE6"/>
    <w:rsid w:val="00C036D7"/>
    <w:rsid w:val="00C05419"/>
    <w:rsid w:val="00C13C3E"/>
    <w:rsid w:val="00C355A3"/>
    <w:rsid w:val="00C40F22"/>
    <w:rsid w:val="00C7479A"/>
    <w:rsid w:val="00C90AC3"/>
    <w:rsid w:val="00CA2B93"/>
    <w:rsid w:val="00CB07A9"/>
    <w:rsid w:val="00CE322D"/>
    <w:rsid w:val="00CF22AF"/>
    <w:rsid w:val="00D00B45"/>
    <w:rsid w:val="00D25CEA"/>
    <w:rsid w:val="00D4729F"/>
    <w:rsid w:val="00D52034"/>
    <w:rsid w:val="00D66A97"/>
    <w:rsid w:val="00D7584A"/>
    <w:rsid w:val="00D80898"/>
    <w:rsid w:val="00D95B73"/>
    <w:rsid w:val="00DA10B2"/>
    <w:rsid w:val="00DA4592"/>
    <w:rsid w:val="00DB6BA4"/>
    <w:rsid w:val="00DC67CC"/>
    <w:rsid w:val="00DE1ABE"/>
    <w:rsid w:val="00DE7A25"/>
    <w:rsid w:val="00E012CD"/>
    <w:rsid w:val="00E018E3"/>
    <w:rsid w:val="00E01E8B"/>
    <w:rsid w:val="00E033CC"/>
    <w:rsid w:val="00E13D23"/>
    <w:rsid w:val="00E247F5"/>
    <w:rsid w:val="00E266EC"/>
    <w:rsid w:val="00E34819"/>
    <w:rsid w:val="00E46C20"/>
    <w:rsid w:val="00E6124C"/>
    <w:rsid w:val="00E623D8"/>
    <w:rsid w:val="00E92756"/>
    <w:rsid w:val="00EA559F"/>
    <w:rsid w:val="00EB5DEC"/>
    <w:rsid w:val="00EC2381"/>
    <w:rsid w:val="00EC5F4B"/>
    <w:rsid w:val="00EC626A"/>
    <w:rsid w:val="00EC743C"/>
    <w:rsid w:val="00EE5AB8"/>
    <w:rsid w:val="00EE6B42"/>
    <w:rsid w:val="00EF78A6"/>
    <w:rsid w:val="00F00C47"/>
    <w:rsid w:val="00F17E7B"/>
    <w:rsid w:val="00F231A2"/>
    <w:rsid w:val="00F23C61"/>
    <w:rsid w:val="00F419A9"/>
    <w:rsid w:val="00F451DB"/>
    <w:rsid w:val="00F77D7F"/>
    <w:rsid w:val="00F86705"/>
    <w:rsid w:val="00F96811"/>
    <w:rsid w:val="00FC44F3"/>
    <w:rsid w:val="00FF75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93323D"/>
  <w15:docId w15:val="{F9477095-87F5-4065-9A06-C997192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810"/>
  </w:style>
  <w:style w:type="paragraph" w:styleId="Antrat1">
    <w:name w:val="heading 1"/>
    <w:basedOn w:val="prastasis"/>
    <w:next w:val="prastasis"/>
    <w:link w:val="Antrat1Diagrama"/>
    <w:qFormat/>
    <w:rsid w:val="00127810"/>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12781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12781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127810"/>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12781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12781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12781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12781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12781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781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12781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12781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12781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12781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12781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12781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12781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127810"/>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127810"/>
  </w:style>
  <w:style w:type="paragraph" w:styleId="Porat">
    <w:name w:val="footer"/>
    <w:basedOn w:val="prastasis"/>
    <w:link w:val="PoratDiagrama"/>
    <w:uiPriority w:val="99"/>
    <w:rsid w:val="00127810"/>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127810"/>
    <w:rPr>
      <w:rFonts w:ascii="Times New Roman" w:eastAsia="Times New Roman" w:hAnsi="Times New Roman" w:cs="Times New Roman"/>
      <w:snapToGrid w:val="0"/>
      <w:szCs w:val="20"/>
      <w:lang w:val="en-GB" w:eastAsia="x-none"/>
    </w:rPr>
  </w:style>
  <w:style w:type="character" w:customStyle="1" w:styleId="HeaderChar">
    <w:name w:val="Header Char"/>
    <w:rsid w:val="00127810"/>
    <w:rPr>
      <w:snapToGrid w:val="0"/>
      <w:sz w:val="22"/>
      <w:lang w:val="en-GB" w:eastAsia="en-US"/>
    </w:rPr>
  </w:style>
  <w:style w:type="character" w:styleId="Puslapionumeris">
    <w:name w:val="page number"/>
    <w:uiPriority w:val="99"/>
    <w:rsid w:val="00127810"/>
    <w:rPr>
      <w:rFonts w:cs="Times New Roman"/>
    </w:rPr>
  </w:style>
  <w:style w:type="character" w:styleId="Hipersaitas">
    <w:name w:val="Hyperlink"/>
    <w:uiPriority w:val="99"/>
    <w:rsid w:val="00127810"/>
    <w:rPr>
      <w:color w:val="0000FF"/>
      <w:u w:val="single"/>
    </w:rPr>
  </w:style>
  <w:style w:type="paragraph" w:customStyle="1" w:styleId="BodytextAgency">
    <w:name w:val="Body text (Agency)"/>
    <w:basedOn w:val="prastasis"/>
    <w:link w:val="BodytextAgencyChar"/>
    <w:uiPriority w:val="99"/>
    <w:rsid w:val="0012781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27810"/>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12781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127810"/>
    <w:rPr>
      <w:rFonts w:ascii="Courier New" w:hAnsi="Courier New"/>
      <w:color w:val="00FF00"/>
      <w:sz w:val="40"/>
    </w:rPr>
  </w:style>
  <w:style w:type="character" w:customStyle="1" w:styleId="tw4winTerm">
    <w:name w:val="tw4winTerm"/>
    <w:uiPriority w:val="99"/>
    <w:rsid w:val="00127810"/>
    <w:rPr>
      <w:color w:val="0000FF"/>
    </w:rPr>
  </w:style>
  <w:style w:type="character" w:customStyle="1" w:styleId="tw4winPopup">
    <w:name w:val="tw4winPopup"/>
    <w:uiPriority w:val="99"/>
    <w:rsid w:val="00127810"/>
    <w:rPr>
      <w:rFonts w:ascii="Courier New" w:hAnsi="Courier New"/>
      <w:noProof/>
      <w:color w:val="008000"/>
    </w:rPr>
  </w:style>
  <w:style w:type="character" w:customStyle="1" w:styleId="tw4winJump">
    <w:name w:val="tw4winJump"/>
    <w:uiPriority w:val="99"/>
    <w:rsid w:val="00127810"/>
    <w:rPr>
      <w:rFonts w:ascii="Courier New" w:hAnsi="Courier New"/>
      <w:noProof/>
      <w:color w:val="008080"/>
    </w:rPr>
  </w:style>
  <w:style w:type="character" w:customStyle="1" w:styleId="tw4winExternal">
    <w:name w:val="tw4winExternal"/>
    <w:uiPriority w:val="99"/>
    <w:rsid w:val="00127810"/>
    <w:rPr>
      <w:rFonts w:ascii="Courier New" w:hAnsi="Courier New"/>
      <w:noProof/>
      <w:color w:val="808080"/>
    </w:rPr>
  </w:style>
  <w:style w:type="character" w:customStyle="1" w:styleId="tw4winInternal">
    <w:name w:val="tw4winInternal"/>
    <w:uiPriority w:val="99"/>
    <w:rsid w:val="00127810"/>
    <w:rPr>
      <w:rFonts w:ascii="Courier New" w:hAnsi="Courier New"/>
      <w:noProof/>
      <w:color w:val="FF0000"/>
    </w:rPr>
  </w:style>
  <w:style w:type="character" w:customStyle="1" w:styleId="DONOTTRANSLATE">
    <w:name w:val="DO_NOT_TRANSLATE"/>
    <w:uiPriority w:val="99"/>
    <w:rsid w:val="00127810"/>
    <w:rPr>
      <w:rFonts w:ascii="Courier New" w:hAnsi="Courier New"/>
      <w:noProof/>
      <w:color w:val="800000"/>
    </w:rPr>
  </w:style>
  <w:style w:type="paragraph" w:styleId="Debesliotekstas">
    <w:name w:val="Balloon Text"/>
    <w:basedOn w:val="prastasis"/>
    <w:link w:val="DebesliotekstasDiagrama"/>
    <w:uiPriority w:val="99"/>
    <w:rsid w:val="0012781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27810"/>
    <w:rPr>
      <w:rFonts w:ascii="Tahoma" w:eastAsia="Times New Roman" w:hAnsi="Tahoma" w:cs="Times New Roman"/>
      <w:snapToGrid w:val="0"/>
      <w:sz w:val="16"/>
      <w:szCs w:val="16"/>
      <w:lang w:val="en-GB" w:eastAsia="x-none"/>
    </w:rPr>
  </w:style>
  <w:style w:type="character" w:styleId="Komentaronuoroda">
    <w:name w:val="annotation reference"/>
    <w:uiPriority w:val="99"/>
    <w:rsid w:val="00127810"/>
    <w:rPr>
      <w:sz w:val="16"/>
      <w:szCs w:val="16"/>
    </w:rPr>
  </w:style>
  <w:style w:type="paragraph" w:styleId="Komentarotekstas">
    <w:name w:val="annotation text"/>
    <w:basedOn w:val="prastasis"/>
    <w:link w:val="KomentarotekstasDiagrama"/>
    <w:uiPriority w:val="99"/>
    <w:rsid w:val="0012781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12781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27810"/>
    <w:rPr>
      <w:b/>
      <w:bCs/>
    </w:rPr>
  </w:style>
  <w:style w:type="character" w:customStyle="1" w:styleId="KomentarotemaDiagrama">
    <w:name w:val="Komentaro tema Diagrama"/>
    <w:basedOn w:val="KomentarotekstasDiagrama"/>
    <w:link w:val="Komentarotema"/>
    <w:uiPriority w:val="99"/>
    <w:rsid w:val="0012781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2781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12781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127810"/>
    <w:rPr>
      <w:rFonts w:ascii="Courier New" w:hAnsi="Courier New"/>
      <w:vanish/>
      <w:color w:val="800080"/>
      <w:sz w:val="24"/>
      <w:vertAlign w:val="subscript"/>
    </w:rPr>
  </w:style>
  <w:style w:type="paragraph" w:styleId="Antrats">
    <w:name w:val="header"/>
    <w:basedOn w:val="prastasis"/>
    <w:link w:val="AntratsDiagrama"/>
    <w:uiPriority w:val="99"/>
    <w:rsid w:val="00127810"/>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12781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2781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12781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2781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12781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2781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12781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2781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12781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2781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12781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2781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12781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2781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27810"/>
    <w:pPr>
      <w:tabs>
        <w:tab w:val="clear" w:pos="720"/>
        <w:tab w:val="num" w:pos="360"/>
      </w:tabs>
      <w:ind w:left="709" w:hanging="425"/>
    </w:pPr>
    <w:rPr>
      <w:sz w:val="22"/>
    </w:rPr>
  </w:style>
  <w:style w:type="paragraph" w:customStyle="1" w:styleId="AHeader3">
    <w:name w:val="AHeader 3"/>
    <w:basedOn w:val="AHeader2"/>
    <w:uiPriority w:val="99"/>
    <w:rsid w:val="00127810"/>
    <w:pPr>
      <w:ind w:left="1276" w:hanging="567"/>
    </w:pPr>
  </w:style>
  <w:style w:type="paragraph" w:customStyle="1" w:styleId="AHeader2abc">
    <w:name w:val="AHeader 2 abc"/>
    <w:basedOn w:val="AHeader3"/>
    <w:uiPriority w:val="99"/>
    <w:rsid w:val="00127810"/>
    <w:pPr>
      <w:jc w:val="both"/>
    </w:pPr>
    <w:rPr>
      <w:b w:val="0"/>
      <w:bCs w:val="0"/>
    </w:rPr>
  </w:style>
  <w:style w:type="paragraph" w:customStyle="1" w:styleId="AHeader3abc">
    <w:name w:val="AHeader 3 abc"/>
    <w:basedOn w:val="AHeader2abc"/>
    <w:uiPriority w:val="99"/>
    <w:rsid w:val="00127810"/>
    <w:pPr>
      <w:ind w:left="1701" w:hanging="425"/>
    </w:pPr>
  </w:style>
  <w:style w:type="paragraph" w:styleId="Pagrindiniotekstotrauka3">
    <w:name w:val="Body Text Indent 3"/>
    <w:basedOn w:val="prastasis"/>
    <w:link w:val="Pagrindiniotekstotrauka3Diagrama"/>
    <w:uiPriority w:val="99"/>
    <w:rsid w:val="0012781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127810"/>
    <w:rPr>
      <w:rFonts w:ascii="Times New Roman" w:eastAsia="SimSun" w:hAnsi="Times New Roman" w:cs="Times New Roman"/>
      <w:szCs w:val="21"/>
      <w:lang w:val="en-GB"/>
    </w:rPr>
  </w:style>
  <w:style w:type="character" w:styleId="Perirtashipersaitas">
    <w:name w:val="FollowedHyperlink"/>
    <w:uiPriority w:val="99"/>
    <w:rsid w:val="00127810"/>
    <w:rPr>
      <w:rFonts w:cs="Times New Roman"/>
      <w:color w:val="800080"/>
      <w:u w:val="single"/>
    </w:rPr>
  </w:style>
  <w:style w:type="character" w:styleId="Grietas">
    <w:name w:val="Strong"/>
    <w:uiPriority w:val="22"/>
    <w:qFormat/>
    <w:rsid w:val="00127810"/>
    <w:rPr>
      <w:rFonts w:cs="Times New Roman"/>
      <w:b/>
      <w:bCs/>
    </w:rPr>
  </w:style>
  <w:style w:type="character" w:customStyle="1" w:styleId="BodytextAgencyChar">
    <w:name w:val="Body text (Agency) Char"/>
    <w:link w:val="BodytextAgency"/>
    <w:uiPriority w:val="99"/>
    <w:locked/>
    <w:rsid w:val="0012781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2781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27810"/>
    <w:pPr>
      <w:keepNext/>
    </w:pPr>
    <w:rPr>
      <w:rFonts w:eastAsia="SimSun" w:cs="Verdana"/>
      <w:b/>
      <w:snapToGrid/>
      <w:szCs w:val="18"/>
      <w:lang w:eastAsia="en-GB"/>
    </w:rPr>
  </w:style>
  <w:style w:type="character" w:customStyle="1" w:styleId="NormalAgencyChar">
    <w:name w:val="Normal (Agency) Char"/>
    <w:link w:val="NormalAgency"/>
    <w:uiPriority w:val="99"/>
    <w:locked/>
    <w:rsid w:val="00127810"/>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12781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27810"/>
    <w:rPr>
      <w:rFonts w:ascii="Courier New" w:eastAsia="SimSun" w:hAnsi="Courier New" w:cs="Times New Roman"/>
      <w:sz w:val="20"/>
      <w:szCs w:val="20"/>
      <w:lang w:val="en-US"/>
    </w:rPr>
  </w:style>
  <w:style w:type="paragraph" w:customStyle="1" w:styleId="Default">
    <w:name w:val="Default"/>
    <w:rsid w:val="0012781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2781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12781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2781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12781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2781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127810"/>
    <w:rPr>
      <w:rFonts w:ascii="Times New Roman" w:eastAsia="SimSun" w:hAnsi="Times New Roman" w:cs="Times New Roman"/>
      <w:noProof/>
      <w:sz w:val="20"/>
      <w:szCs w:val="20"/>
      <w:lang w:val="x-none" w:eastAsia="x-none"/>
    </w:rPr>
  </w:style>
  <w:style w:type="character" w:customStyle="1" w:styleId="CharChar12">
    <w:name w:val="Char Char12"/>
    <w:locked/>
    <w:rsid w:val="00127810"/>
    <w:rPr>
      <w:snapToGrid w:val="0"/>
      <w:lang w:val="en-GB" w:eastAsia="en-US" w:bidi="ar-SA"/>
    </w:rPr>
  </w:style>
  <w:style w:type="paragraph" w:customStyle="1" w:styleId="Bulleted">
    <w:name w:val="Bulleted"/>
    <w:basedOn w:val="prastasis"/>
    <w:rsid w:val="00F17E7B"/>
    <w:pPr>
      <w:numPr>
        <w:numId w:val="8"/>
      </w:numPr>
      <w:spacing w:after="0" w:line="240" w:lineRule="auto"/>
    </w:pPr>
    <w:rPr>
      <w:rFonts w:ascii="Times New Roman" w:eastAsia="Times New Roman" w:hAnsi="Times New Roman" w:cs="Times New Roman"/>
      <w:lang w:val="en-GB" w:eastAsia="sv-SE"/>
    </w:rPr>
  </w:style>
  <w:style w:type="paragraph" w:customStyle="1" w:styleId="Numbered">
    <w:name w:val="Numbered"/>
    <w:basedOn w:val="prastasis"/>
    <w:rsid w:val="00F17E7B"/>
    <w:pPr>
      <w:numPr>
        <w:numId w:val="9"/>
      </w:numPr>
      <w:spacing w:after="0" w:line="240" w:lineRule="auto"/>
    </w:pPr>
    <w:rPr>
      <w:rFonts w:ascii="Times New Roman" w:eastAsia="Times New Roman" w:hAnsi="Times New Roman" w:cs="Times New Roman"/>
      <w:lang w:val="en-GB" w:eastAsia="sv-SE"/>
    </w:rPr>
  </w:style>
  <w:style w:type="paragraph" w:styleId="Sraopastraipa">
    <w:name w:val="List Paragraph"/>
    <w:basedOn w:val="prastasis"/>
    <w:uiPriority w:val="34"/>
    <w:qFormat/>
    <w:rsid w:val="00127810"/>
    <w:pPr>
      <w:ind w:left="720"/>
      <w:contextualSpacing/>
    </w:pPr>
  </w:style>
  <w:style w:type="table" w:styleId="Lentelstinklelis">
    <w:name w:val="Table Grid"/>
    <w:basedOn w:val="prastojilentel"/>
    <w:uiPriority w:val="39"/>
    <w:rsid w:val="003B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content">
    <w:name w:val="col-content"/>
    <w:basedOn w:val="Numatytasispastraiposriftas"/>
    <w:rsid w:val="00AC53DD"/>
  </w:style>
  <w:style w:type="character" w:styleId="Neapdorotaspaminjimas">
    <w:name w:val="Unresolved Mention"/>
    <w:basedOn w:val="Numatytasispastraiposriftas"/>
    <w:uiPriority w:val="99"/>
    <w:semiHidden/>
    <w:unhideWhenUsed/>
    <w:rsid w:val="0005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4682">
      <w:bodyDiv w:val="1"/>
      <w:marLeft w:val="0"/>
      <w:marRight w:val="0"/>
      <w:marTop w:val="0"/>
      <w:marBottom w:val="0"/>
      <w:divBdr>
        <w:top w:val="none" w:sz="0" w:space="0" w:color="auto"/>
        <w:left w:val="none" w:sz="0" w:space="0" w:color="auto"/>
        <w:bottom w:val="none" w:sz="0" w:space="0" w:color="auto"/>
        <w:right w:val="none" w:sz="0" w:space="0" w:color="auto"/>
      </w:divBdr>
    </w:div>
    <w:div w:id="2176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7B92A3CCEF94C8AAD58A9F24C66E5" ma:contentTypeVersion="5" ma:contentTypeDescription="Create a new document." ma:contentTypeScope="" ma:versionID="f68a314d70f956035ce28ccb8e625a24">
  <xsd:schema xmlns:xsd="http://www.w3.org/2001/XMLSchema" xmlns:xs="http://www.w3.org/2001/XMLSchema" xmlns:p="http://schemas.microsoft.com/office/2006/metadata/properties" xmlns:ns2="36b04afa-cb81-40ce-bc47-7486badde68e" targetNamespace="http://schemas.microsoft.com/office/2006/metadata/properties" ma:root="true" ma:fieldsID="e02dd8eac595fb812910797725e701b8" ns2:_="">
    <xsd:import namespace="36b04afa-cb81-40ce-bc47-7486badde6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04afa-cb81-40ce-bc47-7486badde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C52C9-50D9-4376-B984-EE56247CD99B}">
  <ds:schemaRefs>
    <ds:schemaRef ds:uri="http://schemas.microsoft.com/sharepoint/v3/contenttype/forms"/>
  </ds:schemaRefs>
</ds:datastoreItem>
</file>

<file path=customXml/itemProps2.xml><?xml version="1.0" encoding="utf-8"?>
<ds:datastoreItem xmlns:ds="http://schemas.openxmlformats.org/officeDocument/2006/customXml" ds:itemID="{7109C140-C778-45D3-BC89-350CA5C245BB}">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36b04afa-cb81-40ce-bc47-7486badde68e"/>
    <ds:schemaRef ds:uri="http://purl.org/dc/terms/"/>
  </ds:schemaRefs>
</ds:datastoreItem>
</file>

<file path=customXml/itemProps3.xml><?xml version="1.0" encoding="utf-8"?>
<ds:datastoreItem xmlns:ds="http://schemas.openxmlformats.org/officeDocument/2006/customXml" ds:itemID="{A0B6270A-FCF2-4E87-AEBB-FE7FE2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04afa-cb81-40ce-bc47-7486badd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11108</Words>
  <Characters>6333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Domskytė</dc:creator>
  <cp:lastModifiedBy>Donata Zalensienė</cp:lastModifiedBy>
  <cp:revision>9</cp:revision>
  <dcterms:created xsi:type="dcterms:W3CDTF">2022-09-27T08:28:00Z</dcterms:created>
  <dcterms:modified xsi:type="dcterms:W3CDTF">2026-02-03T08:24:00Z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0x0101007287B92A3CCEF94C8AAD58A9F24C66E5</vt:lpwstr>
  </property>
</Properties>
</file>