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59D9" w14:textId="77777777" w:rsidR="00902350" w:rsidRPr="00DB584B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0B758E36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37DD5FD2" w14:textId="77777777" w:rsidR="00902350" w:rsidRPr="007A78DD" w:rsidRDefault="00902350" w:rsidP="00902350">
      <w:pPr>
        <w:keepNext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eastAsiaTheme="minorHAnsi" w:hAnsi="Times New Roman" w:cstheme="minorBidi"/>
          <w:b/>
          <w:lang w:val="lt-LT"/>
        </w:rPr>
      </w:pPr>
      <w:r w:rsidRPr="007A78DD">
        <w:rPr>
          <w:rFonts w:ascii="Times New Roman" w:hAnsi="Times New Roman"/>
          <w:b/>
          <w:lang w:val="lt-LT"/>
        </w:rPr>
        <w:t>A. ŽENKLINIMAS</w:t>
      </w:r>
    </w:p>
    <w:p w14:paraId="42B1C997" w14:textId="77777777" w:rsidR="00902350" w:rsidRPr="007A78DD" w:rsidRDefault="00902350" w:rsidP="003A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b/>
          <w:lang w:val="lt-LT"/>
        </w:rPr>
      </w:pPr>
      <w:r w:rsidRPr="007A78DD">
        <w:rPr>
          <w:rFonts w:ascii="Times New Roman" w:hAnsi="Times New Roman"/>
          <w:lang w:val="lt-LT"/>
        </w:rPr>
        <w:br w:type="page"/>
      </w:r>
      <w:r w:rsidRPr="007A78DD">
        <w:rPr>
          <w:rFonts w:ascii="Times New Roman" w:hAnsi="Times New Roman"/>
          <w:b/>
          <w:lang w:val="lt-LT"/>
        </w:rPr>
        <w:lastRenderedPageBreak/>
        <w:t>INFORMACIJA ANT IŠORINĖS PAKUOTĖS</w:t>
      </w:r>
    </w:p>
    <w:p w14:paraId="398F7894" w14:textId="77777777" w:rsidR="00902350" w:rsidRPr="007A78DD" w:rsidRDefault="00902350" w:rsidP="003A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b/>
          <w:lang w:val="lt-LT"/>
        </w:rPr>
      </w:pPr>
    </w:p>
    <w:p w14:paraId="50118D9F" w14:textId="276547EA" w:rsidR="00902350" w:rsidRPr="007A78DD" w:rsidRDefault="00902350" w:rsidP="003A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b/>
          <w:lang w:val="lt-LT"/>
        </w:rPr>
      </w:pPr>
      <w:r w:rsidRPr="007A78DD">
        <w:rPr>
          <w:rFonts w:ascii="Times New Roman" w:hAnsi="Times New Roman"/>
          <w:b/>
          <w:lang w:val="lt-LT"/>
        </w:rPr>
        <w:t xml:space="preserve">KARTONO DĖŽUTĖ </w:t>
      </w:r>
    </w:p>
    <w:p w14:paraId="4C72EE05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702206D0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646C40F6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1.</w:t>
      </w:r>
      <w:r w:rsidRPr="007A78DD">
        <w:rPr>
          <w:rFonts w:ascii="Times New Roman" w:hAnsi="Times New Roman"/>
          <w:b/>
          <w:lang w:val="lt-LT"/>
        </w:rPr>
        <w:tab/>
      </w:r>
      <w:r w:rsidRPr="007A78DD">
        <w:rPr>
          <w:rFonts w:ascii="Times New Roman" w:hAnsi="Times New Roman"/>
          <w:b/>
          <w:caps/>
          <w:lang w:val="lt-LT"/>
        </w:rPr>
        <w:t>VAISTINIO</w:t>
      </w:r>
      <w:r w:rsidRPr="008D2CC5">
        <w:rPr>
          <w:rFonts w:ascii="Times New Roman" w:hAnsi="Times New Roman"/>
          <w:b/>
          <w:lang w:val="lt-LT"/>
        </w:rPr>
        <w:t xml:space="preserve"> PREPARATO PAVADINIMAS</w:t>
      </w:r>
    </w:p>
    <w:p w14:paraId="280510AF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655DD1F4" w14:textId="4E8BE570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proofErr w:type="spellStart"/>
      <w:r w:rsidRPr="007A78DD">
        <w:rPr>
          <w:rFonts w:ascii="Times New Roman" w:hAnsi="Times New Roman"/>
          <w:lang w:val="lt-LT"/>
        </w:rPr>
        <w:t>Atracurium</w:t>
      </w:r>
      <w:proofErr w:type="spellEnd"/>
      <w:r w:rsidRPr="007A78DD">
        <w:rPr>
          <w:rFonts w:ascii="Times New Roman" w:hAnsi="Times New Roman"/>
          <w:lang w:val="lt-LT"/>
        </w:rPr>
        <w:t xml:space="preserve"> </w:t>
      </w:r>
      <w:proofErr w:type="spellStart"/>
      <w:r w:rsidRPr="007A78DD">
        <w:rPr>
          <w:rFonts w:ascii="Times New Roman" w:hAnsi="Times New Roman"/>
          <w:lang w:val="lt-LT"/>
        </w:rPr>
        <w:t>Kalceks</w:t>
      </w:r>
      <w:proofErr w:type="spellEnd"/>
      <w:r w:rsidRPr="007A78DD">
        <w:rPr>
          <w:rFonts w:ascii="Times New Roman" w:hAnsi="Times New Roman"/>
          <w:lang w:val="lt-LT"/>
        </w:rPr>
        <w:t xml:space="preserve"> 10 mg/ml injekcinis ar infuzinis tirpalas</w:t>
      </w:r>
    </w:p>
    <w:p w14:paraId="1D70FC94" w14:textId="704A7D2A" w:rsidR="00902350" w:rsidRPr="007A78DD" w:rsidRDefault="00A171CE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  <w:proofErr w:type="spellStart"/>
      <w:r w:rsidRPr="006259ED">
        <w:rPr>
          <w:rFonts w:ascii="Times New Roman" w:hAnsi="Times New Roman"/>
          <w:color w:val="000000"/>
          <w:lang w:val="lt-LT"/>
        </w:rPr>
        <w:t>atrakurio</w:t>
      </w:r>
      <w:proofErr w:type="spellEnd"/>
      <w:r w:rsidRPr="006259ED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Pr="006259ED">
        <w:rPr>
          <w:rFonts w:ascii="Times New Roman" w:hAnsi="Times New Roman"/>
          <w:color w:val="000000"/>
          <w:lang w:val="lt-LT"/>
        </w:rPr>
        <w:t>besilatas</w:t>
      </w:r>
      <w:proofErr w:type="spellEnd"/>
      <w:r w:rsidRPr="006259ED">
        <w:rPr>
          <w:rFonts w:ascii="Times New Roman" w:hAnsi="Times New Roman"/>
          <w:color w:val="000000"/>
          <w:lang w:val="lt-LT"/>
        </w:rPr>
        <w:t xml:space="preserve"> </w:t>
      </w:r>
    </w:p>
    <w:p w14:paraId="12967D6E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32569943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Theme="minorHAnsi" w:hAnsi="Times New Roman" w:cstheme="minorBidi"/>
          <w:b/>
          <w:lang w:val="lt-LT"/>
        </w:rPr>
      </w:pPr>
      <w:r w:rsidRPr="007A78DD">
        <w:rPr>
          <w:rFonts w:ascii="Times New Roman" w:hAnsi="Times New Roman"/>
          <w:b/>
          <w:lang w:val="lt-LT"/>
        </w:rPr>
        <w:t>2.</w:t>
      </w:r>
      <w:r w:rsidRPr="007A78DD">
        <w:rPr>
          <w:rFonts w:ascii="Times New Roman" w:hAnsi="Times New Roman"/>
          <w:b/>
          <w:lang w:val="lt-LT"/>
        </w:rPr>
        <w:tab/>
        <w:t>VEIKLIOJI (-IOS) MEDŽIAGA (-OS) IR JOS (-Ų) KIEKIS (-IAI)</w:t>
      </w:r>
    </w:p>
    <w:p w14:paraId="3F4270F0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72F3799B" w14:textId="77777777" w:rsidR="00902350" w:rsidRPr="007A78DD" w:rsidRDefault="00902350" w:rsidP="00902350">
      <w:p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lang w:val="lt-LT"/>
        </w:rPr>
        <w:t xml:space="preserve">1 ml tirpalo yra 10 mg </w:t>
      </w:r>
      <w:proofErr w:type="spellStart"/>
      <w:r w:rsidRPr="007A78DD">
        <w:rPr>
          <w:rFonts w:ascii="Times New Roman" w:hAnsi="Times New Roman"/>
          <w:lang w:val="lt-LT"/>
        </w:rPr>
        <w:t>atrakurio</w:t>
      </w:r>
      <w:proofErr w:type="spellEnd"/>
      <w:r w:rsidRPr="007A78DD">
        <w:rPr>
          <w:rFonts w:ascii="Times New Roman" w:hAnsi="Times New Roman"/>
          <w:lang w:val="lt-LT"/>
        </w:rPr>
        <w:t xml:space="preserve"> </w:t>
      </w:r>
      <w:proofErr w:type="spellStart"/>
      <w:r w:rsidRPr="007A78DD">
        <w:rPr>
          <w:rFonts w:ascii="Times New Roman" w:hAnsi="Times New Roman"/>
          <w:lang w:val="lt-LT"/>
        </w:rPr>
        <w:t>besilato</w:t>
      </w:r>
      <w:proofErr w:type="spellEnd"/>
      <w:r w:rsidRPr="007A78DD">
        <w:rPr>
          <w:rFonts w:ascii="Times New Roman" w:hAnsi="Times New Roman"/>
          <w:lang w:val="lt-LT"/>
        </w:rPr>
        <w:t>.</w:t>
      </w:r>
    </w:p>
    <w:p w14:paraId="1F451346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highlight w:val="lightGray"/>
          <w:lang w:val="lt-LT"/>
        </w:rPr>
        <w:t>Kiekvienoje 5 ml ampulėje</w:t>
      </w:r>
      <w:r w:rsidRPr="008D2CC5">
        <w:rPr>
          <w:rFonts w:ascii="Times New Roman" w:hAnsi="Times New Roman"/>
          <w:highlight w:val="lightGray"/>
          <w:lang w:val="lt-LT"/>
        </w:rPr>
        <w:t xml:space="preserve"> yra 50 mg </w:t>
      </w:r>
      <w:proofErr w:type="spellStart"/>
      <w:r w:rsidRPr="008D2CC5">
        <w:rPr>
          <w:rFonts w:ascii="Times New Roman" w:hAnsi="Times New Roman"/>
          <w:highlight w:val="lightGray"/>
          <w:lang w:val="lt-LT"/>
        </w:rPr>
        <w:t>atrakurio</w:t>
      </w:r>
      <w:proofErr w:type="spellEnd"/>
      <w:r w:rsidRPr="008D2CC5">
        <w:rPr>
          <w:rFonts w:ascii="Times New Roman" w:hAnsi="Times New Roman"/>
          <w:highlight w:val="lightGray"/>
          <w:lang w:val="lt-LT"/>
        </w:rPr>
        <w:t xml:space="preserve"> </w:t>
      </w:r>
      <w:proofErr w:type="spellStart"/>
      <w:r w:rsidRPr="008D2CC5">
        <w:rPr>
          <w:rFonts w:ascii="Times New Roman" w:hAnsi="Times New Roman"/>
          <w:highlight w:val="lightGray"/>
          <w:lang w:val="lt-LT"/>
        </w:rPr>
        <w:t>besilato</w:t>
      </w:r>
      <w:proofErr w:type="spellEnd"/>
      <w:r w:rsidRPr="008D2CC5">
        <w:rPr>
          <w:rFonts w:ascii="Times New Roman" w:hAnsi="Times New Roman"/>
          <w:highlight w:val="lightGray"/>
          <w:lang w:val="lt-LT"/>
        </w:rPr>
        <w:t>.</w:t>
      </w:r>
    </w:p>
    <w:p w14:paraId="38011489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1C7DA247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1AC73924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3.</w:t>
      </w:r>
      <w:r w:rsidRPr="007A78DD">
        <w:rPr>
          <w:rFonts w:ascii="Times New Roman" w:hAnsi="Times New Roman"/>
          <w:b/>
          <w:lang w:val="lt-LT"/>
        </w:rPr>
        <w:tab/>
        <w:t>PAGA</w:t>
      </w:r>
      <w:r w:rsidRPr="006F7676">
        <w:rPr>
          <w:rFonts w:ascii="Times New Roman" w:hAnsi="Times New Roman"/>
          <w:b/>
          <w:lang w:val="lt-LT"/>
        </w:rPr>
        <w:t>LBINIŲ MEDŽIAGŲ SĄRAŠAS</w:t>
      </w:r>
    </w:p>
    <w:p w14:paraId="67E7C828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41F69B92" w14:textId="77777777" w:rsidR="00902350" w:rsidRPr="007A78DD" w:rsidRDefault="00902350" w:rsidP="00902350">
      <w:pPr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lang w:val="lt-LT"/>
        </w:rPr>
        <w:t xml:space="preserve">Pagalbinės medžiagos: </w:t>
      </w:r>
      <w:proofErr w:type="spellStart"/>
      <w:r w:rsidRPr="007A78DD">
        <w:rPr>
          <w:rFonts w:ascii="Times New Roman" w:hAnsi="Times New Roman"/>
          <w:lang w:val="lt-LT"/>
        </w:rPr>
        <w:t>benzensulfonrūgštis</w:t>
      </w:r>
      <w:proofErr w:type="spellEnd"/>
      <w:r w:rsidRPr="00902350">
        <w:rPr>
          <w:rFonts w:ascii="Times New Roman" w:eastAsia="Times New Roman" w:hAnsi="Times New Roman"/>
          <w:snapToGrid w:val="0"/>
          <w:lang w:val="lt-LT"/>
        </w:rPr>
        <w:t>,</w:t>
      </w:r>
      <w:r w:rsidRPr="007A78DD">
        <w:rPr>
          <w:rFonts w:ascii="Times New Roman" w:hAnsi="Times New Roman"/>
          <w:lang w:val="lt-LT"/>
        </w:rPr>
        <w:t xml:space="preserve"> injekcinis vanduo.</w:t>
      </w:r>
    </w:p>
    <w:p w14:paraId="2CBAFF3D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1CDEA0C7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23CAAF10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4.</w:t>
      </w:r>
      <w:r w:rsidRPr="007A78DD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31AAB834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7D696FFD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highlight w:val="lightGray"/>
          <w:lang w:val="lt-LT"/>
        </w:rPr>
        <w:t>injekcinis ar infuzinis tirpalas</w:t>
      </w:r>
    </w:p>
    <w:p w14:paraId="50FA3997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35D78C40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highlight w:val="lightGray"/>
          <w:lang w:val="lt-LT"/>
        </w:rPr>
        <w:t>5 ampulės po 5 ml</w:t>
      </w:r>
    </w:p>
    <w:p w14:paraId="292C48D2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223BD97E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6D138B71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5.</w:t>
      </w:r>
      <w:r w:rsidRPr="007A78DD">
        <w:rPr>
          <w:rFonts w:ascii="Times New Roman" w:hAnsi="Times New Roman"/>
          <w:b/>
          <w:lang w:val="lt-LT"/>
        </w:rPr>
        <w:tab/>
        <w:t>VARTOJIMO METODAS IR BŪDAS (-AI)</w:t>
      </w:r>
    </w:p>
    <w:p w14:paraId="21D951A2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291D76C4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lang w:val="lt-LT"/>
        </w:rPr>
        <w:t>Leisti į veną.</w:t>
      </w:r>
    </w:p>
    <w:p w14:paraId="6A61F88B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lang w:val="lt-LT"/>
        </w:rPr>
        <w:t>Prieš vartojimą perskaitykite pakuotės lapelį.</w:t>
      </w:r>
    </w:p>
    <w:p w14:paraId="4B88E74E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5E1E6A02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4FD5C44A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6.</w:t>
      </w:r>
      <w:r w:rsidRPr="007A78DD">
        <w:rPr>
          <w:rFonts w:ascii="Times New Roman" w:hAnsi="Times New Roman"/>
          <w:b/>
          <w:lang w:val="lt-LT"/>
        </w:rPr>
        <w:tab/>
        <w:t>SPECIALUS ĮSPĖJIMAS, KAD VAISTINĮ PREPARATĄ BŪTINA LAIKYTI VAIKAMS NEPASTEBIMOJE IR  NEPASIEKIAMOJE VIETOJE</w:t>
      </w:r>
    </w:p>
    <w:p w14:paraId="56D8247F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3CFCFF44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lang w:val="lt-LT"/>
        </w:rPr>
        <w:t>Laikyti vaikams nepastebimoje ir nepasiekiamoje vietoje.</w:t>
      </w:r>
    </w:p>
    <w:p w14:paraId="50D9B974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4BAC8A9B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354E32A1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7.</w:t>
      </w:r>
      <w:r w:rsidRPr="007A78DD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14:paraId="13F9078F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53A3ADD9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495140D0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8.</w:t>
      </w:r>
      <w:r w:rsidRPr="007A78DD">
        <w:rPr>
          <w:rFonts w:ascii="Times New Roman" w:hAnsi="Times New Roman"/>
          <w:b/>
          <w:lang w:val="lt-LT"/>
        </w:rPr>
        <w:tab/>
        <w:t>TINKAMUMO LAIKAS</w:t>
      </w:r>
    </w:p>
    <w:p w14:paraId="4D304361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4F95B595" w14:textId="77777777" w:rsidR="00902350" w:rsidRPr="007A78DD" w:rsidRDefault="005E3FCE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>
        <w:rPr>
          <w:rFonts w:ascii="Times New Roman" w:hAnsi="Times New Roman"/>
          <w:lang w:val="lt-LT"/>
        </w:rPr>
        <w:t>EXP</w:t>
      </w:r>
      <w:r w:rsidR="00902350" w:rsidRPr="007A78DD">
        <w:rPr>
          <w:rFonts w:ascii="Times New Roman" w:hAnsi="Times New Roman"/>
          <w:lang w:val="lt-LT"/>
        </w:rPr>
        <w:t xml:space="preserve"> {mm MMMM}</w:t>
      </w:r>
    </w:p>
    <w:p w14:paraId="3D63EAB3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lang w:val="lt-LT"/>
        </w:rPr>
        <w:t>Tik vienkartiniam vartojimui.</w:t>
      </w:r>
    </w:p>
    <w:p w14:paraId="3D2F9923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lang w:val="lt-LT"/>
        </w:rPr>
        <w:t>Po pirmojo atidarymo: vaistą reikia vartoti nedelsiant. Daugiau informacijos žr. pakuotės lapelyje.</w:t>
      </w:r>
    </w:p>
    <w:p w14:paraId="6612B1D3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763CCAE2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15403B23" w14:textId="77777777" w:rsidR="00902350" w:rsidRPr="007A78DD" w:rsidRDefault="00902350" w:rsidP="009023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9.</w:t>
      </w:r>
      <w:r w:rsidRPr="007A78DD">
        <w:rPr>
          <w:rFonts w:ascii="Times New Roman" w:hAnsi="Times New Roman"/>
          <w:b/>
          <w:lang w:val="lt-LT"/>
        </w:rPr>
        <w:tab/>
        <w:t>SPECIALIOS LAIKYMO SĄLYGOS</w:t>
      </w:r>
    </w:p>
    <w:p w14:paraId="5C296B14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3BFDD567" w14:textId="77777777" w:rsidR="00902350" w:rsidRPr="007A78DD" w:rsidRDefault="00902350" w:rsidP="00902350">
      <w:pPr>
        <w:spacing w:after="0" w:line="240" w:lineRule="auto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lang w:val="lt-LT"/>
        </w:rPr>
        <w:t xml:space="preserve">Laikyti šaldytuve. </w:t>
      </w:r>
      <w:r w:rsidRPr="007A78DD">
        <w:rPr>
          <w:rFonts w:ascii="Times New Roman" w:hAnsi="Times New Roman"/>
          <w:color w:val="0D0D0D"/>
          <w:lang w:val="lt-LT"/>
        </w:rPr>
        <w:t xml:space="preserve">Negalima užšaldyti. </w:t>
      </w:r>
    </w:p>
    <w:p w14:paraId="13F0A2EB" w14:textId="77777777" w:rsidR="00902350" w:rsidRPr="007A78DD" w:rsidRDefault="00902350" w:rsidP="00902350">
      <w:pPr>
        <w:spacing w:after="0" w:line="240" w:lineRule="auto"/>
        <w:contextualSpacing/>
        <w:rPr>
          <w:rFonts w:ascii="Times New Roman" w:eastAsiaTheme="minorHAnsi" w:hAnsi="Times New Roman" w:cstheme="minorBidi"/>
          <w:color w:val="0D0D0D"/>
          <w:lang w:val="lt-LT"/>
        </w:rPr>
      </w:pPr>
      <w:r w:rsidRPr="007A78DD">
        <w:rPr>
          <w:rFonts w:ascii="Times New Roman" w:hAnsi="Times New Roman"/>
          <w:color w:val="0D0D0D"/>
          <w:lang w:val="lt-LT"/>
        </w:rPr>
        <w:t>Laikyti gamintojo pakuotėje, kad vaistas būtų apsaugotas nuo šviesos.</w:t>
      </w:r>
    </w:p>
    <w:p w14:paraId="11A6C453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lang w:val="lt-LT"/>
        </w:rPr>
      </w:pPr>
    </w:p>
    <w:p w14:paraId="45C66B69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68136B04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Theme="minorHAnsi" w:hAnsi="Times New Roman" w:cstheme="minorBidi"/>
          <w:b/>
          <w:lang w:val="lt-LT"/>
        </w:rPr>
      </w:pPr>
      <w:r w:rsidRPr="007A78DD">
        <w:rPr>
          <w:rFonts w:ascii="Times New Roman" w:hAnsi="Times New Roman"/>
          <w:b/>
          <w:lang w:val="lt-LT"/>
        </w:rPr>
        <w:t>10.</w:t>
      </w:r>
      <w:r w:rsidRPr="007A78DD">
        <w:rPr>
          <w:rFonts w:ascii="Times New Roman" w:hAnsi="Times New Roman"/>
          <w:b/>
          <w:lang w:val="lt-LT"/>
        </w:rPr>
        <w:tab/>
        <w:t>SPECIALIOS ATSARGUMO PRIEMONĖS DĖL NESUVARTOTO VAISTINIO PREPARATO AR JO ATLIEKŲ TVARK</w:t>
      </w:r>
      <w:r w:rsidRPr="008D2CC5">
        <w:rPr>
          <w:rFonts w:ascii="Times New Roman" w:hAnsi="Times New Roman"/>
          <w:b/>
          <w:lang w:val="lt-LT"/>
        </w:rPr>
        <w:t>YMO (JEI REIKIA)</w:t>
      </w:r>
    </w:p>
    <w:p w14:paraId="4BFD6A6B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53E86F46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1701B98F" w14:textId="5A8F93E9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Theme="minorHAnsi" w:hAnsi="Times New Roman" w:cstheme="minorBidi"/>
          <w:b/>
          <w:lang w:val="lt-LT"/>
        </w:rPr>
      </w:pPr>
      <w:r w:rsidRPr="007A78DD">
        <w:rPr>
          <w:rFonts w:ascii="Times New Roman" w:hAnsi="Times New Roman"/>
          <w:b/>
          <w:lang w:val="lt-LT"/>
        </w:rPr>
        <w:t>11.</w:t>
      </w:r>
      <w:r w:rsidRPr="007A78DD">
        <w:rPr>
          <w:rFonts w:ascii="Times New Roman" w:hAnsi="Times New Roman"/>
          <w:b/>
          <w:lang w:val="lt-LT"/>
        </w:rPr>
        <w:tab/>
      </w:r>
      <w:r w:rsidRPr="007A78DD">
        <w:rPr>
          <w:rFonts w:ascii="Times New Roman" w:hAnsi="Times New Roman"/>
          <w:b/>
          <w:caps/>
          <w:lang w:val="lt-LT"/>
        </w:rPr>
        <w:t xml:space="preserve"> </w:t>
      </w:r>
      <w:r w:rsidR="00100F45">
        <w:rPr>
          <w:rFonts w:ascii="Times New Roman" w:hAnsi="Times New Roman"/>
          <w:b/>
          <w:caps/>
          <w:lang w:val="lt-LT"/>
        </w:rPr>
        <w:t xml:space="preserve">Lygiagretus importuotojas </w:t>
      </w:r>
    </w:p>
    <w:p w14:paraId="3838505B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7E81FD78" w14:textId="77777777" w:rsidR="00100F45" w:rsidRPr="00100F45" w:rsidRDefault="00100F45" w:rsidP="00100F45">
      <w:pPr>
        <w:spacing w:after="0" w:line="240" w:lineRule="auto"/>
        <w:rPr>
          <w:rFonts w:ascii="Times New Roman" w:hAnsi="Times New Roman"/>
          <w:lang w:val="lt-LT"/>
        </w:rPr>
      </w:pPr>
      <w:r w:rsidRPr="00100F45">
        <w:rPr>
          <w:rFonts w:ascii="Times New Roman" w:hAnsi="Times New Roman"/>
          <w:lang w:val="lt-LT"/>
        </w:rPr>
        <w:t>UAB „Rx pharma“</w:t>
      </w:r>
    </w:p>
    <w:p w14:paraId="5BE5D2F6" w14:textId="77777777" w:rsidR="00100F45" w:rsidRPr="00100F45" w:rsidRDefault="00100F45" w:rsidP="00100F45">
      <w:pPr>
        <w:spacing w:after="0" w:line="240" w:lineRule="auto"/>
        <w:rPr>
          <w:rFonts w:ascii="Times New Roman" w:hAnsi="Times New Roman"/>
          <w:lang w:val="lt-LT"/>
        </w:rPr>
      </w:pPr>
      <w:r w:rsidRPr="00100F45">
        <w:rPr>
          <w:rFonts w:ascii="Times New Roman" w:hAnsi="Times New Roman"/>
          <w:lang w:val="lt-LT"/>
        </w:rPr>
        <w:t>Ukmergės g. 369A</w:t>
      </w:r>
    </w:p>
    <w:p w14:paraId="1ADB16A3" w14:textId="77777777" w:rsidR="00100F45" w:rsidRPr="00100F45" w:rsidRDefault="00100F45" w:rsidP="00100F45">
      <w:pPr>
        <w:spacing w:after="0" w:line="240" w:lineRule="auto"/>
        <w:rPr>
          <w:rFonts w:ascii="Times New Roman" w:hAnsi="Times New Roman"/>
          <w:lang w:val="lt-LT"/>
        </w:rPr>
      </w:pPr>
      <w:r w:rsidRPr="00100F45">
        <w:rPr>
          <w:rFonts w:ascii="Times New Roman" w:hAnsi="Times New Roman"/>
          <w:lang w:val="lt-LT"/>
        </w:rPr>
        <w:t>LT-12142 Vilnius</w:t>
      </w:r>
    </w:p>
    <w:p w14:paraId="545493CC" w14:textId="62003AF0" w:rsidR="00902350" w:rsidRPr="007A78DD" w:rsidRDefault="00100F45" w:rsidP="00100F45">
      <w:pPr>
        <w:spacing w:after="0" w:line="240" w:lineRule="auto"/>
        <w:rPr>
          <w:rFonts w:ascii="Times New Roman" w:hAnsi="Times New Roman"/>
          <w:lang w:val="lt-LT"/>
        </w:rPr>
      </w:pPr>
      <w:r w:rsidRPr="00100F45">
        <w:rPr>
          <w:rFonts w:ascii="Times New Roman" w:hAnsi="Times New Roman"/>
          <w:lang w:val="lt-LT"/>
        </w:rPr>
        <w:t>Lietuva</w:t>
      </w:r>
    </w:p>
    <w:p w14:paraId="4BB6D87E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409C3C61" w14:textId="493DD848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12.</w:t>
      </w:r>
      <w:r w:rsidRPr="007A78DD">
        <w:rPr>
          <w:rFonts w:ascii="Times New Roman" w:hAnsi="Times New Roman"/>
          <w:b/>
          <w:lang w:val="lt-LT"/>
        </w:rPr>
        <w:tab/>
      </w:r>
      <w:r w:rsidR="00100F45">
        <w:rPr>
          <w:rFonts w:ascii="Times New Roman" w:hAnsi="Times New Roman"/>
          <w:b/>
          <w:lang w:val="lt-LT"/>
        </w:rPr>
        <w:t>LYGIAGRETAUS IMPORTO LEIDIMO</w:t>
      </w:r>
      <w:r w:rsidRPr="007A78DD">
        <w:rPr>
          <w:rFonts w:ascii="Times New Roman" w:hAnsi="Times New Roman"/>
          <w:b/>
          <w:lang w:val="lt-LT"/>
        </w:rPr>
        <w:t xml:space="preserve"> NUMERIS (-IAI) </w:t>
      </w:r>
    </w:p>
    <w:p w14:paraId="44C53093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6C519D67" w14:textId="5BF22B3A" w:rsidR="00902350" w:rsidRPr="001F3C5E" w:rsidRDefault="001F3C5E" w:rsidP="00ED097E">
      <w:pPr>
        <w:tabs>
          <w:tab w:val="left" w:pos="567"/>
        </w:tabs>
        <w:spacing w:after="0" w:line="240" w:lineRule="auto"/>
        <w:contextualSpacing/>
        <w:rPr>
          <w:rFonts w:asciiTheme="majorBidi" w:hAnsiTheme="majorBidi" w:cstheme="majorBidi"/>
          <w:highlight w:val="lightGray"/>
          <w:lang w:val="lt-LT"/>
        </w:rPr>
      </w:pPr>
      <w:r w:rsidRPr="001F3C5E">
        <w:rPr>
          <w:rFonts w:asciiTheme="majorBidi" w:hAnsiTheme="majorBidi" w:cstheme="majorBidi"/>
          <w:highlight w:val="lightGray"/>
          <w:lang w:val="lt-LT"/>
        </w:rPr>
        <w:t>N5</w:t>
      </w:r>
      <w:r w:rsidRPr="001F3C5E">
        <w:rPr>
          <w:rFonts w:asciiTheme="majorBidi" w:hAnsiTheme="majorBidi" w:cstheme="majorBidi"/>
          <w:lang w:val="lt-LT"/>
        </w:rPr>
        <w:t xml:space="preserve"> - </w:t>
      </w:r>
      <w:r w:rsidR="00902350" w:rsidRPr="001F3C5E">
        <w:rPr>
          <w:rFonts w:asciiTheme="majorBidi" w:hAnsiTheme="majorBidi" w:cstheme="majorBidi"/>
          <w:lang w:val="lt-LT"/>
        </w:rPr>
        <w:t>LT/</w:t>
      </w:r>
      <w:r w:rsidR="00ED097E" w:rsidRPr="001F3C5E">
        <w:rPr>
          <w:rFonts w:asciiTheme="majorBidi" w:hAnsiTheme="majorBidi" w:cstheme="majorBidi"/>
          <w:lang w:val="lt-LT"/>
        </w:rPr>
        <w:t>L</w:t>
      </w:r>
      <w:r w:rsidRPr="001F3C5E">
        <w:rPr>
          <w:rFonts w:asciiTheme="majorBidi" w:hAnsiTheme="majorBidi" w:cstheme="majorBidi"/>
          <w:lang w:val="lt-LT"/>
        </w:rPr>
        <w:t>/</w:t>
      </w:r>
      <w:r w:rsidRPr="001F3C5E">
        <w:rPr>
          <w:rFonts w:asciiTheme="majorBidi" w:hAnsiTheme="majorBidi" w:cstheme="majorBidi"/>
        </w:rPr>
        <w:t>26/3161/001</w:t>
      </w:r>
    </w:p>
    <w:p w14:paraId="121074A7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1C57E471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72E3783F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13.</w:t>
      </w:r>
      <w:r w:rsidRPr="007A78DD">
        <w:rPr>
          <w:rFonts w:ascii="Times New Roman" w:hAnsi="Times New Roman"/>
          <w:b/>
          <w:lang w:val="lt-LT"/>
        </w:rPr>
        <w:tab/>
        <w:t xml:space="preserve">SERIJOS NUMERIS </w:t>
      </w:r>
    </w:p>
    <w:p w14:paraId="1B8907BE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72FACB6D" w14:textId="77777777" w:rsidR="00902350" w:rsidRPr="007A78DD" w:rsidRDefault="005E3FCE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>
        <w:rPr>
          <w:rFonts w:ascii="Times New Roman" w:hAnsi="Times New Roman"/>
          <w:lang w:val="lt-LT"/>
        </w:rPr>
        <w:t>Lot</w:t>
      </w:r>
    </w:p>
    <w:p w14:paraId="1A5B18C6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33D2274B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203A270A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14.</w:t>
      </w:r>
      <w:r w:rsidRPr="007A78DD">
        <w:rPr>
          <w:rFonts w:ascii="Times New Roman" w:hAnsi="Times New Roman"/>
          <w:b/>
          <w:lang w:val="lt-LT"/>
        </w:rPr>
        <w:tab/>
        <w:t>PARDAVIMO (IŠDAVIMO) TVARKA</w:t>
      </w:r>
    </w:p>
    <w:p w14:paraId="71F86659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617B5B9E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lang w:val="lt-LT"/>
        </w:rPr>
        <w:t>Receptinis vaistas.</w:t>
      </w:r>
    </w:p>
    <w:p w14:paraId="54769CD5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656B6873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6492F225" w14:textId="77777777" w:rsidR="00902350" w:rsidRPr="007A78DD" w:rsidRDefault="00902350" w:rsidP="0090235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15.</w:t>
      </w:r>
      <w:r w:rsidRPr="007A78DD">
        <w:rPr>
          <w:rFonts w:ascii="Times New Roman" w:hAnsi="Times New Roman"/>
          <w:b/>
          <w:lang w:val="lt-LT"/>
        </w:rPr>
        <w:tab/>
        <w:t>VARTOJIMO INSTRUKCIJA</w:t>
      </w:r>
    </w:p>
    <w:p w14:paraId="746064A2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310189F9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2316D752" w14:textId="77777777" w:rsidR="00902350" w:rsidRPr="007A78DD" w:rsidRDefault="00902350" w:rsidP="009023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b/>
          <w:lang w:val="lt-LT"/>
        </w:rPr>
        <w:t>16.</w:t>
      </w:r>
      <w:r w:rsidRPr="007A78DD">
        <w:rPr>
          <w:rFonts w:ascii="Times New Roman" w:hAnsi="Times New Roman"/>
          <w:b/>
          <w:lang w:val="lt-LT"/>
        </w:rPr>
        <w:tab/>
        <w:t>INFORMACIJA BRAILIO RAŠTU</w:t>
      </w:r>
    </w:p>
    <w:p w14:paraId="3E4F31AA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7F312E88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highlight w:val="lightGray"/>
          <w:lang w:val="lt-LT"/>
        </w:rPr>
        <w:t>Priimtas pagrindimas informacijos Brailio raštu nepateikti.</w:t>
      </w:r>
    </w:p>
    <w:p w14:paraId="1CD30734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66C809AA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shd w:val="clear" w:color="auto" w:fill="CCCCCC"/>
          <w:lang w:val="lt-LT"/>
        </w:rPr>
      </w:pPr>
    </w:p>
    <w:p w14:paraId="2327AC4E" w14:textId="77777777" w:rsidR="00902350" w:rsidRPr="007A78DD" w:rsidRDefault="00902350" w:rsidP="009023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contextualSpacing/>
        <w:outlineLvl w:val="0"/>
        <w:rPr>
          <w:rFonts w:ascii="Times New Roman" w:eastAsiaTheme="minorHAnsi" w:hAnsi="Times New Roman" w:cstheme="minorBidi"/>
          <w:i/>
          <w:lang w:val="lt-LT"/>
        </w:rPr>
      </w:pPr>
      <w:r w:rsidRPr="007A78DD">
        <w:rPr>
          <w:rFonts w:ascii="Times New Roman" w:hAnsi="Times New Roman"/>
          <w:b/>
          <w:lang w:val="lt-LT"/>
        </w:rPr>
        <w:t>17.</w:t>
      </w:r>
      <w:r w:rsidRPr="007A78DD">
        <w:rPr>
          <w:rFonts w:ascii="Times New Roman" w:hAnsi="Times New Roman"/>
          <w:b/>
          <w:lang w:val="lt-LT"/>
        </w:rPr>
        <w:tab/>
        <w:t>UNIKAL</w:t>
      </w:r>
      <w:r w:rsidRPr="008D2CC5">
        <w:rPr>
          <w:rFonts w:ascii="Times New Roman" w:hAnsi="Times New Roman"/>
          <w:b/>
          <w:lang w:val="lt-LT"/>
        </w:rPr>
        <w:t>US IDENTIFIKATORIUS – 2D BRŪKŠNINIS KODAS</w:t>
      </w:r>
    </w:p>
    <w:p w14:paraId="4409F53E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4D121B3F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shd w:val="clear" w:color="auto" w:fill="CCCCCC"/>
          <w:lang w:val="lt-LT"/>
        </w:rPr>
      </w:pPr>
      <w:r w:rsidRPr="007A78DD">
        <w:rPr>
          <w:rFonts w:ascii="Times New Roman" w:hAnsi="Times New Roman"/>
          <w:highlight w:val="lightGray"/>
          <w:lang w:val="lt-LT"/>
        </w:rPr>
        <w:t>2D brūkšninis kodas su nurodytu unikaliu identifikatoriumi.</w:t>
      </w:r>
    </w:p>
    <w:p w14:paraId="4AAC23EA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shd w:val="clear" w:color="auto" w:fill="CCCCCC"/>
          <w:lang w:val="lt-LT"/>
        </w:rPr>
      </w:pPr>
    </w:p>
    <w:p w14:paraId="48EAB4A7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6F21530A" w14:textId="77777777" w:rsidR="00902350" w:rsidRPr="007A78DD" w:rsidRDefault="00902350" w:rsidP="009023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contextualSpacing/>
        <w:outlineLvl w:val="0"/>
        <w:rPr>
          <w:rFonts w:ascii="Times New Roman" w:eastAsiaTheme="minorHAnsi" w:hAnsi="Times New Roman" w:cstheme="minorBidi"/>
          <w:i/>
          <w:lang w:val="lt-LT"/>
        </w:rPr>
      </w:pPr>
      <w:r w:rsidRPr="007A78DD">
        <w:rPr>
          <w:rFonts w:ascii="Times New Roman" w:hAnsi="Times New Roman"/>
          <w:b/>
          <w:lang w:val="lt-LT"/>
        </w:rPr>
        <w:t>18.</w:t>
      </w:r>
      <w:r w:rsidRPr="007A78DD">
        <w:rPr>
          <w:rFonts w:ascii="Times New Roman" w:hAnsi="Times New Roman"/>
          <w:b/>
          <w:lang w:val="lt-LT"/>
        </w:rPr>
        <w:tab/>
        <w:t>UNIKALUS IDENTIFIKATORIUS – ŽMONĖMS SUPRANTAMI DUOMENYS</w:t>
      </w:r>
    </w:p>
    <w:p w14:paraId="6C7BA7CF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5EE18FBB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lang w:val="lt-LT"/>
        </w:rPr>
        <w:t>PC: {numeris}</w:t>
      </w:r>
    </w:p>
    <w:p w14:paraId="0E53E98E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  <w:r w:rsidRPr="007A78DD">
        <w:rPr>
          <w:rFonts w:ascii="Times New Roman" w:hAnsi="Times New Roman"/>
          <w:lang w:val="lt-LT"/>
        </w:rPr>
        <w:t>SN: {numeris}</w:t>
      </w:r>
    </w:p>
    <w:p w14:paraId="4433A049" w14:textId="77777777" w:rsidR="00902350" w:rsidRDefault="00902350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  <w:r w:rsidRPr="007A78DD">
        <w:rPr>
          <w:rFonts w:ascii="Times New Roman" w:hAnsi="Times New Roman"/>
          <w:highlight w:val="lightGray"/>
          <w:lang w:val="lt-LT"/>
        </w:rPr>
        <w:t>NN: {numeris}</w:t>
      </w:r>
    </w:p>
    <w:p w14:paraId="3F9EE93A" w14:textId="77777777" w:rsidR="00B50DE4" w:rsidRDefault="00B50DE4" w:rsidP="00902350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</w:p>
    <w:p w14:paraId="60C888C6" w14:textId="35DC94E4" w:rsidR="00121AD5" w:rsidRDefault="00B50DE4" w:rsidP="00121AD5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Gamintojas: </w:t>
      </w:r>
      <w:proofErr w:type="spellStart"/>
      <w:r w:rsidR="00121AD5" w:rsidRPr="00091E02">
        <w:rPr>
          <w:rFonts w:ascii="Times New Roman" w:hAnsi="Times New Roman"/>
          <w:lang w:val="lt-LT"/>
        </w:rPr>
        <w:t>Akciju</w:t>
      </w:r>
      <w:proofErr w:type="spellEnd"/>
      <w:r w:rsidR="00121AD5" w:rsidRPr="00091E02">
        <w:rPr>
          <w:rFonts w:ascii="Times New Roman" w:hAnsi="Times New Roman"/>
          <w:lang w:val="lt-LT"/>
        </w:rPr>
        <w:t xml:space="preserve"> </w:t>
      </w:r>
      <w:proofErr w:type="spellStart"/>
      <w:r w:rsidR="00121AD5" w:rsidRPr="00091E02">
        <w:rPr>
          <w:rFonts w:ascii="Times New Roman" w:hAnsi="Times New Roman"/>
          <w:lang w:val="lt-LT"/>
        </w:rPr>
        <w:t>sabiedrība</w:t>
      </w:r>
      <w:proofErr w:type="spellEnd"/>
      <w:r w:rsidR="00121AD5" w:rsidRPr="00091E02">
        <w:rPr>
          <w:rFonts w:ascii="Times New Roman" w:hAnsi="Times New Roman"/>
          <w:lang w:val="lt-LT"/>
        </w:rPr>
        <w:t xml:space="preserve"> “</w:t>
      </w:r>
      <w:proofErr w:type="spellStart"/>
      <w:r w:rsidR="00121AD5" w:rsidRPr="00091E02">
        <w:rPr>
          <w:rFonts w:ascii="Times New Roman" w:hAnsi="Times New Roman"/>
          <w:lang w:val="lt-LT"/>
        </w:rPr>
        <w:t>Kalceks</w:t>
      </w:r>
      <w:proofErr w:type="spellEnd"/>
      <w:r w:rsidR="00121AD5" w:rsidRPr="00091E02">
        <w:rPr>
          <w:rFonts w:ascii="Times New Roman" w:hAnsi="Times New Roman"/>
          <w:lang w:val="lt-LT"/>
        </w:rPr>
        <w:t>”</w:t>
      </w:r>
      <w:r w:rsidR="00121AD5">
        <w:rPr>
          <w:rFonts w:ascii="Times New Roman" w:hAnsi="Times New Roman"/>
          <w:lang w:val="lt-LT"/>
        </w:rPr>
        <w:t xml:space="preserve">, </w:t>
      </w:r>
      <w:proofErr w:type="spellStart"/>
      <w:r w:rsidR="00121AD5" w:rsidRPr="00091E02">
        <w:rPr>
          <w:rFonts w:ascii="Times New Roman" w:hAnsi="Times New Roman"/>
          <w:lang w:val="lt-LT"/>
        </w:rPr>
        <w:t>Krustpils</w:t>
      </w:r>
      <w:proofErr w:type="spellEnd"/>
      <w:r w:rsidR="00121AD5" w:rsidRPr="00091E02">
        <w:rPr>
          <w:rFonts w:ascii="Times New Roman" w:hAnsi="Times New Roman"/>
          <w:lang w:val="lt-LT"/>
        </w:rPr>
        <w:t xml:space="preserve"> </w:t>
      </w:r>
      <w:proofErr w:type="spellStart"/>
      <w:r w:rsidR="00121AD5" w:rsidRPr="00091E02">
        <w:rPr>
          <w:rFonts w:ascii="Times New Roman" w:hAnsi="Times New Roman"/>
          <w:lang w:val="lt-LT"/>
        </w:rPr>
        <w:t>iela</w:t>
      </w:r>
      <w:proofErr w:type="spellEnd"/>
      <w:r w:rsidR="00121AD5" w:rsidRPr="00091E02">
        <w:rPr>
          <w:rFonts w:ascii="Times New Roman" w:hAnsi="Times New Roman"/>
          <w:lang w:val="lt-LT"/>
        </w:rPr>
        <w:t xml:space="preserve"> 71E, </w:t>
      </w:r>
      <w:proofErr w:type="spellStart"/>
      <w:r w:rsidR="00121AD5" w:rsidRPr="00091E02">
        <w:rPr>
          <w:rFonts w:ascii="Times New Roman" w:hAnsi="Times New Roman"/>
          <w:lang w:val="lt-LT"/>
        </w:rPr>
        <w:t>Rīga</w:t>
      </w:r>
      <w:proofErr w:type="spellEnd"/>
      <w:r w:rsidR="00121AD5" w:rsidRPr="00091E02">
        <w:rPr>
          <w:rFonts w:ascii="Times New Roman" w:hAnsi="Times New Roman"/>
          <w:lang w:val="lt-LT"/>
        </w:rPr>
        <w:t>, LV</w:t>
      </w:r>
      <w:r w:rsidR="00121AD5" w:rsidRPr="00091E02">
        <w:rPr>
          <w:rFonts w:ascii="Times New Roman" w:hAnsi="Times New Roman"/>
          <w:lang w:val="lt-LT"/>
        </w:rPr>
        <w:noBreakHyphen/>
        <w:t>1057, Latvija</w:t>
      </w:r>
      <w:r w:rsidR="00121AD5">
        <w:rPr>
          <w:rFonts w:ascii="Times New Roman" w:hAnsi="Times New Roman"/>
          <w:lang w:val="lt-LT"/>
        </w:rPr>
        <w:t>.</w:t>
      </w:r>
    </w:p>
    <w:p w14:paraId="429C000E" w14:textId="08340E71" w:rsidR="00B50DE4" w:rsidRPr="007A78DD" w:rsidRDefault="00B50DE4" w:rsidP="00902350">
      <w:pPr>
        <w:tabs>
          <w:tab w:val="left" w:pos="567"/>
        </w:tabs>
        <w:spacing w:after="0" w:line="240" w:lineRule="auto"/>
        <w:contextualSpacing/>
        <w:rPr>
          <w:rFonts w:ascii="Times New Roman" w:eastAsiaTheme="minorHAnsi" w:hAnsi="Times New Roman" w:cstheme="minorBidi"/>
          <w:lang w:val="lt-LT"/>
        </w:rPr>
      </w:pPr>
    </w:p>
    <w:p w14:paraId="15ABD20B" w14:textId="6BCBCDAE" w:rsidR="00902350" w:rsidRPr="007A78DD" w:rsidRDefault="00902350" w:rsidP="00DB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lang w:val="lt-LT"/>
        </w:rPr>
      </w:pPr>
      <w:r w:rsidRPr="007A78DD">
        <w:rPr>
          <w:rFonts w:ascii="Times New Roman" w:hAnsi="Times New Roman"/>
          <w:b/>
          <w:lang w:val="lt-LT"/>
        </w:rPr>
        <w:br w:type="page"/>
      </w:r>
    </w:p>
    <w:p w14:paraId="474A3863" w14:textId="77777777" w:rsidR="00902350" w:rsidRPr="007A78DD" w:rsidRDefault="00902350" w:rsidP="00902350">
      <w:pPr>
        <w:tabs>
          <w:tab w:val="left" w:pos="567"/>
        </w:tabs>
        <w:spacing w:after="0" w:line="240" w:lineRule="auto"/>
        <w:contextualSpacing/>
        <w:outlineLvl w:val="0"/>
        <w:rPr>
          <w:rFonts w:ascii="Times New Roman" w:hAnsi="Times New Roman"/>
          <w:lang w:val="lt-LT"/>
        </w:rPr>
      </w:pPr>
    </w:p>
    <w:sectPr w:rsidR="00902350" w:rsidRPr="007A78DD" w:rsidSect="002F7F88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EF0EE1"/>
    <w:multiLevelType w:val="hybridMultilevel"/>
    <w:tmpl w:val="F1C0D52E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E2E36"/>
    <w:multiLevelType w:val="hybridMultilevel"/>
    <w:tmpl w:val="2E387B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7019"/>
    <w:multiLevelType w:val="hybridMultilevel"/>
    <w:tmpl w:val="86B8ACFC"/>
    <w:lvl w:ilvl="0" w:tplc="D4A6696A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65B4"/>
    <w:multiLevelType w:val="hybridMultilevel"/>
    <w:tmpl w:val="57388A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B7960"/>
    <w:multiLevelType w:val="hybridMultilevel"/>
    <w:tmpl w:val="789C96D6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715AA"/>
    <w:multiLevelType w:val="hybridMultilevel"/>
    <w:tmpl w:val="2CE84E8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82F9A"/>
    <w:multiLevelType w:val="hybridMultilevel"/>
    <w:tmpl w:val="B96A9E4C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F28E0"/>
    <w:multiLevelType w:val="hybridMultilevel"/>
    <w:tmpl w:val="C0FAB716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92DB4"/>
    <w:multiLevelType w:val="hybridMultilevel"/>
    <w:tmpl w:val="30C2F18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342B5"/>
    <w:multiLevelType w:val="hybridMultilevel"/>
    <w:tmpl w:val="B3B0F0B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7684"/>
    <w:multiLevelType w:val="hybridMultilevel"/>
    <w:tmpl w:val="EB5E2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72B31"/>
    <w:multiLevelType w:val="hybridMultilevel"/>
    <w:tmpl w:val="840EA5F4"/>
    <w:lvl w:ilvl="0" w:tplc="D4A6696A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9156772">
    <w:abstractNumId w:val="3"/>
  </w:num>
  <w:num w:numId="2" w16cid:durableId="1615284441">
    <w:abstractNumId w:val="12"/>
  </w:num>
  <w:num w:numId="3" w16cid:durableId="209304158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26353658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6080147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440347485">
    <w:abstractNumId w:val="14"/>
  </w:num>
  <w:num w:numId="7" w16cid:durableId="866793600">
    <w:abstractNumId w:val="1"/>
  </w:num>
  <w:num w:numId="8" w16cid:durableId="816919851">
    <w:abstractNumId w:val="5"/>
  </w:num>
  <w:num w:numId="9" w16cid:durableId="1356349949">
    <w:abstractNumId w:val="8"/>
  </w:num>
  <w:num w:numId="10" w16cid:durableId="1160582160">
    <w:abstractNumId w:val="6"/>
  </w:num>
  <w:num w:numId="11" w16cid:durableId="1696495443">
    <w:abstractNumId w:val="4"/>
  </w:num>
  <w:num w:numId="12" w16cid:durableId="2092072007">
    <w:abstractNumId w:val="11"/>
  </w:num>
  <w:num w:numId="13" w16cid:durableId="2126922395">
    <w:abstractNumId w:val="10"/>
  </w:num>
  <w:num w:numId="14" w16cid:durableId="1551574483">
    <w:abstractNumId w:val="7"/>
  </w:num>
  <w:num w:numId="15" w16cid:durableId="2034651874">
    <w:abstractNumId w:val="13"/>
  </w:num>
  <w:num w:numId="16" w16cid:durableId="1226141551">
    <w:abstractNumId w:val="2"/>
  </w:num>
  <w:num w:numId="17" w16cid:durableId="976376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50"/>
    <w:rsid w:val="00011438"/>
    <w:rsid w:val="000527F7"/>
    <w:rsid w:val="00091E02"/>
    <w:rsid w:val="00100F45"/>
    <w:rsid w:val="00121AD5"/>
    <w:rsid w:val="001227D9"/>
    <w:rsid w:val="00143C8E"/>
    <w:rsid w:val="00175B99"/>
    <w:rsid w:val="001A1131"/>
    <w:rsid w:val="001A18F5"/>
    <w:rsid w:val="001B67D2"/>
    <w:rsid w:val="001D3124"/>
    <w:rsid w:val="001F3C5E"/>
    <w:rsid w:val="002419F1"/>
    <w:rsid w:val="002772B9"/>
    <w:rsid w:val="002909D7"/>
    <w:rsid w:val="002F7F88"/>
    <w:rsid w:val="003174C9"/>
    <w:rsid w:val="00317A2B"/>
    <w:rsid w:val="0036082C"/>
    <w:rsid w:val="00387ADB"/>
    <w:rsid w:val="003904C2"/>
    <w:rsid w:val="003A1188"/>
    <w:rsid w:val="003E70C1"/>
    <w:rsid w:val="003E7FB5"/>
    <w:rsid w:val="004355C9"/>
    <w:rsid w:val="00465A04"/>
    <w:rsid w:val="00470755"/>
    <w:rsid w:val="0049163A"/>
    <w:rsid w:val="00493612"/>
    <w:rsid w:val="004A7165"/>
    <w:rsid w:val="004B5F54"/>
    <w:rsid w:val="0056123A"/>
    <w:rsid w:val="0059317C"/>
    <w:rsid w:val="005A2019"/>
    <w:rsid w:val="005C3617"/>
    <w:rsid w:val="005E3FCE"/>
    <w:rsid w:val="0062251D"/>
    <w:rsid w:val="006259ED"/>
    <w:rsid w:val="00670BA6"/>
    <w:rsid w:val="006D6FF3"/>
    <w:rsid w:val="006F7676"/>
    <w:rsid w:val="0070074B"/>
    <w:rsid w:val="00737CE4"/>
    <w:rsid w:val="00742C24"/>
    <w:rsid w:val="007777A9"/>
    <w:rsid w:val="00783AA0"/>
    <w:rsid w:val="007A78DD"/>
    <w:rsid w:val="007B3B02"/>
    <w:rsid w:val="007C3132"/>
    <w:rsid w:val="007C7A8B"/>
    <w:rsid w:val="007D1259"/>
    <w:rsid w:val="00817638"/>
    <w:rsid w:val="0086641F"/>
    <w:rsid w:val="00877BFB"/>
    <w:rsid w:val="00882C53"/>
    <w:rsid w:val="0089765B"/>
    <w:rsid w:val="008D2CC5"/>
    <w:rsid w:val="00902350"/>
    <w:rsid w:val="00914B20"/>
    <w:rsid w:val="009B3849"/>
    <w:rsid w:val="00A171CE"/>
    <w:rsid w:val="00A707DF"/>
    <w:rsid w:val="00A74591"/>
    <w:rsid w:val="00AD1D1E"/>
    <w:rsid w:val="00B20FB9"/>
    <w:rsid w:val="00B50DE4"/>
    <w:rsid w:val="00B514F3"/>
    <w:rsid w:val="00B52869"/>
    <w:rsid w:val="00B719A6"/>
    <w:rsid w:val="00B81911"/>
    <w:rsid w:val="00BA5FE4"/>
    <w:rsid w:val="00BB17AE"/>
    <w:rsid w:val="00BB247E"/>
    <w:rsid w:val="00BE24BA"/>
    <w:rsid w:val="00BF2F8A"/>
    <w:rsid w:val="00C27EDD"/>
    <w:rsid w:val="00C41704"/>
    <w:rsid w:val="00C647DE"/>
    <w:rsid w:val="00C70BE0"/>
    <w:rsid w:val="00C80523"/>
    <w:rsid w:val="00C86EC3"/>
    <w:rsid w:val="00CF71F8"/>
    <w:rsid w:val="00CF7696"/>
    <w:rsid w:val="00D23CD3"/>
    <w:rsid w:val="00D729E7"/>
    <w:rsid w:val="00D74791"/>
    <w:rsid w:val="00D906FD"/>
    <w:rsid w:val="00DB584B"/>
    <w:rsid w:val="00E459D1"/>
    <w:rsid w:val="00E96154"/>
    <w:rsid w:val="00EA368E"/>
    <w:rsid w:val="00EB4FF8"/>
    <w:rsid w:val="00ED097E"/>
    <w:rsid w:val="00ED17ED"/>
    <w:rsid w:val="00EE55D4"/>
    <w:rsid w:val="00EE69E4"/>
    <w:rsid w:val="00F00F7B"/>
    <w:rsid w:val="00F508B6"/>
    <w:rsid w:val="00F53622"/>
    <w:rsid w:val="00F673AB"/>
    <w:rsid w:val="00F72187"/>
    <w:rsid w:val="00F803BE"/>
    <w:rsid w:val="00F82FDE"/>
    <w:rsid w:val="00FD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F17"/>
  <w15:docId w15:val="{436A33E7-B106-4233-AC89-128022A5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BFB"/>
    <w:pPr>
      <w:spacing w:after="200" w:line="27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77BFB"/>
    <w:pPr>
      <w:keepNext/>
      <w:spacing w:before="240" w:after="60" w:line="36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877BFB"/>
    <w:pPr>
      <w:keepNext/>
      <w:spacing w:after="0" w:line="360" w:lineRule="auto"/>
      <w:outlineLvl w:val="1"/>
    </w:pPr>
    <w:rPr>
      <w:rFonts w:ascii="Times New Roman" w:eastAsia="Times New Roman" w:hAnsi="Times New Roman"/>
      <w:b/>
      <w:bCs/>
      <w:iCs/>
      <w:szCs w:val="28"/>
      <w:lang w:val="en-GB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77BF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877BF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02350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/>
      <w:noProof/>
      <w:szCs w:val="20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02350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SimSun" w:hAnsi="Times New Roman"/>
      <w:i/>
      <w:szCs w:val="20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02350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02350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/>
      <w:b/>
      <w:i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02350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3E7FB5"/>
    <w:rPr>
      <w:rFonts w:ascii="Cambria" w:eastAsia="Times New Roman" w:hAnsi="Cambria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uiPriority w:val="99"/>
    <w:rsid w:val="003E7FB5"/>
    <w:rPr>
      <w:rFonts w:ascii="Times New Roman" w:eastAsia="Times New Roman" w:hAnsi="Times New Roman"/>
      <w:b/>
      <w:bCs/>
      <w:iCs/>
      <w:sz w:val="22"/>
      <w:szCs w:val="28"/>
      <w:lang w:val="en-GB" w:eastAsia="en-US"/>
    </w:rPr>
  </w:style>
  <w:style w:type="character" w:customStyle="1" w:styleId="Antrat3Diagrama">
    <w:name w:val="Antraštė 3 Diagrama"/>
    <w:link w:val="Antrat3"/>
    <w:uiPriority w:val="99"/>
    <w:rsid w:val="00902350"/>
    <w:rPr>
      <w:rFonts w:ascii="Cambria" w:eastAsia="Times New Roman" w:hAnsi="Cambria"/>
      <w:b/>
      <w:bCs/>
      <w:color w:val="4F81BD"/>
      <w:sz w:val="22"/>
      <w:szCs w:val="22"/>
      <w:lang w:val="en-US" w:eastAsia="en-US"/>
    </w:rPr>
  </w:style>
  <w:style w:type="character" w:customStyle="1" w:styleId="Antrat4Diagrama">
    <w:name w:val="Antraštė 4 Diagrama"/>
    <w:link w:val="Antrat4"/>
    <w:uiPriority w:val="99"/>
    <w:rsid w:val="00902350"/>
    <w:rPr>
      <w:rFonts w:ascii="Cambria" w:eastAsia="Times New Roman" w:hAnsi="Cambria"/>
      <w:b/>
      <w:bCs/>
      <w:i/>
      <w:iCs/>
      <w:color w:val="4F81BD"/>
      <w:sz w:val="22"/>
      <w:szCs w:val="22"/>
      <w:lang w:val="en-US" w:eastAsia="en-US"/>
    </w:rPr>
  </w:style>
  <w:style w:type="character" w:customStyle="1" w:styleId="Antrat5Diagrama">
    <w:name w:val="Antraštė 5 Diagrama"/>
    <w:link w:val="Antrat5"/>
    <w:uiPriority w:val="99"/>
    <w:rsid w:val="00902350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902350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902350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902350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902350"/>
    <w:rPr>
      <w:rFonts w:ascii="Times New Roman" w:eastAsia="SimSun" w:hAnsi="Times New Roman" w:cs="Times New Roman"/>
      <w:b/>
      <w:i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902350"/>
  </w:style>
  <w:style w:type="paragraph" w:styleId="Porat">
    <w:name w:val="footer"/>
    <w:basedOn w:val="prastasis"/>
    <w:link w:val="PoratDiagrama"/>
    <w:uiPriority w:val="99"/>
    <w:rsid w:val="00902350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Times New Roman" w:eastAsia="Times New Roman" w:hAnsi="Times New Roman"/>
      <w:snapToGrid w:val="0"/>
      <w:szCs w:val="20"/>
      <w:lang w:val="en-GB"/>
    </w:rPr>
  </w:style>
  <w:style w:type="character" w:customStyle="1" w:styleId="PoratDiagrama">
    <w:name w:val="Poraštė Diagrama"/>
    <w:link w:val="Porat"/>
    <w:uiPriority w:val="99"/>
    <w:rsid w:val="00902350"/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HeaderChar">
    <w:name w:val="Header Char"/>
    <w:rsid w:val="00902350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902350"/>
    <w:rPr>
      <w:rFonts w:cs="Times New Roman"/>
    </w:rPr>
  </w:style>
  <w:style w:type="character" w:styleId="Hipersaitas">
    <w:name w:val="Hyperlink"/>
    <w:uiPriority w:val="99"/>
    <w:rsid w:val="00902350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902350"/>
    <w:pPr>
      <w:spacing w:after="140" w:line="280" w:lineRule="atLeast"/>
    </w:pPr>
    <w:rPr>
      <w:rFonts w:ascii="Verdana" w:eastAsia="Times New Roman" w:hAnsi="Verdana"/>
      <w:snapToGrid w:val="0"/>
      <w:sz w:val="18"/>
      <w:szCs w:val="20"/>
      <w:lang w:val="en-GB"/>
    </w:rPr>
  </w:style>
  <w:style w:type="paragraph" w:customStyle="1" w:styleId="NormalAgency">
    <w:name w:val="Normal (Agency)"/>
    <w:link w:val="NormalAgencyChar"/>
    <w:uiPriority w:val="99"/>
    <w:rsid w:val="00877BFB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902350"/>
    <w:pPr>
      <w:spacing w:after="0" w:line="280" w:lineRule="exact"/>
    </w:pPr>
    <w:rPr>
      <w:rFonts w:ascii="Verdana" w:eastAsia="Times New Roman" w:hAnsi="Verdana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sid w:val="0090235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902350"/>
    <w:rPr>
      <w:color w:val="0000FF"/>
    </w:rPr>
  </w:style>
  <w:style w:type="character" w:customStyle="1" w:styleId="tw4winPopup">
    <w:name w:val="tw4winPopup"/>
    <w:uiPriority w:val="99"/>
    <w:rsid w:val="0090235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90235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90235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0235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902350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902350"/>
    <w:pPr>
      <w:tabs>
        <w:tab w:val="left" w:pos="567"/>
      </w:tabs>
      <w:spacing w:after="0" w:line="240" w:lineRule="auto"/>
    </w:pPr>
    <w:rPr>
      <w:rFonts w:ascii="Tahoma" w:eastAsia="Times New Roman" w:hAnsi="Tahoma"/>
      <w:snapToGrid w:val="0"/>
      <w:sz w:val="16"/>
      <w:szCs w:val="16"/>
      <w:lang w:val="en-GB"/>
    </w:rPr>
  </w:style>
  <w:style w:type="character" w:customStyle="1" w:styleId="DebesliotekstasDiagrama">
    <w:name w:val="Debesėlio tekstas Diagrama"/>
    <w:link w:val="Debesliotekstas"/>
    <w:uiPriority w:val="99"/>
    <w:rsid w:val="00902350"/>
    <w:rPr>
      <w:rFonts w:ascii="Tahoma" w:eastAsia="Times New Roman" w:hAnsi="Tahoma" w:cs="Times New Roman"/>
      <w:snapToGrid w:val="0"/>
      <w:sz w:val="16"/>
      <w:szCs w:val="16"/>
      <w:lang w:val="en-GB"/>
    </w:rPr>
  </w:style>
  <w:style w:type="character" w:styleId="Komentaronuoroda">
    <w:name w:val="annotation reference"/>
    <w:uiPriority w:val="99"/>
    <w:rsid w:val="009023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02350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90235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0235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902350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877BFB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902350"/>
    <w:pPr>
      <w:spacing w:before="120" w:after="120" w:line="240" w:lineRule="auto"/>
      <w:jc w:val="both"/>
    </w:pPr>
    <w:rPr>
      <w:rFonts w:ascii="Times New Roman" w:eastAsia="SimSun" w:hAnsi="Times New Roman"/>
      <w:szCs w:val="20"/>
      <w:lang w:eastAsia="zh-CN"/>
    </w:rPr>
  </w:style>
  <w:style w:type="character" w:customStyle="1" w:styleId="tw4winMark">
    <w:name w:val="tw4winMark"/>
    <w:uiPriority w:val="99"/>
    <w:rsid w:val="00902350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902350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/>
      <w:szCs w:val="20"/>
      <w:lang w:val="en-GB" w:eastAsia="zh-CN"/>
    </w:rPr>
  </w:style>
  <w:style w:type="character" w:customStyle="1" w:styleId="AntratsDiagrama">
    <w:name w:val="Antraštės Diagrama"/>
    <w:link w:val="Antrats"/>
    <w:uiPriority w:val="99"/>
    <w:rsid w:val="00902350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902350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/>
      <w:sz w:val="20"/>
      <w:szCs w:val="20"/>
      <w:lang w:val="en-GB" w:eastAsia="zh-CN"/>
    </w:rPr>
  </w:style>
  <w:style w:type="character" w:customStyle="1" w:styleId="DokumentostruktraDiagrama">
    <w:name w:val="Dokumento struktūra Diagrama"/>
    <w:link w:val="Dokumentostruktra"/>
    <w:uiPriority w:val="99"/>
    <w:rsid w:val="00902350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902350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02350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90235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/>
      <w:color w:val="0000FF"/>
      <w:lang w:val="en-GB"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902350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0235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/>
      <w:b/>
      <w:bCs/>
      <w:color w:val="0000FF"/>
      <w:lang w:val="en-GB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902350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902350"/>
    <w:pPr>
      <w:spacing w:after="0" w:line="240" w:lineRule="auto"/>
    </w:pPr>
    <w:rPr>
      <w:rFonts w:ascii="Times New Roman" w:eastAsia="SimSun" w:hAnsi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902350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90235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SimSun" w:hAnsi="Times New Roman"/>
      <w:b/>
      <w:bCs/>
      <w:color w:val="0000FF"/>
      <w:u w:val="single"/>
      <w:lang w:val="en-GB"/>
    </w:rPr>
  </w:style>
  <w:style w:type="character" w:customStyle="1" w:styleId="Pagrindinistekstas2Diagrama">
    <w:name w:val="Pagrindinis tekstas 2 Diagrama"/>
    <w:link w:val="Pagrindinistekstas2"/>
    <w:uiPriority w:val="99"/>
    <w:rsid w:val="00902350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902350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902350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902350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902350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902350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902350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/>
      <w:szCs w:val="21"/>
      <w:lang w:val="en-GB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902350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902350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902350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902350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902350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902350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902350"/>
    <w:rPr>
      <w:rFonts w:ascii="Verdana" w:eastAsia="Times New Roman" w:hAnsi="Verdana"/>
      <w:snapToGrid w:val="0"/>
      <w:sz w:val="18"/>
      <w:szCs w:val="22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902350"/>
    <w:pPr>
      <w:spacing w:after="0" w:line="240" w:lineRule="auto"/>
    </w:pPr>
    <w:rPr>
      <w:rFonts w:ascii="Courier New" w:eastAsia="SimSun" w:hAnsi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uiPriority w:val="99"/>
    <w:rsid w:val="00902350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877BFB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902350"/>
    <w:pPr>
      <w:spacing w:after="0" w:line="240" w:lineRule="auto"/>
      <w:jc w:val="center"/>
    </w:pPr>
    <w:rPr>
      <w:rFonts w:ascii="Times New Roman" w:eastAsia="SimSun" w:hAnsi="Times New Roman"/>
      <w:b/>
      <w:szCs w:val="20"/>
      <w:lang w:val="en-GB"/>
    </w:rPr>
  </w:style>
  <w:style w:type="character" w:customStyle="1" w:styleId="PavadinimasDiagrama">
    <w:name w:val="Pavadinimas Diagrama"/>
    <w:link w:val="Pavadinimas"/>
    <w:uiPriority w:val="99"/>
    <w:rsid w:val="00902350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902350"/>
    <w:pPr>
      <w:tabs>
        <w:tab w:val="left" w:pos="567"/>
      </w:tabs>
      <w:spacing w:after="0" w:line="240" w:lineRule="auto"/>
    </w:pPr>
    <w:rPr>
      <w:rFonts w:ascii="Times New Roman" w:eastAsia="SimSun" w:hAnsi="Times New Roman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uiPriority w:val="99"/>
    <w:rsid w:val="00902350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902350"/>
    <w:pPr>
      <w:spacing w:after="0" w:line="240" w:lineRule="auto"/>
    </w:pPr>
    <w:rPr>
      <w:rFonts w:ascii="Times New Roman" w:eastAsia="SimSun" w:hAnsi="Times New Roman"/>
      <w:noProof/>
      <w:sz w:val="20"/>
      <w:szCs w:val="20"/>
    </w:rPr>
  </w:style>
  <w:style w:type="character" w:customStyle="1" w:styleId="BTEMEASMCAChar">
    <w:name w:val="BT EMEA_SMCA Char"/>
    <w:link w:val="BTEMEASMCA"/>
    <w:uiPriority w:val="99"/>
    <w:locked/>
    <w:rsid w:val="00902350"/>
    <w:rPr>
      <w:rFonts w:ascii="Times New Roman" w:eastAsia="SimSun" w:hAnsi="Times New Roman" w:cs="Times New Roman"/>
      <w:noProof/>
      <w:sz w:val="20"/>
      <w:szCs w:val="20"/>
    </w:rPr>
  </w:style>
  <w:style w:type="character" w:customStyle="1" w:styleId="CharChar12">
    <w:name w:val="Char Char12"/>
    <w:locked/>
    <w:rsid w:val="00902350"/>
    <w:rPr>
      <w:snapToGrid w:val="0"/>
      <w:lang w:val="en-GB" w:eastAsia="en-US" w:bidi="ar-SA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75B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A5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1256</Words>
  <Characters>717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81</vt:i4>
      </vt:variant>
      <vt:variant>
        <vt:lpstr>Title</vt:lpstr>
      </vt:variant>
      <vt:variant>
        <vt:i4>1</vt:i4>
      </vt:variant>
    </vt:vector>
  </HeadingPairs>
  <TitlesOfParts>
    <vt:vector size="83" baseType="lpstr">
      <vt:lpstr/>
      <vt:lpstr/>
      <vt:lpstr/>
      <vt:lpstr/>
      <vt:lpstr/>
      <vt:lpstr>    </vt:lpstr>
      <vt:lpstr>    I PRIEDAS</vt:lpstr>
      <vt:lpstr>        1.	VAISTINIO PREPARATO PAVADINIMAS</vt:lpstr>
      <vt:lpstr>Atracurium besilate Kalceks 10 mg/ml injekcinis ar infuzinis tirpalas</vt:lpstr>
      <vt:lpstr>        2.	KOKYBINĖ IR KIEKYBINĖ SUDĖTIS</vt:lpstr>
      <vt:lpstr>        3.	FARMACINĖ FORMA</vt:lpstr>
      <vt:lpstr>Injekcinis ar infuzinis tirpalas.</vt:lpstr>
      <vt:lpstr>        4.	KLINIKINĖ INFORMACIJA</vt:lpstr>
      <vt:lpstr>4.8	Nepageidaujamas poveikis</vt:lpstr>
      <vt:lpstr>        5.	FARMAKOLOGINĖS SAVYBĖS</vt:lpstr>
      <vt:lpstr>        6.	FARMACINĖ INFORMACIJA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/>
      <vt:lpstr/>
      <vt:lpstr/>
      <vt:lpstr/>
      <vt:lpstr/>
      <vt:lpstr/>
      <vt:lpstr>    III PRIEDAS</vt:lpstr>
      <vt:lpstr>    ŽENKLINIMAS IR PAKUOTĖS LAPELIS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 ir vartojimo būdas (-ai)</vt:lpstr>
      <vt:lpstr>2.	VARTOJIMO METODAS</vt:lpstr>
      <vt:lpstr>3.	TINKAMUMO LAIKAS</vt:lpstr>
      <vt:lpstr>4.	SERIJOS NUMERIS </vt:lpstr>
      <vt:lpstr>Lot</vt:lpstr>
      <vt:lpstr>5.	KIEKIS (MASĖ, TŪRIS ARBA VIENETAI)</vt:lpstr>
      <vt:lpstr>6.	KITA</vt:lpstr>
      <vt:lpstr>&lt;Logotipas&gt;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pacientui</vt:lpstr>
      <vt:lpstr>        3.	Kaip vartoti Atracurium besilate Kalceks</vt:lpstr>
      <vt:lpstr>        4.	Galimas šalutinis poveikis</vt:lpstr>
      <vt:lpstr>        5.	Kaip laikyti Atracurium besilate Kalceks</vt:lpstr>
      <vt:lpstr>        6.	Pakuotės turinys ir kita informacija</vt:lpstr>
      <vt:lpstr/>
    </vt:vector>
  </TitlesOfParts>
  <Company>Grindeks</Company>
  <LinksUpToDate>false</LinksUpToDate>
  <CharactersWithSpaces>1970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Grietena</dc:creator>
  <cp:lastModifiedBy>Karolina Kontrauskaitė</cp:lastModifiedBy>
  <cp:revision>12</cp:revision>
  <dcterms:created xsi:type="dcterms:W3CDTF">2025-10-09T08:04:00Z</dcterms:created>
  <dcterms:modified xsi:type="dcterms:W3CDTF">2026-02-05T07:29:00Z</dcterms:modified>
</cp:coreProperties>
</file>