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CDFB013"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1C729BA0"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73C910F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039D4E72"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44D71633"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0A7B7181"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3CBE2693"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5DA9E88"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0F00AC0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7D4ACF0"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4FB3A99"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503B707"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0A917145"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08B322DC"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B4D0DA3"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36111D80"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49A597EF"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70C27CE5"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703E4B8F"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0E59C38"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3A6E025"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3F1B013" w14:textId="77777777" w:rsidR="006F5D75" w:rsidRPr="00E6408E" w:rsidRDefault="006F5D75"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E6408E">
        <w:rPr>
          <w:rFonts w:ascii="Times New Roman" w:eastAsia="Times New Roman" w:hAnsi="Times New Roman" w:cs="Times New Roman"/>
          <w:b/>
          <w:caps/>
          <w:lang w:val="lt-LT"/>
        </w:rPr>
        <w:t>PRIEDAS</w:t>
      </w:r>
      <w:bookmarkEnd w:id="0"/>
      <w:bookmarkEnd w:id="1"/>
    </w:p>
    <w:p w14:paraId="79FCB16D" w14:textId="77777777" w:rsidR="006F5D75" w:rsidRPr="00E6408E" w:rsidRDefault="006F5D75" w:rsidP="00E6408E">
      <w:pPr>
        <w:numPr>
          <w:ilvl w:val="1"/>
          <w:numId w:val="0"/>
        </w:numPr>
        <w:spacing w:after="0" w:line="240" w:lineRule="auto"/>
        <w:rPr>
          <w:rFonts w:ascii="Times New Roman" w:eastAsia="Times New Roman" w:hAnsi="Times New Roman" w:cs="Times New Roman"/>
          <w:lang w:val="lt-LT"/>
        </w:rPr>
      </w:pPr>
    </w:p>
    <w:p w14:paraId="6E2F8B58" w14:textId="77777777" w:rsidR="006F5D75" w:rsidRPr="00E6408E" w:rsidRDefault="006F5D75"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E6408E">
        <w:rPr>
          <w:rFonts w:ascii="Times New Roman" w:eastAsia="Times New Roman" w:hAnsi="Times New Roman" w:cs="Times New Roman"/>
          <w:b/>
          <w:caps/>
          <w:lang w:val="lt-LT"/>
        </w:rPr>
        <w:t>ŽENKLINIMAS IR PAKUOTĖS LAPELIS</w:t>
      </w:r>
      <w:bookmarkEnd w:id="2"/>
      <w:bookmarkEnd w:id="3"/>
    </w:p>
    <w:p w14:paraId="3101ACC6" w14:textId="77777777" w:rsidR="006F5D75" w:rsidRPr="00E6408E" w:rsidRDefault="006F5D75"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br w:type="page"/>
      </w:r>
    </w:p>
    <w:p w14:paraId="284E00DF"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E6408E" w:rsidRDefault="003D07DA" w:rsidP="00E6408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E6408E" w:rsidRDefault="006F5D75" w:rsidP="00E6408E">
      <w:pPr>
        <w:spacing w:after="0" w:line="240" w:lineRule="auto"/>
        <w:jc w:val="center"/>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A. ŽENKLINIMAS</w:t>
      </w:r>
    </w:p>
    <w:p w14:paraId="6AC90E7D" w14:textId="77777777" w:rsidR="006F5D75" w:rsidRPr="00E6408E" w:rsidRDefault="006F5D75" w:rsidP="00E6408E">
      <w:pPr>
        <w:shd w:val="clear" w:color="auto" w:fill="FFFFFF"/>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br w:type="page"/>
      </w:r>
    </w:p>
    <w:p w14:paraId="3E3DB4FE" w14:textId="6A2ED60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lastRenderedPageBreak/>
        <w:t>INFORMACIJA ANT IŠORINĖS PAKUOTĖS</w:t>
      </w:r>
    </w:p>
    <w:p w14:paraId="6055372F"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E6408E" w:rsidRDefault="00AE7B39" w:rsidP="00E640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E6408E">
        <w:rPr>
          <w:rFonts w:ascii="Times New Roman" w:eastAsia="Times New Roman" w:hAnsi="Times New Roman" w:cs="Times New Roman"/>
          <w:b/>
          <w:bCs/>
          <w:caps/>
          <w:lang w:val="lt-LT"/>
        </w:rPr>
        <w:t>Kartono dėžutė</w:t>
      </w:r>
    </w:p>
    <w:p w14:paraId="7BF2B819"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98D8C1F"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3645509D"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w:t>
      </w:r>
      <w:r w:rsidRPr="00E6408E">
        <w:rPr>
          <w:rFonts w:ascii="Times New Roman" w:eastAsia="Times New Roman" w:hAnsi="Times New Roman" w:cs="Times New Roman"/>
          <w:b/>
          <w:lang w:val="lt-LT" w:eastAsia="lt-LT"/>
        </w:rPr>
        <w:tab/>
        <w:t>VAISTINIO PREPARATO PAVADINIMAS</w:t>
      </w:r>
    </w:p>
    <w:p w14:paraId="1C32583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2EC580CB" w14:textId="63AF209C" w:rsidR="000A1689" w:rsidRPr="00E6408E" w:rsidRDefault="00C8081A" w:rsidP="00E6408E">
      <w:pPr>
        <w:spacing w:after="0" w:line="240" w:lineRule="auto"/>
        <w:rPr>
          <w:rFonts w:ascii="Times New Roman" w:eastAsia="Times New Roman" w:hAnsi="Times New Roman" w:cs="Times New Roman"/>
          <w:snapToGrid w:val="0"/>
          <w:lang w:val="lt-LT"/>
        </w:rPr>
      </w:pPr>
      <w:proofErr w:type="spellStart"/>
      <w:r w:rsidRPr="00E6408E">
        <w:rPr>
          <w:rFonts w:ascii="Times New Roman" w:eastAsia="Times New Roman" w:hAnsi="Times New Roman" w:cs="Times New Roman"/>
          <w:snapToGrid w:val="0"/>
          <w:lang w:val="lt-LT"/>
        </w:rPr>
        <w:t>Livial</w:t>
      </w:r>
      <w:proofErr w:type="spellEnd"/>
      <w:r w:rsidRPr="00E6408E">
        <w:rPr>
          <w:rFonts w:ascii="Times New Roman" w:eastAsia="Times New Roman" w:hAnsi="Times New Roman" w:cs="Times New Roman"/>
          <w:snapToGrid w:val="0"/>
          <w:lang w:val="lt-LT"/>
        </w:rPr>
        <w:t xml:space="preserve"> 2,5</w:t>
      </w:r>
      <w:r w:rsidR="005108DA" w:rsidRPr="00E6408E">
        <w:rPr>
          <w:rFonts w:ascii="Times New Roman" w:eastAsia="Times New Roman" w:hAnsi="Times New Roman" w:cs="Times New Roman"/>
          <w:snapToGrid w:val="0"/>
          <w:lang w:val="lt-LT"/>
        </w:rPr>
        <w:t> </w:t>
      </w:r>
      <w:r w:rsidRPr="00E6408E">
        <w:rPr>
          <w:rFonts w:ascii="Times New Roman" w:eastAsia="Times New Roman" w:hAnsi="Times New Roman" w:cs="Times New Roman"/>
          <w:snapToGrid w:val="0"/>
          <w:lang w:val="lt-LT"/>
        </w:rPr>
        <w:t>mg tabletės</w:t>
      </w:r>
    </w:p>
    <w:p w14:paraId="3C5310F9" w14:textId="75B40368" w:rsidR="00C74ABF" w:rsidRPr="00E6408E" w:rsidRDefault="00C8081A" w:rsidP="00E6408E">
      <w:pPr>
        <w:spacing w:after="0" w:line="240" w:lineRule="auto"/>
        <w:rPr>
          <w:rFonts w:ascii="Times New Roman" w:eastAsia="Times New Roman" w:hAnsi="Times New Roman" w:cs="Times New Roman"/>
          <w:snapToGrid w:val="0"/>
          <w:lang w:val="lt-LT"/>
        </w:rPr>
      </w:pPr>
      <w:proofErr w:type="spellStart"/>
      <w:r w:rsidRPr="00E6408E">
        <w:rPr>
          <w:rFonts w:ascii="Times New Roman" w:eastAsia="Times New Roman" w:hAnsi="Times New Roman" w:cs="Times New Roman"/>
          <w:snapToGrid w:val="0"/>
          <w:lang w:val="lt-LT"/>
        </w:rPr>
        <w:t>tibolonas</w:t>
      </w:r>
      <w:proofErr w:type="spellEnd"/>
    </w:p>
    <w:p w14:paraId="3156863C" w14:textId="77777777" w:rsidR="00DE6133" w:rsidRPr="00E6408E" w:rsidRDefault="00DE6133" w:rsidP="00E6408E">
      <w:pPr>
        <w:spacing w:after="0" w:line="240" w:lineRule="auto"/>
        <w:rPr>
          <w:rFonts w:ascii="Times New Roman" w:eastAsia="Times New Roman" w:hAnsi="Times New Roman" w:cs="Times New Roman"/>
          <w:lang w:val="lt-LT" w:eastAsia="lt-LT"/>
        </w:rPr>
      </w:pPr>
    </w:p>
    <w:p w14:paraId="3390AC74"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7837CD2C"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t>2.</w:t>
      </w:r>
      <w:r w:rsidRPr="00E6408E">
        <w:rPr>
          <w:rFonts w:ascii="Times New Roman" w:eastAsia="Times New Roman" w:hAnsi="Times New Roman" w:cs="Times New Roman"/>
          <w:b/>
          <w:lang w:val="lt-LT" w:eastAsia="lt-LT"/>
        </w:rPr>
        <w:tab/>
      </w:r>
      <w:r w:rsidR="006E20BA" w:rsidRPr="00E6408E">
        <w:rPr>
          <w:rFonts w:ascii="Times New Roman" w:hAnsi="Times New Roman" w:cs="Times New Roman"/>
          <w:b/>
          <w:bCs/>
          <w:lang w:val="lt-LT" w:eastAsia="zh-CN" w:bidi="lo-LA"/>
        </w:rPr>
        <w:t>VEIKLIOJI (-IOS) MEDŽIAGA (-OS) IR JOS (-Ų) KIEKIS (-IAI)</w:t>
      </w:r>
    </w:p>
    <w:p w14:paraId="0FC6F82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1E8F23BA" w14:textId="4C18EACE" w:rsidR="000420EF" w:rsidRPr="00E6408E" w:rsidRDefault="00C8081A" w:rsidP="00E6408E">
      <w:pPr>
        <w:spacing w:after="0" w:line="240" w:lineRule="auto"/>
        <w:rPr>
          <w:rFonts w:ascii="Times New Roman" w:eastAsia="Times New Roman" w:hAnsi="Times New Roman" w:cs="Times New Roman"/>
          <w:snapToGrid w:val="0"/>
          <w:lang w:val="lt-LT"/>
        </w:rPr>
      </w:pPr>
      <w:r w:rsidRPr="00E6408E">
        <w:rPr>
          <w:rFonts w:ascii="Times New Roman" w:eastAsia="Times New Roman" w:hAnsi="Times New Roman" w:cs="Times New Roman"/>
          <w:snapToGrid w:val="0"/>
          <w:lang w:val="lt-LT"/>
        </w:rPr>
        <w:t>Vienoje tabletėje yra 2,5</w:t>
      </w:r>
      <w:r w:rsidR="005108DA" w:rsidRPr="00E6408E">
        <w:rPr>
          <w:rFonts w:ascii="Times New Roman" w:eastAsia="Times New Roman" w:hAnsi="Times New Roman" w:cs="Times New Roman"/>
          <w:snapToGrid w:val="0"/>
          <w:lang w:val="lt-LT"/>
        </w:rPr>
        <w:t> </w:t>
      </w:r>
      <w:r w:rsidRPr="00E6408E">
        <w:rPr>
          <w:rFonts w:ascii="Times New Roman" w:eastAsia="Times New Roman" w:hAnsi="Times New Roman" w:cs="Times New Roman"/>
          <w:snapToGrid w:val="0"/>
          <w:lang w:val="lt-LT"/>
        </w:rPr>
        <w:t xml:space="preserve">mg </w:t>
      </w:r>
      <w:proofErr w:type="spellStart"/>
      <w:r w:rsidRPr="00E6408E">
        <w:rPr>
          <w:rFonts w:ascii="Times New Roman" w:eastAsia="Times New Roman" w:hAnsi="Times New Roman" w:cs="Times New Roman"/>
          <w:snapToGrid w:val="0"/>
          <w:lang w:val="lt-LT"/>
        </w:rPr>
        <w:t>tibolono</w:t>
      </w:r>
      <w:proofErr w:type="spellEnd"/>
      <w:r w:rsidR="006309C1" w:rsidRPr="00E6408E">
        <w:rPr>
          <w:rFonts w:ascii="Times New Roman" w:eastAsia="Times New Roman" w:hAnsi="Times New Roman" w:cs="Times New Roman"/>
          <w:snapToGrid w:val="0"/>
          <w:lang w:val="lt-LT"/>
        </w:rPr>
        <w:t>.</w:t>
      </w:r>
    </w:p>
    <w:p w14:paraId="4F109CCC" w14:textId="77777777" w:rsidR="005A10B1" w:rsidRPr="00E6408E" w:rsidRDefault="005A10B1" w:rsidP="00E6408E">
      <w:pPr>
        <w:spacing w:after="0" w:line="240" w:lineRule="auto"/>
        <w:rPr>
          <w:rFonts w:ascii="Times New Roman" w:eastAsia="Times New Roman" w:hAnsi="Times New Roman" w:cs="Times New Roman"/>
          <w:lang w:val="lt-LT" w:eastAsia="lt-LT"/>
        </w:rPr>
      </w:pPr>
    </w:p>
    <w:p w14:paraId="5034B834"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35C3D7B5"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3.</w:t>
      </w:r>
      <w:r w:rsidRPr="00E6408E">
        <w:rPr>
          <w:rFonts w:ascii="Times New Roman" w:eastAsia="Times New Roman" w:hAnsi="Times New Roman" w:cs="Times New Roman"/>
          <w:b/>
          <w:lang w:val="lt-LT" w:eastAsia="lt-LT"/>
        </w:rPr>
        <w:tab/>
        <w:t>PAGALBINIŲ MEDŽIAGŲ SĄRAŠAS</w:t>
      </w:r>
    </w:p>
    <w:p w14:paraId="67D05B4F" w14:textId="4B18EF04" w:rsidR="00741EE2" w:rsidRPr="00E6408E" w:rsidRDefault="00741EE2" w:rsidP="00E6408E">
      <w:pPr>
        <w:tabs>
          <w:tab w:val="left" w:pos="567"/>
        </w:tabs>
        <w:spacing w:after="0" w:line="240" w:lineRule="auto"/>
        <w:rPr>
          <w:rFonts w:ascii="Times New Roman" w:hAnsi="Times New Roman" w:cs="Times New Roman"/>
          <w:lang w:val="lt-LT"/>
        </w:rPr>
      </w:pPr>
    </w:p>
    <w:p w14:paraId="61FE6A9E" w14:textId="54DE7449" w:rsidR="000A1689" w:rsidRPr="00E6408E" w:rsidRDefault="00C8081A" w:rsidP="00E6408E">
      <w:pPr>
        <w:tabs>
          <w:tab w:val="left" w:pos="567"/>
        </w:tabs>
        <w:spacing w:after="0" w:line="240" w:lineRule="auto"/>
        <w:rPr>
          <w:rFonts w:ascii="Times New Roman" w:hAnsi="Times New Roman" w:cs="Times New Roman"/>
          <w:lang w:val="lt-LT"/>
        </w:rPr>
      </w:pPr>
      <w:r w:rsidRPr="00E6408E">
        <w:rPr>
          <w:rFonts w:ascii="Times New Roman" w:hAnsi="Times New Roman" w:cs="Times New Roman"/>
          <w:lang w:val="lt-LT"/>
        </w:rPr>
        <w:t>Sudėtyje yra laktozės</w:t>
      </w:r>
      <w:r w:rsidR="005108DA" w:rsidRPr="00E6408E">
        <w:rPr>
          <w:rFonts w:ascii="Times New Roman" w:hAnsi="Times New Roman" w:cs="Times New Roman"/>
          <w:lang w:val="lt-LT"/>
        </w:rPr>
        <w:t xml:space="preserve"> </w:t>
      </w:r>
      <w:proofErr w:type="spellStart"/>
      <w:r w:rsidR="005108DA" w:rsidRPr="00E6408E">
        <w:rPr>
          <w:rFonts w:ascii="Times New Roman" w:hAnsi="Times New Roman" w:cs="Times New Roman"/>
          <w:lang w:val="lt-LT"/>
        </w:rPr>
        <w:t>monohidrato</w:t>
      </w:r>
      <w:proofErr w:type="spellEnd"/>
      <w:r w:rsidR="000A1689" w:rsidRPr="00E6408E">
        <w:rPr>
          <w:rFonts w:ascii="Times New Roman" w:hAnsi="Times New Roman" w:cs="Times New Roman"/>
          <w:lang w:val="lt-LT"/>
        </w:rPr>
        <w:t>.</w:t>
      </w:r>
    </w:p>
    <w:p w14:paraId="4A0E0E7C" w14:textId="77777777" w:rsidR="000A1689" w:rsidRPr="00E6408E" w:rsidRDefault="000A1689" w:rsidP="00E6408E">
      <w:pPr>
        <w:tabs>
          <w:tab w:val="left" w:pos="567"/>
        </w:tabs>
        <w:spacing w:after="0" w:line="240" w:lineRule="auto"/>
        <w:rPr>
          <w:rFonts w:ascii="Times New Roman" w:hAnsi="Times New Roman" w:cs="Times New Roman"/>
          <w:lang w:val="lt-LT"/>
        </w:rPr>
      </w:pPr>
    </w:p>
    <w:p w14:paraId="3F4BCB61" w14:textId="77777777" w:rsidR="00741EE2" w:rsidRPr="00E6408E" w:rsidRDefault="00741EE2" w:rsidP="00E6408E">
      <w:pPr>
        <w:tabs>
          <w:tab w:val="left" w:pos="567"/>
        </w:tabs>
        <w:spacing w:after="0" w:line="240" w:lineRule="auto"/>
        <w:rPr>
          <w:rFonts w:ascii="Times New Roman" w:hAnsi="Times New Roman" w:cs="Times New Roman"/>
          <w:lang w:val="lt-LT"/>
        </w:rPr>
      </w:pPr>
    </w:p>
    <w:p w14:paraId="68338A2E"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4.</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FARMACINĖ FORMA IR KIEKIS PAKUOTĖJE</w:t>
      </w:r>
    </w:p>
    <w:p w14:paraId="1C48F010" w14:textId="77777777" w:rsidR="00895BBC" w:rsidRPr="00E6408E" w:rsidRDefault="00895BBC" w:rsidP="00E6408E">
      <w:pPr>
        <w:spacing w:after="0" w:line="240" w:lineRule="auto"/>
        <w:rPr>
          <w:rFonts w:ascii="Times New Roman" w:eastAsia="Times New Roman" w:hAnsi="Times New Roman" w:cs="Times New Roman"/>
          <w:lang w:val="lt-LT" w:eastAsia="lt-LT"/>
        </w:rPr>
      </w:pPr>
    </w:p>
    <w:p w14:paraId="1F4977BF" w14:textId="77777777" w:rsidR="00C8081A" w:rsidRPr="00E6408E" w:rsidRDefault="00C8081A" w:rsidP="00E6408E">
      <w:pPr>
        <w:spacing w:after="0" w:line="240" w:lineRule="auto"/>
        <w:rPr>
          <w:rFonts w:ascii="Times New Roman" w:eastAsia="Times New Roman" w:hAnsi="Times New Roman" w:cs="Times New Roman"/>
          <w:lang w:val="lt-LT"/>
        </w:rPr>
      </w:pPr>
      <w:r w:rsidRPr="00E6408E">
        <w:rPr>
          <w:rFonts w:ascii="Times New Roman" w:eastAsia="Times New Roman" w:hAnsi="Times New Roman" w:cs="Times New Roman"/>
          <w:highlight w:val="lightGray"/>
          <w:lang w:val="lt-LT"/>
        </w:rPr>
        <w:t>Tabletės</w:t>
      </w:r>
    </w:p>
    <w:p w14:paraId="54083481" w14:textId="6083A10B" w:rsidR="000A1689" w:rsidRPr="00E6408E" w:rsidRDefault="00C8081A" w:rsidP="00E6408E">
      <w:pPr>
        <w:spacing w:after="0" w:line="240" w:lineRule="auto"/>
        <w:rPr>
          <w:rFonts w:ascii="Times New Roman" w:eastAsia="Times New Roman" w:hAnsi="Times New Roman" w:cs="Times New Roman"/>
          <w:lang w:val="lt-LT"/>
        </w:rPr>
      </w:pPr>
      <w:r w:rsidRPr="00E6408E">
        <w:rPr>
          <w:rFonts w:ascii="Times New Roman" w:eastAsia="Times New Roman" w:hAnsi="Times New Roman" w:cs="Times New Roman"/>
          <w:lang w:val="lt-LT"/>
        </w:rPr>
        <w:t>28 tabletės</w:t>
      </w:r>
    </w:p>
    <w:p w14:paraId="5D4FAEAB" w14:textId="77777777" w:rsidR="0087051E" w:rsidRPr="00E6408E" w:rsidRDefault="0087051E" w:rsidP="00E6408E">
      <w:pPr>
        <w:spacing w:after="0" w:line="240" w:lineRule="auto"/>
        <w:rPr>
          <w:rFonts w:ascii="Times New Roman" w:eastAsia="Times New Roman" w:hAnsi="Times New Roman" w:cs="Times New Roman"/>
          <w:lang w:val="lt-LT" w:eastAsia="lt-LT"/>
        </w:rPr>
      </w:pPr>
    </w:p>
    <w:p w14:paraId="62F20D94" w14:textId="77777777" w:rsidR="006135E4" w:rsidRPr="00E6408E" w:rsidRDefault="006135E4" w:rsidP="00E6408E">
      <w:pPr>
        <w:spacing w:after="0" w:line="240" w:lineRule="auto"/>
        <w:rPr>
          <w:rFonts w:ascii="Times New Roman" w:eastAsia="Times New Roman" w:hAnsi="Times New Roman" w:cs="Times New Roman"/>
          <w:lang w:val="lt-LT" w:eastAsia="lt-LT"/>
        </w:rPr>
      </w:pPr>
    </w:p>
    <w:p w14:paraId="765A8231"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5.</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VARTOJIMO METODAS IR BŪDAS (-AI)</w:t>
      </w:r>
    </w:p>
    <w:p w14:paraId="09417D2D" w14:textId="77777777" w:rsidR="006F5D75" w:rsidRPr="00E6408E" w:rsidRDefault="006F5D75" w:rsidP="00E6408E">
      <w:pPr>
        <w:spacing w:after="0" w:line="240" w:lineRule="auto"/>
        <w:rPr>
          <w:rFonts w:ascii="Times New Roman" w:eastAsia="Times New Roman" w:hAnsi="Times New Roman" w:cs="Times New Roman"/>
          <w:i/>
          <w:lang w:val="lt-LT" w:eastAsia="lt-LT"/>
        </w:rPr>
      </w:pPr>
    </w:p>
    <w:p w14:paraId="41C81FAC" w14:textId="0DC8EFBF" w:rsidR="00C8081A" w:rsidRPr="00E6408E" w:rsidRDefault="00C8081A" w:rsidP="00E6408E">
      <w:pPr>
        <w:spacing w:after="0" w:line="240" w:lineRule="auto"/>
        <w:rPr>
          <w:rFonts w:ascii="Times New Roman" w:eastAsia="Times New Roman" w:hAnsi="Times New Roman" w:cs="Times New Roman"/>
          <w:snapToGrid w:val="0"/>
          <w:lang w:val="lt-LT"/>
        </w:rPr>
      </w:pPr>
      <w:r w:rsidRPr="00E6408E">
        <w:rPr>
          <w:rFonts w:ascii="Times New Roman" w:eastAsia="Times New Roman" w:hAnsi="Times New Roman" w:cs="Times New Roman"/>
          <w:snapToGrid w:val="0"/>
          <w:lang w:val="lt-LT"/>
        </w:rPr>
        <w:t>Vartoti per burną.</w:t>
      </w:r>
    </w:p>
    <w:p w14:paraId="0A0810C3" w14:textId="3573CEF2" w:rsidR="003925D3" w:rsidRPr="00E6408E" w:rsidRDefault="00C8081A" w:rsidP="00E6408E">
      <w:pPr>
        <w:spacing w:after="0" w:line="240" w:lineRule="auto"/>
        <w:rPr>
          <w:rFonts w:ascii="Times New Roman" w:eastAsia="Times New Roman" w:hAnsi="Times New Roman" w:cs="Times New Roman"/>
          <w:snapToGrid w:val="0"/>
          <w:lang w:val="lt-LT"/>
        </w:rPr>
      </w:pPr>
      <w:r w:rsidRPr="00E6408E">
        <w:rPr>
          <w:rFonts w:ascii="Times New Roman" w:eastAsia="Times New Roman" w:hAnsi="Times New Roman" w:cs="Times New Roman"/>
          <w:snapToGrid w:val="0"/>
          <w:lang w:val="lt-LT"/>
        </w:rPr>
        <w:t>Prieš vartojimą perskaitykite pakuotės lapelį</w:t>
      </w:r>
      <w:r w:rsidR="005A10B1" w:rsidRPr="00E6408E">
        <w:rPr>
          <w:rFonts w:ascii="Times New Roman" w:eastAsia="Times New Roman" w:hAnsi="Times New Roman" w:cs="Times New Roman"/>
          <w:snapToGrid w:val="0"/>
          <w:lang w:val="lt-LT"/>
        </w:rPr>
        <w:t>.</w:t>
      </w:r>
    </w:p>
    <w:p w14:paraId="00FE8FBD" w14:textId="77777777" w:rsidR="00A95827" w:rsidRPr="00E6408E" w:rsidRDefault="00A95827" w:rsidP="00E6408E">
      <w:pPr>
        <w:spacing w:after="0" w:line="240" w:lineRule="auto"/>
        <w:rPr>
          <w:rFonts w:ascii="Times New Roman" w:eastAsia="Times New Roman" w:hAnsi="Times New Roman" w:cs="Times New Roman"/>
          <w:lang w:val="lt-LT" w:eastAsia="lt-LT"/>
        </w:rPr>
      </w:pPr>
    </w:p>
    <w:p w14:paraId="08B6DC1D"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39DD5823" w14:textId="77777777" w:rsidR="006F5D75" w:rsidRPr="00E6408E" w:rsidRDefault="006F5D75" w:rsidP="00E6408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6.</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 xml:space="preserve">SPECIALUS ĮSPĖJIMAS, KAD VAISTINĮ PREPARATĄ BŪTINA LAIKYTI VAIKAMS </w:t>
      </w:r>
      <w:r w:rsidR="00C34F49" w:rsidRPr="00E6408E">
        <w:rPr>
          <w:rFonts w:ascii="Times New Roman" w:eastAsia="Times New Roman" w:hAnsi="Times New Roman" w:cs="Times New Roman"/>
          <w:b/>
          <w:bCs/>
          <w:lang w:val="lt-LT"/>
        </w:rPr>
        <w:t>NEPASTEBIMOJE IR NEPASIEKIAMOJE</w:t>
      </w:r>
      <w:r w:rsidRPr="00E6408E">
        <w:rPr>
          <w:rFonts w:ascii="Times New Roman" w:eastAsia="Times New Roman" w:hAnsi="Times New Roman" w:cs="Times New Roman"/>
          <w:b/>
          <w:bCs/>
          <w:lang w:val="lt-LT" w:eastAsia="lt-LT"/>
        </w:rPr>
        <w:t xml:space="preserve"> VIETOJE</w:t>
      </w:r>
    </w:p>
    <w:p w14:paraId="7B8B0B75"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67B41F3" w14:textId="7D73472E" w:rsidR="006F5D75" w:rsidRPr="00E6408E" w:rsidRDefault="005834AD"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Laikyti vaikams nepastebimoje ir nepasiekiamoje vietoje</w:t>
      </w:r>
      <w:r w:rsidR="00DB10AA" w:rsidRPr="00E6408E">
        <w:rPr>
          <w:rFonts w:ascii="Times New Roman" w:hAnsi="Times New Roman" w:cs="Times New Roman"/>
          <w:lang w:val="lt-LT"/>
        </w:rPr>
        <w:t>.</w:t>
      </w:r>
    </w:p>
    <w:p w14:paraId="48846EEF" w14:textId="77777777" w:rsidR="00C74ABF" w:rsidRPr="00E6408E" w:rsidRDefault="00C74ABF" w:rsidP="00E6408E">
      <w:pPr>
        <w:spacing w:after="0" w:line="240" w:lineRule="auto"/>
        <w:rPr>
          <w:rFonts w:ascii="Times New Roman" w:eastAsia="Times New Roman" w:hAnsi="Times New Roman" w:cs="Times New Roman"/>
          <w:lang w:val="lt-LT" w:eastAsia="lt-LT"/>
        </w:rPr>
      </w:pPr>
    </w:p>
    <w:p w14:paraId="6A2705B8"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519DF053"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7.</w:t>
      </w:r>
      <w:r w:rsidRPr="00E6408E">
        <w:rPr>
          <w:rFonts w:ascii="Times New Roman" w:eastAsia="Times New Roman" w:hAnsi="Times New Roman" w:cs="Times New Roman"/>
          <w:b/>
          <w:bCs/>
          <w:lang w:val="lt-LT" w:eastAsia="lt-LT"/>
        </w:rPr>
        <w:tab/>
        <w:t>KITAS (-I) SPECIALUS (-ŪS) ĮSPĖJIMAS (-AI) (JEI REIKIA)</w:t>
      </w:r>
    </w:p>
    <w:p w14:paraId="33199351"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2C40AFD" w14:textId="77777777" w:rsidR="006135E4" w:rsidRPr="00E6408E" w:rsidRDefault="006135E4" w:rsidP="00E6408E">
      <w:pPr>
        <w:spacing w:after="0" w:line="240" w:lineRule="auto"/>
        <w:rPr>
          <w:rFonts w:ascii="Times New Roman" w:eastAsia="Times New Roman" w:hAnsi="Times New Roman" w:cs="Times New Roman"/>
          <w:lang w:val="lt-LT" w:eastAsia="lt-LT"/>
        </w:rPr>
      </w:pPr>
    </w:p>
    <w:p w14:paraId="575FAA59"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8.</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TINKAMUMO LAIKAS</w:t>
      </w:r>
    </w:p>
    <w:p w14:paraId="0C16F22D"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75553A7" w14:textId="11C9C589" w:rsidR="006F5D75" w:rsidRPr="00E6408E" w:rsidRDefault="006F5D75"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highlight w:val="lightGray"/>
          <w:lang w:val="lt-LT" w:eastAsia="lt-LT"/>
        </w:rPr>
        <w:t>Tinka iki</w:t>
      </w:r>
      <w:r w:rsidR="0034786A" w:rsidRPr="00E6408E">
        <w:rPr>
          <w:rFonts w:ascii="Times New Roman" w:eastAsia="Times New Roman" w:hAnsi="Times New Roman" w:cs="Times New Roman"/>
          <w:highlight w:val="lightGray"/>
          <w:lang w:val="lt-LT" w:eastAsia="lt-LT"/>
        </w:rPr>
        <w:t xml:space="preserve"> </w:t>
      </w:r>
      <w:r w:rsidR="00AE7B39" w:rsidRPr="00E6408E">
        <w:rPr>
          <w:rFonts w:ascii="Times New Roman" w:eastAsia="Times New Roman" w:hAnsi="Times New Roman" w:cs="Times New Roman"/>
          <w:highlight w:val="lightGray"/>
          <w:lang w:val="lt-LT" w:eastAsia="lt-LT"/>
        </w:rPr>
        <w:t>/</w:t>
      </w:r>
      <w:r w:rsidR="0034786A" w:rsidRPr="00E6408E">
        <w:rPr>
          <w:rFonts w:ascii="Times New Roman" w:eastAsia="Times New Roman" w:hAnsi="Times New Roman" w:cs="Times New Roman"/>
          <w:lang w:val="lt-LT" w:eastAsia="lt-LT"/>
        </w:rPr>
        <w:t xml:space="preserve"> </w:t>
      </w:r>
      <w:r w:rsidR="00AE7B39" w:rsidRPr="00E6408E">
        <w:rPr>
          <w:rFonts w:ascii="Times New Roman" w:eastAsia="Times New Roman" w:hAnsi="Times New Roman" w:cs="Times New Roman"/>
          <w:lang w:val="lt-LT" w:eastAsia="lt-LT"/>
        </w:rPr>
        <w:t>EXP</w:t>
      </w:r>
      <w:r w:rsidR="001D7199" w:rsidRPr="00E6408E">
        <w:rPr>
          <w:rFonts w:ascii="Times New Roman" w:eastAsia="Times New Roman" w:hAnsi="Times New Roman" w:cs="Times New Roman"/>
          <w:lang w:val="lt-LT" w:eastAsia="lt-LT"/>
        </w:rPr>
        <w:t xml:space="preserve">: </w:t>
      </w:r>
      <w:r w:rsidR="00E94E16" w:rsidRPr="00E6408E">
        <w:rPr>
          <w:rFonts w:ascii="Times New Roman" w:eastAsia="Times New Roman" w:hAnsi="Times New Roman" w:cs="Times New Roman"/>
          <w:lang w:val="lt-LT" w:eastAsia="lt-LT"/>
        </w:rPr>
        <w:t>MMMM</w:t>
      </w:r>
      <w:r w:rsidR="006135E4" w:rsidRPr="00E6408E">
        <w:rPr>
          <w:rFonts w:ascii="Times New Roman" w:eastAsia="Times New Roman" w:hAnsi="Times New Roman" w:cs="Times New Roman"/>
          <w:lang w:val="lt-LT" w:eastAsia="lt-LT"/>
        </w:rPr>
        <w:t>-</w:t>
      </w:r>
      <w:r w:rsidR="00E94E16" w:rsidRPr="00E6408E">
        <w:rPr>
          <w:rFonts w:ascii="Times New Roman" w:eastAsia="Times New Roman" w:hAnsi="Times New Roman" w:cs="Times New Roman"/>
          <w:lang w:val="lt-LT" w:eastAsia="lt-LT"/>
        </w:rPr>
        <w:t>mm</w:t>
      </w:r>
    </w:p>
    <w:p w14:paraId="26977744" w14:textId="77777777" w:rsidR="000E35A6" w:rsidRPr="00E6408E" w:rsidRDefault="000E35A6" w:rsidP="00E6408E">
      <w:pPr>
        <w:spacing w:after="0" w:line="240" w:lineRule="auto"/>
        <w:rPr>
          <w:rFonts w:ascii="Times New Roman" w:eastAsia="Times New Roman" w:hAnsi="Times New Roman" w:cs="Times New Roman"/>
          <w:lang w:val="lt-LT" w:eastAsia="lt-LT"/>
        </w:rPr>
      </w:pPr>
    </w:p>
    <w:p w14:paraId="76136518"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2A165676"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9.</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caps/>
          <w:lang w:val="lt-LT" w:eastAsia="lt-LT"/>
        </w:rPr>
        <w:t>SPECIALIOS laikymo sąlygos</w:t>
      </w:r>
    </w:p>
    <w:p w14:paraId="35FFB89F" w14:textId="77777777" w:rsidR="006C7CE1" w:rsidRPr="00E6408E" w:rsidRDefault="006C7CE1" w:rsidP="00E6408E">
      <w:pPr>
        <w:spacing w:after="0" w:line="240" w:lineRule="auto"/>
        <w:rPr>
          <w:rFonts w:ascii="Times New Roman" w:hAnsi="Times New Roman" w:cs="Times New Roman"/>
          <w:lang w:val="lt-LT"/>
        </w:rPr>
      </w:pPr>
    </w:p>
    <w:p w14:paraId="39E78099" w14:textId="59B31199" w:rsidR="005834AD" w:rsidRPr="00E6408E" w:rsidRDefault="005834AD" w:rsidP="00E6408E">
      <w:pPr>
        <w:spacing w:after="0" w:line="240" w:lineRule="auto"/>
        <w:ind w:left="567" w:hanging="567"/>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Laikyti ne aukštesnėje kaip 25</w:t>
      </w:r>
      <w:r w:rsidR="00675A52" w:rsidRPr="00E6408E">
        <w:rPr>
          <w:rFonts w:ascii="Times New Roman" w:eastAsia="Times New Roman" w:hAnsi="Times New Roman" w:cs="Times New Roman"/>
          <w:lang w:val="lt-LT" w:eastAsia="lt-LT"/>
        </w:rPr>
        <w:t> </w:t>
      </w:r>
      <w:r w:rsidRPr="00E6408E">
        <w:rPr>
          <w:rFonts w:ascii="Times New Roman" w:eastAsia="Times New Roman" w:hAnsi="Times New Roman" w:cs="Times New Roman"/>
          <w:lang w:val="lt-LT" w:eastAsia="lt-LT"/>
        </w:rPr>
        <w:t>°C temperatūroje.</w:t>
      </w:r>
    </w:p>
    <w:p w14:paraId="21CD84E9" w14:textId="082F1C0F" w:rsidR="00741EE2" w:rsidRPr="00E6408E" w:rsidRDefault="006309C1" w:rsidP="00E6408E">
      <w:pPr>
        <w:spacing w:after="0" w:line="240" w:lineRule="auto"/>
        <w:ind w:left="567" w:hanging="567"/>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 xml:space="preserve">Laikyti gamintojo pakuotėje, kad vaistas būtų apsaugotas nuo </w:t>
      </w:r>
      <w:r w:rsidR="000A1689" w:rsidRPr="00E6408E">
        <w:rPr>
          <w:rFonts w:ascii="Times New Roman" w:eastAsia="Times New Roman" w:hAnsi="Times New Roman" w:cs="Times New Roman"/>
          <w:lang w:val="lt-LT" w:eastAsia="lt-LT"/>
        </w:rPr>
        <w:t>šviesos</w:t>
      </w:r>
      <w:r w:rsidR="00C8081A" w:rsidRPr="00E6408E">
        <w:rPr>
          <w:rFonts w:ascii="Times New Roman" w:eastAsia="Times New Roman" w:hAnsi="Times New Roman" w:cs="Times New Roman"/>
          <w:lang w:val="lt-LT" w:eastAsia="lt-LT"/>
        </w:rPr>
        <w:t xml:space="preserve"> ir drėgmės</w:t>
      </w:r>
      <w:r w:rsidRPr="00E6408E">
        <w:rPr>
          <w:rFonts w:ascii="Times New Roman" w:eastAsia="Times New Roman" w:hAnsi="Times New Roman" w:cs="Times New Roman"/>
          <w:lang w:val="lt-LT" w:eastAsia="lt-LT"/>
        </w:rPr>
        <w:t>.</w:t>
      </w:r>
    </w:p>
    <w:p w14:paraId="4AA1D013" w14:textId="77777777" w:rsidR="003054B2" w:rsidRPr="00E6408E" w:rsidRDefault="003054B2" w:rsidP="00E6408E">
      <w:pPr>
        <w:spacing w:after="0" w:line="240" w:lineRule="auto"/>
        <w:ind w:left="567" w:hanging="567"/>
        <w:rPr>
          <w:rFonts w:ascii="Times New Roman" w:eastAsia="Times New Roman" w:hAnsi="Times New Roman" w:cs="Times New Roman"/>
          <w:lang w:val="lt-LT" w:eastAsia="lt-LT"/>
        </w:rPr>
      </w:pPr>
    </w:p>
    <w:p w14:paraId="02E29057" w14:textId="77777777" w:rsidR="003054B2" w:rsidRPr="00E6408E" w:rsidRDefault="003054B2" w:rsidP="00E6408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t>10.</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80C62E2"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E3A57B5" w14:textId="77777777" w:rsidR="006F5D75" w:rsidRPr="00E6408E" w:rsidRDefault="006F5D75" w:rsidP="00E640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E6408E">
        <w:rPr>
          <w:rFonts w:ascii="Times New Roman" w:eastAsia="Times New Roman" w:hAnsi="Times New Roman" w:cs="Times New Roman"/>
          <w:b/>
          <w:bCs/>
          <w:lang w:val="lt-LT"/>
        </w:rPr>
        <w:t>11.</w:t>
      </w:r>
      <w:r w:rsidRPr="00E6408E">
        <w:rPr>
          <w:rFonts w:ascii="Times New Roman" w:eastAsia="Times New Roman" w:hAnsi="Times New Roman" w:cs="Times New Roman"/>
          <w:b/>
          <w:bCs/>
          <w:lang w:val="lt-LT"/>
        </w:rPr>
        <w:tab/>
      </w:r>
      <w:r w:rsidR="00F978F9" w:rsidRPr="00E6408E">
        <w:rPr>
          <w:rFonts w:ascii="Times New Roman" w:eastAsia="Times New Roman" w:hAnsi="Times New Roman" w:cs="Times New Roman"/>
          <w:b/>
          <w:bCs/>
          <w:lang w:val="lt-LT"/>
        </w:rPr>
        <w:t>LYGIAGRETUS IMPORTUOTOJAS</w:t>
      </w:r>
    </w:p>
    <w:p w14:paraId="4F43B244"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731AA9C0" w14:textId="44971B77" w:rsidR="006F5D75" w:rsidRPr="00E6408E" w:rsidRDefault="00F978F9"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Lygiagretus importuotojas: UAB „Limedika“</w:t>
      </w:r>
      <w:r w:rsidR="00A0288C" w:rsidRPr="00E6408E">
        <w:rPr>
          <w:rFonts w:ascii="Times New Roman" w:eastAsia="Times New Roman" w:hAnsi="Times New Roman" w:cs="Times New Roman"/>
          <w:highlight w:val="lightGray"/>
          <w:lang w:val="lt-LT" w:eastAsia="lt-LT"/>
        </w:rPr>
        <w:t>, Erdvės g. 2, Ramučių k., Karmėlavos sen., LT-52114 Kauno r. sav., Lietuva</w:t>
      </w:r>
      <w:r w:rsidR="00A0288C" w:rsidRPr="00E6408E">
        <w:rPr>
          <w:rFonts w:ascii="Times New Roman" w:eastAsia="Times New Roman" w:hAnsi="Times New Roman" w:cs="Times New Roman"/>
          <w:lang w:val="lt-LT" w:eastAsia="lt-LT"/>
        </w:rPr>
        <w:t>.</w:t>
      </w:r>
    </w:p>
    <w:p w14:paraId="60EF1CCA"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44B8C0C4"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6A68FCDB" w14:textId="32C06B59"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12.</w:t>
      </w:r>
      <w:r w:rsidRPr="00E6408E">
        <w:rPr>
          <w:rFonts w:ascii="Times New Roman" w:eastAsia="Times New Roman" w:hAnsi="Times New Roman" w:cs="Times New Roman"/>
          <w:b/>
          <w:lang w:val="lt-LT" w:eastAsia="lt-LT"/>
        </w:rPr>
        <w:tab/>
      </w:r>
      <w:r w:rsidR="00367108" w:rsidRPr="00E6408E">
        <w:rPr>
          <w:rFonts w:ascii="Times New Roman" w:eastAsia="Times New Roman" w:hAnsi="Times New Roman" w:cs="Times New Roman"/>
          <w:b/>
          <w:bCs/>
          <w:lang w:val="lt-LT" w:eastAsia="lt-LT"/>
        </w:rPr>
        <w:t>LYGIAGRETAUS IMPORTO LEIDIMO NUMERIS (-IAI)</w:t>
      </w:r>
    </w:p>
    <w:p w14:paraId="110C7C37" w14:textId="77777777" w:rsidR="00367108" w:rsidRPr="00E6408E" w:rsidRDefault="00367108" w:rsidP="00E6408E">
      <w:pPr>
        <w:tabs>
          <w:tab w:val="left" w:pos="567"/>
        </w:tabs>
        <w:spacing w:after="0" w:line="240" w:lineRule="auto"/>
        <w:rPr>
          <w:rFonts w:ascii="Times New Roman" w:eastAsia="Times New Roman" w:hAnsi="Times New Roman" w:cs="Times New Roman"/>
          <w:lang w:val="lt-LT"/>
        </w:rPr>
      </w:pPr>
    </w:p>
    <w:p w14:paraId="5F87B308" w14:textId="7AF87A3B" w:rsidR="001F16F3" w:rsidRPr="00C03F45" w:rsidRDefault="00373473" w:rsidP="00E6408E">
      <w:pPr>
        <w:tabs>
          <w:tab w:val="left" w:pos="567"/>
        </w:tabs>
        <w:spacing w:after="0" w:line="240" w:lineRule="auto"/>
        <w:rPr>
          <w:rFonts w:asciiTheme="majorBidi" w:eastAsia="Times New Roman" w:hAnsiTheme="majorBidi" w:cstheme="majorBidi"/>
          <w:lang w:val="lt-LT"/>
        </w:rPr>
      </w:pPr>
      <w:r w:rsidRPr="00CD6460">
        <w:rPr>
          <w:rFonts w:asciiTheme="majorBidi" w:eastAsia="Times New Roman" w:hAnsiTheme="majorBidi" w:cstheme="majorBidi"/>
          <w:highlight w:val="lightGray"/>
          <w:lang w:val="lt-LT"/>
        </w:rPr>
        <w:t>N28</w:t>
      </w:r>
      <w:r w:rsidRPr="00C03F45">
        <w:rPr>
          <w:rFonts w:asciiTheme="majorBidi" w:eastAsia="Times New Roman" w:hAnsiTheme="majorBidi" w:cstheme="majorBidi"/>
          <w:lang w:val="lt-LT"/>
        </w:rPr>
        <w:t xml:space="preserve"> - </w:t>
      </w:r>
      <w:r w:rsidR="001F16F3" w:rsidRPr="00C03F45">
        <w:rPr>
          <w:rFonts w:asciiTheme="majorBidi" w:eastAsia="Times New Roman" w:hAnsiTheme="majorBidi" w:cstheme="majorBidi"/>
          <w:lang w:val="lt-LT"/>
        </w:rPr>
        <w:t>LT/L/</w:t>
      </w:r>
      <w:r w:rsidR="00C03F45" w:rsidRPr="00C03F45">
        <w:rPr>
          <w:rFonts w:asciiTheme="majorBidi" w:hAnsiTheme="majorBidi" w:cstheme="majorBidi"/>
        </w:rPr>
        <w:t>26/3279/001</w:t>
      </w:r>
    </w:p>
    <w:p w14:paraId="7EC7F2AB" w14:textId="7A8ECE41" w:rsidR="00141446" w:rsidRPr="00E6408E" w:rsidRDefault="00141446" w:rsidP="00E6408E">
      <w:pPr>
        <w:spacing w:after="0" w:line="240" w:lineRule="auto"/>
        <w:rPr>
          <w:rFonts w:ascii="Times New Roman" w:eastAsia="Times New Roman" w:hAnsi="Times New Roman" w:cs="Times New Roman"/>
          <w:lang w:val="lt-LT" w:eastAsia="lt-LT"/>
        </w:rPr>
      </w:pPr>
    </w:p>
    <w:p w14:paraId="538B7F22" w14:textId="77777777" w:rsidR="0006124B" w:rsidRPr="00E6408E" w:rsidRDefault="0006124B" w:rsidP="00E6408E">
      <w:pPr>
        <w:spacing w:after="0" w:line="240" w:lineRule="auto"/>
        <w:rPr>
          <w:rFonts w:ascii="Times New Roman" w:eastAsia="Times New Roman" w:hAnsi="Times New Roman" w:cs="Times New Roman"/>
          <w:lang w:val="lt-LT" w:eastAsia="lt-LT"/>
        </w:rPr>
      </w:pPr>
    </w:p>
    <w:p w14:paraId="7DEC3250"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13.</w:t>
      </w:r>
      <w:r w:rsidRPr="00E6408E">
        <w:rPr>
          <w:rFonts w:ascii="Times New Roman" w:eastAsia="Times New Roman" w:hAnsi="Times New Roman" w:cs="Times New Roman"/>
          <w:b/>
          <w:lang w:val="lt-LT" w:eastAsia="lt-LT"/>
        </w:rPr>
        <w:tab/>
        <w:t>SERIJOS NUMERIS</w:t>
      </w:r>
    </w:p>
    <w:p w14:paraId="695322B1"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3566D56A" w14:textId="37C68FC6" w:rsidR="006F5D75" w:rsidRPr="00E6408E" w:rsidRDefault="006F5D75"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highlight w:val="lightGray"/>
          <w:lang w:val="lt-LT" w:eastAsia="lt-LT"/>
        </w:rPr>
        <w:t>Serija</w:t>
      </w:r>
      <w:r w:rsidR="008E5DC9" w:rsidRPr="00E6408E">
        <w:rPr>
          <w:rFonts w:ascii="Times New Roman" w:eastAsia="Times New Roman" w:hAnsi="Times New Roman" w:cs="Times New Roman"/>
          <w:highlight w:val="lightGray"/>
          <w:lang w:val="lt-LT" w:eastAsia="lt-LT"/>
        </w:rPr>
        <w:t xml:space="preserve"> </w:t>
      </w:r>
      <w:r w:rsidR="00C34F49" w:rsidRPr="00E6408E">
        <w:rPr>
          <w:rFonts w:ascii="Times New Roman" w:eastAsia="Times New Roman" w:hAnsi="Times New Roman" w:cs="Times New Roman"/>
          <w:highlight w:val="lightGray"/>
          <w:lang w:val="lt-LT" w:eastAsia="lt-LT"/>
        </w:rPr>
        <w:t>/</w:t>
      </w:r>
      <w:r w:rsidR="008E5DC9" w:rsidRPr="00E6408E">
        <w:rPr>
          <w:rFonts w:ascii="Times New Roman" w:eastAsia="Times New Roman" w:hAnsi="Times New Roman" w:cs="Times New Roman"/>
          <w:lang w:val="lt-LT" w:eastAsia="lt-LT"/>
        </w:rPr>
        <w:t xml:space="preserve"> </w:t>
      </w:r>
      <w:r w:rsidR="00C34F49" w:rsidRPr="00E6408E">
        <w:rPr>
          <w:rFonts w:ascii="Times New Roman" w:eastAsia="Times New Roman" w:hAnsi="Times New Roman" w:cs="Times New Roman"/>
          <w:lang w:val="lt-LT" w:eastAsia="lt-LT"/>
        </w:rPr>
        <w:t>L</w:t>
      </w:r>
      <w:r w:rsidR="006135E4" w:rsidRPr="00E6408E">
        <w:rPr>
          <w:rFonts w:ascii="Times New Roman" w:eastAsia="Times New Roman" w:hAnsi="Times New Roman" w:cs="Times New Roman"/>
          <w:lang w:val="lt-LT" w:eastAsia="lt-LT"/>
        </w:rPr>
        <w:t>ot</w:t>
      </w:r>
      <w:r w:rsidR="00CF08C2" w:rsidRPr="00E6408E">
        <w:rPr>
          <w:rFonts w:ascii="Times New Roman" w:eastAsia="Times New Roman" w:hAnsi="Times New Roman" w:cs="Times New Roman"/>
          <w:lang w:val="lt-LT" w:eastAsia="lt-LT"/>
        </w:rPr>
        <w:t xml:space="preserve">: </w:t>
      </w:r>
    </w:p>
    <w:p w14:paraId="451619AD"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7B597A9"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7BE3D756"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14.</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bCs/>
          <w:lang w:val="lt-LT" w:eastAsia="lt-LT"/>
        </w:rPr>
        <w:t>PARDAVIMO (IŠDAVIMO) TVARKA</w:t>
      </w:r>
    </w:p>
    <w:p w14:paraId="6EC9081C"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5807DA5A" w14:textId="73CA7DFE" w:rsidR="006F5D75" w:rsidRPr="00E6408E" w:rsidRDefault="00C74ABF"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Receptinis vaistas.</w:t>
      </w:r>
    </w:p>
    <w:p w14:paraId="3A505E0D" w14:textId="77777777" w:rsidR="00C74ABF" w:rsidRPr="00E6408E" w:rsidRDefault="00C74ABF" w:rsidP="00E6408E">
      <w:pPr>
        <w:spacing w:after="0" w:line="240" w:lineRule="auto"/>
        <w:rPr>
          <w:rFonts w:ascii="Times New Roman" w:eastAsia="Times New Roman" w:hAnsi="Times New Roman" w:cs="Times New Roman"/>
          <w:lang w:val="lt-LT" w:eastAsia="lt-LT"/>
        </w:rPr>
      </w:pPr>
    </w:p>
    <w:p w14:paraId="6C880CE0" w14:textId="77777777" w:rsidR="00141446" w:rsidRPr="00E6408E" w:rsidRDefault="00141446" w:rsidP="00E6408E">
      <w:pPr>
        <w:spacing w:after="0" w:line="240" w:lineRule="auto"/>
        <w:rPr>
          <w:rFonts w:ascii="Times New Roman" w:eastAsia="Times New Roman" w:hAnsi="Times New Roman" w:cs="Times New Roman"/>
          <w:lang w:val="lt-LT" w:eastAsia="lt-LT"/>
        </w:rPr>
      </w:pPr>
    </w:p>
    <w:p w14:paraId="40508DDB"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15.</w:t>
      </w:r>
      <w:r w:rsidRPr="00E6408E">
        <w:rPr>
          <w:rFonts w:ascii="Times New Roman" w:eastAsia="Times New Roman" w:hAnsi="Times New Roman" w:cs="Times New Roman"/>
          <w:b/>
          <w:lang w:val="lt-LT" w:eastAsia="lt-LT"/>
        </w:rPr>
        <w:tab/>
      </w:r>
      <w:r w:rsidRPr="00E6408E">
        <w:rPr>
          <w:rFonts w:ascii="Times New Roman" w:eastAsia="Times New Roman" w:hAnsi="Times New Roman" w:cs="Times New Roman"/>
          <w:b/>
          <w:caps/>
          <w:lang w:val="lt-LT" w:eastAsia="lt-LT"/>
        </w:rPr>
        <w:t>vartojimo instrukcijA</w:t>
      </w:r>
    </w:p>
    <w:p w14:paraId="6D5ED842"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A9B43AD" w14:textId="77777777" w:rsidR="006F5D75" w:rsidRPr="00E6408E" w:rsidRDefault="006F5D75" w:rsidP="00E6408E">
      <w:pPr>
        <w:spacing w:after="0" w:line="240" w:lineRule="auto"/>
        <w:rPr>
          <w:rFonts w:ascii="Times New Roman" w:eastAsia="Times New Roman" w:hAnsi="Times New Roman" w:cs="Times New Roman"/>
          <w:lang w:val="lt-LT" w:eastAsia="lt-LT"/>
        </w:rPr>
      </w:pPr>
    </w:p>
    <w:p w14:paraId="61802CAC" w14:textId="77777777" w:rsidR="006F5D75" w:rsidRPr="00E6408E" w:rsidRDefault="006F5D75" w:rsidP="00E640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b/>
          <w:lang w:val="lt-LT" w:eastAsia="lt-LT"/>
        </w:rPr>
        <w:t>16.</w:t>
      </w:r>
      <w:r w:rsidRPr="00E6408E">
        <w:rPr>
          <w:rFonts w:ascii="Times New Roman" w:eastAsia="Times New Roman" w:hAnsi="Times New Roman" w:cs="Times New Roman"/>
          <w:b/>
          <w:lang w:val="lt-LT" w:eastAsia="lt-LT"/>
        </w:rPr>
        <w:tab/>
        <w:t>INFORMACIJA BRAILIO RAŠTU</w:t>
      </w:r>
    </w:p>
    <w:p w14:paraId="0D3EA0BF" w14:textId="77777777" w:rsidR="00883F5D" w:rsidRPr="00E6408E" w:rsidRDefault="00883F5D" w:rsidP="00E6408E">
      <w:pPr>
        <w:pStyle w:val="Pagrindinistekstas"/>
        <w:spacing w:after="0"/>
        <w:rPr>
          <w:szCs w:val="22"/>
        </w:rPr>
      </w:pPr>
    </w:p>
    <w:p w14:paraId="1584A5F7" w14:textId="00C1B022" w:rsidR="005834AD"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p>
    <w:p w14:paraId="7DBC34B3" w14:textId="77777777" w:rsidR="000A1689" w:rsidRPr="00E6408E" w:rsidRDefault="000A1689" w:rsidP="00E6408E">
      <w:pPr>
        <w:spacing w:after="0" w:line="240" w:lineRule="auto"/>
        <w:rPr>
          <w:rFonts w:ascii="Times New Roman" w:eastAsia="Times New Roman" w:hAnsi="Times New Roman" w:cs="Times New Roman"/>
          <w:lang w:val="lt-LT" w:eastAsia="lt-LT"/>
        </w:rPr>
      </w:pPr>
    </w:p>
    <w:p w14:paraId="01869D30" w14:textId="77777777" w:rsidR="00105934" w:rsidRPr="00E6408E" w:rsidRDefault="00105934" w:rsidP="00E6408E">
      <w:pPr>
        <w:spacing w:after="0" w:line="240" w:lineRule="auto"/>
        <w:rPr>
          <w:rFonts w:ascii="Times New Roman" w:eastAsia="Times New Roman" w:hAnsi="Times New Roman" w:cs="Times New Roman"/>
          <w:lang w:val="lt-LT" w:eastAsia="lt-LT"/>
        </w:rPr>
      </w:pPr>
    </w:p>
    <w:p w14:paraId="2448F63B" w14:textId="77777777" w:rsidR="00105934" w:rsidRPr="00E6408E" w:rsidRDefault="00105934" w:rsidP="00E640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6408E">
        <w:rPr>
          <w:rFonts w:ascii="Times New Roman" w:eastAsia="Times New Roman" w:hAnsi="Times New Roman" w:cs="Times New Roman"/>
          <w:b/>
          <w:lang w:val="lt-LT"/>
        </w:rPr>
        <w:t>17.</w:t>
      </w:r>
      <w:r w:rsidRPr="00E6408E">
        <w:rPr>
          <w:rFonts w:ascii="Times New Roman" w:eastAsia="Times New Roman" w:hAnsi="Times New Roman" w:cs="Times New Roman"/>
          <w:b/>
          <w:lang w:val="lt-LT"/>
        </w:rPr>
        <w:tab/>
        <w:t>UNIKALUS IDENTIFIKATORIUS – 2D BRŪKŠNINIS KODAS</w:t>
      </w:r>
    </w:p>
    <w:p w14:paraId="1E1B0D54" w14:textId="77777777" w:rsidR="00105934" w:rsidRPr="00E6408E" w:rsidRDefault="00105934" w:rsidP="00E6408E">
      <w:pPr>
        <w:spacing w:after="0" w:line="240" w:lineRule="auto"/>
        <w:rPr>
          <w:rFonts w:ascii="Times New Roman" w:eastAsia="Times New Roman" w:hAnsi="Times New Roman" w:cs="Times New Roman"/>
          <w:lang w:val="lt-LT"/>
        </w:rPr>
      </w:pPr>
    </w:p>
    <w:p w14:paraId="0EDB10F8" w14:textId="77777777" w:rsidR="00105934" w:rsidRPr="00E6408E" w:rsidRDefault="00105934" w:rsidP="00E6408E">
      <w:pPr>
        <w:spacing w:after="0" w:line="240" w:lineRule="auto"/>
        <w:rPr>
          <w:rFonts w:ascii="Times New Roman" w:eastAsia="Times New Roman" w:hAnsi="Times New Roman" w:cs="Times New Roman"/>
          <w:shd w:val="clear" w:color="auto" w:fill="CCCCCC"/>
          <w:lang w:val="lt-LT"/>
        </w:rPr>
      </w:pPr>
      <w:r w:rsidRPr="00E6408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E6408E" w:rsidRDefault="00105934" w:rsidP="00E6408E">
      <w:pPr>
        <w:spacing w:after="0" w:line="240" w:lineRule="auto"/>
        <w:rPr>
          <w:rFonts w:ascii="Times New Roman" w:eastAsia="Times New Roman" w:hAnsi="Times New Roman" w:cs="Times New Roman"/>
          <w:lang w:val="lt-LT"/>
        </w:rPr>
      </w:pPr>
    </w:p>
    <w:p w14:paraId="0537A33A" w14:textId="77777777" w:rsidR="000003BA" w:rsidRPr="00E6408E" w:rsidRDefault="000003BA" w:rsidP="00E6408E">
      <w:pPr>
        <w:spacing w:after="0" w:line="240" w:lineRule="auto"/>
        <w:rPr>
          <w:rFonts w:ascii="Times New Roman" w:eastAsia="Times New Roman" w:hAnsi="Times New Roman" w:cs="Times New Roman"/>
          <w:lang w:val="lt-LT"/>
        </w:rPr>
      </w:pPr>
    </w:p>
    <w:p w14:paraId="413D2861" w14:textId="77777777" w:rsidR="00105934" w:rsidRPr="00E6408E" w:rsidRDefault="00105934" w:rsidP="00E6408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6408E">
        <w:rPr>
          <w:rFonts w:ascii="Times New Roman" w:eastAsia="Times New Roman" w:hAnsi="Times New Roman" w:cs="Times New Roman"/>
          <w:b/>
          <w:lang w:val="lt-LT"/>
        </w:rPr>
        <w:t>18.</w:t>
      </w:r>
      <w:r w:rsidRPr="00E6408E">
        <w:rPr>
          <w:rFonts w:ascii="Times New Roman" w:eastAsia="Times New Roman" w:hAnsi="Times New Roman" w:cs="Times New Roman"/>
          <w:b/>
          <w:lang w:val="lt-LT"/>
        </w:rPr>
        <w:tab/>
        <w:t>UNIKALUS IDENTIFIKATORIUS – ŽMONĖMS SUPRANTAMI DUOMENYS</w:t>
      </w:r>
    </w:p>
    <w:p w14:paraId="6242D86B" w14:textId="77777777" w:rsidR="00105934" w:rsidRPr="00E6408E" w:rsidRDefault="00105934" w:rsidP="00E6408E">
      <w:pPr>
        <w:spacing w:after="0" w:line="240" w:lineRule="auto"/>
        <w:rPr>
          <w:rFonts w:ascii="Times New Roman" w:eastAsia="Times New Roman" w:hAnsi="Times New Roman" w:cs="Times New Roman"/>
          <w:lang w:val="lt-LT"/>
        </w:rPr>
      </w:pPr>
    </w:p>
    <w:p w14:paraId="39757024" w14:textId="77777777" w:rsidR="00105934" w:rsidRPr="00E6408E" w:rsidRDefault="00105934" w:rsidP="00E6408E">
      <w:pPr>
        <w:spacing w:after="0" w:line="240" w:lineRule="auto"/>
        <w:rPr>
          <w:rFonts w:ascii="Times New Roman" w:eastAsia="Times New Roman" w:hAnsi="Times New Roman" w:cs="Times New Roman"/>
          <w:lang w:val="lt-LT"/>
        </w:rPr>
      </w:pPr>
      <w:r w:rsidRPr="00E6408E">
        <w:rPr>
          <w:rFonts w:ascii="Times New Roman" w:eastAsia="Times New Roman" w:hAnsi="Times New Roman" w:cs="Times New Roman"/>
          <w:lang w:val="lt-LT"/>
        </w:rPr>
        <w:t xml:space="preserve">PC: {numeris} </w:t>
      </w:r>
    </w:p>
    <w:p w14:paraId="695BE4CD" w14:textId="77777777" w:rsidR="00105934" w:rsidRPr="00E6408E" w:rsidRDefault="00105934" w:rsidP="00E6408E">
      <w:pPr>
        <w:spacing w:after="0" w:line="240" w:lineRule="auto"/>
        <w:rPr>
          <w:rFonts w:ascii="Times New Roman" w:eastAsia="Times New Roman" w:hAnsi="Times New Roman" w:cs="Times New Roman"/>
          <w:lang w:val="lt-LT"/>
        </w:rPr>
      </w:pPr>
      <w:r w:rsidRPr="00E6408E">
        <w:rPr>
          <w:rFonts w:ascii="Times New Roman" w:eastAsia="Times New Roman" w:hAnsi="Times New Roman" w:cs="Times New Roman"/>
          <w:lang w:val="lt-LT"/>
        </w:rPr>
        <w:t xml:space="preserve">SN: {numeris} </w:t>
      </w:r>
    </w:p>
    <w:p w14:paraId="05657081" w14:textId="77777777" w:rsidR="00105934" w:rsidRPr="00E6408E" w:rsidRDefault="00105934" w:rsidP="00E6408E">
      <w:pPr>
        <w:spacing w:after="0" w:line="240" w:lineRule="auto"/>
        <w:rPr>
          <w:rFonts w:ascii="Times New Roman" w:eastAsia="Times New Roman" w:hAnsi="Times New Roman" w:cs="Times New Roman"/>
          <w:lang w:val="lt-LT"/>
        </w:rPr>
      </w:pPr>
      <w:r w:rsidRPr="00E6408E">
        <w:rPr>
          <w:rFonts w:ascii="Times New Roman" w:eastAsia="Times New Roman" w:hAnsi="Times New Roman" w:cs="Times New Roman"/>
          <w:highlight w:val="lightGray"/>
          <w:lang w:val="lt-LT"/>
        </w:rPr>
        <w:t>NN: {numeris}</w:t>
      </w:r>
      <w:r w:rsidRPr="00E6408E">
        <w:rPr>
          <w:rFonts w:ascii="Times New Roman" w:eastAsia="Times New Roman" w:hAnsi="Times New Roman" w:cs="Times New Roman"/>
          <w:lang w:val="lt-LT"/>
        </w:rPr>
        <w:t xml:space="preserve"> </w:t>
      </w:r>
    </w:p>
    <w:p w14:paraId="6A1332D0" w14:textId="77777777" w:rsidR="00105934" w:rsidRPr="00E6408E" w:rsidRDefault="00105934" w:rsidP="00E6408E">
      <w:pPr>
        <w:autoSpaceDE w:val="0"/>
        <w:autoSpaceDN w:val="0"/>
        <w:adjustRightInd w:val="0"/>
        <w:spacing w:after="0" w:line="240" w:lineRule="auto"/>
        <w:rPr>
          <w:rFonts w:ascii="Times New Roman" w:hAnsi="Times New Roman" w:cs="Times New Roman"/>
          <w:lang w:val="lt-LT"/>
        </w:rPr>
      </w:pPr>
    </w:p>
    <w:p w14:paraId="52A52391" w14:textId="74EE6ECA" w:rsidR="00C74ABF" w:rsidRPr="00E6408E" w:rsidRDefault="00F978F9" w:rsidP="00E6408E">
      <w:pPr>
        <w:numPr>
          <w:ilvl w:val="12"/>
          <w:numId w:val="0"/>
        </w:numPr>
        <w:spacing w:after="0" w:line="240" w:lineRule="auto"/>
        <w:ind w:right="-2"/>
        <w:rPr>
          <w:rFonts w:ascii="Times New Roman" w:hAnsi="Times New Roman" w:cs="Times New Roman"/>
          <w:lang w:val="lt-LT"/>
        </w:rPr>
      </w:pPr>
      <w:r w:rsidRPr="00E6408E">
        <w:rPr>
          <w:rFonts w:ascii="Times New Roman" w:hAnsi="Times New Roman" w:cs="Times New Roman"/>
          <w:lang w:val="lt-LT"/>
        </w:rPr>
        <w:t>Gamintoja</w:t>
      </w:r>
      <w:r w:rsidR="00D64DEE" w:rsidRPr="00E6408E">
        <w:rPr>
          <w:rFonts w:ascii="Times New Roman" w:hAnsi="Times New Roman" w:cs="Times New Roman"/>
          <w:lang w:val="lt-LT"/>
        </w:rPr>
        <w:t>s</w:t>
      </w:r>
      <w:r w:rsidRPr="00E6408E">
        <w:rPr>
          <w:rFonts w:ascii="Times New Roman" w:hAnsi="Times New Roman" w:cs="Times New Roman"/>
          <w:lang w:val="lt-LT"/>
        </w:rPr>
        <w:t>:</w:t>
      </w:r>
      <w:r w:rsidR="003255F2" w:rsidRPr="00E6408E">
        <w:rPr>
          <w:rFonts w:ascii="Times New Roman" w:hAnsi="Times New Roman" w:cs="Times New Roman"/>
        </w:rPr>
        <w:t xml:space="preserve"> </w:t>
      </w:r>
      <w:r w:rsidR="00F47E0E" w:rsidRPr="00E6408E">
        <w:rPr>
          <w:rFonts w:ascii="Times New Roman" w:hAnsi="Times New Roman" w:cs="Times New Roman"/>
          <w:lang w:val="lt-LT"/>
        </w:rPr>
        <w:t xml:space="preserve">N.V. </w:t>
      </w:r>
      <w:proofErr w:type="spellStart"/>
      <w:r w:rsidR="00F47E0E" w:rsidRPr="00E6408E">
        <w:rPr>
          <w:rFonts w:ascii="Times New Roman" w:hAnsi="Times New Roman" w:cs="Times New Roman"/>
          <w:lang w:val="lt-LT"/>
        </w:rPr>
        <w:t>Organon</w:t>
      </w:r>
      <w:proofErr w:type="spellEnd"/>
      <w:r w:rsidR="00F47E0E" w:rsidRPr="00E6408E">
        <w:rPr>
          <w:rFonts w:ascii="Times New Roman" w:hAnsi="Times New Roman" w:cs="Times New Roman"/>
          <w:lang w:val="lt-LT"/>
        </w:rPr>
        <w:t xml:space="preserve">, </w:t>
      </w:r>
      <w:proofErr w:type="spellStart"/>
      <w:r w:rsidR="00F47E0E" w:rsidRPr="00E6408E">
        <w:rPr>
          <w:rFonts w:ascii="Times New Roman" w:hAnsi="Times New Roman" w:cs="Times New Roman"/>
          <w:highlight w:val="lightGray"/>
          <w:lang w:val="lt-LT"/>
        </w:rPr>
        <w:t>Kloosterstraat</w:t>
      </w:r>
      <w:proofErr w:type="spellEnd"/>
      <w:r w:rsidR="00F47E0E" w:rsidRPr="00E6408E">
        <w:rPr>
          <w:rFonts w:ascii="Times New Roman" w:hAnsi="Times New Roman" w:cs="Times New Roman"/>
          <w:highlight w:val="lightGray"/>
          <w:lang w:val="lt-LT"/>
        </w:rPr>
        <w:t xml:space="preserve"> 6, 5349 AB</w:t>
      </w:r>
      <w:r w:rsidR="00F47E0E" w:rsidRPr="00E6408E">
        <w:rPr>
          <w:rFonts w:ascii="Times New Roman" w:hAnsi="Times New Roman" w:cs="Times New Roman"/>
          <w:lang w:val="lt-LT"/>
        </w:rPr>
        <w:t xml:space="preserve"> </w:t>
      </w:r>
      <w:proofErr w:type="spellStart"/>
      <w:r w:rsidR="00F47E0E" w:rsidRPr="00E6408E">
        <w:rPr>
          <w:rFonts w:ascii="Times New Roman" w:hAnsi="Times New Roman" w:cs="Times New Roman"/>
          <w:lang w:val="lt-LT"/>
        </w:rPr>
        <w:t>Oss</w:t>
      </w:r>
      <w:proofErr w:type="spellEnd"/>
      <w:r w:rsidR="00F47E0E" w:rsidRPr="00E6408E">
        <w:rPr>
          <w:rFonts w:ascii="Times New Roman" w:hAnsi="Times New Roman" w:cs="Times New Roman"/>
          <w:lang w:val="lt-LT"/>
        </w:rPr>
        <w:t>, Nyderlandai</w:t>
      </w:r>
      <w:r w:rsidR="00CB1C53" w:rsidRPr="00E6408E">
        <w:rPr>
          <w:rFonts w:ascii="Times New Roman" w:hAnsi="Times New Roman" w:cs="Times New Roman"/>
          <w:lang w:val="lt-LT"/>
        </w:rPr>
        <w:t>.</w:t>
      </w:r>
    </w:p>
    <w:p w14:paraId="04415A94" w14:textId="7996EE25" w:rsidR="003E3C1D" w:rsidRPr="00E6408E" w:rsidRDefault="003E3C1D" w:rsidP="00E6408E">
      <w:pPr>
        <w:spacing w:after="0" w:line="240" w:lineRule="auto"/>
        <w:jc w:val="both"/>
        <w:rPr>
          <w:rFonts w:ascii="Times New Roman" w:hAnsi="Times New Roman" w:cs="Times New Roman"/>
          <w:lang w:val="lt-LT"/>
        </w:rPr>
      </w:pPr>
    </w:p>
    <w:p w14:paraId="439FC35E" w14:textId="45B6F086" w:rsidR="000A1689" w:rsidRPr="00E6408E" w:rsidRDefault="0026485D"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Perpakavo</w:t>
      </w:r>
      <w:r w:rsidR="001B5C19" w:rsidRPr="00E6408E">
        <w:rPr>
          <w:rFonts w:ascii="Times New Roman" w:eastAsia="Times New Roman" w:hAnsi="Times New Roman" w:cs="Times New Roman"/>
          <w:lang w:val="lt-LT" w:eastAsia="lt-LT"/>
        </w:rPr>
        <w:t>:</w:t>
      </w:r>
    </w:p>
    <w:p w14:paraId="74C8BE8A" w14:textId="25B13F5E" w:rsidR="000A1689" w:rsidRPr="00E6408E" w:rsidRDefault="000A1689"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 xml:space="preserve">Medezin Sp. z </w:t>
      </w:r>
      <w:proofErr w:type="spellStart"/>
      <w:r w:rsidRPr="00E6408E">
        <w:rPr>
          <w:rFonts w:ascii="Times New Roman" w:eastAsia="Times New Roman" w:hAnsi="Times New Roman" w:cs="Times New Roman"/>
          <w:lang w:val="lt-LT" w:eastAsia="lt-LT"/>
        </w:rPr>
        <w:t>o.o</w:t>
      </w:r>
      <w:proofErr w:type="spellEnd"/>
      <w:r w:rsidRPr="00E6408E">
        <w:rPr>
          <w:rFonts w:ascii="Times New Roman" w:eastAsia="Times New Roman" w:hAnsi="Times New Roman" w:cs="Times New Roman"/>
          <w:lang w:val="lt-LT" w:eastAsia="lt-LT"/>
        </w:rPr>
        <w:t>.</w:t>
      </w:r>
      <w:r w:rsidRPr="00E6408E">
        <w:rPr>
          <w:rFonts w:ascii="Times New Roman" w:eastAsia="Times New Roman" w:hAnsi="Times New Roman" w:cs="Times New Roman"/>
          <w:highlight w:val="lightGray"/>
          <w:lang w:val="lt-LT" w:eastAsia="lt-LT"/>
        </w:rPr>
        <w:t xml:space="preserve">, </w:t>
      </w:r>
      <w:proofErr w:type="spellStart"/>
      <w:r w:rsidRPr="00E6408E">
        <w:rPr>
          <w:rFonts w:ascii="Times New Roman" w:eastAsia="Times New Roman" w:hAnsi="Times New Roman" w:cs="Times New Roman"/>
          <w:highlight w:val="lightGray"/>
          <w:lang w:val="lt-LT" w:eastAsia="lt-LT"/>
        </w:rPr>
        <w:t>ul</w:t>
      </w:r>
      <w:proofErr w:type="spellEnd"/>
      <w:r w:rsidRPr="00E6408E">
        <w:rPr>
          <w:rFonts w:ascii="Times New Roman" w:eastAsia="Times New Roman" w:hAnsi="Times New Roman" w:cs="Times New Roman"/>
          <w:highlight w:val="lightGray"/>
          <w:lang w:val="lt-LT" w:eastAsia="lt-LT"/>
        </w:rPr>
        <w:t xml:space="preserve">. </w:t>
      </w:r>
      <w:proofErr w:type="spellStart"/>
      <w:r w:rsidRPr="00E6408E">
        <w:rPr>
          <w:rFonts w:ascii="Times New Roman" w:eastAsia="Times New Roman" w:hAnsi="Times New Roman" w:cs="Times New Roman"/>
          <w:highlight w:val="lightGray"/>
          <w:lang w:val="lt-LT" w:eastAsia="lt-LT"/>
        </w:rPr>
        <w:t>Zbąszyńska</w:t>
      </w:r>
      <w:proofErr w:type="spellEnd"/>
      <w:r w:rsidRPr="00E6408E">
        <w:rPr>
          <w:rFonts w:ascii="Times New Roman" w:eastAsia="Times New Roman" w:hAnsi="Times New Roman" w:cs="Times New Roman"/>
          <w:highlight w:val="lightGray"/>
          <w:lang w:val="lt-LT" w:eastAsia="lt-LT"/>
        </w:rPr>
        <w:t xml:space="preserve"> 3, 91-342 </w:t>
      </w:r>
      <w:proofErr w:type="spellStart"/>
      <w:r w:rsidRPr="00E6408E">
        <w:rPr>
          <w:rFonts w:ascii="Times New Roman" w:eastAsia="Times New Roman" w:hAnsi="Times New Roman" w:cs="Times New Roman"/>
          <w:highlight w:val="lightGray"/>
          <w:lang w:val="lt-LT" w:eastAsia="lt-LT"/>
        </w:rPr>
        <w:t>Łódź</w:t>
      </w:r>
      <w:proofErr w:type="spellEnd"/>
      <w:r w:rsidRPr="00E6408E">
        <w:rPr>
          <w:rFonts w:ascii="Times New Roman" w:eastAsia="Times New Roman" w:hAnsi="Times New Roman" w:cs="Times New Roman"/>
          <w:highlight w:val="lightGray"/>
          <w:lang w:val="lt-LT" w:eastAsia="lt-LT"/>
        </w:rPr>
        <w:t>, Lenkija.</w:t>
      </w:r>
    </w:p>
    <w:p w14:paraId="4BB97031" w14:textId="3AA3F17F" w:rsidR="00F978F9" w:rsidRPr="00E6408E" w:rsidRDefault="000A1689"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highlight w:val="lightGray"/>
          <w:lang w:val="lt-LT" w:eastAsia="lt-LT"/>
        </w:rPr>
        <w:t xml:space="preserve">Lietuvos ir Norvegijos </w:t>
      </w:r>
      <w:r w:rsidR="001131D1" w:rsidRPr="00E6408E">
        <w:rPr>
          <w:rFonts w:ascii="Times New Roman" w:eastAsia="Times New Roman" w:hAnsi="Times New Roman" w:cs="Times New Roman"/>
          <w:highlight w:val="lightGray"/>
          <w:lang w:val="lt-LT" w:eastAsia="lt-LT"/>
        </w:rPr>
        <w:t>UAB „</w:t>
      </w:r>
      <w:proofErr w:type="spellStart"/>
      <w:r w:rsidR="001131D1" w:rsidRPr="00E6408E">
        <w:rPr>
          <w:rFonts w:ascii="Times New Roman" w:eastAsia="Times New Roman" w:hAnsi="Times New Roman" w:cs="Times New Roman"/>
          <w:highlight w:val="lightGray"/>
          <w:lang w:val="lt-LT" w:eastAsia="lt-LT"/>
        </w:rPr>
        <w:t>Norfachema</w:t>
      </w:r>
      <w:proofErr w:type="spellEnd"/>
      <w:r w:rsidR="001131D1" w:rsidRPr="00E6408E">
        <w:rPr>
          <w:rFonts w:ascii="Times New Roman" w:eastAsia="Times New Roman" w:hAnsi="Times New Roman" w:cs="Times New Roman"/>
          <w:highlight w:val="lightGray"/>
          <w:lang w:val="lt-LT" w:eastAsia="lt-LT"/>
        </w:rPr>
        <w:t>“</w:t>
      </w:r>
      <w:r w:rsidR="00A0288C" w:rsidRPr="00E6408E">
        <w:rPr>
          <w:rFonts w:ascii="Times New Roman" w:eastAsia="Times New Roman" w:hAnsi="Times New Roman" w:cs="Times New Roman"/>
          <w:highlight w:val="lightGray"/>
          <w:lang w:val="lt-LT" w:eastAsia="lt-LT"/>
        </w:rPr>
        <w:t xml:space="preserve">, </w:t>
      </w:r>
      <w:bookmarkStart w:id="4" w:name="_Hlk176264419"/>
      <w:r w:rsidR="00A0288C" w:rsidRPr="00E6408E">
        <w:rPr>
          <w:rFonts w:ascii="Times New Roman" w:eastAsia="Times New Roman" w:hAnsi="Times New Roman" w:cs="Times New Roman"/>
          <w:highlight w:val="lightGray"/>
          <w:lang w:val="lt-LT" w:eastAsia="lt-LT"/>
        </w:rPr>
        <w:t>Vytauto g. 6, LT-55175 Jonava, Lietuva</w:t>
      </w:r>
      <w:bookmarkEnd w:id="4"/>
      <w:r w:rsidR="00A0288C" w:rsidRPr="00E6408E">
        <w:rPr>
          <w:rFonts w:ascii="Times New Roman" w:eastAsia="Times New Roman" w:hAnsi="Times New Roman" w:cs="Times New Roman"/>
          <w:highlight w:val="lightGray"/>
          <w:lang w:val="lt-LT" w:eastAsia="lt-LT"/>
        </w:rPr>
        <w:t>.</w:t>
      </w:r>
    </w:p>
    <w:p w14:paraId="11BCA23F" w14:textId="77777777" w:rsidR="000A1689" w:rsidRPr="00E6408E" w:rsidRDefault="009713D2" w:rsidP="00E6408E">
      <w:pPr>
        <w:spacing w:after="0" w:line="240" w:lineRule="auto"/>
        <w:rPr>
          <w:rFonts w:ascii="Times New Roman" w:eastAsia="Times New Roman" w:hAnsi="Times New Roman" w:cs="Times New Roman"/>
          <w:bCs/>
          <w:iCs/>
          <w:highlight w:val="lightGray"/>
          <w:lang w:val="lt-LT" w:eastAsia="lt-LT"/>
        </w:rPr>
      </w:pPr>
      <w:r w:rsidRPr="00E6408E">
        <w:rPr>
          <w:rFonts w:ascii="Times New Roman" w:eastAsia="Times New Roman" w:hAnsi="Times New Roman" w:cs="Times New Roman"/>
          <w:highlight w:val="lightGray"/>
          <w:lang w:val="lt-LT" w:eastAsia="lt-LT"/>
        </w:rPr>
        <w:t xml:space="preserve">UAB „Entafarma“, </w:t>
      </w:r>
      <w:proofErr w:type="spellStart"/>
      <w:r w:rsidRPr="00E6408E">
        <w:rPr>
          <w:rFonts w:ascii="Times New Roman" w:eastAsia="Times New Roman" w:hAnsi="Times New Roman" w:cs="Times New Roman"/>
          <w:highlight w:val="lightGray"/>
          <w:lang w:val="lt-LT" w:eastAsia="lt-LT"/>
        </w:rPr>
        <w:t>Klonėnų</w:t>
      </w:r>
      <w:proofErr w:type="spellEnd"/>
      <w:r w:rsidRPr="00E6408E">
        <w:rPr>
          <w:rFonts w:ascii="Times New Roman" w:eastAsia="Times New Roman" w:hAnsi="Times New Roman" w:cs="Times New Roman"/>
          <w:highlight w:val="lightGray"/>
          <w:lang w:val="lt-LT" w:eastAsia="lt-LT"/>
        </w:rPr>
        <w:t xml:space="preserve"> vs. 1, LT-19156 Širvintų r. sav., Lietuva</w:t>
      </w:r>
      <w:r w:rsidR="00A0288C" w:rsidRPr="00E6408E">
        <w:rPr>
          <w:rFonts w:ascii="Times New Roman" w:eastAsia="Times New Roman" w:hAnsi="Times New Roman" w:cs="Times New Roman"/>
          <w:bCs/>
          <w:iCs/>
          <w:highlight w:val="lightGray"/>
          <w:lang w:val="lt-LT" w:eastAsia="lt-LT"/>
        </w:rPr>
        <w:t>.</w:t>
      </w:r>
    </w:p>
    <w:p w14:paraId="02A3A565" w14:textId="77777777" w:rsidR="00921257" w:rsidRPr="00E6408E" w:rsidRDefault="00921257" w:rsidP="00E6408E">
      <w:pPr>
        <w:spacing w:after="0" w:line="240" w:lineRule="auto"/>
        <w:rPr>
          <w:rFonts w:ascii="Times New Roman" w:eastAsia="Times New Roman" w:hAnsi="Times New Roman" w:cs="Times New Roman"/>
          <w:bCs/>
          <w:iCs/>
          <w:highlight w:val="lightGray"/>
          <w:lang w:val="lt-LT" w:eastAsia="lt-LT"/>
        </w:rPr>
      </w:pPr>
    </w:p>
    <w:p w14:paraId="4E26CD5F" w14:textId="58280109" w:rsidR="008F257C" w:rsidRPr="00E6408E" w:rsidRDefault="00F978F9"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highlight w:val="lightGray"/>
          <w:lang w:val="lt-LT" w:eastAsia="lt-LT"/>
        </w:rPr>
        <w:t>Perpak</w:t>
      </w:r>
      <w:r w:rsidR="00F32F9C" w:rsidRPr="00E6408E">
        <w:rPr>
          <w:rFonts w:ascii="Times New Roman" w:eastAsia="Times New Roman" w:hAnsi="Times New Roman" w:cs="Times New Roman"/>
          <w:highlight w:val="lightGray"/>
          <w:lang w:val="lt-LT" w:eastAsia="lt-LT"/>
        </w:rPr>
        <w:t>avimo</w:t>
      </w:r>
      <w:r w:rsidRPr="00E6408E">
        <w:rPr>
          <w:rFonts w:ascii="Times New Roman" w:eastAsia="Times New Roman" w:hAnsi="Times New Roman" w:cs="Times New Roman"/>
          <w:highlight w:val="lightGray"/>
          <w:lang w:val="lt-LT" w:eastAsia="lt-LT"/>
        </w:rPr>
        <w:t xml:space="preserve"> serija</w:t>
      </w:r>
      <w:r w:rsidR="00CF08C2" w:rsidRPr="00E6408E">
        <w:rPr>
          <w:rFonts w:ascii="Times New Roman" w:eastAsia="Times New Roman" w:hAnsi="Times New Roman" w:cs="Times New Roman"/>
          <w:highlight w:val="lightGray"/>
          <w:lang w:val="lt-LT" w:eastAsia="lt-LT"/>
        </w:rPr>
        <w:t xml:space="preserve">: </w:t>
      </w:r>
    </w:p>
    <w:p w14:paraId="6E921B07" w14:textId="77777777" w:rsidR="008F257C" w:rsidRPr="00E6408E" w:rsidRDefault="008F257C" w:rsidP="00E6408E">
      <w:pPr>
        <w:spacing w:after="0" w:line="240" w:lineRule="auto"/>
        <w:rPr>
          <w:rFonts w:ascii="Times New Roman" w:eastAsia="Times New Roman" w:hAnsi="Times New Roman" w:cs="Times New Roman"/>
          <w:lang w:val="lt-LT" w:eastAsia="lt-LT"/>
        </w:rPr>
      </w:pPr>
    </w:p>
    <w:p w14:paraId="07E946E1" w14:textId="2B4A88A2" w:rsidR="001B11ED" w:rsidRPr="00E6408E" w:rsidRDefault="003255F2"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i/>
          <w:iCs/>
          <w:lang w:val="lt-LT" w:eastAsia="lt-LT"/>
        </w:rPr>
        <w:t xml:space="preserve">Lygiagrečiai importuojamas vaistas skiriasi nuo referencinio vaisto </w:t>
      </w:r>
      <w:r w:rsidR="000372D2" w:rsidRPr="00E6408E">
        <w:rPr>
          <w:rFonts w:ascii="Times New Roman" w:eastAsia="Times New Roman" w:hAnsi="Times New Roman" w:cs="Times New Roman"/>
          <w:i/>
          <w:iCs/>
          <w:lang w:val="lt-LT" w:eastAsia="lt-LT"/>
        </w:rPr>
        <w:t xml:space="preserve">pagalbinėmis medžiagomis ir </w:t>
      </w:r>
      <w:r w:rsidRPr="00E6408E">
        <w:rPr>
          <w:rFonts w:ascii="Times New Roman" w:eastAsia="Times New Roman" w:hAnsi="Times New Roman" w:cs="Times New Roman"/>
          <w:i/>
          <w:iCs/>
          <w:lang w:val="lt-LT" w:eastAsia="lt-LT"/>
        </w:rPr>
        <w:t xml:space="preserve">laikymo sąlygomis: </w:t>
      </w:r>
      <w:r w:rsidR="005108DA" w:rsidRPr="00E6408E">
        <w:rPr>
          <w:rFonts w:ascii="Times New Roman" w:eastAsia="Times New Roman" w:hAnsi="Times New Roman" w:cs="Times New Roman"/>
          <w:i/>
          <w:iCs/>
          <w:lang w:val="lt-LT" w:eastAsia="lt-LT"/>
        </w:rPr>
        <w:t>l</w:t>
      </w:r>
      <w:r w:rsidR="000372D2" w:rsidRPr="00E6408E">
        <w:rPr>
          <w:rFonts w:ascii="Times New Roman" w:eastAsia="Times New Roman" w:hAnsi="Times New Roman" w:cs="Times New Roman"/>
          <w:i/>
          <w:iCs/>
          <w:lang w:val="lt-LT" w:eastAsia="lt-LT"/>
        </w:rPr>
        <w:t xml:space="preserve">ygiagrečiai importuojamo vaisto sudėtyje yra laktozė </w:t>
      </w:r>
      <w:proofErr w:type="spellStart"/>
      <w:r w:rsidR="005108DA" w:rsidRPr="00E6408E">
        <w:rPr>
          <w:rFonts w:ascii="Times New Roman" w:eastAsia="Times New Roman" w:hAnsi="Times New Roman" w:cs="Times New Roman"/>
          <w:i/>
          <w:iCs/>
          <w:lang w:val="lt-LT" w:eastAsia="lt-LT"/>
        </w:rPr>
        <w:t>monohidratas</w:t>
      </w:r>
      <w:proofErr w:type="spellEnd"/>
      <w:r w:rsidR="000372D2" w:rsidRPr="00E6408E">
        <w:rPr>
          <w:rFonts w:ascii="Times New Roman" w:eastAsia="Times New Roman" w:hAnsi="Times New Roman" w:cs="Times New Roman"/>
          <w:i/>
          <w:iCs/>
          <w:lang w:val="lt-LT" w:eastAsia="lt-LT"/>
        </w:rPr>
        <w:t xml:space="preserve">, vaistą </w:t>
      </w:r>
      <w:r w:rsidRPr="00E6408E">
        <w:rPr>
          <w:rFonts w:ascii="Times New Roman" w:eastAsia="Times New Roman" w:hAnsi="Times New Roman" w:cs="Times New Roman"/>
          <w:i/>
          <w:iCs/>
          <w:lang w:val="lt-LT" w:eastAsia="lt-LT"/>
        </w:rPr>
        <w:t>laikyti gamintojo pakuotėje, kad vaistas būtų apsaugotas nuo šviesos ir drėgmės, o referencin</w:t>
      </w:r>
      <w:r w:rsidR="000372D2" w:rsidRPr="00E6408E">
        <w:rPr>
          <w:rFonts w:ascii="Times New Roman" w:eastAsia="Times New Roman" w:hAnsi="Times New Roman" w:cs="Times New Roman"/>
          <w:i/>
          <w:iCs/>
          <w:lang w:val="lt-LT" w:eastAsia="lt-LT"/>
        </w:rPr>
        <w:t>io vaisto sudėtyje yra laktozė</w:t>
      </w:r>
      <w:r w:rsidRPr="00E6408E">
        <w:rPr>
          <w:rFonts w:ascii="Times New Roman" w:eastAsia="Times New Roman" w:hAnsi="Times New Roman" w:cs="Times New Roman"/>
          <w:i/>
          <w:iCs/>
          <w:lang w:val="lt-LT" w:eastAsia="lt-LT"/>
        </w:rPr>
        <w:t>.</w:t>
      </w:r>
      <w:r w:rsidR="001B11ED" w:rsidRPr="00E6408E">
        <w:rPr>
          <w:rFonts w:ascii="Times New Roman" w:eastAsia="Times New Roman" w:hAnsi="Times New Roman" w:cs="Times New Roman"/>
          <w:i/>
          <w:iCs/>
          <w:lang w:val="lt-LT" w:eastAsia="lt-LT"/>
        </w:rPr>
        <w:br w:type="page"/>
      </w:r>
    </w:p>
    <w:p w14:paraId="6EE1B247" w14:textId="77777777" w:rsidR="006F5D75" w:rsidRPr="00E6408E" w:rsidRDefault="006F5D75" w:rsidP="00E6408E">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E6408E" w:rsidRDefault="00B1421E" w:rsidP="00E6408E">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E6408E" w:rsidRDefault="00B1421E" w:rsidP="00E6408E">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E6408E" w:rsidRDefault="00B1421E" w:rsidP="00E6408E">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E6408E" w:rsidRDefault="00B1421E" w:rsidP="00E6408E">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E6408E" w:rsidRDefault="00B1421E" w:rsidP="00E6408E">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E6408E" w:rsidRDefault="0046113B"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E6408E" w:rsidRDefault="0046113B"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E6408E" w:rsidRDefault="003D07DA"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E6408E" w:rsidRDefault="006F5D75" w:rsidP="00E640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6408E">
        <w:rPr>
          <w:rFonts w:ascii="Times New Roman" w:eastAsia="Times New Roman" w:hAnsi="Times New Roman" w:cs="Times New Roman"/>
          <w:b/>
          <w:caps/>
          <w:lang w:val="lt-LT"/>
        </w:rPr>
        <w:t>B. PAKUOTĖS LAPELIS</w:t>
      </w:r>
      <w:bookmarkEnd w:id="5"/>
      <w:bookmarkEnd w:id="6"/>
    </w:p>
    <w:p w14:paraId="2809274B" w14:textId="77777777" w:rsidR="006F5D75" w:rsidRPr="00E6408E" w:rsidRDefault="006F5D75" w:rsidP="00E6408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E6408E" w:rsidRDefault="006F5D75" w:rsidP="00E6408E">
      <w:pPr>
        <w:spacing w:after="0" w:line="240" w:lineRule="auto"/>
        <w:jc w:val="center"/>
        <w:outlineLvl w:val="0"/>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5C8FF5D" w14:textId="77777777" w:rsidR="00F61977" w:rsidRPr="00E6408E" w:rsidRDefault="00F61977" w:rsidP="00E6408E">
      <w:pPr>
        <w:numPr>
          <w:ilvl w:val="12"/>
          <w:numId w:val="0"/>
        </w:numPr>
        <w:spacing w:after="0" w:line="240" w:lineRule="auto"/>
        <w:jc w:val="center"/>
        <w:rPr>
          <w:rFonts w:ascii="Times New Roman" w:eastAsia="Calibri" w:hAnsi="Times New Roman" w:cs="Times New Roman"/>
          <w:b/>
          <w:bCs/>
          <w:lang w:val="lt-LT" w:eastAsia="lt-LT"/>
        </w:rPr>
      </w:pPr>
    </w:p>
    <w:p w14:paraId="7AF967D3" w14:textId="39FE1814" w:rsidR="00F61977" w:rsidRPr="00E6408E" w:rsidRDefault="00F61977" w:rsidP="00E6408E">
      <w:pPr>
        <w:keepNext/>
        <w:spacing w:after="0" w:line="240" w:lineRule="auto"/>
        <w:jc w:val="center"/>
        <w:outlineLvl w:val="1"/>
        <w:rPr>
          <w:rFonts w:ascii="Times New Roman" w:hAnsi="Times New Roman" w:cs="Times New Roman"/>
          <w:b/>
          <w:lang w:val="lt-LT"/>
        </w:rPr>
      </w:pPr>
      <w:r w:rsidRPr="00E6408E">
        <w:rPr>
          <w:rFonts w:ascii="Times New Roman" w:eastAsia="Calibri" w:hAnsi="Times New Roman" w:cs="Times New Roman"/>
          <w:b/>
          <w:bCs/>
          <w:lang w:val="lt-LT" w:eastAsia="lt-LT"/>
        </w:rPr>
        <w:t xml:space="preserve">Pakuotės lapelis: informacija </w:t>
      </w:r>
      <w:r w:rsidR="00921257" w:rsidRPr="00E6408E">
        <w:rPr>
          <w:rFonts w:ascii="Times New Roman" w:hAnsi="Times New Roman" w:cs="Times New Roman"/>
          <w:b/>
          <w:lang w:val="lt-LT"/>
        </w:rPr>
        <w:t>vartotojui</w:t>
      </w:r>
    </w:p>
    <w:p w14:paraId="531C00A7" w14:textId="77777777" w:rsidR="00921257" w:rsidRPr="00E6408E" w:rsidRDefault="00921257" w:rsidP="00E6408E">
      <w:pPr>
        <w:keepNext/>
        <w:spacing w:after="0" w:line="240" w:lineRule="auto"/>
        <w:jc w:val="center"/>
        <w:outlineLvl w:val="1"/>
        <w:rPr>
          <w:rFonts w:ascii="Times New Roman" w:eastAsia="Calibri" w:hAnsi="Times New Roman" w:cs="Times New Roman"/>
          <w:b/>
          <w:bCs/>
          <w:lang w:val="lt-LT" w:eastAsia="lt-LT"/>
        </w:rPr>
      </w:pPr>
    </w:p>
    <w:p w14:paraId="00F8D7D1" w14:textId="77777777" w:rsidR="00B50EE9" w:rsidRPr="00E6408E" w:rsidRDefault="00B50EE9" w:rsidP="00E6408E">
      <w:pPr>
        <w:spacing w:after="0" w:line="240" w:lineRule="auto"/>
        <w:jc w:val="center"/>
        <w:outlineLvl w:val="0"/>
        <w:rPr>
          <w:rFonts w:ascii="Times New Roman" w:eastAsia="Calibri" w:hAnsi="Times New Roman" w:cs="Times New Roman"/>
          <w:b/>
          <w:lang w:val="lt-LT"/>
        </w:rPr>
      </w:pPr>
      <w:proofErr w:type="spellStart"/>
      <w:r w:rsidRPr="00E6408E">
        <w:rPr>
          <w:rFonts w:ascii="Times New Roman" w:eastAsia="Calibri" w:hAnsi="Times New Roman" w:cs="Times New Roman"/>
          <w:b/>
          <w:lang w:val="lt-LT"/>
        </w:rPr>
        <w:t>Livial</w:t>
      </w:r>
      <w:proofErr w:type="spellEnd"/>
      <w:r w:rsidRPr="00E6408E">
        <w:rPr>
          <w:rFonts w:ascii="Times New Roman" w:eastAsia="Calibri" w:hAnsi="Times New Roman" w:cs="Times New Roman"/>
          <w:b/>
          <w:lang w:val="lt-LT"/>
        </w:rPr>
        <w:t xml:space="preserve"> 2,5 mg tabletės</w:t>
      </w:r>
    </w:p>
    <w:p w14:paraId="0C0981BF" w14:textId="3368CDD6" w:rsidR="006309C1" w:rsidRPr="00E6408E" w:rsidRDefault="00B50EE9" w:rsidP="00E6408E">
      <w:pPr>
        <w:spacing w:after="0" w:line="240" w:lineRule="auto"/>
        <w:ind w:left="567" w:hanging="567"/>
        <w:jc w:val="center"/>
        <w:rPr>
          <w:rFonts w:ascii="Times New Roman" w:hAnsi="Times New Roman" w:cs="Times New Roman"/>
          <w:lang w:val="lt-LT"/>
        </w:rPr>
      </w:pPr>
      <w:proofErr w:type="spellStart"/>
      <w:r w:rsidRPr="00E6408E">
        <w:rPr>
          <w:rFonts w:ascii="Times New Roman" w:eastAsia="Calibri" w:hAnsi="Times New Roman" w:cs="Times New Roman"/>
          <w:lang w:val="lt-LT"/>
        </w:rPr>
        <w:t>tibolonas</w:t>
      </w:r>
      <w:proofErr w:type="spellEnd"/>
    </w:p>
    <w:p w14:paraId="63C33F85" w14:textId="77777777" w:rsidR="006309C1" w:rsidRPr="00E6408E" w:rsidRDefault="006309C1" w:rsidP="00E6408E">
      <w:pPr>
        <w:spacing w:after="0" w:line="240" w:lineRule="auto"/>
        <w:rPr>
          <w:rFonts w:ascii="Times New Roman" w:hAnsi="Times New Roman" w:cs="Times New Roman"/>
          <w:lang w:val="lt-LT"/>
        </w:rPr>
      </w:pPr>
    </w:p>
    <w:p w14:paraId="5468C7ED" w14:textId="77777777" w:rsidR="006309C1" w:rsidRPr="00E6408E" w:rsidRDefault="006309C1" w:rsidP="00E6408E">
      <w:pPr>
        <w:spacing w:after="0" w:line="240" w:lineRule="auto"/>
        <w:rPr>
          <w:rFonts w:ascii="Times New Roman" w:hAnsi="Times New Roman" w:cs="Times New Roman"/>
          <w:b/>
          <w:lang w:val="lt-LT"/>
        </w:rPr>
      </w:pPr>
      <w:r w:rsidRPr="00E6408E">
        <w:rPr>
          <w:rFonts w:ascii="Times New Roman" w:hAnsi="Times New Roman" w:cs="Times New Roman"/>
          <w:b/>
          <w:lang w:val="lt-LT"/>
        </w:rPr>
        <w:t>Atidžiai perskaitykite visą šį lapelį, prieš pradėdami vartoti vaistą, nes jame pateikiama Jums svarbi informacija.</w:t>
      </w:r>
    </w:p>
    <w:p w14:paraId="52CABD8B" w14:textId="77777777" w:rsidR="006309C1" w:rsidRPr="00E6408E" w:rsidRDefault="006309C1" w:rsidP="00E6408E">
      <w:pPr>
        <w:spacing w:after="0" w:line="240" w:lineRule="auto"/>
        <w:ind w:left="567" w:hanging="567"/>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Neišmeskite šio lapelio, nes vėl gali prireikti jį perskaityti.</w:t>
      </w:r>
    </w:p>
    <w:p w14:paraId="46D64D4B" w14:textId="77777777" w:rsidR="006309C1" w:rsidRPr="00E6408E" w:rsidRDefault="006309C1" w:rsidP="00E6408E">
      <w:pPr>
        <w:spacing w:after="0" w:line="240" w:lineRule="auto"/>
        <w:ind w:left="567" w:hanging="567"/>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Jeigu kiltų daugiau klausimų, kreipkitės į gydytoją arba vaistininką.</w:t>
      </w:r>
    </w:p>
    <w:p w14:paraId="2660213F" w14:textId="77777777" w:rsidR="006309C1" w:rsidRPr="00E6408E" w:rsidRDefault="006309C1" w:rsidP="00E6408E">
      <w:pPr>
        <w:numPr>
          <w:ilvl w:val="0"/>
          <w:numId w:val="3"/>
        </w:numPr>
        <w:tabs>
          <w:tab w:val="left" w:pos="567"/>
        </w:tabs>
        <w:spacing w:after="0" w:line="240" w:lineRule="auto"/>
        <w:ind w:left="567" w:hanging="567"/>
        <w:rPr>
          <w:rFonts w:ascii="Times New Roman" w:hAnsi="Times New Roman" w:cs="Times New Roman"/>
          <w:lang w:val="lt-LT"/>
        </w:rPr>
      </w:pPr>
      <w:r w:rsidRPr="00E6408E">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0E8300C" w14:textId="77777777" w:rsidR="006309C1" w:rsidRPr="00E6408E" w:rsidRDefault="006309C1" w:rsidP="00E6408E">
      <w:pPr>
        <w:numPr>
          <w:ilvl w:val="0"/>
          <w:numId w:val="3"/>
        </w:numPr>
        <w:tabs>
          <w:tab w:val="left" w:pos="567"/>
        </w:tabs>
        <w:spacing w:after="0" w:line="240" w:lineRule="auto"/>
        <w:ind w:left="567" w:hanging="567"/>
        <w:rPr>
          <w:rFonts w:ascii="Times New Roman" w:hAnsi="Times New Roman" w:cs="Times New Roman"/>
          <w:lang w:val="lt-LT"/>
        </w:rPr>
      </w:pPr>
      <w:r w:rsidRPr="00E6408E">
        <w:rPr>
          <w:rFonts w:ascii="Times New Roman" w:hAnsi="Times New Roman" w:cs="Times New Roman"/>
          <w:lang w:val="lt-LT"/>
        </w:rPr>
        <w:t>Jeigu pasireiškė šalutinis poveikis (net jeigu jis šiame lapelyje nenurodytas), kreipkitės į gydytoją arba vaistininką. Žr. 4 skyrių.</w:t>
      </w:r>
    </w:p>
    <w:p w14:paraId="7688251B" w14:textId="77777777" w:rsidR="006309C1" w:rsidRPr="00E6408E" w:rsidRDefault="006309C1" w:rsidP="00E6408E">
      <w:pPr>
        <w:spacing w:after="0" w:line="240" w:lineRule="auto"/>
        <w:rPr>
          <w:rFonts w:ascii="Times New Roman" w:hAnsi="Times New Roman" w:cs="Times New Roman"/>
          <w:lang w:val="lt-LT"/>
        </w:rPr>
      </w:pPr>
    </w:p>
    <w:p w14:paraId="60047A76" w14:textId="77777777" w:rsidR="006309C1" w:rsidRPr="00E6408E" w:rsidRDefault="006309C1" w:rsidP="00E6408E">
      <w:pPr>
        <w:spacing w:after="0" w:line="240" w:lineRule="auto"/>
        <w:rPr>
          <w:rFonts w:ascii="Times New Roman" w:hAnsi="Times New Roman" w:cs="Times New Roman"/>
          <w:b/>
          <w:lang w:val="lt-LT"/>
        </w:rPr>
      </w:pPr>
      <w:r w:rsidRPr="00E6408E">
        <w:rPr>
          <w:rFonts w:ascii="Times New Roman" w:hAnsi="Times New Roman" w:cs="Times New Roman"/>
          <w:b/>
          <w:lang w:val="lt-LT"/>
        </w:rPr>
        <w:t>Apie ką rašoma šiame lapelyje?</w:t>
      </w:r>
    </w:p>
    <w:p w14:paraId="6032CA83" w14:textId="77777777" w:rsidR="00B50EE9" w:rsidRPr="00E6408E" w:rsidRDefault="006309C1"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1.</w:t>
      </w:r>
      <w:r w:rsidRPr="00E6408E">
        <w:rPr>
          <w:rFonts w:ascii="Times New Roman" w:hAnsi="Times New Roman" w:cs="Times New Roman"/>
          <w:lang w:val="lt-LT"/>
        </w:rPr>
        <w:tab/>
      </w:r>
      <w:r w:rsidR="00B50EE9" w:rsidRPr="00E6408E">
        <w:rPr>
          <w:rFonts w:ascii="Times New Roman" w:hAnsi="Times New Roman" w:cs="Times New Roman"/>
          <w:lang w:val="lt-LT"/>
        </w:rPr>
        <w:t xml:space="preserve">Kas yra </w:t>
      </w:r>
      <w:proofErr w:type="spellStart"/>
      <w:r w:rsidR="00B50EE9" w:rsidRPr="00E6408E">
        <w:rPr>
          <w:rFonts w:ascii="Times New Roman" w:hAnsi="Times New Roman" w:cs="Times New Roman"/>
          <w:lang w:val="lt-LT"/>
        </w:rPr>
        <w:t>Livial</w:t>
      </w:r>
      <w:proofErr w:type="spellEnd"/>
      <w:r w:rsidR="00B50EE9" w:rsidRPr="00E6408E">
        <w:rPr>
          <w:rFonts w:ascii="Times New Roman" w:hAnsi="Times New Roman" w:cs="Times New Roman"/>
          <w:lang w:val="lt-LT"/>
        </w:rPr>
        <w:t xml:space="preserve"> ir kam jis vartojamas</w:t>
      </w:r>
    </w:p>
    <w:p w14:paraId="178FE7D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2.</w:t>
      </w:r>
      <w:r w:rsidRPr="00E6408E">
        <w:rPr>
          <w:rFonts w:ascii="Times New Roman" w:hAnsi="Times New Roman" w:cs="Times New Roman"/>
          <w:lang w:val="lt-LT"/>
        </w:rPr>
        <w:tab/>
        <w:t xml:space="preserve">Kas žinotina prieš vartojant </w:t>
      </w:r>
      <w:proofErr w:type="spellStart"/>
      <w:r w:rsidRPr="00E6408E">
        <w:rPr>
          <w:rFonts w:ascii="Times New Roman" w:hAnsi="Times New Roman" w:cs="Times New Roman"/>
          <w:lang w:val="lt-LT"/>
        </w:rPr>
        <w:t>Livial</w:t>
      </w:r>
      <w:proofErr w:type="spellEnd"/>
    </w:p>
    <w:p w14:paraId="06BE24A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3.</w:t>
      </w:r>
      <w:r w:rsidRPr="00E6408E">
        <w:rPr>
          <w:rFonts w:ascii="Times New Roman" w:hAnsi="Times New Roman" w:cs="Times New Roman"/>
          <w:lang w:val="lt-LT"/>
        </w:rPr>
        <w:tab/>
        <w:t xml:space="preserve">Kaip vartoti </w:t>
      </w:r>
      <w:proofErr w:type="spellStart"/>
      <w:r w:rsidRPr="00E6408E">
        <w:rPr>
          <w:rFonts w:ascii="Times New Roman" w:hAnsi="Times New Roman" w:cs="Times New Roman"/>
          <w:lang w:val="lt-LT"/>
        </w:rPr>
        <w:t>Livial</w:t>
      </w:r>
      <w:proofErr w:type="spellEnd"/>
    </w:p>
    <w:p w14:paraId="47911D0B"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4.</w:t>
      </w:r>
      <w:r w:rsidRPr="00E6408E">
        <w:rPr>
          <w:rFonts w:ascii="Times New Roman" w:hAnsi="Times New Roman" w:cs="Times New Roman"/>
          <w:lang w:val="lt-LT"/>
        </w:rPr>
        <w:tab/>
        <w:t>Galimas šalutinis poveikis</w:t>
      </w:r>
    </w:p>
    <w:p w14:paraId="25140AEF"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5.</w:t>
      </w:r>
      <w:r w:rsidRPr="00E6408E">
        <w:rPr>
          <w:rFonts w:ascii="Times New Roman" w:hAnsi="Times New Roman" w:cs="Times New Roman"/>
          <w:lang w:val="lt-LT"/>
        </w:rPr>
        <w:tab/>
        <w:t xml:space="preserve">Kaip laikyti </w:t>
      </w:r>
      <w:proofErr w:type="spellStart"/>
      <w:r w:rsidRPr="00E6408E">
        <w:rPr>
          <w:rFonts w:ascii="Times New Roman" w:hAnsi="Times New Roman" w:cs="Times New Roman"/>
          <w:lang w:val="lt-LT"/>
        </w:rPr>
        <w:t>Livial</w:t>
      </w:r>
      <w:proofErr w:type="spellEnd"/>
    </w:p>
    <w:p w14:paraId="0CF447CC"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6.</w:t>
      </w:r>
      <w:r w:rsidRPr="00E6408E">
        <w:rPr>
          <w:rFonts w:ascii="Times New Roman" w:hAnsi="Times New Roman" w:cs="Times New Roman"/>
          <w:lang w:val="lt-LT"/>
        </w:rPr>
        <w:tab/>
        <w:t>Pakuotės turinys ir kita informacija</w:t>
      </w:r>
    </w:p>
    <w:p w14:paraId="12730FD7" w14:textId="77777777" w:rsidR="00B50EE9" w:rsidRPr="00E6408E" w:rsidRDefault="00B50EE9" w:rsidP="00E6408E">
      <w:pPr>
        <w:spacing w:after="0" w:line="240" w:lineRule="auto"/>
        <w:ind w:left="540" w:hanging="540"/>
        <w:rPr>
          <w:rFonts w:ascii="Times New Roman" w:hAnsi="Times New Roman" w:cs="Times New Roman"/>
          <w:lang w:val="lt-LT"/>
        </w:rPr>
      </w:pPr>
    </w:p>
    <w:p w14:paraId="63335D75" w14:textId="77777777" w:rsidR="00B50EE9" w:rsidRPr="00E6408E" w:rsidRDefault="00B50EE9" w:rsidP="00E6408E">
      <w:pPr>
        <w:spacing w:after="0" w:line="240" w:lineRule="auto"/>
        <w:ind w:left="540" w:hanging="540"/>
        <w:rPr>
          <w:rFonts w:ascii="Times New Roman" w:hAnsi="Times New Roman" w:cs="Times New Roman"/>
          <w:lang w:val="lt-LT"/>
        </w:rPr>
      </w:pPr>
    </w:p>
    <w:p w14:paraId="44952DBE"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1.</w:t>
      </w:r>
      <w:r w:rsidRPr="00E6408E">
        <w:rPr>
          <w:rFonts w:ascii="Times New Roman" w:hAnsi="Times New Roman" w:cs="Times New Roman"/>
          <w:b/>
          <w:lang w:val="lt-LT"/>
        </w:rPr>
        <w:tab/>
        <w:t xml:space="preserve">Kas yra </w:t>
      </w: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ir kam jis vartojamas</w:t>
      </w:r>
    </w:p>
    <w:p w14:paraId="2A089C81" w14:textId="77777777" w:rsidR="00B50EE9" w:rsidRPr="00E6408E" w:rsidRDefault="00B50EE9" w:rsidP="00E6408E">
      <w:pPr>
        <w:spacing w:after="0" w:line="240" w:lineRule="auto"/>
        <w:ind w:left="540" w:hanging="540"/>
        <w:rPr>
          <w:rFonts w:ascii="Times New Roman" w:hAnsi="Times New Roman" w:cs="Times New Roman"/>
          <w:lang w:val="lt-LT"/>
        </w:rPr>
      </w:pPr>
    </w:p>
    <w:p w14:paraId="2768C978"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Kas yra </w:t>
      </w:r>
      <w:proofErr w:type="spellStart"/>
      <w:r w:rsidRPr="00E6408E">
        <w:rPr>
          <w:rFonts w:ascii="Times New Roman" w:hAnsi="Times New Roman" w:cs="Times New Roman"/>
          <w:b/>
          <w:lang w:val="lt-LT"/>
        </w:rPr>
        <w:t>Livial</w:t>
      </w:r>
      <w:proofErr w:type="spellEnd"/>
    </w:p>
    <w:p w14:paraId="7A05DACE" w14:textId="77777777" w:rsidR="00B50EE9"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yra pakeičiamajai hormonų terapijai (PHT) vartojamas vaistas.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sudėtyje yra </w:t>
      </w:r>
      <w:proofErr w:type="spellStart"/>
      <w:r w:rsidRPr="00E6408E">
        <w:rPr>
          <w:rFonts w:ascii="Times New Roman" w:hAnsi="Times New Roman" w:cs="Times New Roman"/>
          <w:lang w:val="lt-LT"/>
        </w:rPr>
        <w:t>tibolono</w:t>
      </w:r>
      <w:proofErr w:type="spellEnd"/>
      <w:r w:rsidRPr="00E6408E">
        <w:rPr>
          <w:rFonts w:ascii="Times New Roman" w:hAnsi="Times New Roman" w:cs="Times New Roman"/>
          <w:lang w:val="lt-LT"/>
        </w:rPr>
        <w:t xml:space="preserve">, kuris yra medžiaga, teigiamai veikianti įvairius Jūsų kūno organus, tokius kaip smegenys, makštis ir kaulai.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gali vartoti moterys po menopauzės, kurioms po paskutinių natūralių mėnesinių jau praėjo daugiau kaip 12 mėnesių.</w:t>
      </w:r>
    </w:p>
    <w:p w14:paraId="4DA80559" w14:textId="77777777" w:rsidR="00B50EE9" w:rsidRPr="00E6408E" w:rsidRDefault="00B50EE9" w:rsidP="00E6408E">
      <w:pPr>
        <w:spacing w:after="0" w:line="240" w:lineRule="auto"/>
        <w:rPr>
          <w:rFonts w:ascii="Times New Roman" w:hAnsi="Times New Roman" w:cs="Times New Roman"/>
          <w:lang w:val="lt-LT"/>
        </w:rPr>
      </w:pPr>
    </w:p>
    <w:p w14:paraId="41E2128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sidRPr="00E6408E">
        <w:rPr>
          <w:rFonts w:ascii="Times New Roman" w:hAnsi="Times New Roman" w:cs="Times New Roman"/>
          <w:lang w:val="lt-LT"/>
        </w:rPr>
        <w:t>ovarektomijos</w:t>
      </w:r>
      <w:proofErr w:type="spellEnd"/>
      <w:r w:rsidRPr="00E6408E">
        <w:rPr>
          <w:rFonts w:ascii="Times New Roman" w:hAnsi="Times New Roman" w:cs="Times New Roman"/>
          <w:lang w:val="lt-LT"/>
        </w:rPr>
        <w:t>) estrogenų gamyba sumažėja staiga.</w:t>
      </w:r>
    </w:p>
    <w:p w14:paraId="18EEA8A8" w14:textId="77777777" w:rsidR="00B50EE9" w:rsidRPr="00E6408E" w:rsidRDefault="00B50EE9" w:rsidP="00E6408E">
      <w:pPr>
        <w:spacing w:after="0" w:line="240" w:lineRule="auto"/>
        <w:ind w:left="540" w:hanging="540"/>
        <w:rPr>
          <w:rFonts w:ascii="Times New Roman" w:hAnsi="Times New Roman" w:cs="Times New Roman"/>
          <w:lang w:val="lt-LT"/>
        </w:rPr>
      </w:pPr>
    </w:p>
    <w:p w14:paraId="16C8EB0F"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Kam </w:t>
      </w: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vartojamas</w:t>
      </w:r>
    </w:p>
    <w:p w14:paraId="34EE5081"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Menopauzės simptomų mažinimui</w:t>
      </w:r>
    </w:p>
    <w:p w14:paraId="3593253A"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Gydytojas Jums paskirs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tik tokiu atveju, jeigu simptomai reikšmingai pablogina Jūsų kasdieninio gyvenimo kokybę.</w:t>
      </w:r>
    </w:p>
    <w:p w14:paraId="6907FD08" w14:textId="77777777" w:rsidR="00B50EE9" w:rsidRPr="00E6408E" w:rsidRDefault="00B50EE9" w:rsidP="00E6408E">
      <w:pPr>
        <w:spacing w:after="0" w:line="240" w:lineRule="auto"/>
        <w:rPr>
          <w:rFonts w:ascii="Times New Roman" w:hAnsi="Times New Roman" w:cs="Times New Roman"/>
          <w:lang w:val="lt-LT"/>
        </w:rPr>
      </w:pPr>
    </w:p>
    <w:p w14:paraId="72830960"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Osteoporozės profilaktikai</w:t>
      </w:r>
    </w:p>
    <w:p w14:paraId="280B902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Estrogenai labai svarbūs ir kaulų formavimuisi. Jaunystėje kaulų masė didėja, didžiausia ji būna 20</w:t>
      </w:r>
      <w:r w:rsidRPr="00E6408E">
        <w:rPr>
          <w:rFonts w:ascii="Times New Roman" w:hAnsi="Times New Roman" w:cs="Times New Roman"/>
          <w:lang w:val="lt-LT"/>
        </w:rPr>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14:paraId="5EA6E231"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Jeigu Jums yra padidėjusi lūžių rizika dėl osteoporozės ir negalite vartoti kitų vaistų, tuomet osteoporozės profilaktikai po menopauzės galite vartoti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w:t>
      </w:r>
    </w:p>
    <w:p w14:paraId="43405575" w14:textId="77777777" w:rsidR="00B50EE9" w:rsidRPr="00E6408E" w:rsidRDefault="00B50EE9" w:rsidP="00E6408E">
      <w:pPr>
        <w:spacing w:after="0" w:line="240" w:lineRule="auto"/>
        <w:ind w:left="540" w:hanging="540"/>
        <w:rPr>
          <w:rFonts w:ascii="Times New Roman" w:hAnsi="Times New Roman" w:cs="Times New Roman"/>
          <w:lang w:val="lt-LT"/>
        </w:rPr>
      </w:pPr>
    </w:p>
    <w:p w14:paraId="161B3350" w14:textId="77777777" w:rsidR="00B50EE9" w:rsidRPr="00E6408E" w:rsidRDefault="00B50EE9" w:rsidP="00E6408E">
      <w:pPr>
        <w:spacing w:after="0" w:line="240" w:lineRule="auto"/>
        <w:ind w:left="540" w:hanging="540"/>
        <w:rPr>
          <w:rFonts w:ascii="Times New Roman" w:hAnsi="Times New Roman" w:cs="Times New Roman"/>
          <w:lang w:val="lt-LT"/>
        </w:rPr>
      </w:pPr>
    </w:p>
    <w:p w14:paraId="2C8C3451"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lastRenderedPageBreak/>
        <w:t>2.</w:t>
      </w:r>
      <w:r w:rsidRPr="00E6408E">
        <w:rPr>
          <w:rFonts w:ascii="Times New Roman" w:hAnsi="Times New Roman" w:cs="Times New Roman"/>
          <w:b/>
          <w:lang w:val="lt-LT"/>
        </w:rPr>
        <w:tab/>
        <w:t xml:space="preserve">Kas žinotina prieš vartojant </w:t>
      </w:r>
      <w:proofErr w:type="spellStart"/>
      <w:r w:rsidRPr="00E6408E">
        <w:rPr>
          <w:rFonts w:ascii="Times New Roman" w:hAnsi="Times New Roman" w:cs="Times New Roman"/>
          <w:b/>
          <w:lang w:val="lt-LT"/>
        </w:rPr>
        <w:t>Livial</w:t>
      </w:r>
      <w:proofErr w:type="spellEnd"/>
    </w:p>
    <w:p w14:paraId="19BFE05E" w14:textId="77777777" w:rsidR="00B50EE9" w:rsidRPr="00E6408E" w:rsidRDefault="00B50EE9" w:rsidP="00E6408E">
      <w:pPr>
        <w:spacing w:after="0" w:line="240" w:lineRule="auto"/>
        <w:ind w:left="540" w:hanging="540"/>
        <w:rPr>
          <w:rFonts w:ascii="Times New Roman" w:hAnsi="Times New Roman" w:cs="Times New Roman"/>
          <w:lang w:val="lt-LT"/>
        </w:rPr>
      </w:pPr>
    </w:p>
    <w:p w14:paraId="710F40ED"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Medicininė istorija ir reguliarūs sveikatos patikrinimai</w:t>
      </w:r>
    </w:p>
    <w:p w14:paraId="713AA893"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PHT ar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vartojimas kelia tam tikrus pavojus, kuriuos reikia apsvarstyti prieš nusprendžiant, ar pradėti arba tęsti jų vartojimą.</w:t>
      </w:r>
    </w:p>
    <w:p w14:paraId="7261FF91" w14:textId="77777777" w:rsidR="00B50EE9" w:rsidRPr="00E6408E" w:rsidRDefault="00B50EE9" w:rsidP="00E6408E">
      <w:pPr>
        <w:spacing w:after="0" w:line="240" w:lineRule="auto"/>
        <w:rPr>
          <w:rFonts w:ascii="Times New Roman" w:hAnsi="Times New Roman" w:cs="Times New Roman"/>
          <w:lang w:val="lt-LT"/>
        </w:rPr>
      </w:pPr>
    </w:p>
    <w:p w14:paraId="34965ABB"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Moterų, kurioms menopauzė buvo ankstyva (dėl kiaušidžių nepakankamumo arba chirurginio pašalinimo), gydymo patirties yra nedaug. Jeigu Jums menopauzė atsirado anksti, PHT ar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vartojimo pavojai gali būti skirtingi. Pasitarkite su savo gydytoju.</w:t>
      </w:r>
    </w:p>
    <w:p w14:paraId="072397EC" w14:textId="77777777" w:rsidR="00B50EE9" w:rsidRPr="00E6408E" w:rsidRDefault="00B50EE9" w:rsidP="00E6408E">
      <w:pPr>
        <w:spacing w:after="0" w:line="240" w:lineRule="auto"/>
        <w:rPr>
          <w:rFonts w:ascii="Times New Roman" w:hAnsi="Times New Roman" w:cs="Times New Roman"/>
          <w:lang w:val="lt-LT"/>
        </w:rPr>
      </w:pPr>
    </w:p>
    <w:p w14:paraId="7B87DFF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Prieš pirmą kartą ar pakartotinai skirdamas Jums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ar PHT, gydytojas išsiaiškins Jūsų ir kraujo giminaičių medicinines istorijas. Gydytojas gali atlikti Jūsų fizinį ištyrimą. Tai gali būti krūtų, pilvo organų ar vidinis ginekologinis tyrimas.</w:t>
      </w:r>
    </w:p>
    <w:p w14:paraId="26A91A5F" w14:textId="77777777" w:rsidR="00B50EE9" w:rsidRPr="00E6408E" w:rsidRDefault="00B50EE9" w:rsidP="00E6408E">
      <w:pPr>
        <w:spacing w:after="0" w:line="240" w:lineRule="auto"/>
        <w:rPr>
          <w:rFonts w:ascii="Times New Roman" w:hAnsi="Times New Roman" w:cs="Times New Roman"/>
          <w:lang w:val="lt-LT"/>
        </w:rPr>
      </w:pPr>
    </w:p>
    <w:p w14:paraId="4065752B"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Jeigu jau pradėjote vartoti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turėtumėte reguliariai tikrintis sveikatą (bent kartą per metus). Šių reguliarių apžiūrų metu su savo gydytoju aptarkite tolesnio gydymo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naudą bei pavojų.</w:t>
      </w:r>
    </w:p>
    <w:p w14:paraId="0F4CD77A" w14:textId="77777777" w:rsidR="00B50EE9" w:rsidRPr="00E6408E" w:rsidRDefault="00B50EE9" w:rsidP="00E6408E">
      <w:pPr>
        <w:spacing w:after="0" w:line="240" w:lineRule="auto"/>
        <w:rPr>
          <w:rFonts w:ascii="Times New Roman" w:hAnsi="Times New Roman" w:cs="Times New Roman"/>
          <w:lang w:val="lt-LT"/>
        </w:rPr>
      </w:pPr>
    </w:p>
    <w:p w14:paraId="11F32988"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Reguliariai, kaip rekomenduos gydytojas, tikrinkitės krūtis.</w:t>
      </w:r>
    </w:p>
    <w:p w14:paraId="388D0173" w14:textId="77777777" w:rsidR="00B50EE9" w:rsidRPr="00E6408E" w:rsidRDefault="00B50EE9" w:rsidP="00E6408E">
      <w:pPr>
        <w:spacing w:after="0" w:line="240" w:lineRule="auto"/>
        <w:ind w:left="540" w:hanging="540"/>
        <w:rPr>
          <w:rFonts w:ascii="Times New Roman" w:hAnsi="Times New Roman" w:cs="Times New Roman"/>
          <w:lang w:val="lt-LT"/>
        </w:rPr>
      </w:pPr>
    </w:p>
    <w:p w14:paraId="147D77B7" w14:textId="40AF1859" w:rsidR="00B50EE9" w:rsidRPr="00E6408E" w:rsidRDefault="00B50EE9" w:rsidP="00E6408E">
      <w:pPr>
        <w:spacing w:after="0" w:line="240" w:lineRule="auto"/>
        <w:ind w:left="540" w:hanging="540"/>
        <w:rPr>
          <w:rFonts w:ascii="Times New Roman" w:hAnsi="Times New Roman" w:cs="Times New Roman"/>
          <w:lang w:val="lt-LT"/>
        </w:rPr>
      </w:pP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vartoti </w:t>
      </w:r>
      <w:r w:rsidR="00C2357F" w:rsidRPr="00E6408E">
        <w:rPr>
          <w:rFonts w:ascii="Times New Roman" w:hAnsi="Times New Roman" w:cs="Times New Roman"/>
          <w:b/>
          <w:lang w:val="lt-LT"/>
        </w:rPr>
        <w:t>draudžiama</w:t>
      </w:r>
      <w:r w:rsidRPr="00E6408E">
        <w:rPr>
          <w:rFonts w:ascii="Times New Roman" w:hAnsi="Times New Roman" w:cs="Times New Roman"/>
          <w:b/>
          <w:lang w:val="lt-LT"/>
        </w:rPr>
        <w:t>, jeigu:</w:t>
      </w:r>
    </w:p>
    <w:p w14:paraId="2C666047"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sergate arba kada nors sirgote krūties vėžiu, taip pat jei krūties vėžys yra įtariamas;</w:t>
      </w:r>
    </w:p>
    <w:p w14:paraId="6E88517E"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Jums yra nustatytas arba įtariamas nuo estrogenų priklausomas vėžys (pvz., gimdos gleivinės (</w:t>
      </w:r>
      <w:proofErr w:type="spellStart"/>
      <w:r w:rsidRPr="00E6408E">
        <w:rPr>
          <w:rFonts w:ascii="Times New Roman" w:hAnsi="Times New Roman" w:cs="Times New Roman"/>
          <w:lang w:val="lt-LT"/>
        </w:rPr>
        <w:t>endometriumo</w:t>
      </w:r>
      <w:proofErr w:type="spellEnd"/>
      <w:r w:rsidRPr="00E6408E">
        <w:rPr>
          <w:rFonts w:ascii="Times New Roman" w:hAnsi="Times New Roman" w:cs="Times New Roman"/>
          <w:lang w:val="lt-LT"/>
        </w:rPr>
        <w:t>) vėžys);</w:t>
      </w:r>
    </w:p>
    <w:p w14:paraId="7EAB3678"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kraujuojate iš makšties dėl neaiškių priežasčių;</w:t>
      </w:r>
    </w:p>
    <w:p w14:paraId="0955A8C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nenormaliai veša gimdos gleivinė (</w:t>
      </w:r>
      <w:proofErr w:type="spellStart"/>
      <w:r w:rsidRPr="00E6408E">
        <w:rPr>
          <w:rFonts w:ascii="Times New Roman" w:hAnsi="Times New Roman" w:cs="Times New Roman"/>
          <w:lang w:val="lt-LT"/>
        </w:rPr>
        <w:t>endometriumo</w:t>
      </w:r>
      <w:proofErr w:type="spellEnd"/>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hiperplazija</w:t>
      </w:r>
      <w:proofErr w:type="spellEnd"/>
      <w:r w:rsidRPr="00E6408E">
        <w:rPr>
          <w:rFonts w:ascii="Times New Roman" w:hAnsi="Times New Roman" w:cs="Times New Roman"/>
          <w:lang w:val="lt-LT"/>
        </w:rPr>
        <w:t>) ir to nesigydote;</w:t>
      </w:r>
    </w:p>
    <w:p w14:paraId="3638DEFE"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turite arba turėjote kraujo krešulių venose (trombozė), pavyzdžiui, kojų venose (giliųjų venų trombozė) arba plaučiuose (plaučių embolija);</w:t>
      </w:r>
    </w:p>
    <w:p w14:paraId="3ECF840D"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 xml:space="preserve">Jums yra kraujo krešėjimo sutrikimas, pavyzdžiui, baltymo C, baltymo S ar </w:t>
      </w:r>
      <w:proofErr w:type="spellStart"/>
      <w:r w:rsidRPr="00E6408E">
        <w:rPr>
          <w:rFonts w:ascii="Times New Roman" w:hAnsi="Times New Roman" w:cs="Times New Roman"/>
          <w:lang w:val="lt-LT"/>
        </w:rPr>
        <w:t>antitrombino</w:t>
      </w:r>
      <w:proofErr w:type="spellEnd"/>
      <w:r w:rsidRPr="00E6408E">
        <w:rPr>
          <w:rFonts w:ascii="Times New Roman" w:hAnsi="Times New Roman" w:cs="Times New Roman"/>
          <w:lang w:val="lt-LT"/>
        </w:rPr>
        <w:t xml:space="preserve"> stoka;</w:t>
      </w:r>
    </w:p>
    <w:p w14:paraId="3A09AF07"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sergate ar kada nors sirgote liga, kurią sukėlė kraujo krešuliai arterijose, pvz., krūtinės angina, insultu arba patyrėte širdies priepuolį;</w:t>
      </w:r>
    </w:p>
    <w:p w14:paraId="208C8440"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sergate arba kada nors sirgote kepenų liga, o kepenų veiklos rodmenys netapo normalūs;</w:t>
      </w:r>
    </w:p>
    <w:p w14:paraId="49BA4385"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 xml:space="preserve">sergate reta kraujo liga </w:t>
      </w:r>
      <w:proofErr w:type="spellStart"/>
      <w:r w:rsidRPr="00E6408E">
        <w:rPr>
          <w:rFonts w:ascii="Times New Roman" w:hAnsi="Times New Roman" w:cs="Times New Roman"/>
          <w:lang w:val="lt-LT"/>
        </w:rPr>
        <w:t>porfirija</w:t>
      </w:r>
      <w:proofErr w:type="spellEnd"/>
      <w:r w:rsidRPr="00E6408E">
        <w:rPr>
          <w:rFonts w:ascii="Times New Roman" w:hAnsi="Times New Roman" w:cs="Times New Roman"/>
          <w:lang w:val="lt-LT"/>
        </w:rPr>
        <w:t xml:space="preserve"> (paveldima liga);</w:t>
      </w:r>
    </w:p>
    <w:p w14:paraId="09BD2EF8"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 xml:space="preserve">yra alergija </w:t>
      </w:r>
      <w:proofErr w:type="spellStart"/>
      <w:r w:rsidRPr="00E6408E">
        <w:rPr>
          <w:rFonts w:ascii="Times New Roman" w:hAnsi="Times New Roman" w:cs="Times New Roman"/>
          <w:lang w:val="lt-LT"/>
        </w:rPr>
        <w:t>tibolonui</w:t>
      </w:r>
      <w:proofErr w:type="spellEnd"/>
      <w:r w:rsidRPr="00E6408E">
        <w:rPr>
          <w:rFonts w:ascii="Times New Roman" w:hAnsi="Times New Roman" w:cs="Times New Roman"/>
          <w:lang w:val="lt-LT"/>
        </w:rPr>
        <w:t xml:space="preserve"> arba bet kuriai pagalbinei šio vaisto medžiagai (jos išvardytos 6 skyriuje);</w:t>
      </w:r>
    </w:p>
    <w:p w14:paraId="39BF97EB"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esate nėščia arba manote, kad galbūt esate nėščia;</w:t>
      </w:r>
    </w:p>
    <w:p w14:paraId="0633D237"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žindote kūdikį.</w:t>
      </w:r>
    </w:p>
    <w:p w14:paraId="0D14322B" w14:textId="77777777" w:rsidR="00B50EE9" w:rsidRPr="00E6408E" w:rsidRDefault="00B50EE9" w:rsidP="00E6408E">
      <w:pPr>
        <w:spacing w:after="0" w:line="240" w:lineRule="auto"/>
        <w:ind w:left="540" w:hanging="540"/>
        <w:rPr>
          <w:rFonts w:ascii="Times New Roman" w:hAnsi="Times New Roman" w:cs="Times New Roman"/>
          <w:lang w:val="lt-LT"/>
        </w:rPr>
      </w:pPr>
    </w:p>
    <w:p w14:paraId="5AD55936" w14:textId="77777777" w:rsidR="00B50EE9" w:rsidRPr="00E6408E" w:rsidRDefault="00B50EE9" w:rsidP="00E6408E">
      <w:pPr>
        <w:spacing w:after="0" w:line="240" w:lineRule="auto"/>
        <w:rPr>
          <w:rFonts w:ascii="Times New Roman" w:hAnsi="Times New Roman" w:cs="Times New Roman"/>
          <w:b/>
          <w:lang w:val="lt-LT"/>
        </w:rPr>
      </w:pPr>
      <w:r w:rsidRPr="00E6408E">
        <w:rPr>
          <w:rFonts w:ascii="Times New Roman" w:hAnsi="Times New Roman" w:cs="Times New Roman"/>
          <w:lang w:val="lt-LT"/>
        </w:rPr>
        <w:t xml:space="preserve">Jeigu bet kuri iš anksčiau paminėtų sąlygų Jums tinka arba jeigu abejojate, pasitarkite su savo gydytoju prieš pradėdama vartoti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Jeigu bet kuri iš šių būklių vartojant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pasireiškia pirmą kartą, tuomet jo nebevartokite ir nedelsdama kreipkitės į gydytoją.</w:t>
      </w:r>
    </w:p>
    <w:p w14:paraId="45CC524B" w14:textId="77777777" w:rsidR="00B50EE9" w:rsidRPr="00E6408E" w:rsidRDefault="00B50EE9" w:rsidP="00E6408E">
      <w:pPr>
        <w:spacing w:after="0" w:line="240" w:lineRule="auto"/>
        <w:ind w:left="540" w:hanging="540"/>
        <w:rPr>
          <w:rFonts w:ascii="Times New Roman" w:hAnsi="Times New Roman" w:cs="Times New Roman"/>
          <w:b/>
          <w:lang w:val="lt-LT"/>
        </w:rPr>
      </w:pPr>
    </w:p>
    <w:p w14:paraId="4A7DF3BE"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Įspėjimai ir atsargumo priemonės</w:t>
      </w:r>
    </w:p>
    <w:p w14:paraId="5CFC9A76"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Pasitarkite su gydytoju, prieš pradėdama vartoti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jeigu Jums yra bet kuri iš žemiau paminėtų būklių, nes gydymo metu jos gali atsinaujinti arba pablogėti. Gydytojas dažniau tikrins Jūsų sveikatos būklę, jeigu Jums yra:</w:t>
      </w:r>
    </w:p>
    <w:p w14:paraId="61BE83EC"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gimdos mioma,</w:t>
      </w:r>
    </w:p>
    <w:p w14:paraId="64D7D384"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gimdos gleivinės augimas ne gimdoje (endometriozė) arba nenormaliai išvešėjusi gimdos gleivinė (</w:t>
      </w:r>
      <w:proofErr w:type="spellStart"/>
      <w:r w:rsidRPr="00E6408E">
        <w:rPr>
          <w:rFonts w:ascii="Times New Roman" w:hAnsi="Times New Roman" w:cs="Times New Roman"/>
          <w:lang w:val="lt-LT"/>
        </w:rPr>
        <w:t>endometriumo</w:t>
      </w:r>
      <w:proofErr w:type="spellEnd"/>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hiperplazija</w:t>
      </w:r>
      <w:proofErr w:type="spellEnd"/>
      <w:r w:rsidRPr="00E6408E">
        <w:rPr>
          <w:rFonts w:ascii="Times New Roman" w:hAnsi="Times New Roman" w:cs="Times New Roman"/>
          <w:lang w:val="lt-LT"/>
        </w:rPr>
        <w:t>),</w:t>
      </w:r>
    </w:p>
    <w:p w14:paraId="46DA668A" w14:textId="7212CEE0"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padidėjęs kraujo krešulių kraujagyslėse susidarymo pavojus (žiūrėkite poskyrį „Kraujo krešuliai venose (trombozė)</w:t>
      </w:r>
      <w:r w:rsidR="00C2357F" w:rsidRPr="00E6408E">
        <w:rPr>
          <w:rFonts w:ascii="Times New Roman" w:hAnsi="Times New Roman" w:cs="Times New Roman"/>
          <w:lang w:val="lt-LT"/>
        </w:rPr>
        <w:t>“</w:t>
      </w:r>
      <w:r w:rsidRPr="00E6408E">
        <w:rPr>
          <w:rFonts w:ascii="Times New Roman" w:hAnsi="Times New Roman" w:cs="Times New Roman"/>
          <w:lang w:val="lt-LT"/>
        </w:rPr>
        <w:t>),</w:t>
      </w:r>
    </w:p>
    <w:p w14:paraId="439C9213"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padidėjęs pavojus susirgti nuo estrogenų priklausomu vėžiu (pvz., mama, sesuo ar močiutė sirgo krūties vėžiu),</w:t>
      </w:r>
    </w:p>
    <w:p w14:paraId="689CC9DA"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padidėjęs kraujospūdis,</w:t>
      </w:r>
    </w:p>
    <w:p w14:paraId="61F8A010"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kepenų liga, tokia kaip gerybinis kepenų navikas,</w:t>
      </w:r>
    </w:p>
    <w:p w14:paraId="1A2166EC"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cukrinis diabetas,</w:t>
      </w:r>
    </w:p>
    <w:p w14:paraId="0E762ECC"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tulžies pūslės akmenligė,</w:t>
      </w:r>
    </w:p>
    <w:p w14:paraId="66EE1163"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migrena arba stiprus galvos skausmas,</w:t>
      </w:r>
    </w:p>
    <w:p w14:paraId="561DF587"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lastRenderedPageBreak/>
        <w:t>imuninės sistemos liga, pažeidžianti daugumą Jūsų kūno organų (sisteminė raudonoji vilkligė (SRV)),</w:t>
      </w:r>
    </w:p>
    <w:p w14:paraId="566131D4"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epilepsija,</w:t>
      </w:r>
    </w:p>
    <w:p w14:paraId="69C18088"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bronchų astma,</w:t>
      </w:r>
    </w:p>
    <w:p w14:paraId="3F6CDE89" w14:textId="77777777" w:rsidR="00B50EE9" w:rsidRPr="00E6408E" w:rsidRDefault="00B50EE9" w:rsidP="00E6408E">
      <w:pPr>
        <w:numPr>
          <w:ilvl w:val="0"/>
          <w:numId w:val="27"/>
        </w:num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otosklerozė</w:t>
      </w:r>
      <w:proofErr w:type="spellEnd"/>
      <w:r w:rsidRPr="00E6408E">
        <w:rPr>
          <w:rFonts w:ascii="Times New Roman" w:hAnsi="Times New Roman" w:cs="Times New Roman"/>
          <w:lang w:val="lt-LT"/>
        </w:rPr>
        <w:t xml:space="preserve"> (kurtumą sukelianti ausies liga),</w:t>
      </w:r>
    </w:p>
    <w:p w14:paraId="4EA214A5" w14:textId="77777777" w:rsidR="00B50EE9" w:rsidRPr="00E6408E" w:rsidRDefault="00B50EE9" w:rsidP="00E6408E">
      <w:pPr>
        <w:numPr>
          <w:ilvl w:val="0"/>
          <w:numId w:val="27"/>
        </w:numPr>
        <w:spacing w:after="0" w:line="240" w:lineRule="auto"/>
        <w:rPr>
          <w:rFonts w:ascii="Times New Roman" w:hAnsi="Times New Roman" w:cs="Times New Roman"/>
          <w:lang w:val="lt-LT"/>
        </w:rPr>
      </w:pPr>
      <w:r w:rsidRPr="00E6408E">
        <w:rPr>
          <w:rFonts w:ascii="Times New Roman" w:hAnsi="Times New Roman" w:cs="Times New Roman"/>
          <w:lang w:val="lt-LT"/>
        </w:rPr>
        <w:t>labai daug riebalų (trigliceridų) Jūsų kraujyje,</w:t>
      </w:r>
    </w:p>
    <w:p w14:paraId="3AFEE6D7" w14:textId="77777777" w:rsidR="00B50EE9" w:rsidRPr="00E6408E" w:rsidRDefault="00B50EE9" w:rsidP="00E6408E">
      <w:pPr>
        <w:numPr>
          <w:ilvl w:val="0"/>
          <w:numId w:val="28"/>
        </w:numPr>
        <w:spacing w:after="0" w:line="240" w:lineRule="auto"/>
        <w:rPr>
          <w:rFonts w:ascii="Times New Roman" w:hAnsi="Times New Roman" w:cs="Times New Roman"/>
          <w:lang w:val="lt-LT"/>
        </w:rPr>
      </w:pPr>
      <w:r w:rsidRPr="00E6408E">
        <w:rPr>
          <w:rFonts w:ascii="Times New Roman" w:hAnsi="Times New Roman" w:cs="Times New Roman"/>
          <w:lang w:val="lt-LT"/>
        </w:rPr>
        <w:t>dėl širdies ar inkstų veiklos sutrikimų organizme susilaikę skysčiai.</w:t>
      </w:r>
    </w:p>
    <w:p w14:paraId="5FEAAB55" w14:textId="77777777" w:rsidR="00B50EE9" w:rsidRPr="00E6408E" w:rsidRDefault="00B50EE9" w:rsidP="00E6408E">
      <w:pPr>
        <w:spacing w:after="0" w:line="240" w:lineRule="auto"/>
        <w:ind w:left="540" w:hanging="540"/>
        <w:rPr>
          <w:rFonts w:ascii="Times New Roman" w:hAnsi="Times New Roman" w:cs="Times New Roman"/>
          <w:lang w:val="lt-LT"/>
        </w:rPr>
      </w:pPr>
    </w:p>
    <w:p w14:paraId="48BBC4EE" w14:textId="77777777" w:rsidR="00B50EE9" w:rsidRPr="00E6408E" w:rsidRDefault="00B50EE9" w:rsidP="00E6408E">
      <w:pPr>
        <w:spacing w:after="0" w:line="240" w:lineRule="auto"/>
        <w:rPr>
          <w:rFonts w:ascii="Times New Roman" w:hAnsi="Times New Roman" w:cs="Times New Roman"/>
          <w:b/>
          <w:lang w:val="lt-LT"/>
        </w:rPr>
      </w:pP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nebegerkite ir nedelsdama kreipkitės į gydytoją, jeigu vartojant PHT arba </w:t>
      </w: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Jums pasireiškė bet kuri iš šių būklių:</w:t>
      </w:r>
    </w:p>
    <w:p w14:paraId="667EAB43" w14:textId="2DD192CB"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bet kuri būklė, paminėta poskyryje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vartoti </w:t>
      </w:r>
      <w:r w:rsidR="00C2357F" w:rsidRPr="00E6408E">
        <w:rPr>
          <w:rFonts w:ascii="Times New Roman" w:hAnsi="Times New Roman" w:cs="Times New Roman"/>
          <w:lang w:val="lt-LT"/>
        </w:rPr>
        <w:t>draudžiama</w:t>
      </w:r>
      <w:r w:rsidRPr="00E6408E">
        <w:rPr>
          <w:rFonts w:ascii="Times New Roman" w:hAnsi="Times New Roman" w:cs="Times New Roman"/>
          <w:lang w:val="lt-LT"/>
        </w:rPr>
        <w:t>“</w:t>
      </w:r>
      <w:r w:rsidR="00C2357F" w:rsidRPr="00E6408E">
        <w:rPr>
          <w:rFonts w:ascii="Times New Roman" w:hAnsi="Times New Roman" w:cs="Times New Roman"/>
          <w:lang w:val="lt-LT"/>
        </w:rPr>
        <w:t>;</w:t>
      </w:r>
    </w:p>
    <w:p w14:paraId="247D0A26"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pagelsta oda ar akių baltymai (gelta). Tai gali būti kepenų ligos požymiai;</w:t>
      </w:r>
    </w:p>
    <w:p w14:paraId="6BFB215A"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staiga padidėja kraujospūdis (simptomai gali būti galvos skausmas, nuovargis, svaigulys);</w:t>
      </w:r>
    </w:p>
    <w:p w14:paraId="1C3B79D3" w14:textId="0252EE80"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pirmą kartą pasireiškė migrena ar stiprus galvos skausmas</w:t>
      </w:r>
      <w:r w:rsidR="00C2357F" w:rsidRPr="00E6408E">
        <w:rPr>
          <w:rFonts w:ascii="Times New Roman" w:hAnsi="Times New Roman" w:cs="Times New Roman"/>
          <w:lang w:val="lt-LT"/>
        </w:rPr>
        <w:t>;</w:t>
      </w:r>
    </w:p>
    <w:p w14:paraId="30BD5E82" w14:textId="51C04F52"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nėštumas</w:t>
      </w:r>
      <w:r w:rsidR="00C2357F" w:rsidRPr="00E6408E">
        <w:rPr>
          <w:rFonts w:ascii="Times New Roman" w:hAnsi="Times New Roman" w:cs="Times New Roman"/>
          <w:lang w:val="lt-LT"/>
        </w:rPr>
        <w:t>;</w:t>
      </w:r>
    </w:p>
    <w:p w14:paraId="6BDF664F" w14:textId="2718EED3"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pastebite kraujo krešulių susidarymo požymių, tokių kaip skausmingas kojų patinimas ir paraudimas, netikėtas skausmas krūtinėje, dusulys.</w:t>
      </w:r>
    </w:p>
    <w:p w14:paraId="7464D0AB" w14:textId="77777777" w:rsidR="00B50EE9" w:rsidRPr="00E6408E" w:rsidRDefault="00B50EE9" w:rsidP="00E6408E">
      <w:pPr>
        <w:spacing w:after="0" w:line="240" w:lineRule="auto"/>
        <w:ind w:left="540" w:hanging="540"/>
        <w:rPr>
          <w:rFonts w:ascii="Times New Roman" w:hAnsi="Times New Roman" w:cs="Times New Roman"/>
          <w:lang w:val="lt-LT"/>
        </w:rPr>
      </w:pPr>
    </w:p>
    <w:p w14:paraId="5AA62695"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Daugiau informacijos rasite poskyryje „Kraujo krešuliai venose (trombozė)“.</w:t>
      </w:r>
    </w:p>
    <w:p w14:paraId="332302B6" w14:textId="77777777" w:rsidR="00B50EE9" w:rsidRPr="00E6408E" w:rsidRDefault="00B50EE9" w:rsidP="00E6408E">
      <w:pPr>
        <w:spacing w:after="0" w:line="240" w:lineRule="auto"/>
        <w:ind w:left="540" w:hanging="540"/>
        <w:rPr>
          <w:rFonts w:ascii="Times New Roman" w:hAnsi="Times New Roman" w:cs="Times New Roman"/>
          <w:lang w:val="lt-LT"/>
        </w:rPr>
      </w:pPr>
    </w:p>
    <w:p w14:paraId="612BDF20"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Atsiminkite, kad nuo pastojimo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Jūsų neapsaugos. Jeigu nuo paskutinių mėnesinių dar nepraėjo 12 mėnesių arba jeigu Jūs esate jaunesnė nei 50 metų, apsaugai nuo nėštumo Jums gali reikėti kontraceptinių priemonių. Klauskite gydytojo patarimo.</w:t>
      </w:r>
    </w:p>
    <w:p w14:paraId="6B1BB4C0" w14:textId="77777777" w:rsidR="00B50EE9" w:rsidRPr="00E6408E" w:rsidRDefault="00B50EE9" w:rsidP="00E6408E">
      <w:pPr>
        <w:spacing w:after="0" w:line="240" w:lineRule="auto"/>
        <w:rPr>
          <w:rFonts w:ascii="Times New Roman" w:hAnsi="Times New Roman" w:cs="Times New Roman"/>
          <w:lang w:val="lt-LT"/>
        </w:rPr>
      </w:pPr>
    </w:p>
    <w:p w14:paraId="20F219B2"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b/>
          <w:lang w:val="lt-LT"/>
        </w:rPr>
        <w:t>PHT ir vėžys</w:t>
      </w:r>
    </w:p>
    <w:p w14:paraId="02D08388"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Gimdos gleivinės išvešėjimas (</w:t>
      </w:r>
      <w:proofErr w:type="spellStart"/>
      <w:r w:rsidRPr="00E6408E">
        <w:rPr>
          <w:rFonts w:ascii="Times New Roman" w:hAnsi="Times New Roman" w:cs="Times New Roman"/>
          <w:u w:val="single"/>
          <w:lang w:val="lt-LT"/>
        </w:rPr>
        <w:t>endometriumo</w:t>
      </w:r>
      <w:proofErr w:type="spellEnd"/>
      <w:r w:rsidRPr="00E6408E">
        <w:rPr>
          <w:rFonts w:ascii="Times New Roman" w:hAnsi="Times New Roman" w:cs="Times New Roman"/>
          <w:u w:val="single"/>
          <w:lang w:val="lt-LT"/>
        </w:rPr>
        <w:t xml:space="preserve"> </w:t>
      </w:r>
      <w:proofErr w:type="spellStart"/>
      <w:r w:rsidRPr="00E6408E">
        <w:rPr>
          <w:rFonts w:ascii="Times New Roman" w:hAnsi="Times New Roman" w:cs="Times New Roman"/>
          <w:u w:val="single"/>
          <w:lang w:val="lt-LT"/>
        </w:rPr>
        <w:t>hiperplazija</w:t>
      </w:r>
      <w:proofErr w:type="spellEnd"/>
      <w:r w:rsidRPr="00E6408E">
        <w:rPr>
          <w:rFonts w:ascii="Times New Roman" w:hAnsi="Times New Roman" w:cs="Times New Roman"/>
          <w:u w:val="single"/>
          <w:lang w:val="lt-LT"/>
        </w:rPr>
        <w:t>) ir gimdos gleivinės vėžys (</w:t>
      </w:r>
      <w:proofErr w:type="spellStart"/>
      <w:r w:rsidRPr="00E6408E">
        <w:rPr>
          <w:rFonts w:ascii="Times New Roman" w:hAnsi="Times New Roman" w:cs="Times New Roman"/>
          <w:u w:val="single"/>
          <w:lang w:val="lt-LT"/>
        </w:rPr>
        <w:t>endometriumo</w:t>
      </w:r>
      <w:proofErr w:type="spellEnd"/>
      <w:r w:rsidRPr="00E6408E">
        <w:rPr>
          <w:rFonts w:ascii="Times New Roman" w:hAnsi="Times New Roman" w:cs="Times New Roman"/>
          <w:u w:val="single"/>
          <w:lang w:val="lt-LT"/>
        </w:rPr>
        <w:t xml:space="preserve"> vėžys)</w:t>
      </w:r>
    </w:p>
    <w:p w14:paraId="14529EEC"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Tyrimų metu buvo pastebėtas padidėjęs gimdos gleivinės ląstelių augimas ar gimdos gleivinės vėžys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vartojusioms moterims. Ilgėjant vartojimo trukmei rizika susirgti gimdos gleivinės vėžiu didėja.</w:t>
      </w:r>
    </w:p>
    <w:p w14:paraId="40A78526" w14:textId="77777777" w:rsidR="00B50EE9" w:rsidRPr="00E6408E" w:rsidRDefault="00B50EE9" w:rsidP="00E6408E">
      <w:pPr>
        <w:spacing w:after="0" w:line="240" w:lineRule="auto"/>
        <w:rPr>
          <w:rFonts w:ascii="Times New Roman" w:hAnsi="Times New Roman" w:cs="Times New Roman"/>
          <w:lang w:val="lt-LT"/>
        </w:rPr>
      </w:pPr>
    </w:p>
    <w:p w14:paraId="75ABE33C"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Nereguliarus kraujavimas</w:t>
      </w:r>
    </w:p>
    <w:p w14:paraId="5E396C3B"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Jeigu Jums pradėjo nereguliariai kraujuoti arba teplioti pirmaisiais 3-6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vartojimo mėnesiais, nerimauti neverta.</w:t>
      </w:r>
    </w:p>
    <w:p w14:paraId="5BFA01F4" w14:textId="77777777" w:rsidR="00B50EE9" w:rsidRPr="00E6408E" w:rsidRDefault="00B50EE9" w:rsidP="00E6408E">
      <w:pPr>
        <w:spacing w:after="0" w:line="240" w:lineRule="auto"/>
        <w:ind w:left="540" w:hanging="540"/>
        <w:rPr>
          <w:rFonts w:ascii="Times New Roman" w:hAnsi="Times New Roman" w:cs="Times New Roman"/>
          <w:lang w:val="lt-LT"/>
        </w:rPr>
      </w:pPr>
    </w:p>
    <w:p w14:paraId="2129C46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Tačiau nedelsdama turite kreiptis į gydytoją, jei kraujavimas arba tepliojimas:</w:t>
      </w:r>
    </w:p>
    <w:p w14:paraId="5A60B0A8"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trunka ilgiau kaip šešis pirmuosius mėnesius;</w:t>
      </w:r>
    </w:p>
    <w:p w14:paraId="4A6605EE"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 xml:space="preserve">prasideda po šešių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vartojimo mėnesių;</w:t>
      </w:r>
    </w:p>
    <w:p w14:paraId="46FE60B0"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 xml:space="preserve">išlieka net nutraukus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vartojimą.</w:t>
      </w:r>
    </w:p>
    <w:p w14:paraId="27D028FD" w14:textId="77777777" w:rsidR="00B50EE9" w:rsidRPr="00E6408E" w:rsidRDefault="00B50EE9" w:rsidP="00E6408E">
      <w:pPr>
        <w:spacing w:after="0" w:line="240" w:lineRule="auto"/>
        <w:ind w:left="540" w:hanging="540"/>
        <w:rPr>
          <w:rFonts w:ascii="Times New Roman" w:hAnsi="Times New Roman" w:cs="Times New Roman"/>
          <w:lang w:val="lt-LT"/>
        </w:rPr>
      </w:pPr>
    </w:p>
    <w:p w14:paraId="77C13EB5"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Krūties vėžys</w:t>
      </w:r>
    </w:p>
    <w:p w14:paraId="4B8FACE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Iš įrodymų matyti, kad vartojant </w:t>
      </w:r>
      <w:proofErr w:type="spellStart"/>
      <w:r w:rsidRPr="00E6408E">
        <w:rPr>
          <w:rFonts w:ascii="Times New Roman" w:hAnsi="Times New Roman" w:cs="Times New Roman"/>
          <w:lang w:val="lt-LT"/>
        </w:rPr>
        <w:t>tiboloną</w:t>
      </w:r>
      <w:proofErr w:type="spellEnd"/>
      <w:r w:rsidRPr="00E6408E">
        <w:rPr>
          <w:rFonts w:ascii="Times New Roman" w:hAnsi="Times New Roman" w:cs="Times New Roman"/>
          <w:lang w:val="lt-LT"/>
        </w:rPr>
        <w:t xml:space="preserve">, didėja krūties vėžio rizika. Toks rizikos padidėjimas priklauso nuo </w:t>
      </w:r>
      <w:proofErr w:type="spellStart"/>
      <w:r w:rsidRPr="00E6408E">
        <w:rPr>
          <w:rFonts w:ascii="Times New Roman" w:hAnsi="Times New Roman" w:cs="Times New Roman"/>
          <w:lang w:val="lt-LT"/>
        </w:rPr>
        <w:t>tibolono</w:t>
      </w:r>
      <w:proofErr w:type="spellEnd"/>
      <w:r w:rsidRPr="00E6408E">
        <w:rPr>
          <w:rFonts w:ascii="Times New Roman" w:hAnsi="Times New Roman" w:cs="Times New Roman"/>
          <w:lang w:val="lt-LT"/>
        </w:rPr>
        <w:t xml:space="preserve"> vartojimo trukmės. Nutraukus PHT, ši padidėjusi rizika ilgainiui sumažės, bet tokia rizika gali išlikti 10 metų ar ilgiau, jeigu PHT vaistus vartojote ilgiau nei 5 metus. Duomenų apie tai, kiek tokia rizika išlieka nutraukus </w:t>
      </w:r>
      <w:proofErr w:type="spellStart"/>
      <w:r w:rsidRPr="00E6408E">
        <w:rPr>
          <w:rFonts w:ascii="Times New Roman" w:hAnsi="Times New Roman" w:cs="Times New Roman"/>
          <w:lang w:val="lt-LT"/>
        </w:rPr>
        <w:t>tibolono</w:t>
      </w:r>
      <w:proofErr w:type="spellEnd"/>
      <w:r w:rsidRPr="00E6408E">
        <w:rPr>
          <w:rFonts w:ascii="Times New Roman" w:hAnsi="Times New Roman" w:cs="Times New Roman"/>
          <w:lang w:val="lt-LT"/>
        </w:rPr>
        <w:t xml:space="preserve"> vartojimą, nėra, bet negalima atmesti panašaus išliekančios rizikos pobūdžio. Moterims, vartojančioms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krūties vėžio rizika yra mažesnė, negu vartojančioms sudėtinių PHT preparatų, bet panaši į vartojančių tik estrogenų turinčių PHT preparatų.</w:t>
      </w:r>
    </w:p>
    <w:p w14:paraId="61E9CDA6" w14:textId="77777777" w:rsidR="00B50EE9" w:rsidRPr="00E6408E" w:rsidRDefault="00B50EE9" w:rsidP="00E6408E">
      <w:pPr>
        <w:spacing w:after="0" w:line="240" w:lineRule="auto"/>
        <w:rPr>
          <w:rFonts w:ascii="Times New Roman" w:hAnsi="Times New Roman" w:cs="Times New Roman"/>
          <w:lang w:val="lt-LT"/>
        </w:rPr>
      </w:pPr>
    </w:p>
    <w:p w14:paraId="61833311"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Nepamirškite reguliariai stebėti savo krūtis. Kreipkitės į gydytoją, jeigu pastebėjote bet kokių pokyčių:</w:t>
      </w:r>
    </w:p>
    <w:p w14:paraId="014B043F" w14:textId="77777777" w:rsidR="00B50EE9" w:rsidRPr="00E6408E" w:rsidRDefault="00B50EE9" w:rsidP="00E6408E">
      <w:pPr>
        <w:numPr>
          <w:ilvl w:val="0"/>
          <w:numId w:val="29"/>
        </w:numPr>
        <w:spacing w:after="0" w:line="240" w:lineRule="auto"/>
        <w:ind w:left="0" w:firstLine="0"/>
        <w:rPr>
          <w:rFonts w:ascii="Times New Roman" w:hAnsi="Times New Roman" w:cs="Times New Roman"/>
          <w:lang w:val="lt-LT"/>
        </w:rPr>
      </w:pPr>
      <w:r w:rsidRPr="00E6408E">
        <w:rPr>
          <w:rFonts w:ascii="Times New Roman" w:hAnsi="Times New Roman" w:cs="Times New Roman"/>
          <w:lang w:val="lt-LT"/>
        </w:rPr>
        <w:t>atsirado odos įdubimų,</w:t>
      </w:r>
    </w:p>
    <w:p w14:paraId="35EE9C09" w14:textId="77777777" w:rsidR="00B50EE9" w:rsidRPr="00E6408E" w:rsidRDefault="00B50EE9" w:rsidP="00E6408E">
      <w:pPr>
        <w:numPr>
          <w:ilvl w:val="0"/>
          <w:numId w:val="29"/>
        </w:numPr>
        <w:spacing w:after="0" w:line="240" w:lineRule="auto"/>
        <w:ind w:left="0" w:firstLine="0"/>
        <w:rPr>
          <w:rFonts w:ascii="Times New Roman" w:hAnsi="Times New Roman" w:cs="Times New Roman"/>
          <w:lang w:val="lt-LT"/>
        </w:rPr>
      </w:pPr>
      <w:r w:rsidRPr="00E6408E">
        <w:rPr>
          <w:rFonts w:ascii="Times New Roman" w:hAnsi="Times New Roman" w:cs="Times New Roman"/>
          <w:lang w:val="lt-LT"/>
        </w:rPr>
        <w:t>spenelio pokyčių,</w:t>
      </w:r>
    </w:p>
    <w:p w14:paraId="1DE4D320" w14:textId="77777777" w:rsidR="00B50EE9" w:rsidRPr="00E6408E" w:rsidRDefault="00B50EE9" w:rsidP="00E6408E">
      <w:pPr>
        <w:numPr>
          <w:ilvl w:val="0"/>
          <w:numId w:val="29"/>
        </w:numPr>
        <w:spacing w:after="0" w:line="240" w:lineRule="auto"/>
        <w:ind w:left="0" w:firstLine="0"/>
        <w:rPr>
          <w:rFonts w:ascii="Times New Roman" w:hAnsi="Times New Roman" w:cs="Times New Roman"/>
          <w:lang w:val="lt-LT"/>
        </w:rPr>
      </w:pPr>
      <w:r w:rsidRPr="00E6408E">
        <w:rPr>
          <w:rFonts w:ascii="Times New Roman" w:hAnsi="Times New Roman" w:cs="Times New Roman"/>
          <w:lang w:val="lt-LT"/>
        </w:rPr>
        <w:t>bet kokių sustandėjimų, kuriuos galite pamatyti ar apčiuopti.</w:t>
      </w:r>
    </w:p>
    <w:p w14:paraId="6E8426FF" w14:textId="77777777" w:rsidR="00B50EE9" w:rsidRPr="00E6408E" w:rsidRDefault="00B50EE9" w:rsidP="00E6408E">
      <w:pPr>
        <w:spacing w:after="0" w:line="240" w:lineRule="auto"/>
        <w:rPr>
          <w:rFonts w:ascii="Times New Roman" w:hAnsi="Times New Roman" w:cs="Times New Roman"/>
          <w:lang w:val="lt-LT"/>
        </w:rPr>
      </w:pPr>
    </w:p>
    <w:p w14:paraId="5ED90390"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Kiaušidžių vėžys</w:t>
      </w:r>
    </w:p>
    <w:p w14:paraId="466AA020" w14:textId="028ECAD4"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Kiaušidžių vėžiu sergama retai, daug rečiau nei krūties vėžiu. PHT preparatų, kuriuose yra tik estrogeno, arba sudėtinių PHT preparatų, kuriuose yra estrogeno ir </w:t>
      </w:r>
      <w:proofErr w:type="spellStart"/>
      <w:r w:rsidRPr="00E6408E">
        <w:rPr>
          <w:rFonts w:ascii="Times New Roman" w:hAnsi="Times New Roman" w:cs="Times New Roman"/>
          <w:lang w:val="lt-LT"/>
        </w:rPr>
        <w:t>progestageno</w:t>
      </w:r>
      <w:proofErr w:type="spellEnd"/>
      <w:r w:rsidRPr="00E6408E">
        <w:rPr>
          <w:rFonts w:ascii="Times New Roman" w:hAnsi="Times New Roman" w:cs="Times New Roman"/>
          <w:lang w:val="lt-LT"/>
        </w:rPr>
        <w:t>, vartojimas yra susijęs su šiek tiek didesne kiaušidžių vėžio rizika.</w:t>
      </w:r>
    </w:p>
    <w:p w14:paraId="038DCC49" w14:textId="77777777" w:rsidR="00B50EE9" w:rsidRPr="00E6408E" w:rsidRDefault="00B50EE9" w:rsidP="00E6408E">
      <w:pPr>
        <w:spacing w:after="0" w:line="240" w:lineRule="auto"/>
        <w:ind w:left="540" w:hanging="540"/>
        <w:rPr>
          <w:rFonts w:ascii="Times New Roman" w:hAnsi="Times New Roman" w:cs="Times New Roman"/>
          <w:lang w:val="lt-LT"/>
        </w:rPr>
      </w:pPr>
    </w:p>
    <w:p w14:paraId="71E2CC22" w14:textId="5826FED8"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lastRenderedPageBreak/>
        <w:t>Kiaušidžių vėžio rizika priklauso nuo moters amžiaus. Pavyzdžiui, per 5 metus tarp 50</w:t>
      </w:r>
      <w:r w:rsidR="00256342" w:rsidRPr="00E6408E">
        <w:rPr>
          <w:rFonts w:ascii="Times New Roman" w:hAnsi="Times New Roman" w:cs="Times New Roman"/>
          <w:lang w:val="lt-LT"/>
        </w:rPr>
        <w:t>–</w:t>
      </w:r>
      <w:r w:rsidRPr="00E6408E">
        <w:rPr>
          <w:rFonts w:ascii="Times New Roman" w:hAnsi="Times New Roman" w:cs="Times New Roman"/>
          <w:lang w:val="lt-LT"/>
        </w:rPr>
        <w:t>54 metų moterų, kurios nevartoja PHT preparatų, kiaušidžių vėžys bus diagnozuotas maždaug 2 moterims iš 2000. Tarp 5 metus PHT preparatų vartojančių moterų kiaušidžių vėžys bus diagnozuotas maždaug 3 vartotojoms iš 2000 (</w:t>
      </w:r>
      <w:proofErr w:type="spellStart"/>
      <w:r w:rsidRPr="00E6408E">
        <w:rPr>
          <w:rFonts w:ascii="Times New Roman" w:hAnsi="Times New Roman" w:cs="Times New Roman"/>
          <w:lang w:val="lt-LT"/>
        </w:rPr>
        <w:t>t.y</w:t>
      </w:r>
      <w:proofErr w:type="spellEnd"/>
      <w:r w:rsidRPr="00E6408E">
        <w:rPr>
          <w:rFonts w:ascii="Times New Roman" w:hAnsi="Times New Roman" w:cs="Times New Roman"/>
          <w:lang w:val="lt-LT"/>
        </w:rPr>
        <w:t>. maždaug 1 atveju daugiau).</w:t>
      </w:r>
    </w:p>
    <w:p w14:paraId="24BE165C" w14:textId="77777777" w:rsidR="00B50EE9" w:rsidRPr="00E6408E" w:rsidRDefault="00B50EE9" w:rsidP="00E6408E">
      <w:pPr>
        <w:spacing w:after="0" w:line="240" w:lineRule="auto"/>
        <w:rPr>
          <w:rFonts w:ascii="Times New Roman" w:hAnsi="Times New Roman" w:cs="Times New Roman"/>
          <w:lang w:val="lt-LT"/>
        </w:rPr>
      </w:pPr>
    </w:p>
    <w:p w14:paraId="2B6C9161"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Vartojant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padidėjusi kiaušidžių vėžio rizika yra panaši į riziką, kylančią vartojant kitų rūšių PHT preparatų.</w:t>
      </w:r>
    </w:p>
    <w:p w14:paraId="7F11F46D" w14:textId="77777777" w:rsidR="00B50EE9" w:rsidRPr="00E6408E" w:rsidRDefault="00B50EE9" w:rsidP="00E6408E">
      <w:pPr>
        <w:spacing w:after="0" w:line="240" w:lineRule="auto"/>
        <w:rPr>
          <w:rFonts w:ascii="Times New Roman" w:hAnsi="Times New Roman" w:cs="Times New Roman"/>
          <w:lang w:val="lt-LT"/>
        </w:rPr>
      </w:pPr>
    </w:p>
    <w:p w14:paraId="6EDAF0A8"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PHT poveikis širdžiai ar kraujotakai</w:t>
      </w:r>
    </w:p>
    <w:p w14:paraId="604F4EFF"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Kraujo krešuliai venose (trombozė)</w:t>
      </w:r>
    </w:p>
    <w:p w14:paraId="5D96711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14:paraId="6F7E55A0" w14:textId="77777777" w:rsidR="00B50EE9" w:rsidRPr="00E6408E" w:rsidRDefault="00B50EE9" w:rsidP="00E6408E">
      <w:pPr>
        <w:spacing w:after="0" w:line="240" w:lineRule="auto"/>
        <w:ind w:left="540" w:hanging="540"/>
        <w:rPr>
          <w:rFonts w:ascii="Times New Roman" w:hAnsi="Times New Roman" w:cs="Times New Roman"/>
          <w:lang w:val="lt-LT"/>
        </w:rPr>
      </w:pPr>
    </w:p>
    <w:p w14:paraId="5CA7D123"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Tikimybė, kad Jūsų venose susidarys kraujo krešulių, yra didesnė, jeigu esate vyresnio amžiaus arba jeigu Jums tinka bet kuri iš šių sąlygų:</w:t>
      </w:r>
    </w:p>
    <w:p w14:paraId="2D0F08DA"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esate nėščia ar neseniai pagimdėte;</w:t>
      </w:r>
    </w:p>
    <w:p w14:paraId="34D36492"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vartojate estrogenų turinčius preparatus;</w:t>
      </w:r>
    </w:p>
    <w:p w14:paraId="2CC5F28F"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negalite ilgai judėti, pvz., po didelės operacijos, sužeidimo ar ligos (taip pat žiūrėkite 3 skyriaus poskyrį „Jeigu Jus reikia operuoti“);</w:t>
      </w:r>
    </w:p>
    <w:p w14:paraId="40F7104C"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turite didelį antsvorį (KMI &gt;30 kg/m</w:t>
      </w:r>
      <w:r w:rsidRPr="00256342">
        <w:rPr>
          <w:rFonts w:ascii="Times New Roman" w:hAnsi="Times New Roman" w:cs="Times New Roman"/>
          <w:vertAlign w:val="superscript"/>
          <w:lang w:val="lt-LT"/>
        </w:rPr>
        <w:t>2</w:t>
      </w:r>
      <w:r w:rsidRPr="00E6408E">
        <w:rPr>
          <w:rFonts w:ascii="Times New Roman" w:hAnsi="Times New Roman" w:cs="Times New Roman"/>
          <w:lang w:val="lt-LT"/>
        </w:rPr>
        <w:t>);</w:t>
      </w:r>
    </w:p>
    <w:p w14:paraId="6138FDDD"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yra kraujo krešėjimo problemų, kurias reikia ilgai gydyti vaistais, apsaugančiais nuo kraujo krešulių susidarymo;</w:t>
      </w:r>
    </w:p>
    <w:p w14:paraId="626FE159"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Jūsų kraujo giminaičiams jau yra buvę kraujo krešulių kojose, plaučiuose ar kituose organuose;</w:t>
      </w:r>
    </w:p>
    <w:p w14:paraId="7924F9E8"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jeigu sergate sistemine raudonąja vilklige (SRV);</w:t>
      </w:r>
    </w:p>
    <w:p w14:paraId="1A942CAC" w14:textId="77777777" w:rsidR="00B50EE9" w:rsidRPr="00E6408E" w:rsidRDefault="00B50EE9" w:rsidP="00E6408E">
      <w:pPr>
        <w:numPr>
          <w:ilvl w:val="0"/>
          <w:numId w:val="33"/>
        </w:numPr>
        <w:spacing w:after="0" w:line="240" w:lineRule="auto"/>
        <w:rPr>
          <w:rFonts w:ascii="Times New Roman" w:hAnsi="Times New Roman" w:cs="Times New Roman"/>
          <w:lang w:val="lt-LT"/>
        </w:rPr>
      </w:pPr>
      <w:r w:rsidRPr="00E6408E">
        <w:rPr>
          <w:rFonts w:ascii="Times New Roman" w:hAnsi="Times New Roman" w:cs="Times New Roman"/>
          <w:lang w:val="lt-LT"/>
        </w:rPr>
        <w:t>jeigu sergate vėžiu.</w:t>
      </w:r>
    </w:p>
    <w:p w14:paraId="418291D5" w14:textId="77777777" w:rsidR="00B50EE9" w:rsidRPr="00E6408E" w:rsidRDefault="00B50EE9" w:rsidP="00E6408E">
      <w:pPr>
        <w:spacing w:after="0" w:line="240" w:lineRule="auto"/>
        <w:ind w:left="540" w:hanging="540"/>
        <w:rPr>
          <w:rFonts w:ascii="Times New Roman" w:hAnsi="Times New Roman" w:cs="Times New Roman"/>
          <w:lang w:val="lt-LT"/>
        </w:rPr>
      </w:pPr>
    </w:p>
    <w:p w14:paraId="49217FE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Kraujo krešulių požymiai yra aprašyti poskyryje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nebegerkite ir nedelsdama kreipkitės į gydytoją“.</w:t>
      </w:r>
    </w:p>
    <w:p w14:paraId="2535A85A" w14:textId="77777777" w:rsidR="00B50EE9" w:rsidRPr="00E6408E" w:rsidRDefault="00B50EE9" w:rsidP="00E6408E">
      <w:pPr>
        <w:spacing w:after="0" w:line="240" w:lineRule="auto"/>
        <w:rPr>
          <w:rFonts w:ascii="Times New Roman" w:hAnsi="Times New Roman" w:cs="Times New Roman"/>
          <w:lang w:val="lt-LT"/>
        </w:rPr>
      </w:pPr>
    </w:p>
    <w:p w14:paraId="168844D6" w14:textId="1B86B2A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Palyginimui, vidutiniškai 4-7 iš 1000 penkiasdešimtmečių</w:t>
      </w:r>
      <w:r w:rsidR="00256342">
        <w:rPr>
          <w:rFonts w:ascii="Times New Roman" w:hAnsi="Times New Roman" w:cs="Times New Roman"/>
          <w:lang w:val="lt-LT"/>
        </w:rPr>
        <w:t>,</w:t>
      </w:r>
      <w:r w:rsidRPr="00E6408E">
        <w:rPr>
          <w:rFonts w:ascii="Times New Roman" w:hAnsi="Times New Roman" w:cs="Times New Roman"/>
          <w:lang w:val="lt-LT"/>
        </w:rPr>
        <w:t xml:space="preserve"> PHT nevartojančių moterų</w:t>
      </w:r>
      <w:r w:rsidR="00256342">
        <w:rPr>
          <w:rFonts w:ascii="Times New Roman" w:hAnsi="Times New Roman" w:cs="Times New Roman"/>
          <w:lang w:val="lt-LT"/>
        </w:rPr>
        <w:t>,</w:t>
      </w:r>
      <w:r w:rsidRPr="00E6408E">
        <w:rPr>
          <w:rFonts w:ascii="Times New Roman" w:hAnsi="Times New Roman" w:cs="Times New Roman"/>
          <w:lang w:val="lt-LT"/>
        </w:rPr>
        <w:t xml:space="preserve"> per 5 metus atsiras kraujo krešulių, o iš 1000 vartojančių PHT – 9-12 atvejų (t.</w:t>
      </w:r>
      <w:r w:rsidR="00EF27F1">
        <w:rPr>
          <w:rFonts w:ascii="Times New Roman" w:hAnsi="Times New Roman" w:cs="Times New Roman"/>
          <w:lang w:val="lt-LT"/>
        </w:rPr>
        <w:t xml:space="preserve"> </w:t>
      </w:r>
      <w:r w:rsidRPr="00E6408E">
        <w:rPr>
          <w:rFonts w:ascii="Times New Roman" w:hAnsi="Times New Roman" w:cs="Times New Roman"/>
          <w:lang w:val="lt-LT"/>
        </w:rPr>
        <w:t>y. papildomi 5 atvejai).</w:t>
      </w:r>
    </w:p>
    <w:p w14:paraId="04C58BCE" w14:textId="77777777" w:rsidR="00B50EE9" w:rsidRPr="00E6408E" w:rsidRDefault="00B50EE9" w:rsidP="00E6408E">
      <w:pPr>
        <w:spacing w:after="0" w:line="240" w:lineRule="auto"/>
        <w:rPr>
          <w:rFonts w:ascii="Times New Roman" w:hAnsi="Times New Roman" w:cs="Times New Roman"/>
          <w:lang w:val="lt-LT"/>
        </w:rPr>
      </w:pPr>
    </w:p>
    <w:p w14:paraId="29910AF2"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Vartojant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kraujo krešulių susidarymo pavojus padidėja mažiau, nei vartojant kitokią PHT.</w:t>
      </w:r>
    </w:p>
    <w:p w14:paraId="3C5DA6BA" w14:textId="77777777" w:rsidR="00B50EE9" w:rsidRPr="00E6408E" w:rsidRDefault="00B50EE9" w:rsidP="00E6408E">
      <w:pPr>
        <w:spacing w:after="0" w:line="240" w:lineRule="auto"/>
        <w:rPr>
          <w:rFonts w:ascii="Times New Roman" w:hAnsi="Times New Roman" w:cs="Times New Roman"/>
          <w:lang w:val="lt-LT"/>
        </w:rPr>
      </w:pPr>
    </w:p>
    <w:p w14:paraId="6FD20BFA" w14:textId="77777777" w:rsidR="00B50EE9" w:rsidRPr="00E6408E" w:rsidRDefault="00B50EE9" w:rsidP="00E6408E">
      <w:pPr>
        <w:spacing w:after="0" w:line="240" w:lineRule="auto"/>
        <w:ind w:left="540" w:hanging="540"/>
        <w:rPr>
          <w:rFonts w:ascii="Times New Roman" w:hAnsi="Times New Roman" w:cs="Times New Roman"/>
          <w:u w:val="single"/>
          <w:lang w:val="lt-LT"/>
        </w:rPr>
      </w:pPr>
      <w:r w:rsidRPr="00E6408E">
        <w:rPr>
          <w:rFonts w:ascii="Times New Roman" w:hAnsi="Times New Roman" w:cs="Times New Roman"/>
          <w:u w:val="single"/>
          <w:lang w:val="lt-LT"/>
        </w:rPr>
        <w:t>Širdies liga (širdies smūgis)</w:t>
      </w:r>
    </w:p>
    <w:p w14:paraId="682270ED"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 xml:space="preserve">Įrodymų, kad PHT ar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apsaugotų Jus nuo širdies smūgio, nėra.</w:t>
      </w:r>
    </w:p>
    <w:p w14:paraId="0C531EB9" w14:textId="77777777" w:rsidR="00B50EE9" w:rsidRPr="00E6408E" w:rsidRDefault="00B50EE9" w:rsidP="00E6408E">
      <w:pPr>
        <w:spacing w:after="0" w:line="240" w:lineRule="auto"/>
        <w:ind w:left="540" w:hanging="540"/>
        <w:rPr>
          <w:rFonts w:ascii="Times New Roman" w:hAnsi="Times New Roman" w:cs="Times New Roman"/>
          <w:lang w:val="lt-LT"/>
        </w:rPr>
      </w:pPr>
    </w:p>
    <w:p w14:paraId="6BCE64E3"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Estrogeno ir </w:t>
      </w:r>
      <w:proofErr w:type="spellStart"/>
      <w:r w:rsidRPr="00E6408E">
        <w:rPr>
          <w:rFonts w:ascii="Times New Roman" w:hAnsi="Times New Roman" w:cs="Times New Roman"/>
          <w:lang w:val="lt-LT"/>
        </w:rPr>
        <w:t>progestageno</w:t>
      </w:r>
      <w:proofErr w:type="spellEnd"/>
      <w:r w:rsidRPr="00E6408E">
        <w:rPr>
          <w:rFonts w:ascii="Times New Roman" w:hAnsi="Times New Roman" w:cs="Times New Roman"/>
          <w:lang w:val="lt-LT"/>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sidRPr="00E6408E">
        <w:rPr>
          <w:rFonts w:ascii="Times New Roman" w:hAnsi="Times New Roman" w:cs="Times New Roman"/>
          <w:lang w:val="lt-LT"/>
        </w:rPr>
        <w:t>progestageno</w:t>
      </w:r>
      <w:proofErr w:type="spellEnd"/>
      <w:r w:rsidRPr="00E6408E">
        <w:rPr>
          <w:rFonts w:ascii="Times New Roman" w:hAnsi="Times New Roman" w:cs="Times New Roman"/>
          <w:lang w:val="lt-LT"/>
        </w:rPr>
        <w:t xml:space="preserve"> PHT vartojimo sveikoms moterims arti menopauzės yra labai mažas, tačiau su amžiumi didėja.</w:t>
      </w:r>
    </w:p>
    <w:p w14:paraId="680155D1" w14:textId="77777777" w:rsidR="00B50EE9" w:rsidRPr="00E6408E" w:rsidRDefault="00B50EE9" w:rsidP="00E6408E">
      <w:pPr>
        <w:spacing w:after="0" w:line="240" w:lineRule="auto"/>
        <w:rPr>
          <w:rFonts w:ascii="Times New Roman" w:hAnsi="Times New Roman" w:cs="Times New Roman"/>
          <w:lang w:val="lt-LT"/>
        </w:rPr>
      </w:pPr>
    </w:p>
    <w:p w14:paraId="16462EC9"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Įrodymų, rodančių, kad vartojant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miokardo infarkto pavojus skirtųsi nuo pavojaus vartojant kitokią PHT, nėra.</w:t>
      </w:r>
    </w:p>
    <w:p w14:paraId="1D7D922A" w14:textId="77777777" w:rsidR="00B50EE9" w:rsidRPr="00E6408E" w:rsidRDefault="00B50EE9" w:rsidP="00E6408E">
      <w:pPr>
        <w:spacing w:after="0" w:line="240" w:lineRule="auto"/>
        <w:rPr>
          <w:rFonts w:ascii="Times New Roman" w:hAnsi="Times New Roman" w:cs="Times New Roman"/>
          <w:lang w:val="lt-LT"/>
        </w:rPr>
      </w:pPr>
    </w:p>
    <w:p w14:paraId="755D111F"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t>Insultas</w:t>
      </w:r>
    </w:p>
    <w:p w14:paraId="0E66D77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Naujausi tyrimai rodo, kad PHT ir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padidina insulto riziką. Toks rizikos padidėjimas dažniausiai stebimas senyvoms (vyresnėms nei 60 metų) moterims po menopauzės.</w:t>
      </w:r>
    </w:p>
    <w:p w14:paraId="1A658864" w14:textId="77777777" w:rsidR="00B50EE9" w:rsidRPr="00E6408E" w:rsidRDefault="00B50EE9" w:rsidP="00E6408E">
      <w:pPr>
        <w:spacing w:after="0" w:line="240" w:lineRule="auto"/>
        <w:rPr>
          <w:rFonts w:ascii="Times New Roman" w:hAnsi="Times New Roman" w:cs="Times New Roman"/>
          <w:lang w:val="lt-LT"/>
        </w:rPr>
      </w:pPr>
    </w:p>
    <w:p w14:paraId="442E1DB9" w14:textId="40857E48"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Palyginimui, vidutiniškai 3 iš 1000 penkiasdešimtmečių</w:t>
      </w:r>
      <w:r w:rsidR="00EF27F1">
        <w:rPr>
          <w:rFonts w:ascii="Times New Roman" w:hAnsi="Times New Roman" w:cs="Times New Roman"/>
          <w:lang w:val="lt-LT"/>
        </w:rPr>
        <w:t>,</w:t>
      </w:r>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nevartojančių moterų</w:t>
      </w:r>
      <w:r w:rsidR="00EF27F1">
        <w:rPr>
          <w:rFonts w:ascii="Times New Roman" w:hAnsi="Times New Roman" w:cs="Times New Roman"/>
          <w:lang w:val="lt-LT"/>
        </w:rPr>
        <w:t>,</w:t>
      </w:r>
      <w:r w:rsidRPr="00E6408E">
        <w:rPr>
          <w:rFonts w:ascii="Times New Roman" w:hAnsi="Times New Roman" w:cs="Times New Roman"/>
          <w:lang w:val="lt-LT"/>
        </w:rPr>
        <w:t xml:space="preserve"> per 5 metus patirs insultą, o vartojančių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 7 iš 1000 (t.</w:t>
      </w:r>
      <w:r w:rsidR="00EF27F1">
        <w:rPr>
          <w:rFonts w:ascii="Times New Roman" w:hAnsi="Times New Roman" w:cs="Times New Roman"/>
          <w:lang w:val="lt-LT"/>
        </w:rPr>
        <w:t xml:space="preserve"> </w:t>
      </w:r>
      <w:r w:rsidRPr="00E6408E">
        <w:rPr>
          <w:rFonts w:ascii="Times New Roman" w:hAnsi="Times New Roman" w:cs="Times New Roman"/>
          <w:lang w:val="lt-LT"/>
        </w:rPr>
        <w:t>y. 4 papildomi atvejai). Be to, vidutiniškai 11 iš 1000 šešiasdešimtmečių</w:t>
      </w:r>
      <w:r w:rsidR="00EF27F1">
        <w:rPr>
          <w:rFonts w:ascii="Times New Roman" w:hAnsi="Times New Roman" w:cs="Times New Roman"/>
          <w:lang w:val="lt-LT"/>
        </w:rPr>
        <w:t>,</w:t>
      </w:r>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nevartojančių moterų</w:t>
      </w:r>
      <w:r w:rsidR="00EF27F1">
        <w:rPr>
          <w:rFonts w:ascii="Times New Roman" w:hAnsi="Times New Roman" w:cs="Times New Roman"/>
          <w:lang w:val="lt-LT"/>
        </w:rPr>
        <w:t>,</w:t>
      </w:r>
      <w:r w:rsidRPr="00E6408E">
        <w:rPr>
          <w:rFonts w:ascii="Times New Roman" w:hAnsi="Times New Roman" w:cs="Times New Roman"/>
          <w:lang w:val="lt-LT"/>
        </w:rPr>
        <w:t xml:space="preserve"> per 5 metus patirs insultą, o vartojančių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 24 iš 1000 (t.</w:t>
      </w:r>
      <w:r w:rsidR="00EF27F1">
        <w:rPr>
          <w:rFonts w:ascii="Times New Roman" w:hAnsi="Times New Roman" w:cs="Times New Roman"/>
          <w:lang w:val="lt-LT"/>
        </w:rPr>
        <w:t xml:space="preserve"> </w:t>
      </w:r>
      <w:r w:rsidRPr="00E6408E">
        <w:rPr>
          <w:rFonts w:ascii="Times New Roman" w:hAnsi="Times New Roman" w:cs="Times New Roman"/>
          <w:lang w:val="lt-LT"/>
        </w:rPr>
        <w:t>y. 13 papildomų atvejų).</w:t>
      </w:r>
    </w:p>
    <w:p w14:paraId="3837214B" w14:textId="77777777" w:rsidR="00B50EE9" w:rsidRPr="00E6408E" w:rsidRDefault="00B50EE9" w:rsidP="00E6408E">
      <w:pPr>
        <w:spacing w:after="0" w:line="240" w:lineRule="auto"/>
        <w:ind w:left="540" w:hanging="540"/>
        <w:rPr>
          <w:rFonts w:ascii="Times New Roman" w:hAnsi="Times New Roman" w:cs="Times New Roman"/>
          <w:lang w:val="lt-LT"/>
        </w:rPr>
      </w:pPr>
    </w:p>
    <w:p w14:paraId="360500FB" w14:textId="77777777" w:rsidR="00B50EE9" w:rsidRPr="00E6408E" w:rsidRDefault="00B50EE9" w:rsidP="00E6408E">
      <w:pPr>
        <w:spacing w:after="0" w:line="240" w:lineRule="auto"/>
        <w:rPr>
          <w:rFonts w:ascii="Times New Roman" w:hAnsi="Times New Roman" w:cs="Times New Roman"/>
          <w:u w:val="single"/>
          <w:lang w:val="lt-LT"/>
        </w:rPr>
      </w:pPr>
      <w:r w:rsidRPr="00E6408E">
        <w:rPr>
          <w:rFonts w:ascii="Times New Roman" w:hAnsi="Times New Roman" w:cs="Times New Roman"/>
          <w:u w:val="single"/>
          <w:lang w:val="lt-LT"/>
        </w:rPr>
        <w:lastRenderedPageBreak/>
        <w:t>Kitos būklės</w:t>
      </w:r>
    </w:p>
    <w:p w14:paraId="790362A4"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Nuo atminties praradimo PHT neapsaugo. Kai kurie įrodymai rodo, kad 65 metų sulaukusioms moterims pradėjus taikyti PHT, atminties praradimo pavojus padidėja. Klauskite gydytojo patarimo.</w:t>
      </w:r>
    </w:p>
    <w:p w14:paraId="11EC1608" w14:textId="77777777" w:rsidR="00B50EE9" w:rsidRPr="00E6408E" w:rsidRDefault="00B50EE9" w:rsidP="00E6408E">
      <w:pPr>
        <w:spacing w:after="0" w:line="240" w:lineRule="auto"/>
        <w:ind w:left="540" w:hanging="540"/>
        <w:rPr>
          <w:rFonts w:ascii="Times New Roman" w:hAnsi="Times New Roman" w:cs="Times New Roman"/>
          <w:lang w:val="lt-LT"/>
        </w:rPr>
      </w:pPr>
    </w:p>
    <w:p w14:paraId="2915EC7A"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Kiti vaistai ir </w:t>
      </w:r>
      <w:proofErr w:type="spellStart"/>
      <w:r w:rsidRPr="00E6408E">
        <w:rPr>
          <w:rFonts w:ascii="Times New Roman" w:hAnsi="Times New Roman" w:cs="Times New Roman"/>
          <w:b/>
          <w:lang w:val="lt-LT"/>
        </w:rPr>
        <w:t>Livial</w:t>
      </w:r>
      <w:proofErr w:type="spellEnd"/>
    </w:p>
    <w:p w14:paraId="491DC74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Kiti vaistai gali turėti įtakos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poveikiui arba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gali paveikti kitų vaistų veikimą. Dėl to galėtų atsirasti nereguliarus kraujavimas. Tai svarbu, jei vartojate:</w:t>
      </w:r>
    </w:p>
    <w:p w14:paraId="1673E403" w14:textId="77777777" w:rsidR="00B50EE9" w:rsidRPr="00E6408E" w:rsidRDefault="00B50EE9" w:rsidP="00E6408E">
      <w:pPr>
        <w:numPr>
          <w:ilvl w:val="0"/>
          <w:numId w:val="31"/>
        </w:numPr>
        <w:spacing w:after="0" w:line="240" w:lineRule="auto"/>
        <w:rPr>
          <w:rFonts w:ascii="Times New Roman" w:hAnsi="Times New Roman" w:cs="Times New Roman"/>
          <w:lang w:val="lt-LT"/>
        </w:rPr>
      </w:pPr>
      <w:r w:rsidRPr="00E6408E">
        <w:rPr>
          <w:rFonts w:ascii="Times New Roman" w:hAnsi="Times New Roman" w:cs="Times New Roman"/>
          <w:lang w:val="lt-LT"/>
        </w:rPr>
        <w:t>kraujo krešėjimą mažinančių vaistų (tokių kaip varfarinas),</w:t>
      </w:r>
    </w:p>
    <w:p w14:paraId="76FF1769" w14:textId="77777777" w:rsidR="00B50EE9" w:rsidRPr="00E6408E" w:rsidRDefault="00B50EE9" w:rsidP="00E6408E">
      <w:pPr>
        <w:numPr>
          <w:ilvl w:val="1"/>
          <w:numId w:val="31"/>
        </w:numPr>
        <w:spacing w:after="0" w:line="240" w:lineRule="auto"/>
        <w:ind w:left="720" w:hanging="360"/>
        <w:rPr>
          <w:rFonts w:ascii="Times New Roman" w:hAnsi="Times New Roman" w:cs="Times New Roman"/>
          <w:lang w:val="lt-LT"/>
        </w:rPr>
      </w:pPr>
      <w:r w:rsidRPr="00E6408E">
        <w:rPr>
          <w:rFonts w:ascii="Times New Roman" w:hAnsi="Times New Roman" w:cs="Times New Roman"/>
          <w:lang w:val="lt-LT"/>
        </w:rPr>
        <w:t>vaistų epilepsijai gydyti</w:t>
      </w:r>
      <w:r w:rsidRPr="00E6408E">
        <w:rPr>
          <w:rFonts w:ascii="Times New Roman" w:hAnsi="Times New Roman" w:cs="Times New Roman"/>
          <w:b/>
          <w:bCs/>
          <w:lang w:val="lt-LT"/>
        </w:rPr>
        <w:t xml:space="preserve"> </w:t>
      </w:r>
      <w:r w:rsidRPr="00E6408E">
        <w:rPr>
          <w:rFonts w:ascii="Times New Roman" w:hAnsi="Times New Roman" w:cs="Times New Roman"/>
          <w:lang w:val="lt-LT"/>
        </w:rPr>
        <w:t xml:space="preserve">(tokių kaip </w:t>
      </w:r>
      <w:proofErr w:type="spellStart"/>
      <w:r w:rsidRPr="00E6408E">
        <w:rPr>
          <w:rFonts w:ascii="Times New Roman" w:hAnsi="Times New Roman" w:cs="Times New Roman"/>
          <w:lang w:val="lt-LT"/>
        </w:rPr>
        <w:t>fenobarbitalis</w:t>
      </w:r>
      <w:proofErr w:type="spellEnd"/>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fenitoinas</w:t>
      </w:r>
      <w:proofErr w:type="spellEnd"/>
      <w:r w:rsidRPr="00E6408E">
        <w:rPr>
          <w:rFonts w:ascii="Times New Roman" w:hAnsi="Times New Roman" w:cs="Times New Roman"/>
          <w:lang w:val="lt-LT"/>
        </w:rPr>
        <w:t xml:space="preserve"> ar </w:t>
      </w:r>
      <w:proofErr w:type="spellStart"/>
      <w:r w:rsidRPr="00E6408E">
        <w:rPr>
          <w:rFonts w:ascii="Times New Roman" w:hAnsi="Times New Roman" w:cs="Times New Roman"/>
          <w:lang w:val="lt-LT"/>
        </w:rPr>
        <w:t>karbamazepinas</w:t>
      </w:r>
      <w:proofErr w:type="spellEnd"/>
      <w:r w:rsidRPr="00E6408E">
        <w:rPr>
          <w:rFonts w:ascii="Times New Roman" w:hAnsi="Times New Roman" w:cs="Times New Roman"/>
          <w:lang w:val="lt-LT"/>
        </w:rPr>
        <w:t>),</w:t>
      </w:r>
    </w:p>
    <w:p w14:paraId="33320C8F" w14:textId="77777777" w:rsidR="00B50EE9" w:rsidRPr="00E6408E" w:rsidRDefault="00B50EE9" w:rsidP="00E6408E">
      <w:pPr>
        <w:numPr>
          <w:ilvl w:val="1"/>
          <w:numId w:val="31"/>
        </w:numPr>
        <w:spacing w:after="0" w:line="240" w:lineRule="auto"/>
        <w:ind w:left="720" w:hanging="360"/>
        <w:rPr>
          <w:rFonts w:ascii="Times New Roman" w:hAnsi="Times New Roman" w:cs="Times New Roman"/>
          <w:lang w:val="lt-LT"/>
        </w:rPr>
      </w:pPr>
      <w:r w:rsidRPr="00E6408E">
        <w:rPr>
          <w:rFonts w:ascii="Times New Roman" w:hAnsi="Times New Roman" w:cs="Times New Roman"/>
          <w:lang w:val="lt-LT"/>
        </w:rPr>
        <w:t>vaistų tuberkuliozei gydyti</w:t>
      </w:r>
      <w:r w:rsidRPr="00E6408E">
        <w:rPr>
          <w:rFonts w:ascii="Times New Roman" w:hAnsi="Times New Roman" w:cs="Times New Roman"/>
          <w:b/>
          <w:bCs/>
          <w:lang w:val="lt-LT"/>
        </w:rPr>
        <w:t xml:space="preserve"> </w:t>
      </w:r>
      <w:r w:rsidRPr="00E6408E">
        <w:rPr>
          <w:rFonts w:ascii="Times New Roman" w:hAnsi="Times New Roman" w:cs="Times New Roman"/>
          <w:lang w:val="lt-LT"/>
        </w:rPr>
        <w:t xml:space="preserve">(tokių kaip </w:t>
      </w:r>
      <w:proofErr w:type="spellStart"/>
      <w:r w:rsidRPr="00E6408E">
        <w:rPr>
          <w:rFonts w:ascii="Times New Roman" w:hAnsi="Times New Roman" w:cs="Times New Roman"/>
          <w:lang w:val="lt-LT"/>
        </w:rPr>
        <w:t>rifampicinas</w:t>
      </w:r>
      <w:proofErr w:type="spellEnd"/>
      <w:r w:rsidRPr="00E6408E">
        <w:rPr>
          <w:rFonts w:ascii="Times New Roman" w:hAnsi="Times New Roman" w:cs="Times New Roman"/>
          <w:lang w:val="lt-LT"/>
        </w:rPr>
        <w:t>),</w:t>
      </w:r>
    </w:p>
    <w:p w14:paraId="221895B4" w14:textId="77777777" w:rsidR="00B50EE9" w:rsidRPr="00E6408E" w:rsidRDefault="00B50EE9" w:rsidP="00E6408E">
      <w:pPr>
        <w:numPr>
          <w:ilvl w:val="0"/>
          <w:numId w:val="31"/>
        </w:numPr>
        <w:spacing w:after="0" w:line="240" w:lineRule="auto"/>
        <w:rPr>
          <w:rFonts w:ascii="Times New Roman" w:hAnsi="Times New Roman" w:cs="Times New Roman"/>
          <w:lang w:val="lt-LT"/>
        </w:rPr>
      </w:pPr>
      <w:r w:rsidRPr="00E6408E">
        <w:rPr>
          <w:rFonts w:ascii="Times New Roman" w:hAnsi="Times New Roman" w:cs="Times New Roman"/>
          <w:lang w:val="lt-LT"/>
        </w:rPr>
        <w:t>augalinių preparatų, kurių sudėtyje yra jonažolės</w:t>
      </w:r>
      <w:r w:rsidRPr="00E6408E">
        <w:rPr>
          <w:rFonts w:ascii="Times New Roman" w:hAnsi="Times New Roman" w:cs="Times New Roman"/>
          <w:b/>
          <w:bCs/>
          <w:lang w:val="lt-LT"/>
        </w:rPr>
        <w:t xml:space="preserve"> </w:t>
      </w:r>
      <w:r w:rsidRPr="00E6408E">
        <w:rPr>
          <w:rFonts w:ascii="Times New Roman" w:hAnsi="Times New Roman" w:cs="Times New Roman"/>
          <w:lang w:val="lt-LT"/>
        </w:rPr>
        <w:t>(</w:t>
      </w:r>
      <w:proofErr w:type="spellStart"/>
      <w:r w:rsidRPr="00E6408E">
        <w:rPr>
          <w:rFonts w:ascii="Times New Roman" w:hAnsi="Times New Roman" w:cs="Times New Roman"/>
          <w:i/>
          <w:lang w:val="lt-LT"/>
        </w:rPr>
        <w:t>Hypericum</w:t>
      </w:r>
      <w:proofErr w:type="spellEnd"/>
      <w:r w:rsidRPr="00E6408E">
        <w:rPr>
          <w:rFonts w:ascii="Times New Roman" w:hAnsi="Times New Roman" w:cs="Times New Roman"/>
          <w:i/>
          <w:lang w:val="lt-LT"/>
        </w:rPr>
        <w:t xml:space="preserve"> </w:t>
      </w:r>
      <w:proofErr w:type="spellStart"/>
      <w:r w:rsidRPr="00E6408E">
        <w:rPr>
          <w:rFonts w:ascii="Times New Roman" w:hAnsi="Times New Roman" w:cs="Times New Roman"/>
          <w:i/>
          <w:lang w:val="lt-LT"/>
        </w:rPr>
        <w:t>perforatum</w:t>
      </w:r>
      <w:proofErr w:type="spellEnd"/>
      <w:r w:rsidRPr="00E6408E">
        <w:rPr>
          <w:rFonts w:ascii="Times New Roman" w:hAnsi="Times New Roman" w:cs="Times New Roman"/>
          <w:lang w:val="lt-LT"/>
        </w:rPr>
        <w:t>).</w:t>
      </w:r>
    </w:p>
    <w:p w14:paraId="2433E65F" w14:textId="77777777" w:rsidR="00B50EE9" w:rsidRPr="00E6408E" w:rsidRDefault="00B50EE9" w:rsidP="00E6408E">
      <w:pPr>
        <w:spacing w:after="0" w:line="240" w:lineRule="auto"/>
        <w:ind w:left="540" w:hanging="540"/>
        <w:rPr>
          <w:rFonts w:ascii="Times New Roman" w:hAnsi="Times New Roman" w:cs="Times New Roman"/>
          <w:lang w:val="lt-LT"/>
        </w:rPr>
      </w:pPr>
    </w:p>
    <w:p w14:paraId="76198507"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Jeigu vartojate arba neseniai vartojote kitų vaistų, augalinių ar kitokių natūralių preparatų, arba dėl to nesate tikri, pasakykite gydytojui arba vaistininkui.</w:t>
      </w:r>
    </w:p>
    <w:p w14:paraId="4C11586D" w14:textId="77777777" w:rsidR="00B50EE9" w:rsidRPr="00E6408E" w:rsidRDefault="00B50EE9" w:rsidP="00E6408E">
      <w:pPr>
        <w:spacing w:after="0" w:line="240" w:lineRule="auto"/>
        <w:ind w:left="540" w:hanging="540"/>
        <w:rPr>
          <w:rFonts w:ascii="Times New Roman" w:hAnsi="Times New Roman" w:cs="Times New Roman"/>
          <w:lang w:val="lt-LT"/>
        </w:rPr>
      </w:pPr>
    </w:p>
    <w:p w14:paraId="507A233D" w14:textId="77777777" w:rsidR="00B50EE9" w:rsidRPr="00E6408E" w:rsidRDefault="00B50EE9" w:rsidP="00E6408E">
      <w:pPr>
        <w:spacing w:after="0" w:line="240" w:lineRule="auto"/>
        <w:ind w:left="540" w:hanging="540"/>
        <w:rPr>
          <w:rFonts w:ascii="Times New Roman" w:hAnsi="Times New Roman" w:cs="Times New Roman"/>
          <w:b/>
          <w:lang w:val="lt-LT"/>
        </w:rPr>
      </w:pP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vartojimas su maistu ir gėrimais</w:t>
      </w:r>
    </w:p>
    <w:p w14:paraId="78A6CC9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 xml:space="preserve">Vartodamos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galite įprastai valgyti ir gerti.</w:t>
      </w:r>
    </w:p>
    <w:p w14:paraId="320409EF" w14:textId="77777777" w:rsidR="00B50EE9" w:rsidRPr="00E6408E" w:rsidRDefault="00B50EE9" w:rsidP="00E6408E">
      <w:pPr>
        <w:spacing w:after="0" w:line="240" w:lineRule="auto"/>
        <w:ind w:left="540" w:hanging="540"/>
        <w:rPr>
          <w:rFonts w:ascii="Times New Roman" w:hAnsi="Times New Roman" w:cs="Times New Roman"/>
          <w:lang w:val="lt-LT"/>
        </w:rPr>
      </w:pPr>
    </w:p>
    <w:p w14:paraId="5FFDF582"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Nėštumas ir žindymo laikotarpis</w:t>
      </w:r>
    </w:p>
    <w:p w14:paraId="2CC05458" w14:textId="77777777" w:rsidR="00B50EE9"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yra skirtas tik moterims po menopauzės. Jeigu vartodama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pastosite, jo nebevartokite ir kreipkitės į savo gydytoją.</w:t>
      </w:r>
    </w:p>
    <w:p w14:paraId="69707ED2"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1BBE29BD" w14:textId="77777777" w:rsidR="00B50EE9" w:rsidRPr="00E6408E" w:rsidRDefault="00B50EE9" w:rsidP="00E6408E">
      <w:pPr>
        <w:spacing w:after="0" w:line="240" w:lineRule="auto"/>
        <w:ind w:left="540" w:hanging="540"/>
        <w:rPr>
          <w:rFonts w:ascii="Times New Roman" w:hAnsi="Times New Roman" w:cs="Times New Roman"/>
          <w:lang w:val="lt-LT"/>
        </w:rPr>
      </w:pPr>
    </w:p>
    <w:p w14:paraId="6953FD44"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Vairavimas ir mechanizmų valdymas</w:t>
      </w:r>
    </w:p>
    <w:p w14:paraId="56281017"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 xml:space="preserve">Iki šiol sukauptais duomenimis,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gebėjimo vairuoti ir valdyti mechanizmus neveikia.</w:t>
      </w:r>
    </w:p>
    <w:p w14:paraId="59FE1BE5" w14:textId="77777777" w:rsidR="00B50EE9" w:rsidRPr="00E6408E" w:rsidRDefault="00B50EE9" w:rsidP="00E6408E">
      <w:pPr>
        <w:spacing w:after="0" w:line="240" w:lineRule="auto"/>
        <w:ind w:left="540" w:hanging="540"/>
        <w:rPr>
          <w:rFonts w:ascii="Times New Roman" w:hAnsi="Times New Roman" w:cs="Times New Roman"/>
          <w:lang w:val="lt-LT"/>
        </w:rPr>
      </w:pPr>
    </w:p>
    <w:p w14:paraId="0480FC5B" w14:textId="66C233F5" w:rsidR="00B50EE9" w:rsidRPr="00E6408E" w:rsidRDefault="00B50EE9" w:rsidP="00E6408E">
      <w:pPr>
        <w:spacing w:after="0" w:line="240" w:lineRule="auto"/>
        <w:ind w:left="540" w:hanging="540"/>
        <w:rPr>
          <w:rFonts w:ascii="Times New Roman" w:hAnsi="Times New Roman" w:cs="Times New Roman"/>
          <w:b/>
          <w:lang w:val="lt-LT"/>
        </w:rPr>
      </w:pP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sudėtyje yra laktozės</w:t>
      </w:r>
      <w:r w:rsidR="005108DA" w:rsidRPr="00E6408E">
        <w:rPr>
          <w:rFonts w:ascii="Times New Roman" w:hAnsi="Times New Roman" w:cs="Times New Roman"/>
          <w:b/>
          <w:lang w:val="lt-LT"/>
        </w:rPr>
        <w:t xml:space="preserve"> </w:t>
      </w:r>
      <w:proofErr w:type="spellStart"/>
      <w:r w:rsidR="005108DA" w:rsidRPr="00E6408E">
        <w:rPr>
          <w:rFonts w:ascii="Times New Roman" w:hAnsi="Times New Roman" w:cs="Times New Roman"/>
          <w:b/>
          <w:lang w:val="lt-LT"/>
        </w:rPr>
        <w:t>monohidrato</w:t>
      </w:r>
      <w:proofErr w:type="spellEnd"/>
    </w:p>
    <w:p w14:paraId="635DF291"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Jeigu gydytojas Jums yra sakęs, kad netoleruojate kokių nors angliavandenių, kreipkitės į jį prieš pradėdamos vartoti šį vaistą.</w:t>
      </w:r>
    </w:p>
    <w:p w14:paraId="262F97C4" w14:textId="77777777" w:rsidR="00B50EE9" w:rsidRPr="00E6408E" w:rsidRDefault="00B50EE9" w:rsidP="00E6408E">
      <w:pPr>
        <w:spacing w:after="0" w:line="240" w:lineRule="auto"/>
        <w:rPr>
          <w:rFonts w:ascii="Times New Roman" w:hAnsi="Times New Roman" w:cs="Times New Roman"/>
          <w:lang w:val="lt-LT"/>
        </w:rPr>
      </w:pPr>
    </w:p>
    <w:p w14:paraId="0ADE140C" w14:textId="77777777" w:rsidR="00B50EE9" w:rsidRPr="00E6408E" w:rsidRDefault="00B50EE9" w:rsidP="00E6408E">
      <w:pPr>
        <w:spacing w:after="0" w:line="240" w:lineRule="auto"/>
        <w:ind w:left="540" w:hanging="540"/>
        <w:rPr>
          <w:rFonts w:ascii="Times New Roman" w:hAnsi="Times New Roman" w:cs="Times New Roman"/>
          <w:lang w:val="lt-LT"/>
        </w:rPr>
      </w:pPr>
    </w:p>
    <w:p w14:paraId="04B3BBAC"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3.</w:t>
      </w:r>
      <w:r w:rsidRPr="00E6408E">
        <w:rPr>
          <w:rFonts w:ascii="Times New Roman" w:hAnsi="Times New Roman" w:cs="Times New Roman"/>
          <w:b/>
          <w:lang w:val="lt-LT"/>
        </w:rPr>
        <w:tab/>
        <w:t xml:space="preserve">Kaip vartoti </w:t>
      </w:r>
      <w:proofErr w:type="spellStart"/>
      <w:r w:rsidRPr="00E6408E">
        <w:rPr>
          <w:rFonts w:ascii="Times New Roman" w:hAnsi="Times New Roman" w:cs="Times New Roman"/>
          <w:b/>
          <w:lang w:val="lt-LT"/>
        </w:rPr>
        <w:t>Livial</w:t>
      </w:r>
      <w:proofErr w:type="spellEnd"/>
    </w:p>
    <w:p w14:paraId="7E336882" w14:textId="77777777" w:rsidR="00B50EE9" w:rsidRPr="00E6408E" w:rsidRDefault="00B50EE9" w:rsidP="00E6408E">
      <w:pPr>
        <w:spacing w:after="0" w:line="240" w:lineRule="auto"/>
        <w:ind w:left="540" w:hanging="540"/>
        <w:rPr>
          <w:rFonts w:ascii="Times New Roman" w:hAnsi="Times New Roman" w:cs="Times New Roman"/>
          <w:lang w:val="lt-LT"/>
        </w:rPr>
      </w:pPr>
    </w:p>
    <w:p w14:paraId="153D37D1" w14:textId="77777777" w:rsidR="00B50EE9"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reikia vartoti per burną. Vartokite po vieną tabletę per parą. Nurykite tabletę užgerdamos vandeniu arba kitu skysčiu. Tabletes vartokite kasdien tuo pačiu metu.</w:t>
      </w:r>
    </w:p>
    <w:p w14:paraId="689318AD" w14:textId="77777777" w:rsidR="00B50EE9" w:rsidRPr="00E6408E" w:rsidRDefault="00B50EE9" w:rsidP="00E6408E">
      <w:pPr>
        <w:spacing w:after="0" w:line="240" w:lineRule="auto"/>
        <w:rPr>
          <w:rFonts w:ascii="Times New Roman" w:hAnsi="Times New Roman" w:cs="Times New Roman"/>
          <w:lang w:val="lt-LT"/>
        </w:rPr>
      </w:pPr>
    </w:p>
    <w:p w14:paraId="6E269730"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Ant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14:paraId="5982ED52" w14:textId="77777777" w:rsidR="00B50EE9" w:rsidRPr="00E6408E" w:rsidRDefault="00B50EE9" w:rsidP="00E6408E">
      <w:pPr>
        <w:spacing w:after="0" w:line="240" w:lineRule="auto"/>
        <w:rPr>
          <w:rFonts w:ascii="Times New Roman" w:hAnsi="Times New Roman" w:cs="Times New Roman"/>
          <w:lang w:val="lt-LT"/>
        </w:rPr>
      </w:pPr>
    </w:p>
    <w:p w14:paraId="0ED73763" w14:textId="77777777" w:rsidR="00B50EE9"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pradėti vartoti anksčiau nei po 12 mėnesių po paskutinių natūralių mėnesinių negalima.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pradėjus vartoti anksčiau, gali padidėti nereguliaraus kraujavimo iš makšties rizika.</w:t>
      </w:r>
    </w:p>
    <w:p w14:paraId="71748736" w14:textId="77777777" w:rsidR="00B50EE9" w:rsidRPr="00E6408E" w:rsidRDefault="00B50EE9" w:rsidP="00E6408E">
      <w:pPr>
        <w:spacing w:after="0" w:line="240" w:lineRule="auto"/>
        <w:rPr>
          <w:rFonts w:ascii="Times New Roman" w:hAnsi="Times New Roman" w:cs="Times New Roman"/>
          <w:lang w:val="lt-LT"/>
        </w:rPr>
      </w:pPr>
    </w:p>
    <w:p w14:paraId="1E740FF1"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Jūsų gydytojas sieks paskirti mažiausią įmanomą dozę Jūsų simptomams gydyti kuo trumpesnį reikiamą laiką. Jeigu manote, kad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veikia per silpnai ar per stipriai, nedelsdama kreipkitės į gydytoją.</w:t>
      </w:r>
    </w:p>
    <w:p w14:paraId="659444A0" w14:textId="77777777" w:rsidR="00B50EE9" w:rsidRPr="00E6408E" w:rsidRDefault="00B50EE9" w:rsidP="00E6408E">
      <w:pPr>
        <w:spacing w:after="0" w:line="240" w:lineRule="auto"/>
        <w:ind w:left="540" w:hanging="540"/>
        <w:rPr>
          <w:rFonts w:ascii="Times New Roman" w:hAnsi="Times New Roman" w:cs="Times New Roman"/>
          <w:lang w:val="lt-LT"/>
        </w:rPr>
      </w:pPr>
    </w:p>
    <w:p w14:paraId="0419912F" w14:textId="5C4A6E0A"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Ką daryti pavartojus per didelę </w:t>
      </w:r>
      <w:proofErr w:type="spellStart"/>
      <w:r w:rsidRPr="00E6408E">
        <w:rPr>
          <w:rFonts w:ascii="Times New Roman" w:hAnsi="Times New Roman" w:cs="Times New Roman"/>
          <w:b/>
          <w:lang w:val="lt-LT"/>
        </w:rPr>
        <w:t>Livial</w:t>
      </w:r>
      <w:proofErr w:type="spellEnd"/>
      <w:r w:rsidRPr="00E6408E">
        <w:rPr>
          <w:rFonts w:ascii="Times New Roman" w:hAnsi="Times New Roman" w:cs="Times New Roman"/>
          <w:b/>
          <w:lang w:val="lt-LT"/>
        </w:rPr>
        <w:t xml:space="preserve"> dozę</w:t>
      </w:r>
    </w:p>
    <w:p w14:paraId="63E3707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Jeigu išgėrėte daugiau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negu reikėjo, nedelsdama kreipkitės į savo gydytoją ar vaistininką.</w:t>
      </w:r>
    </w:p>
    <w:p w14:paraId="275F895C" w14:textId="77777777" w:rsidR="00B50EE9" w:rsidRPr="00E6408E" w:rsidRDefault="00B50EE9" w:rsidP="00E6408E">
      <w:pPr>
        <w:spacing w:after="0" w:line="240" w:lineRule="auto"/>
        <w:rPr>
          <w:rFonts w:ascii="Times New Roman" w:hAnsi="Times New Roman" w:cs="Times New Roman"/>
          <w:lang w:val="lt-LT"/>
        </w:rPr>
      </w:pPr>
    </w:p>
    <w:p w14:paraId="1725645E"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Išgėrus per daug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labai nerimauti nereikia, tačiau turite nedelsdami pasitarti su gydytoju. Perdozavus vaisto, gali atsirasti pykinimas, vėmimas ar pradėti kraujuoti iš makšties.</w:t>
      </w:r>
    </w:p>
    <w:p w14:paraId="10882ABD" w14:textId="77777777" w:rsidR="00B50EE9" w:rsidRPr="00E6408E" w:rsidRDefault="00B50EE9" w:rsidP="00E6408E">
      <w:pPr>
        <w:spacing w:after="0" w:line="240" w:lineRule="auto"/>
        <w:ind w:left="540" w:hanging="540"/>
        <w:rPr>
          <w:rFonts w:ascii="Times New Roman" w:hAnsi="Times New Roman" w:cs="Times New Roman"/>
          <w:lang w:val="lt-LT"/>
        </w:rPr>
      </w:pPr>
    </w:p>
    <w:p w14:paraId="52DC5E2A"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Pamiršus pavartoti </w:t>
      </w:r>
      <w:proofErr w:type="spellStart"/>
      <w:r w:rsidRPr="00E6408E">
        <w:rPr>
          <w:rFonts w:ascii="Times New Roman" w:hAnsi="Times New Roman" w:cs="Times New Roman"/>
          <w:b/>
          <w:lang w:val="lt-LT"/>
        </w:rPr>
        <w:t>Livial</w:t>
      </w:r>
      <w:proofErr w:type="spellEnd"/>
    </w:p>
    <w:p w14:paraId="6B15525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lastRenderedPageBreak/>
        <w:t>Jeigu pamiršote išgerti tabletę, išgerkite ją tuoj pat prisiminusi, nebent vėluojate daugiau nei 12 valandų. Jeigu vėluojate daugiau nei 12 valandų, pamirštosios tabletės vartojimą praleiskite.</w:t>
      </w:r>
    </w:p>
    <w:p w14:paraId="2C05A336" w14:textId="77777777" w:rsidR="00B50EE9" w:rsidRPr="00E6408E" w:rsidRDefault="00B50EE9" w:rsidP="00E6408E">
      <w:pPr>
        <w:spacing w:after="0" w:line="240" w:lineRule="auto"/>
        <w:rPr>
          <w:rFonts w:ascii="Times New Roman" w:hAnsi="Times New Roman" w:cs="Times New Roman"/>
          <w:lang w:val="lt-LT"/>
        </w:rPr>
      </w:pPr>
    </w:p>
    <w:p w14:paraId="6F5317F8"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Negalima vartoti dvigubos dozės norint kompensuoti praleistą dozę.</w:t>
      </w:r>
    </w:p>
    <w:p w14:paraId="61CB7EA0" w14:textId="77777777" w:rsidR="00B50EE9" w:rsidRPr="00E6408E" w:rsidRDefault="00B50EE9" w:rsidP="00E6408E">
      <w:pPr>
        <w:spacing w:after="0" w:line="240" w:lineRule="auto"/>
        <w:ind w:left="540" w:hanging="540"/>
        <w:rPr>
          <w:rFonts w:ascii="Times New Roman" w:hAnsi="Times New Roman" w:cs="Times New Roman"/>
          <w:lang w:val="lt-LT"/>
        </w:rPr>
      </w:pPr>
    </w:p>
    <w:p w14:paraId="56C5B1F1"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 xml:space="preserve">Nustojus vartoti </w:t>
      </w:r>
      <w:proofErr w:type="spellStart"/>
      <w:r w:rsidRPr="00E6408E">
        <w:rPr>
          <w:rFonts w:ascii="Times New Roman" w:hAnsi="Times New Roman" w:cs="Times New Roman"/>
          <w:b/>
          <w:lang w:val="lt-LT"/>
        </w:rPr>
        <w:t>Livial</w:t>
      </w:r>
      <w:proofErr w:type="spellEnd"/>
    </w:p>
    <w:p w14:paraId="79484104"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Jeigu kiltų daugiau klausimų dėl šio vaisto vartojimo, kreipkitės į gydytoją arba vaistininką.</w:t>
      </w:r>
    </w:p>
    <w:p w14:paraId="63F327D1" w14:textId="77777777" w:rsidR="00B50EE9" w:rsidRPr="00E6408E" w:rsidRDefault="00B50EE9" w:rsidP="00E6408E">
      <w:pPr>
        <w:spacing w:after="0" w:line="240" w:lineRule="auto"/>
        <w:ind w:left="540" w:hanging="540"/>
        <w:rPr>
          <w:rFonts w:ascii="Times New Roman" w:hAnsi="Times New Roman" w:cs="Times New Roman"/>
          <w:lang w:val="lt-LT"/>
        </w:rPr>
      </w:pPr>
    </w:p>
    <w:p w14:paraId="024B7663" w14:textId="77777777" w:rsidR="00B50EE9" w:rsidRPr="00E6408E" w:rsidRDefault="00B50EE9" w:rsidP="00E6408E">
      <w:pPr>
        <w:spacing w:after="0" w:line="240" w:lineRule="auto"/>
        <w:ind w:left="540" w:hanging="540"/>
        <w:rPr>
          <w:rFonts w:ascii="Times New Roman" w:hAnsi="Times New Roman" w:cs="Times New Roman"/>
          <w:u w:val="single"/>
          <w:lang w:val="lt-LT"/>
        </w:rPr>
      </w:pPr>
      <w:r w:rsidRPr="00E6408E">
        <w:rPr>
          <w:rFonts w:ascii="Times New Roman" w:hAnsi="Times New Roman" w:cs="Times New Roman"/>
          <w:u w:val="single"/>
          <w:lang w:val="lt-LT"/>
        </w:rPr>
        <w:t>Jeigu Jus reikia operuoti</w:t>
      </w:r>
    </w:p>
    <w:p w14:paraId="2409784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 xml:space="preserve">Jeigu numatoma planinė operacija, pasakykite gydytojui, kad vartojate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Kraujo krešulių susidarymo pavojui sumažinti Jums gali tekti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vartojimą laikinai nutraukti likus 4</w:t>
      </w:r>
      <w:r w:rsidRPr="00E6408E">
        <w:rPr>
          <w:rFonts w:ascii="Times New Roman" w:hAnsi="Times New Roman" w:cs="Times New Roman"/>
          <w:lang w:val="lt-LT"/>
        </w:rPr>
        <w:noBreakHyphen/>
        <w:t xml:space="preserve">6 savaitėms iki operacijos (žiūrėkite 2 skyriuje poskyrį „Kraujo krešuliai venose“). Klauskite gydytojo, kada vėl galėsite pradėti gerti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w:t>
      </w:r>
    </w:p>
    <w:p w14:paraId="1A58EEA1" w14:textId="77777777" w:rsidR="00B50EE9" w:rsidRPr="00E6408E" w:rsidRDefault="00B50EE9" w:rsidP="00E6408E">
      <w:pPr>
        <w:spacing w:after="0" w:line="240" w:lineRule="auto"/>
        <w:ind w:left="540" w:hanging="540"/>
        <w:rPr>
          <w:rFonts w:ascii="Times New Roman" w:hAnsi="Times New Roman" w:cs="Times New Roman"/>
          <w:lang w:val="lt-LT"/>
        </w:rPr>
      </w:pPr>
    </w:p>
    <w:p w14:paraId="60C759FF" w14:textId="77777777" w:rsidR="00B50EE9" w:rsidRPr="00E6408E" w:rsidRDefault="00B50EE9" w:rsidP="00E6408E">
      <w:pPr>
        <w:spacing w:after="0" w:line="240" w:lineRule="auto"/>
        <w:ind w:left="540" w:hanging="540"/>
        <w:rPr>
          <w:rFonts w:ascii="Times New Roman" w:hAnsi="Times New Roman" w:cs="Times New Roman"/>
          <w:lang w:val="lt-LT"/>
        </w:rPr>
      </w:pPr>
    </w:p>
    <w:p w14:paraId="5AD47EBA" w14:textId="77777777" w:rsidR="00B50EE9" w:rsidRPr="00E6408E" w:rsidRDefault="00B50EE9" w:rsidP="00E6408E">
      <w:pPr>
        <w:spacing w:after="0" w:line="240" w:lineRule="auto"/>
        <w:ind w:left="540" w:hanging="540"/>
        <w:rPr>
          <w:rFonts w:ascii="Times New Roman" w:hAnsi="Times New Roman" w:cs="Times New Roman"/>
          <w:b/>
          <w:lang w:val="lt-LT"/>
        </w:rPr>
      </w:pPr>
      <w:r w:rsidRPr="00E6408E">
        <w:rPr>
          <w:rFonts w:ascii="Times New Roman" w:hAnsi="Times New Roman" w:cs="Times New Roman"/>
          <w:b/>
          <w:lang w:val="lt-LT"/>
        </w:rPr>
        <w:t>4.</w:t>
      </w:r>
      <w:r w:rsidRPr="00E6408E">
        <w:rPr>
          <w:rFonts w:ascii="Times New Roman" w:hAnsi="Times New Roman" w:cs="Times New Roman"/>
          <w:b/>
          <w:lang w:val="lt-LT"/>
        </w:rPr>
        <w:tab/>
        <w:t>Galimas šalutinis poveikis</w:t>
      </w:r>
    </w:p>
    <w:p w14:paraId="250E7F69" w14:textId="77777777" w:rsidR="00B50EE9" w:rsidRPr="00E6408E" w:rsidRDefault="00B50EE9" w:rsidP="00E6408E">
      <w:pPr>
        <w:spacing w:after="0" w:line="240" w:lineRule="auto"/>
        <w:ind w:left="540" w:hanging="540"/>
        <w:rPr>
          <w:rFonts w:ascii="Times New Roman" w:hAnsi="Times New Roman" w:cs="Times New Roman"/>
          <w:lang w:val="lt-LT"/>
        </w:rPr>
      </w:pPr>
    </w:p>
    <w:p w14:paraId="383AB0D1"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Šis vaistas, kaip ir visi kiti, gali sukelti šalutinį poveikį, nors jis pasireiškia ne visiems žmonėms.</w:t>
      </w:r>
    </w:p>
    <w:p w14:paraId="3E9E1B51" w14:textId="77777777" w:rsidR="00B50EE9" w:rsidRPr="00E6408E" w:rsidRDefault="00B50EE9" w:rsidP="00E6408E">
      <w:pPr>
        <w:spacing w:after="0" w:line="240" w:lineRule="auto"/>
        <w:ind w:left="540" w:hanging="540"/>
        <w:rPr>
          <w:rFonts w:ascii="Times New Roman" w:hAnsi="Times New Roman" w:cs="Times New Roman"/>
          <w:lang w:val="lt-LT"/>
        </w:rPr>
      </w:pPr>
    </w:p>
    <w:p w14:paraId="528AC0A6"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Šios ligos PHT vartojančioms moterims buvo pastebėtos dažniau, nei PHT nevartojusioms:</w:t>
      </w:r>
    </w:p>
    <w:p w14:paraId="300D926C"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krūties vėžys;</w:t>
      </w:r>
    </w:p>
    <w:p w14:paraId="13B70537"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nenormalus gimdos gleivinės augimas arba vėžys (</w:t>
      </w:r>
      <w:proofErr w:type="spellStart"/>
      <w:r w:rsidRPr="00E6408E">
        <w:rPr>
          <w:rFonts w:ascii="Times New Roman" w:hAnsi="Times New Roman" w:cs="Times New Roman"/>
          <w:lang w:val="lt-LT"/>
        </w:rPr>
        <w:t>endometriumo</w:t>
      </w:r>
      <w:proofErr w:type="spellEnd"/>
      <w:r w:rsidRPr="00E6408E">
        <w:rPr>
          <w:rFonts w:ascii="Times New Roman" w:hAnsi="Times New Roman" w:cs="Times New Roman"/>
          <w:lang w:val="lt-LT"/>
        </w:rPr>
        <w:t xml:space="preserve"> </w:t>
      </w:r>
      <w:proofErr w:type="spellStart"/>
      <w:r w:rsidRPr="00E6408E">
        <w:rPr>
          <w:rFonts w:ascii="Times New Roman" w:hAnsi="Times New Roman" w:cs="Times New Roman"/>
          <w:lang w:val="lt-LT"/>
        </w:rPr>
        <w:t>hiperplazija</w:t>
      </w:r>
      <w:proofErr w:type="spellEnd"/>
      <w:r w:rsidRPr="00E6408E">
        <w:rPr>
          <w:rFonts w:ascii="Times New Roman" w:hAnsi="Times New Roman" w:cs="Times New Roman"/>
          <w:lang w:val="lt-LT"/>
        </w:rPr>
        <w:t xml:space="preserve"> ar vėžys);</w:t>
      </w:r>
    </w:p>
    <w:p w14:paraId="6F4FC97F"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kiaušidžių vėžys;</w:t>
      </w:r>
    </w:p>
    <w:p w14:paraId="62F20804"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kraujo krešuliai kojų ar plaučių venose (venų tromboembolija);</w:t>
      </w:r>
    </w:p>
    <w:p w14:paraId="7A2A7D75"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širdies liga;</w:t>
      </w:r>
    </w:p>
    <w:p w14:paraId="4B1BE2F2"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insultas;</w:t>
      </w:r>
    </w:p>
    <w:p w14:paraId="07DE380E" w14:textId="77777777" w:rsidR="00B50EE9" w:rsidRPr="00E6408E" w:rsidRDefault="00B50EE9" w:rsidP="00E6408E">
      <w:pPr>
        <w:numPr>
          <w:ilvl w:val="0"/>
          <w:numId w:val="30"/>
        </w:numPr>
        <w:tabs>
          <w:tab w:val="num" w:pos="567"/>
        </w:tabs>
        <w:spacing w:after="0" w:line="240" w:lineRule="auto"/>
        <w:rPr>
          <w:rFonts w:ascii="Times New Roman" w:hAnsi="Times New Roman" w:cs="Times New Roman"/>
          <w:lang w:val="lt-LT"/>
        </w:rPr>
      </w:pPr>
      <w:r w:rsidRPr="00E6408E">
        <w:rPr>
          <w:rFonts w:ascii="Times New Roman" w:hAnsi="Times New Roman" w:cs="Times New Roman"/>
          <w:lang w:val="lt-LT"/>
        </w:rPr>
        <w:t>galimas atminties praradimas, jei PHT pradedama taikyti po 65 metų.</w:t>
      </w:r>
    </w:p>
    <w:p w14:paraId="73193844" w14:textId="77777777" w:rsidR="00B50EE9" w:rsidRPr="00E6408E" w:rsidRDefault="00B50EE9" w:rsidP="00E6408E">
      <w:pPr>
        <w:spacing w:after="0" w:line="240" w:lineRule="auto"/>
        <w:ind w:left="540" w:hanging="540"/>
        <w:rPr>
          <w:rFonts w:ascii="Times New Roman" w:hAnsi="Times New Roman" w:cs="Times New Roman"/>
          <w:lang w:val="lt-LT"/>
        </w:rPr>
      </w:pPr>
    </w:p>
    <w:p w14:paraId="299077F9"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Daugiau informacijos apie šiuos poveikius rasite 2 skyriuje.</w:t>
      </w:r>
    </w:p>
    <w:p w14:paraId="26575B42" w14:textId="77777777" w:rsidR="00B50EE9" w:rsidRPr="00E6408E" w:rsidRDefault="00B50EE9" w:rsidP="00E6408E">
      <w:pPr>
        <w:spacing w:after="0" w:line="240" w:lineRule="auto"/>
        <w:ind w:left="540" w:hanging="540"/>
        <w:rPr>
          <w:rFonts w:ascii="Times New Roman" w:hAnsi="Times New Roman" w:cs="Times New Roman"/>
          <w:lang w:val="lt-LT"/>
        </w:rPr>
      </w:pPr>
    </w:p>
    <w:p w14:paraId="0054B79D"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Klinikinių tyrimų metu dažnai nustatytas šis šalutinis poveikis (pasireiškė 1</w:t>
      </w:r>
      <w:r w:rsidRPr="00E6408E">
        <w:rPr>
          <w:rFonts w:ascii="Times New Roman" w:hAnsi="Times New Roman" w:cs="Times New Roman"/>
          <w:lang w:val="lt-LT"/>
        </w:rPr>
        <w:noBreakHyphen/>
        <w:t xml:space="preserve">10 %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vartojusių moterų):</w:t>
      </w:r>
    </w:p>
    <w:p w14:paraId="4D14C432"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kraujavimas ar tepliojimas iš makšties;</w:t>
      </w:r>
    </w:p>
    <w:p w14:paraId="30B79AEB"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pilvo skausmas;</w:t>
      </w:r>
    </w:p>
    <w:p w14:paraId="0EBEE8B0"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padidėjęs kūno svoris;</w:t>
      </w:r>
    </w:p>
    <w:p w14:paraId="4CF16E12"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krūtų skausmas;</w:t>
      </w:r>
    </w:p>
    <w:p w14:paraId="651882FA"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nenatūralus plaukų augimas;</w:t>
      </w:r>
    </w:p>
    <w:p w14:paraId="786593DF"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makšties simptomai (pvz., išskyros, niežėjimas ir sudirginimas).</w:t>
      </w:r>
    </w:p>
    <w:p w14:paraId="6BE6D728" w14:textId="77777777" w:rsidR="00B50EE9" w:rsidRPr="00E6408E" w:rsidRDefault="00B50EE9" w:rsidP="00E6408E">
      <w:pPr>
        <w:spacing w:after="0" w:line="240" w:lineRule="auto"/>
        <w:ind w:left="540" w:hanging="540"/>
        <w:rPr>
          <w:rFonts w:ascii="Times New Roman" w:hAnsi="Times New Roman" w:cs="Times New Roman"/>
          <w:lang w:val="lt-LT"/>
        </w:rPr>
      </w:pPr>
    </w:p>
    <w:p w14:paraId="11D91132"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Nedažnas šalutinis poveikis (pasireiškė 0,1</w:t>
      </w:r>
      <w:r w:rsidRPr="00E6408E">
        <w:rPr>
          <w:rFonts w:ascii="Times New Roman" w:hAnsi="Times New Roman" w:cs="Times New Roman"/>
          <w:lang w:val="lt-LT"/>
        </w:rPr>
        <w:noBreakHyphen/>
        <w:t xml:space="preserve">1 %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vartojusių moterų) – spuogai.</w:t>
      </w:r>
    </w:p>
    <w:p w14:paraId="4F7561C9" w14:textId="77777777" w:rsidR="00B50EE9" w:rsidRPr="00E6408E" w:rsidRDefault="00B50EE9" w:rsidP="00E6408E">
      <w:pPr>
        <w:spacing w:after="0" w:line="240" w:lineRule="auto"/>
        <w:ind w:left="540" w:hanging="540"/>
        <w:rPr>
          <w:rFonts w:ascii="Times New Roman" w:hAnsi="Times New Roman" w:cs="Times New Roman"/>
          <w:lang w:val="lt-LT"/>
        </w:rPr>
      </w:pPr>
    </w:p>
    <w:p w14:paraId="653545D1"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 xml:space="preserve">Kitas šalutinis poveikis, pastebėtas </w:t>
      </w: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pateikus į rinką:</w:t>
      </w:r>
    </w:p>
    <w:p w14:paraId="47C44F0C"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galvos svaigimas, galvos skausmas, migrena, depresija;</w:t>
      </w:r>
    </w:p>
    <w:p w14:paraId="51195D52"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išbėrimas arba niežulys;</w:t>
      </w:r>
    </w:p>
    <w:p w14:paraId="551DE416"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regos sutrikimai;</w:t>
      </w:r>
    </w:p>
    <w:p w14:paraId="76C3FCE6"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virškinimo sutrikimai;</w:t>
      </w:r>
    </w:p>
    <w:p w14:paraId="57CA0CBF"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skysčių susilaikymas;</w:t>
      </w:r>
    </w:p>
    <w:p w14:paraId="7D57EBB3"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sąnarių skausmas, raumenų skausmas;</w:t>
      </w:r>
    </w:p>
    <w:p w14:paraId="30FA3CF2"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kepenų funkcijos pokyčiai.</w:t>
      </w:r>
    </w:p>
    <w:p w14:paraId="0B00E0C4" w14:textId="77777777" w:rsidR="00B50EE9" w:rsidRPr="00E6408E" w:rsidRDefault="00B50EE9" w:rsidP="00E6408E">
      <w:pPr>
        <w:spacing w:after="0" w:line="240" w:lineRule="auto"/>
        <w:ind w:left="540" w:hanging="540"/>
        <w:rPr>
          <w:rFonts w:ascii="Times New Roman" w:hAnsi="Times New Roman" w:cs="Times New Roman"/>
          <w:lang w:val="lt-LT"/>
        </w:rPr>
      </w:pPr>
    </w:p>
    <w:p w14:paraId="3BBB724E" w14:textId="77777777" w:rsidR="00B50EE9" w:rsidRPr="00E6408E" w:rsidRDefault="00B50EE9" w:rsidP="00E6408E">
      <w:pPr>
        <w:spacing w:after="0" w:line="240" w:lineRule="auto"/>
        <w:rPr>
          <w:rFonts w:ascii="Times New Roman" w:hAnsi="Times New Roman" w:cs="Times New Roman"/>
          <w:lang w:val="lt-LT"/>
        </w:rPr>
      </w:pPr>
      <w:proofErr w:type="spellStart"/>
      <w:r w:rsidRPr="00E6408E">
        <w:rPr>
          <w:rFonts w:ascii="Times New Roman" w:hAnsi="Times New Roman" w:cs="Times New Roman"/>
          <w:lang w:val="lt-LT"/>
        </w:rPr>
        <w:t>Livial</w:t>
      </w:r>
      <w:proofErr w:type="spellEnd"/>
      <w:r w:rsidRPr="00E6408E">
        <w:rPr>
          <w:rFonts w:ascii="Times New Roman" w:hAnsi="Times New Roman" w:cs="Times New Roman"/>
          <w:lang w:val="lt-LT"/>
        </w:rPr>
        <w:t xml:space="preserve"> vartojusioms moterims buvo pastebėti krūties vėžio, gimdos gleivinės ląstelių išvešėjimo ar vėžio atvejai.</w:t>
      </w:r>
    </w:p>
    <w:p w14:paraId="211CEF88" w14:textId="77777777" w:rsidR="00B50EE9" w:rsidRPr="00E6408E" w:rsidRDefault="00B50EE9" w:rsidP="00E6408E">
      <w:pPr>
        <w:spacing w:after="0" w:line="240" w:lineRule="auto"/>
        <w:rPr>
          <w:rFonts w:ascii="Times New Roman" w:hAnsi="Times New Roman" w:cs="Times New Roman"/>
          <w:lang w:val="lt-LT"/>
        </w:rPr>
      </w:pPr>
    </w:p>
    <w:p w14:paraId="6E1DFC09" w14:textId="77777777" w:rsidR="00B50EE9" w:rsidRPr="00E6408E" w:rsidRDefault="00B50EE9" w:rsidP="00E6408E">
      <w:pPr>
        <w:spacing w:after="0" w:line="240" w:lineRule="auto"/>
        <w:rPr>
          <w:rFonts w:ascii="Times New Roman" w:hAnsi="Times New Roman" w:cs="Times New Roman"/>
          <w:lang w:val="lt-LT"/>
        </w:rPr>
      </w:pPr>
      <w:r w:rsidRPr="00E6408E">
        <w:rPr>
          <w:rFonts w:ascii="Times New Roman" w:hAnsi="Times New Roman" w:cs="Times New Roman"/>
          <w:lang w:val="lt-LT"/>
        </w:rPr>
        <w:t>Jeigu prasideda tepliojimas ar kraujavimas iš makšties arba jei bet kuris anksčiau paminėtas šalutinis poveikis vargina ir nepraeina, pasakykite gydytojui.</w:t>
      </w:r>
    </w:p>
    <w:p w14:paraId="0F5AD7FD" w14:textId="77777777" w:rsidR="00B50EE9" w:rsidRPr="00E6408E" w:rsidRDefault="00B50EE9" w:rsidP="00E6408E">
      <w:pPr>
        <w:spacing w:after="0" w:line="240" w:lineRule="auto"/>
        <w:ind w:left="540" w:hanging="540"/>
        <w:rPr>
          <w:rFonts w:ascii="Times New Roman" w:hAnsi="Times New Roman" w:cs="Times New Roman"/>
          <w:lang w:val="lt-LT"/>
        </w:rPr>
      </w:pPr>
    </w:p>
    <w:p w14:paraId="2B1CBBFC"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Šis šalutinis poveikis buvo pastebėtas vartojant kitų tipų PHT:</w:t>
      </w:r>
    </w:p>
    <w:p w14:paraId="0864796F"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lastRenderedPageBreak/>
        <w:t>-</w:t>
      </w:r>
      <w:r w:rsidRPr="00E6408E">
        <w:rPr>
          <w:rFonts w:ascii="Times New Roman" w:hAnsi="Times New Roman" w:cs="Times New Roman"/>
          <w:lang w:val="lt-LT"/>
        </w:rPr>
        <w:tab/>
        <w:t>tulžies pūslės liga;</w:t>
      </w:r>
    </w:p>
    <w:p w14:paraId="1193445C" w14:textId="77777777" w:rsidR="00B50EE9" w:rsidRPr="00E6408E" w:rsidRDefault="00B50EE9" w:rsidP="00E6408E">
      <w:pPr>
        <w:spacing w:after="0" w:line="240" w:lineRule="auto"/>
        <w:ind w:left="540" w:hanging="540"/>
        <w:rPr>
          <w:rFonts w:ascii="Times New Roman" w:hAnsi="Times New Roman" w:cs="Times New Roman"/>
          <w:lang w:val="lt-LT"/>
        </w:rPr>
      </w:pPr>
      <w:r w:rsidRPr="00E6408E">
        <w:rPr>
          <w:rFonts w:ascii="Times New Roman" w:hAnsi="Times New Roman" w:cs="Times New Roman"/>
          <w:lang w:val="lt-LT"/>
        </w:rPr>
        <w:t>-</w:t>
      </w:r>
      <w:r w:rsidRPr="00E6408E">
        <w:rPr>
          <w:rFonts w:ascii="Times New Roman" w:hAnsi="Times New Roman" w:cs="Times New Roman"/>
          <w:lang w:val="lt-LT"/>
        </w:rPr>
        <w:tab/>
        <w:t>įvairūs odos sutrikimai:</w:t>
      </w:r>
    </w:p>
    <w:p w14:paraId="59B23744" w14:textId="77777777" w:rsidR="00B50EE9" w:rsidRPr="00E6408E" w:rsidRDefault="00B50EE9" w:rsidP="00E6408E">
      <w:pPr>
        <w:numPr>
          <w:ilvl w:val="0"/>
          <w:numId w:val="32"/>
        </w:numPr>
        <w:spacing w:after="0" w:line="240" w:lineRule="auto"/>
        <w:rPr>
          <w:rFonts w:ascii="Times New Roman" w:hAnsi="Times New Roman" w:cs="Times New Roman"/>
          <w:lang w:val="lt-LT"/>
        </w:rPr>
      </w:pPr>
      <w:r w:rsidRPr="00E6408E">
        <w:rPr>
          <w:rFonts w:ascii="Times New Roman" w:hAnsi="Times New Roman" w:cs="Times New Roman"/>
          <w:lang w:val="lt-LT"/>
        </w:rPr>
        <w:t>odos spalvos pokyčiai, ypač veido ar sprando, dar žinoma kaip „nėštumo dėmės“ (</w:t>
      </w:r>
      <w:proofErr w:type="spellStart"/>
      <w:r w:rsidRPr="00E6408E">
        <w:rPr>
          <w:rFonts w:ascii="Times New Roman" w:hAnsi="Times New Roman" w:cs="Times New Roman"/>
          <w:lang w:val="lt-LT"/>
        </w:rPr>
        <w:t>chloazma</w:t>
      </w:r>
      <w:proofErr w:type="spellEnd"/>
      <w:r w:rsidRPr="00E6408E">
        <w:rPr>
          <w:rFonts w:ascii="Times New Roman" w:hAnsi="Times New Roman" w:cs="Times New Roman"/>
          <w:lang w:val="lt-LT"/>
        </w:rPr>
        <w:t>);</w:t>
      </w:r>
    </w:p>
    <w:p w14:paraId="24FF0E3C" w14:textId="77777777" w:rsidR="00B50EE9" w:rsidRPr="00E6408E" w:rsidRDefault="00B50EE9" w:rsidP="00E6408E">
      <w:pPr>
        <w:numPr>
          <w:ilvl w:val="0"/>
          <w:numId w:val="32"/>
        </w:numPr>
        <w:spacing w:after="0" w:line="240" w:lineRule="auto"/>
        <w:rPr>
          <w:rFonts w:ascii="Times New Roman" w:hAnsi="Times New Roman" w:cs="Times New Roman"/>
          <w:lang w:val="lt-LT"/>
        </w:rPr>
      </w:pPr>
      <w:r w:rsidRPr="00E6408E">
        <w:rPr>
          <w:rFonts w:ascii="Times New Roman" w:hAnsi="Times New Roman" w:cs="Times New Roman"/>
          <w:lang w:val="lt-LT"/>
        </w:rPr>
        <w:t xml:space="preserve">skausmingi rausvi odos mazgeliai (mazginė </w:t>
      </w:r>
      <w:proofErr w:type="spellStart"/>
      <w:r w:rsidRPr="00E6408E">
        <w:rPr>
          <w:rFonts w:ascii="Times New Roman" w:hAnsi="Times New Roman" w:cs="Times New Roman"/>
          <w:lang w:val="lt-LT"/>
        </w:rPr>
        <w:t>eritema</w:t>
      </w:r>
      <w:proofErr w:type="spellEnd"/>
      <w:r w:rsidRPr="00E6408E">
        <w:rPr>
          <w:rFonts w:ascii="Times New Roman" w:hAnsi="Times New Roman" w:cs="Times New Roman"/>
          <w:lang w:val="lt-LT"/>
        </w:rPr>
        <w:t>);</w:t>
      </w:r>
    </w:p>
    <w:p w14:paraId="7AD1F27D" w14:textId="67D1E82A" w:rsidR="00AA4600" w:rsidRPr="00E6408E" w:rsidRDefault="00B50EE9" w:rsidP="00E6408E">
      <w:pPr>
        <w:pStyle w:val="Sraopastraipa"/>
        <w:numPr>
          <w:ilvl w:val="0"/>
          <w:numId w:val="32"/>
        </w:numPr>
        <w:spacing w:after="0" w:line="240" w:lineRule="auto"/>
        <w:rPr>
          <w:rFonts w:ascii="Times New Roman" w:eastAsia="Times New Roman" w:hAnsi="Times New Roman" w:cs="Times New Roman"/>
          <w:lang w:val="lt-LT"/>
        </w:rPr>
      </w:pPr>
      <w:r w:rsidRPr="00E6408E">
        <w:rPr>
          <w:rFonts w:ascii="Times New Roman" w:hAnsi="Times New Roman" w:cs="Times New Roman"/>
          <w:lang w:val="lt-LT"/>
        </w:rPr>
        <w:t xml:space="preserve">išbėrimas, pasižymintis taikinio formos raudonomis dėmėmis ar opelėmis (daugiaformė </w:t>
      </w:r>
      <w:proofErr w:type="spellStart"/>
      <w:r w:rsidRPr="00E6408E">
        <w:rPr>
          <w:rFonts w:ascii="Times New Roman" w:hAnsi="Times New Roman" w:cs="Times New Roman"/>
          <w:lang w:val="lt-LT"/>
        </w:rPr>
        <w:t>eritema</w:t>
      </w:r>
      <w:proofErr w:type="spellEnd"/>
      <w:r w:rsidRPr="00E6408E">
        <w:rPr>
          <w:rFonts w:ascii="Times New Roman" w:hAnsi="Times New Roman" w:cs="Times New Roman"/>
          <w:lang w:val="lt-LT"/>
        </w:rPr>
        <w:t>)</w:t>
      </w:r>
      <w:r w:rsidR="006309C1" w:rsidRPr="00E6408E">
        <w:rPr>
          <w:rFonts w:ascii="Times New Roman" w:eastAsia="Times New Roman" w:hAnsi="Times New Roman" w:cs="Times New Roman"/>
          <w:lang w:val="lt-LT"/>
        </w:rPr>
        <w:t>.</w:t>
      </w:r>
    </w:p>
    <w:p w14:paraId="6350A982" w14:textId="77777777" w:rsidR="00AA4600" w:rsidRPr="00E6408E" w:rsidRDefault="00AA4600" w:rsidP="00E6408E">
      <w:pPr>
        <w:spacing w:after="0" w:line="240" w:lineRule="auto"/>
        <w:rPr>
          <w:rFonts w:ascii="Times New Roman" w:eastAsia="Calibri" w:hAnsi="Times New Roman" w:cs="Times New Roman"/>
          <w:lang w:val="lt-LT"/>
        </w:rPr>
      </w:pPr>
    </w:p>
    <w:p w14:paraId="2883C30F" w14:textId="77777777" w:rsidR="00AA4600" w:rsidRPr="00E6408E" w:rsidRDefault="00AA4600" w:rsidP="00E6408E">
      <w:pPr>
        <w:spacing w:after="0" w:line="240" w:lineRule="auto"/>
        <w:rPr>
          <w:rFonts w:ascii="Times New Roman" w:eastAsia="Calibri" w:hAnsi="Times New Roman" w:cs="Times New Roman"/>
          <w:b/>
          <w:lang w:val="lt-LT" w:eastAsia="lt-LT"/>
        </w:rPr>
      </w:pPr>
      <w:r w:rsidRPr="00E6408E">
        <w:rPr>
          <w:rFonts w:ascii="Times New Roman" w:eastAsia="Calibri" w:hAnsi="Times New Roman" w:cs="Times New Roman"/>
          <w:b/>
          <w:lang w:val="lt-LT" w:eastAsia="lt-LT"/>
        </w:rPr>
        <w:t>Pranešimas apie šalutinį poveikį</w:t>
      </w:r>
    </w:p>
    <w:p w14:paraId="61DEE054" w14:textId="1ABBC057" w:rsidR="00AA4600" w:rsidRPr="00E6408E" w:rsidRDefault="00DF6EB6" w:rsidP="00E6408E">
      <w:pPr>
        <w:spacing w:after="0" w:line="240" w:lineRule="auto"/>
        <w:rPr>
          <w:rFonts w:ascii="Times New Roman" w:eastAsia="Calibri" w:hAnsi="Times New Roman" w:cs="Times New Roman"/>
          <w:lang w:val="lt-LT" w:eastAsia="lt-LT"/>
        </w:rPr>
      </w:pPr>
      <w:r w:rsidRPr="00E6408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6408E">
        <w:rPr>
          <w:rFonts w:ascii="Times New Roman" w:hAnsi="Times New Roman" w:cs="Times New Roman"/>
          <w:color w:val="0000EE"/>
          <w:u w:val="single"/>
          <w:lang w:val="lt-LT" w:eastAsia="lt-LT"/>
        </w:rPr>
        <w:t>https://vvkt.lrv.lt/lt/</w:t>
      </w:r>
      <w:r w:rsidRPr="00E6408E">
        <w:rPr>
          <w:rFonts w:ascii="Times New Roman" w:hAnsi="Times New Roman" w:cs="Times New Roman"/>
          <w:lang w:val="lt-LT" w:eastAsia="lt-LT"/>
        </w:rPr>
        <w:t xml:space="preserve"> nurodytais būdais arba paskambinti nemokamu telefonu</w:t>
      </w:r>
      <w:r w:rsidR="00B201D7" w:rsidRPr="00E6408E">
        <w:rPr>
          <w:rFonts w:ascii="Times New Roman" w:hAnsi="Times New Roman" w:cs="Times New Roman"/>
          <w:lang w:val="lt-LT" w:eastAsia="lt-LT"/>
        </w:rPr>
        <w:t xml:space="preserve"> </w:t>
      </w:r>
      <w:r w:rsidR="000607E8" w:rsidRPr="00E6408E">
        <w:rPr>
          <w:rFonts w:ascii="Times New Roman" w:hAnsi="Times New Roman" w:cs="Times New Roman"/>
          <w:shd w:val="clear" w:color="auto" w:fill="FFFFFF"/>
          <w:lang w:val="lt-LT"/>
        </w:rPr>
        <w:t>+370 800 73568</w:t>
      </w:r>
      <w:r w:rsidRPr="00E6408E">
        <w:rPr>
          <w:rFonts w:ascii="Times New Roman" w:hAnsi="Times New Roman" w:cs="Times New Roman"/>
          <w:lang w:val="lt-LT" w:eastAsia="lt-LT"/>
        </w:rPr>
        <w:t>. Pranešdami apie šalutinį poveikį galite mums padėti gauti daugiau informacijos apie šio vaisto saugumą</w:t>
      </w:r>
      <w:r w:rsidR="00AA4600" w:rsidRPr="00E6408E">
        <w:rPr>
          <w:rFonts w:ascii="Times New Roman" w:eastAsia="Calibri" w:hAnsi="Times New Roman" w:cs="Times New Roman"/>
          <w:lang w:val="lt-LT" w:eastAsia="lt-LT"/>
        </w:rPr>
        <w:t>.</w:t>
      </w:r>
    </w:p>
    <w:p w14:paraId="3E50D41A" w14:textId="77777777" w:rsidR="00AA4600" w:rsidRPr="00E6408E" w:rsidRDefault="00AA4600" w:rsidP="00E6408E">
      <w:pPr>
        <w:spacing w:after="0" w:line="240" w:lineRule="auto"/>
        <w:rPr>
          <w:rFonts w:ascii="Times New Roman" w:eastAsia="Calibri" w:hAnsi="Times New Roman" w:cs="Times New Roman"/>
          <w:lang w:val="lt-LT"/>
        </w:rPr>
      </w:pPr>
    </w:p>
    <w:p w14:paraId="3DE5BE44" w14:textId="77777777" w:rsidR="00AA4600" w:rsidRPr="00E6408E" w:rsidRDefault="00AA4600" w:rsidP="00E6408E">
      <w:pPr>
        <w:spacing w:after="0" w:line="240" w:lineRule="auto"/>
        <w:rPr>
          <w:rFonts w:ascii="Times New Roman" w:eastAsia="Calibri" w:hAnsi="Times New Roman" w:cs="Times New Roman"/>
          <w:bCs/>
          <w:lang w:val="lt-LT"/>
        </w:rPr>
      </w:pPr>
    </w:p>
    <w:p w14:paraId="31C101DB" w14:textId="596FAEF1" w:rsidR="00AA4600" w:rsidRPr="00E6408E" w:rsidRDefault="00AA4600" w:rsidP="00E6408E">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9" w:name="_Toc129243268"/>
      <w:bookmarkStart w:id="10" w:name="_Toc129243143"/>
      <w:r w:rsidRPr="00E6408E">
        <w:rPr>
          <w:rFonts w:ascii="Times New Roman" w:eastAsia="Calibri" w:hAnsi="Times New Roman" w:cs="Times New Roman"/>
          <w:b/>
          <w:lang w:val="lt-LT"/>
        </w:rPr>
        <w:t>5.</w:t>
      </w:r>
      <w:r w:rsidRPr="00E6408E">
        <w:rPr>
          <w:rFonts w:ascii="Times New Roman" w:eastAsia="Calibri" w:hAnsi="Times New Roman" w:cs="Times New Roman"/>
          <w:b/>
          <w:lang w:val="lt-LT"/>
        </w:rPr>
        <w:tab/>
      </w:r>
      <w:bookmarkEnd w:id="9"/>
      <w:bookmarkEnd w:id="10"/>
      <w:r w:rsidR="00921257" w:rsidRPr="00E6408E">
        <w:rPr>
          <w:rFonts w:ascii="Times New Roman" w:eastAsia="Times New Roman" w:hAnsi="Times New Roman" w:cs="Times New Roman"/>
          <w:b/>
          <w:lang w:val="lt-LT"/>
        </w:rPr>
        <w:t xml:space="preserve">Kaip laikyti </w:t>
      </w:r>
      <w:proofErr w:type="spellStart"/>
      <w:r w:rsidR="00B50EE9" w:rsidRPr="00E6408E">
        <w:rPr>
          <w:rFonts w:ascii="Times New Roman" w:eastAsia="Times New Roman" w:hAnsi="Times New Roman" w:cs="Times New Roman"/>
          <w:b/>
          <w:lang w:val="lt-LT"/>
        </w:rPr>
        <w:t>Livial</w:t>
      </w:r>
      <w:proofErr w:type="spellEnd"/>
    </w:p>
    <w:p w14:paraId="54710F84" w14:textId="77777777" w:rsidR="00AA4600" w:rsidRPr="00E6408E" w:rsidRDefault="00AA4600" w:rsidP="00E6408E">
      <w:pPr>
        <w:spacing w:after="0" w:line="240" w:lineRule="auto"/>
        <w:rPr>
          <w:rFonts w:ascii="Times New Roman" w:eastAsia="Calibri" w:hAnsi="Times New Roman" w:cs="Times New Roman"/>
          <w:b/>
          <w:i/>
          <w:lang w:val="lt-LT"/>
        </w:rPr>
      </w:pPr>
    </w:p>
    <w:p w14:paraId="4C7AE168" w14:textId="77777777" w:rsidR="001F16F3" w:rsidRPr="00E6408E" w:rsidRDefault="001F16F3" w:rsidP="00E6408E">
      <w:pPr>
        <w:spacing w:after="0" w:line="240" w:lineRule="auto"/>
        <w:rPr>
          <w:rFonts w:ascii="Times New Roman" w:eastAsia="Calibri" w:hAnsi="Times New Roman" w:cs="Times New Roman"/>
          <w:lang w:val="lt-LT"/>
        </w:rPr>
      </w:pPr>
      <w:r w:rsidRPr="00E6408E">
        <w:rPr>
          <w:rFonts w:ascii="Times New Roman" w:eastAsia="Calibri" w:hAnsi="Times New Roman" w:cs="Times New Roman"/>
          <w:lang w:val="lt-LT"/>
        </w:rPr>
        <w:t>Šį vaistą laikykite vaikams nepastebimoje ir nepasiekiamoje vietoje.</w:t>
      </w:r>
    </w:p>
    <w:p w14:paraId="21262E7F" w14:textId="77777777" w:rsidR="001F16F3" w:rsidRPr="00E6408E" w:rsidRDefault="001F16F3" w:rsidP="00E6408E">
      <w:pPr>
        <w:spacing w:after="0" w:line="240" w:lineRule="auto"/>
        <w:rPr>
          <w:rFonts w:ascii="Times New Roman" w:eastAsia="Calibri" w:hAnsi="Times New Roman" w:cs="Times New Roman"/>
          <w:lang w:val="lt-LT"/>
        </w:rPr>
      </w:pPr>
    </w:p>
    <w:p w14:paraId="35BDD261" w14:textId="503B7285" w:rsidR="00F8410C" w:rsidRPr="00E6408E" w:rsidRDefault="00F8410C" w:rsidP="00E6408E">
      <w:pPr>
        <w:spacing w:after="0" w:line="240" w:lineRule="auto"/>
        <w:rPr>
          <w:rFonts w:ascii="Times New Roman" w:eastAsia="Calibri" w:hAnsi="Times New Roman" w:cs="Times New Roman"/>
          <w:lang w:val="lt-LT"/>
        </w:rPr>
      </w:pPr>
      <w:r w:rsidRPr="00E6408E">
        <w:rPr>
          <w:rFonts w:ascii="Times New Roman" w:eastAsia="Calibri" w:hAnsi="Times New Roman" w:cs="Times New Roman"/>
          <w:lang w:val="lt-LT"/>
        </w:rPr>
        <w:t>Laikyti ne aukštesnėje kaip 25</w:t>
      </w:r>
      <w:r w:rsidR="008B3EA4" w:rsidRPr="00E6408E">
        <w:rPr>
          <w:rFonts w:ascii="Times New Roman" w:eastAsia="Calibri" w:hAnsi="Times New Roman" w:cs="Times New Roman"/>
          <w:lang w:val="lt-LT"/>
        </w:rPr>
        <w:t> </w:t>
      </w:r>
      <w:r w:rsidRPr="00E6408E">
        <w:rPr>
          <w:rFonts w:ascii="Times New Roman" w:eastAsia="Calibri" w:hAnsi="Times New Roman" w:cs="Times New Roman"/>
          <w:lang w:val="lt-LT"/>
        </w:rPr>
        <w:t>°C temperatūroje.</w:t>
      </w:r>
    </w:p>
    <w:p w14:paraId="4402BE93" w14:textId="531D6316" w:rsidR="00AA4600" w:rsidRPr="00E6408E" w:rsidRDefault="006F66E4" w:rsidP="00E6408E">
      <w:pPr>
        <w:spacing w:after="0" w:line="240" w:lineRule="auto"/>
        <w:rPr>
          <w:rFonts w:ascii="Times New Roman" w:eastAsia="Calibri" w:hAnsi="Times New Roman" w:cs="Times New Roman"/>
          <w:lang w:val="lt-LT"/>
        </w:rPr>
      </w:pPr>
      <w:r w:rsidRPr="00E6408E">
        <w:rPr>
          <w:rFonts w:ascii="Times New Roman" w:eastAsia="Calibri" w:hAnsi="Times New Roman" w:cs="Times New Roman"/>
          <w:lang w:val="lt-LT"/>
        </w:rPr>
        <w:t xml:space="preserve">Laikyti gamintojo pakuotėje, kad vaistas būtų apsaugotas nuo </w:t>
      </w:r>
      <w:r w:rsidR="00921257" w:rsidRPr="00E6408E">
        <w:rPr>
          <w:rFonts w:ascii="Times New Roman" w:eastAsia="Times New Roman" w:hAnsi="Times New Roman" w:cs="Times New Roman"/>
          <w:lang w:val="lt-LT" w:eastAsia="lt-LT"/>
        </w:rPr>
        <w:t>šviesos</w:t>
      </w:r>
      <w:r w:rsidR="00B50EE9" w:rsidRPr="00E6408E">
        <w:rPr>
          <w:rFonts w:ascii="Times New Roman" w:eastAsia="Times New Roman" w:hAnsi="Times New Roman" w:cs="Times New Roman"/>
          <w:lang w:val="lt-LT" w:eastAsia="lt-LT"/>
        </w:rPr>
        <w:t xml:space="preserve"> ir drėgmės</w:t>
      </w:r>
      <w:r w:rsidRPr="00E6408E">
        <w:rPr>
          <w:rFonts w:ascii="Times New Roman" w:eastAsia="Calibri" w:hAnsi="Times New Roman" w:cs="Times New Roman"/>
          <w:lang w:val="lt-LT"/>
        </w:rPr>
        <w:t>.</w:t>
      </w:r>
    </w:p>
    <w:p w14:paraId="47C74643" w14:textId="77777777" w:rsidR="006F66E4" w:rsidRPr="00E6408E" w:rsidRDefault="006F66E4" w:rsidP="00E6408E">
      <w:pPr>
        <w:spacing w:after="0" w:line="240" w:lineRule="auto"/>
        <w:rPr>
          <w:rFonts w:ascii="Times New Roman" w:eastAsia="Calibri" w:hAnsi="Times New Roman" w:cs="Times New Roman"/>
          <w:lang w:val="lt-LT"/>
        </w:rPr>
      </w:pPr>
    </w:p>
    <w:p w14:paraId="0572778D" w14:textId="4D7162B8" w:rsidR="00AA4600" w:rsidRPr="00E6408E" w:rsidRDefault="00921257" w:rsidP="00E6408E">
      <w:pPr>
        <w:spacing w:after="0" w:line="240" w:lineRule="auto"/>
        <w:rPr>
          <w:rFonts w:ascii="Times New Roman" w:eastAsia="Calibri" w:hAnsi="Times New Roman" w:cs="Times New Roman"/>
          <w:lang w:val="lt-LT"/>
        </w:rPr>
      </w:pPr>
      <w:r w:rsidRPr="00E6408E">
        <w:rPr>
          <w:rFonts w:ascii="Times New Roman" w:eastAsia="Calibri" w:hAnsi="Times New Roman" w:cs="Times New Roman"/>
          <w:lang w:val="lt-LT"/>
        </w:rPr>
        <w:t>Ant dėžutės</w:t>
      </w:r>
      <w:r w:rsidR="00F8410C" w:rsidRPr="00E6408E">
        <w:rPr>
          <w:rFonts w:ascii="Times New Roman" w:eastAsia="Calibri" w:hAnsi="Times New Roman" w:cs="Times New Roman"/>
          <w:lang w:val="lt-LT"/>
        </w:rPr>
        <w:t xml:space="preserve"> </w:t>
      </w:r>
      <w:r w:rsidR="00B50EE9" w:rsidRPr="00E6408E">
        <w:rPr>
          <w:rFonts w:ascii="Times New Roman" w:eastAsia="Calibri" w:hAnsi="Times New Roman" w:cs="Times New Roman"/>
          <w:lang w:val="lt-LT"/>
        </w:rPr>
        <w:t xml:space="preserve">ir lizdinės plokštelės </w:t>
      </w:r>
      <w:r w:rsidR="00F8410C" w:rsidRPr="00E6408E">
        <w:rPr>
          <w:rFonts w:ascii="Times New Roman" w:eastAsia="Calibri" w:hAnsi="Times New Roman" w:cs="Times New Roman"/>
          <w:lang w:val="lt-LT"/>
        </w:rPr>
        <w:t xml:space="preserve">po </w:t>
      </w:r>
      <w:r w:rsidR="00AA4600" w:rsidRPr="00E6408E">
        <w:rPr>
          <w:rFonts w:ascii="Times New Roman" w:eastAsia="Calibri" w:hAnsi="Times New Roman" w:cs="Times New Roman"/>
          <w:lang w:val="lt-LT"/>
        </w:rPr>
        <w:t>„</w:t>
      </w:r>
      <w:r w:rsidR="00DC4B52" w:rsidRPr="00E6408E">
        <w:rPr>
          <w:rFonts w:ascii="Times New Roman" w:eastAsia="Calibri" w:hAnsi="Times New Roman" w:cs="Times New Roman"/>
          <w:lang w:val="lt-LT"/>
        </w:rPr>
        <w:t xml:space="preserve">Tinka iki / </w:t>
      </w:r>
      <w:r w:rsidR="00AA4600" w:rsidRPr="00E6408E">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E6408E" w:rsidRDefault="0087051E" w:rsidP="00E6408E">
      <w:pPr>
        <w:spacing w:after="0" w:line="240" w:lineRule="auto"/>
        <w:rPr>
          <w:rFonts w:ascii="Times New Roman" w:hAnsi="Times New Roman" w:cs="Times New Roman"/>
          <w:lang w:val="lt-LT"/>
        </w:rPr>
      </w:pPr>
    </w:p>
    <w:p w14:paraId="0C9E8379" w14:textId="33ADF465" w:rsidR="00AA4600" w:rsidRPr="00E6408E" w:rsidRDefault="00DE6133" w:rsidP="00E6408E">
      <w:pPr>
        <w:spacing w:after="0" w:line="240" w:lineRule="auto"/>
        <w:rPr>
          <w:rFonts w:ascii="Times New Roman" w:eastAsia="Calibri" w:hAnsi="Times New Roman" w:cs="Times New Roman"/>
          <w:bCs/>
          <w:iCs/>
          <w:lang w:val="lt-LT"/>
        </w:rPr>
      </w:pPr>
      <w:r w:rsidRPr="00E6408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E6408E">
        <w:rPr>
          <w:rFonts w:ascii="Times New Roman" w:eastAsia="Calibri" w:hAnsi="Times New Roman" w:cs="Times New Roman"/>
          <w:lang w:val="lt-LT"/>
        </w:rPr>
        <w:t>.</w:t>
      </w:r>
    </w:p>
    <w:p w14:paraId="3826635E" w14:textId="77777777" w:rsidR="00AA4600" w:rsidRPr="00E6408E" w:rsidRDefault="00AA4600" w:rsidP="00E6408E">
      <w:pPr>
        <w:spacing w:after="0" w:line="240" w:lineRule="auto"/>
        <w:rPr>
          <w:rFonts w:ascii="Times New Roman" w:eastAsia="Calibri" w:hAnsi="Times New Roman" w:cs="Times New Roman"/>
          <w:b/>
          <w:bCs/>
          <w:iCs/>
          <w:lang w:val="lt-LT"/>
        </w:rPr>
      </w:pPr>
    </w:p>
    <w:p w14:paraId="33BEDFA5" w14:textId="77777777" w:rsidR="00AA4600" w:rsidRPr="00E6408E" w:rsidRDefault="00AA4600" w:rsidP="00E6408E">
      <w:pPr>
        <w:spacing w:after="0" w:line="240" w:lineRule="auto"/>
        <w:rPr>
          <w:rFonts w:ascii="Times New Roman" w:eastAsia="Calibri" w:hAnsi="Times New Roman" w:cs="Times New Roman"/>
          <w:b/>
          <w:bCs/>
          <w:iCs/>
          <w:lang w:val="lt-LT"/>
        </w:rPr>
      </w:pPr>
    </w:p>
    <w:p w14:paraId="3C969642" w14:textId="113B549E" w:rsidR="00AA4600" w:rsidRPr="00E6408E" w:rsidRDefault="00AA4600" w:rsidP="00E6408E">
      <w:pPr>
        <w:spacing w:after="0" w:line="240" w:lineRule="auto"/>
        <w:ind w:left="540" w:hanging="540"/>
        <w:rPr>
          <w:rFonts w:ascii="Times New Roman" w:eastAsia="Calibri" w:hAnsi="Times New Roman" w:cs="Times New Roman"/>
          <w:b/>
          <w:bCs/>
          <w:iCs/>
          <w:lang w:val="lt-LT"/>
        </w:rPr>
      </w:pPr>
      <w:r w:rsidRPr="00E6408E">
        <w:rPr>
          <w:rFonts w:ascii="Times New Roman" w:eastAsia="Calibri" w:hAnsi="Times New Roman" w:cs="Times New Roman"/>
          <w:b/>
          <w:bCs/>
          <w:iCs/>
          <w:lang w:val="lt-LT"/>
        </w:rPr>
        <w:t>6.</w:t>
      </w:r>
      <w:r w:rsidRPr="00E6408E">
        <w:rPr>
          <w:rFonts w:ascii="Times New Roman" w:eastAsia="Calibri" w:hAnsi="Times New Roman" w:cs="Times New Roman"/>
          <w:b/>
          <w:bCs/>
          <w:iCs/>
          <w:lang w:val="lt-LT"/>
        </w:rPr>
        <w:tab/>
      </w:r>
      <w:r w:rsidRPr="00E6408E">
        <w:rPr>
          <w:rFonts w:ascii="Times New Roman" w:eastAsia="Calibri" w:hAnsi="Times New Roman" w:cs="Times New Roman"/>
          <w:b/>
          <w:lang w:val="lt-LT"/>
        </w:rPr>
        <w:t>Pakuotės turinys ir kita informacija</w:t>
      </w:r>
    </w:p>
    <w:p w14:paraId="780F293B" w14:textId="77777777" w:rsidR="00AA4600" w:rsidRPr="00E6408E" w:rsidRDefault="00AA4600" w:rsidP="00E6408E">
      <w:pPr>
        <w:spacing w:after="0" w:line="240" w:lineRule="auto"/>
        <w:rPr>
          <w:rFonts w:ascii="Times New Roman" w:eastAsia="Calibri" w:hAnsi="Times New Roman" w:cs="Times New Roman"/>
          <w:bCs/>
          <w:iCs/>
          <w:lang w:val="lt-LT"/>
        </w:rPr>
      </w:pPr>
    </w:p>
    <w:p w14:paraId="554978FF" w14:textId="77777777" w:rsidR="00B50EE9" w:rsidRPr="00E6408E" w:rsidRDefault="00B50EE9" w:rsidP="00E6408E">
      <w:pPr>
        <w:spacing w:after="0" w:line="240" w:lineRule="auto"/>
        <w:outlineLvl w:val="0"/>
        <w:rPr>
          <w:rFonts w:ascii="Times New Roman" w:eastAsia="Calibri" w:hAnsi="Times New Roman" w:cs="Times New Roman"/>
          <w:b/>
          <w:lang w:val="lt-LT"/>
        </w:rPr>
      </w:pPr>
      <w:proofErr w:type="spellStart"/>
      <w:r w:rsidRPr="00E6408E">
        <w:rPr>
          <w:rFonts w:ascii="Times New Roman" w:eastAsia="Calibri" w:hAnsi="Times New Roman" w:cs="Times New Roman"/>
          <w:b/>
          <w:lang w:val="lt-LT"/>
        </w:rPr>
        <w:t>Livial</w:t>
      </w:r>
      <w:proofErr w:type="spellEnd"/>
      <w:r w:rsidRPr="00E6408E">
        <w:rPr>
          <w:rFonts w:ascii="Times New Roman" w:eastAsia="Calibri" w:hAnsi="Times New Roman" w:cs="Times New Roman"/>
          <w:b/>
          <w:lang w:val="lt-LT"/>
        </w:rPr>
        <w:t xml:space="preserve"> sudėtis</w:t>
      </w:r>
    </w:p>
    <w:p w14:paraId="7EB3ACAB" w14:textId="77777777" w:rsidR="00B50EE9" w:rsidRPr="00E6408E" w:rsidRDefault="00B50EE9" w:rsidP="00E6408E">
      <w:pPr>
        <w:spacing w:after="0" w:line="240" w:lineRule="auto"/>
        <w:ind w:left="540" w:hanging="540"/>
        <w:rPr>
          <w:rFonts w:ascii="Times New Roman" w:eastAsia="Calibri" w:hAnsi="Times New Roman" w:cs="Times New Roman"/>
          <w:lang w:val="lt-LT"/>
        </w:rPr>
      </w:pPr>
      <w:r w:rsidRPr="00E6408E">
        <w:rPr>
          <w:rFonts w:ascii="Times New Roman" w:eastAsia="Calibri" w:hAnsi="Times New Roman" w:cs="Times New Roman"/>
          <w:lang w:val="lt-LT"/>
        </w:rPr>
        <w:t>-</w:t>
      </w:r>
      <w:r w:rsidRPr="00E6408E">
        <w:rPr>
          <w:rFonts w:ascii="Times New Roman" w:eastAsia="Calibri" w:hAnsi="Times New Roman" w:cs="Times New Roman"/>
          <w:lang w:val="lt-LT"/>
        </w:rPr>
        <w:tab/>
        <w:t xml:space="preserve">Veiklioji medžiaga – </w:t>
      </w:r>
      <w:proofErr w:type="spellStart"/>
      <w:r w:rsidRPr="00E6408E">
        <w:rPr>
          <w:rFonts w:ascii="Times New Roman" w:eastAsia="Calibri" w:hAnsi="Times New Roman" w:cs="Times New Roman"/>
          <w:lang w:val="lt-LT"/>
        </w:rPr>
        <w:t>tibolonas</w:t>
      </w:r>
      <w:proofErr w:type="spellEnd"/>
      <w:r w:rsidRPr="00E6408E">
        <w:rPr>
          <w:rFonts w:ascii="Times New Roman" w:eastAsia="Calibri" w:hAnsi="Times New Roman" w:cs="Times New Roman"/>
          <w:lang w:val="lt-LT"/>
        </w:rPr>
        <w:t xml:space="preserve">. Kiekvienoje tabletėje yra 2,5 mg </w:t>
      </w:r>
      <w:proofErr w:type="spellStart"/>
      <w:r w:rsidRPr="00E6408E">
        <w:rPr>
          <w:rFonts w:ascii="Times New Roman" w:eastAsia="Calibri" w:hAnsi="Times New Roman" w:cs="Times New Roman"/>
          <w:lang w:val="lt-LT"/>
        </w:rPr>
        <w:t>tibolono</w:t>
      </w:r>
      <w:proofErr w:type="spellEnd"/>
      <w:r w:rsidRPr="00E6408E">
        <w:rPr>
          <w:rFonts w:ascii="Times New Roman" w:eastAsia="Calibri" w:hAnsi="Times New Roman" w:cs="Times New Roman"/>
          <w:lang w:val="lt-LT"/>
        </w:rPr>
        <w:t>.</w:t>
      </w:r>
    </w:p>
    <w:p w14:paraId="4DF41AC0" w14:textId="571B5C8A" w:rsidR="00B50EE9" w:rsidRPr="00E6408E" w:rsidRDefault="00B50EE9" w:rsidP="00E6408E">
      <w:pPr>
        <w:spacing w:after="0" w:line="240" w:lineRule="auto"/>
        <w:ind w:left="540" w:hanging="540"/>
        <w:rPr>
          <w:rFonts w:ascii="Times New Roman" w:eastAsia="Calibri" w:hAnsi="Times New Roman" w:cs="Times New Roman"/>
          <w:lang w:val="lt-LT"/>
        </w:rPr>
      </w:pPr>
      <w:r w:rsidRPr="00E6408E">
        <w:rPr>
          <w:rFonts w:ascii="Times New Roman" w:eastAsia="Calibri" w:hAnsi="Times New Roman" w:cs="Times New Roman"/>
          <w:lang w:val="lt-LT"/>
        </w:rPr>
        <w:t>-</w:t>
      </w:r>
      <w:r w:rsidRPr="00E6408E">
        <w:rPr>
          <w:rFonts w:ascii="Times New Roman" w:eastAsia="Calibri" w:hAnsi="Times New Roman" w:cs="Times New Roman"/>
          <w:lang w:val="lt-LT"/>
        </w:rPr>
        <w:tab/>
        <w:t>Pagalbinės medžiagos: bulvių krakmolas, laktozė</w:t>
      </w:r>
      <w:r w:rsidR="00A328C7">
        <w:rPr>
          <w:rFonts w:ascii="Times New Roman" w:eastAsia="Calibri" w:hAnsi="Times New Roman" w:cs="Times New Roman"/>
          <w:lang w:val="lt-LT"/>
        </w:rPr>
        <w:t xml:space="preserve"> </w:t>
      </w:r>
      <w:proofErr w:type="spellStart"/>
      <w:r w:rsidR="00A328C7">
        <w:rPr>
          <w:rFonts w:ascii="Times New Roman" w:eastAsia="Calibri" w:hAnsi="Times New Roman" w:cs="Times New Roman"/>
          <w:lang w:val="lt-LT"/>
        </w:rPr>
        <w:t>monohidratas</w:t>
      </w:r>
      <w:proofErr w:type="spellEnd"/>
      <w:r w:rsidRPr="00E6408E">
        <w:rPr>
          <w:rFonts w:ascii="Times New Roman" w:eastAsia="Calibri" w:hAnsi="Times New Roman" w:cs="Times New Roman"/>
          <w:lang w:val="lt-LT"/>
        </w:rPr>
        <w:t xml:space="preserve">, </w:t>
      </w:r>
      <w:proofErr w:type="spellStart"/>
      <w:r w:rsidRPr="00E6408E">
        <w:rPr>
          <w:rFonts w:ascii="Times New Roman" w:eastAsia="Calibri" w:hAnsi="Times New Roman" w:cs="Times New Roman"/>
          <w:lang w:val="lt-LT"/>
        </w:rPr>
        <w:t>askorbilo</w:t>
      </w:r>
      <w:proofErr w:type="spellEnd"/>
      <w:r w:rsidRPr="00E6408E">
        <w:rPr>
          <w:rFonts w:ascii="Times New Roman" w:eastAsia="Calibri" w:hAnsi="Times New Roman" w:cs="Times New Roman"/>
          <w:lang w:val="lt-LT"/>
        </w:rPr>
        <w:t xml:space="preserve"> </w:t>
      </w:r>
      <w:proofErr w:type="spellStart"/>
      <w:r w:rsidRPr="00E6408E">
        <w:rPr>
          <w:rFonts w:ascii="Times New Roman" w:eastAsia="Calibri" w:hAnsi="Times New Roman" w:cs="Times New Roman"/>
          <w:lang w:val="lt-LT"/>
        </w:rPr>
        <w:t>palmitatas</w:t>
      </w:r>
      <w:proofErr w:type="spellEnd"/>
      <w:r w:rsidRPr="00E6408E">
        <w:rPr>
          <w:rFonts w:ascii="Times New Roman" w:eastAsia="Calibri" w:hAnsi="Times New Roman" w:cs="Times New Roman"/>
          <w:lang w:val="lt-LT"/>
        </w:rPr>
        <w:t xml:space="preserve">, magnio </w:t>
      </w:r>
      <w:proofErr w:type="spellStart"/>
      <w:r w:rsidRPr="00E6408E">
        <w:rPr>
          <w:rFonts w:ascii="Times New Roman" w:eastAsia="Calibri" w:hAnsi="Times New Roman" w:cs="Times New Roman"/>
          <w:lang w:val="lt-LT"/>
        </w:rPr>
        <w:t>stearatas</w:t>
      </w:r>
      <w:proofErr w:type="spellEnd"/>
      <w:r w:rsidRPr="00E6408E">
        <w:rPr>
          <w:rFonts w:ascii="Times New Roman" w:eastAsia="Calibri" w:hAnsi="Times New Roman" w:cs="Times New Roman"/>
          <w:lang w:val="lt-LT"/>
        </w:rPr>
        <w:t>.</w:t>
      </w:r>
    </w:p>
    <w:p w14:paraId="28B310B1" w14:textId="77777777" w:rsidR="00B50EE9" w:rsidRPr="00E6408E" w:rsidRDefault="00B50EE9" w:rsidP="00E6408E">
      <w:pPr>
        <w:spacing w:after="0" w:line="240" w:lineRule="auto"/>
        <w:rPr>
          <w:rFonts w:ascii="Times New Roman" w:eastAsia="Calibri" w:hAnsi="Times New Roman" w:cs="Times New Roman"/>
          <w:lang w:val="lt-LT"/>
        </w:rPr>
      </w:pPr>
    </w:p>
    <w:p w14:paraId="78942113" w14:textId="77777777" w:rsidR="00B50EE9" w:rsidRPr="00E6408E" w:rsidRDefault="00B50EE9" w:rsidP="00E6408E">
      <w:pPr>
        <w:spacing w:after="0" w:line="240" w:lineRule="auto"/>
        <w:outlineLvl w:val="0"/>
        <w:rPr>
          <w:rFonts w:ascii="Times New Roman" w:eastAsia="Calibri" w:hAnsi="Times New Roman" w:cs="Times New Roman"/>
          <w:b/>
          <w:lang w:val="lt-LT"/>
        </w:rPr>
      </w:pPr>
      <w:proofErr w:type="spellStart"/>
      <w:r w:rsidRPr="00E6408E">
        <w:rPr>
          <w:rFonts w:ascii="Times New Roman" w:eastAsia="Calibri" w:hAnsi="Times New Roman" w:cs="Times New Roman"/>
          <w:b/>
          <w:lang w:val="lt-LT"/>
        </w:rPr>
        <w:t>Livial</w:t>
      </w:r>
      <w:proofErr w:type="spellEnd"/>
      <w:r w:rsidRPr="00E6408E">
        <w:rPr>
          <w:rFonts w:ascii="Times New Roman" w:eastAsia="Calibri" w:hAnsi="Times New Roman" w:cs="Times New Roman"/>
          <w:b/>
          <w:lang w:val="lt-LT"/>
        </w:rPr>
        <w:t xml:space="preserve"> išvaizda ir kiekis pakuotėje</w:t>
      </w:r>
    </w:p>
    <w:p w14:paraId="49072992" w14:textId="65C5E0BE" w:rsidR="006F66E4" w:rsidRDefault="00B50EE9" w:rsidP="00E6408E">
      <w:pPr>
        <w:spacing w:after="0" w:line="240" w:lineRule="auto"/>
        <w:rPr>
          <w:rFonts w:ascii="Times New Roman" w:hAnsi="Times New Roman" w:cs="Times New Roman"/>
          <w:lang w:val="lt-LT"/>
        </w:rPr>
      </w:pPr>
      <w:proofErr w:type="spellStart"/>
      <w:r w:rsidRPr="00E6408E">
        <w:rPr>
          <w:rFonts w:ascii="Times New Roman" w:eastAsia="Calibri" w:hAnsi="Times New Roman" w:cs="Times New Roman"/>
          <w:lang w:val="lt-LT"/>
        </w:rPr>
        <w:t>Livial</w:t>
      </w:r>
      <w:proofErr w:type="spellEnd"/>
      <w:r w:rsidRPr="00E6408E">
        <w:rPr>
          <w:rFonts w:ascii="Times New Roman" w:eastAsia="Calibri" w:hAnsi="Times New Roman" w:cs="Times New Roman"/>
          <w:lang w:val="lt-LT"/>
        </w:rPr>
        <w:t xml:space="preserve"> 2,5 mg yra baltos spalvos tabletės, kurių vienoje pusėje užrašyta “MK2”, o kitoje – ,,</w:t>
      </w:r>
      <w:proofErr w:type="spellStart"/>
      <w:r w:rsidRPr="00E6408E">
        <w:rPr>
          <w:rFonts w:ascii="Times New Roman" w:eastAsia="Calibri" w:hAnsi="Times New Roman" w:cs="Times New Roman"/>
          <w:lang w:val="lt-LT"/>
        </w:rPr>
        <w:t>Organon</w:t>
      </w:r>
      <w:proofErr w:type="spellEnd"/>
      <w:r w:rsidRPr="00E6408E">
        <w:rPr>
          <w:rFonts w:ascii="Times New Roman" w:eastAsia="Calibri" w:hAnsi="Times New Roman" w:cs="Times New Roman"/>
          <w:lang w:val="lt-LT"/>
        </w:rPr>
        <w:t>”. Tiekiamos lizdinių plokštelių pakuotės po 28 tabletes</w:t>
      </w:r>
      <w:r w:rsidR="006F66E4" w:rsidRPr="00E6408E">
        <w:rPr>
          <w:rFonts w:ascii="Times New Roman" w:hAnsi="Times New Roman" w:cs="Times New Roman"/>
          <w:lang w:val="lt-LT"/>
        </w:rPr>
        <w:t>.</w:t>
      </w:r>
    </w:p>
    <w:p w14:paraId="60784475" w14:textId="77777777" w:rsidR="006404A2" w:rsidRDefault="006404A2" w:rsidP="00E6408E">
      <w:pPr>
        <w:spacing w:after="0" w:line="240" w:lineRule="auto"/>
        <w:rPr>
          <w:rFonts w:ascii="Times New Roman" w:hAnsi="Times New Roman" w:cs="Times New Roman"/>
          <w:lang w:val="lt-LT"/>
        </w:rPr>
      </w:pPr>
    </w:p>
    <w:p w14:paraId="3E8A2609" w14:textId="4BDA155B" w:rsidR="006404A2" w:rsidRDefault="006404A2" w:rsidP="00E6408E">
      <w:pPr>
        <w:spacing w:after="0" w:line="240" w:lineRule="auto"/>
        <w:rPr>
          <w:rFonts w:ascii="Times New Roman" w:hAnsi="Times New Roman" w:cs="Times New Roman"/>
          <w:lang w:val="lt-LT"/>
        </w:rPr>
      </w:pPr>
      <w:r w:rsidRPr="006404A2">
        <w:rPr>
          <w:rFonts w:ascii="Times New Roman" w:hAnsi="Times New Roman" w:cs="Times New Roman"/>
          <w:lang w:val="lt-LT"/>
        </w:rPr>
        <w:t>Ant lizdinės plokštelės pateiktų santrumpų paaiškinimai:</w:t>
      </w:r>
    </w:p>
    <w:p w14:paraId="34BE8C2E" w14:textId="142571A9" w:rsidR="006404A2" w:rsidRPr="006404A2" w:rsidRDefault="006404A2" w:rsidP="006404A2">
      <w:pPr>
        <w:spacing w:after="0" w:line="240" w:lineRule="auto"/>
        <w:rPr>
          <w:rFonts w:ascii="Times New Roman" w:hAnsi="Times New Roman" w:cs="Times New Roman"/>
          <w:lang w:val="lt-LT"/>
        </w:rPr>
      </w:pPr>
      <w:r w:rsidRPr="006404A2">
        <w:rPr>
          <w:rFonts w:ascii="Times New Roman" w:hAnsi="Times New Roman" w:cs="Times New Roman"/>
          <w:lang w:val="lt-LT"/>
        </w:rPr>
        <w:t>P</w:t>
      </w:r>
      <w:r>
        <w:rPr>
          <w:rFonts w:ascii="Times New Roman" w:hAnsi="Times New Roman" w:cs="Times New Roman"/>
          <w:lang w:val="lt-LT"/>
        </w:rPr>
        <w:t>o</w:t>
      </w:r>
      <w:r w:rsidRPr="006404A2">
        <w:rPr>
          <w:rFonts w:ascii="Times New Roman" w:hAnsi="Times New Roman" w:cs="Times New Roman"/>
          <w:lang w:val="lt-LT"/>
        </w:rPr>
        <w:t xml:space="preserve"> – pirmadienis</w:t>
      </w:r>
    </w:p>
    <w:p w14:paraId="0D14875F" w14:textId="63F409D1" w:rsidR="006404A2" w:rsidRPr="006404A2" w:rsidRDefault="006404A2" w:rsidP="006404A2">
      <w:pPr>
        <w:spacing w:after="0" w:line="240" w:lineRule="auto"/>
        <w:rPr>
          <w:rFonts w:ascii="Times New Roman" w:hAnsi="Times New Roman" w:cs="Times New Roman"/>
          <w:lang w:val="lt-LT"/>
        </w:rPr>
      </w:pPr>
      <w:proofErr w:type="spellStart"/>
      <w:r w:rsidRPr="006404A2">
        <w:rPr>
          <w:rFonts w:ascii="Times New Roman" w:hAnsi="Times New Roman" w:cs="Times New Roman"/>
          <w:lang w:val="lt-LT"/>
        </w:rPr>
        <w:t>Ú</w:t>
      </w:r>
      <w:r>
        <w:rPr>
          <w:rFonts w:ascii="Times New Roman" w:hAnsi="Times New Roman" w:cs="Times New Roman"/>
          <w:lang w:val="lt-LT"/>
        </w:rPr>
        <w:t>t</w:t>
      </w:r>
      <w:proofErr w:type="spellEnd"/>
      <w:r w:rsidRPr="006404A2">
        <w:rPr>
          <w:rFonts w:ascii="Times New Roman" w:hAnsi="Times New Roman" w:cs="Times New Roman"/>
          <w:lang w:val="lt-LT"/>
        </w:rPr>
        <w:t xml:space="preserve"> – antradienis</w:t>
      </w:r>
    </w:p>
    <w:p w14:paraId="679A0600" w14:textId="67C33F40" w:rsidR="006404A2" w:rsidRPr="006404A2" w:rsidRDefault="006404A2" w:rsidP="006404A2">
      <w:pPr>
        <w:spacing w:after="0" w:line="240" w:lineRule="auto"/>
        <w:rPr>
          <w:rFonts w:ascii="Times New Roman" w:hAnsi="Times New Roman" w:cs="Times New Roman"/>
          <w:lang w:val="lt-LT"/>
        </w:rPr>
      </w:pPr>
      <w:proofErr w:type="spellStart"/>
      <w:r w:rsidRPr="006404A2">
        <w:rPr>
          <w:rFonts w:ascii="Times New Roman" w:hAnsi="Times New Roman" w:cs="Times New Roman"/>
          <w:lang w:val="lt-LT"/>
        </w:rPr>
        <w:t>S</w:t>
      </w:r>
      <w:r>
        <w:rPr>
          <w:rFonts w:ascii="Times New Roman" w:hAnsi="Times New Roman" w:cs="Times New Roman"/>
          <w:lang w:val="lt-LT"/>
        </w:rPr>
        <w:t>t</w:t>
      </w:r>
      <w:proofErr w:type="spellEnd"/>
      <w:r w:rsidRPr="006404A2">
        <w:rPr>
          <w:rFonts w:ascii="Times New Roman" w:hAnsi="Times New Roman" w:cs="Times New Roman"/>
          <w:lang w:val="lt-LT"/>
        </w:rPr>
        <w:t xml:space="preserve"> – trečiadienis</w:t>
      </w:r>
    </w:p>
    <w:p w14:paraId="1AE51A93" w14:textId="66230425" w:rsidR="006404A2" w:rsidRPr="006404A2" w:rsidRDefault="006404A2" w:rsidP="006404A2">
      <w:pPr>
        <w:spacing w:after="0" w:line="240" w:lineRule="auto"/>
        <w:rPr>
          <w:rFonts w:ascii="Times New Roman" w:hAnsi="Times New Roman" w:cs="Times New Roman"/>
          <w:lang w:val="lt-LT"/>
        </w:rPr>
      </w:pPr>
      <w:proofErr w:type="spellStart"/>
      <w:r w:rsidRPr="006404A2">
        <w:rPr>
          <w:rFonts w:ascii="Times New Roman" w:hAnsi="Times New Roman" w:cs="Times New Roman"/>
          <w:lang w:val="lt-LT"/>
        </w:rPr>
        <w:t>Č</w:t>
      </w:r>
      <w:r>
        <w:rPr>
          <w:rFonts w:ascii="Times New Roman" w:hAnsi="Times New Roman" w:cs="Times New Roman"/>
          <w:lang w:val="lt-LT"/>
        </w:rPr>
        <w:t>t</w:t>
      </w:r>
      <w:proofErr w:type="spellEnd"/>
      <w:r w:rsidRPr="006404A2">
        <w:rPr>
          <w:rFonts w:ascii="Times New Roman" w:hAnsi="Times New Roman" w:cs="Times New Roman"/>
          <w:lang w:val="lt-LT"/>
        </w:rPr>
        <w:t xml:space="preserve"> – ketvirtadienis</w:t>
      </w:r>
    </w:p>
    <w:p w14:paraId="62393472" w14:textId="379D3E22" w:rsidR="006404A2" w:rsidRPr="006404A2" w:rsidRDefault="006404A2" w:rsidP="006404A2">
      <w:pPr>
        <w:spacing w:after="0" w:line="240" w:lineRule="auto"/>
        <w:rPr>
          <w:rFonts w:ascii="Times New Roman" w:hAnsi="Times New Roman" w:cs="Times New Roman"/>
          <w:lang w:val="lt-LT"/>
        </w:rPr>
      </w:pPr>
      <w:proofErr w:type="spellStart"/>
      <w:r w:rsidRPr="006404A2">
        <w:rPr>
          <w:rFonts w:ascii="Times New Roman" w:hAnsi="Times New Roman" w:cs="Times New Roman"/>
          <w:lang w:val="lt-LT"/>
        </w:rPr>
        <w:t>Pá</w:t>
      </w:r>
      <w:proofErr w:type="spellEnd"/>
      <w:r w:rsidRPr="006404A2">
        <w:rPr>
          <w:rFonts w:ascii="Times New Roman" w:hAnsi="Times New Roman" w:cs="Times New Roman"/>
          <w:lang w:val="lt-LT"/>
        </w:rPr>
        <w:t xml:space="preserve"> – penktadienis</w:t>
      </w:r>
    </w:p>
    <w:p w14:paraId="479DD859" w14:textId="1D0E897E" w:rsidR="006404A2" w:rsidRPr="006404A2" w:rsidRDefault="006404A2" w:rsidP="006404A2">
      <w:pPr>
        <w:spacing w:after="0" w:line="240" w:lineRule="auto"/>
        <w:rPr>
          <w:rFonts w:ascii="Times New Roman" w:hAnsi="Times New Roman" w:cs="Times New Roman"/>
          <w:lang w:val="lt-LT"/>
        </w:rPr>
      </w:pPr>
      <w:proofErr w:type="spellStart"/>
      <w:r w:rsidRPr="006404A2">
        <w:rPr>
          <w:rFonts w:ascii="Times New Roman" w:hAnsi="Times New Roman" w:cs="Times New Roman"/>
          <w:lang w:val="lt-LT"/>
        </w:rPr>
        <w:t>So</w:t>
      </w:r>
      <w:proofErr w:type="spellEnd"/>
      <w:r w:rsidRPr="006404A2">
        <w:rPr>
          <w:rFonts w:ascii="Times New Roman" w:hAnsi="Times New Roman" w:cs="Times New Roman"/>
          <w:lang w:val="lt-LT"/>
        </w:rPr>
        <w:t xml:space="preserve"> – šeštadienis</w:t>
      </w:r>
    </w:p>
    <w:p w14:paraId="1BE0BE84" w14:textId="6BF66FFC" w:rsidR="006404A2" w:rsidRPr="00E6408E" w:rsidRDefault="006404A2" w:rsidP="006404A2">
      <w:pPr>
        <w:spacing w:after="0" w:line="240" w:lineRule="auto"/>
        <w:rPr>
          <w:rFonts w:ascii="Times New Roman" w:hAnsi="Times New Roman" w:cs="Times New Roman"/>
          <w:lang w:val="lt-LT"/>
        </w:rPr>
      </w:pPr>
      <w:r w:rsidRPr="006404A2">
        <w:rPr>
          <w:rFonts w:ascii="Times New Roman" w:hAnsi="Times New Roman" w:cs="Times New Roman"/>
          <w:lang w:val="lt-LT"/>
        </w:rPr>
        <w:t>Ne – sekmadienis</w:t>
      </w:r>
    </w:p>
    <w:p w14:paraId="55730EFD" w14:textId="77777777" w:rsidR="001F16F3" w:rsidRPr="00E6408E" w:rsidRDefault="001F16F3" w:rsidP="00E6408E">
      <w:pPr>
        <w:tabs>
          <w:tab w:val="left" w:pos="567"/>
        </w:tabs>
        <w:spacing w:after="0" w:line="240" w:lineRule="auto"/>
        <w:rPr>
          <w:rFonts w:ascii="Times New Roman" w:eastAsia="Times New Roman" w:hAnsi="Times New Roman" w:cs="Times New Roman"/>
          <w:lang w:val="lt-LT"/>
        </w:rPr>
      </w:pPr>
    </w:p>
    <w:p w14:paraId="047C950C" w14:textId="77777777" w:rsidR="0081745F" w:rsidRPr="00E6408E" w:rsidRDefault="0081745F" w:rsidP="00E6408E">
      <w:pPr>
        <w:tabs>
          <w:tab w:val="left" w:pos="450"/>
          <w:tab w:val="left" w:pos="567"/>
        </w:tabs>
        <w:spacing w:after="0" w:line="240" w:lineRule="auto"/>
        <w:rPr>
          <w:rFonts w:ascii="Times New Roman" w:eastAsia="SimSun" w:hAnsi="Times New Roman" w:cs="Times New Roman"/>
          <w:b/>
          <w:lang w:val="lt-LT" w:eastAsia="lt-LT"/>
        </w:rPr>
      </w:pPr>
    </w:p>
    <w:p w14:paraId="3FAA420C" w14:textId="422B8408" w:rsidR="0084054D" w:rsidRPr="00E6408E" w:rsidRDefault="008F1DCF" w:rsidP="00E6408E">
      <w:pPr>
        <w:tabs>
          <w:tab w:val="left" w:pos="450"/>
          <w:tab w:val="left" w:pos="567"/>
        </w:tabs>
        <w:spacing w:after="0" w:line="240" w:lineRule="auto"/>
        <w:rPr>
          <w:rFonts w:ascii="Times New Roman" w:eastAsia="SimSun" w:hAnsi="Times New Roman" w:cs="Times New Roman"/>
          <w:b/>
          <w:bCs/>
          <w:lang w:val="lt-LT" w:eastAsia="zh-CN"/>
        </w:rPr>
      </w:pPr>
      <w:r w:rsidRPr="00E6408E">
        <w:rPr>
          <w:rFonts w:ascii="Times New Roman" w:eastAsia="SimSun" w:hAnsi="Times New Roman" w:cs="Times New Roman"/>
          <w:b/>
          <w:lang w:val="lt-LT" w:eastAsia="lt-LT"/>
        </w:rPr>
        <w:t xml:space="preserve">Registruotojas </w:t>
      </w:r>
      <w:r w:rsidR="0084054D" w:rsidRPr="00E6408E">
        <w:rPr>
          <w:rFonts w:ascii="Times New Roman" w:eastAsia="SimSun" w:hAnsi="Times New Roman" w:cs="Times New Roman"/>
          <w:b/>
          <w:bCs/>
          <w:lang w:val="lt-LT" w:eastAsia="zh-CN"/>
        </w:rPr>
        <w:t>eksportuojančioje valstybėje</w:t>
      </w:r>
      <w:r w:rsidR="00F47E0E" w:rsidRPr="00E6408E">
        <w:rPr>
          <w:rFonts w:ascii="Times New Roman" w:eastAsia="SimSun" w:hAnsi="Times New Roman" w:cs="Times New Roman"/>
          <w:b/>
          <w:bCs/>
          <w:lang w:val="lt-LT" w:eastAsia="zh-CN"/>
        </w:rPr>
        <w:t xml:space="preserve"> ir gamintojas</w:t>
      </w:r>
    </w:p>
    <w:p w14:paraId="3D3D71C6" w14:textId="77777777" w:rsidR="006045BF" w:rsidRPr="00E6408E" w:rsidRDefault="006045BF" w:rsidP="00E6408E">
      <w:pPr>
        <w:spacing w:after="0" w:line="240" w:lineRule="auto"/>
        <w:ind w:left="567" w:hanging="567"/>
        <w:rPr>
          <w:rFonts w:ascii="Times New Roman" w:eastAsia="Times New Roman" w:hAnsi="Times New Roman" w:cs="Times New Roman"/>
          <w:bCs/>
          <w:lang w:val="lt-LT" w:eastAsia="lt-LT"/>
        </w:rPr>
      </w:pPr>
      <w:r w:rsidRPr="00E6408E">
        <w:rPr>
          <w:rFonts w:ascii="Times New Roman" w:eastAsia="Times New Roman" w:hAnsi="Times New Roman" w:cs="Times New Roman"/>
          <w:bCs/>
          <w:lang w:val="lt-LT" w:eastAsia="lt-LT"/>
        </w:rPr>
        <w:t xml:space="preserve">N.V. </w:t>
      </w:r>
      <w:proofErr w:type="spellStart"/>
      <w:r w:rsidRPr="00E6408E">
        <w:rPr>
          <w:rFonts w:ascii="Times New Roman" w:eastAsia="Times New Roman" w:hAnsi="Times New Roman" w:cs="Times New Roman"/>
          <w:bCs/>
          <w:lang w:val="lt-LT" w:eastAsia="lt-LT"/>
        </w:rPr>
        <w:t>Organon</w:t>
      </w:r>
      <w:proofErr w:type="spellEnd"/>
      <w:r w:rsidRPr="00E6408E">
        <w:rPr>
          <w:rFonts w:ascii="Times New Roman" w:eastAsia="Times New Roman" w:hAnsi="Times New Roman" w:cs="Times New Roman"/>
          <w:bCs/>
          <w:lang w:val="lt-LT" w:eastAsia="lt-LT"/>
        </w:rPr>
        <w:t xml:space="preserve"> </w:t>
      </w:r>
    </w:p>
    <w:p w14:paraId="7942862D" w14:textId="77777777" w:rsidR="006045BF" w:rsidRPr="00E6408E" w:rsidRDefault="006045BF" w:rsidP="00E6408E">
      <w:pPr>
        <w:spacing w:after="0" w:line="240" w:lineRule="auto"/>
        <w:ind w:left="567" w:hanging="567"/>
        <w:rPr>
          <w:rFonts w:ascii="Times New Roman" w:eastAsia="Times New Roman" w:hAnsi="Times New Roman" w:cs="Times New Roman"/>
          <w:bCs/>
          <w:lang w:val="lt-LT" w:eastAsia="lt-LT"/>
        </w:rPr>
      </w:pPr>
      <w:proofErr w:type="spellStart"/>
      <w:r w:rsidRPr="00E6408E">
        <w:rPr>
          <w:rFonts w:ascii="Times New Roman" w:eastAsia="Times New Roman" w:hAnsi="Times New Roman" w:cs="Times New Roman"/>
          <w:bCs/>
          <w:lang w:val="lt-LT" w:eastAsia="lt-LT"/>
        </w:rPr>
        <w:t>Kloosterstraat</w:t>
      </w:r>
      <w:proofErr w:type="spellEnd"/>
      <w:r w:rsidRPr="00E6408E">
        <w:rPr>
          <w:rFonts w:ascii="Times New Roman" w:eastAsia="Times New Roman" w:hAnsi="Times New Roman" w:cs="Times New Roman"/>
          <w:bCs/>
          <w:lang w:val="lt-LT" w:eastAsia="lt-LT"/>
        </w:rPr>
        <w:t xml:space="preserve"> 6 </w:t>
      </w:r>
    </w:p>
    <w:p w14:paraId="082276F8" w14:textId="77777777" w:rsidR="006045BF" w:rsidRPr="00E6408E" w:rsidRDefault="006045BF" w:rsidP="00E6408E">
      <w:pPr>
        <w:spacing w:after="0" w:line="240" w:lineRule="auto"/>
        <w:ind w:left="567" w:hanging="567"/>
        <w:rPr>
          <w:rFonts w:ascii="Times New Roman" w:eastAsia="Times New Roman" w:hAnsi="Times New Roman" w:cs="Times New Roman"/>
          <w:bCs/>
          <w:lang w:val="lt-LT" w:eastAsia="lt-LT"/>
        </w:rPr>
      </w:pPr>
      <w:r w:rsidRPr="00E6408E">
        <w:rPr>
          <w:rFonts w:ascii="Times New Roman" w:eastAsia="Times New Roman" w:hAnsi="Times New Roman" w:cs="Times New Roman"/>
          <w:bCs/>
          <w:lang w:val="lt-LT" w:eastAsia="lt-LT"/>
        </w:rPr>
        <w:t xml:space="preserve">5349 AB </w:t>
      </w:r>
      <w:proofErr w:type="spellStart"/>
      <w:r w:rsidRPr="00E6408E">
        <w:rPr>
          <w:rFonts w:ascii="Times New Roman" w:eastAsia="Times New Roman" w:hAnsi="Times New Roman" w:cs="Times New Roman"/>
          <w:bCs/>
          <w:lang w:val="lt-LT" w:eastAsia="lt-LT"/>
        </w:rPr>
        <w:t>Oss</w:t>
      </w:r>
      <w:proofErr w:type="spellEnd"/>
      <w:r w:rsidRPr="00E6408E">
        <w:rPr>
          <w:rFonts w:ascii="Times New Roman" w:eastAsia="Times New Roman" w:hAnsi="Times New Roman" w:cs="Times New Roman"/>
          <w:bCs/>
          <w:lang w:val="lt-LT" w:eastAsia="lt-LT"/>
        </w:rPr>
        <w:t xml:space="preserve"> </w:t>
      </w:r>
    </w:p>
    <w:p w14:paraId="22CE92B4" w14:textId="2D3ABD12" w:rsidR="00921257" w:rsidRPr="00E6408E" w:rsidRDefault="006045BF" w:rsidP="00E6408E">
      <w:pPr>
        <w:spacing w:after="0" w:line="240" w:lineRule="auto"/>
        <w:ind w:left="567" w:hanging="567"/>
        <w:rPr>
          <w:rFonts w:ascii="Times New Roman" w:eastAsia="Times New Roman" w:hAnsi="Times New Roman" w:cs="Times New Roman"/>
          <w:bCs/>
          <w:lang w:val="lt-LT" w:eastAsia="lt-LT"/>
        </w:rPr>
      </w:pPr>
      <w:r w:rsidRPr="00E6408E">
        <w:rPr>
          <w:rFonts w:ascii="Times New Roman" w:eastAsia="Times New Roman" w:hAnsi="Times New Roman" w:cs="Times New Roman"/>
          <w:bCs/>
          <w:lang w:val="lt-LT" w:eastAsia="lt-LT"/>
        </w:rPr>
        <w:t>Nyderlandai</w:t>
      </w:r>
    </w:p>
    <w:p w14:paraId="026003B5" w14:textId="77777777" w:rsidR="006F66E4" w:rsidRPr="00E6408E" w:rsidRDefault="006F66E4" w:rsidP="00E6408E">
      <w:pPr>
        <w:spacing w:after="0" w:line="240" w:lineRule="auto"/>
        <w:ind w:left="567" w:hanging="567"/>
        <w:rPr>
          <w:rFonts w:ascii="Times New Roman" w:eastAsia="Times New Roman" w:hAnsi="Times New Roman" w:cs="Times New Roman"/>
          <w:bCs/>
          <w:lang w:val="lt-LT" w:eastAsia="lt-LT"/>
        </w:rPr>
      </w:pPr>
    </w:p>
    <w:p w14:paraId="54548507" w14:textId="3DE775EA" w:rsidR="008F1DCF" w:rsidRPr="00E6408E" w:rsidRDefault="008F1DCF" w:rsidP="00E6408E">
      <w:pPr>
        <w:keepNext/>
        <w:tabs>
          <w:tab w:val="left" w:pos="567"/>
        </w:tabs>
        <w:spacing w:after="0" w:line="240" w:lineRule="auto"/>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lastRenderedPageBreak/>
        <w:t>Lygiagretus importuotojas</w:t>
      </w:r>
    </w:p>
    <w:p w14:paraId="1DAD5BC8" w14:textId="77777777" w:rsidR="00807814" w:rsidRPr="00E6408E" w:rsidRDefault="00807814" w:rsidP="00E6408E">
      <w:pPr>
        <w:keepNext/>
        <w:tabs>
          <w:tab w:val="left" w:pos="567"/>
        </w:tabs>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UAB ,,Limedika“</w:t>
      </w:r>
    </w:p>
    <w:p w14:paraId="1EA6B823" w14:textId="5578DAE6" w:rsidR="00807814" w:rsidRPr="00E6408E" w:rsidRDefault="00807814" w:rsidP="00E6408E">
      <w:pPr>
        <w:keepNext/>
        <w:tabs>
          <w:tab w:val="left" w:pos="567"/>
        </w:tabs>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 xml:space="preserve">Erdvės g. </w:t>
      </w:r>
      <w:r w:rsidR="000F6A3F" w:rsidRPr="00E6408E">
        <w:rPr>
          <w:rFonts w:ascii="Times New Roman" w:eastAsia="Times New Roman" w:hAnsi="Times New Roman" w:cs="Times New Roman"/>
          <w:lang w:val="lt-LT" w:eastAsia="lt-LT"/>
        </w:rPr>
        <w:t>2</w:t>
      </w:r>
    </w:p>
    <w:p w14:paraId="7CF2DE31" w14:textId="77777777" w:rsidR="00807814" w:rsidRPr="00E6408E" w:rsidRDefault="00807814" w:rsidP="00E6408E">
      <w:pPr>
        <w:keepNext/>
        <w:tabs>
          <w:tab w:val="left" w:pos="567"/>
        </w:tabs>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Ramučių k., Karmėlavos sen.</w:t>
      </w:r>
    </w:p>
    <w:p w14:paraId="0C4308F2" w14:textId="11590770" w:rsidR="00807814" w:rsidRPr="00E6408E" w:rsidRDefault="00807814" w:rsidP="00E6408E">
      <w:pPr>
        <w:keepNext/>
        <w:tabs>
          <w:tab w:val="left" w:pos="567"/>
        </w:tabs>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LT-52114 Kauno r. sav.</w:t>
      </w:r>
    </w:p>
    <w:p w14:paraId="29BA277E" w14:textId="02BAEB3C" w:rsidR="008F1DCF" w:rsidRPr="00E6408E" w:rsidRDefault="00807814" w:rsidP="00E6408E">
      <w:pPr>
        <w:keepNext/>
        <w:tabs>
          <w:tab w:val="left" w:pos="567"/>
        </w:tabs>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Lietuva</w:t>
      </w:r>
    </w:p>
    <w:p w14:paraId="6589C425" w14:textId="77777777" w:rsidR="008F1DCF" w:rsidRPr="00E6408E" w:rsidRDefault="008F1DCF" w:rsidP="00E6408E">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E6408E" w:rsidRDefault="008F1DCF" w:rsidP="00E6408E">
      <w:pPr>
        <w:keepNext/>
        <w:tabs>
          <w:tab w:val="left" w:pos="567"/>
        </w:tabs>
        <w:spacing w:after="0" w:line="240" w:lineRule="auto"/>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t>Perpakavo</w:t>
      </w:r>
    </w:p>
    <w:p w14:paraId="57F94170" w14:textId="5B82B52B" w:rsidR="008F1DCF" w:rsidRPr="00E6408E" w:rsidRDefault="008F1DCF"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 xml:space="preserve">Lietuvos ir Norvegijos UAB </w:t>
      </w:r>
      <w:r w:rsidR="005E394F" w:rsidRPr="00E6408E">
        <w:rPr>
          <w:rFonts w:ascii="Times New Roman" w:eastAsia="Times New Roman" w:hAnsi="Times New Roman" w:cs="Times New Roman"/>
          <w:lang w:val="lt-LT" w:eastAsia="lt-LT"/>
        </w:rPr>
        <w:t>„</w:t>
      </w:r>
      <w:proofErr w:type="spellStart"/>
      <w:r w:rsidRPr="00E6408E">
        <w:rPr>
          <w:rFonts w:ascii="Times New Roman" w:eastAsia="Times New Roman" w:hAnsi="Times New Roman" w:cs="Times New Roman"/>
          <w:lang w:val="lt-LT" w:eastAsia="lt-LT"/>
        </w:rPr>
        <w:t>Norfachema</w:t>
      </w:r>
      <w:proofErr w:type="spellEnd"/>
      <w:r w:rsidR="008B73FE" w:rsidRPr="00E6408E">
        <w:rPr>
          <w:rFonts w:ascii="Times New Roman" w:eastAsia="Times New Roman" w:hAnsi="Times New Roman" w:cs="Times New Roman"/>
          <w:lang w:val="lt-LT" w:eastAsia="lt-LT"/>
        </w:rPr>
        <w:t>“</w:t>
      </w:r>
    </w:p>
    <w:p w14:paraId="10504779" w14:textId="52649416" w:rsidR="008F1DCF" w:rsidRPr="00E6408E" w:rsidRDefault="00807814"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Vytauto g. 6</w:t>
      </w:r>
      <w:r w:rsidR="005E394F" w:rsidRPr="00E6408E">
        <w:rPr>
          <w:rFonts w:ascii="Times New Roman" w:eastAsia="Times New Roman" w:hAnsi="Times New Roman" w:cs="Times New Roman"/>
          <w:lang w:val="lt-LT" w:eastAsia="lt-LT"/>
        </w:rPr>
        <w:t xml:space="preserve">, </w:t>
      </w:r>
      <w:r w:rsidRPr="00E6408E">
        <w:rPr>
          <w:rFonts w:ascii="Times New Roman" w:eastAsia="Times New Roman" w:hAnsi="Times New Roman" w:cs="Times New Roman"/>
          <w:lang w:val="lt-LT" w:eastAsia="lt-LT"/>
        </w:rPr>
        <w:t>LT-55175</w:t>
      </w:r>
      <w:r w:rsidR="008F1DCF" w:rsidRPr="00E6408E">
        <w:rPr>
          <w:rFonts w:ascii="Times New Roman" w:eastAsia="Times New Roman" w:hAnsi="Times New Roman" w:cs="Times New Roman"/>
          <w:lang w:val="lt-LT" w:eastAsia="lt-LT"/>
        </w:rPr>
        <w:t xml:space="preserve"> Jonava</w:t>
      </w:r>
    </w:p>
    <w:p w14:paraId="72D2A201" w14:textId="77777777" w:rsidR="008F1DCF" w:rsidRPr="00E6408E" w:rsidRDefault="008F1DCF" w:rsidP="00E6408E">
      <w:pPr>
        <w:spacing w:after="0" w:line="240" w:lineRule="auto"/>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Lietuva</w:t>
      </w:r>
    </w:p>
    <w:p w14:paraId="159DF148" w14:textId="77777777" w:rsidR="008F1DCF" w:rsidRPr="00E6408E" w:rsidRDefault="008F1DCF" w:rsidP="00E6408E">
      <w:pPr>
        <w:spacing w:after="0" w:line="240" w:lineRule="auto"/>
        <w:rPr>
          <w:rFonts w:ascii="Times New Roman" w:eastAsia="Times New Roman" w:hAnsi="Times New Roman" w:cs="Times New Roman"/>
          <w:lang w:val="lt-LT" w:eastAsia="lt-LT"/>
        </w:rPr>
      </w:pPr>
    </w:p>
    <w:p w14:paraId="673E26CE" w14:textId="77777777" w:rsidR="008F1DCF" w:rsidRPr="00E6408E" w:rsidRDefault="008F1DCF" w:rsidP="00E6408E">
      <w:pPr>
        <w:spacing w:after="0" w:line="240" w:lineRule="auto"/>
        <w:rPr>
          <w:rFonts w:ascii="Times New Roman" w:eastAsia="Times New Roman" w:hAnsi="Times New Roman" w:cs="Times New Roman"/>
          <w:bCs/>
          <w:iCs/>
          <w:lang w:val="lt-LT" w:eastAsia="lt-LT"/>
        </w:rPr>
      </w:pPr>
      <w:r w:rsidRPr="00E6408E">
        <w:rPr>
          <w:rFonts w:ascii="Times New Roman" w:eastAsia="Times New Roman" w:hAnsi="Times New Roman" w:cs="Times New Roman"/>
          <w:bCs/>
          <w:iCs/>
          <w:lang w:val="lt-LT" w:eastAsia="lt-LT"/>
        </w:rPr>
        <w:t>arba</w:t>
      </w:r>
    </w:p>
    <w:p w14:paraId="566389E5" w14:textId="77777777" w:rsidR="008F1DCF" w:rsidRPr="00E6408E" w:rsidRDefault="008F1DCF" w:rsidP="00E6408E">
      <w:pPr>
        <w:spacing w:after="0" w:line="240" w:lineRule="auto"/>
        <w:rPr>
          <w:rFonts w:ascii="Times New Roman" w:eastAsia="Times New Roman" w:hAnsi="Times New Roman" w:cs="Times New Roman"/>
          <w:bCs/>
          <w:iCs/>
          <w:lang w:val="lt-LT" w:eastAsia="lt-LT"/>
        </w:rPr>
      </w:pPr>
    </w:p>
    <w:p w14:paraId="43AE06F5" w14:textId="77777777" w:rsidR="008F1DCF" w:rsidRPr="00E6408E" w:rsidRDefault="008F1DCF" w:rsidP="00E6408E">
      <w:pPr>
        <w:spacing w:after="0" w:line="240" w:lineRule="auto"/>
        <w:rPr>
          <w:rFonts w:ascii="Times New Roman" w:eastAsia="Times New Roman" w:hAnsi="Times New Roman" w:cs="Times New Roman"/>
          <w:bCs/>
          <w:iCs/>
          <w:lang w:val="lt-LT" w:eastAsia="lt-LT"/>
        </w:rPr>
      </w:pPr>
      <w:r w:rsidRPr="00E6408E">
        <w:rPr>
          <w:rFonts w:ascii="Times New Roman" w:eastAsia="Times New Roman" w:hAnsi="Times New Roman" w:cs="Times New Roman"/>
          <w:bCs/>
          <w:iCs/>
          <w:lang w:val="lt-LT" w:eastAsia="lt-LT"/>
        </w:rPr>
        <w:t>UAB „Entafarma“</w:t>
      </w:r>
    </w:p>
    <w:p w14:paraId="71BE7DB2" w14:textId="40D4EBF6" w:rsidR="008F1DCF" w:rsidRPr="00E6408E" w:rsidRDefault="008F1DCF" w:rsidP="00E6408E">
      <w:pPr>
        <w:spacing w:after="0" w:line="240" w:lineRule="auto"/>
        <w:rPr>
          <w:rFonts w:ascii="Times New Roman" w:eastAsia="Times New Roman" w:hAnsi="Times New Roman" w:cs="Times New Roman"/>
          <w:bCs/>
          <w:iCs/>
          <w:lang w:val="lt-LT" w:eastAsia="lt-LT"/>
        </w:rPr>
      </w:pPr>
      <w:proofErr w:type="spellStart"/>
      <w:r w:rsidRPr="00E6408E">
        <w:rPr>
          <w:rFonts w:ascii="Times New Roman" w:eastAsia="Times New Roman" w:hAnsi="Times New Roman" w:cs="Times New Roman"/>
          <w:bCs/>
          <w:iCs/>
          <w:lang w:val="lt-LT" w:eastAsia="lt-LT"/>
        </w:rPr>
        <w:t>Klonėnų</w:t>
      </w:r>
      <w:proofErr w:type="spellEnd"/>
      <w:r w:rsidRPr="00E6408E">
        <w:rPr>
          <w:rFonts w:ascii="Times New Roman" w:eastAsia="Times New Roman" w:hAnsi="Times New Roman" w:cs="Times New Roman"/>
          <w:bCs/>
          <w:iCs/>
          <w:lang w:val="lt-LT" w:eastAsia="lt-LT"/>
        </w:rPr>
        <w:t xml:space="preserve"> vs. 1</w:t>
      </w:r>
      <w:r w:rsidR="005E394F" w:rsidRPr="00E6408E">
        <w:rPr>
          <w:rFonts w:ascii="Times New Roman" w:eastAsia="Times New Roman" w:hAnsi="Times New Roman" w:cs="Times New Roman"/>
          <w:bCs/>
          <w:iCs/>
          <w:lang w:val="lt-LT" w:eastAsia="lt-LT"/>
        </w:rPr>
        <w:t xml:space="preserve">, </w:t>
      </w:r>
      <w:r w:rsidR="00807814" w:rsidRPr="00E6408E">
        <w:rPr>
          <w:rFonts w:ascii="Times New Roman" w:eastAsia="Times New Roman" w:hAnsi="Times New Roman" w:cs="Times New Roman"/>
          <w:lang w:val="lt-LT"/>
        </w:rPr>
        <w:t xml:space="preserve">LT-19156 </w:t>
      </w:r>
      <w:r w:rsidRPr="00E6408E">
        <w:rPr>
          <w:rFonts w:ascii="Times New Roman" w:eastAsia="Times New Roman" w:hAnsi="Times New Roman" w:cs="Times New Roman"/>
          <w:bCs/>
          <w:iCs/>
          <w:lang w:val="lt-LT" w:eastAsia="lt-LT"/>
        </w:rPr>
        <w:t>Širvintų r. sav.</w:t>
      </w:r>
    </w:p>
    <w:p w14:paraId="33E909CE" w14:textId="77777777" w:rsidR="008F1DCF" w:rsidRPr="00E6408E" w:rsidRDefault="008F1DCF" w:rsidP="00E6408E">
      <w:pPr>
        <w:spacing w:after="0" w:line="240" w:lineRule="auto"/>
        <w:rPr>
          <w:rFonts w:ascii="Times New Roman" w:eastAsia="Times New Roman" w:hAnsi="Times New Roman" w:cs="Times New Roman"/>
          <w:bCs/>
          <w:iCs/>
          <w:lang w:val="lt-LT" w:eastAsia="lt-LT"/>
        </w:rPr>
      </w:pPr>
      <w:r w:rsidRPr="00E6408E">
        <w:rPr>
          <w:rFonts w:ascii="Times New Roman" w:eastAsia="Times New Roman" w:hAnsi="Times New Roman" w:cs="Times New Roman"/>
          <w:bCs/>
          <w:iCs/>
          <w:lang w:val="lt-LT" w:eastAsia="lt-LT"/>
        </w:rPr>
        <w:t>Lietuva</w:t>
      </w:r>
    </w:p>
    <w:p w14:paraId="741CD7DA" w14:textId="77777777" w:rsidR="00A34217" w:rsidRPr="00E6408E" w:rsidRDefault="00A34217" w:rsidP="00E6408E">
      <w:pPr>
        <w:spacing w:after="0" w:line="240" w:lineRule="auto"/>
        <w:rPr>
          <w:rFonts w:ascii="Times New Roman" w:eastAsia="Times New Roman" w:hAnsi="Times New Roman" w:cs="Times New Roman"/>
          <w:bCs/>
          <w:iCs/>
          <w:lang w:val="lt-LT" w:eastAsia="lt-LT"/>
        </w:rPr>
      </w:pPr>
    </w:p>
    <w:p w14:paraId="1DBBB53B" w14:textId="6D85DCA2" w:rsidR="001B11ED" w:rsidRPr="00E6408E" w:rsidRDefault="001B11ED" w:rsidP="00E6408E">
      <w:pPr>
        <w:spacing w:after="0" w:line="240" w:lineRule="auto"/>
        <w:rPr>
          <w:rFonts w:ascii="Times New Roman" w:eastAsia="Times New Roman" w:hAnsi="Times New Roman" w:cs="Times New Roman"/>
          <w:bCs/>
          <w:iCs/>
          <w:lang w:val="lt-LT" w:eastAsia="lt-LT"/>
        </w:rPr>
      </w:pPr>
      <w:r w:rsidRPr="00E6408E">
        <w:rPr>
          <w:rFonts w:ascii="Times New Roman" w:eastAsia="Times New Roman" w:hAnsi="Times New Roman" w:cs="Times New Roman"/>
          <w:bCs/>
          <w:iCs/>
          <w:lang w:val="lt-LT" w:eastAsia="lt-LT"/>
        </w:rPr>
        <w:t>arba</w:t>
      </w:r>
    </w:p>
    <w:p w14:paraId="1EE25FE7" w14:textId="77777777" w:rsidR="001B11ED" w:rsidRPr="00E6408E" w:rsidRDefault="001B11ED" w:rsidP="00E6408E">
      <w:pPr>
        <w:spacing w:after="0" w:line="240" w:lineRule="auto"/>
        <w:rPr>
          <w:rFonts w:ascii="Times New Roman" w:eastAsia="Times New Roman" w:hAnsi="Times New Roman" w:cs="Times New Roman"/>
          <w:bCs/>
          <w:iCs/>
          <w:lang w:val="lt-LT" w:eastAsia="lt-LT"/>
        </w:rPr>
      </w:pPr>
    </w:p>
    <w:p w14:paraId="49507261" w14:textId="77777777" w:rsidR="001B11ED" w:rsidRPr="00E6408E" w:rsidRDefault="001B11ED" w:rsidP="00E6408E">
      <w:pPr>
        <w:pStyle w:val="Pagrindinistekstas"/>
        <w:spacing w:after="0"/>
        <w:rPr>
          <w:szCs w:val="22"/>
        </w:rPr>
      </w:pPr>
      <w:r w:rsidRPr="00E6408E">
        <w:rPr>
          <w:szCs w:val="22"/>
        </w:rPr>
        <w:t xml:space="preserve">Medezin Sp. z </w:t>
      </w:r>
      <w:proofErr w:type="spellStart"/>
      <w:r w:rsidRPr="00E6408E">
        <w:rPr>
          <w:szCs w:val="22"/>
        </w:rPr>
        <w:t>o.o</w:t>
      </w:r>
      <w:proofErr w:type="spellEnd"/>
      <w:r w:rsidRPr="00E6408E">
        <w:rPr>
          <w:szCs w:val="22"/>
        </w:rPr>
        <w:t>.</w:t>
      </w:r>
    </w:p>
    <w:p w14:paraId="07810482" w14:textId="10228518" w:rsidR="001B11ED" w:rsidRPr="00E6408E" w:rsidRDefault="001B11ED" w:rsidP="00E6408E">
      <w:pPr>
        <w:pStyle w:val="Pagrindinistekstas"/>
        <w:spacing w:after="0"/>
        <w:rPr>
          <w:szCs w:val="22"/>
        </w:rPr>
      </w:pPr>
      <w:proofErr w:type="spellStart"/>
      <w:r w:rsidRPr="00E6408E">
        <w:rPr>
          <w:szCs w:val="22"/>
        </w:rPr>
        <w:t>ul</w:t>
      </w:r>
      <w:proofErr w:type="spellEnd"/>
      <w:r w:rsidRPr="00E6408E">
        <w:rPr>
          <w:szCs w:val="22"/>
        </w:rPr>
        <w:t xml:space="preserve">. </w:t>
      </w:r>
      <w:proofErr w:type="spellStart"/>
      <w:r w:rsidRPr="00E6408E">
        <w:rPr>
          <w:szCs w:val="22"/>
        </w:rPr>
        <w:t>Zbąszyńska</w:t>
      </w:r>
      <w:proofErr w:type="spellEnd"/>
      <w:r w:rsidRPr="00E6408E">
        <w:rPr>
          <w:szCs w:val="22"/>
        </w:rPr>
        <w:t xml:space="preserve"> 3</w:t>
      </w:r>
      <w:r w:rsidR="005E394F" w:rsidRPr="00E6408E">
        <w:rPr>
          <w:szCs w:val="22"/>
        </w:rPr>
        <w:t xml:space="preserve">, </w:t>
      </w:r>
      <w:r w:rsidRPr="00E6408E">
        <w:rPr>
          <w:szCs w:val="22"/>
        </w:rPr>
        <w:t xml:space="preserve">91-342 </w:t>
      </w:r>
      <w:proofErr w:type="spellStart"/>
      <w:r w:rsidRPr="00E6408E">
        <w:rPr>
          <w:szCs w:val="22"/>
        </w:rPr>
        <w:t>Łódź</w:t>
      </w:r>
      <w:proofErr w:type="spellEnd"/>
    </w:p>
    <w:p w14:paraId="7B96B4FB" w14:textId="77777777" w:rsidR="001B11ED" w:rsidRPr="00E6408E" w:rsidRDefault="001B11ED" w:rsidP="00E6408E">
      <w:pPr>
        <w:pStyle w:val="Pagrindinistekstas"/>
        <w:spacing w:after="0"/>
        <w:rPr>
          <w:szCs w:val="22"/>
        </w:rPr>
      </w:pPr>
      <w:r w:rsidRPr="00E6408E">
        <w:rPr>
          <w:szCs w:val="22"/>
        </w:rPr>
        <w:t>Lenkija</w:t>
      </w:r>
    </w:p>
    <w:p w14:paraId="45245BCB" w14:textId="77777777" w:rsidR="001B11ED" w:rsidRPr="00E6408E" w:rsidRDefault="001B11ED" w:rsidP="00E6408E">
      <w:pPr>
        <w:spacing w:after="0" w:line="240" w:lineRule="auto"/>
        <w:rPr>
          <w:rFonts w:ascii="Times New Roman" w:eastAsia="Times New Roman" w:hAnsi="Times New Roman" w:cs="Times New Roman"/>
          <w:bCs/>
          <w:iCs/>
          <w:lang w:val="lt-LT" w:eastAsia="lt-LT"/>
        </w:rPr>
      </w:pPr>
    </w:p>
    <w:p w14:paraId="38648451" w14:textId="77777777" w:rsidR="00A95827" w:rsidRPr="00E6408E" w:rsidRDefault="00A95827" w:rsidP="00E6408E">
      <w:pPr>
        <w:spacing w:after="0" w:line="240" w:lineRule="auto"/>
        <w:rPr>
          <w:rFonts w:ascii="Times New Roman" w:hAnsi="Times New Roman" w:cs="Times New Roman"/>
          <w:b/>
          <w:strike/>
          <w:lang w:val="lt-LT"/>
        </w:rPr>
      </w:pPr>
    </w:p>
    <w:p w14:paraId="2A483869" w14:textId="1407D51A" w:rsidR="008F1DCF" w:rsidRPr="00E6408E" w:rsidRDefault="008F1DCF" w:rsidP="00E6408E">
      <w:pPr>
        <w:spacing w:after="0" w:line="240" w:lineRule="auto"/>
        <w:rPr>
          <w:rFonts w:ascii="Times New Roman" w:eastAsia="Times New Roman" w:hAnsi="Times New Roman" w:cs="Times New Roman"/>
          <w:b/>
          <w:lang w:val="lt-LT" w:eastAsia="lt-LT"/>
        </w:rPr>
      </w:pPr>
      <w:r w:rsidRPr="00E6408E">
        <w:rPr>
          <w:rFonts w:ascii="Times New Roman" w:eastAsia="Times New Roman" w:hAnsi="Times New Roman" w:cs="Times New Roman"/>
          <w:b/>
          <w:lang w:val="lt-LT" w:eastAsia="lt-LT"/>
        </w:rPr>
        <w:t xml:space="preserve">Šis pakuotės lapelis paskutinį kartą peržiūrėtas </w:t>
      </w:r>
      <w:r w:rsidR="00CD6460">
        <w:rPr>
          <w:rFonts w:ascii="Times New Roman" w:eastAsia="Times New Roman" w:hAnsi="Times New Roman" w:cs="Times New Roman"/>
          <w:b/>
          <w:lang w:val="lt-LT" w:eastAsia="lt-LT"/>
        </w:rPr>
        <w:t>2026-04-14.</w:t>
      </w:r>
    </w:p>
    <w:p w14:paraId="2FA8EAFD" w14:textId="77777777" w:rsidR="008F1DCF" w:rsidRPr="00E6408E" w:rsidRDefault="008F1DCF" w:rsidP="00E6408E">
      <w:pPr>
        <w:spacing w:after="0" w:line="240" w:lineRule="auto"/>
        <w:rPr>
          <w:rFonts w:ascii="Times New Roman" w:eastAsia="Times New Roman" w:hAnsi="Times New Roman" w:cs="Times New Roman"/>
          <w:lang w:val="lt-LT"/>
        </w:rPr>
      </w:pPr>
    </w:p>
    <w:p w14:paraId="0E3C0E1E" w14:textId="41EE549F" w:rsidR="00AF1F46" w:rsidRPr="00E6408E" w:rsidRDefault="00AF1F46" w:rsidP="00E6408E">
      <w:pPr>
        <w:spacing w:after="0" w:line="240" w:lineRule="auto"/>
        <w:jc w:val="both"/>
        <w:rPr>
          <w:rFonts w:ascii="Times New Roman" w:eastAsia="Times New Roman" w:hAnsi="Times New Roman" w:cs="Times New Roman"/>
          <w:lang w:val="lt-LT" w:eastAsia="lt-LT"/>
        </w:rPr>
      </w:pPr>
      <w:r w:rsidRPr="00E6408E">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005108DA" w:rsidRPr="00E6408E">
          <w:rPr>
            <w:rStyle w:val="Hipersaitas"/>
            <w:rFonts w:ascii="Times New Roman" w:eastAsia="Times New Roman" w:hAnsi="Times New Roman" w:cs="Times New Roman"/>
            <w:lang w:val="lt-LT" w:eastAsia="lt-LT"/>
          </w:rPr>
          <w:t>https://vvkt.lrv.lt/lt/</w:t>
        </w:r>
      </w:hyperlink>
      <w:r w:rsidRPr="00E6408E">
        <w:rPr>
          <w:rFonts w:ascii="Times New Roman" w:eastAsia="Times New Roman" w:hAnsi="Times New Roman" w:cs="Times New Roman"/>
          <w:lang w:val="lt-LT" w:eastAsia="lt-LT"/>
        </w:rPr>
        <w:t>.</w:t>
      </w:r>
    </w:p>
    <w:p w14:paraId="39F14ABC" w14:textId="77777777" w:rsidR="005108DA" w:rsidRPr="00E6408E" w:rsidRDefault="005108DA" w:rsidP="00E6408E">
      <w:pPr>
        <w:spacing w:after="0" w:line="240" w:lineRule="auto"/>
        <w:jc w:val="both"/>
        <w:rPr>
          <w:rFonts w:ascii="Times New Roman" w:eastAsia="Times New Roman" w:hAnsi="Times New Roman" w:cs="Times New Roman"/>
          <w:lang w:val="lt-LT" w:eastAsia="lt-LT"/>
        </w:rPr>
      </w:pPr>
    </w:p>
    <w:p w14:paraId="4C09A0F9" w14:textId="38302D67" w:rsidR="005108DA" w:rsidRPr="00E6408E" w:rsidRDefault="005108DA" w:rsidP="00E6408E">
      <w:pPr>
        <w:spacing w:after="0" w:line="240" w:lineRule="auto"/>
        <w:jc w:val="both"/>
        <w:rPr>
          <w:rFonts w:ascii="Times New Roman" w:eastAsia="Times New Roman" w:hAnsi="Times New Roman" w:cs="Times New Roman"/>
          <w:lang w:val="lt-LT" w:eastAsia="lt-LT"/>
        </w:rPr>
      </w:pPr>
      <w:r w:rsidRPr="00E6408E">
        <w:rPr>
          <w:rFonts w:ascii="Times New Roman" w:eastAsia="Times New Roman" w:hAnsi="Times New Roman" w:cs="Times New Roman"/>
          <w:i/>
          <w:iCs/>
          <w:lang w:val="lt-LT" w:eastAsia="lt-LT"/>
        </w:rPr>
        <w:t xml:space="preserve">Lygiagrečiai importuojamas vaistas skiriasi nuo referencinio vaisto pagalbinėmis medžiagomis ir laikymo sąlygomis: lygiagrečiai importuojamo vaisto sudėtyje yra laktozė </w:t>
      </w:r>
      <w:proofErr w:type="spellStart"/>
      <w:r w:rsidRPr="00E6408E">
        <w:rPr>
          <w:rFonts w:ascii="Times New Roman" w:eastAsia="Times New Roman" w:hAnsi="Times New Roman" w:cs="Times New Roman"/>
          <w:i/>
          <w:iCs/>
          <w:lang w:val="lt-LT" w:eastAsia="lt-LT"/>
        </w:rPr>
        <w:t>monohidratas</w:t>
      </w:r>
      <w:proofErr w:type="spellEnd"/>
      <w:r w:rsidRPr="00E6408E">
        <w:rPr>
          <w:rFonts w:ascii="Times New Roman" w:eastAsia="Times New Roman" w:hAnsi="Times New Roman" w:cs="Times New Roman"/>
          <w:i/>
          <w:iCs/>
          <w:lang w:val="lt-LT" w:eastAsia="lt-LT"/>
        </w:rPr>
        <w:t>, vaistą laikyti gamintojo pakuotėje, kad vaistas būtų apsaugotas nuo šviesos ir drėgmės, o referencinio vaisto sudėtyje yra laktozė.</w:t>
      </w:r>
    </w:p>
    <w:sectPr w:rsidR="005108DA" w:rsidRPr="00E6408E" w:rsidSect="00E6408E">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035B" w14:textId="77777777" w:rsidR="00E807C7" w:rsidRDefault="00E807C7">
      <w:pPr>
        <w:spacing w:after="0" w:line="240" w:lineRule="auto"/>
      </w:pPr>
      <w:r>
        <w:separator/>
      </w:r>
    </w:p>
  </w:endnote>
  <w:endnote w:type="continuationSeparator" w:id="0">
    <w:p w14:paraId="5DCDAC25" w14:textId="77777777" w:rsidR="00E807C7" w:rsidRDefault="00E8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lfaen">
    <w:panose1 w:val="010A0502050306030303"/>
    <w:charset w:val="BA"/>
    <w:family w:val="roman"/>
    <w:pitch w:val="variable"/>
    <w:sig w:usb0="04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BDBD" w14:textId="77777777" w:rsidR="00E807C7" w:rsidRDefault="00E807C7">
      <w:pPr>
        <w:spacing w:after="0" w:line="240" w:lineRule="auto"/>
      </w:pPr>
      <w:r>
        <w:separator/>
      </w:r>
    </w:p>
  </w:footnote>
  <w:footnote w:type="continuationSeparator" w:id="0">
    <w:p w14:paraId="6E843695" w14:textId="77777777" w:rsidR="00E807C7" w:rsidRDefault="00E80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27BF3"/>
    <w:multiLevelType w:val="hybridMultilevel"/>
    <w:tmpl w:val="F4A4DF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3823ED7"/>
    <w:multiLevelType w:val="hybridMultilevel"/>
    <w:tmpl w:val="DE38910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930F89"/>
    <w:multiLevelType w:val="hybridMultilevel"/>
    <w:tmpl w:val="B02AB61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936BA1"/>
    <w:multiLevelType w:val="hybridMultilevel"/>
    <w:tmpl w:val="A29CDED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146BF"/>
    <w:multiLevelType w:val="hybridMultilevel"/>
    <w:tmpl w:val="7DF0E2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9E06CE8"/>
    <w:multiLevelType w:val="hybridMultilevel"/>
    <w:tmpl w:val="5686AEF6"/>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E52B66"/>
    <w:multiLevelType w:val="hybridMultilevel"/>
    <w:tmpl w:val="16BCA098"/>
    <w:lvl w:ilvl="0" w:tplc="433245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F64BE8"/>
    <w:multiLevelType w:val="hybridMultilevel"/>
    <w:tmpl w:val="C06CA29C"/>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C67A3"/>
    <w:multiLevelType w:val="hybridMultilevel"/>
    <w:tmpl w:val="656A021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7445ADB"/>
    <w:multiLevelType w:val="hybridMultilevel"/>
    <w:tmpl w:val="8D4C2FE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A5045DA"/>
    <w:multiLevelType w:val="hybridMultilevel"/>
    <w:tmpl w:val="9B1290F6"/>
    <w:lvl w:ilvl="0" w:tplc="56A20516">
      <w:start w:val="1"/>
      <w:numFmt w:val="bullet"/>
      <w:lvlText w:val="-"/>
      <w:lvlJc w:val="left"/>
      <w:pPr>
        <w:tabs>
          <w:tab w:val="num" w:pos="567"/>
        </w:tabs>
        <w:ind w:left="567" w:hanging="567"/>
      </w:pPr>
      <w:rPr>
        <w:rFonts w:ascii="Sylfaen" w:hAnsi="Sylfae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40B23"/>
    <w:multiLevelType w:val="hybridMultilevel"/>
    <w:tmpl w:val="F24CE7C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52D03361"/>
    <w:multiLevelType w:val="hybridMultilevel"/>
    <w:tmpl w:val="BE72AB1C"/>
    <w:lvl w:ilvl="0" w:tplc="53E6EF1A">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3EB2623"/>
    <w:multiLevelType w:val="hybridMultilevel"/>
    <w:tmpl w:val="9F8674F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6FF2E6F"/>
    <w:multiLevelType w:val="hybridMultilevel"/>
    <w:tmpl w:val="0CEE684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2C217A"/>
    <w:multiLevelType w:val="hybridMultilevel"/>
    <w:tmpl w:val="1592D536"/>
    <w:lvl w:ilvl="0" w:tplc="433245E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9A064A7"/>
    <w:multiLevelType w:val="hybridMultilevel"/>
    <w:tmpl w:val="2BB2C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C653279"/>
    <w:multiLevelType w:val="hybridMultilevel"/>
    <w:tmpl w:val="1A6288C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F432EEA"/>
    <w:multiLevelType w:val="hybridMultilevel"/>
    <w:tmpl w:val="F782F3A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8F81B92"/>
    <w:multiLevelType w:val="hybridMultilevel"/>
    <w:tmpl w:val="BCDA95C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983630466">
    <w:abstractNumId w:val="8"/>
  </w:num>
  <w:num w:numId="2" w16cid:durableId="223221942">
    <w:abstractNumId w:val="13"/>
  </w:num>
  <w:num w:numId="3" w16cid:durableId="1819154205">
    <w:abstractNumId w:val="0"/>
    <w:lvlOverride w:ilvl="0">
      <w:lvl w:ilvl="0">
        <w:start w:val="1"/>
        <w:numFmt w:val="bullet"/>
        <w:lvlText w:val="-"/>
        <w:legacy w:legacy="1" w:legacySpace="0" w:legacyIndent="360"/>
        <w:lvlJc w:val="left"/>
        <w:pPr>
          <w:ind w:left="360" w:hanging="360"/>
        </w:pPr>
      </w:lvl>
    </w:lvlOverride>
  </w:num>
  <w:num w:numId="4" w16cid:durableId="204876713">
    <w:abstractNumId w:val="23"/>
  </w:num>
  <w:num w:numId="5" w16cid:durableId="830565615">
    <w:abstractNumId w:val="2"/>
  </w:num>
  <w:num w:numId="6" w16cid:durableId="1153908690">
    <w:abstractNumId w:val="32"/>
  </w:num>
  <w:num w:numId="7" w16cid:durableId="870605023">
    <w:abstractNumId w:val="24"/>
  </w:num>
  <w:num w:numId="8" w16cid:durableId="1321496248">
    <w:abstractNumId w:val="1"/>
  </w:num>
  <w:num w:numId="9" w16cid:durableId="401754409">
    <w:abstractNumId w:val="17"/>
  </w:num>
  <w:num w:numId="10" w16cid:durableId="90249927">
    <w:abstractNumId w:val="28"/>
  </w:num>
  <w:num w:numId="11" w16cid:durableId="2066952319">
    <w:abstractNumId w:val="27"/>
  </w:num>
  <w:num w:numId="12" w16cid:durableId="1680891238">
    <w:abstractNumId w:val="4"/>
  </w:num>
  <w:num w:numId="13" w16cid:durableId="735320061">
    <w:abstractNumId w:val="16"/>
  </w:num>
  <w:num w:numId="14" w16cid:durableId="1946188344">
    <w:abstractNumId w:val="6"/>
  </w:num>
  <w:num w:numId="15" w16cid:durableId="1468740259">
    <w:abstractNumId w:val="3"/>
  </w:num>
  <w:num w:numId="16" w16cid:durableId="119493806">
    <w:abstractNumId w:val="5"/>
  </w:num>
  <w:num w:numId="17" w16cid:durableId="1069116020">
    <w:abstractNumId w:val="20"/>
  </w:num>
  <w:num w:numId="18" w16cid:durableId="394082487">
    <w:abstractNumId w:val="22"/>
  </w:num>
  <w:num w:numId="19" w16cid:durableId="937059076">
    <w:abstractNumId w:val="25"/>
  </w:num>
  <w:num w:numId="20" w16cid:durableId="1733114401">
    <w:abstractNumId w:val="26"/>
  </w:num>
  <w:num w:numId="21" w16cid:durableId="337851621">
    <w:abstractNumId w:val="31"/>
  </w:num>
  <w:num w:numId="22" w16cid:durableId="1662005187">
    <w:abstractNumId w:val="19"/>
  </w:num>
  <w:num w:numId="23" w16cid:durableId="216212186">
    <w:abstractNumId w:val="18"/>
  </w:num>
  <w:num w:numId="24" w16cid:durableId="1817989493">
    <w:abstractNumId w:val="15"/>
  </w:num>
  <w:num w:numId="25" w16cid:durableId="253100947">
    <w:abstractNumId w:val="29"/>
  </w:num>
  <w:num w:numId="26" w16cid:durableId="100607165">
    <w:abstractNumId w:val="9"/>
  </w:num>
  <w:num w:numId="27" w16cid:durableId="402266023">
    <w:abstractNumId w:val="21"/>
  </w:num>
  <w:num w:numId="28" w16cid:durableId="1283924565">
    <w:abstractNumId w:val="14"/>
  </w:num>
  <w:num w:numId="29" w16cid:durableId="1829055685">
    <w:abstractNumId w:val="30"/>
  </w:num>
  <w:num w:numId="30" w16cid:durableId="268700572">
    <w:abstractNumId w:val="12"/>
  </w:num>
  <w:num w:numId="31" w16cid:durableId="1239442938">
    <w:abstractNumId w:val="10"/>
  </w:num>
  <w:num w:numId="32" w16cid:durableId="1364400203">
    <w:abstractNumId w:val="7"/>
  </w:num>
  <w:num w:numId="33" w16cid:durableId="81822711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372D2"/>
    <w:rsid w:val="00040473"/>
    <w:rsid w:val="000420EF"/>
    <w:rsid w:val="000475D8"/>
    <w:rsid w:val="000567CF"/>
    <w:rsid w:val="00057924"/>
    <w:rsid w:val="000607E8"/>
    <w:rsid w:val="0006124B"/>
    <w:rsid w:val="0006396D"/>
    <w:rsid w:val="00063A80"/>
    <w:rsid w:val="000652DB"/>
    <w:rsid w:val="00065BC3"/>
    <w:rsid w:val="00066C57"/>
    <w:rsid w:val="0007452C"/>
    <w:rsid w:val="00084893"/>
    <w:rsid w:val="0009721A"/>
    <w:rsid w:val="000A0E5E"/>
    <w:rsid w:val="000A1689"/>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016"/>
    <w:rsid w:val="0019379A"/>
    <w:rsid w:val="00196A5A"/>
    <w:rsid w:val="001A24DB"/>
    <w:rsid w:val="001A5E19"/>
    <w:rsid w:val="001A719F"/>
    <w:rsid w:val="001B11ED"/>
    <w:rsid w:val="001B3390"/>
    <w:rsid w:val="001B5C19"/>
    <w:rsid w:val="001B6BDA"/>
    <w:rsid w:val="001C3B97"/>
    <w:rsid w:val="001D7199"/>
    <w:rsid w:val="001F16F3"/>
    <w:rsid w:val="001F39AA"/>
    <w:rsid w:val="001F3F41"/>
    <w:rsid w:val="0020532A"/>
    <w:rsid w:val="00210F9B"/>
    <w:rsid w:val="00213697"/>
    <w:rsid w:val="00234F39"/>
    <w:rsid w:val="002441E6"/>
    <w:rsid w:val="00245291"/>
    <w:rsid w:val="00246147"/>
    <w:rsid w:val="0025156A"/>
    <w:rsid w:val="00256342"/>
    <w:rsid w:val="00261CD8"/>
    <w:rsid w:val="002620E7"/>
    <w:rsid w:val="0026423B"/>
    <w:rsid w:val="0026485D"/>
    <w:rsid w:val="00264AB9"/>
    <w:rsid w:val="00267B3E"/>
    <w:rsid w:val="0027053A"/>
    <w:rsid w:val="00273A6A"/>
    <w:rsid w:val="00284E4D"/>
    <w:rsid w:val="00290B66"/>
    <w:rsid w:val="00295DD8"/>
    <w:rsid w:val="00297820"/>
    <w:rsid w:val="002A0B66"/>
    <w:rsid w:val="002A6528"/>
    <w:rsid w:val="002C5E74"/>
    <w:rsid w:val="002C6AD0"/>
    <w:rsid w:val="002D360B"/>
    <w:rsid w:val="002E1B1A"/>
    <w:rsid w:val="002E470A"/>
    <w:rsid w:val="002F5D5F"/>
    <w:rsid w:val="003049EC"/>
    <w:rsid w:val="003054B2"/>
    <w:rsid w:val="00310730"/>
    <w:rsid w:val="00323CE3"/>
    <w:rsid w:val="00324CBB"/>
    <w:rsid w:val="003255F2"/>
    <w:rsid w:val="003262AB"/>
    <w:rsid w:val="003328E1"/>
    <w:rsid w:val="00335CAC"/>
    <w:rsid w:val="0034171E"/>
    <w:rsid w:val="003439B1"/>
    <w:rsid w:val="0034522F"/>
    <w:rsid w:val="0034786A"/>
    <w:rsid w:val="00347F11"/>
    <w:rsid w:val="0035786D"/>
    <w:rsid w:val="00360AF4"/>
    <w:rsid w:val="003668FA"/>
    <w:rsid w:val="00367108"/>
    <w:rsid w:val="00367F1B"/>
    <w:rsid w:val="00373473"/>
    <w:rsid w:val="003815D8"/>
    <w:rsid w:val="00386DD0"/>
    <w:rsid w:val="003925D3"/>
    <w:rsid w:val="00396952"/>
    <w:rsid w:val="003A3861"/>
    <w:rsid w:val="003A3C73"/>
    <w:rsid w:val="003C2133"/>
    <w:rsid w:val="003C3A86"/>
    <w:rsid w:val="003C3F23"/>
    <w:rsid w:val="003C40E1"/>
    <w:rsid w:val="003C50C8"/>
    <w:rsid w:val="003D0740"/>
    <w:rsid w:val="003D07DA"/>
    <w:rsid w:val="003D4202"/>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2B68"/>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2A9A"/>
    <w:rsid w:val="004F4251"/>
    <w:rsid w:val="004F7807"/>
    <w:rsid w:val="005108DA"/>
    <w:rsid w:val="00556F68"/>
    <w:rsid w:val="00557B32"/>
    <w:rsid w:val="005711D1"/>
    <w:rsid w:val="005834AD"/>
    <w:rsid w:val="0058601E"/>
    <w:rsid w:val="00586DEF"/>
    <w:rsid w:val="005874E0"/>
    <w:rsid w:val="00590ECF"/>
    <w:rsid w:val="005A10B1"/>
    <w:rsid w:val="005B139A"/>
    <w:rsid w:val="005C2AEA"/>
    <w:rsid w:val="005C7A9C"/>
    <w:rsid w:val="005D4317"/>
    <w:rsid w:val="005D5EC2"/>
    <w:rsid w:val="005E0632"/>
    <w:rsid w:val="005E394F"/>
    <w:rsid w:val="005E5098"/>
    <w:rsid w:val="00603AC9"/>
    <w:rsid w:val="006045BF"/>
    <w:rsid w:val="006058FC"/>
    <w:rsid w:val="006135E4"/>
    <w:rsid w:val="00617513"/>
    <w:rsid w:val="006278E6"/>
    <w:rsid w:val="006309C1"/>
    <w:rsid w:val="006404A2"/>
    <w:rsid w:val="0064121C"/>
    <w:rsid w:val="006412A0"/>
    <w:rsid w:val="00661DDE"/>
    <w:rsid w:val="00671709"/>
    <w:rsid w:val="00675A52"/>
    <w:rsid w:val="00681C05"/>
    <w:rsid w:val="006A18C8"/>
    <w:rsid w:val="006B1919"/>
    <w:rsid w:val="006C4487"/>
    <w:rsid w:val="006C7CE1"/>
    <w:rsid w:val="006D18DF"/>
    <w:rsid w:val="006D3CEC"/>
    <w:rsid w:val="006D7B05"/>
    <w:rsid w:val="006E0B43"/>
    <w:rsid w:val="006E20BA"/>
    <w:rsid w:val="006E7DE6"/>
    <w:rsid w:val="006F5A32"/>
    <w:rsid w:val="006F5D75"/>
    <w:rsid w:val="006F6363"/>
    <w:rsid w:val="006F66E4"/>
    <w:rsid w:val="006F7D5E"/>
    <w:rsid w:val="00701255"/>
    <w:rsid w:val="007038E5"/>
    <w:rsid w:val="00741EE2"/>
    <w:rsid w:val="00747681"/>
    <w:rsid w:val="007575DC"/>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57CA"/>
    <w:rsid w:val="00807814"/>
    <w:rsid w:val="00810134"/>
    <w:rsid w:val="00816B33"/>
    <w:rsid w:val="0081745F"/>
    <w:rsid w:val="0083348D"/>
    <w:rsid w:val="00833600"/>
    <w:rsid w:val="00836EB1"/>
    <w:rsid w:val="0084054D"/>
    <w:rsid w:val="008521F6"/>
    <w:rsid w:val="008533F9"/>
    <w:rsid w:val="00853ABF"/>
    <w:rsid w:val="00854FCD"/>
    <w:rsid w:val="00857250"/>
    <w:rsid w:val="0087051E"/>
    <w:rsid w:val="0087555A"/>
    <w:rsid w:val="00875CB7"/>
    <w:rsid w:val="00876EF3"/>
    <w:rsid w:val="00882AAE"/>
    <w:rsid w:val="00883F5D"/>
    <w:rsid w:val="00885C53"/>
    <w:rsid w:val="00886454"/>
    <w:rsid w:val="00895BBC"/>
    <w:rsid w:val="00897ECF"/>
    <w:rsid w:val="008A0156"/>
    <w:rsid w:val="008A1524"/>
    <w:rsid w:val="008B3EA4"/>
    <w:rsid w:val="008B73FE"/>
    <w:rsid w:val="008B7DCE"/>
    <w:rsid w:val="008C0CE0"/>
    <w:rsid w:val="008C3AC4"/>
    <w:rsid w:val="008C54EF"/>
    <w:rsid w:val="008D00A9"/>
    <w:rsid w:val="008D3860"/>
    <w:rsid w:val="008D408E"/>
    <w:rsid w:val="008D4CB9"/>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21257"/>
    <w:rsid w:val="00944194"/>
    <w:rsid w:val="0094557B"/>
    <w:rsid w:val="00947DF4"/>
    <w:rsid w:val="009518AE"/>
    <w:rsid w:val="009647F8"/>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D52C3"/>
    <w:rsid w:val="009E3C6B"/>
    <w:rsid w:val="009F0D4B"/>
    <w:rsid w:val="009F7B68"/>
    <w:rsid w:val="00A0131F"/>
    <w:rsid w:val="00A0288C"/>
    <w:rsid w:val="00A13CB6"/>
    <w:rsid w:val="00A1568F"/>
    <w:rsid w:val="00A178B5"/>
    <w:rsid w:val="00A17915"/>
    <w:rsid w:val="00A23025"/>
    <w:rsid w:val="00A30E87"/>
    <w:rsid w:val="00A328C7"/>
    <w:rsid w:val="00A34217"/>
    <w:rsid w:val="00A54F7A"/>
    <w:rsid w:val="00A56320"/>
    <w:rsid w:val="00A60323"/>
    <w:rsid w:val="00A6163A"/>
    <w:rsid w:val="00A7067E"/>
    <w:rsid w:val="00A86725"/>
    <w:rsid w:val="00A8722E"/>
    <w:rsid w:val="00A95827"/>
    <w:rsid w:val="00AA09E9"/>
    <w:rsid w:val="00AA4600"/>
    <w:rsid w:val="00AA7E47"/>
    <w:rsid w:val="00AB0941"/>
    <w:rsid w:val="00AB11CE"/>
    <w:rsid w:val="00AB28A3"/>
    <w:rsid w:val="00AB403D"/>
    <w:rsid w:val="00AB5F47"/>
    <w:rsid w:val="00AB72DA"/>
    <w:rsid w:val="00AC0343"/>
    <w:rsid w:val="00AD6954"/>
    <w:rsid w:val="00AE2BAB"/>
    <w:rsid w:val="00AE7B39"/>
    <w:rsid w:val="00AE7D46"/>
    <w:rsid w:val="00AF1F46"/>
    <w:rsid w:val="00AF7787"/>
    <w:rsid w:val="00B04AD1"/>
    <w:rsid w:val="00B1421E"/>
    <w:rsid w:val="00B15408"/>
    <w:rsid w:val="00B201D7"/>
    <w:rsid w:val="00B35830"/>
    <w:rsid w:val="00B46006"/>
    <w:rsid w:val="00B50EE9"/>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525F"/>
    <w:rsid w:val="00BF04D2"/>
    <w:rsid w:val="00BF74AF"/>
    <w:rsid w:val="00C03F45"/>
    <w:rsid w:val="00C0617B"/>
    <w:rsid w:val="00C16FA6"/>
    <w:rsid w:val="00C2357F"/>
    <w:rsid w:val="00C32092"/>
    <w:rsid w:val="00C324C3"/>
    <w:rsid w:val="00C34F49"/>
    <w:rsid w:val="00C47E29"/>
    <w:rsid w:val="00C53E9D"/>
    <w:rsid w:val="00C56DAC"/>
    <w:rsid w:val="00C62C23"/>
    <w:rsid w:val="00C74281"/>
    <w:rsid w:val="00C74ABF"/>
    <w:rsid w:val="00C8081A"/>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D59B5"/>
    <w:rsid w:val="00CD6460"/>
    <w:rsid w:val="00CE25D5"/>
    <w:rsid w:val="00CE5CE4"/>
    <w:rsid w:val="00CF08C2"/>
    <w:rsid w:val="00CF3E44"/>
    <w:rsid w:val="00D028B9"/>
    <w:rsid w:val="00D1110E"/>
    <w:rsid w:val="00D11C26"/>
    <w:rsid w:val="00D208C5"/>
    <w:rsid w:val="00D219C4"/>
    <w:rsid w:val="00D23BEC"/>
    <w:rsid w:val="00D42DEC"/>
    <w:rsid w:val="00D51ED5"/>
    <w:rsid w:val="00D56107"/>
    <w:rsid w:val="00D577F4"/>
    <w:rsid w:val="00D64DEE"/>
    <w:rsid w:val="00D77CCF"/>
    <w:rsid w:val="00D8222D"/>
    <w:rsid w:val="00D86972"/>
    <w:rsid w:val="00D93AAE"/>
    <w:rsid w:val="00D94D53"/>
    <w:rsid w:val="00DA5BD9"/>
    <w:rsid w:val="00DA6D54"/>
    <w:rsid w:val="00DA7717"/>
    <w:rsid w:val="00DB10AA"/>
    <w:rsid w:val="00DB3820"/>
    <w:rsid w:val="00DB5AD3"/>
    <w:rsid w:val="00DC3E59"/>
    <w:rsid w:val="00DC4B52"/>
    <w:rsid w:val="00DC5003"/>
    <w:rsid w:val="00DD3D7C"/>
    <w:rsid w:val="00DD5B30"/>
    <w:rsid w:val="00DE2B77"/>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6408E"/>
    <w:rsid w:val="00E73109"/>
    <w:rsid w:val="00E75429"/>
    <w:rsid w:val="00E75A3F"/>
    <w:rsid w:val="00E807C7"/>
    <w:rsid w:val="00E80807"/>
    <w:rsid w:val="00E80A52"/>
    <w:rsid w:val="00E83847"/>
    <w:rsid w:val="00E9000B"/>
    <w:rsid w:val="00E900D6"/>
    <w:rsid w:val="00E939D3"/>
    <w:rsid w:val="00E94E16"/>
    <w:rsid w:val="00EA4890"/>
    <w:rsid w:val="00EA6399"/>
    <w:rsid w:val="00EB511D"/>
    <w:rsid w:val="00ED08A0"/>
    <w:rsid w:val="00ED1736"/>
    <w:rsid w:val="00EF27F1"/>
    <w:rsid w:val="00EF4626"/>
    <w:rsid w:val="00F04D20"/>
    <w:rsid w:val="00F13C7A"/>
    <w:rsid w:val="00F16A0C"/>
    <w:rsid w:val="00F25062"/>
    <w:rsid w:val="00F30962"/>
    <w:rsid w:val="00F32F9C"/>
    <w:rsid w:val="00F40536"/>
    <w:rsid w:val="00F47E0E"/>
    <w:rsid w:val="00F51E2A"/>
    <w:rsid w:val="00F61977"/>
    <w:rsid w:val="00F628A6"/>
    <w:rsid w:val="00F8099E"/>
    <w:rsid w:val="00F8410C"/>
    <w:rsid w:val="00F877EF"/>
    <w:rsid w:val="00F877FB"/>
    <w:rsid w:val="00F978F9"/>
    <w:rsid w:val="00FB587A"/>
    <w:rsid w:val="00FC028C"/>
    <w:rsid w:val="00FC5CC8"/>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510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14596</Words>
  <Characters>8321</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6</cp:revision>
  <cp:lastPrinted>2016-06-23T11:13:00Z</cp:lastPrinted>
  <dcterms:created xsi:type="dcterms:W3CDTF">2026-03-25T10:54:00Z</dcterms:created>
  <dcterms:modified xsi:type="dcterms:W3CDTF">2026-04-22T10:11:00Z</dcterms:modified>
</cp:coreProperties>
</file>