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3153D" w14:textId="77777777" w:rsidR="00BB0ED8" w:rsidRPr="00BB0ED8" w:rsidRDefault="00BB0ED8" w:rsidP="00BB0ED8">
      <w:pPr>
        <w:tabs>
          <w:tab w:val="left" w:pos="567"/>
        </w:tabs>
        <w:spacing w:after="0" w:line="240" w:lineRule="auto"/>
        <w:ind w:left="567" w:hanging="567"/>
        <w:jc w:val="center"/>
        <w:outlineLvl w:val="0"/>
        <w:rPr>
          <w:rFonts w:eastAsia="Calibri"/>
          <w:b/>
          <w:bCs/>
          <w:kern w:val="0"/>
          <w14:ligatures w14:val="none"/>
        </w:rPr>
      </w:pPr>
      <w:bookmarkStart w:id="0" w:name="_Toc129243138"/>
      <w:bookmarkStart w:id="1" w:name="_Toc129243263"/>
      <w:r w:rsidRPr="00BB0ED8">
        <w:rPr>
          <w:rFonts w:eastAsia="Calibri"/>
          <w:b/>
          <w:bCs/>
          <w:kern w:val="0"/>
          <w14:ligatures w14:val="none"/>
        </w:rPr>
        <w:t>Pakuotės lapelis:</w:t>
      </w:r>
      <w:r w:rsidRPr="00BB0ED8">
        <w:rPr>
          <w:rFonts w:eastAsia="Calibri"/>
          <w:b/>
          <w:bCs/>
          <w:iCs/>
          <w:kern w:val="0"/>
          <w14:ligatures w14:val="none"/>
        </w:rPr>
        <w:t xml:space="preserve"> </w:t>
      </w:r>
      <w:r w:rsidRPr="00BB0ED8">
        <w:rPr>
          <w:rFonts w:eastAsia="Calibri"/>
          <w:b/>
          <w:bCs/>
          <w:kern w:val="0"/>
          <w14:ligatures w14:val="none"/>
        </w:rPr>
        <w:t>informacija vartotojui</w:t>
      </w:r>
      <w:bookmarkEnd w:id="0"/>
      <w:bookmarkEnd w:id="1"/>
    </w:p>
    <w:p w14:paraId="56D2799C" w14:textId="77777777" w:rsidR="00BB0ED8" w:rsidRPr="00BB0ED8" w:rsidRDefault="00BB0ED8" w:rsidP="00BB0ED8">
      <w:pPr>
        <w:spacing w:after="0" w:line="240" w:lineRule="auto"/>
        <w:rPr>
          <w:rFonts w:eastAsia="Calibri"/>
          <w:kern w:val="0"/>
          <w:lang w:eastAsia="lt-LT"/>
          <w14:ligatures w14:val="none"/>
        </w:rPr>
      </w:pPr>
    </w:p>
    <w:p w14:paraId="63903534" w14:textId="77777777" w:rsidR="00BB0ED8" w:rsidRPr="00BB0ED8" w:rsidRDefault="00BB0ED8" w:rsidP="00BB0ED8">
      <w:pPr>
        <w:tabs>
          <w:tab w:val="left" w:pos="567"/>
        </w:tabs>
        <w:spacing w:after="0" w:line="240" w:lineRule="auto"/>
        <w:jc w:val="center"/>
        <w:rPr>
          <w:rFonts w:eastAsia="Calibri"/>
          <w:b/>
          <w:bCs/>
          <w:kern w:val="0"/>
          <w:lang w:eastAsia="lt-LT"/>
          <w14:ligatures w14:val="none"/>
        </w:rPr>
      </w:pPr>
      <w:proofErr w:type="spellStart"/>
      <w:r w:rsidRPr="00BB0ED8">
        <w:rPr>
          <w:rFonts w:eastAsia="Calibri"/>
          <w:b/>
          <w:bCs/>
          <w:kern w:val="0"/>
          <w:lang w:eastAsia="lt-LT"/>
          <w14:ligatures w14:val="none"/>
        </w:rPr>
        <w:t>Xylometazoline</w:t>
      </w:r>
      <w:proofErr w:type="spellEnd"/>
      <w:r w:rsidRPr="00BB0ED8">
        <w:rPr>
          <w:rFonts w:eastAsia="Calibri"/>
          <w:b/>
          <w:bCs/>
          <w:kern w:val="0"/>
          <w:lang w:eastAsia="lt-LT"/>
          <w14:ligatures w14:val="none"/>
        </w:rPr>
        <w:t xml:space="preserve"> STADA 0,5 mg/ml nosies purškalas (tirpalas)</w:t>
      </w:r>
    </w:p>
    <w:p w14:paraId="2E55FC6F" w14:textId="77777777" w:rsidR="00BB0ED8" w:rsidRPr="00BB0ED8" w:rsidRDefault="00BB0ED8" w:rsidP="00BB0ED8">
      <w:pPr>
        <w:tabs>
          <w:tab w:val="left" w:pos="567"/>
        </w:tabs>
        <w:spacing w:after="0" w:line="240" w:lineRule="auto"/>
        <w:jc w:val="center"/>
        <w:rPr>
          <w:rFonts w:eastAsia="Calibri"/>
          <w:kern w:val="0"/>
          <w:lang w:eastAsia="lt-LT"/>
          <w14:ligatures w14:val="none"/>
        </w:rPr>
      </w:pPr>
      <w:proofErr w:type="spellStart"/>
      <w:r w:rsidRPr="00BB0ED8">
        <w:rPr>
          <w:rFonts w:eastAsia="Calibri"/>
          <w:kern w:val="0"/>
          <w:lang w:eastAsia="lt-LT"/>
          <w14:ligatures w14:val="none"/>
        </w:rPr>
        <w:t>ksilometazolino</w:t>
      </w:r>
      <w:proofErr w:type="spellEnd"/>
      <w:r w:rsidRPr="00BB0ED8">
        <w:rPr>
          <w:rFonts w:eastAsia="Calibri"/>
          <w:kern w:val="0"/>
          <w:lang w:eastAsia="lt-LT"/>
          <w14:ligatures w14:val="none"/>
        </w:rPr>
        <w:t xml:space="preserve"> hidrochloridas</w:t>
      </w:r>
    </w:p>
    <w:p w14:paraId="33C2016C" w14:textId="77777777" w:rsidR="00BB0ED8" w:rsidRPr="00BB0ED8" w:rsidRDefault="00BB0ED8" w:rsidP="00BB0ED8">
      <w:pPr>
        <w:tabs>
          <w:tab w:val="left" w:pos="567"/>
        </w:tabs>
        <w:spacing w:after="0" w:line="240" w:lineRule="auto"/>
        <w:jc w:val="center"/>
        <w:rPr>
          <w:rFonts w:eastAsia="Calibri"/>
          <w:b/>
          <w:bCs/>
          <w:kern w:val="0"/>
          <w:lang w:eastAsia="lt-LT"/>
          <w14:ligatures w14:val="none"/>
        </w:rPr>
      </w:pPr>
    </w:p>
    <w:p w14:paraId="34BD5092" w14:textId="77777777" w:rsidR="00BB0ED8" w:rsidRPr="00BB0ED8" w:rsidRDefault="00BB0ED8" w:rsidP="00BB0ED8">
      <w:pPr>
        <w:spacing w:after="0" w:line="240" w:lineRule="auto"/>
        <w:rPr>
          <w:rFonts w:eastAsia="Calibri"/>
          <w:b/>
          <w:bCs/>
          <w:kern w:val="0"/>
          <w14:ligatures w14:val="none"/>
        </w:rPr>
      </w:pPr>
      <w:r w:rsidRPr="00BB0ED8">
        <w:rPr>
          <w:rFonts w:eastAsia="Calibri"/>
          <w:b/>
          <w:bCs/>
          <w:kern w:val="0"/>
          <w14:ligatures w14:val="none"/>
        </w:rPr>
        <w:t>Atidžiai perskaitykite visą šį lapelį, prieš pradėdami vartoti šį vaistą, nes jame pateikiama Jums svarbi informacija.</w:t>
      </w:r>
    </w:p>
    <w:p w14:paraId="5DC8BDB0" w14:textId="77777777" w:rsidR="00BB0ED8" w:rsidRPr="00BB0ED8" w:rsidRDefault="00BB0ED8" w:rsidP="00BB0ED8">
      <w:pPr>
        <w:spacing w:after="0" w:line="240" w:lineRule="auto"/>
        <w:rPr>
          <w:rFonts w:eastAsia="Calibri"/>
          <w:kern w:val="0"/>
          <w:lang w:eastAsia="lt-LT"/>
          <w14:ligatures w14:val="none"/>
        </w:rPr>
      </w:pPr>
      <w:r w:rsidRPr="00BB0ED8">
        <w:rPr>
          <w:rFonts w:eastAsia="Calibri"/>
          <w:kern w:val="0"/>
          <w:lang w:eastAsia="lt-LT"/>
          <w14:ligatures w14:val="none"/>
        </w:rPr>
        <w:t>Visada vartokite šį vaistą tiksliai kaip aprašyta šiame lapelyje arba kaip nurodė gydytojas arba vaistininkas.</w:t>
      </w:r>
    </w:p>
    <w:p w14:paraId="7922022B" w14:textId="77777777" w:rsidR="00BB0ED8" w:rsidRPr="00BB0ED8" w:rsidRDefault="00BB0ED8" w:rsidP="00BB0ED8">
      <w:pPr>
        <w:numPr>
          <w:ilvl w:val="0"/>
          <w:numId w:val="1"/>
        </w:numPr>
        <w:spacing w:after="0" w:line="240" w:lineRule="auto"/>
        <w:ind w:left="567" w:hanging="567"/>
        <w:contextualSpacing/>
        <w:rPr>
          <w:rFonts w:eastAsia="Calibri"/>
          <w:kern w:val="0"/>
          <w14:ligatures w14:val="none"/>
        </w:rPr>
      </w:pPr>
      <w:r w:rsidRPr="00BB0ED8">
        <w:rPr>
          <w:rFonts w:eastAsia="Calibri"/>
          <w:kern w:val="0"/>
          <w14:ligatures w14:val="none"/>
        </w:rPr>
        <w:t>Neišmeskite šio lapelio, nes vėl gali prireikti jį perskaityti.</w:t>
      </w:r>
    </w:p>
    <w:p w14:paraId="28BA27C7" w14:textId="77777777" w:rsidR="00BB0ED8" w:rsidRPr="00BB0ED8" w:rsidRDefault="00BB0ED8" w:rsidP="00BB0ED8">
      <w:pPr>
        <w:numPr>
          <w:ilvl w:val="0"/>
          <w:numId w:val="1"/>
        </w:numPr>
        <w:spacing w:after="0" w:line="240" w:lineRule="auto"/>
        <w:ind w:left="567" w:hanging="567"/>
        <w:contextualSpacing/>
        <w:rPr>
          <w:rFonts w:eastAsia="Calibri"/>
          <w:kern w:val="0"/>
          <w14:ligatures w14:val="none"/>
        </w:rPr>
      </w:pPr>
      <w:r w:rsidRPr="00BB0ED8">
        <w:rPr>
          <w:rFonts w:eastAsia="Calibri"/>
          <w:kern w:val="0"/>
          <w14:ligatures w14:val="none"/>
        </w:rPr>
        <w:t>Jeigu norite sužinoti daugiau arba pasitarti, kreipkitės į vaistininką.</w:t>
      </w:r>
    </w:p>
    <w:p w14:paraId="0894D663" w14:textId="77777777" w:rsidR="00BB0ED8" w:rsidRPr="00BB0ED8" w:rsidRDefault="00BB0ED8" w:rsidP="00BB0ED8">
      <w:pPr>
        <w:numPr>
          <w:ilvl w:val="0"/>
          <w:numId w:val="1"/>
        </w:numPr>
        <w:spacing w:after="0" w:line="240" w:lineRule="auto"/>
        <w:ind w:left="567" w:hanging="567"/>
        <w:contextualSpacing/>
        <w:rPr>
          <w:rFonts w:eastAsia="Calibri"/>
          <w:kern w:val="0"/>
          <w14:ligatures w14:val="none"/>
        </w:rPr>
      </w:pPr>
      <w:r w:rsidRPr="00BB0ED8">
        <w:rPr>
          <w:rFonts w:eastAsia="Calibri"/>
          <w:kern w:val="0"/>
          <w14:ligatures w14:val="none"/>
        </w:rPr>
        <w:t>Jeigu Jūsų vaikui pasireiškė šalutinis poveikis (net jeigu jis šiame lapelyje nenurodytas), kreipkitės į gydytoją arba vaistininką. Žr. 4 skyrių.</w:t>
      </w:r>
    </w:p>
    <w:p w14:paraId="50F14651" w14:textId="77777777" w:rsidR="00BB0ED8" w:rsidRPr="00BB0ED8" w:rsidRDefault="00BB0ED8" w:rsidP="00BB0ED8">
      <w:pPr>
        <w:numPr>
          <w:ilvl w:val="0"/>
          <w:numId w:val="1"/>
        </w:numPr>
        <w:spacing w:after="0" w:line="240" w:lineRule="auto"/>
        <w:ind w:left="567" w:hanging="567"/>
        <w:contextualSpacing/>
        <w:rPr>
          <w:rFonts w:eastAsia="Calibri"/>
          <w:kern w:val="0"/>
          <w14:ligatures w14:val="none"/>
        </w:rPr>
      </w:pPr>
      <w:r w:rsidRPr="00BB0ED8">
        <w:rPr>
          <w:rFonts w:eastAsia="Calibri"/>
          <w:kern w:val="0"/>
          <w14:ligatures w14:val="none"/>
        </w:rPr>
        <w:t>Jeigu per 5 dienas Jūsų savijauta nepagerėjo arba net pablogėjo, kreipkitės į gydytoją.</w:t>
      </w:r>
    </w:p>
    <w:p w14:paraId="53236DA9" w14:textId="77777777" w:rsidR="00BB0ED8" w:rsidRPr="00BB0ED8" w:rsidRDefault="00BB0ED8" w:rsidP="00BB0ED8">
      <w:pPr>
        <w:spacing w:after="0" w:line="240" w:lineRule="auto"/>
        <w:rPr>
          <w:rFonts w:eastAsia="Calibri"/>
          <w:kern w:val="0"/>
          <w:lang w:eastAsia="lt-LT"/>
          <w14:ligatures w14:val="none"/>
        </w:rPr>
      </w:pPr>
    </w:p>
    <w:p w14:paraId="1132DD3D" w14:textId="77777777" w:rsidR="00BB0ED8" w:rsidRPr="00BB0ED8" w:rsidRDefault="00BB0ED8" w:rsidP="00BB0ED8">
      <w:pPr>
        <w:keepNext/>
        <w:spacing w:after="0" w:line="240" w:lineRule="auto"/>
        <w:jc w:val="both"/>
        <w:outlineLvl w:val="3"/>
        <w:rPr>
          <w:rFonts w:eastAsia="Calibri"/>
          <w:b/>
          <w:kern w:val="0"/>
          <w14:ligatures w14:val="none"/>
        </w:rPr>
      </w:pPr>
      <w:r w:rsidRPr="00BB0ED8">
        <w:rPr>
          <w:rFonts w:eastAsia="Calibri"/>
          <w:b/>
          <w:kern w:val="0"/>
          <w14:ligatures w14:val="none"/>
        </w:rPr>
        <w:t>Apie ką rašoma šiame lapelyje?</w:t>
      </w:r>
    </w:p>
    <w:p w14:paraId="675E35C3" w14:textId="77777777" w:rsidR="00BB0ED8" w:rsidRPr="00BB0ED8" w:rsidRDefault="00BB0ED8" w:rsidP="00BB0ED8">
      <w:pPr>
        <w:keepNext/>
        <w:spacing w:after="0" w:line="240" w:lineRule="auto"/>
        <w:jc w:val="both"/>
        <w:outlineLvl w:val="3"/>
        <w:rPr>
          <w:rFonts w:eastAsia="Calibri"/>
          <w:bCs/>
          <w:kern w:val="0"/>
          <w14:ligatures w14:val="none"/>
        </w:rPr>
      </w:pPr>
    </w:p>
    <w:p w14:paraId="24417A6B" w14:textId="77777777" w:rsidR="00BB0ED8" w:rsidRPr="00BB0ED8" w:rsidRDefault="00BB0ED8" w:rsidP="00BB0ED8">
      <w:pPr>
        <w:numPr>
          <w:ilvl w:val="0"/>
          <w:numId w:val="2"/>
        </w:numPr>
        <w:tabs>
          <w:tab w:val="num" w:pos="567"/>
        </w:tabs>
        <w:spacing w:after="0" w:line="240" w:lineRule="auto"/>
        <w:ind w:left="567" w:hanging="567"/>
        <w:jc w:val="both"/>
        <w:rPr>
          <w:rFonts w:eastAsia="Calibri"/>
          <w:bCs/>
          <w:kern w:val="0"/>
          <w:lang w:eastAsia="lt-LT"/>
          <w14:ligatures w14:val="none"/>
        </w:rPr>
      </w:pPr>
      <w:r w:rsidRPr="00BB0ED8">
        <w:rPr>
          <w:rFonts w:eastAsia="Calibri"/>
          <w:bCs/>
          <w:kern w:val="0"/>
          <w:lang w:eastAsia="lt-LT"/>
          <w14:ligatures w14:val="none"/>
        </w:rPr>
        <w:t xml:space="preserve">Kas yra </w:t>
      </w:r>
      <w:proofErr w:type="spellStart"/>
      <w:r w:rsidRPr="00BB0ED8">
        <w:rPr>
          <w:rFonts w:eastAsia="Calibri"/>
          <w:bCs/>
          <w:kern w:val="0"/>
          <w:lang w:eastAsia="lt-LT"/>
          <w14:ligatures w14:val="none"/>
        </w:rPr>
        <w:t>Xylometazoline</w:t>
      </w:r>
      <w:proofErr w:type="spellEnd"/>
      <w:r w:rsidRPr="00BB0ED8">
        <w:rPr>
          <w:rFonts w:eastAsia="Calibri"/>
          <w:bCs/>
          <w:kern w:val="0"/>
          <w:lang w:eastAsia="lt-LT"/>
          <w14:ligatures w14:val="none"/>
        </w:rPr>
        <w:t xml:space="preserve"> STADA 0,5 mg/ml nosies purškalas (tirpalas) ir kam jis vartojamas</w:t>
      </w:r>
    </w:p>
    <w:p w14:paraId="7F022905" w14:textId="77777777" w:rsidR="00BB0ED8" w:rsidRPr="00BB0ED8" w:rsidRDefault="00BB0ED8" w:rsidP="00BB0ED8">
      <w:pPr>
        <w:numPr>
          <w:ilvl w:val="0"/>
          <w:numId w:val="2"/>
        </w:numPr>
        <w:tabs>
          <w:tab w:val="num" w:pos="567"/>
        </w:tabs>
        <w:spacing w:after="0" w:line="240" w:lineRule="auto"/>
        <w:ind w:left="567" w:hanging="567"/>
        <w:jc w:val="both"/>
        <w:rPr>
          <w:rFonts w:eastAsia="Calibri"/>
          <w:bCs/>
          <w:kern w:val="0"/>
          <w:lang w:eastAsia="lt-LT"/>
          <w14:ligatures w14:val="none"/>
        </w:rPr>
      </w:pPr>
      <w:r w:rsidRPr="00BB0ED8">
        <w:rPr>
          <w:rFonts w:eastAsia="Calibri"/>
          <w:bCs/>
          <w:kern w:val="0"/>
          <w:lang w:eastAsia="lt-LT"/>
          <w14:ligatures w14:val="none"/>
        </w:rPr>
        <w:t xml:space="preserve">Kas žinotina prieš vartojant </w:t>
      </w:r>
      <w:proofErr w:type="spellStart"/>
      <w:r w:rsidRPr="00BB0ED8">
        <w:rPr>
          <w:rFonts w:eastAsia="Calibri"/>
          <w:bCs/>
          <w:kern w:val="0"/>
          <w:lang w:eastAsia="lt-LT"/>
          <w14:ligatures w14:val="none"/>
        </w:rPr>
        <w:t>Xylometazoline</w:t>
      </w:r>
      <w:proofErr w:type="spellEnd"/>
      <w:r w:rsidRPr="00BB0ED8">
        <w:rPr>
          <w:rFonts w:eastAsia="Calibri"/>
          <w:bCs/>
          <w:kern w:val="0"/>
          <w:lang w:eastAsia="lt-LT"/>
          <w14:ligatures w14:val="none"/>
        </w:rPr>
        <w:t xml:space="preserve"> STADA 0,5 mg/ml nosies </w:t>
      </w:r>
      <w:r w:rsidRPr="00BB0ED8">
        <w:rPr>
          <w:rFonts w:eastAsia="Times New Roman"/>
          <w:kern w:val="0"/>
          <w14:ligatures w14:val="none"/>
        </w:rPr>
        <w:t>purškalą</w:t>
      </w:r>
      <w:r w:rsidRPr="00BB0ED8">
        <w:rPr>
          <w:rFonts w:eastAsia="Calibri"/>
          <w:bCs/>
          <w:kern w:val="0"/>
          <w:lang w:eastAsia="lt-LT"/>
          <w14:ligatures w14:val="none"/>
        </w:rPr>
        <w:t xml:space="preserve"> (tirpalą)</w:t>
      </w:r>
    </w:p>
    <w:p w14:paraId="10EC8FF8" w14:textId="77777777" w:rsidR="00BB0ED8" w:rsidRPr="00BB0ED8" w:rsidRDefault="00BB0ED8" w:rsidP="00BB0ED8">
      <w:pPr>
        <w:numPr>
          <w:ilvl w:val="0"/>
          <w:numId w:val="2"/>
        </w:numPr>
        <w:tabs>
          <w:tab w:val="num" w:pos="567"/>
        </w:tabs>
        <w:spacing w:after="0" w:line="240" w:lineRule="auto"/>
        <w:ind w:left="567" w:hanging="567"/>
        <w:jc w:val="both"/>
        <w:rPr>
          <w:rFonts w:eastAsia="Calibri"/>
          <w:bCs/>
          <w:kern w:val="0"/>
          <w:lang w:eastAsia="lt-LT"/>
          <w14:ligatures w14:val="none"/>
        </w:rPr>
      </w:pPr>
      <w:r w:rsidRPr="00BB0ED8">
        <w:rPr>
          <w:rFonts w:eastAsia="Calibri"/>
          <w:bCs/>
          <w:kern w:val="0"/>
          <w:lang w:eastAsia="lt-LT"/>
          <w14:ligatures w14:val="none"/>
        </w:rPr>
        <w:t xml:space="preserve">Kaip vartoti </w:t>
      </w:r>
      <w:proofErr w:type="spellStart"/>
      <w:r w:rsidRPr="00BB0ED8">
        <w:rPr>
          <w:rFonts w:eastAsia="Calibri"/>
          <w:bCs/>
          <w:kern w:val="0"/>
          <w:lang w:eastAsia="lt-LT"/>
          <w14:ligatures w14:val="none"/>
        </w:rPr>
        <w:t>Xylometazoline</w:t>
      </w:r>
      <w:proofErr w:type="spellEnd"/>
      <w:r w:rsidRPr="00BB0ED8">
        <w:rPr>
          <w:rFonts w:eastAsia="Calibri"/>
          <w:bCs/>
          <w:kern w:val="0"/>
          <w:lang w:eastAsia="lt-LT"/>
          <w14:ligatures w14:val="none"/>
        </w:rPr>
        <w:t xml:space="preserve"> STADA 0,5 mg/ml nosies purškalą (tirpalą)</w:t>
      </w:r>
    </w:p>
    <w:p w14:paraId="5E5BC6FA" w14:textId="77777777" w:rsidR="00BB0ED8" w:rsidRPr="00BB0ED8" w:rsidRDefault="00BB0ED8" w:rsidP="00BB0ED8">
      <w:pPr>
        <w:numPr>
          <w:ilvl w:val="0"/>
          <w:numId w:val="2"/>
        </w:numPr>
        <w:tabs>
          <w:tab w:val="num" w:pos="567"/>
        </w:tabs>
        <w:spacing w:after="0" w:line="240" w:lineRule="auto"/>
        <w:ind w:left="567" w:hanging="567"/>
        <w:jc w:val="both"/>
        <w:rPr>
          <w:rFonts w:eastAsia="Calibri"/>
          <w:bCs/>
          <w:kern w:val="0"/>
          <w:lang w:eastAsia="lt-LT"/>
          <w14:ligatures w14:val="none"/>
        </w:rPr>
      </w:pPr>
      <w:r w:rsidRPr="00BB0ED8">
        <w:rPr>
          <w:rFonts w:eastAsia="Calibri"/>
          <w:bCs/>
          <w:kern w:val="0"/>
          <w:lang w:eastAsia="lt-LT"/>
          <w14:ligatures w14:val="none"/>
        </w:rPr>
        <w:t>Galimas šalutinis poveikis</w:t>
      </w:r>
    </w:p>
    <w:p w14:paraId="01ED5345" w14:textId="77777777" w:rsidR="00BB0ED8" w:rsidRPr="00BB0ED8" w:rsidRDefault="00BB0ED8" w:rsidP="00BB0ED8">
      <w:pPr>
        <w:numPr>
          <w:ilvl w:val="0"/>
          <w:numId w:val="2"/>
        </w:numPr>
        <w:tabs>
          <w:tab w:val="num" w:pos="567"/>
        </w:tabs>
        <w:spacing w:after="0" w:line="240" w:lineRule="auto"/>
        <w:ind w:left="567" w:hanging="567"/>
        <w:jc w:val="both"/>
        <w:rPr>
          <w:rFonts w:eastAsia="Calibri"/>
          <w:bCs/>
          <w:kern w:val="0"/>
          <w:lang w:eastAsia="lt-LT"/>
          <w14:ligatures w14:val="none"/>
        </w:rPr>
      </w:pPr>
      <w:r w:rsidRPr="00BB0ED8">
        <w:rPr>
          <w:rFonts w:eastAsia="Calibri"/>
          <w:bCs/>
          <w:kern w:val="0"/>
          <w:lang w:eastAsia="lt-LT"/>
          <w14:ligatures w14:val="none"/>
        </w:rPr>
        <w:t xml:space="preserve">Kaip laikyti </w:t>
      </w:r>
      <w:proofErr w:type="spellStart"/>
      <w:r w:rsidRPr="00BB0ED8">
        <w:rPr>
          <w:rFonts w:eastAsia="Calibri"/>
          <w:bCs/>
          <w:kern w:val="0"/>
          <w:lang w:eastAsia="lt-LT"/>
          <w14:ligatures w14:val="none"/>
        </w:rPr>
        <w:t>Xylometazoline</w:t>
      </w:r>
      <w:proofErr w:type="spellEnd"/>
      <w:r w:rsidRPr="00BB0ED8">
        <w:rPr>
          <w:rFonts w:eastAsia="Calibri"/>
          <w:bCs/>
          <w:kern w:val="0"/>
          <w:lang w:eastAsia="lt-LT"/>
          <w14:ligatures w14:val="none"/>
        </w:rPr>
        <w:t xml:space="preserve"> STADA 0,5 mg/ml nosies </w:t>
      </w:r>
      <w:r w:rsidRPr="00BB0ED8">
        <w:rPr>
          <w:rFonts w:eastAsia="Times New Roman"/>
          <w:kern w:val="0"/>
          <w14:ligatures w14:val="none"/>
        </w:rPr>
        <w:t>purškalą</w:t>
      </w:r>
      <w:r w:rsidRPr="00BB0ED8">
        <w:rPr>
          <w:rFonts w:eastAsia="Calibri"/>
          <w:bCs/>
          <w:kern w:val="0"/>
          <w:lang w:eastAsia="lt-LT"/>
          <w14:ligatures w14:val="none"/>
        </w:rPr>
        <w:t xml:space="preserve"> (tirpalą)</w:t>
      </w:r>
    </w:p>
    <w:p w14:paraId="08A02781" w14:textId="77777777" w:rsidR="00BB0ED8" w:rsidRPr="00BB0ED8" w:rsidRDefault="00BB0ED8" w:rsidP="00BB0ED8">
      <w:pPr>
        <w:numPr>
          <w:ilvl w:val="0"/>
          <w:numId w:val="2"/>
        </w:numPr>
        <w:tabs>
          <w:tab w:val="num" w:pos="567"/>
        </w:tabs>
        <w:spacing w:after="0" w:line="240" w:lineRule="auto"/>
        <w:ind w:left="567" w:hanging="567"/>
        <w:jc w:val="both"/>
        <w:rPr>
          <w:rFonts w:eastAsia="Calibri"/>
          <w:bCs/>
          <w:kern w:val="0"/>
          <w:lang w:eastAsia="lt-LT"/>
          <w14:ligatures w14:val="none"/>
        </w:rPr>
      </w:pPr>
      <w:r w:rsidRPr="00BB0ED8">
        <w:rPr>
          <w:rFonts w:eastAsia="Calibri"/>
          <w:bCs/>
          <w:kern w:val="0"/>
          <w:lang w:eastAsia="lt-LT"/>
          <w14:ligatures w14:val="none"/>
        </w:rPr>
        <w:t>Pakuotės turinys ir kita informacija</w:t>
      </w:r>
    </w:p>
    <w:p w14:paraId="03184481" w14:textId="77777777" w:rsidR="00BB0ED8" w:rsidRPr="00BB0ED8" w:rsidRDefault="00BB0ED8" w:rsidP="00BB0ED8">
      <w:pPr>
        <w:spacing w:after="0" w:line="240" w:lineRule="auto"/>
        <w:rPr>
          <w:rFonts w:eastAsia="Calibri"/>
          <w:kern w:val="0"/>
          <w:lang w:eastAsia="lt-LT"/>
          <w14:ligatures w14:val="none"/>
        </w:rPr>
      </w:pPr>
    </w:p>
    <w:p w14:paraId="5508BBA8" w14:textId="77777777" w:rsidR="00BB0ED8" w:rsidRPr="00BB0ED8" w:rsidRDefault="00BB0ED8" w:rsidP="00BB0ED8">
      <w:pPr>
        <w:tabs>
          <w:tab w:val="left" w:pos="567"/>
        </w:tabs>
        <w:spacing w:after="0" w:line="240" w:lineRule="auto"/>
        <w:rPr>
          <w:rFonts w:eastAsia="Calibri"/>
          <w:kern w:val="0"/>
          <w:lang w:eastAsia="lt-LT"/>
          <w14:ligatures w14:val="none"/>
        </w:rPr>
      </w:pPr>
    </w:p>
    <w:p w14:paraId="4B13EC76" w14:textId="77777777" w:rsidR="00BB0ED8" w:rsidRPr="00BB0ED8" w:rsidRDefault="00BB0ED8" w:rsidP="00BB0ED8">
      <w:pPr>
        <w:keepNext/>
        <w:tabs>
          <w:tab w:val="left" w:pos="567"/>
        </w:tabs>
        <w:spacing w:after="0" w:line="240" w:lineRule="auto"/>
        <w:ind w:left="567" w:hanging="567"/>
        <w:jc w:val="both"/>
        <w:outlineLvl w:val="3"/>
        <w:rPr>
          <w:rFonts w:eastAsia="Times New Roman"/>
          <w:b/>
          <w:bCs/>
          <w:snapToGrid w:val="0"/>
          <w:kern w:val="0"/>
          <w:lang w:eastAsia="lt-LT"/>
          <w14:ligatures w14:val="none"/>
        </w:rPr>
      </w:pPr>
      <w:bookmarkStart w:id="2" w:name="_Toc129243139"/>
      <w:bookmarkStart w:id="3" w:name="_Toc129243264"/>
      <w:r w:rsidRPr="00BB0ED8">
        <w:rPr>
          <w:rFonts w:eastAsia="Times New Roman"/>
          <w:b/>
          <w:bCs/>
          <w:snapToGrid w:val="0"/>
          <w:kern w:val="0"/>
          <w:lang w:eastAsia="lt-LT"/>
          <w14:ligatures w14:val="none"/>
        </w:rPr>
        <w:t>1.</w:t>
      </w:r>
      <w:r w:rsidRPr="00BB0ED8">
        <w:rPr>
          <w:rFonts w:eastAsia="Times New Roman"/>
          <w:b/>
          <w:bCs/>
          <w:snapToGrid w:val="0"/>
          <w:kern w:val="0"/>
          <w:lang w:eastAsia="lt-LT"/>
          <w14:ligatures w14:val="none"/>
        </w:rPr>
        <w:tab/>
        <w:t xml:space="preserve">Kas yra </w:t>
      </w:r>
      <w:proofErr w:type="spellStart"/>
      <w:r w:rsidRPr="00BB0ED8">
        <w:rPr>
          <w:rFonts w:eastAsia="Times New Roman"/>
          <w:b/>
          <w:bCs/>
          <w:snapToGrid w:val="0"/>
          <w:kern w:val="0"/>
          <w:lang w:eastAsia="lt-LT"/>
          <w14:ligatures w14:val="none"/>
        </w:rPr>
        <w:t>Xylometazoline</w:t>
      </w:r>
      <w:proofErr w:type="spellEnd"/>
      <w:r w:rsidRPr="00BB0ED8">
        <w:rPr>
          <w:rFonts w:eastAsia="Times New Roman"/>
          <w:b/>
          <w:bCs/>
          <w:snapToGrid w:val="0"/>
          <w:kern w:val="0"/>
          <w:lang w:eastAsia="lt-LT"/>
          <w14:ligatures w14:val="none"/>
        </w:rPr>
        <w:t xml:space="preserve"> STADA </w:t>
      </w:r>
      <w:r w:rsidRPr="00BB0ED8">
        <w:rPr>
          <w:rFonts w:eastAsia="Calibri"/>
          <w:b/>
          <w:bCs/>
          <w:kern w:val="0"/>
          <w:lang w:eastAsia="lt-LT"/>
          <w14:ligatures w14:val="none"/>
        </w:rPr>
        <w:t xml:space="preserve">0,5 mg/ml nosies purškalas (tirpalas) </w:t>
      </w:r>
      <w:r w:rsidRPr="00BB0ED8">
        <w:rPr>
          <w:rFonts w:eastAsia="Times New Roman"/>
          <w:b/>
          <w:bCs/>
          <w:snapToGrid w:val="0"/>
          <w:kern w:val="0"/>
          <w:lang w:eastAsia="lt-LT"/>
          <w14:ligatures w14:val="none"/>
        </w:rPr>
        <w:t>ir kam jis vartojamas</w:t>
      </w:r>
    </w:p>
    <w:bookmarkEnd w:id="2"/>
    <w:bookmarkEnd w:id="3"/>
    <w:p w14:paraId="566338F1" w14:textId="77777777" w:rsidR="00BB0ED8" w:rsidRPr="00BB0ED8" w:rsidRDefault="00BB0ED8" w:rsidP="00BB0ED8">
      <w:pPr>
        <w:tabs>
          <w:tab w:val="left" w:pos="567"/>
        </w:tabs>
        <w:spacing w:after="0" w:line="240" w:lineRule="auto"/>
        <w:rPr>
          <w:rFonts w:eastAsia="Calibri"/>
          <w:kern w:val="0"/>
          <w:lang w:eastAsia="lt-LT"/>
          <w14:ligatures w14:val="none"/>
        </w:rPr>
      </w:pPr>
    </w:p>
    <w:p w14:paraId="378C59BB" w14:textId="77777777" w:rsidR="00BB0ED8" w:rsidRPr="00BB0ED8" w:rsidRDefault="00BB0ED8" w:rsidP="00BB0ED8">
      <w:pPr>
        <w:tabs>
          <w:tab w:val="left" w:pos="567"/>
        </w:tabs>
        <w:spacing w:after="0" w:line="240" w:lineRule="auto"/>
        <w:rPr>
          <w:rFonts w:eastAsia="Calibri"/>
          <w:kern w:val="0"/>
          <w:lang w:eastAsia="lt-LT"/>
          <w14:ligatures w14:val="none"/>
        </w:rPr>
      </w:pPr>
      <w:proofErr w:type="spellStart"/>
      <w:r w:rsidRPr="00BB0ED8">
        <w:rPr>
          <w:rFonts w:eastAsia="Calibri"/>
          <w:kern w:val="0"/>
          <w:lang w:eastAsia="lt-LT"/>
          <w14:ligatures w14:val="none"/>
        </w:rPr>
        <w:t>Xylometazoline</w:t>
      </w:r>
      <w:proofErr w:type="spellEnd"/>
      <w:r w:rsidRPr="00BB0ED8">
        <w:rPr>
          <w:rFonts w:eastAsia="Calibri"/>
          <w:kern w:val="0"/>
          <w:lang w:eastAsia="lt-LT"/>
          <w14:ligatures w14:val="none"/>
        </w:rPr>
        <w:t xml:space="preserve"> STADA priklauso vaistų, skirtų nosies ligoms gydyti (</w:t>
      </w:r>
      <w:proofErr w:type="spellStart"/>
      <w:r w:rsidRPr="00BB0ED8">
        <w:rPr>
          <w:rFonts w:eastAsia="Calibri"/>
          <w:kern w:val="0"/>
          <w:lang w:eastAsia="lt-LT"/>
          <w14:ligatures w14:val="none"/>
        </w:rPr>
        <w:t>simpatomimetikų</w:t>
      </w:r>
      <w:proofErr w:type="spellEnd"/>
      <w:r w:rsidRPr="00BB0ED8">
        <w:rPr>
          <w:rFonts w:eastAsia="Calibri"/>
          <w:kern w:val="0"/>
          <w:lang w:eastAsia="lt-LT"/>
          <w14:ligatures w14:val="none"/>
        </w:rPr>
        <w:t xml:space="preserve">) grupei. Jo sudėtyje yra </w:t>
      </w:r>
      <w:proofErr w:type="spellStart"/>
      <w:r w:rsidRPr="00BB0ED8">
        <w:rPr>
          <w:rFonts w:eastAsia="Calibri"/>
          <w:kern w:val="0"/>
          <w:lang w:eastAsia="lt-LT"/>
          <w14:ligatures w14:val="none"/>
        </w:rPr>
        <w:t>ksilometazolino</w:t>
      </w:r>
      <w:proofErr w:type="spellEnd"/>
      <w:r w:rsidRPr="00BB0ED8">
        <w:rPr>
          <w:rFonts w:eastAsia="Calibri"/>
          <w:kern w:val="0"/>
          <w:lang w:eastAsia="lt-LT"/>
          <w14:ligatures w14:val="none"/>
        </w:rPr>
        <w:t xml:space="preserve"> hidrochlorido, kuris nosyje padeda sutraukti kapiliarus ir taip sumažina nosies gleivinės pabrinkimą bei palengvina kvėpavimą.</w:t>
      </w:r>
    </w:p>
    <w:p w14:paraId="1E5B2F28" w14:textId="77777777" w:rsidR="00BB0ED8" w:rsidRPr="00BB0ED8" w:rsidRDefault="00BB0ED8" w:rsidP="00BB0ED8">
      <w:pPr>
        <w:tabs>
          <w:tab w:val="left" w:pos="567"/>
        </w:tabs>
        <w:spacing w:after="0" w:line="240" w:lineRule="auto"/>
        <w:rPr>
          <w:rFonts w:eastAsia="Calibri"/>
          <w:kern w:val="0"/>
          <w:lang w:eastAsia="lt-LT"/>
          <w14:ligatures w14:val="none"/>
        </w:rPr>
      </w:pPr>
    </w:p>
    <w:p w14:paraId="2B2CCB4D" w14:textId="77777777" w:rsidR="00BB0ED8" w:rsidRPr="00BB0ED8" w:rsidRDefault="00BB0ED8" w:rsidP="00BB0ED8">
      <w:pPr>
        <w:tabs>
          <w:tab w:val="left" w:pos="567"/>
        </w:tabs>
        <w:spacing w:after="0" w:line="240" w:lineRule="auto"/>
        <w:rPr>
          <w:rFonts w:eastAsia="Calibri"/>
          <w:kern w:val="0"/>
          <w:lang w:eastAsia="lt-LT"/>
          <w14:ligatures w14:val="none"/>
        </w:rPr>
      </w:pPr>
      <w:proofErr w:type="spellStart"/>
      <w:r w:rsidRPr="00BB0ED8">
        <w:rPr>
          <w:rFonts w:eastAsia="Calibri"/>
          <w:kern w:val="0"/>
          <w:lang w:eastAsia="lt-LT"/>
          <w14:ligatures w14:val="none"/>
        </w:rPr>
        <w:t>Xylometazoline</w:t>
      </w:r>
      <w:proofErr w:type="spellEnd"/>
      <w:r w:rsidRPr="00BB0ED8">
        <w:rPr>
          <w:rFonts w:eastAsia="Calibri"/>
          <w:kern w:val="0"/>
          <w:lang w:eastAsia="lt-LT"/>
          <w14:ligatures w14:val="none"/>
        </w:rPr>
        <w:t xml:space="preserve"> STADA vartojamas:</w:t>
      </w:r>
    </w:p>
    <w:p w14:paraId="70802488" w14:textId="77777777" w:rsidR="00BB0ED8" w:rsidRPr="00BB0ED8" w:rsidRDefault="00BB0ED8" w:rsidP="00BB0ED8">
      <w:pPr>
        <w:tabs>
          <w:tab w:val="left" w:pos="567"/>
        </w:tabs>
        <w:spacing w:after="0" w:line="240" w:lineRule="auto"/>
        <w:ind w:left="567" w:hanging="567"/>
        <w:rPr>
          <w:rFonts w:eastAsia="Calibri"/>
          <w:kern w:val="0"/>
          <w:lang w:eastAsia="lt-LT"/>
          <w14:ligatures w14:val="none"/>
        </w:rPr>
      </w:pPr>
      <w:r w:rsidRPr="00BB0ED8">
        <w:rPr>
          <w:rFonts w:eastAsia="Calibri"/>
          <w:kern w:val="0"/>
          <w:sz w:val="24"/>
          <w:szCs w:val="24"/>
          <w:lang w:eastAsia="lt-LT"/>
          <w14:ligatures w14:val="none"/>
        </w:rPr>
        <w:t>•</w:t>
      </w:r>
      <w:r w:rsidRPr="00BB0ED8">
        <w:rPr>
          <w:rFonts w:eastAsia="Calibri"/>
          <w:kern w:val="0"/>
          <w14:ligatures w14:val="none"/>
        </w:rPr>
        <w:tab/>
        <w:t>nosies gleivinės pabrinkimui, kurį sukelia nosies gleivinės uždegimas (rinitas) ar sinusų gleivinės uždegimas (sinusitas), lengvinti.</w:t>
      </w:r>
    </w:p>
    <w:p w14:paraId="7F067442" w14:textId="77777777" w:rsidR="00BB0ED8" w:rsidRPr="00BB0ED8" w:rsidRDefault="00BB0ED8" w:rsidP="00BB0ED8">
      <w:pPr>
        <w:tabs>
          <w:tab w:val="left" w:pos="567"/>
        </w:tabs>
        <w:spacing w:after="0" w:line="240" w:lineRule="auto"/>
        <w:ind w:left="567" w:hanging="567"/>
        <w:rPr>
          <w:rFonts w:eastAsia="Calibri"/>
          <w:kern w:val="0"/>
          <w:lang w:eastAsia="lt-LT"/>
          <w14:ligatures w14:val="none"/>
        </w:rPr>
      </w:pPr>
    </w:p>
    <w:p w14:paraId="35A6F5BF" w14:textId="77777777" w:rsidR="00BB0ED8" w:rsidRPr="00BB0ED8" w:rsidRDefault="00BB0ED8" w:rsidP="00BB0ED8">
      <w:pPr>
        <w:tabs>
          <w:tab w:val="left" w:pos="567"/>
        </w:tabs>
        <w:spacing w:after="0" w:line="240" w:lineRule="auto"/>
        <w:rPr>
          <w:rFonts w:eastAsia="Calibri"/>
          <w:kern w:val="0"/>
          <w:lang w:eastAsia="lt-LT"/>
          <w14:ligatures w14:val="none"/>
        </w:rPr>
      </w:pPr>
      <w:proofErr w:type="spellStart"/>
      <w:r w:rsidRPr="00BB0ED8">
        <w:rPr>
          <w:rFonts w:eastAsia="Times New Roman"/>
          <w:snapToGrid w:val="0"/>
          <w:kern w:val="0"/>
          <w:lang w:eastAsia="lt-LT"/>
          <w14:ligatures w14:val="none"/>
        </w:rPr>
        <w:t>Xylometazoline</w:t>
      </w:r>
      <w:proofErr w:type="spellEnd"/>
      <w:r w:rsidRPr="00BB0ED8">
        <w:rPr>
          <w:rFonts w:eastAsia="Times New Roman"/>
          <w:snapToGrid w:val="0"/>
          <w:kern w:val="0"/>
          <w:lang w:eastAsia="lt-LT"/>
          <w14:ligatures w14:val="none"/>
        </w:rPr>
        <w:t xml:space="preserve"> STADA </w:t>
      </w:r>
      <w:r w:rsidRPr="00BB0ED8">
        <w:rPr>
          <w:rFonts w:eastAsia="Calibri"/>
          <w:kern w:val="0"/>
          <w:lang w:eastAsia="lt-LT"/>
          <w14:ligatures w14:val="none"/>
        </w:rPr>
        <w:t>0,5 mg/ml nosies purškalas (tirpalas) yra skirtas vartoti 2–12 metų vaikams.</w:t>
      </w:r>
    </w:p>
    <w:p w14:paraId="612E7E45" w14:textId="77777777" w:rsidR="00BB0ED8" w:rsidRPr="00BB0ED8" w:rsidRDefault="00BB0ED8" w:rsidP="00BB0ED8">
      <w:pPr>
        <w:tabs>
          <w:tab w:val="left" w:pos="567"/>
        </w:tabs>
        <w:spacing w:after="0" w:line="240" w:lineRule="auto"/>
        <w:rPr>
          <w:rFonts w:eastAsia="Calibri"/>
          <w:kern w:val="0"/>
          <w:lang w:eastAsia="lt-LT"/>
          <w14:ligatures w14:val="none"/>
        </w:rPr>
      </w:pPr>
    </w:p>
    <w:p w14:paraId="4FAF0DC2" w14:textId="77777777" w:rsidR="00BB0ED8" w:rsidRPr="00BB0ED8" w:rsidRDefault="00BB0ED8" w:rsidP="00BB0ED8">
      <w:pPr>
        <w:tabs>
          <w:tab w:val="left" w:pos="567"/>
        </w:tabs>
        <w:spacing w:after="0" w:line="240" w:lineRule="auto"/>
        <w:rPr>
          <w:rFonts w:eastAsia="Calibri"/>
          <w:kern w:val="0"/>
          <w:lang w:eastAsia="lt-LT"/>
          <w14:ligatures w14:val="none"/>
        </w:rPr>
      </w:pPr>
      <w:r w:rsidRPr="00BB0ED8">
        <w:rPr>
          <w:rFonts w:eastAsia="Calibri"/>
          <w:kern w:val="0"/>
          <w14:ligatures w14:val="none"/>
        </w:rPr>
        <w:t>Jeigu per 5 dienas Jūsų ar Jūsų vaiko savijauta nepagerėjo arba net pablogėjo, kreipkitės į gydytoją</w:t>
      </w:r>
      <w:r w:rsidRPr="00BB0ED8">
        <w:rPr>
          <w:rFonts w:eastAsia="Calibri"/>
          <w:kern w:val="0"/>
          <w:lang w:eastAsia="lt-LT"/>
          <w14:ligatures w14:val="none"/>
        </w:rPr>
        <w:t>.</w:t>
      </w:r>
    </w:p>
    <w:p w14:paraId="09AFAC83" w14:textId="77777777" w:rsidR="00BB0ED8" w:rsidRPr="00BB0ED8" w:rsidRDefault="00BB0ED8" w:rsidP="00BB0ED8">
      <w:pPr>
        <w:spacing w:after="0" w:line="240" w:lineRule="auto"/>
        <w:rPr>
          <w:rFonts w:eastAsia="Calibri"/>
          <w:kern w:val="0"/>
          <w:lang w:eastAsia="lt-LT"/>
          <w14:ligatures w14:val="none"/>
        </w:rPr>
      </w:pPr>
    </w:p>
    <w:p w14:paraId="3379D9AF" w14:textId="77777777" w:rsidR="00BB0ED8" w:rsidRPr="00BB0ED8" w:rsidRDefault="00BB0ED8" w:rsidP="00BB0ED8">
      <w:pPr>
        <w:spacing w:after="0" w:line="240" w:lineRule="auto"/>
        <w:rPr>
          <w:rFonts w:eastAsia="Calibri"/>
          <w:kern w:val="0"/>
          <w:lang w:eastAsia="lt-LT"/>
          <w14:ligatures w14:val="none"/>
        </w:rPr>
      </w:pPr>
    </w:p>
    <w:p w14:paraId="64A0DBF9" w14:textId="77777777" w:rsidR="00BB0ED8" w:rsidRPr="00BB0ED8" w:rsidRDefault="00BB0ED8" w:rsidP="00BB0ED8">
      <w:pPr>
        <w:keepNext/>
        <w:tabs>
          <w:tab w:val="left" w:pos="567"/>
        </w:tabs>
        <w:spacing w:after="0" w:line="240" w:lineRule="auto"/>
        <w:ind w:left="567" w:hanging="567"/>
        <w:outlineLvl w:val="3"/>
        <w:rPr>
          <w:rFonts w:eastAsia="Times New Roman"/>
          <w:b/>
          <w:bCs/>
          <w:snapToGrid w:val="0"/>
          <w:kern w:val="0"/>
          <w:lang w:eastAsia="lt-LT"/>
          <w14:ligatures w14:val="none"/>
        </w:rPr>
      </w:pPr>
      <w:bookmarkStart w:id="4" w:name="_Toc129243140"/>
      <w:bookmarkStart w:id="5" w:name="_Toc129243265"/>
      <w:r w:rsidRPr="00BB0ED8">
        <w:rPr>
          <w:rFonts w:eastAsia="Times New Roman"/>
          <w:b/>
          <w:bCs/>
          <w:snapToGrid w:val="0"/>
          <w:kern w:val="0"/>
          <w:lang w:eastAsia="lt-LT"/>
          <w14:ligatures w14:val="none"/>
        </w:rPr>
        <w:t>2.</w:t>
      </w:r>
      <w:r w:rsidRPr="00BB0ED8">
        <w:rPr>
          <w:rFonts w:eastAsia="Times New Roman"/>
          <w:b/>
          <w:bCs/>
          <w:snapToGrid w:val="0"/>
          <w:kern w:val="0"/>
          <w:lang w:eastAsia="lt-LT"/>
          <w14:ligatures w14:val="none"/>
        </w:rPr>
        <w:tab/>
        <w:t xml:space="preserve">Kas žinotina prieš vartojant </w:t>
      </w:r>
      <w:proofErr w:type="spellStart"/>
      <w:r w:rsidRPr="00BB0ED8">
        <w:rPr>
          <w:rFonts w:eastAsia="Times New Roman"/>
          <w:b/>
          <w:bCs/>
          <w:snapToGrid w:val="0"/>
          <w:kern w:val="0"/>
          <w:lang w:eastAsia="lt-LT"/>
          <w14:ligatures w14:val="none"/>
        </w:rPr>
        <w:t>Xylometazoline</w:t>
      </w:r>
      <w:proofErr w:type="spellEnd"/>
      <w:r w:rsidRPr="00BB0ED8">
        <w:rPr>
          <w:rFonts w:eastAsia="Times New Roman"/>
          <w:b/>
          <w:bCs/>
          <w:snapToGrid w:val="0"/>
          <w:kern w:val="0"/>
          <w:lang w:eastAsia="lt-LT"/>
          <w14:ligatures w14:val="none"/>
        </w:rPr>
        <w:t xml:space="preserve"> STADA </w:t>
      </w:r>
      <w:r w:rsidRPr="00BB0ED8">
        <w:rPr>
          <w:rFonts w:eastAsia="Calibri"/>
          <w:b/>
          <w:bCs/>
          <w:kern w:val="0"/>
          <w:lang w:eastAsia="lt-LT"/>
          <w14:ligatures w14:val="none"/>
        </w:rPr>
        <w:t>0,5 mg/ml nosies purškalą (tirpalą)</w:t>
      </w:r>
    </w:p>
    <w:bookmarkEnd w:id="4"/>
    <w:bookmarkEnd w:id="5"/>
    <w:p w14:paraId="0A23D1A7" w14:textId="77777777" w:rsidR="00BB0ED8" w:rsidRPr="00BB0ED8" w:rsidRDefault="00BB0ED8" w:rsidP="00BB0ED8">
      <w:pPr>
        <w:spacing w:after="0" w:line="240" w:lineRule="auto"/>
        <w:rPr>
          <w:rFonts w:eastAsia="Calibri"/>
          <w:bCs/>
          <w:kern w:val="0"/>
          <w:lang w:eastAsia="lt-LT"/>
          <w14:ligatures w14:val="none"/>
        </w:rPr>
      </w:pPr>
    </w:p>
    <w:p w14:paraId="1B2EA041" w14:textId="77777777" w:rsidR="00BB0ED8" w:rsidRPr="00BB0ED8" w:rsidRDefault="00BB0ED8" w:rsidP="00BB0ED8">
      <w:pPr>
        <w:tabs>
          <w:tab w:val="left" w:pos="567"/>
        </w:tabs>
        <w:spacing w:after="0" w:line="240" w:lineRule="auto"/>
        <w:rPr>
          <w:rFonts w:eastAsia="Calibri"/>
          <w:b/>
          <w:bCs/>
          <w:kern w:val="0"/>
          <w:lang w:eastAsia="lt-LT"/>
          <w14:ligatures w14:val="none"/>
        </w:rPr>
      </w:pPr>
      <w:proofErr w:type="spellStart"/>
      <w:r w:rsidRPr="00BB0ED8">
        <w:rPr>
          <w:rFonts w:eastAsia="Calibri"/>
          <w:b/>
          <w:bCs/>
          <w:kern w:val="0"/>
          <w:lang w:eastAsia="lt-LT"/>
          <w14:ligatures w14:val="none"/>
        </w:rPr>
        <w:t>Xylometazoline</w:t>
      </w:r>
      <w:proofErr w:type="spellEnd"/>
      <w:r w:rsidRPr="00BB0ED8">
        <w:rPr>
          <w:rFonts w:eastAsia="Calibri"/>
          <w:b/>
          <w:bCs/>
          <w:kern w:val="0"/>
          <w:lang w:eastAsia="lt-LT"/>
          <w14:ligatures w14:val="none"/>
        </w:rPr>
        <w:t xml:space="preserve"> STADA 0,5 mg/ml nosies purškalo (tirpalo) vartoti DRAUDŽIAMA:</w:t>
      </w:r>
    </w:p>
    <w:p w14:paraId="66C69402" w14:textId="77777777" w:rsidR="00BB0ED8" w:rsidRPr="00BB0ED8" w:rsidRDefault="00BB0ED8" w:rsidP="00BB0ED8">
      <w:pPr>
        <w:numPr>
          <w:ilvl w:val="0"/>
          <w:numId w:val="3"/>
        </w:numPr>
        <w:tabs>
          <w:tab w:val="left" w:pos="567"/>
        </w:tabs>
        <w:spacing w:after="0" w:line="240" w:lineRule="auto"/>
        <w:ind w:left="567" w:hanging="567"/>
        <w:contextualSpacing/>
        <w:rPr>
          <w:rFonts w:eastAsia="Calibri"/>
          <w:kern w:val="0"/>
          <w:lang w:eastAsia="lt-LT"/>
          <w14:ligatures w14:val="none"/>
        </w:rPr>
      </w:pPr>
      <w:r w:rsidRPr="00BB0ED8">
        <w:rPr>
          <w:rFonts w:eastAsia="Calibri"/>
          <w:kern w:val="0"/>
          <w:lang w:eastAsia="lt-LT"/>
          <w14:ligatures w14:val="none"/>
        </w:rPr>
        <w:t xml:space="preserve">jeigu yra alergija </w:t>
      </w:r>
      <w:proofErr w:type="spellStart"/>
      <w:r w:rsidRPr="00BB0ED8">
        <w:rPr>
          <w:rFonts w:eastAsia="Calibri"/>
          <w:kern w:val="0"/>
          <w:lang w:eastAsia="lt-LT"/>
          <w14:ligatures w14:val="none"/>
        </w:rPr>
        <w:t>ksilometazolinui</w:t>
      </w:r>
      <w:proofErr w:type="spellEnd"/>
      <w:r w:rsidRPr="00BB0ED8">
        <w:rPr>
          <w:rFonts w:eastAsia="Calibri"/>
          <w:kern w:val="0"/>
          <w:lang w:eastAsia="lt-LT"/>
          <w14:ligatures w14:val="none"/>
        </w:rPr>
        <w:t xml:space="preserve"> arba bet kuriai pagalbinei šio vaisto medžiagai (jos išvardytos 6 skyriuje);</w:t>
      </w:r>
    </w:p>
    <w:p w14:paraId="6B290BFB" w14:textId="77777777" w:rsidR="00BB0ED8" w:rsidRPr="00BB0ED8" w:rsidRDefault="00BB0ED8" w:rsidP="00BB0ED8">
      <w:pPr>
        <w:numPr>
          <w:ilvl w:val="0"/>
          <w:numId w:val="3"/>
        </w:numPr>
        <w:tabs>
          <w:tab w:val="left" w:pos="567"/>
        </w:tabs>
        <w:spacing w:after="0" w:line="240" w:lineRule="auto"/>
        <w:ind w:left="567" w:hanging="567"/>
        <w:contextualSpacing/>
        <w:rPr>
          <w:rFonts w:eastAsia="Calibri"/>
          <w:kern w:val="0"/>
          <w:lang w:eastAsia="lt-LT"/>
          <w14:ligatures w14:val="none"/>
        </w:rPr>
      </w:pPr>
      <w:r w:rsidRPr="00BB0ED8">
        <w:rPr>
          <w:rFonts w:eastAsia="Calibri"/>
          <w:kern w:val="0"/>
          <w:lang w:eastAsia="lt-LT"/>
          <w14:ligatures w14:val="none"/>
        </w:rPr>
        <w:t xml:space="preserve">jeigu yra sausasis nosies gleivinės uždegimas (lot. </w:t>
      </w:r>
      <w:proofErr w:type="spellStart"/>
      <w:r w:rsidRPr="00BB0ED8">
        <w:rPr>
          <w:rFonts w:eastAsia="Calibri"/>
          <w:i/>
          <w:iCs/>
          <w:kern w:val="0"/>
          <w:lang w:eastAsia="lt-LT"/>
          <w14:ligatures w14:val="none"/>
        </w:rPr>
        <w:t>rhinitis</w:t>
      </w:r>
      <w:proofErr w:type="spellEnd"/>
      <w:r w:rsidRPr="00BB0ED8">
        <w:rPr>
          <w:rFonts w:eastAsia="Calibri"/>
          <w:i/>
          <w:iCs/>
          <w:kern w:val="0"/>
          <w:lang w:eastAsia="lt-LT"/>
          <w14:ligatures w14:val="none"/>
        </w:rPr>
        <w:t xml:space="preserve"> </w:t>
      </w:r>
      <w:proofErr w:type="spellStart"/>
      <w:r w:rsidRPr="00BB0ED8">
        <w:rPr>
          <w:rFonts w:eastAsia="Calibri"/>
          <w:i/>
          <w:iCs/>
          <w:kern w:val="0"/>
          <w:lang w:eastAsia="lt-LT"/>
          <w14:ligatures w14:val="none"/>
        </w:rPr>
        <w:t>sicca</w:t>
      </w:r>
      <w:proofErr w:type="spellEnd"/>
      <w:r w:rsidRPr="00BB0ED8">
        <w:rPr>
          <w:rFonts w:eastAsia="Calibri"/>
          <w:kern w:val="0"/>
          <w:lang w:eastAsia="lt-LT"/>
          <w14:ligatures w14:val="none"/>
        </w:rPr>
        <w:t>);</w:t>
      </w:r>
    </w:p>
    <w:p w14:paraId="20BD94AC" w14:textId="77777777" w:rsidR="00BB0ED8" w:rsidRPr="00BB0ED8" w:rsidRDefault="00BB0ED8" w:rsidP="00BB0ED8">
      <w:pPr>
        <w:numPr>
          <w:ilvl w:val="0"/>
          <w:numId w:val="3"/>
        </w:numPr>
        <w:tabs>
          <w:tab w:val="left" w:pos="567"/>
        </w:tabs>
        <w:spacing w:after="0" w:line="240" w:lineRule="auto"/>
        <w:ind w:left="567" w:hanging="567"/>
        <w:contextualSpacing/>
        <w:rPr>
          <w:rFonts w:eastAsia="Calibri"/>
          <w:kern w:val="0"/>
          <w:lang w:eastAsia="lt-LT"/>
          <w14:ligatures w14:val="none"/>
        </w:rPr>
      </w:pPr>
      <w:r w:rsidRPr="00BB0ED8">
        <w:rPr>
          <w:rFonts w:eastAsia="Calibri"/>
          <w:kern w:val="0"/>
          <w:lang w:eastAsia="lt-LT"/>
          <w14:ligatures w14:val="none"/>
        </w:rPr>
        <w:t>jeigu neseniai buvo atlikta neurochirurginė operacija (</w:t>
      </w:r>
      <w:proofErr w:type="spellStart"/>
      <w:r w:rsidRPr="00BB0ED8">
        <w:rPr>
          <w:rFonts w:eastAsia="Calibri"/>
          <w:kern w:val="0"/>
          <w:lang w:eastAsia="lt-LT"/>
          <w14:ligatures w14:val="none"/>
        </w:rPr>
        <w:t>transsfenoidalinė</w:t>
      </w:r>
      <w:proofErr w:type="spellEnd"/>
      <w:r w:rsidRPr="00BB0ED8">
        <w:rPr>
          <w:rFonts w:eastAsia="Calibri"/>
          <w:kern w:val="0"/>
          <w:lang w:eastAsia="lt-LT"/>
          <w14:ligatures w14:val="none"/>
        </w:rPr>
        <w:t xml:space="preserve"> </w:t>
      </w:r>
      <w:proofErr w:type="spellStart"/>
      <w:r w:rsidRPr="00BB0ED8">
        <w:rPr>
          <w:rFonts w:eastAsia="Calibri"/>
          <w:kern w:val="0"/>
          <w:lang w:eastAsia="lt-LT"/>
          <w14:ligatures w14:val="none"/>
        </w:rPr>
        <w:t>posmegeninės</w:t>
      </w:r>
      <w:proofErr w:type="spellEnd"/>
      <w:r w:rsidRPr="00BB0ED8">
        <w:rPr>
          <w:rFonts w:eastAsia="Calibri"/>
          <w:kern w:val="0"/>
          <w:lang w:eastAsia="lt-LT"/>
          <w14:ligatures w14:val="none"/>
        </w:rPr>
        <w:t xml:space="preserve"> liaukos operacija arba bet kuri kita neurochirurginė operacija, kurios metu buvo atidengti smegenų dangalai);</w:t>
      </w:r>
    </w:p>
    <w:p w14:paraId="23FD40F6" w14:textId="77777777" w:rsidR="00BB0ED8" w:rsidRPr="00BB0ED8" w:rsidRDefault="00BB0ED8" w:rsidP="00BB0ED8">
      <w:pPr>
        <w:numPr>
          <w:ilvl w:val="0"/>
          <w:numId w:val="3"/>
        </w:numPr>
        <w:tabs>
          <w:tab w:val="left" w:pos="567"/>
        </w:tabs>
        <w:spacing w:after="0" w:line="240" w:lineRule="auto"/>
        <w:ind w:left="567" w:hanging="567"/>
        <w:contextualSpacing/>
        <w:rPr>
          <w:rFonts w:eastAsia="Calibri"/>
          <w:kern w:val="0"/>
          <w:lang w:eastAsia="lt-LT"/>
          <w14:ligatures w14:val="none"/>
        </w:rPr>
      </w:pPr>
      <w:r w:rsidRPr="00BB0ED8">
        <w:rPr>
          <w:rFonts w:eastAsia="Calibri"/>
          <w:kern w:val="0"/>
          <w:lang w:eastAsia="lt-LT"/>
          <w14:ligatures w14:val="none"/>
        </w:rPr>
        <w:t>jeigu yra padidėjęs akispūdis, ypač uždaro kampo glaukoma sergantiems pacientams;</w:t>
      </w:r>
    </w:p>
    <w:p w14:paraId="45B1D2DE" w14:textId="77777777" w:rsidR="00BB0ED8" w:rsidRPr="00BB0ED8" w:rsidRDefault="00BB0ED8" w:rsidP="00BB0ED8">
      <w:pPr>
        <w:numPr>
          <w:ilvl w:val="0"/>
          <w:numId w:val="3"/>
        </w:numPr>
        <w:tabs>
          <w:tab w:val="left" w:pos="567"/>
        </w:tabs>
        <w:spacing w:after="0" w:line="240" w:lineRule="auto"/>
        <w:ind w:left="567" w:hanging="567"/>
        <w:contextualSpacing/>
        <w:rPr>
          <w:rFonts w:eastAsia="Calibri"/>
          <w:kern w:val="0"/>
          <w:lang w:eastAsia="lt-LT"/>
          <w14:ligatures w14:val="none"/>
        </w:rPr>
      </w:pPr>
      <w:r w:rsidRPr="00BB0ED8">
        <w:rPr>
          <w:rFonts w:eastAsia="Calibri"/>
          <w:kern w:val="0"/>
          <w:lang w:eastAsia="lt-LT"/>
          <w14:ligatures w14:val="none"/>
        </w:rPr>
        <w:t>kūdikiams ir jaunesniems kaip 2 metų vaikams.</w:t>
      </w:r>
    </w:p>
    <w:p w14:paraId="51F35CA6" w14:textId="77777777" w:rsidR="00BB0ED8" w:rsidRPr="00BB0ED8" w:rsidRDefault="00BB0ED8" w:rsidP="00BB0ED8">
      <w:pPr>
        <w:tabs>
          <w:tab w:val="left" w:pos="567"/>
        </w:tabs>
        <w:spacing w:after="0" w:line="240" w:lineRule="auto"/>
        <w:rPr>
          <w:rFonts w:eastAsia="Calibri"/>
          <w:kern w:val="0"/>
          <w:lang w:eastAsia="lt-LT"/>
          <w14:ligatures w14:val="none"/>
        </w:rPr>
      </w:pPr>
    </w:p>
    <w:p w14:paraId="00362985" w14:textId="77777777" w:rsidR="00BB0ED8" w:rsidRPr="00BB0ED8" w:rsidRDefault="00BB0ED8" w:rsidP="00BB0ED8">
      <w:pPr>
        <w:keepNext/>
        <w:tabs>
          <w:tab w:val="left" w:pos="567"/>
        </w:tabs>
        <w:spacing w:after="0" w:line="240" w:lineRule="auto"/>
        <w:jc w:val="both"/>
        <w:outlineLvl w:val="3"/>
        <w:rPr>
          <w:rFonts w:eastAsia="Times New Roman"/>
          <w:b/>
          <w:bCs/>
          <w:snapToGrid w:val="0"/>
          <w:kern w:val="0"/>
          <w:lang w:eastAsia="lt-LT"/>
          <w14:ligatures w14:val="none"/>
        </w:rPr>
      </w:pPr>
      <w:r w:rsidRPr="00BB0ED8">
        <w:rPr>
          <w:rFonts w:eastAsia="Times New Roman"/>
          <w:b/>
          <w:bCs/>
          <w:snapToGrid w:val="0"/>
          <w:kern w:val="0"/>
          <w:lang w:eastAsia="lt-LT"/>
          <w14:ligatures w14:val="none"/>
        </w:rPr>
        <w:t>Įspėjimai ir atsargumo priemonės</w:t>
      </w:r>
    </w:p>
    <w:p w14:paraId="38E3854B" w14:textId="77777777" w:rsidR="00BB0ED8" w:rsidRPr="00BB0ED8" w:rsidRDefault="00BB0ED8" w:rsidP="00BB0ED8">
      <w:pPr>
        <w:tabs>
          <w:tab w:val="left" w:pos="567"/>
        </w:tabs>
        <w:spacing w:after="0" w:line="240" w:lineRule="auto"/>
        <w:rPr>
          <w:rFonts w:eastAsia="Calibri"/>
          <w:kern w:val="0"/>
          <w:lang w:eastAsia="lt-LT"/>
          <w14:ligatures w14:val="none"/>
        </w:rPr>
      </w:pPr>
      <w:r w:rsidRPr="00BB0ED8">
        <w:rPr>
          <w:rFonts w:eastAsia="Calibri"/>
          <w:kern w:val="0"/>
          <w:lang w:eastAsia="lt-LT"/>
          <w14:ligatures w14:val="none"/>
        </w:rPr>
        <w:t xml:space="preserve">Pasitarkite su gydytoju arba vaistininku, prieš pradėdami vartoti </w:t>
      </w:r>
      <w:proofErr w:type="spellStart"/>
      <w:r w:rsidRPr="00BB0ED8">
        <w:rPr>
          <w:rFonts w:eastAsia="Calibri"/>
          <w:kern w:val="0"/>
          <w:lang w:eastAsia="lt-LT"/>
          <w14:ligatures w14:val="none"/>
        </w:rPr>
        <w:t>Xylometazoline</w:t>
      </w:r>
      <w:proofErr w:type="spellEnd"/>
      <w:r w:rsidRPr="00BB0ED8">
        <w:rPr>
          <w:rFonts w:eastAsia="Calibri"/>
          <w:kern w:val="0"/>
          <w:lang w:eastAsia="lt-LT"/>
          <w14:ligatures w14:val="none"/>
        </w:rPr>
        <w:t xml:space="preserve"> STADA 0,5 mg/ml nosies purškalo (tirpalo):</w:t>
      </w:r>
    </w:p>
    <w:p w14:paraId="0B7D6E02" w14:textId="77777777" w:rsidR="00BB0ED8" w:rsidRPr="00BB0ED8" w:rsidRDefault="00BB0ED8" w:rsidP="00BB0ED8">
      <w:pPr>
        <w:numPr>
          <w:ilvl w:val="0"/>
          <w:numId w:val="4"/>
        </w:numPr>
        <w:spacing w:after="0" w:line="240" w:lineRule="auto"/>
        <w:ind w:left="567" w:hanging="567"/>
        <w:contextualSpacing/>
        <w:rPr>
          <w:rFonts w:eastAsia="Calibri"/>
          <w:kern w:val="0"/>
          <w14:ligatures w14:val="none"/>
        </w:rPr>
      </w:pPr>
      <w:r w:rsidRPr="00BB0ED8">
        <w:rPr>
          <w:rFonts w:eastAsia="Calibri"/>
          <w:kern w:val="0"/>
          <w14:ligatures w14:val="none"/>
        </w:rPr>
        <w:t xml:space="preserve">jeigu esate gydomi </w:t>
      </w:r>
      <w:proofErr w:type="spellStart"/>
      <w:r w:rsidRPr="00BB0ED8">
        <w:rPr>
          <w:rFonts w:eastAsia="Calibri"/>
          <w:kern w:val="0"/>
          <w14:ligatures w14:val="none"/>
        </w:rPr>
        <w:t>monoaminooksidazės</w:t>
      </w:r>
      <w:proofErr w:type="spellEnd"/>
      <w:r w:rsidRPr="00BB0ED8">
        <w:rPr>
          <w:rFonts w:eastAsia="Calibri"/>
          <w:kern w:val="0"/>
          <w14:ligatures w14:val="none"/>
        </w:rPr>
        <w:t xml:space="preserve"> (MAO) inhibitoriais (pavyzdžiui, </w:t>
      </w:r>
      <w:proofErr w:type="spellStart"/>
      <w:r w:rsidRPr="00BB0ED8">
        <w:rPr>
          <w:rFonts w:eastAsia="Calibri"/>
          <w:kern w:val="0"/>
          <w14:ligatures w14:val="none"/>
        </w:rPr>
        <w:t>tranilciprominu</w:t>
      </w:r>
      <w:proofErr w:type="spellEnd"/>
      <w:r w:rsidRPr="00BB0ED8">
        <w:rPr>
          <w:rFonts w:eastAsia="Calibri"/>
          <w:kern w:val="0"/>
          <w14:ligatures w14:val="none"/>
        </w:rPr>
        <w:t xml:space="preserve"> ir </w:t>
      </w:r>
      <w:proofErr w:type="spellStart"/>
      <w:r w:rsidRPr="00BB0ED8">
        <w:rPr>
          <w:rFonts w:eastAsia="Calibri"/>
          <w:kern w:val="0"/>
          <w14:ligatures w14:val="none"/>
        </w:rPr>
        <w:t>moklobemidu</w:t>
      </w:r>
      <w:proofErr w:type="spellEnd"/>
      <w:r w:rsidRPr="00BB0ED8">
        <w:rPr>
          <w:rFonts w:eastAsia="Calibri"/>
          <w:kern w:val="0"/>
          <w14:ligatures w14:val="none"/>
        </w:rPr>
        <w:t xml:space="preserve">, kurių vartojama depresijai gydyti) arba MAO inhibitorių vartojote per pastarąsias </w:t>
      </w:r>
      <w:r w:rsidRPr="00BB0ED8">
        <w:rPr>
          <w:rFonts w:eastAsia="Calibri"/>
          <w:kern w:val="0"/>
          <w14:ligatures w14:val="none"/>
        </w:rPr>
        <w:lastRenderedPageBreak/>
        <w:t xml:space="preserve">2 savaites, arba jeigu esate gydomi </w:t>
      </w:r>
      <w:proofErr w:type="spellStart"/>
      <w:r w:rsidRPr="00BB0ED8">
        <w:rPr>
          <w:rFonts w:eastAsia="Calibri"/>
          <w:kern w:val="0"/>
          <w14:ligatures w14:val="none"/>
        </w:rPr>
        <w:t>tricikliais</w:t>
      </w:r>
      <w:proofErr w:type="spellEnd"/>
      <w:r w:rsidRPr="00BB0ED8">
        <w:rPr>
          <w:rFonts w:eastAsia="Calibri"/>
          <w:kern w:val="0"/>
          <w14:ligatures w14:val="none"/>
        </w:rPr>
        <w:t xml:space="preserve"> ar </w:t>
      </w:r>
      <w:proofErr w:type="spellStart"/>
      <w:r w:rsidRPr="00BB0ED8">
        <w:rPr>
          <w:rFonts w:eastAsia="Calibri"/>
          <w:kern w:val="0"/>
          <w14:ligatures w14:val="none"/>
        </w:rPr>
        <w:t>tetracikliais</w:t>
      </w:r>
      <w:proofErr w:type="spellEnd"/>
      <w:r w:rsidRPr="00BB0ED8">
        <w:rPr>
          <w:rFonts w:eastAsia="Calibri"/>
          <w:kern w:val="0"/>
          <w14:ligatures w14:val="none"/>
        </w:rPr>
        <w:t xml:space="preserve"> antidepresantais ar kitais vaistais, kurie gali padidinti kraujospūdį;</w:t>
      </w:r>
    </w:p>
    <w:p w14:paraId="65F209D5" w14:textId="77777777" w:rsidR="00BB0ED8" w:rsidRPr="00BB0ED8" w:rsidRDefault="00BB0ED8" w:rsidP="00BB0ED8">
      <w:pPr>
        <w:numPr>
          <w:ilvl w:val="0"/>
          <w:numId w:val="4"/>
        </w:numPr>
        <w:spacing w:after="0" w:line="240" w:lineRule="auto"/>
        <w:ind w:left="567" w:hanging="567"/>
        <w:contextualSpacing/>
        <w:rPr>
          <w:rFonts w:eastAsia="Calibri"/>
          <w:kern w:val="0"/>
          <w14:ligatures w14:val="none"/>
        </w:rPr>
      </w:pPr>
      <w:r w:rsidRPr="00BB0ED8">
        <w:rPr>
          <w:rFonts w:eastAsia="Calibri"/>
          <w:kern w:val="0"/>
          <w14:ligatures w14:val="none"/>
        </w:rPr>
        <w:t xml:space="preserve">jeigu vartojate beta </w:t>
      </w:r>
      <w:proofErr w:type="spellStart"/>
      <w:r w:rsidRPr="00BB0ED8">
        <w:rPr>
          <w:rFonts w:eastAsia="Calibri"/>
          <w:kern w:val="0"/>
          <w14:ligatures w14:val="none"/>
        </w:rPr>
        <w:t>adrenoblokatorių</w:t>
      </w:r>
      <w:proofErr w:type="spellEnd"/>
      <w:r w:rsidRPr="00BB0ED8">
        <w:rPr>
          <w:rFonts w:eastAsia="Calibri"/>
          <w:kern w:val="0"/>
          <w14:ligatures w14:val="none"/>
        </w:rPr>
        <w:t xml:space="preserve"> ar alfa </w:t>
      </w:r>
      <w:proofErr w:type="spellStart"/>
      <w:r w:rsidRPr="00BB0ED8">
        <w:rPr>
          <w:rFonts w:eastAsia="Calibri"/>
          <w:kern w:val="0"/>
          <w14:ligatures w14:val="none"/>
        </w:rPr>
        <w:t>adrenoblokatorių</w:t>
      </w:r>
      <w:proofErr w:type="spellEnd"/>
      <w:r w:rsidRPr="00BB0ED8">
        <w:rPr>
          <w:rFonts w:eastAsia="Calibri"/>
          <w:kern w:val="0"/>
          <w14:ligatures w14:val="none"/>
        </w:rPr>
        <w:t xml:space="preserve"> grupės vaistų (dažniausiai jų vartojama kraujospūdžiui mažinti arba gerybiniam prostatos padidėjimui gydyti);</w:t>
      </w:r>
    </w:p>
    <w:p w14:paraId="117018AF" w14:textId="77777777" w:rsidR="00BB0ED8" w:rsidRPr="00BB0ED8" w:rsidRDefault="00BB0ED8" w:rsidP="00BB0ED8">
      <w:pPr>
        <w:numPr>
          <w:ilvl w:val="0"/>
          <w:numId w:val="4"/>
        </w:numPr>
        <w:spacing w:after="0" w:line="240" w:lineRule="auto"/>
        <w:ind w:left="567" w:hanging="567"/>
        <w:contextualSpacing/>
        <w:rPr>
          <w:rFonts w:eastAsia="Calibri"/>
          <w:kern w:val="0"/>
          <w14:ligatures w14:val="none"/>
        </w:rPr>
      </w:pPr>
      <w:r w:rsidRPr="00BB0ED8">
        <w:rPr>
          <w:rFonts w:eastAsia="Calibri"/>
          <w:kern w:val="0"/>
          <w14:ligatures w14:val="none"/>
        </w:rPr>
        <w:t xml:space="preserve">jeigu sergate sunkia širdies ir kraujagyslių liga (pavyzdžiui, išemine širdies liga, </w:t>
      </w:r>
      <w:bookmarkStart w:id="6" w:name="_Hlk232157235"/>
      <w:r w:rsidRPr="00BB0ED8">
        <w:rPr>
          <w:rFonts w:eastAsia="Calibri"/>
          <w:kern w:val="0"/>
          <w14:ligatures w14:val="none"/>
        </w:rPr>
        <w:t>turite padidėjusį kraujospūdį</w:t>
      </w:r>
      <w:bookmarkEnd w:id="6"/>
      <w:r w:rsidRPr="00BB0ED8">
        <w:rPr>
          <w:rFonts w:eastAsia="Calibri"/>
          <w:kern w:val="0"/>
          <w14:ligatures w14:val="none"/>
        </w:rPr>
        <w:t>);</w:t>
      </w:r>
    </w:p>
    <w:p w14:paraId="146F9F0F" w14:textId="77777777" w:rsidR="00BB0ED8" w:rsidRPr="00BB0ED8" w:rsidRDefault="00BB0ED8" w:rsidP="00BB0ED8">
      <w:pPr>
        <w:numPr>
          <w:ilvl w:val="0"/>
          <w:numId w:val="4"/>
        </w:numPr>
        <w:spacing w:after="0" w:line="240" w:lineRule="auto"/>
        <w:ind w:left="567" w:hanging="567"/>
        <w:contextualSpacing/>
        <w:rPr>
          <w:rFonts w:eastAsia="Calibri"/>
          <w:kern w:val="0"/>
          <w14:ligatures w14:val="none"/>
        </w:rPr>
      </w:pPr>
      <w:r w:rsidRPr="00BB0ED8">
        <w:rPr>
          <w:rFonts w:eastAsia="Calibri"/>
          <w:kern w:val="0"/>
          <w14:ligatures w14:val="none"/>
        </w:rPr>
        <w:t>jeigu sergate širdies liga (pavyzdžiui, yra ilgo QT sindromas);</w:t>
      </w:r>
    </w:p>
    <w:p w14:paraId="1935BFBE" w14:textId="77777777" w:rsidR="00BB0ED8" w:rsidRPr="00BB0ED8" w:rsidRDefault="00BB0ED8" w:rsidP="00BB0ED8">
      <w:pPr>
        <w:numPr>
          <w:ilvl w:val="0"/>
          <w:numId w:val="4"/>
        </w:numPr>
        <w:spacing w:after="0" w:line="240" w:lineRule="auto"/>
        <w:ind w:left="567" w:hanging="567"/>
        <w:contextualSpacing/>
        <w:rPr>
          <w:rFonts w:eastAsia="Calibri"/>
          <w:kern w:val="0"/>
          <w14:ligatures w14:val="none"/>
        </w:rPr>
      </w:pPr>
      <w:r w:rsidRPr="00BB0ED8">
        <w:rPr>
          <w:rFonts w:eastAsia="Calibri"/>
          <w:kern w:val="0"/>
          <w14:ligatures w14:val="none"/>
        </w:rPr>
        <w:t>jeigu yra antinksčių navikas (</w:t>
      </w:r>
      <w:proofErr w:type="spellStart"/>
      <w:r w:rsidRPr="00BB0ED8">
        <w:rPr>
          <w:rFonts w:eastAsia="Calibri"/>
          <w:kern w:val="0"/>
          <w14:ligatures w14:val="none"/>
        </w:rPr>
        <w:t>feochromocitoma</w:t>
      </w:r>
      <w:proofErr w:type="spellEnd"/>
      <w:r w:rsidRPr="00BB0ED8">
        <w:rPr>
          <w:rFonts w:eastAsia="Calibri"/>
          <w:kern w:val="0"/>
          <w14:ligatures w14:val="none"/>
        </w:rPr>
        <w:t>);</w:t>
      </w:r>
    </w:p>
    <w:p w14:paraId="3E09A5D4" w14:textId="77777777" w:rsidR="00BB0ED8" w:rsidRPr="00BB0ED8" w:rsidRDefault="00BB0ED8" w:rsidP="00BB0ED8">
      <w:pPr>
        <w:numPr>
          <w:ilvl w:val="0"/>
          <w:numId w:val="4"/>
        </w:numPr>
        <w:spacing w:after="0" w:line="240" w:lineRule="auto"/>
        <w:ind w:left="567" w:hanging="567"/>
        <w:contextualSpacing/>
        <w:rPr>
          <w:rFonts w:eastAsia="Calibri"/>
          <w:kern w:val="0"/>
          <w14:ligatures w14:val="none"/>
        </w:rPr>
      </w:pPr>
      <w:r w:rsidRPr="00BB0ED8">
        <w:rPr>
          <w:rFonts w:eastAsia="Calibri"/>
          <w:kern w:val="0"/>
          <w14:ligatures w14:val="none"/>
        </w:rPr>
        <w:t>jeigu yra padidėjusi prostata;</w:t>
      </w:r>
    </w:p>
    <w:p w14:paraId="132B8CA3" w14:textId="77777777" w:rsidR="00BB0ED8" w:rsidRPr="00BB0ED8" w:rsidRDefault="00BB0ED8" w:rsidP="00BB0ED8">
      <w:pPr>
        <w:numPr>
          <w:ilvl w:val="0"/>
          <w:numId w:val="4"/>
        </w:numPr>
        <w:spacing w:after="0" w:line="240" w:lineRule="auto"/>
        <w:ind w:left="567" w:hanging="567"/>
        <w:contextualSpacing/>
        <w:rPr>
          <w:rFonts w:eastAsia="Calibri"/>
          <w:kern w:val="0"/>
          <w14:ligatures w14:val="none"/>
        </w:rPr>
      </w:pPr>
      <w:r w:rsidRPr="00BB0ED8">
        <w:rPr>
          <w:rFonts w:eastAsia="Calibri"/>
          <w:kern w:val="0"/>
          <w14:ligatures w14:val="none"/>
        </w:rPr>
        <w:t xml:space="preserve">jeigu sergate </w:t>
      </w:r>
      <w:proofErr w:type="spellStart"/>
      <w:r w:rsidRPr="00BB0ED8">
        <w:rPr>
          <w:rFonts w:eastAsia="Calibri"/>
          <w:kern w:val="0"/>
          <w14:ligatures w14:val="none"/>
        </w:rPr>
        <w:t>porfirija</w:t>
      </w:r>
      <w:proofErr w:type="spellEnd"/>
      <w:r w:rsidRPr="00BB0ED8">
        <w:rPr>
          <w:rFonts w:eastAsia="Calibri"/>
          <w:kern w:val="0"/>
          <w14:ligatures w14:val="none"/>
        </w:rPr>
        <w:t xml:space="preserve"> (medžiagų apykaitos sutrikimu, paveikiančiu odą ir (arba) centrinę nervų sistemą);</w:t>
      </w:r>
    </w:p>
    <w:p w14:paraId="08BEFBCC" w14:textId="77777777" w:rsidR="00BB0ED8" w:rsidRPr="00BB0ED8" w:rsidRDefault="00BB0ED8" w:rsidP="00BB0ED8">
      <w:pPr>
        <w:numPr>
          <w:ilvl w:val="0"/>
          <w:numId w:val="4"/>
        </w:numPr>
        <w:spacing w:after="0" w:line="240" w:lineRule="auto"/>
        <w:ind w:left="567" w:hanging="567"/>
        <w:contextualSpacing/>
        <w:rPr>
          <w:rFonts w:eastAsia="Calibri"/>
          <w:kern w:val="0"/>
          <w14:ligatures w14:val="none"/>
        </w:rPr>
      </w:pPr>
      <w:r w:rsidRPr="00BB0ED8">
        <w:rPr>
          <w:rFonts w:eastAsia="Calibri"/>
          <w:kern w:val="0"/>
          <w14:ligatures w14:val="none"/>
        </w:rPr>
        <w:t xml:space="preserve">jeigu yra medžiagų apykaitos sutrikimų </w:t>
      </w:r>
      <w:bookmarkStart w:id="7" w:name="_Hlk232157264"/>
      <w:r w:rsidRPr="00BB0ED8">
        <w:rPr>
          <w:rFonts w:eastAsia="Calibri"/>
          <w:kern w:val="0"/>
          <w14:ligatures w14:val="none"/>
        </w:rPr>
        <w:t>(pavyzdžiui, padidėjęs skydliaukės funkcijos aktyvumas, cukrinis diabetas).</w:t>
      </w:r>
    </w:p>
    <w:bookmarkEnd w:id="7"/>
    <w:p w14:paraId="21CE6587" w14:textId="77777777" w:rsidR="00BB0ED8" w:rsidRPr="00BB0ED8" w:rsidRDefault="00BB0ED8" w:rsidP="00BB0ED8">
      <w:pPr>
        <w:tabs>
          <w:tab w:val="left" w:pos="567"/>
        </w:tabs>
        <w:spacing w:after="0" w:line="240" w:lineRule="auto"/>
        <w:rPr>
          <w:rFonts w:eastAsia="Calibri"/>
          <w:kern w:val="0"/>
          <w:lang w:eastAsia="lt-LT"/>
          <w14:ligatures w14:val="none"/>
        </w:rPr>
      </w:pPr>
    </w:p>
    <w:p w14:paraId="0619AA2A" w14:textId="77777777" w:rsidR="00BB0ED8" w:rsidRPr="00BB0ED8" w:rsidRDefault="00BB0ED8" w:rsidP="00BB0ED8">
      <w:pPr>
        <w:tabs>
          <w:tab w:val="left" w:pos="567"/>
        </w:tabs>
        <w:spacing w:after="0" w:line="240" w:lineRule="auto"/>
        <w:rPr>
          <w:rFonts w:eastAsia="Calibri"/>
          <w:kern w:val="0"/>
          <w:lang w:eastAsia="lt-LT"/>
          <w14:ligatures w14:val="none"/>
        </w:rPr>
      </w:pPr>
      <w:r w:rsidRPr="00BB0ED8">
        <w:rPr>
          <w:rFonts w:eastAsia="Calibri"/>
          <w:kern w:val="0"/>
          <w:lang w:eastAsia="lt-LT"/>
          <w14:ligatures w14:val="none"/>
        </w:rPr>
        <w:t xml:space="preserve">Ilgalaikis </w:t>
      </w:r>
      <w:proofErr w:type="spellStart"/>
      <w:r w:rsidRPr="00BB0ED8">
        <w:rPr>
          <w:rFonts w:eastAsia="Calibri"/>
          <w:kern w:val="0"/>
          <w:lang w:eastAsia="lt-LT"/>
          <w14:ligatures w14:val="none"/>
        </w:rPr>
        <w:t>Xylometazoline</w:t>
      </w:r>
      <w:proofErr w:type="spellEnd"/>
      <w:r w:rsidRPr="00BB0ED8">
        <w:rPr>
          <w:rFonts w:eastAsia="Calibri"/>
          <w:kern w:val="0"/>
          <w:lang w:eastAsia="lt-LT"/>
          <w14:ligatures w14:val="none"/>
        </w:rPr>
        <w:t xml:space="preserve"> STADA vartojimas gali sukelti lėtinį nosies gleivinės pabrinkimą ir galiausiai nosies gleivinės atrofiją (suplonėjimą). Siekiant to išvengti, gydymas turi būti kuo trumpesnis.</w:t>
      </w:r>
    </w:p>
    <w:p w14:paraId="21A1B0A0" w14:textId="77777777" w:rsidR="00BB0ED8" w:rsidRPr="00BB0ED8" w:rsidRDefault="00BB0ED8" w:rsidP="00BB0ED8">
      <w:pPr>
        <w:tabs>
          <w:tab w:val="left" w:pos="567"/>
        </w:tabs>
        <w:spacing w:after="0" w:line="240" w:lineRule="auto"/>
        <w:rPr>
          <w:rFonts w:eastAsia="Calibri"/>
          <w:kern w:val="0"/>
          <w:lang w:eastAsia="lt-LT"/>
          <w14:ligatures w14:val="none"/>
        </w:rPr>
      </w:pPr>
    </w:p>
    <w:p w14:paraId="5301B9C6" w14:textId="77777777" w:rsidR="00BB0ED8" w:rsidRPr="00BB0ED8" w:rsidRDefault="00BB0ED8" w:rsidP="00BB0ED8">
      <w:pPr>
        <w:tabs>
          <w:tab w:val="left" w:pos="567"/>
        </w:tabs>
        <w:spacing w:after="0" w:line="240" w:lineRule="auto"/>
        <w:rPr>
          <w:rFonts w:eastAsia="Calibri"/>
          <w:kern w:val="0"/>
          <w:lang w:eastAsia="lt-LT"/>
          <w14:ligatures w14:val="none"/>
        </w:rPr>
      </w:pPr>
      <w:r w:rsidRPr="00BB0ED8">
        <w:rPr>
          <w:rFonts w:eastAsia="Calibri"/>
          <w:kern w:val="0"/>
          <w:lang w:eastAsia="lt-LT"/>
          <w14:ligatures w14:val="none"/>
        </w:rPr>
        <w:t>Reikia vengti ilgalaikio vartojimo ir perdozavimo. Dėl gydymo trukmės vaikams pasitarkite su gydytoju.</w:t>
      </w:r>
    </w:p>
    <w:p w14:paraId="0440BDFF" w14:textId="77777777" w:rsidR="00BB0ED8" w:rsidRPr="00BB0ED8" w:rsidRDefault="00BB0ED8" w:rsidP="00BB0ED8">
      <w:pPr>
        <w:tabs>
          <w:tab w:val="left" w:pos="567"/>
        </w:tabs>
        <w:spacing w:after="0" w:line="240" w:lineRule="auto"/>
        <w:rPr>
          <w:rFonts w:eastAsia="Calibri"/>
          <w:kern w:val="0"/>
          <w:lang w:eastAsia="lt-LT"/>
          <w14:ligatures w14:val="none"/>
        </w:rPr>
      </w:pPr>
    </w:p>
    <w:p w14:paraId="42C583AD" w14:textId="77777777" w:rsidR="00BB0ED8" w:rsidRPr="00BB0ED8" w:rsidRDefault="00BB0ED8" w:rsidP="00BB0ED8">
      <w:pPr>
        <w:spacing w:after="0" w:line="240" w:lineRule="auto"/>
        <w:rPr>
          <w:rFonts w:eastAsia="Calibri"/>
          <w:b/>
          <w:kern w:val="0"/>
          <w:lang w:eastAsia="lt-LT"/>
          <w14:ligatures w14:val="none"/>
        </w:rPr>
      </w:pPr>
      <w:r w:rsidRPr="00BB0ED8">
        <w:rPr>
          <w:rFonts w:eastAsia="Calibri"/>
          <w:b/>
          <w:kern w:val="0"/>
          <w:lang w:eastAsia="lt-LT"/>
          <w14:ligatures w14:val="none"/>
        </w:rPr>
        <w:t>Kūdikiams ir jaunesniems kaip 2 metų vaikams</w:t>
      </w:r>
    </w:p>
    <w:p w14:paraId="2E596BD9" w14:textId="77777777" w:rsidR="00BB0ED8" w:rsidRPr="00BB0ED8" w:rsidRDefault="00BB0ED8" w:rsidP="00BB0ED8">
      <w:pPr>
        <w:tabs>
          <w:tab w:val="left" w:pos="567"/>
        </w:tabs>
        <w:spacing w:after="0" w:line="240" w:lineRule="auto"/>
        <w:rPr>
          <w:rFonts w:eastAsia="Calibri"/>
          <w:kern w:val="0"/>
          <w:lang w:eastAsia="lt-LT"/>
          <w14:ligatures w14:val="none"/>
        </w:rPr>
      </w:pPr>
      <w:proofErr w:type="spellStart"/>
      <w:r w:rsidRPr="00BB0ED8">
        <w:rPr>
          <w:rFonts w:eastAsia="Calibri"/>
          <w:kern w:val="0"/>
          <w:lang w:eastAsia="lt-LT"/>
          <w14:ligatures w14:val="none"/>
        </w:rPr>
        <w:t>Xylometazoline</w:t>
      </w:r>
      <w:proofErr w:type="spellEnd"/>
      <w:r w:rsidRPr="00BB0ED8">
        <w:rPr>
          <w:rFonts w:eastAsia="Calibri"/>
          <w:kern w:val="0"/>
          <w:lang w:eastAsia="lt-LT"/>
          <w14:ligatures w14:val="none"/>
        </w:rPr>
        <w:t xml:space="preserve"> STADA 0,5 mg/ml nosies purškalo (tirpalo) draudžiama vartoti kūdikiams ir jaunesniems kaip 2 metų vaikams.</w:t>
      </w:r>
    </w:p>
    <w:p w14:paraId="378B422B" w14:textId="77777777" w:rsidR="00BB0ED8" w:rsidRPr="00BB0ED8" w:rsidRDefault="00BB0ED8" w:rsidP="00BB0ED8">
      <w:pPr>
        <w:tabs>
          <w:tab w:val="left" w:pos="567"/>
        </w:tabs>
        <w:spacing w:after="0" w:line="240" w:lineRule="auto"/>
        <w:rPr>
          <w:rFonts w:eastAsia="Calibri"/>
          <w:kern w:val="0"/>
          <w:lang w:eastAsia="lt-LT"/>
          <w14:ligatures w14:val="none"/>
        </w:rPr>
      </w:pPr>
    </w:p>
    <w:p w14:paraId="74763965" w14:textId="77777777" w:rsidR="00BB0ED8" w:rsidRPr="00BB0ED8" w:rsidRDefault="00BB0ED8" w:rsidP="00BB0ED8">
      <w:pPr>
        <w:keepNext/>
        <w:tabs>
          <w:tab w:val="left" w:pos="567"/>
        </w:tabs>
        <w:spacing w:after="0" w:line="240" w:lineRule="auto"/>
        <w:jc w:val="both"/>
        <w:outlineLvl w:val="3"/>
        <w:rPr>
          <w:rFonts w:eastAsia="Times New Roman"/>
          <w:b/>
          <w:bCs/>
          <w:snapToGrid w:val="0"/>
          <w:kern w:val="0"/>
          <w:lang w:eastAsia="lt-LT"/>
          <w14:ligatures w14:val="none"/>
        </w:rPr>
      </w:pPr>
      <w:r w:rsidRPr="00BB0ED8">
        <w:rPr>
          <w:rFonts w:eastAsia="Times New Roman"/>
          <w:b/>
          <w:bCs/>
          <w:snapToGrid w:val="0"/>
          <w:kern w:val="0"/>
          <w:lang w:eastAsia="lt-LT"/>
          <w14:ligatures w14:val="none"/>
        </w:rPr>
        <w:t xml:space="preserve">Kiti vaistai ir </w:t>
      </w:r>
      <w:proofErr w:type="spellStart"/>
      <w:r w:rsidRPr="00BB0ED8">
        <w:rPr>
          <w:rFonts w:eastAsia="Times New Roman"/>
          <w:b/>
          <w:bCs/>
          <w:snapToGrid w:val="0"/>
          <w:kern w:val="0"/>
          <w:lang w:eastAsia="lt-LT"/>
          <w14:ligatures w14:val="none"/>
        </w:rPr>
        <w:t>Xylometazoline</w:t>
      </w:r>
      <w:proofErr w:type="spellEnd"/>
      <w:r w:rsidRPr="00BB0ED8">
        <w:rPr>
          <w:rFonts w:eastAsia="Times New Roman"/>
          <w:b/>
          <w:bCs/>
          <w:snapToGrid w:val="0"/>
          <w:kern w:val="0"/>
          <w:lang w:eastAsia="lt-LT"/>
          <w14:ligatures w14:val="none"/>
        </w:rPr>
        <w:t xml:space="preserve"> STADA 0,5 mg/ml nosies purškalas (tirpalas)</w:t>
      </w:r>
    </w:p>
    <w:p w14:paraId="7684C65C" w14:textId="77777777" w:rsidR="00BB0ED8" w:rsidRPr="00BB0ED8" w:rsidRDefault="00BB0ED8" w:rsidP="00BB0ED8">
      <w:pPr>
        <w:tabs>
          <w:tab w:val="left" w:pos="567"/>
        </w:tabs>
        <w:spacing w:after="0" w:line="240" w:lineRule="auto"/>
        <w:rPr>
          <w:rFonts w:eastAsia="Calibri"/>
          <w:b/>
          <w:bCs/>
          <w:kern w:val="0"/>
          <w:lang w:eastAsia="lt-LT"/>
          <w14:ligatures w14:val="none"/>
        </w:rPr>
      </w:pPr>
      <w:r w:rsidRPr="00BB0ED8">
        <w:rPr>
          <w:rFonts w:eastAsia="Calibri"/>
          <w:kern w:val="0"/>
          <w:lang w:eastAsia="lt-LT"/>
          <w14:ligatures w14:val="none"/>
        </w:rPr>
        <w:t>Jeigu Jūsų vaikas vartoja ar neseniai vartojo kitų vaistų arba dėl to nesate tikri, apie tai pasakykite gydytojui arba vaistininkui.</w:t>
      </w:r>
    </w:p>
    <w:p w14:paraId="5EBA9C33" w14:textId="77777777" w:rsidR="00BB0ED8" w:rsidRPr="00BB0ED8" w:rsidRDefault="00BB0ED8" w:rsidP="00BB0ED8">
      <w:pPr>
        <w:tabs>
          <w:tab w:val="left" w:pos="567"/>
        </w:tabs>
        <w:spacing w:after="0" w:line="240" w:lineRule="auto"/>
        <w:rPr>
          <w:rFonts w:eastAsia="Calibri"/>
          <w:bCs/>
          <w:kern w:val="0"/>
          <w:lang w:eastAsia="lt-LT"/>
          <w14:ligatures w14:val="none"/>
        </w:rPr>
      </w:pPr>
    </w:p>
    <w:p w14:paraId="38073635" w14:textId="77777777" w:rsidR="00BB0ED8" w:rsidRPr="00BB0ED8" w:rsidRDefault="00BB0ED8" w:rsidP="00BB0ED8">
      <w:pPr>
        <w:tabs>
          <w:tab w:val="left" w:pos="567"/>
        </w:tabs>
        <w:spacing w:after="0" w:line="240" w:lineRule="auto"/>
        <w:rPr>
          <w:rFonts w:eastAsia="Calibri"/>
          <w:bCs/>
          <w:kern w:val="0"/>
          <w:lang w:eastAsia="lt-LT"/>
          <w14:ligatures w14:val="none"/>
        </w:rPr>
      </w:pPr>
      <w:r w:rsidRPr="00BB0ED8">
        <w:rPr>
          <w:rFonts w:eastAsia="Calibri"/>
          <w:bCs/>
          <w:kern w:val="0"/>
          <w:lang w:eastAsia="lt-LT"/>
          <w14:ligatures w14:val="none"/>
        </w:rPr>
        <w:t xml:space="preserve">Vartojant </w:t>
      </w:r>
      <w:proofErr w:type="spellStart"/>
      <w:r w:rsidRPr="00BB0ED8">
        <w:rPr>
          <w:rFonts w:eastAsia="Calibri"/>
          <w:bCs/>
          <w:kern w:val="0"/>
          <w:lang w:eastAsia="lt-LT"/>
          <w14:ligatures w14:val="none"/>
        </w:rPr>
        <w:t>Xylometazoline</w:t>
      </w:r>
      <w:proofErr w:type="spellEnd"/>
      <w:r w:rsidRPr="00BB0ED8">
        <w:rPr>
          <w:rFonts w:eastAsia="Calibri"/>
          <w:bCs/>
          <w:kern w:val="0"/>
          <w:lang w:eastAsia="lt-LT"/>
          <w14:ligatures w14:val="none"/>
        </w:rPr>
        <w:t xml:space="preserve"> STADA nosies purškalo kartu su </w:t>
      </w:r>
      <w:proofErr w:type="spellStart"/>
      <w:r w:rsidRPr="00BB0ED8">
        <w:rPr>
          <w:rFonts w:eastAsia="Calibri"/>
          <w:bCs/>
          <w:kern w:val="0"/>
          <w:lang w:eastAsia="lt-LT"/>
          <w14:ligatures w14:val="none"/>
        </w:rPr>
        <w:t>monoaminooksidazės</w:t>
      </w:r>
      <w:proofErr w:type="spellEnd"/>
      <w:r w:rsidRPr="00BB0ED8">
        <w:rPr>
          <w:rFonts w:eastAsia="Calibri"/>
          <w:bCs/>
          <w:kern w:val="0"/>
          <w:lang w:eastAsia="lt-LT"/>
          <w14:ligatures w14:val="none"/>
        </w:rPr>
        <w:t xml:space="preserve"> inhibitoriais (MAO inhibitoriais, pavyzdžiui, </w:t>
      </w:r>
      <w:proofErr w:type="spellStart"/>
      <w:r w:rsidRPr="00BB0ED8">
        <w:rPr>
          <w:rFonts w:eastAsia="Calibri"/>
          <w:bCs/>
          <w:kern w:val="0"/>
          <w:lang w:eastAsia="lt-LT"/>
          <w14:ligatures w14:val="none"/>
        </w:rPr>
        <w:t>tranilciprominu</w:t>
      </w:r>
      <w:proofErr w:type="spellEnd"/>
      <w:r w:rsidRPr="00BB0ED8">
        <w:rPr>
          <w:rFonts w:eastAsia="Calibri"/>
          <w:bCs/>
          <w:kern w:val="0"/>
          <w:lang w:eastAsia="lt-LT"/>
          <w14:ligatures w14:val="none"/>
        </w:rPr>
        <w:t xml:space="preserve">, </w:t>
      </w:r>
      <w:proofErr w:type="spellStart"/>
      <w:r w:rsidRPr="00BB0ED8">
        <w:rPr>
          <w:rFonts w:eastAsia="Calibri"/>
          <w:bCs/>
          <w:kern w:val="0"/>
          <w:lang w:eastAsia="lt-LT"/>
          <w14:ligatures w14:val="none"/>
        </w:rPr>
        <w:t>moklobemidu</w:t>
      </w:r>
      <w:proofErr w:type="spellEnd"/>
      <w:r w:rsidRPr="00BB0ED8">
        <w:rPr>
          <w:rFonts w:eastAsia="Calibri"/>
          <w:bCs/>
          <w:kern w:val="0"/>
          <w:lang w:eastAsia="lt-LT"/>
          <w14:ligatures w14:val="none"/>
        </w:rPr>
        <w:t xml:space="preserve">) arba 2 savaičių laikotarpiu po MAO inhibitorių pavartojimo, taip pat vartojant kartu su </w:t>
      </w:r>
      <w:proofErr w:type="spellStart"/>
      <w:r w:rsidRPr="00BB0ED8">
        <w:rPr>
          <w:rFonts w:eastAsia="Calibri"/>
          <w:bCs/>
          <w:kern w:val="0"/>
          <w:lang w:eastAsia="lt-LT"/>
          <w14:ligatures w14:val="none"/>
        </w:rPr>
        <w:t>tricikliais</w:t>
      </w:r>
      <w:proofErr w:type="spellEnd"/>
      <w:r w:rsidRPr="00BB0ED8">
        <w:rPr>
          <w:rFonts w:eastAsia="Calibri"/>
          <w:bCs/>
          <w:kern w:val="0"/>
          <w:lang w:eastAsia="lt-LT"/>
          <w14:ligatures w14:val="none"/>
        </w:rPr>
        <w:t xml:space="preserve"> ar </w:t>
      </w:r>
      <w:proofErr w:type="spellStart"/>
      <w:r w:rsidRPr="00BB0ED8">
        <w:rPr>
          <w:rFonts w:eastAsia="Calibri"/>
          <w:bCs/>
          <w:kern w:val="0"/>
          <w:lang w:eastAsia="lt-LT"/>
          <w14:ligatures w14:val="none"/>
        </w:rPr>
        <w:t>tetracikliais</w:t>
      </w:r>
      <w:proofErr w:type="spellEnd"/>
      <w:r w:rsidRPr="00BB0ED8">
        <w:rPr>
          <w:rFonts w:eastAsia="Calibri"/>
          <w:bCs/>
          <w:kern w:val="0"/>
          <w:lang w:eastAsia="lt-LT"/>
          <w14:ligatures w14:val="none"/>
        </w:rPr>
        <w:t xml:space="preserve"> antidepresantais ar kitais vaistais, kurie gali padidinti kraujospūdį (pavyzdžiui, </w:t>
      </w:r>
      <w:proofErr w:type="spellStart"/>
      <w:r w:rsidRPr="00BB0ED8">
        <w:rPr>
          <w:rFonts w:eastAsia="Calibri"/>
          <w:bCs/>
          <w:kern w:val="0"/>
          <w:lang w:eastAsia="lt-LT"/>
          <w14:ligatures w14:val="none"/>
        </w:rPr>
        <w:t>doksapramu</w:t>
      </w:r>
      <w:proofErr w:type="spellEnd"/>
      <w:r w:rsidRPr="00BB0ED8">
        <w:rPr>
          <w:rFonts w:eastAsia="Calibri"/>
          <w:bCs/>
          <w:kern w:val="0"/>
          <w:lang w:eastAsia="lt-LT"/>
          <w14:ligatures w14:val="none"/>
        </w:rPr>
        <w:t xml:space="preserve">, </w:t>
      </w:r>
      <w:proofErr w:type="spellStart"/>
      <w:r w:rsidRPr="00BB0ED8">
        <w:rPr>
          <w:rFonts w:eastAsia="Calibri"/>
          <w:bCs/>
          <w:kern w:val="0"/>
          <w:lang w:eastAsia="lt-LT"/>
          <w14:ligatures w14:val="none"/>
        </w:rPr>
        <w:t>ergotaminu</w:t>
      </w:r>
      <w:proofErr w:type="spellEnd"/>
      <w:r w:rsidRPr="00BB0ED8">
        <w:rPr>
          <w:rFonts w:eastAsia="Calibri"/>
          <w:bCs/>
          <w:kern w:val="0"/>
          <w:lang w:eastAsia="lt-LT"/>
          <w14:ligatures w14:val="none"/>
        </w:rPr>
        <w:t xml:space="preserve">, </w:t>
      </w:r>
      <w:proofErr w:type="spellStart"/>
      <w:r w:rsidRPr="00BB0ED8">
        <w:rPr>
          <w:rFonts w:eastAsia="Calibri"/>
          <w:bCs/>
          <w:kern w:val="0"/>
          <w:lang w:eastAsia="lt-LT"/>
          <w14:ligatures w14:val="none"/>
        </w:rPr>
        <w:t>oksitocinu</w:t>
      </w:r>
      <w:proofErr w:type="spellEnd"/>
      <w:r w:rsidRPr="00BB0ED8">
        <w:rPr>
          <w:rFonts w:eastAsia="Calibri"/>
          <w:bCs/>
          <w:kern w:val="0"/>
          <w:lang w:eastAsia="lt-LT"/>
          <w14:ligatures w14:val="none"/>
        </w:rPr>
        <w:t>), dėl šių vaistų poveikio širdžiai ir kraujagyslėms gali padidėti kraujospūdis. Todėl reikia vengti kartu vartoti šių vaistų.</w:t>
      </w:r>
    </w:p>
    <w:p w14:paraId="07B75564" w14:textId="77777777" w:rsidR="00BB0ED8" w:rsidRPr="00BB0ED8" w:rsidRDefault="00BB0ED8" w:rsidP="00BB0ED8">
      <w:pPr>
        <w:tabs>
          <w:tab w:val="left" w:pos="567"/>
        </w:tabs>
        <w:spacing w:after="0" w:line="240" w:lineRule="auto"/>
        <w:rPr>
          <w:rFonts w:eastAsia="Calibri"/>
          <w:bCs/>
          <w:kern w:val="0"/>
          <w:lang w:eastAsia="lt-LT"/>
          <w14:ligatures w14:val="none"/>
        </w:rPr>
      </w:pPr>
    </w:p>
    <w:p w14:paraId="1F539168" w14:textId="77777777" w:rsidR="00BB0ED8" w:rsidRPr="00BB0ED8" w:rsidRDefault="00BB0ED8" w:rsidP="00BB0ED8">
      <w:pPr>
        <w:tabs>
          <w:tab w:val="left" w:pos="567"/>
        </w:tabs>
        <w:spacing w:after="0" w:line="240" w:lineRule="auto"/>
        <w:rPr>
          <w:rFonts w:eastAsia="Calibri"/>
          <w:kern w:val="0"/>
          <w:lang w:eastAsia="lt-LT"/>
          <w14:ligatures w14:val="none"/>
        </w:rPr>
      </w:pPr>
      <w:bookmarkStart w:id="8" w:name="_Hlk232157355"/>
      <w:r w:rsidRPr="00BB0ED8">
        <w:rPr>
          <w:rFonts w:eastAsia="Calibri"/>
          <w:bCs/>
          <w:kern w:val="0"/>
          <w:lang w:eastAsia="lt-LT"/>
          <w14:ligatures w14:val="none"/>
        </w:rPr>
        <w:t xml:space="preserve">Šio vaisto negalima vartoti kartu su kraujospūdį mažinančiais vaistais (pavyzdžiui, </w:t>
      </w:r>
      <w:proofErr w:type="spellStart"/>
      <w:r w:rsidRPr="00BB0ED8">
        <w:rPr>
          <w:rFonts w:eastAsia="Calibri"/>
          <w:bCs/>
          <w:kern w:val="0"/>
          <w:lang w:eastAsia="lt-LT"/>
          <w14:ligatures w14:val="none"/>
        </w:rPr>
        <w:t>metildopa</w:t>
      </w:r>
      <w:proofErr w:type="spellEnd"/>
      <w:r w:rsidRPr="00BB0ED8">
        <w:rPr>
          <w:rFonts w:eastAsia="Calibri"/>
          <w:bCs/>
          <w:kern w:val="0"/>
          <w:lang w:eastAsia="lt-LT"/>
          <w14:ligatures w14:val="none"/>
        </w:rPr>
        <w:t xml:space="preserve">) dėl </w:t>
      </w:r>
      <w:proofErr w:type="spellStart"/>
      <w:r w:rsidRPr="00BB0ED8">
        <w:rPr>
          <w:rFonts w:eastAsia="Calibri"/>
          <w:bCs/>
          <w:kern w:val="0"/>
          <w:lang w:eastAsia="lt-LT"/>
          <w14:ligatures w14:val="none"/>
        </w:rPr>
        <w:t>ksilometazolino</w:t>
      </w:r>
      <w:proofErr w:type="spellEnd"/>
      <w:r w:rsidRPr="00BB0ED8">
        <w:rPr>
          <w:rFonts w:eastAsia="Calibri"/>
          <w:bCs/>
          <w:kern w:val="0"/>
          <w:lang w:eastAsia="lt-LT"/>
          <w14:ligatures w14:val="none"/>
        </w:rPr>
        <w:t xml:space="preserve"> kraujagysles siaurinančio poveikio (t. y. kraujospūdį didinančio poveikio). Be to, gali pasireikšti sudėtingų sąveikų su alfa ir beta </w:t>
      </w:r>
      <w:proofErr w:type="spellStart"/>
      <w:r w:rsidRPr="00BB0ED8">
        <w:rPr>
          <w:rFonts w:eastAsia="Calibri"/>
          <w:bCs/>
          <w:kern w:val="0"/>
          <w:lang w:eastAsia="lt-LT"/>
          <w14:ligatures w14:val="none"/>
        </w:rPr>
        <w:t>adrenoblokatoriais</w:t>
      </w:r>
      <w:proofErr w:type="spellEnd"/>
      <w:r w:rsidRPr="00BB0ED8">
        <w:rPr>
          <w:rFonts w:eastAsia="Calibri"/>
          <w:bCs/>
          <w:kern w:val="0"/>
          <w:lang w:eastAsia="lt-LT"/>
          <w14:ligatures w14:val="none"/>
        </w:rPr>
        <w:t xml:space="preserve"> ir dėl to kraujospūdis gali tapti mažas arba padidėjęs bei širdis gali pradėti plakti dažnai (tachikardija) arba retai (bradikardija).</w:t>
      </w:r>
    </w:p>
    <w:bookmarkEnd w:id="8"/>
    <w:p w14:paraId="63FDFF79" w14:textId="77777777" w:rsidR="00BB0ED8" w:rsidRPr="00BB0ED8" w:rsidRDefault="00BB0ED8" w:rsidP="00BB0ED8">
      <w:pPr>
        <w:tabs>
          <w:tab w:val="left" w:pos="567"/>
        </w:tabs>
        <w:spacing w:after="0" w:line="240" w:lineRule="auto"/>
        <w:rPr>
          <w:rFonts w:eastAsia="Calibri"/>
          <w:kern w:val="0"/>
          <w:lang w:eastAsia="lt-LT"/>
          <w14:ligatures w14:val="none"/>
        </w:rPr>
      </w:pPr>
    </w:p>
    <w:p w14:paraId="223EA3BE" w14:textId="77777777" w:rsidR="00BB0ED8" w:rsidRPr="00BB0ED8" w:rsidRDefault="00BB0ED8" w:rsidP="00BB0ED8">
      <w:pPr>
        <w:tabs>
          <w:tab w:val="left" w:pos="567"/>
        </w:tabs>
        <w:spacing w:after="0" w:line="240" w:lineRule="auto"/>
        <w:rPr>
          <w:rFonts w:eastAsia="Calibri"/>
          <w:b/>
          <w:bCs/>
          <w:kern w:val="0"/>
          <w:u w:val="single"/>
          <w:lang w:eastAsia="lt-LT"/>
          <w14:ligatures w14:val="none"/>
        </w:rPr>
      </w:pPr>
      <w:r w:rsidRPr="00BB0ED8">
        <w:rPr>
          <w:rFonts w:eastAsia="Calibri"/>
          <w:b/>
          <w:bCs/>
          <w:kern w:val="0"/>
          <w:lang w:eastAsia="lt-LT"/>
          <w14:ligatures w14:val="none"/>
        </w:rPr>
        <w:t xml:space="preserve">Nėštumas, žindymo laikotarpis ir vaisingumas </w:t>
      </w:r>
    </w:p>
    <w:p w14:paraId="581C813F" w14:textId="77777777" w:rsidR="00BB0ED8" w:rsidRPr="00BB0ED8" w:rsidRDefault="00BB0ED8" w:rsidP="00BB0ED8">
      <w:pPr>
        <w:spacing w:after="0" w:line="240" w:lineRule="auto"/>
        <w:rPr>
          <w:rFonts w:eastAsia="Calibri"/>
          <w:kern w:val="0"/>
          <w14:ligatures w14:val="none"/>
        </w:rPr>
      </w:pPr>
      <w:r w:rsidRPr="00BB0ED8">
        <w:rPr>
          <w:rFonts w:eastAsia="Calibri"/>
          <w:kern w:val="0"/>
          <w14:ligatures w14:val="none"/>
        </w:rPr>
        <w:t>Jeigu esate nėščia, žindote kūdikį, manote, kad galbūt esate nėščia, arba planuojate pastoti, tai prieš vartodama šį vaistą pasitarkite su gydytoju arba vaistininku.</w:t>
      </w:r>
    </w:p>
    <w:p w14:paraId="589723D4" w14:textId="77777777" w:rsidR="00BB0ED8" w:rsidRPr="00BB0ED8" w:rsidRDefault="00BB0ED8" w:rsidP="00BB0ED8">
      <w:pPr>
        <w:spacing w:after="0" w:line="240" w:lineRule="auto"/>
        <w:rPr>
          <w:rFonts w:eastAsia="Calibri"/>
          <w:kern w:val="0"/>
          <w14:ligatures w14:val="none"/>
        </w:rPr>
      </w:pPr>
    </w:p>
    <w:p w14:paraId="394662F8" w14:textId="77777777" w:rsidR="00BB0ED8" w:rsidRPr="00BB0ED8" w:rsidRDefault="00BB0ED8" w:rsidP="00BB0ED8">
      <w:pPr>
        <w:spacing w:after="0" w:line="240" w:lineRule="auto"/>
        <w:rPr>
          <w:rFonts w:eastAsia="Calibri"/>
          <w:kern w:val="0"/>
          <w14:ligatures w14:val="none"/>
        </w:rPr>
      </w:pPr>
      <w:bookmarkStart w:id="9" w:name="_Hlk232157411"/>
      <w:r w:rsidRPr="00BB0ED8">
        <w:rPr>
          <w:rFonts w:eastAsia="Calibri"/>
          <w:kern w:val="0"/>
          <w14:ligatures w14:val="none"/>
        </w:rPr>
        <w:t xml:space="preserve">Nėra pakankamai duomenų apie </w:t>
      </w:r>
      <w:proofErr w:type="spellStart"/>
      <w:r w:rsidRPr="00BB0ED8">
        <w:rPr>
          <w:rFonts w:eastAsia="Calibri"/>
          <w:kern w:val="0"/>
          <w14:ligatures w14:val="none"/>
        </w:rPr>
        <w:t>ksilometazolino</w:t>
      </w:r>
      <w:proofErr w:type="spellEnd"/>
      <w:r w:rsidRPr="00BB0ED8">
        <w:rPr>
          <w:rFonts w:eastAsia="Calibri"/>
          <w:kern w:val="0"/>
          <w14:ligatures w14:val="none"/>
        </w:rPr>
        <w:t xml:space="preserve"> hidrochlorido vartojimą nėščioms moterims.</w:t>
      </w:r>
      <w:bookmarkEnd w:id="9"/>
      <w:r w:rsidRPr="00BB0ED8">
        <w:rPr>
          <w:rFonts w:eastAsia="Calibri"/>
          <w:kern w:val="0"/>
          <w14:ligatures w14:val="none"/>
        </w:rPr>
        <w:t xml:space="preserve"> Dėl to</w:t>
      </w:r>
      <w:r w:rsidRPr="00BB0ED8">
        <w:rPr>
          <w:rFonts w:eastAsia="Calibri"/>
          <w:bCs/>
          <w:kern w:val="0"/>
          <w14:ligatures w14:val="none"/>
        </w:rPr>
        <w:t xml:space="preserve"> </w:t>
      </w:r>
      <w:proofErr w:type="spellStart"/>
      <w:r w:rsidRPr="00BB0ED8">
        <w:rPr>
          <w:rFonts w:eastAsia="Calibri"/>
          <w:bCs/>
          <w:kern w:val="0"/>
          <w14:ligatures w14:val="none"/>
        </w:rPr>
        <w:t>Xylometazoline</w:t>
      </w:r>
      <w:proofErr w:type="spellEnd"/>
      <w:r w:rsidRPr="00BB0ED8">
        <w:rPr>
          <w:rFonts w:eastAsia="Calibri"/>
          <w:bCs/>
          <w:kern w:val="0"/>
          <w14:ligatures w14:val="none"/>
        </w:rPr>
        <w:t xml:space="preserve"> STADA 0,5 mg/ml nosies purškalo (tirpalo) nėščioms moterims </w:t>
      </w:r>
      <w:r w:rsidRPr="00BB0ED8">
        <w:rPr>
          <w:rFonts w:eastAsia="Calibri"/>
          <w:kern w:val="0"/>
          <w14:ligatures w14:val="none"/>
        </w:rPr>
        <w:t>vartoti negalima.</w:t>
      </w:r>
    </w:p>
    <w:p w14:paraId="5C4F8D99" w14:textId="77777777" w:rsidR="00BB0ED8" w:rsidRPr="00BB0ED8" w:rsidRDefault="00BB0ED8" w:rsidP="00BB0ED8">
      <w:pPr>
        <w:spacing w:after="0" w:line="240" w:lineRule="auto"/>
        <w:rPr>
          <w:rFonts w:eastAsia="Calibri"/>
          <w:kern w:val="0"/>
          <w14:ligatures w14:val="none"/>
        </w:rPr>
      </w:pPr>
    </w:p>
    <w:p w14:paraId="72F807B0" w14:textId="77777777" w:rsidR="00BB0ED8" w:rsidRPr="00BB0ED8" w:rsidRDefault="00BB0ED8" w:rsidP="00BB0ED8">
      <w:pPr>
        <w:spacing w:after="0" w:line="240" w:lineRule="auto"/>
        <w:rPr>
          <w:rFonts w:eastAsia="Calibri"/>
          <w:kern w:val="0"/>
          <w14:ligatures w14:val="none"/>
        </w:rPr>
      </w:pPr>
      <w:bookmarkStart w:id="10" w:name="_Hlk232157444"/>
      <w:r w:rsidRPr="00BB0ED8">
        <w:rPr>
          <w:rFonts w:eastAsia="Calibri"/>
          <w:kern w:val="0"/>
          <w14:ligatures w14:val="none"/>
        </w:rPr>
        <w:t xml:space="preserve">Šio vaisto negalima vartoti žindymo laikotarpiu, nes nežinoma, ar </w:t>
      </w:r>
      <w:proofErr w:type="spellStart"/>
      <w:r w:rsidRPr="00BB0ED8">
        <w:rPr>
          <w:rFonts w:eastAsia="Calibri"/>
          <w:kern w:val="0"/>
          <w14:ligatures w14:val="none"/>
        </w:rPr>
        <w:t>ksilometazolino</w:t>
      </w:r>
      <w:proofErr w:type="spellEnd"/>
      <w:r w:rsidRPr="00BB0ED8">
        <w:rPr>
          <w:rFonts w:eastAsia="Calibri"/>
          <w:kern w:val="0"/>
          <w14:ligatures w14:val="none"/>
        </w:rPr>
        <w:t xml:space="preserve"> hidrochlorido išsiskiria į žindančių moterų pieną.</w:t>
      </w:r>
    </w:p>
    <w:bookmarkEnd w:id="10"/>
    <w:p w14:paraId="304BD45D" w14:textId="77777777" w:rsidR="00BB0ED8" w:rsidRPr="00BB0ED8" w:rsidRDefault="00BB0ED8" w:rsidP="00BB0ED8">
      <w:pPr>
        <w:spacing w:after="0" w:line="240" w:lineRule="auto"/>
        <w:rPr>
          <w:rFonts w:eastAsia="Calibri"/>
          <w:kern w:val="0"/>
          <w:lang w:eastAsia="lt-LT"/>
          <w14:ligatures w14:val="none"/>
        </w:rPr>
      </w:pPr>
    </w:p>
    <w:p w14:paraId="681EBD23" w14:textId="77777777" w:rsidR="00BB0ED8" w:rsidRPr="00BB0ED8" w:rsidRDefault="00BB0ED8" w:rsidP="00BB0ED8">
      <w:pPr>
        <w:keepNext/>
        <w:spacing w:after="0" w:line="240" w:lineRule="auto"/>
        <w:ind w:left="567" w:hanging="567"/>
        <w:rPr>
          <w:rFonts w:eastAsia="Calibri"/>
          <w:b/>
          <w:kern w:val="0"/>
          <w:lang w:eastAsia="lt-LT"/>
          <w14:ligatures w14:val="none"/>
        </w:rPr>
      </w:pPr>
      <w:r w:rsidRPr="00BB0ED8">
        <w:rPr>
          <w:rFonts w:eastAsia="Calibri"/>
          <w:b/>
          <w:kern w:val="0"/>
          <w:lang w:eastAsia="lt-LT"/>
          <w14:ligatures w14:val="none"/>
        </w:rPr>
        <w:t>Vairavimas ir mechanizmų valdymas</w:t>
      </w:r>
    </w:p>
    <w:p w14:paraId="7E4AE13F" w14:textId="77777777" w:rsidR="00BB0ED8" w:rsidRPr="00BB0ED8" w:rsidRDefault="00BB0ED8" w:rsidP="00BB0ED8">
      <w:pPr>
        <w:keepNext/>
        <w:spacing w:after="0" w:line="240" w:lineRule="auto"/>
        <w:rPr>
          <w:rFonts w:eastAsia="Calibri"/>
          <w:kern w:val="0"/>
          <w14:ligatures w14:val="none"/>
        </w:rPr>
      </w:pPr>
      <w:r w:rsidRPr="00BB0ED8">
        <w:rPr>
          <w:rFonts w:eastAsia="Calibri"/>
          <w:kern w:val="0"/>
          <w14:ligatures w14:val="none"/>
        </w:rPr>
        <w:t>Jeigu vaistas vartojamas pagal nurodymus, gebėjimo vairuoti ir valdyti mechanizmus pablogėjimas nėra tikėtinas.</w:t>
      </w:r>
    </w:p>
    <w:p w14:paraId="19B01F8E" w14:textId="77777777" w:rsidR="00BB0ED8" w:rsidRPr="00BB0ED8" w:rsidRDefault="00BB0ED8" w:rsidP="00BB0ED8">
      <w:pPr>
        <w:spacing w:after="0" w:line="240" w:lineRule="auto"/>
        <w:rPr>
          <w:rFonts w:eastAsia="Calibri"/>
          <w:kern w:val="0"/>
          <w:lang w:eastAsia="lt-LT"/>
          <w14:ligatures w14:val="none"/>
        </w:rPr>
      </w:pPr>
    </w:p>
    <w:p w14:paraId="14B75332" w14:textId="77777777" w:rsidR="00BB0ED8" w:rsidRPr="00BB0ED8" w:rsidRDefault="00BB0ED8" w:rsidP="00BB0ED8">
      <w:pPr>
        <w:spacing w:after="0" w:line="240" w:lineRule="auto"/>
        <w:rPr>
          <w:rFonts w:eastAsia="Calibri"/>
          <w:kern w:val="0"/>
          <w14:ligatures w14:val="none"/>
        </w:rPr>
      </w:pPr>
    </w:p>
    <w:p w14:paraId="57FF5903" w14:textId="77777777" w:rsidR="00BB0ED8" w:rsidRPr="00BB0ED8" w:rsidRDefault="00BB0ED8" w:rsidP="00BB0ED8">
      <w:pPr>
        <w:keepNext/>
        <w:keepLines/>
        <w:tabs>
          <w:tab w:val="left" w:pos="567"/>
        </w:tabs>
        <w:spacing w:after="0" w:line="240" w:lineRule="auto"/>
        <w:outlineLvl w:val="2"/>
        <w:rPr>
          <w:rFonts w:eastAsia="Times New Roman"/>
          <w:b/>
          <w:bCs/>
          <w:snapToGrid w:val="0"/>
          <w:kern w:val="0"/>
          <w:lang w:eastAsia="lt-LT"/>
          <w14:ligatures w14:val="none"/>
        </w:rPr>
      </w:pPr>
      <w:bookmarkStart w:id="11" w:name="_Toc129243141"/>
      <w:bookmarkStart w:id="12" w:name="_Toc129243266"/>
      <w:r w:rsidRPr="00BB0ED8">
        <w:rPr>
          <w:rFonts w:eastAsia="Times New Roman"/>
          <w:b/>
          <w:bCs/>
          <w:snapToGrid w:val="0"/>
          <w:kern w:val="0"/>
          <w:lang w:eastAsia="lt-LT"/>
          <w14:ligatures w14:val="none"/>
        </w:rPr>
        <w:lastRenderedPageBreak/>
        <w:t>3.</w:t>
      </w:r>
      <w:r w:rsidRPr="00BB0ED8">
        <w:rPr>
          <w:rFonts w:eastAsia="Times New Roman"/>
          <w:b/>
          <w:bCs/>
          <w:snapToGrid w:val="0"/>
          <w:kern w:val="0"/>
          <w:lang w:eastAsia="lt-LT"/>
          <w14:ligatures w14:val="none"/>
        </w:rPr>
        <w:tab/>
        <w:t xml:space="preserve">Kaip vartoti </w:t>
      </w:r>
      <w:proofErr w:type="spellStart"/>
      <w:r w:rsidRPr="00BB0ED8">
        <w:rPr>
          <w:rFonts w:eastAsia="Times New Roman"/>
          <w:b/>
          <w:bCs/>
          <w:snapToGrid w:val="0"/>
          <w:kern w:val="0"/>
          <w:lang w:eastAsia="lt-LT"/>
          <w14:ligatures w14:val="none"/>
        </w:rPr>
        <w:t>Xylometazoline</w:t>
      </w:r>
      <w:proofErr w:type="spellEnd"/>
      <w:r w:rsidRPr="00BB0ED8">
        <w:rPr>
          <w:rFonts w:eastAsia="Times New Roman"/>
          <w:b/>
          <w:bCs/>
          <w:snapToGrid w:val="0"/>
          <w:kern w:val="0"/>
          <w:lang w:eastAsia="lt-LT"/>
          <w14:ligatures w14:val="none"/>
        </w:rPr>
        <w:t xml:space="preserve"> STADA </w:t>
      </w:r>
      <w:r w:rsidRPr="00BB0ED8">
        <w:rPr>
          <w:rFonts w:eastAsia="Calibri"/>
          <w:b/>
          <w:bCs/>
          <w:kern w:val="0"/>
          <w:lang w:eastAsia="lt-LT"/>
          <w14:ligatures w14:val="none"/>
        </w:rPr>
        <w:t>0,5 mg/ml nosies purškalą (tirpalą)</w:t>
      </w:r>
    </w:p>
    <w:bookmarkEnd w:id="11"/>
    <w:bookmarkEnd w:id="12"/>
    <w:p w14:paraId="7A06BC9A" w14:textId="77777777" w:rsidR="00BB0ED8" w:rsidRPr="00BB0ED8" w:rsidRDefault="00BB0ED8" w:rsidP="00BB0ED8">
      <w:pPr>
        <w:spacing w:after="0" w:line="240" w:lineRule="auto"/>
        <w:rPr>
          <w:rFonts w:eastAsia="Calibri"/>
          <w:kern w:val="0"/>
          <w:lang w:eastAsia="lt-LT"/>
          <w14:ligatures w14:val="none"/>
        </w:rPr>
      </w:pPr>
    </w:p>
    <w:p w14:paraId="6F7E4B17" w14:textId="77777777" w:rsidR="00BB0ED8" w:rsidRPr="00BB0ED8" w:rsidRDefault="00BB0ED8" w:rsidP="00BB0ED8">
      <w:pPr>
        <w:spacing w:after="0" w:line="240" w:lineRule="auto"/>
        <w:rPr>
          <w:rFonts w:eastAsia="Calibri"/>
          <w:kern w:val="0"/>
          <w:lang w:eastAsia="lt-LT"/>
          <w14:ligatures w14:val="none"/>
        </w:rPr>
      </w:pPr>
      <w:r w:rsidRPr="00BB0ED8">
        <w:rPr>
          <w:rFonts w:eastAsia="Calibri"/>
          <w:snapToGrid w:val="0"/>
          <w:kern w:val="0"/>
          <w14:ligatures w14:val="none"/>
        </w:rPr>
        <w:t>Visada vartokite šį vaistą tiksliai, kaip aprašyta šiame lapelyje arba kaip nurodė gydytojas arba vaistininkas</w:t>
      </w:r>
      <w:r w:rsidRPr="00BB0ED8">
        <w:rPr>
          <w:rFonts w:eastAsia="Calibri"/>
          <w:kern w:val="0"/>
          <w:lang w:eastAsia="lt-LT"/>
          <w14:ligatures w14:val="none"/>
        </w:rPr>
        <w:t>. Jeigu abejojate, kreipkitės į gydytoją arba vaistininką.</w:t>
      </w:r>
    </w:p>
    <w:p w14:paraId="5B13A7F7" w14:textId="77777777" w:rsidR="00BB0ED8" w:rsidRPr="00BB0ED8" w:rsidRDefault="00BB0ED8" w:rsidP="00BB0ED8">
      <w:pPr>
        <w:spacing w:after="0" w:line="240" w:lineRule="auto"/>
        <w:rPr>
          <w:rFonts w:eastAsia="Calibri"/>
          <w:kern w:val="0"/>
          <w:lang w:eastAsia="lt-LT"/>
          <w14:ligatures w14:val="none"/>
        </w:rPr>
      </w:pPr>
    </w:p>
    <w:p w14:paraId="1C1F9D41" w14:textId="77777777" w:rsidR="00BB0ED8" w:rsidRPr="00BB0ED8" w:rsidRDefault="00BB0ED8" w:rsidP="00BB0ED8">
      <w:pPr>
        <w:tabs>
          <w:tab w:val="left" w:pos="567"/>
        </w:tabs>
        <w:spacing w:after="0" w:line="240" w:lineRule="auto"/>
        <w:jc w:val="both"/>
        <w:rPr>
          <w:rFonts w:eastAsia="Calibri"/>
          <w:b/>
          <w:kern w:val="0"/>
          <w14:ligatures w14:val="none"/>
        </w:rPr>
      </w:pPr>
      <w:r w:rsidRPr="00BB0ED8">
        <w:rPr>
          <w:rFonts w:eastAsia="Calibri"/>
          <w:b/>
          <w:kern w:val="0"/>
          <w14:ligatures w14:val="none"/>
        </w:rPr>
        <w:t>Dozavimas</w:t>
      </w:r>
    </w:p>
    <w:p w14:paraId="03E07705" w14:textId="77777777" w:rsidR="00BB0ED8" w:rsidRPr="00BB0ED8" w:rsidRDefault="00BB0ED8" w:rsidP="00BB0ED8">
      <w:pPr>
        <w:tabs>
          <w:tab w:val="left" w:pos="567"/>
        </w:tabs>
        <w:spacing w:after="0" w:line="240" w:lineRule="auto"/>
        <w:jc w:val="both"/>
        <w:rPr>
          <w:rFonts w:eastAsia="Calibri"/>
          <w:kern w:val="0"/>
          <w:u w:val="single"/>
          <w14:ligatures w14:val="none"/>
        </w:rPr>
      </w:pPr>
      <w:r w:rsidRPr="00BB0ED8">
        <w:rPr>
          <w:rFonts w:eastAsia="Calibri"/>
          <w:i/>
          <w:kern w:val="0"/>
          <w14:ligatures w14:val="none"/>
        </w:rPr>
        <w:t>2–12 metų vaikams</w:t>
      </w:r>
    </w:p>
    <w:p w14:paraId="5542BB54" w14:textId="77777777" w:rsidR="00BB0ED8" w:rsidRPr="00BB0ED8" w:rsidRDefault="00BB0ED8" w:rsidP="00BB0ED8">
      <w:pPr>
        <w:tabs>
          <w:tab w:val="left" w:pos="567"/>
        </w:tabs>
        <w:spacing w:after="0" w:line="240" w:lineRule="auto"/>
        <w:jc w:val="both"/>
        <w:rPr>
          <w:rFonts w:eastAsia="Calibri"/>
          <w:kern w:val="0"/>
          <w14:ligatures w14:val="none"/>
        </w:rPr>
      </w:pPr>
      <w:r w:rsidRPr="00BB0ED8">
        <w:rPr>
          <w:rFonts w:eastAsia="Calibri"/>
          <w:kern w:val="0"/>
          <w14:ligatures w14:val="none"/>
        </w:rPr>
        <w:t xml:space="preserve">1 įpurškimas </w:t>
      </w:r>
      <w:proofErr w:type="spellStart"/>
      <w:r w:rsidRPr="00BB0ED8">
        <w:rPr>
          <w:rFonts w:eastAsia="Calibri"/>
          <w:bCs/>
          <w:kern w:val="0"/>
          <w14:ligatures w14:val="none"/>
        </w:rPr>
        <w:t>Xylometazoline</w:t>
      </w:r>
      <w:proofErr w:type="spellEnd"/>
      <w:r w:rsidRPr="00BB0ED8">
        <w:rPr>
          <w:rFonts w:eastAsia="Calibri"/>
          <w:bCs/>
          <w:kern w:val="0"/>
          <w14:ligatures w14:val="none"/>
        </w:rPr>
        <w:t xml:space="preserve"> STADA 0,5 mg/ml nosies purškalo (tirpalo)</w:t>
      </w:r>
      <w:r w:rsidRPr="00BB0ED8">
        <w:rPr>
          <w:rFonts w:eastAsia="Calibri"/>
          <w:kern w:val="0"/>
          <w14:ligatures w14:val="none"/>
        </w:rPr>
        <w:t xml:space="preserve"> į kiekvieną nosies landą </w:t>
      </w:r>
      <w:r w:rsidRPr="00BB0ED8">
        <w:rPr>
          <w:rFonts w:eastAsia="Times New Roman"/>
          <w:kern w:val="0"/>
          <w14:ligatures w14:val="none"/>
        </w:rPr>
        <w:t>ne daugiau kaip</w:t>
      </w:r>
      <w:r w:rsidRPr="00BB0ED8">
        <w:rPr>
          <w:rFonts w:eastAsia="Calibri"/>
          <w:kern w:val="0"/>
          <w14:ligatures w14:val="none"/>
        </w:rPr>
        <w:t xml:space="preserve"> 3 kartus per parą.</w:t>
      </w:r>
    </w:p>
    <w:p w14:paraId="7C196E69" w14:textId="77777777" w:rsidR="00BB0ED8" w:rsidRPr="00BB0ED8" w:rsidRDefault="00BB0ED8" w:rsidP="00BB0ED8">
      <w:pPr>
        <w:tabs>
          <w:tab w:val="left" w:pos="567"/>
        </w:tabs>
        <w:spacing w:after="0" w:line="240" w:lineRule="auto"/>
        <w:jc w:val="both"/>
        <w:rPr>
          <w:rFonts w:eastAsia="Calibri"/>
          <w:kern w:val="0"/>
          <w14:ligatures w14:val="none"/>
        </w:rPr>
      </w:pPr>
      <w:r w:rsidRPr="00BB0ED8">
        <w:rPr>
          <w:rFonts w:eastAsia="Calibri"/>
          <w:kern w:val="0"/>
          <w14:ligatures w14:val="none"/>
        </w:rPr>
        <w:t>Negalima vartoti didesnių nei rekomenduojamų dozių.</w:t>
      </w:r>
    </w:p>
    <w:p w14:paraId="76ADBDBC" w14:textId="77777777" w:rsidR="00BB0ED8" w:rsidRPr="00BB0ED8" w:rsidRDefault="00BB0ED8" w:rsidP="00BB0ED8">
      <w:pPr>
        <w:tabs>
          <w:tab w:val="left" w:pos="567"/>
        </w:tabs>
        <w:spacing w:after="0" w:line="240" w:lineRule="auto"/>
        <w:jc w:val="both"/>
        <w:rPr>
          <w:rFonts w:eastAsia="Calibri"/>
          <w:kern w:val="0"/>
          <w14:ligatures w14:val="none"/>
        </w:rPr>
      </w:pPr>
    </w:p>
    <w:p w14:paraId="0254BE6D" w14:textId="77777777" w:rsidR="00BB0ED8" w:rsidRPr="00BB0ED8" w:rsidRDefault="00BB0ED8" w:rsidP="00BB0ED8">
      <w:pPr>
        <w:tabs>
          <w:tab w:val="left" w:pos="567"/>
        </w:tabs>
        <w:autoSpaceDE w:val="0"/>
        <w:autoSpaceDN w:val="0"/>
        <w:adjustRightInd w:val="0"/>
        <w:spacing w:after="0" w:line="240" w:lineRule="auto"/>
        <w:jc w:val="both"/>
        <w:rPr>
          <w:rFonts w:eastAsia="Calibri"/>
          <w:b/>
          <w:bCs/>
          <w:kern w:val="0"/>
          <w14:ligatures w14:val="none"/>
        </w:rPr>
      </w:pPr>
      <w:r w:rsidRPr="00BB0ED8">
        <w:rPr>
          <w:rFonts w:eastAsia="Calibri"/>
          <w:b/>
          <w:kern w:val="0"/>
          <w:lang w:eastAsia="lt-LT"/>
          <w14:ligatures w14:val="none"/>
        </w:rPr>
        <w:t>Vartojimas kūdikiams ir jaunesniems kaip 2 metų vaikams</w:t>
      </w:r>
    </w:p>
    <w:p w14:paraId="081A0915" w14:textId="77777777" w:rsidR="00BB0ED8" w:rsidRPr="00BB0ED8" w:rsidRDefault="00BB0ED8" w:rsidP="00BB0ED8">
      <w:pPr>
        <w:numPr>
          <w:ilvl w:val="12"/>
          <w:numId w:val="0"/>
        </w:numPr>
        <w:spacing w:after="0" w:line="240" w:lineRule="auto"/>
        <w:jc w:val="both"/>
        <w:rPr>
          <w:rFonts w:eastAsia="Calibri"/>
          <w:kern w:val="0"/>
          <w14:ligatures w14:val="none"/>
        </w:rPr>
      </w:pPr>
      <w:proofErr w:type="spellStart"/>
      <w:r w:rsidRPr="00BB0ED8">
        <w:rPr>
          <w:rFonts w:eastAsia="Calibri"/>
          <w:bCs/>
          <w:kern w:val="0"/>
          <w14:ligatures w14:val="none"/>
        </w:rPr>
        <w:t>Xylometazoline</w:t>
      </w:r>
      <w:proofErr w:type="spellEnd"/>
      <w:r w:rsidRPr="00BB0ED8">
        <w:rPr>
          <w:rFonts w:eastAsia="Calibri"/>
          <w:bCs/>
          <w:kern w:val="0"/>
          <w14:ligatures w14:val="none"/>
        </w:rPr>
        <w:t xml:space="preserve"> STADA 0,5 mg/ml nosies purškalo (tirpalo)</w:t>
      </w:r>
      <w:r w:rsidRPr="00BB0ED8">
        <w:rPr>
          <w:rFonts w:eastAsia="Calibri"/>
          <w:kern w:val="0"/>
          <w14:ligatures w14:val="none"/>
        </w:rPr>
        <w:t xml:space="preserve"> draudžiama vartoti </w:t>
      </w:r>
      <w:r w:rsidRPr="00BB0ED8">
        <w:rPr>
          <w:rFonts w:eastAsia="Calibri"/>
          <w:kern w:val="0"/>
          <w:lang w:eastAsia="lt-LT"/>
          <w14:ligatures w14:val="none"/>
        </w:rPr>
        <w:t>kūdikiams ir jaunesniems kaip 2 metų vaikam</w:t>
      </w:r>
      <w:r w:rsidRPr="00BB0ED8">
        <w:rPr>
          <w:rFonts w:eastAsia="Calibri"/>
          <w:kern w:val="0"/>
          <w14:ligatures w14:val="none"/>
        </w:rPr>
        <w:t>s.</w:t>
      </w:r>
    </w:p>
    <w:p w14:paraId="69DB27EC" w14:textId="77777777" w:rsidR="00BB0ED8" w:rsidRPr="00BB0ED8" w:rsidRDefault="00BB0ED8" w:rsidP="00BB0ED8">
      <w:pPr>
        <w:spacing w:after="0" w:line="240" w:lineRule="auto"/>
        <w:jc w:val="both"/>
        <w:rPr>
          <w:rFonts w:eastAsia="Calibri"/>
          <w:kern w:val="0"/>
          <w14:ligatures w14:val="none"/>
        </w:rPr>
      </w:pPr>
    </w:p>
    <w:p w14:paraId="17976989" w14:textId="77777777" w:rsidR="00BB0ED8" w:rsidRPr="00BB0ED8" w:rsidRDefault="00BB0ED8" w:rsidP="00BB0ED8">
      <w:pPr>
        <w:spacing w:after="0" w:line="240" w:lineRule="auto"/>
        <w:jc w:val="both"/>
        <w:rPr>
          <w:rFonts w:eastAsia="Calibri"/>
          <w:b/>
          <w:kern w:val="0"/>
          <w14:ligatures w14:val="none"/>
        </w:rPr>
      </w:pPr>
      <w:r w:rsidRPr="00BB0ED8">
        <w:rPr>
          <w:rFonts w:eastAsia="Calibri"/>
          <w:b/>
          <w:kern w:val="0"/>
          <w14:ligatures w14:val="none"/>
        </w:rPr>
        <w:t>Vartojimo metodas</w:t>
      </w:r>
    </w:p>
    <w:tbl>
      <w:tblPr>
        <w:tblW w:w="89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4965"/>
        <w:gridCol w:w="3964"/>
      </w:tblGrid>
      <w:tr w:rsidR="00BB0ED8" w:rsidRPr="00BB0ED8" w14:paraId="4012F5DB" w14:textId="77777777" w:rsidTr="00C43997">
        <w:trPr>
          <w:trHeight w:val="1591"/>
        </w:trPr>
        <w:tc>
          <w:tcPr>
            <w:tcW w:w="4965" w:type="dxa"/>
          </w:tcPr>
          <w:p w14:paraId="26B86B09" w14:textId="77777777" w:rsidR="00BB0ED8" w:rsidRPr="00BB0ED8" w:rsidRDefault="00BB0ED8" w:rsidP="00BB0ED8">
            <w:pPr>
              <w:numPr>
                <w:ilvl w:val="12"/>
                <w:numId w:val="0"/>
              </w:numPr>
              <w:spacing w:after="0" w:line="240" w:lineRule="auto"/>
              <w:ind w:right="-2"/>
              <w:rPr>
                <w:rFonts w:eastAsia="Calibri"/>
                <w:kern w:val="0"/>
                <w14:ligatures w14:val="none"/>
              </w:rPr>
            </w:pPr>
            <w:r w:rsidRPr="00BB0ED8">
              <w:rPr>
                <w:rFonts w:eastAsia="Calibri"/>
                <w:kern w:val="0"/>
                <w14:ligatures w14:val="none"/>
              </w:rPr>
              <w:t>Prieš vartodami šio vaisto, išsipūskite nosį. Nuimkite apsauginį dangtelį, kaip parodyta 1 paveikslėlyje.</w:t>
            </w:r>
          </w:p>
          <w:p w14:paraId="0BEF0FF0" w14:textId="77777777" w:rsidR="00BB0ED8" w:rsidRPr="00BB0ED8" w:rsidRDefault="00BB0ED8" w:rsidP="00BB0ED8">
            <w:pPr>
              <w:numPr>
                <w:ilvl w:val="12"/>
                <w:numId w:val="0"/>
              </w:numPr>
              <w:spacing w:after="0" w:line="240" w:lineRule="auto"/>
              <w:ind w:right="-2"/>
              <w:rPr>
                <w:rFonts w:eastAsia="Calibri"/>
                <w:kern w:val="0"/>
                <w14:ligatures w14:val="none"/>
              </w:rPr>
            </w:pPr>
          </w:p>
          <w:p w14:paraId="6D433197" w14:textId="77777777" w:rsidR="00BB0ED8" w:rsidRPr="00BB0ED8" w:rsidRDefault="00BB0ED8" w:rsidP="00BB0ED8">
            <w:pPr>
              <w:numPr>
                <w:ilvl w:val="12"/>
                <w:numId w:val="0"/>
              </w:numPr>
              <w:spacing w:after="0" w:line="240" w:lineRule="auto"/>
              <w:ind w:right="-2"/>
              <w:rPr>
                <w:rFonts w:eastAsia="Calibri"/>
                <w:kern w:val="0"/>
                <w14:ligatures w14:val="none"/>
              </w:rPr>
            </w:pPr>
            <w:r w:rsidRPr="00BB0ED8">
              <w:rPr>
                <w:rFonts w:eastAsia="Calibri"/>
                <w:kern w:val="0"/>
                <w14:ligatures w14:val="none"/>
              </w:rPr>
              <w:t>Vaisto vaikui reikia purkšti jam esant vertikalioje padėtyje. Todėl mažiems vaikams purškiant vaisto geriausia sėdėti ant Jūsų kelių.</w:t>
            </w:r>
          </w:p>
        </w:tc>
        <w:tc>
          <w:tcPr>
            <w:tcW w:w="3964" w:type="dxa"/>
          </w:tcPr>
          <w:p w14:paraId="45D27207" w14:textId="77777777" w:rsidR="00BB0ED8" w:rsidRPr="00BB0ED8" w:rsidRDefault="00BB0ED8" w:rsidP="00BB0ED8">
            <w:pPr>
              <w:numPr>
                <w:ilvl w:val="12"/>
                <w:numId w:val="0"/>
              </w:numPr>
              <w:spacing w:after="0" w:line="240" w:lineRule="auto"/>
              <w:ind w:right="-2"/>
              <w:jc w:val="both"/>
              <w:rPr>
                <w:rFonts w:eastAsia="Calibri"/>
                <w:kern w:val="0"/>
                <w14:ligatures w14:val="none"/>
              </w:rPr>
            </w:pPr>
            <w:r w:rsidRPr="00BB0ED8">
              <w:rPr>
                <w:rFonts w:eastAsia="Calibri"/>
                <w:kern w:val="0"/>
                <w14:ligatures w14:val="none"/>
              </w:rPr>
              <w:t>1 paveikslėlis</w:t>
            </w:r>
          </w:p>
          <w:p w14:paraId="356D6045" w14:textId="77777777" w:rsidR="00BB0ED8" w:rsidRPr="00BB0ED8" w:rsidRDefault="00BB0ED8" w:rsidP="00BB0ED8">
            <w:pPr>
              <w:numPr>
                <w:ilvl w:val="12"/>
                <w:numId w:val="0"/>
              </w:numPr>
              <w:spacing w:after="0" w:line="240" w:lineRule="auto"/>
              <w:ind w:right="-2"/>
              <w:jc w:val="center"/>
              <w:rPr>
                <w:rFonts w:eastAsia="Calibri"/>
                <w:kern w:val="0"/>
                <w14:ligatures w14:val="none"/>
              </w:rPr>
            </w:pPr>
            <w:r w:rsidRPr="00BB0ED8">
              <w:rPr>
                <w:rFonts w:eastAsia="Calibri"/>
                <w:noProof/>
                <w:kern w:val="0"/>
                <w:lang w:eastAsia="en-GB"/>
                <w14:ligatures w14:val="none"/>
              </w:rPr>
              <w:drawing>
                <wp:inline distT="0" distB="0" distL="0" distR="0" wp14:anchorId="56FA2593" wp14:editId="55805576">
                  <wp:extent cx="1173480" cy="1150620"/>
                  <wp:effectExtent l="0" t="0" r="0" b="0"/>
                  <wp:docPr id="1"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73480" cy="1150620"/>
                          </a:xfrm>
                          <a:prstGeom prst="rect">
                            <a:avLst/>
                          </a:prstGeom>
                          <a:noFill/>
                          <a:ln>
                            <a:noFill/>
                          </a:ln>
                        </pic:spPr>
                      </pic:pic>
                    </a:graphicData>
                  </a:graphic>
                </wp:inline>
              </w:drawing>
            </w:r>
          </w:p>
        </w:tc>
      </w:tr>
      <w:tr w:rsidR="00BB0ED8" w:rsidRPr="00BB0ED8" w14:paraId="409D4F32" w14:textId="77777777" w:rsidTr="00C43997">
        <w:trPr>
          <w:trHeight w:val="1705"/>
        </w:trPr>
        <w:tc>
          <w:tcPr>
            <w:tcW w:w="4965" w:type="dxa"/>
          </w:tcPr>
          <w:p w14:paraId="326EB4A4" w14:textId="77777777" w:rsidR="00BB0ED8" w:rsidRPr="00BB0ED8" w:rsidRDefault="00BB0ED8" w:rsidP="00BB0ED8">
            <w:pPr>
              <w:numPr>
                <w:ilvl w:val="12"/>
                <w:numId w:val="0"/>
              </w:numPr>
              <w:spacing w:after="0" w:line="240" w:lineRule="auto"/>
              <w:ind w:right="-2"/>
              <w:rPr>
                <w:rFonts w:eastAsia="Calibri"/>
                <w:kern w:val="0"/>
                <w14:ligatures w14:val="none"/>
              </w:rPr>
            </w:pPr>
            <w:r w:rsidRPr="00BB0ED8">
              <w:rPr>
                <w:rFonts w:eastAsia="Calibri"/>
                <w:kern w:val="0"/>
                <w14:ligatures w14:val="none"/>
              </w:rPr>
              <w:t>Laikykite buteliuką tarp rodomojo ir vidurinio pirštų, o dugną prilaikykite nykščiu, kaip parodyta 2 paveikslėlyje. Norėdami purkšti, paspauskite pompą žemyn.</w:t>
            </w:r>
          </w:p>
          <w:p w14:paraId="5C14C880" w14:textId="77777777" w:rsidR="00BB0ED8" w:rsidRPr="00BB0ED8" w:rsidRDefault="00BB0ED8" w:rsidP="00BB0ED8">
            <w:pPr>
              <w:numPr>
                <w:ilvl w:val="12"/>
                <w:numId w:val="0"/>
              </w:numPr>
              <w:spacing w:after="0" w:line="240" w:lineRule="auto"/>
              <w:ind w:right="-2"/>
              <w:rPr>
                <w:rFonts w:eastAsia="Calibri"/>
                <w:kern w:val="0"/>
                <w14:ligatures w14:val="none"/>
              </w:rPr>
            </w:pPr>
          </w:p>
          <w:p w14:paraId="245CB6EF" w14:textId="77777777" w:rsidR="00BB0ED8" w:rsidRPr="00BB0ED8" w:rsidRDefault="00BB0ED8" w:rsidP="00BB0ED8">
            <w:pPr>
              <w:numPr>
                <w:ilvl w:val="12"/>
                <w:numId w:val="0"/>
              </w:numPr>
              <w:spacing w:after="0" w:line="240" w:lineRule="auto"/>
              <w:ind w:right="-2"/>
              <w:rPr>
                <w:rFonts w:eastAsia="Calibri"/>
                <w:kern w:val="0"/>
                <w14:ligatures w14:val="none"/>
              </w:rPr>
            </w:pPr>
            <w:r w:rsidRPr="00BB0ED8">
              <w:rPr>
                <w:rFonts w:eastAsia="Calibri"/>
                <w:kern w:val="0"/>
                <w14:ligatures w14:val="none"/>
              </w:rPr>
              <w:t>Prieš pirmąjį vartojimą reikia keletą kartų (5 kartus) išpurkšti į orą, kad būtų išpurškiama tolygi dozė.</w:t>
            </w:r>
          </w:p>
          <w:p w14:paraId="13E2BFE6" w14:textId="77777777" w:rsidR="00BB0ED8" w:rsidRPr="00BB0ED8" w:rsidRDefault="00BB0ED8" w:rsidP="00BB0ED8">
            <w:pPr>
              <w:spacing w:after="0" w:line="240" w:lineRule="auto"/>
              <w:rPr>
                <w:rFonts w:eastAsia="Calibri"/>
                <w:kern w:val="0"/>
                <w14:ligatures w14:val="none"/>
              </w:rPr>
            </w:pPr>
            <w:r w:rsidRPr="00BB0ED8">
              <w:rPr>
                <w:rFonts w:eastAsia="Calibri"/>
                <w:kern w:val="0"/>
                <w14:ligatures w14:val="none"/>
              </w:rPr>
              <w:t>Jeigu vaistas nevartojamas keletą dienų, reikia atlikti bent vieną bandomąjį išpurškimą į orą, kad būtų išpurškiama tolygi dozė.</w:t>
            </w:r>
          </w:p>
        </w:tc>
        <w:tc>
          <w:tcPr>
            <w:tcW w:w="3964" w:type="dxa"/>
          </w:tcPr>
          <w:p w14:paraId="7CE8A28F" w14:textId="77777777" w:rsidR="00BB0ED8" w:rsidRPr="00BB0ED8" w:rsidRDefault="00BB0ED8" w:rsidP="00BB0ED8">
            <w:pPr>
              <w:numPr>
                <w:ilvl w:val="12"/>
                <w:numId w:val="0"/>
              </w:numPr>
              <w:spacing w:after="0" w:line="240" w:lineRule="auto"/>
              <w:ind w:right="-2"/>
              <w:jc w:val="both"/>
              <w:rPr>
                <w:rFonts w:eastAsia="Calibri"/>
                <w:kern w:val="0"/>
                <w14:ligatures w14:val="none"/>
              </w:rPr>
            </w:pPr>
            <w:r w:rsidRPr="00BB0ED8">
              <w:rPr>
                <w:rFonts w:eastAsia="Calibri"/>
                <w:kern w:val="0"/>
                <w14:ligatures w14:val="none"/>
              </w:rPr>
              <w:t>2 paveikslėlis</w:t>
            </w:r>
          </w:p>
          <w:p w14:paraId="03B13726" w14:textId="77777777" w:rsidR="00BB0ED8" w:rsidRPr="00BB0ED8" w:rsidRDefault="00BB0ED8" w:rsidP="00BB0ED8">
            <w:pPr>
              <w:numPr>
                <w:ilvl w:val="12"/>
                <w:numId w:val="0"/>
              </w:numPr>
              <w:spacing w:after="0" w:line="240" w:lineRule="auto"/>
              <w:ind w:right="-2"/>
              <w:jc w:val="center"/>
              <w:rPr>
                <w:rFonts w:eastAsia="Calibri"/>
                <w:kern w:val="0"/>
                <w14:ligatures w14:val="none"/>
              </w:rPr>
            </w:pPr>
            <w:r w:rsidRPr="00BB0ED8">
              <w:rPr>
                <w:rFonts w:eastAsia="Calibri"/>
                <w:noProof/>
                <w:kern w:val="0"/>
                <w:lang w:eastAsia="en-GB"/>
                <w14:ligatures w14:val="none"/>
              </w:rPr>
              <w:drawing>
                <wp:inline distT="0" distB="0" distL="0" distR="0" wp14:anchorId="375B80A3" wp14:editId="4C62AEDA">
                  <wp:extent cx="1173480" cy="1219200"/>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73480" cy="1219200"/>
                          </a:xfrm>
                          <a:prstGeom prst="rect">
                            <a:avLst/>
                          </a:prstGeom>
                          <a:noFill/>
                          <a:ln>
                            <a:noFill/>
                          </a:ln>
                        </pic:spPr>
                      </pic:pic>
                    </a:graphicData>
                  </a:graphic>
                </wp:inline>
              </w:drawing>
            </w:r>
          </w:p>
        </w:tc>
      </w:tr>
      <w:tr w:rsidR="00BB0ED8" w:rsidRPr="00BB0ED8" w14:paraId="23A51C44" w14:textId="77777777" w:rsidTr="00C43997">
        <w:trPr>
          <w:trHeight w:val="2904"/>
        </w:trPr>
        <w:tc>
          <w:tcPr>
            <w:tcW w:w="4965" w:type="dxa"/>
          </w:tcPr>
          <w:p w14:paraId="6DF41950" w14:textId="77777777" w:rsidR="00BB0ED8" w:rsidRPr="00BB0ED8" w:rsidRDefault="00BB0ED8" w:rsidP="00BB0ED8">
            <w:pPr>
              <w:numPr>
                <w:ilvl w:val="12"/>
                <w:numId w:val="0"/>
              </w:numPr>
              <w:spacing w:after="0" w:line="240" w:lineRule="auto"/>
              <w:ind w:right="-2"/>
              <w:rPr>
                <w:rFonts w:eastAsia="Calibri"/>
                <w:kern w:val="0"/>
                <w14:ligatures w14:val="none"/>
              </w:rPr>
            </w:pPr>
            <w:r w:rsidRPr="00BB0ED8">
              <w:rPr>
                <w:rFonts w:eastAsia="Calibri"/>
                <w:kern w:val="0"/>
                <w14:ligatures w14:val="none"/>
              </w:rPr>
              <w:t>Įkiškite purškalo pompos viršutinę dalį į nosies landą, kaip parodyta 3 paveikslėlyje (nepurkškite po nosies landa). Vieną kartą paspauskite pompą ir tuo pačiu metu paprašykite vaiko įkvėpti per nosį, o kitos rankos rodomuoju pirštu švelniai užspauskite kitą nosies landą. Atleiskite pompą ir ištraukite ją iš nosies landos. Pakartokite šią procedūrą kitoje nosies landoje.</w:t>
            </w:r>
          </w:p>
          <w:p w14:paraId="487BFE55" w14:textId="77777777" w:rsidR="00BB0ED8" w:rsidRPr="00BB0ED8" w:rsidRDefault="00BB0ED8" w:rsidP="00BB0ED8">
            <w:pPr>
              <w:numPr>
                <w:ilvl w:val="12"/>
                <w:numId w:val="0"/>
              </w:numPr>
              <w:spacing w:after="0" w:line="240" w:lineRule="auto"/>
              <w:ind w:right="-2"/>
              <w:rPr>
                <w:rFonts w:eastAsia="Calibri"/>
                <w:kern w:val="0"/>
                <w14:ligatures w14:val="none"/>
              </w:rPr>
            </w:pPr>
          </w:p>
          <w:p w14:paraId="57D8EED9" w14:textId="77777777" w:rsidR="00BB0ED8" w:rsidRPr="00BB0ED8" w:rsidRDefault="00BB0ED8" w:rsidP="00BB0ED8">
            <w:pPr>
              <w:numPr>
                <w:ilvl w:val="12"/>
                <w:numId w:val="0"/>
              </w:numPr>
              <w:spacing w:after="0" w:line="240" w:lineRule="auto"/>
              <w:ind w:right="-2"/>
              <w:rPr>
                <w:rFonts w:eastAsia="Calibri"/>
                <w:kern w:val="0"/>
                <w14:ligatures w14:val="none"/>
              </w:rPr>
            </w:pPr>
            <w:r w:rsidRPr="00BB0ED8">
              <w:rPr>
                <w:rFonts w:eastAsia="Calibri"/>
                <w:kern w:val="0"/>
                <w14:ligatures w14:val="none"/>
              </w:rPr>
              <w:t>Po vartojimo atsargiai nuvalykite purškalo pompos viršutinę dalį sausa ir švaria popierine servetėle bei uždėkite apsauginį dangtelį.</w:t>
            </w:r>
          </w:p>
        </w:tc>
        <w:tc>
          <w:tcPr>
            <w:tcW w:w="3964" w:type="dxa"/>
          </w:tcPr>
          <w:p w14:paraId="384FF138" w14:textId="77777777" w:rsidR="00BB0ED8" w:rsidRPr="00BB0ED8" w:rsidRDefault="00BB0ED8" w:rsidP="00BB0ED8">
            <w:pPr>
              <w:numPr>
                <w:ilvl w:val="12"/>
                <w:numId w:val="0"/>
              </w:numPr>
              <w:spacing w:after="0" w:line="240" w:lineRule="auto"/>
              <w:ind w:right="-2"/>
              <w:jc w:val="both"/>
              <w:rPr>
                <w:rFonts w:eastAsia="Calibri"/>
                <w:kern w:val="0"/>
                <w14:ligatures w14:val="none"/>
              </w:rPr>
            </w:pPr>
            <w:r w:rsidRPr="00BB0ED8">
              <w:rPr>
                <w:rFonts w:eastAsia="Calibri"/>
                <w:kern w:val="0"/>
                <w14:ligatures w14:val="none"/>
              </w:rPr>
              <w:t>3 paveikslėlis</w:t>
            </w:r>
          </w:p>
          <w:p w14:paraId="6DE5CAE1" w14:textId="77777777" w:rsidR="00BB0ED8" w:rsidRPr="00BB0ED8" w:rsidRDefault="00BB0ED8" w:rsidP="00BB0ED8">
            <w:pPr>
              <w:numPr>
                <w:ilvl w:val="12"/>
                <w:numId w:val="0"/>
              </w:numPr>
              <w:spacing w:after="0" w:line="240" w:lineRule="auto"/>
              <w:ind w:right="-2"/>
              <w:jc w:val="center"/>
              <w:rPr>
                <w:rFonts w:eastAsia="Calibri"/>
                <w:kern w:val="0"/>
                <w14:ligatures w14:val="none"/>
              </w:rPr>
            </w:pPr>
            <w:r w:rsidRPr="00BB0ED8">
              <w:rPr>
                <w:rFonts w:eastAsia="Calibri"/>
                <w:noProof/>
                <w:kern w:val="0"/>
                <w:lang w:eastAsia="en-GB"/>
                <w14:ligatures w14:val="none"/>
              </w:rPr>
              <w:drawing>
                <wp:inline distT="0" distB="0" distL="0" distR="0" wp14:anchorId="00DABF89" wp14:editId="62F2922E">
                  <wp:extent cx="1211580" cy="1150620"/>
                  <wp:effectExtent l="0" t="0" r="0" b="0"/>
                  <wp:docPr id="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11580" cy="1150620"/>
                          </a:xfrm>
                          <a:prstGeom prst="rect">
                            <a:avLst/>
                          </a:prstGeom>
                          <a:noFill/>
                          <a:ln>
                            <a:noFill/>
                          </a:ln>
                        </pic:spPr>
                      </pic:pic>
                    </a:graphicData>
                  </a:graphic>
                </wp:inline>
              </w:drawing>
            </w:r>
          </w:p>
        </w:tc>
      </w:tr>
    </w:tbl>
    <w:p w14:paraId="103A205E" w14:textId="77777777" w:rsidR="00BB0ED8" w:rsidRPr="00BB0ED8" w:rsidRDefault="00BB0ED8" w:rsidP="00BB0ED8">
      <w:pPr>
        <w:spacing w:after="0" w:line="240" w:lineRule="auto"/>
        <w:jc w:val="both"/>
        <w:rPr>
          <w:rFonts w:eastAsia="Calibri"/>
          <w:kern w:val="0"/>
          <w14:ligatures w14:val="none"/>
        </w:rPr>
      </w:pPr>
    </w:p>
    <w:p w14:paraId="20F86A73" w14:textId="77777777" w:rsidR="00BB0ED8" w:rsidRPr="00BB0ED8" w:rsidRDefault="00BB0ED8" w:rsidP="00BB0ED8">
      <w:pPr>
        <w:spacing w:after="0" w:line="240" w:lineRule="auto"/>
        <w:jc w:val="both"/>
        <w:rPr>
          <w:rFonts w:eastAsia="Calibri"/>
          <w:kern w:val="0"/>
          <w14:ligatures w14:val="none"/>
        </w:rPr>
      </w:pPr>
      <w:r w:rsidRPr="00BB0ED8">
        <w:rPr>
          <w:rFonts w:eastAsia="Calibri"/>
          <w:kern w:val="0"/>
          <w14:ligatures w14:val="none"/>
        </w:rPr>
        <w:t>Dėl su higiena susijusių priežasčių ir siekiant išvengti infekcijų perdavimo, kiekvieną purškalo buteliuką turi naudoti tik vienas asmuo.</w:t>
      </w:r>
    </w:p>
    <w:p w14:paraId="75188F5F" w14:textId="77777777" w:rsidR="00BB0ED8" w:rsidRPr="00BB0ED8" w:rsidRDefault="00BB0ED8" w:rsidP="00BB0ED8">
      <w:pPr>
        <w:spacing w:after="0" w:line="240" w:lineRule="auto"/>
        <w:jc w:val="both"/>
        <w:rPr>
          <w:rFonts w:eastAsia="Calibri"/>
          <w:kern w:val="0"/>
          <w14:ligatures w14:val="none"/>
        </w:rPr>
      </w:pPr>
    </w:p>
    <w:p w14:paraId="4A41284C" w14:textId="77777777" w:rsidR="00BB0ED8" w:rsidRPr="00BB0ED8" w:rsidRDefault="00BB0ED8" w:rsidP="00BB0ED8">
      <w:pPr>
        <w:keepNext/>
        <w:spacing w:after="0" w:line="240" w:lineRule="auto"/>
        <w:jc w:val="both"/>
        <w:rPr>
          <w:rFonts w:eastAsia="Calibri"/>
          <w:b/>
          <w:bCs/>
          <w:kern w:val="0"/>
          <w14:ligatures w14:val="none"/>
        </w:rPr>
      </w:pPr>
      <w:r w:rsidRPr="00BB0ED8">
        <w:rPr>
          <w:rFonts w:eastAsia="Calibri"/>
          <w:b/>
          <w:bCs/>
          <w:kern w:val="0"/>
          <w14:ligatures w14:val="none"/>
        </w:rPr>
        <w:t>Gydymo trukmė</w:t>
      </w:r>
    </w:p>
    <w:p w14:paraId="40B3BDF5" w14:textId="77777777" w:rsidR="00BB0ED8" w:rsidRPr="00BB0ED8" w:rsidRDefault="00BB0ED8" w:rsidP="00BB0ED8">
      <w:pPr>
        <w:keepNext/>
        <w:tabs>
          <w:tab w:val="left" w:pos="567"/>
        </w:tabs>
        <w:spacing w:after="0" w:line="240" w:lineRule="auto"/>
        <w:rPr>
          <w:rFonts w:eastAsia="Calibri"/>
          <w:bCs/>
          <w:kern w:val="0"/>
          <w14:ligatures w14:val="none"/>
        </w:rPr>
      </w:pPr>
      <w:proofErr w:type="spellStart"/>
      <w:r w:rsidRPr="00BB0ED8">
        <w:rPr>
          <w:rFonts w:eastAsia="Calibri"/>
          <w:bCs/>
          <w:kern w:val="0"/>
          <w14:ligatures w14:val="none"/>
        </w:rPr>
        <w:t>Xylometazoline</w:t>
      </w:r>
      <w:proofErr w:type="spellEnd"/>
      <w:r w:rsidRPr="00BB0ED8">
        <w:rPr>
          <w:rFonts w:eastAsia="Calibri"/>
          <w:bCs/>
          <w:kern w:val="0"/>
          <w14:ligatures w14:val="none"/>
        </w:rPr>
        <w:t xml:space="preserve"> STADA 0,5 mg/ml nosies purškalo (tirpalo) negalima vartoti ilgiau nei 5 dienas, nebent gydytojas nurodė kitaip. Vartojimą galima tęsti po kelių dienų pertraukos.</w:t>
      </w:r>
    </w:p>
    <w:p w14:paraId="4A8B2B62" w14:textId="77777777" w:rsidR="00BB0ED8" w:rsidRPr="00BB0ED8" w:rsidRDefault="00BB0ED8" w:rsidP="00BB0ED8">
      <w:pPr>
        <w:tabs>
          <w:tab w:val="left" w:pos="567"/>
        </w:tabs>
        <w:spacing w:after="0" w:line="240" w:lineRule="auto"/>
        <w:rPr>
          <w:rFonts w:eastAsia="Calibri"/>
          <w:bCs/>
          <w:kern w:val="0"/>
          <w14:ligatures w14:val="none"/>
        </w:rPr>
      </w:pPr>
    </w:p>
    <w:p w14:paraId="580C1E19" w14:textId="77777777" w:rsidR="00BB0ED8" w:rsidRPr="00BB0ED8" w:rsidRDefault="00BB0ED8" w:rsidP="00BB0ED8">
      <w:pPr>
        <w:tabs>
          <w:tab w:val="left" w:pos="567"/>
        </w:tabs>
        <w:spacing w:after="0" w:line="240" w:lineRule="auto"/>
        <w:rPr>
          <w:rFonts w:eastAsia="Calibri"/>
          <w:bCs/>
          <w:kern w:val="0"/>
          <w14:ligatures w14:val="none"/>
        </w:rPr>
      </w:pPr>
      <w:r w:rsidRPr="00BB0ED8">
        <w:rPr>
          <w:rFonts w:eastAsia="Calibri"/>
          <w:bCs/>
          <w:kern w:val="0"/>
          <w14:ligatures w14:val="none"/>
        </w:rPr>
        <w:t>Dėl vaisto vartojimo trukmės vaikams visada pasitarkite su gydytoju.</w:t>
      </w:r>
    </w:p>
    <w:p w14:paraId="63EB9A91" w14:textId="77777777" w:rsidR="00BB0ED8" w:rsidRPr="00BB0ED8" w:rsidRDefault="00BB0ED8" w:rsidP="00BB0ED8">
      <w:pPr>
        <w:tabs>
          <w:tab w:val="left" w:pos="567"/>
        </w:tabs>
        <w:spacing w:after="0" w:line="240" w:lineRule="auto"/>
        <w:rPr>
          <w:rFonts w:eastAsia="Calibri"/>
          <w:bCs/>
          <w:kern w:val="0"/>
          <w14:ligatures w14:val="none"/>
        </w:rPr>
      </w:pPr>
    </w:p>
    <w:p w14:paraId="6095A5AF" w14:textId="77777777" w:rsidR="00BB0ED8" w:rsidRPr="00BB0ED8" w:rsidRDefault="00BB0ED8" w:rsidP="00BB0ED8">
      <w:pPr>
        <w:tabs>
          <w:tab w:val="left" w:pos="567"/>
        </w:tabs>
        <w:spacing w:after="0" w:line="240" w:lineRule="auto"/>
        <w:rPr>
          <w:rFonts w:eastAsia="Calibri"/>
          <w:bCs/>
          <w:kern w:val="0"/>
          <w14:ligatures w14:val="none"/>
        </w:rPr>
      </w:pPr>
      <w:r w:rsidRPr="00BB0ED8">
        <w:rPr>
          <w:rFonts w:eastAsia="Calibri"/>
          <w:bCs/>
          <w:kern w:val="0"/>
          <w14:ligatures w14:val="none"/>
        </w:rPr>
        <w:lastRenderedPageBreak/>
        <w:t xml:space="preserve">Esant lėtiniam peršalimui, </w:t>
      </w:r>
      <w:proofErr w:type="spellStart"/>
      <w:r w:rsidRPr="00BB0ED8">
        <w:rPr>
          <w:rFonts w:eastAsia="Calibri"/>
          <w:bCs/>
          <w:kern w:val="0"/>
          <w14:ligatures w14:val="none"/>
        </w:rPr>
        <w:t>Xylometazoline</w:t>
      </w:r>
      <w:proofErr w:type="spellEnd"/>
      <w:r w:rsidRPr="00BB0ED8">
        <w:rPr>
          <w:rFonts w:eastAsia="Calibri"/>
          <w:bCs/>
          <w:kern w:val="0"/>
          <w14:ligatures w14:val="none"/>
        </w:rPr>
        <w:t xml:space="preserve"> STADA 0,5 mg/ml nosies purškalo (tirpalo) reikia vartoti prižiūrint medicinos specialistui, kad būtų išvengta nosies gleivinės atrofijos (suplonėjimo).</w:t>
      </w:r>
    </w:p>
    <w:p w14:paraId="680211D3" w14:textId="77777777" w:rsidR="00BB0ED8" w:rsidRPr="00BB0ED8" w:rsidRDefault="00BB0ED8" w:rsidP="00BB0ED8">
      <w:pPr>
        <w:tabs>
          <w:tab w:val="left" w:pos="567"/>
        </w:tabs>
        <w:spacing w:after="0" w:line="240" w:lineRule="auto"/>
        <w:rPr>
          <w:rFonts w:eastAsia="Calibri"/>
          <w:bCs/>
          <w:kern w:val="0"/>
          <w14:ligatures w14:val="none"/>
        </w:rPr>
      </w:pPr>
    </w:p>
    <w:p w14:paraId="3272B108" w14:textId="77777777" w:rsidR="00BB0ED8" w:rsidRPr="00BB0ED8" w:rsidRDefault="00BB0ED8" w:rsidP="00BB0ED8">
      <w:pPr>
        <w:keepNext/>
        <w:tabs>
          <w:tab w:val="left" w:pos="567"/>
        </w:tabs>
        <w:spacing w:after="0" w:line="240" w:lineRule="auto"/>
        <w:jc w:val="both"/>
        <w:outlineLvl w:val="3"/>
        <w:rPr>
          <w:rFonts w:eastAsia="Times New Roman"/>
          <w:b/>
          <w:bCs/>
          <w:snapToGrid w:val="0"/>
          <w:kern w:val="0"/>
          <w:lang w:eastAsia="lt-LT"/>
          <w14:ligatures w14:val="none"/>
        </w:rPr>
      </w:pPr>
      <w:r w:rsidRPr="00BB0ED8">
        <w:rPr>
          <w:rFonts w:eastAsia="Times New Roman"/>
          <w:b/>
          <w:bCs/>
          <w:snapToGrid w:val="0"/>
          <w:kern w:val="0"/>
          <w:lang w:eastAsia="lt-LT"/>
          <w14:ligatures w14:val="none"/>
        </w:rPr>
        <w:t xml:space="preserve">Ką daryti pavartojus per didelę </w:t>
      </w:r>
      <w:proofErr w:type="spellStart"/>
      <w:r w:rsidRPr="00BB0ED8">
        <w:rPr>
          <w:rFonts w:eastAsia="Times New Roman"/>
          <w:b/>
          <w:bCs/>
          <w:snapToGrid w:val="0"/>
          <w:kern w:val="0"/>
          <w:lang w:eastAsia="lt-LT"/>
          <w14:ligatures w14:val="none"/>
        </w:rPr>
        <w:t>Xylometazoline</w:t>
      </w:r>
      <w:proofErr w:type="spellEnd"/>
      <w:r w:rsidRPr="00BB0ED8">
        <w:rPr>
          <w:rFonts w:eastAsia="Times New Roman"/>
          <w:b/>
          <w:bCs/>
          <w:snapToGrid w:val="0"/>
          <w:kern w:val="0"/>
          <w:lang w:eastAsia="lt-LT"/>
          <w14:ligatures w14:val="none"/>
        </w:rPr>
        <w:t xml:space="preserve"> STADA 0,5 mg/ml nosies purškalo (tirpalo) dozę</w:t>
      </w:r>
    </w:p>
    <w:p w14:paraId="74FE5087" w14:textId="77777777" w:rsidR="00BB0ED8" w:rsidRPr="00BB0ED8" w:rsidRDefault="00BB0ED8" w:rsidP="00BB0ED8">
      <w:pPr>
        <w:tabs>
          <w:tab w:val="left" w:pos="567"/>
        </w:tabs>
        <w:spacing w:after="0" w:line="240" w:lineRule="auto"/>
        <w:rPr>
          <w:rFonts w:eastAsia="Calibri"/>
          <w:kern w:val="0"/>
          <w:lang w:eastAsia="lt-LT"/>
          <w14:ligatures w14:val="none"/>
        </w:rPr>
      </w:pPr>
      <w:r w:rsidRPr="00BB0ED8">
        <w:rPr>
          <w:rFonts w:eastAsia="Calibri"/>
          <w:kern w:val="0"/>
          <w:lang w:eastAsia="lt-LT"/>
          <w14:ligatures w14:val="none"/>
        </w:rPr>
        <w:t>Jeigu pavartojote per didelę šio vaisto dozę, nedelsdami kreipkitės į gydytoją, kuris pradės reikiamą gydymą. Vaistą pasiimkite su savimi.</w:t>
      </w:r>
    </w:p>
    <w:p w14:paraId="5B6435F7" w14:textId="77777777" w:rsidR="00BB0ED8" w:rsidRPr="00BB0ED8" w:rsidRDefault="00BB0ED8" w:rsidP="00BB0ED8">
      <w:pPr>
        <w:tabs>
          <w:tab w:val="left" w:pos="567"/>
        </w:tabs>
        <w:spacing w:after="0" w:line="240" w:lineRule="auto"/>
        <w:rPr>
          <w:rFonts w:eastAsia="Calibri"/>
          <w:kern w:val="0"/>
          <w:lang w:eastAsia="lt-LT"/>
          <w14:ligatures w14:val="none"/>
        </w:rPr>
      </w:pPr>
    </w:p>
    <w:p w14:paraId="2E77265D" w14:textId="77777777" w:rsidR="00BB0ED8" w:rsidRPr="00BB0ED8" w:rsidRDefault="00BB0ED8" w:rsidP="00BB0ED8">
      <w:pPr>
        <w:tabs>
          <w:tab w:val="left" w:pos="567"/>
        </w:tabs>
        <w:spacing w:after="0" w:line="240" w:lineRule="auto"/>
        <w:rPr>
          <w:rFonts w:eastAsia="Calibri"/>
          <w:kern w:val="0"/>
          <w:lang w:eastAsia="lt-LT"/>
          <w14:ligatures w14:val="none"/>
        </w:rPr>
      </w:pPr>
      <w:r w:rsidRPr="00BB0ED8">
        <w:rPr>
          <w:rFonts w:eastAsia="Calibri"/>
          <w:kern w:val="0"/>
          <w:lang w:eastAsia="lt-LT"/>
          <w14:ligatures w14:val="none"/>
        </w:rPr>
        <w:t>Gali pasireikšti šie perdozavimo simptomai:</w:t>
      </w:r>
    </w:p>
    <w:p w14:paraId="2C078B43" w14:textId="77777777" w:rsidR="00BB0ED8" w:rsidRPr="00BB0ED8" w:rsidRDefault="00BB0ED8" w:rsidP="00BB0ED8">
      <w:pPr>
        <w:numPr>
          <w:ilvl w:val="0"/>
          <w:numId w:val="4"/>
        </w:numPr>
        <w:tabs>
          <w:tab w:val="left" w:pos="567"/>
        </w:tabs>
        <w:spacing w:after="0" w:line="240" w:lineRule="auto"/>
        <w:ind w:left="567" w:hanging="567"/>
        <w:contextualSpacing/>
        <w:rPr>
          <w:rFonts w:eastAsia="Calibri"/>
          <w:kern w:val="0"/>
          <w:lang w:eastAsia="lt-LT"/>
          <w14:ligatures w14:val="none"/>
        </w:rPr>
      </w:pPr>
      <w:r w:rsidRPr="00BB0ED8">
        <w:rPr>
          <w:rFonts w:eastAsia="Calibri"/>
          <w:kern w:val="0"/>
          <w:lang w:eastAsia="lt-LT"/>
          <w14:ligatures w14:val="none"/>
        </w:rPr>
        <w:t>akių vyzdžių išsiplėtimas arba susiaurėjimas;</w:t>
      </w:r>
    </w:p>
    <w:p w14:paraId="38765C23" w14:textId="77777777" w:rsidR="00BB0ED8" w:rsidRPr="00BB0ED8" w:rsidRDefault="00BB0ED8" w:rsidP="00BB0ED8">
      <w:pPr>
        <w:numPr>
          <w:ilvl w:val="0"/>
          <w:numId w:val="4"/>
        </w:numPr>
        <w:tabs>
          <w:tab w:val="left" w:pos="567"/>
        </w:tabs>
        <w:spacing w:after="0" w:line="240" w:lineRule="auto"/>
        <w:ind w:left="567" w:hanging="567"/>
        <w:contextualSpacing/>
        <w:rPr>
          <w:rFonts w:eastAsia="Calibri"/>
          <w:kern w:val="0"/>
          <w:lang w:eastAsia="lt-LT"/>
          <w14:ligatures w14:val="none"/>
        </w:rPr>
      </w:pPr>
      <w:r w:rsidRPr="00BB0ED8">
        <w:rPr>
          <w:rFonts w:eastAsia="Calibri"/>
          <w:kern w:val="0"/>
          <w:lang w:eastAsia="lt-LT"/>
          <w14:ligatures w14:val="none"/>
        </w:rPr>
        <w:t>pykinimas ir vėmimas;</w:t>
      </w:r>
    </w:p>
    <w:p w14:paraId="2FB9798A" w14:textId="77777777" w:rsidR="00BB0ED8" w:rsidRPr="00BB0ED8" w:rsidRDefault="00BB0ED8" w:rsidP="00BB0ED8">
      <w:pPr>
        <w:numPr>
          <w:ilvl w:val="0"/>
          <w:numId w:val="4"/>
        </w:numPr>
        <w:tabs>
          <w:tab w:val="left" w:pos="567"/>
        </w:tabs>
        <w:spacing w:after="0" w:line="240" w:lineRule="auto"/>
        <w:ind w:left="567" w:hanging="567"/>
        <w:contextualSpacing/>
        <w:rPr>
          <w:rFonts w:eastAsia="Calibri"/>
          <w:kern w:val="0"/>
          <w:lang w:eastAsia="lt-LT"/>
          <w14:ligatures w14:val="none"/>
        </w:rPr>
      </w:pPr>
      <w:r w:rsidRPr="00BB0ED8">
        <w:rPr>
          <w:rFonts w:eastAsia="Calibri"/>
          <w:kern w:val="0"/>
          <w:lang w:eastAsia="lt-LT"/>
          <w14:ligatures w14:val="none"/>
        </w:rPr>
        <w:t>blyškumas, odos ir lūpų pamėlynavimas;</w:t>
      </w:r>
    </w:p>
    <w:p w14:paraId="79788044" w14:textId="77777777" w:rsidR="00BB0ED8" w:rsidRPr="00BB0ED8" w:rsidRDefault="00BB0ED8" w:rsidP="00BB0ED8">
      <w:pPr>
        <w:numPr>
          <w:ilvl w:val="0"/>
          <w:numId w:val="4"/>
        </w:numPr>
        <w:tabs>
          <w:tab w:val="left" w:pos="567"/>
        </w:tabs>
        <w:spacing w:after="0" w:line="240" w:lineRule="auto"/>
        <w:ind w:left="567" w:hanging="567"/>
        <w:contextualSpacing/>
        <w:rPr>
          <w:rFonts w:eastAsia="Calibri"/>
          <w:kern w:val="0"/>
          <w:lang w:eastAsia="lt-LT"/>
          <w14:ligatures w14:val="none"/>
        </w:rPr>
      </w:pPr>
      <w:r w:rsidRPr="00BB0ED8">
        <w:rPr>
          <w:rFonts w:eastAsia="Calibri"/>
          <w:kern w:val="0"/>
          <w:lang w:eastAsia="lt-LT"/>
          <w14:ligatures w14:val="none"/>
        </w:rPr>
        <w:t>padidėjusi kūno temperatūra, prakaitavimas arba kūno temperatūros sumažėjimas;</w:t>
      </w:r>
    </w:p>
    <w:p w14:paraId="1EDDA871" w14:textId="77777777" w:rsidR="00BB0ED8" w:rsidRPr="00BB0ED8" w:rsidRDefault="00BB0ED8" w:rsidP="00BB0ED8">
      <w:pPr>
        <w:numPr>
          <w:ilvl w:val="0"/>
          <w:numId w:val="4"/>
        </w:numPr>
        <w:tabs>
          <w:tab w:val="left" w:pos="567"/>
        </w:tabs>
        <w:spacing w:after="0" w:line="240" w:lineRule="auto"/>
        <w:ind w:left="567" w:hanging="567"/>
        <w:contextualSpacing/>
        <w:rPr>
          <w:rFonts w:eastAsia="Calibri"/>
          <w:kern w:val="0"/>
          <w:lang w:eastAsia="lt-LT"/>
          <w14:ligatures w14:val="none"/>
        </w:rPr>
      </w:pPr>
      <w:r w:rsidRPr="00BB0ED8">
        <w:rPr>
          <w:rFonts w:eastAsia="Calibri"/>
          <w:kern w:val="0"/>
          <w:lang w:eastAsia="lt-LT"/>
          <w14:ligatures w14:val="none"/>
        </w:rPr>
        <w:t xml:space="preserve">širdies ir kraujagyslių sistemos sutrikimai, pavyzdžiui, širdies ritmo sutrikimai, tokie kaip per retas, per dažnas arba neritmiškas širdies plakimas, kraujospūdžio padidėjimas arba sumažėjimas, kraujotakos </w:t>
      </w:r>
      <w:proofErr w:type="spellStart"/>
      <w:r w:rsidRPr="00BB0ED8">
        <w:rPr>
          <w:rFonts w:eastAsia="Calibri"/>
          <w:kern w:val="0"/>
          <w:lang w:eastAsia="lt-LT"/>
          <w14:ligatures w14:val="none"/>
        </w:rPr>
        <w:t>kolapsas</w:t>
      </w:r>
      <w:proofErr w:type="spellEnd"/>
      <w:r w:rsidRPr="00BB0ED8">
        <w:rPr>
          <w:rFonts w:eastAsia="Calibri"/>
          <w:kern w:val="0"/>
          <w:lang w:eastAsia="lt-LT"/>
          <w14:ligatures w14:val="none"/>
        </w:rPr>
        <w:t xml:space="preserve"> (staigus kraujagyslių tonuso ir kraujospūdžio sumažėjimas), širdies sustojimas;</w:t>
      </w:r>
    </w:p>
    <w:p w14:paraId="3893B4B8" w14:textId="77777777" w:rsidR="00BB0ED8" w:rsidRPr="00BB0ED8" w:rsidRDefault="00BB0ED8" w:rsidP="00BB0ED8">
      <w:pPr>
        <w:numPr>
          <w:ilvl w:val="0"/>
          <w:numId w:val="4"/>
        </w:numPr>
        <w:tabs>
          <w:tab w:val="left" w:pos="567"/>
        </w:tabs>
        <w:spacing w:after="0" w:line="240" w:lineRule="auto"/>
        <w:ind w:left="567" w:hanging="567"/>
        <w:contextualSpacing/>
        <w:rPr>
          <w:rFonts w:eastAsia="Calibri"/>
          <w:kern w:val="0"/>
          <w:lang w:eastAsia="lt-LT"/>
          <w14:ligatures w14:val="none"/>
        </w:rPr>
      </w:pPr>
      <w:r w:rsidRPr="00BB0ED8">
        <w:rPr>
          <w:rFonts w:eastAsia="Calibri"/>
          <w:kern w:val="0"/>
          <w:lang w:eastAsia="lt-LT"/>
          <w14:ligatures w14:val="none"/>
        </w:rPr>
        <w:t>kvėpavimo sistemos sutrikimai (plaučių edema, kvėpavimo sustojimas (</w:t>
      </w:r>
      <w:proofErr w:type="spellStart"/>
      <w:r w:rsidRPr="00BB0ED8">
        <w:rPr>
          <w:rFonts w:eastAsia="Calibri"/>
          <w:kern w:val="0"/>
          <w:lang w:eastAsia="lt-LT"/>
          <w14:ligatures w14:val="none"/>
        </w:rPr>
        <w:t>apnėja</w:t>
      </w:r>
      <w:proofErr w:type="spellEnd"/>
      <w:r w:rsidRPr="00BB0ED8">
        <w:rPr>
          <w:rFonts w:eastAsia="Calibri"/>
          <w:kern w:val="0"/>
          <w:lang w:eastAsia="lt-LT"/>
          <w14:ligatures w14:val="none"/>
        </w:rPr>
        <w:t>));</w:t>
      </w:r>
    </w:p>
    <w:p w14:paraId="1588BD21" w14:textId="77777777" w:rsidR="00BB0ED8" w:rsidRPr="00BB0ED8" w:rsidRDefault="00BB0ED8" w:rsidP="00BB0ED8">
      <w:pPr>
        <w:numPr>
          <w:ilvl w:val="0"/>
          <w:numId w:val="4"/>
        </w:numPr>
        <w:tabs>
          <w:tab w:val="left" w:pos="567"/>
        </w:tabs>
        <w:spacing w:after="0" w:line="240" w:lineRule="auto"/>
        <w:ind w:left="567" w:hanging="567"/>
        <w:contextualSpacing/>
        <w:rPr>
          <w:rFonts w:eastAsia="Calibri"/>
          <w:kern w:val="0"/>
          <w:lang w:eastAsia="lt-LT"/>
          <w14:ligatures w14:val="none"/>
        </w:rPr>
      </w:pPr>
      <w:r w:rsidRPr="00BB0ED8">
        <w:rPr>
          <w:rFonts w:eastAsia="Calibri"/>
          <w:kern w:val="0"/>
          <w:lang w:eastAsia="lt-LT"/>
          <w14:ligatures w14:val="none"/>
        </w:rPr>
        <w:t>letargija, apsnūdimas ir koma;</w:t>
      </w:r>
    </w:p>
    <w:p w14:paraId="39CC5D00" w14:textId="77777777" w:rsidR="00BB0ED8" w:rsidRPr="00BB0ED8" w:rsidRDefault="00BB0ED8" w:rsidP="00BB0ED8">
      <w:pPr>
        <w:numPr>
          <w:ilvl w:val="0"/>
          <w:numId w:val="4"/>
        </w:numPr>
        <w:tabs>
          <w:tab w:val="left" w:pos="567"/>
        </w:tabs>
        <w:spacing w:after="0" w:line="240" w:lineRule="auto"/>
        <w:ind w:left="567" w:hanging="567"/>
        <w:contextualSpacing/>
        <w:rPr>
          <w:rFonts w:eastAsia="Calibri"/>
          <w:kern w:val="0"/>
          <w:lang w:eastAsia="lt-LT"/>
          <w14:ligatures w14:val="none"/>
        </w:rPr>
      </w:pPr>
      <w:r w:rsidRPr="00BB0ED8">
        <w:rPr>
          <w:rFonts w:eastAsia="Calibri"/>
          <w:kern w:val="0"/>
          <w:lang w:eastAsia="lt-LT"/>
          <w14:ligatures w14:val="none"/>
        </w:rPr>
        <w:t>nerimas, susijaudinimas, haliucinacijos, raumenų spazmai ir traukuliai (konvulsijos).</w:t>
      </w:r>
    </w:p>
    <w:p w14:paraId="7018A3CF" w14:textId="77777777" w:rsidR="00BB0ED8" w:rsidRPr="00BB0ED8" w:rsidRDefault="00BB0ED8" w:rsidP="00BB0ED8">
      <w:pPr>
        <w:tabs>
          <w:tab w:val="left" w:pos="567"/>
        </w:tabs>
        <w:spacing w:after="0" w:line="240" w:lineRule="auto"/>
        <w:rPr>
          <w:rFonts w:eastAsia="Calibri"/>
          <w:kern w:val="0"/>
          <w:lang w:eastAsia="lt-LT"/>
          <w14:ligatures w14:val="none"/>
        </w:rPr>
      </w:pPr>
    </w:p>
    <w:p w14:paraId="7C514218" w14:textId="77777777" w:rsidR="00BB0ED8" w:rsidRPr="00BB0ED8" w:rsidRDefault="00BB0ED8" w:rsidP="00BB0ED8">
      <w:pPr>
        <w:tabs>
          <w:tab w:val="left" w:pos="567"/>
        </w:tabs>
        <w:spacing w:after="0" w:line="240" w:lineRule="auto"/>
        <w:rPr>
          <w:rFonts w:eastAsia="Calibri"/>
          <w:kern w:val="0"/>
          <w:lang w:eastAsia="lt-LT"/>
          <w14:ligatures w14:val="none"/>
        </w:rPr>
      </w:pPr>
      <w:r w:rsidRPr="00BB0ED8">
        <w:rPr>
          <w:rFonts w:eastAsia="Calibri"/>
          <w:kern w:val="0"/>
          <w:lang w:eastAsia="lt-LT"/>
          <w14:ligatures w14:val="none"/>
        </w:rPr>
        <w:t>Ypač vaikams perdozavimas dažnai gali sukelti traukulius ir komą, širdies plakimo suretėjimą, kvėpavimo sustojimą (</w:t>
      </w:r>
      <w:proofErr w:type="spellStart"/>
      <w:r w:rsidRPr="00BB0ED8">
        <w:rPr>
          <w:rFonts w:eastAsia="Calibri"/>
          <w:kern w:val="0"/>
          <w:lang w:eastAsia="lt-LT"/>
          <w14:ligatures w14:val="none"/>
        </w:rPr>
        <w:t>apnėją</w:t>
      </w:r>
      <w:proofErr w:type="spellEnd"/>
      <w:r w:rsidRPr="00BB0ED8">
        <w:rPr>
          <w:rFonts w:eastAsia="Calibri"/>
          <w:kern w:val="0"/>
          <w:lang w:eastAsia="lt-LT"/>
          <w14:ligatures w14:val="none"/>
        </w:rPr>
        <w:t>) bei kraujospūdžio padidėjimą, po kurio gali pasireikšti kraujospūdžio sumažėjimas.</w:t>
      </w:r>
    </w:p>
    <w:p w14:paraId="54618356" w14:textId="77777777" w:rsidR="00BB0ED8" w:rsidRPr="00BB0ED8" w:rsidRDefault="00BB0ED8" w:rsidP="00BB0ED8">
      <w:pPr>
        <w:tabs>
          <w:tab w:val="left" w:pos="567"/>
        </w:tabs>
        <w:spacing w:after="0" w:line="240" w:lineRule="auto"/>
        <w:rPr>
          <w:rFonts w:eastAsia="Calibri"/>
          <w:kern w:val="0"/>
          <w:lang w:eastAsia="lt-LT"/>
          <w14:ligatures w14:val="none"/>
        </w:rPr>
      </w:pPr>
    </w:p>
    <w:p w14:paraId="3BF85462" w14:textId="77777777" w:rsidR="00BB0ED8" w:rsidRPr="00BB0ED8" w:rsidRDefault="00BB0ED8" w:rsidP="00BB0ED8">
      <w:pPr>
        <w:tabs>
          <w:tab w:val="left" w:pos="567"/>
        </w:tabs>
        <w:spacing w:after="0" w:line="240" w:lineRule="auto"/>
        <w:rPr>
          <w:rFonts w:eastAsia="Calibri"/>
          <w:b/>
          <w:bCs/>
          <w:kern w:val="0"/>
          <w:lang w:eastAsia="lt-LT"/>
          <w14:ligatures w14:val="none"/>
        </w:rPr>
      </w:pPr>
      <w:r w:rsidRPr="00BB0ED8">
        <w:rPr>
          <w:rFonts w:eastAsia="Calibri"/>
          <w:b/>
          <w:bCs/>
          <w:kern w:val="0"/>
          <w:lang w:eastAsia="lt-LT"/>
          <w14:ligatures w14:val="none"/>
        </w:rPr>
        <w:t xml:space="preserve">Pamiršus pavartoti </w:t>
      </w:r>
      <w:proofErr w:type="spellStart"/>
      <w:r w:rsidRPr="00BB0ED8">
        <w:rPr>
          <w:rFonts w:eastAsia="Calibri"/>
          <w:b/>
          <w:bCs/>
          <w:kern w:val="0"/>
          <w:lang w:eastAsia="lt-LT"/>
          <w14:ligatures w14:val="none"/>
        </w:rPr>
        <w:t>Xylometazoline</w:t>
      </w:r>
      <w:proofErr w:type="spellEnd"/>
      <w:r w:rsidRPr="00BB0ED8">
        <w:rPr>
          <w:rFonts w:eastAsia="Calibri"/>
          <w:b/>
          <w:bCs/>
          <w:kern w:val="0"/>
          <w:lang w:eastAsia="lt-LT"/>
          <w14:ligatures w14:val="none"/>
        </w:rPr>
        <w:t xml:space="preserve"> STADA 0,5 mg/ml nosies purškalo (tirpalo)</w:t>
      </w:r>
    </w:p>
    <w:p w14:paraId="40C9FAC9" w14:textId="77777777" w:rsidR="00BB0ED8" w:rsidRPr="00BB0ED8" w:rsidRDefault="00BB0ED8" w:rsidP="00BB0ED8">
      <w:pPr>
        <w:tabs>
          <w:tab w:val="left" w:pos="567"/>
        </w:tabs>
        <w:spacing w:after="0" w:line="240" w:lineRule="auto"/>
        <w:rPr>
          <w:rFonts w:eastAsia="Calibri"/>
          <w:kern w:val="0"/>
          <w:lang w:eastAsia="lt-LT"/>
          <w14:ligatures w14:val="none"/>
        </w:rPr>
      </w:pPr>
      <w:r w:rsidRPr="00BB0ED8">
        <w:rPr>
          <w:rFonts w:eastAsia="Calibri"/>
          <w:kern w:val="0"/>
          <w:lang w:eastAsia="lt-LT"/>
          <w14:ligatures w14:val="none"/>
        </w:rPr>
        <w:t>Negalima vartoti dvigubos dozės norint kompensuoti praleistą dozę; tęskite vaisto vartojimą taip, kaip nurodyta.</w:t>
      </w:r>
    </w:p>
    <w:p w14:paraId="1FA6B9ED" w14:textId="77777777" w:rsidR="00BB0ED8" w:rsidRPr="00BB0ED8" w:rsidRDefault="00BB0ED8" w:rsidP="00BB0ED8">
      <w:pPr>
        <w:tabs>
          <w:tab w:val="left" w:pos="567"/>
        </w:tabs>
        <w:spacing w:after="0" w:line="240" w:lineRule="auto"/>
        <w:rPr>
          <w:rFonts w:eastAsia="Calibri"/>
          <w:kern w:val="0"/>
          <w:lang w:eastAsia="lt-LT"/>
          <w14:ligatures w14:val="none"/>
        </w:rPr>
      </w:pPr>
    </w:p>
    <w:p w14:paraId="5A3788D2" w14:textId="77777777" w:rsidR="00BB0ED8" w:rsidRPr="00BB0ED8" w:rsidRDefault="00BB0ED8" w:rsidP="00BB0ED8">
      <w:pPr>
        <w:tabs>
          <w:tab w:val="left" w:pos="567"/>
        </w:tabs>
        <w:spacing w:after="0" w:line="240" w:lineRule="auto"/>
        <w:rPr>
          <w:rFonts w:eastAsia="Calibri"/>
          <w:kern w:val="0"/>
          <w:lang w:eastAsia="lt-LT"/>
          <w14:ligatures w14:val="none"/>
        </w:rPr>
      </w:pPr>
      <w:r w:rsidRPr="00BB0ED8">
        <w:rPr>
          <w:rFonts w:eastAsia="Calibri"/>
          <w:kern w:val="0"/>
          <w:lang w:eastAsia="lt-LT"/>
          <w14:ligatures w14:val="none"/>
        </w:rPr>
        <w:t>Jeigu kiltų daugiau klausimų dėl šio vaisto vartojimo, kreipkitės į gydytoją arba vaistininką.</w:t>
      </w:r>
    </w:p>
    <w:p w14:paraId="1F88C452" w14:textId="77777777" w:rsidR="00BB0ED8" w:rsidRPr="00BB0ED8" w:rsidRDefault="00BB0ED8" w:rsidP="00BB0ED8">
      <w:pPr>
        <w:spacing w:after="0" w:line="240" w:lineRule="auto"/>
        <w:rPr>
          <w:rFonts w:eastAsia="Calibri"/>
          <w:kern w:val="0"/>
          <w:lang w:eastAsia="lt-LT"/>
          <w14:ligatures w14:val="none"/>
        </w:rPr>
      </w:pPr>
    </w:p>
    <w:p w14:paraId="5CE04412" w14:textId="77777777" w:rsidR="00BB0ED8" w:rsidRPr="00BB0ED8" w:rsidRDefault="00BB0ED8" w:rsidP="00BB0ED8">
      <w:pPr>
        <w:spacing w:after="0" w:line="240" w:lineRule="auto"/>
        <w:rPr>
          <w:rFonts w:eastAsia="Calibri"/>
          <w:kern w:val="0"/>
          <w:lang w:eastAsia="lt-LT"/>
          <w14:ligatures w14:val="none"/>
        </w:rPr>
      </w:pPr>
    </w:p>
    <w:p w14:paraId="22A04EEB" w14:textId="77777777" w:rsidR="00BB0ED8" w:rsidRPr="00BB0ED8" w:rsidRDefault="00BB0ED8" w:rsidP="00BB0ED8">
      <w:pPr>
        <w:keepNext/>
        <w:keepLines/>
        <w:tabs>
          <w:tab w:val="left" w:pos="567"/>
        </w:tabs>
        <w:spacing w:after="0" w:line="240" w:lineRule="auto"/>
        <w:outlineLvl w:val="2"/>
        <w:rPr>
          <w:rFonts w:eastAsia="Times New Roman"/>
          <w:b/>
          <w:bCs/>
          <w:snapToGrid w:val="0"/>
          <w:kern w:val="0"/>
          <w:lang w:eastAsia="lt-LT"/>
          <w14:ligatures w14:val="none"/>
        </w:rPr>
      </w:pPr>
      <w:bookmarkStart w:id="13" w:name="_Toc129243142"/>
      <w:bookmarkStart w:id="14" w:name="_Toc129243267"/>
      <w:r w:rsidRPr="00BB0ED8">
        <w:rPr>
          <w:rFonts w:eastAsia="Times New Roman"/>
          <w:b/>
          <w:bCs/>
          <w:snapToGrid w:val="0"/>
          <w:kern w:val="0"/>
          <w:lang w:eastAsia="lt-LT"/>
          <w14:ligatures w14:val="none"/>
        </w:rPr>
        <w:t>4.</w:t>
      </w:r>
      <w:r w:rsidRPr="00BB0ED8">
        <w:rPr>
          <w:rFonts w:eastAsia="Times New Roman"/>
          <w:b/>
          <w:bCs/>
          <w:snapToGrid w:val="0"/>
          <w:kern w:val="0"/>
          <w:lang w:eastAsia="lt-LT"/>
          <w14:ligatures w14:val="none"/>
        </w:rPr>
        <w:tab/>
        <w:t>Galimas šalutinis poveikis</w:t>
      </w:r>
    </w:p>
    <w:bookmarkEnd w:id="13"/>
    <w:bookmarkEnd w:id="14"/>
    <w:p w14:paraId="7B0041D1" w14:textId="77777777" w:rsidR="00BB0ED8" w:rsidRPr="00BB0ED8" w:rsidRDefault="00BB0ED8" w:rsidP="00BB0ED8">
      <w:pPr>
        <w:spacing w:after="0" w:line="240" w:lineRule="auto"/>
        <w:rPr>
          <w:rFonts w:eastAsia="Calibri"/>
          <w:kern w:val="0"/>
          <w:lang w:eastAsia="lt-LT"/>
          <w14:ligatures w14:val="none"/>
        </w:rPr>
      </w:pPr>
    </w:p>
    <w:p w14:paraId="53E9F4D2" w14:textId="77777777" w:rsidR="00BB0ED8" w:rsidRPr="00BB0ED8" w:rsidRDefault="00BB0ED8" w:rsidP="00BB0ED8">
      <w:pPr>
        <w:tabs>
          <w:tab w:val="left" w:pos="567"/>
        </w:tabs>
        <w:spacing w:after="0" w:line="240" w:lineRule="auto"/>
        <w:rPr>
          <w:rFonts w:eastAsia="Calibri"/>
          <w:kern w:val="0"/>
          <w:lang w:eastAsia="lt-LT"/>
          <w14:ligatures w14:val="none"/>
        </w:rPr>
      </w:pPr>
      <w:r w:rsidRPr="00BB0ED8">
        <w:rPr>
          <w:rFonts w:eastAsia="Calibri"/>
          <w:kern w:val="0"/>
          <w:lang w:eastAsia="lt-LT"/>
          <w14:ligatures w14:val="none"/>
        </w:rPr>
        <w:t>Šis vaistas, kaip ir visi kiti, gali sukelti šalutinį poveikį, nors jis pasireiškia ne visiems žmonėms.</w:t>
      </w:r>
    </w:p>
    <w:p w14:paraId="51620CE8" w14:textId="77777777" w:rsidR="00BB0ED8" w:rsidRPr="00BB0ED8" w:rsidRDefault="00BB0ED8" w:rsidP="00BB0ED8">
      <w:pPr>
        <w:spacing w:after="0" w:line="240" w:lineRule="auto"/>
        <w:rPr>
          <w:rFonts w:eastAsia="Calibri"/>
          <w:kern w:val="0"/>
          <w:lang w:eastAsia="lt-LT"/>
          <w14:ligatures w14:val="none"/>
        </w:rPr>
      </w:pPr>
    </w:p>
    <w:p w14:paraId="3995FA59" w14:textId="77777777" w:rsidR="00BB0ED8" w:rsidRPr="00BB0ED8" w:rsidRDefault="00BB0ED8" w:rsidP="00BB0ED8">
      <w:pPr>
        <w:spacing w:after="0" w:line="240" w:lineRule="auto"/>
        <w:rPr>
          <w:rFonts w:eastAsia="Calibri"/>
          <w:b/>
          <w:bCs/>
          <w:kern w:val="0"/>
          <w:lang w:eastAsia="lt-LT"/>
          <w14:ligatures w14:val="none"/>
        </w:rPr>
      </w:pPr>
      <w:r w:rsidRPr="00BB0ED8">
        <w:rPr>
          <w:rFonts w:eastAsia="Calibri"/>
          <w:b/>
          <w:bCs/>
          <w:kern w:val="0"/>
          <w:lang w:eastAsia="lt-LT"/>
          <w14:ligatures w14:val="none"/>
        </w:rPr>
        <w:t xml:space="preserve">Nedelsdami nutraukite </w:t>
      </w:r>
      <w:proofErr w:type="spellStart"/>
      <w:r w:rsidRPr="00BB0ED8">
        <w:rPr>
          <w:rFonts w:eastAsia="Calibri"/>
          <w:b/>
          <w:bCs/>
          <w:kern w:val="0"/>
          <w:lang w:eastAsia="lt-LT"/>
          <w14:ligatures w14:val="none"/>
        </w:rPr>
        <w:t>Xylometazoline</w:t>
      </w:r>
      <w:proofErr w:type="spellEnd"/>
      <w:r w:rsidRPr="00BB0ED8">
        <w:rPr>
          <w:rFonts w:eastAsia="Calibri"/>
          <w:b/>
          <w:bCs/>
          <w:kern w:val="0"/>
          <w:lang w:eastAsia="lt-LT"/>
          <w14:ligatures w14:val="none"/>
        </w:rPr>
        <w:t xml:space="preserve"> STADA 0,5 mg/ml nosies purškalo (tirpalo) vartojimą ir kreipkitės medicininės pagalbos, jeigu pasireiškia bet kuris toliau paminėtas poveikis (tai gali būti alerginės reakcijos požymiai):</w:t>
      </w:r>
    </w:p>
    <w:p w14:paraId="49B1E88C" w14:textId="77777777" w:rsidR="00BB0ED8" w:rsidRPr="00BB0ED8" w:rsidRDefault="00BB0ED8" w:rsidP="00BB0ED8">
      <w:pPr>
        <w:numPr>
          <w:ilvl w:val="0"/>
          <w:numId w:val="5"/>
        </w:numPr>
        <w:spacing w:after="0" w:line="240" w:lineRule="auto"/>
        <w:ind w:left="567" w:hanging="567"/>
        <w:contextualSpacing/>
        <w:rPr>
          <w:rFonts w:eastAsia="Calibri"/>
          <w:kern w:val="0"/>
          <w:lang w:eastAsia="lt-LT"/>
          <w14:ligatures w14:val="none"/>
        </w:rPr>
      </w:pPr>
      <w:r w:rsidRPr="00BB0ED8">
        <w:rPr>
          <w:rFonts w:eastAsia="Calibri"/>
          <w:kern w:val="0"/>
          <w:lang w:eastAsia="lt-LT"/>
          <w14:ligatures w14:val="none"/>
        </w:rPr>
        <w:t>pasunkėjęs kvėpavimas ar rijimas, veido, lūpų, liežuvio ar gerklės pabrinkimas;</w:t>
      </w:r>
    </w:p>
    <w:p w14:paraId="49330FE3" w14:textId="77777777" w:rsidR="00BB0ED8" w:rsidRPr="00BB0ED8" w:rsidRDefault="00BB0ED8" w:rsidP="00BB0ED8">
      <w:pPr>
        <w:numPr>
          <w:ilvl w:val="0"/>
          <w:numId w:val="5"/>
        </w:numPr>
        <w:spacing w:after="0" w:line="240" w:lineRule="auto"/>
        <w:ind w:left="567" w:hanging="567"/>
        <w:contextualSpacing/>
        <w:rPr>
          <w:rFonts w:eastAsia="Calibri"/>
          <w:kern w:val="0"/>
          <w14:ligatures w14:val="none"/>
        </w:rPr>
      </w:pPr>
      <w:r w:rsidRPr="00BB0ED8">
        <w:rPr>
          <w:rFonts w:eastAsia="Calibri"/>
          <w:kern w:val="0"/>
          <w:lang w:eastAsia="lt-LT"/>
          <w14:ligatures w14:val="none"/>
        </w:rPr>
        <w:t>stiprus odos niežėjimas su raudonu išbėrimu ar iškilusiais gumbeliais.</w:t>
      </w:r>
    </w:p>
    <w:p w14:paraId="46F546D0" w14:textId="77777777" w:rsidR="00BB0ED8" w:rsidRPr="00BB0ED8" w:rsidRDefault="00BB0ED8" w:rsidP="00BB0ED8">
      <w:pPr>
        <w:spacing w:after="0" w:line="240" w:lineRule="auto"/>
        <w:rPr>
          <w:rFonts w:eastAsia="Calibri"/>
          <w:kern w:val="0"/>
          <w:lang w:eastAsia="lt-LT"/>
          <w14:ligatures w14:val="none"/>
        </w:rPr>
      </w:pPr>
    </w:p>
    <w:p w14:paraId="4AAA811D" w14:textId="77777777" w:rsidR="00BB0ED8" w:rsidRPr="00BB0ED8" w:rsidRDefault="00BB0ED8" w:rsidP="00BB0ED8">
      <w:pPr>
        <w:spacing w:after="0" w:line="240" w:lineRule="auto"/>
        <w:rPr>
          <w:rFonts w:eastAsia="Calibri"/>
          <w:kern w:val="0"/>
          <w:lang w:eastAsia="lt-LT"/>
          <w14:ligatures w14:val="none"/>
        </w:rPr>
      </w:pPr>
      <w:r w:rsidRPr="00BB0ED8">
        <w:rPr>
          <w:rFonts w:eastAsia="Calibri"/>
          <w:kern w:val="0"/>
          <w:lang w:eastAsia="lt-LT"/>
          <w14:ligatures w14:val="none"/>
        </w:rPr>
        <w:t>Pranešta apie toliau išvardytus šalutinius poveikius:</w:t>
      </w:r>
    </w:p>
    <w:p w14:paraId="0A28106D" w14:textId="77777777" w:rsidR="00BB0ED8" w:rsidRPr="00BB0ED8" w:rsidRDefault="00BB0ED8" w:rsidP="00BB0ED8">
      <w:pPr>
        <w:spacing w:after="0" w:line="240" w:lineRule="auto"/>
        <w:rPr>
          <w:rFonts w:eastAsia="Calibri"/>
          <w:kern w:val="0"/>
          <w:lang w:eastAsia="lt-LT"/>
          <w14:ligatures w14:val="none"/>
        </w:rPr>
      </w:pPr>
    </w:p>
    <w:p w14:paraId="3E0AE5BD" w14:textId="77777777" w:rsidR="00BB0ED8" w:rsidRPr="00BB0ED8" w:rsidRDefault="00BB0ED8" w:rsidP="00BB0ED8">
      <w:pPr>
        <w:spacing w:after="0" w:line="240" w:lineRule="auto"/>
        <w:rPr>
          <w:rFonts w:eastAsia="Calibri"/>
          <w:bCs/>
          <w:kern w:val="0"/>
          <w:lang w:eastAsia="lt-LT"/>
          <w14:ligatures w14:val="none"/>
        </w:rPr>
      </w:pPr>
      <w:r w:rsidRPr="00BB0ED8">
        <w:rPr>
          <w:rFonts w:eastAsia="Calibri"/>
          <w:b/>
          <w:kern w:val="0"/>
          <w:lang w:eastAsia="lt-LT"/>
          <w14:ligatures w14:val="none"/>
        </w:rPr>
        <w:t>Dažni šalutinio poveikio reiškiniai (gali pasireikšti rečiau kaip 1 iš 10 asmenų):</w:t>
      </w:r>
    </w:p>
    <w:p w14:paraId="431C49B8" w14:textId="77777777" w:rsidR="00BB0ED8" w:rsidRPr="00BB0ED8" w:rsidRDefault="00BB0ED8" w:rsidP="00BB0ED8">
      <w:pPr>
        <w:numPr>
          <w:ilvl w:val="0"/>
          <w:numId w:val="5"/>
        </w:numPr>
        <w:spacing w:after="0" w:line="240" w:lineRule="auto"/>
        <w:ind w:left="567" w:hanging="567"/>
        <w:contextualSpacing/>
        <w:rPr>
          <w:rFonts w:eastAsia="Calibri"/>
          <w:bCs/>
          <w:kern w:val="0"/>
          <w:lang w:eastAsia="lt-LT"/>
          <w14:ligatures w14:val="none"/>
        </w:rPr>
      </w:pPr>
      <w:r w:rsidRPr="00BB0ED8">
        <w:rPr>
          <w:rFonts w:eastAsia="Calibri"/>
          <w:bCs/>
          <w:kern w:val="0"/>
          <w:lang w:eastAsia="lt-LT"/>
          <w14:ligatures w14:val="none"/>
        </w:rPr>
        <w:t>laikini ir lengvi dirginimo simptomai, tokie kaip nosies gleivinės ir (arba) gerklės perštėjimas ar sausumas;</w:t>
      </w:r>
    </w:p>
    <w:p w14:paraId="2F44EB51" w14:textId="77777777" w:rsidR="00BB0ED8" w:rsidRPr="00BB0ED8" w:rsidRDefault="00BB0ED8" w:rsidP="00BB0ED8">
      <w:pPr>
        <w:numPr>
          <w:ilvl w:val="0"/>
          <w:numId w:val="5"/>
        </w:numPr>
        <w:spacing w:after="0" w:line="240" w:lineRule="auto"/>
        <w:ind w:left="567" w:hanging="567"/>
        <w:contextualSpacing/>
        <w:rPr>
          <w:rFonts w:eastAsia="Calibri"/>
          <w:kern w:val="0"/>
          <w:lang w:eastAsia="lt-LT"/>
          <w14:ligatures w14:val="none"/>
        </w:rPr>
      </w:pPr>
      <w:r w:rsidRPr="00BB0ED8">
        <w:rPr>
          <w:rFonts w:eastAsia="Calibri"/>
          <w:bCs/>
          <w:kern w:val="0"/>
          <w:lang w:eastAsia="lt-LT"/>
          <w14:ligatures w14:val="none"/>
        </w:rPr>
        <w:t>čiaudėjimas</w:t>
      </w:r>
      <w:r w:rsidRPr="00BB0ED8">
        <w:rPr>
          <w:rFonts w:eastAsia="Calibri"/>
          <w:kern w:val="0"/>
          <w:lang w:eastAsia="lt-LT"/>
          <w14:ligatures w14:val="none"/>
        </w:rPr>
        <w:t>.</w:t>
      </w:r>
    </w:p>
    <w:p w14:paraId="0204433E" w14:textId="77777777" w:rsidR="00BB0ED8" w:rsidRPr="00BB0ED8" w:rsidRDefault="00BB0ED8" w:rsidP="00BB0ED8">
      <w:pPr>
        <w:spacing w:after="0" w:line="240" w:lineRule="auto"/>
        <w:rPr>
          <w:rFonts w:eastAsia="Calibri"/>
          <w:kern w:val="0"/>
          <w:lang w:eastAsia="lt-LT"/>
          <w14:ligatures w14:val="none"/>
        </w:rPr>
      </w:pPr>
    </w:p>
    <w:p w14:paraId="78945991" w14:textId="77777777" w:rsidR="00BB0ED8" w:rsidRPr="00BB0ED8" w:rsidRDefault="00BB0ED8" w:rsidP="00BB0ED8">
      <w:pPr>
        <w:spacing w:after="0" w:line="240" w:lineRule="auto"/>
        <w:rPr>
          <w:rFonts w:eastAsia="Calibri"/>
          <w:b/>
          <w:kern w:val="0"/>
          <w:lang w:eastAsia="lt-LT"/>
          <w14:ligatures w14:val="none"/>
        </w:rPr>
      </w:pPr>
      <w:r w:rsidRPr="00BB0ED8">
        <w:rPr>
          <w:rFonts w:eastAsia="Times New Roman"/>
          <w:b/>
          <w:kern w:val="0"/>
          <w14:ligatures w14:val="none"/>
        </w:rPr>
        <w:t>Nedažni šalutinio poveikio reiškiniai (gali pasireikšti rečiau kaip 1 iš 100 asmenų):</w:t>
      </w:r>
    </w:p>
    <w:p w14:paraId="6E3D0AC8" w14:textId="77777777" w:rsidR="00BB0ED8" w:rsidRPr="00BB0ED8" w:rsidRDefault="00BB0ED8" w:rsidP="00BB0ED8">
      <w:pPr>
        <w:numPr>
          <w:ilvl w:val="0"/>
          <w:numId w:val="5"/>
        </w:numPr>
        <w:spacing w:after="0" w:line="240" w:lineRule="auto"/>
        <w:ind w:left="567" w:hanging="567"/>
        <w:contextualSpacing/>
        <w:rPr>
          <w:rFonts w:eastAsia="Calibri"/>
          <w:kern w:val="0"/>
          <w:lang w:eastAsia="lt-LT"/>
          <w14:ligatures w14:val="none"/>
        </w:rPr>
      </w:pPr>
      <w:r w:rsidRPr="00BB0ED8">
        <w:rPr>
          <w:rFonts w:eastAsia="Calibri"/>
          <w:kern w:val="0"/>
          <w:lang w:eastAsia="lt-LT"/>
          <w14:ligatures w14:val="none"/>
        </w:rPr>
        <w:t>alerginės reakcijos (bėrimas, niežėjimas, odos ir gleivinės pabrinkimas);</w:t>
      </w:r>
    </w:p>
    <w:p w14:paraId="36D39C35" w14:textId="77777777" w:rsidR="00BB0ED8" w:rsidRPr="00BB0ED8" w:rsidRDefault="00BB0ED8" w:rsidP="00BB0ED8">
      <w:pPr>
        <w:numPr>
          <w:ilvl w:val="0"/>
          <w:numId w:val="5"/>
        </w:numPr>
        <w:spacing w:after="0" w:line="240" w:lineRule="auto"/>
        <w:ind w:left="567" w:hanging="567"/>
        <w:contextualSpacing/>
        <w:rPr>
          <w:rFonts w:eastAsia="Calibri"/>
          <w:kern w:val="0"/>
          <w:lang w:eastAsia="lt-LT"/>
          <w14:ligatures w14:val="none"/>
        </w:rPr>
      </w:pPr>
      <w:r w:rsidRPr="00BB0ED8">
        <w:rPr>
          <w:rFonts w:eastAsia="Calibri"/>
          <w:kern w:val="0"/>
          <w:lang w:eastAsia="lt-LT"/>
          <w14:ligatures w14:val="none"/>
        </w:rPr>
        <w:t>nosies užsikimšimo pojūtis (pasibaigus vaisto poveikiui);</w:t>
      </w:r>
    </w:p>
    <w:p w14:paraId="6F1C7957" w14:textId="77777777" w:rsidR="00BB0ED8" w:rsidRPr="00BB0ED8" w:rsidRDefault="00BB0ED8" w:rsidP="00BB0ED8">
      <w:pPr>
        <w:numPr>
          <w:ilvl w:val="0"/>
          <w:numId w:val="5"/>
        </w:numPr>
        <w:spacing w:after="0" w:line="240" w:lineRule="auto"/>
        <w:ind w:left="567" w:hanging="567"/>
        <w:contextualSpacing/>
        <w:rPr>
          <w:rFonts w:eastAsia="Calibri"/>
          <w:kern w:val="0"/>
          <w:lang w:eastAsia="lt-LT"/>
          <w14:ligatures w14:val="none"/>
        </w:rPr>
      </w:pPr>
      <w:r w:rsidRPr="00BB0ED8">
        <w:rPr>
          <w:rFonts w:eastAsia="Calibri"/>
          <w:kern w:val="0"/>
          <w:lang w:eastAsia="lt-LT"/>
          <w14:ligatures w14:val="none"/>
        </w:rPr>
        <w:t>kraujavimas iš nosies.</w:t>
      </w:r>
    </w:p>
    <w:p w14:paraId="3267E183" w14:textId="77777777" w:rsidR="00BB0ED8" w:rsidRPr="00BB0ED8" w:rsidRDefault="00BB0ED8" w:rsidP="00BB0ED8">
      <w:pPr>
        <w:spacing w:after="0" w:line="240" w:lineRule="auto"/>
        <w:rPr>
          <w:rFonts w:eastAsia="Calibri"/>
          <w:kern w:val="0"/>
          <w:lang w:eastAsia="lt-LT"/>
          <w14:ligatures w14:val="none"/>
        </w:rPr>
      </w:pPr>
    </w:p>
    <w:p w14:paraId="56432F70" w14:textId="77777777" w:rsidR="00BB0ED8" w:rsidRPr="00BB0ED8" w:rsidRDefault="00BB0ED8" w:rsidP="00BB0ED8">
      <w:pPr>
        <w:spacing w:after="0" w:line="240" w:lineRule="auto"/>
        <w:rPr>
          <w:rFonts w:eastAsia="Times New Roman"/>
          <w:b/>
          <w:kern w:val="0"/>
          <w14:ligatures w14:val="none"/>
        </w:rPr>
      </w:pPr>
      <w:r w:rsidRPr="00BB0ED8">
        <w:rPr>
          <w:rFonts w:eastAsia="Times New Roman"/>
          <w:b/>
          <w:kern w:val="0"/>
          <w14:ligatures w14:val="none"/>
        </w:rPr>
        <w:t>Reti šalutinio poveikio reiškiniai (gali pasireikšti rečiau kaip 1 iš 1 000 asmenų):</w:t>
      </w:r>
    </w:p>
    <w:p w14:paraId="6A7FB526" w14:textId="77777777" w:rsidR="00BB0ED8" w:rsidRPr="00BB0ED8" w:rsidRDefault="00BB0ED8" w:rsidP="00BB0ED8">
      <w:pPr>
        <w:numPr>
          <w:ilvl w:val="0"/>
          <w:numId w:val="5"/>
        </w:numPr>
        <w:spacing w:after="0" w:line="240" w:lineRule="auto"/>
        <w:ind w:left="567" w:hanging="567"/>
        <w:contextualSpacing/>
        <w:rPr>
          <w:rFonts w:eastAsia="Times New Roman"/>
          <w:bCs/>
          <w:kern w:val="0"/>
          <w14:ligatures w14:val="none"/>
        </w:rPr>
      </w:pPr>
      <w:r w:rsidRPr="00BB0ED8">
        <w:rPr>
          <w:rFonts w:eastAsia="Times New Roman"/>
          <w:bCs/>
          <w:kern w:val="0"/>
          <w14:ligatures w14:val="none"/>
        </w:rPr>
        <w:t>širdies plakimo jausmas (perplakimai);</w:t>
      </w:r>
    </w:p>
    <w:p w14:paraId="40556E5D" w14:textId="77777777" w:rsidR="00BB0ED8" w:rsidRPr="00BB0ED8" w:rsidRDefault="00BB0ED8" w:rsidP="00BB0ED8">
      <w:pPr>
        <w:numPr>
          <w:ilvl w:val="0"/>
          <w:numId w:val="5"/>
        </w:numPr>
        <w:spacing w:after="0" w:line="240" w:lineRule="auto"/>
        <w:ind w:left="567" w:hanging="567"/>
        <w:contextualSpacing/>
        <w:rPr>
          <w:rFonts w:eastAsia="Times New Roman"/>
          <w:bCs/>
          <w:kern w:val="0"/>
          <w14:ligatures w14:val="none"/>
        </w:rPr>
      </w:pPr>
      <w:r w:rsidRPr="00BB0ED8">
        <w:rPr>
          <w:rFonts w:eastAsia="Times New Roman"/>
          <w:bCs/>
          <w:kern w:val="0"/>
          <w14:ligatures w14:val="none"/>
        </w:rPr>
        <w:t>padažnėjęs širdies plakimas;</w:t>
      </w:r>
    </w:p>
    <w:p w14:paraId="2877AD6B" w14:textId="77777777" w:rsidR="00BB0ED8" w:rsidRPr="00BB0ED8" w:rsidRDefault="00BB0ED8" w:rsidP="00BB0ED8">
      <w:pPr>
        <w:numPr>
          <w:ilvl w:val="0"/>
          <w:numId w:val="5"/>
        </w:numPr>
        <w:spacing w:after="0" w:line="240" w:lineRule="auto"/>
        <w:ind w:left="567" w:hanging="567"/>
        <w:contextualSpacing/>
        <w:rPr>
          <w:rFonts w:eastAsia="Times New Roman"/>
          <w:bCs/>
          <w:kern w:val="0"/>
          <w14:ligatures w14:val="none"/>
        </w:rPr>
      </w:pPr>
      <w:r w:rsidRPr="00BB0ED8">
        <w:rPr>
          <w:rFonts w:eastAsia="Times New Roman"/>
          <w:bCs/>
          <w:kern w:val="0"/>
          <w14:ligatures w14:val="none"/>
        </w:rPr>
        <w:t>padidėjęs kraujospūdis;</w:t>
      </w:r>
    </w:p>
    <w:p w14:paraId="1244AE3A" w14:textId="77777777" w:rsidR="00BB0ED8" w:rsidRPr="00BB0ED8" w:rsidRDefault="00BB0ED8" w:rsidP="00BB0ED8">
      <w:pPr>
        <w:numPr>
          <w:ilvl w:val="0"/>
          <w:numId w:val="5"/>
        </w:numPr>
        <w:spacing w:after="0" w:line="240" w:lineRule="auto"/>
        <w:ind w:left="567" w:hanging="567"/>
        <w:contextualSpacing/>
        <w:rPr>
          <w:rFonts w:eastAsia="Times New Roman"/>
          <w:bCs/>
          <w:kern w:val="0"/>
          <w14:ligatures w14:val="none"/>
        </w:rPr>
      </w:pPr>
      <w:r w:rsidRPr="00BB0ED8">
        <w:rPr>
          <w:rFonts w:eastAsia="Times New Roman"/>
          <w:bCs/>
          <w:kern w:val="0"/>
          <w14:ligatures w14:val="none"/>
        </w:rPr>
        <w:lastRenderedPageBreak/>
        <w:t>laikinas regėjimo sutrikimas;</w:t>
      </w:r>
    </w:p>
    <w:p w14:paraId="6FDC9E11" w14:textId="77777777" w:rsidR="00BB0ED8" w:rsidRPr="00BB0ED8" w:rsidRDefault="00BB0ED8" w:rsidP="00BB0ED8">
      <w:pPr>
        <w:numPr>
          <w:ilvl w:val="0"/>
          <w:numId w:val="5"/>
        </w:numPr>
        <w:spacing w:after="0" w:line="240" w:lineRule="auto"/>
        <w:ind w:left="567" w:hanging="567"/>
        <w:contextualSpacing/>
        <w:rPr>
          <w:rFonts w:eastAsia="Times New Roman"/>
          <w:bCs/>
          <w:kern w:val="0"/>
          <w14:ligatures w14:val="none"/>
        </w:rPr>
      </w:pPr>
      <w:r w:rsidRPr="00BB0ED8">
        <w:rPr>
          <w:rFonts w:eastAsia="Times New Roman"/>
          <w:bCs/>
          <w:kern w:val="0"/>
          <w14:ligatures w14:val="none"/>
        </w:rPr>
        <w:t>pykinimas.</w:t>
      </w:r>
    </w:p>
    <w:p w14:paraId="7DA8D873" w14:textId="77777777" w:rsidR="00BB0ED8" w:rsidRPr="00BB0ED8" w:rsidRDefault="00BB0ED8" w:rsidP="00BB0ED8">
      <w:pPr>
        <w:tabs>
          <w:tab w:val="left" w:pos="567"/>
        </w:tabs>
        <w:spacing w:after="0" w:line="240" w:lineRule="auto"/>
        <w:rPr>
          <w:rFonts w:eastAsia="Calibri"/>
          <w:kern w:val="0"/>
          <w:lang w:eastAsia="lt-LT"/>
          <w14:ligatures w14:val="none"/>
        </w:rPr>
      </w:pPr>
    </w:p>
    <w:p w14:paraId="5184B1BB" w14:textId="77777777" w:rsidR="00BB0ED8" w:rsidRPr="00BB0ED8" w:rsidRDefault="00BB0ED8" w:rsidP="00BB0ED8">
      <w:pPr>
        <w:tabs>
          <w:tab w:val="left" w:pos="567"/>
        </w:tabs>
        <w:spacing w:after="0" w:line="240" w:lineRule="auto"/>
        <w:rPr>
          <w:rFonts w:eastAsia="Calibri"/>
          <w:bCs/>
          <w:kern w:val="0"/>
          <w:lang w:eastAsia="lt-LT"/>
          <w14:ligatures w14:val="none"/>
        </w:rPr>
      </w:pPr>
      <w:r w:rsidRPr="00BB0ED8">
        <w:rPr>
          <w:rFonts w:eastAsia="Calibri"/>
          <w:b/>
          <w:kern w:val="0"/>
          <w:lang w:eastAsia="lt-LT"/>
          <w14:ligatures w14:val="none"/>
        </w:rPr>
        <w:t>Labai reti šalutinio poveikio reiškiniai (gali pasireikšti rečiau kaip 1 iš 10 000 asmenų):</w:t>
      </w:r>
    </w:p>
    <w:p w14:paraId="6AA339CF" w14:textId="77777777" w:rsidR="00BB0ED8" w:rsidRPr="00BB0ED8" w:rsidRDefault="00BB0ED8" w:rsidP="00BB0ED8">
      <w:pPr>
        <w:numPr>
          <w:ilvl w:val="0"/>
          <w:numId w:val="5"/>
        </w:numPr>
        <w:spacing w:after="0" w:line="240" w:lineRule="auto"/>
        <w:ind w:left="567" w:hanging="567"/>
        <w:contextualSpacing/>
        <w:rPr>
          <w:rFonts w:eastAsia="Calibri"/>
          <w:bCs/>
          <w:kern w:val="0"/>
          <w:lang w:eastAsia="lt-LT"/>
          <w14:ligatures w14:val="none"/>
        </w:rPr>
      </w:pPr>
      <w:r w:rsidRPr="00BB0ED8">
        <w:rPr>
          <w:rFonts w:eastAsia="Calibri"/>
          <w:bCs/>
          <w:kern w:val="0"/>
          <w:lang w:eastAsia="lt-LT"/>
          <w14:ligatures w14:val="none"/>
        </w:rPr>
        <w:t>nervingumas, neramumas;</w:t>
      </w:r>
    </w:p>
    <w:p w14:paraId="12EDA31A" w14:textId="77777777" w:rsidR="00BB0ED8" w:rsidRPr="00BB0ED8" w:rsidRDefault="00BB0ED8" w:rsidP="00BB0ED8">
      <w:pPr>
        <w:numPr>
          <w:ilvl w:val="0"/>
          <w:numId w:val="5"/>
        </w:numPr>
        <w:spacing w:after="0" w:line="240" w:lineRule="auto"/>
        <w:ind w:left="567" w:hanging="567"/>
        <w:contextualSpacing/>
        <w:rPr>
          <w:rFonts w:eastAsia="Calibri"/>
          <w:bCs/>
          <w:kern w:val="0"/>
          <w:lang w:eastAsia="lt-LT"/>
          <w14:ligatures w14:val="none"/>
        </w:rPr>
      </w:pPr>
      <w:r w:rsidRPr="00BB0ED8">
        <w:rPr>
          <w:rFonts w:eastAsia="Calibri"/>
          <w:bCs/>
          <w:kern w:val="0"/>
          <w:lang w:eastAsia="lt-LT"/>
          <w14:ligatures w14:val="none"/>
        </w:rPr>
        <w:t>pasunkėjęs užmigimas, nemiga;</w:t>
      </w:r>
    </w:p>
    <w:p w14:paraId="4196DB4F" w14:textId="77777777" w:rsidR="00BB0ED8" w:rsidRPr="00BB0ED8" w:rsidRDefault="00BB0ED8" w:rsidP="00BB0ED8">
      <w:pPr>
        <w:numPr>
          <w:ilvl w:val="0"/>
          <w:numId w:val="5"/>
        </w:numPr>
        <w:spacing w:after="0" w:line="240" w:lineRule="auto"/>
        <w:ind w:left="567" w:hanging="567"/>
        <w:contextualSpacing/>
        <w:rPr>
          <w:rFonts w:eastAsia="Calibri"/>
          <w:bCs/>
          <w:kern w:val="0"/>
          <w:lang w:eastAsia="lt-LT"/>
          <w14:ligatures w14:val="none"/>
        </w:rPr>
      </w:pPr>
      <w:r w:rsidRPr="00BB0ED8">
        <w:rPr>
          <w:rFonts w:eastAsia="Calibri"/>
          <w:bCs/>
          <w:kern w:val="0"/>
          <w:lang w:eastAsia="lt-LT"/>
          <w14:ligatures w14:val="none"/>
        </w:rPr>
        <w:t>galvos skausmas;</w:t>
      </w:r>
    </w:p>
    <w:p w14:paraId="53684EBF" w14:textId="77777777" w:rsidR="00BB0ED8" w:rsidRPr="00BB0ED8" w:rsidRDefault="00BB0ED8" w:rsidP="00BB0ED8">
      <w:pPr>
        <w:numPr>
          <w:ilvl w:val="0"/>
          <w:numId w:val="5"/>
        </w:numPr>
        <w:spacing w:after="0" w:line="240" w:lineRule="auto"/>
        <w:ind w:left="567" w:hanging="567"/>
        <w:contextualSpacing/>
        <w:rPr>
          <w:rFonts w:eastAsia="Calibri"/>
          <w:bCs/>
          <w:kern w:val="0"/>
          <w:lang w:eastAsia="lt-LT"/>
          <w14:ligatures w14:val="none"/>
        </w:rPr>
      </w:pPr>
      <w:r w:rsidRPr="00BB0ED8">
        <w:rPr>
          <w:rFonts w:eastAsia="Calibri"/>
          <w:bCs/>
          <w:kern w:val="0"/>
          <w:lang w:eastAsia="lt-LT"/>
          <w14:ligatures w14:val="none"/>
        </w:rPr>
        <w:t>svaigulys;</w:t>
      </w:r>
    </w:p>
    <w:p w14:paraId="63A1E88D" w14:textId="77777777" w:rsidR="00BB0ED8" w:rsidRPr="00BB0ED8" w:rsidRDefault="00BB0ED8" w:rsidP="00BB0ED8">
      <w:pPr>
        <w:numPr>
          <w:ilvl w:val="0"/>
          <w:numId w:val="5"/>
        </w:numPr>
        <w:spacing w:after="0" w:line="240" w:lineRule="auto"/>
        <w:ind w:left="567" w:hanging="567"/>
        <w:contextualSpacing/>
        <w:rPr>
          <w:rFonts w:eastAsia="Calibri"/>
          <w:bCs/>
          <w:kern w:val="0"/>
          <w:lang w:eastAsia="lt-LT"/>
          <w14:ligatures w14:val="none"/>
        </w:rPr>
      </w:pPr>
      <w:r w:rsidRPr="00BB0ED8">
        <w:rPr>
          <w:rFonts w:eastAsia="Calibri"/>
          <w:bCs/>
          <w:kern w:val="0"/>
          <w:lang w:eastAsia="lt-LT"/>
          <w14:ligatures w14:val="none"/>
        </w:rPr>
        <w:t>mieguistumas / apsnūdimas (dažniausiai vaikams);</w:t>
      </w:r>
    </w:p>
    <w:p w14:paraId="55634A07" w14:textId="77777777" w:rsidR="00BB0ED8" w:rsidRPr="00BB0ED8" w:rsidRDefault="00BB0ED8" w:rsidP="00BB0ED8">
      <w:pPr>
        <w:numPr>
          <w:ilvl w:val="0"/>
          <w:numId w:val="5"/>
        </w:numPr>
        <w:spacing w:after="0" w:line="240" w:lineRule="auto"/>
        <w:ind w:left="567" w:hanging="567"/>
        <w:contextualSpacing/>
        <w:rPr>
          <w:rFonts w:eastAsia="Calibri"/>
          <w:bCs/>
          <w:kern w:val="0"/>
          <w:lang w:eastAsia="lt-LT"/>
          <w14:ligatures w14:val="none"/>
        </w:rPr>
      </w:pPr>
      <w:r w:rsidRPr="00BB0ED8">
        <w:rPr>
          <w:rFonts w:eastAsia="Calibri"/>
          <w:bCs/>
          <w:kern w:val="0"/>
          <w:lang w:eastAsia="lt-LT"/>
          <w14:ligatures w14:val="none"/>
        </w:rPr>
        <w:t>haliucinacijos arba traukuliai (dažniausiai vaikams);</w:t>
      </w:r>
    </w:p>
    <w:p w14:paraId="5D1BE275" w14:textId="77777777" w:rsidR="00BB0ED8" w:rsidRPr="00BB0ED8" w:rsidRDefault="00BB0ED8" w:rsidP="00BB0ED8">
      <w:pPr>
        <w:numPr>
          <w:ilvl w:val="0"/>
          <w:numId w:val="5"/>
        </w:numPr>
        <w:spacing w:after="0" w:line="240" w:lineRule="auto"/>
        <w:ind w:left="567" w:hanging="567"/>
        <w:contextualSpacing/>
        <w:rPr>
          <w:rFonts w:eastAsia="Calibri"/>
          <w:bCs/>
          <w:kern w:val="0"/>
          <w:lang w:eastAsia="lt-LT"/>
          <w14:ligatures w14:val="none"/>
        </w:rPr>
      </w:pPr>
      <w:r w:rsidRPr="00BB0ED8">
        <w:rPr>
          <w:rFonts w:eastAsia="Calibri"/>
          <w:bCs/>
          <w:kern w:val="0"/>
          <w:lang w:eastAsia="lt-LT"/>
          <w14:ligatures w14:val="none"/>
        </w:rPr>
        <w:t>neritmiškas širdies plakimas;</w:t>
      </w:r>
    </w:p>
    <w:p w14:paraId="11CB7C45" w14:textId="77777777" w:rsidR="00BB0ED8" w:rsidRPr="00BB0ED8" w:rsidRDefault="00BB0ED8" w:rsidP="00BB0ED8">
      <w:pPr>
        <w:numPr>
          <w:ilvl w:val="0"/>
          <w:numId w:val="5"/>
        </w:numPr>
        <w:spacing w:after="0" w:line="240" w:lineRule="auto"/>
        <w:ind w:left="567" w:hanging="567"/>
        <w:contextualSpacing/>
        <w:rPr>
          <w:rFonts w:eastAsia="Calibri"/>
          <w:bCs/>
          <w:kern w:val="0"/>
          <w:lang w:eastAsia="lt-LT"/>
          <w14:ligatures w14:val="none"/>
        </w:rPr>
      </w:pPr>
      <w:r w:rsidRPr="00BB0ED8">
        <w:rPr>
          <w:rFonts w:eastAsia="Calibri"/>
          <w:bCs/>
          <w:kern w:val="0"/>
          <w:lang w:eastAsia="lt-LT"/>
          <w14:ligatures w14:val="none"/>
        </w:rPr>
        <w:t>kvėpavimo sustojimas (</w:t>
      </w:r>
      <w:proofErr w:type="spellStart"/>
      <w:r w:rsidRPr="00BB0ED8">
        <w:rPr>
          <w:rFonts w:eastAsia="Calibri"/>
          <w:bCs/>
          <w:kern w:val="0"/>
          <w:lang w:eastAsia="lt-LT"/>
          <w14:ligatures w14:val="none"/>
        </w:rPr>
        <w:t>apnėja</w:t>
      </w:r>
      <w:proofErr w:type="spellEnd"/>
      <w:r w:rsidRPr="00BB0ED8">
        <w:rPr>
          <w:rFonts w:eastAsia="Calibri"/>
          <w:bCs/>
          <w:kern w:val="0"/>
          <w:lang w:eastAsia="lt-LT"/>
          <w14:ligatures w14:val="none"/>
        </w:rPr>
        <w:t>) mažiems vaikams arba naujagimiams.</w:t>
      </w:r>
    </w:p>
    <w:p w14:paraId="466B2DC5" w14:textId="77777777" w:rsidR="00BB0ED8" w:rsidRPr="00BB0ED8" w:rsidRDefault="00BB0ED8" w:rsidP="00BB0ED8">
      <w:pPr>
        <w:spacing w:after="0" w:line="240" w:lineRule="auto"/>
        <w:rPr>
          <w:rFonts w:eastAsia="Calibri"/>
          <w:bCs/>
          <w:kern w:val="0"/>
          <w:lang w:eastAsia="lt-LT"/>
          <w14:ligatures w14:val="none"/>
        </w:rPr>
      </w:pPr>
    </w:p>
    <w:p w14:paraId="18C7BC14" w14:textId="77777777" w:rsidR="00BB0ED8" w:rsidRPr="00BB0ED8" w:rsidRDefault="00BB0ED8" w:rsidP="00BB0ED8">
      <w:pPr>
        <w:spacing w:after="0" w:line="240" w:lineRule="auto"/>
        <w:rPr>
          <w:rFonts w:eastAsia="Calibri"/>
          <w:b/>
          <w:kern w:val="0"/>
          <w:lang w:eastAsia="lt-LT"/>
          <w14:ligatures w14:val="none"/>
        </w:rPr>
      </w:pPr>
      <w:r w:rsidRPr="00BB0ED8">
        <w:rPr>
          <w:rFonts w:eastAsia="Calibri"/>
          <w:b/>
          <w:kern w:val="0"/>
          <w:lang w:eastAsia="lt-LT"/>
          <w14:ligatures w14:val="none"/>
        </w:rPr>
        <w:t>Pranešimas apie šalutinį poveikį</w:t>
      </w:r>
    </w:p>
    <w:p w14:paraId="4187191E" w14:textId="77777777" w:rsidR="00BB0ED8" w:rsidRPr="00BB0ED8" w:rsidRDefault="00BB0ED8" w:rsidP="00BB0ED8">
      <w:pPr>
        <w:spacing w:after="0" w:line="240" w:lineRule="auto"/>
        <w:rPr>
          <w:rFonts w:eastAsia="Calibri"/>
          <w:kern w:val="0"/>
          <w:lang w:eastAsia="lt-LT"/>
          <w14:ligatures w14:val="none"/>
        </w:rPr>
      </w:pPr>
      <w:r w:rsidRPr="00BB0ED8">
        <w:rPr>
          <w:rFonts w:eastAsia="Times New Roman"/>
          <w:kern w:val="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BB0ED8">
        <w:rPr>
          <w:rFonts w:eastAsia="Times New Roman"/>
          <w:color w:val="0000EE"/>
          <w:kern w:val="0"/>
          <w:u w:val="single"/>
          <w:lang w:eastAsia="lt-LT"/>
          <w14:ligatures w14:val="none"/>
        </w:rPr>
        <w:t>https://vvkt.lrv.lt/lt/</w:t>
      </w:r>
      <w:r w:rsidRPr="00BB0ED8">
        <w:rPr>
          <w:rFonts w:eastAsia="Times New Roman"/>
          <w:kern w:val="0"/>
          <w:lang w:eastAsia="lt-LT"/>
          <w14:ligatures w14:val="none"/>
        </w:rPr>
        <w:t xml:space="preserve"> nurodytais būdais arba paskambinti nemokamu telefonu +370 800 73 568. Pranešdami apie šalutinį poveikį galite mums padėti gauti daugiau informacijos apie šio vaisto saugumą</w:t>
      </w:r>
      <w:r w:rsidRPr="00BB0ED8">
        <w:rPr>
          <w:rFonts w:eastAsia="Times New Roman"/>
          <w:kern w:val="0"/>
          <w14:ligatures w14:val="none"/>
        </w:rPr>
        <w:t>.</w:t>
      </w:r>
    </w:p>
    <w:p w14:paraId="76DB632B" w14:textId="77777777" w:rsidR="00BB0ED8" w:rsidRPr="00BB0ED8" w:rsidRDefault="00BB0ED8" w:rsidP="00BB0ED8">
      <w:pPr>
        <w:spacing w:after="0" w:line="240" w:lineRule="auto"/>
        <w:rPr>
          <w:rFonts w:eastAsia="Calibri"/>
          <w:kern w:val="0"/>
          <w:lang w:eastAsia="lt-LT"/>
          <w14:ligatures w14:val="none"/>
        </w:rPr>
      </w:pPr>
    </w:p>
    <w:p w14:paraId="59786F91" w14:textId="77777777" w:rsidR="00BB0ED8" w:rsidRPr="00BB0ED8" w:rsidRDefault="00BB0ED8" w:rsidP="00BB0ED8">
      <w:pPr>
        <w:spacing w:after="0" w:line="240" w:lineRule="auto"/>
        <w:rPr>
          <w:rFonts w:eastAsia="Calibri"/>
          <w:kern w:val="0"/>
          <w:lang w:eastAsia="lt-LT"/>
          <w14:ligatures w14:val="none"/>
        </w:rPr>
      </w:pPr>
    </w:p>
    <w:p w14:paraId="7C5CECC2" w14:textId="77777777" w:rsidR="00BB0ED8" w:rsidRPr="00BB0ED8" w:rsidRDefault="00BB0ED8" w:rsidP="00BB0ED8">
      <w:pPr>
        <w:keepNext/>
        <w:keepLines/>
        <w:tabs>
          <w:tab w:val="left" w:pos="567"/>
        </w:tabs>
        <w:spacing w:after="0" w:line="240" w:lineRule="auto"/>
        <w:outlineLvl w:val="2"/>
        <w:rPr>
          <w:rFonts w:eastAsia="Times New Roman"/>
          <w:b/>
          <w:bCs/>
          <w:snapToGrid w:val="0"/>
          <w:kern w:val="0"/>
          <w:lang w:eastAsia="lt-LT"/>
          <w14:ligatures w14:val="none"/>
        </w:rPr>
      </w:pPr>
      <w:bookmarkStart w:id="15" w:name="_Toc129243143"/>
      <w:bookmarkStart w:id="16" w:name="_Toc129243268"/>
      <w:r w:rsidRPr="00BB0ED8">
        <w:rPr>
          <w:rFonts w:eastAsia="Times New Roman"/>
          <w:b/>
          <w:bCs/>
          <w:snapToGrid w:val="0"/>
          <w:kern w:val="0"/>
          <w:lang w:eastAsia="lt-LT"/>
          <w14:ligatures w14:val="none"/>
        </w:rPr>
        <w:t>5.</w:t>
      </w:r>
      <w:r w:rsidRPr="00BB0ED8">
        <w:rPr>
          <w:rFonts w:eastAsia="Times New Roman"/>
          <w:b/>
          <w:bCs/>
          <w:snapToGrid w:val="0"/>
          <w:kern w:val="0"/>
          <w:lang w:eastAsia="lt-LT"/>
          <w14:ligatures w14:val="none"/>
        </w:rPr>
        <w:tab/>
        <w:t xml:space="preserve">Kaip laikyti </w:t>
      </w:r>
      <w:proofErr w:type="spellStart"/>
      <w:r w:rsidRPr="00BB0ED8">
        <w:rPr>
          <w:rFonts w:eastAsia="Times New Roman"/>
          <w:b/>
          <w:bCs/>
          <w:snapToGrid w:val="0"/>
          <w:kern w:val="0"/>
          <w:lang w:eastAsia="lt-LT"/>
          <w14:ligatures w14:val="none"/>
        </w:rPr>
        <w:t>Xylometazoline</w:t>
      </w:r>
      <w:proofErr w:type="spellEnd"/>
      <w:r w:rsidRPr="00BB0ED8">
        <w:rPr>
          <w:rFonts w:eastAsia="Times New Roman"/>
          <w:b/>
          <w:bCs/>
          <w:snapToGrid w:val="0"/>
          <w:kern w:val="0"/>
          <w:lang w:eastAsia="lt-LT"/>
          <w14:ligatures w14:val="none"/>
        </w:rPr>
        <w:t xml:space="preserve"> STADA </w:t>
      </w:r>
      <w:r w:rsidRPr="00BB0ED8">
        <w:rPr>
          <w:rFonts w:eastAsia="Calibri"/>
          <w:b/>
          <w:bCs/>
          <w:kern w:val="0"/>
          <w:lang w:eastAsia="lt-LT"/>
          <w14:ligatures w14:val="none"/>
        </w:rPr>
        <w:t>0,5 mg/ml nosies purškalą (tirpalą)</w:t>
      </w:r>
    </w:p>
    <w:bookmarkEnd w:id="15"/>
    <w:bookmarkEnd w:id="16"/>
    <w:p w14:paraId="13F3BB93" w14:textId="77777777" w:rsidR="00BB0ED8" w:rsidRPr="00BB0ED8" w:rsidRDefault="00BB0ED8" w:rsidP="00BB0ED8">
      <w:pPr>
        <w:tabs>
          <w:tab w:val="left" w:pos="567"/>
        </w:tabs>
        <w:spacing w:after="0" w:line="240" w:lineRule="auto"/>
        <w:rPr>
          <w:rFonts w:eastAsia="Calibri"/>
          <w:i/>
          <w:iCs/>
          <w:kern w:val="0"/>
          <w:u w:val="single"/>
          <w:lang w:eastAsia="lt-LT"/>
          <w14:ligatures w14:val="none"/>
        </w:rPr>
      </w:pPr>
    </w:p>
    <w:p w14:paraId="086FBBDD" w14:textId="77777777" w:rsidR="00BB0ED8" w:rsidRPr="00BB0ED8" w:rsidRDefault="00BB0ED8" w:rsidP="00BB0ED8">
      <w:pPr>
        <w:tabs>
          <w:tab w:val="left" w:pos="567"/>
        </w:tabs>
        <w:spacing w:after="0" w:line="240" w:lineRule="auto"/>
        <w:rPr>
          <w:rFonts w:eastAsia="Calibri"/>
          <w:kern w:val="0"/>
          <w:lang w:eastAsia="lt-LT"/>
          <w14:ligatures w14:val="none"/>
        </w:rPr>
      </w:pPr>
      <w:r w:rsidRPr="00BB0ED8">
        <w:rPr>
          <w:rFonts w:eastAsia="Calibri"/>
          <w:kern w:val="0"/>
          <w:lang w:eastAsia="lt-LT"/>
          <w14:ligatures w14:val="none"/>
        </w:rPr>
        <w:t>Šį vaistą laikykite vaikams nepastebimoje ir nepasiekiamoje vietoje.</w:t>
      </w:r>
    </w:p>
    <w:p w14:paraId="4186CF5F" w14:textId="77777777" w:rsidR="00BB0ED8" w:rsidRPr="00BB0ED8" w:rsidRDefault="00BB0ED8" w:rsidP="00BB0ED8">
      <w:pPr>
        <w:tabs>
          <w:tab w:val="left" w:pos="567"/>
        </w:tabs>
        <w:spacing w:after="0" w:line="240" w:lineRule="auto"/>
        <w:rPr>
          <w:rFonts w:eastAsia="Calibri"/>
          <w:kern w:val="0"/>
          <w:lang w:eastAsia="lt-LT"/>
          <w14:ligatures w14:val="none"/>
        </w:rPr>
      </w:pPr>
      <w:r w:rsidRPr="00BB0ED8">
        <w:rPr>
          <w:rFonts w:eastAsia="Calibri"/>
          <w:kern w:val="0"/>
          <w:lang w:eastAsia="lt-LT"/>
          <w14:ligatures w14:val="none"/>
        </w:rPr>
        <w:t>Ant pakuotės po „EXP“</w:t>
      </w:r>
      <w:r w:rsidRPr="00BB0ED8">
        <w:rPr>
          <w:rFonts w:eastAsia="Calibri"/>
          <w:kern w:val="0"/>
          <w14:ligatures w14:val="none"/>
        </w:rPr>
        <w:t xml:space="preserve"> </w:t>
      </w:r>
      <w:r w:rsidRPr="00BB0ED8">
        <w:rPr>
          <w:rFonts w:eastAsia="Calibri"/>
          <w:kern w:val="0"/>
          <w:lang w:eastAsia="lt-LT"/>
          <w14:ligatures w14:val="none"/>
        </w:rPr>
        <w:t>nurodytam tinkamumo laikui pasibaigus, šio vaisto vartoti negalima.</w:t>
      </w:r>
    </w:p>
    <w:p w14:paraId="6BCE514A" w14:textId="77777777" w:rsidR="00BB0ED8" w:rsidRPr="00BB0ED8" w:rsidRDefault="00BB0ED8" w:rsidP="00BB0ED8">
      <w:pPr>
        <w:spacing w:after="0" w:line="240" w:lineRule="auto"/>
        <w:rPr>
          <w:rFonts w:eastAsia="Calibri"/>
          <w:kern w:val="0"/>
          <w:lang w:eastAsia="lt-LT"/>
          <w14:ligatures w14:val="none"/>
        </w:rPr>
      </w:pPr>
      <w:r w:rsidRPr="00BB0ED8">
        <w:rPr>
          <w:rFonts w:eastAsia="Calibri"/>
          <w:kern w:val="0"/>
          <w:lang w:eastAsia="lt-LT"/>
          <w14:ligatures w14:val="none"/>
        </w:rPr>
        <w:t>Šiam vaistui specialių laikymo sąlygų nereikia.</w:t>
      </w:r>
    </w:p>
    <w:p w14:paraId="651185A8" w14:textId="77777777" w:rsidR="00BB0ED8" w:rsidRPr="00BB0ED8" w:rsidRDefault="00BB0ED8" w:rsidP="00BB0ED8">
      <w:pPr>
        <w:spacing w:after="0" w:line="240" w:lineRule="auto"/>
        <w:rPr>
          <w:rFonts w:eastAsia="Calibri"/>
          <w:kern w:val="0"/>
          <w:lang w:eastAsia="lt-LT"/>
          <w14:ligatures w14:val="none"/>
        </w:rPr>
      </w:pPr>
      <w:r w:rsidRPr="00BB0ED8">
        <w:rPr>
          <w:rFonts w:eastAsia="Calibri"/>
          <w:kern w:val="0"/>
          <w:lang w:eastAsia="lt-LT"/>
          <w14:ligatures w14:val="none"/>
        </w:rPr>
        <w:t>Tinkamumo laikas po pirmojo buteliuko atidarymo yra 6 mėnesiai.</w:t>
      </w:r>
    </w:p>
    <w:p w14:paraId="6C416EF2" w14:textId="77777777" w:rsidR="00BB0ED8" w:rsidRPr="00BB0ED8" w:rsidRDefault="00BB0ED8" w:rsidP="00BB0ED8">
      <w:pPr>
        <w:tabs>
          <w:tab w:val="left" w:pos="567"/>
        </w:tabs>
        <w:spacing w:after="0" w:line="240" w:lineRule="auto"/>
        <w:rPr>
          <w:rFonts w:eastAsia="Calibri"/>
          <w:kern w:val="0"/>
          <w:lang w:eastAsia="lt-LT"/>
          <w14:ligatures w14:val="none"/>
        </w:rPr>
      </w:pPr>
    </w:p>
    <w:p w14:paraId="254A2FDA" w14:textId="77777777" w:rsidR="00BB0ED8" w:rsidRPr="00BB0ED8" w:rsidRDefault="00BB0ED8" w:rsidP="00BB0ED8">
      <w:pPr>
        <w:tabs>
          <w:tab w:val="left" w:pos="567"/>
        </w:tabs>
        <w:spacing w:after="0" w:line="240" w:lineRule="auto"/>
        <w:rPr>
          <w:rFonts w:eastAsia="Calibri"/>
          <w:kern w:val="0"/>
          <w:lang w:eastAsia="lt-LT"/>
          <w14:ligatures w14:val="none"/>
        </w:rPr>
      </w:pPr>
      <w:r w:rsidRPr="00BB0ED8">
        <w:rPr>
          <w:rFonts w:eastAsia="Calibri"/>
          <w:kern w:val="0"/>
          <w:lang w:eastAsia="lt-LT"/>
          <w14:ligatures w14:val="none"/>
        </w:rPr>
        <w:t>Vaistų negalima išmesti į kanalizaciją arba su buitinėmis atliekomis. Kaip išmesti nereikalingus vaistus, klauskite vaistininko. Šios priemonės padės apsaugoti aplinką.</w:t>
      </w:r>
    </w:p>
    <w:p w14:paraId="2A1A9470" w14:textId="77777777" w:rsidR="00BB0ED8" w:rsidRPr="00BB0ED8" w:rsidRDefault="00BB0ED8" w:rsidP="00BB0ED8">
      <w:pPr>
        <w:tabs>
          <w:tab w:val="left" w:pos="567"/>
        </w:tabs>
        <w:spacing w:after="0" w:line="240" w:lineRule="auto"/>
        <w:rPr>
          <w:rFonts w:eastAsia="Calibri"/>
          <w:kern w:val="0"/>
          <w:lang w:eastAsia="lt-LT"/>
          <w14:ligatures w14:val="none"/>
        </w:rPr>
      </w:pPr>
    </w:p>
    <w:p w14:paraId="58BD6926" w14:textId="77777777" w:rsidR="00BB0ED8" w:rsidRPr="00BB0ED8" w:rsidRDefault="00BB0ED8" w:rsidP="00BB0ED8">
      <w:pPr>
        <w:spacing w:after="0" w:line="240" w:lineRule="auto"/>
        <w:rPr>
          <w:rFonts w:eastAsia="Calibri"/>
          <w:kern w:val="0"/>
          <w:lang w:eastAsia="lt-LT"/>
          <w14:ligatures w14:val="none"/>
        </w:rPr>
      </w:pPr>
    </w:p>
    <w:p w14:paraId="7577B62F" w14:textId="77777777" w:rsidR="00BB0ED8" w:rsidRPr="00BB0ED8" w:rsidRDefault="00BB0ED8" w:rsidP="00BB0ED8">
      <w:pPr>
        <w:keepNext/>
        <w:keepLines/>
        <w:tabs>
          <w:tab w:val="left" w:pos="567"/>
        </w:tabs>
        <w:spacing w:after="0" w:line="240" w:lineRule="auto"/>
        <w:outlineLvl w:val="2"/>
        <w:rPr>
          <w:rFonts w:eastAsia="Times New Roman"/>
          <w:b/>
          <w:bCs/>
          <w:snapToGrid w:val="0"/>
          <w:kern w:val="0"/>
          <w:lang w:eastAsia="lt-LT"/>
          <w14:ligatures w14:val="none"/>
        </w:rPr>
      </w:pPr>
      <w:bookmarkStart w:id="17" w:name="_Toc129243144"/>
      <w:bookmarkStart w:id="18" w:name="_Toc129243269"/>
      <w:r w:rsidRPr="00BB0ED8">
        <w:rPr>
          <w:rFonts w:eastAsia="Times New Roman"/>
          <w:b/>
          <w:bCs/>
          <w:snapToGrid w:val="0"/>
          <w:kern w:val="0"/>
          <w:lang w:eastAsia="lt-LT"/>
          <w14:ligatures w14:val="none"/>
        </w:rPr>
        <w:t>6.</w:t>
      </w:r>
      <w:r w:rsidRPr="00BB0ED8">
        <w:rPr>
          <w:rFonts w:eastAsia="Times New Roman"/>
          <w:bCs/>
          <w:snapToGrid w:val="0"/>
          <w:kern w:val="0"/>
          <w:lang w:eastAsia="lt-LT"/>
          <w14:ligatures w14:val="none"/>
        </w:rPr>
        <w:tab/>
      </w:r>
      <w:r w:rsidRPr="00BB0ED8">
        <w:rPr>
          <w:rFonts w:eastAsia="Times New Roman"/>
          <w:b/>
          <w:bCs/>
          <w:snapToGrid w:val="0"/>
          <w:kern w:val="0"/>
          <w:lang w:eastAsia="lt-LT"/>
          <w14:ligatures w14:val="none"/>
        </w:rPr>
        <w:t>Pakuotės turinys ir kita informacija</w:t>
      </w:r>
    </w:p>
    <w:bookmarkEnd w:id="17"/>
    <w:bookmarkEnd w:id="18"/>
    <w:p w14:paraId="0C95320C" w14:textId="77777777" w:rsidR="00BB0ED8" w:rsidRPr="00BB0ED8" w:rsidRDefault="00BB0ED8" w:rsidP="00BB0ED8">
      <w:pPr>
        <w:spacing w:after="0" w:line="240" w:lineRule="auto"/>
        <w:rPr>
          <w:rFonts w:eastAsia="Calibri"/>
          <w:kern w:val="0"/>
          <w:lang w:eastAsia="lt-LT"/>
          <w14:ligatures w14:val="none"/>
        </w:rPr>
      </w:pPr>
    </w:p>
    <w:p w14:paraId="52ADAB55" w14:textId="77777777" w:rsidR="00BB0ED8" w:rsidRPr="00BB0ED8" w:rsidRDefault="00BB0ED8" w:rsidP="00BB0ED8">
      <w:pPr>
        <w:spacing w:after="0" w:line="240" w:lineRule="auto"/>
        <w:ind w:left="567" w:hanging="567"/>
        <w:rPr>
          <w:rFonts w:eastAsia="Calibri"/>
          <w:kern w:val="0"/>
          <w:lang w:eastAsia="lt-LT"/>
          <w14:ligatures w14:val="none"/>
        </w:rPr>
      </w:pPr>
      <w:proofErr w:type="spellStart"/>
      <w:r w:rsidRPr="00BB0ED8">
        <w:rPr>
          <w:rFonts w:eastAsia="Calibri"/>
          <w:b/>
          <w:bCs/>
          <w:kern w:val="0"/>
          <w:lang w:eastAsia="lt-LT"/>
          <w14:ligatures w14:val="none"/>
        </w:rPr>
        <w:t>Xylometazoline</w:t>
      </w:r>
      <w:proofErr w:type="spellEnd"/>
      <w:r w:rsidRPr="00BB0ED8">
        <w:rPr>
          <w:rFonts w:eastAsia="Calibri"/>
          <w:b/>
          <w:bCs/>
          <w:kern w:val="0"/>
          <w:lang w:eastAsia="lt-LT"/>
          <w14:ligatures w14:val="none"/>
        </w:rPr>
        <w:t xml:space="preserve"> STADA 0,5 mg/ml nosies purškalo (tirpalo) sudėtis</w:t>
      </w:r>
    </w:p>
    <w:p w14:paraId="6B92C5D3" w14:textId="77777777" w:rsidR="00BB0ED8" w:rsidRPr="00BB0ED8" w:rsidRDefault="00BB0ED8" w:rsidP="00BB0ED8">
      <w:pPr>
        <w:spacing w:after="0" w:line="240" w:lineRule="auto"/>
        <w:contextualSpacing/>
        <w:rPr>
          <w:rFonts w:eastAsia="Calibri"/>
          <w:kern w:val="0"/>
          <w14:ligatures w14:val="none"/>
        </w:rPr>
      </w:pPr>
      <w:r w:rsidRPr="00BB0ED8">
        <w:rPr>
          <w:rFonts w:eastAsia="Calibri"/>
          <w:kern w:val="0"/>
          <w14:ligatures w14:val="none"/>
        </w:rPr>
        <w:t xml:space="preserve">1 ml tirpalo yra 0,5 mg </w:t>
      </w:r>
      <w:proofErr w:type="spellStart"/>
      <w:r w:rsidRPr="00BB0ED8">
        <w:rPr>
          <w:rFonts w:eastAsia="Calibri"/>
          <w:kern w:val="0"/>
          <w14:ligatures w14:val="none"/>
        </w:rPr>
        <w:t>ksilometazolino</w:t>
      </w:r>
      <w:proofErr w:type="spellEnd"/>
      <w:r w:rsidRPr="00BB0ED8">
        <w:rPr>
          <w:rFonts w:eastAsia="Calibri"/>
          <w:kern w:val="0"/>
          <w14:ligatures w14:val="none"/>
        </w:rPr>
        <w:t xml:space="preserve"> hidrochlorido.</w:t>
      </w:r>
    </w:p>
    <w:p w14:paraId="78BC29B5" w14:textId="77777777" w:rsidR="00BB0ED8" w:rsidRPr="00BB0ED8" w:rsidRDefault="00BB0ED8" w:rsidP="00BB0ED8">
      <w:pPr>
        <w:spacing w:after="0" w:line="240" w:lineRule="auto"/>
        <w:contextualSpacing/>
        <w:rPr>
          <w:rFonts w:eastAsia="Calibri"/>
          <w:kern w:val="0"/>
          <w14:ligatures w14:val="none"/>
        </w:rPr>
      </w:pPr>
      <w:r w:rsidRPr="00BB0ED8">
        <w:rPr>
          <w:rFonts w:eastAsia="Calibri"/>
          <w:kern w:val="0"/>
          <w14:ligatures w14:val="none"/>
        </w:rPr>
        <w:t xml:space="preserve">Viename išpurškime (70 µl) yra 0,035 mg </w:t>
      </w:r>
      <w:proofErr w:type="spellStart"/>
      <w:r w:rsidRPr="00BB0ED8">
        <w:rPr>
          <w:rFonts w:eastAsia="Calibri"/>
          <w:kern w:val="0"/>
          <w14:ligatures w14:val="none"/>
        </w:rPr>
        <w:t>ksilometazolino</w:t>
      </w:r>
      <w:proofErr w:type="spellEnd"/>
      <w:r w:rsidRPr="00BB0ED8">
        <w:rPr>
          <w:rFonts w:eastAsia="Calibri"/>
          <w:kern w:val="0"/>
          <w14:ligatures w14:val="none"/>
        </w:rPr>
        <w:t xml:space="preserve"> hidrochlorido.</w:t>
      </w:r>
    </w:p>
    <w:p w14:paraId="659900E8" w14:textId="77777777" w:rsidR="00BB0ED8" w:rsidRPr="00BB0ED8" w:rsidRDefault="00BB0ED8" w:rsidP="00BB0ED8">
      <w:pPr>
        <w:spacing w:after="0" w:line="240" w:lineRule="auto"/>
        <w:contextualSpacing/>
        <w:rPr>
          <w:rFonts w:eastAsia="Calibri"/>
          <w:kern w:val="0"/>
          <w14:ligatures w14:val="none"/>
        </w:rPr>
      </w:pPr>
      <w:r w:rsidRPr="00BB0ED8">
        <w:rPr>
          <w:rFonts w:eastAsia="Calibri"/>
          <w:kern w:val="0"/>
          <w14:ligatures w14:val="none"/>
        </w:rPr>
        <w:t xml:space="preserve">Pagalbinės medžiagos yra išgrynintas jūros vanduo, kalio </w:t>
      </w:r>
      <w:proofErr w:type="spellStart"/>
      <w:r w:rsidRPr="00BB0ED8">
        <w:rPr>
          <w:rFonts w:eastAsia="Calibri"/>
          <w:kern w:val="0"/>
          <w14:ligatures w14:val="none"/>
        </w:rPr>
        <w:t>divandenilio</w:t>
      </w:r>
      <w:proofErr w:type="spellEnd"/>
      <w:r w:rsidRPr="00BB0ED8">
        <w:rPr>
          <w:rFonts w:eastAsia="Calibri"/>
          <w:kern w:val="0"/>
          <w14:ligatures w14:val="none"/>
        </w:rPr>
        <w:t xml:space="preserve"> fosfatas, natrio </w:t>
      </w:r>
      <w:proofErr w:type="spellStart"/>
      <w:r w:rsidRPr="00BB0ED8">
        <w:rPr>
          <w:rFonts w:eastAsia="Calibri"/>
          <w:kern w:val="0"/>
          <w14:ligatures w14:val="none"/>
        </w:rPr>
        <w:t>hialuronatas</w:t>
      </w:r>
      <w:proofErr w:type="spellEnd"/>
      <w:r w:rsidRPr="00BB0ED8">
        <w:rPr>
          <w:rFonts w:eastAsia="Calibri"/>
          <w:kern w:val="0"/>
          <w14:ligatures w14:val="none"/>
        </w:rPr>
        <w:t>, išgrynintas vanduo.</w:t>
      </w:r>
    </w:p>
    <w:p w14:paraId="39C4C3BC" w14:textId="77777777" w:rsidR="00BB0ED8" w:rsidRPr="00BB0ED8" w:rsidRDefault="00BB0ED8" w:rsidP="00BB0ED8">
      <w:pPr>
        <w:tabs>
          <w:tab w:val="left" w:pos="567"/>
        </w:tabs>
        <w:spacing w:after="0" w:line="240" w:lineRule="auto"/>
        <w:rPr>
          <w:rFonts w:eastAsia="Calibri"/>
          <w:kern w:val="0"/>
          <w:lang w:eastAsia="lt-LT"/>
          <w14:ligatures w14:val="none"/>
        </w:rPr>
      </w:pPr>
    </w:p>
    <w:p w14:paraId="4C95DC03" w14:textId="77777777" w:rsidR="00BB0ED8" w:rsidRPr="00BB0ED8" w:rsidRDefault="00BB0ED8" w:rsidP="00BB0ED8">
      <w:pPr>
        <w:tabs>
          <w:tab w:val="left" w:pos="567"/>
        </w:tabs>
        <w:spacing w:after="0" w:line="240" w:lineRule="auto"/>
        <w:rPr>
          <w:rFonts w:eastAsia="Calibri"/>
          <w:kern w:val="0"/>
          <w:lang w:eastAsia="lt-LT"/>
          <w14:ligatures w14:val="none"/>
        </w:rPr>
      </w:pPr>
      <w:proofErr w:type="spellStart"/>
      <w:r w:rsidRPr="00BB0ED8">
        <w:rPr>
          <w:rFonts w:eastAsia="Calibri"/>
          <w:b/>
          <w:bCs/>
          <w:kern w:val="0"/>
          <w:lang w:eastAsia="lt-LT"/>
          <w14:ligatures w14:val="none"/>
        </w:rPr>
        <w:t>Xylometazoline</w:t>
      </w:r>
      <w:proofErr w:type="spellEnd"/>
      <w:r w:rsidRPr="00BB0ED8">
        <w:rPr>
          <w:rFonts w:eastAsia="Calibri"/>
          <w:b/>
          <w:bCs/>
          <w:kern w:val="0"/>
          <w:lang w:eastAsia="lt-LT"/>
          <w14:ligatures w14:val="none"/>
        </w:rPr>
        <w:t xml:space="preserve"> STADA 0,5 mg/ml nosies purškalo (tirpalo) išvaizda ir kiekis pakuotėje</w:t>
      </w:r>
    </w:p>
    <w:p w14:paraId="2C263B54" w14:textId="77777777" w:rsidR="00BB0ED8" w:rsidRPr="00BB0ED8" w:rsidRDefault="00BB0ED8" w:rsidP="00BB0ED8">
      <w:pPr>
        <w:spacing w:after="0" w:line="240" w:lineRule="auto"/>
        <w:outlineLvl w:val="0"/>
        <w:rPr>
          <w:rFonts w:eastAsia="Times New Roman"/>
          <w:kern w:val="0"/>
          <w14:ligatures w14:val="none"/>
        </w:rPr>
      </w:pPr>
      <w:r w:rsidRPr="00BB0ED8">
        <w:rPr>
          <w:rFonts w:eastAsia="Times New Roman"/>
          <w:kern w:val="0"/>
          <w14:ligatures w14:val="none"/>
        </w:rPr>
        <w:t>Skaidrus, bespalvis tirpalas.</w:t>
      </w:r>
    </w:p>
    <w:p w14:paraId="51BECFFE" w14:textId="77777777" w:rsidR="00BB0ED8" w:rsidRPr="00BB0ED8" w:rsidRDefault="00BB0ED8" w:rsidP="00BB0ED8">
      <w:pPr>
        <w:tabs>
          <w:tab w:val="left" w:pos="567"/>
        </w:tabs>
        <w:spacing w:after="0" w:line="240" w:lineRule="auto"/>
        <w:rPr>
          <w:rFonts w:eastAsia="Calibri"/>
          <w:kern w:val="0"/>
          <w:lang w:eastAsia="lt-LT"/>
          <w14:ligatures w14:val="none"/>
        </w:rPr>
      </w:pPr>
      <w:proofErr w:type="spellStart"/>
      <w:r w:rsidRPr="00BB0ED8">
        <w:rPr>
          <w:rFonts w:eastAsia="Calibri"/>
          <w:kern w:val="0"/>
          <w:lang w:eastAsia="lt-LT"/>
          <w14:ligatures w14:val="none"/>
        </w:rPr>
        <w:t>Xylometazoline</w:t>
      </w:r>
      <w:proofErr w:type="spellEnd"/>
      <w:r w:rsidRPr="00BB0ED8">
        <w:rPr>
          <w:rFonts w:eastAsia="Calibri"/>
          <w:kern w:val="0"/>
          <w:lang w:eastAsia="lt-LT"/>
          <w14:ligatures w14:val="none"/>
        </w:rPr>
        <w:t xml:space="preserve"> STADA 0,5 mg/ml nosies purškalas (tirpalas) tiekiamas 10 ml baltuose DTPE buteliukuose su purškalo pompa ir apsauginiu dangteliu dėžutėje.</w:t>
      </w:r>
    </w:p>
    <w:p w14:paraId="203E323F" w14:textId="77777777" w:rsidR="00BB0ED8" w:rsidRPr="00BB0ED8" w:rsidRDefault="00BB0ED8" w:rsidP="00BB0ED8">
      <w:pPr>
        <w:spacing w:after="0" w:line="240" w:lineRule="auto"/>
        <w:rPr>
          <w:rFonts w:eastAsia="Calibri"/>
          <w:kern w:val="0"/>
          <w:lang w:eastAsia="lt-LT"/>
          <w14:ligatures w14:val="none"/>
        </w:rPr>
      </w:pPr>
    </w:p>
    <w:p w14:paraId="0D1A4EBE" w14:textId="77777777" w:rsidR="00BB0ED8" w:rsidRPr="00BB0ED8" w:rsidRDefault="00BB0ED8" w:rsidP="00BB0ED8">
      <w:pPr>
        <w:spacing w:after="0" w:line="240" w:lineRule="auto"/>
        <w:jc w:val="both"/>
        <w:rPr>
          <w:rFonts w:eastAsia="Calibri"/>
          <w:b/>
          <w:bCs/>
          <w:kern w:val="0"/>
          <w:lang w:eastAsia="lt-LT"/>
          <w14:ligatures w14:val="none"/>
        </w:rPr>
      </w:pPr>
      <w:r w:rsidRPr="00BB0ED8">
        <w:rPr>
          <w:rFonts w:eastAsia="Calibri"/>
          <w:b/>
          <w:bCs/>
          <w:kern w:val="0"/>
          <w:lang w:eastAsia="lt-LT"/>
          <w14:ligatures w14:val="none"/>
        </w:rPr>
        <w:t>Registruotojas ir gamintojas</w:t>
      </w:r>
    </w:p>
    <w:p w14:paraId="454B76CF" w14:textId="77777777" w:rsidR="00BB0ED8" w:rsidRPr="00BB0ED8" w:rsidRDefault="00BB0ED8" w:rsidP="00BB0ED8">
      <w:pPr>
        <w:tabs>
          <w:tab w:val="left" w:pos="567"/>
        </w:tabs>
        <w:suppressAutoHyphens/>
        <w:spacing w:after="0" w:line="240" w:lineRule="auto"/>
        <w:jc w:val="both"/>
        <w:rPr>
          <w:rFonts w:eastAsia="Times New Roman"/>
          <w:bCs/>
          <w:i/>
          <w:iCs/>
          <w:kern w:val="0"/>
          <w:lang w:eastAsia="ar-SA"/>
          <w14:ligatures w14:val="none"/>
        </w:rPr>
      </w:pPr>
    </w:p>
    <w:p w14:paraId="7B19CE58" w14:textId="77777777" w:rsidR="00BB0ED8" w:rsidRPr="00BB0ED8" w:rsidRDefault="00BB0ED8" w:rsidP="00BB0ED8">
      <w:pPr>
        <w:tabs>
          <w:tab w:val="left" w:pos="567"/>
        </w:tabs>
        <w:suppressAutoHyphens/>
        <w:spacing w:after="0" w:line="240" w:lineRule="auto"/>
        <w:jc w:val="both"/>
        <w:rPr>
          <w:rFonts w:eastAsia="Times New Roman"/>
          <w:bCs/>
          <w:i/>
          <w:iCs/>
          <w:kern w:val="0"/>
          <w:lang w:eastAsia="ar-SA"/>
          <w14:ligatures w14:val="none"/>
        </w:rPr>
      </w:pPr>
      <w:r w:rsidRPr="00BB0ED8">
        <w:rPr>
          <w:rFonts w:eastAsia="Times New Roman"/>
          <w:bCs/>
          <w:i/>
          <w:iCs/>
          <w:kern w:val="0"/>
          <w:lang w:eastAsia="ar-SA"/>
          <w14:ligatures w14:val="none"/>
        </w:rPr>
        <w:t>Registruotojas</w:t>
      </w:r>
    </w:p>
    <w:p w14:paraId="280DFC6F" w14:textId="77777777" w:rsidR="00BB0ED8" w:rsidRPr="00BB0ED8" w:rsidRDefault="00BB0ED8" w:rsidP="00BB0ED8">
      <w:pPr>
        <w:spacing w:after="0" w:line="240" w:lineRule="auto"/>
        <w:rPr>
          <w:rFonts w:eastAsia="Calibri"/>
          <w:kern w:val="0"/>
          <w14:ligatures w14:val="none"/>
        </w:rPr>
      </w:pPr>
      <w:r w:rsidRPr="00BB0ED8">
        <w:rPr>
          <w:rFonts w:eastAsia="Calibri"/>
          <w:kern w:val="0"/>
          <w14:ligatures w14:val="none"/>
        </w:rPr>
        <w:t xml:space="preserve">STADA </w:t>
      </w:r>
      <w:proofErr w:type="spellStart"/>
      <w:r w:rsidRPr="00BB0ED8">
        <w:rPr>
          <w:rFonts w:eastAsia="Calibri"/>
          <w:kern w:val="0"/>
          <w14:ligatures w14:val="none"/>
        </w:rPr>
        <w:t>Arzneimittel</w:t>
      </w:r>
      <w:proofErr w:type="spellEnd"/>
      <w:r w:rsidRPr="00BB0ED8">
        <w:rPr>
          <w:rFonts w:eastAsia="Calibri"/>
          <w:kern w:val="0"/>
          <w14:ligatures w14:val="none"/>
        </w:rPr>
        <w:t xml:space="preserve"> AG</w:t>
      </w:r>
    </w:p>
    <w:p w14:paraId="3B99E88B" w14:textId="77777777" w:rsidR="00BB0ED8" w:rsidRPr="00BB0ED8" w:rsidRDefault="00BB0ED8" w:rsidP="00BB0ED8">
      <w:pPr>
        <w:spacing w:after="0" w:line="240" w:lineRule="auto"/>
        <w:rPr>
          <w:rFonts w:eastAsia="Calibri"/>
          <w:kern w:val="0"/>
          <w14:ligatures w14:val="none"/>
        </w:rPr>
      </w:pPr>
      <w:proofErr w:type="spellStart"/>
      <w:r w:rsidRPr="00BB0ED8">
        <w:rPr>
          <w:rFonts w:eastAsia="Calibri"/>
          <w:kern w:val="0"/>
          <w14:ligatures w14:val="none"/>
        </w:rPr>
        <w:t>Stadastrasse</w:t>
      </w:r>
      <w:proofErr w:type="spellEnd"/>
      <w:r w:rsidRPr="00BB0ED8">
        <w:rPr>
          <w:rFonts w:eastAsia="Calibri"/>
          <w:kern w:val="0"/>
          <w14:ligatures w14:val="none"/>
        </w:rPr>
        <w:t xml:space="preserve"> 2-18</w:t>
      </w:r>
    </w:p>
    <w:p w14:paraId="1A7AFB82" w14:textId="77777777" w:rsidR="00BB0ED8" w:rsidRPr="00BB0ED8" w:rsidRDefault="00BB0ED8" w:rsidP="00BB0ED8">
      <w:pPr>
        <w:spacing w:after="0" w:line="240" w:lineRule="auto"/>
        <w:rPr>
          <w:rFonts w:eastAsia="Calibri"/>
          <w:kern w:val="0"/>
          <w14:ligatures w14:val="none"/>
        </w:rPr>
      </w:pPr>
      <w:r w:rsidRPr="00BB0ED8">
        <w:rPr>
          <w:rFonts w:eastAsia="Calibri"/>
          <w:kern w:val="0"/>
          <w14:ligatures w14:val="none"/>
        </w:rPr>
        <w:t xml:space="preserve">61118 </w:t>
      </w:r>
      <w:proofErr w:type="spellStart"/>
      <w:r w:rsidRPr="00BB0ED8">
        <w:rPr>
          <w:rFonts w:eastAsia="Calibri"/>
          <w:kern w:val="0"/>
          <w14:ligatures w14:val="none"/>
        </w:rPr>
        <w:t>Bad</w:t>
      </w:r>
      <w:proofErr w:type="spellEnd"/>
      <w:r w:rsidRPr="00BB0ED8">
        <w:rPr>
          <w:rFonts w:eastAsia="Calibri"/>
          <w:kern w:val="0"/>
          <w14:ligatures w14:val="none"/>
        </w:rPr>
        <w:t xml:space="preserve"> </w:t>
      </w:r>
      <w:proofErr w:type="spellStart"/>
      <w:r w:rsidRPr="00BB0ED8">
        <w:rPr>
          <w:rFonts w:eastAsia="Calibri"/>
          <w:kern w:val="0"/>
          <w14:ligatures w14:val="none"/>
        </w:rPr>
        <w:t>Vilbel</w:t>
      </w:r>
      <w:proofErr w:type="spellEnd"/>
    </w:p>
    <w:p w14:paraId="7B0F69FD" w14:textId="77777777" w:rsidR="00BB0ED8" w:rsidRPr="00BB0ED8" w:rsidRDefault="00BB0ED8" w:rsidP="00BB0ED8">
      <w:pPr>
        <w:spacing w:after="0" w:line="240" w:lineRule="auto"/>
        <w:rPr>
          <w:rFonts w:eastAsia="Calibri"/>
          <w:kern w:val="0"/>
          <w14:ligatures w14:val="none"/>
        </w:rPr>
      </w:pPr>
      <w:r w:rsidRPr="00BB0ED8">
        <w:rPr>
          <w:rFonts w:eastAsia="Calibri"/>
          <w:kern w:val="0"/>
          <w14:ligatures w14:val="none"/>
        </w:rPr>
        <w:t>Vokietija</w:t>
      </w:r>
    </w:p>
    <w:p w14:paraId="1961FEDB" w14:textId="77777777" w:rsidR="00BB0ED8" w:rsidRPr="00BB0ED8" w:rsidRDefault="00BB0ED8" w:rsidP="00BB0ED8">
      <w:pPr>
        <w:tabs>
          <w:tab w:val="left" w:pos="567"/>
        </w:tabs>
        <w:spacing w:after="0" w:line="240" w:lineRule="auto"/>
        <w:ind w:left="567" w:hanging="567"/>
        <w:jc w:val="both"/>
        <w:rPr>
          <w:rFonts w:eastAsia="Calibri"/>
          <w:kern w:val="0"/>
          <w:lang w:eastAsia="lt-LT"/>
          <w14:ligatures w14:val="none"/>
        </w:rPr>
      </w:pPr>
    </w:p>
    <w:p w14:paraId="5F7AD96B" w14:textId="77777777" w:rsidR="00BB0ED8" w:rsidRPr="00BB0ED8" w:rsidRDefault="00BB0ED8" w:rsidP="00BB0ED8">
      <w:pPr>
        <w:tabs>
          <w:tab w:val="left" w:pos="567"/>
        </w:tabs>
        <w:suppressAutoHyphens/>
        <w:spacing w:after="0" w:line="240" w:lineRule="auto"/>
        <w:jc w:val="both"/>
        <w:rPr>
          <w:rFonts w:eastAsia="Times New Roman"/>
          <w:bCs/>
          <w:i/>
          <w:iCs/>
          <w:kern w:val="0"/>
          <w:lang w:eastAsia="ar-SA"/>
          <w14:ligatures w14:val="none"/>
        </w:rPr>
      </w:pPr>
      <w:r w:rsidRPr="00BB0ED8">
        <w:rPr>
          <w:rFonts w:eastAsia="Times New Roman"/>
          <w:bCs/>
          <w:i/>
          <w:iCs/>
          <w:kern w:val="0"/>
          <w:lang w:eastAsia="ar-SA"/>
          <w14:ligatures w14:val="none"/>
        </w:rPr>
        <w:t>Gamintojas</w:t>
      </w:r>
    </w:p>
    <w:p w14:paraId="06F3D11D" w14:textId="77777777" w:rsidR="00BB0ED8" w:rsidRPr="00BB0ED8" w:rsidRDefault="00BB0ED8" w:rsidP="00BB0ED8">
      <w:pPr>
        <w:spacing w:after="0" w:line="240" w:lineRule="auto"/>
        <w:ind w:left="567" w:hanging="567"/>
        <w:rPr>
          <w:rFonts w:eastAsia="Times New Roman"/>
          <w:kern w:val="0"/>
          <w14:ligatures w14:val="none"/>
        </w:rPr>
      </w:pPr>
      <w:r w:rsidRPr="00BB0ED8">
        <w:rPr>
          <w:rFonts w:eastAsia="Times New Roman"/>
          <w:kern w:val="0"/>
          <w14:ligatures w14:val="none"/>
        </w:rPr>
        <w:t xml:space="preserve">STADA </w:t>
      </w:r>
      <w:proofErr w:type="spellStart"/>
      <w:r w:rsidRPr="00BB0ED8">
        <w:rPr>
          <w:rFonts w:eastAsia="Times New Roman"/>
          <w:kern w:val="0"/>
          <w14:ligatures w14:val="none"/>
        </w:rPr>
        <w:t>Arzneimittel</w:t>
      </w:r>
      <w:proofErr w:type="spellEnd"/>
      <w:r w:rsidRPr="00BB0ED8">
        <w:rPr>
          <w:rFonts w:eastAsia="Times New Roman"/>
          <w:kern w:val="0"/>
          <w14:ligatures w14:val="none"/>
        </w:rPr>
        <w:t xml:space="preserve"> AG</w:t>
      </w:r>
    </w:p>
    <w:p w14:paraId="52AA06F2" w14:textId="77777777" w:rsidR="00BB0ED8" w:rsidRPr="00BB0ED8" w:rsidRDefault="00BB0ED8" w:rsidP="00BB0ED8">
      <w:pPr>
        <w:spacing w:after="0" w:line="240" w:lineRule="auto"/>
        <w:ind w:left="567" w:hanging="567"/>
        <w:rPr>
          <w:rFonts w:eastAsia="Times New Roman"/>
          <w:kern w:val="0"/>
          <w14:ligatures w14:val="none"/>
        </w:rPr>
      </w:pPr>
      <w:proofErr w:type="spellStart"/>
      <w:r w:rsidRPr="00BB0ED8">
        <w:rPr>
          <w:rFonts w:eastAsia="Times New Roman"/>
          <w:kern w:val="0"/>
          <w14:ligatures w14:val="none"/>
        </w:rPr>
        <w:t>Stadastrasse</w:t>
      </w:r>
      <w:proofErr w:type="spellEnd"/>
      <w:r w:rsidRPr="00BB0ED8">
        <w:rPr>
          <w:rFonts w:eastAsia="Times New Roman"/>
          <w:kern w:val="0"/>
          <w14:ligatures w14:val="none"/>
        </w:rPr>
        <w:t xml:space="preserve"> 2-18</w:t>
      </w:r>
    </w:p>
    <w:p w14:paraId="5FD961B5" w14:textId="77777777" w:rsidR="00BB0ED8" w:rsidRPr="00BB0ED8" w:rsidRDefault="00BB0ED8" w:rsidP="00BB0ED8">
      <w:pPr>
        <w:spacing w:after="0" w:line="240" w:lineRule="auto"/>
        <w:ind w:left="567" w:hanging="567"/>
        <w:rPr>
          <w:rFonts w:eastAsia="Times New Roman"/>
          <w:kern w:val="0"/>
          <w14:ligatures w14:val="none"/>
        </w:rPr>
      </w:pPr>
      <w:r w:rsidRPr="00BB0ED8">
        <w:rPr>
          <w:rFonts w:eastAsia="Times New Roman"/>
          <w:kern w:val="0"/>
          <w14:ligatures w14:val="none"/>
        </w:rPr>
        <w:t xml:space="preserve">61118 </w:t>
      </w:r>
      <w:proofErr w:type="spellStart"/>
      <w:r w:rsidRPr="00BB0ED8">
        <w:rPr>
          <w:rFonts w:eastAsia="Times New Roman"/>
          <w:kern w:val="0"/>
          <w14:ligatures w14:val="none"/>
        </w:rPr>
        <w:t>Bad</w:t>
      </w:r>
      <w:proofErr w:type="spellEnd"/>
      <w:r w:rsidRPr="00BB0ED8">
        <w:rPr>
          <w:rFonts w:eastAsia="Times New Roman"/>
          <w:kern w:val="0"/>
          <w14:ligatures w14:val="none"/>
        </w:rPr>
        <w:t xml:space="preserve"> </w:t>
      </w:r>
      <w:proofErr w:type="spellStart"/>
      <w:r w:rsidRPr="00BB0ED8">
        <w:rPr>
          <w:rFonts w:eastAsia="Times New Roman"/>
          <w:kern w:val="0"/>
          <w14:ligatures w14:val="none"/>
        </w:rPr>
        <w:t>Vilbel</w:t>
      </w:r>
      <w:proofErr w:type="spellEnd"/>
    </w:p>
    <w:p w14:paraId="318636E5" w14:textId="77777777" w:rsidR="00BB0ED8" w:rsidRPr="00BB0ED8" w:rsidRDefault="00BB0ED8" w:rsidP="00BB0ED8">
      <w:pPr>
        <w:spacing w:after="0" w:line="240" w:lineRule="auto"/>
        <w:ind w:left="567" w:hanging="567"/>
        <w:rPr>
          <w:rFonts w:eastAsia="Times New Roman"/>
          <w:kern w:val="0"/>
          <w14:ligatures w14:val="none"/>
        </w:rPr>
      </w:pPr>
      <w:r w:rsidRPr="00BB0ED8">
        <w:rPr>
          <w:rFonts w:eastAsia="Times New Roman"/>
          <w:kern w:val="0"/>
          <w14:ligatures w14:val="none"/>
        </w:rPr>
        <w:lastRenderedPageBreak/>
        <w:t>Vokietija</w:t>
      </w:r>
    </w:p>
    <w:p w14:paraId="04F4B661" w14:textId="77777777" w:rsidR="00BB0ED8" w:rsidRPr="00BB0ED8" w:rsidRDefault="00BB0ED8" w:rsidP="00BB0ED8">
      <w:pPr>
        <w:spacing w:after="0" w:line="240" w:lineRule="auto"/>
        <w:ind w:left="567" w:hanging="567"/>
        <w:rPr>
          <w:rFonts w:eastAsia="Times New Roman"/>
          <w:kern w:val="0"/>
          <w14:ligatures w14:val="none"/>
        </w:rPr>
      </w:pPr>
    </w:p>
    <w:p w14:paraId="3B0549C8" w14:textId="77777777" w:rsidR="00BB0ED8" w:rsidRPr="00BB0ED8" w:rsidRDefault="00BB0ED8" w:rsidP="00BB0ED8">
      <w:pPr>
        <w:spacing w:after="0" w:line="240" w:lineRule="auto"/>
        <w:ind w:left="567" w:hanging="567"/>
        <w:rPr>
          <w:rFonts w:eastAsia="Times New Roman"/>
          <w:kern w:val="0"/>
          <w14:ligatures w14:val="none"/>
        </w:rPr>
      </w:pPr>
      <w:r w:rsidRPr="00BB0ED8">
        <w:rPr>
          <w:rFonts w:eastAsia="Times New Roman"/>
          <w:kern w:val="0"/>
          <w14:ligatures w14:val="none"/>
        </w:rPr>
        <w:t>arba</w:t>
      </w:r>
    </w:p>
    <w:p w14:paraId="54EC4D61" w14:textId="77777777" w:rsidR="00BB0ED8" w:rsidRPr="00BB0ED8" w:rsidRDefault="00BB0ED8" w:rsidP="00BB0ED8">
      <w:pPr>
        <w:spacing w:after="0" w:line="240" w:lineRule="auto"/>
        <w:ind w:left="567" w:hanging="567"/>
        <w:rPr>
          <w:rFonts w:eastAsia="Times New Roman"/>
          <w:kern w:val="0"/>
          <w14:ligatures w14:val="none"/>
        </w:rPr>
      </w:pPr>
    </w:p>
    <w:p w14:paraId="08616645" w14:textId="77777777" w:rsidR="00BB0ED8" w:rsidRPr="00BB0ED8" w:rsidRDefault="00BB0ED8" w:rsidP="00BB0ED8">
      <w:pPr>
        <w:spacing w:after="0" w:line="240" w:lineRule="auto"/>
        <w:ind w:left="567" w:hanging="567"/>
        <w:rPr>
          <w:rFonts w:eastAsia="Times New Roman"/>
          <w:kern w:val="0"/>
          <w14:ligatures w14:val="none"/>
        </w:rPr>
      </w:pPr>
      <w:r w:rsidRPr="00BB0ED8">
        <w:rPr>
          <w:rFonts w:eastAsia="Times New Roman"/>
          <w:kern w:val="0"/>
          <w14:ligatures w14:val="none"/>
        </w:rPr>
        <w:t xml:space="preserve">JADRAN GALENSKI LABORATORIJ </w:t>
      </w:r>
      <w:proofErr w:type="spellStart"/>
      <w:r w:rsidRPr="00BB0ED8">
        <w:rPr>
          <w:rFonts w:eastAsia="Times New Roman"/>
          <w:kern w:val="0"/>
          <w14:ligatures w14:val="none"/>
        </w:rPr>
        <w:t>d.d</w:t>
      </w:r>
      <w:proofErr w:type="spellEnd"/>
      <w:r w:rsidRPr="00BB0ED8">
        <w:rPr>
          <w:rFonts w:eastAsia="Times New Roman"/>
          <w:kern w:val="0"/>
          <w14:ligatures w14:val="none"/>
        </w:rPr>
        <w:t>.</w:t>
      </w:r>
    </w:p>
    <w:p w14:paraId="1B9D2B5A" w14:textId="77777777" w:rsidR="00BB0ED8" w:rsidRPr="00BB0ED8" w:rsidRDefault="00BB0ED8" w:rsidP="00BB0ED8">
      <w:pPr>
        <w:spacing w:after="0" w:line="240" w:lineRule="auto"/>
        <w:ind w:left="567" w:hanging="567"/>
        <w:rPr>
          <w:rFonts w:eastAsia="Times New Roman"/>
          <w:kern w:val="0"/>
          <w14:ligatures w14:val="none"/>
        </w:rPr>
      </w:pPr>
      <w:proofErr w:type="spellStart"/>
      <w:r w:rsidRPr="00BB0ED8">
        <w:rPr>
          <w:rFonts w:eastAsia="Times New Roman"/>
          <w:kern w:val="0"/>
          <w14:ligatures w14:val="none"/>
        </w:rPr>
        <w:t>Svilno</w:t>
      </w:r>
      <w:proofErr w:type="spellEnd"/>
      <w:r w:rsidRPr="00BB0ED8">
        <w:rPr>
          <w:rFonts w:eastAsia="Times New Roman"/>
          <w:kern w:val="0"/>
          <w14:ligatures w14:val="none"/>
        </w:rPr>
        <w:t xml:space="preserve"> 20</w:t>
      </w:r>
    </w:p>
    <w:p w14:paraId="7794DDB4" w14:textId="77777777" w:rsidR="00BB0ED8" w:rsidRPr="00BB0ED8" w:rsidRDefault="00BB0ED8" w:rsidP="00BB0ED8">
      <w:pPr>
        <w:spacing w:after="0" w:line="240" w:lineRule="auto"/>
        <w:ind w:left="567" w:hanging="567"/>
        <w:rPr>
          <w:rFonts w:eastAsia="Times New Roman"/>
          <w:kern w:val="0"/>
          <w14:ligatures w14:val="none"/>
        </w:rPr>
      </w:pPr>
      <w:r w:rsidRPr="00BB0ED8">
        <w:rPr>
          <w:rFonts w:eastAsia="Times New Roman"/>
          <w:kern w:val="0"/>
          <w14:ligatures w14:val="none"/>
        </w:rPr>
        <w:t xml:space="preserve">51000 </w:t>
      </w:r>
      <w:proofErr w:type="spellStart"/>
      <w:r w:rsidRPr="00BB0ED8">
        <w:rPr>
          <w:rFonts w:eastAsia="Times New Roman"/>
          <w:kern w:val="0"/>
          <w14:ligatures w14:val="none"/>
        </w:rPr>
        <w:t>Rijeka</w:t>
      </w:r>
      <w:proofErr w:type="spellEnd"/>
    </w:p>
    <w:p w14:paraId="250A4392" w14:textId="77777777" w:rsidR="00BB0ED8" w:rsidRPr="00BB0ED8" w:rsidRDefault="00BB0ED8" w:rsidP="00BB0ED8">
      <w:pPr>
        <w:spacing w:after="0" w:line="240" w:lineRule="auto"/>
        <w:ind w:left="567" w:hanging="567"/>
        <w:rPr>
          <w:rFonts w:eastAsia="Times New Roman"/>
          <w:kern w:val="0"/>
          <w14:ligatures w14:val="none"/>
        </w:rPr>
      </w:pPr>
      <w:r w:rsidRPr="00BB0ED8">
        <w:rPr>
          <w:rFonts w:eastAsia="Times New Roman"/>
          <w:kern w:val="0"/>
          <w14:ligatures w14:val="none"/>
        </w:rPr>
        <w:t>Kroatija</w:t>
      </w:r>
    </w:p>
    <w:p w14:paraId="15CEF136" w14:textId="77777777" w:rsidR="00BB0ED8" w:rsidRPr="00BB0ED8" w:rsidRDefault="00BB0ED8" w:rsidP="00BB0ED8">
      <w:pPr>
        <w:spacing w:after="0" w:line="240" w:lineRule="auto"/>
        <w:rPr>
          <w:rFonts w:eastAsia="Calibri"/>
          <w:kern w:val="0"/>
          <w:lang w:eastAsia="lt-LT"/>
          <w14:ligatures w14:val="none"/>
        </w:rPr>
      </w:pPr>
    </w:p>
    <w:p w14:paraId="3F086ECC" w14:textId="77777777" w:rsidR="00BB0ED8" w:rsidRPr="00BB0ED8" w:rsidRDefault="00BB0ED8" w:rsidP="00BB0ED8">
      <w:pPr>
        <w:widowControl w:val="0"/>
        <w:numPr>
          <w:ilvl w:val="12"/>
          <w:numId w:val="0"/>
        </w:numPr>
        <w:autoSpaceDE w:val="0"/>
        <w:autoSpaceDN w:val="0"/>
        <w:spacing w:after="0" w:line="240" w:lineRule="auto"/>
        <w:ind w:right="-2"/>
        <w:rPr>
          <w:rFonts w:eastAsia="Times New Roman"/>
          <w:kern w:val="0"/>
          <w14:ligatures w14:val="none"/>
        </w:rPr>
      </w:pPr>
      <w:r w:rsidRPr="00BB0ED8">
        <w:rPr>
          <w:rFonts w:eastAsia="Times New Roman"/>
          <w:kern w:val="0"/>
          <w14:ligatures w14:val="none"/>
        </w:rPr>
        <w:t>Jeigu apie šį vaistą norite sužinoti daugiau, kreipkitės į vietinį registruotojo atstovą:</w:t>
      </w:r>
    </w:p>
    <w:p w14:paraId="418F5B35" w14:textId="77777777" w:rsidR="00BB0ED8" w:rsidRPr="00BB0ED8" w:rsidRDefault="00BB0ED8" w:rsidP="00BB0ED8">
      <w:pPr>
        <w:widowControl w:val="0"/>
        <w:numPr>
          <w:ilvl w:val="12"/>
          <w:numId w:val="0"/>
        </w:numPr>
        <w:autoSpaceDE w:val="0"/>
        <w:autoSpaceDN w:val="0"/>
        <w:spacing w:after="0" w:line="240" w:lineRule="auto"/>
        <w:ind w:right="-2"/>
        <w:rPr>
          <w:rFonts w:eastAsia="Times New Roman"/>
          <w:kern w:val="0"/>
          <w14:ligatures w14:val="none"/>
        </w:rPr>
      </w:pPr>
    </w:p>
    <w:p w14:paraId="33AAC497" w14:textId="77777777" w:rsidR="00BB0ED8" w:rsidRPr="00BB0ED8" w:rsidRDefault="00BB0ED8" w:rsidP="00BB0ED8">
      <w:pPr>
        <w:widowControl w:val="0"/>
        <w:numPr>
          <w:ilvl w:val="12"/>
          <w:numId w:val="0"/>
        </w:numPr>
        <w:autoSpaceDE w:val="0"/>
        <w:autoSpaceDN w:val="0"/>
        <w:spacing w:after="0" w:line="240" w:lineRule="auto"/>
        <w:rPr>
          <w:rFonts w:eastAsia="Times New Roman"/>
          <w:kern w:val="0"/>
          <w14:ligatures w14:val="none"/>
        </w:rPr>
      </w:pPr>
      <w:r w:rsidRPr="00BB0ED8">
        <w:rPr>
          <w:rFonts w:eastAsia="Times New Roman"/>
          <w:kern w:val="0"/>
          <w14:ligatures w14:val="none"/>
        </w:rPr>
        <w:t xml:space="preserve">UAB „STADA </w:t>
      </w:r>
      <w:proofErr w:type="spellStart"/>
      <w:r w:rsidRPr="00BB0ED8">
        <w:rPr>
          <w:rFonts w:eastAsia="Times New Roman"/>
          <w:kern w:val="0"/>
          <w14:ligatures w14:val="none"/>
        </w:rPr>
        <w:t>Baltics</w:t>
      </w:r>
      <w:proofErr w:type="spellEnd"/>
      <w:r w:rsidRPr="00BB0ED8">
        <w:rPr>
          <w:rFonts w:eastAsia="Times New Roman"/>
          <w:kern w:val="0"/>
          <w14:ligatures w14:val="none"/>
        </w:rPr>
        <w:t>“</w:t>
      </w:r>
    </w:p>
    <w:p w14:paraId="3944A182" w14:textId="77777777" w:rsidR="00BB0ED8" w:rsidRPr="00BB0ED8" w:rsidRDefault="00BB0ED8" w:rsidP="00BB0ED8">
      <w:pPr>
        <w:widowControl w:val="0"/>
        <w:numPr>
          <w:ilvl w:val="12"/>
          <w:numId w:val="0"/>
        </w:numPr>
        <w:autoSpaceDE w:val="0"/>
        <w:autoSpaceDN w:val="0"/>
        <w:spacing w:after="0" w:line="240" w:lineRule="auto"/>
        <w:rPr>
          <w:rFonts w:eastAsia="Times New Roman"/>
          <w:kern w:val="0"/>
          <w14:ligatures w14:val="none"/>
        </w:rPr>
      </w:pPr>
      <w:r w:rsidRPr="00BB0ED8">
        <w:rPr>
          <w:rFonts w:eastAsia="Times New Roman"/>
          <w:kern w:val="0"/>
          <w14:ligatures w14:val="none"/>
        </w:rPr>
        <w:t xml:space="preserve">A. Goštauto g. 40A </w:t>
      </w:r>
    </w:p>
    <w:p w14:paraId="18F4CB1A" w14:textId="77777777" w:rsidR="00BB0ED8" w:rsidRPr="00BB0ED8" w:rsidRDefault="00BB0ED8" w:rsidP="00BB0ED8">
      <w:pPr>
        <w:widowControl w:val="0"/>
        <w:numPr>
          <w:ilvl w:val="12"/>
          <w:numId w:val="0"/>
        </w:numPr>
        <w:autoSpaceDE w:val="0"/>
        <w:autoSpaceDN w:val="0"/>
        <w:spacing w:after="0" w:line="240" w:lineRule="auto"/>
        <w:rPr>
          <w:rFonts w:eastAsia="Times New Roman"/>
          <w:kern w:val="0"/>
          <w14:ligatures w14:val="none"/>
        </w:rPr>
      </w:pPr>
      <w:r w:rsidRPr="00BB0ED8">
        <w:rPr>
          <w:rFonts w:eastAsia="Times New Roman"/>
          <w:kern w:val="0"/>
          <w14:ligatures w14:val="none"/>
        </w:rPr>
        <w:t>LT-03163 Vilnius, Lietuva</w:t>
      </w:r>
    </w:p>
    <w:p w14:paraId="022053E1" w14:textId="77777777" w:rsidR="00BB0ED8" w:rsidRPr="00BB0ED8" w:rsidRDefault="00BB0ED8" w:rsidP="00BB0ED8">
      <w:pPr>
        <w:widowControl w:val="0"/>
        <w:numPr>
          <w:ilvl w:val="12"/>
          <w:numId w:val="0"/>
        </w:numPr>
        <w:autoSpaceDE w:val="0"/>
        <w:autoSpaceDN w:val="0"/>
        <w:spacing w:after="0" w:line="240" w:lineRule="auto"/>
        <w:rPr>
          <w:rFonts w:eastAsia="Times New Roman"/>
          <w:kern w:val="0"/>
          <w14:ligatures w14:val="none"/>
        </w:rPr>
      </w:pPr>
      <w:r w:rsidRPr="00BB0ED8">
        <w:rPr>
          <w:rFonts w:eastAsia="Times New Roman"/>
          <w:kern w:val="0"/>
          <w14:ligatures w14:val="none"/>
        </w:rPr>
        <w:t>Tel.: +370 5 260 3926</w:t>
      </w:r>
    </w:p>
    <w:p w14:paraId="2D3E9164" w14:textId="77777777" w:rsidR="00BB0ED8" w:rsidRPr="00BB0ED8" w:rsidRDefault="00BB0ED8" w:rsidP="00BB0ED8">
      <w:pPr>
        <w:widowControl w:val="0"/>
        <w:numPr>
          <w:ilvl w:val="12"/>
          <w:numId w:val="0"/>
        </w:numPr>
        <w:autoSpaceDE w:val="0"/>
        <w:autoSpaceDN w:val="0"/>
        <w:spacing w:after="0" w:line="240" w:lineRule="auto"/>
        <w:rPr>
          <w:rFonts w:eastAsia="Times New Roman"/>
          <w:kern w:val="0"/>
          <w14:ligatures w14:val="none"/>
        </w:rPr>
      </w:pPr>
      <w:r w:rsidRPr="00BB0ED8">
        <w:rPr>
          <w:rFonts w:eastAsia="Times New Roman"/>
          <w:kern w:val="0"/>
          <w14:ligatures w14:val="none"/>
        </w:rPr>
        <w:t>El. paštas: stada.baltics@stada.com</w:t>
      </w:r>
    </w:p>
    <w:p w14:paraId="545C7B14" w14:textId="77777777" w:rsidR="00BB0ED8" w:rsidRPr="00BB0ED8" w:rsidRDefault="00BB0ED8" w:rsidP="00BB0ED8">
      <w:pPr>
        <w:spacing w:after="0" w:line="240" w:lineRule="auto"/>
        <w:rPr>
          <w:rFonts w:eastAsia="Calibri"/>
          <w:kern w:val="0"/>
          <w:lang w:eastAsia="lt-LT"/>
          <w14:ligatures w14:val="none"/>
        </w:rPr>
      </w:pPr>
    </w:p>
    <w:p w14:paraId="7AEA7F43" w14:textId="77777777" w:rsidR="00BB0ED8" w:rsidRPr="00BB0ED8" w:rsidRDefault="00BB0ED8" w:rsidP="00BB0ED8">
      <w:pPr>
        <w:spacing w:after="0" w:line="240" w:lineRule="auto"/>
        <w:rPr>
          <w:rFonts w:eastAsia="Calibri"/>
          <w:b/>
          <w:bCs/>
          <w:kern w:val="0"/>
          <w:lang w:eastAsia="lt-LT"/>
          <w14:ligatures w14:val="none"/>
        </w:rPr>
      </w:pPr>
      <w:r w:rsidRPr="00BB0ED8">
        <w:rPr>
          <w:rFonts w:eastAsia="Calibri"/>
          <w:b/>
          <w:bCs/>
          <w:kern w:val="0"/>
          <w:lang w:eastAsia="lt-LT"/>
          <w14:ligatures w14:val="none"/>
        </w:rPr>
        <w:t>Šis vaistas Europos ekonominės erdvės valstybėse narėse registruotas tokiais pavadinimais:</w:t>
      </w:r>
    </w:p>
    <w:p w14:paraId="112114BE" w14:textId="77777777" w:rsidR="00BB0ED8" w:rsidRPr="00BB0ED8" w:rsidRDefault="00BB0ED8" w:rsidP="00BB0ED8">
      <w:pPr>
        <w:spacing w:after="0" w:line="240" w:lineRule="auto"/>
        <w:rPr>
          <w:rFonts w:eastAsia="Calibri"/>
          <w:b/>
          <w:bCs/>
          <w:kern w:val="0"/>
          <w:lang w:eastAsia="lt-LT"/>
          <w14:ligatures w14:val="none"/>
        </w:rPr>
      </w:pPr>
    </w:p>
    <w:p w14:paraId="3D2589FA" w14:textId="77777777" w:rsidR="00BB0ED8" w:rsidRPr="00BB0ED8" w:rsidRDefault="00BB0ED8" w:rsidP="00BB0ED8">
      <w:pPr>
        <w:spacing w:after="0" w:line="240" w:lineRule="auto"/>
        <w:rPr>
          <w:rFonts w:eastAsia="Calibri"/>
          <w:kern w:val="0"/>
          <w14:ligatures w14:val="none"/>
        </w:rPr>
      </w:pPr>
      <w:r w:rsidRPr="00BB0ED8">
        <w:rPr>
          <w:rFonts w:eastAsia="Calibri"/>
          <w:kern w:val="0"/>
          <w:lang w:eastAsia="lt-LT"/>
          <w14:ligatures w14:val="none"/>
        </w:rPr>
        <w:t xml:space="preserve">Latvija: </w:t>
      </w:r>
      <w:proofErr w:type="spellStart"/>
      <w:r w:rsidRPr="00BB0ED8">
        <w:rPr>
          <w:rFonts w:eastAsia="Calibri"/>
          <w:kern w:val="0"/>
          <w:lang w:eastAsia="lt-LT"/>
          <w14:ligatures w14:val="none"/>
        </w:rPr>
        <w:t>Xylometazoline</w:t>
      </w:r>
      <w:proofErr w:type="spellEnd"/>
      <w:r w:rsidRPr="00BB0ED8">
        <w:rPr>
          <w:rFonts w:eastAsia="Calibri"/>
          <w:kern w:val="0"/>
          <w:lang w:eastAsia="lt-LT"/>
          <w14:ligatures w14:val="none"/>
        </w:rPr>
        <w:t xml:space="preserve"> JNX</w:t>
      </w:r>
    </w:p>
    <w:p w14:paraId="642B0433" w14:textId="77777777" w:rsidR="00BB0ED8" w:rsidRPr="00BB0ED8" w:rsidRDefault="00BB0ED8" w:rsidP="00BB0ED8">
      <w:pPr>
        <w:spacing w:after="0" w:line="240" w:lineRule="auto"/>
        <w:rPr>
          <w:rFonts w:eastAsia="Calibri"/>
          <w:kern w:val="0"/>
          <w:lang w:eastAsia="lt-LT"/>
          <w14:ligatures w14:val="none"/>
        </w:rPr>
      </w:pPr>
      <w:r w:rsidRPr="00BB0ED8">
        <w:rPr>
          <w:rFonts w:eastAsia="Calibri"/>
          <w:kern w:val="0"/>
          <w:lang w:eastAsia="lt-LT"/>
          <w14:ligatures w14:val="none"/>
        </w:rPr>
        <w:t xml:space="preserve">Lietuva: </w:t>
      </w:r>
      <w:proofErr w:type="spellStart"/>
      <w:r w:rsidRPr="00BB0ED8">
        <w:rPr>
          <w:rFonts w:eastAsia="Calibri"/>
          <w:kern w:val="0"/>
          <w:lang w:eastAsia="lt-LT"/>
          <w14:ligatures w14:val="none"/>
        </w:rPr>
        <w:t>Xylometazoline</w:t>
      </w:r>
      <w:proofErr w:type="spellEnd"/>
      <w:r w:rsidRPr="00BB0ED8">
        <w:rPr>
          <w:rFonts w:eastAsia="Calibri"/>
          <w:kern w:val="0"/>
          <w:lang w:eastAsia="lt-LT"/>
          <w14:ligatures w14:val="none"/>
        </w:rPr>
        <w:t xml:space="preserve"> STADA</w:t>
      </w:r>
    </w:p>
    <w:p w14:paraId="614D0433" w14:textId="77777777" w:rsidR="00BB0ED8" w:rsidRPr="00BB0ED8" w:rsidRDefault="00BB0ED8" w:rsidP="00BB0ED8">
      <w:pPr>
        <w:spacing w:after="0" w:line="240" w:lineRule="auto"/>
        <w:rPr>
          <w:rFonts w:eastAsia="Calibri"/>
          <w:b/>
          <w:bCs/>
          <w:kern w:val="0"/>
          <w:lang w:eastAsia="lt-LT"/>
          <w14:ligatures w14:val="none"/>
        </w:rPr>
      </w:pPr>
    </w:p>
    <w:p w14:paraId="62A6F30A" w14:textId="77777777" w:rsidR="00BB0ED8" w:rsidRPr="00BB0ED8" w:rsidRDefault="00BB0ED8" w:rsidP="00BB0ED8">
      <w:pPr>
        <w:spacing w:after="0" w:line="240" w:lineRule="auto"/>
        <w:rPr>
          <w:rFonts w:eastAsia="Calibri"/>
          <w:kern w:val="0"/>
          <w:lang w:eastAsia="lt-LT"/>
          <w14:ligatures w14:val="none"/>
        </w:rPr>
      </w:pPr>
    </w:p>
    <w:p w14:paraId="39C6B0A8" w14:textId="77777777" w:rsidR="00BB0ED8" w:rsidRPr="00BB0ED8" w:rsidRDefault="00BB0ED8" w:rsidP="00BB0ED8">
      <w:pPr>
        <w:widowControl w:val="0"/>
        <w:autoSpaceDE w:val="0"/>
        <w:autoSpaceDN w:val="0"/>
        <w:spacing w:after="0" w:line="240" w:lineRule="auto"/>
        <w:rPr>
          <w:rFonts w:eastAsia="Times New Roman"/>
          <w:kern w:val="0"/>
          <w14:ligatures w14:val="none"/>
        </w:rPr>
      </w:pPr>
      <w:r w:rsidRPr="00BB0ED8">
        <w:rPr>
          <w:rFonts w:eastAsia="Times New Roman"/>
          <w:b/>
          <w:bCs/>
          <w:kern w:val="0"/>
          <w:lang w:eastAsia="x-none"/>
          <w14:ligatures w14:val="none"/>
        </w:rPr>
        <w:t>Šis pakuotės lapelis</w:t>
      </w:r>
      <w:r w:rsidRPr="00BB0ED8">
        <w:rPr>
          <w:rFonts w:eastAsia="Times New Roman"/>
          <w:b/>
          <w:kern w:val="0"/>
          <w:lang w:eastAsia="x-none"/>
          <w14:ligatures w14:val="none"/>
        </w:rPr>
        <w:t xml:space="preserve"> paskutinį kartą peržiūrėtas 2026-09-30.</w:t>
      </w:r>
    </w:p>
    <w:p w14:paraId="1673F7B3" w14:textId="77777777" w:rsidR="00BB0ED8" w:rsidRPr="00BB0ED8" w:rsidRDefault="00BB0ED8" w:rsidP="00BB0ED8">
      <w:pPr>
        <w:spacing w:after="0" w:line="240" w:lineRule="auto"/>
        <w:rPr>
          <w:rFonts w:eastAsia="Calibri"/>
          <w:kern w:val="0"/>
          <w:lang w:eastAsia="lt-LT"/>
          <w14:ligatures w14:val="none"/>
        </w:rPr>
      </w:pPr>
    </w:p>
    <w:p w14:paraId="79F23942" w14:textId="77777777" w:rsidR="00BB0ED8" w:rsidRPr="00BB0ED8" w:rsidRDefault="00BB0ED8" w:rsidP="00BB0ED8">
      <w:pPr>
        <w:widowControl w:val="0"/>
        <w:autoSpaceDE w:val="0"/>
        <w:autoSpaceDN w:val="0"/>
        <w:spacing w:after="0" w:line="240" w:lineRule="auto"/>
        <w:jc w:val="both"/>
        <w:rPr>
          <w:rFonts w:eastAsia="Times New Roman"/>
          <w:kern w:val="0"/>
          <w14:ligatures w14:val="none"/>
        </w:rPr>
      </w:pPr>
      <w:r w:rsidRPr="00BB0ED8">
        <w:rPr>
          <w:rFonts w:eastAsia="Times New Roman"/>
          <w:kern w:val="0"/>
          <w14:ligatures w14:val="none"/>
        </w:rPr>
        <w:t xml:space="preserve">Išsami informacija apie šį vaistą pateikiama Valstybinės vaistų kontrolės tarnybos prie Lietuvos Respublikos sveikatos apsaugos ministerijos tinklalapyje </w:t>
      </w:r>
      <w:r w:rsidRPr="00BB0ED8">
        <w:rPr>
          <w:rFonts w:eastAsia="Times New Roman"/>
          <w:color w:val="0000EE"/>
          <w:kern w:val="0"/>
          <w:u w:val="single"/>
          <w14:ligatures w14:val="none"/>
        </w:rPr>
        <w:t>https://vvkt.lrv.lt/lt/</w:t>
      </w:r>
      <w:r w:rsidRPr="00BB0ED8">
        <w:rPr>
          <w:rFonts w:eastAsia="Times New Roman"/>
          <w:kern w:val="0"/>
          <w14:ligatures w14:val="none"/>
        </w:rPr>
        <w:t>.</w:t>
      </w:r>
    </w:p>
    <w:p w14:paraId="5C8B91C2" w14:textId="77777777" w:rsidR="00BB0ED8" w:rsidRPr="00BB0ED8" w:rsidRDefault="00BB0ED8" w:rsidP="00BB0ED8">
      <w:pPr>
        <w:spacing w:after="0" w:line="240" w:lineRule="auto"/>
        <w:rPr>
          <w:rFonts w:eastAsia="Calibri"/>
          <w:kern w:val="0"/>
          <w14:ligatures w14:val="none"/>
        </w:rPr>
      </w:pPr>
    </w:p>
    <w:p w14:paraId="7163B82F" w14:textId="77777777" w:rsidR="00BB0ED8" w:rsidRPr="00BB0ED8" w:rsidRDefault="00BB0ED8" w:rsidP="00BB0ED8">
      <w:pPr>
        <w:spacing w:after="0" w:line="240" w:lineRule="auto"/>
        <w:rPr>
          <w:rFonts w:eastAsia="Calibri"/>
          <w:kern w:val="0"/>
          <w14:ligatures w14:val="none"/>
        </w:rPr>
      </w:pPr>
    </w:p>
    <w:p w14:paraId="199DD4D1" w14:textId="77777777" w:rsidR="00BB0ED8" w:rsidRPr="00BB0ED8" w:rsidRDefault="00BB0ED8" w:rsidP="00BB0ED8">
      <w:pPr>
        <w:spacing w:after="0" w:line="240" w:lineRule="auto"/>
        <w:ind w:left="567" w:hanging="567"/>
        <w:rPr>
          <w:rFonts w:eastAsia="Calibri"/>
          <w:kern w:val="0"/>
          <w14:ligatures w14:val="none"/>
        </w:rPr>
      </w:pPr>
    </w:p>
    <w:p w14:paraId="3088891C" w14:textId="77777777" w:rsidR="00222FED" w:rsidRDefault="00222FED"/>
    <w:sectPr w:rsidR="00222FED" w:rsidSect="00BB0ED8">
      <w:headerReference w:type="default" r:id="rId8"/>
      <w:footerReference w:type="even" r:id="rId9"/>
      <w:footerReference w:type="default" r:id="rId10"/>
      <w:pgSz w:w="11906" w:h="16838" w:code="9"/>
      <w:pgMar w:top="1134" w:right="1418" w:bottom="1134" w:left="1418" w:header="737" w:footer="73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1E667" w14:textId="77777777" w:rsidR="00BB0ED8" w:rsidRDefault="00BB0ED8">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1260AFFF" w14:textId="77777777" w:rsidR="00BB0ED8" w:rsidRDefault="00BB0ED8">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68AFC" w14:textId="77777777" w:rsidR="00BB0ED8" w:rsidRPr="00D33132" w:rsidRDefault="00BB0ED8" w:rsidP="00FE278C">
    <w:pPr>
      <w:pStyle w:val="Porat"/>
      <w:jc w:val="center"/>
    </w:pPr>
    <w:r w:rsidRPr="00D33132">
      <w:fldChar w:fldCharType="begin"/>
    </w:r>
    <w:r w:rsidRPr="00D33132">
      <w:instrText>PAGE   \* MERGEFORMAT</w:instrText>
    </w:r>
    <w:r w:rsidRPr="00D33132">
      <w:fldChar w:fldCharType="separate"/>
    </w:r>
    <w:r w:rsidRPr="00D33132">
      <w:t>2</w:t>
    </w:r>
    <w:r w:rsidRPr="00D33132">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EDD62" w14:textId="77777777" w:rsidR="00BB0ED8" w:rsidRDefault="00BB0ED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307F4"/>
    <w:multiLevelType w:val="hybridMultilevel"/>
    <w:tmpl w:val="AC3E4A6A"/>
    <w:lvl w:ilvl="0" w:tplc="2EE2E668">
      <w:numFmt w:val="bullet"/>
      <w:lvlText w:val="•"/>
      <w:lvlJc w:val="left"/>
      <w:pPr>
        <w:ind w:left="2514" w:hanging="360"/>
      </w:pPr>
      <w:rPr>
        <w:rFonts w:ascii="Times New Roman" w:eastAsia="Calibri" w:hAnsi="Times New Roman" w:cs="Times New Roman" w:hint="default"/>
      </w:rPr>
    </w:lvl>
    <w:lvl w:ilvl="1" w:tplc="04270003" w:tentative="1">
      <w:start w:val="1"/>
      <w:numFmt w:val="bullet"/>
      <w:lvlText w:val="o"/>
      <w:lvlJc w:val="left"/>
      <w:pPr>
        <w:ind w:left="2157" w:hanging="360"/>
      </w:pPr>
      <w:rPr>
        <w:rFonts w:ascii="Courier New" w:hAnsi="Courier New" w:cs="Courier New" w:hint="default"/>
      </w:rPr>
    </w:lvl>
    <w:lvl w:ilvl="2" w:tplc="04270005" w:tentative="1">
      <w:start w:val="1"/>
      <w:numFmt w:val="bullet"/>
      <w:lvlText w:val=""/>
      <w:lvlJc w:val="left"/>
      <w:pPr>
        <w:ind w:left="2877" w:hanging="360"/>
      </w:pPr>
      <w:rPr>
        <w:rFonts w:ascii="Wingdings" w:hAnsi="Wingdings" w:hint="default"/>
      </w:rPr>
    </w:lvl>
    <w:lvl w:ilvl="3" w:tplc="04270001" w:tentative="1">
      <w:start w:val="1"/>
      <w:numFmt w:val="bullet"/>
      <w:lvlText w:val=""/>
      <w:lvlJc w:val="left"/>
      <w:pPr>
        <w:ind w:left="3597" w:hanging="360"/>
      </w:pPr>
      <w:rPr>
        <w:rFonts w:ascii="Symbol" w:hAnsi="Symbol" w:hint="default"/>
      </w:rPr>
    </w:lvl>
    <w:lvl w:ilvl="4" w:tplc="04270003" w:tentative="1">
      <w:start w:val="1"/>
      <w:numFmt w:val="bullet"/>
      <w:lvlText w:val="o"/>
      <w:lvlJc w:val="left"/>
      <w:pPr>
        <w:ind w:left="4317" w:hanging="360"/>
      </w:pPr>
      <w:rPr>
        <w:rFonts w:ascii="Courier New" w:hAnsi="Courier New" w:cs="Courier New" w:hint="default"/>
      </w:rPr>
    </w:lvl>
    <w:lvl w:ilvl="5" w:tplc="04270005" w:tentative="1">
      <w:start w:val="1"/>
      <w:numFmt w:val="bullet"/>
      <w:lvlText w:val=""/>
      <w:lvlJc w:val="left"/>
      <w:pPr>
        <w:ind w:left="5037" w:hanging="360"/>
      </w:pPr>
      <w:rPr>
        <w:rFonts w:ascii="Wingdings" w:hAnsi="Wingdings" w:hint="default"/>
      </w:rPr>
    </w:lvl>
    <w:lvl w:ilvl="6" w:tplc="04270001" w:tentative="1">
      <w:start w:val="1"/>
      <w:numFmt w:val="bullet"/>
      <w:lvlText w:val=""/>
      <w:lvlJc w:val="left"/>
      <w:pPr>
        <w:ind w:left="5757" w:hanging="360"/>
      </w:pPr>
      <w:rPr>
        <w:rFonts w:ascii="Symbol" w:hAnsi="Symbol" w:hint="default"/>
      </w:rPr>
    </w:lvl>
    <w:lvl w:ilvl="7" w:tplc="04270003" w:tentative="1">
      <w:start w:val="1"/>
      <w:numFmt w:val="bullet"/>
      <w:lvlText w:val="o"/>
      <w:lvlJc w:val="left"/>
      <w:pPr>
        <w:ind w:left="6477" w:hanging="360"/>
      </w:pPr>
      <w:rPr>
        <w:rFonts w:ascii="Courier New" w:hAnsi="Courier New" w:cs="Courier New" w:hint="default"/>
      </w:rPr>
    </w:lvl>
    <w:lvl w:ilvl="8" w:tplc="04270005" w:tentative="1">
      <w:start w:val="1"/>
      <w:numFmt w:val="bullet"/>
      <w:lvlText w:val=""/>
      <w:lvlJc w:val="left"/>
      <w:pPr>
        <w:ind w:left="7197" w:hanging="360"/>
      </w:pPr>
      <w:rPr>
        <w:rFonts w:ascii="Wingdings" w:hAnsi="Wingdings" w:hint="default"/>
      </w:rPr>
    </w:lvl>
  </w:abstractNum>
  <w:abstractNum w:abstractNumId="1" w15:restartNumberingAfterBreak="0">
    <w:nsid w:val="15F4757E"/>
    <w:multiLevelType w:val="hybridMultilevel"/>
    <w:tmpl w:val="7F16CC36"/>
    <w:lvl w:ilvl="0" w:tplc="FFFFFFFF">
      <w:start w:val="1"/>
      <w:numFmt w:val="bullet"/>
      <w:lvlText w:val="-"/>
      <w:lvlJc w:val="left"/>
      <w:pPr>
        <w:ind w:left="1077" w:hanging="360"/>
      </w:pPr>
    </w:lvl>
    <w:lvl w:ilvl="1" w:tplc="04270003">
      <w:start w:val="1"/>
      <w:numFmt w:val="bullet"/>
      <w:lvlText w:val="o"/>
      <w:lvlJc w:val="left"/>
      <w:pPr>
        <w:ind w:left="1797" w:hanging="360"/>
      </w:pPr>
      <w:rPr>
        <w:rFonts w:ascii="Courier New" w:hAnsi="Courier New" w:cs="Courier New" w:hint="default"/>
      </w:rPr>
    </w:lvl>
    <w:lvl w:ilvl="2" w:tplc="04270005">
      <w:start w:val="1"/>
      <w:numFmt w:val="bullet"/>
      <w:lvlText w:val=""/>
      <w:lvlJc w:val="left"/>
      <w:pPr>
        <w:ind w:left="2517" w:hanging="360"/>
      </w:pPr>
      <w:rPr>
        <w:rFonts w:ascii="Wingdings" w:hAnsi="Wingdings" w:hint="default"/>
      </w:rPr>
    </w:lvl>
    <w:lvl w:ilvl="3" w:tplc="04270001">
      <w:start w:val="1"/>
      <w:numFmt w:val="bullet"/>
      <w:lvlText w:val=""/>
      <w:lvlJc w:val="left"/>
      <w:pPr>
        <w:ind w:left="3237" w:hanging="360"/>
      </w:pPr>
      <w:rPr>
        <w:rFonts w:ascii="Symbol" w:hAnsi="Symbol" w:hint="default"/>
      </w:rPr>
    </w:lvl>
    <w:lvl w:ilvl="4" w:tplc="04270003">
      <w:start w:val="1"/>
      <w:numFmt w:val="bullet"/>
      <w:lvlText w:val="o"/>
      <w:lvlJc w:val="left"/>
      <w:pPr>
        <w:ind w:left="3957" w:hanging="360"/>
      </w:pPr>
      <w:rPr>
        <w:rFonts w:ascii="Courier New" w:hAnsi="Courier New" w:cs="Courier New" w:hint="default"/>
      </w:rPr>
    </w:lvl>
    <w:lvl w:ilvl="5" w:tplc="04270005">
      <w:start w:val="1"/>
      <w:numFmt w:val="bullet"/>
      <w:lvlText w:val=""/>
      <w:lvlJc w:val="left"/>
      <w:pPr>
        <w:ind w:left="4677" w:hanging="360"/>
      </w:pPr>
      <w:rPr>
        <w:rFonts w:ascii="Wingdings" w:hAnsi="Wingdings" w:hint="default"/>
      </w:rPr>
    </w:lvl>
    <w:lvl w:ilvl="6" w:tplc="04270001">
      <w:start w:val="1"/>
      <w:numFmt w:val="bullet"/>
      <w:lvlText w:val=""/>
      <w:lvlJc w:val="left"/>
      <w:pPr>
        <w:ind w:left="5397" w:hanging="360"/>
      </w:pPr>
      <w:rPr>
        <w:rFonts w:ascii="Symbol" w:hAnsi="Symbol" w:hint="default"/>
      </w:rPr>
    </w:lvl>
    <w:lvl w:ilvl="7" w:tplc="04270003">
      <w:start w:val="1"/>
      <w:numFmt w:val="bullet"/>
      <w:lvlText w:val="o"/>
      <w:lvlJc w:val="left"/>
      <w:pPr>
        <w:ind w:left="6117" w:hanging="360"/>
      </w:pPr>
      <w:rPr>
        <w:rFonts w:ascii="Courier New" w:hAnsi="Courier New" w:cs="Courier New" w:hint="default"/>
      </w:rPr>
    </w:lvl>
    <w:lvl w:ilvl="8" w:tplc="04270005">
      <w:start w:val="1"/>
      <w:numFmt w:val="bullet"/>
      <w:lvlText w:val=""/>
      <w:lvlJc w:val="left"/>
      <w:pPr>
        <w:ind w:left="6837" w:hanging="360"/>
      </w:pPr>
      <w:rPr>
        <w:rFonts w:ascii="Wingdings" w:hAnsi="Wingdings" w:hint="default"/>
      </w:rPr>
    </w:lvl>
  </w:abstractNum>
  <w:abstractNum w:abstractNumId="2" w15:restartNumberingAfterBreak="0">
    <w:nsid w:val="346A7366"/>
    <w:multiLevelType w:val="hybridMultilevel"/>
    <w:tmpl w:val="70DAEE08"/>
    <w:lvl w:ilvl="0" w:tplc="5ED6C7D0">
      <w:numFmt w:val="bullet"/>
      <w:lvlText w:val="•"/>
      <w:lvlJc w:val="left"/>
      <w:pPr>
        <w:ind w:left="1797" w:hanging="360"/>
      </w:pPr>
      <w:rPr>
        <w:rFonts w:ascii="Times New Roman" w:eastAsia="Calibri" w:hAnsi="Times New Roman" w:cs="Times New Roman" w:hint="default"/>
        <w:sz w:val="24"/>
        <w:szCs w:val="24"/>
      </w:rPr>
    </w:lvl>
    <w:lvl w:ilvl="1" w:tplc="04270003" w:tentative="1">
      <w:start w:val="1"/>
      <w:numFmt w:val="bullet"/>
      <w:lvlText w:val="o"/>
      <w:lvlJc w:val="left"/>
      <w:pPr>
        <w:ind w:left="2517" w:hanging="360"/>
      </w:pPr>
      <w:rPr>
        <w:rFonts w:ascii="Courier New" w:hAnsi="Courier New" w:cs="Courier New" w:hint="default"/>
      </w:rPr>
    </w:lvl>
    <w:lvl w:ilvl="2" w:tplc="04270005" w:tentative="1">
      <w:start w:val="1"/>
      <w:numFmt w:val="bullet"/>
      <w:lvlText w:val=""/>
      <w:lvlJc w:val="left"/>
      <w:pPr>
        <w:ind w:left="3237" w:hanging="360"/>
      </w:pPr>
      <w:rPr>
        <w:rFonts w:ascii="Wingdings" w:hAnsi="Wingdings" w:hint="default"/>
      </w:rPr>
    </w:lvl>
    <w:lvl w:ilvl="3" w:tplc="04270001" w:tentative="1">
      <w:start w:val="1"/>
      <w:numFmt w:val="bullet"/>
      <w:lvlText w:val=""/>
      <w:lvlJc w:val="left"/>
      <w:pPr>
        <w:ind w:left="3957" w:hanging="360"/>
      </w:pPr>
      <w:rPr>
        <w:rFonts w:ascii="Symbol" w:hAnsi="Symbol" w:hint="default"/>
      </w:rPr>
    </w:lvl>
    <w:lvl w:ilvl="4" w:tplc="04270003" w:tentative="1">
      <w:start w:val="1"/>
      <w:numFmt w:val="bullet"/>
      <w:lvlText w:val="o"/>
      <w:lvlJc w:val="left"/>
      <w:pPr>
        <w:ind w:left="4677" w:hanging="360"/>
      </w:pPr>
      <w:rPr>
        <w:rFonts w:ascii="Courier New" w:hAnsi="Courier New" w:cs="Courier New" w:hint="default"/>
      </w:rPr>
    </w:lvl>
    <w:lvl w:ilvl="5" w:tplc="04270005" w:tentative="1">
      <w:start w:val="1"/>
      <w:numFmt w:val="bullet"/>
      <w:lvlText w:val=""/>
      <w:lvlJc w:val="left"/>
      <w:pPr>
        <w:ind w:left="5397" w:hanging="360"/>
      </w:pPr>
      <w:rPr>
        <w:rFonts w:ascii="Wingdings" w:hAnsi="Wingdings" w:hint="default"/>
      </w:rPr>
    </w:lvl>
    <w:lvl w:ilvl="6" w:tplc="04270001" w:tentative="1">
      <w:start w:val="1"/>
      <w:numFmt w:val="bullet"/>
      <w:lvlText w:val=""/>
      <w:lvlJc w:val="left"/>
      <w:pPr>
        <w:ind w:left="6117" w:hanging="360"/>
      </w:pPr>
      <w:rPr>
        <w:rFonts w:ascii="Symbol" w:hAnsi="Symbol" w:hint="default"/>
      </w:rPr>
    </w:lvl>
    <w:lvl w:ilvl="7" w:tplc="04270003" w:tentative="1">
      <w:start w:val="1"/>
      <w:numFmt w:val="bullet"/>
      <w:lvlText w:val="o"/>
      <w:lvlJc w:val="left"/>
      <w:pPr>
        <w:ind w:left="6837" w:hanging="360"/>
      </w:pPr>
      <w:rPr>
        <w:rFonts w:ascii="Courier New" w:hAnsi="Courier New" w:cs="Courier New" w:hint="default"/>
      </w:rPr>
    </w:lvl>
    <w:lvl w:ilvl="8" w:tplc="04270005" w:tentative="1">
      <w:start w:val="1"/>
      <w:numFmt w:val="bullet"/>
      <w:lvlText w:val=""/>
      <w:lvlJc w:val="left"/>
      <w:pPr>
        <w:ind w:left="7557" w:hanging="360"/>
      </w:pPr>
      <w:rPr>
        <w:rFonts w:ascii="Wingdings" w:hAnsi="Wingdings" w:hint="default"/>
      </w:rPr>
    </w:lvl>
  </w:abstractNum>
  <w:abstractNum w:abstractNumId="3" w15:restartNumberingAfterBreak="0">
    <w:nsid w:val="54143E54"/>
    <w:multiLevelType w:val="hybridMultilevel"/>
    <w:tmpl w:val="9DF89B42"/>
    <w:lvl w:ilvl="0" w:tplc="04070001">
      <w:start w:val="1"/>
      <w:numFmt w:val="bullet"/>
      <w:lvlText w:val=""/>
      <w:lvlJc w:val="left"/>
      <w:pPr>
        <w:ind w:left="720" w:hanging="360"/>
      </w:pPr>
      <w:rPr>
        <w:rFonts w:ascii="Symbol" w:hAnsi="Symbol" w:hint="default"/>
        <w:sz w:val="2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6D1104AC"/>
    <w:multiLevelType w:val="hybridMultilevel"/>
    <w:tmpl w:val="EF621D56"/>
    <w:lvl w:ilvl="0" w:tplc="0427000F">
      <w:start w:val="1"/>
      <w:numFmt w:val="decimal"/>
      <w:lvlText w:val="%1."/>
      <w:lvlJc w:val="left"/>
      <w:pPr>
        <w:tabs>
          <w:tab w:val="num" w:pos="720"/>
        </w:tabs>
        <w:ind w:left="720" w:hanging="360"/>
      </w:pPr>
      <w:rPr>
        <w:rFonts w:cs="Times New Roman"/>
      </w:rPr>
    </w:lvl>
    <w:lvl w:ilvl="1" w:tplc="04270019">
      <w:start w:val="1"/>
      <w:numFmt w:val="lowerLetter"/>
      <w:lvlText w:val="%2."/>
      <w:lvlJc w:val="left"/>
      <w:pPr>
        <w:tabs>
          <w:tab w:val="num" w:pos="1440"/>
        </w:tabs>
        <w:ind w:left="1440" w:hanging="360"/>
      </w:pPr>
      <w:rPr>
        <w:rFonts w:cs="Times New Roman"/>
      </w:rPr>
    </w:lvl>
    <w:lvl w:ilvl="2" w:tplc="0427001B">
      <w:start w:val="1"/>
      <w:numFmt w:val="lowerRoman"/>
      <w:lvlText w:val="%3."/>
      <w:lvlJc w:val="right"/>
      <w:pPr>
        <w:tabs>
          <w:tab w:val="num" w:pos="2160"/>
        </w:tabs>
        <w:ind w:left="2160" w:hanging="180"/>
      </w:pPr>
      <w:rPr>
        <w:rFonts w:cs="Times New Roman"/>
      </w:rPr>
    </w:lvl>
    <w:lvl w:ilvl="3" w:tplc="0427000F">
      <w:start w:val="1"/>
      <w:numFmt w:val="decimal"/>
      <w:lvlText w:val="%4."/>
      <w:lvlJc w:val="left"/>
      <w:pPr>
        <w:tabs>
          <w:tab w:val="num" w:pos="2880"/>
        </w:tabs>
        <w:ind w:left="2880" w:hanging="360"/>
      </w:pPr>
      <w:rPr>
        <w:rFonts w:cs="Times New Roman"/>
      </w:rPr>
    </w:lvl>
    <w:lvl w:ilvl="4" w:tplc="04270019">
      <w:start w:val="1"/>
      <w:numFmt w:val="lowerLetter"/>
      <w:lvlText w:val="%5."/>
      <w:lvlJc w:val="left"/>
      <w:pPr>
        <w:tabs>
          <w:tab w:val="num" w:pos="3600"/>
        </w:tabs>
        <w:ind w:left="3600" w:hanging="360"/>
      </w:pPr>
      <w:rPr>
        <w:rFonts w:cs="Times New Roman"/>
      </w:rPr>
    </w:lvl>
    <w:lvl w:ilvl="5" w:tplc="0427001B">
      <w:start w:val="1"/>
      <w:numFmt w:val="lowerRoman"/>
      <w:lvlText w:val="%6."/>
      <w:lvlJc w:val="right"/>
      <w:pPr>
        <w:tabs>
          <w:tab w:val="num" w:pos="4320"/>
        </w:tabs>
        <w:ind w:left="4320" w:hanging="180"/>
      </w:pPr>
      <w:rPr>
        <w:rFonts w:cs="Times New Roman"/>
      </w:rPr>
    </w:lvl>
    <w:lvl w:ilvl="6" w:tplc="0427000F">
      <w:start w:val="1"/>
      <w:numFmt w:val="decimal"/>
      <w:lvlText w:val="%7."/>
      <w:lvlJc w:val="left"/>
      <w:pPr>
        <w:tabs>
          <w:tab w:val="num" w:pos="5040"/>
        </w:tabs>
        <w:ind w:left="5040" w:hanging="360"/>
      </w:pPr>
      <w:rPr>
        <w:rFonts w:cs="Times New Roman"/>
      </w:rPr>
    </w:lvl>
    <w:lvl w:ilvl="7" w:tplc="04270019">
      <w:start w:val="1"/>
      <w:numFmt w:val="lowerLetter"/>
      <w:lvlText w:val="%8."/>
      <w:lvlJc w:val="left"/>
      <w:pPr>
        <w:tabs>
          <w:tab w:val="num" w:pos="5760"/>
        </w:tabs>
        <w:ind w:left="5760" w:hanging="360"/>
      </w:pPr>
      <w:rPr>
        <w:rFonts w:cs="Times New Roman"/>
      </w:rPr>
    </w:lvl>
    <w:lvl w:ilvl="8" w:tplc="0427001B">
      <w:start w:val="1"/>
      <w:numFmt w:val="lowerRoman"/>
      <w:lvlText w:val="%9."/>
      <w:lvlJc w:val="right"/>
      <w:pPr>
        <w:tabs>
          <w:tab w:val="num" w:pos="6480"/>
        </w:tabs>
        <w:ind w:left="6480" w:hanging="180"/>
      </w:pPr>
      <w:rPr>
        <w:rFonts w:cs="Times New Roman"/>
      </w:rPr>
    </w:lvl>
  </w:abstractNum>
  <w:num w:numId="1" w16cid:durableId="1042705877">
    <w:abstractNumId w:val="1"/>
  </w:num>
  <w:num w:numId="2" w16cid:durableId="136925739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37540214">
    <w:abstractNumId w:val="3"/>
  </w:num>
  <w:num w:numId="4" w16cid:durableId="2000889463">
    <w:abstractNumId w:val="2"/>
  </w:num>
  <w:num w:numId="5" w16cid:durableId="14376025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ED8"/>
    <w:rsid w:val="00222FED"/>
    <w:rsid w:val="005F173E"/>
    <w:rsid w:val="008B3AD4"/>
    <w:rsid w:val="00984A0A"/>
    <w:rsid w:val="00BB0ED8"/>
    <w:rsid w:val="00D047C4"/>
    <w:rsid w:val="00EC0D97"/>
    <w:rsid w:val="00F273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22515"/>
  <w15:chartTrackingRefBased/>
  <w15:docId w15:val="{24B2D4B9-BD4A-4A50-9D25-6B43D5CEE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BB0E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BB0E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BB0ED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BB0ED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BB0ED8"/>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BB0ED8"/>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BB0ED8"/>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BB0ED8"/>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BB0ED8"/>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B0ED8"/>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BB0ED8"/>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BB0ED8"/>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BB0ED8"/>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BB0ED8"/>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BB0ED8"/>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BB0ED8"/>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BB0ED8"/>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BB0ED8"/>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BB0E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BB0ED8"/>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BB0ED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BB0ED8"/>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BB0ED8"/>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BB0ED8"/>
    <w:rPr>
      <w:i/>
      <w:iCs/>
      <w:color w:val="404040" w:themeColor="text1" w:themeTint="BF"/>
    </w:rPr>
  </w:style>
  <w:style w:type="paragraph" w:styleId="Sraopastraipa">
    <w:name w:val="List Paragraph"/>
    <w:basedOn w:val="prastasis"/>
    <w:uiPriority w:val="34"/>
    <w:qFormat/>
    <w:rsid w:val="00BB0ED8"/>
    <w:pPr>
      <w:ind w:left="720"/>
      <w:contextualSpacing/>
    </w:pPr>
  </w:style>
  <w:style w:type="character" w:styleId="Rykuspabraukimas">
    <w:name w:val="Intense Emphasis"/>
    <w:basedOn w:val="Numatytasispastraiposriftas"/>
    <w:uiPriority w:val="21"/>
    <w:qFormat/>
    <w:rsid w:val="00BB0ED8"/>
    <w:rPr>
      <w:i/>
      <w:iCs/>
      <w:color w:val="0F4761" w:themeColor="accent1" w:themeShade="BF"/>
    </w:rPr>
  </w:style>
  <w:style w:type="paragraph" w:styleId="Iskirtacitata">
    <w:name w:val="Intense Quote"/>
    <w:basedOn w:val="prastasis"/>
    <w:next w:val="prastasis"/>
    <w:link w:val="IskirtacitataDiagrama"/>
    <w:uiPriority w:val="30"/>
    <w:qFormat/>
    <w:rsid w:val="00BB0E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BB0ED8"/>
    <w:rPr>
      <w:i/>
      <w:iCs/>
      <w:color w:val="0F4761" w:themeColor="accent1" w:themeShade="BF"/>
    </w:rPr>
  </w:style>
  <w:style w:type="character" w:styleId="Rykinuoroda">
    <w:name w:val="Intense Reference"/>
    <w:basedOn w:val="Numatytasispastraiposriftas"/>
    <w:uiPriority w:val="32"/>
    <w:qFormat/>
    <w:rsid w:val="00BB0ED8"/>
    <w:rPr>
      <w:b/>
      <w:bCs/>
      <w:smallCaps/>
      <w:color w:val="0F4761" w:themeColor="accent1" w:themeShade="BF"/>
      <w:spacing w:val="5"/>
    </w:rPr>
  </w:style>
  <w:style w:type="paragraph" w:styleId="Porat">
    <w:name w:val="footer"/>
    <w:basedOn w:val="prastasis"/>
    <w:link w:val="PoratDiagrama"/>
    <w:uiPriority w:val="99"/>
    <w:semiHidden/>
    <w:unhideWhenUsed/>
    <w:rsid w:val="00BB0ED8"/>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BB0ED8"/>
  </w:style>
  <w:style w:type="character" w:styleId="Puslapionumeris">
    <w:name w:val="page number"/>
    <w:basedOn w:val="Numatytasispastraiposriftas"/>
    <w:rsid w:val="00BB0ED8"/>
  </w:style>
  <w:style w:type="paragraph" w:styleId="Antrats">
    <w:name w:val="header"/>
    <w:basedOn w:val="prastasis"/>
    <w:link w:val="AntratsDiagrama"/>
    <w:uiPriority w:val="99"/>
    <w:unhideWhenUsed/>
    <w:rsid w:val="00BB0ED8"/>
    <w:pPr>
      <w:tabs>
        <w:tab w:val="center" w:pos="4819"/>
        <w:tab w:val="right" w:pos="9638"/>
      </w:tabs>
      <w:spacing w:after="0" w:line="240" w:lineRule="auto"/>
    </w:pPr>
    <w:rPr>
      <w:rFonts w:ascii="Calibri" w:eastAsia="Calibri" w:hAnsi="Calibri"/>
      <w:kern w:val="0"/>
      <w:lang w:val="en-US"/>
      <w14:ligatures w14:val="none"/>
    </w:rPr>
  </w:style>
  <w:style w:type="character" w:customStyle="1" w:styleId="AntratsDiagrama">
    <w:name w:val="Antraštės Diagrama"/>
    <w:basedOn w:val="Numatytasispastraiposriftas"/>
    <w:link w:val="Antrats"/>
    <w:uiPriority w:val="99"/>
    <w:rsid w:val="00BB0ED8"/>
    <w:rPr>
      <w:rFonts w:ascii="Calibri" w:eastAsia="Calibri" w:hAnsi="Calibri"/>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3.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fontTable" Target="fontTable.xml"/><Relationship Id="rId5" Type="http://schemas.openxmlformats.org/officeDocument/2006/relationships/image" Target="media/image1.emf"/><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8918</Words>
  <Characters>5084</Characters>
  <Application>Microsoft Office Word</Application>
  <DocSecurity>0</DocSecurity>
  <Lines>42</Lines>
  <Paragraphs>27</Paragraphs>
  <ScaleCrop>false</ScaleCrop>
  <Company/>
  <LinksUpToDate>false</LinksUpToDate>
  <CharactersWithSpaces>13975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2026-10-07T05:11:00Z</dcterms:created>
  <dcterms:modified xsi:type="dcterms:W3CDTF">2026-10-07T05:11:00Z</dcterms:modified>
</cp:coreProperties>
</file>