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0CB70" w14:textId="77777777" w:rsidR="002526B9" w:rsidRPr="00006906" w:rsidRDefault="002526B9" w:rsidP="002526B9">
      <w:pPr>
        <w:tabs>
          <w:tab w:val="left" w:pos="567"/>
        </w:tabs>
        <w:spacing w:after="0" w:line="260" w:lineRule="exact"/>
        <w:outlineLvl w:val="0"/>
        <w:rPr>
          <w:rFonts w:ascii="Times New Roman" w:eastAsia="Times New Roman" w:hAnsi="Times New Roman" w:cs="Times New Roman"/>
          <w:snapToGrid w:val="0"/>
          <w:kern w:val="0"/>
          <w:sz w:val="22"/>
          <w:szCs w:val="20"/>
          <w14:ligatures w14:val="none"/>
        </w:rPr>
      </w:pPr>
    </w:p>
    <w:p w14:paraId="3C295B28" w14:textId="77777777" w:rsidR="002526B9" w:rsidRPr="00006906" w:rsidRDefault="002526B9" w:rsidP="002526B9">
      <w:pPr>
        <w:tabs>
          <w:tab w:val="left" w:pos="567"/>
        </w:tabs>
        <w:spacing w:after="0" w:line="260" w:lineRule="exact"/>
        <w:outlineLvl w:val="0"/>
        <w:rPr>
          <w:rFonts w:ascii="Times New Roman" w:eastAsia="Times New Roman" w:hAnsi="Times New Roman" w:cs="Times New Roman"/>
          <w:snapToGrid w:val="0"/>
          <w:kern w:val="0"/>
          <w:sz w:val="22"/>
          <w:szCs w:val="20"/>
          <w14:ligatures w14:val="none"/>
        </w:rPr>
      </w:pPr>
    </w:p>
    <w:p w14:paraId="199AF4B6" w14:textId="77777777" w:rsidR="002526B9" w:rsidRPr="00006906" w:rsidRDefault="002526B9" w:rsidP="002526B9">
      <w:pPr>
        <w:tabs>
          <w:tab w:val="left" w:pos="567"/>
        </w:tabs>
        <w:spacing w:after="0" w:line="260" w:lineRule="exact"/>
        <w:outlineLvl w:val="0"/>
        <w:rPr>
          <w:rFonts w:ascii="Times New Roman" w:eastAsia="Times New Roman" w:hAnsi="Times New Roman" w:cs="Times New Roman"/>
          <w:snapToGrid w:val="0"/>
          <w:kern w:val="0"/>
          <w:sz w:val="22"/>
          <w:szCs w:val="20"/>
          <w14:ligatures w14:val="none"/>
        </w:rPr>
      </w:pPr>
    </w:p>
    <w:p w14:paraId="68AAA229" w14:textId="77777777" w:rsidR="002526B9" w:rsidRPr="00006906" w:rsidRDefault="002526B9" w:rsidP="002526B9">
      <w:pPr>
        <w:tabs>
          <w:tab w:val="left" w:pos="567"/>
        </w:tabs>
        <w:spacing w:after="0" w:line="260" w:lineRule="exact"/>
        <w:outlineLvl w:val="0"/>
        <w:rPr>
          <w:rFonts w:ascii="Times New Roman" w:eastAsia="Times New Roman" w:hAnsi="Times New Roman" w:cs="Times New Roman"/>
          <w:snapToGrid w:val="0"/>
          <w:kern w:val="0"/>
          <w:sz w:val="22"/>
          <w:szCs w:val="20"/>
          <w14:ligatures w14:val="none"/>
        </w:rPr>
      </w:pPr>
    </w:p>
    <w:p w14:paraId="751BFA00" w14:textId="77777777" w:rsidR="002526B9" w:rsidRPr="00006906" w:rsidRDefault="002526B9" w:rsidP="002526B9">
      <w:pPr>
        <w:tabs>
          <w:tab w:val="left" w:pos="567"/>
        </w:tabs>
        <w:spacing w:after="0" w:line="260" w:lineRule="exact"/>
        <w:outlineLvl w:val="0"/>
        <w:rPr>
          <w:rFonts w:ascii="Times New Roman" w:eastAsia="Times New Roman" w:hAnsi="Times New Roman" w:cs="Times New Roman"/>
          <w:snapToGrid w:val="0"/>
          <w:kern w:val="0"/>
          <w:sz w:val="22"/>
          <w:szCs w:val="20"/>
          <w14:ligatures w14:val="none"/>
        </w:rPr>
      </w:pPr>
    </w:p>
    <w:p w14:paraId="4D52BC8C" w14:textId="77777777" w:rsidR="002526B9" w:rsidRPr="00006906" w:rsidRDefault="002526B9" w:rsidP="002526B9">
      <w:pPr>
        <w:tabs>
          <w:tab w:val="left" w:pos="567"/>
        </w:tabs>
        <w:spacing w:after="0" w:line="260" w:lineRule="exact"/>
        <w:outlineLvl w:val="0"/>
        <w:rPr>
          <w:rFonts w:ascii="Times New Roman" w:eastAsia="Times New Roman" w:hAnsi="Times New Roman" w:cs="Times New Roman"/>
          <w:snapToGrid w:val="0"/>
          <w:kern w:val="0"/>
          <w:sz w:val="22"/>
          <w:szCs w:val="20"/>
          <w14:ligatures w14:val="none"/>
        </w:rPr>
      </w:pPr>
    </w:p>
    <w:p w14:paraId="7A182C16" w14:textId="77777777" w:rsidR="002526B9" w:rsidRPr="00006906" w:rsidRDefault="002526B9" w:rsidP="002526B9">
      <w:pPr>
        <w:tabs>
          <w:tab w:val="left" w:pos="567"/>
        </w:tabs>
        <w:spacing w:after="0" w:line="260" w:lineRule="exact"/>
        <w:outlineLvl w:val="0"/>
        <w:rPr>
          <w:rFonts w:ascii="Times New Roman" w:eastAsia="Times New Roman" w:hAnsi="Times New Roman" w:cs="Times New Roman"/>
          <w:snapToGrid w:val="0"/>
          <w:kern w:val="0"/>
          <w:sz w:val="22"/>
          <w:szCs w:val="20"/>
          <w14:ligatures w14:val="none"/>
        </w:rPr>
      </w:pPr>
    </w:p>
    <w:p w14:paraId="0C60310C" w14:textId="77777777" w:rsidR="002526B9" w:rsidRPr="00006906" w:rsidRDefault="002526B9" w:rsidP="002526B9">
      <w:pPr>
        <w:tabs>
          <w:tab w:val="left" w:pos="567"/>
        </w:tabs>
        <w:spacing w:after="0" w:line="260" w:lineRule="exact"/>
        <w:outlineLvl w:val="0"/>
        <w:rPr>
          <w:rFonts w:ascii="Times New Roman" w:eastAsia="Times New Roman" w:hAnsi="Times New Roman" w:cs="Times New Roman"/>
          <w:snapToGrid w:val="0"/>
          <w:kern w:val="0"/>
          <w:sz w:val="22"/>
          <w:szCs w:val="20"/>
          <w14:ligatures w14:val="none"/>
        </w:rPr>
      </w:pPr>
    </w:p>
    <w:p w14:paraId="61463FF2" w14:textId="77777777" w:rsidR="002526B9" w:rsidRPr="00006906" w:rsidRDefault="002526B9" w:rsidP="002526B9">
      <w:pPr>
        <w:tabs>
          <w:tab w:val="left" w:pos="567"/>
        </w:tabs>
        <w:spacing w:after="0" w:line="260" w:lineRule="exact"/>
        <w:outlineLvl w:val="0"/>
        <w:rPr>
          <w:rFonts w:ascii="Times New Roman" w:eastAsia="Times New Roman" w:hAnsi="Times New Roman" w:cs="Times New Roman"/>
          <w:snapToGrid w:val="0"/>
          <w:kern w:val="0"/>
          <w:sz w:val="22"/>
          <w:szCs w:val="20"/>
          <w14:ligatures w14:val="none"/>
        </w:rPr>
      </w:pPr>
    </w:p>
    <w:p w14:paraId="5F1015A8" w14:textId="77777777" w:rsidR="002526B9" w:rsidRPr="00006906" w:rsidRDefault="002526B9" w:rsidP="002526B9">
      <w:pPr>
        <w:tabs>
          <w:tab w:val="left" w:pos="567"/>
        </w:tabs>
        <w:spacing w:after="0" w:line="260" w:lineRule="exact"/>
        <w:outlineLvl w:val="0"/>
        <w:rPr>
          <w:rFonts w:ascii="Times New Roman" w:eastAsia="Times New Roman" w:hAnsi="Times New Roman" w:cs="Times New Roman"/>
          <w:snapToGrid w:val="0"/>
          <w:kern w:val="0"/>
          <w:sz w:val="22"/>
          <w:szCs w:val="20"/>
          <w14:ligatures w14:val="none"/>
        </w:rPr>
      </w:pPr>
    </w:p>
    <w:p w14:paraId="071BB9B5" w14:textId="77777777" w:rsidR="002526B9" w:rsidRPr="00006906" w:rsidRDefault="002526B9" w:rsidP="002526B9">
      <w:pPr>
        <w:tabs>
          <w:tab w:val="left" w:pos="567"/>
        </w:tabs>
        <w:spacing w:after="0" w:line="260" w:lineRule="exact"/>
        <w:outlineLvl w:val="0"/>
        <w:rPr>
          <w:rFonts w:ascii="Times New Roman" w:eastAsia="Times New Roman" w:hAnsi="Times New Roman" w:cs="Times New Roman"/>
          <w:snapToGrid w:val="0"/>
          <w:kern w:val="0"/>
          <w:sz w:val="22"/>
          <w:szCs w:val="20"/>
          <w14:ligatures w14:val="none"/>
        </w:rPr>
      </w:pPr>
    </w:p>
    <w:p w14:paraId="4DB008E7" w14:textId="77777777" w:rsidR="002526B9" w:rsidRPr="00006906" w:rsidRDefault="002526B9" w:rsidP="002526B9">
      <w:pPr>
        <w:tabs>
          <w:tab w:val="left" w:pos="567"/>
        </w:tabs>
        <w:spacing w:after="0" w:line="260" w:lineRule="exact"/>
        <w:outlineLvl w:val="0"/>
        <w:rPr>
          <w:rFonts w:ascii="Times New Roman" w:eastAsia="Times New Roman" w:hAnsi="Times New Roman" w:cs="Times New Roman"/>
          <w:snapToGrid w:val="0"/>
          <w:kern w:val="0"/>
          <w:sz w:val="22"/>
          <w:szCs w:val="20"/>
          <w14:ligatures w14:val="none"/>
        </w:rPr>
      </w:pPr>
    </w:p>
    <w:p w14:paraId="75526FF0" w14:textId="77777777" w:rsidR="002526B9" w:rsidRPr="00006906" w:rsidRDefault="002526B9" w:rsidP="002526B9">
      <w:pPr>
        <w:tabs>
          <w:tab w:val="left" w:pos="567"/>
        </w:tabs>
        <w:spacing w:after="0" w:line="260" w:lineRule="exact"/>
        <w:outlineLvl w:val="0"/>
        <w:rPr>
          <w:rFonts w:ascii="Times New Roman" w:eastAsia="Times New Roman" w:hAnsi="Times New Roman" w:cs="Times New Roman"/>
          <w:snapToGrid w:val="0"/>
          <w:kern w:val="0"/>
          <w:sz w:val="22"/>
          <w:szCs w:val="20"/>
          <w14:ligatures w14:val="none"/>
        </w:rPr>
      </w:pPr>
    </w:p>
    <w:p w14:paraId="769D4B36" w14:textId="77777777" w:rsidR="002526B9" w:rsidRPr="00006906" w:rsidRDefault="002526B9" w:rsidP="002526B9">
      <w:pPr>
        <w:tabs>
          <w:tab w:val="left" w:pos="567"/>
        </w:tabs>
        <w:spacing w:after="0" w:line="260" w:lineRule="exact"/>
        <w:outlineLvl w:val="0"/>
        <w:rPr>
          <w:rFonts w:ascii="Times New Roman" w:eastAsia="Times New Roman" w:hAnsi="Times New Roman" w:cs="Times New Roman"/>
          <w:snapToGrid w:val="0"/>
          <w:kern w:val="0"/>
          <w:sz w:val="22"/>
          <w:szCs w:val="20"/>
          <w14:ligatures w14:val="none"/>
        </w:rPr>
      </w:pPr>
    </w:p>
    <w:p w14:paraId="0B5B4EBB" w14:textId="77777777" w:rsidR="002526B9" w:rsidRPr="00006906" w:rsidRDefault="002526B9" w:rsidP="002526B9">
      <w:pPr>
        <w:tabs>
          <w:tab w:val="left" w:pos="567"/>
        </w:tabs>
        <w:spacing w:after="0" w:line="260" w:lineRule="exact"/>
        <w:outlineLvl w:val="0"/>
        <w:rPr>
          <w:rFonts w:ascii="Times New Roman" w:eastAsia="Times New Roman" w:hAnsi="Times New Roman" w:cs="Times New Roman"/>
          <w:snapToGrid w:val="0"/>
          <w:kern w:val="0"/>
          <w:sz w:val="22"/>
          <w:szCs w:val="20"/>
          <w14:ligatures w14:val="none"/>
        </w:rPr>
      </w:pPr>
    </w:p>
    <w:p w14:paraId="48E81601" w14:textId="77777777" w:rsidR="002526B9" w:rsidRPr="00006906" w:rsidRDefault="002526B9" w:rsidP="002526B9">
      <w:pPr>
        <w:tabs>
          <w:tab w:val="left" w:pos="567"/>
        </w:tabs>
        <w:spacing w:after="0" w:line="260" w:lineRule="exact"/>
        <w:outlineLvl w:val="0"/>
        <w:rPr>
          <w:rFonts w:ascii="Times New Roman" w:eastAsia="Times New Roman" w:hAnsi="Times New Roman" w:cs="Times New Roman"/>
          <w:snapToGrid w:val="0"/>
          <w:kern w:val="0"/>
          <w:sz w:val="22"/>
          <w:szCs w:val="20"/>
          <w14:ligatures w14:val="none"/>
        </w:rPr>
      </w:pPr>
    </w:p>
    <w:p w14:paraId="0AA0F570" w14:textId="77777777" w:rsidR="002526B9" w:rsidRPr="00006906" w:rsidRDefault="002526B9" w:rsidP="002526B9">
      <w:pPr>
        <w:tabs>
          <w:tab w:val="left" w:pos="567"/>
        </w:tabs>
        <w:spacing w:after="0" w:line="260" w:lineRule="exact"/>
        <w:outlineLvl w:val="0"/>
        <w:rPr>
          <w:rFonts w:ascii="Times New Roman" w:eastAsia="Times New Roman" w:hAnsi="Times New Roman" w:cs="Times New Roman"/>
          <w:snapToGrid w:val="0"/>
          <w:kern w:val="0"/>
          <w:sz w:val="22"/>
          <w:szCs w:val="20"/>
          <w14:ligatures w14:val="none"/>
        </w:rPr>
      </w:pPr>
    </w:p>
    <w:p w14:paraId="5BF491B1" w14:textId="77777777" w:rsidR="002526B9" w:rsidRPr="00006906" w:rsidRDefault="002526B9" w:rsidP="002526B9">
      <w:pPr>
        <w:tabs>
          <w:tab w:val="left" w:pos="567"/>
        </w:tabs>
        <w:spacing w:after="0" w:line="260" w:lineRule="exact"/>
        <w:outlineLvl w:val="0"/>
        <w:rPr>
          <w:rFonts w:ascii="Times New Roman" w:eastAsia="Times New Roman" w:hAnsi="Times New Roman" w:cs="Times New Roman"/>
          <w:snapToGrid w:val="0"/>
          <w:kern w:val="0"/>
          <w:sz w:val="22"/>
          <w:szCs w:val="20"/>
          <w14:ligatures w14:val="none"/>
        </w:rPr>
      </w:pPr>
    </w:p>
    <w:p w14:paraId="5086227E" w14:textId="77777777" w:rsidR="002526B9" w:rsidRPr="00006906" w:rsidRDefault="002526B9" w:rsidP="002526B9">
      <w:pPr>
        <w:tabs>
          <w:tab w:val="left" w:pos="567"/>
        </w:tabs>
        <w:spacing w:after="0" w:line="260" w:lineRule="exact"/>
        <w:outlineLvl w:val="0"/>
        <w:rPr>
          <w:rFonts w:ascii="Times New Roman" w:eastAsia="Times New Roman" w:hAnsi="Times New Roman" w:cs="Times New Roman"/>
          <w:snapToGrid w:val="0"/>
          <w:kern w:val="0"/>
          <w:sz w:val="22"/>
          <w:szCs w:val="20"/>
          <w14:ligatures w14:val="none"/>
        </w:rPr>
      </w:pPr>
    </w:p>
    <w:p w14:paraId="44E62AE4" w14:textId="77777777" w:rsidR="002526B9" w:rsidRPr="00006906" w:rsidRDefault="002526B9" w:rsidP="002526B9">
      <w:pPr>
        <w:tabs>
          <w:tab w:val="left" w:pos="567"/>
        </w:tabs>
        <w:spacing w:after="0" w:line="260" w:lineRule="exact"/>
        <w:outlineLvl w:val="0"/>
        <w:rPr>
          <w:rFonts w:ascii="Times New Roman" w:eastAsia="Times New Roman" w:hAnsi="Times New Roman" w:cs="Times New Roman"/>
          <w:snapToGrid w:val="0"/>
          <w:kern w:val="0"/>
          <w:sz w:val="22"/>
          <w:szCs w:val="20"/>
          <w14:ligatures w14:val="none"/>
        </w:rPr>
      </w:pPr>
    </w:p>
    <w:p w14:paraId="4D0854FA" w14:textId="77777777" w:rsidR="002526B9" w:rsidRPr="00006906" w:rsidRDefault="002526B9" w:rsidP="002526B9">
      <w:pPr>
        <w:tabs>
          <w:tab w:val="left" w:pos="567"/>
        </w:tabs>
        <w:spacing w:after="0" w:line="260" w:lineRule="exact"/>
        <w:outlineLvl w:val="0"/>
        <w:rPr>
          <w:rFonts w:ascii="Times New Roman" w:eastAsia="Times New Roman" w:hAnsi="Times New Roman" w:cs="Times New Roman"/>
          <w:snapToGrid w:val="0"/>
          <w:kern w:val="0"/>
          <w:sz w:val="22"/>
          <w:szCs w:val="20"/>
          <w14:ligatures w14:val="none"/>
        </w:rPr>
      </w:pPr>
    </w:p>
    <w:p w14:paraId="53B0E717" w14:textId="77777777" w:rsidR="002526B9" w:rsidRPr="00006906" w:rsidRDefault="002526B9" w:rsidP="002526B9">
      <w:pPr>
        <w:tabs>
          <w:tab w:val="left" w:pos="567"/>
        </w:tabs>
        <w:spacing w:after="0" w:line="260" w:lineRule="exact"/>
        <w:outlineLvl w:val="0"/>
        <w:rPr>
          <w:rFonts w:ascii="Times New Roman" w:eastAsia="Times New Roman" w:hAnsi="Times New Roman" w:cs="Times New Roman"/>
          <w:snapToGrid w:val="0"/>
          <w:kern w:val="0"/>
          <w:sz w:val="22"/>
          <w:szCs w:val="20"/>
          <w14:ligatures w14:val="none"/>
        </w:rPr>
      </w:pPr>
    </w:p>
    <w:p w14:paraId="449E4941" w14:textId="77777777" w:rsidR="002526B9" w:rsidRPr="00006906" w:rsidRDefault="002526B9" w:rsidP="002526B9">
      <w:pPr>
        <w:tabs>
          <w:tab w:val="left" w:pos="567"/>
        </w:tabs>
        <w:spacing w:after="0" w:line="260" w:lineRule="exact"/>
        <w:outlineLvl w:val="0"/>
        <w:rPr>
          <w:rFonts w:ascii="Times New Roman" w:eastAsia="Times New Roman" w:hAnsi="Times New Roman" w:cs="Times New Roman"/>
          <w:snapToGrid w:val="0"/>
          <w:kern w:val="0"/>
          <w:sz w:val="22"/>
          <w:szCs w:val="20"/>
          <w14:ligatures w14:val="none"/>
        </w:rPr>
      </w:pPr>
    </w:p>
    <w:p w14:paraId="076D0BAC" w14:textId="77777777" w:rsidR="002526B9" w:rsidRPr="00006906" w:rsidRDefault="002526B9" w:rsidP="002526B9">
      <w:pPr>
        <w:tabs>
          <w:tab w:val="left" w:pos="567"/>
        </w:tabs>
        <w:spacing w:after="0" w:line="260" w:lineRule="exact"/>
        <w:jc w:val="center"/>
        <w:outlineLvl w:val="0"/>
        <w:rPr>
          <w:rFonts w:ascii="Times New Roman" w:eastAsia="Times New Roman" w:hAnsi="Times New Roman" w:cs="Times New Roman"/>
          <w:b/>
          <w:snapToGrid w:val="0"/>
          <w:kern w:val="0"/>
          <w:sz w:val="22"/>
          <w:szCs w:val="20"/>
          <w14:ligatures w14:val="none"/>
        </w:rPr>
      </w:pPr>
      <w:r w:rsidRPr="00006906">
        <w:rPr>
          <w:rFonts w:ascii="Times New Roman" w:eastAsia="Times New Roman" w:hAnsi="Times New Roman" w:cs="Times New Roman"/>
          <w:b/>
          <w:snapToGrid w:val="0"/>
          <w:kern w:val="0"/>
          <w:sz w:val="22"/>
          <w:szCs w:val="20"/>
          <w14:ligatures w14:val="none"/>
        </w:rPr>
        <w:t>B. PAKUOTĖS LAPELIS</w:t>
      </w:r>
    </w:p>
    <w:p w14:paraId="7D657CC7" w14:textId="77777777" w:rsidR="002526B9" w:rsidRPr="00006906" w:rsidRDefault="002526B9" w:rsidP="002526B9">
      <w:pPr>
        <w:keepNext/>
        <w:tabs>
          <w:tab w:val="left" w:pos="567"/>
        </w:tabs>
        <w:spacing w:after="0" w:line="240" w:lineRule="auto"/>
        <w:jc w:val="center"/>
        <w:outlineLvl w:val="1"/>
        <w:rPr>
          <w:rFonts w:ascii="Times New Roman" w:eastAsia="Times New Roman" w:hAnsi="Times New Roman" w:cs="Times New Roman"/>
          <w:b/>
          <w:snapToGrid w:val="0"/>
          <w:kern w:val="0"/>
          <w:sz w:val="22"/>
          <w14:ligatures w14:val="none"/>
        </w:rPr>
      </w:pPr>
      <w:r w:rsidRPr="00006906">
        <w:rPr>
          <w:rFonts w:ascii="Times New Roman" w:eastAsia="Times New Roman" w:hAnsi="Times New Roman" w:cs="Times New Roman"/>
          <w:b/>
          <w:bCs/>
          <w:iCs/>
          <w:snapToGrid w:val="0"/>
          <w:kern w:val="0"/>
          <w:sz w:val="22"/>
          <w:szCs w:val="28"/>
          <w14:ligatures w14:val="none"/>
        </w:rPr>
        <w:br w:type="page"/>
      </w:r>
      <w:r w:rsidRPr="00006906">
        <w:rPr>
          <w:rFonts w:ascii="Times New Roman" w:eastAsia="Times New Roman" w:hAnsi="Times New Roman" w:cs="Times New Roman"/>
          <w:b/>
          <w:bCs/>
          <w:iCs/>
          <w:snapToGrid w:val="0"/>
          <w:kern w:val="0"/>
          <w:sz w:val="22"/>
          <w:szCs w:val="28"/>
          <w14:ligatures w14:val="none"/>
        </w:rPr>
        <w:lastRenderedPageBreak/>
        <w:t>Pakuotės lapelis:</w:t>
      </w:r>
      <w:r w:rsidRPr="00006906">
        <w:rPr>
          <w:rFonts w:ascii="Times New Roman" w:eastAsia="Times New Roman" w:hAnsi="Times New Roman" w:cs="Times New Roman"/>
          <w:b/>
          <w:snapToGrid w:val="0"/>
          <w:kern w:val="0"/>
          <w:sz w:val="22"/>
          <w14:ligatures w14:val="none"/>
        </w:rPr>
        <w:t xml:space="preserve"> </w:t>
      </w:r>
      <w:r w:rsidRPr="00006906">
        <w:rPr>
          <w:rFonts w:ascii="Times New Roman" w:eastAsia="Times New Roman" w:hAnsi="Times New Roman" w:cs="Times New Roman"/>
          <w:b/>
          <w:bCs/>
          <w:iCs/>
          <w:snapToGrid w:val="0"/>
          <w:kern w:val="0"/>
          <w:sz w:val="22"/>
          <w:szCs w:val="28"/>
          <w14:ligatures w14:val="none"/>
        </w:rPr>
        <w:t>informacija vartotojui</w:t>
      </w:r>
    </w:p>
    <w:p w14:paraId="3970E072" w14:textId="77777777" w:rsidR="002526B9" w:rsidRPr="00006906" w:rsidRDefault="002526B9" w:rsidP="002526B9">
      <w:pPr>
        <w:numPr>
          <w:ilvl w:val="12"/>
          <w:numId w:val="0"/>
        </w:numPr>
        <w:shd w:val="clear" w:color="auto" w:fill="FFFFFF"/>
        <w:spacing w:after="0" w:line="240" w:lineRule="auto"/>
        <w:jc w:val="center"/>
        <w:rPr>
          <w:rFonts w:ascii="Times New Roman" w:eastAsia="Times New Roman" w:hAnsi="Times New Roman" w:cs="Times New Roman"/>
          <w:snapToGrid w:val="0"/>
          <w:kern w:val="0"/>
          <w:sz w:val="22"/>
          <w14:ligatures w14:val="none"/>
        </w:rPr>
      </w:pPr>
    </w:p>
    <w:p w14:paraId="3A5F3C86" w14:textId="658DABD6" w:rsidR="002526B9" w:rsidRPr="00006906" w:rsidRDefault="00BB06CB" w:rsidP="002526B9">
      <w:pPr>
        <w:tabs>
          <w:tab w:val="left" w:pos="540"/>
        </w:tabs>
        <w:spacing w:after="0" w:line="240" w:lineRule="auto"/>
        <w:jc w:val="center"/>
        <w:rPr>
          <w:rFonts w:ascii="Times New Roman" w:eastAsia="Times New Roman" w:hAnsi="Times New Roman" w:cs="Times New Roman"/>
          <w:b/>
          <w:iCs/>
          <w:noProof/>
          <w:kern w:val="0"/>
          <w:sz w:val="22"/>
          <w:szCs w:val="22"/>
          <w14:ligatures w14:val="none"/>
        </w:rPr>
      </w:pPr>
      <w:r w:rsidRPr="00006906">
        <w:rPr>
          <w:rFonts w:ascii="Times New Roman" w:eastAsia="Times New Roman" w:hAnsi="Times New Roman" w:cs="Times New Roman"/>
          <w:b/>
          <w:iCs/>
          <w:noProof/>
          <w:kern w:val="0"/>
          <w:sz w:val="22"/>
          <w:szCs w:val="22"/>
          <w14:ligatures w14:val="none"/>
        </w:rPr>
        <w:t>Dexinal</w:t>
      </w:r>
      <w:r w:rsidR="002526B9" w:rsidRPr="00006906">
        <w:rPr>
          <w:rFonts w:ascii="Times New Roman" w:eastAsia="Times New Roman" w:hAnsi="Times New Roman" w:cs="Times New Roman"/>
          <w:b/>
          <w:iCs/>
          <w:noProof/>
          <w:kern w:val="0"/>
          <w:sz w:val="22"/>
          <w:szCs w:val="22"/>
          <w14:ligatures w14:val="none"/>
        </w:rPr>
        <w:t xml:space="preserve"> 50 mg/2 ml injekcinis ar infuzinis tirpalas</w:t>
      </w:r>
    </w:p>
    <w:p w14:paraId="72A1A29D" w14:textId="77777777" w:rsidR="002526B9" w:rsidRPr="00006906" w:rsidRDefault="002526B9" w:rsidP="002526B9">
      <w:pPr>
        <w:tabs>
          <w:tab w:val="left" w:pos="540"/>
        </w:tabs>
        <w:spacing w:after="0" w:line="240" w:lineRule="auto"/>
        <w:jc w:val="center"/>
        <w:rPr>
          <w:rFonts w:ascii="Times New Roman" w:eastAsia="Times New Roman" w:hAnsi="Times New Roman" w:cs="Times New Roman"/>
          <w:iCs/>
          <w:noProof/>
          <w:kern w:val="0"/>
          <w:sz w:val="22"/>
          <w:szCs w:val="22"/>
          <w14:ligatures w14:val="none"/>
        </w:rPr>
      </w:pPr>
      <w:r w:rsidRPr="00006906">
        <w:rPr>
          <w:rFonts w:ascii="Times New Roman" w:eastAsia="Times New Roman" w:hAnsi="Times New Roman" w:cs="Times New Roman"/>
          <w:iCs/>
          <w:noProof/>
          <w:kern w:val="0"/>
          <w:sz w:val="22"/>
          <w:szCs w:val="22"/>
          <w14:ligatures w14:val="none"/>
        </w:rPr>
        <w:t>deksketoprofenas</w:t>
      </w:r>
    </w:p>
    <w:p w14:paraId="3DE85B3E" w14:textId="77777777" w:rsidR="002526B9" w:rsidRPr="00006906" w:rsidRDefault="002526B9" w:rsidP="002526B9">
      <w:pPr>
        <w:suppressAutoHyphens/>
        <w:spacing w:after="0" w:line="240" w:lineRule="auto"/>
        <w:ind w:left="142" w:hanging="142"/>
        <w:rPr>
          <w:rFonts w:ascii="Times New Roman" w:eastAsia="Times New Roman" w:hAnsi="Times New Roman" w:cs="Times New Roman"/>
          <w:noProof/>
          <w:snapToGrid w:val="0"/>
          <w:kern w:val="0"/>
          <w:sz w:val="22"/>
          <w14:ligatures w14:val="none"/>
        </w:rPr>
      </w:pPr>
    </w:p>
    <w:p w14:paraId="16013D42" w14:textId="77777777" w:rsidR="002526B9" w:rsidRPr="00006906" w:rsidRDefault="002526B9" w:rsidP="002526B9">
      <w:pPr>
        <w:suppressAutoHyphens/>
        <w:spacing w:after="0" w:line="240" w:lineRule="auto"/>
        <w:rPr>
          <w:rFonts w:ascii="Times New Roman" w:eastAsia="Times New Roman" w:hAnsi="Times New Roman" w:cs="Times New Roman"/>
          <w:snapToGrid w:val="0"/>
          <w:kern w:val="0"/>
          <w:sz w:val="22"/>
          <w14:ligatures w14:val="none"/>
        </w:rPr>
      </w:pPr>
      <w:r w:rsidRPr="00006906">
        <w:rPr>
          <w:rFonts w:ascii="Times New Roman" w:eastAsia="Times New Roman" w:hAnsi="Times New Roman" w:cs="Times New Roman"/>
          <w:b/>
          <w:noProof/>
          <w:snapToGrid w:val="0"/>
          <w:kern w:val="0"/>
          <w:sz w:val="22"/>
          <w14:ligatures w14:val="none"/>
        </w:rPr>
        <w:t>Atidžiai perskaitykite visą šį lapelį, prieš pradėdami vartoti vaistą, nes jame pateikiama Jums svarbi informacija.</w:t>
      </w:r>
    </w:p>
    <w:p w14:paraId="4897B763" w14:textId="77777777" w:rsidR="002526B9" w:rsidRPr="00006906" w:rsidRDefault="002526B9" w:rsidP="00F40B55">
      <w:pPr>
        <w:numPr>
          <w:ilvl w:val="0"/>
          <w:numId w:val="9"/>
        </w:numPr>
        <w:spacing w:after="0" w:line="240" w:lineRule="auto"/>
        <w:ind w:left="567" w:right="-2" w:hanging="283"/>
        <w:rPr>
          <w:rFonts w:ascii="Times New Roman" w:eastAsia="Times New Roman" w:hAnsi="Times New Roman" w:cs="Times New Roman"/>
          <w:snapToGrid w:val="0"/>
          <w:kern w:val="0"/>
          <w:sz w:val="22"/>
          <w14:ligatures w14:val="none"/>
        </w:rPr>
      </w:pPr>
      <w:r w:rsidRPr="00006906">
        <w:rPr>
          <w:rFonts w:ascii="Times New Roman" w:eastAsia="Times New Roman" w:hAnsi="Times New Roman" w:cs="Times New Roman"/>
          <w:noProof/>
          <w:snapToGrid w:val="0"/>
          <w:kern w:val="0"/>
          <w:sz w:val="22"/>
          <w14:ligatures w14:val="none"/>
        </w:rPr>
        <w:t>Neišmeskite šio lapelio, nes vėl gali prireikti jį perskaityti.</w:t>
      </w:r>
      <w:r w:rsidRPr="00006906">
        <w:rPr>
          <w:rFonts w:ascii="Times New Roman" w:eastAsia="Times New Roman" w:hAnsi="Times New Roman" w:cs="Times New Roman"/>
          <w:snapToGrid w:val="0"/>
          <w:kern w:val="0"/>
          <w:sz w:val="22"/>
          <w14:ligatures w14:val="none"/>
        </w:rPr>
        <w:t xml:space="preserve"> </w:t>
      </w:r>
    </w:p>
    <w:p w14:paraId="7F632375" w14:textId="77777777" w:rsidR="002526B9" w:rsidRPr="00006906" w:rsidRDefault="002526B9" w:rsidP="00F40B55">
      <w:pPr>
        <w:numPr>
          <w:ilvl w:val="0"/>
          <w:numId w:val="9"/>
        </w:numPr>
        <w:spacing w:after="0" w:line="240" w:lineRule="auto"/>
        <w:ind w:left="567" w:right="-2" w:hanging="283"/>
        <w:rPr>
          <w:rFonts w:ascii="Times New Roman" w:eastAsia="Times New Roman" w:hAnsi="Times New Roman" w:cs="Times New Roman"/>
          <w:snapToGrid w:val="0"/>
          <w:kern w:val="0"/>
          <w:sz w:val="22"/>
          <w14:ligatures w14:val="none"/>
        </w:rPr>
      </w:pPr>
      <w:r w:rsidRPr="00006906">
        <w:rPr>
          <w:rFonts w:ascii="Times New Roman" w:eastAsia="Times New Roman" w:hAnsi="Times New Roman" w:cs="Times New Roman"/>
          <w:noProof/>
          <w:snapToGrid w:val="0"/>
          <w:kern w:val="0"/>
          <w:sz w:val="22"/>
          <w14:ligatures w14:val="none"/>
        </w:rPr>
        <w:t>Jeigu kiltų daugiau klausimų, kreipkitės į gydytoją arba vaistininką.</w:t>
      </w:r>
    </w:p>
    <w:p w14:paraId="19543F2F" w14:textId="7E0A61C0" w:rsidR="002526B9" w:rsidRPr="00006906" w:rsidRDefault="002526B9" w:rsidP="00F40B55">
      <w:pPr>
        <w:pStyle w:val="BT-EMEASMCA"/>
        <w:numPr>
          <w:ilvl w:val="0"/>
          <w:numId w:val="9"/>
        </w:numPr>
        <w:ind w:left="567" w:right="-2" w:hanging="283"/>
        <w:rPr>
          <w:snapToGrid w:val="0"/>
        </w:rPr>
      </w:pPr>
      <w:r w:rsidRPr="00006906">
        <w:rPr>
          <w:snapToGrid w:val="0"/>
        </w:rPr>
        <w:t>Šis vaistas skirtas tik Jums, todėl kitiems žmonėms jo duoti negalima. Vaistas gali jiems pakenkti (net tiems, kurių ligos požymiai yra tokie patys kaip Jūsų).</w:t>
      </w:r>
    </w:p>
    <w:p w14:paraId="5008B555" w14:textId="77777777" w:rsidR="002526B9" w:rsidRPr="00006906" w:rsidRDefault="002526B9" w:rsidP="00F40B55">
      <w:pPr>
        <w:numPr>
          <w:ilvl w:val="0"/>
          <w:numId w:val="9"/>
        </w:numPr>
        <w:spacing w:after="0" w:line="240" w:lineRule="auto"/>
        <w:ind w:left="567" w:hanging="283"/>
        <w:rPr>
          <w:rFonts w:ascii="Times New Roman" w:eastAsia="Times New Roman" w:hAnsi="Times New Roman" w:cs="Times New Roman"/>
          <w:snapToGrid w:val="0"/>
          <w:kern w:val="0"/>
          <w:sz w:val="22"/>
          <w14:ligatures w14:val="none"/>
        </w:rPr>
      </w:pPr>
      <w:r w:rsidRPr="00006906">
        <w:rPr>
          <w:rFonts w:ascii="Times New Roman" w:eastAsia="Times New Roman" w:hAnsi="Times New Roman" w:cs="Times New Roman"/>
          <w:noProof/>
          <w:snapToGrid w:val="0"/>
          <w:kern w:val="0"/>
          <w:sz w:val="22"/>
          <w14:ligatures w14:val="none"/>
        </w:rPr>
        <w:t>Jeigu pasireiškė šalutinis poveikis (net jeigu jis šiame lapelyje nenurodytas), kreipkitės į gydytoją arba vaistininką. Žr. 4 skyrių.</w:t>
      </w:r>
    </w:p>
    <w:p w14:paraId="79214DC0" w14:textId="77777777" w:rsidR="002526B9" w:rsidRPr="00006906" w:rsidRDefault="002526B9" w:rsidP="002526B9">
      <w:pPr>
        <w:spacing w:after="0" w:line="240" w:lineRule="auto"/>
        <w:ind w:right="-2"/>
        <w:rPr>
          <w:rFonts w:ascii="Times New Roman" w:eastAsia="Times New Roman" w:hAnsi="Times New Roman" w:cs="Times New Roman"/>
          <w:snapToGrid w:val="0"/>
          <w:kern w:val="0"/>
          <w:sz w:val="22"/>
          <w14:ligatures w14:val="none"/>
        </w:rPr>
      </w:pPr>
    </w:p>
    <w:p w14:paraId="0DB0B0B8" w14:textId="77777777" w:rsidR="002526B9" w:rsidRPr="00006906" w:rsidRDefault="002526B9" w:rsidP="002526B9">
      <w:pPr>
        <w:keepNext/>
        <w:tabs>
          <w:tab w:val="left" w:pos="567"/>
        </w:tabs>
        <w:spacing w:after="0" w:line="260" w:lineRule="exact"/>
        <w:jc w:val="both"/>
        <w:outlineLvl w:val="3"/>
        <w:rPr>
          <w:rFonts w:ascii="Times New Roman" w:eastAsia="Times New Roman" w:hAnsi="Times New Roman" w:cs="Times New Roman"/>
          <w:b/>
          <w:bCs/>
          <w:snapToGrid w:val="0"/>
          <w:kern w:val="0"/>
          <w:sz w:val="22"/>
          <w:szCs w:val="28"/>
          <w14:ligatures w14:val="none"/>
        </w:rPr>
      </w:pPr>
      <w:r w:rsidRPr="00006906">
        <w:rPr>
          <w:rFonts w:ascii="Times New Roman" w:eastAsia="Times New Roman" w:hAnsi="Times New Roman" w:cs="Times New Roman"/>
          <w:b/>
          <w:bCs/>
          <w:snapToGrid w:val="0"/>
          <w:kern w:val="0"/>
          <w:sz w:val="22"/>
          <w:szCs w:val="28"/>
          <w14:ligatures w14:val="none"/>
        </w:rPr>
        <w:t>Apie ką rašoma šiame lapelyje?</w:t>
      </w:r>
    </w:p>
    <w:p w14:paraId="4E7840F5" w14:textId="77777777" w:rsidR="002526B9" w:rsidRPr="00006906" w:rsidRDefault="002526B9" w:rsidP="002526B9">
      <w:pPr>
        <w:numPr>
          <w:ilvl w:val="12"/>
          <w:numId w:val="0"/>
        </w:numPr>
        <w:spacing w:after="0" w:line="240" w:lineRule="auto"/>
        <w:ind w:left="284" w:right="-2"/>
        <w:rPr>
          <w:rFonts w:ascii="Times New Roman" w:eastAsia="Times New Roman" w:hAnsi="Times New Roman" w:cs="Times New Roman"/>
          <w:snapToGrid w:val="0"/>
          <w:kern w:val="0"/>
          <w:sz w:val="22"/>
          <w14:ligatures w14:val="none"/>
        </w:rPr>
      </w:pPr>
    </w:p>
    <w:p w14:paraId="7660E718" w14:textId="1290B119" w:rsidR="002526B9" w:rsidRPr="00006906" w:rsidRDefault="002526B9" w:rsidP="00F40B55">
      <w:pPr>
        <w:pStyle w:val="Sraopastraipa"/>
        <w:numPr>
          <w:ilvl w:val="0"/>
          <w:numId w:val="8"/>
        </w:numPr>
        <w:spacing w:after="0" w:line="240" w:lineRule="auto"/>
        <w:ind w:left="567" w:right="-2" w:hanging="283"/>
        <w:rPr>
          <w:rFonts w:ascii="Times New Roman" w:eastAsia="Times New Roman" w:hAnsi="Times New Roman" w:cs="Times New Roman"/>
          <w:snapToGrid w:val="0"/>
          <w:kern w:val="0"/>
          <w:sz w:val="22"/>
          <w14:ligatures w14:val="none"/>
        </w:rPr>
      </w:pPr>
      <w:r w:rsidRPr="00006906">
        <w:rPr>
          <w:rFonts w:ascii="Times New Roman" w:eastAsia="Times New Roman" w:hAnsi="Times New Roman" w:cs="Times New Roman"/>
          <w:snapToGrid w:val="0"/>
          <w:kern w:val="0"/>
          <w:sz w:val="22"/>
          <w:szCs w:val="20"/>
          <w14:ligatures w14:val="none"/>
        </w:rPr>
        <w:t xml:space="preserve">Kas yra </w:t>
      </w:r>
      <w:r w:rsidR="00BB06CB" w:rsidRPr="00006906">
        <w:rPr>
          <w:rFonts w:ascii="Times New Roman" w:eastAsia="Times New Roman" w:hAnsi="Times New Roman" w:cs="Times New Roman"/>
          <w:snapToGrid w:val="0"/>
          <w:kern w:val="0"/>
          <w:sz w:val="22"/>
          <w:szCs w:val="20"/>
          <w14:ligatures w14:val="none"/>
        </w:rPr>
        <w:t>Dexinal</w:t>
      </w:r>
      <w:r w:rsidRPr="00006906">
        <w:rPr>
          <w:rFonts w:ascii="Times New Roman" w:eastAsia="Times New Roman" w:hAnsi="Times New Roman" w:cs="Times New Roman"/>
          <w:snapToGrid w:val="0"/>
          <w:kern w:val="0"/>
          <w:sz w:val="22"/>
          <w:szCs w:val="20"/>
          <w14:ligatures w14:val="none"/>
        </w:rPr>
        <w:t xml:space="preserve"> ir kam jis vartojamas</w:t>
      </w:r>
      <w:r w:rsidRPr="00006906">
        <w:rPr>
          <w:rFonts w:ascii="Times New Roman" w:eastAsia="Times New Roman" w:hAnsi="Times New Roman" w:cs="Times New Roman"/>
          <w:snapToGrid w:val="0"/>
          <w:kern w:val="0"/>
          <w:sz w:val="22"/>
          <w14:ligatures w14:val="none"/>
        </w:rPr>
        <w:t xml:space="preserve"> </w:t>
      </w:r>
    </w:p>
    <w:p w14:paraId="7E8E79BA" w14:textId="59775E47" w:rsidR="002526B9" w:rsidRPr="00006906" w:rsidRDefault="002526B9" w:rsidP="00F40B55">
      <w:pPr>
        <w:pStyle w:val="Sraopastraipa"/>
        <w:numPr>
          <w:ilvl w:val="0"/>
          <w:numId w:val="8"/>
        </w:numPr>
        <w:spacing w:after="0" w:line="240" w:lineRule="auto"/>
        <w:ind w:left="567" w:right="-2" w:hanging="283"/>
        <w:rPr>
          <w:rFonts w:ascii="Times New Roman" w:eastAsia="Times New Roman" w:hAnsi="Times New Roman" w:cs="Times New Roman"/>
          <w:snapToGrid w:val="0"/>
          <w:kern w:val="0"/>
          <w:sz w:val="22"/>
          <w14:ligatures w14:val="none"/>
        </w:rPr>
      </w:pPr>
      <w:r w:rsidRPr="00006906">
        <w:rPr>
          <w:rFonts w:ascii="Times New Roman" w:eastAsia="Times New Roman" w:hAnsi="Times New Roman" w:cs="Times New Roman"/>
          <w:noProof/>
          <w:snapToGrid w:val="0"/>
          <w:kern w:val="0"/>
          <w:sz w:val="22"/>
          <w14:ligatures w14:val="none"/>
        </w:rPr>
        <w:t xml:space="preserve">Kas žinotina prieš vartojant </w:t>
      </w:r>
      <w:r w:rsidR="00BB06CB" w:rsidRPr="00006906">
        <w:rPr>
          <w:rFonts w:ascii="Times New Roman" w:eastAsia="Times New Roman" w:hAnsi="Times New Roman" w:cs="Times New Roman"/>
          <w:noProof/>
          <w:snapToGrid w:val="0"/>
          <w:kern w:val="0"/>
          <w:sz w:val="22"/>
          <w14:ligatures w14:val="none"/>
        </w:rPr>
        <w:t>Dexinal</w:t>
      </w:r>
    </w:p>
    <w:p w14:paraId="3AE0D812" w14:textId="74F7BA5E" w:rsidR="002526B9" w:rsidRPr="00006906" w:rsidRDefault="002526B9" w:rsidP="00F40B55">
      <w:pPr>
        <w:pStyle w:val="Sraopastraipa"/>
        <w:numPr>
          <w:ilvl w:val="0"/>
          <w:numId w:val="8"/>
        </w:numPr>
        <w:spacing w:after="0" w:line="240" w:lineRule="auto"/>
        <w:ind w:left="567" w:right="-2" w:hanging="283"/>
        <w:rPr>
          <w:rFonts w:ascii="Times New Roman" w:eastAsia="Times New Roman" w:hAnsi="Times New Roman" w:cs="Times New Roman"/>
          <w:snapToGrid w:val="0"/>
          <w:kern w:val="0"/>
          <w:sz w:val="22"/>
          <w14:ligatures w14:val="none"/>
        </w:rPr>
      </w:pPr>
      <w:r w:rsidRPr="00006906">
        <w:rPr>
          <w:rFonts w:ascii="Times New Roman" w:eastAsia="Times New Roman" w:hAnsi="Times New Roman" w:cs="Times New Roman"/>
          <w:noProof/>
          <w:snapToGrid w:val="0"/>
          <w:kern w:val="0"/>
          <w:sz w:val="22"/>
          <w14:ligatures w14:val="none"/>
        </w:rPr>
        <w:t xml:space="preserve">Kaip vartoti </w:t>
      </w:r>
      <w:r w:rsidR="00BB06CB" w:rsidRPr="00006906">
        <w:rPr>
          <w:rFonts w:ascii="Times New Roman" w:eastAsia="Times New Roman" w:hAnsi="Times New Roman" w:cs="Times New Roman"/>
          <w:noProof/>
          <w:snapToGrid w:val="0"/>
          <w:kern w:val="0"/>
          <w:sz w:val="22"/>
          <w14:ligatures w14:val="none"/>
        </w:rPr>
        <w:t>Dexinal</w:t>
      </w:r>
    </w:p>
    <w:p w14:paraId="5ECDFBFC" w14:textId="3B24C3E0" w:rsidR="002526B9" w:rsidRPr="00006906" w:rsidRDefault="002526B9" w:rsidP="00F40B55">
      <w:pPr>
        <w:pStyle w:val="Sraopastraipa"/>
        <w:numPr>
          <w:ilvl w:val="0"/>
          <w:numId w:val="8"/>
        </w:numPr>
        <w:spacing w:after="0" w:line="240" w:lineRule="auto"/>
        <w:ind w:left="567" w:right="-2" w:hanging="283"/>
        <w:rPr>
          <w:rFonts w:ascii="Times New Roman" w:eastAsia="Times New Roman" w:hAnsi="Times New Roman" w:cs="Times New Roman"/>
          <w:snapToGrid w:val="0"/>
          <w:kern w:val="0"/>
          <w:sz w:val="22"/>
          <w14:ligatures w14:val="none"/>
        </w:rPr>
      </w:pPr>
      <w:r w:rsidRPr="00006906">
        <w:rPr>
          <w:rFonts w:ascii="Times New Roman" w:eastAsia="Times New Roman" w:hAnsi="Times New Roman" w:cs="Times New Roman"/>
          <w:snapToGrid w:val="0"/>
          <w:kern w:val="0"/>
          <w:sz w:val="22"/>
          <w:szCs w:val="20"/>
          <w14:ligatures w14:val="none"/>
        </w:rPr>
        <w:t>Galimas šalutinis poveikis</w:t>
      </w:r>
      <w:r w:rsidRPr="00006906">
        <w:rPr>
          <w:rFonts w:ascii="Times New Roman" w:eastAsia="Times New Roman" w:hAnsi="Times New Roman" w:cs="Times New Roman"/>
          <w:snapToGrid w:val="0"/>
          <w:kern w:val="0"/>
          <w:sz w:val="22"/>
          <w14:ligatures w14:val="none"/>
        </w:rPr>
        <w:t xml:space="preserve"> </w:t>
      </w:r>
    </w:p>
    <w:p w14:paraId="1F48DD66" w14:textId="7919C119" w:rsidR="002526B9" w:rsidRPr="00006906" w:rsidRDefault="002526B9" w:rsidP="00F40B55">
      <w:pPr>
        <w:pStyle w:val="Sraopastraipa"/>
        <w:numPr>
          <w:ilvl w:val="0"/>
          <w:numId w:val="8"/>
        </w:numPr>
        <w:spacing w:after="0" w:line="240" w:lineRule="auto"/>
        <w:ind w:left="567" w:right="-2" w:hanging="283"/>
        <w:rPr>
          <w:rFonts w:ascii="Times New Roman" w:eastAsia="Times New Roman" w:hAnsi="Times New Roman" w:cs="Times New Roman"/>
          <w:snapToGrid w:val="0"/>
          <w:kern w:val="0"/>
          <w:sz w:val="22"/>
          <w14:ligatures w14:val="none"/>
        </w:rPr>
      </w:pPr>
      <w:r w:rsidRPr="00006906">
        <w:rPr>
          <w:rFonts w:ascii="Times New Roman" w:eastAsia="Times New Roman" w:hAnsi="Times New Roman" w:cs="Times New Roman"/>
          <w:snapToGrid w:val="0"/>
          <w:kern w:val="0"/>
          <w:sz w:val="22"/>
          <w:szCs w:val="20"/>
          <w14:ligatures w14:val="none"/>
        </w:rPr>
        <w:t xml:space="preserve">Kaip laikyti </w:t>
      </w:r>
      <w:r w:rsidR="00BB06CB" w:rsidRPr="00006906">
        <w:rPr>
          <w:rFonts w:ascii="Times New Roman" w:eastAsia="Times New Roman" w:hAnsi="Times New Roman" w:cs="Times New Roman"/>
          <w:snapToGrid w:val="0"/>
          <w:kern w:val="0"/>
          <w:sz w:val="22"/>
          <w:szCs w:val="20"/>
          <w14:ligatures w14:val="none"/>
        </w:rPr>
        <w:t>Dexinal</w:t>
      </w:r>
    </w:p>
    <w:p w14:paraId="49624648" w14:textId="2D0EB2A8" w:rsidR="002526B9" w:rsidRPr="00006906" w:rsidRDefault="002526B9" w:rsidP="00F40B55">
      <w:pPr>
        <w:pStyle w:val="Sraopastraipa"/>
        <w:numPr>
          <w:ilvl w:val="0"/>
          <w:numId w:val="8"/>
        </w:numPr>
        <w:spacing w:after="0" w:line="240" w:lineRule="auto"/>
        <w:ind w:left="567" w:right="-2" w:hanging="283"/>
        <w:rPr>
          <w:rFonts w:ascii="Times New Roman" w:eastAsia="Times New Roman" w:hAnsi="Times New Roman" w:cs="Times New Roman"/>
          <w:snapToGrid w:val="0"/>
          <w:kern w:val="0"/>
          <w:sz w:val="22"/>
          <w14:ligatures w14:val="none"/>
        </w:rPr>
      </w:pPr>
      <w:r w:rsidRPr="00006906">
        <w:rPr>
          <w:rFonts w:ascii="Times New Roman" w:eastAsia="Times New Roman" w:hAnsi="Times New Roman" w:cs="Times New Roman"/>
          <w:noProof/>
          <w:snapToGrid w:val="0"/>
          <w:kern w:val="0"/>
          <w:sz w:val="22"/>
          <w14:ligatures w14:val="none"/>
        </w:rPr>
        <w:t>Pakuotės turinys ir kita informacija</w:t>
      </w:r>
    </w:p>
    <w:p w14:paraId="5A2F02C9" w14:textId="77777777" w:rsidR="002526B9" w:rsidRPr="00006906" w:rsidRDefault="002526B9" w:rsidP="002526B9">
      <w:pPr>
        <w:numPr>
          <w:ilvl w:val="12"/>
          <w:numId w:val="0"/>
        </w:numPr>
        <w:spacing w:after="0" w:line="240" w:lineRule="auto"/>
        <w:ind w:right="-2"/>
        <w:rPr>
          <w:rFonts w:ascii="Times New Roman" w:eastAsia="Times New Roman" w:hAnsi="Times New Roman" w:cs="Times New Roman"/>
          <w:snapToGrid w:val="0"/>
          <w:kern w:val="0"/>
          <w:sz w:val="22"/>
          <w14:ligatures w14:val="none"/>
        </w:rPr>
      </w:pPr>
    </w:p>
    <w:p w14:paraId="588AAF8F" w14:textId="77777777" w:rsidR="002526B9" w:rsidRPr="00006906" w:rsidRDefault="002526B9" w:rsidP="002526B9">
      <w:pPr>
        <w:numPr>
          <w:ilvl w:val="12"/>
          <w:numId w:val="0"/>
        </w:numPr>
        <w:spacing w:after="0" w:line="240" w:lineRule="auto"/>
        <w:ind w:right="-2"/>
        <w:rPr>
          <w:rFonts w:ascii="Times New Roman" w:eastAsia="Times New Roman" w:hAnsi="Times New Roman" w:cs="Times New Roman"/>
          <w:snapToGrid w:val="0"/>
          <w:kern w:val="0"/>
          <w:sz w:val="22"/>
          <w14:ligatures w14:val="none"/>
        </w:rPr>
      </w:pPr>
    </w:p>
    <w:p w14:paraId="5B7DF948" w14:textId="03AFD4AF" w:rsidR="002526B9" w:rsidRPr="00006906" w:rsidRDefault="002526B9" w:rsidP="002526B9">
      <w:pPr>
        <w:keepNext/>
        <w:tabs>
          <w:tab w:val="left" w:pos="567"/>
        </w:tabs>
        <w:spacing w:after="0" w:line="260" w:lineRule="exact"/>
        <w:jc w:val="both"/>
        <w:outlineLvl w:val="3"/>
        <w:rPr>
          <w:rFonts w:ascii="Times New Roman" w:eastAsia="Times New Roman" w:hAnsi="Times New Roman" w:cs="Times New Roman"/>
          <w:b/>
          <w:bCs/>
          <w:snapToGrid w:val="0"/>
          <w:kern w:val="0"/>
          <w:sz w:val="22"/>
          <w:szCs w:val="28"/>
          <w14:ligatures w14:val="none"/>
        </w:rPr>
      </w:pPr>
      <w:r w:rsidRPr="00006906">
        <w:rPr>
          <w:rFonts w:ascii="Times New Roman" w:eastAsia="Times New Roman" w:hAnsi="Times New Roman" w:cs="Times New Roman"/>
          <w:b/>
          <w:bCs/>
          <w:snapToGrid w:val="0"/>
          <w:kern w:val="0"/>
          <w:sz w:val="22"/>
          <w:szCs w:val="28"/>
          <w14:ligatures w14:val="none"/>
        </w:rPr>
        <w:t>1.</w:t>
      </w:r>
      <w:r w:rsidRPr="00006906">
        <w:rPr>
          <w:rFonts w:ascii="Times New Roman" w:eastAsia="Times New Roman" w:hAnsi="Times New Roman" w:cs="Times New Roman"/>
          <w:b/>
          <w:bCs/>
          <w:snapToGrid w:val="0"/>
          <w:kern w:val="0"/>
          <w:sz w:val="22"/>
          <w:szCs w:val="28"/>
          <w14:ligatures w14:val="none"/>
        </w:rPr>
        <w:tab/>
        <w:t xml:space="preserve">Kas yra </w:t>
      </w:r>
      <w:r w:rsidR="00BB06CB" w:rsidRPr="00006906">
        <w:rPr>
          <w:rFonts w:ascii="Times New Roman" w:eastAsia="Times New Roman" w:hAnsi="Times New Roman" w:cs="Times New Roman"/>
          <w:b/>
          <w:bCs/>
          <w:snapToGrid w:val="0"/>
          <w:kern w:val="0"/>
          <w:sz w:val="22"/>
          <w:szCs w:val="28"/>
          <w14:ligatures w14:val="none"/>
        </w:rPr>
        <w:t>Dexinal</w:t>
      </w:r>
      <w:r w:rsidRPr="00006906">
        <w:rPr>
          <w:rFonts w:ascii="Times New Roman" w:eastAsia="Times New Roman" w:hAnsi="Times New Roman" w:cs="Times New Roman"/>
          <w:b/>
          <w:bCs/>
          <w:snapToGrid w:val="0"/>
          <w:kern w:val="0"/>
          <w:sz w:val="22"/>
          <w:szCs w:val="28"/>
          <w14:ligatures w14:val="none"/>
        </w:rPr>
        <w:t xml:space="preserve"> ir kam jis vartojamas</w:t>
      </w:r>
    </w:p>
    <w:p w14:paraId="0AD1346C" w14:textId="77777777" w:rsidR="002526B9" w:rsidRPr="00006906" w:rsidRDefault="002526B9" w:rsidP="002526B9">
      <w:pPr>
        <w:numPr>
          <w:ilvl w:val="12"/>
          <w:numId w:val="0"/>
        </w:numPr>
        <w:spacing w:after="0" w:line="240" w:lineRule="auto"/>
        <w:ind w:right="-2"/>
        <w:rPr>
          <w:rFonts w:ascii="Times New Roman" w:eastAsia="Times New Roman" w:hAnsi="Times New Roman" w:cs="Times New Roman"/>
          <w:snapToGrid w:val="0"/>
          <w:kern w:val="0"/>
          <w:sz w:val="22"/>
          <w14:ligatures w14:val="none"/>
        </w:rPr>
      </w:pPr>
    </w:p>
    <w:p w14:paraId="16D4D0FA" w14:textId="1DBEEABF" w:rsidR="002526B9" w:rsidRPr="00006906" w:rsidRDefault="00BB06CB" w:rsidP="002526B9">
      <w:pPr>
        <w:numPr>
          <w:ilvl w:val="12"/>
          <w:numId w:val="0"/>
        </w:numPr>
        <w:spacing w:after="0" w:line="240" w:lineRule="auto"/>
        <w:ind w:right="-2"/>
        <w:rPr>
          <w:rFonts w:ascii="Times New Roman" w:eastAsia="Times New Roman" w:hAnsi="Times New Roman" w:cs="Times New Roman"/>
          <w:noProof/>
          <w:snapToGrid w:val="0"/>
          <w:kern w:val="0"/>
          <w:sz w:val="22"/>
          <w14:ligatures w14:val="none"/>
        </w:rPr>
      </w:pPr>
      <w:r w:rsidRPr="00006906">
        <w:rPr>
          <w:rFonts w:ascii="Times New Roman" w:eastAsia="Times New Roman" w:hAnsi="Times New Roman" w:cs="Times New Roman"/>
          <w:snapToGrid w:val="0"/>
          <w:kern w:val="0"/>
          <w:sz w:val="22"/>
          <w:szCs w:val="20"/>
          <w14:ligatures w14:val="none"/>
        </w:rPr>
        <w:t>Dexinal</w:t>
      </w:r>
      <w:r w:rsidR="002526B9" w:rsidRPr="00006906">
        <w:rPr>
          <w:rFonts w:ascii="Times New Roman" w:eastAsia="Times New Roman" w:hAnsi="Times New Roman" w:cs="Times New Roman"/>
          <w:snapToGrid w:val="0"/>
          <w:kern w:val="0"/>
          <w:sz w:val="22"/>
          <w:szCs w:val="20"/>
          <w14:ligatures w14:val="none"/>
        </w:rPr>
        <w:t xml:space="preserve"> </w:t>
      </w:r>
      <w:r w:rsidR="002526B9" w:rsidRPr="00006906">
        <w:rPr>
          <w:rFonts w:ascii="Times New Roman" w:eastAsia="Times New Roman" w:hAnsi="Times New Roman" w:cs="Times New Roman"/>
          <w:noProof/>
          <w:snapToGrid w:val="0"/>
          <w:kern w:val="0"/>
          <w:sz w:val="22"/>
          <w14:ligatures w14:val="none"/>
        </w:rPr>
        <w:t>yra skausmą malšinantis vaistas, priklausantis vaistų, vadinamų nesteroidiniais vaistais nuo uždegimo (NVNU), grupei.</w:t>
      </w:r>
    </w:p>
    <w:p w14:paraId="7D61D411" w14:textId="7F43B11C" w:rsidR="002526B9" w:rsidRPr="00006906" w:rsidRDefault="00BB06CB" w:rsidP="002526B9">
      <w:pPr>
        <w:numPr>
          <w:ilvl w:val="12"/>
          <w:numId w:val="0"/>
        </w:numPr>
        <w:spacing w:after="0" w:line="240" w:lineRule="auto"/>
        <w:ind w:right="-2"/>
        <w:rPr>
          <w:rFonts w:ascii="Times New Roman" w:eastAsia="Times New Roman" w:hAnsi="Times New Roman" w:cs="Times New Roman"/>
          <w:noProof/>
          <w:snapToGrid w:val="0"/>
          <w:kern w:val="0"/>
          <w:sz w:val="22"/>
          <w14:ligatures w14:val="none"/>
        </w:rPr>
      </w:pPr>
      <w:r w:rsidRPr="00006906">
        <w:rPr>
          <w:rFonts w:ascii="Times New Roman" w:eastAsia="Times New Roman" w:hAnsi="Times New Roman" w:cs="Times New Roman"/>
          <w:snapToGrid w:val="0"/>
          <w:kern w:val="0"/>
          <w:sz w:val="22"/>
          <w:szCs w:val="20"/>
          <w14:ligatures w14:val="none"/>
        </w:rPr>
        <w:t>Dexinal</w:t>
      </w:r>
      <w:r w:rsidR="002526B9" w:rsidRPr="00006906">
        <w:rPr>
          <w:rFonts w:ascii="Times New Roman" w:eastAsia="Times New Roman" w:hAnsi="Times New Roman" w:cs="Times New Roman"/>
          <w:snapToGrid w:val="0"/>
          <w:kern w:val="0"/>
          <w:sz w:val="22"/>
          <w:szCs w:val="20"/>
          <w14:ligatures w14:val="none"/>
        </w:rPr>
        <w:t xml:space="preserve"> </w:t>
      </w:r>
      <w:r w:rsidR="002526B9" w:rsidRPr="00006906">
        <w:rPr>
          <w:rFonts w:ascii="Times New Roman" w:eastAsia="Times New Roman" w:hAnsi="Times New Roman" w:cs="Times New Roman"/>
          <w:noProof/>
          <w:snapToGrid w:val="0"/>
          <w:kern w:val="0"/>
          <w:sz w:val="22"/>
          <w14:ligatures w14:val="none"/>
        </w:rPr>
        <w:t>vartojamas ūminio vidutinio stiprumo arba stipraus skausmo malšinimui, kai vaisto negalima gerti, pavyzdžiui po operacijų, esant inkstų akmenligės priepuoliui ar strėnų skausmui.</w:t>
      </w:r>
    </w:p>
    <w:p w14:paraId="2D119ACB" w14:textId="77777777" w:rsidR="002526B9" w:rsidRPr="00006906" w:rsidRDefault="002526B9" w:rsidP="002526B9">
      <w:pPr>
        <w:numPr>
          <w:ilvl w:val="12"/>
          <w:numId w:val="0"/>
        </w:numPr>
        <w:spacing w:after="0" w:line="240" w:lineRule="auto"/>
        <w:ind w:right="-2"/>
        <w:rPr>
          <w:rFonts w:ascii="Times New Roman" w:eastAsia="Times New Roman" w:hAnsi="Times New Roman" w:cs="Times New Roman"/>
          <w:snapToGrid w:val="0"/>
          <w:kern w:val="0"/>
          <w:sz w:val="22"/>
          <w14:ligatures w14:val="none"/>
        </w:rPr>
      </w:pPr>
    </w:p>
    <w:p w14:paraId="176C3916" w14:textId="77777777" w:rsidR="002526B9" w:rsidRPr="00006906" w:rsidRDefault="002526B9" w:rsidP="002526B9">
      <w:pPr>
        <w:numPr>
          <w:ilvl w:val="12"/>
          <w:numId w:val="0"/>
        </w:numPr>
        <w:spacing w:after="0" w:line="240" w:lineRule="auto"/>
        <w:ind w:right="-2"/>
        <w:rPr>
          <w:rFonts w:ascii="Times New Roman" w:eastAsia="Times New Roman" w:hAnsi="Times New Roman" w:cs="Times New Roman"/>
          <w:snapToGrid w:val="0"/>
          <w:kern w:val="0"/>
          <w:sz w:val="22"/>
          <w14:ligatures w14:val="none"/>
        </w:rPr>
      </w:pPr>
    </w:p>
    <w:p w14:paraId="2DD6C494" w14:textId="70717073" w:rsidR="002526B9" w:rsidRPr="00006906" w:rsidRDefault="002526B9" w:rsidP="002526B9">
      <w:pPr>
        <w:keepNext/>
        <w:tabs>
          <w:tab w:val="left" w:pos="567"/>
        </w:tabs>
        <w:spacing w:after="0" w:line="260" w:lineRule="exact"/>
        <w:jc w:val="both"/>
        <w:outlineLvl w:val="3"/>
        <w:rPr>
          <w:rFonts w:ascii="Times New Roman" w:eastAsia="Times New Roman" w:hAnsi="Times New Roman" w:cs="Times New Roman"/>
          <w:b/>
          <w:bCs/>
          <w:snapToGrid w:val="0"/>
          <w:kern w:val="0"/>
          <w:sz w:val="22"/>
          <w:szCs w:val="28"/>
          <w14:ligatures w14:val="none"/>
        </w:rPr>
      </w:pPr>
      <w:r w:rsidRPr="00006906">
        <w:rPr>
          <w:rFonts w:ascii="Times New Roman" w:eastAsia="Times New Roman" w:hAnsi="Times New Roman" w:cs="Times New Roman"/>
          <w:b/>
          <w:bCs/>
          <w:snapToGrid w:val="0"/>
          <w:kern w:val="0"/>
          <w:sz w:val="22"/>
          <w:szCs w:val="28"/>
          <w14:ligatures w14:val="none"/>
        </w:rPr>
        <w:t>2.</w:t>
      </w:r>
      <w:r w:rsidRPr="00006906">
        <w:rPr>
          <w:rFonts w:ascii="Times New Roman" w:eastAsia="Times New Roman" w:hAnsi="Times New Roman" w:cs="Times New Roman"/>
          <w:b/>
          <w:bCs/>
          <w:snapToGrid w:val="0"/>
          <w:kern w:val="0"/>
          <w:sz w:val="22"/>
          <w:szCs w:val="28"/>
          <w14:ligatures w14:val="none"/>
        </w:rPr>
        <w:tab/>
        <w:t xml:space="preserve">Kas žinotina prieš vartojant </w:t>
      </w:r>
      <w:r w:rsidR="00BB06CB" w:rsidRPr="00006906">
        <w:rPr>
          <w:rFonts w:ascii="Times New Roman" w:eastAsia="Times New Roman" w:hAnsi="Times New Roman" w:cs="Times New Roman"/>
          <w:b/>
          <w:bCs/>
          <w:snapToGrid w:val="0"/>
          <w:kern w:val="0"/>
          <w:sz w:val="22"/>
          <w:szCs w:val="28"/>
          <w14:ligatures w14:val="none"/>
        </w:rPr>
        <w:t>Dexinal</w:t>
      </w:r>
    </w:p>
    <w:p w14:paraId="23403576" w14:textId="77777777" w:rsidR="002526B9" w:rsidRPr="00006906" w:rsidRDefault="002526B9" w:rsidP="002526B9">
      <w:pPr>
        <w:numPr>
          <w:ilvl w:val="12"/>
          <w:numId w:val="0"/>
        </w:numPr>
        <w:spacing w:after="0" w:line="240" w:lineRule="auto"/>
        <w:ind w:right="-2"/>
        <w:rPr>
          <w:rFonts w:ascii="Times New Roman" w:eastAsia="Times New Roman" w:hAnsi="Times New Roman" w:cs="Times New Roman"/>
          <w:snapToGrid w:val="0"/>
          <w:kern w:val="0"/>
          <w:sz w:val="22"/>
          <w14:ligatures w14:val="none"/>
        </w:rPr>
      </w:pPr>
    </w:p>
    <w:p w14:paraId="714FC595" w14:textId="0982FB97" w:rsidR="002526B9" w:rsidRPr="00006906" w:rsidRDefault="00BB06CB" w:rsidP="002526B9">
      <w:pPr>
        <w:keepNext/>
        <w:tabs>
          <w:tab w:val="left" w:pos="567"/>
        </w:tabs>
        <w:spacing w:after="0" w:line="260" w:lineRule="exact"/>
        <w:jc w:val="both"/>
        <w:outlineLvl w:val="3"/>
        <w:rPr>
          <w:rFonts w:ascii="Times New Roman" w:eastAsia="Times New Roman" w:hAnsi="Times New Roman" w:cs="Times New Roman"/>
          <w:b/>
          <w:bCs/>
          <w:snapToGrid w:val="0"/>
          <w:kern w:val="0"/>
          <w:sz w:val="22"/>
          <w:szCs w:val="28"/>
          <w14:ligatures w14:val="none"/>
        </w:rPr>
      </w:pPr>
      <w:r w:rsidRPr="00006906">
        <w:rPr>
          <w:rFonts w:ascii="Times New Roman" w:eastAsia="Times New Roman" w:hAnsi="Times New Roman" w:cs="Times New Roman"/>
          <w:b/>
          <w:bCs/>
          <w:snapToGrid w:val="0"/>
          <w:kern w:val="0"/>
          <w:sz w:val="22"/>
          <w:szCs w:val="28"/>
          <w14:ligatures w14:val="none"/>
        </w:rPr>
        <w:t>Dexinal</w:t>
      </w:r>
      <w:r w:rsidR="002526B9" w:rsidRPr="00006906">
        <w:rPr>
          <w:rFonts w:ascii="Times New Roman" w:eastAsia="Times New Roman" w:hAnsi="Times New Roman" w:cs="Times New Roman"/>
          <w:b/>
          <w:bCs/>
          <w:snapToGrid w:val="0"/>
          <w:kern w:val="0"/>
          <w:sz w:val="22"/>
          <w:szCs w:val="28"/>
          <w14:ligatures w14:val="none"/>
        </w:rPr>
        <w:t xml:space="preserve"> vartoti </w:t>
      </w:r>
      <w:r w:rsidR="00F40B55" w:rsidRPr="00006906">
        <w:rPr>
          <w:rFonts w:ascii="Times New Roman" w:eastAsia="Times New Roman" w:hAnsi="Times New Roman" w:cs="Times New Roman"/>
          <w:b/>
          <w:bCs/>
          <w:snapToGrid w:val="0"/>
          <w:kern w:val="0"/>
          <w:sz w:val="22"/>
          <w:szCs w:val="28"/>
          <w14:ligatures w14:val="none"/>
        </w:rPr>
        <w:t>draudžiama</w:t>
      </w:r>
      <w:r w:rsidR="002526B9" w:rsidRPr="00006906">
        <w:rPr>
          <w:rFonts w:ascii="Times New Roman" w:eastAsia="Times New Roman" w:hAnsi="Times New Roman" w:cs="Times New Roman"/>
          <w:b/>
          <w:bCs/>
          <w:snapToGrid w:val="0"/>
          <w:kern w:val="0"/>
          <w:sz w:val="22"/>
          <w:szCs w:val="28"/>
          <w14:ligatures w14:val="none"/>
        </w:rPr>
        <w:t xml:space="preserve"> (</w:t>
      </w:r>
      <w:r w:rsidR="002526B9" w:rsidRPr="00006906">
        <w:rPr>
          <w:rFonts w:ascii="Times New Roman" w:eastAsia="Times New Roman" w:hAnsi="Times New Roman" w:cs="Times New Roman"/>
          <w:b/>
          <w:bCs/>
          <w:snapToGrid w:val="0"/>
          <w:kern w:val="0"/>
          <w:sz w:val="22"/>
          <w:szCs w:val="28"/>
          <w:u w:val="single"/>
          <w14:ligatures w14:val="none"/>
        </w:rPr>
        <w:t>pasitarkite su gydytoju</w:t>
      </w:r>
      <w:r w:rsidR="002526B9" w:rsidRPr="00006906">
        <w:rPr>
          <w:rFonts w:ascii="Times New Roman" w:eastAsia="Times New Roman" w:hAnsi="Times New Roman" w:cs="Times New Roman"/>
          <w:b/>
          <w:bCs/>
          <w:snapToGrid w:val="0"/>
          <w:kern w:val="0"/>
          <w:sz w:val="22"/>
          <w:szCs w:val="28"/>
          <w14:ligatures w14:val="none"/>
        </w:rPr>
        <w:t>):</w:t>
      </w:r>
    </w:p>
    <w:p w14:paraId="1C5BDD8B" w14:textId="77777777" w:rsidR="002526B9" w:rsidRPr="00006906" w:rsidRDefault="002526B9" w:rsidP="002526B9">
      <w:pPr>
        <w:numPr>
          <w:ilvl w:val="0"/>
          <w:numId w:val="5"/>
        </w:numPr>
        <w:tabs>
          <w:tab w:val="left" w:pos="567"/>
        </w:tabs>
        <w:spacing w:after="0" w:line="240" w:lineRule="auto"/>
        <w:ind w:left="567" w:hanging="567"/>
        <w:rPr>
          <w:rFonts w:ascii="Times New Roman" w:eastAsia="Times New Roman" w:hAnsi="Times New Roman" w:cs="Times New Roman"/>
          <w:snapToGrid w:val="0"/>
          <w:kern w:val="0"/>
          <w:sz w:val="22"/>
          <w14:ligatures w14:val="none"/>
        </w:rPr>
      </w:pPr>
      <w:r w:rsidRPr="00006906">
        <w:rPr>
          <w:rFonts w:ascii="Times New Roman" w:eastAsia="Times New Roman" w:hAnsi="Times New Roman" w:cs="Times New Roman"/>
          <w:noProof/>
          <w:snapToGrid w:val="0"/>
          <w:kern w:val="0"/>
          <w:sz w:val="22"/>
          <w14:ligatures w14:val="none"/>
        </w:rPr>
        <w:t>jeigu yra alergija deksketoprofenui arba bet kuriai pagalbinei šio vaisto medžiagai (jos išvardytos 6 skyriuje);</w:t>
      </w:r>
    </w:p>
    <w:p w14:paraId="0B4ECD14" w14:textId="77777777" w:rsidR="002526B9" w:rsidRPr="00006906" w:rsidRDefault="002526B9" w:rsidP="002526B9">
      <w:pPr>
        <w:numPr>
          <w:ilvl w:val="0"/>
          <w:numId w:val="5"/>
        </w:numPr>
        <w:spacing w:after="0" w:line="240" w:lineRule="auto"/>
        <w:ind w:left="567" w:hanging="567"/>
        <w:contextualSpacing/>
        <w:rPr>
          <w:rFonts w:ascii="Times New Roman" w:eastAsia="Times New Roman" w:hAnsi="Times New Roman" w:cs="Times New Roman"/>
          <w:iCs/>
          <w:noProof/>
          <w:kern w:val="0"/>
          <w:sz w:val="22"/>
          <w:szCs w:val="22"/>
          <w14:ligatures w14:val="none"/>
        </w:rPr>
      </w:pPr>
      <w:r w:rsidRPr="00006906">
        <w:rPr>
          <w:rFonts w:ascii="Times New Roman" w:eastAsia="Times New Roman" w:hAnsi="Times New Roman" w:cs="Times New Roman"/>
          <w:iCs/>
          <w:noProof/>
          <w:kern w:val="0"/>
          <w:sz w:val="22"/>
          <w:szCs w:val="22"/>
          <w14:ligatures w14:val="none"/>
        </w:rPr>
        <w:t xml:space="preserve">jeigu </w:t>
      </w:r>
      <w:r w:rsidRPr="00006906">
        <w:rPr>
          <w:rFonts w:ascii="Times New Roman" w:eastAsia="Times New Roman" w:hAnsi="Times New Roman" w:cs="Times New Roman"/>
          <w:iCs/>
          <w:noProof/>
          <w:kern w:val="0"/>
          <w:sz w:val="22"/>
          <w14:ligatures w14:val="none"/>
        </w:rPr>
        <w:t xml:space="preserve">yra alergija </w:t>
      </w:r>
      <w:r w:rsidRPr="00006906">
        <w:rPr>
          <w:rFonts w:ascii="Times New Roman" w:eastAsia="Times New Roman" w:hAnsi="Times New Roman" w:cs="Times New Roman"/>
          <w:iCs/>
          <w:noProof/>
          <w:kern w:val="0"/>
          <w:sz w:val="22"/>
          <w:szCs w:val="22"/>
          <w14:ligatures w14:val="none"/>
        </w:rPr>
        <w:t>acetilsalicilo rūgščiai ar kitiems NVNU;</w:t>
      </w:r>
    </w:p>
    <w:p w14:paraId="691E38DA" w14:textId="77777777" w:rsidR="002526B9" w:rsidRPr="00006906" w:rsidRDefault="002526B9" w:rsidP="002526B9">
      <w:pPr>
        <w:numPr>
          <w:ilvl w:val="0"/>
          <w:numId w:val="5"/>
        </w:numPr>
        <w:spacing w:after="0" w:line="240" w:lineRule="auto"/>
        <w:ind w:left="567" w:hanging="567"/>
        <w:contextualSpacing/>
        <w:rPr>
          <w:rFonts w:ascii="Times New Roman" w:eastAsia="Times New Roman" w:hAnsi="Times New Roman" w:cs="Times New Roman"/>
          <w:iCs/>
          <w:noProof/>
          <w:kern w:val="0"/>
          <w:sz w:val="22"/>
          <w:szCs w:val="22"/>
          <w14:ligatures w14:val="none"/>
        </w:rPr>
      </w:pPr>
      <w:r w:rsidRPr="00006906">
        <w:rPr>
          <w:rFonts w:ascii="Times New Roman" w:eastAsia="Times New Roman" w:hAnsi="Times New Roman" w:cs="Times New Roman"/>
          <w:iCs/>
          <w:noProof/>
          <w:kern w:val="0"/>
          <w:sz w:val="22"/>
          <w:szCs w:val="22"/>
          <w14:ligatures w14:val="none"/>
        </w:rPr>
        <w:t>jeigu sergate astma arba po acetilsalicilo rūgšties arba kitų NVNU vartojimo yra buvę</w:t>
      </w:r>
      <w:r w:rsidRPr="00006906" w:rsidDel="00B516E0">
        <w:rPr>
          <w:rFonts w:ascii="Times New Roman" w:eastAsia="Times New Roman" w:hAnsi="Times New Roman" w:cs="Times New Roman"/>
          <w:iCs/>
          <w:noProof/>
          <w:kern w:val="0"/>
          <w:sz w:val="22"/>
          <w:szCs w:val="22"/>
          <w14:ligatures w14:val="none"/>
        </w:rPr>
        <w:t xml:space="preserve"> </w:t>
      </w:r>
      <w:r w:rsidRPr="00006906">
        <w:rPr>
          <w:rFonts w:ascii="Times New Roman" w:eastAsia="Times New Roman" w:hAnsi="Times New Roman" w:cs="Times New Roman"/>
          <w:iCs/>
          <w:noProof/>
          <w:kern w:val="0"/>
          <w:sz w:val="22"/>
          <w:szCs w:val="22"/>
          <w14:ligatures w14:val="none"/>
        </w:rPr>
        <w:t>astmos priepuolių, ūminis alerginis rinitas (trumpalaikis nosies gleivinės uždegimas), nosies polipų (dėl alergijos susidariusios išaugos nosyje), dilgėlinė (odos išbėrimas), angioneurozinė edema (veido, akių, lūpų arba liežuvio patinimas, arba kvėpavimo sutrikimas) arba atsiranda švokštimas krūtinėje;</w:t>
      </w:r>
    </w:p>
    <w:p w14:paraId="4777F310" w14:textId="77777777" w:rsidR="002526B9" w:rsidRPr="00006906" w:rsidRDefault="002526B9" w:rsidP="002526B9">
      <w:pPr>
        <w:numPr>
          <w:ilvl w:val="0"/>
          <w:numId w:val="5"/>
        </w:numPr>
        <w:spacing w:after="0" w:line="240" w:lineRule="auto"/>
        <w:ind w:left="567" w:hanging="567"/>
        <w:contextualSpacing/>
        <w:rPr>
          <w:rFonts w:ascii="Times New Roman" w:eastAsia="Times New Roman" w:hAnsi="Times New Roman" w:cs="Times New Roman"/>
          <w:iCs/>
          <w:noProof/>
          <w:kern w:val="0"/>
          <w:sz w:val="22"/>
          <w:szCs w:val="22"/>
          <w14:ligatures w14:val="none"/>
        </w:rPr>
      </w:pPr>
      <w:r w:rsidRPr="00006906">
        <w:rPr>
          <w:rFonts w:ascii="Times New Roman" w:eastAsia="Times New Roman" w:hAnsi="Times New Roman" w:cs="Times New Roman"/>
          <w:iCs/>
          <w:noProof/>
          <w:kern w:val="0"/>
          <w:sz w:val="22"/>
          <w:szCs w:val="22"/>
          <w14:ligatures w14:val="none"/>
        </w:rPr>
        <w:t>jeigu vartojant ketoprofeno (NVNU) arba fibratų (vaistų, mažinančių riebalų kiekį kraujyje) Jums pasireiškė alerginės arba toksinės reakcijos šviesos poveikyje (saulės šviesoje oda parausta ir (arba) susidaro pūslės);</w:t>
      </w:r>
    </w:p>
    <w:p w14:paraId="5FB48DEB" w14:textId="77777777" w:rsidR="002526B9" w:rsidRPr="00006906" w:rsidRDefault="002526B9" w:rsidP="002526B9">
      <w:pPr>
        <w:numPr>
          <w:ilvl w:val="0"/>
          <w:numId w:val="5"/>
        </w:numPr>
        <w:spacing w:after="0" w:line="240" w:lineRule="auto"/>
        <w:ind w:left="567" w:hanging="567"/>
        <w:contextualSpacing/>
        <w:rPr>
          <w:rFonts w:ascii="Times New Roman" w:eastAsia="Times New Roman" w:hAnsi="Times New Roman" w:cs="Times New Roman"/>
          <w:iCs/>
          <w:noProof/>
          <w:kern w:val="0"/>
          <w:sz w:val="22"/>
          <w:szCs w:val="22"/>
          <w14:ligatures w14:val="none"/>
        </w:rPr>
      </w:pPr>
      <w:r w:rsidRPr="00006906">
        <w:rPr>
          <w:rFonts w:ascii="Times New Roman" w:eastAsia="Times New Roman" w:hAnsi="Times New Roman" w:cs="Times New Roman"/>
          <w:iCs/>
          <w:noProof/>
          <w:kern w:val="0"/>
          <w:sz w:val="22"/>
          <w:szCs w:val="22"/>
          <w14:ligatures w14:val="none"/>
        </w:rPr>
        <w:t>jeigu sergate peptine opa, yra kraujavimas iš skrandžio ar žarnyno, arba praeityje yra buvęs kraujavimas iš skrandžio ar žarnyno, išopėjimas ar perforacija;</w:t>
      </w:r>
    </w:p>
    <w:p w14:paraId="2CB559CC" w14:textId="77777777" w:rsidR="002526B9" w:rsidRPr="00006906" w:rsidRDefault="002526B9" w:rsidP="002526B9">
      <w:pPr>
        <w:numPr>
          <w:ilvl w:val="0"/>
          <w:numId w:val="5"/>
        </w:numPr>
        <w:spacing w:after="0" w:line="240" w:lineRule="auto"/>
        <w:ind w:left="567" w:hanging="567"/>
        <w:contextualSpacing/>
        <w:rPr>
          <w:rFonts w:ascii="Times New Roman" w:eastAsia="Times New Roman" w:hAnsi="Times New Roman" w:cs="Times New Roman"/>
          <w:iCs/>
          <w:noProof/>
          <w:kern w:val="0"/>
          <w:sz w:val="22"/>
          <w:szCs w:val="22"/>
          <w14:ligatures w14:val="none"/>
        </w:rPr>
      </w:pPr>
      <w:r w:rsidRPr="00006906">
        <w:rPr>
          <w:rFonts w:ascii="Times New Roman" w:eastAsia="Times New Roman" w:hAnsi="Times New Roman" w:cs="Times New Roman"/>
          <w:iCs/>
          <w:noProof/>
          <w:kern w:val="0"/>
          <w:sz w:val="22"/>
          <w:szCs w:val="22"/>
          <w14:ligatures w14:val="none"/>
        </w:rPr>
        <w:t>jeigu kraujavimas iš virškinimo trakto ar perforacija yra dabar, arba dėl NVNU vartojimo buvo pasireiškęs anksčiau;</w:t>
      </w:r>
    </w:p>
    <w:p w14:paraId="4442B064" w14:textId="77777777" w:rsidR="002526B9" w:rsidRPr="00006906" w:rsidRDefault="002526B9" w:rsidP="002526B9">
      <w:pPr>
        <w:numPr>
          <w:ilvl w:val="0"/>
          <w:numId w:val="5"/>
        </w:numPr>
        <w:spacing w:after="0" w:line="240" w:lineRule="auto"/>
        <w:ind w:left="567" w:hanging="567"/>
        <w:contextualSpacing/>
        <w:rPr>
          <w:rFonts w:ascii="Times New Roman" w:eastAsia="Times New Roman" w:hAnsi="Times New Roman" w:cs="Times New Roman"/>
          <w:iCs/>
          <w:noProof/>
          <w:kern w:val="0"/>
          <w:sz w:val="22"/>
          <w:szCs w:val="22"/>
          <w14:ligatures w14:val="none"/>
        </w:rPr>
      </w:pPr>
      <w:r w:rsidRPr="00006906">
        <w:rPr>
          <w:rFonts w:ascii="Times New Roman" w:eastAsia="Times New Roman" w:hAnsi="Times New Roman" w:cs="Times New Roman"/>
          <w:iCs/>
          <w:noProof/>
          <w:kern w:val="0"/>
          <w:sz w:val="22"/>
          <w:szCs w:val="22"/>
          <w14:ligatures w14:val="none"/>
        </w:rPr>
        <w:t>jeigu sergate lėtinėmis virškinimo trakto ligomis (pvz., virškinimo sutrikimas, rėmuo);</w:t>
      </w:r>
    </w:p>
    <w:p w14:paraId="4D75B888" w14:textId="77777777" w:rsidR="002526B9" w:rsidRPr="00006906" w:rsidRDefault="002526B9" w:rsidP="002526B9">
      <w:pPr>
        <w:numPr>
          <w:ilvl w:val="0"/>
          <w:numId w:val="5"/>
        </w:numPr>
        <w:spacing w:after="0" w:line="240" w:lineRule="auto"/>
        <w:ind w:left="567" w:hanging="567"/>
        <w:contextualSpacing/>
        <w:rPr>
          <w:rFonts w:ascii="Times New Roman" w:eastAsia="Times New Roman" w:hAnsi="Times New Roman" w:cs="Times New Roman"/>
          <w:iCs/>
          <w:noProof/>
          <w:kern w:val="0"/>
          <w:sz w:val="22"/>
          <w:szCs w:val="22"/>
          <w14:ligatures w14:val="none"/>
        </w:rPr>
      </w:pPr>
      <w:r w:rsidRPr="00006906">
        <w:rPr>
          <w:rFonts w:ascii="Times New Roman" w:eastAsia="Times New Roman" w:hAnsi="Times New Roman" w:cs="Times New Roman"/>
          <w:iCs/>
          <w:noProof/>
          <w:kern w:val="0"/>
          <w:sz w:val="22"/>
          <w:szCs w:val="22"/>
          <w14:ligatures w14:val="none"/>
        </w:rPr>
        <w:t>jeigu sergate žarnyno ligomis, pasireiškiančiomis lėtiniu uždegimu (Krono (</w:t>
      </w:r>
      <w:r w:rsidRPr="00006906">
        <w:rPr>
          <w:rFonts w:ascii="Times New Roman" w:eastAsia="Times New Roman" w:hAnsi="Times New Roman" w:cs="Times New Roman"/>
          <w:i/>
          <w:iCs/>
          <w:noProof/>
          <w:kern w:val="0"/>
          <w:sz w:val="22"/>
          <w:szCs w:val="22"/>
          <w14:ligatures w14:val="none"/>
        </w:rPr>
        <w:t>Crohn</w:t>
      </w:r>
      <w:r w:rsidRPr="00006906">
        <w:rPr>
          <w:rFonts w:ascii="Times New Roman" w:eastAsia="Times New Roman" w:hAnsi="Times New Roman" w:cs="Times New Roman"/>
          <w:iCs/>
          <w:noProof/>
          <w:kern w:val="0"/>
          <w:sz w:val="22"/>
          <w:szCs w:val="22"/>
          <w14:ligatures w14:val="none"/>
        </w:rPr>
        <w:t>) liga ar opiniu kolitu);</w:t>
      </w:r>
    </w:p>
    <w:p w14:paraId="383508D5" w14:textId="77777777" w:rsidR="002526B9" w:rsidRPr="00006906" w:rsidRDefault="002526B9" w:rsidP="002526B9">
      <w:pPr>
        <w:numPr>
          <w:ilvl w:val="0"/>
          <w:numId w:val="5"/>
        </w:numPr>
        <w:spacing w:after="0" w:line="240" w:lineRule="auto"/>
        <w:ind w:left="567" w:hanging="567"/>
        <w:contextualSpacing/>
        <w:rPr>
          <w:rFonts w:ascii="Times New Roman" w:eastAsia="Times New Roman" w:hAnsi="Times New Roman" w:cs="Times New Roman"/>
          <w:iCs/>
          <w:noProof/>
          <w:kern w:val="0"/>
          <w:sz w:val="22"/>
          <w:szCs w:val="22"/>
          <w14:ligatures w14:val="none"/>
        </w:rPr>
      </w:pPr>
      <w:r w:rsidRPr="00006906">
        <w:rPr>
          <w:rFonts w:ascii="Times New Roman" w:eastAsia="Times New Roman" w:hAnsi="Times New Roman" w:cs="Times New Roman"/>
          <w:iCs/>
          <w:noProof/>
          <w:kern w:val="0"/>
          <w:sz w:val="22"/>
          <w:szCs w:val="22"/>
          <w14:ligatures w14:val="none"/>
        </w:rPr>
        <w:t>jeigu nustatytas sunkus širdies nepakankamumas, vidutinio sunkumo arba sunkus inkstų funkcijos sutrikimas, ar sunkus kepenų funkcijos sutrikimas;</w:t>
      </w:r>
    </w:p>
    <w:p w14:paraId="65A09B88" w14:textId="77777777" w:rsidR="002526B9" w:rsidRPr="00006906" w:rsidRDefault="002526B9" w:rsidP="002526B9">
      <w:pPr>
        <w:numPr>
          <w:ilvl w:val="0"/>
          <w:numId w:val="5"/>
        </w:numPr>
        <w:spacing w:after="0" w:line="240" w:lineRule="auto"/>
        <w:ind w:left="567" w:hanging="567"/>
        <w:contextualSpacing/>
        <w:rPr>
          <w:rFonts w:ascii="Times New Roman" w:eastAsia="Times New Roman" w:hAnsi="Times New Roman" w:cs="Times New Roman"/>
          <w:iCs/>
          <w:noProof/>
          <w:kern w:val="0"/>
          <w:sz w:val="22"/>
          <w:szCs w:val="22"/>
          <w14:ligatures w14:val="none"/>
        </w:rPr>
      </w:pPr>
      <w:r w:rsidRPr="00006906">
        <w:rPr>
          <w:rFonts w:ascii="Times New Roman" w:eastAsia="Times New Roman" w:hAnsi="Times New Roman" w:cs="Times New Roman"/>
          <w:iCs/>
          <w:noProof/>
          <w:kern w:val="0"/>
          <w:sz w:val="22"/>
          <w:szCs w:val="22"/>
          <w14:ligatures w14:val="none"/>
        </w:rPr>
        <w:t>jeigu yra polinkis kraujuoti ar nustatytas kraujo krešumo sutrikimas;</w:t>
      </w:r>
    </w:p>
    <w:p w14:paraId="5D7BAD89" w14:textId="77777777" w:rsidR="002526B9" w:rsidRPr="00006906" w:rsidRDefault="002526B9" w:rsidP="002526B9">
      <w:pPr>
        <w:numPr>
          <w:ilvl w:val="0"/>
          <w:numId w:val="5"/>
        </w:numPr>
        <w:spacing w:after="0" w:line="240" w:lineRule="auto"/>
        <w:ind w:left="567" w:hanging="567"/>
        <w:contextualSpacing/>
        <w:rPr>
          <w:rFonts w:ascii="Times New Roman" w:eastAsia="Times New Roman" w:hAnsi="Times New Roman" w:cs="Times New Roman"/>
          <w:iCs/>
          <w:noProof/>
          <w:kern w:val="0"/>
          <w:sz w:val="22"/>
          <w:szCs w:val="22"/>
          <w14:ligatures w14:val="none"/>
        </w:rPr>
      </w:pPr>
      <w:r w:rsidRPr="00006906">
        <w:rPr>
          <w:rFonts w:ascii="Times New Roman" w:eastAsia="Times New Roman" w:hAnsi="Times New Roman" w:cs="Times New Roman"/>
          <w:iCs/>
          <w:noProof/>
          <w:kern w:val="0"/>
          <w:sz w:val="22"/>
          <w:szCs w:val="22"/>
          <w14:ligatures w14:val="none"/>
        </w:rPr>
        <w:lastRenderedPageBreak/>
        <w:t>jeigu yra sunki dehidratacija (praradote daug kūno skysčių) dėl vėmimo, viduriavimo ar nepakankamo skysčių suvartojimo;</w:t>
      </w:r>
    </w:p>
    <w:p w14:paraId="6CBD47A5" w14:textId="77777777" w:rsidR="002526B9" w:rsidRPr="00006906" w:rsidRDefault="002526B9" w:rsidP="002526B9">
      <w:pPr>
        <w:numPr>
          <w:ilvl w:val="0"/>
          <w:numId w:val="5"/>
        </w:numPr>
        <w:spacing w:after="0" w:line="240" w:lineRule="auto"/>
        <w:ind w:left="567" w:hanging="567"/>
        <w:contextualSpacing/>
        <w:rPr>
          <w:rFonts w:ascii="Times New Roman" w:eastAsia="Times New Roman" w:hAnsi="Times New Roman" w:cs="Times New Roman"/>
          <w:iCs/>
          <w:noProof/>
          <w:kern w:val="0"/>
          <w:sz w:val="22"/>
          <w:szCs w:val="22"/>
          <w14:ligatures w14:val="none"/>
        </w:rPr>
      </w:pPr>
      <w:r w:rsidRPr="00006906">
        <w:rPr>
          <w:rFonts w:ascii="Times New Roman" w:eastAsia="Times New Roman" w:hAnsi="Times New Roman" w:cs="Times New Roman"/>
          <w:iCs/>
          <w:noProof/>
          <w:kern w:val="0"/>
          <w:sz w:val="22"/>
          <w:szCs w:val="22"/>
          <w14:ligatures w14:val="none"/>
        </w:rPr>
        <w:t>trečiojo nėštumo trimestro metu ar žindymo laikotarpiu.</w:t>
      </w:r>
    </w:p>
    <w:p w14:paraId="34726DD8" w14:textId="77777777" w:rsidR="002526B9" w:rsidRPr="00006906" w:rsidRDefault="002526B9" w:rsidP="002526B9">
      <w:pPr>
        <w:numPr>
          <w:ilvl w:val="12"/>
          <w:numId w:val="0"/>
        </w:numPr>
        <w:spacing w:after="0" w:line="240" w:lineRule="auto"/>
        <w:ind w:right="-2"/>
        <w:rPr>
          <w:rFonts w:ascii="Times New Roman" w:eastAsia="Times New Roman" w:hAnsi="Times New Roman" w:cs="Times New Roman"/>
          <w:snapToGrid w:val="0"/>
          <w:kern w:val="0"/>
          <w:sz w:val="22"/>
          <w14:ligatures w14:val="none"/>
        </w:rPr>
      </w:pPr>
    </w:p>
    <w:p w14:paraId="24ECB656" w14:textId="77777777" w:rsidR="002526B9" w:rsidRPr="00006906" w:rsidRDefault="002526B9" w:rsidP="002526B9">
      <w:pPr>
        <w:keepNext/>
        <w:tabs>
          <w:tab w:val="left" w:pos="567"/>
        </w:tabs>
        <w:spacing w:after="0" w:line="260" w:lineRule="exact"/>
        <w:jc w:val="both"/>
        <w:outlineLvl w:val="3"/>
        <w:rPr>
          <w:rFonts w:ascii="Times New Roman" w:eastAsia="Times New Roman" w:hAnsi="Times New Roman" w:cs="Times New Roman"/>
          <w:b/>
          <w:bCs/>
          <w:snapToGrid w:val="0"/>
          <w:kern w:val="0"/>
          <w:sz w:val="22"/>
          <w:szCs w:val="28"/>
          <w14:ligatures w14:val="none"/>
        </w:rPr>
      </w:pPr>
      <w:r w:rsidRPr="00006906">
        <w:rPr>
          <w:rFonts w:ascii="Times New Roman" w:eastAsia="Times New Roman" w:hAnsi="Times New Roman" w:cs="Times New Roman"/>
          <w:b/>
          <w:bCs/>
          <w:snapToGrid w:val="0"/>
          <w:kern w:val="0"/>
          <w:sz w:val="22"/>
          <w:szCs w:val="28"/>
          <w14:ligatures w14:val="none"/>
        </w:rPr>
        <w:t xml:space="preserve">Įspėjimai ir atsargumo priemonės </w:t>
      </w:r>
    </w:p>
    <w:p w14:paraId="281BC3EE" w14:textId="236DDDFF" w:rsidR="002526B9" w:rsidRPr="00006906" w:rsidRDefault="002526B9" w:rsidP="002526B9">
      <w:pPr>
        <w:numPr>
          <w:ilvl w:val="12"/>
          <w:numId w:val="0"/>
        </w:numPr>
        <w:spacing w:after="0" w:line="240" w:lineRule="auto"/>
        <w:ind w:right="-2"/>
        <w:rPr>
          <w:rFonts w:ascii="Times New Roman" w:eastAsia="Times New Roman" w:hAnsi="Times New Roman" w:cs="Times New Roman"/>
          <w:snapToGrid w:val="0"/>
          <w:kern w:val="0"/>
          <w:sz w:val="22"/>
          <w14:ligatures w14:val="none"/>
        </w:rPr>
      </w:pPr>
      <w:r w:rsidRPr="00006906">
        <w:rPr>
          <w:rFonts w:ascii="Times New Roman" w:eastAsia="Times New Roman" w:hAnsi="Times New Roman" w:cs="Times New Roman"/>
          <w:noProof/>
          <w:snapToGrid w:val="0"/>
          <w:kern w:val="0"/>
          <w:sz w:val="22"/>
          <w14:ligatures w14:val="none"/>
        </w:rPr>
        <w:t xml:space="preserve">Pasitarkite su gydytoju, prieš pradėdami vartoti </w:t>
      </w:r>
      <w:r w:rsidR="00BB06CB" w:rsidRPr="00006906">
        <w:rPr>
          <w:rFonts w:ascii="Times New Roman" w:eastAsia="Times New Roman" w:hAnsi="Times New Roman" w:cs="Times New Roman"/>
          <w:snapToGrid w:val="0"/>
          <w:kern w:val="0"/>
          <w:sz w:val="22"/>
          <w:szCs w:val="20"/>
          <w14:ligatures w14:val="none"/>
        </w:rPr>
        <w:t>Dexinal</w:t>
      </w:r>
      <w:r w:rsidRPr="00006906">
        <w:rPr>
          <w:rFonts w:ascii="Times New Roman" w:eastAsia="Times New Roman" w:hAnsi="Times New Roman" w:cs="Times New Roman"/>
          <w:noProof/>
          <w:snapToGrid w:val="0"/>
          <w:kern w:val="0"/>
          <w:sz w:val="22"/>
          <w14:ligatures w14:val="none"/>
        </w:rPr>
        <w:t>, jeigu:</w:t>
      </w:r>
    </w:p>
    <w:p w14:paraId="4C384E43" w14:textId="77777777" w:rsidR="002526B9" w:rsidRPr="00006906" w:rsidRDefault="002526B9" w:rsidP="002526B9">
      <w:pPr>
        <w:numPr>
          <w:ilvl w:val="0"/>
          <w:numId w:val="5"/>
        </w:numPr>
        <w:spacing w:after="0" w:line="240" w:lineRule="auto"/>
        <w:ind w:left="567" w:hanging="567"/>
        <w:contextualSpacing/>
        <w:rPr>
          <w:rFonts w:ascii="Times New Roman" w:eastAsia="Times New Roman" w:hAnsi="Times New Roman" w:cs="Times New Roman"/>
          <w:iCs/>
          <w:noProof/>
          <w:kern w:val="0"/>
          <w:sz w:val="22"/>
          <w:szCs w:val="22"/>
          <w14:ligatures w14:val="none"/>
        </w:rPr>
      </w:pPr>
      <w:r w:rsidRPr="00006906">
        <w:rPr>
          <w:rFonts w:ascii="Times New Roman" w:eastAsia="Times New Roman" w:hAnsi="Times New Roman" w:cs="Times New Roman"/>
          <w:iCs/>
          <w:noProof/>
          <w:kern w:val="0"/>
          <w:sz w:val="22"/>
          <w:szCs w:val="22"/>
          <w14:ligatures w14:val="none"/>
        </w:rPr>
        <w:t>anksčiau sirgote lėtinėmis žarnyno uždegimo ligomis (opiniu kolitu, Krono (</w:t>
      </w:r>
      <w:r w:rsidRPr="00006906">
        <w:rPr>
          <w:rFonts w:ascii="Times New Roman" w:eastAsia="Times New Roman" w:hAnsi="Times New Roman" w:cs="Times New Roman"/>
          <w:i/>
          <w:iCs/>
          <w:noProof/>
          <w:kern w:val="0"/>
          <w:sz w:val="22"/>
          <w:szCs w:val="22"/>
          <w14:ligatures w14:val="none"/>
        </w:rPr>
        <w:t>Crohn</w:t>
      </w:r>
      <w:r w:rsidRPr="00006906">
        <w:rPr>
          <w:rFonts w:ascii="Times New Roman" w:eastAsia="Times New Roman" w:hAnsi="Times New Roman" w:cs="Times New Roman"/>
          <w:iCs/>
          <w:noProof/>
          <w:kern w:val="0"/>
          <w:sz w:val="22"/>
          <w:szCs w:val="22"/>
          <w14:ligatures w14:val="none"/>
        </w:rPr>
        <w:t>) liga);</w:t>
      </w:r>
    </w:p>
    <w:p w14:paraId="271F4126" w14:textId="77777777" w:rsidR="002526B9" w:rsidRPr="00006906" w:rsidRDefault="002526B9" w:rsidP="002526B9">
      <w:pPr>
        <w:numPr>
          <w:ilvl w:val="0"/>
          <w:numId w:val="5"/>
        </w:numPr>
        <w:spacing w:after="0" w:line="240" w:lineRule="auto"/>
        <w:ind w:left="567" w:hanging="567"/>
        <w:contextualSpacing/>
        <w:rPr>
          <w:rFonts w:ascii="Times New Roman" w:eastAsia="Times New Roman" w:hAnsi="Times New Roman" w:cs="Times New Roman"/>
          <w:iCs/>
          <w:noProof/>
          <w:kern w:val="0"/>
          <w:sz w:val="22"/>
          <w:szCs w:val="22"/>
          <w14:ligatures w14:val="none"/>
        </w:rPr>
      </w:pPr>
      <w:r w:rsidRPr="00006906">
        <w:rPr>
          <w:rFonts w:ascii="Times New Roman" w:eastAsia="Times New Roman" w:hAnsi="Times New Roman" w:cs="Times New Roman"/>
          <w:iCs/>
          <w:noProof/>
          <w:kern w:val="0"/>
          <w:sz w:val="22"/>
          <w:szCs w:val="22"/>
          <w14:ligatures w14:val="none"/>
        </w:rPr>
        <w:t>sergate ar sirgote kitomis skrandžio ar žarnyno ligomis;</w:t>
      </w:r>
    </w:p>
    <w:p w14:paraId="75131C5A" w14:textId="5D640970" w:rsidR="002526B9" w:rsidRPr="00006906" w:rsidRDefault="002526B9" w:rsidP="002526B9">
      <w:pPr>
        <w:numPr>
          <w:ilvl w:val="0"/>
          <w:numId w:val="5"/>
        </w:numPr>
        <w:spacing w:after="0" w:line="240" w:lineRule="auto"/>
        <w:ind w:left="567" w:hanging="567"/>
        <w:contextualSpacing/>
        <w:rPr>
          <w:rFonts w:ascii="Times New Roman" w:eastAsia="Times New Roman" w:hAnsi="Times New Roman" w:cs="Times New Roman"/>
          <w:iCs/>
          <w:noProof/>
          <w:kern w:val="0"/>
          <w:sz w:val="22"/>
          <w:szCs w:val="22"/>
          <w14:ligatures w14:val="none"/>
        </w:rPr>
      </w:pPr>
      <w:r w:rsidRPr="00006906">
        <w:rPr>
          <w:rFonts w:ascii="Times New Roman" w:eastAsia="Times New Roman" w:hAnsi="Times New Roman" w:cs="Times New Roman"/>
          <w:iCs/>
          <w:noProof/>
          <w:kern w:val="0"/>
          <w:sz w:val="22"/>
          <w:szCs w:val="22"/>
          <w14:ligatures w14:val="none"/>
        </w:rPr>
        <w:t xml:space="preserve">vartojate vaistus, kurie gali padidinti peptinės opos ar kraujavimo pavojų, pvz., geriamuosius kortikosteroidus, kai kuriuos vaistus nuo depresijos (SSRI, t.y. selektyviuosius serotonino reabsorbcijos inhibitorius), kraujo krešumą mažinančius vaistus, tokius kaip acetilsalicilo rūgštis, ar antikoaguliantus, tokius kaip varfarinas. Tokiais atvejais prieš </w:t>
      </w:r>
      <w:r w:rsidR="00BB06CB" w:rsidRPr="00006906">
        <w:rPr>
          <w:rFonts w:ascii="Times New Roman" w:eastAsia="Times New Roman" w:hAnsi="Times New Roman" w:cs="Times New Roman"/>
          <w:iCs/>
          <w:noProof/>
          <w:kern w:val="0"/>
          <w:sz w:val="22"/>
          <w:szCs w:val="22"/>
          <w14:ligatures w14:val="none"/>
        </w:rPr>
        <w:t>Dexinal</w:t>
      </w:r>
      <w:r w:rsidRPr="00006906">
        <w:rPr>
          <w:rFonts w:ascii="Times New Roman" w:eastAsia="Times New Roman" w:hAnsi="Times New Roman" w:cs="Times New Roman"/>
          <w:iCs/>
          <w:noProof/>
          <w:kern w:val="0"/>
          <w:sz w:val="22"/>
          <w:szCs w:val="22"/>
          <w14:ligatures w14:val="none"/>
        </w:rPr>
        <w:t xml:space="preserve"> vartojimą pasitarkite su gydytoju; jis gali skirti papildomai vaistų, saugančių Jūsų skrandį (pvz., mizoprostolį arba vaistus, kurie slopina skrandžio sulčių rūgšties susidarymą);</w:t>
      </w:r>
    </w:p>
    <w:p w14:paraId="7933A8D2" w14:textId="423A7F88" w:rsidR="002526B9" w:rsidRPr="00006906" w:rsidRDefault="002526B9" w:rsidP="002526B9">
      <w:pPr>
        <w:numPr>
          <w:ilvl w:val="0"/>
          <w:numId w:val="5"/>
        </w:numPr>
        <w:spacing w:after="0" w:line="240" w:lineRule="auto"/>
        <w:ind w:left="567" w:hanging="567"/>
        <w:contextualSpacing/>
        <w:rPr>
          <w:rFonts w:ascii="Times New Roman" w:eastAsia="Times New Roman" w:hAnsi="Times New Roman" w:cs="Times New Roman"/>
          <w:iCs/>
          <w:noProof/>
          <w:kern w:val="0"/>
          <w:sz w:val="22"/>
          <w:szCs w:val="22"/>
          <w14:ligatures w14:val="none"/>
        </w:rPr>
      </w:pPr>
      <w:r w:rsidRPr="00006906">
        <w:rPr>
          <w:rFonts w:ascii="Times New Roman" w:eastAsia="Times New Roman" w:hAnsi="Times New Roman" w:cs="Times New Roman"/>
          <w:iCs/>
          <w:noProof/>
          <w:kern w:val="0"/>
          <w:sz w:val="22"/>
          <w:szCs w:val="22"/>
          <w14:ligatures w14:val="none"/>
        </w:rPr>
        <w:t xml:space="preserve">sergate širdies ligomis, sirgote insultu arba Jums atrodo, kad šios būklės gresia (pvz., jeigu Jūsų kraujospūdis padidėjęs, sergate cukriniu diabetu, nustatyta didelė cholesterolio koncentracija kraujyje, rūkote), turite pasitarti dėl vaisto vartojimo su gydytoju arba vaistininku; tokie vaistai kaip </w:t>
      </w:r>
      <w:r w:rsidR="00BB06CB" w:rsidRPr="00006906">
        <w:rPr>
          <w:rFonts w:ascii="Times New Roman" w:eastAsia="Times New Roman" w:hAnsi="Times New Roman" w:cs="Times New Roman"/>
          <w:iCs/>
          <w:noProof/>
          <w:kern w:val="0"/>
          <w:sz w:val="22"/>
          <w:szCs w:val="22"/>
          <w14:ligatures w14:val="none"/>
        </w:rPr>
        <w:t>Dexinal</w:t>
      </w:r>
      <w:r w:rsidRPr="00006906">
        <w:rPr>
          <w:rFonts w:ascii="Times New Roman" w:eastAsia="Times New Roman" w:hAnsi="Times New Roman" w:cs="Times New Roman"/>
          <w:iCs/>
          <w:noProof/>
          <w:kern w:val="0"/>
          <w:sz w:val="22"/>
          <w:szCs w:val="22"/>
          <w14:ligatures w14:val="none"/>
        </w:rPr>
        <w:t xml:space="preserve"> gali būti susiję su nedideliu miokardo infarkto arba insulto rizikos padidėjimu. Pavojus didėja, kai ilgai vartojamos didelės vaisto dozės. Neviršykite rekomenduojamų vaisto dozių ir vartojimo trukmės;</w:t>
      </w:r>
    </w:p>
    <w:p w14:paraId="4DE07181" w14:textId="77777777" w:rsidR="002526B9" w:rsidRPr="00006906" w:rsidRDefault="002526B9" w:rsidP="002526B9">
      <w:pPr>
        <w:numPr>
          <w:ilvl w:val="0"/>
          <w:numId w:val="5"/>
        </w:numPr>
        <w:spacing w:after="0" w:line="240" w:lineRule="auto"/>
        <w:ind w:left="567" w:hanging="567"/>
        <w:contextualSpacing/>
        <w:rPr>
          <w:rFonts w:ascii="Times New Roman" w:eastAsia="Times New Roman" w:hAnsi="Times New Roman" w:cs="Times New Roman"/>
          <w:iCs/>
          <w:noProof/>
          <w:kern w:val="0"/>
          <w:sz w:val="22"/>
          <w:szCs w:val="22"/>
          <w14:ligatures w14:val="none"/>
        </w:rPr>
      </w:pPr>
      <w:r w:rsidRPr="00006906">
        <w:rPr>
          <w:rFonts w:ascii="Times New Roman" w:eastAsia="Times New Roman" w:hAnsi="Times New Roman" w:cs="Times New Roman"/>
          <w:iCs/>
          <w:noProof/>
          <w:kern w:val="0"/>
          <w:sz w:val="22"/>
          <w:szCs w:val="22"/>
          <w14:ligatures w14:val="none"/>
        </w:rPr>
        <w:t>esate senyvo amžiaus. Jums gali dažniau būti šalutinio poveikio reiškinių (žr. 4 skyrių); Atsiradus šalutinio poveikio reiškinių, nedelsiant pasitarkite su gydytoju;</w:t>
      </w:r>
    </w:p>
    <w:p w14:paraId="366F4D63" w14:textId="77777777" w:rsidR="002526B9" w:rsidRPr="00006906" w:rsidRDefault="002526B9" w:rsidP="002526B9">
      <w:pPr>
        <w:numPr>
          <w:ilvl w:val="0"/>
          <w:numId w:val="5"/>
        </w:numPr>
        <w:spacing w:after="0" w:line="240" w:lineRule="auto"/>
        <w:ind w:left="567" w:hanging="567"/>
        <w:contextualSpacing/>
        <w:rPr>
          <w:rFonts w:ascii="Times New Roman" w:eastAsia="Times New Roman" w:hAnsi="Times New Roman" w:cs="Times New Roman"/>
          <w:iCs/>
          <w:noProof/>
          <w:kern w:val="0"/>
          <w:sz w:val="22"/>
          <w:szCs w:val="22"/>
          <w14:ligatures w14:val="none"/>
        </w:rPr>
      </w:pPr>
      <w:r w:rsidRPr="00006906">
        <w:rPr>
          <w:rFonts w:ascii="Times New Roman" w:eastAsia="Times New Roman" w:hAnsi="Times New Roman" w:cs="Times New Roman"/>
          <w:iCs/>
          <w:noProof/>
          <w:kern w:val="0"/>
          <w:sz w:val="22"/>
          <w:szCs w:val="22"/>
          <w14:ligatures w14:val="none"/>
        </w:rPr>
        <w:t>sergate ar sirgote alerginėmis ligomis;</w:t>
      </w:r>
    </w:p>
    <w:p w14:paraId="66F89B8A" w14:textId="77777777" w:rsidR="002526B9" w:rsidRPr="00006906" w:rsidRDefault="002526B9" w:rsidP="002526B9">
      <w:pPr>
        <w:numPr>
          <w:ilvl w:val="0"/>
          <w:numId w:val="5"/>
        </w:numPr>
        <w:spacing w:after="0" w:line="240" w:lineRule="auto"/>
        <w:ind w:left="567" w:hanging="567"/>
        <w:contextualSpacing/>
        <w:rPr>
          <w:rFonts w:ascii="Times New Roman" w:eastAsia="Times New Roman" w:hAnsi="Times New Roman" w:cs="Times New Roman"/>
          <w:iCs/>
          <w:noProof/>
          <w:kern w:val="0"/>
          <w:sz w:val="22"/>
          <w:szCs w:val="22"/>
          <w14:ligatures w14:val="none"/>
        </w:rPr>
      </w:pPr>
      <w:r w:rsidRPr="00006906">
        <w:rPr>
          <w:rFonts w:ascii="Times New Roman" w:eastAsia="Times New Roman" w:hAnsi="Times New Roman" w:cs="Times New Roman"/>
          <w:iCs/>
          <w:noProof/>
          <w:kern w:val="0"/>
          <w:sz w:val="22"/>
          <w:szCs w:val="22"/>
          <w14:ligatures w14:val="none"/>
        </w:rPr>
        <w:t>sergate inkstų, kepenų ar širdies ligomis (hipertenzija ir (arba) širdies nepakankamumas), arba audiniuose kaupiasi skysčiai, taip pat, jei tokių sutrikimų buvo anksčiau;</w:t>
      </w:r>
    </w:p>
    <w:p w14:paraId="6A73EF65" w14:textId="77777777" w:rsidR="002526B9" w:rsidRPr="00006906" w:rsidRDefault="002526B9" w:rsidP="002526B9">
      <w:pPr>
        <w:numPr>
          <w:ilvl w:val="0"/>
          <w:numId w:val="5"/>
        </w:numPr>
        <w:spacing w:after="0" w:line="240" w:lineRule="auto"/>
        <w:ind w:left="567" w:hanging="567"/>
        <w:contextualSpacing/>
        <w:rPr>
          <w:rFonts w:ascii="Times New Roman" w:eastAsia="Times New Roman" w:hAnsi="Times New Roman" w:cs="Times New Roman"/>
          <w:iCs/>
          <w:noProof/>
          <w:kern w:val="0"/>
          <w:sz w:val="22"/>
          <w:szCs w:val="22"/>
          <w14:ligatures w14:val="none"/>
        </w:rPr>
      </w:pPr>
      <w:r w:rsidRPr="00006906">
        <w:rPr>
          <w:rFonts w:ascii="Times New Roman" w:eastAsia="Times New Roman" w:hAnsi="Times New Roman" w:cs="Times New Roman"/>
          <w:iCs/>
          <w:noProof/>
          <w:kern w:val="0"/>
          <w:sz w:val="22"/>
          <w:szCs w:val="22"/>
          <w14:ligatures w14:val="none"/>
        </w:rPr>
        <w:t>vartojate šlapimo išsiskyrimą skatinančius vaistus, Jūsų organizmui trūksta skysčių arba yra sumažėjęs kraujo tūris dėl to, kad netenkama daug skysčių (pvz., gausus šlapinimasis, viduriavimas, vėmimas);</w:t>
      </w:r>
    </w:p>
    <w:p w14:paraId="7CB3F5F7" w14:textId="77777777" w:rsidR="002526B9" w:rsidRPr="00006906" w:rsidRDefault="002526B9" w:rsidP="002526B9">
      <w:pPr>
        <w:numPr>
          <w:ilvl w:val="0"/>
          <w:numId w:val="5"/>
        </w:numPr>
        <w:spacing w:after="0" w:line="240" w:lineRule="auto"/>
        <w:ind w:left="567" w:hanging="567"/>
        <w:contextualSpacing/>
        <w:rPr>
          <w:rFonts w:ascii="Times New Roman" w:eastAsia="Times New Roman" w:hAnsi="Times New Roman" w:cs="Times New Roman"/>
          <w:iCs/>
          <w:noProof/>
          <w:kern w:val="0"/>
          <w:sz w:val="22"/>
          <w:szCs w:val="22"/>
          <w14:ligatures w14:val="none"/>
        </w:rPr>
      </w:pPr>
      <w:r w:rsidRPr="00006906">
        <w:rPr>
          <w:rFonts w:ascii="Times New Roman" w:eastAsia="Times New Roman" w:hAnsi="Times New Roman" w:cs="Times New Roman"/>
          <w:iCs/>
          <w:noProof/>
          <w:kern w:val="0"/>
          <w:sz w:val="22"/>
          <w:szCs w:val="22"/>
          <w14:ligatures w14:val="none"/>
        </w:rPr>
        <w:t>esate nėščia pirmąjį ar antrąjį trimestrą;</w:t>
      </w:r>
    </w:p>
    <w:p w14:paraId="1EF003BC" w14:textId="77777777" w:rsidR="002526B9" w:rsidRPr="00006906" w:rsidRDefault="002526B9" w:rsidP="002526B9">
      <w:pPr>
        <w:numPr>
          <w:ilvl w:val="0"/>
          <w:numId w:val="5"/>
        </w:numPr>
        <w:spacing w:after="0" w:line="240" w:lineRule="auto"/>
        <w:ind w:left="567" w:hanging="567"/>
        <w:contextualSpacing/>
        <w:rPr>
          <w:rFonts w:ascii="Times New Roman" w:eastAsia="Times New Roman" w:hAnsi="Times New Roman" w:cs="Times New Roman"/>
          <w:iCs/>
          <w:noProof/>
          <w:kern w:val="0"/>
          <w:sz w:val="22"/>
          <w:szCs w:val="22"/>
          <w14:ligatures w14:val="none"/>
        </w:rPr>
      </w:pPr>
      <w:r w:rsidRPr="00006906">
        <w:rPr>
          <w:rFonts w:ascii="Times New Roman" w:eastAsia="Times New Roman" w:hAnsi="Times New Roman" w:cs="Times New Roman"/>
          <w:iCs/>
          <w:noProof/>
          <w:kern w:val="0"/>
          <w:sz w:val="22"/>
          <w:szCs w:val="22"/>
          <w14:ligatures w14:val="none"/>
        </w:rPr>
        <w:t>sergate kraujodaros ligomis;</w:t>
      </w:r>
    </w:p>
    <w:p w14:paraId="78CC18A3" w14:textId="77777777" w:rsidR="002526B9" w:rsidRPr="00006906" w:rsidRDefault="002526B9" w:rsidP="002526B9">
      <w:pPr>
        <w:numPr>
          <w:ilvl w:val="0"/>
          <w:numId w:val="5"/>
        </w:numPr>
        <w:spacing w:after="0" w:line="240" w:lineRule="auto"/>
        <w:ind w:left="567" w:hanging="567"/>
        <w:contextualSpacing/>
        <w:rPr>
          <w:rFonts w:ascii="Times New Roman" w:eastAsia="Times New Roman" w:hAnsi="Times New Roman" w:cs="Times New Roman"/>
          <w:iCs/>
          <w:noProof/>
          <w:kern w:val="0"/>
          <w:sz w:val="22"/>
          <w:szCs w:val="22"/>
          <w14:ligatures w14:val="none"/>
        </w:rPr>
      </w:pPr>
      <w:r w:rsidRPr="00006906">
        <w:rPr>
          <w:rFonts w:ascii="Times New Roman" w:eastAsia="Times New Roman" w:hAnsi="Times New Roman" w:cs="Times New Roman"/>
          <w:iCs/>
          <w:noProof/>
          <w:kern w:val="0"/>
          <w:sz w:val="22"/>
          <w:szCs w:val="22"/>
          <w14:ligatures w14:val="none"/>
        </w:rPr>
        <w:t>sergate sistemine raudonąja vilklige ar mišriomis jungiamojo audinio ligomis (imuninės sistemos ligos, pažeidžiančios jungiamąjį audinį);</w:t>
      </w:r>
    </w:p>
    <w:p w14:paraId="48DA2125" w14:textId="77777777" w:rsidR="002526B9" w:rsidRPr="00006906" w:rsidRDefault="002526B9" w:rsidP="002526B9">
      <w:pPr>
        <w:numPr>
          <w:ilvl w:val="0"/>
          <w:numId w:val="5"/>
        </w:numPr>
        <w:spacing w:after="0" w:line="240" w:lineRule="auto"/>
        <w:ind w:left="567" w:hanging="567"/>
        <w:contextualSpacing/>
        <w:rPr>
          <w:rFonts w:ascii="Times New Roman" w:eastAsia="Times New Roman" w:hAnsi="Times New Roman" w:cs="Times New Roman"/>
          <w:iCs/>
          <w:noProof/>
          <w:kern w:val="0"/>
          <w:sz w:val="22"/>
          <w:szCs w:val="22"/>
          <w14:ligatures w14:val="none"/>
        </w:rPr>
      </w:pPr>
      <w:r w:rsidRPr="00006906">
        <w:rPr>
          <w:rFonts w:ascii="Times New Roman" w:eastAsia="Times New Roman" w:hAnsi="Times New Roman" w:cs="Times New Roman"/>
          <w:iCs/>
          <w:noProof/>
          <w:kern w:val="0"/>
          <w:sz w:val="22"/>
          <w:szCs w:val="22"/>
          <w14:ligatures w14:val="none"/>
        </w:rPr>
        <w:t>sergate vėjaraupiais, nes išimtiniais atvejais NVNU gali pasunkinti ligos eigą;</w:t>
      </w:r>
    </w:p>
    <w:p w14:paraId="73367310" w14:textId="77777777" w:rsidR="002526B9" w:rsidRPr="00006906" w:rsidRDefault="002526B9" w:rsidP="002526B9">
      <w:pPr>
        <w:numPr>
          <w:ilvl w:val="0"/>
          <w:numId w:val="5"/>
        </w:numPr>
        <w:spacing w:after="0" w:line="240" w:lineRule="auto"/>
        <w:ind w:left="567" w:hanging="567"/>
        <w:contextualSpacing/>
        <w:rPr>
          <w:rFonts w:ascii="Times New Roman" w:eastAsia="Times New Roman" w:hAnsi="Times New Roman" w:cs="Times New Roman"/>
          <w:iCs/>
          <w:noProof/>
          <w:kern w:val="0"/>
          <w:sz w:val="22"/>
          <w:szCs w:val="22"/>
          <w14:ligatures w14:val="none"/>
        </w:rPr>
      </w:pPr>
      <w:r w:rsidRPr="00006906">
        <w:rPr>
          <w:rFonts w:ascii="Times New Roman" w:eastAsia="Times New Roman" w:hAnsi="Times New Roman" w:cs="Times New Roman"/>
          <w:iCs/>
          <w:noProof/>
          <w:kern w:val="0"/>
          <w:sz w:val="22"/>
          <w:szCs w:val="22"/>
          <w14:ligatures w14:val="none"/>
        </w:rPr>
        <w:t>sergate astma, susijusia su lėtiniu rinitu, lėtiniu sinusitu ir (arba) nosies polipais, nes Jums yra didesnė alerginių reakcijų rizika vartojant acetilsalicilo rūgštį ir (arba) NVNU palyginti su bendra populiacija. Šio vaisto vartojimas gali sukelti astmos arba bronchų spazmo priepuolius, ypač acetilsalicilo rūgščiai arba NVNU jautriems pacientams.</w:t>
      </w:r>
    </w:p>
    <w:p w14:paraId="0AE918DD" w14:textId="77777777" w:rsidR="002526B9" w:rsidRPr="00006906" w:rsidRDefault="002526B9" w:rsidP="002526B9">
      <w:pPr>
        <w:numPr>
          <w:ilvl w:val="12"/>
          <w:numId w:val="0"/>
        </w:numPr>
        <w:spacing w:after="0" w:line="240" w:lineRule="auto"/>
        <w:ind w:right="-2"/>
        <w:rPr>
          <w:rFonts w:ascii="Times New Roman" w:eastAsia="Times New Roman" w:hAnsi="Times New Roman" w:cs="Times New Roman"/>
          <w:snapToGrid w:val="0"/>
          <w:kern w:val="0"/>
          <w:sz w:val="22"/>
          <w14:ligatures w14:val="none"/>
        </w:rPr>
      </w:pPr>
    </w:p>
    <w:p w14:paraId="1363F5C2" w14:textId="77777777" w:rsidR="009427C3" w:rsidRPr="00006906" w:rsidRDefault="009427C3" w:rsidP="009427C3">
      <w:pPr>
        <w:numPr>
          <w:ilvl w:val="12"/>
          <w:numId w:val="0"/>
        </w:numPr>
        <w:spacing w:after="0" w:line="240" w:lineRule="auto"/>
        <w:ind w:right="-2"/>
        <w:rPr>
          <w:rFonts w:ascii="Times New Roman" w:eastAsia="Times New Roman" w:hAnsi="Times New Roman" w:cs="Times New Roman"/>
          <w:i/>
          <w:iCs/>
          <w:snapToGrid w:val="0"/>
          <w:kern w:val="0"/>
          <w:sz w:val="22"/>
          <w14:ligatures w14:val="none"/>
        </w:rPr>
      </w:pPr>
      <w:r w:rsidRPr="00006906">
        <w:rPr>
          <w:rFonts w:ascii="Times New Roman" w:eastAsia="Times New Roman" w:hAnsi="Times New Roman" w:cs="Times New Roman"/>
          <w:i/>
          <w:iCs/>
          <w:snapToGrid w:val="0"/>
          <w:kern w:val="0"/>
          <w:sz w:val="22"/>
          <w14:ligatures w14:val="none"/>
        </w:rPr>
        <w:t>Kounis sindromas</w:t>
      </w:r>
    </w:p>
    <w:p w14:paraId="44ABF1B1" w14:textId="6F863108" w:rsidR="009427C3" w:rsidRPr="00006906" w:rsidRDefault="009427C3" w:rsidP="009427C3">
      <w:pPr>
        <w:numPr>
          <w:ilvl w:val="12"/>
          <w:numId w:val="0"/>
        </w:numPr>
        <w:spacing w:after="0" w:line="240" w:lineRule="auto"/>
        <w:ind w:right="-2"/>
        <w:rPr>
          <w:rFonts w:ascii="Times New Roman" w:eastAsia="Times New Roman" w:hAnsi="Times New Roman" w:cs="Times New Roman"/>
          <w:snapToGrid w:val="0"/>
          <w:kern w:val="0"/>
          <w:sz w:val="22"/>
          <w14:ligatures w14:val="none"/>
        </w:rPr>
      </w:pPr>
      <w:r w:rsidRPr="00006906">
        <w:rPr>
          <w:rFonts w:ascii="Times New Roman" w:eastAsia="Times New Roman" w:hAnsi="Times New Roman" w:cs="Times New Roman"/>
          <w:snapToGrid w:val="0"/>
          <w:kern w:val="0"/>
          <w:sz w:val="22"/>
          <w14:ligatures w14:val="none"/>
        </w:rPr>
        <w:t>Pranešta apie alerginės reakcijos į šį vaistą požymius, įskaitant kvėpavimo sutrikimus, veido ir kaklo srities patinimą (angioneurozinę edemą), krūtinės skausmą. Pastebėję bet kurį iš šių požymių, nedelsdami nutraukite deksketoprofeno vartojimą ir iš karto kreipkitės į gydytoją arba skubiosios medicinos pagalbos skyrių.</w:t>
      </w:r>
    </w:p>
    <w:p w14:paraId="1B60E6E2" w14:textId="77777777" w:rsidR="009427C3" w:rsidRPr="00006906" w:rsidRDefault="009427C3" w:rsidP="009427C3">
      <w:pPr>
        <w:numPr>
          <w:ilvl w:val="12"/>
          <w:numId w:val="0"/>
        </w:numPr>
        <w:spacing w:after="0" w:line="240" w:lineRule="auto"/>
        <w:ind w:right="-2"/>
        <w:rPr>
          <w:rFonts w:ascii="Times New Roman" w:eastAsia="Times New Roman" w:hAnsi="Times New Roman" w:cs="Times New Roman"/>
          <w:snapToGrid w:val="0"/>
          <w:kern w:val="0"/>
          <w:sz w:val="22"/>
          <w14:ligatures w14:val="none"/>
        </w:rPr>
      </w:pPr>
    </w:p>
    <w:p w14:paraId="2B6B8711" w14:textId="77777777" w:rsidR="002526B9" w:rsidRPr="00006906" w:rsidRDefault="002526B9" w:rsidP="002526B9">
      <w:pPr>
        <w:keepNext/>
        <w:tabs>
          <w:tab w:val="left" w:pos="567"/>
        </w:tabs>
        <w:spacing w:after="0" w:line="260" w:lineRule="exact"/>
        <w:jc w:val="both"/>
        <w:outlineLvl w:val="3"/>
        <w:rPr>
          <w:rFonts w:ascii="Times New Roman" w:eastAsia="Times New Roman" w:hAnsi="Times New Roman" w:cs="Times New Roman"/>
          <w:b/>
          <w:bCs/>
          <w:snapToGrid w:val="0"/>
          <w:kern w:val="0"/>
          <w:sz w:val="22"/>
          <w:szCs w:val="28"/>
          <w14:ligatures w14:val="none"/>
        </w:rPr>
      </w:pPr>
      <w:r w:rsidRPr="00006906">
        <w:rPr>
          <w:rFonts w:ascii="Times New Roman" w:eastAsia="Times New Roman" w:hAnsi="Times New Roman" w:cs="Times New Roman"/>
          <w:b/>
          <w:bCs/>
          <w:snapToGrid w:val="0"/>
          <w:kern w:val="0"/>
          <w:sz w:val="22"/>
          <w:szCs w:val="28"/>
          <w14:ligatures w14:val="none"/>
        </w:rPr>
        <w:t>Vaikams ir paaugliams</w:t>
      </w:r>
    </w:p>
    <w:p w14:paraId="5729542B" w14:textId="6FB0507D" w:rsidR="002526B9" w:rsidRPr="00006906" w:rsidRDefault="00BB06CB" w:rsidP="002526B9">
      <w:pPr>
        <w:numPr>
          <w:ilvl w:val="12"/>
          <w:numId w:val="0"/>
        </w:numPr>
        <w:spacing w:after="0" w:line="240" w:lineRule="auto"/>
        <w:rPr>
          <w:rFonts w:ascii="Times New Roman" w:eastAsia="Times New Roman" w:hAnsi="Times New Roman" w:cs="Times New Roman"/>
          <w:snapToGrid w:val="0"/>
          <w:kern w:val="0"/>
          <w:sz w:val="22"/>
          <w14:ligatures w14:val="none"/>
        </w:rPr>
      </w:pPr>
      <w:r w:rsidRPr="00006906">
        <w:rPr>
          <w:rFonts w:ascii="Times New Roman" w:eastAsia="Times New Roman" w:hAnsi="Times New Roman" w:cs="Times New Roman"/>
          <w:snapToGrid w:val="0"/>
          <w:kern w:val="0"/>
          <w:sz w:val="22"/>
          <w:szCs w:val="20"/>
          <w14:ligatures w14:val="none"/>
        </w:rPr>
        <w:t>Dexinal</w:t>
      </w:r>
      <w:r w:rsidR="002526B9" w:rsidRPr="00006906">
        <w:rPr>
          <w:rFonts w:ascii="Times New Roman" w:eastAsia="Times New Roman" w:hAnsi="Times New Roman" w:cs="Times New Roman"/>
          <w:snapToGrid w:val="0"/>
          <w:kern w:val="0"/>
          <w:sz w:val="22"/>
          <w:szCs w:val="20"/>
          <w14:ligatures w14:val="none"/>
        </w:rPr>
        <w:t xml:space="preserve"> </w:t>
      </w:r>
      <w:r w:rsidR="002526B9" w:rsidRPr="00006906">
        <w:rPr>
          <w:rFonts w:ascii="Times New Roman" w:eastAsia="Times New Roman" w:hAnsi="Times New Roman" w:cs="Times New Roman"/>
          <w:snapToGrid w:val="0"/>
          <w:kern w:val="0"/>
          <w:sz w:val="22"/>
          <w14:ligatures w14:val="none"/>
        </w:rPr>
        <w:t xml:space="preserve">su vaikais ir paaugliais netirtas. Todėl </w:t>
      </w:r>
      <w:r w:rsidRPr="00006906">
        <w:rPr>
          <w:rFonts w:ascii="Times New Roman" w:eastAsia="Times New Roman" w:hAnsi="Times New Roman" w:cs="Times New Roman"/>
          <w:snapToGrid w:val="0"/>
          <w:kern w:val="0"/>
          <w:sz w:val="22"/>
          <w:szCs w:val="20"/>
          <w14:ligatures w14:val="none"/>
        </w:rPr>
        <w:t>Dexinal</w:t>
      </w:r>
      <w:r w:rsidR="002526B9" w:rsidRPr="00006906">
        <w:rPr>
          <w:rFonts w:ascii="Times New Roman" w:eastAsia="Times New Roman" w:hAnsi="Times New Roman" w:cs="Times New Roman"/>
          <w:snapToGrid w:val="0"/>
          <w:kern w:val="0"/>
          <w:sz w:val="22"/>
          <w:szCs w:val="20"/>
          <w14:ligatures w14:val="none"/>
        </w:rPr>
        <w:t xml:space="preserve"> </w:t>
      </w:r>
      <w:r w:rsidR="002526B9" w:rsidRPr="00006906">
        <w:rPr>
          <w:rFonts w:ascii="Times New Roman" w:eastAsia="Times New Roman" w:hAnsi="Times New Roman" w:cs="Times New Roman"/>
          <w:snapToGrid w:val="0"/>
          <w:kern w:val="0"/>
          <w:sz w:val="22"/>
          <w14:ligatures w14:val="none"/>
        </w:rPr>
        <w:t>saugumas ir veiksmingumas vaikams ir paaugliams nenustatytas ir šio vaisto vaikams ir paaugliams vartoti negalima.</w:t>
      </w:r>
    </w:p>
    <w:p w14:paraId="678EC9EA" w14:textId="77777777" w:rsidR="002526B9" w:rsidRPr="00006906" w:rsidRDefault="002526B9" w:rsidP="002526B9">
      <w:pPr>
        <w:numPr>
          <w:ilvl w:val="12"/>
          <w:numId w:val="0"/>
        </w:numPr>
        <w:spacing w:after="0" w:line="240" w:lineRule="auto"/>
        <w:rPr>
          <w:rFonts w:ascii="Times New Roman" w:eastAsia="Times New Roman" w:hAnsi="Times New Roman" w:cs="Times New Roman"/>
          <w:b/>
          <w:snapToGrid w:val="0"/>
          <w:kern w:val="0"/>
          <w:sz w:val="22"/>
          <w14:ligatures w14:val="none"/>
        </w:rPr>
      </w:pPr>
    </w:p>
    <w:p w14:paraId="6BE4FD1B" w14:textId="33FB251A" w:rsidR="002526B9" w:rsidRPr="00006906" w:rsidRDefault="002526B9" w:rsidP="002526B9">
      <w:pPr>
        <w:keepNext/>
        <w:tabs>
          <w:tab w:val="left" w:pos="567"/>
        </w:tabs>
        <w:spacing w:after="0" w:line="260" w:lineRule="exact"/>
        <w:jc w:val="both"/>
        <w:outlineLvl w:val="3"/>
        <w:rPr>
          <w:rFonts w:ascii="Times New Roman" w:eastAsia="Times New Roman" w:hAnsi="Times New Roman" w:cs="Times New Roman"/>
          <w:b/>
          <w:bCs/>
          <w:snapToGrid w:val="0"/>
          <w:kern w:val="0"/>
          <w:sz w:val="22"/>
          <w:szCs w:val="28"/>
          <w14:ligatures w14:val="none"/>
        </w:rPr>
      </w:pPr>
      <w:r w:rsidRPr="00006906">
        <w:rPr>
          <w:rFonts w:ascii="Times New Roman" w:eastAsia="Times New Roman" w:hAnsi="Times New Roman" w:cs="Times New Roman"/>
          <w:b/>
          <w:bCs/>
          <w:snapToGrid w:val="0"/>
          <w:kern w:val="0"/>
          <w:sz w:val="22"/>
          <w:szCs w:val="28"/>
          <w14:ligatures w14:val="none"/>
        </w:rPr>
        <w:t xml:space="preserve">Kiti vaistai ir </w:t>
      </w:r>
      <w:r w:rsidR="00BB06CB" w:rsidRPr="00006906">
        <w:rPr>
          <w:rFonts w:ascii="Times New Roman" w:eastAsia="Times New Roman" w:hAnsi="Times New Roman" w:cs="Times New Roman"/>
          <w:b/>
          <w:bCs/>
          <w:snapToGrid w:val="0"/>
          <w:kern w:val="0"/>
          <w:sz w:val="22"/>
          <w:szCs w:val="28"/>
          <w14:ligatures w14:val="none"/>
        </w:rPr>
        <w:t>Dexinal</w:t>
      </w:r>
    </w:p>
    <w:p w14:paraId="4ACEF29D" w14:textId="77777777" w:rsidR="002526B9" w:rsidRPr="00006906" w:rsidRDefault="002526B9" w:rsidP="002526B9">
      <w:pPr>
        <w:numPr>
          <w:ilvl w:val="12"/>
          <w:numId w:val="0"/>
        </w:numPr>
        <w:spacing w:after="0" w:line="240" w:lineRule="auto"/>
        <w:ind w:right="-2"/>
        <w:rPr>
          <w:rFonts w:ascii="Times New Roman" w:eastAsia="Times New Roman" w:hAnsi="Times New Roman" w:cs="Times New Roman"/>
          <w:iCs/>
          <w:noProof/>
          <w:kern w:val="0"/>
          <w:sz w:val="22"/>
          <w:szCs w:val="22"/>
          <w14:ligatures w14:val="none"/>
        </w:rPr>
      </w:pPr>
      <w:r w:rsidRPr="00006906">
        <w:rPr>
          <w:rFonts w:ascii="Times New Roman" w:eastAsia="Times New Roman" w:hAnsi="Times New Roman" w:cs="Times New Roman"/>
          <w:noProof/>
          <w:snapToGrid w:val="0"/>
          <w:kern w:val="0"/>
          <w:sz w:val="22"/>
          <w14:ligatures w14:val="none"/>
        </w:rPr>
        <w:t xml:space="preserve">Jeigu vartojate ar neseniai vartojote kitų vaistų arba dėl to nesate tikri, apie tai pasakykite gydytojui arba vaistininkui. </w:t>
      </w:r>
      <w:r w:rsidRPr="00006906">
        <w:rPr>
          <w:rFonts w:ascii="Times New Roman" w:eastAsia="Times New Roman" w:hAnsi="Times New Roman" w:cs="Times New Roman"/>
          <w:iCs/>
          <w:noProof/>
          <w:kern w:val="0"/>
          <w:sz w:val="22"/>
          <w:szCs w:val="22"/>
          <w14:ligatures w14:val="none"/>
        </w:rPr>
        <w:t>Yra keletas vaistų, kurių negalima vartoti kartu, taip pat kitų, kurių dozes reikia pakeisti, jei jie vartojami kartu.</w:t>
      </w:r>
    </w:p>
    <w:p w14:paraId="003E49FB" w14:textId="4044E67F" w:rsidR="002526B9" w:rsidRPr="00006906" w:rsidRDefault="002526B9" w:rsidP="002526B9">
      <w:pPr>
        <w:tabs>
          <w:tab w:val="left" w:pos="540"/>
        </w:tabs>
        <w:spacing w:after="0" w:line="240" w:lineRule="auto"/>
        <w:rPr>
          <w:rFonts w:ascii="Times New Roman" w:eastAsia="Times New Roman" w:hAnsi="Times New Roman" w:cs="Times New Roman"/>
          <w:iCs/>
          <w:noProof/>
          <w:kern w:val="0"/>
          <w:sz w:val="22"/>
          <w:szCs w:val="22"/>
          <w14:ligatures w14:val="none"/>
        </w:rPr>
      </w:pPr>
      <w:r w:rsidRPr="00006906">
        <w:rPr>
          <w:rFonts w:ascii="Times New Roman" w:eastAsia="Times New Roman" w:hAnsi="Times New Roman" w:cs="Times New Roman"/>
          <w:iCs/>
          <w:noProof/>
          <w:kern w:val="0"/>
          <w:sz w:val="22"/>
          <w:szCs w:val="22"/>
          <w14:ligatures w14:val="none"/>
        </w:rPr>
        <w:t xml:space="preserve">Visuomet pasakykite gydytojui, odontologui arba vaistininkui, jeigu vartojate kitus vaistus kartu su </w:t>
      </w:r>
      <w:r w:rsidR="00BB06CB" w:rsidRPr="00006906">
        <w:rPr>
          <w:rFonts w:ascii="Times New Roman" w:eastAsia="Times New Roman" w:hAnsi="Times New Roman" w:cs="Times New Roman"/>
          <w:snapToGrid w:val="0"/>
          <w:kern w:val="0"/>
          <w:sz w:val="22"/>
          <w:szCs w:val="20"/>
          <w14:ligatures w14:val="none"/>
        </w:rPr>
        <w:t>Dexinal</w:t>
      </w:r>
      <w:r w:rsidRPr="00006906">
        <w:rPr>
          <w:rFonts w:ascii="Times New Roman" w:eastAsia="Times New Roman" w:hAnsi="Times New Roman" w:cs="Times New Roman"/>
          <w:iCs/>
          <w:noProof/>
          <w:kern w:val="0"/>
          <w:sz w:val="22"/>
          <w:szCs w:val="22"/>
          <w14:ligatures w14:val="none"/>
        </w:rPr>
        <w:t>.</w:t>
      </w:r>
    </w:p>
    <w:p w14:paraId="70A8C699" w14:textId="77777777" w:rsidR="002526B9" w:rsidRPr="00006906" w:rsidRDefault="002526B9" w:rsidP="002526B9">
      <w:pPr>
        <w:spacing w:after="0" w:line="240" w:lineRule="auto"/>
        <w:rPr>
          <w:rFonts w:ascii="Times New Roman" w:eastAsia="Times New Roman" w:hAnsi="Times New Roman" w:cs="Times New Roman"/>
          <w:color w:val="000000"/>
          <w:kern w:val="0"/>
          <w:sz w:val="22"/>
          <w:szCs w:val="20"/>
          <w:u w:val="single"/>
          <w:lang w:eastAsia="lt-LT"/>
          <w14:ligatures w14:val="none"/>
        </w:rPr>
      </w:pPr>
    </w:p>
    <w:p w14:paraId="15D7C011" w14:textId="77777777" w:rsidR="002526B9" w:rsidRPr="00006906" w:rsidRDefault="002526B9" w:rsidP="002526B9">
      <w:pPr>
        <w:tabs>
          <w:tab w:val="left" w:pos="540"/>
        </w:tabs>
        <w:spacing w:after="0" w:line="240" w:lineRule="auto"/>
        <w:rPr>
          <w:rFonts w:ascii="Times New Roman" w:eastAsia="Times New Roman" w:hAnsi="Times New Roman" w:cs="Times New Roman"/>
          <w:bCs/>
          <w:iCs/>
          <w:noProof/>
          <w:kern w:val="0"/>
          <w:sz w:val="22"/>
          <w:szCs w:val="22"/>
          <w14:ligatures w14:val="none"/>
        </w:rPr>
      </w:pPr>
      <w:r w:rsidRPr="00006906">
        <w:rPr>
          <w:rFonts w:ascii="Times New Roman" w:eastAsia="Times New Roman" w:hAnsi="Times New Roman" w:cs="Times New Roman"/>
          <w:bCs/>
          <w:iCs/>
          <w:noProof/>
          <w:kern w:val="0"/>
          <w:sz w:val="22"/>
          <w:szCs w:val="22"/>
          <w14:ligatures w14:val="none"/>
        </w:rPr>
        <w:t>Nerekomenduojami deriniai:</w:t>
      </w:r>
    </w:p>
    <w:p w14:paraId="10EFFE02" w14:textId="77777777" w:rsidR="002526B9" w:rsidRPr="00006906" w:rsidRDefault="002526B9" w:rsidP="002526B9">
      <w:pPr>
        <w:numPr>
          <w:ilvl w:val="0"/>
          <w:numId w:val="5"/>
        </w:numPr>
        <w:spacing w:after="0" w:line="240" w:lineRule="auto"/>
        <w:ind w:left="567" w:hanging="567"/>
        <w:contextualSpacing/>
        <w:rPr>
          <w:rFonts w:ascii="Times New Roman" w:eastAsia="Times New Roman" w:hAnsi="Times New Roman" w:cs="Times New Roman"/>
          <w:iCs/>
          <w:noProof/>
          <w:kern w:val="0"/>
          <w:sz w:val="22"/>
          <w:szCs w:val="22"/>
          <w14:ligatures w14:val="none"/>
        </w:rPr>
      </w:pPr>
      <w:r w:rsidRPr="00006906">
        <w:rPr>
          <w:rFonts w:ascii="Times New Roman" w:eastAsia="Times New Roman" w:hAnsi="Times New Roman" w:cs="Times New Roman"/>
          <w:iCs/>
          <w:noProof/>
          <w:kern w:val="0"/>
          <w:sz w:val="22"/>
          <w:szCs w:val="22"/>
          <w14:ligatures w14:val="none"/>
        </w:rPr>
        <w:lastRenderedPageBreak/>
        <w:t>acetilsalicilo rūgštis (aspirinas), kortikosteroidai arba kiti vaistai nuo uždegimo;</w:t>
      </w:r>
    </w:p>
    <w:p w14:paraId="61F03E2F" w14:textId="77777777" w:rsidR="002526B9" w:rsidRPr="00006906" w:rsidRDefault="002526B9" w:rsidP="002526B9">
      <w:pPr>
        <w:numPr>
          <w:ilvl w:val="0"/>
          <w:numId w:val="5"/>
        </w:numPr>
        <w:spacing w:after="0" w:line="240" w:lineRule="auto"/>
        <w:ind w:left="567" w:hanging="567"/>
        <w:contextualSpacing/>
        <w:rPr>
          <w:rFonts w:ascii="Times New Roman" w:eastAsia="Times New Roman" w:hAnsi="Times New Roman" w:cs="Times New Roman"/>
          <w:iCs/>
          <w:noProof/>
          <w:kern w:val="0"/>
          <w:sz w:val="22"/>
          <w:szCs w:val="22"/>
          <w14:ligatures w14:val="none"/>
        </w:rPr>
      </w:pPr>
      <w:r w:rsidRPr="00006906">
        <w:rPr>
          <w:rFonts w:ascii="Times New Roman" w:eastAsia="Times New Roman" w:hAnsi="Times New Roman" w:cs="Times New Roman"/>
          <w:iCs/>
          <w:noProof/>
          <w:kern w:val="0"/>
          <w:sz w:val="22"/>
          <w:szCs w:val="22"/>
          <w14:ligatures w14:val="none"/>
        </w:rPr>
        <w:t>varfarinas, heparinas ar kiti vaistai, mažinantys kraujo krešumą;</w:t>
      </w:r>
    </w:p>
    <w:p w14:paraId="588E7866" w14:textId="77777777" w:rsidR="002526B9" w:rsidRPr="00006906" w:rsidRDefault="002526B9" w:rsidP="002526B9">
      <w:pPr>
        <w:numPr>
          <w:ilvl w:val="0"/>
          <w:numId w:val="5"/>
        </w:numPr>
        <w:spacing w:after="0" w:line="240" w:lineRule="auto"/>
        <w:ind w:left="567" w:hanging="567"/>
        <w:contextualSpacing/>
        <w:rPr>
          <w:rFonts w:ascii="Times New Roman" w:eastAsia="Times New Roman" w:hAnsi="Times New Roman" w:cs="Times New Roman"/>
          <w:iCs/>
          <w:noProof/>
          <w:kern w:val="0"/>
          <w:sz w:val="22"/>
          <w:szCs w:val="22"/>
          <w14:ligatures w14:val="none"/>
        </w:rPr>
      </w:pPr>
      <w:r w:rsidRPr="00006906">
        <w:rPr>
          <w:rFonts w:ascii="Times New Roman" w:eastAsia="Times New Roman" w:hAnsi="Times New Roman" w:cs="Times New Roman"/>
          <w:iCs/>
          <w:noProof/>
          <w:kern w:val="0"/>
          <w:sz w:val="22"/>
          <w:szCs w:val="22"/>
          <w14:ligatures w14:val="none"/>
        </w:rPr>
        <w:t>litis, vartojamas kai kurių psichikos ligų gydymui;</w:t>
      </w:r>
    </w:p>
    <w:p w14:paraId="6CADCD66" w14:textId="77777777" w:rsidR="002526B9" w:rsidRPr="00006906" w:rsidRDefault="002526B9" w:rsidP="002526B9">
      <w:pPr>
        <w:numPr>
          <w:ilvl w:val="0"/>
          <w:numId w:val="5"/>
        </w:numPr>
        <w:spacing w:after="0" w:line="240" w:lineRule="auto"/>
        <w:ind w:left="567" w:hanging="567"/>
        <w:contextualSpacing/>
        <w:rPr>
          <w:rFonts w:ascii="Times New Roman" w:eastAsia="Times New Roman" w:hAnsi="Times New Roman" w:cs="Times New Roman"/>
          <w:iCs/>
          <w:noProof/>
          <w:kern w:val="0"/>
          <w:sz w:val="22"/>
          <w:szCs w:val="22"/>
          <w14:ligatures w14:val="none"/>
        </w:rPr>
      </w:pPr>
      <w:r w:rsidRPr="00006906">
        <w:rPr>
          <w:rFonts w:ascii="Times New Roman" w:eastAsia="Times New Roman" w:hAnsi="Times New Roman" w:cs="Times New Roman"/>
          <w:iCs/>
          <w:noProof/>
          <w:kern w:val="0"/>
          <w:sz w:val="22"/>
          <w:szCs w:val="22"/>
          <w14:ligatures w14:val="none"/>
        </w:rPr>
        <w:t xml:space="preserve">metotreksatas, vartojamas reumatoidinio artrito ir vėžio gydymui; </w:t>
      </w:r>
    </w:p>
    <w:p w14:paraId="62ADB4EB" w14:textId="77777777" w:rsidR="002526B9" w:rsidRPr="00006906" w:rsidRDefault="002526B9" w:rsidP="002526B9">
      <w:pPr>
        <w:numPr>
          <w:ilvl w:val="0"/>
          <w:numId w:val="5"/>
        </w:numPr>
        <w:spacing w:after="0" w:line="240" w:lineRule="auto"/>
        <w:ind w:left="567" w:hanging="567"/>
        <w:contextualSpacing/>
        <w:rPr>
          <w:rFonts w:ascii="Times New Roman" w:eastAsia="Times New Roman" w:hAnsi="Times New Roman" w:cs="Times New Roman"/>
          <w:iCs/>
          <w:noProof/>
          <w:kern w:val="0"/>
          <w:sz w:val="22"/>
          <w:szCs w:val="22"/>
          <w14:ligatures w14:val="none"/>
        </w:rPr>
      </w:pPr>
      <w:r w:rsidRPr="00006906">
        <w:rPr>
          <w:rFonts w:ascii="Times New Roman" w:eastAsia="Times New Roman" w:hAnsi="Times New Roman" w:cs="Times New Roman"/>
          <w:iCs/>
          <w:noProof/>
          <w:kern w:val="0"/>
          <w:sz w:val="22"/>
          <w:szCs w:val="22"/>
          <w14:ligatures w14:val="none"/>
        </w:rPr>
        <w:t>hidantoinas ir fenitoinas, vartojami epilepsijos gydymui;</w:t>
      </w:r>
    </w:p>
    <w:p w14:paraId="3D0286BE" w14:textId="77777777" w:rsidR="002526B9" w:rsidRPr="00006906" w:rsidRDefault="002526B9" w:rsidP="002526B9">
      <w:pPr>
        <w:numPr>
          <w:ilvl w:val="0"/>
          <w:numId w:val="5"/>
        </w:numPr>
        <w:spacing w:after="0" w:line="240" w:lineRule="auto"/>
        <w:ind w:left="567" w:hanging="567"/>
        <w:contextualSpacing/>
        <w:rPr>
          <w:rFonts w:ascii="Times New Roman" w:eastAsia="Times New Roman" w:hAnsi="Times New Roman" w:cs="Times New Roman"/>
          <w:iCs/>
          <w:noProof/>
          <w:kern w:val="0"/>
          <w:sz w:val="22"/>
          <w:szCs w:val="22"/>
          <w14:ligatures w14:val="none"/>
        </w:rPr>
      </w:pPr>
      <w:r w:rsidRPr="00006906">
        <w:rPr>
          <w:rFonts w:ascii="Times New Roman" w:eastAsia="Times New Roman" w:hAnsi="Times New Roman" w:cs="Times New Roman"/>
          <w:iCs/>
          <w:noProof/>
          <w:kern w:val="0"/>
          <w:sz w:val="22"/>
          <w:szCs w:val="22"/>
          <w14:ligatures w14:val="none"/>
        </w:rPr>
        <w:t>sulfametoksazolas, vartojamas bakterinių infekcinių ligų gydymui.</w:t>
      </w:r>
    </w:p>
    <w:p w14:paraId="24F80C07" w14:textId="77777777" w:rsidR="002526B9" w:rsidRPr="00006906" w:rsidRDefault="002526B9" w:rsidP="002526B9">
      <w:pPr>
        <w:spacing w:after="0" w:line="240" w:lineRule="auto"/>
        <w:rPr>
          <w:rFonts w:ascii="Times New Roman" w:eastAsia="Times New Roman" w:hAnsi="Times New Roman" w:cs="Times New Roman"/>
          <w:kern w:val="0"/>
          <w:sz w:val="22"/>
          <w:szCs w:val="20"/>
          <w:lang w:eastAsia="lt-LT"/>
          <w14:ligatures w14:val="none"/>
        </w:rPr>
      </w:pPr>
    </w:p>
    <w:p w14:paraId="5AF23CB0" w14:textId="77777777" w:rsidR="002526B9" w:rsidRPr="00006906" w:rsidRDefault="002526B9" w:rsidP="002526B9">
      <w:pPr>
        <w:spacing w:after="0" w:line="240" w:lineRule="auto"/>
        <w:rPr>
          <w:rFonts w:ascii="Times New Roman" w:eastAsia="Times New Roman" w:hAnsi="Times New Roman" w:cs="Times New Roman"/>
          <w:iCs/>
          <w:noProof/>
          <w:kern w:val="0"/>
          <w:sz w:val="22"/>
          <w:szCs w:val="22"/>
          <w14:ligatures w14:val="none"/>
        </w:rPr>
      </w:pPr>
      <w:r w:rsidRPr="00006906">
        <w:rPr>
          <w:rFonts w:ascii="Times New Roman" w:eastAsia="Times New Roman" w:hAnsi="Times New Roman" w:cs="Times New Roman"/>
          <w:iCs/>
          <w:noProof/>
          <w:kern w:val="0"/>
          <w:sz w:val="22"/>
          <w:szCs w:val="22"/>
          <w14:ligatures w14:val="none"/>
        </w:rPr>
        <w:t>Deriniai, reikalaujantys atsargumo:</w:t>
      </w:r>
    </w:p>
    <w:p w14:paraId="1A0F051B" w14:textId="77777777" w:rsidR="002526B9" w:rsidRPr="00006906" w:rsidRDefault="002526B9" w:rsidP="002526B9">
      <w:pPr>
        <w:numPr>
          <w:ilvl w:val="0"/>
          <w:numId w:val="3"/>
        </w:numPr>
        <w:tabs>
          <w:tab w:val="num" w:pos="567"/>
        </w:tabs>
        <w:spacing w:after="0" w:line="240" w:lineRule="auto"/>
        <w:ind w:left="567" w:hanging="567"/>
        <w:contextualSpacing/>
        <w:rPr>
          <w:rFonts w:ascii="Times New Roman" w:eastAsia="Times New Roman" w:hAnsi="Times New Roman" w:cs="Times New Roman"/>
          <w:iCs/>
          <w:noProof/>
          <w:kern w:val="0"/>
          <w:sz w:val="22"/>
          <w:szCs w:val="22"/>
          <w14:ligatures w14:val="none"/>
        </w:rPr>
      </w:pPr>
      <w:r w:rsidRPr="00006906">
        <w:rPr>
          <w:rFonts w:ascii="Times New Roman" w:eastAsia="Times New Roman" w:hAnsi="Times New Roman" w:cs="Times New Roman"/>
          <w:iCs/>
          <w:noProof/>
          <w:kern w:val="0"/>
          <w:sz w:val="22"/>
          <w:szCs w:val="22"/>
          <w14:ligatures w14:val="none"/>
        </w:rPr>
        <w:t>AKF inhibitoriai, diuretikai (šlapimą varantys vaistai), b</w:t>
      </w:r>
      <w:r w:rsidRPr="00006906">
        <w:rPr>
          <w:rFonts w:ascii="Times New Roman" w:eastAsia="Times New Roman" w:hAnsi="Times New Roman" w:cs="Times New Roman"/>
          <w:iCs/>
          <w:noProof/>
          <w:kern w:val="0"/>
          <w:sz w:val="22"/>
          <w14:ligatures w14:val="none"/>
        </w:rPr>
        <w:t>eta adrenoblokatoriai</w:t>
      </w:r>
      <w:r w:rsidRPr="00006906">
        <w:rPr>
          <w:rFonts w:ascii="Times New Roman" w:eastAsia="Times New Roman" w:hAnsi="Times New Roman" w:cs="Times New Roman"/>
          <w:iCs/>
          <w:noProof/>
          <w:kern w:val="0"/>
          <w:sz w:val="22"/>
          <w:szCs w:val="22"/>
          <w14:ligatures w14:val="none"/>
        </w:rPr>
        <w:t xml:space="preserve"> ir angiotenzino II receptorių antagonistai, vartojami padidėjusio kraujospūdžio ir širdies ligų gydymui;</w:t>
      </w:r>
    </w:p>
    <w:p w14:paraId="4D439621" w14:textId="77777777" w:rsidR="002526B9" w:rsidRPr="00006906" w:rsidRDefault="002526B9" w:rsidP="002526B9">
      <w:pPr>
        <w:numPr>
          <w:ilvl w:val="0"/>
          <w:numId w:val="3"/>
        </w:numPr>
        <w:tabs>
          <w:tab w:val="left" w:pos="567"/>
        </w:tabs>
        <w:spacing w:after="0" w:line="240" w:lineRule="auto"/>
        <w:ind w:left="709" w:hanging="709"/>
        <w:rPr>
          <w:rFonts w:ascii="Times New Roman" w:eastAsia="Times New Roman" w:hAnsi="Times New Roman" w:cs="Times New Roman"/>
          <w:bCs/>
          <w:noProof/>
          <w:kern w:val="0"/>
          <w:sz w:val="22"/>
          <w:szCs w:val="22"/>
          <w14:ligatures w14:val="none"/>
        </w:rPr>
      </w:pPr>
      <w:r w:rsidRPr="00006906">
        <w:rPr>
          <w:rFonts w:ascii="Times New Roman" w:eastAsia="Times New Roman" w:hAnsi="Times New Roman" w:cs="Times New Roman"/>
          <w:bCs/>
          <w:noProof/>
          <w:kern w:val="0"/>
          <w:sz w:val="22"/>
          <w:szCs w:val="22"/>
          <w14:ligatures w14:val="none"/>
        </w:rPr>
        <w:t>pentoksifilinas ir okspentifilinas, vartojami lėtinių opų venose gydymui;</w:t>
      </w:r>
    </w:p>
    <w:p w14:paraId="34E3481B" w14:textId="77777777" w:rsidR="002526B9" w:rsidRPr="00006906" w:rsidRDefault="002526B9" w:rsidP="002526B9">
      <w:pPr>
        <w:numPr>
          <w:ilvl w:val="0"/>
          <w:numId w:val="3"/>
        </w:numPr>
        <w:tabs>
          <w:tab w:val="num" w:pos="567"/>
        </w:tabs>
        <w:spacing w:after="0" w:line="240" w:lineRule="auto"/>
        <w:ind w:hanging="885"/>
        <w:contextualSpacing/>
        <w:rPr>
          <w:rFonts w:ascii="Times New Roman" w:eastAsia="Times New Roman" w:hAnsi="Times New Roman" w:cs="Times New Roman"/>
          <w:iCs/>
          <w:noProof/>
          <w:kern w:val="0"/>
          <w:sz w:val="22"/>
          <w:szCs w:val="22"/>
          <w14:ligatures w14:val="none"/>
        </w:rPr>
      </w:pPr>
      <w:r w:rsidRPr="00006906">
        <w:rPr>
          <w:rFonts w:ascii="Times New Roman" w:eastAsia="Times New Roman" w:hAnsi="Times New Roman" w:cs="Times New Roman"/>
          <w:iCs/>
          <w:noProof/>
          <w:kern w:val="0"/>
          <w:sz w:val="22"/>
          <w:szCs w:val="22"/>
          <w14:ligatures w14:val="none"/>
        </w:rPr>
        <w:t>zidovudinas, vartojamas virusinių infekcinių ligų gydymui;</w:t>
      </w:r>
    </w:p>
    <w:p w14:paraId="0E51FEAA" w14:textId="77777777" w:rsidR="002526B9" w:rsidRPr="00006906" w:rsidRDefault="002526B9" w:rsidP="002526B9">
      <w:pPr>
        <w:numPr>
          <w:ilvl w:val="0"/>
          <w:numId w:val="3"/>
        </w:numPr>
        <w:tabs>
          <w:tab w:val="num" w:pos="567"/>
        </w:tabs>
        <w:spacing w:after="0" w:line="240" w:lineRule="auto"/>
        <w:ind w:hanging="885"/>
        <w:contextualSpacing/>
        <w:rPr>
          <w:rFonts w:ascii="Times New Roman" w:eastAsia="Times New Roman" w:hAnsi="Times New Roman" w:cs="Times New Roman"/>
          <w:iCs/>
          <w:noProof/>
          <w:kern w:val="0"/>
          <w:sz w:val="22"/>
          <w:szCs w:val="22"/>
          <w14:ligatures w14:val="none"/>
        </w:rPr>
      </w:pPr>
      <w:r w:rsidRPr="00006906">
        <w:rPr>
          <w:rFonts w:ascii="Times New Roman" w:eastAsia="Times New Roman" w:hAnsi="Times New Roman" w:cs="Times New Roman"/>
          <w:iCs/>
          <w:noProof/>
          <w:kern w:val="0"/>
          <w:sz w:val="22"/>
          <w:szCs w:val="22"/>
          <w14:ligatures w14:val="none"/>
        </w:rPr>
        <w:t>aminoglikozidų grupės antibiotikai, vartojami bakterinių infekcinių ligų gydymui;</w:t>
      </w:r>
    </w:p>
    <w:p w14:paraId="7AA384D7" w14:textId="77777777" w:rsidR="002526B9" w:rsidRPr="00006906" w:rsidRDefault="002526B9" w:rsidP="002526B9">
      <w:pPr>
        <w:numPr>
          <w:ilvl w:val="0"/>
          <w:numId w:val="3"/>
        </w:numPr>
        <w:tabs>
          <w:tab w:val="num" w:pos="567"/>
        </w:tabs>
        <w:spacing w:after="0" w:line="240" w:lineRule="auto"/>
        <w:ind w:hanging="885"/>
        <w:contextualSpacing/>
        <w:rPr>
          <w:rFonts w:ascii="Times New Roman" w:eastAsia="Times New Roman" w:hAnsi="Times New Roman" w:cs="Times New Roman"/>
          <w:iCs/>
          <w:noProof/>
          <w:kern w:val="0"/>
          <w:sz w:val="22"/>
          <w:szCs w:val="22"/>
          <w14:ligatures w14:val="none"/>
        </w:rPr>
      </w:pPr>
      <w:r w:rsidRPr="00006906">
        <w:rPr>
          <w:rFonts w:ascii="Times New Roman" w:eastAsia="Times New Roman" w:hAnsi="Times New Roman" w:cs="Times New Roman"/>
          <w:iCs/>
          <w:noProof/>
          <w:kern w:val="0"/>
          <w:sz w:val="22"/>
          <w:szCs w:val="22"/>
          <w14:ligatures w14:val="none"/>
        </w:rPr>
        <w:t>chlorpropamidas ir glibenklamidas, vartojami cukrinio diabeto gydymui.</w:t>
      </w:r>
    </w:p>
    <w:p w14:paraId="6E2C1813" w14:textId="77777777" w:rsidR="002526B9" w:rsidRPr="00006906" w:rsidRDefault="002526B9" w:rsidP="002526B9">
      <w:pPr>
        <w:tabs>
          <w:tab w:val="left" w:pos="540"/>
        </w:tabs>
        <w:spacing w:after="0" w:line="240" w:lineRule="auto"/>
        <w:rPr>
          <w:rFonts w:ascii="Times New Roman" w:eastAsia="Times New Roman" w:hAnsi="Times New Roman" w:cs="Times New Roman"/>
          <w:bCs/>
          <w:iCs/>
          <w:noProof/>
          <w:kern w:val="0"/>
          <w:sz w:val="22"/>
          <w:szCs w:val="22"/>
          <w:u w:val="single"/>
          <w14:ligatures w14:val="none"/>
        </w:rPr>
      </w:pPr>
    </w:p>
    <w:p w14:paraId="2CA4875E" w14:textId="77777777" w:rsidR="002526B9" w:rsidRPr="00006906" w:rsidRDefault="002526B9" w:rsidP="002526B9">
      <w:pPr>
        <w:tabs>
          <w:tab w:val="left" w:pos="540"/>
        </w:tabs>
        <w:spacing w:after="0" w:line="240" w:lineRule="auto"/>
        <w:rPr>
          <w:rFonts w:ascii="Times New Roman" w:eastAsia="Times New Roman" w:hAnsi="Times New Roman" w:cs="Times New Roman"/>
          <w:bCs/>
          <w:iCs/>
          <w:noProof/>
          <w:kern w:val="0"/>
          <w:sz w:val="22"/>
          <w:szCs w:val="22"/>
          <w14:ligatures w14:val="none"/>
        </w:rPr>
      </w:pPr>
      <w:r w:rsidRPr="00006906">
        <w:rPr>
          <w:rFonts w:ascii="Times New Roman" w:eastAsia="Times New Roman" w:hAnsi="Times New Roman" w:cs="Times New Roman"/>
          <w:bCs/>
          <w:iCs/>
          <w:noProof/>
          <w:kern w:val="0"/>
          <w:sz w:val="22"/>
          <w:szCs w:val="22"/>
          <w14:ligatures w14:val="none"/>
        </w:rPr>
        <w:t>Sąveika, į kurią reikia atkreipti dėmesį:</w:t>
      </w:r>
    </w:p>
    <w:p w14:paraId="3EE9DB5E" w14:textId="77777777" w:rsidR="002526B9" w:rsidRPr="00006906" w:rsidRDefault="002526B9" w:rsidP="002526B9">
      <w:pPr>
        <w:numPr>
          <w:ilvl w:val="0"/>
          <w:numId w:val="3"/>
        </w:numPr>
        <w:tabs>
          <w:tab w:val="left" w:pos="567"/>
        </w:tabs>
        <w:spacing w:after="0" w:line="240" w:lineRule="auto"/>
        <w:ind w:left="567" w:hanging="567"/>
        <w:rPr>
          <w:rFonts w:ascii="Times New Roman" w:eastAsia="Times New Roman" w:hAnsi="Times New Roman" w:cs="Times New Roman"/>
          <w:iCs/>
          <w:noProof/>
          <w:kern w:val="0"/>
          <w:sz w:val="22"/>
          <w:szCs w:val="22"/>
          <w14:ligatures w14:val="none"/>
        </w:rPr>
      </w:pPr>
      <w:r w:rsidRPr="00006906">
        <w:rPr>
          <w:rFonts w:ascii="Times New Roman" w:eastAsia="Times New Roman" w:hAnsi="Times New Roman" w:cs="Times New Roman"/>
          <w:iCs/>
          <w:noProof/>
          <w:kern w:val="0"/>
          <w:sz w:val="22"/>
          <w:szCs w:val="22"/>
          <w14:ligatures w14:val="none"/>
        </w:rPr>
        <w:t>chinolonų grupės antibiotikai (pvz., ciprofloksacinas, levofloksacinas), vartojami bakterinių infekcinių ligų gydymui;</w:t>
      </w:r>
    </w:p>
    <w:p w14:paraId="2C918429" w14:textId="77777777" w:rsidR="002526B9" w:rsidRPr="00006906" w:rsidRDefault="002526B9" w:rsidP="002526B9">
      <w:pPr>
        <w:numPr>
          <w:ilvl w:val="0"/>
          <w:numId w:val="3"/>
        </w:numPr>
        <w:tabs>
          <w:tab w:val="left" w:pos="567"/>
        </w:tabs>
        <w:spacing w:after="0" w:line="240" w:lineRule="auto"/>
        <w:ind w:left="567" w:hanging="567"/>
        <w:rPr>
          <w:rFonts w:ascii="Times New Roman" w:eastAsia="Times New Roman" w:hAnsi="Times New Roman" w:cs="Times New Roman"/>
          <w:bCs/>
          <w:iCs/>
          <w:noProof/>
          <w:kern w:val="0"/>
          <w:sz w:val="22"/>
          <w:szCs w:val="22"/>
          <w14:ligatures w14:val="none"/>
        </w:rPr>
      </w:pPr>
      <w:r w:rsidRPr="00006906">
        <w:rPr>
          <w:rFonts w:ascii="Times New Roman" w:eastAsia="Times New Roman" w:hAnsi="Times New Roman" w:cs="Times New Roman"/>
          <w:bCs/>
          <w:iCs/>
          <w:noProof/>
          <w:kern w:val="0"/>
          <w:sz w:val="22"/>
          <w:szCs w:val="22"/>
          <w14:ligatures w14:val="none"/>
        </w:rPr>
        <w:t>ciklosporinas ir takrolimuzas, vartojami sergant imuninės sistemos ligomis ir po organo transplantacijos;</w:t>
      </w:r>
    </w:p>
    <w:p w14:paraId="6587D8A8" w14:textId="77777777" w:rsidR="002526B9" w:rsidRPr="00006906" w:rsidRDefault="002526B9" w:rsidP="002526B9">
      <w:pPr>
        <w:numPr>
          <w:ilvl w:val="0"/>
          <w:numId w:val="3"/>
        </w:numPr>
        <w:tabs>
          <w:tab w:val="left" w:pos="567"/>
        </w:tabs>
        <w:spacing w:after="0" w:line="240" w:lineRule="auto"/>
        <w:ind w:left="567" w:hanging="567"/>
        <w:rPr>
          <w:rFonts w:ascii="Times New Roman" w:eastAsia="Times New Roman" w:hAnsi="Times New Roman" w:cs="Times New Roman"/>
          <w:bCs/>
          <w:iCs/>
          <w:noProof/>
          <w:kern w:val="0"/>
          <w:sz w:val="22"/>
          <w:szCs w:val="22"/>
          <w14:ligatures w14:val="none"/>
        </w:rPr>
      </w:pPr>
      <w:r w:rsidRPr="00006906">
        <w:rPr>
          <w:rFonts w:ascii="Times New Roman" w:eastAsia="Times New Roman" w:hAnsi="Times New Roman" w:cs="Times New Roman"/>
          <w:bCs/>
          <w:iCs/>
          <w:noProof/>
          <w:kern w:val="0"/>
          <w:sz w:val="22"/>
          <w:szCs w:val="22"/>
          <w14:ligatures w14:val="none"/>
        </w:rPr>
        <w:t>streptokinazė ir kiti trombolitikai arba fibrinolitikai, t.y. vaistai, tirpinantys trombus;</w:t>
      </w:r>
    </w:p>
    <w:p w14:paraId="278F94FA" w14:textId="77777777" w:rsidR="002526B9" w:rsidRPr="00006906" w:rsidRDefault="002526B9" w:rsidP="002526B9">
      <w:pPr>
        <w:numPr>
          <w:ilvl w:val="0"/>
          <w:numId w:val="3"/>
        </w:numPr>
        <w:tabs>
          <w:tab w:val="left" w:pos="567"/>
        </w:tabs>
        <w:spacing w:after="0" w:line="240" w:lineRule="auto"/>
        <w:ind w:left="567" w:hanging="567"/>
        <w:rPr>
          <w:rFonts w:ascii="Times New Roman" w:eastAsia="Times New Roman" w:hAnsi="Times New Roman" w:cs="Times New Roman"/>
          <w:iCs/>
          <w:noProof/>
          <w:kern w:val="0"/>
          <w:sz w:val="22"/>
          <w:szCs w:val="22"/>
          <w14:ligatures w14:val="none"/>
        </w:rPr>
      </w:pPr>
      <w:r w:rsidRPr="00006906">
        <w:rPr>
          <w:rFonts w:ascii="Times New Roman" w:eastAsia="Times New Roman" w:hAnsi="Times New Roman" w:cs="Times New Roman"/>
          <w:iCs/>
          <w:noProof/>
          <w:kern w:val="0"/>
          <w:sz w:val="22"/>
          <w:szCs w:val="22"/>
          <w14:ligatures w14:val="none"/>
        </w:rPr>
        <w:t>probenecidas, vartojamas podagros gydymui;</w:t>
      </w:r>
    </w:p>
    <w:p w14:paraId="4A52FC88" w14:textId="77777777" w:rsidR="002526B9" w:rsidRPr="00006906" w:rsidRDefault="002526B9" w:rsidP="002526B9">
      <w:pPr>
        <w:numPr>
          <w:ilvl w:val="0"/>
          <w:numId w:val="3"/>
        </w:numPr>
        <w:tabs>
          <w:tab w:val="left" w:pos="567"/>
        </w:tabs>
        <w:spacing w:after="0" w:line="240" w:lineRule="auto"/>
        <w:ind w:left="567" w:hanging="567"/>
        <w:rPr>
          <w:rFonts w:ascii="Times New Roman" w:eastAsia="Times New Roman" w:hAnsi="Times New Roman" w:cs="Times New Roman"/>
          <w:iCs/>
          <w:noProof/>
          <w:kern w:val="0"/>
          <w:sz w:val="22"/>
          <w:szCs w:val="22"/>
          <w14:ligatures w14:val="none"/>
        </w:rPr>
      </w:pPr>
      <w:r w:rsidRPr="00006906">
        <w:rPr>
          <w:rFonts w:ascii="Times New Roman" w:eastAsia="Times New Roman" w:hAnsi="Times New Roman" w:cs="Times New Roman"/>
          <w:iCs/>
          <w:noProof/>
          <w:kern w:val="0"/>
          <w:sz w:val="22"/>
          <w:szCs w:val="22"/>
          <w14:ligatures w14:val="none"/>
        </w:rPr>
        <w:t>digoksinas, vartojamas lėtinio širdies nepakankamumo gydymui;</w:t>
      </w:r>
    </w:p>
    <w:p w14:paraId="6CAED2B5" w14:textId="77777777" w:rsidR="002526B9" w:rsidRPr="00006906" w:rsidRDefault="002526B9" w:rsidP="002526B9">
      <w:pPr>
        <w:numPr>
          <w:ilvl w:val="0"/>
          <w:numId w:val="3"/>
        </w:numPr>
        <w:tabs>
          <w:tab w:val="left" w:pos="567"/>
        </w:tabs>
        <w:spacing w:after="0" w:line="240" w:lineRule="auto"/>
        <w:ind w:left="567" w:hanging="567"/>
        <w:rPr>
          <w:rFonts w:ascii="Times New Roman" w:eastAsia="Times New Roman" w:hAnsi="Times New Roman" w:cs="Times New Roman"/>
          <w:iCs/>
          <w:noProof/>
          <w:kern w:val="0"/>
          <w:sz w:val="22"/>
          <w:szCs w:val="22"/>
          <w14:ligatures w14:val="none"/>
        </w:rPr>
      </w:pPr>
      <w:r w:rsidRPr="00006906">
        <w:rPr>
          <w:rFonts w:ascii="Times New Roman" w:eastAsia="Times New Roman" w:hAnsi="Times New Roman" w:cs="Times New Roman"/>
          <w:iCs/>
          <w:noProof/>
          <w:kern w:val="0"/>
          <w:sz w:val="22"/>
          <w:szCs w:val="22"/>
          <w14:ligatures w14:val="none"/>
        </w:rPr>
        <w:t>mifepristonas, vartojamas nėštumui nutraukti;</w:t>
      </w:r>
    </w:p>
    <w:p w14:paraId="09D659C6" w14:textId="77777777" w:rsidR="002526B9" w:rsidRPr="00006906" w:rsidRDefault="002526B9" w:rsidP="002526B9">
      <w:pPr>
        <w:numPr>
          <w:ilvl w:val="0"/>
          <w:numId w:val="3"/>
        </w:numPr>
        <w:tabs>
          <w:tab w:val="left" w:pos="567"/>
        </w:tabs>
        <w:spacing w:after="0" w:line="240" w:lineRule="auto"/>
        <w:ind w:left="567" w:hanging="567"/>
        <w:rPr>
          <w:rFonts w:ascii="Times New Roman" w:eastAsia="Times New Roman" w:hAnsi="Times New Roman" w:cs="Times New Roman"/>
          <w:iCs/>
          <w:noProof/>
          <w:kern w:val="0"/>
          <w:sz w:val="22"/>
          <w:szCs w:val="22"/>
          <w14:ligatures w14:val="none"/>
        </w:rPr>
      </w:pPr>
      <w:r w:rsidRPr="00006906">
        <w:rPr>
          <w:rFonts w:ascii="Times New Roman" w:eastAsia="Times New Roman" w:hAnsi="Times New Roman" w:cs="Times New Roman"/>
          <w:iCs/>
          <w:noProof/>
          <w:kern w:val="0"/>
          <w:sz w:val="22"/>
          <w:szCs w:val="22"/>
          <w14:ligatures w14:val="none"/>
        </w:rPr>
        <w:t>vaistai nuo depresijos, priklausantys selektyviųjų serotonino reabsorbcijos inhibitorių (SSRI) grupei;</w:t>
      </w:r>
    </w:p>
    <w:p w14:paraId="7F3EC9AE" w14:textId="77777777" w:rsidR="002526B9" w:rsidRPr="00006906" w:rsidRDefault="002526B9" w:rsidP="002526B9">
      <w:pPr>
        <w:numPr>
          <w:ilvl w:val="0"/>
          <w:numId w:val="3"/>
        </w:numPr>
        <w:tabs>
          <w:tab w:val="left" w:pos="567"/>
        </w:tabs>
        <w:spacing w:after="0" w:line="240" w:lineRule="auto"/>
        <w:ind w:left="567" w:hanging="567"/>
        <w:rPr>
          <w:rFonts w:ascii="Times New Roman" w:eastAsia="Times New Roman" w:hAnsi="Times New Roman" w:cs="Times New Roman"/>
          <w:iCs/>
          <w:noProof/>
          <w:kern w:val="0"/>
          <w:sz w:val="22"/>
          <w:szCs w:val="22"/>
          <w14:ligatures w14:val="none"/>
        </w:rPr>
      </w:pPr>
      <w:r w:rsidRPr="00006906">
        <w:rPr>
          <w:rFonts w:ascii="Times New Roman" w:eastAsia="Times New Roman" w:hAnsi="Times New Roman" w:cs="Times New Roman"/>
          <w:iCs/>
          <w:noProof/>
          <w:kern w:val="0"/>
          <w:sz w:val="22"/>
          <w:szCs w:val="22"/>
          <w14:ligatures w14:val="none"/>
        </w:rPr>
        <w:t>antitrombocitiniai vaistai, vartojami trombocitų sukibimui ir krešulių susidarymui sumažinti.</w:t>
      </w:r>
    </w:p>
    <w:p w14:paraId="26CC26BA" w14:textId="77777777" w:rsidR="002526B9" w:rsidRPr="00006906" w:rsidRDefault="002526B9" w:rsidP="002526B9">
      <w:pPr>
        <w:tabs>
          <w:tab w:val="left" w:pos="540"/>
        </w:tabs>
        <w:spacing w:after="0" w:line="240" w:lineRule="auto"/>
        <w:rPr>
          <w:rFonts w:ascii="Times New Roman" w:eastAsia="Times New Roman" w:hAnsi="Times New Roman" w:cs="Times New Roman"/>
          <w:iCs/>
          <w:noProof/>
          <w:kern w:val="0"/>
          <w:sz w:val="22"/>
          <w:szCs w:val="22"/>
          <w14:ligatures w14:val="none"/>
        </w:rPr>
      </w:pPr>
    </w:p>
    <w:p w14:paraId="00F673A2" w14:textId="1E3C0532" w:rsidR="002526B9" w:rsidRPr="00006906" w:rsidRDefault="002526B9" w:rsidP="002526B9">
      <w:pPr>
        <w:tabs>
          <w:tab w:val="left" w:pos="540"/>
        </w:tabs>
        <w:spacing w:after="0" w:line="240" w:lineRule="auto"/>
        <w:rPr>
          <w:rFonts w:ascii="Times New Roman" w:eastAsia="Times New Roman" w:hAnsi="Times New Roman" w:cs="Times New Roman"/>
          <w:iCs/>
          <w:noProof/>
          <w:kern w:val="0"/>
          <w:sz w:val="22"/>
          <w:szCs w:val="22"/>
          <w14:ligatures w14:val="none"/>
        </w:rPr>
      </w:pPr>
      <w:r w:rsidRPr="00006906">
        <w:rPr>
          <w:rFonts w:ascii="Times New Roman" w:eastAsia="Times New Roman" w:hAnsi="Times New Roman" w:cs="Times New Roman"/>
          <w:iCs/>
          <w:noProof/>
          <w:kern w:val="0"/>
          <w:sz w:val="22"/>
          <w:szCs w:val="22"/>
          <w14:ligatures w14:val="none"/>
        </w:rPr>
        <w:t xml:space="preserve">Jeigu kyla abejonių vartojant kitus vaistus kartu su </w:t>
      </w:r>
      <w:r w:rsidR="00BB06CB" w:rsidRPr="00006906">
        <w:rPr>
          <w:rFonts w:ascii="Times New Roman" w:eastAsia="Times New Roman" w:hAnsi="Times New Roman" w:cs="Times New Roman"/>
          <w:snapToGrid w:val="0"/>
          <w:kern w:val="0"/>
          <w:sz w:val="22"/>
          <w:szCs w:val="20"/>
          <w14:ligatures w14:val="none"/>
        </w:rPr>
        <w:t>Dexinal</w:t>
      </w:r>
      <w:r w:rsidRPr="00006906">
        <w:rPr>
          <w:rFonts w:ascii="Times New Roman" w:eastAsia="Times New Roman" w:hAnsi="Times New Roman" w:cs="Times New Roman"/>
          <w:iCs/>
          <w:noProof/>
          <w:kern w:val="0"/>
          <w:sz w:val="22"/>
          <w:szCs w:val="22"/>
          <w14:ligatures w14:val="none"/>
        </w:rPr>
        <w:t>, pasitarkite su gydytoju arba vaistininku.</w:t>
      </w:r>
    </w:p>
    <w:p w14:paraId="09BEBAF6" w14:textId="77777777" w:rsidR="002526B9" w:rsidRPr="00006906" w:rsidRDefault="002526B9" w:rsidP="002526B9">
      <w:pPr>
        <w:tabs>
          <w:tab w:val="left" w:pos="540"/>
        </w:tabs>
        <w:spacing w:after="0" w:line="240" w:lineRule="auto"/>
        <w:rPr>
          <w:rFonts w:ascii="Times New Roman" w:eastAsia="Times New Roman" w:hAnsi="Times New Roman" w:cs="Times New Roman"/>
          <w:iCs/>
          <w:noProof/>
          <w:kern w:val="0"/>
          <w:sz w:val="22"/>
          <w:szCs w:val="22"/>
          <w14:ligatures w14:val="none"/>
        </w:rPr>
      </w:pPr>
    </w:p>
    <w:p w14:paraId="7517302E" w14:textId="77777777" w:rsidR="002526B9" w:rsidRPr="00006906" w:rsidRDefault="002526B9" w:rsidP="002526B9">
      <w:pPr>
        <w:keepNext/>
        <w:tabs>
          <w:tab w:val="left" w:pos="567"/>
        </w:tabs>
        <w:spacing w:after="0" w:line="260" w:lineRule="exact"/>
        <w:jc w:val="both"/>
        <w:outlineLvl w:val="3"/>
        <w:rPr>
          <w:rFonts w:ascii="Times New Roman" w:eastAsia="Times New Roman" w:hAnsi="Times New Roman" w:cs="Times New Roman"/>
          <w:b/>
          <w:bCs/>
          <w:snapToGrid w:val="0"/>
          <w:kern w:val="0"/>
          <w:sz w:val="22"/>
          <w:szCs w:val="28"/>
          <w14:ligatures w14:val="none"/>
        </w:rPr>
      </w:pPr>
      <w:r w:rsidRPr="00006906">
        <w:rPr>
          <w:rFonts w:ascii="Times New Roman" w:eastAsia="Times New Roman" w:hAnsi="Times New Roman" w:cs="Times New Roman"/>
          <w:b/>
          <w:bCs/>
          <w:snapToGrid w:val="0"/>
          <w:kern w:val="0"/>
          <w:sz w:val="22"/>
          <w:szCs w:val="28"/>
          <w14:ligatures w14:val="none"/>
        </w:rPr>
        <w:t>Nėštumas</w:t>
      </w:r>
      <w:r w:rsidRPr="00006906">
        <w:rPr>
          <w:rFonts w:ascii="Times New Roman" w:eastAsia="Times New Roman" w:hAnsi="Times New Roman" w:cs="Times New Roman"/>
          <w:b/>
          <w:noProof/>
          <w:snapToGrid w:val="0"/>
          <w:kern w:val="0"/>
          <w:sz w:val="22"/>
          <w14:ligatures w14:val="none"/>
        </w:rPr>
        <w:t>,</w:t>
      </w:r>
      <w:r w:rsidRPr="00006906">
        <w:rPr>
          <w:rFonts w:ascii="Times New Roman" w:eastAsia="Times New Roman" w:hAnsi="Times New Roman" w:cs="Times New Roman"/>
          <w:b/>
          <w:bCs/>
          <w:snapToGrid w:val="0"/>
          <w:kern w:val="0"/>
          <w:sz w:val="22"/>
          <w:szCs w:val="28"/>
          <w14:ligatures w14:val="none"/>
        </w:rPr>
        <w:t xml:space="preserve"> žindymo laikotarpis ir vaisingumas</w:t>
      </w:r>
    </w:p>
    <w:p w14:paraId="15A03EA0" w14:textId="77777777" w:rsidR="002526B9" w:rsidRPr="00006906" w:rsidRDefault="002526B9" w:rsidP="002526B9">
      <w:pPr>
        <w:numPr>
          <w:ilvl w:val="12"/>
          <w:numId w:val="0"/>
        </w:numPr>
        <w:spacing w:after="0" w:line="240" w:lineRule="auto"/>
        <w:rPr>
          <w:rFonts w:ascii="Times New Roman" w:eastAsia="Times New Roman" w:hAnsi="Times New Roman" w:cs="Times New Roman"/>
          <w:noProof/>
          <w:snapToGrid w:val="0"/>
          <w:kern w:val="0"/>
          <w:sz w:val="22"/>
          <w14:ligatures w14:val="none"/>
        </w:rPr>
      </w:pPr>
      <w:r w:rsidRPr="00006906">
        <w:rPr>
          <w:rFonts w:ascii="Times New Roman" w:eastAsia="Times New Roman" w:hAnsi="Times New Roman" w:cs="Times New Roman"/>
          <w:noProof/>
          <w:snapToGrid w:val="0"/>
          <w:kern w:val="0"/>
          <w:sz w:val="22"/>
          <w14:ligatures w14:val="none"/>
        </w:rPr>
        <w:t>Jeigu esate nėščia, žindote kūdikį, manote, kad galbūt esate nėščia, arba planuojate pastoti, tai prieš vartodama šį vaistą, pasitarkite su gydytoju arba vaistininku.</w:t>
      </w:r>
    </w:p>
    <w:p w14:paraId="3F8F3D31" w14:textId="77777777" w:rsidR="002526B9" w:rsidRPr="00006906" w:rsidRDefault="002526B9" w:rsidP="002526B9">
      <w:pPr>
        <w:numPr>
          <w:ilvl w:val="12"/>
          <w:numId w:val="0"/>
        </w:numPr>
        <w:spacing w:after="0" w:line="240" w:lineRule="auto"/>
        <w:rPr>
          <w:rFonts w:ascii="Times New Roman" w:eastAsia="Times New Roman" w:hAnsi="Times New Roman" w:cs="Times New Roman"/>
          <w:noProof/>
          <w:snapToGrid w:val="0"/>
          <w:kern w:val="0"/>
          <w:sz w:val="22"/>
          <w14:ligatures w14:val="none"/>
        </w:rPr>
      </w:pPr>
    </w:p>
    <w:p w14:paraId="752B5C0F" w14:textId="77777777" w:rsidR="002526B9" w:rsidRPr="00006906" w:rsidRDefault="002526B9" w:rsidP="002526B9">
      <w:pPr>
        <w:numPr>
          <w:ilvl w:val="12"/>
          <w:numId w:val="0"/>
        </w:numPr>
        <w:spacing w:after="0" w:line="240" w:lineRule="auto"/>
        <w:ind w:right="-2"/>
        <w:jc w:val="both"/>
        <w:rPr>
          <w:rFonts w:ascii="Times New Roman" w:eastAsia="Times New Roman" w:hAnsi="Times New Roman" w:cs="Times New Roman"/>
          <w:noProof/>
          <w:snapToGrid w:val="0"/>
          <w:kern w:val="0"/>
          <w:sz w:val="22"/>
          <w14:ligatures w14:val="none"/>
        </w:rPr>
      </w:pPr>
      <w:r w:rsidRPr="00006906">
        <w:rPr>
          <w:rFonts w:ascii="Times New Roman" w:eastAsia="Times New Roman" w:hAnsi="Times New Roman" w:cs="Times New Roman"/>
          <w:noProof/>
          <w:snapToGrid w:val="0"/>
          <w:kern w:val="0"/>
          <w:sz w:val="22"/>
          <w14:ligatures w14:val="none"/>
        </w:rPr>
        <w:t>Šio vaisto negalima vartoti paskutinius tris nėštumo mėnesius ir žindymo laikotarpiu.</w:t>
      </w:r>
    </w:p>
    <w:p w14:paraId="1B77B4CC" w14:textId="77777777" w:rsidR="002526B9" w:rsidRPr="00006906" w:rsidRDefault="002526B9" w:rsidP="002526B9">
      <w:pPr>
        <w:numPr>
          <w:ilvl w:val="12"/>
          <w:numId w:val="0"/>
        </w:numPr>
        <w:spacing w:after="0" w:line="240" w:lineRule="auto"/>
        <w:ind w:right="-2"/>
        <w:rPr>
          <w:rFonts w:ascii="Times New Roman" w:eastAsia="Times New Roman" w:hAnsi="Times New Roman" w:cs="Times New Roman"/>
          <w:noProof/>
          <w:snapToGrid w:val="0"/>
          <w:kern w:val="0"/>
          <w:sz w:val="22"/>
          <w14:ligatures w14:val="none"/>
        </w:rPr>
      </w:pPr>
    </w:p>
    <w:p w14:paraId="5A5FA7A3" w14:textId="38D43C47" w:rsidR="002526B9" w:rsidRPr="00006906" w:rsidRDefault="00BB06CB" w:rsidP="002526B9">
      <w:pPr>
        <w:numPr>
          <w:ilvl w:val="12"/>
          <w:numId w:val="0"/>
        </w:numPr>
        <w:spacing w:after="0" w:line="240" w:lineRule="auto"/>
        <w:ind w:right="-2"/>
        <w:rPr>
          <w:rFonts w:ascii="Times New Roman" w:eastAsia="Times New Roman" w:hAnsi="Times New Roman" w:cs="Times New Roman"/>
          <w:noProof/>
          <w:snapToGrid w:val="0"/>
          <w:kern w:val="0"/>
          <w:sz w:val="22"/>
          <w14:ligatures w14:val="none"/>
        </w:rPr>
      </w:pPr>
      <w:r w:rsidRPr="00006906">
        <w:rPr>
          <w:rFonts w:ascii="Times New Roman" w:eastAsia="Times New Roman" w:hAnsi="Times New Roman" w:cs="Times New Roman"/>
          <w:noProof/>
          <w:snapToGrid w:val="0"/>
          <w:kern w:val="0"/>
          <w:sz w:val="22"/>
          <w14:ligatures w14:val="none"/>
        </w:rPr>
        <w:t>Dexinal</w:t>
      </w:r>
      <w:r w:rsidR="002526B9" w:rsidRPr="00006906">
        <w:rPr>
          <w:rFonts w:ascii="Times New Roman" w:eastAsia="Times New Roman" w:hAnsi="Times New Roman" w:cs="Times New Roman"/>
          <w:noProof/>
          <w:snapToGrid w:val="0"/>
          <w:kern w:val="0"/>
          <w:sz w:val="22"/>
          <w14:ligatures w14:val="none"/>
        </w:rPr>
        <w:t xml:space="preserve"> negalima vartoti, paskutinių trijų nėštumo mėnesių metu, nes šis vaistas gali pakenkti Jūsų vaisiui (būsimam kūdikiui) arba sukelti problemų gimdymo metu. Šis vaistas gali sukelti vaisiaus inkstų ir širdies sutrikimų. Jis gali paveikti Jūsų ir Jūsų kūdikio polinkį kraujuoti ir dėl jo gimdymas gali būti vėlesnis arba ilgesnis, nei tikėtasi. Pirmus 6 nėštumo mėnesius deksketoprofeno vartoti negalima, išskyrus atvejus, kai tai neabejotinai būtina ir taip pataria gydytojas. Jei šiuo laikotarpiu arba bandant pastoti Jums reikalingas gydymas, reikia vartoti mažiausią dozę trumpiausią įmanomą laiką. Nuo 20-osios nėštumo savaitės deksketoprofenas gali sukelti vaisiaus inkstų sutrikimų, jei šis vaistas vartojamas ilgiau nei kelias dienas, o dėl to gali sumažėti kūdikį supančio amniono skysčio kiekis (oligohidramnionas). Jei Jums reikalingas ilgesnis nei kelių dienų gydymas, gydytojas gali rekomenduoti papildomą stebėseną.</w:t>
      </w:r>
    </w:p>
    <w:p w14:paraId="22AEF487" w14:textId="77777777" w:rsidR="002526B9" w:rsidRPr="00006906" w:rsidRDefault="002526B9" w:rsidP="002526B9">
      <w:pPr>
        <w:numPr>
          <w:ilvl w:val="12"/>
          <w:numId w:val="0"/>
        </w:numPr>
        <w:spacing w:after="0" w:line="240" w:lineRule="auto"/>
        <w:rPr>
          <w:rFonts w:ascii="Times New Roman" w:eastAsia="Times New Roman" w:hAnsi="Times New Roman" w:cs="Times New Roman"/>
          <w:snapToGrid w:val="0"/>
          <w:kern w:val="0"/>
          <w:sz w:val="22"/>
          <w:szCs w:val="20"/>
          <w14:ligatures w14:val="none"/>
        </w:rPr>
      </w:pPr>
    </w:p>
    <w:p w14:paraId="2CE7B07E" w14:textId="77777777" w:rsidR="002526B9" w:rsidRPr="00006906" w:rsidRDefault="002526B9" w:rsidP="002526B9">
      <w:pPr>
        <w:numPr>
          <w:ilvl w:val="12"/>
          <w:numId w:val="0"/>
        </w:numPr>
        <w:spacing w:after="0" w:line="240" w:lineRule="auto"/>
        <w:rPr>
          <w:rFonts w:ascii="Times New Roman" w:eastAsia="Times New Roman" w:hAnsi="Times New Roman" w:cs="Times New Roman"/>
          <w:snapToGrid w:val="0"/>
          <w:kern w:val="0"/>
          <w:sz w:val="22"/>
          <w:szCs w:val="20"/>
          <w14:ligatures w14:val="none"/>
        </w:rPr>
      </w:pPr>
      <w:r w:rsidRPr="00006906">
        <w:rPr>
          <w:rFonts w:ascii="Times New Roman" w:eastAsia="Times New Roman" w:hAnsi="Times New Roman" w:cs="Times New Roman"/>
          <w:snapToGrid w:val="0"/>
          <w:kern w:val="0"/>
          <w:sz w:val="22"/>
          <w:szCs w:val="20"/>
          <w14:ligatures w14:val="none"/>
        </w:rPr>
        <w:t>Deksketoprofenas gali apsunkinti pastojimą. Jeigu planuojate pastoti ar turite problemų pastoti, apie tai informuokite savo gydytoją.</w:t>
      </w:r>
    </w:p>
    <w:p w14:paraId="4F6A9642" w14:textId="77777777" w:rsidR="002526B9" w:rsidRPr="00006906" w:rsidRDefault="002526B9" w:rsidP="002526B9">
      <w:pPr>
        <w:numPr>
          <w:ilvl w:val="12"/>
          <w:numId w:val="0"/>
        </w:numPr>
        <w:spacing w:after="0" w:line="240" w:lineRule="auto"/>
        <w:rPr>
          <w:rFonts w:ascii="Times New Roman" w:eastAsia="Times New Roman" w:hAnsi="Times New Roman" w:cs="Times New Roman"/>
          <w:snapToGrid w:val="0"/>
          <w:kern w:val="0"/>
          <w:sz w:val="22"/>
          <w14:ligatures w14:val="none"/>
        </w:rPr>
      </w:pPr>
    </w:p>
    <w:p w14:paraId="47133C91" w14:textId="77777777" w:rsidR="002526B9" w:rsidRPr="00006906" w:rsidRDefault="002526B9" w:rsidP="002526B9">
      <w:pPr>
        <w:keepNext/>
        <w:tabs>
          <w:tab w:val="left" w:pos="567"/>
        </w:tabs>
        <w:spacing w:after="0" w:line="260" w:lineRule="exact"/>
        <w:jc w:val="both"/>
        <w:outlineLvl w:val="3"/>
        <w:rPr>
          <w:rFonts w:ascii="Times New Roman" w:eastAsia="Times New Roman" w:hAnsi="Times New Roman" w:cs="Times New Roman"/>
          <w:b/>
          <w:bCs/>
          <w:snapToGrid w:val="0"/>
          <w:kern w:val="0"/>
          <w:sz w:val="22"/>
          <w:szCs w:val="28"/>
          <w14:ligatures w14:val="none"/>
        </w:rPr>
      </w:pPr>
      <w:r w:rsidRPr="00006906">
        <w:rPr>
          <w:rFonts w:ascii="Times New Roman" w:eastAsia="Times New Roman" w:hAnsi="Times New Roman" w:cs="Times New Roman"/>
          <w:b/>
          <w:bCs/>
          <w:snapToGrid w:val="0"/>
          <w:kern w:val="0"/>
          <w:sz w:val="22"/>
          <w:szCs w:val="28"/>
          <w14:ligatures w14:val="none"/>
        </w:rPr>
        <w:t>Vairavimas ir mechanizmų valdymas</w:t>
      </w:r>
    </w:p>
    <w:p w14:paraId="4807514E" w14:textId="7F677D56" w:rsidR="002526B9" w:rsidRPr="00006906" w:rsidRDefault="00BB06CB" w:rsidP="002526B9">
      <w:pPr>
        <w:tabs>
          <w:tab w:val="left" w:pos="567"/>
        </w:tabs>
        <w:spacing w:after="0" w:line="260" w:lineRule="exact"/>
        <w:rPr>
          <w:rFonts w:ascii="Times New Roman" w:eastAsia="Times New Roman" w:hAnsi="Times New Roman" w:cs="Times New Roman"/>
          <w:snapToGrid w:val="0"/>
          <w:kern w:val="0"/>
          <w:sz w:val="22"/>
          <w14:ligatures w14:val="none"/>
        </w:rPr>
      </w:pPr>
      <w:r w:rsidRPr="00006906">
        <w:rPr>
          <w:rFonts w:ascii="Times New Roman" w:eastAsia="Times New Roman" w:hAnsi="Times New Roman" w:cs="Times New Roman"/>
          <w:noProof/>
          <w:snapToGrid w:val="0"/>
          <w:kern w:val="0"/>
          <w:sz w:val="22"/>
          <w14:ligatures w14:val="none"/>
        </w:rPr>
        <w:t>Dexinal</w:t>
      </w:r>
      <w:r w:rsidR="002526B9" w:rsidRPr="00006906">
        <w:rPr>
          <w:rFonts w:ascii="Times New Roman" w:eastAsia="Times New Roman" w:hAnsi="Times New Roman" w:cs="Times New Roman"/>
          <w:noProof/>
          <w:snapToGrid w:val="0"/>
          <w:kern w:val="0"/>
          <w:sz w:val="22"/>
          <w14:ligatures w14:val="none"/>
        </w:rPr>
        <w:t xml:space="preserve"> gebėjimą vairuoti ir valdyti mechanizmus veikia silpnai arba vidutiniškai, nes kaip šalutinis poveikis gali pasireikšti svaigulys ir mieguistumas.</w:t>
      </w:r>
      <w:r w:rsidR="002526B9" w:rsidRPr="00006906">
        <w:rPr>
          <w:rFonts w:ascii="Times New Roman" w:eastAsia="Times New Roman" w:hAnsi="Times New Roman" w:cs="Times New Roman"/>
          <w:snapToGrid w:val="0"/>
          <w:kern w:val="0"/>
          <w:sz w:val="22"/>
          <w14:ligatures w14:val="none"/>
        </w:rPr>
        <w:t xml:space="preserve"> Pastebėję tokį poveikį, nevairuokite ir nevaldykite mechanizmų, kol šie simptomai išnyks. Pasitarkite su gydytoju.</w:t>
      </w:r>
    </w:p>
    <w:p w14:paraId="5BC6F3E0" w14:textId="77777777" w:rsidR="002526B9" w:rsidRPr="00006906" w:rsidRDefault="002526B9" w:rsidP="002526B9">
      <w:pPr>
        <w:numPr>
          <w:ilvl w:val="12"/>
          <w:numId w:val="0"/>
        </w:numPr>
        <w:spacing w:after="0" w:line="240" w:lineRule="auto"/>
        <w:ind w:right="-2"/>
        <w:rPr>
          <w:rFonts w:ascii="Times New Roman" w:eastAsia="Times New Roman" w:hAnsi="Times New Roman" w:cs="Times New Roman"/>
          <w:snapToGrid w:val="0"/>
          <w:kern w:val="0"/>
          <w:sz w:val="22"/>
          <w14:ligatures w14:val="none"/>
        </w:rPr>
      </w:pPr>
    </w:p>
    <w:p w14:paraId="7A86D0B5" w14:textId="7A6329F5" w:rsidR="002526B9" w:rsidRPr="00006906" w:rsidRDefault="00BB06CB" w:rsidP="002526B9">
      <w:pPr>
        <w:keepNext/>
        <w:tabs>
          <w:tab w:val="left" w:pos="567"/>
        </w:tabs>
        <w:spacing w:after="0" w:line="260" w:lineRule="exact"/>
        <w:jc w:val="both"/>
        <w:outlineLvl w:val="3"/>
        <w:rPr>
          <w:rFonts w:ascii="Times New Roman" w:eastAsia="Times New Roman" w:hAnsi="Times New Roman" w:cs="Times New Roman"/>
          <w:b/>
          <w:bCs/>
          <w:snapToGrid w:val="0"/>
          <w:kern w:val="0"/>
          <w:sz w:val="22"/>
          <w:szCs w:val="28"/>
          <w14:ligatures w14:val="none"/>
        </w:rPr>
      </w:pPr>
      <w:r w:rsidRPr="00006906">
        <w:rPr>
          <w:rFonts w:ascii="Times New Roman" w:eastAsia="Times New Roman" w:hAnsi="Times New Roman" w:cs="Times New Roman"/>
          <w:b/>
          <w:bCs/>
          <w:snapToGrid w:val="0"/>
          <w:kern w:val="0"/>
          <w:sz w:val="22"/>
          <w:szCs w:val="28"/>
          <w14:ligatures w14:val="none"/>
        </w:rPr>
        <w:lastRenderedPageBreak/>
        <w:t>Dexinal</w:t>
      </w:r>
      <w:r w:rsidR="002526B9" w:rsidRPr="00006906">
        <w:rPr>
          <w:rFonts w:ascii="Times New Roman" w:eastAsia="Times New Roman" w:hAnsi="Times New Roman" w:cs="Times New Roman"/>
          <w:b/>
          <w:bCs/>
          <w:snapToGrid w:val="0"/>
          <w:kern w:val="0"/>
          <w:sz w:val="22"/>
          <w:szCs w:val="28"/>
          <w14:ligatures w14:val="none"/>
        </w:rPr>
        <w:t xml:space="preserve"> sudėtyje yra etanolio ir natrio</w:t>
      </w:r>
    </w:p>
    <w:p w14:paraId="2101A505" w14:textId="3DF6370A" w:rsidR="002526B9" w:rsidRPr="00006906" w:rsidRDefault="002526B9" w:rsidP="002526B9">
      <w:pPr>
        <w:numPr>
          <w:ilvl w:val="12"/>
          <w:numId w:val="0"/>
        </w:numPr>
        <w:spacing w:after="0" w:line="240" w:lineRule="auto"/>
        <w:ind w:right="-2"/>
        <w:rPr>
          <w:rFonts w:ascii="Times New Roman" w:eastAsia="Times New Roman" w:hAnsi="Times New Roman" w:cs="Times New Roman"/>
          <w:snapToGrid w:val="0"/>
          <w:kern w:val="0"/>
          <w:sz w:val="22"/>
          <w14:ligatures w14:val="none"/>
        </w:rPr>
      </w:pPr>
      <w:r w:rsidRPr="00006906">
        <w:rPr>
          <w:rFonts w:ascii="Times New Roman" w:eastAsia="Times New Roman" w:hAnsi="Times New Roman" w:cs="Times New Roman"/>
          <w:snapToGrid w:val="0"/>
          <w:kern w:val="0"/>
          <w:sz w:val="22"/>
          <w14:ligatures w14:val="none"/>
        </w:rPr>
        <w:t xml:space="preserve">Kiekvienoje </w:t>
      </w:r>
      <w:r w:rsidR="00BB06CB" w:rsidRPr="00006906">
        <w:rPr>
          <w:rFonts w:ascii="Times New Roman" w:eastAsia="Times New Roman" w:hAnsi="Times New Roman" w:cs="Times New Roman"/>
          <w:snapToGrid w:val="0"/>
          <w:kern w:val="0"/>
          <w:sz w:val="22"/>
          <w:szCs w:val="20"/>
          <w14:ligatures w14:val="none"/>
        </w:rPr>
        <w:t>Dexinal</w:t>
      </w:r>
      <w:r w:rsidRPr="00006906">
        <w:rPr>
          <w:rFonts w:ascii="Times New Roman" w:eastAsia="Times New Roman" w:hAnsi="Times New Roman" w:cs="Times New Roman"/>
          <w:snapToGrid w:val="0"/>
          <w:kern w:val="0"/>
          <w:sz w:val="22"/>
          <w:szCs w:val="20"/>
          <w14:ligatures w14:val="none"/>
        </w:rPr>
        <w:t xml:space="preserve"> </w:t>
      </w:r>
      <w:r w:rsidRPr="00006906">
        <w:rPr>
          <w:rFonts w:ascii="Times New Roman" w:eastAsia="Times New Roman" w:hAnsi="Times New Roman" w:cs="Times New Roman"/>
          <w:snapToGrid w:val="0"/>
          <w:kern w:val="0"/>
          <w:sz w:val="22"/>
          <w14:ligatures w14:val="none"/>
        </w:rPr>
        <w:t xml:space="preserve">ampulėje yra 200 mg alkoholio (etanolio).Toks vienoje dozėje esantis alkoholio kiekis atitinka 5 ml alaus ar 2,08 ml vyno. </w:t>
      </w:r>
    </w:p>
    <w:p w14:paraId="57246EA2" w14:textId="77777777" w:rsidR="002526B9" w:rsidRPr="00006906" w:rsidRDefault="002526B9" w:rsidP="002526B9">
      <w:pPr>
        <w:numPr>
          <w:ilvl w:val="12"/>
          <w:numId w:val="0"/>
        </w:numPr>
        <w:spacing w:after="0" w:line="240" w:lineRule="auto"/>
        <w:ind w:right="-2"/>
        <w:rPr>
          <w:rFonts w:ascii="Times New Roman" w:eastAsia="Times New Roman" w:hAnsi="Times New Roman" w:cs="Times New Roman"/>
          <w:snapToGrid w:val="0"/>
          <w:kern w:val="0"/>
          <w:sz w:val="22"/>
          <w14:ligatures w14:val="none"/>
        </w:rPr>
      </w:pPr>
      <w:r w:rsidRPr="00006906">
        <w:rPr>
          <w:rFonts w:ascii="Times New Roman" w:eastAsia="Times New Roman" w:hAnsi="Times New Roman" w:cs="Times New Roman"/>
          <w:snapToGrid w:val="0"/>
          <w:kern w:val="0"/>
          <w:sz w:val="22"/>
          <w14:ligatures w14:val="none"/>
        </w:rPr>
        <w:t>Kenksmingas sergantiems alkoholizmu.</w:t>
      </w:r>
    </w:p>
    <w:p w14:paraId="2BB51113" w14:textId="77777777" w:rsidR="002526B9" w:rsidRPr="00006906" w:rsidRDefault="002526B9" w:rsidP="002526B9">
      <w:pPr>
        <w:numPr>
          <w:ilvl w:val="12"/>
          <w:numId w:val="0"/>
        </w:numPr>
        <w:spacing w:after="0" w:line="240" w:lineRule="auto"/>
        <w:ind w:right="-2"/>
        <w:rPr>
          <w:rFonts w:ascii="Times New Roman" w:eastAsia="Times New Roman" w:hAnsi="Times New Roman" w:cs="Times New Roman"/>
          <w:snapToGrid w:val="0"/>
          <w:kern w:val="0"/>
          <w:sz w:val="22"/>
          <w14:ligatures w14:val="none"/>
        </w:rPr>
      </w:pPr>
      <w:r w:rsidRPr="00006906">
        <w:rPr>
          <w:rFonts w:ascii="Times New Roman" w:eastAsia="Times New Roman" w:hAnsi="Times New Roman" w:cs="Times New Roman"/>
          <w:snapToGrid w:val="0"/>
          <w:kern w:val="0"/>
          <w:sz w:val="22"/>
          <w14:ligatures w14:val="none"/>
        </w:rPr>
        <w:t>Būtina atsižvelgti nėščiosioms, žindyvėms, vaikams ir didelės rizikos grupės (pvz., sergantiems kepenų ligomis ar epilepsija) pacientams.</w:t>
      </w:r>
    </w:p>
    <w:p w14:paraId="5C5CBFAC" w14:textId="77777777" w:rsidR="002526B9" w:rsidRPr="00006906" w:rsidRDefault="002526B9" w:rsidP="002526B9">
      <w:pPr>
        <w:numPr>
          <w:ilvl w:val="12"/>
          <w:numId w:val="0"/>
        </w:numPr>
        <w:spacing w:after="0" w:line="240" w:lineRule="auto"/>
        <w:ind w:right="-2"/>
        <w:rPr>
          <w:rFonts w:ascii="Times New Roman" w:eastAsia="Times New Roman" w:hAnsi="Times New Roman" w:cs="Times New Roman"/>
          <w:snapToGrid w:val="0"/>
          <w:kern w:val="0"/>
          <w:sz w:val="22"/>
          <w14:ligatures w14:val="none"/>
        </w:rPr>
      </w:pPr>
      <w:r w:rsidRPr="00006906">
        <w:rPr>
          <w:rFonts w:ascii="Times New Roman" w:eastAsia="Times New Roman" w:hAnsi="Times New Roman" w:cs="Times New Roman"/>
          <w:snapToGrid w:val="0"/>
          <w:kern w:val="0"/>
          <w:sz w:val="22"/>
          <w14:ligatures w14:val="none"/>
        </w:rPr>
        <w:t>Šio vaisto vienoje dozėje yra mažiau kaip 1 mmol (23 mg) natrio, t.y. jis beveik neturi reikšmės.</w:t>
      </w:r>
    </w:p>
    <w:p w14:paraId="6D32050B" w14:textId="77777777" w:rsidR="002526B9" w:rsidRPr="00006906" w:rsidRDefault="002526B9" w:rsidP="002526B9">
      <w:pPr>
        <w:numPr>
          <w:ilvl w:val="12"/>
          <w:numId w:val="0"/>
        </w:numPr>
        <w:spacing w:after="0" w:line="240" w:lineRule="auto"/>
        <w:ind w:right="-2"/>
        <w:rPr>
          <w:rFonts w:ascii="Times New Roman" w:eastAsia="Times New Roman" w:hAnsi="Times New Roman" w:cs="Times New Roman"/>
          <w:snapToGrid w:val="0"/>
          <w:kern w:val="0"/>
          <w:sz w:val="22"/>
          <w14:ligatures w14:val="none"/>
        </w:rPr>
      </w:pPr>
    </w:p>
    <w:p w14:paraId="32F875DA" w14:textId="77777777" w:rsidR="002526B9" w:rsidRPr="00006906" w:rsidRDefault="002526B9" w:rsidP="002526B9">
      <w:pPr>
        <w:numPr>
          <w:ilvl w:val="12"/>
          <w:numId w:val="0"/>
        </w:numPr>
        <w:spacing w:after="0" w:line="240" w:lineRule="auto"/>
        <w:ind w:right="-2"/>
        <w:rPr>
          <w:rFonts w:ascii="Times New Roman" w:eastAsia="Times New Roman" w:hAnsi="Times New Roman" w:cs="Times New Roman"/>
          <w:snapToGrid w:val="0"/>
          <w:kern w:val="0"/>
          <w:sz w:val="22"/>
          <w14:ligatures w14:val="none"/>
        </w:rPr>
      </w:pPr>
    </w:p>
    <w:p w14:paraId="00CDF39B" w14:textId="03D9B5C4" w:rsidR="002526B9" w:rsidRPr="00006906" w:rsidRDefault="002526B9" w:rsidP="002526B9">
      <w:pPr>
        <w:keepNext/>
        <w:keepLines/>
        <w:tabs>
          <w:tab w:val="left" w:pos="567"/>
        </w:tabs>
        <w:spacing w:after="0" w:line="240" w:lineRule="auto"/>
        <w:outlineLvl w:val="2"/>
        <w:rPr>
          <w:rFonts w:ascii="Times New Roman" w:eastAsia="Times New Roman" w:hAnsi="Times New Roman" w:cs="Times New Roman"/>
          <w:b/>
          <w:bCs/>
          <w:snapToGrid w:val="0"/>
          <w:kern w:val="0"/>
          <w:sz w:val="22"/>
          <w:szCs w:val="26"/>
          <w14:ligatures w14:val="none"/>
        </w:rPr>
      </w:pPr>
      <w:r w:rsidRPr="00006906">
        <w:rPr>
          <w:rFonts w:ascii="Times New Roman" w:eastAsia="Times New Roman" w:hAnsi="Times New Roman" w:cs="Times New Roman"/>
          <w:b/>
          <w:bCs/>
          <w:snapToGrid w:val="0"/>
          <w:kern w:val="0"/>
          <w:sz w:val="22"/>
          <w:szCs w:val="26"/>
          <w14:ligatures w14:val="none"/>
        </w:rPr>
        <w:t>3.</w:t>
      </w:r>
      <w:r w:rsidRPr="00006906">
        <w:rPr>
          <w:rFonts w:ascii="Times New Roman" w:eastAsia="Times New Roman" w:hAnsi="Times New Roman" w:cs="Times New Roman"/>
          <w:b/>
          <w:bCs/>
          <w:snapToGrid w:val="0"/>
          <w:kern w:val="0"/>
          <w:sz w:val="22"/>
          <w:szCs w:val="26"/>
          <w14:ligatures w14:val="none"/>
        </w:rPr>
        <w:tab/>
        <w:t xml:space="preserve">Kaip vartoti </w:t>
      </w:r>
      <w:r w:rsidR="00BB06CB" w:rsidRPr="00006906">
        <w:rPr>
          <w:rFonts w:ascii="Times New Roman" w:eastAsia="Times New Roman" w:hAnsi="Times New Roman" w:cs="Times New Roman"/>
          <w:b/>
          <w:bCs/>
          <w:snapToGrid w:val="0"/>
          <w:kern w:val="0"/>
          <w:sz w:val="22"/>
          <w:szCs w:val="26"/>
          <w14:ligatures w14:val="none"/>
        </w:rPr>
        <w:t>Dexinal</w:t>
      </w:r>
    </w:p>
    <w:p w14:paraId="780738C1" w14:textId="77777777" w:rsidR="002526B9" w:rsidRPr="00006906" w:rsidRDefault="002526B9" w:rsidP="002526B9">
      <w:pPr>
        <w:numPr>
          <w:ilvl w:val="12"/>
          <w:numId w:val="0"/>
        </w:numPr>
        <w:spacing w:after="0" w:line="240" w:lineRule="auto"/>
        <w:ind w:right="-2"/>
        <w:rPr>
          <w:rFonts w:ascii="Times New Roman" w:eastAsia="Times New Roman" w:hAnsi="Times New Roman" w:cs="Times New Roman"/>
          <w:snapToGrid w:val="0"/>
          <w:kern w:val="0"/>
          <w:sz w:val="22"/>
          <w14:ligatures w14:val="none"/>
        </w:rPr>
      </w:pPr>
    </w:p>
    <w:p w14:paraId="48192DD7" w14:textId="77777777" w:rsidR="002526B9" w:rsidRPr="00006906" w:rsidRDefault="002526B9" w:rsidP="002526B9">
      <w:pPr>
        <w:numPr>
          <w:ilvl w:val="12"/>
          <w:numId w:val="0"/>
        </w:numPr>
        <w:spacing w:after="0" w:line="240" w:lineRule="auto"/>
        <w:ind w:right="-2"/>
        <w:rPr>
          <w:rFonts w:ascii="Times New Roman" w:eastAsia="Times New Roman" w:hAnsi="Times New Roman" w:cs="Times New Roman"/>
          <w:noProof/>
          <w:snapToGrid w:val="0"/>
          <w:kern w:val="0"/>
          <w:sz w:val="22"/>
          <w14:ligatures w14:val="none"/>
        </w:rPr>
      </w:pPr>
      <w:r w:rsidRPr="00006906">
        <w:rPr>
          <w:rFonts w:ascii="Times New Roman" w:eastAsia="Times New Roman" w:hAnsi="Times New Roman" w:cs="Times New Roman"/>
          <w:noProof/>
          <w:snapToGrid w:val="0"/>
          <w:kern w:val="0"/>
          <w:sz w:val="22"/>
          <w14:ligatures w14:val="none"/>
        </w:rPr>
        <w:t>Visada vartokite šį vaistą tiksliai kaip nurodė gydytojas. Jeigu abejojate, kreipkitės į gydytoją.</w:t>
      </w:r>
    </w:p>
    <w:p w14:paraId="09005B83" w14:textId="77777777" w:rsidR="002526B9" w:rsidRPr="00006906" w:rsidRDefault="002526B9" w:rsidP="002526B9">
      <w:pPr>
        <w:numPr>
          <w:ilvl w:val="12"/>
          <w:numId w:val="0"/>
        </w:numPr>
        <w:spacing w:after="0" w:line="240" w:lineRule="auto"/>
        <w:ind w:right="-2"/>
        <w:rPr>
          <w:rFonts w:ascii="Times New Roman" w:eastAsia="Times New Roman" w:hAnsi="Times New Roman" w:cs="Times New Roman"/>
          <w:noProof/>
          <w:snapToGrid w:val="0"/>
          <w:kern w:val="0"/>
          <w:sz w:val="22"/>
          <w14:ligatures w14:val="none"/>
        </w:rPr>
      </w:pPr>
    </w:p>
    <w:p w14:paraId="6DC37239" w14:textId="21360F40" w:rsidR="002526B9" w:rsidRPr="00006906" w:rsidRDefault="002526B9" w:rsidP="002526B9">
      <w:pPr>
        <w:numPr>
          <w:ilvl w:val="12"/>
          <w:numId w:val="0"/>
        </w:numPr>
        <w:spacing w:after="0" w:line="240" w:lineRule="auto"/>
        <w:ind w:right="-2"/>
        <w:rPr>
          <w:rFonts w:ascii="Times New Roman" w:eastAsia="Times New Roman" w:hAnsi="Times New Roman" w:cs="Times New Roman"/>
          <w:noProof/>
          <w:snapToGrid w:val="0"/>
          <w:kern w:val="0"/>
          <w:sz w:val="22"/>
          <w14:ligatures w14:val="none"/>
        </w:rPr>
      </w:pPr>
      <w:r w:rsidRPr="00006906">
        <w:rPr>
          <w:rFonts w:ascii="Times New Roman" w:eastAsia="Times New Roman" w:hAnsi="Times New Roman" w:cs="Times New Roman"/>
          <w:noProof/>
          <w:snapToGrid w:val="0"/>
          <w:kern w:val="0"/>
          <w:sz w:val="22"/>
          <w14:ligatures w14:val="none"/>
        </w:rPr>
        <w:t xml:space="preserve">Gydytojas Jums paaiškins, kokios </w:t>
      </w:r>
      <w:r w:rsidR="00BB06CB" w:rsidRPr="00006906">
        <w:rPr>
          <w:rFonts w:ascii="Times New Roman" w:eastAsia="Times New Roman" w:hAnsi="Times New Roman" w:cs="Times New Roman"/>
          <w:noProof/>
          <w:snapToGrid w:val="0"/>
          <w:kern w:val="0"/>
          <w:sz w:val="22"/>
          <w14:ligatures w14:val="none"/>
        </w:rPr>
        <w:t>Dexinal</w:t>
      </w:r>
      <w:r w:rsidRPr="00006906">
        <w:rPr>
          <w:rFonts w:ascii="Times New Roman" w:eastAsia="Times New Roman" w:hAnsi="Times New Roman" w:cs="Times New Roman"/>
          <w:noProof/>
          <w:snapToGrid w:val="0"/>
          <w:kern w:val="0"/>
          <w:sz w:val="22"/>
          <w14:ligatures w14:val="none"/>
        </w:rPr>
        <w:t xml:space="preserve"> dozės Jums reikia, atsižvelgiant į simptomų pobūdį, sunkumą ir trukmę. Rekomenduojama dozė yra 1 </w:t>
      </w:r>
      <w:r w:rsidR="00BB06CB" w:rsidRPr="00006906">
        <w:rPr>
          <w:rFonts w:ascii="Times New Roman" w:eastAsia="Times New Roman" w:hAnsi="Times New Roman" w:cs="Times New Roman"/>
          <w:snapToGrid w:val="0"/>
          <w:kern w:val="0"/>
          <w:sz w:val="22"/>
          <w:szCs w:val="20"/>
          <w14:ligatures w14:val="none"/>
        </w:rPr>
        <w:t>Dexinal</w:t>
      </w:r>
      <w:r w:rsidRPr="00006906">
        <w:rPr>
          <w:rFonts w:ascii="Times New Roman" w:eastAsia="Times New Roman" w:hAnsi="Times New Roman" w:cs="Times New Roman"/>
          <w:noProof/>
          <w:snapToGrid w:val="0"/>
          <w:kern w:val="0"/>
          <w:sz w:val="22"/>
          <w14:ligatures w14:val="none"/>
        </w:rPr>
        <w:t xml:space="preserve"> ampulė (50 mg) kas 8</w:t>
      </w:r>
      <w:r w:rsidRPr="00006906">
        <w:rPr>
          <w:rFonts w:ascii="Times New Roman" w:eastAsia="Times New Roman" w:hAnsi="Times New Roman" w:cs="Times New Roman"/>
          <w:noProof/>
          <w:snapToGrid w:val="0"/>
          <w:kern w:val="0"/>
          <w:sz w:val="22"/>
          <w14:ligatures w14:val="none"/>
        </w:rPr>
        <w:noBreakHyphen/>
        <w:t xml:space="preserve">12 val. Prireikus, vaisto galima suleisti pakartotinai tik praėjus 6 val. Jokiu būdu negalima viršyti bendros </w:t>
      </w:r>
      <w:r w:rsidR="00BB06CB" w:rsidRPr="00006906">
        <w:rPr>
          <w:rFonts w:ascii="Times New Roman" w:eastAsia="Times New Roman" w:hAnsi="Times New Roman" w:cs="Times New Roman"/>
          <w:snapToGrid w:val="0"/>
          <w:kern w:val="0"/>
          <w:sz w:val="22"/>
          <w:szCs w:val="20"/>
          <w14:ligatures w14:val="none"/>
        </w:rPr>
        <w:t>Dexinal</w:t>
      </w:r>
      <w:r w:rsidRPr="00006906">
        <w:rPr>
          <w:rFonts w:ascii="Times New Roman" w:eastAsia="Times New Roman" w:hAnsi="Times New Roman" w:cs="Times New Roman"/>
          <w:noProof/>
          <w:snapToGrid w:val="0"/>
          <w:kern w:val="0"/>
          <w:sz w:val="22"/>
          <w14:ligatures w14:val="none"/>
        </w:rPr>
        <w:t xml:space="preserve"> paros dozės 150 mg (3 ampulių).</w:t>
      </w:r>
    </w:p>
    <w:p w14:paraId="7E01F967" w14:textId="77777777" w:rsidR="002526B9" w:rsidRPr="00006906" w:rsidRDefault="002526B9" w:rsidP="002526B9">
      <w:pPr>
        <w:numPr>
          <w:ilvl w:val="12"/>
          <w:numId w:val="0"/>
        </w:numPr>
        <w:spacing w:after="0" w:line="240" w:lineRule="auto"/>
        <w:ind w:right="-2"/>
        <w:rPr>
          <w:rFonts w:ascii="Times New Roman" w:eastAsia="Times New Roman" w:hAnsi="Times New Roman" w:cs="Times New Roman"/>
          <w:noProof/>
          <w:snapToGrid w:val="0"/>
          <w:kern w:val="0"/>
          <w:sz w:val="22"/>
          <w14:ligatures w14:val="none"/>
        </w:rPr>
      </w:pPr>
    </w:p>
    <w:p w14:paraId="2CC9D8A2" w14:textId="77777777" w:rsidR="002526B9" w:rsidRPr="00006906" w:rsidRDefault="002526B9" w:rsidP="002526B9">
      <w:pPr>
        <w:numPr>
          <w:ilvl w:val="12"/>
          <w:numId w:val="0"/>
        </w:numPr>
        <w:spacing w:after="0" w:line="240" w:lineRule="auto"/>
        <w:ind w:right="-2"/>
        <w:rPr>
          <w:rFonts w:ascii="Times New Roman" w:eastAsia="Times New Roman" w:hAnsi="Times New Roman" w:cs="Times New Roman"/>
          <w:noProof/>
          <w:snapToGrid w:val="0"/>
          <w:kern w:val="0"/>
          <w:sz w:val="22"/>
          <w14:ligatures w14:val="none"/>
        </w:rPr>
      </w:pPr>
      <w:r w:rsidRPr="00006906">
        <w:rPr>
          <w:rFonts w:ascii="Times New Roman" w:eastAsia="Times New Roman" w:hAnsi="Times New Roman" w:cs="Times New Roman"/>
          <w:noProof/>
          <w:snapToGrid w:val="0"/>
          <w:kern w:val="0"/>
          <w:sz w:val="22"/>
          <w14:ligatures w14:val="none"/>
        </w:rPr>
        <w:t>Gydymas injekcijomis tinkamas tik ūminių siptomų gydymui (t.y. ne ilgiau nei 2 paras). Kai tik įmanoma, reikia pradėti vartoti geriamuosius vaistus nuo skausmo.</w:t>
      </w:r>
    </w:p>
    <w:p w14:paraId="56888E33" w14:textId="77777777" w:rsidR="002526B9" w:rsidRPr="00006906" w:rsidRDefault="002526B9" w:rsidP="002526B9">
      <w:pPr>
        <w:numPr>
          <w:ilvl w:val="12"/>
          <w:numId w:val="0"/>
        </w:numPr>
        <w:spacing w:after="0" w:line="240" w:lineRule="auto"/>
        <w:ind w:right="-2"/>
        <w:rPr>
          <w:rFonts w:ascii="Times New Roman" w:eastAsia="Times New Roman" w:hAnsi="Times New Roman" w:cs="Times New Roman"/>
          <w:noProof/>
          <w:snapToGrid w:val="0"/>
          <w:kern w:val="0"/>
          <w:sz w:val="22"/>
          <w14:ligatures w14:val="none"/>
        </w:rPr>
      </w:pPr>
    </w:p>
    <w:p w14:paraId="4FC42214" w14:textId="725A30DB" w:rsidR="002526B9" w:rsidRPr="00006906" w:rsidRDefault="002526B9" w:rsidP="002526B9">
      <w:pPr>
        <w:numPr>
          <w:ilvl w:val="12"/>
          <w:numId w:val="0"/>
        </w:numPr>
        <w:spacing w:after="0" w:line="240" w:lineRule="auto"/>
        <w:ind w:right="-2"/>
        <w:rPr>
          <w:rFonts w:ascii="Times New Roman" w:eastAsia="Times New Roman" w:hAnsi="Times New Roman" w:cs="Times New Roman"/>
          <w:noProof/>
          <w:snapToGrid w:val="0"/>
          <w:kern w:val="0"/>
          <w:sz w:val="22"/>
          <w14:ligatures w14:val="none"/>
        </w:rPr>
      </w:pPr>
      <w:r w:rsidRPr="00006906">
        <w:rPr>
          <w:rFonts w:ascii="Times New Roman" w:eastAsia="Times New Roman" w:hAnsi="Times New Roman" w:cs="Times New Roman"/>
          <w:noProof/>
          <w:snapToGrid w:val="0"/>
          <w:kern w:val="0"/>
          <w:sz w:val="22"/>
          <w14:ligatures w14:val="none"/>
        </w:rPr>
        <w:t xml:space="preserve">Senyviems pacientams, kurių inkstų veikla sutrikusi, ir pacientams, sergantiems inkstų ar kepenų ligomis, patariama nevartoti </w:t>
      </w:r>
      <w:r w:rsidR="00BB06CB" w:rsidRPr="00006906">
        <w:rPr>
          <w:rFonts w:ascii="Times New Roman" w:eastAsia="Times New Roman" w:hAnsi="Times New Roman" w:cs="Times New Roman"/>
          <w:snapToGrid w:val="0"/>
          <w:kern w:val="0"/>
          <w:sz w:val="22"/>
          <w:szCs w:val="20"/>
          <w14:ligatures w14:val="none"/>
        </w:rPr>
        <w:t>Dexinal</w:t>
      </w:r>
      <w:r w:rsidRPr="00006906">
        <w:rPr>
          <w:rFonts w:ascii="Times New Roman" w:eastAsia="Times New Roman" w:hAnsi="Times New Roman" w:cs="Times New Roman"/>
          <w:noProof/>
          <w:snapToGrid w:val="0"/>
          <w:kern w:val="0"/>
          <w:sz w:val="22"/>
          <w14:ligatures w14:val="none"/>
        </w:rPr>
        <w:t xml:space="preserve"> paros dozės, didesnės kaip 50 mg (1 ampulė). </w:t>
      </w:r>
    </w:p>
    <w:p w14:paraId="325C3428" w14:textId="77777777" w:rsidR="002526B9" w:rsidRPr="00006906" w:rsidRDefault="002526B9" w:rsidP="002526B9">
      <w:pPr>
        <w:numPr>
          <w:ilvl w:val="12"/>
          <w:numId w:val="0"/>
        </w:numPr>
        <w:spacing w:after="0" w:line="240" w:lineRule="auto"/>
        <w:ind w:right="-2"/>
        <w:rPr>
          <w:rFonts w:ascii="Times New Roman" w:eastAsia="Times New Roman" w:hAnsi="Times New Roman" w:cs="Times New Roman"/>
          <w:noProof/>
          <w:snapToGrid w:val="0"/>
          <w:kern w:val="0"/>
          <w:sz w:val="22"/>
          <w14:ligatures w14:val="none"/>
        </w:rPr>
      </w:pPr>
    </w:p>
    <w:p w14:paraId="1649A2AC" w14:textId="77777777" w:rsidR="002526B9" w:rsidRPr="00006906" w:rsidRDefault="002526B9" w:rsidP="002526B9">
      <w:pPr>
        <w:numPr>
          <w:ilvl w:val="12"/>
          <w:numId w:val="0"/>
        </w:numPr>
        <w:spacing w:after="0" w:line="240" w:lineRule="auto"/>
        <w:ind w:right="-2"/>
        <w:rPr>
          <w:rFonts w:ascii="Times New Roman" w:eastAsia="Times New Roman" w:hAnsi="Times New Roman" w:cs="Times New Roman"/>
          <w:b/>
          <w:noProof/>
          <w:snapToGrid w:val="0"/>
          <w:kern w:val="0"/>
          <w:sz w:val="22"/>
          <w14:ligatures w14:val="none"/>
        </w:rPr>
      </w:pPr>
      <w:r w:rsidRPr="00006906">
        <w:rPr>
          <w:rFonts w:ascii="Times New Roman" w:eastAsia="Times New Roman" w:hAnsi="Times New Roman" w:cs="Times New Roman"/>
          <w:b/>
          <w:noProof/>
          <w:snapToGrid w:val="0"/>
          <w:kern w:val="0"/>
          <w:sz w:val="22"/>
          <w14:ligatures w14:val="none"/>
        </w:rPr>
        <w:t>Vartojimo metodas</w:t>
      </w:r>
    </w:p>
    <w:p w14:paraId="21F2668B" w14:textId="73DB8131" w:rsidR="002526B9" w:rsidRPr="00006906" w:rsidRDefault="00BB06CB" w:rsidP="002526B9">
      <w:pPr>
        <w:numPr>
          <w:ilvl w:val="12"/>
          <w:numId w:val="0"/>
        </w:numPr>
        <w:spacing w:after="0" w:line="240" w:lineRule="auto"/>
        <w:ind w:right="-2"/>
        <w:rPr>
          <w:rFonts w:ascii="Times New Roman" w:eastAsia="Times New Roman" w:hAnsi="Times New Roman" w:cs="Times New Roman"/>
          <w:noProof/>
          <w:snapToGrid w:val="0"/>
          <w:kern w:val="0"/>
          <w:sz w:val="22"/>
          <w14:ligatures w14:val="none"/>
        </w:rPr>
      </w:pPr>
      <w:r w:rsidRPr="00006906">
        <w:rPr>
          <w:rFonts w:ascii="Times New Roman" w:eastAsia="Times New Roman" w:hAnsi="Times New Roman" w:cs="Times New Roman"/>
          <w:snapToGrid w:val="0"/>
          <w:kern w:val="0"/>
          <w:sz w:val="22"/>
          <w:szCs w:val="20"/>
          <w14:ligatures w14:val="none"/>
        </w:rPr>
        <w:t>Dexinal</w:t>
      </w:r>
      <w:r w:rsidR="002526B9" w:rsidRPr="00006906">
        <w:rPr>
          <w:rFonts w:ascii="Times New Roman" w:eastAsia="Times New Roman" w:hAnsi="Times New Roman" w:cs="Times New Roman"/>
          <w:noProof/>
          <w:snapToGrid w:val="0"/>
          <w:kern w:val="0"/>
          <w:sz w:val="22"/>
          <w14:ligatures w14:val="none"/>
        </w:rPr>
        <w:t xml:space="preserve"> galima leisti į raumenis arba į veną (intraveninės injekcijos instrukcijos pateikiamos skyriuje, </w:t>
      </w:r>
      <w:r w:rsidR="002526B9" w:rsidRPr="00006906">
        <w:rPr>
          <w:rFonts w:ascii="Times New Roman" w:eastAsia="Times New Roman" w:hAnsi="Times New Roman" w:cs="Times New Roman"/>
          <w:snapToGrid w:val="0"/>
          <w:kern w:val="0"/>
          <w:sz w:val="22"/>
          <w:szCs w:val="20"/>
          <w14:ligatures w14:val="none"/>
        </w:rPr>
        <w:t>skirtame tik sveikatos priežiūros specialistams</w:t>
      </w:r>
      <w:r w:rsidR="002526B9" w:rsidRPr="00006906">
        <w:rPr>
          <w:rFonts w:ascii="Times New Roman" w:eastAsia="Times New Roman" w:hAnsi="Times New Roman" w:cs="Times New Roman"/>
          <w:noProof/>
          <w:snapToGrid w:val="0"/>
          <w:kern w:val="0"/>
          <w:sz w:val="22"/>
          <w14:ligatures w14:val="none"/>
        </w:rPr>
        <w:t>).</w:t>
      </w:r>
    </w:p>
    <w:p w14:paraId="6B54B5F7" w14:textId="77777777" w:rsidR="002526B9" w:rsidRPr="00006906" w:rsidRDefault="002526B9" w:rsidP="002526B9">
      <w:pPr>
        <w:numPr>
          <w:ilvl w:val="12"/>
          <w:numId w:val="0"/>
        </w:numPr>
        <w:spacing w:after="0" w:line="240" w:lineRule="auto"/>
        <w:ind w:right="-2"/>
        <w:rPr>
          <w:rFonts w:ascii="Times New Roman" w:eastAsia="Times New Roman" w:hAnsi="Times New Roman" w:cs="Times New Roman"/>
          <w:noProof/>
          <w:snapToGrid w:val="0"/>
          <w:kern w:val="0"/>
          <w:sz w:val="22"/>
          <w14:ligatures w14:val="none"/>
        </w:rPr>
      </w:pPr>
    </w:p>
    <w:p w14:paraId="2BD5ABE9" w14:textId="37DD3E27" w:rsidR="002526B9" w:rsidRPr="00006906" w:rsidRDefault="002526B9" w:rsidP="002526B9">
      <w:pPr>
        <w:numPr>
          <w:ilvl w:val="12"/>
          <w:numId w:val="0"/>
        </w:numPr>
        <w:spacing w:after="0" w:line="240" w:lineRule="auto"/>
        <w:ind w:right="-2"/>
        <w:rPr>
          <w:rFonts w:ascii="Times New Roman" w:eastAsia="Times New Roman" w:hAnsi="Times New Roman" w:cs="Times New Roman"/>
          <w:noProof/>
          <w:snapToGrid w:val="0"/>
          <w:kern w:val="0"/>
          <w:sz w:val="22"/>
          <w14:ligatures w14:val="none"/>
        </w:rPr>
      </w:pPr>
      <w:r w:rsidRPr="00006906">
        <w:rPr>
          <w:rFonts w:ascii="Times New Roman" w:eastAsia="Times New Roman" w:hAnsi="Times New Roman" w:cs="Times New Roman"/>
          <w:noProof/>
          <w:snapToGrid w:val="0"/>
          <w:kern w:val="0"/>
          <w:sz w:val="22"/>
          <w14:ligatures w14:val="none"/>
        </w:rPr>
        <w:t xml:space="preserve">Jei </w:t>
      </w:r>
      <w:r w:rsidR="00BB06CB" w:rsidRPr="00006906">
        <w:rPr>
          <w:rFonts w:ascii="Times New Roman" w:eastAsia="Times New Roman" w:hAnsi="Times New Roman" w:cs="Times New Roman"/>
          <w:snapToGrid w:val="0"/>
          <w:kern w:val="0"/>
          <w:sz w:val="22"/>
          <w:szCs w:val="20"/>
          <w14:ligatures w14:val="none"/>
        </w:rPr>
        <w:t>Dexinal</w:t>
      </w:r>
      <w:r w:rsidRPr="00006906">
        <w:rPr>
          <w:rFonts w:ascii="Times New Roman" w:eastAsia="Times New Roman" w:hAnsi="Times New Roman" w:cs="Times New Roman"/>
          <w:noProof/>
          <w:snapToGrid w:val="0"/>
          <w:kern w:val="0"/>
          <w:sz w:val="22"/>
          <w14:ligatures w14:val="none"/>
        </w:rPr>
        <w:t xml:space="preserve"> leidžiamas į raumenis, tirpalą reikia suleisti iš karto jį ištraukus iš ampulės. Leisti reikia lėtai, giliai į raumenis.</w:t>
      </w:r>
    </w:p>
    <w:p w14:paraId="3F30C1C4" w14:textId="77777777" w:rsidR="002526B9" w:rsidRPr="00006906" w:rsidRDefault="002526B9" w:rsidP="002526B9">
      <w:pPr>
        <w:numPr>
          <w:ilvl w:val="12"/>
          <w:numId w:val="0"/>
        </w:numPr>
        <w:spacing w:after="0" w:line="240" w:lineRule="auto"/>
        <w:ind w:right="-2"/>
        <w:rPr>
          <w:rFonts w:ascii="Times New Roman" w:eastAsia="Times New Roman" w:hAnsi="Times New Roman" w:cs="Times New Roman"/>
          <w:noProof/>
          <w:snapToGrid w:val="0"/>
          <w:kern w:val="0"/>
          <w:sz w:val="22"/>
          <w14:ligatures w14:val="none"/>
        </w:rPr>
      </w:pPr>
    </w:p>
    <w:p w14:paraId="4C8657EA" w14:textId="77777777" w:rsidR="002526B9" w:rsidRPr="00006906" w:rsidRDefault="002526B9" w:rsidP="002526B9">
      <w:pPr>
        <w:numPr>
          <w:ilvl w:val="12"/>
          <w:numId w:val="0"/>
        </w:numPr>
        <w:spacing w:after="0" w:line="240" w:lineRule="auto"/>
        <w:ind w:right="-2"/>
        <w:rPr>
          <w:rFonts w:ascii="Times New Roman" w:eastAsia="Times New Roman" w:hAnsi="Times New Roman" w:cs="Times New Roman"/>
          <w:noProof/>
          <w:snapToGrid w:val="0"/>
          <w:kern w:val="0"/>
          <w:sz w:val="22"/>
          <w14:ligatures w14:val="none"/>
        </w:rPr>
      </w:pPr>
      <w:r w:rsidRPr="00006906">
        <w:rPr>
          <w:rFonts w:ascii="Times New Roman" w:eastAsia="Times New Roman" w:hAnsi="Times New Roman" w:cs="Times New Roman"/>
          <w:noProof/>
          <w:snapToGrid w:val="0"/>
          <w:kern w:val="0"/>
          <w:sz w:val="22"/>
          <w14:ligatures w14:val="none"/>
        </w:rPr>
        <w:t>Galima vartoti tik skaidrų ir bespalvį tirpalą.</w:t>
      </w:r>
    </w:p>
    <w:p w14:paraId="58E7926F" w14:textId="77777777" w:rsidR="002526B9" w:rsidRPr="00006906" w:rsidRDefault="002526B9" w:rsidP="002526B9">
      <w:pPr>
        <w:numPr>
          <w:ilvl w:val="12"/>
          <w:numId w:val="0"/>
        </w:numPr>
        <w:spacing w:after="0" w:line="240" w:lineRule="auto"/>
        <w:ind w:right="-2"/>
        <w:rPr>
          <w:rFonts w:ascii="Times New Roman" w:eastAsia="Times New Roman" w:hAnsi="Times New Roman" w:cs="Times New Roman"/>
          <w:noProof/>
          <w:snapToGrid w:val="0"/>
          <w:kern w:val="0"/>
          <w:sz w:val="22"/>
          <w14:ligatures w14:val="none"/>
        </w:rPr>
      </w:pPr>
    </w:p>
    <w:p w14:paraId="46E991C7" w14:textId="77777777" w:rsidR="002526B9" w:rsidRPr="00006906" w:rsidRDefault="002526B9" w:rsidP="002526B9">
      <w:pPr>
        <w:autoSpaceDE w:val="0"/>
        <w:autoSpaceDN w:val="0"/>
        <w:adjustRightInd w:val="0"/>
        <w:spacing w:after="0" w:line="240" w:lineRule="auto"/>
        <w:contextualSpacing/>
        <w:rPr>
          <w:rFonts w:ascii="Times New Roman" w:eastAsia="Times New Roman" w:hAnsi="Times New Roman" w:cs="Times New Roman"/>
          <w:kern w:val="0"/>
          <w:sz w:val="22"/>
          <w:szCs w:val="22"/>
          <w14:ligatures w14:val="none"/>
        </w:rPr>
      </w:pPr>
      <w:r w:rsidRPr="00006906">
        <w:rPr>
          <w:rFonts w:ascii="Times New Roman" w:eastAsia="Times New Roman" w:hAnsi="Times New Roman" w:cs="Times New Roman"/>
          <w:kern w:val="0"/>
          <w:sz w:val="22"/>
          <w:szCs w:val="22"/>
          <w14:ligatures w14:val="none"/>
        </w:rPr>
        <w:t>Ampulės atidarymo instrukcija:</w:t>
      </w:r>
    </w:p>
    <w:p w14:paraId="098A56E3" w14:textId="77777777" w:rsidR="002526B9" w:rsidRPr="00006906" w:rsidRDefault="002526B9" w:rsidP="002526B9">
      <w:pPr>
        <w:autoSpaceDE w:val="0"/>
        <w:autoSpaceDN w:val="0"/>
        <w:adjustRightInd w:val="0"/>
        <w:spacing w:after="0" w:line="240" w:lineRule="auto"/>
        <w:contextualSpacing/>
        <w:rPr>
          <w:rFonts w:ascii="Times New Roman" w:eastAsia="Times New Roman" w:hAnsi="Times New Roman" w:cs="Times New Roman"/>
          <w:kern w:val="0"/>
          <w:sz w:val="22"/>
          <w:szCs w:val="22"/>
          <w14:ligatures w14:val="none"/>
        </w:rPr>
      </w:pPr>
      <w:r w:rsidRPr="00006906">
        <w:rPr>
          <w:rFonts w:ascii="Times New Roman" w:eastAsia="Times New Roman" w:hAnsi="Times New Roman" w:cs="Times New Roman"/>
          <w:kern w:val="0"/>
          <w:sz w:val="22"/>
          <w:szCs w:val="22"/>
          <w14:ligatures w14:val="none"/>
        </w:rPr>
        <w:t>1) Pasukite ampulę taip, kad spalvotas taškas būtų viršuje. Jei ampulės viršutinėje dalyje yra tirpalo, švelniai pastuksenkite pirštu, kad visas tirpalas subėgtų į apatinę ampulės dalį.</w:t>
      </w:r>
    </w:p>
    <w:p w14:paraId="1B3402E8" w14:textId="77777777" w:rsidR="002526B9" w:rsidRPr="00006906" w:rsidRDefault="002526B9" w:rsidP="002526B9">
      <w:pPr>
        <w:autoSpaceDE w:val="0"/>
        <w:autoSpaceDN w:val="0"/>
        <w:adjustRightInd w:val="0"/>
        <w:spacing w:after="0" w:line="240" w:lineRule="auto"/>
        <w:contextualSpacing/>
        <w:rPr>
          <w:rFonts w:ascii="Times New Roman" w:eastAsia="Times New Roman" w:hAnsi="Times New Roman" w:cs="Times New Roman"/>
          <w:kern w:val="0"/>
          <w:sz w:val="22"/>
          <w:szCs w:val="22"/>
          <w14:ligatures w14:val="none"/>
        </w:rPr>
      </w:pPr>
      <w:r w:rsidRPr="00006906">
        <w:rPr>
          <w:rFonts w:ascii="Times New Roman" w:eastAsia="Times New Roman" w:hAnsi="Times New Roman" w:cs="Times New Roman"/>
          <w:kern w:val="0"/>
          <w:sz w:val="22"/>
          <w:szCs w:val="22"/>
          <w14:ligatures w14:val="none"/>
        </w:rPr>
        <w:t>2) Atidarymui naudokite abi rankas; viena ranka laikykite ampulės apatinę dalį, kita ranka nulaužkite viršutinę ampulės dalį priešinga kryptimi nei spalvotas taškas (žr. paveikslėlius toliau).</w:t>
      </w:r>
    </w:p>
    <w:p w14:paraId="356039DA" w14:textId="77777777" w:rsidR="002526B9" w:rsidRPr="00006906" w:rsidRDefault="002526B9" w:rsidP="002526B9">
      <w:pPr>
        <w:autoSpaceDE w:val="0"/>
        <w:autoSpaceDN w:val="0"/>
        <w:adjustRightInd w:val="0"/>
        <w:spacing w:after="0" w:line="240" w:lineRule="auto"/>
        <w:contextualSpacing/>
        <w:rPr>
          <w:rFonts w:ascii="Times New Roman" w:eastAsia="Times New Roman" w:hAnsi="Times New Roman" w:cs="Times New Roman"/>
          <w:kern w:val="0"/>
          <w:sz w:val="22"/>
          <w:szCs w:val="22"/>
          <w14:ligatures w14:val="none"/>
        </w:rPr>
      </w:pPr>
    </w:p>
    <w:p w14:paraId="4798232E" w14:textId="77777777" w:rsidR="002526B9" w:rsidRPr="00006906" w:rsidRDefault="002526B9" w:rsidP="002526B9">
      <w:pPr>
        <w:numPr>
          <w:ilvl w:val="12"/>
          <w:numId w:val="0"/>
        </w:numPr>
        <w:spacing w:after="0" w:line="240" w:lineRule="auto"/>
        <w:ind w:right="-2"/>
        <w:rPr>
          <w:rFonts w:ascii="Times New Roman" w:eastAsia="Times New Roman" w:hAnsi="Times New Roman" w:cs="Times New Roman"/>
          <w:noProof/>
          <w:snapToGrid w:val="0"/>
          <w:kern w:val="0"/>
          <w:sz w:val="22"/>
          <w14:ligatures w14:val="none"/>
        </w:rPr>
      </w:pPr>
      <w:r w:rsidRPr="00006906">
        <w:rPr>
          <w:rFonts w:ascii="Times New Roman" w:eastAsia="Times New Roman" w:hAnsi="Times New Roman" w:cs="Times New Roman"/>
          <w:noProof/>
          <w:kern w:val="0"/>
          <w:sz w:val="22"/>
          <w:szCs w:val="22"/>
          <w:lang w:eastAsia="lt-LT"/>
          <w14:ligatures w14:val="none"/>
        </w:rPr>
        <w:drawing>
          <wp:inline distT="0" distB="0" distL="0" distR="0" wp14:anchorId="2F9E0A4C" wp14:editId="071C7C43">
            <wp:extent cx="3124200" cy="2238375"/>
            <wp:effectExtent l="0" t="0" r="0" b="9525"/>
            <wp:docPr id="2" name="Picture 1" descr="Paveikslėlis, kuriame yra Linijinis piešimas, eskizas, piešimas, Spalvinimo knygelė&#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Paveikslėlis, kuriame yra Linijinis piešimas, eskizas, piešimas, Spalvinimo knygelė&#10;&#10;Dirbtinio intelekto sugeneruotas turinys gali būti neteisinga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24200" cy="2238375"/>
                    </a:xfrm>
                    <a:prstGeom prst="rect">
                      <a:avLst/>
                    </a:prstGeom>
                    <a:noFill/>
                    <a:ln>
                      <a:noFill/>
                    </a:ln>
                  </pic:spPr>
                </pic:pic>
              </a:graphicData>
            </a:graphic>
          </wp:inline>
        </w:drawing>
      </w:r>
    </w:p>
    <w:p w14:paraId="328A8463" w14:textId="77777777" w:rsidR="002526B9" w:rsidRPr="00006906" w:rsidRDefault="002526B9" w:rsidP="002526B9">
      <w:pPr>
        <w:numPr>
          <w:ilvl w:val="12"/>
          <w:numId w:val="0"/>
        </w:numPr>
        <w:spacing w:after="0" w:line="240" w:lineRule="auto"/>
        <w:ind w:right="-2"/>
        <w:rPr>
          <w:rFonts w:ascii="Times New Roman" w:eastAsia="Times New Roman" w:hAnsi="Times New Roman" w:cs="Times New Roman"/>
          <w:noProof/>
          <w:snapToGrid w:val="0"/>
          <w:kern w:val="0"/>
          <w:sz w:val="22"/>
          <w14:ligatures w14:val="none"/>
        </w:rPr>
      </w:pPr>
    </w:p>
    <w:p w14:paraId="07059A4B" w14:textId="77777777" w:rsidR="002526B9" w:rsidRPr="00006906" w:rsidRDefault="002526B9" w:rsidP="002526B9">
      <w:pPr>
        <w:keepNext/>
        <w:tabs>
          <w:tab w:val="left" w:pos="567"/>
        </w:tabs>
        <w:spacing w:after="0" w:line="260" w:lineRule="exact"/>
        <w:jc w:val="both"/>
        <w:outlineLvl w:val="3"/>
        <w:rPr>
          <w:rFonts w:ascii="Times New Roman" w:eastAsia="Times New Roman" w:hAnsi="Times New Roman" w:cs="Times New Roman"/>
          <w:b/>
          <w:bCs/>
          <w:snapToGrid w:val="0"/>
          <w:kern w:val="0"/>
          <w:sz w:val="22"/>
          <w:szCs w:val="28"/>
          <w14:ligatures w14:val="none"/>
        </w:rPr>
      </w:pPr>
      <w:r w:rsidRPr="00006906">
        <w:rPr>
          <w:rFonts w:ascii="Times New Roman" w:eastAsia="Times New Roman" w:hAnsi="Times New Roman" w:cs="Times New Roman"/>
          <w:b/>
          <w:bCs/>
          <w:snapToGrid w:val="0"/>
          <w:kern w:val="0"/>
          <w:sz w:val="22"/>
          <w:szCs w:val="28"/>
          <w14:ligatures w14:val="none"/>
        </w:rPr>
        <w:t>Vartojimas vaikams ir paaugliams</w:t>
      </w:r>
    </w:p>
    <w:p w14:paraId="7CFCD7EE" w14:textId="77777777" w:rsidR="002526B9" w:rsidRPr="00006906" w:rsidRDefault="002526B9" w:rsidP="002526B9">
      <w:pPr>
        <w:numPr>
          <w:ilvl w:val="12"/>
          <w:numId w:val="0"/>
        </w:numPr>
        <w:spacing w:after="0" w:line="240" w:lineRule="auto"/>
        <w:ind w:right="-2"/>
        <w:rPr>
          <w:rFonts w:ascii="Times New Roman" w:eastAsia="Times New Roman" w:hAnsi="Times New Roman" w:cs="Times New Roman"/>
          <w:noProof/>
          <w:snapToGrid w:val="0"/>
          <w:kern w:val="0"/>
          <w:sz w:val="22"/>
          <w14:ligatures w14:val="none"/>
        </w:rPr>
      </w:pPr>
      <w:r w:rsidRPr="00006906">
        <w:rPr>
          <w:rFonts w:ascii="Times New Roman" w:eastAsia="Times New Roman" w:hAnsi="Times New Roman" w:cs="Times New Roman"/>
          <w:noProof/>
          <w:snapToGrid w:val="0"/>
          <w:kern w:val="0"/>
          <w:sz w:val="22"/>
          <w14:ligatures w14:val="none"/>
        </w:rPr>
        <w:t>Šio vaisto vartoti vaikams ir paaugliams (iki 18 metų) negalima.</w:t>
      </w:r>
    </w:p>
    <w:p w14:paraId="0AF4B781" w14:textId="77777777" w:rsidR="002526B9" w:rsidRPr="00006906" w:rsidRDefault="002526B9" w:rsidP="002526B9">
      <w:pPr>
        <w:numPr>
          <w:ilvl w:val="12"/>
          <w:numId w:val="0"/>
        </w:numPr>
        <w:spacing w:after="0" w:line="240" w:lineRule="auto"/>
        <w:ind w:right="-2"/>
        <w:rPr>
          <w:rFonts w:ascii="Times New Roman" w:eastAsia="Times New Roman" w:hAnsi="Times New Roman" w:cs="Times New Roman"/>
          <w:snapToGrid w:val="0"/>
          <w:kern w:val="0"/>
          <w:sz w:val="22"/>
          <w14:ligatures w14:val="none"/>
        </w:rPr>
      </w:pPr>
    </w:p>
    <w:p w14:paraId="69309505" w14:textId="2BB4226D" w:rsidR="002526B9" w:rsidRPr="00006906" w:rsidRDefault="002526B9" w:rsidP="002526B9">
      <w:pPr>
        <w:keepNext/>
        <w:tabs>
          <w:tab w:val="left" w:pos="567"/>
        </w:tabs>
        <w:spacing w:after="0" w:line="260" w:lineRule="exact"/>
        <w:jc w:val="both"/>
        <w:outlineLvl w:val="3"/>
        <w:rPr>
          <w:rFonts w:ascii="Times New Roman" w:eastAsia="Times New Roman" w:hAnsi="Times New Roman" w:cs="Times New Roman"/>
          <w:b/>
          <w:bCs/>
          <w:snapToGrid w:val="0"/>
          <w:kern w:val="0"/>
          <w:sz w:val="22"/>
          <w:szCs w:val="28"/>
          <w14:ligatures w14:val="none"/>
        </w:rPr>
      </w:pPr>
      <w:r w:rsidRPr="00006906">
        <w:rPr>
          <w:rFonts w:ascii="Times New Roman" w:eastAsia="Times New Roman" w:hAnsi="Times New Roman" w:cs="Times New Roman"/>
          <w:b/>
          <w:bCs/>
          <w:snapToGrid w:val="0"/>
          <w:kern w:val="0"/>
          <w:sz w:val="22"/>
          <w:szCs w:val="28"/>
          <w14:ligatures w14:val="none"/>
        </w:rPr>
        <w:lastRenderedPageBreak/>
        <w:t xml:space="preserve">Ką daryti pavartojus per didelę </w:t>
      </w:r>
      <w:r w:rsidR="00BB06CB" w:rsidRPr="00006906">
        <w:rPr>
          <w:rFonts w:ascii="Times New Roman" w:eastAsia="Times New Roman" w:hAnsi="Times New Roman" w:cs="Times New Roman"/>
          <w:b/>
          <w:bCs/>
          <w:snapToGrid w:val="0"/>
          <w:kern w:val="0"/>
          <w:sz w:val="22"/>
          <w:szCs w:val="28"/>
          <w14:ligatures w14:val="none"/>
        </w:rPr>
        <w:t>Dexinal</w:t>
      </w:r>
      <w:r w:rsidRPr="00006906">
        <w:rPr>
          <w:rFonts w:ascii="Times New Roman" w:eastAsia="Times New Roman" w:hAnsi="Times New Roman" w:cs="Times New Roman"/>
          <w:b/>
          <w:bCs/>
          <w:snapToGrid w:val="0"/>
          <w:kern w:val="0"/>
          <w:sz w:val="22"/>
          <w:szCs w:val="28"/>
          <w14:ligatures w14:val="none"/>
        </w:rPr>
        <w:t xml:space="preserve"> dozę</w:t>
      </w:r>
    </w:p>
    <w:p w14:paraId="07D1D3C3" w14:textId="77777777" w:rsidR="002526B9" w:rsidRPr="00006906" w:rsidRDefault="002526B9" w:rsidP="002526B9">
      <w:pPr>
        <w:numPr>
          <w:ilvl w:val="12"/>
          <w:numId w:val="0"/>
        </w:numPr>
        <w:spacing w:after="0" w:line="240" w:lineRule="auto"/>
        <w:ind w:right="-2"/>
        <w:rPr>
          <w:rFonts w:ascii="Times New Roman" w:eastAsia="Times New Roman" w:hAnsi="Times New Roman" w:cs="Times New Roman"/>
          <w:snapToGrid w:val="0"/>
          <w:kern w:val="0"/>
          <w:sz w:val="22"/>
          <w14:ligatures w14:val="none"/>
        </w:rPr>
      </w:pPr>
      <w:r w:rsidRPr="00006906">
        <w:rPr>
          <w:rFonts w:ascii="Times New Roman" w:eastAsia="Times New Roman" w:hAnsi="Times New Roman" w:cs="Times New Roman"/>
          <w:snapToGrid w:val="0"/>
          <w:kern w:val="0"/>
          <w:sz w:val="22"/>
          <w:szCs w:val="20"/>
          <w14:ligatures w14:val="none"/>
        </w:rPr>
        <w:t xml:space="preserve">Pavartojus per didelę </w:t>
      </w:r>
      <w:r w:rsidRPr="00006906">
        <w:rPr>
          <w:rFonts w:ascii="Times New Roman" w:eastAsia="Times New Roman" w:hAnsi="Times New Roman" w:cs="Times New Roman"/>
          <w:snapToGrid w:val="0"/>
          <w:kern w:val="0"/>
          <w:sz w:val="22"/>
          <w14:ligatures w14:val="none"/>
        </w:rPr>
        <w:t>šio vaisto</w:t>
      </w:r>
      <w:r w:rsidRPr="00006906">
        <w:rPr>
          <w:rFonts w:ascii="Times New Roman" w:eastAsia="Times New Roman" w:hAnsi="Times New Roman" w:cs="Times New Roman"/>
          <w:snapToGrid w:val="0"/>
          <w:kern w:val="0"/>
          <w:sz w:val="22"/>
          <w:szCs w:val="20"/>
          <w14:ligatures w14:val="none"/>
        </w:rPr>
        <w:t xml:space="preserve"> dozę</w:t>
      </w:r>
      <w:r w:rsidRPr="00006906">
        <w:rPr>
          <w:rFonts w:ascii="Times New Roman" w:eastAsia="Times New Roman" w:hAnsi="Times New Roman" w:cs="Times New Roman"/>
          <w:snapToGrid w:val="0"/>
          <w:kern w:val="0"/>
          <w:sz w:val="22"/>
          <w14:ligatures w14:val="none"/>
        </w:rPr>
        <w:t>, nedelsdami praneškite gydytojui arba vaistininkui, arba kreipkitės į artimiausios ligoninės skubios pagalbos skyrių. Nepamirškite pasiimti kartu vaisto pakuotės arba šio lapelio.</w:t>
      </w:r>
    </w:p>
    <w:p w14:paraId="17B58562" w14:textId="77777777" w:rsidR="002526B9" w:rsidRPr="00006906" w:rsidRDefault="002526B9" w:rsidP="002526B9">
      <w:pPr>
        <w:numPr>
          <w:ilvl w:val="12"/>
          <w:numId w:val="0"/>
        </w:numPr>
        <w:spacing w:after="0" w:line="240" w:lineRule="auto"/>
        <w:ind w:right="-2"/>
        <w:rPr>
          <w:rFonts w:ascii="Times New Roman" w:eastAsia="Times New Roman" w:hAnsi="Times New Roman" w:cs="Times New Roman"/>
          <w:snapToGrid w:val="0"/>
          <w:kern w:val="0"/>
          <w:sz w:val="22"/>
          <w14:ligatures w14:val="none"/>
        </w:rPr>
      </w:pPr>
    </w:p>
    <w:p w14:paraId="29CAB427" w14:textId="751AC0C7" w:rsidR="002526B9" w:rsidRPr="00006906" w:rsidRDefault="002526B9" w:rsidP="002526B9">
      <w:pPr>
        <w:keepNext/>
        <w:tabs>
          <w:tab w:val="left" w:pos="567"/>
        </w:tabs>
        <w:spacing w:after="0" w:line="260" w:lineRule="exact"/>
        <w:jc w:val="both"/>
        <w:outlineLvl w:val="3"/>
        <w:rPr>
          <w:rFonts w:ascii="Times New Roman" w:eastAsia="Times New Roman" w:hAnsi="Times New Roman" w:cs="Times New Roman"/>
          <w:b/>
          <w:bCs/>
          <w:snapToGrid w:val="0"/>
          <w:kern w:val="0"/>
          <w:sz w:val="22"/>
          <w:szCs w:val="28"/>
          <w14:ligatures w14:val="none"/>
        </w:rPr>
      </w:pPr>
      <w:r w:rsidRPr="00006906">
        <w:rPr>
          <w:rFonts w:ascii="Times New Roman" w:eastAsia="Times New Roman" w:hAnsi="Times New Roman" w:cs="Times New Roman"/>
          <w:b/>
          <w:bCs/>
          <w:snapToGrid w:val="0"/>
          <w:kern w:val="0"/>
          <w:sz w:val="22"/>
          <w:szCs w:val="28"/>
          <w14:ligatures w14:val="none"/>
        </w:rPr>
        <w:t xml:space="preserve">Pamiršus pavartoti </w:t>
      </w:r>
      <w:r w:rsidR="00BB06CB" w:rsidRPr="00006906">
        <w:rPr>
          <w:rFonts w:ascii="Times New Roman" w:eastAsia="Times New Roman" w:hAnsi="Times New Roman" w:cs="Times New Roman"/>
          <w:b/>
          <w:bCs/>
          <w:snapToGrid w:val="0"/>
          <w:kern w:val="0"/>
          <w:sz w:val="22"/>
          <w:szCs w:val="28"/>
          <w14:ligatures w14:val="none"/>
        </w:rPr>
        <w:t>Dexinal</w:t>
      </w:r>
    </w:p>
    <w:p w14:paraId="606E14CE" w14:textId="77777777" w:rsidR="002526B9" w:rsidRPr="00006906" w:rsidRDefault="002526B9" w:rsidP="002526B9">
      <w:pPr>
        <w:numPr>
          <w:ilvl w:val="12"/>
          <w:numId w:val="0"/>
        </w:numPr>
        <w:spacing w:after="0" w:line="240" w:lineRule="auto"/>
        <w:ind w:right="-2"/>
        <w:rPr>
          <w:rFonts w:ascii="Times New Roman" w:eastAsia="Times New Roman" w:hAnsi="Times New Roman" w:cs="Times New Roman"/>
          <w:noProof/>
          <w:snapToGrid w:val="0"/>
          <w:kern w:val="0"/>
          <w:sz w:val="22"/>
          <w14:ligatures w14:val="none"/>
        </w:rPr>
      </w:pPr>
      <w:r w:rsidRPr="00006906">
        <w:rPr>
          <w:rFonts w:ascii="Times New Roman" w:eastAsia="Times New Roman" w:hAnsi="Times New Roman" w:cs="Times New Roman"/>
          <w:noProof/>
          <w:snapToGrid w:val="0"/>
          <w:kern w:val="0"/>
          <w:sz w:val="22"/>
          <w14:ligatures w14:val="none"/>
        </w:rPr>
        <w:t>Negalima vartoti dvigubos dozės norint kompensuoti praleistą dozę. Vartokite kitą vaisto dozę jai nustatytu laiku (žr. 3 skyrių).</w:t>
      </w:r>
    </w:p>
    <w:p w14:paraId="7A211E77" w14:textId="77777777" w:rsidR="002526B9" w:rsidRPr="00006906" w:rsidRDefault="002526B9" w:rsidP="002526B9">
      <w:pPr>
        <w:numPr>
          <w:ilvl w:val="12"/>
          <w:numId w:val="0"/>
        </w:numPr>
        <w:spacing w:after="0" w:line="240" w:lineRule="auto"/>
        <w:ind w:right="-2"/>
        <w:rPr>
          <w:rFonts w:ascii="Times New Roman" w:eastAsia="Times New Roman" w:hAnsi="Times New Roman" w:cs="Times New Roman"/>
          <w:snapToGrid w:val="0"/>
          <w:kern w:val="0"/>
          <w:sz w:val="22"/>
          <w14:ligatures w14:val="none"/>
        </w:rPr>
      </w:pPr>
    </w:p>
    <w:p w14:paraId="639AB031" w14:textId="77777777" w:rsidR="002526B9" w:rsidRPr="00006906" w:rsidRDefault="002526B9" w:rsidP="002526B9">
      <w:pPr>
        <w:numPr>
          <w:ilvl w:val="12"/>
          <w:numId w:val="0"/>
        </w:numPr>
        <w:spacing w:after="0" w:line="240" w:lineRule="auto"/>
        <w:ind w:right="-29"/>
        <w:rPr>
          <w:rFonts w:ascii="Times New Roman" w:eastAsia="Times New Roman" w:hAnsi="Times New Roman" w:cs="Times New Roman"/>
          <w:snapToGrid w:val="0"/>
          <w:kern w:val="0"/>
          <w:sz w:val="22"/>
          <w14:ligatures w14:val="none"/>
        </w:rPr>
      </w:pPr>
      <w:r w:rsidRPr="00006906">
        <w:rPr>
          <w:rFonts w:ascii="Times New Roman" w:eastAsia="Times New Roman" w:hAnsi="Times New Roman" w:cs="Times New Roman"/>
          <w:noProof/>
          <w:snapToGrid w:val="0"/>
          <w:kern w:val="0"/>
          <w:sz w:val="22"/>
          <w14:ligatures w14:val="none"/>
        </w:rPr>
        <w:t>Jeigu kiltų daugiau klausimų dėl šio vaisto vartojimo, kreipkitės į gydytoją arba vaistininką.</w:t>
      </w:r>
    </w:p>
    <w:p w14:paraId="40663678" w14:textId="77777777" w:rsidR="002526B9" w:rsidRPr="00006906" w:rsidRDefault="002526B9" w:rsidP="002526B9">
      <w:pPr>
        <w:numPr>
          <w:ilvl w:val="12"/>
          <w:numId w:val="0"/>
        </w:numPr>
        <w:spacing w:after="0" w:line="240" w:lineRule="auto"/>
        <w:rPr>
          <w:rFonts w:ascii="Times New Roman" w:eastAsia="Times New Roman" w:hAnsi="Times New Roman" w:cs="Times New Roman"/>
          <w:snapToGrid w:val="0"/>
          <w:kern w:val="0"/>
          <w:sz w:val="22"/>
          <w14:ligatures w14:val="none"/>
        </w:rPr>
      </w:pPr>
    </w:p>
    <w:p w14:paraId="2C447E4D" w14:textId="77777777" w:rsidR="002526B9" w:rsidRPr="00006906" w:rsidRDefault="002526B9" w:rsidP="002526B9">
      <w:pPr>
        <w:numPr>
          <w:ilvl w:val="12"/>
          <w:numId w:val="0"/>
        </w:numPr>
        <w:spacing w:after="0" w:line="240" w:lineRule="auto"/>
        <w:rPr>
          <w:rFonts w:ascii="Times New Roman" w:eastAsia="Times New Roman" w:hAnsi="Times New Roman" w:cs="Times New Roman"/>
          <w:snapToGrid w:val="0"/>
          <w:kern w:val="0"/>
          <w:sz w:val="22"/>
          <w14:ligatures w14:val="none"/>
        </w:rPr>
      </w:pPr>
    </w:p>
    <w:p w14:paraId="5AAE083E" w14:textId="77777777" w:rsidR="002526B9" w:rsidRPr="00006906" w:rsidRDefault="002526B9" w:rsidP="002526B9">
      <w:pPr>
        <w:keepNext/>
        <w:keepLines/>
        <w:tabs>
          <w:tab w:val="left" w:pos="567"/>
        </w:tabs>
        <w:spacing w:after="0" w:line="240" w:lineRule="auto"/>
        <w:outlineLvl w:val="2"/>
        <w:rPr>
          <w:rFonts w:ascii="Times New Roman" w:eastAsia="Times New Roman" w:hAnsi="Times New Roman" w:cs="Times New Roman"/>
          <w:b/>
          <w:bCs/>
          <w:snapToGrid w:val="0"/>
          <w:kern w:val="0"/>
          <w:sz w:val="22"/>
          <w:szCs w:val="26"/>
          <w14:ligatures w14:val="none"/>
        </w:rPr>
      </w:pPr>
      <w:r w:rsidRPr="00006906">
        <w:rPr>
          <w:rFonts w:ascii="Times New Roman" w:eastAsia="Times New Roman" w:hAnsi="Times New Roman" w:cs="Times New Roman"/>
          <w:b/>
          <w:bCs/>
          <w:snapToGrid w:val="0"/>
          <w:kern w:val="0"/>
          <w:sz w:val="22"/>
          <w:szCs w:val="26"/>
          <w14:ligatures w14:val="none"/>
        </w:rPr>
        <w:t>4.</w:t>
      </w:r>
      <w:r w:rsidRPr="00006906">
        <w:rPr>
          <w:rFonts w:ascii="Times New Roman" w:eastAsia="Times New Roman" w:hAnsi="Times New Roman" w:cs="Times New Roman"/>
          <w:b/>
          <w:bCs/>
          <w:snapToGrid w:val="0"/>
          <w:kern w:val="0"/>
          <w:sz w:val="22"/>
          <w:szCs w:val="26"/>
          <w14:ligatures w14:val="none"/>
        </w:rPr>
        <w:tab/>
        <w:t>Galimas šalutinis poveikis</w:t>
      </w:r>
    </w:p>
    <w:p w14:paraId="617F1C2C" w14:textId="77777777" w:rsidR="002526B9" w:rsidRPr="00006906" w:rsidRDefault="002526B9" w:rsidP="002526B9">
      <w:pPr>
        <w:numPr>
          <w:ilvl w:val="12"/>
          <w:numId w:val="0"/>
        </w:numPr>
        <w:spacing w:after="0" w:line="240" w:lineRule="auto"/>
        <w:rPr>
          <w:rFonts w:ascii="Times New Roman" w:eastAsia="Times New Roman" w:hAnsi="Times New Roman" w:cs="Times New Roman"/>
          <w:snapToGrid w:val="0"/>
          <w:kern w:val="0"/>
          <w:sz w:val="22"/>
          <w14:ligatures w14:val="none"/>
        </w:rPr>
      </w:pPr>
    </w:p>
    <w:p w14:paraId="6468A22B" w14:textId="77777777" w:rsidR="002526B9" w:rsidRPr="00006906" w:rsidRDefault="002526B9" w:rsidP="002526B9">
      <w:pPr>
        <w:numPr>
          <w:ilvl w:val="12"/>
          <w:numId w:val="0"/>
        </w:numPr>
        <w:spacing w:after="0" w:line="240" w:lineRule="auto"/>
        <w:rPr>
          <w:rFonts w:ascii="Times New Roman" w:eastAsia="Times New Roman" w:hAnsi="Times New Roman" w:cs="Times New Roman"/>
          <w:snapToGrid w:val="0"/>
          <w:kern w:val="0"/>
          <w:sz w:val="22"/>
          <w14:ligatures w14:val="none"/>
        </w:rPr>
      </w:pPr>
      <w:r w:rsidRPr="00006906">
        <w:rPr>
          <w:rFonts w:ascii="Times New Roman" w:eastAsia="Times New Roman" w:hAnsi="Times New Roman" w:cs="Times New Roman"/>
          <w:snapToGrid w:val="0"/>
          <w:kern w:val="0"/>
          <w:sz w:val="22"/>
          <w14:ligatures w14:val="none"/>
        </w:rPr>
        <w:t>Šis vaistas, kaip ir visi kiti, gali sukelti šalutinį poveikį, nors jis pasireiškia ne visiems žmonėms.</w:t>
      </w:r>
    </w:p>
    <w:p w14:paraId="1D2231D3" w14:textId="77777777" w:rsidR="002526B9" w:rsidRPr="00006906" w:rsidRDefault="002526B9" w:rsidP="002526B9">
      <w:pPr>
        <w:numPr>
          <w:ilvl w:val="12"/>
          <w:numId w:val="0"/>
        </w:numPr>
        <w:spacing w:after="0" w:line="240" w:lineRule="auto"/>
        <w:rPr>
          <w:rFonts w:ascii="Times New Roman" w:eastAsia="Times New Roman" w:hAnsi="Times New Roman" w:cs="Times New Roman"/>
          <w:snapToGrid w:val="0"/>
          <w:kern w:val="0"/>
          <w:sz w:val="22"/>
          <w14:ligatures w14:val="none"/>
        </w:rPr>
      </w:pPr>
    </w:p>
    <w:p w14:paraId="43DE3C33" w14:textId="77777777" w:rsidR="002526B9" w:rsidRPr="00006906" w:rsidRDefault="002526B9" w:rsidP="002526B9">
      <w:pPr>
        <w:numPr>
          <w:ilvl w:val="12"/>
          <w:numId w:val="0"/>
        </w:numPr>
        <w:spacing w:after="0" w:line="240" w:lineRule="auto"/>
        <w:rPr>
          <w:rFonts w:ascii="Times New Roman" w:eastAsia="Times New Roman" w:hAnsi="Times New Roman" w:cs="Times New Roman"/>
          <w:snapToGrid w:val="0"/>
          <w:kern w:val="0"/>
          <w:sz w:val="22"/>
          <w14:ligatures w14:val="none"/>
        </w:rPr>
      </w:pPr>
      <w:r w:rsidRPr="00006906">
        <w:rPr>
          <w:rFonts w:ascii="Times New Roman" w:eastAsia="Times New Roman" w:hAnsi="Times New Roman" w:cs="Times New Roman"/>
          <w:snapToGrid w:val="0"/>
          <w:kern w:val="0"/>
          <w:sz w:val="22"/>
          <w14:ligatures w14:val="none"/>
        </w:rPr>
        <w:t xml:space="preserve">Šalutinis poveikis išvardytas remiantis pasireiškimo dažniu. </w:t>
      </w:r>
    </w:p>
    <w:p w14:paraId="3FB8547B" w14:textId="77777777" w:rsidR="002526B9" w:rsidRPr="00006906" w:rsidRDefault="002526B9" w:rsidP="002526B9">
      <w:pPr>
        <w:numPr>
          <w:ilvl w:val="12"/>
          <w:numId w:val="0"/>
        </w:numPr>
        <w:spacing w:after="0" w:line="240" w:lineRule="auto"/>
        <w:rPr>
          <w:rFonts w:ascii="Times New Roman" w:eastAsia="Times New Roman" w:hAnsi="Times New Roman" w:cs="Times New Roman"/>
          <w:snapToGrid w:val="0"/>
          <w:kern w:val="0"/>
          <w:sz w:val="22"/>
          <w14:ligatures w14:val="none"/>
        </w:rPr>
      </w:pPr>
    </w:p>
    <w:p w14:paraId="1D8DD85D" w14:textId="7AC18A41" w:rsidR="002526B9" w:rsidRPr="00006906" w:rsidRDefault="002526B9" w:rsidP="002526B9">
      <w:pPr>
        <w:numPr>
          <w:ilvl w:val="12"/>
          <w:numId w:val="0"/>
        </w:numPr>
        <w:spacing w:after="0" w:line="240" w:lineRule="auto"/>
        <w:ind w:right="-29"/>
        <w:contextualSpacing/>
        <w:rPr>
          <w:rFonts w:ascii="Times New Roman" w:eastAsia="Times New Roman" w:hAnsi="Times New Roman" w:cs="Times New Roman"/>
          <w:snapToGrid w:val="0"/>
          <w:kern w:val="0"/>
          <w:sz w:val="22"/>
          <w:szCs w:val="22"/>
          <w14:ligatures w14:val="none"/>
        </w:rPr>
      </w:pPr>
      <w:r w:rsidRPr="00006906">
        <w:rPr>
          <w:rFonts w:ascii="Times New Roman" w:eastAsia="Calibri" w:hAnsi="Times New Roman" w:cs="Times New Roman"/>
          <w:b/>
          <w:bCs/>
          <w:noProof/>
          <w:snapToGrid w:val="0"/>
          <w:kern w:val="0"/>
          <w:sz w:val="22"/>
          <w:szCs w:val="22"/>
          <w14:ligatures w14:val="none"/>
        </w:rPr>
        <w:t>Dažni šalutinio poveikio reiškiniai (gali pasireikšti rečiau kaip 1 iš 10 asmenų):</w:t>
      </w:r>
    </w:p>
    <w:p w14:paraId="65B22DEB" w14:textId="7CAC92F1" w:rsidR="002526B9" w:rsidRPr="00006906" w:rsidRDefault="002526B9" w:rsidP="002526B9">
      <w:pPr>
        <w:numPr>
          <w:ilvl w:val="12"/>
          <w:numId w:val="0"/>
        </w:numPr>
        <w:spacing w:after="0" w:line="240" w:lineRule="auto"/>
        <w:rPr>
          <w:rFonts w:ascii="Times New Roman" w:eastAsia="Times New Roman" w:hAnsi="Times New Roman" w:cs="Times New Roman"/>
          <w:snapToGrid w:val="0"/>
          <w:kern w:val="0"/>
          <w:sz w:val="22"/>
          <w14:ligatures w14:val="none"/>
        </w:rPr>
      </w:pPr>
      <w:r w:rsidRPr="00006906">
        <w:rPr>
          <w:rFonts w:ascii="Times New Roman" w:eastAsia="Times New Roman" w:hAnsi="Times New Roman" w:cs="Times New Roman"/>
          <w:snapToGrid w:val="0"/>
          <w:kern w:val="0"/>
          <w:sz w:val="22"/>
          <w14:ligatures w14:val="none"/>
        </w:rPr>
        <w:t>Pykinimas ir (arba) vėmimas, skausmas injekcijos vietoje, reakcija injekcijos vietoje, pvz., uždegimas, mėlynė arba kraujosr</w:t>
      </w:r>
      <w:r w:rsidR="00A271A3" w:rsidRPr="00006906">
        <w:rPr>
          <w:rFonts w:ascii="Times New Roman" w:eastAsia="Times New Roman" w:hAnsi="Times New Roman" w:cs="Times New Roman"/>
          <w:snapToGrid w:val="0"/>
          <w:kern w:val="0"/>
          <w:sz w:val="22"/>
          <w14:ligatures w14:val="none"/>
        </w:rPr>
        <w:t>u</w:t>
      </w:r>
      <w:r w:rsidRPr="00006906">
        <w:rPr>
          <w:rFonts w:ascii="Times New Roman" w:eastAsia="Times New Roman" w:hAnsi="Times New Roman" w:cs="Times New Roman"/>
          <w:snapToGrid w:val="0"/>
          <w:kern w:val="0"/>
          <w:sz w:val="22"/>
          <w14:ligatures w14:val="none"/>
        </w:rPr>
        <w:t>va.</w:t>
      </w:r>
    </w:p>
    <w:p w14:paraId="7F986ACE" w14:textId="77777777" w:rsidR="002526B9" w:rsidRPr="00006906" w:rsidRDefault="002526B9" w:rsidP="002526B9">
      <w:pPr>
        <w:numPr>
          <w:ilvl w:val="12"/>
          <w:numId w:val="0"/>
        </w:numPr>
        <w:spacing w:after="0" w:line="240" w:lineRule="auto"/>
        <w:rPr>
          <w:rFonts w:ascii="Times New Roman" w:eastAsia="Times New Roman" w:hAnsi="Times New Roman" w:cs="Times New Roman"/>
          <w:snapToGrid w:val="0"/>
          <w:kern w:val="0"/>
          <w:sz w:val="22"/>
          <w14:ligatures w14:val="none"/>
        </w:rPr>
      </w:pPr>
    </w:p>
    <w:p w14:paraId="15466A42" w14:textId="5CD88DB7" w:rsidR="002526B9" w:rsidRPr="00006906" w:rsidRDefault="002526B9" w:rsidP="002526B9">
      <w:pPr>
        <w:numPr>
          <w:ilvl w:val="12"/>
          <w:numId w:val="0"/>
        </w:numPr>
        <w:spacing w:after="0" w:line="240" w:lineRule="auto"/>
        <w:ind w:right="-29"/>
        <w:contextualSpacing/>
        <w:rPr>
          <w:rFonts w:ascii="Times New Roman" w:eastAsia="Times New Roman" w:hAnsi="Times New Roman" w:cs="Times New Roman"/>
          <w:snapToGrid w:val="0"/>
          <w:kern w:val="0"/>
          <w:sz w:val="22"/>
          <w:szCs w:val="22"/>
          <w14:ligatures w14:val="none"/>
        </w:rPr>
      </w:pPr>
      <w:r w:rsidRPr="00006906">
        <w:rPr>
          <w:rFonts w:ascii="Times New Roman" w:eastAsia="Calibri" w:hAnsi="Times New Roman" w:cs="Times New Roman"/>
          <w:b/>
          <w:bCs/>
          <w:noProof/>
          <w:snapToGrid w:val="0"/>
          <w:kern w:val="0"/>
          <w:sz w:val="22"/>
          <w:szCs w:val="22"/>
          <w14:ligatures w14:val="none"/>
        </w:rPr>
        <w:t>Nedažni šalutinio poveikio reiškiniai (gali pasireikšti rečiau kaip 1 iš 100 asmenų):</w:t>
      </w:r>
    </w:p>
    <w:p w14:paraId="49671E8C" w14:textId="77777777" w:rsidR="002526B9" w:rsidRPr="00006906" w:rsidRDefault="002526B9" w:rsidP="002526B9">
      <w:pPr>
        <w:numPr>
          <w:ilvl w:val="12"/>
          <w:numId w:val="0"/>
        </w:numPr>
        <w:spacing w:after="0" w:line="240" w:lineRule="auto"/>
        <w:rPr>
          <w:rFonts w:ascii="Times New Roman" w:eastAsia="Times New Roman" w:hAnsi="Times New Roman" w:cs="Times New Roman"/>
          <w:snapToGrid w:val="0"/>
          <w:kern w:val="0"/>
          <w:sz w:val="22"/>
          <w14:ligatures w14:val="none"/>
        </w:rPr>
      </w:pPr>
      <w:r w:rsidRPr="00006906">
        <w:rPr>
          <w:rFonts w:ascii="Times New Roman" w:eastAsia="Times New Roman" w:hAnsi="Times New Roman" w:cs="Times New Roman"/>
          <w:snapToGrid w:val="0"/>
          <w:kern w:val="0"/>
          <w:sz w:val="22"/>
          <w14:ligatures w14:val="none"/>
        </w:rPr>
        <w:t xml:space="preserve">Vėmimas krauju, sumažėjęs kraujospūdis, karščiavimas, neryškus matymas, svaigulys, mieguistumas, miego sutrikimai, galvos skausmas, mažakraujystė, pilvo skausmas, vidurių užkietėjimas, virškinimo sutrikimai, viduriavimas, burnos džiūvimas, veido ir kaklo paraudimas, išbėrimas, dermatitas, niežulys, padidėjęs prakaitavimas, nuovargis, skausmas, šalčio pojūtis. </w:t>
      </w:r>
    </w:p>
    <w:p w14:paraId="140BC005" w14:textId="77777777" w:rsidR="002526B9" w:rsidRPr="00006906" w:rsidRDefault="002526B9" w:rsidP="002526B9">
      <w:pPr>
        <w:numPr>
          <w:ilvl w:val="12"/>
          <w:numId w:val="0"/>
        </w:numPr>
        <w:spacing w:after="0" w:line="240" w:lineRule="auto"/>
        <w:rPr>
          <w:rFonts w:ascii="Times New Roman" w:eastAsia="Times New Roman" w:hAnsi="Times New Roman" w:cs="Times New Roman"/>
          <w:snapToGrid w:val="0"/>
          <w:kern w:val="0"/>
          <w:sz w:val="22"/>
          <w14:ligatures w14:val="none"/>
        </w:rPr>
      </w:pPr>
    </w:p>
    <w:p w14:paraId="21D24D85" w14:textId="617CEED0" w:rsidR="002526B9" w:rsidRPr="00006906" w:rsidRDefault="002526B9" w:rsidP="002526B9">
      <w:pPr>
        <w:numPr>
          <w:ilvl w:val="12"/>
          <w:numId w:val="0"/>
        </w:numPr>
        <w:spacing w:after="0" w:line="240" w:lineRule="auto"/>
        <w:ind w:right="-29"/>
        <w:contextualSpacing/>
        <w:rPr>
          <w:rFonts w:ascii="Times New Roman" w:eastAsia="Times New Roman" w:hAnsi="Times New Roman" w:cs="Times New Roman"/>
          <w:snapToGrid w:val="0"/>
          <w:kern w:val="0"/>
          <w:sz w:val="22"/>
          <w:szCs w:val="22"/>
          <w14:ligatures w14:val="none"/>
        </w:rPr>
      </w:pPr>
      <w:r w:rsidRPr="00006906">
        <w:rPr>
          <w:rFonts w:ascii="Times New Roman" w:eastAsia="Calibri" w:hAnsi="Times New Roman" w:cs="Times New Roman"/>
          <w:b/>
          <w:bCs/>
          <w:noProof/>
          <w:snapToGrid w:val="0"/>
          <w:kern w:val="0"/>
          <w:sz w:val="22"/>
          <w:szCs w:val="22"/>
          <w14:ligatures w14:val="none"/>
        </w:rPr>
        <w:t>Reti šalutinio poveikio reiškiniai (gali pasireikšti rečiau kaip 1 iš 1 000 asmenų):</w:t>
      </w:r>
    </w:p>
    <w:p w14:paraId="1BF4A8A8" w14:textId="77777777" w:rsidR="002526B9" w:rsidRPr="00006906" w:rsidRDefault="002526B9" w:rsidP="002526B9">
      <w:pPr>
        <w:numPr>
          <w:ilvl w:val="12"/>
          <w:numId w:val="0"/>
        </w:numPr>
        <w:spacing w:after="0" w:line="240" w:lineRule="auto"/>
        <w:rPr>
          <w:rFonts w:ascii="Times New Roman" w:eastAsia="Times New Roman" w:hAnsi="Times New Roman" w:cs="Times New Roman"/>
          <w:snapToGrid w:val="0"/>
          <w:kern w:val="0"/>
          <w:sz w:val="22"/>
          <w14:ligatures w14:val="none"/>
        </w:rPr>
      </w:pPr>
      <w:r w:rsidRPr="00006906">
        <w:rPr>
          <w:rFonts w:ascii="Times New Roman" w:eastAsia="Times New Roman" w:hAnsi="Times New Roman" w:cs="Times New Roman"/>
          <w:snapToGrid w:val="0"/>
          <w:kern w:val="0"/>
          <w:sz w:val="22"/>
          <w14:ligatures w14:val="none"/>
        </w:rPr>
        <w:t xml:space="preserve">Peptinė opa, peptinės opos kraujavimas arba prakiurimas, padidėjęs kraujospūdis, alpimas, suretėjęs kvėpavimas, paviršinių venų uždegimas dėl kraujo krešulio (paviršinis tromboflebitas), pavieniai širdies nereguliarūs susitraukimai (ekstrasistolės), pagreitėjęs širdies plakimas, galūnių patinimas, gerklų patinimas, jutimo sutrikimai, karščiavimas ir šaltkrėtis, spengimas ausyse, išbėrimas su niežuliu, gelta, spuogai, nugaros skausmas, inkstų skausmas, dažnas šlapinimasis, sutrikusios menstruacijos, sutrikusi prostatos veikla, raumenų ir sąnarių sąstingis, mėšlungis, pakitę kepenų funkcijos (kraujo tyrimų) rodikliai, padidėjęs gliukozės kiekis kraujyje (hiperglikemija), sumažėjęs gliukozės kiekis kraujyje (hipoglikemija), padidėjęs kai kurių riebalų kiekis kraujyje (hipertrigliceridemija), smeigtukų ir adatų pojūtis, tirpimas ar </w:t>
      </w:r>
      <w:r w:rsidRPr="00006906">
        <w:rPr>
          <w:rFonts w:ascii="Times New Roman" w:eastAsia="Times New Roman" w:hAnsi="Times New Roman" w:cs="Times New Roman"/>
          <w:snapToGrid w:val="0"/>
          <w:kern w:val="0"/>
          <w:sz w:val="22"/>
          <w:szCs w:val="22"/>
          <w14:ligatures w14:val="none"/>
        </w:rPr>
        <w:t xml:space="preserve">kiti dilgčiojimo jutimai (parestezija), </w:t>
      </w:r>
      <w:r w:rsidRPr="00006906">
        <w:rPr>
          <w:rFonts w:ascii="Times New Roman" w:eastAsia="Times New Roman" w:hAnsi="Times New Roman" w:cs="Times New Roman"/>
          <w:snapToGrid w:val="0"/>
          <w:kern w:val="0"/>
          <w:sz w:val="22"/>
          <w14:ligatures w14:val="none"/>
        </w:rPr>
        <w:t>padidėjęs ketoninių kūnų kiekis šlapime (ketonurija), padidėjęs baltymų kiekis šlapime (proteinurija), kepenų ląstelių pažeidimas (hepatitas), ūminis inkstų nepakankamumas.</w:t>
      </w:r>
    </w:p>
    <w:p w14:paraId="13F6F77F" w14:textId="77777777" w:rsidR="002526B9" w:rsidRPr="00006906" w:rsidRDefault="002526B9" w:rsidP="002526B9">
      <w:pPr>
        <w:numPr>
          <w:ilvl w:val="12"/>
          <w:numId w:val="0"/>
        </w:numPr>
        <w:spacing w:after="0" w:line="240" w:lineRule="auto"/>
        <w:ind w:right="-29"/>
        <w:contextualSpacing/>
        <w:rPr>
          <w:rFonts w:ascii="Times New Roman" w:eastAsia="Times New Roman" w:hAnsi="Times New Roman" w:cs="Times New Roman"/>
          <w:snapToGrid w:val="0"/>
          <w:kern w:val="0"/>
          <w:sz w:val="22"/>
          <w14:ligatures w14:val="none"/>
        </w:rPr>
      </w:pPr>
    </w:p>
    <w:p w14:paraId="04817B0A" w14:textId="10E2836C" w:rsidR="002526B9" w:rsidRPr="00006906" w:rsidRDefault="002526B9" w:rsidP="002526B9">
      <w:pPr>
        <w:numPr>
          <w:ilvl w:val="12"/>
          <w:numId w:val="0"/>
        </w:numPr>
        <w:spacing w:after="0" w:line="240" w:lineRule="auto"/>
        <w:rPr>
          <w:rFonts w:ascii="Times New Roman" w:eastAsia="Times New Roman" w:hAnsi="Times New Roman" w:cs="Times New Roman"/>
          <w:snapToGrid w:val="0"/>
          <w:kern w:val="0"/>
          <w:sz w:val="22"/>
          <w14:ligatures w14:val="none"/>
        </w:rPr>
      </w:pPr>
      <w:r w:rsidRPr="00006906">
        <w:rPr>
          <w:rFonts w:ascii="Times New Roman" w:eastAsia="Calibri" w:hAnsi="Times New Roman" w:cs="Times New Roman"/>
          <w:b/>
          <w:bCs/>
          <w:noProof/>
          <w:snapToGrid w:val="0"/>
          <w:kern w:val="0"/>
          <w:sz w:val="22"/>
          <w:szCs w:val="22"/>
          <w14:ligatures w14:val="none"/>
        </w:rPr>
        <w:t>Labai reti šalutinio poveikio reiškiniai (gali pasireikšti rečiau kaip 1 iš 10 000 asmenų):</w:t>
      </w:r>
      <w:r w:rsidRPr="00006906">
        <w:rPr>
          <w:rFonts w:ascii="Times New Roman" w:eastAsia="Times New Roman" w:hAnsi="Times New Roman" w:cs="Times New Roman"/>
          <w:snapToGrid w:val="0"/>
          <w:kern w:val="0"/>
          <w:sz w:val="22"/>
          <w14:ligatures w14:val="none"/>
        </w:rPr>
        <w:t>Ūminės anafilaksinės reakcijos (alerginės reakcijos, galinčios sukelti kolapsą (sąmonės netekimą)), odos, burnos, akių ir genitalijų opos (Stivenso-Džonsono (</w:t>
      </w:r>
      <w:r w:rsidRPr="00006906">
        <w:rPr>
          <w:rFonts w:ascii="Times New Roman" w:eastAsia="Times New Roman" w:hAnsi="Times New Roman" w:cs="Times New Roman"/>
          <w:i/>
          <w:snapToGrid w:val="0"/>
          <w:kern w:val="0"/>
          <w:sz w:val="22"/>
          <w14:ligatures w14:val="none"/>
        </w:rPr>
        <w:t>Stevens-Johnson</w:t>
      </w:r>
      <w:r w:rsidRPr="00006906">
        <w:rPr>
          <w:rFonts w:ascii="Times New Roman" w:eastAsia="Times New Roman" w:hAnsi="Times New Roman" w:cs="Times New Roman"/>
          <w:snapToGrid w:val="0"/>
          <w:kern w:val="0"/>
          <w:sz w:val="22"/>
          <w14:ligatures w14:val="none"/>
        </w:rPr>
        <w:t>) sindromas ir toksinė epidermio nekrolizė [Lajelio (</w:t>
      </w:r>
      <w:r w:rsidRPr="00006906">
        <w:rPr>
          <w:rFonts w:ascii="Times New Roman" w:eastAsia="Times New Roman" w:hAnsi="Times New Roman" w:cs="Times New Roman"/>
          <w:i/>
          <w:snapToGrid w:val="0"/>
          <w:kern w:val="0"/>
          <w:sz w:val="22"/>
          <w14:ligatures w14:val="none"/>
        </w:rPr>
        <w:t>Lyell)</w:t>
      </w:r>
      <w:r w:rsidRPr="00006906">
        <w:rPr>
          <w:rFonts w:ascii="Times New Roman" w:eastAsia="Times New Roman" w:hAnsi="Times New Roman" w:cs="Times New Roman"/>
          <w:snapToGrid w:val="0"/>
          <w:kern w:val="0"/>
          <w:sz w:val="22"/>
          <w14:ligatures w14:val="none"/>
        </w:rPr>
        <w:t xml:space="preserve"> sindromas]), veido arba lūpų ir ryklės patinimas (angioneurozinė edema), dusulys dėl raumenų spazmo apie kvėpavimo takus (bronchų spazmas), dusulys, kasos uždegimas (pankreatitas), odos jautrumo reakcijos ir padidėjęs odos jautrumas šviesai, inkstų pažeidimas, sumažėjęs leukocitų kiekis kraujyje (neutropenija), sumažėjęs trombocitų kiekis kraujyje (trombocitopenija).</w:t>
      </w:r>
    </w:p>
    <w:p w14:paraId="799F6714" w14:textId="77777777" w:rsidR="00ED19BB" w:rsidRPr="00006906" w:rsidRDefault="00ED19BB" w:rsidP="002526B9">
      <w:pPr>
        <w:numPr>
          <w:ilvl w:val="12"/>
          <w:numId w:val="0"/>
        </w:numPr>
        <w:spacing w:after="0" w:line="240" w:lineRule="auto"/>
        <w:rPr>
          <w:rFonts w:ascii="Times New Roman" w:eastAsia="Times New Roman" w:hAnsi="Times New Roman" w:cs="Times New Roman"/>
          <w:snapToGrid w:val="0"/>
          <w:kern w:val="0"/>
          <w:sz w:val="22"/>
          <w14:ligatures w14:val="none"/>
        </w:rPr>
      </w:pPr>
    </w:p>
    <w:p w14:paraId="0025C3F4" w14:textId="77777777" w:rsidR="00ED19BB" w:rsidRPr="00006906" w:rsidRDefault="00ED19BB" w:rsidP="00ED19BB">
      <w:pPr>
        <w:numPr>
          <w:ilvl w:val="12"/>
          <w:numId w:val="0"/>
        </w:numPr>
        <w:spacing w:after="0" w:line="240" w:lineRule="auto"/>
        <w:rPr>
          <w:rFonts w:ascii="Times New Roman" w:eastAsia="Times New Roman" w:hAnsi="Times New Roman" w:cs="Times New Roman"/>
          <w:snapToGrid w:val="0"/>
          <w:kern w:val="0"/>
          <w:sz w:val="22"/>
          <w14:ligatures w14:val="none"/>
        </w:rPr>
      </w:pPr>
      <w:r w:rsidRPr="00006906">
        <w:rPr>
          <w:rFonts w:ascii="Times New Roman" w:eastAsia="Times New Roman" w:hAnsi="Times New Roman" w:cs="Times New Roman"/>
          <w:b/>
          <w:bCs/>
          <w:snapToGrid w:val="0"/>
          <w:kern w:val="0"/>
          <w:sz w:val="22"/>
          <w14:ligatures w14:val="none"/>
        </w:rPr>
        <w:t xml:space="preserve">Dažnis nežinomas (negali būti apskaičiuotas pagal turimus duomenis): </w:t>
      </w:r>
      <w:r w:rsidRPr="00006906">
        <w:rPr>
          <w:rFonts w:ascii="Times New Roman" w:eastAsia="Times New Roman" w:hAnsi="Times New Roman" w:cs="Times New Roman"/>
          <w:snapToGrid w:val="0"/>
          <w:kern w:val="0"/>
          <w:sz w:val="22"/>
          <w14:ligatures w14:val="none"/>
        </w:rPr>
        <w:t xml:space="preserve">krūtinės skausmas, kuris gali būti sunkios alerginės reakcijos, vadinamos </w:t>
      </w:r>
      <w:r w:rsidRPr="00006906">
        <w:rPr>
          <w:rFonts w:ascii="Times New Roman" w:eastAsia="Times New Roman" w:hAnsi="Times New Roman" w:cs="Times New Roman"/>
          <w:i/>
          <w:iCs/>
          <w:snapToGrid w:val="0"/>
          <w:kern w:val="0"/>
          <w:sz w:val="22"/>
          <w14:ligatures w14:val="none"/>
        </w:rPr>
        <w:t>Kounis</w:t>
      </w:r>
      <w:r w:rsidRPr="00006906">
        <w:rPr>
          <w:rFonts w:ascii="Times New Roman" w:eastAsia="Times New Roman" w:hAnsi="Times New Roman" w:cs="Times New Roman"/>
          <w:snapToGrid w:val="0"/>
          <w:kern w:val="0"/>
          <w:sz w:val="22"/>
          <w14:ligatures w14:val="none"/>
        </w:rPr>
        <w:t xml:space="preserve"> sindromu, požymis.</w:t>
      </w:r>
    </w:p>
    <w:p w14:paraId="43DB052A" w14:textId="77777777" w:rsidR="00ED19BB" w:rsidRPr="00006906" w:rsidRDefault="00ED19BB" w:rsidP="00ED19BB">
      <w:pPr>
        <w:numPr>
          <w:ilvl w:val="12"/>
          <w:numId w:val="0"/>
        </w:numPr>
        <w:spacing w:after="0" w:line="240" w:lineRule="auto"/>
        <w:rPr>
          <w:rFonts w:ascii="Times New Roman" w:eastAsia="Times New Roman" w:hAnsi="Times New Roman" w:cs="Times New Roman"/>
          <w:snapToGrid w:val="0"/>
          <w:kern w:val="0"/>
          <w:sz w:val="22"/>
          <w14:ligatures w14:val="none"/>
        </w:rPr>
      </w:pPr>
      <w:r w:rsidRPr="00006906">
        <w:rPr>
          <w:rFonts w:ascii="Times New Roman" w:eastAsia="Times New Roman" w:hAnsi="Times New Roman" w:cs="Times New Roman"/>
          <w:snapToGrid w:val="0"/>
          <w:kern w:val="0"/>
          <w:sz w:val="22"/>
          <w14:ligatures w14:val="none"/>
        </w:rPr>
        <w:tab/>
      </w:r>
    </w:p>
    <w:p w14:paraId="4461E577" w14:textId="77777777" w:rsidR="00ED19BB" w:rsidRPr="00006906" w:rsidRDefault="00ED19BB" w:rsidP="00ED19BB">
      <w:pPr>
        <w:numPr>
          <w:ilvl w:val="12"/>
          <w:numId w:val="0"/>
        </w:numPr>
        <w:spacing w:after="0" w:line="240" w:lineRule="auto"/>
        <w:rPr>
          <w:rFonts w:ascii="Times New Roman" w:eastAsia="Times New Roman" w:hAnsi="Times New Roman" w:cs="Times New Roman"/>
          <w:i/>
          <w:iCs/>
          <w:snapToGrid w:val="0"/>
          <w:kern w:val="0"/>
          <w:sz w:val="22"/>
          <w14:ligatures w14:val="none"/>
        </w:rPr>
      </w:pPr>
      <w:r w:rsidRPr="00006906">
        <w:rPr>
          <w:rFonts w:ascii="Times New Roman" w:eastAsia="Times New Roman" w:hAnsi="Times New Roman" w:cs="Times New Roman"/>
          <w:i/>
          <w:iCs/>
          <w:snapToGrid w:val="0"/>
          <w:kern w:val="0"/>
          <w:sz w:val="22"/>
          <w14:ligatures w14:val="none"/>
        </w:rPr>
        <w:t>Vaisto sukeltas lokalus odos bėrimas</w:t>
      </w:r>
    </w:p>
    <w:p w14:paraId="53690D08" w14:textId="6D8CC910" w:rsidR="00ED19BB" w:rsidRPr="00006906" w:rsidRDefault="00ED19BB" w:rsidP="00ED19BB">
      <w:pPr>
        <w:numPr>
          <w:ilvl w:val="12"/>
          <w:numId w:val="0"/>
        </w:numPr>
        <w:spacing w:after="0" w:line="240" w:lineRule="auto"/>
        <w:rPr>
          <w:rFonts w:ascii="Times New Roman" w:eastAsia="Times New Roman" w:hAnsi="Times New Roman" w:cs="Times New Roman"/>
          <w:snapToGrid w:val="0"/>
          <w:kern w:val="0"/>
          <w:sz w:val="22"/>
          <w14:ligatures w14:val="none"/>
        </w:rPr>
      </w:pPr>
      <w:r w:rsidRPr="00006906">
        <w:rPr>
          <w:rFonts w:ascii="Times New Roman" w:eastAsia="Times New Roman" w:hAnsi="Times New Roman" w:cs="Times New Roman"/>
          <w:snapToGrid w:val="0"/>
          <w:kern w:val="0"/>
          <w:sz w:val="22"/>
          <w14:ligatures w14:val="none"/>
        </w:rPr>
        <w:t xml:space="preserve">Alerginė odos reakcija, vadinama vaisto sukeltu lokaliu bėrimu, kuri gali pasireikšti apvaliomis ar ovaliomis paraudimo dėmėmis ir patinimu, pūslėmis ir niežuliu. Pažeistose odos vietose ji gali </w:t>
      </w:r>
      <w:r w:rsidRPr="00006906">
        <w:rPr>
          <w:rFonts w:ascii="Times New Roman" w:eastAsia="Times New Roman" w:hAnsi="Times New Roman" w:cs="Times New Roman"/>
          <w:snapToGrid w:val="0"/>
          <w:kern w:val="0"/>
          <w:sz w:val="22"/>
          <w14:ligatures w14:val="none"/>
        </w:rPr>
        <w:lastRenderedPageBreak/>
        <w:t>patamsėti, patamsėjimas gali išlikti ir po gijimo. Vaisto sukeltas bėrimas paprastai atsinaujina toje (-ose) pačioje (-ose) vietoje (-ose), jei vaistas vartojamas dar kartą.</w:t>
      </w:r>
    </w:p>
    <w:p w14:paraId="7659CF13" w14:textId="77777777" w:rsidR="002526B9" w:rsidRPr="00006906" w:rsidRDefault="002526B9" w:rsidP="002526B9">
      <w:pPr>
        <w:numPr>
          <w:ilvl w:val="12"/>
          <w:numId w:val="0"/>
        </w:numPr>
        <w:spacing w:after="0" w:line="240" w:lineRule="auto"/>
        <w:rPr>
          <w:rFonts w:ascii="Times New Roman" w:eastAsia="Times New Roman" w:hAnsi="Times New Roman" w:cs="Times New Roman"/>
          <w:snapToGrid w:val="0"/>
          <w:kern w:val="0"/>
          <w:sz w:val="22"/>
          <w14:ligatures w14:val="none"/>
        </w:rPr>
      </w:pPr>
    </w:p>
    <w:p w14:paraId="6E69FEB1" w14:textId="1F00AFFA" w:rsidR="002526B9" w:rsidRPr="00006906" w:rsidRDefault="002526B9" w:rsidP="002526B9">
      <w:pPr>
        <w:numPr>
          <w:ilvl w:val="12"/>
          <w:numId w:val="0"/>
        </w:numPr>
        <w:spacing w:after="0" w:line="240" w:lineRule="auto"/>
        <w:rPr>
          <w:rFonts w:ascii="Times New Roman" w:eastAsia="Times New Roman" w:hAnsi="Times New Roman" w:cs="Times New Roman"/>
          <w:snapToGrid w:val="0"/>
          <w:kern w:val="0"/>
          <w:sz w:val="22"/>
          <w14:ligatures w14:val="none"/>
        </w:rPr>
      </w:pPr>
      <w:r w:rsidRPr="00006906">
        <w:rPr>
          <w:rFonts w:ascii="Times New Roman" w:eastAsia="Times New Roman" w:hAnsi="Times New Roman" w:cs="Times New Roman"/>
          <w:snapToGrid w:val="0"/>
          <w:kern w:val="0"/>
          <w:sz w:val="22"/>
          <w14:ligatures w14:val="none"/>
        </w:rPr>
        <w:t>Jei pradėjus vartoti vaisto atsiranda bet kokių šalutinių skrandžio/žarnyno požymių (pvz., skrandžio skausmas, rėmuo ar kraujavimas), jeigu dėl ilgalaikio vaistų nuo uždegimo vartojimo tokių šalutinių poveikių Jums yra pasireiškę anksčiau, ypač jeigu esate senyvo amžiaus, nedelsd</w:t>
      </w:r>
      <w:r w:rsidR="006B0E63" w:rsidRPr="00006906">
        <w:rPr>
          <w:rFonts w:ascii="Times New Roman" w:eastAsia="Times New Roman" w:hAnsi="Times New Roman" w:cs="Times New Roman"/>
          <w:snapToGrid w:val="0"/>
          <w:kern w:val="0"/>
          <w:sz w:val="22"/>
          <w14:ligatures w14:val="none"/>
        </w:rPr>
        <w:t>a</w:t>
      </w:r>
      <w:r w:rsidRPr="00006906">
        <w:rPr>
          <w:rFonts w:ascii="Times New Roman" w:eastAsia="Times New Roman" w:hAnsi="Times New Roman" w:cs="Times New Roman"/>
          <w:snapToGrid w:val="0"/>
          <w:kern w:val="0"/>
          <w:sz w:val="22"/>
          <w14:ligatures w14:val="none"/>
        </w:rPr>
        <w:t>mi apie tai pasakykite gydytojui.</w:t>
      </w:r>
    </w:p>
    <w:p w14:paraId="735CB0A1" w14:textId="77777777" w:rsidR="002526B9" w:rsidRPr="00006906" w:rsidRDefault="002526B9" w:rsidP="002526B9">
      <w:pPr>
        <w:numPr>
          <w:ilvl w:val="12"/>
          <w:numId w:val="0"/>
        </w:numPr>
        <w:spacing w:after="0" w:line="240" w:lineRule="auto"/>
        <w:rPr>
          <w:rFonts w:ascii="Times New Roman" w:eastAsia="Times New Roman" w:hAnsi="Times New Roman" w:cs="Times New Roman"/>
          <w:snapToGrid w:val="0"/>
          <w:kern w:val="0"/>
          <w:sz w:val="22"/>
          <w14:ligatures w14:val="none"/>
        </w:rPr>
      </w:pPr>
    </w:p>
    <w:p w14:paraId="45F0F2B8" w14:textId="4794F8B5" w:rsidR="002526B9" w:rsidRPr="00006906" w:rsidRDefault="002526B9" w:rsidP="002526B9">
      <w:pPr>
        <w:numPr>
          <w:ilvl w:val="12"/>
          <w:numId w:val="0"/>
        </w:numPr>
        <w:spacing w:after="0" w:line="240" w:lineRule="auto"/>
        <w:rPr>
          <w:rFonts w:ascii="Times New Roman" w:eastAsia="Times New Roman" w:hAnsi="Times New Roman" w:cs="Times New Roman"/>
          <w:snapToGrid w:val="0"/>
          <w:kern w:val="0"/>
          <w:sz w:val="22"/>
          <w14:ligatures w14:val="none"/>
        </w:rPr>
      </w:pPr>
      <w:r w:rsidRPr="00006906">
        <w:rPr>
          <w:rFonts w:ascii="Times New Roman" w:eastAsia="Times New Roman" w:hAnsi="Times New Roman" w:cs="Times New Roman"/>
          <w:snapToGrid w:val="0"/>
          <w:kern w:val="0"/>
          <w:sz w:val="22"/>
          <w14:ligatures w14:val="none"/>
        </w:rPr>
        <w:t xml:space="preserve">Tuoj pat nutraukite </w:t>
      </w:r>
      <w:r w:rsidR="00BB06CB" w:rsidRPr="00006906">
        <w:rPr>
          <w:rFonts w:ascii="Times New Roman" w:eastAsia="Times New Roman" w:hAnsi="Times New Roman" w:cs="Times New Roman"/>
          <w:snapToGrid w:val="0"/>
          <w:kern w:val="0"/>
          <w:sz w:val="22"/>
          <w:szCs w:val="20"/>
          <w14:ligatures w14:val="none"/>
        </w:rPr>
        <w:t>Dexinal</w:t>
      </w:r>
      <w:r w:rsidRPr="00006906">
        <w:rPr>
          <w:rFonts w:ascii="Times New Roman" w:eastAsia="Times New Roman" w:hAnsi="Times New Roman" w:cs="Times New Roman"/>
          <w:snapToGrid w:val="0"/>
          <w:kern w:val="0"/>
          <w:sz w:val="22"/>
          <w:szCs w:val="20"/>
          <w14:ligatures w14:val="none"/>
        </w:rPr>
        <w:t xml:space="preserve"> </w:t>
      </w:r>
      <w:r w:rsidRPr="00006906">
        <w:rPr>
          <w:rFonts w:ascii="Times New Roman" w:eastAsia="Times New Roman" w:hAnsi="Times New Roman" w:cs="Times New Roman"/>
          <w:snapToGrid w:val="0"/>
          <w:kern w:val="0"/>
          <w:sz w:val="22"/>
          <w14:ligatures w14:val="none"/>
        </w:rPr>
        <w:t>vartojimą, jei pastebėjote odos išbėrimą ar bet kokį gleivinės pažeidimą (pvz., burnos gleivinėje) ar bet kokius kitus alergijos požymius.</w:t>
      </w:r>
    </w:p>
    <w:p w14:paraId="479C5BC7" w14:textId="77777777" w:rsidR="002526B9" w:rsidRPr="00006906" w:rsidRDefault="002526B9" w:rsidP="002526B9">
      <w:pPr>
        <w:numPr>
          <w:ilvl w:val="12"/>
          <w:numId w:val="0"/>
        </w:numPr>
        <w:spacing w:after="0" w:line="240" w:lineRule="auto"/>
        <w:rPr>
          <w:rFonts w:ascii="Times New Roman" w:eastAsia="Times New Roman" w:hAnsi="Times New Roman" w:cs="Times New Roman"/>
          <w:snapToGrid w:val="0"/>
          <w:kern w:val="0"/>
          <w:sz w:val="22"/>
          <w14:ligatures w14:val="none"/>
        </w:rPr>
      </w:pPr>
    </w:p>
    <w:p w14:paraId="5479C073" w14:textId="77777777" w:rsidR="002526B9" w:rsidRPr="00006906" w:rsidRDefault="002526B9" w:rsidP="002526B9">
      <w:pPr>
        <w:numPr>
          <w:ilvl w:val="12"/>
          <w:numId w:val="0"/>
        </w:numPr>
        <w:spacing w:after="0" w:line="240" w:lineRule="auto"/>
        <w:rPr>
          <w:rFonts w:ascii="Times New Roman" w:eastAsia="Times New Roman" w:hAnsi="Times New Roman" w:cs="Times New Roman"/>
          <w:snapToGrid w:val="0"/>
          <w:kern w:val="0"/>
          <w:sz w:val="22"/>
          <w14:ligatures w14:val="none"/>
        </w:rPr>
      </w:pPr>
      <w:r w:rsidRPr="00006906">
        <w:rPr>
          <w:rFonts w:ascii="Times New Roman" w:eastAsia="Times New Roman" w:hAnsi="Times New Roman" w:cs="Times New Roman"/>
          <w:snapToGrid w:val="0"/>
          <w:kern w:val="0"/>
          <w:sz w:val="22"/>
          <w14:ligatures w14:val="none"/>
        </w:rPr>
        <w:t>Yra gauta pranešimų apie skysčių susilaikymą ir patinimą (ypač kulkšnyse ir kojose), kraujospūdžio padidėjimą ir širdies nepakankamumo atvejus, atsiradusius gydymo NVNU metu.</w:t>
      </w:r>
    </w:p>
    <w:p w14:paraId="5DD8EFD7" w14:textId="77777777" w:rsidR="002526B9" w:rsidRPr="00006906" w:rsidRDefault="002526B9" w:rsidP="002526B9">
      <w:pPr>
        <w:numPr>
          <w:ilvl w:val="12"/>
          <w:numId w:val="0"/>
        </w:numPr>
        <w:spacing w:after="0" w:line="240" w:lineRule="auto"/>
        <w:rPr>
          <w:rFonts w:ascii="Times New Roman" w:eastAsia="Times New Roman" w:hAnsi="Times New Roman" w:cs="Times New Roman"/>
          <w:snapToGrid w:val="0"/>
          <w:kern w:val="0"/>
          <w:sz w:val="22"/>
          <w14:ligatures w14:val="none"/>
        </w:rPr>
      </w:pPr>
    </w:p>
    <w:p w14:paraId="6675F2CE" w14:textId="1EB66581" w:rsidR="002526B9" w:rsidRPr="00006906" w:rsidRDefault="002526B9" w:rsidP="002526B9">
      <w:pPr>
        <w:numPr>
          <w:ilvl w:val="12"/>
          <w:numId w:val="0"/>
        </w:numPr>
        <w:spacing w:after="0" w:line="240" w:lineRule="auto"/>
        <w:rPr>
          <w:rFonts w:ascii="Times New Roman" w:eastAsia="Times New Roman" w:hAnsi="Times New Roman" w:cs="Times New Roman"/>
          <w:snapToGrid w:val="0"/>
          <w:kern w:val="0"/>
          <w:sz w:val="22"/>
          <w14:ligatures w14:val="none"/>
        </w:rPr>
      </w:pPr>
      <w:r w:rsidRPr="00006906">
        <w:rPr>
          <w:rFonts w:ascii="Times New Roman" w:eastAsia="Times New Roman" w:hAnsi="Times New Roman" w:cs="Times New Roman"/>
          <w:snapToGrid w:val="0"/>
          <w:kern w:val="0"/>
          <w:sz w:val="22"/>
          <w14:ligatures w14:val="none"/>
        </w:rPr>
        <w:t xml:space="preserve">Tokie vaistai kaip </w:t>
      </w:r>
      <w:r w:rsidR="00BB06CB" w:rsidRPr="00006906">
        <w:rPr>
          <w:rFonts w:ascii="Times New Roman" w:eastAsia="Times New Roman" w:hAnsi="Times New Roman" w:cs="Times New Roman"/>
          <w:snapToGrid w:val="0"/>
          <w:kern w:val="0"/>
          <w:sz w:val="22"/>
          <w:szCs w:val="20"/>
          <w14:ligatures w14:val="none"/>
        </w:rPr>
        <w:t>Dexinal</w:t>
      </w:r>
      <w:r w:rsidRPr="00006906">
        <w:rPr>
          <w:rFonts w:ascii="Times New Roman" w:eastAsia="Times New Roman" w:hAnsi="Times New Roman" w:cs="Times New Roman"/>
          <w:snapToGrid w:val="0"/>
          <w:kern w:val="0"/>
          <w:sz w:val="22"/>
          <w14:ligatures w14:val="none"/>
        </w:rPr>
        <w:t xml:space="preserve"> gali būti susiję su širdies priepuolio (miokardo infarkto) ar insulto pavojaus nedideliu padidėjimu.</w:t>
      </w:r>
    </w:p>
    <w:p w14:paraId="55F0B1A9" w14:textId="77777777" w:rsidR="002526B9" w:rsidRPr="00006906" w:rsidRDefault="002526B9" w:rsidP="002526B9">
      <w:pPr>
        <w:numPr>
          <w:ilvl w:val="12"/>
          <w:numId w:val="0"/>
        </w:numPr>
        <w:spacing w:after="0" w:line="240" w:lineRule="auto"/>
        <w:rPr>
          <w:rFonts w:ascii="Times New Roman" w:eastAsia="Times New Roman" w:hAnsi="Times New Roman" w:cs="Times New Roman"/>
          <w:snapToGrid w:val="0"/>
          <w:kern w:val="0"/>
          <w:sz w:val="22"/>
          <w14:ligatures w14:val="none"/>
        </w:rPr>
      </w:pPr>
    </w:p>
    <w:p w14:paraId="0DDC7EA8" w14:textId="77777777" w:rsidR="002526B9" w:rsidRPr="00006906" w:rsidRDefault="002526B9" w:rsidP="002526B9">
      <w:pPr>
        <w:numPr>
          <w:ilvl w:val="12"/>
          <w:numId w:val="0"/>
        </w:numPr>
        <w:spacing w:after="0" w:line="240" w:lineRule="auto"/>
        <w:rPr>
          <w:rFonts w:ascii="Times New Roman" w:eastAsia="Times New Roman" w:hAnsi="Times New Roman" w:cs="Times New Roman"/>
          <w:snapToGrid w:val="0"/>
          <w:kern w:val="0"/>
          <w:sz w:val="22"/>
          <w14:ligatures w14:val="none"/>
        </w:rPr>
      </w:pPr>
      <w:r w:rsidRPr="00006906">
        <w:rPr>
          <w:rFonts w:ascii="Times New Roman" w:eastAsia="Times New Roman" w:hAnsi="Times New Roman" w:cs="Times New Roman"/>
          <w:snapToGrid w:val="0"/>
          <w:kern w:val="0"/>
          <w:sz w:val="22"/>
          <w14:ligatures w14:val="none"/>
        </w:rPr>
        <w:t>Pacientams, sergantiems sistemine raudonąja vilklige ar mišriomis jungiamojo audinio ligomis (imuninės sistemos ligomis, pažeidžiančiomis jungiamąjį audinį), vaistai nuo uždegimo retai gali sukelti karščiavimą, galvos skausmą, sprando ir juosmens skausmą bei sąstingį.</w:t>
      </w:r>
    </w:p>
    <w:p w14:paraId="5EF3B9D6" w14:textId="77777777" w:rsidR="002526B9" w:rsidRPr="00006906" w:rsidRDefault="002526B9" w:rsidP="002526B9">
      <w:pPr>
        <w:numPr>
          <w:ilvl w:val="12"/>
          <w:numId w:val="0"/>
        </w:numPr>
        <w:spacing w:after="0" w:line="240" w:lineRule="auto"/>
        <w:rPr>
          <w:rFonts w:ascii="Times New Roman" w:eastAsia="Times New Roman" w:hAnsi="Times New Roman" w:cs="Times New Roman"/>
          <w:snapToGrid w:val="0"/>
          <w:kern w:val="0"/>
          <w:sz w:val="22"/>
          <w14:ligatures w14:val="none"/>
        </w:rPr>
      </w:pPr>
    </w:p>
    <w:p w14:paraId="472D3988" w14:textId="5B87442D" w:rsidR="002526B9" w:rsidRPr="00006906" w:rsidRDefault="002526B9" w:rsidP="002526B9">
      <w:pPr>
        <w:numPr>
          <w:ilvl w:val="12"/>
          <w:numId w:val="0"/>
        </w:numPr>
        <w:spacing w:after="0" w:line="240" w:lineRule="auto"/>
        <w:rPr>
          <w:rFonts w:ascii="Times New Roman" w:eastAsia="Times New Roman" w:hAnsi="Times New Roman" w:cs="Times New Roman"/>
          <w:snapToGrid w:val="0"/>
          <w:kern w:val="0"/>
          <w:sz w:val="22"/>
          <w14:ligatures w14:val="none"/>
        </w:rPr>
      </w:pPr>
      <w:r w:rsidRPr="00006906">
        <w:rPr>
          <w:rFonts w:ascii="Times New Roman" w:eastAsia="Times New Roman" w:hAnsi="Times New Roman" w:cs="Times New Roman"/>
          <w:snapToGrid w:val="0"/>
          <w:kern w:val="0"/>
          <w:sz w:val="22"/>
          <w14:ligatures w14:val="none"/>
        </w:rPr>
        <w:t xml:space="preserve">Jei vartojant </w:t>
      </w:r>
      <w:r w:rsidR="00BB06CB" w:rsidRPr="00006906">
        <w:rPr>
          <w:rFonts w:ascii="Times New Roman" w:eastAsia="Times New Roman" w:hAnsi="Times New Roman" w:cs="Times New Roman"/>
          <w:snapToGrid w:val="0"/>
          <w:kern w:val="0"/>
          <w:sz w:val="22"/>
          <w:szCs w:val="20"/>
          <w14:ligatures w14:val="none"/>
        </w:rPr>
        <w:t>Dexinal</w:t>
      </w:r>
      <w:r w:rsidRPr="00006906">
        <w:rPr>
          <w:rFonts w:ascii="Times New Roman" w:eastAsia="Times New Roman" w:hAnsi="Times New Roman" w:cs="Times New Roman"/>
          <w:snapToGrid w:val="0"/>
          <w:kern w:val="0"/>
          <w:sz w:val="22"/>
          <w:szCs w:val="20"/>
          <w14:ligatures w14:val="none"/>
        </w:rPr>
        <w:t xml:space="preserve"> </w:t>
      </w:r>
      <w:r w:rsidRPr="00006906">
        <w:rPr>
          <w:rFonts w:ascii="Times New Roman" w:eastAsia="Times New Roman" w:hAnsi="Times New Roman" w:cs="Times New Roman"/>
          <w:snapToGrid w:val="0"/>
          <w:kern w:val="0"/>
          <w:sz w:val="22"/>
          <w14:ligatures w14:val="none"/>
        </w:rPr>
        <w:t>atsiranda infekcinės ligos požymių arba būklė blogėja, nedelsdami kreipkitės į gydytoją.</w:t>
      </w:r>
    </w:p>
    <w:p w14:paraId="2D04FABD" w14:textId="77777777" w:rsidR="002526B9" w:rsidRPr="00006906" w:rsidRDefault="002526B9" w:rsidP="002526B9">
      <w:pPr>
        <w:numPr>
          <w:ilvl w:val="12"/>
          <w:numId w:val="0"/>
        </w:numPr>
        <w:spacing w:after="0" w:line="240" w:lineRule="auto"/>
        <w:rPr>
          <w:rFonts w:ascii="Times New Roman" w:eastAsia="Times New Roman" w:hAnsi="Times New Roman" w:cs="Times New Roman"/>
          <w:snapToGrid w:val="0"/>
          <w:kern w:val="0"/>
          <w:sz w:val="22"/>
          <w14:ligatures w14:val="none"/>
        </w:rPr>
      </w:pPr>
    </w:p>
    <w:p w14:paraId="3313E074" w14:textId="77777777" w:rsidR="002526B9" w:rsidRPr="00006906" w:rsidRDefault="002526B9" w:rsidP="002526B9">
      <w:pPr>
        <w:tabs>
          <w:tab w:val="left" w:pos="567"/>
        </w:tabs>
        <w:spacing w:after="0" w:line="240" w:lineRule="auto"/>
        <w:rPr>
          <w:rFonts w:ascii="Times New Roman" w:eastAsia="Times New Roman" w:hAnsi="Times New Roman" w:cs="Times New Roman"/>
          <w:b/>
          <w:snapToGrid w:val="0"/>
          <w:kern w:val="0"/>
          <w:sz w:val="22"/>
          <w14:ligatures w14:val="none"/>
        </w:rPr>
      </w:pPr>
      <w:r w:rsidRPr="00006906">
        <w:rPr>
          <w:rFonts w:ascii="Times New Roman" w:eastAsia="Times New Roman" w:hAnsi="Times New Roman" w:cs="Times New Roman"/>
          <w:b/>
          <w:noProof/>
          <w:snapToGrid w:val="0"/>
          <w:kern w:val="0"/>
          <w:sz w:val="22"/>
          <w14:ligatures w14:val="none"/>
        </w:rPr>
        <w:t>Pranešimas apie šalutinį poveikį</w:t>
      </w:r>
    </w:p>
    <w:p w14:paraId="2712CA60" w14:textId="77777777" w:rsidR="00F40B55" w:rsidRPr="00006906" w:rsidRDefault="00F40B55" w:rsidP="00F40B55">
      <w:pPr>
        <w:spacing w:after="0" w:line="240" w:lineRule="auto"/>
        <w:rPr>
          <w:rFonts w:ascii="Times New Roman" w:eastAsia="Times New Roman" w:hAnsi="Times New Roman" w:cs="Times New Roman"/>
          <w:kern w:val="0"/>
          <w:sz w:val="22"/>
          <w:szCs w:val="20"/>
          <w14:ligatures w14:val="none"/>
        </w:rPr>
      </w:pPr>
      <w:r w:rsidRPr="00006906">
        <w:rPr>
          <w:rFonts w:ascii="Times New Roman" w:eastAsia="Times New Roman" w:hAnsi="Times New Roman" w:cs="Times New Roman"/>
          <w:kern w:val="0"/>
          <w:sz w:val="22"/>
          <w:szCs w:val="20"/>
          <w:lang w:eastAsia="lt-LT"/>
          <w14:ligatures w14:val="none"/>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6" w:history="1">
        <w:r w:rsidRPr="00006906">
          <w:rPr>
            <w:rFonts w:ascii="Times New Roman" w:eastAsia="Times New Roman" w:hAnsi="Times New Roman" w:cs="Times New Roman"/>
            <w:color w:val="467886"/>
            <w:kern w:val="0"/>
            <w:sz w:val="22"/>
            <w:szCs w:val="20"/>
            <w:u w:val="single"/>
            <w:lang w:eastAsia="lt-LT"/>
            <w14:ligatures w14:val="none"/>
          </w:rPr>
          <w:t>https://vvkt.lrv.lt/lt/</w:t>
        </w:r>
      </w:hyperlink>
      <w:r w:rsidRPr="00006906">
        <w:rPr>
          <w:rFonts w:ascii="Times New Roman" w:eastAsia="Times New Roman" w:hAnsi="Times New Roman" w:cs="Times New Roman"/>
          <w:kern w:val="0"/>
          <w:sz w:val="22"/>
          <w:szCs w:val="20"/>
          <w:lang w:eastAsia="lt-LT"/>
          <w14:ligatures w14:val="none"/>
        </w:rPr>
        <w:t xml:space="preserve"> nurodytais būdais arba paskambinti nemokamu telefonu +370 800 73 568. Pranešdami apie šalutinį poveikį galite mums padėti gauti daugiau informacijos apie šio vaisto saugumą</w:t>
      </w:r>
      <w:r w:rsidRPr="00006906">
        <w:rPr>
          <w:rFonts w:ascii="Times New Roman" w:eastAsia="Times New Roman" w:hAnsi="Times New Roman" w:cs="Times New Roman"/>
          <w:kern w:val="0"/>
          <w:sz w:val="22"/>
          <w:szCs w:val="20"/>
          <w14:ligatures w14:val="none"/>
        </w:rPr>
        <w:t>.</w:t>
      </w:r>
    </w:p>
    <w:p w14:paraId="58A00137" w14:textId="77777777" w:rsidR="002526B9" w:rsidRPr="00006906" w:rsidRDefault="002526B9" w:rsidP="002526B9">
      <w:pPr>
        <w:tabs>
          <w:tab w:val="left" w:pos="567"/>
        </w:tabs>
        <w:spacing w:after="0" w:line="260" w:lineRule="exact"/>
        <w:ind w:right="-449"/>
        <w:rPr>
          <w:rFonts w:ascii="Times New Roman" w:eastAsia="Times New Roman" w:hAnsi="Times New Roman" w:cs="Times New Roman"/>
          <w:noProof/>
          <w:snapToGrid w:val="0"/>
          <w:kern w:val="0"/>
          <w:sz w:val="22"/>
          <w14:ligatures w14:val="none"/>
        </w:rPr>
      </w:pPr>
    </w:p>
    <w:p w14:paraId="0D5B92CB" w14:textId="77777777" w:rsidR="002526B9" w:rsidRPr="00006906" w:rsidRDefault="002526B9" w:rsidP="002526B9">
      <w:pPr>
        <w:tabs>
          <w:tab w:val="left" w:pos="567"/>
        </w:tabs>
        <w:spacing w:after="0" w:line="260" w:lineRule="exact"/>
        <w:ind w:right="-449"/>
        <w:rPr>
          <w:rFonts w:ascii="Times New Roman" w:eastAsia="Times New Roman" w:hAnsi="Times New Roman" w:cs="Times New Roman"/>
          <w:noProof/>
          <w:snapToGrid w:val="0"/>
          <w:kern w:val="0"/>
          <w:sz w:val="22"/>
          <w14:ligatures w14:val="none"/>
        </w:rPr>
      </w:pPr>
    </w:p>
    <w:p w14:paraId="0D1B3A3C" w14:textId="5238A771" w:rsidR="002526B9" w:rsidRPr="00006906" w:rsidRDefault="002526B9" w:rsidP="002526B9">
      <w:pPr>
        <w:keepNext/>
        <w:keepLines/>
        <w:tabs>
          <w:tab w:val="left" w:pos="567"/>
        </w:tabs>
        <w:spacing w:after="0" w:line="240" w:lineRule="auto"/>
        <w:outlineLvl w:val="2"/>
        <w:rPr>
          <w:rFonts w:ascii="Times New Roman" w:eastAsia="Times New Roman" w:hAnsi="Times New Roman" w:cs="Times New Roman"/>
          <w:b/>
          <w:bCs/>
          <w:snapToGrid w:val="0"/>
          <w:kern w:val="0"/>
          <w:sz w:val="22"/>
          <w:szCs w:val="26"/>
          <w14:ligatures w14:val="none"/>
        </w:rPr>
      </w:pPr>
      <w:r w:rsidRPr="00006906">
        <w:rPr>
          <w:rFonts w:ascii="Times New Roman" w:eastAsia="Times New Roman" w:hAnsi="Times New Roman" w:cs="Times New Roman"/>
          <w:b/>
          <w:bCs/>
          <w:snapToGrid w:val="0"/>
          <w:kern w:val="0"/>
          <w:sz w:val="22"/>
          <w:szCs w:val="26"/>
          <w14:ligatures w14:val="none"/>
        </w:rPr>
        <w:t>5.</w:t>
      </w:r>
      <w:r w:rsidRPr="00006906">
        <w:rPr>
          <w:rFonts w:ascii="Times New Roman" w:eastAsia="Times New Roman" w:hAnsi="Times New Roman" w:cs="Times New Roman"/>
          <w:b/>
          <w:bCs/>
          <w:snapToGrid w:val="0"/>
          <w:kern w:val="0"/>
          <w:sz w:val="22"/>
          <w:szCs w:val="26"/>
          <w14:ligatures w14:val="none"/>
        </w:rPr>
        <w:tab/>
        <w:t xml:space="preserve">Kaip laikyti </w:t>
      </w:r>
      <w:r w:rsidR="00BB06CB" w:rsidRPr="00006906">
        <w:rPr>
          <w:rFonts w:ascii="Times New Roman" w:eastAsia="Times New Roman" w:hAnsi="Times New Roman" w:cs="Times New Roman"/>
          <w:b/>
          <w:bCs/>
          <w:snapToGrid w:val="0"/>
          <w:kern w:val="0"/>
          <w:sz w:val="22"/>
          <w:szCs w:val="26"/>
          <w14:ligatures w14:val="none"/>
        </w:rPr>
        <w:t>Dexinal</w:t>
      </w:r>
    </w:p>
    <w:p w14:paraId="6895C405" w14:textId="77777777" w:rsidR="002526B9" w:rsidRPr="00006906" w:rsidRDefault="002526B9" w:rsidP="002526B9">
      <w:pPr>
        <w:numPr>
          <w:ilvl w:val="12"/>
          <w:numId w:val="0"/>
        </w:numPr>
        <w:spacing w:after="0" w:line="240" w:lineRule="auto"/>
        <w:ind w:right="-2"/>
        <w:rPr>
          <w:rFonts w:ascii="Times New Roman" w:eastAsia="Times New Roman" w:hAnsi="Times New Roman" w:cs="Times New Roman"/>
          <w:snapToGrid w:val="0"/>
          <w:kern w:val="0"/>
          <w:sz w:val="22"/>
          <w14:ligatures w14:val="none"/>
        </w:rPr>
      </w:pPr>
    </w:p>
    <w:p w14:paraId="4FDFF632" w14:textId="5DF4C271" w:rsidR="00DD1DB6" w:rsidRPr="00006906" w:rsidRDefault="00DD1DB6" w:rsidP="002526B9">
      <w:pPr>
        <w:numPr>
          <w:ilvl w:val="12"/>
          <w:numId w:val="0"/>
        </w:numPr>
        <w:spacing w:after="0" w:line="240" w:lineRule="auto"/>
        <w:ind w:right="-2"/>
        <w:rPr>
          <w:rFonts w:ascii="Times New Roman" w:eastAsia="Times New Roman" w:hAnsi="Times New Roman" w:cs="Times New Roman"/>
          <w:noProof/>
          <w:snapToGrid w:val="0"/>
          <w:kern w:val="0"/>
          <w:sz w:val="22"/>
          <w14:ligatures w14:val="none"/>
        </w:rPr>
      </w:pPr>
      <w:r w:rsidRPr="00006906">
        <w:rPr>
          <w:rFonts w:ascii="Times New Roman" w:eastAsia="Times New Roman" w:hAnsi="Times New Roman" w:cs="Times New Roman"/>
          <w:noProof/>
          <w:snapToGrid w:val="0"/>
          <w:kern w:val="0"/>
          <w:sz w:val="22"/>
          <w14:ligatures w14:val="none"/>
        </w:rPr>
        <w:t xml:space="preserve">Laikyti žemesnėje nei 25 °C temperatūroje. </w:t>
      </w:r>
    </w:p>
    <w:p w14:paraId="2BF3015F" w14:textId="008D82CF" w:rsidR="007C743C" w:rsidRPr="00006906" w:rsidRDefault="002526B9" w:rsidP="002526B9">
      <w:pPr>
        <w:numPr>
          <w:ilvl w:val="12"/>
          <w:numId w:val="0"/>
        </w:numPr>
        <w:spacing w:after="0" w:line="240" w:lineRule="auto"/>
        <w:ind w:right="-2"/>
        <w:rPr>
          <w:rFonts w:ascii="Times New Roman" w:eastAsia="Times New Roman" w:hAnsi="Times New Roman" w:cs="Times New Roman"/>
          <w:snapToGrid w:val="0"/>
          <w:kern w:val="0"/>
          <w:sz w:val="22"/>
          <w:szCs w:val="20"/>
          <w14:ligatures w14:val="none"/>
        </w:rPr>
      </w:pPr>
      <w:r w:rsidRPr="00006906">
        <w:rPr>
          <w:rFonts w:ascii="Times New Roman" w:eastAsia="Times New Roman" w:hAnsi="Times New Roman" w:cs="Times New Roman"/>
          <w:noProof/>
          <w:snapToGrid w:val="0"/>
          <w:kern w:val="0"/>
          <w:sz w:val="22"/>
          <w14:ligatures w14:val="none"/>
        </w:rPr>
        <w:t>Laikyti gamintojo pakuotėje,</w:t>
      </w:r>
      <w:r w:rsidRPr="00006906">
        <w:rPr>
          <w:rFonts w:ascii="Times New Roman" w:eastAsia="Times New Roman" w:hAnsi="Times New Roman" w:cs="Times New Roman"/>
          <w:snapToGrid w:val="0"/>
          <w:kern w:val="0"/>
          <w:sz w:val="22"/>
          <w:szCs w:val="20"/>
          <w14:ligatures w14:val="none"/>
        </w:rPr>
        <w:t xml:space="preserve"> </w:t>
      </w:r>
      <w:r w:rsidRPr="00006906">
        <w:rPr>
          <w:rFonts w:ascii="Times New Roman" w:eastAsia="Times New Roman" w:hAnsi="Times New Roman" w:cs="Times New Roman"/>
          <w:noProof/>
          <w:snapToGrid w:val="0"/>
          <w:kern w:val="0"/>
          <w:sz w:val="22"/>
          <w14:ligatures w14:val="none"/>
        </w:rPr>
        <w:t>kad vaistas būtų apsaugotas nuo šviesos.</w:t>
      </w:r>
      <w:r w:rsidRPr="00006906">
        <w:rPr>
          <w:rFonts w:ascii="Times New Roman" w:eastAsia="Times New Roman" w:hAnsi="Times New Roman" w:cs="Times New Roman"/>
          <w:snapToGrid w:val="0"/>
          <w:kern w:val="0"/>
          <w:sz w:val="22"/>
          <w:szCs w:val="20"/>
          <w14:ligatures w14:val="none"/>
        </w:rPr>
        <w:t xml:space="preserve"> </w:t>
      </w:r>
    </w:p>
    <w:p w14:paraId="628FAFBD" w14:textId="77777777" w:rsidR="002526B9" w:rsidRPr="00006906" w:rsidRDefault="002526B9" w:rsidP="002526B9">
      <w:pPr>
        <w:numPr>
          <w:ilvl w:val="12"/>
          <w:numId w:val="0"/>
        </w:numPr>
        <w:spacing w:after="0" w:line="240" w:lineRule="auto"/>
        <w:ind w:right="-2"/>
        <w:rPr>
          <w:rFonts w:ascii="Times New Roman" w:eastAsia="Times New Roman" w:hAnsi="Times New Roman" w:cs="Times New Roman"/>
          <w:noProof/>
          <w:snapToGrid w:val="0"/>
          <w:kern w:val="0"/>
          <w:sz w:val="22"/>
          <w14:ligatures w14:val="none"/>
        </w:rPr>
      </w:pPr>
    </w:p>
    <w:p w14:paraId="3D55DDFF" w14:textId="77777777" w:rsidR="002526B9" w:rsidRPr="00006906" w:rsidRDefault="002526B9" w:rsidP="002526B9">
      <w:pPr>
        <w:numPr>
          <w:ilvl w:val="12"/>
          <w:numId w:val="0"/>
        </w:numPr>
        <w:spacing w:after="0" w:line="240" w:lineRule="auto"/>
        <w:ind w:right="-2"/>
        <w:rPr>
          <w:rFonts w:ascii="Times New Roman" w:eastAsia="Times New Roman" w:hAnsi="Times New Roman" w:cs="Times New Roman"/>
          <w:noProof/>
          <w:snapToGrid w:val="0"/>
          <w:kern w:val="0"/>
          <w:sz w:val="22"/>
          <w14:ligatures w14:val="none"/>
        </w:rPr>
      </w:pPr>
      <w:r w:rsidRPr="00006906">
        <w:rPr>
          <w:rFonts w:ascii="Times New Roman" w:eastAsia="Times New Roman" w:hAnsi="Times New Roman" w:cs="Times New Roman"/>
          <w:noProof/>
          <w:snapToGrid w:val="0"/>
          <w:kern w:val="0"/>
          <w:sz w:val="22"/>
          <w14:ligatures w14:val="none"/>
        </w:rPr>
        <w:t>Šį vaistą laikykite vaikams nepastebimoje ir nepasiekiamoje vietoje.</w:t>
      </w:r>
    </w:p>
    <w:p w14:paraId="22324E8A" w14:textId="77777777" w:rsidR="002526B9" w:rsidRPr="00006906" w:rsidRDefault="002526B9" w:rsidP="002526B9">
      <w:pPr>
        <w:numPr>
          <w:ilvl w:val="12"/>
          <w:numId w:val="0"/>
        </w:numPr>
        <w:spacing w:after="0" w:line="240" w:lineRule="auto"/>
        <w:ind w:right="-2"/>
        <w:rPr>
          <w:rFonts w:ascii="Times New Roman" w:eastAsia="Times New Roman" w:hAnsi="Times New Roman" w:cs="Times New Roman"/>
          <w:noProof/>
          <w:snapToGrid w:val="0"/>
          <w:kern w:val="0"/>
          <w:sz w:val="22"/>
          <w14:ligatures w14:val="none"/>
        </w:rPr>
      </w:pPr>
    </w:p>
    <w:p w14:paraId="7EFBC1DF" w14:textId="77777777" w:rsidR="002526B9" w:rsidRPr="00006906" w:rsidRDefault="002526B9" w:rsidP="002526B9">
      <w:pPr>
        <w:numPr>
          <w:ilvl w:val="12"/>
          <w:numId w:val="0"/>
        </w:numPr>
        <w:spacing w:after="0" w:line="240" w:lineRule="auto"/>
        <w:ind w:right="-2"/>
        <w:rPr>
          <w:rFonts w:ascii="Times New Roman" w:eastAsia="Times New Roman" w:hAnsi="Times New Roman" w:cs="Times New Roman"/>
          <w:noProof/>
          <w:snapToGrid w:val="0"/>
          <w:kern w:val="0"/>
          <w:sz w:val="22"/>
          <w14:ligatures w14:val="none"/>
        </w:rPr>
      </w:pPr>
      <w:r w:rsidRPr="00006906">
        <w:rPr>
          <w:rFonts w:ascii="Times New Roman" w:eastAsia="Times New Roman" w:hAnsi="Times New Roman" w:cs="Times New Roman"/>
          <w:noProof/>
          <w:snapToGrid w:val="0"/>
          <w:kern w:val="0"/>
          <w:sz w:val="22"/>
          <w14:ligatures w14:val="none"/>
        </w:rPr>
        <w:t>Ant dėžutės po „EXP“ nurodytam tinkamumo laikui pasibaigus, šio vaisto vartoti negalima. Vaistas tinkamas vartoti iki paskutinės nurodyto mėnesio dienos.</w:t>
      </w:r>
    </w:p>
    <w:p w14:paraId="1B497BA1" w14:textId="77777777" w:rsidR="002526B9" w:rsidRPr="00006906" w:rsidRDefault="002526B9" w:rsidP="002526B9">
      <w:pPr>
        <w:numPr>
          <w:ilvl w:val="12"/>
          <w:numId w:val="0"/>
        </w:numPr>
        <w:spacing w:after="0" w:line="240" w:lineRule="auto"/>
        <w:ind w:right="-2"/>
        <w:rPr>
          <w:rFonts w:ascii="Times New Roman" w:eastAsia="Times New Roman" w:hAnsi="Times New Roman" w:cs="Times New Roman"/>
          <w:noProof/>
          <w:snapToGrid w:val="0"/>
          <w:kern w:val="0"/>
          <w:sz w:val="22"/>
          <w14:ligatures w14:val="none"/>
        </w:rPr>
      </w:pPr>
    </w:p>
    <w:p w14:paraId="6D188D74" w14:textId="5D5F6D83" w:rsidR="002526B9" w:rsidRPr="00006906" w:rsidRDefault="00BB06CB" w:rsidP="002526B9">
      <w:pPr>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r w:rsidRPr="00006906">
        <w:rPr>
          <w:rFonts w:ascii="Times New Roman" w:eastAsia="Times New Roman" w:hAnsi="Times New Roman" w:cs="Times New Roman"/>
          <w:snapToGrid w:val="0"/>
          <w:color w:val="000000"/>
          <w:kern w:val="0"/>
          <w:sz w:val="22"/>
          <w:szCs w:val="20"/>
          <w:lang w:eastAsia="lv-LV"/>
          <w14:ligatures w14:val="none"/>
        </w:rPr>
        <w:t>Dexinal</w:t>
      </w:r>
      <w:r w:rsidR="002526B9" w:rsidRPr="00006906">
        <w:rPr>
          <w:rFonts w:ascii="Times New Roman" w:eastAsia="Times New Roman" w:hAnsi="Times New Roman" w:cs="Times New Roman"/>
          <w:snapToGrid w:val="0"/>
          <w:color w:val="000000"/>
          <w:kern w:val="0"/>
          <w:sz w:val="22"/>
          <w:szCs w:val="20"/>
          <w:lang w:eastAsia="lv-LV"/>
          <w14:ligatures w14:val="none"/>
        </w:rPr>
        <w:t xml:space="preserve"> skirtas</w:t>
      </w:r>
      <w:r w:rsidR="002526B9" w:rsidRPr="00006906">
        <w:rPr>
          <w:rFonts w:ascii="Times New Roman" w:eastAsia="Times New Roman" w:hAnsi="Times New Roman" w:cs="Times New Roman"/>
          <w:snapToGrid w:val="0"/>
          <w:kern w:val="0"/>
          <w:sz w:val="22"/>
          <w:szCs w:val="20"/>
          <w14:ligatures w14:val="none"/>
        </w:rPr>
        <w:t xml:space="preserve"> vartoti tik vieną kartą, o bet koks nesuvartotas tirpalas turi būti sunaikintas. </w:t>
      </w:r>
    </w:p>
    <w:p w14:paraId="61F77D4C" w14:textId="77777777" w:rsidR="002526B9" w:rsidRPr="00006906" w:rsidRDefault="002526B9" w:rsidP="002526B9">
      <w:pPr>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p>
    <w:p w14:paraId="6E8EA4A6" w14:textId="77777777" w:rsidR="002526B9" w:rsidRPr="00006906" w:rsidRDefault="002526B9" w:rsidP="002526B9">
      <w:pPr>
        <w:numPr>
          <w:ilvl w:val="12"/>
          <w:numId w:val="0"/>
        </w:numPr>
        <w:spacing w:after="0" w:line="240" w:lineRule="auto"/>
        <w:ind w:right="-2"/>
        <w:rPr>
          <w:rFonts w:ascii="Times New Roman" w:eastAsia="Times New Roman" w:hAnsi="Times New Roman" w:cs="Times New Roman"/>
          <w:noProof/>
          <w:snapToGrid w:val="0"/>
          <w:kern w:val="0"/>
          <w:sz w:val="22"/>
          <w14:ligatures w14:val="none"/>
        </w:rPr>
      </w:pPr>
      <w:r w:rsidRPr="00006906">
        <w:rPr>
          <w:rFonts w:ascii="Times New Roman" w:eastAsia="Times New Roman" w:hAnsi="Times New Roman" w:cs="Times New Roman"/>
          <w:noProof/>
          <w:snapToGrid w:val="0"/>
          <w:kern w:val="0"/>
          <w:sz w:val="22"/>
          <w14:ligatures w14:val="none"/>
        </w:rPr>
        <w:t>Pastebėjus, kad tirpalas nėra skaidrus ir bespalvis, ar yra matomų gedimo požymių (pvz., nuosėdos), šio vaisto vartoti negalima.</w:t>
      </w:r>
    </w:p>
    <w:p w14:paraId="714F5E8D" w14:textId="77777777" w:rsidR="002526B9" w:rsidRPr="00006906" w:rsidRDefault="002526B9" w:rsidP="002526B9">
      <w:pPr>
        <w:numPr>
          <w:ilvl w:val="12"/>
          <w:numId w:val="0"/>
        </w:numPr>
        <w:spacing w:after="0" w:line="240" w:lineRule="auto"/>
        <w:ind w:right="-2"/>
        <w:rPr>
          <w:rFonts w:ascii="Times New Roman" w:eastAsia="Times New Roman" w:hAnsi="Times New Roman" w:cs="Times New Roman"/>
          <w:snapToGrid w:val="0"/>
          <w:kern w:val="0"/>
          <w:sz w:val="22"/>
          <w14:ligatures w14:val="none"/>
        </w:rPr>
      </w:pPr>
    </w:p>
    <w:p w14:paraId="0CEB36F2" w14:textId="77777777" w:rsidR="002526B9" w:rsidRPr="00006906" w:rsidRDefault="002526B9" w:rsidP="002526B9">
      <w:pPr>
        <w:spacing w:after="0" w:line="240" w:lineRule="auto"/>
        <w:contextualSpacing/>
        <w:rPr>
          <w:rFonts w:ascii="Times New Roman" w:eastAsia="Times New Roman" w:hAnsi="Times New Roman" w:cs="Times New Roman"/>
          <w:snapToGrid w:val="0"/>
          <w:kern w:val="0"/>
          <w:sz w:val="22"/>
          <w:szCs w:val="22"/>
          <w14:ligatures w14:val="none"/>
        </w:rPr>
      </w:pPr>
      <w:r w:rsidRPr="00006906">
        <w:rPr>
          <w:rFonts w:ascii="Times New Roman" w:eastAsia="Times New Roman" w:hAnsi="Times New Roman" w:cs="Times New Roman"/>
          <w:snapToGrid w:val="0"/>
          <w:kern w:val="0"/>
          <w:sz w:val="22"/>
          <w:szCs w:val="22"/>
          <w14:ligatures w14:val="none"/>
        </w:rPr>
        <w:t>Cheminės ir fizikinės paruošto tirpalo savybės, naudojant 0,9 % natrio chlorido, 5 % gliukozės ir Ringerio laktato tirpalus, išlieka nepakitusios 18 valandų, laikant tirpalą 25 °C ir 2 °C</w:t>
      </w:r>
      <w:r w:rsidRPr="00006906">
        <w:rPr>
          <w:rFonts w:ascii="Times New Roman" w:eastAsia="Times New Roman" w:hAnsi="Times New Roman" w:cs="Times New Roman"/>
          <w:snapToGrid w:val="0"/>
          <w:kern w:val="0"/>
          <w:sz w:val="22"/>
          <w:szCs w:val="22"/>
          <w14:ligatures w14:val="none"/>
        </w:rPr>
        <w:noBreakHyphen/>
        <w:t>8 °C temperatūroje, ir tinkamai saugant nuo natūralios dienos šviesos.</w:t>
      </w:r>
    </w:p>
    <w:p w14:paraId="36A78ECC" w14:textId="77777777" w:rsidR="002526B9" w:rsidRPr="00006906" w:rsidRDefault="002526B9" w:rsidP="002526B9">
      <w:pPr>
        <w:spacing w:after="0" w:line="240" w:lineRule="auto"/>
        <w:contextualSpacing/>
        <w:rPr>
          <w:rFonts w:ascii="Times New Roman" w:eastAsia="Times New Roman" w:hAnsi="Times New Roman" w:cs="Times New Roman"/>
          <w:snapToGrid w:val="0"/>
          <w:kern w:val="0"/>
          <w:sz w:val="22"/>
          <w:szCs w:val="22"/>
          <w14:ligatures w14:val="none"/>
        </w:rPr>
      </w:pPr>
      <w:r w:rsidRPr="00006906">
        <w:rPr>
          <w:rFonts w:ascii="Times New Roman" w:eastAsia="Times New Roman" w:hAnsi="Times New Roman" w:cs="Times New Roman"/>
          <w:snapToGrid w:val="0"/>
          <w:kern w:val="0"/>
          <w:sz w:val="22"/>
          <w:szCs w:val="22"/>
          <w14:ligatures w14:val="none"/>
        </w:rPr>
        <w:t>Mikrobiologiniu požiūriu, išskyrus tuos atvejus, jei atidarymo / praskiedimo metodas užkerta kelią mikrobiologinio užteršimo pavojui, vaistas turi būti suvartojamas nedelsiant. Jeigu jis tuoj pat nevartojamas, už laikymo sąlygas ir trukmę prieš vartojimą yra atsakingas vartotojas.</w:t>
      </w:r>
    </w:p>
    <w:p w14:paraId="551DFA61" w14:textId="77777777" w:rsidR="002526B9" w:rsidRPr="00006906" w:rsidRDefault="002526B9" w:rsidP="002526B9">
      <w:pPr>
        <w:numPr>
          <w:ilvl w:val="12"/>
          <w:numId w:val="0"/>
        </w:numPr>
        <w:spacing w:after="0" w:line="240" w:lineRule="auto"/>
        <w:ind w:right="-2"/>
        <w:rPr>
          <w:rFonts w:ascii="Times New Roman" w:eastAsia="Times New Roman" w:hAnsi="Times New Roman" w:cs="Times New Roman"/>
          <w:noProof/>
          <w:snapToGrid w:val="0"/>
          <w:kern w:val="0"/>
          <w:sz w:val="22"/>
          <w14:ligatures w14:val="none"/>
        </w:rPr>
      </w:pPr>
    </w:p>
    <w:p w14:paraId="7A1B4602" w14:textId="77777777" w:rsidR="002526B9" w:rsidRPr="00006906" w:rsidRDefault="002526B9" w:rsidP="002526B9">
      <w:pPr>
        <w:numPr>
          <w:ilvl w:val="12"/>
          <w:numId w:val="0"/>
        </w:numPr>
        <w:spacing w:after="0" w:line="240" w:lineRule="auto"/>
        <w:ind w:right="-2"/>
        <w:rPr>
          <w:rFonts w:ascii="Times New Roman" w:eastAsia="Times New Roman" w:hAnsi="Times New Roman" w:cs="Times New Roman"/>
          <w:noProof/>
          <w:snapToGrid w:val="0"/>
          <w:kern w:val="0"/>
          <w:sz w:val="22"/>
          <w14:ligatures w14:val="none"/>
        </w:rPr>
      </w:pPr>
      <w:r w:rsidRPr="00006906">
        <w:rPr>
          <w:rFonts w:ascii="Times New Roman" w:eastAsia="Times New Roman" w:hAnsi="Times New Roman" w:cs="Times New Roman"/>
          <w:noProof/>
          <w:snapToGrid w:val="0"/>
          <w:kern w:val="0"/>
          <w:sz w:val="22"/>
          <w14:ligatures w14:val="none"/>
        </w:rPr>
        <w:t>Vaistų negalima išmesti į kanalizaciją arba su buitinėmis atliekomis. Kaip išmesti nereikalingus vaistus, klauskite vaistininko. Šios priemonės padės apsaugoti aplinką.</w:t>
      </w:r>
    </w:p>
    <w:p w14:paraId="0359B4B7" w14:textId="77777777" w:rsidR="002526B9" w:rsidRPr="00006906" w:rsidRDefault="002526B9" w:rsidP="002526B9">
      <w:pPr>
        <w:numPr>
          <w:ilvl w:val="12"/>
          <w:numId w:val="0"/>
        </w:numPr>
        <w:spacing w:after="0" w:line="240" w:lineRule="auto"/>
        <w:ind w:right="-2"/>
        <w:rPr>
          <w:rFonts w:ascii="Times New Roman" w:eastAsia="Times New Roman" w:hAnsi="Times New Roman" w:cs="Times New Roman"/>
          <w:noProof/>
          <w:snapToGrid w:val="0"/>
          <w:kern w:val="0"/>
          <w:sz w:val="22"/>
          <w14:ligatures w14:val="none"/>
        </w:rPr>
      </w:pPr>
    </w:p>
    <w:p w14:paraId="237678DE" w14:textId="77777777" w:rsidR="002526B9" w:rsidRPr="00006906" w:rsidRDefault="002526B9" w:rsidP="002526B9">
      <w:pPr>
        <w:numPr>
          <w:ilvl w:val="12"/>
          <w:numId w:val="0"/>
        </w:numPr>
        <w:spacing w:after="0" w:line="240" w:lineRule="auto"/>
        <w:ind w:right="-2"/>
        <w:rPr>
          <w:rFonts w:ascii="Times New Roman" w:eastAsia="Times New Roman" w:hAnsi="Times New Roman" w:cs="Times New Roman"/>
          <w:noProof/>
          <w:snapToGrid w:val="0"/>
          <w:kern w:val="0"/>
          <w:sz w:val="22"/>
          <w14:ligatures w14:val="none"/>
        </w:rPr>
      </w:pPr>
    </w:p>
    <w:p w14:paraId="1307B2D2" w14:textId="77777777" w:rsidR="002526B9" w:rsidRPr="00006906" w:rsidRDefault="002526B9" w:rsidP="002526B9">
      <w:pPr>
        <w:keepNext/>
        <w:keepLines/>
        <w:tabs>
          <w:tab w:val="left" w:pos="567"/>
        </w:tabs>
        <w:spacing w:after="0" w:line="240" w:lineRule="auto"/>
        <w:outlineLvl w:val="2"/>
        <w:rPr>
          <w:rFonts w:ascii="Times New Roman" w:eastAsia="Times New Roman" w:hAnsi="Times New Roman" w:cs="Times New Roman"/>
          <w:b/>
          <w:bCs/>
          <w:snapToGrid w:val="0"/>
          <w:kern w:val="0"/>
          <w:sz w:val="22"/>
          <w:szCs w:val="26"/>
          <w14:ligatures w14:val="none"/>
        </w:rPr>
      </w:pPr>
      <w:r w:rsidRPr="00006906">
        <w:rPr>
          <w:rFonts w:ascii="Times New Roman" w:eastAsia="Times New Roman" w:hAnsi="Times New Roman" w:cs="Times New Roman"/>
          <w:b/>
          <w:bCs/>
          <w:snapToGrid w:val="0"/>
          <w:kern w:val="0"/>
          <w:sz w:val="22"/>
          <w:szCs w:val="26"/>
          <w14:ligatures w14:val="none"/>
        </w:rPr>
        <w:t>6.</w:t>
      </w:r>
      <w:r w:rsidRPr="00006906">
        <w:rPr>
          <w:rFonts w:ascii="Times New Roman" w:eastAsia="Times New Roman" w:hAnsi="Times New Roman" w:cs="Times New Roman"/>
          <w:bCs/>
          <w:snapToGrid w:val="0"/>
          <w:kern w:val="0"/>
          <w:sz w:val="22"/>
          <w:szCs w:val="26"/>
          <w14:ligatures w14:val="none"/>
        </w:rPr>
        <w:tab/>
      </w:r>
      <w:r w:rsidRPr="00006906">
        <w:rPr>
          <w:rFonts w:ascii="Times New Roman" w:eastAsia="Times New Roman" w:hAnsi="Times New Roman" w:cs="Times New Roman"/>
          <w:b/>
          <w:bCs/>
          <w:snapToGrid w:val="0"/>
          <w:kern w:val="0"/>
          <w:sz w:val="22"/>
          <w:szCs w:val="26"/>
          <w14:ligatures w14:val="none"/>
        </w:rPr>
        <w:t>Pakuotės turinys ir kita informacija</w:t>
      </w:r>
    </w:p>
    <w:p w14:paraId="2963D16C" w14:textId="77777777" w:rsidR="002526B9" w:rsidRPr="00006906" w:rsidRDefault="002526B9" w:rsidP="002526B9">
      <w:pPr>
        <w:numPr>
          <w:ilvl w:val="12"/>
          <w:numId w:val="0"/>
        </w:numPr>
        <w:spacing w:after="0" w:line="240" w:lineRule="auto"/>
        <w:rPr>
          <w:rFonts w:ascii="Times New Roman" w:eastAsia="Times New Roman" w:hAnsi="Times New Roman" w:cs="Times New Roman"/>
          <w:snapToGrid w:val="0"/>
          <w:kern w:val="0"/>
          <w:sz w:val="22"/>
          <w14:ligatures w14:val="none"/>
        </w:rPr>
      </w:pPr>
    </w:p>
    <w:p w14:paraId="7565D95F" w14:textId="62BEE186" w:rsidR="002526B9" w:rsidRPr="00006906" w:rsidRDefault="00BB06CB" w:rsidP="002526B9">
      <w:pPr>
        <w:keepNext/>
        <w:tabs>
          <w:tab w:val="left" w:pos="567"/>
        </w:tabs>
        <w:spacing w:after="0" w:line="260" w:lineRule="exact"/>
        <w:jc w:val="both"/>
        <w:outlineLvl w:val="3"/>
        <w:rPr>
          <w:rFonts w:ascii="Times New Roman" w:eastAsia="Times New Roman" w:hAnsi="Times New Roman" w:cs="Times New Roman"/>
          <w:b/>
          <w:bCs/>
          <w:snapToGrid w:val="0"/>
          <w:kern w:val="0"/>
          <w:sz w:val="22"/>
          <w:szCs w:val="28"/>
          <w14:ligatures w14:val="none"/>
        </w:rPr>
      </w:pPr>
      <w:r w:rsidRPr="00006906">
        <w:rPr>
          <w:rFonts w:ascii="Times New Roman" w:eastAsia="Times New Roman" w:hAnsi="Times New Roman" w:cs="Times New Roman"/>
          <w:b/>
          <w:bCs/>
          <w:snapToGrid w:val="0"/>
          <w:kern w:val="0"/>
          <w:sz w:val="22"/>
          <w:szCs w:val="28"/>
          <w14:ligatures w14:val="none"/>
        </w:rPr>
        <w:t>Dexinal</w:t>
      </w:r>
      <w:r w:rsidR="002526B9" w:rsidRPr="00006906">
        <w:rPr>
          <w:rFonts w:ascii="Times New Roman" w:eastAsia="Times New Roman" w:hAnsi="Times New Roman" w:cs="Times New Roman"/>
          <w:b/>
          <w:bCs/>
          <w:snapToGrid w:val="0"/>
          <w:kern w:val="0"/>
          <w:sz w:val="22"/>
          <w:szCs w:val="28"/>
          <w14:ligatures w14:val="none"/>
        </w:rPr>
        <w:t xml:space="preserve"> sudėtis</w:t>
      </w:r>
    </w:p>
    <w:p w14:paraId="5F511A1B" w14:textId="77777777" w:rsidR="002526B9" w:rsidRPr="00006906" w:rsidRDefault="002526B9" w:rsidP="00F64936">
      <w:pPr>
        <w:numPr>
          <w:ilvl w:val="0"/>
          <w:numId w:val="6"/>
        </w:numPr>
        <w:spacing w:after="0" w:line="240" w:lineRule="auto"/>
        <w:ind w:left="567" w:right="-2" w:hanging="283"/>
        <w:rPr>
          <w:rFonts w:ascii="Times New Roman" w:eastAsia="Times New Roman" w:hAnsi="Times New Roman" w:cs="Times New Roman"/>
          <w:snapToGrid w:val="0"/>
          <w:kern w:val="0"/>
          <w:sz w:val="22"/>
          <w14:ligatures w14:val="none"/>
        </w:rPr>
      </w:pPr>
      <w:r w:rsidRPr="00006906">
        <w:rPr>
          <w:rFonts w:ascii="Times New Roman" w:eastAsia="Times New Roman" w:hAnsi="Times New Roman" w:cs="Times New Roman"/>
          <w:noProof/>
          <w:snapToGrid w:val="0"/>
          <w:kern w:val="0"/>
          <w:sz w:val="22"/>
          <w14:ligatures w14:val="none"/>
        </w:rPr>
        <w:t>Veiklioji medžiaga yra</w:t>
      </w:r>
      <w:r w:rsidRPr="00006906">
        <w:rPr>
          <w:rFonts w:ascii="Times New Roman" w:eastAsia="Times New Roman" w:hAnsi="Times New Roman" w:cs="Times New Roman"/>
          <w:snapToGrid w:val="0"/>
          <w:kern w:val="0"/>
          <w:sz w:val="22"/>
          <w14:ligatures w14:val="none"/>
        </w:rPr>
        <w:t xml:space="preserve"> deksketoprofenas trometamolis.</w:t>
      </w:r>
    </w:p>
    <w:p w14:paraId="45635CBE" w14:textId="77777777" w:rsidR="002526B9" w:rsidRPr="00006906" w:rsidRDefault="002526B9" w:rsidP="00F64936">
      <w:pPr>
        <w:pStyle w:val="Sraopastraipa"/>
        <w:spacing w:after="0" w:line="260" w:lineRule="exact"/>
        <w:ind w:left="567"/>
        <w:rPr>
          <w:rFonts w:ascii="Times New Roman" w:eastAsia="Times New Roman" w:hAnsi="Times New Roman" w:cs="Times New Roman"/>
          <w:noProof/>
          <w:snapToGrid w:val="0"/>
          <w:kern w:val="0"/>
          <w:sz w:val="22"/>
          <w14:ligatures w14:val="none"/>
        </w:rPr>
      </w:pPr>
      <w:r w:rsidRPr="00006906">
        <w:rPr>
          <w:rFonts w:ascii="Times New Roman" w:eastAsia="Times New Roman" w:hAnsi="Times New Roman" w:cs="Times New Roman"/>
          <w:noProof/>
          <w:snapToGrid w:val="0"/>
          <w:kern w:val="0"/>
          <w:sz w:val="22"/>
          <w14:ligatures w14:val="none"/>
        </w:rPr>
        <w:t>1 ml tirpalo yra deksketoprofeno trometamolio, atitinkančio 25 mg deksketoprofeno.</w:t>
      </w:r>
    </w:p>
    <w:p w14:paraId="16180CC7" w14:textId="3D45FF01" w:rsidR="002526B9" w:rsidRPr="00006906" w:rsidRDefault="002526B9" w:rsidP="00F64936">
      <w:pPr>
        <w:pStyle w:val="Sraopastraipa"/>
        <w:spacing w:after="0" w:line="260" w:lineRule="exact"/>
        <w:ind w:left="567"/>
        <w:rPr>
          <w:rFonts w:ascii="Times New Roman" w:eastAsia="Times New Roman" w:hAnsi="Times New Roman" w:cs="Times New Roman"/>
          <w:noProof/>
          <w:snapToGrid w:val="0"/>
          <w:kern w:val="0"/>
          <w:sz w:val="22"/>
          <w14:ligatures w14:val="none"/>
        </w:rPr>
      </w:pPr>
      <w:r w:rsidRPr="00006906">
        <w:rPr>
          <w:rFonts w:ascii="Times New Roman" w:eastAsia="Times New Roman" w:hAnsi="Times New Roman" w:cs="Times New Roman"/>
          <w:noProof/>
          <w:snapToGrid w:val="0"/>
          <w:kern w:val="0"/>
          <w:sz w:val="22"/>
          <w14:ligatures w14:val="none"/>
        </w:rPr>
        <w:t>Kiekvienoje ampulėje (2 ml) yra deksketoprofeno trometamolio, atitinkančio 50 mg deksketoprofeno.</w:t>
      </w:r>
    </w:p>
    <w:p w14:paraId="33AEEFA2" w14:textId="77777777" w:rsidR="002526B9" w:rsidRPr="00006906" w:rsidRDefault="002526B9" w:rsidP="00F64936">
      <w:pPr>
        <w:numPr>
          <w:ilvl w:val="0"/>
          <w:numId w:val="6"/>
        </w:numPr>
        <w:spacing w:after="0" w:line="240" w:lineRule="auto"/>
        <w:ind w:left="567" w:right="-2" w:hanging="283"/>
        <w:rPr>
          <w:rFonts w:ascii="Times New Roman" w:eastAsia="Times New Roman" w:hAnsi="Times New Roman" w:cs="Times New Roman"/>
          <w:snapToGrid w:val="0"/>
          <w:kern w:val="0"/>
          <w:sz w:val="22"/>
          <w14:ligatures w14:val="none"/>
        </w:rPr>
      </w:pPr>
      <w:r w:rsidRPr="00006906">
        <w:rPr>
          <w:rFonts w:ascii="Times New Roman" w:eastAsia="Times New Roman" w:hAnsi="Times New Roman" w:cs="Times New Roman"/>
          <w:noProof/>
          <w:snapToGrid w:val="0"/>
          <w:kern w:val="0"/>
          <w:sz w:val="22"/>
          <w14:ligatures w14:val="none"/>
        </w:rPr>
        <w:t xml:space="preserve">Pagalbinės medžiagos yra </w:t>
      </w:r>
      <w:r w:rsidRPr="00006906">
        <w:rPr>
          <w:rFonts w:ascii="Times New Roman" w:eastAsia="Times New Roman" w:hAnsi="Times New Roman" w:cs="Times New Roman"/>
          <w:snapToGrid w:val="0"/>
          <w:kern w:val="0"/>
          <w:sz w:val="22"/>
          <w14:ligatures w14:val="none"/>
        </w:rPr>
        <w:t>natrio chloridas, etanolis 96 %, natrio hidroksidas (pH koreguoti), injekcinis vanduo.</w:t>
      </w:r>
    </w:p>
    <w:p w14:paraId="592BDC50" w14:textId="77777777" w:rsidR="002526B9" w:rsidRPr="00006906" w:rsidRDefault="002526B9" w:rsidP="002526B9">
      <w:pPr>
        <w:numPr>
          <w:ilvl w:val="12"/>
          <w:numId w:val="0"/>
        </w:numPr>
        <w:spacing w:after="0" w:line="240" w:lineRule="auto"/>
        <w:ind w:right="-2"/>
        <w:rPr>
          <w:rFonts w:ascii="Times New Roman" w:eastAsia="Times New Roman" w:hAnsi="Times New Roman" w:cs="Times New Roman"/>
          <w:snapToGrid w:val="0"/>
          <w:kern w:val="0"/>
          <w:sz w:val="22"/>
          <w14:ligatures w14:val="none"/>
        </w:rPr>
      </w:pPr>
    </w:p>
    <w:p w14:paraId="02AFC754" w14:textId="2C8F1D2E" w:rsidR="002526B9" w:rsidRPr="00006906" w:rsidRDefault="00BB06CB" w:rsidP="002526B9">
      <w:pPr>
        <w:keepNext/>
        <w:tabs>
          <w:tab w:val="left" w:pos="567"/>
        </w:tabs>
        <w:spacing w:after="0" w:line="260" w:lineRule="exact"/>
        <w:jc w:val="both"/>
        <w:outlineLvl w:val="3"/>
        <w:rPr>
          <w:rFonts w:ascii="Times New Roman" w:eastAsia="Times New Roman" w:hAnsi="Times New Roman" w:cs="Times New Roman"/>
          <w:b/>
          <w:bCs/>
          <w:snapToGrid w:val="0"/>
          <w:kern w:val="0"/>
          <w:sz w:val="22"/>
          <w:szCs w:val="28"/>
          <w14:ligatures w14:val="none"/>
        </w:rPr>
      </w:pPr>
      <w:r w:rsidRPr="00006906">
        <w:rPr>
          <w:rFonts w:ascii="Times New Roman" w:eastAsia="Times New Roman" w:hAnsi="Times New Roman" w:cs="Times New Roman"/>
          <w:b/>
          <w:bCs/>
          <w:snapToGrid w:val="0"/>
          <w:kern w:val="0"/>
          <w:sz w:val="22"/>
          <w:szCs w:val="28"/>
          <w14:ligatures w14:val="none"/>
        </w:rPr>
        <w:t>Dexinal</w:t>
      </w:r>
      <w:r w:rsidR="002526B9" w:rsidRPr="00006906">
        <w:rPr>
          <w:rFonts w:ascii="Times New Roman" w:eastAsia="Times New Roman" w:hAnsi="Times New Roman" w:cs="Times New Roman"/>
          <w:b/>
          <w:bCs/>
          <w:snapToGrid w:val="0"/>
          <w:kern w:val="0"/>
          <w:sz w:val="22"/>
          <w:szCs w:val="28"/>
          <w14:ligatures w14:val="none"/>
        </w:rPr>
        <w:t xml:space="preserve"> išvaizda ir kiekis pakuotėje</w:t>
      </w:r>
    </w:p>
    <w:p w14:paraId="2C7E81F6" w14:textId="77777777" w:rsidR="002526B9" w:rsidRPr="00006906" w:rsidRDefault="002526B9" w:rsidP="002526B9">
      <w:pPr>
        <w:numPr>
          <w:ilvl w:val="12"/>
          <w:numId w:val="0"/>
        </w:numPr>
        <w:spacing w:after="0" w:line="240" w:lineRule="auto"/>
        <w:ind w:right="-2"/>
        <w:rPr>
          <w:rFonts w:ascii="Times New Roman" w:eastAsia="Times New Roman" w:hAnsi="Times New Roman" w:cs="Times New Roman"/>
          <w:snapToGrid w:val="0"/>
          <w:kern w:val="0"/>
          <w:sz w:val="22"/>
          <w14:ligatures w14:val="none"/>
        </w:rPr>
      </w:pPr>
      <w:r w:rsidRPr="00006906">
        <w:rPr>
          <w:rFonts w:ascii="Times New Roman" w:eastAsia="Times New Roman" w:hAnsi="Times New Roman" w:cs="Times New Roman"/>
          <w:snapToGrid w:val="0"/>
          <w:kern w:val="0"/>
          <w:sz w:val="22"/>
          <w14:ligatures w14:val="none"/>
        </w:rPr>
        <w:t>Skaidrus, bespalvis tirpalas, be matomų dalelių.</w:t>
      </w:r>
    </w:p>
    <w:p w14:paraId="0C4C86CD" w14:textId="2451E00A" w:rsidR="002526B9" w:rsidRPr="00006906" w:rsidRDefault="00BB06CB" w:rsidP="002526B9">
      <w:pPr>
        <w:spacing w:after="0" w:line="240" w:lineRule="auto"/>
        <w:rPr>
          <w:rFonts w:ascii="Times New Roman" w:eastAsia="Times New Roman" w:hAnsi="Times New Roman" w:cs="Times New Roman"/>
          <w:noProof/>
          <w:snapToGrid w:val="0"/>
          <w:kern w:val="0"/>
          <w:sz w:val="22"/>
          <w14:ligatures w14:val="none"/>
        </w:rPr>
      </w:pPr>
      <w:r w:rsidRPr="00006906">
        <w:rPr>
          <w:rFonts w:ascii="Times New Roman" w:eastAsia="Times New Roman" w:hAnsi="Times New Roman" w:cs="Times New Roman"/>
          <w:noProof/>
          <w:snapToGrid w:val="0"/>
          <w:kern w:val="0"/>
          <w:sz w:val="22"/>
          <w14:ligatures w14:val="none"/>
        </w:rPr>
        <w:t>Dexinal</w:t>
      </w:r>
      <w:r w:rsidR="002526B9" w:rsidRPr="00006906">
        <w:rPr>
          <w:rFonts w:ascii="Times New Roman" w:eastAsia="Times New Roman" w:hAnsi="Times New Roman" w:cs="Times New Roman"/>
          <w:noProof/>
          <w:snapToGrid w:val="0"/>
          <w:kern w:val="0"/>
          <w:sz w:val="22"/>
          <w14:ligatures w14:val="none"/>
        </w:rPr>
        <w:t xml:space="preserve"> tiekamas 2 ml gintaro spalvos I tipo stiklo ampulėse.</w:t>
      </w:r>
    </w:p>
    <w:p w14:paraId="6EDC1513" w14:textId="77777777" w:rsidR="002526B9" w:rsidRPr="00006906" w:rsidRDefault="002526B9" w:rsidP="002526B9">
      <w:pPr>
        <w:spacing w:after="0" w:line="240" w:lineRule="auto"/>
        <w:rPr>
          <w:rFonts w:ascii="Times New Roman" w:eastAsia="Times New Roman" w:hAnsi="Times New Roman" w:cs="Times New Roman"/>
          <w:noProof/>
          <w:snapToGrid w:val="0"/>
          <w:kern w:val="0"/>
          <w:sz w:val="22"/>
          <w14:ligatures w14:val="none"/>
        </w:rPr>
      </w:pPr>
    </w:p>
    <w:p w14:paraId="0C21795C" w14:textId="30058512" w:rsidR="002526B9" w:rsidRPr="00006906" w:rsidRDefault="002526B9" w:rsidP="002526B9">
      <w:pPr>
        <w:spacing w:after="0" w:line="240" w:lineRule="auto"/>
        <w:rPr>
          <w:rFonts w:ascii="Times New Roman" w:eastAsia="Times New Roman" w:hAnsi="Times New Roman" w:cs="Times New Roman"/>
          <w:noProof/>
          <w:snapToGrid w:val="0"/>
          <w:kern w:val="0"/>
          <w:sz w:val="22"/>
          <w14:ligatures w14:val="none"/>
        </w:rPr>
      </w:pPr>
      <w:r w:rsidRPr="00006906">
        <w:rPr>
          <w:rFonts w:ascii="Times New Roman" w:eastAsia="Times New Roman" w:hAnsi="Times New Roman" w:cs="Times New Roman"/>
          <w:noProof/>
          <w:snapToGrid w:val="0"/>
          <w:kern w:val="0"/>
          <w:sz w:val="22"/>
          <w14:ligatures w14:val="none"/>
        </w:rPr>
        <w:t>Pakuotės dydis: 6</w:t>
      </w:r>
      <w:r w:rsidR="007E1CD2" w:rsidRPr="00006906">
        <w:rPr>
          <w:rFonts w:ascii="Times New Roman" w:eastAsia="Times New Roman" w:hAnsi="Times New Roman" w:cs="Times New Roman"/>
          <w:noProof/>
          <w:snapToGrid w:val="0"/>
          <w:kern w:val="0"/>
          <w:sz w:val="22"/>
          <w14:ligatures w14:val="none"/>
        </w:rPr>
        <w:t xml:space="preserve"> </w:t>
      </w:r>
      <w:r w:rsidRPr="00006906">
        <w:rPr>
          <w:rFonts w:ascii="Times New Roman" w:eastAsia="Times New Roman" w:hAnsi="Times New Roman" w:cs="Times New Roman"/>
          <w:noProof/>
          <w:snapToGrid w:val="0"/>
          <w:kern w:val="0"/>
          <w:sz w:val="22"/>
          <w14:ligatures w14:val="none"/>
        </w:rPr>
        <w:t>ampul</w:t>
      </w:r>
      <w:r w:rsidR="007E1CD2" w:rsidRPr="00006906">
        <w:rPr>
          <w:rFonts w:ascii="Times New Roman" w:eastAsia="Times New Roman" w:hAnsi="Times New Roman" w:cs="Times New Roman"/>
          <w:noProof/>
          <w:snapToGrid w:val="0"/>
          <w:kern w:val="0"/>
          <w:sz w:val="22"/>
          <w14:ligatures w14:val="none"/>
        </w:rPr>
        <w:t>ės</w:t>
      </w:r>
      <w:r w:rsidRPr="00006906">
        <w:rPr>
          <w:rFonts w:ascii="Times New Roman" w:eastAsia="Times New Roman" w:hAnsi="Times New Roman" w:cs="Times New Roman"/>
          <w:noProof/>
          <w:snapToGrid w:val="0"/>
          <w:kern w:val="0"/>
          <w:sz w:val="22"/>
          <w14:ligatures w14:val="none"/>
        </w:rPr>
        <w:t>.</w:t>
      </w:r>
    </w:p>
    <w:p w14:paraId="65AB1809" w14:textId="77777777" w:rsidR="002526B9" w:rsidRPr="00006906" w:rsidRDefault="002526B9" w:rsidP="002526B9">
      <w:pPr>
        <w:numPr>
          <w:ilvl w:val="12"/>
          <w:numId w:val="0"/>
        </w:numPr>
        <w:spacing w:after="0" w:line="240" w:lineRule="auto"/>
        <w:ind w:right="-2"/>
        <w:rPr>
          <w:rFonts w:ascii="Times New Roman" w:eastAsia="Times New Roman" w:hAnsi="Times New Roman" w:cs="Times New Roman"/>
          <w:snapToGrid w:val="0"/>
          <w:kern w:val="0"/>
          <w:sz w:val="22"/>
          <w14:ligatures w14:val="none"/>
        </w:rPr>
      </w:pPr>
    </w:p>
    <w:p w14:paraId="3F0C21FD" w14:textId="77777777" w:rsidR="00F64936" w:rsidRPr="00006906" w:rsidRDefault="00F64936" w:rsidP="00F64936">
      <w:pPr>
        <w:keepNext/>
        <w:keepLines/>
        <w:numPr>
          <w:ilvl w:val="12"/>
          <w:numId w:val="0"/>
        </w:numPr>
        <w:snapToGrid w:val="0"/>
        <w:spacing w:after="0" w:line="240" w:lineRule="auto"/>
        <w:ind w:right="-2"/>
        <w:rPr>
          <w:rFonts w:ascii="Times New Roman" w:eastAsia="Times New Roman" w:hAnsi="Times New Roman" w:cs="Times New Roman"/>
          <w:b/>
          <w:kern w:val="0"/>
          <w:sz w:val="22"/>
          <w:szCs w:val="22"/>
          <w14:ligatures w14:val="none"/>
        </w:rPr>
      </w:pPr>
      <w:r w:rsidRPr="00006906">
        <w:rPr>
          <w:rFonts w:ascii="Times New Roman" w:eastAsia="Times New Roman" w:hAnsi="Times New Roman" w:cs="Times New Roman"/>
          <w:b/>
          <w:noProof/>
          <w:kern w:val="0"/>
          <w:sz w:val="22"/>
          <w:szCs w:val="22"/>
          <w14:ligatures w14:val="none"/>
        </w:rPr>
        <w:t>Registruotojas eksportuojančioje valstybėje ir gamintojas</w:t>
      </w:r>
    </w:p>
    <w:p w14:paraId="27FCC481" w14:textId="77777777" w:rsidR="00F64936" w:rsidRPr="00006906" w:rsidRDefault="00F64936" w:rsidP="00F64936">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006906">
        <w:rPr>
          <w:rFonts w:ascii="Times New Roman" w:eastAsia="Aptos" w:hAnsi="Times New Roman" w:cs="Times New Roman"/>
          <w:bCs/>
          <w:color w:val="000000"/>
          <w:kern w:val="0"/>
          <w:sz w:val="22"/>
          <w:szCs w:val="22"/>
          <w14:ligatures w14:val="none"/>
        </w:rPr>
        <w:t>NOBEL PHARMA EOOD</w:t>
      </w:r>
    </w:p>
    <w:p w14:paraId="270B46FC" w14:textId="1399B9AD" w:rsidR="00F64936" w:rsidRPr="00006906" w:rsidRDefault="00F64936" w:rsidP="00F64936">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006906">
        <w:rPr>
          <w:rFonts w:ascii="Times New Roman" w:eastAsia="Aptos" w:hAnsi="Times New Roman" w:cs="Times New Roman"/>
          <w:bCs/>
          <w:color w:val="000000"/>
          <w:kern w:val="0"/>
          <w:sz w:val="22"/>
          <w:szCs w:val="22"/>
          <w14:ligatures w14:val="none"/>
        </w:rPr>
        <w:t>bulv. „Bulgarija“ No. 109</w:t>
      </w:r>
    </w:p>
    <w:p w14:paraId="76AEEBEA" w14:textId="77777777" w:rsidR="00F64936" w:rsidRPr="00006906" w:rsidRDefault="00F64936" w:rsidP="00F64936">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006906">
        <w:rPr>
          <w:rFonts w:ascii="Times New Roman" w:eastAsia="Aptos" w:hAnsi="Times New Roman" w:cs="Times New Roman"/>
          <w:bCs/>
          <w:color w:val="000000"/>
          <w:kern w:val="0"/>
          <w:sz w:val="22"/>
          <w:szCs w:val="22"/>
          <w14:ligatures w14:val="none"/>
        </w:rPr>
        <w:t xml:space="preserve">1404 Sofija, </w:t>
      </w:r>
    </w:p>
    <w:p w14:paraId="5E87389E" w14:textId="3CA7C4F3" w:rsidR="00F64936" w:rsidRPr="00006906" w:rsidRDefault="00F64936" w:rsidP="00F64936">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006906">
        <w:rPr>
          <w:rFonts w:ascii="Times New Roman" w:eastAsia="Aptos" w:hAnsi="Times New Roman" w:cs="Times New Roman"/>
          <w:bCs/>
          <w:color w:val="000000"/>
          <w:kern w:val="0"/>
          <w:sz w:val="22"/>
          <w:szCs w:val="22"/>
          <w14:ligatures w14:val="none"/>
        </w:rPr>
        <w:t>Bulgarija</w:t>
      </w:r>
    </w:p>
    <w:p w14:paraId="0493E589" w14:textId="77777777" w:rsidR="00F64936" w:rsidRPr="00006906" w:rsidRDefault="00F64936" w:rsidP="00F64936">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38D96DF8" w14:textId="77777777" w:rsidR="00F64936" w:rsidRPr="00006906" w:rsidRDefault="00F64936" w:rsidP="00F64936">
      <w:pPr>
        <w:autoSpaceDE w:val="0"/>
        <w:autoSpaceDN w:val="0"/>
        <w:adjustRightInd w:val="0"/>
        <w:spacing w:after="0" w:line="240" w:lineRule="auto"/>
        <w:rPr>
          <w:rFonts w:ascii="Times New Roman" w:eastAsia="TimesNewRoman" w:hAnsi="Times New Roman" w:cs="Times New Roman"/>
          <w:color w:val="000000"/>
          <w:kern w:val="0"/>
          <w:sz w:val="22"/>
          <w:szCs w:val="22"/>
          <w14:ligatures w14:val="none"/>
        </w:rPr>
      </w:pPr>
      <w:r w:rsidRPr="00006906">
        <w:rPr>
          <w:rFonts w:ascii="Times New Roman" w:eastAsia="Aptos" w:hAnsi="Times New Roman" w:cs="Times New Roman"/>
          <w:b/>
          <w:color w:val="000000"/>
          <w:kern w:val="0"/>
          <w:sz w:val="22"/>
          <w:szCs w:val="22"/>
          <w14:ligatures w14:val="none"/>
        </w:rPr>
        <w:t xml:space="preserve">Lygiagretus importuotojas </w:t>
      </w:r>
      <w:r w:rsidRPr="00006906">
        <w:rPr>
          <w:rFonts w:ascii="Times New Roman" w:eastAsia="Aptos" w:hAnsi="Times New Roman" w:cs="Times New Roman"/>
          <w:b/>
          <w:color w:val="000000"/>
          <w:kern w:val="0"/>
          <w:sz w:val="22"/>
          <w:szCs w:val="22"/>
          <w14:ligatures w14:val="none"/>
        </w:rPr>
        <w:br/>
      </w:r>
      <w:r w:rsidRPr="00006906">
        <w:rPr>
          <w:rFonts w:ascii="Times New Roman" w:eastAsia="TimesNewRoman" w:hAnsi="Times New Roman" w:cs="Times New Roman"/>
          <w:color w:val="000000"/>
          <w:kern w:val="0"/>
          <w:sz w:val="22"/>
          <w:szCs w:val="22"/>
          <w14:ligatures w14:val="none"/>
        </w:rPr>
        <w:t>UAB „Niromed“</w:t>
      </w:r>
      <w:r w:rsidRPr="00006906">
        <w:rPr>
          <w:rFonts w:ascii="Times New Roman" w:eastAsia="Aptos" w:hAnsi="Times New Roman" w:cs="Times New Roman"/>
          <w:b/>
          <w:color w:val="000000"/>
          <w:kern w:val="0"/>
          <w:sz w:val="22"/>
          <w:szCs w:val="22"/>
          <w14:ligatures w14:val="none"/>
        </w:rPr>
        <w:br/>
      </w:r>
      <w:r w:rsidRPr="00006906">
        <w:rPr>
          <w:rFonts w:ascii="Times New Roman" w:eastAsia="TimesNewRoman" w:hAnsi="Times New Roman" w:cs="Times New Roman"/>
          <w:color w:val="000000"/>
          <w:kern w:val="0"/>
          <w:sz w:val="22"/>
          <w:szCs w:val="22"/>
          <w14:ligatures w14:val="none"/>
        </w:rPr>
        <w:t>Žirmūnų g. 139A</w:t>
      </w:r>
      <w:r w:rsidRPr="00006906">
        <w:rPr>
          <w:rFonts w:ascii="Times New Roman" w:eastAsia="Aptos" w:hAnsi="Times New Roman" w:cs="Times New Roman"/>
          <w:b/>
          <w:color w:val="000000"/>
          <w:kern w:val="0"/>
          <w:sz w:val="22"/>
          <w:szCs w:val="22"/>
          <w14:ligatures w14:val="none"/>
        </w:rPr>
        <w:br/>
      </w:r>
      <w:r w:rsidRPr="00006906">
        <w:rPr>
          <w:rFonts w:ascii="Times New Roman" w:eastAsia="TimesNewRoman" w:hAnsi="Times New Roman" w:cs="Times New Roman"/>
          <w:color w:val="000000"/>
          <w:kern w:val="0"/>
          <w:sz w:val="22"/>
          <w:szCs w:val="22"/>
          <w14:ligatures w14:val="none"/>
        </w:rPr>
        <w:t>LT-09120 Vilnius</w:t>
      </w:r>
      <w:r w:rsidRPr="00006906">
        <w:rPr>
          <w:rFonts w:ascii="Times New Roman" w:eastAsia="TimesNewRoman" w:hAnsi="Times New Roman" w:cs="Times New Roman"/>
          <w:color w:val="000000"/>
          <w:kern w:val="0"/>
          <w:sz w:val="22"/>
          <w:szCs w:val="22"/>
          <w14:ligatures w14:val="none"/>
        </w:rPr>
        <w:br/>
        <w:t>Lietuva</w:t>
      </w:r>
    </w:p>
    <w:p w14:paraId="085C9B96" w14:textId="77777777" w:rsidR="00F64936" w:rsidRPr="00006906" w:rsidRDefault="00F64936" w:rsidP="00F64936">
      <w:pPr>
        <w:widowControl w:val="0"/>
        <w:tabs>
          <w:tab w:val="left" w:pos="567"/>
        </w:tabs>
        <w:autoSpaceDN w:val="0"/>
        <w:snapToGrid w:val="0"/>
        <w:spacing w:after="0" w:line="260" w:lineRule="exact"/>
        <w:rPr>
          <w:rFonts w:ascii="Times New Roman" w:eastAsia="Times New Roman" w:hAnsi="Times New Roman" w:cs="Times New Roman"/>
          <w:b/>
          <w:color w:val="000000"/>
          <w:kern w:val="0"/>
          <w:sz w:val="22"/>
          <w:szCs w:val="22"/>
          <w14:ligatures w14:val="none"/>
        </w:rPr>
      </w:pPr>
    </w:p>
    <w:p w14:paraId="63C990D2" w14:textId="77777777" w:rsidR="00F64936" w:rsidRPr="00006906" w:rsidRDefault="00F64936" w:rsidP="00F64936">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r w:rsidRPr="00006906">
        <w:rPr>
          <w:rFonts w:ascii="Times New Roman" w:eastAsia="Times New Roman" w:hAnsi="Times New Roman" w:cs="Times New Roman"/>
          <w:b/>
          <w:bCs/>
          <w:kern w:val="0"/>
          <w:sz w:val="22"/>
          <w:szCs w:val="22"/>
          <w14:ligatures w14:val="none"/>
        </w:rPr>
        <w:t>Perpakavo</w:t>
      </w:r>
    </w:p>
    <w:p w14:paraId="46C5C57F" w14:textId="77777777" w:rsidR="00F64936" w:rsidRPr="00006906" w:rsidRDefault="00F64936" w:rsidP="00F64936">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006906">
        <w:rPr>
          <w:rFonts w:ascii="Times New Roman" w:eastAsia="TimesNewRoman" w:hAnsi="Times New Roman" w:cs="Times New Roman"/>
          <w:color w:val="000000"/>
          <w:kern w:val="0"/>
          <w:sz w:val="22"/>
          <w:szCs w:val="22"/>
          <w14:ligatures w14:val="none"/>
        </w:rPr>
        <w:t>LABOR Przedsiębiorstwo Farmaceutyczno-Chemiczne sp. z o.o.</w:t>
      </w:r>
    </w:p>
    <w:p w14:paraId="2C36609F" w14:textId="77777777" w:rsidR="00F64936" w:rsidRPr="00006906" w:rsidRDefault="00F64936" w:rsidP="00F64936">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006906">
        <w:rPr>
          <w:rFonts w:ascii="Times New Roman" w:eastAsia="TimesNewRoman" w:hAnsi="Times New Roman" w:cs="Times New Roman"/>
          <w:color w:val="000000"/>
          <w:kern w:val="0"/>
          <w:sz w:val="22"/>
          <w:szCs w:val="22"/>
          <w14:ligatures w14:val="none"/>
        </w:rPr>
        <w:t>Ul. Długosza 49,</w:t>
      </w:r>
    </w:p>
    <w:p w14:paraId="3D25722D" w14:textId="77777777" w:rsidR="00F64936" w:rsidRPr="00006906" w:rsidRDefault="00F64936" w:rsidP="00F64936">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006906">
        <w:rPr>
          <w:rFonts w:ascii="Times New Roman" w:eastAsia="TimesNewRoman" w:hAnsi="Times New Roman" w:cs="Times New Roman"/>
          <w:color w:val="000000"/>
          <w:kern w:val="0"/>
          <w:sz w:val="22"/>
          <w:szCs w:val="22"/>
          <w14:ligatures w14:val="none"/>
        </w:rPr>
        <w:t>51-162 Wrocław,</w:t>
      </w:r>
    </w:p>
    <w:p w14:paraId="609A0DF3" w14:textId="77777777" w:rsidR="00F64936" w:rsidRPr="00006906" w:rsidRDefault="00F64936" w:rsidP="00F64936">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006906">
        <w:rPr>
          <w:rFonts w:ascii="Times New Roman" w:eastAsia="TimesNewRoman" w:hAnsi="Times New Roman" w:cs="Times New Roman"/>
          <w:color w:val="000000"/>
          <w:kern w:val="0"/>
          <w:sz w:val="22"/>
          <w:szCs w:val="22"/>
          <w14:ligatures w14:val="none"/>
        </w:rPr>
        <w:t>Lenkija</w:t>
      </w:r>
    </w:p>
    <w:p w14:paraId="111608CF" w14:textId="77777777" w:rsidR="00F64936" w:rsidRPr="00006906" w:rsidRDefault="00F64936" w:rsidP="00F64936">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155CA566" w14:textId="77777777" w:rsidR="00F64936" w:rsidRPr="00006906" w:rsidRDefault="00F64936" w:rsidP="00F64936">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006906">
        <w:rPr>
          <w:rFonts w:ascii="Times New Roman" w:eastAsia="TimesNewRoman" w:hAnsi="Times New Roman" w:cs="Times New Roman"/>
          <w:color w:val="000000"/>
          <w:kern w:val="0"/>
          <w:sz w:val="22"/>
          <w:szCs w:val="22"/>
          <w14:ligatures w14:val="none"/>
        </w:rPr>
        <w:t>arba</w:t>
      </w:r>
    </w:p>
    <w:p w14:paraId="1E41F660" w14:textId="77777777" w:rsidR="00F64936" w:rsidRPr="00006906" w:rsidRDefault="00F64936" w:rsidP="00F64936">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63957CD1" w14:textId="77777777" w:rsidR="00F64936" w:rsidRPr="00006906" w:rsidRDefault="00F64936" w:rsidP="00F64936">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006906">
        <w:rPr>
          <w:rFonts w:ascii="Times New Roman" w:eastAsia="TimesNewRoman" w:hAnsi="Times New Roman" w:cs="Times New Roman"/>
          <w:color w:val="000000"/>
          <w:kern w:val="0"/>
          <w:sz w:val="22"/>
          <w:szCs w:val="22"/>
          <w14:ligatures w14:val="none"/>
        </w:rPr>
        <w:t>UAB „Entafarma“</w:t>
      </w:r>
    </w:p>
    <w:p w14:paraId="78E243C0" w14:textId="77777777" w:rsidR="00F64936" w:rsidRPr="00006906" w:rsidRDefault="00F64936" w:rsidP="00F64936">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006906">
        <w:rPr>
          <w:rFonts w:ascii="Times New Roman" w:eastAsia="TimesNewRoman" w:hAnsi="Times New Roman" w:cs="Times New Roman"/>
          <w:color w:val="000000"/>
          <w:kern w:val="0"/>
          <w:sz w:val="22"/>
          <w:szCs w:val="22"/>
          <w14:ligatures w14:val="none"/>
        </w:rPr>
        <w:t>Klonėnų vs. 1,</w:t>
      </w:r>
    </w:p>
    <w:p w14:paraId="1B4E172F" w14:textId="77777777" w:rsidR="00F64936" w:rsidRPr="00006906" w:rsidRDefault="00F64936" w:rsidP="00F64936">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006906">
        <w:rPr>
          <w:rFonts w:ascii="Times New Roman" w:eastAsia="TimesNewRoman" w:hAnsi="Times New Roman" w:cs="Times New Roman"/>
          <w:color w:val="000000"/>
          <w:kern w:val="0"/>
          <w:sz w:val="22"/>
          <w:szCs w:val="22"/>
          <w14:ligatures w14:val="none"/>
        </w:rPr>
        <w:t>LT-19156 Širvintų r. sav.</w:t>
      </w:r>
    </w:p>
    <w:p w14:paraId="1DDC386C" w14:textId="77777777" w:rsidR="00F64936" w:rsidRPr="00006906" w:rsidRDefault="00F64936" w:rsidP="00F64936">
      <w:pPr>
        <w:tabs>
          <w:tab w:val="left" w:pos="1296"/>
        </w:tabs>
        <w:snapToGrid w:val="0"/>
        <w:spacing w:after="0" w:line="240" w:lineRule="auto"/>
        <w:rPr>
          <w:rFonts w:ascii="Times New Roman" w:eastAsia="Times New Roman" w:hAnsi="Times New Roman" w:cs="Times New Roman"/>
          <w:kern w:val="0"/>
          <w:sz w:val="22"/>
          <w:szCs w:val="20"/>
          <w14:ligatures w14:val="none"/>
        </w:rPr>
      </w:pPr>
      <w:r w:rsidRPr="00006906">
        <w:rPr>
          <w:rFonts w:ascii="Times New Roman" w:eastAsia="TimesNewRoman" w:hAnsi="Times New Roman" w:cs="Times New Roman"/>
          <w:color w:val="000000"/>
          <w:kern w:val="0"/>
          <w:sz w:val="22"/>
          <w:szCs w:val="22"/>
          <w14:ligatures w14:val="none"/>
        </w:rPr>
        <w:t>Lietuva</w:t>
      </w:r>
    </w:p>
    <w:p w14:paraId="02FC3A3B" w14:textId="77777777" w:rsidR="002526B9" w:rsidRPr="00006906" w:rsidRDefault="002526B9" w:rsidP="002526B9">
      <w:pPr>
        <w:tabs>
          <w:tab w:val="left" w:pos="567"/>
        </w:tabs>
        <w:spacing w:after="0" w:line="260" w:lineRule="exact"/>
        <w:ind w:left="567" w:hanging="567"/>
        <w:rPr>
          <w:rFonts w:ascii="Times New Roman" w:eastAsia="Times New Roman" w:hAnsi="Times New Roman" w:cs="Times New Roman"/>
          <w:snapToGrid w:val="0"/>
          <w:kern w:val="0"/>
          <w:sz w:val="22"/>
          <w:szCs w:val="20"/>
          <w14:ligatures w14:val="none"/>
        </w:rPr>
      </w:pPr>
    </w:p>
    <w:p w14:paraId="2152A8C0" w14:textId="550DB737" w:rsidR="002526B9" w:rsidRPr="00006906" w:rsidRDefault="002526B9" w:rsidP="002526B9">
      <w:pPr>
        <w:numPr>
          <w:ilvl w:val="12"/>
          <w:numId w:val="0"/>
        </w:numPr>
        <w:spacing w:after="0" w:line="240" w:lineRule="auto"/>
        <w:ind w:right="-2"/>
        <w:rPr>
          <w:rFonts w:ascii="Times New Roman" w:eastAsia="Times New Roman" w:hAnsi="Times New Roman" w:cs="Times New Roman"/>
          <w:b/>
          <w:snapToGrid w:val="0"/>
          <w:kern w:val="0"/>
          <w:sz w:val="22"/>
          <w:szCs w:val="20"/>
          <w14:ligatures w14:val="none"/>
        </w:rPr>
      </w:pPr>
      <w:r w:rsidRPr="00006906">
        <w:rPr>
          <w:rFonts w:ascii="Times New Roman" w:eastAsia="Times New Roman" w:hAnsi="Times New Roman" w:cs="Times New Roman"/>
          <w:b/>
          <w:snapToGrid w:val="0"/>
          <w:kern w:val="0"/>
          <w:sz w:val="22"/>
          <w:szCs w:val="20"/>
          <w14:ligatures w14:val="none"/>
        </w:rPr>
        <w:t>Šis pakuotės lapelis paskutinį kartą peržiūrėtas</w:t>
      </w:r>
      <w:r w:rsidR="00CA3DE7">
        <w:rPr>
          <w:rFonts w:ascii="Times New Roman" w:eastAsia="Times New Roman" w:hAnsi="Times New Roman" w:cs="Times New Roman"/>
          <w:b/>
          <w:snapToGrid w:val="0"/>
          <w:kern w:val="0"/>
          <w:sz w:val="22"/>
          <w:szCs w:val="20"/>
          <w14:ligatures w14:val="none"/>
        </w:rPr>
        <w:t xml:space="preserve"> 2026-03-04</w:t>
      </w:r>
    </w:p>
    <w:p w14:paraId="7B2093E2" w14:textId="77777777" w:rsidR="002526B9" w:rsidRPr="00006906" w:rsidRDefault="002526B9" w:rsidP="002526B9">
      <w:pPr>
        <w:numPr>
          <w:ilvl w:val="12"/>
          <w:numId w:val="0"/>
        </w:numPr>
        <w:tabs>
          <w:tab w:val="left" w:pos="567"/>
        </w:tabs>
        <w:spacing w:after="0" w:line="240" w:lineRule="auto"/>
        <w:ind w:right="-2"/>
        <w:rPr>
          <w:rFonts w:ascii="Times New Roman" w:eastAsia="Times New Roman" w:hAnsi="Times New Roman" w:cs="Times New Roman"/>
          <w:snapToGrid w:val="0"/>
          <w:kern w:val="0"/>
          <w:sz w:val="22"/>
          <w14:ligatures w14:val="none"/>
        </w:rPr>
      </w:pPr>
    </w:p>
    <w:p w14:paraId="73EDAAB1" w14:textId="4E263715" w:rsidR="002E62AA" w:rsidRPr="00006906" w:rsidRDefault="002E62AA" w:rsidP="002E62AA">
      <w:pPr>
        <w:spacing w:after="0" w:line="240" w:lineRule="auto"/>
        <w:rPr>
          <w:rFonts w:ascii="Times New Roman" w:eastAsia="Times New Roman" w:hAnsi="Times New Roman" w:cs="Times New Roman"/>
          <w:kern w:val="0"/>
          <w:sz w:val="22"/>
          <w:szCs w:val="20"/>
          <w:lang w:eastAsia="lt-LT" w:bidi="lt-LT"/>
          <w14:ligatures w14:val="none"/>
        </w:rPr>
      </w:pPr>
      <w:r w:rsidRPr="00006906">
        <w:rPr>
          <w:rFonts w:ascii="Times New Roman" w:eastAsia="Times New Roman" w:hAnsi="Times New Roman" w:cs="Times New Roman"/>
          <w:kern w:val="0"/>
          <w:sz w:val="22"/>
          <w:szCs w:val="20"/>
          <w:lang w:eastAsia="lt-LT" w:bidi="lt-LT"/>
          <w14:ligatures w14:val="none"/>
        </w:rPr>
        <w:t xml:space="preserve">Išsami informacija apie šį vaistą pateikiama Valstybinės vaistų kontrolės tarnybos prie Lietuvos Respublikos sveikatos apsaugos ministerijos tinklalapyje </w:t>
      </w:r>
      <w:hyperlink r:id="rId7" w:history="1">
        <w:r w:rsidRPr="00006906">
          <w:rPr>
            <w:rStyle w:val="Hipersaitas"/>
            <w:rFonts w:ascii="Times New Roman" w:eastAsia="Times New Roman" w:hAnsi="Times New Roman" w:cs="Times New Roman"/>
            <w:kern w:val="0"/>
            <w:sz w:val="22"/>
            <w:szCs w:val="20"/>
            <w:lang w:eastAsia="lt-LT" w:bidi="lt-LT"/>
            <w14:ligatures w14:val="none"/>
          </w:rPr>
          <w:t>https://vvkt.lrv.lt/lt/</w:t>
        </w:r>
      </w:hyperlink>
      <w:r w:rsidRPr="00006906">
        <w:rPr>
          <w:rFonts w:ascii="Times New Roman" w:eastAsia="Times New Roman" w:hAnsi="Times New Roman" w:cs="Times New Roman"/>
          <w:kern w:val="0"/>
          <w:sz w:val="22"/>
          <w:szCs w:val="20"/>
          <w:lang w:eastAsia="lt-LT" w:bidi="lt-LT"/>
          <w14:ligatures w14:val="none"/>
        </w:rPr>
        <w:t>.</w:t>
      </w:r>
    </w:p>
    <w:p w14:paraId="2551776D" w14:textId="77777777" w:rsidR="002E62AA" w:rsidRPr="00006906" w:rsidRDefault="002E62AA" w:rsidP="002E62AA">
      <w:pPr>
        <w:spacing w:after="0" w:line="240" w:lineRule="auto"/>
        <w:rPr>
          <w:rFonts w:ascii="Times New Roman" w:eastAsia="Times New Roman" w:hAnsi="Times New Roman" w:cs="Times New Roman"/>
          <w:kern w:val="0"/>
          <w:sz w:val="22"/>
          <w:szCs w:val="20"/>
          <w:lang w:eastAsia="lt-LT" w:bidi="lt-LT"/>
          <w14:ligatures w14:val="none"/>
        </w:rPr>
      </w:pPr>
    </w:p>
    <w:p w14:paraId="389733DF" w14:textId="77777777" w:rsidR="007E1CD2" w:rsidRPr="00006906" w:rsidRDefault="007E1CD2" w:rsidP="007E1CD2">
      <w:pPr>
        <w:spacing w:line="259" w:lineRule="auto"/>
        <w:rPr>
          <w:rFonts w:ascii="Times New Roman" w:eastAsia="Aptos" w:hAnsi="Times New Roman" w:cs="Times New Roman"/>
          <w:sz w:val="22"/>
          <w:szCs w:val="22"/>
        </w:rPr>
      </w:pPr>
      <w:r w:rsidRPr="00006906">
        <w:rPr>
          <w:rFonts w:ascii="Times New Roman" w:eastAsia="Aptos" w:hAnsi="Times New Roman" w:cs="Times New Roman"/>
          <w:i/>
          <w:iCs/>
          <w:sz w:val="22"/>
          <w:szCs w:val="22"/>
        </w:rPr>
        <w:t>Lygiagrečiai importuojamas vaistas nuo referencinio vaisto skiriasi tinkamumo laiku: referencinio vaisto – 5 metai, lygiagrečiai importuojamo – 3 metai; laikymo sąlygomis: refencinio vaisto laikymui specialių temperatūros sąlygų nereikalaujama, negalima užšaldyti, lygiagrečiai importuojamą laikyti žemesnėje nei 25 °C temperatūroje.</w:t>
      </w:r>
    </w:p>
    <w:p w14:paraId="66799ABD" w14:textId="77777777" w:rsidR="002E62AA" w:rsidRPr="00006906" w:rsidRDefault="002E62AA" w:rsidP="002E62AA">
      <w:pPr>
        <w:spacing w:after="0" w:line="240" w:lineRule="auto"/>
        <w:rPr>
          <w:rFonts w:ascii="Times New Roman" w:eastAsia="Times New Roman" w:hAnsi="Times New Roman" w:cs="Times New Roman"/>
          <w:kern w:val="0"/>
          <w:sz w:val="22"/>
          <w:szCs w:val="20"/>
          <w:lang w:eastAsia="lt-LT" w:bidi="lt-LT"/>
          <w14:ligatures w14:val="none"/>
        </w:rPr>
      </w:pPr>
    </w:p>
    <w:p w14:paraId="53F74CA2" w14:textId="77777777" w:rsidR="002526B9" w:rsidRPr="00006906" w:rsidRDefault="002526B9" w:rsidP="002526B9">
      <w:pPr>
        <w:numPr>
          <w:ilvl w:val="12"/>
          <w:numId w:val="0"/>
        </w:numPr>
        <w:spacing w:after="0" w:line="240" w:lineRule="auto"/>
        <w:ind w:right="-2"/>
        <w:rPr>
          <w:rFonts w:ascii="Times New Roman" w:eastAsia="Times New Roman" w:hAnsi="Times New Roman" w:cs="Times New Roman"/>
          <w:snapToGrid w:val="0"/>
          <w:kern w:val="0"/>
          <w:sz w:val="22"/>
          <w14:ligatures w14:val="none"/>
        </w:rPr>
      </w:pPr>
      <w:r w:rsidRPr="00006906">
        <w:rPr>
          <w:rFonts w:ascii="Times New Roman" w:eastAsia="Times New Roman" w:hAnsi="Times New Roman" w:cs="Times New Roman"/>
          <w:snapToGrid w:val="0"/>
          <w:kern w:val="0"/>
          <w:sz w:val="22"/>
          <w14:ligatures w14:val="none"/>
        </w:rPr>
        <w:t>---------------------------------------------------------------------------------------------------------------------------</w:t>
      </w:r>
    </w:p>
    <w:p w14:paraId="5143D065" w14:textId="77777777" w:rsidR="002526B9" w:rsidRPr="00006906" w:rsidRDefault="002526B9" w:rsidP="002526B9">
      <w:pPr>
        <w:numPr>
          <w:ilvl w:val="12"/>
          <w:numId w:val="0"/>
        </w:numPr>
        <w:tabs>
          <w:tab w:val="left" w:pos="567"/>
          <w:tab w:val="left" w:pos="2657"/>
        </w:tabs>
        <w:spacing w:after="0" w:line="240" w:lineRule="auto"/>
        <w:ind w:right="-28"/>
        <w:rPr>
          <w:rFonts w:ascii="Times New Roman" w:eastAsia="Times New Roman" w:hAnsi="Times New Roman" w:cs="Times New Roman"/>
          <w:snapToGrid w:val="0"/>
          <w:kern w:val="0"/>
          <w:sz w:val="22"/>
          <w14:ligatures w14:val="none"/>
        </w:rPr>
      </w:pPr>
    </w:p>
    <w:p w14:paraId="319EA1F6" w14:textId="77777777" w:rsidR="002526B9" w:rsidRPr="00006906" w:rsidRDefault="002526B9" w:rsidP="002526B9">
      <w:pPr>
        <w:spacing w:after="0" w:line="240" w:lineRule="auto"/>
        <w:rPr>
          <w:rFonts w:ascii="Times New Roman" w:eastAsia="Times New Roman" w:hAnsi="Times New Roman" w:cs="Times New Roman"/>
          <w:snapToGrid w:val="0"/>
          <w:kern w:val="0"/>
          <w:sz w:val="22"/>
          <w:szCs w:val="20"/>
          <w14:ligatures w14:val="none"/>
        </w:rPr>
      </w:pPr>
      <w:r w:rsidRPr="00006906">
        <w:rPr>
          <w:rFonts w:ascii="Times New Roman" w:eastAsia="Times New Roman" w:hAnsi="Times New Roman" w:cs="Times New Roman"/>
          <w:snapToGrid w:val="0"/>
          <w:kern w:val="0"/>
          <w:sz w:val="22"/>
          <w:szCs w:val="20"/>
          <w14:ligatures w14:val="none"/>
        </w:rPr>
        <w:t>Toliau pateikta informacija skirta tik sveikatos priežiūros specialistams.</w:t>
      </w:r>
    </w:p>
    <w:p w14:paraId="2DB82A18" w14:textId="77777777" w:rsidR="002526B9" w:rsidRPr="00006906" w:rsidRDefault="002526B9" w:rsidP="002526B9">
      <w:pPr>
        <w:spacing w:after="0" w:line="240" w:lineRule="auto"/>
        <w:rPr>
          <w:rFonts w:ascii="Times New Roman" w:eastAsia="Times New Roman" w:hAnsi="Times New Roman" w:cs="Times New Roman"/>
          <w:snapToGrid w:val="0"/>
          <w:kern w:val="0"/>
          <w:sz w:val="22"/>
          <w:szCs w:val="20"/>
          <w14:ligatures w14:val="none"/>
        </w:rPr>
      </w:pPr>
    </w:p>
    <w:p w14:paraId="0D339863" w14:textId="77777777" w:rsidR="002526B9" w:rsidRPr="00006906" w:rsidRDefault="002526B9" w:rsidP="002526B9">
      <w:pPr>
        <w:tabs>
          <w:tab w:val="left" w:pos="567"/>
        </w:tabs>
        <w:spacing w:after="0" w:line="260" w:lineRule="exact"/>
        <w:rPr>
          <w:rFonts w:ascii="Times New Roman" w:eastAsia="Times New Roman" w:hAnsi="Times New Roman" w:cs="Times New Roman"/>
          <w:b/>
          <w:noProof/>
          <w:snapToGrid w:val="0"/>
          <w:kern w:val="0"/>
          <w:sz w:val="22"/>
          <w14:ligatures w14:val="none"/>
        </w:rPr>
      </w:pPr>
      <w:r w:rsidRPr="00006906">
        <w:rPr>
          <w:rFonts w:ascii="Times New Roman" w:eastAsia="Times New Roman" w:hAnsi="Times New Roman" w:cs="Times New Roman"/>
          <w:b/>
          <w:noProof/>
          <w:snapToGrid w:val="0"/>
          <w:kern w:val="0"/>
          <w:sz w:val="22"/>
          <w14:ligatures w14:val="none"/>
        </w:rPr>
        <w:lastRenderedPageBreak/>
        <w:t>Intraveninis vartojimas</w:t>
      </w:r>
    </w:p>
    <w:p w14:paraId="0F69D440" w14:textId="237413D3" w:rsidR="002526B9" w:rsidRPr="00006906" w:rsidRDefault="002526B9" w:rsidP="002526B9">
      <w:pPr>
        <w:spacing w:after="0" w:line="260" w:lineRule="exact"/>
        <w:rPr>
          <w:rFonts w:ascii="Times New Roman" w:eastAsia="Times New Roman" w:hAnsi="Times New Roman" w:cs="Times New Roman"/>
          <w:snapToGrid w:val="0"/>
          <w:kern w:val="0"/>
          <w:sz w:val="22"/>
          <w14:ligatures w14:val="none"/>
        </w:rPr>
      </w:pPr>
      <w:r w:rsidRPr="00006906">
        <w:rPr>
          <w:rFonts w:ascii="Times New Roman" w:eastAsia="Times New Roman" w:hAnsi="Times New Roman" w:cs="Times New Roman"/>
          <w:b/>
          <w:snapToGrid w:val="0"/>
          <w:kern w:val="0"/>
          <w:sz w:val="22"/>
          <w14:ligatures w14:val="none"/>
        </w:rPr>
        <w:t>Infuzija į veną</w:t>
      </w:r>
      <w:r w:rsidRPr="00006906">
        <w:rPr>
          <w:rFonts w:ascii="Times New Roman" w:eastAsia="Times New Roman" w:hAnsi="Times New Roman" w:cs="Times New Roman"/>
          <w:snapToGrid w:val="0"/>
          <w:kern w:val="0"/>
          <w:sz w:val="22"/>
          <w14:ligatures w14:val="none"/>
        </w:rPr>
        <w:t xml:space="preserve">: </w:t>
      </w:r>
      <w:r w:rsidRPr="00006906">
        <w:rPr>
          <w:rFonts w:ascii="Times New Roman" w:eastAsia="Times New Roman" w:hAnsi="Times New Roman" w:cs="Times New Roman"/>
          <w:noProof/>
          <w:snapToGrid w:val="0"/>
          <w:kern w:val="0"/>
          <w:sz w:val="22"/>
          <w14:ligatures w14:val="none"/>
        </w:rPr>
        <w:t xml:space="preserve">vienos </w:t>
      </w:r>
      <w:r w:rsidR="00BB06CB" w:rsidRPr="00006906">
        <w:rPr>
          <w:rFonts w:ascii="Times New Roman" w:eastAsia="Times New Roman" w:hAnsi="Times New Roman" w:cs="Times New Roman"/>
          <w:noProof/>
          <w:snapToGrid w:val="0"/>
          <w:kern w:val="0"/>
          <w:sz w:val="22"/>
          <w14:ligatures w14:val="none"/>
        </w:rPr>
        <w:t>Dexinal</w:t>
      </w:r>
      <w:r w:rsidRPr="00006906">
        <w:rPr>
          <w:rFonts w:ascii="Times New Roman" w:eastAsia="Times New Roman" w:hAnsi="Times New Roman" w:cs="Times New Roman"/>
          <w:noProof/>
          <w:snapToGrid w:val="0"/>
          <w:kern w:val="0"/>
          <w:sz w:val="22"/>
          <w14:ligatures w14:val="none"/>
        </w:rPr>
        <w:t xml:space="preserve"> ampulės turinį (2 ml) reikia skiesti 30</w:t>
      </w:r>
      <w:r w:rsidRPr="00006906">
        <w:rPr>
          <w:rFonts w:ascii="Times New Roman" w:eastAsia="Times New Roman" w:hAnsi="Times New Roman" w:cs="Times New Roman"/>
          <w:noProof/>
          <w:snapToGrid w:val="0"/>
          <w:kern w:val="0"/>
          <w:sz w:val="22"/>
          <w14:ligatures w14:val="none"/>
        </w:rPr>
        <w:noBreakHyphen/>
        <w:t>100 ml 0,9 % natrio chlorido, 5 </w:t>
      </w:r>
      <w:r w:rsidRPr="00006906">
        <w:rPr>
          <w:rFonts w:ascii="Times New Roman" w:eastAsia="Times New Roman" w:hAnsi="Times New Roman" w:cs="Times New Roman"/>
          <w:snapToGrid w:val="0"/>
          <w:kern w:val="0"/>
          <w:sz w:val="22"/>
          <w:szCs w:val="20"/>
          <w14:ligatures w14:val="none"/>
        </w:rPr>
        <w:t xml:space="preserve">% </w:t>
      </w:r>
      <w:r w:rsidRPr="00006906">
        <w:rPr>
          <w:rFonts w:ascii="Times New Roman" w:eastAsia="Times New Roman" w:hAnsi="Times New Roman" w:cs="Times New Roman"/>
          <w:noProof/>
          <w:snapToGrid w:val="0"/>
          <w:kern w:val="0"/>
          <w:sz w:val="22"/>
          <w14:ligatures w14:val="none"/>
        </w:rPr>
        <w:t>gliukozės arba Ringerio laktato tirpinfealo. P</w:t>
      </w:r>
      <w:r w:rsidR="009E4753" w:rsidRPr="00006906">
        <w:rPr>
          <w:rFonts w:ascii="Times New Roman" w:eastAsia="Times New Roman" w:hAnsi="Times New Roman" w:cs="Times New Roman"/>
          <w:noProof/>
          <w:snapToGrid w:val="0"/>
          <w:kern w:val="0"/>
          <w:sz w:val="22"/>
          <w14:ligatures w14:val="none"/>
        </w:rPr>
        <w:t>raskiestą</w:t>
      </w:r>
      <w:r w:rsidRPr="00006906">
        <w:rPr>
          <w:rFonts w:ascii="Times New Roman" w:eastAsia="Times New Roman" w:hAnsi="Times New Roman" w:cs="Times New Roman"/>
          <w:snapToGrid w:val="0"/>
          <w:kern w:val="0"/>
          <w:sz w:val="22"/>
          <w14:ligatures w14:val="none"/>
        </w:rPr>
        <w:t xml:space="preserve"> tirpalą reikia lėtai infuzuoti į veną, infuzijos trukmė – 10</w:t>
      </w:r>
      <w:r w:rsidRPr="00006906">
        <w:rPr>
          <w:rFonts w:ascii="Times New Roman" w:eastAsia="Times New Roman" w:hAnsi="Times New Roman" w:cs="Times New Roman"/>
          <w:snapToGrid w:val="0"/>
          <w:kern w:val="0"/>
          <w:sz w:val="22"/>
          <w14:ligatures w14:val="none"/>
        </w:rPr>
        <w:noBreakHyphen/>
        <w:t>30 min. Tirpalą reikia nuolat saugoti nuo dienos šviesos.</w:t>
      </w:r>
    </w:p>
    <w:p w14:paraId="6A005D42" w14:textId="487DBF3D" w:rsidR="002526B9" w:rsidRPr="00006906" w:rsidRDefault="002526B9" w:rsidP="002526B9">
      <w:pPr>
        <w:spacing w:after="0" w:line="260" w:lineRule="exact"/>
        <w:rPr>
          <w:rFonts w:ascii="Times New Roman" w:eastAsia="Times New Roman" w:hAnsi="Times New Roman" w:cs="Times New Roman"/>
          <w:snapToGrid w:val="0"/>
          <w:kern w:val="0"/>
          <w:sz w:val="22"/>
          <w14:ligatures w14:val="none"/>
        </w:rPr>
      </w:pPr>
      <w:r w:rsidRPr="00006906">
        <w:rPr>
          <w:rFonts w:ascii="Times New Roman" w:eastAsia="Times New Roman" w:hAnsi="Times New Roman" w:cs="Times New Roman"/>
          <w:b/>
          <w:snapToGrid w:val="0"/>
          <w:kern w:val="0"/>
          <w:sz w:val="22"/>
          <w14:ligatures w14:val="none"/>
        </w:rPr>
        <w:t>Boliusas į veną</w:t>
      </w:r>
      <w:r w:rsidRPr="00006906">
        <w:rPr>
          <w:rFonts w:ascii="Times New Roman" w:eastAsia="Times New Roman" w:hAnsi="Times New Roman" w:cs="Times New Roman"/>
          <w:snapToGrid w:val="0"/>
          <w:kern w:val="0"/>
          <w:sz w:val="22"/>
          <w14:ligatures w14:val="none"/>
        </w:rPr>
        <w:t xml:space="preserve">: prireikus, vienos </w:t>
      </w:r>
      <w:r w:rsidR="00BB06CB" w:rsidRPr="00006906">
        <w:rPr>
          <w:rFonts w:ascii="Times New Roman" w:eastAsia="Times New Roman" w:hAnsi="Times New Roman" w:cs="Times New Roman"/>
          <w:noProof/>
          <w:snapToGrid w:val="0"/>
          <w:kern w:val="0"/>
          <w:sz w:val="22"/>
          <w14:ligatures w14:val="none"/>
        </w:rPr>
        <w:t>Dexinal</w:t>
      </w:r>
      <w:r w:rsidRPr="00006906">
        <w:rPr>
          <w:rFonts w:ascii="Times New Roman" w:eastAsia="Times New Roman" w:hAnsi="Times New Roman" w:cs="Times New Roman"/>
          <w:snapToGrid w:val="0"/>
          <w:kern w:val="0"/>
          <w:sz w:val="22"/>
          <w14:ligatures w14:val="none"/>
        </w:rPr>
        <w:t xml:space="preserve"> ampulės turinį (2 ml) galima lėtai, ne greičiau kaip per 15 sekundžių, suleisti į veną kaip boliusą.</w:t>
      </w:r>
    </w:p>
    <w:p w14:paraId="2B06AE28" w14:textId="77777777" w:rsidR="002526B9" w:rsidRPr="00006906" w:rsidRDefault="002526B9" w:rsidP="002526B9">
      <w:pPr>
        <w:tabs>
          <w:tab w:val="left" w:pos="567"/>
        </w:tabs>
        <w:spacing w:after="0" w:line="260" w:lineRule="exact"/>
        <w:rPr>
          <w:rFonts w:ascii="Times New Roman" w:eastAsia="Times New Roman" w:hAnsi="Times New Roman" w:cs="Times New Roman"/>
          <w:snapToGrid w:val="0"/>
          <w:kern w:val="0"/>
          <w:sz w:val="22"/>
          <w14:ligatures w14:val="none"/>
        </w:rPr>
      </w:pPr>
    </w:p>
    <w:p w14:paraId="3A53EDB4" w14:textId="792B3B45" w:rsidR="002526B9" w:rsidRPr="00006906" w:rsidRDefault="00BB06CB" w:rsidP="002526B9">
      <w:pPr>
        <w:tabs>
          <w:tab w:val="left" w:pos="567"/>
        </w:tabs>
        <w:spacing w:after="0" w:line="260" w:lineRule="exact"/>
        <w:rPr>
          <w:rFonts w:ascii="Times New Roman" w:eastAsia="Times New Roman" w:hAnsi="Times New Roman" w:cs="Times New Roman"/>
          <w:b/>
          <w:noProof/>
          <w:snapToGrid w:val="0"/>
          <w:kern w:val="0"/>
          <w:sz w:val="22"/>
          <w14:ligatures w14:val="none"/>
        </w:rPr>
      </w:pPr>
      <w:r w:rsidRPr="00006906">
        <w:rPr>
          <w:rFonts w:ascii="Times New Roman" w:eastAsia="Times New Roman" w:hAnsi="Times New Roman" w:cs="Times New Roman"/>
          <w:b/>
          <w:noProof/>
          <w:snapToGrid w:val="0"/>
          <w:kern w:val="0"/>
          <w:sz w:val="22"/>
          <w14:ligatures w14:val="none"/>
        </w:rPr>
        <w:t>Dexinal</w:t>
      </w:r>
      <w:r w:rsidR="002526B9" w:rsidRPr="00006906">
        <w:rPr>
          <w:rFonts w:ascii="Times New Roman" w:eastAsia="Times New Roman" w:hAnsi="Times New Roman" w:cs="Times New Roman"/>
          <w:b/>
          <w:snapToGrid w:val="0"/>
          <w:kern w:val="0"/>
          <w:sz w:val="22"/>
          <w14:ligatures w14:val="none"/>
        </w:rPr>
        <w:t xml:space="preserve"> </w:t>
      </w:r>
      <w:r w:rsidR="002526B9" w:rsidRPr="00006906">
        <w:rPr>
          <w:rFonts w:ascii="Times New Roman" w:eastAsia="Times New Roman" w:hAnsi="Times New Roman" w:cs="Times New Roman"/>
          <w:b/>
          <w:noProof/>
          <w:snapToGrid w:val="0"/>
          <w:kern w:val="0"/>
          <w:sz w:val="22"/>
          <w14:ligatures w14:val="none"/>
        </w:rPr>
        <w:t>negalima leisti</w:t>
      </w:r>
      <w:r w:rsidR="002526B9" w:rsidRPr="00006906">
        <w:rPr>
          <w:rFonts w:ascii="Times New Roman" w:eastAsia="Times New Roman" w:hAnsi="Times New Roman" w:cs="Times New Roman"/>
          <w:b/>
          <w:snapToGrid w:val="0"/>
          <w:kern w:val="0"/>
          <w:sz w:val="22"/>
          <w:szCs w:val="20"/>
          <w14:ligatures w14:val="none"/>
        </w:rPr>
        <w:t xml:space="preserve"> </w:t>
      </w:r>
      <w:r w:rsidR="002526B9" w:rsidRPr="00006906">
        <w:rPr>
          <w:rFonts w:ascii="Times New Roman" w:eastAsia="Times New Roman" w:hAnsi="Times New Roman" w:cs="Times New Roman"/>
          <w:b/>
          <w:noProof/>
          <w:snapToGrid w:val="0"/>
          <w:kern w:val="0"/>
          <w:sz w:val="22"/>
          <w14:ligatures w14:val="none"/>
        </w:rPr>
        <w:t>neuroaksialiai (į povoratinklinę arba epidurinę ertmę), nes jo sudėtyje yra etanolio.</w:t>
      </w:r>
    </w:p>
    <w:p w14:paraId="40D2DC92" w14:textId="77777777" w:rsidR="002526B9" w:rsidRPr="00006906" w:rsidRDefault="002526B9" w:rsidP="002526B9">
      <w:pPr>
        <w:tabs>
          <w:tab w:val="left" w:pos="567"/>
        </w:tabs>
        <w:spacing w:after="0" w:line="260" w:lineRule="exact"/>
        <w:rPr>
          <w:rFonts w:ascii="Times New Roman" w:eastAsia="Times New Roman" w:hAnsi="Times New Roman" w:cs="Times New Roman"/>
          <w:snapToGrid w:val="0"/>
          <w:kern w:val="0"/>
          <w:sz w:val="22"/>
          <w14:ligatures w14:val="none"/>
        </w:rPr>
      </w:pPr>
    </w:p>
    <w:p w14:paraId="7464A022" w14:textId="77777777" w:rsidR="002526B9" w:rsidRPr="00006906" w:rsidRDefault="002526B9" w:rsidP="002526B9">
      <w:pPr>
        <w:tabs>
          <w:tab w:val="left" w:pos="567"/>
        </w:tabs>
        <w:spacing w:after="0" w:line="260" w:lineRule="exact"/>
        <w:rPr>
          <w:rFonts w:ascii="Times New Roman" w:eastAsia="Times New Roman" w:hAnsi="Times New Roman" w:cs="Times New Roman"/>
          <w:b/>
          <w:snapToGrid w:val="0"/>
          <w:kern w:val="0"/>
          <w:sz w:val="22"/>
          <w14:ligatures w14:val="none"/>
        </w:rPr>
      </w:pPr>
      <w:r w:rsidRPr="00006906">
        <w:rPr>
          <w:rFonts w:ascii="Times New Roman" w:eastAsia="Times New Roman" w:hAnsi="Times New Roman" w:cs="Times New Roman"/>
          <w:b/>
          <w:snapToGrid w:val="0"/>
          <w:kern w:val="0"/>
          <w:sz w:val="22"/>
          <w14:ligatures w14:val="none"/>
        </w:rPr>
        <w:t>Vaistinio preparato ruošimo instrukcija</w:t>
      </w:r>
    </w:p>
    <w:p w14:paraId="5360230C" w14:textId="7B441F16" w:rsidR="002526B9" w:rsidRPr="00006906" w:rsidRDefault="002526B9" w:rsidP="002526B9">
      <w:pPr>
        <w:tabs>
          <w:tab w:val="left" w:pos="567"/>
        </w:tabs>
        <w:spacing w:after="0" w:line="260" w:lineRule="exact"/>
        <w:rPr>
          <w:rFonts w:ascii="Times New Roman" w:eastAsia="Times New Roman" w:hAnsi="Times New Roman" w:cs="Times New Roman"/>
          <w:snapToGrid w:val="0"/>
          <w:kern w:val="0"/>
          <w:sz w:val="22"/>
          <w14:ligatures w14:val="none"/>
        </w:rPr>
      </w:pPr>
      <w:r w:rsidRPr="00006906">
        <w:rPr>
          <w:rFonts w:ascii="Times New Roman" w:eastAsia="Times New Roman" w:hAnsi="Times New Roman" w:cs="Times New Roman"/>
          <w:snapToGrid w:val="0"/>
          <w:kern w:val="0"/>
          <w:sz w:val="22"/>
          <w14:ligatures w14:val="none"/>
        </w:rPr>
        <w:t xml:space="preserve">Kai </w:t>
      </w:r>
      <w:r w:rsidR="00BB06CB" w:rsidRPr="00006906">
        <w:rPr>
          <w:rFonts w:ascii="Times New Roman" w:eastAsia="Times New Roman" w:hAnsi="Times New Roman" w:cs="Times New Roman"/>
          <w:noProof/>
          <w:snapToGrid w:val="0"/>
          <w:kern w:val="0"/>
          <w:sz w:val="22"/>
          <w14:ligatures w14:val="none"/>
        </w:rPr>
        <w:t>Dexinal</w:t>
      </w:r>
      <w:r w:rsidRPr="00006906">
        <w:rPr>
          <w:rFonts w:ascii="Times New Roman" w:eastAsia="Times New Roman" w:hAnsi="Times New Roman" w:cs="Times New Roman"/>
          <w:snapToGrid w:val="0"/>
          <w:kern w:val="0"/>
          <w:sz w:val="22"/>
          <w14:ligatures w14:val="none"/>
        </w:rPr>
        <w:t xml:space="preserve"> leidžiamas į veną kaip boliusas, tirpalą reikia suleisti nedelsiant po jo ištraukimo iš ampulės.</w:t>
      </w:r>
    </w:p>
    <w:p w14:paraId="2A2D7660" w14:textId="77777777" w:rsidR="002526B9" w:rsidRPr="00006906" w:rsidRDefault="002526B9" w:rsidP="002526B9">
      <w:pPr>
        <w:tabs>
          <w:tab w:val="left" w:pos="567"/>
        </w:tabs>
        <w:spacing w:after="0" w:line="260" w:lineRule="exact"/>
        <w:rPr>
          <w:rFonts w:ascii="Times New Roman" w:eastAsia="Times New Roman" w:hAnsi="Times New Roman" w:cs="Times New Roman"/>
          <w:snapToGrid w:val="0"/>
          <w:kern w:val="0"/>
          <w:sz w:val="22"/>
          <w14:ligatures w14:val="none"/>
        </w:rPr>
      </w:pPr>
    </w:p>
    <w:p w14:paraId="2D2313BF" w14:textId="77777777" w:rsidR="002526B9" w:rsidRPr="00006906" w:rsidRDefault="002526B9" w:rsidP="002526B9">
      <w:pPr>
        <w:tabs>
          <w:tab w:val="left" w:pos="567"/>
        </w:tabs>
        <w:spacing w:after="0" w:line="260" w:lineRule="exact"/>
        <w:rPr>
          <w:rFonts w:ascii="Times New Roman" w:eastAsia="Times New Roman" w:hAnsi="Times New Roman" w:cs="Times New Roman"/>
          <w:snapToGrid w:val="0"/>
          <w:kern w:val="0"/>
          <w:sz w:val="22"/>
          <w14:ligatures w14:val="none"/>
        </w:rPr>
      </w:pPr>
      <w:r w:rsidRPr="00006906">
        <w:rPr>
          <w:rFonts w:ascii="Times New Roman" w:eastAsia="Times New Roman" w:hAnsi="Times New Roman" w:cs="Times New Roman"/>
          <w:snapToGrid w:val="0"/>
          <w:kern w:val="0"/>
          <w:sz w:val="22"/>
          <w14:ligatures w14:val="none"/>
        </w:rPr>
        <w:t>Infuzijai į veną tirpalą reikia skiesti aseptinėmis sąlygomis ir saugoti nuo dienos šviesos.</w:t>
      </w:r>
    </w:p>
    <w:p w14:paraId="35B95C2E" w14:textId="77777777" w:rsidR="002526B9" w:rsidRPr="00006906" w:rsidRDefault="002526B9" w:rsidP="002526B9">
      <w:pPr>
        <w:tabs>
          <w:tab w:val="left" w:pos="567"/>
        </w:tabs>
        <w:spacing w:after="0" w:line="260" w:lineRule="exact"/>
        <w:rPr>
          <w:rFonts w:ascii="Times New Roman" w:eastAsia="Times New Roman" w:hAnsi="Times New Roman" w:cs="Times New Roman"/>
          <w:snapToGrid w:val="0"/>
          <w:kern w:val="0"/>
          <w:sz w:val="22"/>
          <w14:ligatures w14:val="none"/>
        </w:rPr>
      </w:pPr>
      <w:r w:rsidRPr="00006906">
        <w:rPr>
          <w:rFonts w:ascii="Times New Roman" w:eastAsia="Times New Roman" w:hAnsi="Times New Roman" w:cs="Times New Roman"/>
          <w:snapToGrid w:val="0"/>
          <w:kern w:val="0"/>
          <w:sz w:val="22"/>
          <w14:ligatures w14:val="none"/>
        </w:rPr>
        <w:t>Galima vartoti tik skaidrų ir bespalvį tirpalą.</w:t>
      </w:r>
    </w:p>
    <w:p w14:paraId="231229BA" w14:textId="77777777" w:rsidR="002526B9" w:rsidRPr="00006906" w:rsidRDefault="002526B9" w:rsidP="002526B9">
      <w:pPr>
        <w:tabs>
          <w:tab w:val="left" w:pos="567"/>
        </w:tabs>
        <w:spacing w:after="0" w:line="260" w:lineRule="exact"/>
        <w:rPr>
          <w:rFonts w:ascii="Times New Roman" w:eastAsia="Times New Roman" w:hAnsi="Times New Roman" w:cs="Times New Roman"/>
          <w:snapToGrid w:val="0"/>
          <w:kern w:val="0"/>
          <w:sz w:val="22"/>
          <w14:ligatures w14:val="none"/>
        </w:rPr>
      </w:pPr>
    </w:p>
    <w:p w14:paraId="0AD79652" w14:textId="77777777" w:rsidR="002526B9" w:rsidRPr="00006906" w:rsidRDefault="002526B9" w:rsidP="002526B9">
      <w:pPr>
        <w:tabs>
          <w:tab w:val="left" w:pos="567"/>
        </w:tabs>
        <w:spacing w:after="0" w:line="260" w:lineRule="exact"/>
        <w:rPr>
          <w:rFonts w:ascii="Times New Roman" w:eastAsia="Times New Roman" w:hAnsi="Times New Roman" w:cs="Times New Roman"/>
          <w:b/>
          <w:snapToGrid w:val="0"/>
          <w:kern w:val="0"/>
          <w:sz w:val="22"/>
          <w14:ligatures w14:val="none"/>
        </w:rPr>
      </w:pPr>
      <w:r w:rsidRPr="00006906">
        <w:rPr>
          <w:rFonts w:ascii="Times New Roman" w:eastAsia="Times New Roman" w:hAnsi="Times New Roman" w:cs="Times New Roman"/>
          <w:b/>
          <w:snapToGrid w:val="0"/>
          <w:kern w:val="0"/>
          <w:sz w:val="22"/>
          <w14:ligatures w14:val="none"/>
        </w:rPr>
        <w:t>Suderinamumas</w:t>
      </w:r>
    </w:p>
    <w:p w14:paraId="0BAE81C9" w14:textId="0FE96004" w:rsidR="002526B9" w:rsidRPr="00006906" w:rsidRDefault="00BB06CB" w:rsidP="002526B9">
      <w:pPr>
        <w:spacing w:after="0" w:line="240" w:lineRule="auto"/>
        <w:rPr>
          <w:rFonts w:ascii="Times New Roman" w:eastAsia="Times New Roman" w:hAnsi="Times New Roman" w:cs="Times New Roman"/>
          <w:noProof/>
          <w:snapToGrid w:val="0"/>
          <w:kern w:val="0"/>
          <w:sz w:val="22"/>
          <w14:ligatures w14:val="none"/>
        </w:rPr>
      </w:pPr>
      <w:r w:rsidRPr="00006906">
        <w:rPr>
          <w:rFonts w:ascii="Times New Roman" w:eastAsia="Times New Roman" w:hAnsi="Times New Roman" w:cs="Times New Roman"/>
          <w:noProof/>
          <w:snapToGrid w:val="0"/>
          <w:kern w:val="0"/>
          <w:sz w:val="22"/>
          <w14:ligatures w14:val="none"/>
        </w:rPr>
        <w:t>Dexinal</w:t>
      </w:r>
      <w:r w:rsidR="002526B9" w:rsidRPr="00006906">
        <w:rPr>
          <w:rFonts w:ascii="Times New Roman" w:eastAsia="Times New Roman" w:hAnsi="Times New Roman" w:cs="Times New Roman"/>
          <w:noProof/>
          <w:snapToGrid w:val="0"/>
          <w:kern w:val="0"/>
          <w:sz w:val="22"/>
          <w14:ligatures w14:val="none"/>
        </w:rPr>
        <w:t xml:space="preserve"> tinkamas vartoti, jei yra </w:t>
      </w:r>
      <w:r w:rsidR="002526B9" w:rsidRPr="00006906">
        <w:rPr>
          <w:rFonts w:ascii="Times New Roman" w:eastAsia="Times New Roman" w:hAnsi="Times New Roman" w:cs="Times New Roman"/>
          <w:b/>
          <w:noProof/>
          <w:snapToGrid w:val="0"/>
          <w:kern w:val="0"/>
          <w:sz w:val="22"/>
          <w14:ligatures w14:val="none"/>
        </w:rPr>
        <w:t>maišomas mažame tūryje</w:t>
      </w:r>
      <w:r w:rsidR="002526B9" w:rsidRPr="00006906">
        <w:rPr>
          <w:rFonts w:ascii="Times New Roman" w:eastAsia="Times New Roman" w:hAnsi="Times New Roman" w:cs="Times New Roman"/>
          <w:noProof/>
          <w:snapToGrid w:val="0"/>
          <w:kern w:val="0"/>
          <w:sz w:val="22"/>
          <w14:ligatures w14:val="none"/>
        </w:rPr>
        <w:t xml:space="preserve"> (pvz., švirkšte) su injekciniais heparino, lidokaino, morfino ir teofilino tirpalais.</w:t>
      </w:r>
    </w:p>
    <w:p w14:paraId="40B5C620" w14:textId="77777777" w:rsidR="002526B9" w:rsidRPr="00006906" w:rsidRDefault="002526B9" w:rsidP="002526B9">
      <w:pPr>
        <w:spacing w:after="0" w:line="240" w:lineRule="auto"/>
        <w:rPr>
          <w:rFonts w:ascii="Times New Roman" w:eastAsia="Times New Roman" w:hAnsi="Times New Roman" w:cs="Times New Roman"/>
          <w:noProof/>
          <w:snapToGrid w:val="0"/>
          <w:kern w:val="0"/>
          <w:sz w:val="22"/>
          <w14:ligatures w14:val="none"/>
        </w:rPr>
      </w:pPr>
    </w:p>
    <w:p w14:paraId="187E85C1" w14:textId="51BCFFE4" w:rsidR="002526B9" w:rsidRPr="00006906" w:rsidRDefault="002526B9" w:rsidP="002526B9">
      <w:pPr>
        <w:spacing w:after="0" w:line="240" w:lineRule="auto"/>
        <w:rPr>
          <w:rFonts w:ascii="Times New Roman" w:eastAsia="Times New Roman" w:hAnsi="Times New Roman" w:cs="Times New Roman"/>
          <w:noProof/>
          <w:snapToGrid w:val="0"/>
          <w:kern w:val="0"/>
          <w:sz w:val="22"/>
          <w14:ligatures w14:val="none"/>
        </w:rPr>
      </w:pPr>
      <w:r w:rsidRPr="00006906">
        <w:rPr>
          <w:rFonts w:ascii="Times New Roman" w:eastAsia="Times New Roman" w:hAnsi="Times New Roman" w:cs="Times New Roman"/>
          <w:noProof/>
          <w:snapToGrid w:val="0"/>
          <w:kern w:val="0"/>
          <w:sz w:val="22"/>
          <w14:ligatures w14:val="none"/>
        </w:rPr>
        <w:t xml:space="preserve">Injekcinis tirpalas, praskiestas laikantis instrukcijų, yra skaidrus. </w:t>
      </w:r>
      <w:r w:rsidR="00BB06CB" w:rsidRPr="00006906">
        <w:rPr>
          <w:rFonts w:ascii="Times New Roman" w:eastAsia="Times New Roman" w:hAnsi="Times New Roman" w:cs="Times New Roman"/>
          <w:noProof/>
          <w:snapToGrid w:val="0"/>
          <w:kern w:val="0"/>
          <w:sz w:val="22"/>
          <w14:ligatures w14:val="none"/>
        </w:rPr>
        <w:t>Dexinal</w:t>
      </w:r>
      <w:r w:rsidRPr="00006906">
        <w:rPr>
          <w:rFonts w:ascii="Times New Roman" w:eastAsia="Times New Roman" w:hAnsi="Times New Roman" w:cs="Times New Roman"/>
          <w:noProof/>
          <w:snapToGrid w:val="0"/>
          <w:kern w:val="0"/>
          <w:sz w:val="22"/>
          <w14:ligatures w14:val="none"/>
        </w:rPr>
        <w:t xml:space="preserve">, </w:t>
      </w:r>
      <w:r w:rsidRPr="00006906">
        <w:rPr>
          <w:rFonts w:ascii="Times New Roman" w:eastAsia="Times New Roman" w:hAnsi="Times New Roman" w:cs="Times New Roman"/>
          <w:b/>
          <w:noProof/>
          <w:snapToGrid w:val="0"/>
          <w:kern w:val="0"/>
          <w:sz w:val="22"/>
          <w14:ligatures w14:val="none"/>
        </w:rPr>
        <w:t>skiestas 100 ml</w:t>
      </w:r>
      <w:r w:rsidRPr="00006906">
        <w:rPr>
          <w:rFonts w:ascii="Times New Roman" w:eastAsia="Times New Roman" w:hAnsi="Times New Roman" w:cs="Times New Roman"/>
          <w:noProof/>
          <w:snapToGrid w:val="0"/>
          <w:kern w:val="0"/>
          <w:sz w:val="22"/>
          <w14:ligatures w14:val="none"/>
        </w:rPr>
        <w:t xml:space="preserve"> 0,9 % natrio chlorido</w:t>
      </w:r>
      <w:r w:rsidRPr="00006906" w:rsidDel="00ED69CB">
        <w:rPr>
          <w:rFonts w:ascii="Times New Roman" w:eastAsia="Times New Roman" w:hAnsi="Times New Roman" w:cs="Times New Roman"/>
          <w:noProof/>
          <w:snapToGrid w:val="0"/>
          <w:kern w:val="0"/>
          <w:sz w:val="22"/>
          <w14:ligatures w14:val="none"/>
        </w:rPr>
        <w:t xml:space="preserve"> </w:t>
      </w:r>
      <w:r w:rsidRPr="00006906">
        <w:rPr>
          <w:rFonts w:ascii="Times New Roman" w:eastAsia="Times New Roman" w:hAnsi="Times New Roman" w:cs="Times New Roman"/>
          <w:noProof/>
          <w:snapToGrid w:val="0"/>
          <w:kern w:val="0"/>
          <w:sz w:val="22"/>
          <w14:ligatures w14:val="none"/>
        </w:rPr>
        <w:t>arba 5 % gliukozės tirpalo, gali būti maišomas su dopaminu, heparinu, hidroksizinu, lidokainu, morfinu, petidinu ir teofilinu.</w:t>
      </w:r>
    </w:p>
    <w:p w14:paraId="48DE0592" w14:textId="77777777" w:rsidR="002526B9" w:rsidRPr="00006906" w:rsidRDefault="002526B9" w:rsidP="002526B9">
      <w:pPr>
        <w:spacing w:after="0" w:line="240" w:lineRule="auto"/>
        <w:rPr>
          <w:rFonts w:ascii="Times New Roman" w:eastAsia="Times New Roman" w:hAnsi="Times New Roman" w:cs="Times New Roman"/>
          <w:noProof/>
          <w:snapToGrid w:val="0"/>
          <w:kern w:val="0"/>
          <w:sz w:val="22"/>
          <w14:ligatures w14:val="none"/>
        </w:rPr>
      </w:pPr>
    </w:p>
    <w:p w14:paraId="5BD718F9" w14:textId="6EF84014" w:rsidR="000E75BE" w:rsidRPr="00006906" w:rsidRDefault="002526B9" w:rsidP="002526B9">
      <w:pPr>
        <w:spacing w:line="259" w:lineRule="auto"/>
        <w:rPr>
          <w:rFonts w:ascii="Times New Roman" w:eastAsia="Times New Roman" w:hAnsi="Times New Roman" w:cs="Times New Roman"/>
          <w:noProof/>
          <w:snapToGrid w:val="0"/>
          <w:kern w:val="0"/>
          <w:sz w:val="22"/>
          <w14:ligatures w14:val="none"/>
        </w:rPr>
      </w:pPr>
      <w:r w:rsidRPr="00006906">
        <w:rPr>
          <w:rFonts w:ascii="Times New Roman" w:eastAsia="Times New Roman" w:hAnsi="Times New Roman" w:cs="Times New Roman"/>
          <w:noProof/>
          <w:snapToGrid w:val="0"/>
          <w:kern w:val="0"/>
          <w:sz w:val="22"/>
          <w14:ligatures w14:val="none"/>
        </w:rPr>
        <w:t xml:space="preserve">Kai skiestas </w:t>
      </w:r>
      <w:r w:rsidR="00BB06CB" w:rsidRPr="00006906">
        <w:rPr>
          <w:rFonts w:ascii="Times New Roman" w:eastAsia="Times New Roman" w:hAnsi="Times New Roman" w:cs="Times New Roman"/>
          <w:noProof/>
          <w:snapToGrid w:val="0"/>
          <w:kern w:val="0"/>
          <w:sz w:val="22"/>
          <w14:ligatures w14:val="none"/>
        </w:rPr>
        <w:t>Dexinal</w:t>
      </w:r>
      <w:r w:rsidRPr="00006906">
        <w:rPr>
          <w:rFonts w:ascii="Times New Roman" w:eastAsia="Times New Roman" w:hAnsi="Times New Roman" w:cs="Times New Roman"/>
          <w:noProof/>
          <w:snapToGrid w:val="0"/>
          <w:kern w:val="0"/>
          <w:sz w:val="22"/>
          <w14:ligatures w14:val="none"/>
        </w:rPr>
        <w:t xml:space="preserve"> buvo laikomas plastikiniuose maišeliuose arba infuziniuose rinkiniuose, pagamintuose iš etilvinilo acetato (EVA), celiuliozės propionato (CP), mažo tankio polietileno (MTPE) ir polivinilchlorido (PVC), veikliosios medžiagos sorbcija nenustatyta.</w:t>
      </w:r>
    </w:p>
    <w:sectPr w:rsidR="000E75BE" w:rsidRPr="00006906" w:rsidSect="002526B9">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TimesNewRoman">
    <w:altName w:val="Yu Gothic"/>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880F6C2"/>
    <w:lvl w:ilvl="0">
      <w:numFmt w:val="decimal"/>
      <w:pStyle w:val="BT-EMEASMCA"/>
      <w:lvlText w:val="*"/>
      <w:lvlJc w:val="left"/>
      <w:rPr>
        <w:rFonts w:cs="Times New Roman"/>
      </w:rPr>
    </w:lvl>
  </w:abstractNum>
  <w:abstractNum w:abstractNumId="1" w15:restartNumberingAfterBreak="0">
    <w:nsid w:val="0E8072E5"/>
    <w:multiLevelType w:val="hybridMultilevel"/>
    <w:tmpl w:val="EE54BC26"/>
    <w:lvl w:ilvl="0" w:tplc="8508E67A">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A11175B"/>
    <w:multiLevelType w:val="hybridMultilevel"/>
    <w:tmpl w:val="823A83B2"/>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F09173E"/>
    <w:multiLevelType w:val="hybridMultilevel"/>
    <w:tmpl w:val="447A7662"/>
    <w:lvl w:ilvl="0" w:tplc="FFFFFFFF">
      <w:start w:val="2"/>
      <w:numFmt w:val="bullet"/>
      <w:lvlText w:val="-"/>
      <w:lvlJc w:val="left"/>
      <w:pPr>
        <w:tabs>
          <w:tab w:val="num" w:pos="885"/>
        </w:tabs>
        <w:ind w:left="885" w:hanging="525"/>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ABD1BC6"/>
    <w:multiLevelType w:val="hybridMultilevel"/>
    <w:tmpl w:val="525AD5D0"/>
    <w:lvl w:ilvl="0" w:tplc="D076FA78">
      <w:start w:val="1"/>
      <w:numFmt w:val="decimal"/>
      <w:lvlText w:val="%1."/>
      <w:lvlJc w:val="left"/>
      <w:pPr>
        <w:ind w:left="1073" w:hanging="713"/>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3216DFF"/>
    <w:multiLevelType w:val="hybridMultilevel"/>
    <w:tmpl w:val="34BA466A"/>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6DF76EF2"/>
    <w:multiLevelType w:val="hybridMultilevel"/>
    <w:tmpl w:val="0A6ADC1C"/>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7FDD05CC"/>
    <w:multiLevelType w:val="hybridMultilevel"/>
    <w:tmpl w:val="1A72D81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12803984">
    <w:abstractNumId w:val="0"/>
    <w:lvlOverride w:ilvl="0">
      <w:lvl w:ilvl="0">
        <w:start w:val="2"/>
        <w:numFmt w:val="bullet"/>
        <w:pStyle w:val="BT-EMEASMCA"/>
        <w:lvlText w:val="-"/>
        <w:lvlJc w:val="left"/>
        <w:pPr>
          <w:tabs>
            <w:tab w:val="num" w:pos="885"/>
          </w:tabs>
          <w:ind w:left="885" w:hanging="525"/>
        </w:pPr>
        <w:rPr>
          <w:rFonts w:ascii="Times New Roman" w:eastAsia="Times New Roman" w:hAnsi="Times New Roman" w:cs="Times New Roman" w:hint="default"/>
        </w:rPr>
      </w:lvl>
    </w:lvlOverride>
  </w:num>
  <w:num w:numId="2" w16cid:durableId="1082681848">
    <w:abstractNumId w:val="0"/>
    <w:lvlOverride w:ilvl="0">
      <w:lvl w:ilvl="0">
        <w:start w:val="1"/>
        <w:numFmt w:val="bullet"/>
        <w:pStyle w:val="BT-EMEASMCA"/>
        <w:lvlText w:val="-"/>
        <w:lvlJc w:val="left"/>
        <w:pPr>
          <w:ind w:left="360" w:hanging="360"/>
        </w:pPr>
      </w:lvl>
    </w:lvlOverride>
  </w:num>
  <w:num w:numId="3" w16cid:durableId="1348948918">
    <w:abstractNumId w:val="3"/>
  </w:num>
  <w:num w:numId="4" w16cid:durableId="2009096722">
    <w:abstractNumId w:val="6"/>
  </w:num>
  <w:num w:numId="5" w16cid:durableId="932517482">
    <w:abstractNumId w:val="1"/>
  </w:num>
  <w:num w:numId="6" w16cid:durableId="1632248070">
    <w:abstractNumId w:val="2"/>
  </w:num>
  <w:num w:numId="7" w16cid:durableId="1275944552">
    <w:abstractNumId w:val="7"/>
  </w:num>
  <w:num w:numId="8" w16cid:durableId="355010919">
    <w:abstractNumId w:val="4"/>
  </w:num>
  <w:num w:numId="9" w16cid:durableId="14115821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2E7"/>
    <w:rsid w:val="00006906"/>
    <w:rsid w:val="00090DCA"/>
    <w:rsid w:val="000E75BE"/>
    <w:rsid w:val="001D41B8"/>
    <w:rsid w:val="001E211E"/>
    <w:rsid w:val="002526B9"/>
    <w:rsid w:val="002E62AA"/>
    <w:rsid w:val="004712E7"/>
    <w:rsid w:val="00591E3E"/>
    <w:rsid w:val="006B0E63"/>
    <w:rsid w:val="007C743C"/>
    <w:rsid w:val="007E1CD2"/>
    <w:rsid w:val="00886A47"/>
    <w:rsid w:val="008F6ABC"/>
    <w:rsid w:val="009427C3"/>
    <w:rsid w:val="00990122"/>
    <w:rsid w:val="009E4753"/>
    <w:rsid w:val="00A271A3"/>
    <w:rsid w:val="00BB06CB"/>
    <w:rsid w:val="00CA3DE7"/>
    <w:rsid w:val="00DD1DB6"/>
    <w:rsid w:val="00ED19BB"/>
    <w:rsid w:val="00F333F6"/>
    <w:rsid w:val="00F40B55"/>
    <w:rsid w:val="00F649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3174F"/>
  <w15:chartTrackingRefBased/>
  <w15:docId w15:val="{888C9447-5F42-4F1B-9D21-9C40DC56B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4712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712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712E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712E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712E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712E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712E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712E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712E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712E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712E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712E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712E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712E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712E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712E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712E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712E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712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712E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712E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712E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712E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712E7"/>
    <w:rPr>
      <w:i/>
      <w:iCs/>
      <w:color w:val="404040" w:themeColor="text1" w:themeTint="BF"/>
    </w:rPr>
  </w:style>
  <w:style w:type="paragraph" w:styleId="Sraopastraipa">
    <w:name w:val="List Paragraph"/>
    <w:basedOn w:val="prastasis"/>
    <w:uiPriority w:val="34"/>
    <w:qFormat/>
    <w:rsid w:val="004712E7"/>
    <w:pPr>
      <w:ind w:left="720"/>
      <w:contextualSpacing/>
    </w:pPr>
  </w:style>
  <w:style w:type="character" w:styleId="Rykuspabraukimas">
    <w:name w:val="Intense Emphasis"/>
    <w:basedOn w:val="Numatytasispastraiposriftas"/>
    <w:uiPriority w:val="21"/>
    <w:qFormat/>
    <w:rsid w:val="004712E7"/>
    <w:rPr>
      <w:i/>
      <w:iCs/>
      <w:color w:val="0F4761" w:themeColor="accent1" w:themeShade="BF"/>
    </w:rPr>
  </w:style>
  <w:style w:type="paragraph" w:styleId="Iskirtacitata">
    <w:name w:val="Intense Quote"/>
    <w:basedOn w:val="prastasis"/>
    <w:next w:val="prastasis"/>
    <w:link w:val="IskirtacitataDiagrama"/>
    <w:uiPriority w:val="30"/>
    <w:qFormat/>
    <w:rsid w:val="004712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712E7"/>
    <w:rPr>
      <w:i/>
      <w:iCs/>
      <w:color w:val="0F4761" w:themeColor="accent1" w:themeShade="BF"/>
    </w:rPr>
  </w:style>
  <w:style w:type="character" w:styleId="Rykinuoroda">
    <w:name w:val="Intense Reference"/>
    <w:basedOn w:val="Numatytasispastraiposriftas"/>
    <w:uiPriority w:val="32"/>
    <w:qFormat/>
    <w:rsid w:val="004712E7"/>
    <w:rPr>
      <w:b/>
      <w:bCs/>
      <w:smallCaps/>
      <w:color w:val="0F4761" w:themeColor="accent1" w:themeShade="BF"/>
      <w:spacing w:val="5"/>
    </w:rPr>
  </w:style>
  <w:style w:type="paragraph" w:customStyle="1" w:styleId="BT-EMEASMCA">
    <w:name w:val="BT- EMEA_SMCA"/>
    <w:basedOn w:val="prastasis"/>
    <w:autoRedefine/>
    <w:rsid w:val="002526B9"/>
    <w:pPr>
      <w:numPr>
        <w:numId w:val="1"/>
      </w:numPr>
      <w:tabs>
        <w:tab w:val="clear" w:pos="885"/>
      </w:tabs>
      <w:spacing w:after="0" w:line="240" w:lineRule="auto"/>
      <w:ind w:left="567" w:hanging="567"/>
    </w:pPr>
    <w:rPr>
      <w:rFonts w:ascii="Times New Roman" w:eastAsia="Times New Roman" w:hAnsi="Times New Roman" w:cs="Times New Roman"/>
      <w:iCs/>
      <w:noProof/>
      <w:kern w:val="0"/>
      <w:sz w:val="22"/>
      <w:szCs w:val="22"/>
      <w14:ligatures w14:val="none"/>
    </w:rPr>
  </w:style>
  <w:style w:type="character" w:styleId="Hipersaitas">
    <w:name w:val="Hyperlink"/>
    <w:basedOn w:val="Numatytasispastraiposriftas"/>
    <w:uiPriority w:val="99"/>
    <w:unhideWhenUsed/>
    <w:rsid w:val="002E62AA"/>
    <w:rPr>
      <w:color w:val="467886" w:themeColor="hyperlink"/>
      <w:u w:val="single"/>
    </w:rPr>
  </w:style>
  <w:style w:type="character" w:styleId="Neapdorotaspaminjimas">
    <w:name w:val="Unresolved Mention"/>
    <w:basedOn w:val="Numatytasispastraiposriftas"/>
    <w:uiPriority w:val="99"/>
    <w:semiHidden/>
    <w:unhideWhenUsed/>
    <w:rsid w:val="002E62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vkt.lrv.l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vkt.lrv.lt/lt/"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117</TotalTime>
  <Pages>9</Pages>
  <Words>14091</Words>
  <Characters>8033</Characters>
  <Application>Microsoft Office Word</Application>
  <DocSecurity>0</DocSecurity>
  <Lines>66</Lines>
  <Paragraphs>44</Paragraphs>
  <ScaleCrop>false</ScaleCrop>
  <Company/>
  <LinksUpToDate>false</LinksUpToDate>
  <CharactersWithSpaces>22080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Gintarė Balčiūnaitytė</cp:lastModifiedBy>
  <cp:revision>19</cp:revision>
  <dcterms:created xsi:type="dcterms:W3CDTF">2025-12-13T22:22:00Z</dcterms:created>
  <dcterms:modified xsi:type="dcterms:W3CDTF">2026-03-08T11:44:00Z</dcterms:modified>
</cp:coreProperties>
</file>