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723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2A4B07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3123C9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DAC312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1E637A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7F2BC8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36F7A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5C8C559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247B9D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B0D35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EA82B2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48BAD9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D8F459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C6E3DA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C3FEA2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B0807F5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E2617A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666066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30FB798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D02FB7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675D560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187B93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ED937B0" w14:textId="77777777" w:rsidR="00EA2FC8" w:rsidRPr="00EA2FC8" w:rsidRDefault="00EA2FC8" w:rsidP="00EA2FC8">
      <w:pPr>
        <w:widowControl w:val="0"/>
        <w:tabs>
          <w:tab w:val="left" w:pos="4300"/>
          <w:tab w:val="left" w:pos="5940"/>
          <w:tab w:val="left" w:pos="81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4E3A4A6E" w14:textId="77777777" w:rsidR="00EA2FC8" w:rsidRPr="00EA2FC8" w:rsidRDefault="00EA2FC8" w:rsidP="00EA2FC8">
      <w:pPr>
        <w:widowControl w:val="0"/>
        <w:tabs>
          <w:tab w:val="left" w:pos="4300"/>
          <w:tab w:val="left" w:pos="5940"/>
          <w:tab w:val="left" w:pos="81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A. ŽENKLINIMAS</w:t>
      </w:r>
    </w:p>
    <w:p w14:paraId="2D46429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7B757285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63B74616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090897E2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29B75D1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A7A3634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D7E71B6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EA2FC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VAISTINIO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 PREPARATO PAVADINIMAS</w:t>
      </w:r>
    </w:p>
    <w:p w14:paraId="36DD20AB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C3B19E2" w14:textId="1FFDF749" w:rsidR="00EA2FC8" w:rsidRPr="00EA2FC8" w:rsidRDefault="00E33A64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33A6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Pulcet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="00EA2FC8"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40 mg milteliai injekciniam tirpalui</w:t>
      </w:r>
    </w:p>
    <w:p w14:paraId="20AA2322" w14:textId="49E2A63D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pantoprazol</w:t>
      </w:r>
      <w:r w:rsidR="00C11E25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as</w:t>
      </w:r>
    </w:p>
    <w:p w14:paraId="3A129D34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725A329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VEIKLIOJI (-IOS) MEDŽIAGA (-OS) IR JOS (-Ų) KIEKIS (-IAI)</w:t>
      </w:r>
    </w:p>
    <w:p w14:paraId="79F162D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DBF6B9C" w14:textId="7FB1C04D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Kiekviename flakone yra 40 mg pantoprazolo (natrio druskos seskvihidrato pavidalu).</w:t>
      </w:r>
    </w:p>
    <w:p w14:paraId="73900C19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82CFF68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714F415F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88BDED0" w14:textId="70084DC1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Kiekviename flakone yra natrio citrato dihidrato ir natrio hidroksido (pagal poreikį).</w:t>
      </w:r>
    </w:p>
    <w:p w14:paraId="189E98FF" w14:textId="403F33BA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Daugiau informacijos pateikta pakuotės lapelyje.</w:t>
      </w:r>
    </w:p>
    <w:p w14:paraId="17602C01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84F322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0A70583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2F4E8EF" w14:textId="77777777" w:rsidR="00EA2FC8" w:rsidRPr="00EA2FC8" w:rsidRDefault="00EA2FC8" w:rsidP="00EA2FC8">
      <w:pPr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Milteliai injekciniam tirpalui</w:t>
      </w:r>
    </w:p>
    <w:p w14:paraId="19EB0D7C" w14:textId="2FCDFFE1" w:rsidR="00EA2FC8" w:rsidRPr="00EA2FC8" w:rsidRDefault="00EA2FC8" w:rsidP="00C11E25">
      <w:pPr>
        <w:widowControl w:val="0"/>
        <w:tabs>
          <w:tab w:val="left" w:pos="1701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  <w:t>1 flakonas</w:t>
      </w:r>
    </w:p>
    <w:p w14:paraId="697104BE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CFDDCB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547C766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1A7A7C3" w14:textId="77777777" w:rsidR="00C11E25" w:rsidRPr="00EA2FC8" w:rsidRDefault="00C11E25" w:rsidP="00C11E2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Leisti į veną.</w:t>
      </w:r>
    </w:p>
    <w:p w14:paraId="305A030A" w14:textId="67B16211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083354FA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4FB318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SPECIALUS ĮSPĖJIMAS, KAD VAISTINĮ PREPARATĄ BŪTINA LAIKYTI VAIKAMS NEPASTEBIMOJE IR NEPASIEKIAMOJE VIETOJE</w:t>
      </w:r>
    </w:p>
    <w:p w14:paraId="70966300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79F1023" w14:textId="74F51944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1C3AE63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A9F4545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KITAS (-I) SPECIALUS (-ŪS) ĮSPĖJIMAS (-AI) (JEI REIKIA)</w:t>
      </w:r>
    </w:p>
    <w:p w14:paraId="6B3127C1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CF0016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B433844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1CD24E3D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B104337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49EF72A4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Tinka iki (mm/MMMM)</w:t>
      </w:r>
    </w:p>
    <w:p w14:paraId="6858B22E" w14:textId="3161A96C" w:rsidR="00EA2FC8" w:rsidRPr="00EA2FC8" w:rsidRDefault="00EA2FC8" w:rsidP="00EA2FC8">
      <w:pPr>
        <w:widowControl w:val="0"/>
        <w:tabs>
          <w:tab w:val="left" w:pos="-1068"/>
          <w:tab w:val="left" w:pos="-714"/>
          <w:tab w:val="left" w:pos="1"/>
          <w:tab w:val="left" w:pos="720"/>
          <w:tab w:val="left" w:pos="2142"/>
          <w:tab w:val="left" w:pos="2856"/>
          <w:tab w:val="left" w:pos="3220"/>
          <w:tab w:val="left" w:pos="3570"/>
          <w:tab w:val="left" w:pos="4284"/>
          <w:tab w:val="left" w:pos="4998"/>
          <w:tab w:val="left" w:pos="5712"/>
          <w:tab w:val="left" w:pos="6426"/>
          <w:tab w:val="left" w:pos="7140"/>
          <w:tab w:val="left" w:pos="7854"/>
          <w:tab w:val="left" w:pos="8568"/>
          <w:tab w:val="left" w:pos="9282"/>
        </w:tabs>
        <w:spacing w:after="0" w:line="240" w:lineRule="auto"/>
        <w:jc w:val="both"/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" w:hAnsi="Times New Roman" w:cs="Times New Roman"/>
          <w:kern w:val="0"/>
          <w:sz w:val="22"/>
          <w:szCs w:val="22"/>
          <w:lang w:eastAsia="sl-SI"/>
          <w14:ligatures w14:val="none"/>
        </w:rPr>
        <w:t>Tinkamumo laikas po paruošimo (ir praskiedimo): 12 valandų.</w:t>
      </w:r>
    </w:p>
    <w:p w14:paraId="2DB8700C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7AF44F8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LAIKYMO SĄLYGOS</w:t>
      </w:r>
    </w:p>
    <w:p w14:paraId="39F591F2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BC2CF25" w14:textId="77777777" w:rsidR="00EA1937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ne aukštesnėje kaip 25 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sym w:font="Symbol" w:char="F0B0"/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C temperatūroje. </w:t>
      </w:r>
    </w:p>
    <w:p w14:paraId="416AB3F6" w14:textId="00208CB6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gamintojo pakuotėje, kad vaistas būtų apsaugotas nuo šviesos.</w:t>
      </w:r>
    </w:p>
    <w:p w14:paraId="0BC619BE" w14:textId="30E00C7F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Po paruošimo ar paruošimo ir praskiedimo: negalima šaldyti.</w:t>
      </w:r>
    </w:p>
    <w:p w14:paraId="49D63FB3" w14:textId="77777777" w:rsidR="00EA2FC8" w:rsidRPr="00EA2FC8" w:rsidRDefault="00EA2FC8" w:rsidP="00EA2FC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B56A047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ATSARGUMO PRIEMONĖS DĖL NESUVARTOTO VAISTINIO PREPARATO AR JO ATLIEKŲ TVARKYMO (JEI REIKIA)</w:t>
      </w:r>
    </w:p>
    <w:p w14:paraId="054F8D00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7E0FE3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CA412E3" w14:textId="77777777" w:rsidR="00C11E25" w:rsidRPr="00C11E25" w:rsidRDefault="00C11E25" w:rsidP="00C1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7546BC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2783F1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1FDB919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DB2DA5C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16FD2F1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11E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9FC2106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8BA2DF" w14:textId="77777777" w:rsidR="00C11E25" w:rsidRPr="00C11E25" w:rsidRDefault="00C11E25" w:rsidP="00C11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FF407A0" w14:textId="77777777" w:rsidR="00C11E25" w:rsidRPr="00C11E25" w:rsidRDefault="00C11E25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FD54AF6" w14:textId="3AC2002D" w:rsidR="00C11E25" w:rsidRPr="00C11E25" w:rsidRDefault="00F93C33" w:rsidP="00C11E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93C3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N1 -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C11E25" w:rsidRPr="00C11E2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F93C3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26/3236/001</w:t>
      </w:r>
    </w:p>
    <w:p w14:paraId="0A2607F1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00B4EC3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7CD9811A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F3AC2C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</w:t>
      </w:r>
    </w:p>
    <w:p w14:paraId="3115A2DD" w14:textId="55C2A17C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Serija</w:t>
      </w:r>
    </w:p>
    <w:p w14:paraId="2615C324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BEC012A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 TVARKA</w:t>
      </w:r>
    </w:p>
    <w:p w14:paraId="17F56DDE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077907" w14:textId="66033C1D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07BAB758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1186E7B" w14:textId="77777777" w:rsidR="00EA2FC8" w:rsidRPr="00EA2FC8" w:rsidRDefault="00EA2FC8" w:rsidP="00EA2FC8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INSTRUKCIJA</w:t>
      </w:r>
    </w:p>
    <w:p w14:paraId="41533169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9B62F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7312F37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EA2FC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34ED50BC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086624F" w14:textId="789934A9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pulcet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40 mg</w:t>
      </w:r>
    </w:p>
    <w:p w14:paraId="3E761231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2A4C30F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>17.</w:t>
      </w: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sl-SI"/>
          <w14:ligatures w14:val="none"/>
        </w:rPr>
        <w:tab/>
        <w:t>UNIKALUS IDENTIFIKATORIUS – 2D BRŪKŠNINIS KODAS</w:t>
      </w:r>
    </w:p>
    <w:p w14:paraId="15DBF2EA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CC15326" w14:textId="343B7596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2D brūkšninis kodas su nurodytu unikaliu identifikatoriumi.</w:t>
      </w:r>
    </w:p>
    <w:p w14:paraId="0F9FB425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7CCEB306" w14:textId="77777777" w:rsidR="00EA2FC8" w:rsidRPr="00EA2FC8" w:rsidRDefault="00EA2FC8" w:rsidP="00EA2FC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en-GB"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GB" w:eastAsia="sl-SI"/>
          <w14:ligatures w14:val="none"/>
        </w:rPr>
        <w:t>18.</w:t>
      </w: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GB" w:eastAsia="sl-SI"/>
          <w14:ligatures w14:val="none"/>
        </w:rPr>
        <w:tab/>
        <w:t xml:space="preserve">UNIKALUS IDENTIFIKATORIUS – </w:t>
      </w:r>
      <w:r w:rsidRPr="00EA2FC8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US" w:eastAsia="sl-SI"/>
          <w14:ligatures w14:val="none"/>
        </w:rPr>
        <w:t>ŽMONĖMS SUPRANTAMI DUOMENYS</w:t>
      </w:r>
    </w:p>
    <w:p w14:paraId="20B6E73D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23D1E4F5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</w:t>
      </w:r>
    </w:p>
    <w:p w14:paraId="46493DA8" w14:textId="77777777" w:rsidR="00EA2FC8" w:rsidRP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</w:t>
      </w:r>
    </w:p>
    <w:p w14:paraId="2AD9417C" w14:textId="0DB17003" w:rsidR="000E75BE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 w:rsidRPr="00EA2FC8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NN</w:t>
      </w:r>
    </w:p>
    <w:p w14:paraId="3226CF01" w14:textId="77777777" w:rsidR="00EA2FC8" w:rsidRDefault="00EA2FC8" w:rsidP="00EA2FC8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</w:p>
    <w:p w14:paraId="32541541" w14:textId="21D65698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EOOD, bulv. „Bulgarija“ No. 109, 1404 Sofija,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EC02A24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1D8484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07182D6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B51F23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659C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87861ED" w14:textId="77777777" w:rsidR="001659CC" w:rsidRPr="001659CC" w:rsidRDefault="001659CC" w:rsidP="001659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265CF3" w14:textId="77777777" w:rsidR="00250F40" w:rsidRPr="00250F40" w:rsidRDefault="00250F40" w:rsidP="00250F4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250F4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2 metai; pagalbinėmis medžiagomis: referencinio vaisto sudėtyje yra manitolis (E421).</w:t>
      </w:r>
    </w:p>
    <w:p w14:paraId="544A2CDF" w14:textId="0E6F4228" w:rsidR="00954A50" w:rsidRDefault="00954A50">
      <w:pP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br w:type="page"/>
      </w:r>
    </w:p>
    <w:p w14:paraId="3622EB87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MINIMALI INFORMACIJA ANT MAŽŲ VIDINIŲ PAKUOČIŲ</w:t>
      </w:r>
    </w:p>
    <w:p w14:paraId="74B27D2C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7E78E6BC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FLAKONAS</w:t>
      </w:r>
    </w:p>
    <w:p w14:paraId="7F38ADE8" w14:textId="77777777" w:rsidR="00306AB6" w:rsidRPr="00306AB6" w:rsidRDefault="00306AB6" w:rsidP="00306A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74A7F9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25CDDB0" w14:textId="3469E7BF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Pr="00306AB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 xml:space="preserve">Vaistinio preparato pavadinimas </w:t>
      </w:r>
    </w:p>
    <w:p w14:paraId="1FB187CD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9B55E35" w14:textId="77777777" w:rsidR="00306AB6" w:rsidRPr="00EA2FC8" w:rsidRDefault="00306AB6" w:rsidP="00306A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33A6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Pulcet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40 mg milteliai injekciniam tirpalui</w:t>
      </w:r>
    </w:p>
    <w:p w14:paraId="0C5681E4" w14:textId="2D47B7C7" w:rsidR="00306AB6" w:rsidRPr="00306AB6" w:rsidRDefault="00306AB6" w:rsidP="005668B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pantoprazol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as</w:t>
      </w:r>
    </w:p>
    <w:p w14:paraId="6DC1ADF7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A3BC807" w14:textId="1DF9A8E8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</w:t>
      </w:r>
      <w:r w:rsidR="005668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 xml:space="preserve"> </w:t>
      </w:r>
      <w:r w:rsidR="005668BA" w:rsidRPr="00306AB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sl-SI"/>
          <w14:ligatures w14:val="none"/>
        </w:rPr>
        <w:t>ir būdas (-ai)</w:t>
      </w:r>
    </w:p>
    <w:p w14:paraId="22759295" w14:textId="77777777" w:rsid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683036B" w14:textId="77777777" w:rsidR="005668BA" w:rsidRPr="00EA2FC8" w:rsidRDefault="005668BA" w:rsidP="005668B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EA2FC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Leisti į veną.</w:t>
      </w:r>
    </w:p>
    <w:p w14:paraId="377B0BDE" w14:textId="059F7114" w:rsidR="005668BA" w:rsidRPr="00306AB6" w:rsidRDefault="005668BA" w:rsidP="005668B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8E6ADB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Prieš vartojimą perskaitykite pakuotės lapelį.</w:t>
      </w:r>
    </w:p>
    <w:p w14:paraId="13851009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2C4DBB2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052D1EDF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F06175F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EXP (mm/MMMM)</w:t>
      </w:r>
    </w:p>
    <w:p w14:paraId="17BB607F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A719878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2F2ED24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7C8044BB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D9C526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Lot</w:t>
      </w:r>
    </w:p>
    <w:p w14:paraId="406D2F87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7C51706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F1117E0" w14:textId="77777777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KIEKIS (MASĖ, TŪRIS ARBA VIENETAI)</w:t>
      </w:r>
    </w:p>
    <w:p w14:paraId="6DCDA5EB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5631565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40 mg injekcinių miltelių</w:t>
      </w:r>
    </w:p>
    <w:p w14:paraId="45388242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3E9EB28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FEF1474" w14:textId="51EADAAB" w:rsidR="00306AB6" w:rsidRPr="00306AB6" w:rsidRDefault="00306AB6" w:rsidP="00306A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306AB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="007E17E6" w:rsidRPr="00C11E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71F08572" w14:textId="77777777" w:rsidR="00306AB6" w:rsidRPr="00306AB6" w:rsidRDefault="00306AB6" w:rsidP="00306AB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DDCA5CA" w14:textId="77777777" w:rsidR="007E17E6" w:rsidRPr="00C11E25" w:rsidRDefault="007E17E6" w:rsidP="007E17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57BE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5D49B2E6" w14:textId="77777777" w:rsidR="00EA2FC8" w:rsidRDefault="00EA2FC8" w:rsidP="007E17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</w:pPr>
    </w:p>
    <w:p w14:paraId="2CBFB6A5" w14:textId="40B49644" w:rsidR="00357BE2" w:rsidRPr="00357BE2" w:rsidRDefault="00357BE2" w:rsidP="007E17E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357BE2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Perpakavimo serija</w:t>
      </w:r>
    </w:p>
    <w:sectPr w:rsidR="00357BE2" w:rsidRPr="00357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B8"/>
    <w:rsid w:val="00090DCA"/>
    <w:rsid w:val="000E75BE"/>
    <w:rsid w:val="001659CC"/>
    <w:rsid w:val="00250F40"/>
    <w:rsid w:val="00306AB6"/>
    <w:rsid w:val="00357BE2"/>
    <w:rsid w:val="005668BA"/>
    <w:rsid w:val="00772237"/>
    <w:rsid w:val="007E17E6"/>
    <w:rsid w:val="007E4803"/>
    <w:rsid w:val="008E6ADB"/>
    <w:rsid w:val="009060B8"/>
    <w:rsid w:val="00954A50"/>
    <w:rsid w:val="00C11E25"/>
    <w:rsid w:val="00CA0EA6"/>
    <w:rsid w:val="00E33A64"/>
    <w:rsid w:val="00EA1937"/>
    <w:rsid w:val="00EA2FC8"/>
    <w:rsid w:val="00F333F6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3634"/>
  <w15:chartTrackingRefBased/>
  <w15:docId w15:val="{149EA0E8-9AEC-4B12-99E9-47EF9252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7E6"/>
  </w:style>
  <w:style w:type="paragraph" w:styleId="Antrat1">
    <w:name w:val="heading 1"/>
    <w:basedOn w:val="prastasis"/>
    <w:next w:val="prastasis"/>
    <w:link w:val="Antrat1Diagrama"/>
    <w:uiPriority w:val="9"/>
    <w:qFormat/>
    <w:rsid w:val="0090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6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6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60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60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60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60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60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60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60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60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60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60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6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1800</Words>
  <Characters>1027</Characters>
  <Application>Microsoft Office Word</Application>
  <DocSecurity>0</DocSecurity>
  <Lines>8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15</cp:revision>
  <dcterms:created xsi:type="dcterms:W3CDTF">2025-12-13T22:21:00Z</dcterms:created>
  <dcterms:modified xsi:type="dcterms:W3CDTF">2026-03-08T11:20:00Z</dcterms:modified>
</cp:coreProperties>
</file>