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22331" w14:textId="77777777" w:rsidR="002C7AC6" w:rsidRPr="00221103" w:rsidRDefault="002C7AC6" w:rsidP="002C7AC6">
      <w:pPr>
        <w:pageBreakBefore/>
        <w:tabs>
          <w:tab w:val="left" w:pos="0"/>
        </w:tabs>
        <w:suppressAutoHyphens/>
        <w:spacing w:after="0" w:line="240" w:lineRule="auto"/>
        <w:jc w:val="both"/>
        <w:rPr>
          <w:rFonts w:ascii="Times New Roman" w:hAnsi="Times New Roman"/>
          <w:kern w:val="2"/>
          <w:lang w:val="lt-LT"/>
        </w:rPr>
      </w:pPr>
    </w:p>
    <w:p w14:paraId="5D922332"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3"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4"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5"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6"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7"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8"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9"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A"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B"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C"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D"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E"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3F"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40"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41"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42"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43"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44"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45"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46"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47" w14:textId="77777777" w:rsidR="002C7AC6" w:rsidRPr="00221103" w:rsidRDefault="002C7AC6" w:rsidP="002C7AC6">
      <w:pPr>
        <w:tabs>
          <w:tab w:val="left" w:pos="567"/>
        </w:tabs>
        <w:suppressAutoHyphens/>
        <w:spacing w:after="0" w:line="240" w:lineRule="auto"/>
        <w:jc w:val="center"/>
        <w:outlineLvl w:val="0"/>
        <w:rPr>
          <w:rFonts w:ascii="Times New Roman" w:hAnsi="Times New Roman"/>
          <w:b/>
          <w:caps/>
          <w:kern w:val="2"/>
          <w:lang w:val="lt-LT"/>
        </w:rPr>
      </w:pPr>
      <w:bookmarkStart w:id="0" w:name="_Toc129243134"/>
      <w:bookmarkStart w:id="1" w:name="_Toc129243259"/>
    </w:p>
    <w:bookmarkEnd w:id="0"/>
    <w:bookmarkEnd w:id="1"/>
    <w:p w14:paraId="5D922349"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4A" w14:textId="77777777" w:rsidR="002C7AC6" w:rsidRPr="00221103" w:rsidRDefault="002C7AC6" w:rsidP="002C7AC6">
      <w:pPr>
        <w:tabs>
          <w:tab w:val="left" w:pos="567"/>
        </w:tabs>
        <w:suppressAutoHyphens/>
        <w:spacing w:after="0" w:line="240" w:lineRule="auto"/>
        <w:jc w:val="center"/>
        <w:outlineLvl w:val="0"/>
        <w:rPr>
          <w:rFonts w:ascii="Times New Roman" w:hAnsi="Times New Roman"/>
          <w:b/>
          <w:caps/>
          <w:kern w:val="2"/>
          <w:lang w:val="lt-LT"/>
        </w:rPr>
      </w:pPr>
      <w:bookmarkStart w:id="2" w:name="_Toc129243135"/>
      <w:bookmarkStart w:id="3" w:name="_Toc129243260"/>
      <w:r w:rsidRPr="00221103">
        <w:rPr>
          <w:rFonts w:ascii="Times New Roman" w:hAnsi="Times New Roman"/>
          <w:b/>
          <w:caps/>
          <w:kern w:val="2"/>
          <w:lang w:val="lt-LT"/>
        </w:rPr>
        <w:t>ŽENKLINIMAS IR PAKUOTĖS LAPELIS</w:t>
      </w:r>
      <w:bookmarkEnd w:id="2"/>
      <w:bookmarkEnd w:id="3"/>
    </w:p>
    <w:p w14:paraId="5D92234B"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4C" w14:textId="77777777" w:rsidR="002C7AC6" w:rsidRPr="00221103" w:rsidRDefault="002C7AC6" w:rsidP="002C7AC6">
      <w:pPr>
        <w:pageBreakBefore/>
        <w:tabs>
          <w:tab w:val="left" w:pos="0"/>
        </w:tabs>
        <w:suppressAutoHyphens/>
        <w:spacing w:after="0" w:line="240" w:lineRule="auto"/>
        <w:jc w:val="both"/>
        <w:rPr>
          <w:rFonts w:ascii="Times New Roman" w:hAnsi="Times New Roman"/>
          <w:kern w:val="2"/>
          <w:lang w:val="lt-LT"/>
        </w:rPr>
      </w:pPr>
    </w:p>
    <w:p w14:paraId="5D92234D"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4E"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4F"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0"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1"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2"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3"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4"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5"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6"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7"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8"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9"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A"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B"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C"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D"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E"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5F"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60"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61" w14:textId="77777777" w:rsidR="002C7AC6" w:rsidRPr="00221103" w:rsidRDefault="002C7AC6" w:rsidP="002C7AC6">
      <w:pPr>
        <w:tabs>
          <w:tab w:val="left" w:pos="0"/>
        </w:tabs>
        <w:suppressAutoHyphens/>
        <w:spacing w:after="0" w:line="240" w:lineRule="auto"/>
        <w:jc w:val="both"/>
        <w:rPr>
          <w:rFonts w:ascii="Times New Roman" w:hAnsi="Times New Roman"/>
          <w:kern w:val="2"/>
          <w:lang w:val="lt-LT"/>
        </w:rPr>
      </w:pPr>
    </w:p>
    <w:p w14:paraId="5D922362" w14:textId="77777777" w:rsidR="002C7AC6" w:rsidRPr="00221103" w:rsidRDefault="002C7AC6" w:rsidP="002C7AC6">
      <w:pPr>
        <w:tabs>
          <w:tab w:val="left" w:pos="567"/>
        </w:tabs>
        <w:suppressAutoHyphens/>
        <w:spacing w:after="0" w:line="240" w:lineRule="auto"/>
        <w:jc w:val="center"/>
        <w:outlineLvl w:val="0"/>
        <w:rPr>
          <w:rFonts w:ascii="Times New Roman" w:hAnsi="Times New Roman"/>
          <w:b/>
          <w:caps/>
          <w:kern w:val="2"/>
          <w:lang w:val="lt-LT"/>
        </w:rPr>
      </w:pPr>
      <w:bookmarkStart w:id="4" w:name="_Toc129243136"/>
      <w:bookmarkStart w:id="5" w:name="_Toc129243261"/>
    </w:p>
    <w:p w14:paraId="5D922363" w14:textId="77777777" w:rsidR="002C7AC6" w:rsidRPr="00221103" w:rsidRDefault="002C7AC6" w:rsidP="002C7AC6">
      <w:pPr>
        <w:tabs>
          <w:tab w:val="left" w:pos="567"/>
        </w:tabs>
        <w:suppressAutoHyphens/>
        <w:spacing w:after="0" w:line="240" w:lineRule="auto"/>
        <w:jc w:val="center"/>
        <w:outlineLvl w:val="0"/>
        <w:rPr>
          <w:rFonts w:ascii="Times New Roman" w:hAnsi="Times New Roman"/>
          <w:b/>
          <w:caps/>
          <w:kern w:val="2"/>
          <w:lang w:val="lt-LT"/>
        </w:rPr>
      </w:pPr>
      <w:r w:rsidRPr="00221103">
        <w:rPr>
          <w:rFonts w:ascii="Times New Roman" w:hAnsi="Times New Roman"/>
          <w:b/>
          <w:caps/>
          <w:kern w:val="2"/>
          <w:lang w:val="lt-LT"/>
        </w:rPr>
        <w:t>A. ŽENKLINIMAS</w:t>
      </w:r>
      <w:bookmarkEnd w:id="4"/>
      <w:bookmarkEnd w:id="5"/>
    </w:p>
    <w:p w14:paraId="5D9223C7" w14:textId="5F696D30" w:rsidR="00DB2957" w:rsidRDefault="00DB2957">
      <w:pPr>
        <w:rPr>
          <w:rFonts w:ascii="Times New Roman" w:eastAsia="Times New Roman" w:hAnsi="Times New Roman" w:cs="Times New Roman"/>
          <w:noProof/>
          <w:snapToGrid w:val="0"/>
          <w:vanish/>
          <w:lang w:val="lt-LT"/>
        </w:rPr>
      </w:pPr>
      <w:r>
        <w:rPr>
          <w:rFonts w:ascii="Times New Roman" w:eastAsia="Times New Roman" w:hAnsi="Times New Roman" w:cs="Times New Roman"/>
          <w:noProof/>
          <w:snapToGrid w:val="0"/>
          <w:vanish/>
          <w:lang w:val="lt-LT"/>
        </w:rPr>
        <w:br w:type="page"/>
      </w:r>
    </w:p>
    <w:p w14:paraId="7A4F7E7B" w14:textId="77777777" w:rsidR="00DB2957" w:rsidRPr="00221103" w:rsidRDefault="00DB2957" w:rsidP="00DB2957">
      <w:pPr>
        <w:pageBreakBefore/>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kern w:val="2"/>
          <w:lang w:val="lt-LT"/>
        </w:rPr>
      </w:pPr>
      <w:r w:rsidRPr="00221103">
        <w:rPr>
          <w:rFonts w:ascii="Times New Roman" w:hAnsi="Times New Roman"/>
          <w:b/>
          <w:kern w:val="2"/>
          <w:lang w:val="lt-LT"/>
        </w:rPr>
        <w:lastRenderedPageBreak/>
        <w:t>INFORMACIJA ANT IŠORINĖS PAKUOTĖS</w:t>
      </w:r>
    </w:p>
    <w:p w14:paraId="56B4254D"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kern w:val="2"/>
          <w:lang w:val="lt-LT"/>
        </w:rPr>
      </w:pPr>
    </w:p>
    <w:p w14:paraId="5807D51C"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color w:val="000000"/>
          <w:kern w:val="2"/>
          <w:lang w:val="lt-LT"/>
        </w:rPr>
      </w:pPr>
      <w:r w:rsidRPr="00221103">
        <w:rPr>
          <w:rFonts w:ascii="Times New Roman" w:hAnsi="Times New Roman"/>
          <w:b/>
          <w:color w:val="000000"/>
          <w:kern w:val="2"/>
          <w:lang w:val="lt-LT"/>
        </w:rPr>
        <w:t>KARTONO DĖŽUTĖ</w:t>
      </w:r>
    </w:p>
    <w:p w14:paraId="3F8780B8" w14:textId="77777777" w:rsidR="00DB2957" w:rsidRPr="00221103" w:rsidRDefault="00DB2957" w:rsidP="00DB2957">
      <w:pPr>
        <w:suppressAutoHyphens/>
        <w:spacing w:after="0" w:line="240" w:lineRule="auto"/>
        <w:rPr>
          <w:rFonts w:ascii="Times New Roman" w:hAnsi="Times New Roman"/>
          <w:color w:val="000000"/>
          <w:kern w:val="2"/>
          <w:lang w:val="lt-LT"/>
        </w:rPr>
      </w:pPr>
    </w:p>
    <w:p w14:paraId="4C61DBC0" w14:textId="77777777" w:rsidR="00DB2957" w:rsidRPr="00221103" w:rsidRDefault="00DB2957" w:rsidP="00DB2957">
      <w:pPr>
        <w:suppressAutoHyphens/>
        <w:spacing w:after="0" w:line="240" w:lineRule="auto"/>
        <w:rPr>
          <w:rFonts w:ascii="Times New Roman" w:hAnsi="Times New Roman"/>
          <w:color w:val="000000"/>
          <w:kern w:val="2"/>
          <w:lang w:val="lt-LT"/>
        </w:rPr>
      </w:pPr>
    </w:p>
    <w:p w14:paraId="61382479"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b/>
          <w:color w:val="000000"/>
          <w:kern w:val="2"/>
          <w:lang w:val="lt-LT"/>
        </w:rPr>
        <w:t>1.</w:t>
      </w:r>
      <w:r w:rsidRPr="00221103">
        <w:rPr>
          <w:rFonts w:ascii="Times New Roman" w:hAnsi="Times New Roman"/>
          <w:b/>
          <w:color w:val="000000"/>
          <w:kern w:val="2"/>
          <w:lang w:val="lt-LT"/>
        </w:rPr>
        <w:tab/>
      </w:r>
      <w:r w:rsidRPr="00221103">
        <w:rPr>
          <w:rFonts w:ascii="Times New Roman" w:hAnsi="Times New Roman"/>
          <w:b/>
          <w:kern w:val="2"/>
          <w:lang w:val="lt-LT"/>
        </w:rPr>
        <w:t>VAISTINIO PREPARATO PAVADINIMAS</w:t>
      </w:r>
    </w:p>
    <w:p w14:paraId="41DC19FD"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33DDC532" w14:textId="3B33B2C5"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kern w:val="2"/>
          <w:lang w:val="lt-LT"/>
        </w:rPr>
        <w:t>Alotendin 5 mg/</w:t>
      </w:r>
      <w:r>
        <w:rPr>
          <w:rFonts w:ascii="Times New Roman" w:hAnsi="Times New Roman"/>
          <w:kern w:val="2"/>
          <w:lang w:val="lt-LT"/>
        </w:rPr>
        <w:t>10</w:t>
      </w:r>
      <w:r w:rsidRPr="00221103">
        <w:rPr>
          <w:rFonts w:ascii="Times New Roman" w:hAnsi="Times New Roman"/>
          <w:kern w:val="2"/>
          <w:lang w:val="lt-LT"/>
        </w:rPr>
        <w:t> mg tabletės</w:t>
      </w:r>
    </w:p>
    <w:p w14:paraId="5DE2D12D"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bizoprololio fumaratas / amlodipinas</w:t>
      </w:r>
    </w:p>
    <w:p w14:paraId="617F8629"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744AB26D"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70ABF023"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2.</w:t>
      </w:r>
      <w:r w:rsidRPr="00221103">
        <w:rPr>
          <w:rFonts w:ascii="Times New Roman" w:hAnsi="Times New Roman"/>
          <w:b/>
          <w:kern w:val="2"/>
          <w:lang w:val="lt-LT"/>
        </w:rPr>
        <w:tab/>
      </w:r>
      <w:r w:rsidRPr="00221103">
        <w:rPr>
          <w:rFonts w:ascii="Times New Roman" w:eastAsia="Times New Roman" w:hAnsi="Times New Roman" w:cs="Times New Roman"/>
          <w:b/>
          <w:noProof/>
          <w:snapToGrid w:val="0"/>
          <w:szCs w:val="24"/>
          <w:lang w:val="lt-LT"/>
        </w:rPr>
        <w:t>VEIKLIOJI (-IOS) MEDŽIAGA (-OS) IR JOS (-Ų) KIEKIS (-IAI)</w:t>
      </w:r>
    </w:p>
    <w:p w14:paraId="0F286854"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1C370A80" w14:textId="7CE368C9"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Kiekvienoje tabletėje yra</w:t>
      </w:r>
      <w:r w:rsidRPr="00221103">
        <w:rPr>
          <w:rFonts w:ascii="Times New Roman" w:hAnsi="Times New Roman"/>
          <w:b/>
          <w:color w:val="000000"/>
          <w:kern w:val="2"/>
          <w:lang w:val="lt-LT"/>
        </w:rPr>
        <w:t xml:space="preserve"> </w:t>
      </w:r>
      <w:r w:rsidRPr="00221103">
        <w:rPr>
          <w:rFonts w:ascii="Times New Roman" w:hAnsi="Times New Roman"/>
          <w:kern w:val="2"/>
          <w:lang w:val="lt-LT"/>
        </w:rPr>
        <w:t xml:space="preserve">5 mg bizoprololio fumarato ir </w:t>
      </w:r>
      <w:r>
        <w:rPr>
          <w:rFonts w:ascii="Times New Roman" w:hAnsi="Times New Roman"/>
          <w:kern w:val="2"/>
          <w:lang w:val="lt-LT"/>
        </w:rPr>
        <w:t>10</w:t>
      </w:r>
      <w:r w:rsidRPr="00221103">
        <w:rPr>
          <w:rFonts w:ascii="Times New Roman" w:hAnsi="Times New Roman"/>
          <w:kern w:val="2"/>
          <w:lang w:val="lt-LT"/>
        </w:rPr>
        <w:t> mg amlodipino (besilato pavidalu).</w:t>
      </w:r>
    </w:p>
    <w:p w14:paraId="069A9BE2"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745AD63C"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5BD9B148"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3.</w:t>
      </w:r>
      <w:r w:rsidRPr="00221103">
        <w:rPr>
          <w:rFonts w:ascii="Times New Roman" w:hAnsi="Times New Roman"/>
          <w:b/>
          <w:kern w:val="2"/>
          <w:lang w:val="lt-LT"/>
        </w:rPr>
        <w:tab/>
        <w:t>PAGALBINIŲ MEDŽIAGŲ SĄRAŠAS</w:t>
      </w:r>
    </w:p>
    <w:p w14:paraId="4973102A" w14:textId="77777777" w:rsidR="00DB2957" w:rsidRPr="00221103" w:rsidRDefault="00DB2957" w:rsidP="00DB2957">
      <w:pPr>
        <w:tabs>
          <w:tab w:val="left" w:pos="0"/>
          <w:tab w:val="left" w:pos="567"/>
        </w:tabs>
        <w:suppressAutoHyphens/>
        <w:spacing w:after="0" w:line="240" w:lineRule="auto"/>
        <w:jc w:val="both"/>
        <w:rPr>
          <w:rFonts w:ascii="Times New Roman" w:hAnsi="Times New Roman"/>
          <w:kern w:val="2"/>
          <w:lang w:val="lt-LT"/>
        </w:rPr>
      </w:pPr>
    </w:p>
    <w:p w14:paraId="5E400282" w14:textId="77777777" w:rsidR="00DB2957" w:rsidRPr="00221103" w:rsidRDefault="00DB2957" w:rsidP="00DB2957">
      <w:pPr>
        <w:tabs>
          <w:tab w:val="left" w:pos="0"/>
          <w:tab w:val="left" w:pos="567"/>
        </w:tabs>
        <w:suppressAutoHyphens/>
        <w:spacing w:after="0" w:line="240" w:lineRule="auto"/>
        <w:jc w:val="both"/>
        <w:rPr>
          <w:rFonts w:ascii="Times New Roman" w:hAnsi="Times New Roman"/>
          <w:kern w:val="2"/>
          <w:lang w:val="lt-LT"/>
        </w:rPr>
      </w:pPr>
    </w:p>
    <w:p w14:paraId="58AD1A9A"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4.</w:t>
      </w:r>
      <w:r w:rsidRPr="00221103">
        <w:rPr>
          <w:rFonts w:ascii="Times New Roman" w:hAnsi="Times New Roman"/>
          <w:b/>
          <w:kern w:val="2"/>
          <w:lang w:val="lt-LT"/>
        </w:rPr>
        <w:tab/>
        <w:t>FARMACINĖ FORMA IR KIEKIS PAKUOTĖJE</w:t>
      </w:r>
    </w:p>
    <w:p w14:paraId="03E27CEF"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22DFA163" w14:textId="77777777" w:rsidR="00DB2957" w:rsidRPr="002A6792" w:rsidRDefault="00DB2957" w:rsidP="00DB2957">
      <w:pPr>
        <w:tabs>
          <w:tab w:val="left" w:pos="567"/>
        </w:tabs>
        <w:suppressAutoHyphens/>
        <w:spacing w:after="0" w:line="240" w:lineRule="auto"/>
        <w:rPr>
          <w:rFonts w:ascii="Times New Roman" w:hAnsi="Times New Roman"/>
          <w:color w:val="000000"/>
          <w:kern w:val="2"/>
          <w:lang w:val="lt-LT"/>
        </w:rPr>
      </w:pPr>
      <w:r w:rsidRPr="002A6792">
        <w:rPr>
          <w:rFonts w:ascii="Times New Roman" w:hAnsi="Times New Roman"/>
          <w:color w:val="000000"/>
          <w:kern w:val="2"/>
          <w:lang w:val="lt-LT"/>
        </w:rPr>
        <w:t>30</w:t>
      </w:r>
      <w:r>
        <w:rPr>
          <w:rFonts w:ascii="Times New Roman" w:hAnsi="Times New Roman"/>
          <w:color w:val="000000"/>
          <w:kern w:val="2"/>
          <w:lang w:val="lt-LT"/>
        </w:rPr>
        <w:t> </w:t>
      </w:r>
      <w:r w:rsidRPr="002A6792">
        <w:rPr>
          <w:rFonts w:ascii="Times New Roman" w:hAnsi="Times New Roman"/>
          <w:kern w:val="2"/>
          <w:lang w:val="lt-LT"/>
        </w:rPr>
        <w:t>tablečių</w:t>
      </w:r>
    </w:p>
    <w:p w14:paraId="783F0E28"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260F0167"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28B5A369"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5.</w:t>
      </w:r>
      <w:r w:rsidRPr="00221103">
        <w:rPr>
          <w:rFonts w:ascii="Times New Roman" w:hAnsi="Times New Roman"/>
          <w:b/>
          <w:kern w:val="2"/>
          <w:lang w:val="lt-LT"/>
        </w:rPr>
        <w:tab/>
        <w:t>VARTOJIMO METODAS IR BŪDAS (–AI)</w:t>
      </w:r>
    </w:p>
    <w:p w14:paraId="5B4AC890"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5EFD18D9"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Vartoti per burną</w:t>
      </w:r>
      <w:r>
        <w:rPr>
          <w:rFonts w:ascii="Times New Roman" w:hAnsi="Times New Roman"/>
          <w:color w:val="000000"/>
          <w:kern w:val="2"/>
          <w:lang w:val="lt-LT"/>
        </w:rPr>
        <w:t>.</w:t>
      </w:r>
    </w:p>
    <w:p w14:paraId="2EAF232F"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Prieš vartojimą perskaitykite pakuotės lapelį.</w:t>
      </w:r>
    </w:p>
    <w:p w14:paraId="0FE5A090"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774D69A9"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6FDB5ED2"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b/>
          <w:color w:val="000000"/>
          <w:kern w:val="2"/>
          <w:lang w:val="lt-LT"/>
        </w:rPr>
      </w:pPr>
      <w:r w:rsidRPr="00221103">
        <w:rPr>
          <w:rFonts w:ascii="Times New Roman" w:hAnsi="Times New Roman"/>
          <w:b/>
          <w:kern w:val="2"/>
          <w:lang w:val="lt-LT"/>
        </w:rPr>
        <w:t>6.</w:t>
      </w:r>
      <w:r w:rsidRPr="00221103">
        <w:rPr>
          <w:rFonts w:ascii="Times New Roman" w:hAnsi="Times New Roman"/>
          <w:b/>
          <w:kern w:val="2"/>
          <w:lang w:val="lt-LT"/>
        </w:rPr>
        <w:tab/>
        <w:t>SPECIALUS ĮSPĖJIMAS, KAD VAISTINĮ PREPARATĄ BŪTINA LAIKYTI VAIKAMS NEPASTEBIMOJE IR NEPASIEKIAMOJE</w:t>
      </w:r>
      <w:r w:rsidRPr="00221103">
        <w:rPr>
          <w:rFonts w:ascii="Times New Roman" w:hAnsi="Times New Roman"/>
          <w:kern w:val="2"/>
          <w:lang w:val="lt-LT"/>
        </w:rPr>
        <w:t xml:space="preserve"> </w:t>
      </w:r>
      <w:r w:rsidRPr="00221103">
        <w:rPr>
          <w:rFonts w:ascii="Times New Roman" w:hAnsi="Times New Roman"/>
          <w:b/>
          <w:kern w:val="2"/>
          <w:lang w:val="lt-LT"/>
        </w:rPr>
        <w:t>VIETOJE</w:t>
      </w:r>
    </w:p>
    <w:p w14:paraId="4DD183D1"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79BAC78F"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 xml:space="preserve">Laikyti vaikams </w:t>
      </w:r>
      <w:r w:rsidRPr="00221103">
        <w:rPr>
          <w:rFonts w:ascii="Times New Roman" w:hAnsi="Times New Roman"/>
          <w:kern w:val="2"/>
          <w:lang w:val="lt-LT"/>
        </w:rPr>
        <w:t>nepastebimoje ir nepasiekiamoje</w:t>
      </w:r>
      <w:r w:rsidRPr="00221103">
        <w:rPr>
          <w:rFonts w:ascii="Times New Roman" w:hAnsi="Times New Roman"/>
          <w:b/>
          <w:kern w:val="2"/>
          <w:lang w:val="lt-LT"/>
        </w:rPr>
        <w:t xml:space="preserve"> </w:t>
      </w:r>
      <w:r w:rsidRPr="00221103">
        <w:rPr>
          <w:rFonts w:ascii="Times New Roman" w:hAnsi="Times New Roman"/>
          <w:color w:val="000000"/>
          <w:kern w:val="2"/>
          <w:lang w:val="lt-LT"/>
        </w:rPr>
        <w:t>vietoje.</w:t>
      </w:r>
    </w:p>
    <w:p w14:paraId="0D86A29A"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0118A5EC"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29A1F626"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7.</w:t>
      </w:r>
      <w:r w:rsidRPr="00221103">
        <w:rPr>
          <w:rFonts w:ascii="Times New Roman" w:hAnsi="Times New Roman"/>
          <w:b/>
          <w:kern w:val="2"/>
          <w:lang w:val="lt-LT"/>
        </w:rPr>
        <w:tab/>
        <w:t>KITAS (-I) SPECIALUS (-ŪS) ĮSPĖJIMAS (-AI) (JEI REIKIA)</w:t>
      </w:r>
    </w:p>
    <w:p w14:paraId="456CD81D" w14:textId="77777777" w:rsidR="00DB2957" w:rsidRPr="00221103" w:rsidRDefault="00DB2957" w:rsidP="00DB2957">
      <w:pPr>
        <w:tabs>
          <w:tab w:val="left" w:pos="0"/>
          <w:tab w:val="left" w:pos="567"/>
        </w:tabs>
        <w:suppressAutoHyphens/>
        <w:spacing w:after="0" w:line="240" w:lineRule="auto"/>
        <w:jc w:val="both"/>
        <w:rPr>
          <w:rFonts w:ascii="Times New Roman" w:hAnsi="Times New Roman"/>
          <w:kern w:val="2"/>
          <w:lang w:val="lt-LT"/>
        </w:rPr>
      </w:pPr>
    </w:p>
    <w:p w14:paraId="7BAB9A60" w14:textId="77777777" w:rsidR="00DB2957" w:rsidRPr="00221103" w:rsidRDefault="00DB2957" w:rsidP="00DB2957">
      <w:pPr>
        <w:tabs>
          <w:tab w:val="left" w:pos="0"/>
          <w:tab w:val="left" w:pos="567"/>
        </w:tabs>
        <w:suppressAutoHyphens/>
        <w:spacing w:after="0" w:line="240" w:lineRule="auto"/>
        <w:jc w:val="both"/>
        <w:rPr>
          <w:rFonts w:ascii="Times New Roman" w:hAnsi="Times New Roman"/>
          <w:kern w:val="2"/>
          <w:lang w:val="lt-LT"/>
        </w:rPr>
      </w:pPr>
    </w:p>
    <w:p w14:paraId="014E4220"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8.</w:t>
      </w:r>
      <w:r w:rsidRPr="00221103">
        <w:rPr>
          <w:rFonts w:ascii="Times New Roman" w:hAnsi="Times New Roman"/>
          <w:b/>
          <w:kern w:val="2"/>
          <w:lang w:val="lt-LT"/>
        </w:rPr>
        <w:tab/>
        <w:t>TINKAMUMO LAIKAS</w:t>
      </w:r>
    </w:p>
    <w:p w14:paraId="324B72CF" w14:textId="77777777" w:rsidR="00DB2957" w:rsidRPr="00221103" w:rsidRDefault="00DB2957" w:rsidP="00DB2957">
      <w:pPr>
        <w:tabs>
          <w:tab w:val="left" w:pos="567"/>
        </w:tabs>
        <w:suppressAutoHyphens/>
        <w:spacing w:after="0" w:line="240" w:lineRule="auto"/>
        <w:rPr>
          <w:rFonts w:ascii="Times New Roman" w:hAnsi="Times New Roman"/>
          <w:b/>
          <w:color w:val="000000"/>
          <w:kern w:val="2"/>
          <w:lang w:val="lt-LT"/>
        </w:rPr>
      </w:pPr>
    </w:p>
    <w:p w14:paraId="138036FC" w14:textId="77777777" w:rsidR="00DB2957" w:rsidRPr="00221103" w:rsidRDefault="00DB2957" w:rsidP="00DB2957">
      <w:pPr>
        <w:tabs>
          <w:tab w:val="left" w:pos="567"/>
        </w:tabs>
        <w:suppressAutoHyphens/>
        <w:spacing w:after="0" w:line="240" w:lineRule="auto"/>
        <w:rPr>
          <w:rFonts w:ascii="Times New Roman" w:hAnsi="Times New Roman"/>
          <w:kern w:val="2"/>
          <w:lang w:val="lt-LT"/>
        </w:rPr>
      </w:pPr>
      <w:r w:rsidRPr="00221103">
        <w:rPr>
          <w:rFonts w:ascii="Times New Roman" w:eastAsia="Calibri" w:hAnsi="Times New Roman" w:cs="Times New Roman"/>
          <w:lang w:val="lt-LT"/>
        </w:rPr>
        <w:t>EXP</w:t>
      </w:r>
      <w:r>
        <w:rPr>
          <w:rFonts w:ascii="Times New Roman" w:eastAsia="Calibri" w:hAnsi="Times New Roman" w:cs="Times New Roman"/>
          <w:lang w:val="lt-LT"/>
        </w:rPr>
        <w:t>:</w:t>
      </w:r>
      <w:r w:rsidRPr="00221103">
        <w:rPr>
          <w:rFonts w:ascii="Times New Roman" w:eastAsia="Calibri" w:hAnsi="Times New Roman" w:cs="Times New Roman"/>
          <w:lang w:val="lt-LT"/>
        </w:rPr>
        <w:t xml:space="preserve"> </w:t>
      </w:r>
      <w:r w:rsidRPr="001A6CEC">
        <w:rPr>
          <w:rFonts w:ascii="Times New Roman" w:eastAsia="Calibri" w:hAnsi="Times New Roman" w:cs="Times New Roman"/>
          <w:highlight w:val="lightGray"/>
          <w:lang w:val="lt-LT"/>
        </w:rPr>
        <w:t>{mm</w:t>
      </w:r>
      <w:r>
        <w:rPr>
          <w:rFonts w:ascii="Times New Roman" w:eastAsia="Calibri" w:hAnsi="Times New Roman" w:cs="Times New Roman"/>
          <w:highlight w:val="lightGray"/>
          <w:lang w:val="lt-LT"/>
        </w:rPr>
        <w:t>/</w:t>
      </w:r>
      <w:r w:rsidRPr="001A6CEC">
        <w:rPr>
          <w:rFonts w:ascii="Times New Roman" w:hAnsi="Times New Roman"/>
          <w:highlight w:val="lightGray"/>
          <w:lang w:val="lt-LT"/>
        </w:rPr>
        <w:t>MMMM}</w:t>
      </w:r>
    </w:p>
    <w:p w14:paraId="38CA20F9" w14:textId="77777777" w:rsidR="00DB2957" w:rsidRPr="00221103" w:rsidRDefault="00DB2957" w:rsidP="00DB2957">
      <w:pPr>
        <w:tabs>
          <w:tab w:val="left" w:pos="567"/>
        </w:tabs>
        <w:suppressAutoHyphens/>
        <w:spacing w:after="0" w:line="240" w:lineRule="auto"/>
        <w:rPr>
          <w:rFonts w:ascii="Times New Roman" w:hAnsi="Times New Roman"/>
          <w:kern w:val="2"/>
          <w:lang w:val="lt-LT"/>
        </w:rPr>
      </w:pPr>
    </w:p>
    <w:p w14:paraId="3D5FD439" w14:textId="77777777" w:rsidR="00DB2957" w:rsidRPr="00221103" w:rsidRDefault="00DB2957" w:rsidP="00DB2957">
      <w:pPr>
        <w:tabs>
          <w:tab w:val="left" w:pos="567"/>
        </w:tabs>
        <w:suppressAutoHyphens/>
        <w:spacing w:after="0" w:line="240" w:lineRule="auto"/>
        <w:rPr>
          <w:rFonts w:ascii="Times New Roman" w:hAnsi="Times New Roman"/>
          <w:kern w:val="2"/>
          <w:lang w:val="lt-LT"/>
        </w:rPr>
      </w:pPr>
    </w:p>
    <w:p w14:paraId="205D761C"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9.</w:t>
      </w:r>
      <w:r w:rsidRPr="00221103">
        <w:rPr>
          <w:rFonts w:ascii="Times New Roman" w:hAnsi="Times New Roman"/>
          <w:b/>
          <w:kern w:val="2"/>
          <w:lang w:val="lt-LT"/>
        </w:rPr>
        <w:tab/>
        <w:t>SPECIALIOS LAIKYMO SĄLYGOS</w:t>
      </w:r>
    </w:p>
    <w:p w14:paraId="3C88DD20" w14:textId="77777777" w:rsidR="00DB2957" w:rsidRPr="00221103" w:rsidRDefault="00DB2957" w:rsidP="00DB2957">
      <w:pPr>
        <w:tabs>
          <w:tab w:val="left" w:pos="567"/>
        </w:tabs>
        <w:suppressAutoHyphens/>
        <w:spacing w:after="0" w:line="240" w:lineRule="auto"/>
        <w:rPr>
          <w:rFonts w:ascii="Times New Roman" w:hAnsi="Times New Roman"/>
          <w:kern w:val="2"/>
          <w:lang w:val="lt-LT"/>
        </w:rPr>
      </w:pPr>
    </w:p>
    <w:p w14:paraId="6997DD01" w14:textId="77777777" w:rsidR="00DB2957" w:rsidRPr="00221103" w:rsidRDefault="00DB2957" w:rsidP="00DB2957">
      <w:pPr>
        <w:suppressAutoHyphens/>
        <w:spacing w:after="0" w:line="240" w:lineRule="auto"/>
        <w:rPr>
          <w:rFonts w:ascii="Times New Roman" w:hAnsi="Times New Roman"/>
          <w:kern w:val="2"/>
          <w:lang w:val="lt-LT"/>
        </w:rPr>
      </w:pPr>
      <w:r w:rsidRPr="00221103">
        <w:rPr>
          <w:rFonts w:ascii="Times New Roman" w:hAnsi="Times New Roman"/>
          <w:kern w:val="2"/>
          <w:lang w:val="lt-LT"/>
        </w:rPr>
        <w:t>Laikyti ne aukštesnėje kaip 30</w:t>
      </w:r>
      <w:r>
        <w:rPr>
          <w:rFonts w:ascii="Times New Roman" w:hAnsi="Times New Roman"/>
          <w:kern w:val="2"/>
          <w:lang w:val="lt-LT"/>
        </w:rPr>
        <w:t> </w:t>
      </w:r>
      <w:r w:rsidRPr="00221103">
        <w:rPr>
          <w:rFonts w:ascii="Times New Roman" w:hAnsi="Times New Roman"/>
          <w:kern w:val="2"/>
          <w:lang w:val="lt-LT"/>
        </w:rPr>
        <w:t>°C temperatūroje.</w:t>
      </w:r>
    </w:p>
    <w:p w14:paraId="02065B0A" w14:textId="77777777" w:rsidR="00DB2957" w:rsidRPr="00221103" w:rsidRDefault="00DB2957" w:rsidP="00DB2957">
      <w:pPr>
        <w:suppressAutoHyphens/>
        <w:spacing w:after="0" w:line="240" w:lineRule="auto"/>
        <w:rPr>
          <w:rFonts w:ascii="Times New Roman" w:hAnsi="Times New Roman"/>
          <w:kern w:val="2"/>
          <w:lang w:val="lt-LT"/>
        </w:rPr>
      </w:pPr>
      <w:r w:rsidRPr="00221103">
        <w:rPr>
          <w:rFonts w:ascii="Times New Roman" w:hAnsi="Times New Roman"/>
          <w:kern w:val="2"/>
          <w:lang w:val="lt-LT"/>
        </w:rPr>
        <w:t>Laikyti gamintojo pakuotėje, kad vaistas būtų apsaugotas nuo šviesos.</w:t>
      </w:r>
    </w:p>
    <w:p w14:paraId="48DF42C8" w14:textId="77777777" w:rsidR="00DB2957" w:rsidRPr="00221103" w:rsidRDefault="00DB2957" w:rsidP="00DB2957">
      <w:pPr>
        <w:suppressAutoHyphens/>
        <w:spacing w:after="0" w:line="240" w:lineRule="auto"/>
        <w:rPr>
          <w:rFonts w:ascii="Times New Roman" w:hAnsi="Times New Roman"/>
          <w:kern w:val="2"/>
          <w:lang w:val="lt-LT"/>
        </w:rPr>
      </w:pPr>
    </w:p>
    <w:p w14:paraId="3811DCAF" w14:textId="77777777" w:rsidR="00DB2957" w:rsidRPr="00221103" w:rsidRDefault="00DB2957" w:rsidP="00DB2957">
      <w:pPr>
        <w:suppressAutoHyphens/>
        <w:spacing w:after="0" w:line="240" w:lineRule="auto"/>
        <w:rPr>
          <w:rFonts w:ascii="Times New Roman" w:hAnsi="Times New Roman"/>
          <w:kern w:val="2"/>
          <w:lang w:val="lt-LT"/>
        </w:rPr>
      </w:pPr>
    </w:p>
    <w:p w14:paraId="204BF0E1"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b/>
          <w:kern w:val="2"/>
          <w:lang w:val="lt-LT"/>
        </w:rPr>
      </w:pPr>
      <w:r w:rsidRPr="00221103">
        <w:rPr>
          <w:rFonts w:ascii="Times New Roman" w:hAnsi="Times New Roman"/>
          <w:b/>
          <w:kern w:val="2"/>
          <w:lang w:val="lt-LT"/>
        </w:rPr>
        <w:lastRenderedPageBreak/>
        <w:t>10.</w:t>
      </w:r>
      <w:r w:rsidRPr="00221103">
        <w:rPr>
          <w:rFonts w:ascii="Times New Roman" w:hAnsi="Times New Roman"/>
          <w:b/>
          <w:kern w:val="2"/>
          <w:lang w:val="lt-LT"/>
        </w:rPr>
        <w:tab/>
        <w:t>SPECIALIOS ATSARGUMO PRIEMONĖS DĖL NESUVARTOTO VAISTINIO PREPARATO AR JO ATLIEKŲ TVARKYMO (JEI REIKIA)</w:t>
      </w:r>
    </w:p>
    <w:p w14:paraId="1C64B045" w14:textId="77777777" w:rsidR="00DB2957" w:rsidRPr="00221103" w:rsidRDefault="00DB2957" w:rsidP="00DB2957">
      <w:pPr>
        <w:tabs>
          <w:tab w:val="left" w:pos="0"/>
        </w:tabs>
        <w:suppressAutoHyphens/>
        <w:spacing w:after="0" w:line="240" w:lineRule="auto"/>
        <w:jc w:val="both"/>
        <w:rPr>
          <w:rFonts w:ascii="Times New Roman" w:hAnsi="Times New Roman"/>
          <w:kern w:val="2"/>
          <w:lang w:val="lt-LT"/>
        </w:rPr>
      </w:pPr>
    </w:p>
    <w:p w14:paraId="5DCB1A4F" w14:textId="77777777" w:rsidR="00DB2957" w:rsidRPr="00221103" w:rsidRDefault="00DB2957" w:rsidP="00DB2957">
      <w:pPr>
        <w:tabs>
          <w:tab w:val="left" w:pos="0"/>
        </w:tabs>
        <w:suppressAutoHyphens/>
        <w:spacing w:after="0" w:line="240" w:lineRule="auto"/>
        <w:jc w:val="both"/>
        <w:rPr>
          <w:rFonts w:ascii="Times New Roman" w:hAnsi="Times New Roman"/>
          <w:kern w:val="2"/>
          <w:lang w:val="lt-LT"/>
        </w:rPr>
      </w:pPr>
    </w:p>
    <w:p w14:paraId="53BD4155"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11.</w:t>
      </w:r>
      <w:r w:rsidRPr="00221103">
        <w:rPr>
          <w:rFonts w:ascii="Times New Roman" w:hAnsi="Times New Roman"/>
          <w:b/>
          <w:kern w:val="2"/>
          <w:lang w:val="lt-LT"/>
        </w:rPr>
        <w:tab/>
      </w:r>
      <w:r w:rsidRPr="00CE2A16">
        <w:rPr>
          <w:rFonts w:ascii="Times New Roman" w:hAnsi="Times New Roman"/>
          <w:b/>
          <w:kern w:val="2"/>
          <w:lang w:val="lt-LT"/>
        </w:rPr>
        <w:t>LYGIAGRETUS IMPORTUOTOJAS</w:t>
      </w:r>
    </w:p>
    <w:p w14:paraId="1E8044A7"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39D68E4A" w14:textId="77777777" w:rsidR="00DB2957" w:rsidRPr="00F40562" w:rsidRDefault="00DB2957" w:rsidP="00DB2957">
      <w:pPr>
        <w:tabs>
          <w:tab w:val="left" w:pos="567"/>
        </w:tabs>
        <w:suppressAutoHyphens/>
        <w:spacing w:after="0" w:line="240" w:lineRule="auto"/>
        <w:rPr>
          <w:rFonts w:ascii="Times New Roman" w:hAnsi="Times New Roman"/>
          <w:color w:val="000000"/>
          <w:kern w:val="2"/>
          <w:lang w:val="lt-LT"/>
        </w:rPr>
      </w:pPr>
      <w:r w:rsidRPr="00F40562">
        <w:rPr>
          <w:rFonts w:ascii="Times New Roman" w:hAnsi="Times New Roman"/>
          <w:color w:val="000000"/>
          <w:kern w:val="2"/>
          <w:lang w:val="lt-LT"/>
        </w:rPr>
        <w:t>UAB „Nemuno vaistinė“</w:t>
      </w:r>
    </w:p>
    <w:p w14:paraId="771D7BA1" w14:textId="77777777" w:rsidR="00DB2957" w:rsidRPr="00F40562" w:rsidRDefault="00DB2957" w:rsidP="00DB2957">
      <w:pPr>
        <w:tabs>
          <w:tab w:val="left" w:pos="567"/>
        </w:tabs>
        <w:suppressAutoHyphens/>
        <w:spacing w:after="0" w:line="240" w:lineRule="auto"/>
        <w:rPr>
          <w:rFonts w:ascii="Times New Roman" w:hAnsi="Times New Roman"/>
          <w:color w:val="000000"/>
          <w:kern w:val="2"/>
          <w:lang w:val="lt-LT"/>
        </w:rPr>
      </w:pPr>
      <w:r w:rsidRPr="00F40562">
        <w:rPr>
          <w:rFonts w:ascii="Times New Roman" w:hAnsi="Times New Roman"/>
          <w:color w:val="000000"/>
          <w:kern w:val="2"/>
          <w:lang w:val="lt-LT"/>
        </w:rPr>
        <w:t xml:space="preserve">9-ojo Forto g. 70, </w:t>
      </w:r>
    </w:p>
    <w:p w14:paraId="411CCC05" w14:textId="77777777" w:rsidR="00DB2957" w:rsidRPr="00F40562" w:rsidRDefault="00DB2957" w:rsidP="00DB2957">
      <w:pPr>
        <w:tabs>
          <w:tab w:val="left" w:pos="567"/>
        </w:tabs>
        <w:suppressAutoHyphens/>
        <w:spacing w:after="0" w:line="240" w:lineRule="auto"/>
        <w:rPr>
          <w:rFonts w:ascii="Times New Roman" w:hAnsi="Times New Roman"/>
          <w:color w:val="000000"/>
          <w:kern w:val="2"/>
          <w:lang w:val="lt-LT"/>
        </w:rPr>
      </w:pPr>
      <w:r w:rsidRPr="00F40562">
        <w:rPr>
          <w:rFonts w:ascii="Times New Roman" w:hAnsi="Times New Roman"/>
          <w:color w:val="000000"/>
          <w:kern w:val="2"/>
          <w:lang w:val="lt-LT"/>
        </w:rPr>
        <w:t>LT-48179 Kaunas</w:t>
      </w:r>
    </w:p>
    <w:p w14:paraId="08CBB177"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r w:rsidRPr="00F40562">
        <w:rPr>
          <w:rFonts w:ascii="Times New Roman" w:hAnsi="Times New Roman"/>
          <w:color w:val="000000"/>
          <w:kern w:val="2"/>
          <w:lang w:val="lt-LT"/>
        </w:rPr>
        <w:t>Lietuva</w:t>
      </w:r>
    </w:p>
    <w:p w14:paraId="0963C6F3"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53D40BE7"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08D97C88"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12.</w:t>
      </w:r>
      <w:r w:rsidRPr="00221103">
        <w:rPr>
          <w:rFonts w:ascii="Times New Roman" w:hAnsi="Times New Roman"/>
          <w:b/>
          <w:kern w:val="2"/>
          <w:lang w:val="lt-LT"/>
        </w:rPr>
        <w:tab/>
      </w:r>
      <w:r w:rsidRPr="0085176A">
        <w:rPr>
          <w:rFonts w:ascii="Times New Roman" w:hAnsi="Times New Roman"/>
          <w:b/>
          <w:kern w:val="2"/>
          <w:lang w:val="lt-LT"/>
        </w:rPr>
        <w:t>LYGIAGRETAUS IMPORTO LEIDIMO</w:t>
      </w:r>
      <w:r w:rsidRPr="00221103">
        <w:rPr>
          <w:rFonts w:ascii="Times New Roman" w:hAnsi="Times New Roman"/>
          <w:b/>
          <w:kern w:val="2"/>
          <w:lang w:val="lt-LT"/>
        </w:rPr>
        <w:t xml:space="preserve"> NUMERIS (-IAI)</w:t>
      </w:r>
    </w:p>
    <w:p w14:paraId="1A8B1831"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652BDEC6" w14:textId="4FC660F6" w:rsidR="00DB2957" w:rsidRPr="00221103" w:rsidRDefault="00F85C67" w:rsidP="00DB2957">
      <w:pPr>
        <w:tabs>
          <w:tab w:val="left" w:pos="567"/>
        </w:tabs>
        <w:suppressAutoHyphens/>
        <w:spacing w:after="0" w:line="240" w:lineRule="auto"/>
        <w:rPr>
          <w:rFonts w:ascii="Times New Roman" w:hAnsi="Times New Roman"/>
          <w:kern w:val="2"/>
          <w:lang w:val="lt-LT"/>
        </w:rPr>
      </w:pPr>
      <w:r w:rsidRPr="009B1B77">
        <w:rPr>
          <w:rFonts w:ascii="Times New Roman" w:hAnsi="Times New Roman"/>
          <w:kern w:val="2"/>
          <w:highlight w:val="lightGray"/>
          <w:lang w:val="lt-LT"/>
        </w:rPr>
        <w:t>N30 -</w:t>
      </w:r>
      <w:r>
        <w:rPr>
          <w:rFonts w:ascii="Times New Roman" w:hAnsi="Times New Roman"/>
          <w:kern w:val="2"/>
          <w:lang w:val="lt-LT"/>
        </w:rPr>
        <w:t xml:space="preserve"> </w:t>
      </w:r>
      <w:r w:rsidR="00DB2957" w:rsidRPr="00277CEA">
        <w:rPr>
          <w:rFonts w:ascii="Times New Roman" w:hAnsi="Times New Roman"/>
          <w:kern w:val="2"/>
          <w:lang w:val="lt-LT"/>
        </w:rPr>
        <w:t>LT/L/</w:t>
      </w:r>
      <w:r w:rsidR="009B1B77" w:rsidRPr="009B1B77">
        <w:rPr>
          <w:rFonts w:ascii="Times New Roman" w:hAnsi="Times New Roman"/>
          <w:kern w:val="2"/>
          <w:lang w:val="lt-LT"/>
        </w:rPr>
        <w:t>26/3232/001</w:t>
      </w:r>
    </w:p>
    <w:p w14:paraId="5F0E3D00" w14:textId="77777777" w:rsidR="00DB2957" w:rsidRPr="00221103" w:rsidRDefault="00DB2957" w:rsidP="00DB2957">
      <w:pPr>
        <w:tabs>
          <w:tab w:val="left" w:pos="567"/>
        </w:tabs>
        <w:suppressAutoHyphens/>
        <w:spacing w:after="0" w:line="240" w:lineRule="auto"/>
        <w:rPr>
          <w:rFonts w:ascii="Times New Roman" w:hAnsi="Times New Roman"/>
          <w:kern w:val="2"/>
          <w:lang w:val="lt-LT"/>
        </w:rPr>
      </w:pPr>
    </w:p>
    <w:p w14:paraId="4047187E"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02837E68"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13.</w:t>
      </w:r>
      <w:r w:rsidRPr="00221103">
        <w:rPr>
          <w:rFonts w:ascii="Times New Roman" w:hAnsi="Times New Roman"/>
          <w:b/>
          <w:kern w:val="2"/>
          <w:lang w:val="lt-LT"/>
        </w:rPr>
        <w:tab/>
        <w:t>SERIJOS NUMERIS</w:t>
      </w:r>
    </w:p>
    <w:p w14:paraId="09950D16"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3623CC67" w14:textId="77777777" w:rsidR="00DB2957" w:rsidRPr="00221103" w:rsidRDefault="00DB2957" w:rsidP="00DB2957">
      <w:pPr>
        <w:tabs>
          <w:tab w:val="left" w:pos="567"/>
        </w:tabs>
        <w:suppressAutoHyphens/>
        <w:spacing w:after="0" w:line="240" w:lineRule="auto"/>
        <w:rPr>
          <w:rFonts w:ascii="Times New Roman" w:hAnsi="Times New Roman"/>
          <w:kern w:val="2"/>
          <w:lang w:val="lt-LT"/>
        </w:rPr>
      </w:pPr>
      <w:r w:rsidRPr="00221103">
        <w:rPr>
          <w:rFonts w:ascii="Times New Roman" w:eastAsia="Calibri" w:hAnsi="Times New Roman" w:cs="Times New Roman"/>
          <w:lang w:val="lt-LT"/>
        </w:rPr>
        <w:t>Lot</w:t>
      </w:r>
      <w:r>
        <w:rPr>
          <w:rFonts w:ascii="Times New Roman" w:eastAsia="Calibri" w:hAnsi="Times New Roman" w:cs="Times New Roman"/>
          <w:lang w:val="lt-LT"/>
        </w:rPr>
        <w:t xml:space="preserve">: </w:t>
      </w:r>
      <w:r w:rsidRPr="001A6CEC">
        <w:rPr>
          <w:rFonts w:ascii="Times New Roman" w:eastAsia="Calibri" w:hAnsi="Times New Roman" w:cs="Times New Roman"/>
          <w:highlight w:val="lightGray"/>
          <w:lang w:val="lt-LT"/>
        </w:rPr>
        <w:t>{numeris}</w:t>
      </w:r>
    </w:p>
    <w:p w14:paraId="166559DD" w14:textId="77777777" w:rsidR="00DB2957" w:rsidRPr="00221103" w:rsidRDefault="00DB2957" w:rsidP="00DB2957">
      <w:pPr>
        <w:tabs>
          <w:tab w:val="left" w:pos="567"/>
        </w:tabs>
        <w:suppressAutoHyphens/>
        <w:spacing w:after="0" w:line="240" w:lineRule="auto"/>
        <w:rPr>
          <w:rFonts w:ascii="Times New Roman" w:hAnsi="Times New Roman"/>
          <w:kern w:val="2"/>
          <w:lang w:val="lt-LT"/>
        </w:rPr>
      </w:pPr>
    </w:p>
    <w:p w14:paraId="49351E4B" w14:textId="77777777" w:rsidR="00DB2957" w:rsidRPr="00221103" w:rsidRDefault="00DB2957" w:rsidP="00DB2957">
      <w:pPr>
        <w:tabs>
          <w:tab w:val="left" w:pos="567"/>
        </w:tabs>
        <w:suppressAutoHyphens/>
        <w:spacing w:after="0" w:line="240" w:lineRule="auto"/>
        <w:rPr>
          <w:rFonts w:ascii="Times New Roman" w:hAnsi="Times New Roman"/>
          <w:kern w:val="2"/>
          <w:lang w:val="lt-LT"/>
        </w:rPr>
      </w:pPr>
    </w:p>
    <w:p w14:paraId="15D80721"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14.</w:t>
      </w:r>
      <w:r w:rsidRPr="00221103">
        <w:rPr>
          <w:rFonts w:ascii="Times New Roman" w:hAnsi="Times New Roman"/>
          <w:b/>
          <w:kern w:val="2"/>
          <w:lang w:val="lt-LT"/>
        </w:rPr>
        <w:tab/>
        <w:t>PARDAVIMO (IŠDAVIMO) TVARKA</w:t>
      </w:r>
    </w:p>
    <w:p w14:paraId="1B963556"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6C88EE7E"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Receptinis vaistas</w:t>
      </w:r>
      <w:r>
        <w:rPr>
          <w:rFonts w:ascii="Times New Roman" w:hAnsi="Times New Roman"/>
          <w:color w:val="000000"/>
          <w:kern w:val="2"/>
          <w:lang w:val="lt-LT"/>
        </w:rPr>
        <w:t>.</w:t>
      </w:r>
    </w:p>
    <w:p w14:paraId="5C325833"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126E8342"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34AE2F94"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15.</w:t>
      </w:r>
      <w:r w:rsidRPr="00221103">
        <w:rPr>
          <w:rFonts w:ascii="Times New Roman" w:hAnsi="Times New Roman"/>
          <w:b/>
          <w:kern w:val="2"/>
          <w:lang w:val="lt-LT"/>
        </w:rPr>
        <w:tab/>
        <w:t>VARTOJIMO INSTRUKCIJA</w:t>
      </w:r>
    </w:p>
    <w:p w14:paraId="196407E0" w14:textId="77777777" w:rsidR="00DB2957" w:rsidRPr="00221103" w:rsidRDefault="00DB2957" w:rsidP="00DB2957">
      <w:pPr>
        <w:tabs>
          <w:tab w:val="left" w:pos="0"/>
          <w:tab w:val="left" w:pos="567"/>
        </w:tabs>
        <w:suppressAutoHyphens/>
        <w:spacing w:after="0" w:line="240" w:lineRule="auto"/>
        <w:jc w:val="both"/>
        <w:rPr>
          <w:rFonts w:ascii="Times New Roman" w:hAnsi="Times New Roman"/>
          <w:kern w:val="2"/>
          <w:lang w:val="lt-LT"/>
        </w:rPr>
      </w:pPr>
    </w:p>
    <w:p w14:paraId="2D8EDE50" w14:textId="77777777" w:rsidR="00DB2957" w:rsidRPr="00221103" w:rsidRDefault="00DB2957" w:rsidP="00DB2957">
      <w:pPr>
        <w:tabs>
          <w:tab w:val="left" w:pos="0"/>
          <w:tab w:val="left" w:pos="567"/>
        </w:tabs>
        <w:suppressAutoHyphens/>
        <w:spacing w:after="0" w:line="240" w:lineRule="auto"/>
        <w:jc w:val="both"/>
        <w:rPr>
          <w:rFonts w:ascii="Times New Roman" w:hAnsi="Times New Roman"/>
          <w:kern w:val="2"/>
          <w:lang w:val="lt-LT"/>
        </w:rPr>
      </w:pPr>
    </w:p>
    <w:p w14:paraId="5CF376E8"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b/>
          <w:kern w:val="2"/>
          <w:lang w:val="lt-LT"/>
        </w:rPr>
        <w:t>16.</w:t>
      </w:r>
      <w:r w:rsidRPr="00221103">
        <w:rPr>
          <w:rFonts w:ascii="Times New Roman" w:hAnsi="Times New Roman"/>
          <w:b/>
          <w:kern w:val="2"/>
          <w:lang w:val="lt-LT"/>
        </w:rPr>
        <w:tab/>
        <w:t>INFORMACIJA BRAILIO RAŠTU</w:t>
      </w:r>
    </w:p>
    <w:p w14:paraId="032585F1" w14:textId="77777777" w:rsidR="00DB2957" w:rsidRPr="00221103" w:rsidRDefault="00DB2957" w:rsidP="00DB2957">
      <w:pPr>
        <w:suppressAutoHyphens/>
        <w:spacing w:after="0" w:line="240" w:lineRule="auto"/>
        <w:rPr>
          <w:rFonts w:ascii="Times New Roman" w:hAnsi="Times New Roman"/>
          <w:color w:val="000000"/>
          <w:kern w:val="2"/>
          <w:lang w:val="lt-LT"/>
        </w:rPr>
      </w:pPr>
    </w:p>
    <w:p w14:paraId="519011FE" w14:textId="674AC3D3" w:rsidR="00DB2957" w:rsidRPr="00221103" w:rsidRDefault="00DB2957" w:rsidP="00DB2957">
      <w:pPr>
        <w:suppressAutoHyphens/>
        <w:spacing w:after="0" w:line="240" w:lineRule="auto"/>
        <w:rPr>
          <w:rFonts w:ascii="Times New Roman" w:hAnsi="Times New Roman"/>
          <w:kern w:val="2"/>
          <w:lang w:val="lt-LT"/>
        </w:rPr>
      </w:pPr>
      <w:r>
        <w:rPr>
          <w:rFonts w:ascii="Times New Roman" w:hAnsi="Times New Roman"/>
          <w:kern w:val="2"/>
          <w:lang w:val="lt-LT"/>
        </w:rPr>
        <w:t>a</w:t>
      </w:r>
      <w:r w:rsidRPr="00221103">
        <w:rPr>
          <w:rFonts w:ascii="Times New Roman" w:hAnsi="Times New Roman"/>
          <w:kern w:val="2"/>
          <w:lang w:val="lt-LT"/>
        </w:rPr>
        <w:t>lotendin 5 mg/</w:t>
      </w:r>
      <w:r>
        <w:rPr>
          <w:rFonts w:ascii="Times New Roman" w:hAnsi="Times New Roman"/>
          <w:kern w:val="2"/>
          <w:lang w:val="lt-LT"/>
        </w:rPr>
        <w:t>10</w:t>
      </w:r>
      <w:r w:rsidRPr="00221103">
        <w:rPr>
          <w:rFonts w:ascii="Times New Roman" w:hAnsi="Times New Roman"/>
          <w:kern w:val="2"/>
          <w:lang w:val="lt-LT"/>
        </w:rPr>
        <w:t> mg</w:t>
      </w:r>
    </w:p>
    <w:p w14:paraId="1F0F13E5" w14:textId="77777777" w:rsidR="00DB2957" w:rsidRPr="00221103" w:rsidRDefault="00DB2957" w:rsidP="00DB2957">
      <w:pPr>
        <w:suppressAutoHyphens/>
        <w:spacing w:after="0" w:line="240" w:lineRule="auto"/>
        <w:rPr>
          <w:rFonts w:ascii="Times New Roman" w:hAnsi="Times New Roman"/>
          <w:kern w:val="2"/>
          <w:lang w:val="lt-LT"/>
        </w:rPr>
      </w:pPr>
    </w:p>
    <w:p w14:paraId="207B01C6" w14:textId="77777777" w:rsidR="00DB2957" w:rsidRPr="00221103" w:rsidRDefault="00DB2957" w:rsidP="00DB2957">
      <w:pPr>
        <w:suppressAutoHyphens/>
        <w:spacing w:after="0" w:line="240" w:lineRule="auto"/>
        <w:rPr>
          <w:rFonts w:ascii="Times New Roman" w:hAnsi="Times New Roman"/>
          <w:kern w:val="2"/>
          <w:lang w:val="lt-LT"/>
        </w:rPr>
      </w:pPr>
    </w:p>
    <w:p w14:paraId="29FFCAA5" w14:textId="77777777" w:rsidR="00DB2957" w:rsidRPr="00221103" w:rsidRDefault="00DB2957" w:rsidP="00DB295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221103">
        <w:rPr>
          <w:rFonts w:ascii="Times New Roman" w:eastAsia="Times New Roman" w:hAnsi="Times New Roman" w:cs="Times New Roman"/>
          <w:b/>
          <w:noProof/>
          <w:snapToGrid w:val="0"/>
          <w:szCs w:val="20"/>
          <w:lang w:val="lt-LT"/>
        </w:rPr>
        <w:t>17.</w:t>
      </w:r>
      <w:r w:rsidRPr="00221103">
        <w:rPr>
          <w:rFonts w:ascii="Times New Roman" w:eastAsia="Times New Roman" w:hAnsi="Times New Roman" w:cs="Times New Roman"/>
          <w:b/>
          <w:noProof/>
          <w:snapToGrid w:val="0"/>
          <w:szCs w:val="20"/>
          <w:lang w:val="lt-LT"/>
        </w:rPr>
        <w:tab/>
        <w:t>UNIKALUS IDENTIFIKATORIUS – 2D BRŪKŠNINIS KODAS</w:t>
      </w:r>
    </w:p>
    <w:p w14:paraId="550DDAE1" w14:textId="77777777" w:rsidR="00DB2957" w:rsidRPr="00221103" w:rsidRDefault="00DB2957" w:rsidP="00DB2957">
      <w:pPr>
        <w:tabs>
          <w:tab w:val="left" w:pos="567"/>
        </w:tabs>
        <w:spacing w:after="0" w:line="260" w:lineRule="exact"/>
        <w:rPr>
          <w:rFonts w:ascii="Times New Roman" w:eastAsia="Times New Roman" w:hAnsi="Times New Roman" w:cs="Times New Roman"/>
          <w:noProof/>
          <w:snapToGrid w:val="0"/>
          <w:szCs w:val="20"/>
          <w:lang w:val="lt-LT"/>
        </w:rPr>
      </w:pPr>
    </w:p>
    <w:p w14:paraId="0F92D9C2" w14:textId="77777777" w:rsidR="00DB2957" w:rsidRPr="00221103" w:rsidRDefault="00DB2957" w:rsidP="00DB2957">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221103">
        <w:rPr>
          <w:rFonts w:ascii="Times New Roman" w:eastAsia="Times New Roman" w:hAnsi="Times New Roman" w:cs="Times New Roman"/>
          <w:noProof/>
          <w:snapToGrid w:val="0"/>
          <w:szCs w:val="20"/>
          <w:highlight w:val="lightGray"/>
          <w:lang w:val="lt-LT"/>
        </w:rPr>
        <w:t>2D brūkšninis kodas su nurodytu unikaliu identifikatoriumi.</w:t>
      </w:r>
    </w:p>
    <w:p w14:paraId="0FB8B029" w14:textId="77777777" w:rsidR="00DB2957" w:rsidRPr="00221103" w:rsidRDefault="00DB2957" w:rsidP="00DB2957">
      <w:pPr>
        <w:tabs>
          <w:tab w:val="left" w:pos="567"/>
        </w:tabs>
        <w:spacing w:after="0" w:line="260" w:lineRule="exact"/>
        <w:rPr>
          <w:rFonts w:ascii="Times New Roman" w:eastAsia="Times New Roman" w:hAnsi="Times New Roman" w:cs="Times New Roman"/>
          <w:noProof/>
          <w:snapToGrid w:val="0"/>
          <w:shd w:val="clear" w:color="auto" w:fill="CCCCCC"/>
          <w:lang w:val="lt-LT"/>
        </w:rPr>
      </w:pPr>
    </w:p>
    <w:p w14:paraId="3B4ACFB7" w14:textId="77777777" w:rsidR="00DB2957" w:rsidRPr="00221103" w:rsidRDefault="00DB2957" w:rsidP="00DB2957">
      <w:pPr>
        <w:tabs>
          <w:tab w:val="left" w:pos="567"/>
        </w:tabs>
        <w:spacing w:after="0" w:line="260" w:lineRule="exact"/>
        <w:rPr>
          <w:rFonts w:ascii="Times New Roman" w:eastAsia="Times New Roman" w:hAnsi="Times New Roman" w:cs="Times New Roman"/>
          <w:noProof/>
          <w:snapToGrid w:val="0"/>
          <w:shd w:val="clear" w:color="auto" w:fill="CCCCCC"/>
          <w:lang w:val="lt-LT"/>
        </w:rPr>
      </w:pPr>
    </w:p>
    <w:p w14:paraId="400F6983" w14:textId="77777777" w:rsidR="00DB2957" w:rsidRPr="00221103" w:rsidRDefault="00DB2957" w:rsidP="00DB295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221103">
        <w:rPr>
          <w:rFonts w:ascii="Times New Roman" w:eastAsia="Times New Roman" w:hAnsi="Times New Roman" w:cs="Times New Roman"/>
          <w:b/>
          <w:noProof/>
          <w:snapToGrid w:val="0"/>
          <w:szCs w:val="20"/>
          <w:lang w:val="lt-LT"/>
        </w:rPr>
        <w:t>18.</w:t>
      </w:r>
      <w:r w:rsidRPr="00221103">
        <w:rPr>
          <w:rFonts w:ascii="Times New Roman" w:eastAsia="Times New Roman" w:hAnsi="Times New Roman" w:cs="Times New Roman"/>
          <w:b/>
          <w:noProof/>
          <w:snapToGrid w:val="0"/>
          <w:szCs w:val="20"/>
          <w:lang w:val="lt-LT"/>
        </w:rPr>
        <w:tab/>
        <w:t>UNIKALUS IDENTIFIKATORIUS – ŽMONĖMS SUPRANTAMI DUOMENYS</w:t>
      </w:r>
    </w:p>
    <w:p w14:paraId="2A4F8BC0" w14:textId="77777777" w:rsidR="00DB2957" w:rsidRPr="00221103" w:rsidRDefault="00DB2957" w:rsidP="00DB2957">
      <w:pPr>
        <w:tabs>
          <w:tab w:val="left" w:pos="567"/>
        </w:tabs>
        <w:spacing w:after="0" w:line="260" w:lineRule="exact"/>
        <w:rPr>
          <w:rFonts w:ascii="Times New Roman" w:eastAsia="Times New Roman" w:hAnsi="Times New Roman" w:cs="Times New Roman"/>
          <w:noProof/>
          <w:snapToGrid w:val="0"/>
          <w:szCs w:val="20"/>
          <w:lang w:val="lt-LT"/>
        </w:rPr>
      </w:pPr>
    </w:p>
    <w:p w14:paraId="48B11154" w14:textId="77777777" w:rsidR="00DB2957" w:rsidRPr="00221103" w:rsidRDefault="00DB2957" w:rsidP="00DB2957">
      <w:pPr>
        <w:tabs>
          <w:tab w:val="left" w:pos="567"/>
        </w:tabs>
        <w:spacing w:after="0" w:line="260" w:lineRule="exact"/>
        <w:rPr>
          <w:rFonts w:ascii="Times New Roman" w:hAnsi="Times New Roman"/>
          <w:lang w:val="lt-LT"/>
        </w:rPr>
      </w:pPr>
      <w:r w:rsidRPr="00221103">
        <w:rPr>
          <w:rFonts w:ascii="Times New Roman" w:eastAsia="Times New Roman" w:hAnsi="Times New Roman" w:cs="Times New Roman"/>
          <w:snapToGrid w:val="0"/>
          <w:szCs w:val="20"/>
          <w:lang w:val="lt-LT"/>
        </w:rPr>
        <w:t xml:space="preserve">PC </w:t>
      </w:r>
      <w:r w:rsidRPr="001A6CEC">
        <w:rPr>
          <w:rFonts w:ascii="Times New Roman" w:eastAsia="Times New Roman" w:hAnsi="Times New Roman" w:cs="Times New Roman"/>
          <w:snapToGrid w:val="0"/>
          <w:szCs w:val="20"/>
          <w:highlight w:val="lightGray"/>
          <w:lang w:val="lt-LT"/>
        </w:rPr>
        <w:t>{numeris}</w:t>
      </w:r>
    </w:p>
    <w:p w14:paraId="4BF28F6B" w14:textId="77777777" w:rsidR="00DB2957" w:rsidRPr="00221103" w:rsidRDefault="00DB2957" w:rsidP="00DB2957">
      <w:pPr>
        <w:tabs>
          <w:tab w:val="left" w:pos="567"/>
        </w:tabs>
        <w:spacing w:after="0" w:line="260" w:lineRule="exact"/>
        <w:rPr>
          <w:rFonts w:ascii="Times New Roman" w:eastAsia="Times New Roman" w:hAnsi="Times New Roman" w:cs="Times New Roman"/>
          <w:snapToGrid w:val="0"/>
          <w:lang w:val="lt-LT"/>
        </w:rPr>
      </w:pPr>
      <w:r w:rsidRPr="00221103">
        <w:rPr>
          <w:rFonts w:ascii="Times New Roman" w:eastAsia="Times New Roman" w:hAnsi="Times New Roman" w:cs="Times New Roman"/>
          <w:snapToGrid w:val="0"/>
          <w:szCs w:val="20"/>
          <w:lang w:val="lt-LT"/>
        </w:rPr>
        <w:t xml:space="preserve">SN </w:t>
      </w:r>
      <w:r w:rsidRPr="001A6CEC">
        <w:rPr>
          <w:rFonts w:ascii="Times New Roman" w:eastAsia="Times New Roman" w:hAnsi="Times New Roman" w:cs="Times New Roman"/>
          <w:snapToGrid w:val="0"/>
          <w:szCs w:val="20"/>
          <w:highlight w:val="lightGray"/>
          <w:lang w:val="lt-LT"/>
        </w:rPr>
        <w:t>{numeris}</w:t>
      </w:r>
    </w:p>
    <w:p w14:paraId="3374D5C9" w14:textId="77777777" w:rsidR="00DB2957" w:rsidRDefault="00DB2957" w:rsidP="00DB2957">
      <w:pPr>
        <w:tabs>
          <w:tab w:val="left" w:pos="567"/>
        </w:tabs>
        <w:spacing w:after="0" w:line="260" w:lineRule="exact"/>
        <w:rPr>
          <w:rFonts w:ascii="Times New Roman" w:eastAsia="Times New Roman" w:hAnsi="Times New Roman" w:cs="Times New Roman"/>
          <w:snapToGrid w:val="0"/>
          <w:szCs w:val="20"/>
          <w:lang w:val="lt-LT"/>
        </w:rPr>
      </w:pPr>
      <w:r w:rsidRPr="00221103">
        <w:rPr>
          <w:rFonts w:ascii="Times New Roman" w:eastAsia="Times New Roman" w:hAnsi="Times New Roman" w:cs="Times New Roman"/>
          <w:snapToGrid w:val="0"/>
          <w:szCs w:val="20"/>
          <w:highlight w:val="lightGray"/>
          <w:lang w:val="lt-LT"/>
        </w:rPr>
        <w:t>NN {numeris}</w:t>
      </w:r>
    </w:p>
    <w:p w14:paraId="243A58A9" w14:textId="77777777" w:rsidR="00DB2957" w:rsidRDefault="00DB2957" w:rsidP="00DB2957">
      <w:pPr>
        <w:tabs>
          <w:tab w:val="left" w:pos="567"/>
        </w:tabs>
        <w:spacing w:after="0" w:line="260" w:lineRule="exact"/>
        <w:rPr>
          <w:rFonts w:ascii="Times New Roman" w:eastAsia="Times New Roman" w:hAnsi="Times New Roman" w:cs="Times New Roman"/>
          <w:snapToGrid w:val="0"/>
          <w:szCs w:val="20"/>
          <w:lang w:val="lt-LT"/>
        </w:rPr>
      </w:pPr>
    </w:p>
    <w:p w14:paraId="6D6820A9" w14:textId="77777777" w:rsidR="00DB2957" w:rsidRDefault="00DB2957" w:rsidP="00DB2957">
      <w:pPr>
        <w:tabs>
          <w:tab w:val="left" w:pos="567"/>
        </w:tabs>
        <w:spacing w:after="0" w:line="260" w:lineRule="exact"/>
        <w:rPr>
          <w:rFonts w:ascii="Times New Roman" w:eastAsia="Times New Roman" w:hAnsi="Times New Roman" w:cs="Times New Roman"/>
          <w:noProof/>
          <w:snapToGrid w:val="0"/>
          <w:lang w:val="lt-LT"/>
        </w:rPr>
      </w:pPr>
      <w:r>
        <w:rPr>
          <w:rFonts w:ascii="Times New Roman" w:eastAsia="Times New Roman" w:hAnsi="Times New Roman" w:cs="Times New Roman"/>
          <w:snapToGrid w:val="0"/>
          <w:szCs w:val="20"/>
          <w:lang w:val="lt-LT"/>
        </w:rPr>
        <w:t>--------------------------------------------------------------------------------------------------------------------------------</w:t>
      </w:r>
    </w:p>
    <w:p w14:paraId="4EB9E85B" w14:textId="77777777" w:rsidR="00DB2957" w:rsidRPr="00281058" w:rsidRDefault="00DB2957" w:rsidP="00DB2957">
      <w:pPr>
        <w:tabs>
          <w:tab w:val="left" w:pos="567"/>
        </w:tabs>
        <w:spacing w:after="0" w:line="260" w:lineRule="exact"/>
        <w:rPr>
          <w:rFonts w:ascii="Times New Roman" w:eastAsia="Times New Roman" w:hAnsi="Times New Roman" w:cs="Times New Roman"/>
          <w:b/>
          <w:bCs/>
          <w:noProof/>
          <w:snapToGrid w:val="0"/>
          <w:lang w:val="lt-LT"/>
        </w:rPr>
      </w:pPr>
      <w:r w:rsidRPr="00281058">
        <w:rPr>
          <w:rFonts w:ascii="Times New Roman" w:eastAsia="Times New Roman" w:hAnsi="Times New Roman" w:cs="Times New Roman"/>
          <w:b/>
          <w:bCs/>
          <w:noProof/>
          <w:snapToGrid w:val="0"/>
          <w:lang w:val="lt-LT"/>
        </w:rPr>
        <w:t>Gamintojas:</w:t>
      </w:r>
    </w:p>
    <w:p w14:paraId="4D13D9BA" w14:textId="77777777" w:rsidR="00DB2957" w:rsidRPr="005B0F37" w:rsidRDefault="00DB2957" w:rsidP="00DB2957">
      <w:pPr>
        <w:tabs>
          <w:tab w:val="left" w:pos="567"/>
        </w:tabs>
        <w:spacing w:after="0" w:line="260" w:lineRule="exact"/>
        <w:rPr>
          <w:rFonts w:ascii="Times New Roman" w:eastAsia="Times New Roman" w:hAnsi="Times New Roman" w:cs="Times New Roman"/>
          <w:noProof/>
          <w:snapToGrid w:val="0"/>
          <w:vanish/>
          <w:lang w:val="lt-LT"/>
        </w:rPr>
      </w:pPr>
    </w:p>
    <w:p w14:paraId="0D949947" w14:textId="77777777" w:rsidR="00DB2957" w:rsidRDefault="00DB2957" w:rsidP="00DB2957">
      <w:pPr>
        <w:suppressAutoHyphens/>
        <w:spacing w:after="0" w:line="240" w:lineRule="auto"/>
        <w:rPr>
          <w:rFonts w:ascii="Times New Roman" w:eastAsia="Times New Roman" w:hAnsi="Times New Roman" w:cs="Times New Roman"/>
          <w:b/>
          <w:bCs/>
          <w:noProof/>
          <w:snapToGrid w:val="0"/>
          <w:vanish/>
          <w:lang w:val="lt-LT"/>
        </w:rPr>
      </w:pPr>
    </w:p>
    <w:p w14:paraId="18C8F111" w14:textId="77777777" w:rsidR="00DB2957" w:rsidRDefault="00DB2957" w:rsidP="00DB2957">
      <w:pPr>
        <w:suppressAutoHyphens/>
        <w:spacing w:after="0" w:line="240" w:lineRule="auto"/>
        <w:rPr>
          <w:rFonts w:ascii="Times New Roman" w:eastAsia="Times New Roman" w:hAnsi="Times New Roman" w:cs="Times New Roman"/>
          <w:b/>
          <w:bCs/>
          <w:noProof/>
          <w:snapToGrid w:val="0"/>
          <w:vanish/>
          <w:lang w:val="lt-LT"/>
        </w:rPr>
      </w:pPr>
    </w:p>
    <w:p w14:paraId="6FD4DC75" w14:textId="77777777" w:rsidR="00DB2957" w:rsidRPr="00221103" w:rsidRDefault="00DB2957" w:rsidP="00DB2957">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Egis Pharmaceuticals PLC</w:t>
      </w:r>
    </w:p>
    <w:p w14:paraId="541A790D" w14:textId="77777777" w:rsidR="00DB2957" w:rsidRPr="00221103" w:rsidRDefault="00DB2957" w:rsidP="00DB2957">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Bökényföldi út 118-120</w:t>
      </w:r>
    </w:p>
    <w:p w14:paraId="16A2CE01" w14:textId="77777777" w:rsidR="00DB2957" w:rsidRPr="00221103" w:rsidRDefault="00DB2957" w:rsidP="00DB2957">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lastRenderedPageBreak/>
        <w:t>1165 Budapest</w:t>
      </w:r>
    </w:p>
    <w:p w14:paraId="7EC5AD83" w14:textId="77777777" w:rsidR="00DB2957" w:rsidRDefault="00DB2957" w:rsidP="00DB2957">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Vengrija</w:t>
      </w:r>
    </w:p>
    <w:p w14:paraId="009E80CA" w14:textId="77777777" w:rsidR="00DB2957" w:rsidRDefault="00DB2957" w:rsidP="00DB2957">
      <w:pPr>
        <w:suppressAutoHyphens/>
        <w:spacing w:after="0" w:line="240" w:lineRule="auto"/>
        <w:rPr>
          <w:rFonts w:ascii="Times New Roman" w:hAnsi="Times New Roman"/>
          <w:color w:val="000000"/>
          <w:kern w:val="2"/>
          <w:lang w:val="lt-LT"/>
        </w:rPr>
      </w:pPr>
    </w:p>
    <w:p w14:paraId="5BBF8525" w14:textId="77777777" w:rsidR="00DB2957" w:rsidRDefault="00DB2957" w:rsidP="00DB2957">
      <w:pPr>
        <w:suppressAutoHyphens/>
        <w:spacing w:after="0" w:line="240" w:lineRule="auto"/>
        <w:rPr>
          <w:rFonts w:ascii="Times New Roman" w:hAnsi="Times New Roman"/>
          <w:color w:val="000000"/>
          <w:kern w:val="2"/>
          <w:lang w:val="lt-LT"/>
        </w:rPr>
      </w:pPr>
    </w:p>
    <w:p w14:paraId="5D63CC62" w14:textId="77777777" w:rsidR="00DB2957" w:rsidRDefault="00DB2957" w:rsidP="00DB2957">
      <w:pPr>
        <w:suppressAutoHyphens/>
        <w:spacing w:after="0" w:line="240" w:lineRule="auto"/>
        <w:rPr>
          <w:rFonts w:ascii="Times New Roman" w:hAnsi="Times New Roman"/>
          <w:color w:val="000000"/>
          <w:kern w:val="2"/>
          <w:lang w:val="lt-LT"/>
        </w:rPr>
      </w:pPr>
      <w:r>
        <w:rPr>
          <w:rFonts w:ascii="Times New Roman" w:hAnsi="Times New Roman"/>
          <w:color w:val="000000"/>
          <w:kern w:val="2"/>
          <w:lang w:val="lt-LT"/>
        </w:rPr>
        <w:t>Perpakavo UAB ,,Entafarma“</w:t>
      </w:r>
    </w:p>
    <w:p w14:paraId="58A4BF24" w14:textId="77777777" w:rsidR="00DB2957" w:rsidRDefault="00DB2957" w:rsidP="00DB2957">
      <w:pPr>
        <w:suppressAutoHyphens/>
        <w:spacing w:after="0" w:line="240" w:lineRule="auto"/>
        <w:rPr>
          <w:rFonts w:ascii="Times New Roman" w:hAnsi="Times New Roman"/>
          <w:color w:val="000000"/>
          <w:kern w:val="2"/>
          <w:lang w:val="lt-LT"/>
        </w:rPr>
      </w:pPr>
    </w:p>
    <w:p w14:paraId="4345A55D" w14:textId="77777777" w:rsidR="00DB2957" w:rsidRPr="002035C9" w:rsidRDefault="00DB2957" w:rsidP="00DB2957">
      <w:pPr>
        <w:suppressAutoHyphens/>
        <w:spacing w:after="0" w:line="240" w:lineRule="auto"/>
        <w:rPr>
          <w:rFonts w:ascii="Times New Roman" w:hAnsi="Times New Roman"/>
          <w:color w:val="000000"/>
          <w:kern w:val="2"/>
          <w:lang w:val="lt-LT"/>
        </w:rPr>
      </w:pPr>
      <w:r w:rsidRPr="002035C9">
        <w:rPr>
          <w:rFonts w:ascii="Times New Roman" w:hAnsi="Times New Roman"/>
          <w:color w:val="000000"/>
          <w:kern w:val="2"/>
          <w:highlight w:val="lightGray"/>
          <w:lang w:val="lt-LT"/>
        </w:rPr>
        <w:t>Perpakavimo serija:</w:t>
      </w:r>
    </w:p>
    <w:p w14:paraId="61E5C018" w14:textId="77777777" w:rsidR="00DB2957" w:rsidRDefault="00DB2957" w:rsidP="00DB2957">
      <w:pPr>
        <w:tabs>
          <w:tab w:val="left" w:pos="567"/>
        </w:tabs>
        <w:spacing w:after="0" w:line="260" w:lineRule="exact"/>
        <w:rPr>
          <w:rFonts w:ascii="Times New Roman" w:eastAsia="Times New Roman" w:hAnsi="Times New Roman" w:cs="Times New Roman"/>
          <w:snapToGrid w:val="0"/>
          <w:szCs w:val="20"/>
          <w:lang w:val="lt-LT"/>
        </w:rPr>
      </w:pPr>
    </w:p>
    <w:p w14:paraId="4607345B" w14:textId="77777777" w:rsidR="00DB2957" w:rsidRDefault="00DB2957" w:rsidP="00DB2957">
      <w:pPr>
        <w:tabs>
          <w:tab w:val="left" w:pos="567"/>
        </w:tabs>
        <w:spacing w:after="0" w:line="260" w:lineRule="exact"/>
        <w:rPr>
          <w:rFonts w:ascii="Times New Roman" w:eastAsia="Times New Roman" w:hAnsi="Times New Roman" w:cs="Times New Roman"/>
          <w:snapToGrid w:val="0"/>
          <w:szCs w:val="20"/>
          <w:lang w:val="lt-LT"/>
        </w:rPr>
      </w:pPr>
    </w:p>
    <w:p w14:paraId="1D706685" w14:textId="77777777" w:rsidR="00DB2957" w:rsidRPr="00221103" w:rsidRDefault="00DB2957" w:rsidP="00DB2957">
      <w:pPr>
        <w:tabs>
          <w:tab w:val="left" w:pos="567"/>
        </w:tabs>
        <w:spacing w:after="0" w:line="260" w:lineRule="exact"/>
        <w:rPr>
          <w:rFonts w:ascii="Times New Roman" w:eastAsia="Times New Roman" w:hAnsi="Times New Roman" w:cs="Times New Roman"/>
          <w:snapToGrid w:val="0"/>
          <w:lang w:val="lt-LT"/>
        </w:rPr>
      </w:pPr>
      <w:r w:rsidRPr="00833E01">
        <w:rPr>
          <w:rFonts w:ascii="Times New Roman" w:eastAsia="Times New Roman" w:hAnsi="Times New Roman" w:cs="Times New Roman"/>
          <w:snapToGrid w:val="0"/>
          <w:lang w:val="lt-LT"/>
        </w:rPr>
        <w:t>* Prekės ženklas ir pakuotės dizainas yra „Egis Pharmaceuticals PLC“ įmonei priklausančio</w:t>
      </w:r>
      <w:r>
        <w:rPr>
          <w:rFonts w:ascii="Times New Roman" w:eastAsia="Times New Roman" w:hAnsi="Times New Roman" w:cs="Times New Roman"/>
          <w:snapToGrid w:val="0"/>
          <w:lang w:val="lt-LT"/>
        </w:rPr>
        <w:t xml:space="preserve"> </w:t>
      </w:r>
      <w:r w:rsidRPr="00833E01">
        <w:rPr>
          <w:rFonts w:ascii="Times New Roman" w:eastAsia="Times New Roman" w:hAnsi="Times New Roman" w:cs="Times New Roman"/>
          <w:snapToGrid w:val="0"/>
          <w:lang w:val="lt-LT"/>
        </w:rPr>
        <w:t>registruoto prekės ženklo dalis</w:t>
      </w:r>
    </w:p>
    <w:p w14:paraId="6A8EA6AC" w14:textId="74B02999" w:rsidR="00DB2957" w:rsidRDefault="00DB2957">
      <w:pPr>
        <w:rPr>
          <w:rFonts w:ascii="Times New Roman" w:eastAsia="Times New Roman" w:hAnsi="Times New Roman" w:cs="Times New Roman"/>
          <w:noProof/>
          <w:snapToGrid w:val="0"/>
          <w:vanish/>
          <w:lang w:val="lt-LT"/>
        </w:rPr>
      </w:pPr>
      <w:r>
        <w:rPr>
          <w:rFonts w:ascii="Times New Roman" w:eastAsia="Times New Roman" w:hAnsi="Times New Roman" w:cs="Times New Roman"/>
          <w:noProof/>
          <w:snapToGrid w:val="0"/>
          <w:vanish/>
          <w:lang w:val="lt-LT"/>
        </w:rPr>
        <w:br w:type="page"/>
      </w:r>
    </w:p>
    <w:p w14:paraId="2983FC6E" w14:textId="77777777" w:rsidR="00DB2957" w:rsidRPr="00221103" w:rsidRDefault="00DB2957" w:rsidP="00DB2957">
      <w:pPr>
        <w:pageBreakBefore/>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kern w:val="2"/>
          <w:lang w:val="lt-LT"/>
        </w:rPr>
      </w:pPr>
      <w:r w:rsidRPr="00221103">
        <w:rPr>
          <w:rFonts w:ascii="Times New Roman" w:hAnsi="Times New Roman"/>
          <w:b/>
          <w:kern w:val="2"/>
          <w:lang w:val="lt-LT"/>
        </w:rPr>
        <w:lastRenderedPageBreak/>
        <w:t>INFORMACIJA ANT IŠORINĖS PAKUOTĖS</w:t>
      </w:r>
    </w:p>
    <w:p w14:paraId="4777CA7F"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kern w:val="2"/>
          <w:lang w:val="lt-LT"/>
        </w:rPr>
      </w:pPr>
    </w:p>
    <w:p w14:paraId="59A04F5D"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color w:val="000000"/>
          <w:kern w:val="2"/>
          <w:lang w:val="lt-LT"/>
        </w:rPr>
      </w:pPr>
      <w:r w:rsidRPr="00221103">
        <w:rPr>
          <w:rFonts w:ascii="Times New Roman" w:hAnsi="Times New Roman"/>
          <w:b/>
          <w:color w:val="000000"/>
          <w:kern w:val="2"/>
          <w:lang w:val="lt-LT"/>
        </w:rPr>
        <w:t>KARTONO DĖŽUTĖ</w:t>
      </w:r>
    </w:p>
    <w:p w14:paraId="76118BD5" w14:textId="77777777" w:rsidR="00DB2957" w:rsidRPr="00221103" w:rsidRDefault="00DB2957" w:rsidP="00DB2957">
      <w:pPr>
        <w:suppressAutoHyphens/>
        <w:spacing w:after="0" w:line="240" w:lineRule="auto"/>
        <w:rPr>
          <w:rFonts w:ascii="Times New Roman" w:hAnsi="Times New Roman"/>
          <w:color w:val="000000"/>
          <w:kern w:val="2"/>
          <w:lang w:val="lt-LT"/>
        </w:rPr>
      </w:pPr>
    </w:p>
    <w:p w14:paraId="1A2E5D8C" w14:textId="77777777" w:rsidR="00DB2957" w:rsidRPr="00221103" w:rsidRDefault="00DB2957" w:rsidP="00DB2957">
      <w:pPr>
        <w:suppressAutoHyphens/>
        <w:spacing w:after="0" w:line="240" w:lineRule="auto"/>
        <w:rPr>
          <w:rFonts w:ascii="Times New Roman" w:hAnsi="Times New Roman"/>
          <w:color w:val="000000"/>
          <w:kern w:val="2"/>
          <w:lang w:val="lt-LT"/>
        </w:rPr>
      </w:pPr>
    </w:p>
    <w:p w14:paraId="7FC77E60"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b/>
          <w:color w:val="000000"/>
          <w:kern w:val="2"/>
          <w:lang w:val="lt-LT"/>
        </w:rPr>
        <w:t>1.</w:t>
      </w:r>
      <w:r w:rsidRPr="00221103">
        <w:rPr>
          <w:rFonts w:ascii="Times New Roman" w:hAnsi="Times New Roman"/>
          <w:b/>
          <w:color w:val="000000"/>
          <w:kern w:val="2"/>
          <w:lang w:val="lt-LT"/>
        </w:rPr>
        <w:tab/>
      </w:r>
      <w:r w:rsidRPr="00221103">
        <w:rPr>
          <w:rFonts w:ascii="Times New Roman" w:hAnsi="Times New Roman"/>
          <w:b/>
          <w:kern w:val="2"/>
          <w:lang w:val="lt-LT"/>
        </w:rPr>
        <w:t>VAISTINIO PREPARATO PAVADINIMAS</w:t>
      </w:r>
    </w:p>
    <w:p w14:paraId="234823C2"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21909F1F" w14:textId="44895463"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kern w:val="2"/>
          <w:lang w:val="lt-LT"/>
        </w:rPr>
        <w:t xml:space="preserve">Alotendin </w:t>
      </w:r>
      <w:r>
        <w:rPr>
          <w:rFonts w:ascii="Times New Roman" w:hAnsi="Times New Roman"/>
          <w:kern w:val="2"/>
          <w:lang w:val="lt-LT"/>
        </w:rPr>
        <w:t>10</w:t>
      </w:r>
      <w:r w:rsidRPr="00221103">
        <w:rPr>
          <w:rFonts w:ascii="Times New Roman" w:hAnsi="Times New Roman"/>
          <w:kern w:val="2"/>
          <w:lang w:val="lt-LT"/>
        </w:rPr>
        <w:t> mg/5 mg tabletės</w:t>
      </w:r>
    </w:p>
    <w:p w14:paraId="44353357"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bizoprololio fumaratas / amlodipinas</w:t>
      </w:r>
    </w:p>
    <w:p w14:paraId="47FF6A98"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2CA928D4"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70901E29"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2.</w:t>
      </w:r>
      <w:r w:rsidRPr="00221103">
        <w:rPr>
          <w:rFonts w:ascii="Times New Roman" w:hAnsi="Times New Roman"/>
          <w:b/>
          <w:kern w:val="2"/>
          <w:lang w:val="lt-LT"/>
        </w:rPr>
        <w:tab/>
      </w:r>
      <w:r w:rsidRPr="00221103">
        <w:rPr>
          <w:rFonts w:ascii="Times New Roman" w:eastAsia="Times New Roman" w:hAnsi="Times New Roman" w:cs="Times New Roman"/>
          <w:b/>
          <w:noProof/>
          <w:snapToGrid w:val="0"/>
          <w:szCs w:val="24"/>
          <w:lang w:val="lt-LT"/>
        </w:rPr>
        <w:t>VEIKLIOJI (-IOS) MEDŽIAGA (-OS) IR JOS (-Ų) KIEKIS (-IAI)</w:t>
      </w:r>
    </w:p>
    <w:p w14:paraId="63E2003B"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702FC2A7" w14:textId="4FD24EB5"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Kiekvienoje tabletėje yra</w:t>
      </w:r>
      <w:r w:rsidRPr="00221103">
        <w:rPr>
          <w:rFonts w:ascii="Times New Roman" w:hAnsi="Times New Roman"/>
          <w:b/>
          <w:color w:val="000000"/>
          <w:kern w:val="2"/>
          <w:lang w:val="lt-LT"/>
        </w:rPr>
        <w:t xml:space="preserve"> </w:t>
      </w:r>
      <w:r>
        <w:rPr>
          <w:rFonts w:ascii="Times New Roman" w:hAnsi="Times New Roman"/>
          <w:kern w:val="2"/>
          <w:lang w:val="lt-LT"/>
        </w:rPr>
        <w:t>10</w:t>
      </w:r>
      <w:r w:rsidRPr="00221103">
        <w:rPr>
          <w:rFonts w:ascii="Times New Roman" w:hAnsi="Times New Roman"/>
          <w:kern w:val="2"/>
          <w:lang w:val="lt-LT"/>
        </w:rPr>
        <w:t> mg bizoprololio fumarato ir 5 mg amlodipino (besilato pavidalu).</w:t>
      </w:r>
    </w:p>
    <w:p w14:paraId="734B7E18"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3231619F"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2B7AD0D4"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3.</w:t>
      </w:r>
      <w:r w:rsidRPr="00221103">
        <w:rPr>
          <w:rFonts w:ascii="Times New Roman" w:hAnsi="Times New Roman"/>
          <w:b/>
          <w:kern w:val="2"/>
          <w:lang w:val="lt-LT"/>
        </w:rPr>
        <w:tab/>
        <w:t>PAGALBINIŲ MEDŽIAGŲ SĄRAŠAS</w:t>
      </w:r>
    </w:p>
    <w:p w14:paraId="21AA141C" w14:textId="77777777" w:rsidR="00DB2957" w:rsidRPr="00221103" w:rsidRDefault="00DB2957" w:rsidP="00DB2957">
      <w:pPr>
        <w:tabs>
          <w:tab w:val="left" w:pos="0"/>
          <w:tab w:val="left" w:pos="567"/>
        </w:tabs>
        <w:suppressAutoHyphens/>
        <w:spacing w:after="0" w:line="240" w:lineRule="auto"/>
        <w:jc w:val="both"/>
        <w:rPr>
          <w:rFonts w:ascii="Times New Roman" w:hAnsi="Times New Roman"/>
          <w:kern w:val="2"/>
          <w:lang w:val="lt-LT"/>
        </w:rPr>
      </w:pPr>
    </w:p>
    <w:p w14:paraId="14D22767" w14:textId="77777777" w:rsidR="00DB2957" w:rsidRPr="00221103" w:rsidRDefault="00DB2957" w:rsidP="00DB2957">
      <w:pPr>
        <w:tabs>
          <w:tab w:val="left" w:pos="0"/>
          <w:tab w:val="left" w:pos="567"/>
        </w:tabs>
        <w:suppressAutoHyphens/>
        <w:spacing w:after="0" w:line="240" w:lineRule="auto"/>
        <w:jc w:val="both"/>
        <w:rPr>
          <w:rFonts w:ascii="Times New Roman" w:hAnsi="Times New Roman"/>
          <w:kern w:val="2"/>
          <w:lang w:val="lt-LT"/>
        </w:rPr>
      </w:pPr>
    </w:p>
    <w:p w14:paraId="5D3E5ADB"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4.</w:t>
      </w:r>
      <w:r w:rsidRPr="00221103">
        <w:rPr>
          <w:rFonts w:ascii="Times New Roman" w:hAnsi="Times New Roman"/>
          <w:b/>
          <w:kern w:val="2"/>
          <w:lang w:val="lt-LT"/>
        </w:rPr>
        <w:tab/>
        <w:t>FARMACINĖ FORMA IR KIEKIS PAKUOTĖJE</w:t>
      </w:r>
    </w:p>
    <w:p w14:paraId="3C30657E"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27B255C3" w14:textId="77777777" w:rsidR="00DB2957" w:rsidRPr="002A6792" w:rsidRDefault="00DB2957" w:rsidP="00DB2957">
      <w:pPr>
        <w:tabs>
          <w:tab w:val="left" w:pos="567"/>
        </w:tabs>
        <w:suppressAutoHyphens/>
        <w:spacing w:after="0" w:line="240" w:lineRule="auto"/>
        <w:rPr>
          <w:rFonts w:ascii="Times New Roman" w:hAnsi="Times New Roman"/>
          <w:color w:val="000000"/>
          <w:kern w:val="2"/>
          <w:lang w:val="lt-LT"/>
        </w:rPr>
      </w:pPr>
      <w:r w:rsidRPr="002A6792">
        <w:rPr>
          <w:rFonts w:ascii="Times New Roman" w:hAnsi="Times New Roman"/>
          <w:color w:val="000000"/>
          <w:kern w:val="2"/>
          <w:lang w:val="lt-LT"/>
        </w:rPr>
        <w:t>30</w:t>
      </w:r>
      <w:r>
        <w:rPr>
          <w:rFonts w:ascii="Times New Roman" w:hAnsi="Times New Roman"/>
          <w:color w:val="000000"/>
          <w:kern w:val="2"/>
          <w:lang w:val="lt-LT"/>
        </w:rPr>
        <w:t> </w:t>
      </w:r>
      <w:r w:rsidRPr="002A6792">
        <w:rPr>
          <w:rFonts w:ascii="Times New Roman" w:hAnsi="Times New Roman"/>
          <w:kern w:val="2"/>
          <w:lang w:val="lt-LT"/>
        </w:rPr>
        <w:t>tablečių</w:t>
      </w:r>
    </w:p>
    <w:p w14:paraId="7F90DC26"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735A947D"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74FF74D2"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5.</w:t>
      </w:r>
      <w:r w:rsidRPr="00221103">
        <w:rPr>
          <w:rFonts w:ascii="Times New Roman" w:hAnsi="Times New Roman"/>
          <w:b/>
          <w:kern w:val="2"/>
          <w:lang w:val="lt-LT"/>
        </w:rPr>
        <w:tab/>
        <w:t>VARTOJIMO METODAS IR BŪDAS (–AI)</w:t>
      </w:r>
    </w:p>
    <w:p w14:paraId="07318E69"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1330F7D6"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Vartoti per burną</w:t>
      </w:r>
      <w:r>
        <w:rPr>
          <w:rFonts w:ascii="Times New Roman" w:hAnsi="Times New Roman"/>
          <w:color w:val="000000"/>
          <w:kern w:val="2"/>
          <w:lang w:val="lt-LT"/>
        </w:rPr>
        <w:t>.</w:t>
      </w:r>
    </w:p>
    <w:p w14:paraId="58A08E3A"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Prieš vartojimą perskaitykite pakuotės lapelį.</w:t>
      </w:r>
    </w:p>
    <w:p w14:paraId="227D3DD5"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39B9EA66"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2C62129D"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b/>
          <w:color w:val="000000"/>
          <w:kern w:val="2"/>
          <w:lang w:val="lt-LT"/>
        </w:rPr>
      </w:pPr>
      <w:r w:rsidRPr="00221103">
        <w:rPr>
          <w:rFonts w:ascii="Times New Roman" w:hAnsi="Times New Roman"/>
          <w:b/>
          <w:kern w:val="2"/>
          <w:lang w:val="lt-LT"/>
        </w:rPr>
        <w:t>6.</w:t>
      </w:r>
      <w:r w:rsidRPr="00221103">
        <w:rPr>
          <w:rFonts w:ascii="Times New Roman" w:hAnsi="Times New Roman"/>
          <w:b/>
          <w:kern w:val="2"/>
          <w:lang w:val="lt-LT"/>
        </w:rPr>
        <w:tab/>
        <w:t>SPECIALUS ĮSPĖJIMAS, KAD VAISTINĮ PREPARATĄ BŪTINA LAIKYTI VAIKAMS NEPASTEBIMOJE IR NEPASIEKIAMOJE</w:t>
      </w:r>
      <w:r w:rsidRPr="00221103">
        <w:rPr>
          <w:rFonts w:ascii="Times New Roman" w:hAnsi="Times New Roman"/>
          <w:kern w:val="2"/>
          <w:lang w:val="lt-LT"/>
        </w:rPr>
        <w:t xml:space="preserve"> </w:t>
      </w:r>
      <w:r w:rsidRPr="00221103">
        <w:rPr>
          <w:rFonts w:ascii="Times New Roman" w:hAnsi="Times New Roman"/>
          <w:b/>
          <w:kern w:val="2"/>
          <w:lang w:val="lt-LT"/>
        </w:rPr>
        <w:t>VIETOJE</w:t>
      </w:r>
    </w:p>
    <w:p w14:paraId="4970D66B"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08DEA85B"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 xml:space="preserve">Laikyti vaikams </w:t>
      </w:r>
      <w:r w:rsidRPr="00221103">
        <w:rPr>
          <w:rFonts w:ascii="Times New Roman" w:hAnsi="Times New Roman"/>
          <w:kern w:val="2"/>
          <w:lang w:val="lt-LT"/>
        </w:rPr>
        <w:t>nepastebimoje ir nepasiekiamoje</w:t>
      </w:r>
      <w:r w:rsidRPr="00221103">
        <w:rPr>
          <w:rFonts w:ascii="Times New Roman" w:hAnsi="Times New Roman"/>
          <w:b/>
          <w:kern w:val="2"/>
          <w:lang w:val="lt-LT"/>
        </w:rPr>
        <w:t xml:space="preserve"> </w:t>
      </w:r>
      <w:r w:rsidRPr="00221103">
        <w:rPr>
          <w:rFonts w:ascii="Times New Roman" w:hAnsi="Times New Roman"/>
          <w:color w:val="000000"/>
          <w:kern w:val="2"/>
          <w:lang w:val="lt-LT"/>
        </w:rPr>
        <w:t>vietoje.</w:t>
      </w:r>
    </w:p>
    <w:p w14:paraId="60ED6A99"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0F1F4AA0"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3E7E83D6"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7.</w:t>
      </w:r>
      <w:r w:rsidRPr="00221103">
        <w:rPr>
          <w:rFonts w:ascii="Times New Roman" w:hAnsi="Times New Roman"/>
          <w:b/>
          <w:kern w:val="2"/>
          <w:lang w:val="lt-LT"/>
        </w:rPr>
        <w:tab/>
        <w:t>KITAS (-I) SPECIALUS (-ŪS) ĮSPĖJIMAS (-AI) (JEI REIKIA)</w:t>
      </w:r>
    </w:p>
    <w:p w14:paraId="16948CED" w14:textId="77777777" w:rsidR="00DB2957" w:rsidRPr="00221103" w:rsidRDefault="00DB2957" w:rsidP="00DB2957">
      <w:pPr>
        <w:tabs>
          <w:tab w:val="left" w:pos="0"/>
          <w:tab w:val="left" w:pos="567"/>
        </w:tabs>
        <w:suppressAutoHyphens/>
        <w:spacing w:after="0" w:line="240" w:lineRule="auto"/>
        <w:jc w:val="both"/>
        <w:rPr>
          <w:rFonts w:ascii="Times New Roman" w:hAnsi="Times New Roman"/>
          <w:kern w:val="2"/>
          <w:lang w:val="lt-LT"/>
        </w:rPr>
      </w:pPr>
    </w:p>
    <w:p w14:paraId="5BEF0DF4" w14:textId="77777777" w:rsidR="00DB2957" w:rsidRPr="00221103" w:rsidRDefault="00DB2957" w:rsidP="00DB2957">
      <w:pPr>
        <w:tabs>
          <w:tab w:val="left" w:pos="0"/>
          <w:tab w:val="left" w:pos="567"/>
        </w:tabs>
        <w:suppressAutoHyphens/>
        <w:spacing w:after="0" w:line="240" w:lineRule="auto"/>
        <w:jc w:val="both"/>
        <w:rPr>
          <w:rFonts w:ascii="Times New Roman" w:hAnsi="Times New Roman"/>
          <w:kern w:val="2"/>
          <w:lang w:val="lt-LT"/>
        </w:rPr>
      </w:pPr>
    </w:p>
    <w:p w14:paraId="7CF729C5"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8.</w:t>
      </w:r>
      <w:r w:rsidRPr="00221103">
        <w:rPr>
          <w:rFonts w:ascii="Times New Roman" w:hAnsi="Times New Roman"/>
          <w:b/>
          <w:kern w:val="2"/>
          <w:lang w:val="lt-LT"/>
        </w:rPr>
        <w:tab/>
        <w:t>TINKAMUMO LAIKAS</w:t>
      </w:r>
    </w:p>
    <w:p w14:paraId="310A6C7E" w14:textId="77777777" w:rsidR="00DB2957" w:rsidRPr="00221103" w:rsidRDefault="00DB2957" w:rsidP="00DB2957">
      <w:pPr>
        <w:tabs>
          <w:tab w:val="left" w:pos="567"/>
        </w:tabs>
        <w:suppressAutoHyphens/>
        <w:spacing w:after="0" w:line="240" w:lineRule="auto"/>
        <w:rPr>
          <w:rFonts w:ascii="Times New Roman" w:hAnsi="Times New Roman"/>
          <w:b/>
          <w:color w:val="000000"/>
          <w:kern w:val="2"/>
          <w:lang w:val="lt-LT"/>
        </w:rPr>
      </w:pPr>
    </w:p>
    <w:p w14:paraId="77F0F669" w14:textId="77777777" w:rsidR="00DB2957" w:rsidRPr="00221103" w:rsidRDefault="00DB2957" w:rsidP="00DB2957">
      <w:pPr>
        <w:tabs>
          <w:tab w:val="left" w:pos="567"/>
        </w:tabs>
        <w:suppressAutoHyphens/>
        <w:spacing w:after="0" w:line="240" w:lineRule="auto"/>
        <w:rPr>
          <w:rFonts w:ascii="Times New Roman" w:hAnsi="Times New Roman"/>
          <w:kern w:val="2"/>
          <w:lang w:val="lt-LT"/>
        </w:rPr>
      </w:pPr>
      <w:r w:rsidRPr="00221103">
        <w:rPr>
          <w:rFonts w:ascii="Times New Roman" w:eastAsia="Calibri" w:hAnsi="Times New Roman" w:cs="Times New Roman"/>
          <w:lang w:val="lt-LT"/>
        </w:rPr>
        <w:t>EXP</w:t>
      </w:r>
      <w:r>
        <w:rPr>
          <w:rFonts w:ascii="Times New Roman" w:eastAsia="Calibri" w:hAnsi="Times New Roman" w:cs="Times New Roman"/>
          <w:lang w:val="lt-LT"/>
        </w:rPr>
        <w:t>:</w:t>
      </w:r>
      <w:r w:rsidRPr="00221103">
        <w:rPr>
          <w:rFonts w:ascii="Times New Roman" w:eastAsia="Calibri" w:hAnsi="Times New Roman" w:cs="Times New Roman"/>
          <w:lang w:val="lt-LT"/>
        </w:rPr>
        <w:t xml:space="preserve"> </w:t>
      </w:r>
      <w:r w:rsidRPr="001A6CEC">
        <w:rPr>
          <w:rFonts w:ascii="Times New Roman" w:eastAsia="Calibri" w:hAnsi="Times New Roman" w:cs="Times New Roman"/>
          <w:highlight w:val="lightGray"/>
          <w:lang w:val="lt-LT"/>
        </w:rPr>
        <w:t>{mm</w:t>
      </w:r>
      <w:r>
        <w:rPr>
          <w:rFonts w:ascii="Times New Roman" w:eastAsia="Calibri" w:hAnsi="Times New Roman" w:cs="Times New Roman"/>
          <w:highlight w:val="lightGray"/>
          <w:lang w:val="lt-LT"/>
        </w:rPr>
        <w:t>/</w:t>
      </w:r>
      <w:r w:rsidRPr="001A6CEC">
        <w:rPr>
          <w:rFonts w:ascii="Times New Roman" w:hAnsi="Times New Roman"/>
          <w:highlight w:val="lightGray"/>
          <w:lang w:val="lt-LT"/>
        </w:rPr>
        <w:t>MMMM}</w:t>
      </w:r>
    </w:p>
    <w:p w14:paraId="722A15C6" w14:textId="77777777" w:rsidR="00DB2957" w:rsidRPr="00221103" w:rsidRDefault="00DB2957" w:rsidP="00DB2957">
      <w:pPr>
        <w:tabs>
          <w:tab w:val="left" w:pos="567"/>
        </w:tabs>
        <w:suppressAutoHyphens/>
        <w:spacing w:after="0" w:line="240" w:lineRule="auto"/>
        <w:rPr>
          <w:rFonts w:ascii="Times New Roman" w:hAnsi="Times New Roman"/>
          <w:kern w:val="2"/>
          <w:lang w:val="lt-LT"/>
        </w:rPr>
      </w:pPr>
    </w:p>
    <w:p w14:paraId="5392420B" w14:textId="77777777" w:rsidR="00DB2957" w:rsidRPr="00221103" w:rsidRDefault="00DB2957" w:rsidP="00DB2957">
      <w:pPr>
        <w:tabs>
          <w:tab w:val="left" w:pos="567"/>
        </w:tabs>
        <w:suppressAutoHyphens/>
        <w:spacing w:after="0" w:line="240" w:lineRule="auto"/>
        <w:rPr>
          <w:rFonts w:ascii="Times New Roman" w:hAnsi="Times New Roman"/>
          <w:kern w:val="2"/>
          <w:lang w:val="lt-LT"/>
        </w:rPr>
      </w:pPr>
    </w:p>
    <w:p w14:paraId="2CFC763D"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9.</w:t>
      </w:r>
      <w:r w:rsidRPr="00221103">
        <w:rPr>
          <w:rFonts w:ascii="Times New Roman" w:hAnsi="Times New Roman"/>
          <w:b/>
          <w:kern w:val="2"/>
          <w:lang w:val="lt-LT"/>
        </w:rPr>
        <w:tab/>
        <w:t>SPECIALIOS LAIKYMO SĄLYGOS</w:t>
      </w:r>
    </w:p>
    <w:p w14:paraId="6C50DE9F" w14:textId="77777777" w:rsidR="00DB2957" w:rsidRPr="00221103" w:rsidRDefault="00DB2957" w:rsidP="00DB2957">
      <w:pPr>
        <w:tabs>
          <w:tab w:val="left" w:pos="567"/>
        </w:tabs>
        <w:suppressAutoHyphens/>
        <w:spacing w:after="0" w:line="240" w:lineRule="auto"/>
        <w:rPr>
          <w:rFonts w:ascii="Times New Roman" w:hAnsi="Times New Roman"/>
          <w:kern w:val="2"/>
          <w:lang w:val="lt-LT"/>
        </w:rPr>
      </w:pPr>
    </w:p>
    <w:p w14:paraId="75795924" w14:textId="77777777" w:rsidR="00DB2957" w:rsidRPr="00221103" w:rsidRDefault="00DB2957" w:rsidP="00DB2957">
      <w:pPr>
        <w:suppressAutoHyphens/>
        <w:spacing w:after="0" w:line="240" w:lineRule="auto"/>
        <w:rPr>
          <w:rFonts w:ascii="Times New Roman" w:hAnsi="Times New Roman"/>
          <w:kern w:val="2"/>
          <w:lang w:val="lt-LT"/>
        </w:rPr>
      </w:pPr>
      <w:r w:rsidRPr="00221103">
        <w:rPr>
          <w:rFonts w:ascii="Times New Roman" w:hAnsi="Times New Roman"/>
          <w:kern w:val="2"/>
          <w:lang w:val="lt-LT"/>
        </w:rPr>
        <w:t>Laikyti ne aukštesnėje kaip 30</w:t>
      </w:r>
      <w:r>
        <w:rPr>
          <w:rFonts w:ascii="Times New Roman" w:hAnsi="Times New Roman"/>
          <w:kern w:val="2"/>
          <w:lang w:val="lt-LT"/>
        </w:rPr>
        <w:t> </w:t>
      </w:r>
      <w:r w:rsidRPr="00221103">
        <w:rPr>
          <w:rFonts w:ascii="Times New Roman" w:hAnsi="Times New Roman"/>
          <w:kern w:val="2"/>
          <w:lang w:val="lt-LT"/>
        </w:rPr>
        <w:t>°C temperatūroje.</w:t>
      </w:r>
    </w:p>
    <w:p w14:paraId="4B5DC31F" w14:textId="77777777" w:rsidR="00DB2957" w:rsidRPr="00221103" w:rsidRDefault="00DB2957" w:rsidP="00DB2957">
      <w:pPr>
        <w:suppressAutoHyphens/>
        <w:spacing w:after="0" w:line="240" w:lineRule="auto"/>
        <w:rPr>
          <w:rFonts w:ascii="Times New Roman" w:hAnsi="Times New Roman"/>
          <w:kern w:val="2"/>
          <w:lang w:val="lt-LT"/>
        </w:rPr>
      </w:pPr>
      <w:r w:rsidRPr="00221103">
        <w:rPr>
          <w:rFonts w:ascii="Times New Roman" w:hAnsi="Times New Roman"/>
          <w:kern w:val="2"/>
          <w:lang w:val="lt-LT"/>
        </w:rPr>
        <w:t>Laikyti gamintojo pakuotėje, kad vaistas būtų apsaugotas nuo šviesos.</w:t>
      </w:r>
    </w:p>
    <w:p w14:paraId="67135EA4" w14:textId="77777777" w:rsidR="00DB2957" w:rsidRPr="00221103" w:rsidRDefault="00DB2957" w:rsidP="00DB2957">
      <w:pPr>
        <w:suppressAutoHyphens/>
        <w:spacing w:after="0" w:line="240" w:lineRule="auto"/>
        <w:rPr>
          <w:rFonts w:ascii="Times New Roman" w:hAnsi="Times New Roman"/>
          <w:kern w:val="2"/>
          <w:lang w:val="lt-LT"/>
        </w:rPr>
      </w:pPr>
    </w:p>
    <w:p w14:paraId="6D22A65F" w14:textId="77777777" w:rsidR="00DB2957" w:rsidRPr="00221103" w:rsidRDefault="00DB2957" w:rsidP="00DB2957">
      <w:pPr>
        <w:suppressAutoHyphens/>
        <w:spacing w:after="0" w:line="240" w:lineRule="auto"/>
        <w:rPr>
          <w:rFonts w:ascii="Times New Roman" w:hAnsi="Times New Roman"/>
          <w:kern w:val="2"/>
          <w:lang w:val="lt-LT"/>
        </w:rPr>
      </w:pPr>
    </w:p>
    <w:p w14:paraId="655580D2"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b/>
          <w:kern w:val="2"/>
          <w:lang w:val="lt-LT"/>
        </w:rPr>
      </w:pPr>
      <w:r w:rsidRPr="00221103">
        <w:rPr>
          <w:rFonts w:ascii="Times New Roman" w:hAnsi="Times New Roman"/>
          <w:b/>
          <w:kern w:val="2"/>
          <w:lang w:val="lt-LT"/>
        </w:rPr>
        <w:lastRenderedPageBreak/>
        <w:t>10.</w:t>
      </w:r>
      <w:r w:rsidRPr="00221103">
        <w:rPr>
          <w:rFonts w:ascii="Times New Roman" w:hAnsi="Times New Roman"/>
          <w:b/>
          <w:kern w:val="2"/>
          <w:lang w:val="lt-LT"/>
        </w:rPr>
        <w:tab/>
        <w:t>SPECIALIOS ATSARGUMO PRIEMONĖS DĖL NESUVARTOTO VAISTINIO PREPARATO AR JO ATLIEKŲ TVARKYMO (JEI REIKIA)</w:t>
      </w:r>
    </w:p>
    <w:p w14:paraId="1C3BF14D" w14:textId="77777777" w:rsidR="00DB2957" w:rsidRPr="00221103" w:rsidRDefault="00DB2957" w:rsidP="00DB2957">
      <w:pPr>
        <w:tabs>
          <w:tab w:val="left" w:pos="0"/>
        </w:tabs>
        <w:suppressAutoHyphens/>
        <w:spacing w:after="0" w:line="240" w:lineRule="auto"/>
        <w:jc w:val="both"/>
        <w:rPr>
          <w:rFonts w:ascii="Times New Roman" w:hAnsi="Times New Roman"/>
          <w:kern w:val="2"/>
          <w:lang w:val="lt-LT"/>
        </w:rPr>
      </w:pPr>
    </w:p>
    <w:p w14:paraId="42A4D7DC" w14:textId="77777777" w:rsidR="00DB2957" w:rsidRPr="00221103" w:rsidRDefault="00DB2957" w:rsidP="00DB2957">
      <w:pPr>
        <w:tabs>
          <w:tab w:val="left" w:pos="0"/>
        </w:tabs>
        <w:suppressAutoHyphens/>
        <w:spacing w:after="0" w:line="240" w:lineRule="auto"/>
        <w:jc w:val="both"/>
        <w:rPr>
          <w:rFonts w:ascii="Times New Roman" w:hAnsi="Times New Roman"/>
          <w:kern w:val="2"/>
          <w:lang w:val="lt-LT"/>
        </w:rPr>
      </w:pPr>
    </w:p>
    <w:p w14:paraId="48F9F84D"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11.</w:t>
      </w:r>
      <w:r w:rsidRPr="00221103">
        <w:rPr>
          <w:rFonts w:ascii="Times New Roman" w:hAnsi="Times New Roman"/>
          <w:b/>
          <w:kern w:val="2"/>
          <w:lang w:val="lt-LT"/>
        </w:rPr>
        <w:tab/>
      </w:r>
      <w:r w:rsidRPr="00CE2A16">
        <w:rPr>
          <w:rFonts w:ascii="Times New Roman" w:hAnsi="Times New Roman"/>
          <w:b/>
          <w:kern w:val="2"/>
          <w:lang w:val="lt-LT"/>
        </w:rPr>
        <w:t>LYGIAGRETUS IMPORTUOTOJAS</w:t>
      </w:r>
    </w:p>
    <w:p w14:paraId="38B77299"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70B41C24" w14:textId="77777777" w:rsidR="00DB2957" w:rsidRPr="00F40562" w:rsidRDefault="00DB2957" w:rsidP="00DB2957">
      <w:pPr>
        <w:tabs>
          <w:tab w:val="left" w:pos="567"/>
        </w:tabs>
        <w:suppressAutoHyphens/>
        <w:spacing w:after="0" w:line="240" w:lineRule="auto"/>
        <w:rPr>
          <w:rFonts w:ascii="Times New Roman" w:hAnsi="Times New Roman"/>
          <w:color w:val="000000"/>
          <w:kern w:val="2"/>
          <w:lang w:val="lt-LT"/>
        </w:rPr>
      </w:pPr>
      <w:r w:rsidRPr="00F40562">
        <w:rPr>
          <w:rFonts w:ascii="Times New Roman" w:hAnsi="Times New Roman"/>
          <w:color w:val="000000"/>
          <w:kern w:val="2"/>
          <w:lang w:val="lt-LT"/>
        </w:rPr>
        <w:t>UAB „Nemuno vaistinė“</w:t>
      </w:r>
    </w:p>
    <w:p w14:paraId="48A872A2" w14:textId="77777777" w:rsidR="00DB2957" w:rsidRPr="00F40562" w:rsidRDefault="00DB2957" w:rsidP="00DB2957">
      <w:pPr>
        <w:tabs>
          <w:tab w:val="left" w:pos="567"/>
        </w:tabs>
        <w:suppressAutoHyphens/>
        <w:spacing w:after="0" w:line="240" w:lineRule="auto"/>
        <w:rPr>
          <w:rFonts w:ascii="Times New Roman" w:hAnsi="Times New Roman"/>
          <w:color w:val="000000"/>
          <w:kern w:val="2"/>
          <w:lang w:val="lt-LT"/>
        </w:rPr>
      </w:pPr>
      <w:r w:rsidRPr="00F40562">
        <w:rPr>
          <w:rFonts w:ascii="Times New Roman" w:hAnsi="Times New Roman"/>
          <w:color w:val="000000"/>
          <w:kern w:val="2"/>
          <w:lang w:val="lt-LT"/>
        </w:rPr>
        <w:t xml:space="preserve">9-ojo Forto g. 70, </w:t>
      </w:r>
    </w:p>
    <w:p w14:paraId="01429DE0" w14:textId="77777777" w:rsidR="00DB2957" w:rsidRPr="00F40562" w:rsidRDefault="00DB2957" w:rsidP="00DB2957">
      <w:pPr>
        <w:tabs>
          <w:tab w:val="left" w:pos="567"/>
        </w:tabs>
        <w:suppressAutoHyphens/>
        <w:spacing w:after="0" w:line="240" w:lineRule="auto"/>
        <w:rPr>
          <w:rFonts w:ascii="Times New Roman" w:hAnsi="Times New Roman"/>
          <w:color w:val="000000"/>
          <w:kern w:val="2"/>
          <w:lang w:val="lt-LT"/>
        </w:rPr>
      </w:pPr>
      <w:r w:rsidRPr="00F40562">
        <w:rPr>
          <w:rFonts w:ascii="Times New Roman" w:hAnsi="Times New Roman"/>
          <w:color w:val="000000"/>
          <w:kern w:val="2"/>
          <w:lang w:val="lt-LT"/>
        </w:rPr>
        <w:t>LT-48179 Kaunas</w:t>
      </w:r>
    </w:p>
    <w:p w14:paraId="73AF58DD"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r w:rsidRPr="00F40562">
        <w:rPr>
          <w:rFonts w:ascii="Times New Roman" w:hAnsi="Times New Roman"/>
          <w:color w:val="000000"/>
          <w:kern w:val="2"/>
          <w:lang w:val="lt-LT"/>
        </w:rPr>
        <w:t>Lietuva</w:t>
      </w:r>
    </w:p>
    <w:p w14:paraId="28F102DC"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41077894"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56A9AA9E"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12.</w:t>
      </w:r>
      <w:r w:rsidRPr="00221103">
        <w:rPr>
          <w:rFonts w:ascii="Times New Roman" w:hAnsi="Times New Roman"/>
          <w:b/>
          <w:kern w:val="2"/>
          <w:lang w:val="lt-LT"/>
        </w:rPr>
        <w:tab/>
      </w:r>
      <w:r w:rsidRPr="0085176A">
        <w:rPr>
          <w:rFonts w:ascii="Times New Roman" w:hAnsi="Times New Roman"/>
          <w:b/>
          <w:kern w:val="2"/>
          <w:lang w:val="lt-LT"/>
        </w:rPr>
        <w:t>LYGIAGRETAUS IMPORTO LEIDIMO</w:t>
      </w:r>
      <w:r w:rsidRPr="00221103">
        <w:rPr>
          <w:rFonts w:ascii="Times New Roman" w:hAnsi="Times New Roman"/>
          <w:b/>
          <w:kern w:val="2"/>
          <w:lang w:val="lt-LT"/>
        </w:rPr>
        <w:t xml:space="preserve"> NUMERIS (-IAI)</w:t>
      </w:r>
    </w:p>
    <w:p w14:paraId="46035BF8"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09EC1A81" w14:textId="355D74B3" w:rsidR="00DB2957" w:rsidRPr="00221103" w:rsidRDefault="002C5293" w:rsidP="00DB2957">
      <w:pPr>
        <w:tabs>
          <w:tab w:val="left" w:pos="567"/>
        </w:tabs>
        <w:suppressAutoHyphens/>
        <w:spacing w:after="0" w:line="240" w:lineRule="auto"/>
        <w:rPr>
          <w:rFonts w:ascii="Times New Roman" w:hAnsi="Times New Roman"/>
          <w:kern w:val="2"/>
          <w:lang w:val="lt-LT"/>
        </w:rPr>
      </w:pPr>
      <w:r w:rsidRPr="002C5293">
        <w:rPr>
          <w:rFonts w:ascii="Times New Roman" w:hAnsi="Times New Roman"/>
          <w:kern w:val="2"/>
          <w:highlight w:val="lightGray"/>
          <w:lang w:val="lt-LT"/>
        </w:rPr>
        <w:t>N30 -</w:t>
      </w:r>
      <w:r>
        <w:rPr>
          <w:rFonts w:ascii="Times New Roman" w:hAnsi="Times New Roman"/>
          <w:kern w:val="2"/>
          <w:lang w:val="lt-LT"/>
        </w:rPr>
        <w:t xml:space="preserve"> </w:t>
      </w:r>
      <w:r w:rsidR="00DB2957" w:rsidRPr="00277CEA">
        <w:rPr>
          <w:rFonts w:ascii="Times New Roman" w:hAnsi="Times New Roman"/>
          <w:kern w:val="2"/>
          <w:lang w:val="lt-LT"/>
        </w:rPr>
        <w:t>LT/L/</w:t>
      </w:r>
      <w:r w:rsidRPr="002C5293">
        <w:rPr>
          <w:rFonts w:ascii="Times New Roman" w:hAnsi="Times New Roman"/>
          <w:kern w:val="2"/>
          <w:lang w:val="lt-LT"/>
        </w:rPr>
        <w:t>26/3233/001</w:t>
      </w:r>
    </w:p>
    <w:p w14:paraId="41C17F6F" w14:textId="77777777" w:rsidR="00DB2957" w:rsidRPr="00221103" w:rsidRDefault="00DB2957" w:rsidP="00DB2957">
      <w:pPr>
        <w:tabs>
          <w:tab w:val="left" w:pos="567"/>
        </w:tabs>
        <w:suppressAutoHyphens/>
        <w:spacing w:after="0" w:line="240" w:lineRule="auto"/>
        <w:rPr>
          <w:rFonts w:ascii="Times New Roman" w:hAnsi="Times New Roman"/>
          <w:kern w:val="2"/>
          <w:lang w:val="lt-LT"/>
        </w:rPr>
      </w:pPr>
    </w:p>
    <w:p w14:paraId="3742A47C"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12ACF6C0"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13.</w:t>
      </w:r>
      <w:r w:rsidRPr="00221103">
        <w:rPr>
          <w:rFonts w:ascii="Times New Roman" w:hAnsi="Times New Roman"/>
          <w:b/>
          <w:kern w:val="2"/>
          <w:lang w:val="lt-LT"/>
        </w:rPr>
        <w:tab/>
        <w:t>SERIJOS NUMERIS</w:t>
      </w:r>
    </w:p>
    <w:p w14:paraId="1082E517"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089B65D2" w14:textId="77777777" w:rsidR="00DB2957" w:rsidRPr="00221103" w:rsidRDefault="00DB2957" w:rsidP="00DB2957">
      <w:pPr>
        <w:tabs>
          <w:tab w:val="left" w:pos="567"/>
        </w:tabs>
        <w:suppressAutoHyphens/>
        <w:spacing w:after="0" w:line="240" w:lineRule="auto"/>
        <w:rPr>
          <w:rFonts w:ascii="Times New Roman" w:hAnsi="Times New Roman"/>
          <w:kern w:val="2"/>
          <w:lang w:val="lt-LT"/>
        </w:rPr>
      </w:pPr>
      <w:r w:rsidRPr="00221103">
        <w:rPr>
          <w:rFonts w:ascii="Times New Roman" w:eastAsia="Calibri" w:hAnsi="Times New Roman" w:cs="Times New Roman"/>
          <w:lang w:val="lt-LT"/>
        </w:rPr>
        <w:t>Lot</w:t>
      </w:r>
      <w:r>
        <w:rPr>
          <w:rFonts w:ascii="Times New Roman" w:eastAsia="Calibri" w:hAnsi="Times New Roman" w:cs="Times New Roman"/>
          <w:lang w:val="lt-LT"/>
        </w:rPr>
        <w:t xml:space="preserve">: </w:t>
      </w:r>
      <w:r w:rsidRPr="001A6CEC">
        <w:rPr>
          <w:rFonts w:ascii="Times New Roman" w:eastAsia="Calibri" w:hAnsi="Times New Roman" w:cs="Times New Roman"/>
          <w:highlight w:val="lightGray"/>
          <w:lang w:val="lt-LT"/>
        </w:rPr>
        <w:t>{numeris}</w:t>
      </w:r>
    </w:p>
    <w:p w14:paraId="4C9DE12F" w14:textId="77777777" w:rsidR="00DB2957" w:rsidRPr="00221103" w:rsidRDefault="00DB2957" w:rsidP="00DB2957">
      <w:pPr>
        <w:tabs>
          <w:tab w:val="left" w:pos="567"/>
        </w:tabs>
        <w:suppressAutoHyphens/>
        <w:spacing w:after="0" w:line="240" w:lineRule="auto"/>
        <w:rPr>
          <w:rFonts w:ascii="Times New Roman" w:hAnsi="Times New Roman"/>
          <w:kern w:val="2"/>
          <w:lang w:val="lt-LT"/>
        </w:rPr>
      </w:pPr>
    </w:p>
    <w:p w14:paraId="5FD4B53E" w14:textId="77777777" w:rsidR="00DB2957" w:rsidRPr="00221103" w:rsidRDefault="00DB2957" w:rsidP="00DB2957">
      <w:pPr>
        <w:tabs>
          <w:tab w:val="left" w:pos="567"/>
        </w:tabs>
        <w:suppressAutoHyphens/>
        <w:spacing w:after="0" w:line="240" w:lineRule="auto"/>
        <w:rPr>
          <w:rFonts w:ascii="Times New Roman" w:hAnsi="Times New Roman"/>
          <w:kern w:val="2"/>
          <w:lang w:val="lt-LT"/>
        </w:rPr>
      </w:pPr>
    </w:p>
    <w:p w14:paraId="7E39FE4F"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color w:val="000000"/>
          <w:kern w:val="2"/>
          <w:lang w:val="lt-LT"/>
        </w:rPr>
      </w:pPr>
      <w:r w:rsidRPr="00221103">
        <w:rPr>
          <w:rFonts w:ascii="Times New Roman" w:hAnsi="Times New Roman"/>
          <w:b/>
          <w:kern w:val="2"/>
          <w:lang w:val="lt-LT"/>
        </w:rPr>
        <w:t>14.</w:t>
      </w:r>
      <w:r w:rsidRPr="00221103">
        <w:rPr>
          <w:rFonts w:ascii="Times New Roman" w:hAnsi="Times New Roman"/>
          <w:b/>
          <w:kern w:val="2"/>
          <w:lang w:val="lt-LT"/>
        </w:rPr>
        <w:tab/>
        <w:t>PARDAVIMO (IŠDAVIMO) TVARKA</w:t>
      </w:r>
    </w:p>
    <w:p w14:paraId="11DE2765"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129A0990"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Receptinis vaistas</w:t>
      </w:r>
      <w:r>
        <w:rPr>
          <w:rFonts w:ascii="Times New Roman" w:hAnsi="Times New Roman"/>
          <w:color w:val="000000"/>
          <w:kern w:val="2"/>
          <w:lang w:val="lt-LT"/>
        </w:rPr>
        <w:t>.</w:t>
      </w:r>
    </w:p>
    <w:p w14:paraId="3A6D91CF"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187F8A64" w14:textId="77777777" w:rsidR="00DB2957" w:rsidRPr="00221103" w:rsidRDefault="00DB2957" w:rsidP="00DB2957">
      <w:pPr>
        <w:tabs>
          <w:tab w:val="left" w:pos="567"/>
        </w:tabs>
        <w:suppressAutoHyphens/>
        <w:spacing w:after="0" w:line="240" w:lineRule="auto"/>
        <w:rPr>
          <w:rFonts w:ascii="Times New Roman" w:hAnsi="Times New Roman"/>
          <w:color w:val="000000"/>
          <w:kern w:val="2"/>
          <w:lang w:val="lt-LT"/>
        </w:rPr>
      </w:pPr>
    </w:p>
    <w:p w14:paraId="6FECF026"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0"/>
          <w:tab w:val="left" w:pos="567"/>
        </w:tabs>
        <w:suppressAutoHyphens/>
        <w:spacing w:after="0" w:line="240" w:lineRule="auto"/>
        <w:rPr>
          <w:rFonts w:ascii="Times New Roman" w:hAnsi="Times New Roman"/>
          <w:b/>
          <w:kern w:val="2"/>
          <w:lang w:val="lt-LT"/>
        </w:rPr>
      </w:pPr>
      <w:r w:rsidRPr="00221103">
        <w:rPr>
          <w:rFonts w:ascii="Times New Roman" w:hAnsi="Times New Roman"/>
          <w:b/>
          <w:kern w:val="2"/>
          <w:lang w:val="lt-LT"/>
        </w:rPr>
        <w:t>15.</w:t>
      </w:r>
      <w:r w:rsidRPr="00221103">
        <w:rPr>
          <w:rFonts w:ascii="Times New Roman" w:hAnsi="Times New Roman"/>
          <w:b/>
          <w:kern w:val="2"/>
          <w:lang w:val="lt-LT"/>
        </w:rPr>
        <w:tab/>
        <w:t>VARTOJIMO INSTRUKCIJA</w:t>
      </w:r>
    </w:p>
    <w:p w14:paraId="6FC5C921" w14:textId="77777777" w:rsidR="00DB2957" w:rsidRPr="00221103" w:rsidRDefault="00DB2957" w:rsidP="00DB2957">
      <w:pPr>
        <w:tabs>
          <w:tab w:val="left" w:pos="0"/>
          <w:tab w:val="left" w:pos="567"/>
        </w:tabs>
        <w:suppressAutoHyphens/>
        <w:spacing w:after="0" w:line="240" w:lineRule="auto"/>
        <w:jc w:val="both"/>
        <w:rPr>
          <w:rFonts w:ascii="Times New Roman" w:hAnsi="Times New Roman"/>
          <w:kern w:val="2"/>
          <w:lang w:val="lt-LT"/>
        </w:rPr>
      </w:pPr>
    </w:p>
    <w:p w14:paraId="11C1E36A" w14:textId="77777777" w:rsidR="00DB2957" w:rsidRPr="00221103" w:rsidRDefault="00DB2957" w:rsidP="00DB2957">
      <w:pPr>
        <w:tabs>
          <w:tab w:val="left" w:pos="0"/>
          <w:tab w:val="left" w:pos="567"/>
        </w:tabs>
        <w:suppressAutoHyphens/>
        <w:spacing w:after="0" w:line="240" w:lineRule="auto"/>
        <w:jc w:val="both"/>
        <w:rPr>
          <w:rFonts w:ascii="Times New Roman" w:hAnsi="Times New Roman"/>
          <w:kern w:val="2"/>
          <w:lang w:val="lt-LT"/>
        </w:rPr>
      </w:pPr>
    </w:p>
    <w:p w14:paraId="563E06B0" w14:textId="77777777" w:rsidR="00DB2957" w:rsidRPr="00221103" w:rsidRDefault="00DB2957" w:rsidP="00DB295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color w:val="000000"/>
          <w:kern w:val="2"/>
          <w:lang w:val="lt-LT"/>
        </w:rPr>
      </w:pPr>
      <w:r w:rsidRPr="00221103">
        <w:rPr>
          <w:rFonts w:ascii="Times New Roman" w:hAnsi="Times New Roman"/>
          <w:b/>
          <w:kern w:val="2"/>
          <w:lang w:val="lt-LT"/>
        </w:rPr>
        <w:t>16.</w:t>
      </w:r>
      <w:r w:rsidRPr="00221103">
        <w:rPr>
          <w:rFonts w:ascii="Times New Roman" w:hAnsi="Times New Roman"/>
          <w:b/>
          <w:kern w:val="2"/>
          <w:lang w:val="lt-LT"/>
        </w:rPr>
        <w:tab/>
        <w:t>INFORMACIJA BRAILIO RAŠTU</w:t>
      </w:r>
    </w:p>
    <w:p w14:paraId="24937C16" w14:textId="77777777" w:rsidR="00DB2957" w:rsidRPr="00221103" w:rsidRDefault="00DB2957" w:rsidP="00DB2957">
      <w:pPr>
        <w:suppressAutoHyphens/>
        <w:spacing w:after="0" w:line="240" w:lineRule="auto"/>
        <w:rPr>
          <w:rFonts w:ascii="Times New Roman" w:hAnsi="Times New Roman"/>
          <w:color w:val="000000"/>
          <w:kern w:val="2"/>
          <w:lang w:val="lt-LT"/>
        </w:rPr>
      </w:pPr>
    </w:p>
    <w:p w14:paraId="490C0BEB" w14:textId="1898F4EA" w:rsidR="00DB2957" w:rsidRPr="00221103" w:rsidRDefault="00DB2957" w:rsidP="00DB2957">
      <w:pPr>
        <w:suppressAutoHyphens/>
        <w:spacing w:after="0" w:line="240" w:lineRule="auto"/>
        <w:rPr>
          <w:rFonts w:ascii="Times New Roman" w:hAnsi="Times New Roman"/>
          <w:kern w:val="2"/>
          <w:lang w:val="lt-LT"/>
        </w:rPr>
      </w:pPr>
      <w:r>
        <w:rPr>
          <w:rFonts w:ascii="Times New Roman" w:hAnsi="Times New Roman"/>
          <w:kern w:val="2"/>
          <w:lang w:val="lt-LT"/>
        </w:rPr>
        <w:t>a</w:t>
      </w:r>
      <w:r w:rsidRPr="00221103">
        <w:rPr>
          <w:rFonts w:ascii="Times New Roman" w:hAnsi="Times New Roman"/>
          <w:kern w:val="2"/>
          <w:lang w:val="lt-LT"/>
        </w:rPr>
        <w:t xml:space="preserve">lotendin </w:t>
      </w:r>
      <w:r>
        <w:rPr>
          <w:rFonts w:ascii="Times New Roman" w:hAnsi="Times New Roman"/>
          <w:kern w:val="2"/>
          <w:lang w:val="lt-LT"/>
        </w:rPr>
        <w:t>10</w:t>
      </w:r>
      <w:r w:rsidRPr="00221103">
        <w:rPr>
          <w:rFonts w:ascii="Times New Roman" w:hAnsi="Times New Roman"/>
          <w:kern w:val="2"/>
          <w:lang w:val="lt-LT"/>
        </w:rPr>
        <w:t> mg/5 mg</w:t>
      </w:r>
    </w:p>
    <w:p w14:paraId="6E320B7D" w14:textId="77777777" w:rsidR="00DB2957" w:rsidRPr="00221103" w:rsidRDefault="00DB2957" w:rsidP="00DB2957">
      <w:pPr>
        <w:suppressAutoHyphens/>
        <w:spacing w:after="0" w:line="240" w:lineRule="auto"/>
        <w:rPr>
          <w:rFonts w:ascii="Times New Roman" w:hAnsi="Times New Roman"/>
          <w:kern w:val="2"/>
          <w:lang w:val="lt-LT"/>
        </w:rPr>
      </w:pPr>
    </w:p>
    <w:p w14:paraId="10EFA171" w14:textId="77777777" w:rsidR="00DB2957" w:rsidRPr="00221103" w:rsidRDefault="00DB2957" w:rsidP="00DB2957">
      <w:pPr>
        <w:suppressAutoHyphens/>
        <w:spacing w:after="0" w:line="240" w:lineRule="auto"/>
        <w:rPr>
          <w:rFonts w:ascii="Times New Roman" w:hAnsi="Times New Roman"/>
          <w:kern w:val="2"/>
          <w:lang w:val="lt-LT"/>
        </w:rPr>
      </w:pPr>
    </w:p>
    <w:p w14:paraId="5411163C" w14:textId="77777777" w:rsidR="00DB2957" w:rsidRPr="00221103" w:rsidRDefault="00DB2957" w:rsidP="00DB295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221103">
        <w:rPr>
          <w:rFonts w:ascii="Times New Roman" w:eastAsia="Times New Roman" w:hAnsi="Times New Roman" w:cs="Times New Roman"/>
          <w:b/>
          <w:noProof/>
          <w:snapToGrid w:val="0"/>
          <w:szCs w:val="20"/>
          <w:lang w:val="lt-LT"/>
        </w:rPr>
        <w:t>17.</w:t>
      </w:r>
      <w:r w:rsidRPr="00221103">
        <w:rPr>
          <w:rFonts w:ascii="Times New Roman" w:eastAsia="Times New Roman" w:hAnsi="Times New Roman" w:cs="Times New Roman"/>
          <w:b/>
          <w:noProof/>
          <w:snapToGrid w:val="0"/>
          <w:szCs w:val="20"/>
          <w:lang w:val="lt-LT"/>
        </w:rPr>
        <w:tab/>
        <w:t>UNIKALUS IDENTIFIKATORIUS – 2D BRŪKŠNINIS KODAS</w:t>
      </w:r>
    </w:p>
    <w:p w14:paraId="2E8EDFC1" w14:textId="77777777" w:rsidR="00DB2957" w:rsidRPr="00221103" w:rsidRDefault="00DB2957" w:rsidP="00DB2957">
      <w:pPr>
        <w:tabs>
          <w:tab w:val="left" w:pos="567"/>
        </w:tabs>
        <w:spacing w:after="0" w:line="260" w:lineRule="exact"/>
        <w:rPr>
          <w:rFonts w:ascii="Times New Roman" w:eastAsia="Times New Roman" w:hAnsi="Times New Roman" w:cs="Times New Roman"/>
          <w:noProof/>
          <w:snapToGrid w:val="0"/>
          <w:szCs w:val="20"/>
          <w:lang w:val="lt-LT"/>
        </w:rPr>
      </w:pPr>
    </w:p>
    <w:p w14:paraId="3A2AAE6E" w14:textId="77777777" w:rsidR="00DB2957" w:rsidRPr="00221103" w:rsidRDefault="00DB2957" w:rsidP="00DB2957">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221103">
        <w:rPr>
          <w:rFonts w:ascii="Times New Roman" w:eastAsia="Times New Roman" w:hAnsi="Times New Roman" w:cs="Times New Roman"/>
          <w:noProof/>
          <w:snapToGrid w:val="0"/>
          <w:szCs w:val="20"/>
          <w:highlight w:val="lightGray"/>
          <w:lang w:val="lt-LT"/>
        </w:rPr>
        <w:t>2D brūkšninis kodas su nurodytu unikaliu identifikatoriumi.</w:t>
      </w:r>
    </w:p>
    <w:p w14:paraId="12727819" w14:textId="77777777" w:rsidR="00DB2957" w:rsidRPr="00221103" w:rsidRDefault="00DB2957" w:rsidP="00DB2957">
      <w:pPr>
        <w:tabs>
          <w:tab w:val="left" w:pos="567"/>
        </w:tabs>
        <w:spacing w:after="0" w:line="260" w:lineRule="exact"/>
        <w:rPr>
          <w:rFonts w:ascii="Times New Roman" w:eastAsia="Times New Roman" w:hAnsi="Times New Roman" w:cs="Times New Roman"/>
          <w:noProof/>
          <w:snapToGrid w:val="0"/>
          <w:shd w:val="clear" w:color="auto" w:fill="CCCCCC"/>
          <w:lang w:val="lt-LT"/>
        </w:rPr>
      </w:pPr>
    </w:p>
    <w:p w14:paraId="4C760B28" w14:textId="77777777" w:rsidR="00DB2957" w:rsidRPr="00221103" w:rsidRDefault="00DB2957" w:rsidP="00DB2957">
      <w:pPr>
        <w:tabs>
          <w:tab w:val="left" w:pos="567"/>
        </w:tabs>
        <w:spacing w:after="0" w:line="260" w:lineRule="exact"/>
        <w:rPr>
          <w:rFonts w:ascii="Times New Roman" w:eastAsia="Times New Roman" w:hAnsi="Times New Roman" w:cs="Times New Roman"/>
          <w:noProof/>
          <w:snapToGrid w:val="0"/>
          <w:shd w:val="clear" w:color="auto" w:fill="CCCCCC"/>
          <w:lang w:val="lt-LT"/>
        </w:rPr>
      </w:pPr>
    </w:p>
    <w:p w14:paraId="6796E096" w14:textId="77777777" w:rsidR="00DB2957" w:rsidRPr="00221103" w:rsidRDefault="00DB2957" w:rsidP="00DB295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221103">
        <w:rPr>
          <w:rFonts w:ascii="Times New Roman" w:eastAsia="Times New Roman" w:hAnsi="Times New Roman" w:cs="Times New Roman"/>
          <w:b/>
          <w:noProof/>
          <w:snapToGrid w:val="0"/>
          <w:szCs w:val="20"/>
          <w:lang w:val="lt-LT"/>
        </w:rPr>
        <w:t>18.</w:t>
      </w:r>
      <w:r w:rsidRPr="00221103">
        <w:rPr>
          <w:rFonts w:ascii="Times New Roman" w:eastAsia="Times New Roman" w:hAnsi="Times New Roman" w:cs="Times New Roman"/>
          <w:b/>
          <w:noProof/>
          <w:snapToGrid w:val="0"/>
          <w:szCs w:val="20"/>
          <w:lang w:val="lt-LT"/>
        </w:rPr>
        <w:tab/>
        <w:t>UNIKALUS IDENTIFIKATORIUS – ŽMONĖMS SUPRANTAMI DUOMENYS</w:t>
      </w:r>
    </w:p>
    <w:p w14:paraId="2232B947" w14:textId="77777777" w:rsidR="00DB2957" w:rsidRPr="00221103" w:rsidRDefault="00DB2957" w:rsidP="00DB2957">
      <w:pPr>
        <w:tabs>
          <w:tab w:val="left" w:pos="567"/>
        </w:tabs>
        <w:spacing w:after="0" w:line="260" w:lineRule="exact"/>
        <w:rPr>
          <w:rFonts w:ascii="Times New Roman" w:eastAsia="Times New Roman" w:hAnsi="Times New Roman" w:cs="Times New Roman"/>
          <w:noProof/>
          <w:snapToGrid w:val="0"/>
          <w:szCs w:val="20"/>
          <w:lang w:val="lt-LT"/>
        </w:rPr>
      </w:pPr>
    </w:p>
    <w:p w14:paraId="0EFAAA05" w14:textId="77777777" w:rsidR="00DB2957" w:rsidRPr="00221103" w:rsidRDefault="00DB2957" w:rsidP="00DB2957">
      <w:pPr>
        <w:tabs>
          <w:tab w:val="left" w:pos="567"/>
        </w:tabs>
        <w:spacing w:after="0" w:line="260" w:lineRule="exact"/>
        <w:rPr>
          <w:rFonts w:ascii="Times New Roman" w:hAnsi="Times New Roman"/>
          <w:lang w:val="lt-LT"/>
        </w:rPr>
      </w:pPr>
      <w:r w:rsidRPr="00221103">
        <w:rPr>
          <w:rFonts w:ascii="Times New Roman" w:eastAsia="Times New Roman" w:hAnsi="Times New Roman" w:cs="Times New Roman"/>
          <w:snapToGrid w:val="0"/>
          <w:szCs w:val="20"/>
          <w:lang w:val="lt-LT"/>
        </w:rPr>
        <w:t xml:space="preserve">PC </w:t>
      </w:r>
      <w:r w:rsidRPr="001A6CEC">
        <w:rPr>
          <w:rFonts w:ascii="Times New Roman" w:eastAsia="Times New Roman" w:hAnsi="Times New Roman" w:cs="Times New Roman"/>
          <w:snapToGrid w:val="0"/>
          <w:szCs w:val="20"/>
          <w:highlight w:val="lightGray"/>
          <w:lang w:val="lt-LT"/>
        </w:rPr>
        <w:t>{numeris}</w:t>
      </w:r>
    </w:p>
    <w:p w14:paraId="41593165" w14:textId="77777777" w:rsidR="00DB2957" w:rsidRPr="00221103" w:rsidRDefault="00DB2957" w:rsidP="00DB2957">
      <w:pPr>
        <w:tabs>
          <w:tab w:val="left" w:pos="567"/>
        </w:tabs>
        <w:spacing w:after="0" w:line="260" w:lineRule="exact"/>
        <w:rPr>
          <w:rFonts w:ascii="Times New Roman" w:eastAsia="Times New Roman" w:hAnsi="Times New Roman" w:cs="Times New Roman"/>
          <w:snapToGrid w:val="0"/>
          <w:lang w:val="lt-LT"/>
        </w:rPr>
      </w:pPr>
      <w:r w:rsidRPr="00221103">
        <w:rPr>
          <w:rFonts w:ascii="Times New Roman" w:eastAsia="Times New Roman" w:hAnsi="Times New Roman" w:cs="Times New Roman"/>
          <w:snapToGrid w:val="0"/>
          <w:szCs w:val="20"/>
          <w:lang w:val="lt-LT"/>
        </w:rPr>
        <w:t xml:space="preserve">SN </w:t>
      </w:r>
      <w:r w:rsidRPr="001A6CEC">
        <w:rPr>
          <w:rFonts w:ascii="Times New Roman" w:eastAsia="Times New Roman" w:hAnsi="Times New Roman" w:cs="Times New Roman"/>
          <w:snapToGrid w:val="0"/>
          <w:szCs w:val="20"/>
          <w:highlight w:val="lightGray"/>
          <w:lang w:val="lt-LT"/>
        </w:rPr>
        <w:t>{numeris}</w:t>
      </w:r>
    </w:p>
    <w:p w14:paraId="15C8D6A5" w14:textId="77777777" w:rsidR="00DB2957" w:rsidRDefault="00DB2957" w:rsidP="00DB2957">
      <w:pPr>
        <w:tabs>
          <w:tab w:val="left" w:pos="567"/>
        </w:tabs>
        <w:spacing w:after="0" w:line="260" w:lineRule="exact"/>
        <w:rPr>
          <w:rFonts w:ascii="Times New Roman" w:eastAsia="Times New Roman" w:hAnsi="Times New Roman" w:cs="Times New Roman"/>
          <w:snapToGrid w:val="0"/>
          <w:szCs w:val="20"/>
          <w:lang w:val="lt-LT"/>
        </w:rPr>
      </w:pPr>
      <w:r w:rsidRPr="00221103">
        <w:rPr>
          <w:rFonts w:ascii="Times New Roman" w:eastAsia="Times New Roman" w:hAnsi="Times New Roman" w:cs="Times New Roman"/>
          <w:snapToGrid w:val="0"/>
          <w:szCs w:val="20"/>
          <w:highlight w:val="lightGray"/>
          <w:lang w:val="lt-LT"/>
        </w:rPr>
        <w:t>NN {numeris}</w:t>
      </w:r>
    </w:p>
    <w:p w14:paraId="54DF4172" w14:textId="77777777" w:rsidR="00DB2957" w:rsidRDefault="00DB2957" w:rsidP="00DB2957">
      <w:pPr>
        <w:tabs>
          <w:tab w:val="left" w:pos="567"/>
        </w:tabs>
        <w:spacing w:after="0" w:line="260" w:lineRule="exact"/>
        <w:rPr>
          <w:rFonts w:ascii="Times New Roman" w:eastAsia="Times New Roman" w:hAnsi="Times New Roman" w:cs="Times New Roman"/>
          <w:snapToGrid w:val="0"/>
          <w:szCs w:val="20"/>
          <w:lang w:val="lt-LT"/>
        </w:rPr>
      </w:pPr>
    </w:p>
    <w:p w14:paraId="13DE9386" w14:textId="77777777" w:rsidR="00DB2957" w:rsidRDefault="00DB2957" w:rsidP="00DB2957">
      <w:pPr>
        <w:tabs>
          <w:tab w:val="left" w:pos="567"/>
        </w:tabs>
        <w:spacing w:after="0" w:line="260" w:lineRule="exact"/>
        <w:rPr>
          <w:rFonts w:ascii="Times New Roman" w:eastAsia="Times New Roman" w:hAnsi="Times New Roman" w:cs="Times New Roman"/>
          <w:noProof/>
          <w:snapToGrid w:val="0"/>
          <w:lang w:val="lt-LT"/>
        </w:rPr>
      </w:pPr>
      <w:r>
        <w:rPr>
          <w:rFonts w:ascii="Times New Roman" w:eastAsia="Times New Roman" w:hAnsi="Times New Roman" w:cs="Times New Roman"/>
          <w:snapToGrid w:val="0"/>
          <w:szCs w:val="20"/>
          <w:lang w:val="lt-LT"/>
        </w:rPr>
        <w:t>--------------------------------------------------------------------------------------------------------------------------------</w:t>
      </w:r>
    </w:p>
    <w:p w14:paraId="5CCE3EBD" w14:textId="77777777" w:rsidR="00DB2957" w:rsidRPr="00281058" w:rsidRDefault="00DB2957" w:rsidP="00DB2957">
      <w:pPr>
        <w:tabs>
          <w:tab w:val="left" w:pos="567"/>
        </w:tabs>
        <w:spacing w:after="0" w:line="260" w:lineRule="exact"/>
        <w:rPr>
          <w:rFonts w:ascii="Times New Roman" w:eastAsia="Times New Roman" w:hAnsi="Times New Roman" w:cs="Times New Roman"/>
          <w:b/>
          <w:bCs/>
          <w:noProof/>
          <w:snapToGrid w:val="0"/>
          <w:lang w:val="lt-LT"/>
        </w:rPr>
      </w:pPr>
      <w:r w:rsidRPr="00281058">
        <w:rPr>
          <w:rFonts w:ascii="Times New Roman" w:eastAsia="Times New Roman" w:hAnsi="Times New Roman" w:cs="Times New Roman"/>
          <w:b/>
          <w:bCs/>
          <w:noProof/>
          <w:snapToGrid w:val="0"/>
          <w:lang w:val="lt-LT"/>
        </w:rPr>
        <w:t>Gamintojas:</w:t>
      </w:r>
    </w:p>
    <w:p w14:paraId="6F49C84D" w14:textId="77777777" w:rsidR="00DB2957" w:rsidRPr="005B0F37" w:rsidRDefault="00DB2957" w:rsidP="00DB2957">
      <w:pPr>
        <w:tabs>
          <w:tab w:val="left" w:pos="567"/>
        </w:tabs>
        <w:spacing w:after="0" w:line="260" w:lineRule="exact"/>
        <w:rPr>
          <w:rFonts w:ascii="Times New Roman" w:eastAsia="Times New Roman" w:hAnsi="Times New Roman" w:cs="Times New Roman"/>
          <w:noProof/>
          <w:snapToGrid w:val="0"/>
          <w:vanish/>
          <w:lang w:val="lt-LT"/>
        </w:rPr>
      </w:pPr>
    </w:p>
    <w:p w14:paraId="7C962489" w14:textId="77777777" w:rsidR="00DB2957" w:rsidRDefault="00DB2957" w:rsidP="00DB2957">
      <w:pPr>
        <w:suppressAutoHyphens/>
        <w:spacing w:after="0" w:line="240" w:lineRule="auto"/>
        <w:rPr>
          <w:rFonts w:ascii="Times New Roman" w:eastAsia="Times New Roman" w:hAnsi="Times New Roman" w:cs="Times New Roman"/>
          <w:b/>
          <w:bCs/>
          <w:noProof/>
          <w:snapToGrid w:val="0"/>
          <w:vanish/>
          <w:lang w:val="lt-LT"/>
        </w:rPr>
      </w:pPr>
    </w:p>
    <w:p w14:paraId="270491A2" w14:textId="77777777" w:rsidR="00DB2957" w:rsidRDefault="00DB2957" w:rsidP="00DB2957">
      <w:pPr>
        <w:suppressAutoHyphens/>
        <w:spacing w:after="0" w:line="240" w:lineRule="auto"/>
        <w:rPr>
          <w:rFonts w:ascii="Times New Roman" w:eastAsia="Times New Roman" w:hAnsi="Times New Roman" w:cs="Times New Roman"/>
          <w:b/>
          <w:bCs/>
          <w:noProof/>
          <w:snapToGrid w:val="0"/>
          <w:vanish/>
          <w:lang w:val="lt-LT"/>
        </w:rPr>
      </w:pPr>
    </w:p>
    <w:p w14:paraId="7553C30C" w14:textId="77777777" w:rsidR="00DB2957" w:rsidRPr="00221103" w:rsidRDefault="00DB2957" w:rsidP="00DB2957">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Egis Pharmaceuticals PLC</w:t>
      </w:r>
    </w:p>
    <w:p w14:paraId="296EA357" w14:textId="77777777" w:rsidR="00DB2957" w:rsidRPr="00221103" w:rsidRDefault="00DB2957" w:rsidP="00DB2957">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Bökényföldi út 118-120</w:t>
      </w:r>
    </w:p>
    <w:p w14:paraId="147CFD60" w14:textId="77777777" w:rsidR="00DB2957" w:rsidRPr="00221103" w:rsidRDefault="00DB2957" w:rsidP="00DB2957">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lastRenderedPageBreak/>
        <w:t>1165 Budapest</w:t>
      </w:r>
    </w:p>
    <w:p w14:paraId="1A110B44" w14:textId="77777777" w:rsidR="00DB2957" w:rsidRDefault="00DB2957" w:rsidP="00DB2957">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Vengrija</w:t>
      </w:r>
    </w:p>
    <w:p w14:paraId="1AE9FCCF" w14:textId="77777777" w:rsidR="00DB2957" w:rsidRDefault="00DB2957" w:rsidP="00DB2957">
      <w:pPr>
        <w:suppressAutoHyphens/>
        <w:spacing w:after="0" w:line="240" w:lineRule="auto"/>
        <w:rPr>
          <w:rFonts w:ascii="Times New Roman" w:hAnsi="Times New Roman"/>
          <w:color w:val="000000"/>
          <w:kern w:val="2"/>
          <w:lang w:val="lt-LT"/>
        </w:rPr>
      </w:pPr>
    </w:p>
    <w:p w14:paraId="1D944128" w14:textId="77777777" w:rsidR="00DB2957" w:rsidRDefault="00DB2957" w:rsidP="00DB2957">
      <w:pPr>
        <w:suppressAutoHyphens/>
        <w:spacing w:after="0" w:line="240" w:lineRule="auto"/>
        <w:rPr>
          <w:rFonts w:ascii="Times New Roman" w:hAnsi="Times New Roman"/>
          <w:color w:val="000000"/>
          <w:kern w:val="2"/>
          <w:lang w:val="lt-LT"/>
        </w:rPr>
      </w:pPr>
    </w:p>
    <w:p w14:paraId="5B945899" w14:textId="77777777" w:rsidR="00DB2957" w:rsidRDefault="00DB2957" w:rsidP="00DB2957">
      <w:pPr>
        <w:suppressAutoHyphens/>
        <w:spacing w:after="0" w:line="240" w:lineRule="auto"/>
        <w:rPr>
          <w:rFonts w:ascii="Times New Roman" w:hAnsi="Times New Roman"/>
          <w:color w:val="000000"/>
          <w:kern w:val="2"/>
          <w:lang w:val="lt-LT"/>
        </w:rPr>
      </w:pPr>
      <w:r>
        <w:rPr>
          <w:rFonts w:ascii="Times New Roman" w:hAnsi="Times New Roman"/>
          <w:color w:val="000000"/>
          <w:kern w:val="2"/>
          <w:lang w:val="lt-LT"/>
        </w:rPr>
        <w:t>Perpakavo UAB ,,Entafarma“</w:t>
      </w:r>
    </w:p>
    <w:p w14:paraId="6517C0D8" w14:textId="77777777" w:rsidR="00DB2957" w:rsidRDefault="00DB2957" w:rsidP="00DB2957">
      <w:pPr>
        <w:suppressAutoHyphens/>
        <w:spacing w:after="0" w:line="240" w:lineRule="auto"/>
        <w:rPr>
          <w:rFonts w:ascii="Times New Roman" w:hAnsi="Times New Roman"/>
          <w:color w:val="000000"/>
          <w:kern w:val="2"/>
          <w:lang w:val="lt-LT"/>
        </w:rPr>
      </w:pPr>
    </w:p>
    <w:p w14:paraId="5B4E0173" w14:textId="77777777" w:rsidR="00DB2957" w:rsidRPr="002035C9" w:rsidRDefault="00DB2957" w:rsidP="00DB2957">
      <w:pPr>
        <w:suppressAutoHyphens/>
        <w:spacing w:after="0" w:line="240" w:lineRule="auto"/>
        <w:rPr>
          <w:rFonts w:ascii="Times New Roman" w:hAnsi="Times New Roman"/>
          <w:color w:val="000000"/>
          <w:kern w:val="2"/>
          <w:lang w:val="lt-LT"/>
        </w:rPr>
      </w:pPr>
      <w:r w:rsidRPr="002035C9">
        <w:rPr>
          <w:rFonts w:ascii="Times New Roman" w:hAnsi="Times New Roman"/>
          <w:color w:val="000000"/>
          <w:kern w:val="2"/>
          <w:highlight w:val="lightGray"/>
          <w:lang w:val="lt-LT"/>
        </w:rPr>
        <w:t>Perpakavimo serija:</w:t>
      </w:r>
    </w:p>
    <w:p w14:paraId="5A9A7098" w14:textId="77777777" w:rsidR="00DB2957" w:rsidRDefault="00DB2957" w:rsidP="00DB2957">
      <w:pPr>
        <w:tabs>
          <w:tab w:val="left" w:pos="567"/>
        </w:tabs>
        <w:spacing w:after="0" w:line="260" w:lineRule="exact"/>
        <w:rPr>
          <w:rFonts w:ascii="Times New Roman" w:eastAsia="Times New Roman" w:hAnsi="Times New Roman" w:cs="Times New Roman"/>
          <w:snapToGrid w:val="0"/>
          <w:szCs w:val="20"/>
          <w:lang w:val="lt-LT"/>
        </w:rPr>
      </w:pPr>
    </w:p>
    <w:p w14:paraId="71DE4C8F" w14:textId="77777777" w:rsidR="00DB2957" w:rsidRDefault="00DB2957" w:rsidP="00DB2957">
      <w:pPr>
        <w:tabs>
          <w:tab w:val="left" w:pos="567"/>
        </w:tabs>
        <w:spacing w:after="0" w:line="260" w:lineRule="exact"/>
        <w:rPr>
          <w:rFonts w:ascii="Times New Roman" w:eastAsia="Times New Roman" w:hAnsi="Times New Roman" w:cs="Times New Roman"/>
          <w:snapToGrid w:val="0"/>
          <w:szCs w:val="20"/>
          <w:lang w:val="lt-LT"/>
        </w:rPr>
      </w:pPr>
    </w:p>
    <w:p w14:paraId="782C05E1" w14:textId="77777777" w:rsidR="00DB2957" w:rsidRPr="00221103" w:rsidRDefault="00DB2957" w:rsidP="00DB2957">
      <w:pPr>
        <w:tabs>
          <w:tab w:val="left" w:pos="567"/>
        </w:tabs>
        <w:spacing w:after="0" w:line="260" w:lineRule="exact"/>
        <w:rPr>
          <w:rFonts w:ascii="Times New Roman" w:eastAsia="Times New Roman" w:hAnsi="Times New Roman" w:cs="Times New Roman"/>
          <w:snapToGrid w:val="0"/>
          <w:lang w:val="lt-LT"/>
        </w:rPr>
      </w:pPr>
      <w:r w:rsidRPr="00833E01">
        <w:rPr>
          <w:rFonts w:ascii="Times New Roman" w:eastAsia="Times New Roman" w:hAnsi="Times New Roman" w:cs="Times New Roman"/>
          <w:snapToGrid w:val="0"/>
          <w:lang w:val="lt-LT"/>
        </w:rPr>
        <w:t>* Prekės ženklas ir pakuotės dizainas yra „Egis Pharmaceuticals PLC“ įmonei priklausančio</w:t>
      </w:r>
      <w:r>
        <w:rPr>
          <w:rFonts w:ascii="Times New Roman" w:eastAsia="Times New Roman" w:hAnsi="Times New Roman" w:cs="Times New Roman"/>
          <w:snapToGrid w:val="0"/>
          <w:lang w:val="lt-LT"/>
        </w:rPr>
        <w:t xml:space="preserve"> </w:t>
      </w:r>
      <w:r w:rsidRPr="00833E01">
        <w:rPr>
          <w:rFonts w:ascii="Times New Roman" w:eastAsia="Times New Roman" w:hAnsi="Times New Roman" w:cs="Times New Roman"/>
          <w:snapToGrid w:val="0"/>
          <w:lang w:val="lt-LT"/>
        </w:rPr>
        <w:t>registruoto prekės ženklo dalis</w:t>
      </w:r>
    </w:p>
    <w:p w14:paraId="2538C680" w14:textId="77777777" w:rsidR="002C7AC6" w:rsidRPr="00221103" w:rsidRDefault="002C7AC6" w:rsidP="002C7AC6">
      <w:pPr>
        <w:tabs>
          <w:tab w:val="left" w:pos="567"/>
        </w:tabs>
        <w:spacing w:after="0" w:line="260" w:lineRule="exact"/>
        <w:rPr>
          <w:rFonts w:ascii="Times New Roman" w:eastAsia="Times New Roman" w:hAnsi="Times New Roman" w:cs="Times New Roman"/>
          <w:noProof/>
          <w:snapToGrid w:val="0"/>
          <w:vanish/>
          <w:lang w:val="lt-LT"/>
        </w:rPr>
      </w:pPr>
    </w:p>
    <w:p w14:paraId="1FF2A3F8" w14:textId="77777777" w:rsidR="005B0F37" w:rsidRPr="005B0F37" w:rsidRDefault="005B0F37" w:rsidP="005B0F37">
      <w:pPr>
        <w:tabs>
          <w:tab w:val="left" w:pos="567"/>
        </w:tabs>
        <w:spacing w:after="0" w:line="260" w:lineRule="exact"/>
        <w:rPr>
          <w:rFonts w:ascii="Times New Roman" w:eastAsia="Times New Roman" w:hAnsi="Times New Roman" w:cs="Times New Roman"/>
          <w:noProof/>
          <w:snapToGrid w:val="0"/>
          <w:vanish/>
          <w:lang w:val="lt-LT"/>
        </w:rPr>
      </w:pPr>
    </w:p>
    <w:p w14:paraId="5D92256E" w14:textId="77777777" w:rsidR="002C7AC6" w:rsidRPr="00221103" w:rsidRDefault="002C7AC6" w:rsidP="002C7AC6">
      <w:pPr>
        <w:pageBreakBefore/>
        <w:tabs>
          <w:tab w:val="left" w:pos="567"/>
        </w:tabs>
        <w:suppressAutoHyphens/>
        <w:spacing w:after="0" w:line="240" w:lineRule="auto"/>
        <w:jc w:val="center"/>
        <w:outlineLvl w:val="0"/>
        <w:rPr>
          <w:rFonts w:ascii="Times New Roman" w:hAnsi="Times New Roman"/>
          <w:caps/>
          <w:kern w:val="2"/>
          <w:lang w:val="lt-LT"/>
        </w:rPr>
      </w:pPr>
      <w:bookmarkStart w:id="6" w:name="_Toc129243137"/>
      <w:bookmarkStart w:id="7" w:name="_Toc129243262"/>
    </w:p>
    <w:p w14:paraId="5D92256F"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0"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1"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2"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3"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4"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5"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6"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7"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8"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9"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A"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B"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C"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D"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E"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7F"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80"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81"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82" w14:textId="77777777" w:rsidR="002C7AC6" w:rsidRPr="00221103" w:rsidRDefault="002C7AC6" w:rsidP="002C7AC6">
      <w:pPr>
        <w:tabs>
          <w:tab w:val="left" w:pos="567"/>
        </w:tabs>
        <w:suppressAutoHyphens/>
        <w:spacing w:after="0" w:line="240" w:lineRule="auto"/>
        <w:jc w:val="center"/>
        <w:outlineLvl w:val="0"/>
        <w:rPr>
          <w:rFonts w:ascii="Times New Roman" w:hAnsi="Times New Roman"/>
          <w:caps/>
          <w:kern w:val="2"/>
          <w:lang w:val="lt-LT"/>
        </w:rPr>
      </w:pPr>
    </w:p>
    <w:p w14:paraId="5D922583" w14:textId="77777777" w:rsidR="002C7AC6" w:rsidRPr="00221103" w:rsidRDefault="002C7AC6" w:rsidP="002C7AC6">
      <w:pPr>
        <w:tabs>
          <w:tab w:val="left" w:pos="567"/>
        </w:tabs>
        <w:suppressAutoHyphens/>
        <w:spacing w:after="0" w:line="240" w:lineRule="auto"/>
        <w:jc w:val="center"/>
        <w:outlineLvl w:val="0"/>
        <w:rPr>
          <w:rFonts w:ascii="Times New Roman" w:hAnsi="Times New Roman"/>
          <w:b/>
          <w:caps/>
          <w:kern w:val="2"/>
          <w:lang w:val="lt-LT"/>
        </w:rPr>
      </w:pPr>
    </w:p>
    <w:p w14:paraId="5D922584" w14:textId="77777777" w:rsidR="002C7AC6" w:rsidRPr="00221103" w:rsidRDefault="002C7AC6" w:rsidP="002C7AC6">
      <w:pPr>
        <w:tabs>
          <w:tab w:val="left" w:pos="567"/>
        </w:tabs>
        <w:suppressAutoHyphens/>
        <w:spacing w:after="0" w:line="240" w:lineRule="auto"/>
        <w:jc w:val="center"/>
        <w:outlineLvl w:val="0"/>
        <w:rPr>
          <w:rFonts w:ascii="Times New Roman" w:hAnsi="Times New Roman"/>
          <w:b/>
          <w:caps/>
          <w:kern w:val="2"/>
          <w:lang w:val="lt-LT"/>
        </w:rPr>
      </w:pPr>
    </w:p>
    <w:p w14:paraId="5D922585" w14:textId="77777777" w:rsidR="002C7AC6" w:rsidRPr="00221103" w:rsidRDefault="002C7AC6" w:rsidP="002C7AC6">
      <w:pPr>
        <w:tabs>
          <w:tab w:val="left" w:pos="567"/>
        </w:tabs>
        <w:suppressAutoHyphens/>
        <w:spacing w:after="0" w:line="240" w:lineRule="auto"/>
        <w:jc w:val="center"/>
        <w:outlineLvl w:val="0"/>
        <w:rPr>
          <w:rFonts w:ascii="Times New Roman" w:hAnsi="Times New Roman"/>
          <w:b/>
          <w:caps/>
          <w:kern w:val="2"/>
          <w:lang w:val="lt-LT"/>
        </w:rPr>
      </w:pPr>
      <w:r w:rsidRPr="00221103">
        <w:rPr>
          <w:rFonts w:ascii="Times New Roman" w:hAnsi="Times New Roman"/>
          <w:b/>
          <w:caps/>
          <w:kern w:val="2"/>
          <w:lang w:val="lt-LT"/>
        </w:rPr>
        <w:t>B. PAKUOTĖS LAPELIS</w:t>
      </w:r>
      <w:bookmarkEnd w:id="6"/>
      <w:bookmarkEnd w:id="7"/>
    </w:p>
    <w:p w14:paraId="5D922586" w14:textId="77777777" w:rsidR="002C7AC6" w:rsidRPr="00221103" w:rsidRDefault="002C7AC6" w:rsidP="002C7AC6">
      <w:pPr>
        <w:pageBreakBefore/>
        <w:suppressAutoHyphens/>
        <w:spacing w:after="0" w:line="240" w:lineRule="auto"/>
        <w:jc w:val="center"/>
        <w:rPr>
          <w:rFonts w:ascii="Times New Roman" w:hAnsi="Times New Roman"/>
          <w:kern w:val="2"/>
          <w:lang w:val="lt-LT"/>
        </w:rPr>
      </w:pPr>
      <w:r w:rsidRPr="00221103">
        <w:rPr>
          <w:rFonts w:ascii="Times New Roman" w:hAnsi="Times New Roman"/>
          <w:b/>
          <w:kern w:val="2"/>
          <w:lang w:val="lt-LT"/>
        </w:rPr>
        <w:lastRenderedPageBreak/>
        <w:t>Pakuotės lapelis: informacija vartotojui</w:t>
      </w:r>
    </w:p>
    <w:p w14:paraId="16CF71AC" w14:textId="77777777" w:rsidR="00DB2957" w:rsidRPr="00221103" w:rsidRDefault="00DB2957" w:rsidP="00DB2957">
      <w:pPr>
        <w:suppressAutoHyphens/>
        <w:spacing w:after="0" w:line="240" w:lineRule="auto"/>
        <w:jc w:val="center"/>
        <w:rPr>
          <w:rFonts w:ascii="Times New Roman" w:hAnsi="Times New Roman"/>
          <w:b/>
          <w:kern w:val="2"/>
          <w:lang w:val="lt-LT"/>
        </w:rPr>
      </w:pPr>
      <w:r w:rsidRPr="00221103">
        <w:rPr>
          <w:rFonts w:ascii="Times New Roman" w:hAnsi="Times New Roman"/>
          <w:b/>
          <w:kern w:val="2"/>
          <w:lang w:val="lt-LT"/>
        </w:rPr>
        <w:t>Alotendin 5 mg/10 mg tabletės</w:t>
      </w:r>
    </w:p>
    <w:p w14:paraId="2F4891FA" w14:textId="77777777" w:rsidR="00DB2957" w:rsidRPr="00221103" w:rsidRDefault="00DB2957" w:rsidP="00DB2957">
      <w:pPr>
        <w:suppressAutoHyphens/>
        <w:spacing w:after="0" w:line="240" w:lineRule="auto"/>
        <w:jc w:val="center"/>
        <w:rPr>
          <w:rFonts w:ascii="Times New Roman" w:hAnsi="Times New Roman"/>
          <w:b/>
          <w:kern w:val="2"/>
          <w:lang w:val="lt-LT"/>
        </w:rPr>
      </w:pPr>
      <w:r w:rsidRPr="00221103">
        <w:rPr>
          <w:rFonts w:ascii="Times New Roman" w:hAnsi="Times New Roman"/>
          <w:b/>
          <w:kern w:val="2"/>
          <w:lang w:val="lt-LT"/>
        </w:rPr>
        <w:t>Alotendin 10 mg/5 mg tabletės</w:t>
      </w:r>
    </w:p>
    <w:p w14:paraId="5D92258C" w14:textId="77777777" w:rsidR="002C7AC6" w:rsidRPr="00221103" w:rsidRDefault="00C80AAD" w:rsidP="002C7AC6">
      <w:pPr>
        <w:tabs>
          <w:tab w:val="left" w:pos="567"/>
        </w:tabs>
        <w:suppressAutoHyphens/>
        <w:spacing w:after="0" w:line="240" w:lineRule="auto"/>
        <w:jc w:val="center"/>
        <w:rPr>
          <w:rFonts w:ascii="Times New Roman" w:hAnsi="Times New Roman"/>
          <w:kern w:val="2"/>
          <w:lang w:val="lt-LT"/>
        </w:rPr>
      </w:pPr>
      <w:r w:rsidRPr="00221103">
        <w:rPr>
          <w:rFonts w:ascii="Times New Roman" w:hAnsi="Times New Roman"/>
          <w:kern w:val="2"/>
          <w:lang w:val="lt-LT"/>
        </w:rPr>
        <w:t>b</w:t>
      </w:r>
      <w:r w:rsidR="002C7AC6" w:rsidRPr="00221103">
        <w:rPr>
          <w:rFonts w:ascii="Times New Roman" w:hAnsi="Times New Roman"/>
          <w:kern w:val="2"/>
          <w:lang w:val="lt-LT"/>
        </w:rPr>
        <w:t xml:space="preserve">izoprololio fumaratas / </w:t>
      </w:r>
      <w:r w:rsidRPr="00221103">
        <w:rPr>
          <w:rFonts w:ascii="Times New Roman" w:hAnsi="Times New Roman"/>
          <w:kern w:val="2"/>
          <w:lang w:val="lt-LT"/>
        </w:rPr>
        <w:t>a</w:t>
      </w:r>
      <w:r w:rsidR="002C7AC6" w:rsidRPr="00221103">
        <w:rPr>
          <w:rFonts w:ascii="Times New Roman" w:hAnsi="Times New Roman"/>
          <w:kern w:val="2"/>
          <w:lang w:val="lt-LT"/>
        </w:rPr>
        <w:t>mlodipinas</w:t>
      </w:r>
    </w:p>
    <w:p w14:paraId="5D92258D" w14:textId="77777777" w:rsidR="002C7AC6" w:rsidRPr="00221103" w:rsidRDefault="002C7AC6" w:rsidP="002C7AC6">
      <w:pPr>
        <w:suppressAutoHyphens/>
        <w:spacing w:after="0" w:line="240" w:lineRule="auto"/>
        <w:jc w:val="center"/>
        <w:rPr>
          <w:rFonts w:ascii="Times New Roman" w:hAnsi="Times New Roman"/>
          <w:kern w:val="2"/>
          <w:lang w:val="lt-LT"/>
        </w:rPr>
      </w:pPr>
    </w:p>
    <w:p w14:paraId="5D92258E"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b/>
          <w:kern w:val="2"/>
          <w:lang w:val="lt-LT"/>
        </w:rPr>
        <w:t>Atidžiai perskaitykite visą šį lapelį, prieš pradėdami vartoti vaistą, nes jame pateikiama Jums svarbi informacija.</w:t>
      </w:r>
    </w:p>
    <w:p w14:paraId="5D92258F" w14:textId="77777777" w:rsidR="002C7AC6" w:rsidRPr="00221103" w:rsidRDefault="002C7AC6" w:rsidP="00BF1856">
      <w:pPr>
        <w:numPr>
          <w:ilvl w:val="0"/>
          <w:numId w:val="14"/>
        </w:numPr>
        <w:tabs>
          <w:tab w:val="left" w:pos="567"/>
        </w:tabs>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 xml:space="preserve">Neišmeskite šio lapelio, nes vėl gali prireikti jį perskaityti. </w:t>
      </w:r>
    </w:p>
    <w:p w14:paraId="5D922590" w14:textId="77777777" w:rsidR="002C7AC6" w:rsidRPr="00221103" w:rsidRDefault="002C7AC6" w:rsidP="00BF1856">
      <w:pPr>
        <w:numPr>
          <w:ilvl w:val="0"/>
          <w:numId w:val="14"/>
        </w:numPr>
        <w:tabs>
          <w:tab w:val="left" w:pos="567"/>
        </w:tabs>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Jeigu kiltų daugiau klausimų, kreipkitės į gydytoją arba vaistininką.</w:t>
      </w:r>
    </w:p>
    <w:p w14:paraId="5D922591" w14:textId="77777777" w:rsidR="002C7AC6" w:rsidRPr="00221103" w:rsidRDefault="002C7AC6" w:rsidP="008305A8">
      <w:pPr>
        <w:tabs>
          <w:tab w:val="left" w:pos="567"/>
        </w:tabs>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w:t>
      </w:r>
      <w:r w:rsidRPr="00221103">
        <w:rPr>
          <w:rFonts w:ascii="Times New Roman" w:hAnsi="Times New Roman"/>
          <w:kern w:val="2"/>
          <w:lang w:val="lt-LT"/>
        </w:rPr>
        <w:tab/>
        <w:t>Šis vaistas skirtas tik Jums, todėl kitiems žmonėms jo duoti negalima. Vaistas gali jiems pakenkti (net tiems, kurių ligos požymiai yra tokie patys kaip Jūsų).</w:t>
      </w:r>
    </w:p>
    <w:p w14:paraId="5D922592" w14:textId="3B4FAA85" w:rsidR="002C7AC6" w:rsidRPr="00221103" w:rsidRDefault="002C7AC6" w:rsidP="00F84702">
      <w:pPr>
        <w:numPr>
          <w:ilvl w:val="0"/>
          <w:numId w:val="14"/>
        </w:num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kern w:val="2"/>
          <w:lang w:val="lt-LT"/>
        </w:rPr>
        <w:t>Jeigu pasireiškė šalutinis poveikis (net jeigu jis šiame lapelyje nenurodytas), kreipkitės į gydytoją arba vaistininką. Žr. 4</w:t>
      </w:r>
      <w:r w:rsidR="008305A8">
        <w:rPr>
          <w:rFonts w:ascii="Times New Roman" w:hAnsi="Times New Roman"/>
          <w:kern w:val="2"/>
          <w:lang w:val="lt-LT"/>
        </w:rPr>
        <w:t> </w:t>
      </w:r>
      <w:r w:rsidRPr="00221103">
        <w:rPr>
          <w:rFonts w:ascii="Times New Roman" w:hAnsi="Times New Roman"/>
          <w:kern w:val="2"/>
          <w:lang w:val="lt-LT"/>
        </w:rPr>
        <w:t>skyrių.</w:t>
      </w:r>
    </w:p>
    <w:p w14:paraId="5D922594"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95" w14:textId="77777777" w:rsidR="002C7AC6" w:rsidRDefault="002C7AC6" w:rsidP="002C7AC6">
      <w:pPr>
        <w:keepNext/>
        <w:tabs>
          <w:tab w:val="left" w:pos="0"/>
        </w:tabs>
        <w:suppressAutoHyphens/>
        <w:spacing w:after="0" w:line="240" w:lineRule="auto"/>
        <w:outlineLvl w:val="3"/>
        <w:rPr>
          <w:rFonts w:ascii="Times New Roman" w:hAnsi="Times New Roman"/>
          <w:b/>
          <w:kern w:val="2"/>
          <w:lang w:val="lt-LT"/>
        </w:rPr>
      </w:pPr>
      <w:r w:rsidRPr="00221103">
        <w:rPr>
          <w:rFonts w:ascii="Times New Roman" w:hAnsi="Times New Roman"/>
          <w:b/>
          <w:kern w:val="2"/>
          <w:lang w:val="lt-LT"/>
        </w:rPr>
        <w:t>Apie ką rašoma šiame lapelyje?</w:t>
      </w:r>
    </w:p>
    <w:p w14:paraId="4EFBB9C4" w14:textId="77777777" w:rsidR="008305A8" w:rsidRPr="00221103" w:rsidRDefault="008305A8" w:rsidP="002C7AC6">
      <w:pPr>
        <w:keepNext/>
        <w:tabs>
          <w:tab w:val="left" w:pos="0"/>
        </w:tabs>
        <w:suppressAutoHyphens/>
        <w:spacing w:after="0" w:line="240" w:lineRule="auto"/>
        <w:outlineLvl w:val="3"/>
        <w:rPr>
          <w:rFonts w:ascii="Times New Roman" w:hAnsi="Times New Roman"/>
          <w:kern w:val="2"/>
          <w:u w:val="single"/>
          <w:lang w:val="lt-LT"/>
        </w:rPr>
      </w:pPr>
    </w:p>
    <w:p w14:paraId="5D922596" w14:textId="77777777" w:rsidR="002C7AC6" w:rsidRPr="00221103" w:rsidRDefault="002C7AC6" w:rsidP="002C7AC6">
      <w:pPr>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1.</w:t>
      </w:r>
      <w:r w:rsidRPr="00221103">
        <w:rPr>
          <w:rFonts w:ascii="Times New Roman" w:hAnsi="Times New Roman"/>
          <w:kern w:val="2"/>
          <w:lang w:val="lt-LT"/>
        </w:rPr>
        <w:tab/>
        <w:t xml:space="preserve">Kas yra Alotendin ir kam jis vartojamas </w:t>
      </w:r>
    </w:p>
    <w:p w14:paraId="5D922597" w14:textId="77777777" w:rsidR="002C7AC6" w:rsidRPr="00221103" w:rsidRDefault="002C7AC6" w:rsidP="002C7AC6">
      <w:pPr>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2.</w:t>
      </w:r>
      <w:r w:rsidRPr="00221103">
        <w:rPr>
          <w:rFonts w:ascii="Times New Roman" w:hAnsi="Times New Roman"/>
          <w:kern w:val="2"/>
          <w:lang w:val="lt-LT"/>
        </w:rPr>
        <w:tab/>
        <w:t>Kas žinotina prieš vartojant Alotendin</w:t>
      </w:r>
    </w:p>
    <w:p w14:paraId="5D922598" w14:textId="77777777" w:rsidR="002C7AC6" w:rsidRPr="00221103" w:rsidRDefault="002C7AC6" w:rsidP="002C7AC6">
      <w:pPr>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3.</w:t>
      </w:r>
      <w:r w:rsidRPr="00221103">
        <w:rPr>
          <w:rFonts w:ascii="Times New Roman" w:hAnsi="Times New Roman"/>
          <w:kern w:val="2"/>
          <w:lang w:val="lt-LT"/>
        </w:rPr>
        <w:tab/>
        <w:t>Kaip vartoti Alotendin</w:t>
      </w:r>
    </w:p>
    <w:p w14:paraId="5D922599" w14:textId="77777777" w:rsidR="002C7AC6" w:rsidRPr="00221103" w:rsidRDefault="002C7AC6" w:rsidP="002C7AC6">
      <w:pPr>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4.</w:t>
      </w:r>
      <w:r w:rsidRPr="00221103">
        <w:rPr>
          <w:rFonts w:ascii="Times New Roman" w:hAnsi="Times New Roman"/>
          <w:kern w:val="2"/>
          <w:lang w:val="lt-LT"/>
        </w:rPr>
        <w:tab/>
        <w:t>Galimas šalutinis poveikis</w:t>
      </w:r>
    </w:p>
    <w:p w14:paraId="5D92259A" w14:textId="77777777" w:rsidR="002C7AC6" w:rsidRPr="00221103" w:rsidRDefault="002C7AC6" w:rsidP="002C7AC6">
      <w:pPr>
        <w:tabs>
          <w:tab w:val="left" w:pos="709"/>
        </w:tabs>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5.</w:t>
      </w:r>
      <w:r w:rsidRPr="00221103">
        <w:rPr>
          <w:rFonts w:ascii="Times New Roman" w:hAnsi="Times New Roman"/>
          <w:kern w:val="2"/>
          <w:lang w:val="lt-LT"/>
        </w:rPr>
        <w:tab/>
        <w:t>Kaip laikyti Alotendin</w:t>
      </w:r>
    </w:p>
    <w:p w14:paraId="5D92259B" w14:textId="77777777" w:rsidR="002C7AC6" w:rsidRPr="00221103" w:rsidRDefault="002C7AC6" w:rsidP="002C7AC6">
      <w:pPr>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6.</w:t>
      </w:r>
      <w:r w:rsidRPr="00221103">
        <w:rPr>
          <w:rFonts w:ascii="Times New Roman" w:hAnsi="Times New Roman"/>
          <w:kern w:val="2"/>
          <w:lang w:val="lt-LT"/>
        </w:rPr>
        <w:tab/>
        <w:t>Pakuotės turinys ir kita informacija</w:t>
      </w:r>
    </w:p>
    <w:p w14:paraId="5D92259C" w14:textId="77777777" w:rsidR="002C7AC6" w:rsidRPr="00221103" w:rsidRDefault="002C7AC6" w:rsidP="002C7AC6">
      <w:pPr>
        <w:suppressAutoHyphens/>
        <w:spacing w:after="0" w:line="240" w:lineRule="auto"/>
        <w:rPr>
          <w:rFonts w:ascii="Times New Roman" w:hAnsi="Times New Roman"/>
          <w:kern w:val="2"/>
          <w:lang w:val="lt-LT"/>
        </w:rPr>
      </w:pPr>
    </w:p>
    <w:p w14:paraId="5D92259D" w14:textId="77777777" w:rsidR="002C7AC6" w:rsidRPr="00221103" w:rsidRDefault="002C7AC6" w:rsidP="002C7AC6">
      <w:pPr>
        <w:suppressAutoHyphens/>
        <w:spacing w:after="0" w:line="240" w:lineRule="auto"/>
        <w:rPr>
          <w:rFonts w:ascii="Times New Roman" w:hAnsi="Times New Roman"/>
          <w:kern w:val="2"/>
          <w:lang w:val="lt-LT"/>
        </w:rPr>
      </w:pPr>
    </w:p>
    <w:p w14:paraId="5D92259E" w14:textId="77777777" w:rsidR="002C7AC6" w:rsidRPr="00221103" w:rsidRDefault="002C7AC6" w:rsidP="002C7AC6">
      <w:pPr>
        <w:numPr>
          <w:ilvl w:val="0"/>
          <w:numId w:val="16"/>
        </w:num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Kas yra Alotendin ir kam jis vartojamas</w:t>
      </w:r>
    </w:p>
    <w:p w14:paraId="5D92259F" w14:textId="77777777" w:rsidR="002C7AC6" w:rsidRPr="00221103" w:rsidRDefault="002C7AC6" w:rsidP="002C7AC6">
      <w:pPr>
        <w:suppressAutoHyphens/>
        <w:spacing w:after="0" w:line="240" w:lineRule="auto"/>
        <w:rPr>
          <w:rFonts w:ascii="Times New Roman" w:hAnsi="Times New Roman"/>
          <w:kern w:val="2"/>
          <w:lang w:val="lt-LT"/>
        </w:rPr>
      </w:pPr>
    </w:p>
    <w:p w14:paraId="5D9225A0" w14:textId="1D83302D" w:rsidR="002C7AC6" w:rsidRPr="00221103" w:rsidRDefault="002C7AC6" w:rsidP="002C7AC6">
      <w:pPr>
        <w:tabs>
          <w:tab w:val="left" w:pos="0"/>
          <w:tab w:val="left" w:pos="567"/>
        </w:tabs>
        <w:suppressAutoHyphens/>
        <w:spacing w:after="0" w:line="240" w:lineRule="auto"/>
        <w:rPr>
          <w:rFonts w:ascii="Times New Roman" w:hAnsi="Times New Roman"/>
          <w:kern w:val="2"/>
          <w:lang w:val="lt-LT"/>
        </w:rPr>
      </w:pPr>
      <w:r w:rsidRPr="00221103">
        <w:rPr>
          <w:rFonts w:ascii="Times New Roman" w:hAnsi="Times New Roman"/>
          <w:kern w:val="2"/>
          <w:lang w:val="lt-LT"/>
        </w:rPr>
        <w:t>Alotendin yra skirtas pakeičiamajam aukšto arterinio kraujospūdžio gydymui tiems pacientams, kurių liga pakankamai kontroliuojama tuo pačiu metu vartojant bizoprololio ir amlodipino atskirų tablečių dozes, kurios atitinka šio vaisto sudėtį.</w:t>
      </w:r>
    </w:p>
    <w:p w14:paraId="5D9225A1" w14:textId="77777777" w:rsidR="002C7AC6" w:rsidRPr="00221103" w:rsidRDefault="002C7AC6" w:rsidP="002C7AC6">
      <w:pPr>
        <w:suppressAutoHyphens/>
        <w:spacing w:after="0" w:line="240" w:lineRule="auto"/>
        <w:rPr>
          <w:rFonts w:ascii="Times New Roman" w:hAnsi="Times New Roman"/>
          <w:kern w:val="2"/>
          <w:lang w:val="lt-LT"/>
        </w:rPr>
      </w:pPr>
    </w:p>
    <w:p w14:paraId="5D9225A2" w14:textId="77777777" w:rsidR="002C7AC6" w:rsidRPr="00221103" w:rsidRDefault="002C7AC6" w:rsidP="002C7AC6">
      <w:pPr>
        <w:suppressAutoHyphens/>
        <w:spacing w:after="0" w:line="240" w:lineRule="auto"/>
        <w:rPr>
          <w:rFonts w:ascii="Times New Roman" w:hAnsi="Times New Roman"/>
          <w:kern w:val="2"/>
          <w:lang w:val="lt-LT"/>
        </w:rPr>
      </w:pPr>
    </w:p>
    <w:p w14:paraId="5D9225A3" w14:textId="77777777" w:rsidR="002C7AC6" w:rsidRPr="00221103" w:rsidRDefault="002C7AC6" w:rsidP="002C7AC6">
      <w:pPr>
        <w:numPr>
          <w:ilvl w:val="0"/>
          <w:numId w:val="18"/>
        </w:numPr>
        <w:suppressAutoHyphens/>
        <w:spacing w:after="0" w:line="240" w:lineRule="auto"/>
        <w:ind w:left="567" w:right="-2" w:hanging="567"/>
        <w:contextualSpacing/>
        <w:rPr>
          <w:rFonts w:ascii="Times New Roman" w:hAnsi="Times New Roman"/>
          <w:kern w:val="2"/>
          <w:lang w:val="lt-LT"/>
        </w:rPr>
      </w:pPr>
      <w:r w:rsidRPr="00221103">
        <w:rPr>
          <w:rFonts w:ascii="Times New Roman" w:hAnsi="Times New Roman"/>
          <w:b/>
          <w:kern w:val="2"/>
          <w:lang w:val="lt-LT"/>
        </w:rPr>
        <w:t>Kas žinotina prieš vartojant Alotendin</w:t>
      </w:r>
    </w:p>
    <w:p w14:paraId="5D9225A4"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A5" w14:textId="01B053DC"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b/>
          <w:kern w:val="2"/>
          <w:lang w:val="lt-LT"/>
        </w:rPr>
        <w:t xml:space="preserve">Alotendin vartoti </w:t>
      </w:r>
      <w:r w:rsidR="00486735" w:rsidRPr="00221103">
        <w:rPr>
          <w:rFonts w:ascii="Times New Roman" w:hAnsi="Times New Roman"/>
          <w:b/>
          <w:kern w:val="2"/>
          <w:lang w:val="lt-LT"/>
        </w:rPr>
        <w:t>draudžiama</w:t>
      </w:r>
      <w:r w:rsidRPr="00221103">
        <w:rPr>
          <w:rFonts w:ascii="Times New Roman" w:hAnsi="Times New Roman"/>
          <w:b/>
          <w:kern w:val="2"/>
          <w:lang w:val="lt-LT"/>
        </w:rPr>
        <w:t>:</w:t>
      </w:r>
    </w:p>
    <w:p w14:paraId="5D9225A6" w14:textId="4CDBE33F" w:rsidR="002C7AC6" w:rsidRPr="001A6CEC" w:rsidRDefault="002C7AC6" w:rsidP="001A6CEC">
      <w:pPr>
        <w:pStyle w:val="Sraopastraipa"/>
        <w:numPr>
          <w:ilvl w:val="0"/>
          <w:numId w:val="38"/>
        </w:numPr>
        <w:suppressAutoHyphens/>
        <w:spacing w:after="0" w:line="240" w:lineRule="auto"/>
        <w:ind w:left="567" w:hanging="567"/>
        <w:rPr>
          <w:rFonts w:ascii="Times New Roman" w:hAnsi="Times New Roman"/>
          <w:kern w:val="2"/>
          <w:lang w:val="lt-LT"/>
        </w:rPr>
      </w:pPr>
      <w:r w:rsidRPr="001A6CEC">
        <w:rPr>
          <w:rFonts w:ascii="Times New Roman" w:hAnsi="Times New Roman"/>
          <w:kern w:val="2"/>
          <w:lang w:val="lt-LT"/>
        </w:rPr>
        <w:t>jeigu yra alergija amlodipinui</w:t>
      </w:r>
      <w:r w:rsidR="00DE54A3" w:rsidRPr="001A6CEC">
        <w:rPr>
          <w:rFonts w:ascii="Times New Roman" w:hAnsi="Times New Roman"/>
          <w:kern w:val="2"/>
          <w:lang w:val="lt-LT"/>
        </w:rPr>
        <w:t xml:space="preserve"> arba</w:t>
      </w:r>
      <w:r w:rsidRPr="001A6CEC">
        <w:rPr>
          <w:rFonts w:ascii="Times New Roman" w:hAnsi="Times New Roman"/>
          <w:kern w:val="2"/>
          <w:lang w:val="lt-LT"/>
        </w:rPr>
        <w:t xml:space="preserve"> bizoprololiui</w:t>
      </w:r>
      <w:r w:rsidR="00DE54A3" w:rsidRPr="001A6CEC">
        <w:rPr>
          <w:rFonts w:ascii="Times New Roman" w:hAnsi="Times New Roman"/>
          <w:kern w:val="2"/>
          <w:lang w:val="lt-LT"/>
        </w:rPr>
        <w:t>,</w:t>
      </w:r>
      <w:r w:rsidRPr="001A6CEC">
        <w:rPr>
          <w:rFonts w:ascii="Times New Roman" w:hAnsi="Times New Roman"/>
          <w:kern w:val="2"/>
          <w:lang w:val="lt-LT"/>
        </w:rPr>
        <w:t xml:space="preserve"> dihidropiridino dariniams</w:t>
      </w:r>
      <w:r w:rsidR="00BF1856">
        <w:rPr>
          <w:rFonts w:ascii="Times New Roman" w:hAnsi="Times New Roman"/>
          <w:kern w:val="2"/>
          <w:lang w:val="lt-LT"/>
        </w:rPr>
        <w:t>,</w:t>
      </w:r>
      <w:r w:rsidRPr="001A6CEC">
        <w:rPr>
          <w:rFonts w:ascii="Times New Roman" w:hAnsi="Times New Roman"/>
          <w:kern w:val="2"/>
          <w:lang w:val="lt-LT"/>
        </w:rPr>
        <w:t xml:space="preserve"> arba bet kuriai pagalbinei šio vaisto medžiagai (jos išvardytos 6</w:t>
      </w:r>
      <w:r w:rsidR="00BF1856">
        <w:rPr>
          <w:rFonts w:ascii="Times New Roman" w:hAnsi="Times New Roman"/>
          <w:kern w:val="2"/>
          <w:lang w:val="lt-LT"/>
        </w:rPr>
        <w:t> </w:t>
      </w:r>
      <w:r w:rsidRPr="001A6CEC">
        <w:rPr>
          <w:rFonts w:ascii="Times New Roman" w:hAnsi="Times New Roman"/>
          <w:kern w:val="2"/>
          <w:lang w:val="lt-LT"/>
        </w:rPr>
        <w:t>skyriuje);</w:t>
      </w:r>
    </w:p>
    <w:p w14:paraId="5D9225A7" w14:textId="77777777" w:rsidR="002C7AC6" w:rsidRPr="00221103" w:rsidRDefault="002C7AC6" w:rsidP="001A6CEC">
      <w:pPr>
        <w:numPr>
          <w:ilvl w:val="1"/>
          <w:numId w:val="2"/>
        </w:num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kern w:val="2"/>
          <w:lang w:val="lt-LT"/>
        </w:rPr>
        <w:t>jeigu Jums yra pavojingai susiaurėjęs kraujo tekėjimo iš kairiojo širdies skilvelio spindis (pvz., didelio laipsnio aortos stenozė);</w:t>
      </w:r>
    </w:p>
    <w:p w14:paraId="5D9225A8" w14:textId="77777777" w:rsidR="002C7AC6" w:rsidRPr="00221103" w:rsidRDefault="002C7AC6" w:rsidP="001A6CEC">
      <w:pPr>
        <w:numPr>
          <w:ilvl w:val="1"/>
          <w:numId w:val="2"/>
        </w:numPr>
        <w:tabs>
          <w:tab w:val="left" w:pos="0"/>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kern w:val="2"/>
          <w:lang w:val="lt-LT"/>
        </w:rPr>
        <w:t>jeigu sergate ūminiu širdies nepakankamumu, nestabiliu širdies nepakankamumu po ūminio miokardo infarkto ar pasunkėjusiu širdies nepakankamumu, dėl kurio reikia į veną leisti vaistus, didinančius širdies susitraukimo jėgą;</w:t>
      </w:r>
    </w:p>
    <w:p w14:paraId="5D9225A9" w14:textId="77777777" w:rsidR="002C7AC6" w:rsidRPr="00221103" w:rsidRDefault="002C7AC6" w:rsidP="001A6CEC">
      <w:pPr>
        <w:numPr>
          <w:ilvl w:val="1"/>
          <w:numId w:val="2"/>
        </w:numPr>
        <w:tabs>
          <w:tab w:val="left" w:pos="567"/>
        </w:tabs>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jeigu yra šokas dėl sutrikusios širdies funkcijos (tokiais atvejais kraujospūdis būna nepaprastai žemas ir kraujo apytaka beveik sustojusi);</w:t>
      </w:r>
    </w:p>
    <w:p w14:paraId="5D9225AA" w14:textId="2AA9CADE" w:rsidR="002C7AC6" w:rsidRPr="00221103" w:rsidRDefault="002C7AC6" w:rsidP="001A6CEC">
      <w:pPr>
        <w:numPr>
          <w:ilvl w:val="1"/>
          <w:numId w:val="2"/>
        </w:numPr>
        <w:tabs>
          <w:tab w:val="left" w:pos="567"/>
        </w:tabs>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jeigu sergate širdies liga, kuriai būdingas labai lėtas širdies plakimas ar neritmiškas širdies susitraukimas (II arba III</w:t>
      </w:r>
      <w:r w:rsidR="00380781">
        <w:rPr>
          <w:rFonts w:ascii="Times New Roman" w:hAnsi="Times New Roman"/>
          <w:kern w:val="2"/>
          <w:lang w:val="lt-LT"/>
        </w:rPr>
        <w:t> </w:t>
      </w:r>
      <w:r w:rsidRPr="00221103">
        <w:rPr>
          <w:rFonts w:ascii="Times New Roman" w:hAnsi="Times New Roman"/>
          <w:kern w:val="2"/>
          <w:lang w:val="lt-LT"/>
        </w:rPr>
        <w:t>laipsnio atrioventrikulinė blokada, sinoatrialinė blokada, sinusinio mazgo silpnumo sindromas);</w:t>
      </w:r>
    </w:p>
    <w:p w14:paraId="5D9225AB" w14:textId="77777777" w:rsidR="002C7AC6" w:rsidRPr="00221103" w:rsidRDefault="002C7AC6" w:rsidP="001A6CEC">
      <w:pPr>
        <w:numPr>
          <w:ilvl w:val="1"/>
          <w:numId w:val="2"/>
        </w:numPr>
        <w:tabs>
          <w:tab w:val="left" w:pos="567"/>
        </w:tabs>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jeigu yra simptomus sukeliantis retas širdies plakimas;</w:t>
      </w:r>
    </w:p>
    <w:p w14:paraId="5D9225AC" w14:textId="77777777" w:rsidR="002C7AC6" w:rsidRPr="00221103" w:rsidRDefault="002C7AC6" w:rsidP="001A6CEC">
      <w:pPr>
        <w:numPr>
          <w:ilvl w:val="1"/>
          <w:numId w:val="2"/>
        </w:numPr>
        <w:tabs>
          <w:tab w:val="left" w:pos="567"/>
        </w:tabs>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simptomus sukeliančio žemo kraujospūdžio atveju;</w:t>
      </w:r>
    </w:p>
    <w:p w14:paraId="5D9225AD" w14:textId="4ED87E77" w:rsidR="002C7AC6" w:rsidRPr="00221103" w:rsidRDefault="002C7AC6" w:rsidP="001A6CEC">
      <w:pPr>
        <w:numPr>
          <w:ilvl w:val="1"/>
          <w:numId w:val="2"/>
        </w:numPr>
        <w:tabs>
          <w:tab w:val="left" w:pos="567"/>
        </w:tabs>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sunkios astmos atveju;</w:t>
      </w:r>
    </w:p>
    <w:p w14:paraId="5D9225AE" w14:textId="77777777" w:rsidR="002C7AC6" w:rsidRPr="00221103" w:rsidRDefault="002C7AC6" w:rsidP="001A6CEC">
      <w:pPr>
        <w:numPr>
          <w:ilvl w:val="1"/>
          <w:numId w:val="2"/>
        </w:numPr>
        <w:tabs>
          <w:tab w:val="left" w:pos="567"/>
        </w:tabs>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sunkių galūnių kraujotakos sutrikimų atveju, pvz., jei yra Reino (</w:t>
      </w:r>
      <w:r w:rsidRPr="00221103">
        <w:rPr>
          <w:rFonts w:ascii="Times New Roman" w:hAnsi="Times New Roman"/>
          <w:i/>
          <w:kern w:val="2"/>
          <w:lang w:val="lt-LT"/>
        </w:rPr>
        <w:t>Raynaud</w:t>
      </w:r>
      <w:r w:rsidRPr="00221103">
        <w:rPr>
          <w:rFonts w:ascii="Times New Roman" w:hAnsi="Times New Roman"/>
          <w:kern w:val="2"/>
          <w:lang w:val="lt-LT"/>
        </w:rPr>
        <w:t>) sindromas, kuris apibūdinamas rankų ir kojų pirštų tirpimu, sustingimu, spalvos pakitimu po šalčio poveikio;</w:t>
      </w:r>
    </w:p>
    <w:p w14:paraId="5D9225AF" w14:textId="77777777" w:rsidR="002C7AC6" w:rsidRPr="00221103" w:rsidRDefault="002C7AC6" w:rsidP="001A6CEC">
      <w:pPr>
        <w:numPr>
          <w:ilvl w:val="1"/>
          <w:numId w:val="2"/>
        </w:numPr>
        <w:tabs>
          <w:tab w:val="left" w:pos="567"/>
        </w:tabs>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negydomos feochromocitomos atveju (retas antinksčių šerdinės dalies auglys);</w:t>
      </w:r>
    </w:p>
    <w:p w14:paraId="5D9225B0" w14:textId="77777777" w:rsidR="002C7AC6" w:rsidRPr="00221103" w:rsidRDefault="002C7AC6" w:rsidP="001A6CEC">
      <w:pPr>
        <w:numPr>
          <w:ilvl w:val="1"/>
          <w:numId w:val="2"/>
        </w:numPr>
        <w:tabs>
          <w:tab w:val="left" w:pos="567"/>
        </w:tabs>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esant metabolizmo sutrikimui, kai kraujo pH tampa rūgštinis.</w:t>
      </w:r>
    </w:p>
    <w:p w14:paraId="5D9225B1"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B2"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Jeigu manote, kad sergate bent viena iš šių prieš tai minėtų ligų, klauskite gydytojo, ar galite vartoti šį vaistą.</w:t>
      </w:r>
    </w:p>
    <w:p w14:paraId="5D9225B3"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B4" w14:textId="77777777" w:rsidR="002C7AC6" w:rsidRPr="00221103" w:rsidRDefault="002C7AC6" w:rsidP="002C7AC6">
      <w:pPr>
        <w:keepNext/>
        <w:tabs>
          <w:tab w:val="left" w:pos="0"/>
        </w:tabs>
        <w:suppressAutoHyphens/>
        <w:spacing w:after="0" w:line="240" w:lineRule="auto"/>
        <w:outlineLvl w:val="3"/>
        <w:rPr>
          <w:rFonts w:ascii="Times New Roman" w:hAnsi="Times New Roman"/>
          <w:kern w:val="2"/>
          <w:lang w:val="lt-LT"/>
        </w:rPr>
      </w:pPr>
      <w:r w:rsidRPr="00221103">
        <w:rPr>
          <w:rFonts w:ascii="Times New Roman" w:hAnsi="Times New Roman"/>
          <w:b/>
          <w:kern w:val="2"/>
          <w:lang w:val="lt-LT"/>
        </w:rPr>
        <w:t>Įspėjimai ir atsargumo priemonės</w:t>
      </w:r>
    </w:p>
    <w:p w14:paraId="5D9225B5" w14:textId="777B7FE3"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Pasitarkite su gydytoju arba vaistininku</w:t>
      </w:r>
      <w:r w:rsidR="00380781">
        <w:rPr>
          <w:rFonts w:ascii="Times New Roman" w:hAnsi="Times New Roman"/>
          <w:kern w:val="2"/>
          <w:lang w:val="lt-LT"/>
        </w:rPr>
        <w:t>,</w:t>
      </w:r>
      <w:r w:rsidRPr="00221103">
        <w:rPr>
          <w:rFonts w:ascii="Times New Roman" w:hAnsi="Times New Roman"/>
          <w:kern w:val="2"/>
          <w:lang w:val="lt-LT"/>
        </w:rPr>
        <w:t xml:space="preserve"> prieš pradėdami vartoti Alotendin.</w:t>
      </w:r>
    </w:p>
    <w:p w14:paraId="5D9225B6"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Esant šioms būklėms Alotendin reikia vartoti atsargiai. Taigi praneškite gydytojui, jeigu bent viena iš toliau išvardytų būklių Jūs esate susijęs:</w:t>
      </w:r>
    </w:p>
    <w:p w14:paraId="5D9225B7" w14:textId="77777777" w:rsidR="002C7AC6" w:rsidRPr="00221103" w:rsidRDefault="002C7AC6" w:rsidP="001A6CEC">
      <w:pPr>
        <w:numPr>
          <w:ilvl w:val="0"/>
          <w:numId w:val="19"/>
        </w:num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kern w:val="2"/>
          <w:lang w:val="lt-LT"/>
        </w:rPr>
        <w:t>senyvas amžius;</w:t>
      </w:r>
    </w:p>
    <w:p w14:paraId="5D9225B8" w14:textId="77777777" w:rsidR="002C7AC6" w:rsidRPr="00221103" w:rsidRDefault="002C7AC6" w:rsidP="001A6CEC">
      <w:pPr>
        <w:numPr>
          <w:ilvl w:val="0"/>
          <w:numId w:val="19"/>
        </w:num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kern w:val="2"/>
          <w:lang w:val="lt-LT"/>
        </w:rPr>
        <w:t>širdies nepakankamumas;</w:t>
      </w:r>
    </w:p>
    <w:p w14:paraId="5D9225B9" w14:textId="77777777" w:rsidR="002C7AC6" w:rsidRPr="00221103" w:rsidRDefault="002C7AC6" w:rsidP="001A6CEC">
      <w:pPr>
        <w:numPr>
          <w:ilvl w:val="0"/>
          <w:numId w:val="19"/>
        </w:num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kern w:val="2"/>
          <w:lang w:val="lt-LT"/>
        </w:rPr>
        <w:t>diabetas, kai labai kinta cukraus kiekis kraujyje;</w:t>
      </w:r>
    </w:p>
    <w:p w14:paraId="5D9225BA" w14:textId="77777777" w:rsidR="002C7AC6" w:rsidRPr="00221103" w:rsidRDefault="002C7AC6" w:rsidP="001A6CEC">
      <w:pPr>
        <w:numPr>
          <w:ilvl w:val="0"/>
          <w:numId w:val="19"/>
        </w:num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kern w:val="2"/>
          <w:lang w:val="lt-LT"/>
        </w:rPr>
        <w:t>griežtas badavimas arba griežta dieta;</w:t>
      </w:r>
    </w:p>
    <w:p w14:paraId="5D9225BB" w14:textId="77777777" w:rsidR="002C7AC6" w:rsidRPr="00221103" w:rsidRDefault="002C7AC6" w:rsidP="001A6CEC">
      <w:pPr>
        <w:numPr>
          <w:ilvl w:val="0"/>
          <w:numId w:val="19"/>
        </w:num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kern w:val="2"/>
          <w:lang w:val="lt-LT"/>
        </w:rPr>
        <w:t>kartu vartojami antialerginiai (desensibilizuojantys) vaistai (pvz., tam, kad apsaugotų nuo alerginės slogos), kadangi Alotendin</w:t>
      </w:r>
      <w:r w:rsidRPr="00221103" w:rsidDel="00181316">
        <w:rPr>
          <w:rFonts w:ascii="Times New Roman" w:hAnsi="Times New Roman"/>
          <w:kern w:val="2"/>
          <w:lang w:val="lt-LT"/>
        </w:rPr>
        <w:t xml:space="preserve"> </w:t>
      </w:r>
      <w:r w:rsidRPr="00221103">
        <w:rPr>
          <w:rFonts w:ascii="Times New Roman" w:hAnsi="Times New Roman"/>
          <w:kern w:val="2"/>
          <w:lang w:val="lt-LT"/>
        </w:rPr>
        <w:t>gali didinti alerginės reakcijos pasireiškimo riziką arba tokia reakcija gali būti sunkesnė;</w:t>
      </w:r>
    </w:p>
    <w:p w14:paraId="5D9225BC" w14:textId="62787092" w:rsidR="002C7AC6" w:rsidRPr="00221103" w:rsidRDefault="002C7AC6" w:rsidP="001A6CEC">
      <w:pPr>
        <w:numPr>
          <w:ilvl w:val="0"/>
          <w:numId w:val="19"/>
        </w:num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kern w:val="2"/>
          <w:lang w:val="lt-LT"/>
        </w:rPr>
        <w:t>lengvas elektrinės širdies ritmo reguliavimo sistemos sutrikimas (I</w:t>
      </w:r>
      <w:r w:rsidR="00F84702">
        <w:rPr>
          <w:rFonts w:ascii="Times New Roman" w:hAnsi="Times New Roman"/>
          <w:kern w:val="2"/>
          <w:lang w:val="lt-LT"/>
        </w:rPr>
        <w:t> </w:t>
      </w:r>
      <w:r w:rsidRPr="00221103">
        <w:rPr>
          <w:rFonts w:ascii="Times New Roman" w:hAnsi="Times New Roman"/>
          <w:kern w:val="2"/>
          <w:lang w:val="lt-LT"/>
        </w:rPr>
        <w:t>laipsnio atrioventrikulinė blokada);</w:t>
      </w:r>
    </w:p>
    <w:p w14:paraId="5D9225BD" w14:textId="77777777" w:rsidR="002C7AC6" w:rsidRPr="00221103" w:rsidRDefault="002C7AC6" w:rsidP="001A6CEC">
      <w:pPr>
        <w:numPr>
          <w:ilvl w:val="0"/>
          <w:numId w:val="19"/>
        </w:num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kern w:val="2"/>
          <w:lang w:val="lt-LT"/>
        </w:rPr>
        <w:t>tam tikros ligos, pvz., širdies ritmo sutrikimas ar kraujagyslių raumenų spazmas, dėl kurių gali pasireikšti vainikinių arterijų perfuzijos sutrikimas (Princmetalo (</w:t>
      </w:r>
      <w:r w:rsidRPr="00221103">
        <w:rPr>
          <w:rFonts w:ascii="Times New Roman" w:hAnsi="Times New Roman"/>
          <w:i/>
          <w:kern w:val="2"/>
          <w:lang w:val="lt-LT"/>
        </w:rPr>
        <w:t>Prinzmetal</w:t>
      </w:r>
      <w:r w:rsidRPr="00221103">
        <w:rPr>
          <w:rFonts w:ascii="Times New Roman" w:hAnsi="Times New Roman"/>
          <w:kern w:val="2"/>
          <w:lang w:val="lt-LT"/>
        </w:rPr>
        <w:t>) angina);</w:t>
      </w:r>
    </w:p>
    <w:p w14:paraId="5D9225BE" w14:textId="77777777" w:rsidR="002C7AC6" w:rsidRPr="00221103" w:rsidRDefault="002C7AC6" w:rsidP="001A6CEC">
      <w:pPr>
        <w:numPr>
          <w:ilvl w:val="0"/>
          <w:numId w:val="19"/>
        </w:num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kern w:val="2"/>
          <w:lang w:val="lt-LT"/>
        </w:rPr>
        <w:t>ne tokie sunkūs galūnių kraujotakos sutrikimai;</w:t>
      </w:r>
    </w:p>
    <w:p w14:paraId="5D9225BF" w14:textId="77777777" w:rsidR="002C7AC6" w:rsidRPr="00221103" w:rsidRDefault="002C7AC6" w:rsidP="001A6CEC">
      <w:pPr>
        <w:numPr>
          <w:ilvl w:val="0"/>
          <w:numId w:val="19"/>
        </w:num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kern w:val="2"/>
          <w:lang w:val="lt-LT"/>
        </w:rPr>
        <w:t>esamas ar buvęs odos išbėrimas su pleiskanojimu (psoriazė);</w:t>
      </w:r>
    </w:p>
    <w:p w14:paraId="5D9225C0" w14:textId="77777777" w:rsidR="002C7AC6" w:rsidRPr="00221103" w:rsidRDefault="002C7AC6" w:rsidP="001A6CEC">
      <w:pPr>
        <w:numPr>
          <w:ilvl w:val="0"/>
          <w:numId w:val="19"/>
        </w:num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kern w:val="2"/>
          <w:lang w:val="lt-LT"/>
        </w:rPr>
        <w:t>hipertirozė;</w:t>
      </w:r>
    </w:p>
    <w:p w14:paraId="5D9225C1" w14:textId="77777777" w:rsidR="002C7AC6" w:rsidRPr="00221103" w:rsidRDefault="002C7AC6" w:rsidP="001A6CEC">
      <w:pPr>
        <w:numPr>
          <w:ilvl w:val="0"/>
          <w:numId w:val="19"/>
        </w:num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kern w:val="2"/>
          <w:lang w:val="lt-LT"/>
        </w:rPr>
        <w:t>kepenų ar inkstų liga;</w:t>
      </w:r>
    </w:p>
    <w:p w14:paraId="5D9225C2" w14:textId="77777777" w:rsidR="002C7AC6" w:rsidRPr="00221103" w:rsidRDefault="002C7AC6" w:rsidP="001A6CEC">
      <w:pPr>
        <w:numPr>
          <w:ilvl w:val="0"/>
          <w:numId w:val="19"/>
        </w:numPr>
        <w:tabs>
          <w:tab w:val="left" w:pos="567"/>
        </w:tabs>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gydomos feochromocitomos atveju (retos antinksčių šerdinės dalies vėžio atveju);</w:t>
      </w:r>
    </w:p>
    <w:p w14:paraId="5D9225C3" w14:textId="77777777" w:rsidR="002C7AC6" w:rsidRPr="00221103" w:rsidRDefault="002C7AC6" w:rsidP="001A6CEC">
      <w:pPr>
        <w:numPr>
          <w:ilvl w:val="0"/>
          <w:numId w:val="19"/>
        </w:num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kern w:val="2"/>
          <w:lang w:val="lt-LT"/>
        </w:rPr>
        <w:t>ne tokios sunkios plaučių ligos, pvz., bronchinė astma ar kita lėtinė obstrukcinė plaučių liga;</w:t>
      </w:r>
    </w:p>
    <w:p w14:paraId="5D9225C4" w14:textId="77777777" w:rsidR="002C7AC6" w:rsidRPr="00221103" w:rsidRDefault="002C7AC6" w:rsidP="001A6CEC">
      <w:pPr>
        <w:numPr>
          <w:ilvl w:val="0"/>
          <w:numId w:val="19"/>
        </w:num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kern w:val="2"/>
          <w:lang w:val="lt-LT"/>
        </w:rPr>
        <w:t>jeigu Jums bus sukeliama anestezija (pvz., dėl operacijos), nes bizoprololis gali keisti Jūsų reakciją į anesteziją.</w:t>
      </w:r>
    </w:p>
    <w:p w14:paraId="5D9225C5" w14:textId="77777777" w:rsidR="002C7AC6" w:rsidRPr="00221103" w:rsidRDefault="002C7AC6" w:rsidP="002C7AC6">
      <w:pPr>
        <w:suppressAutoHyphens/>
        <w:spacing w:after="0" w:line="240" w:lineRule="auto"/>
        <w:rPr>
          <w:rFonts w:ascii="Times New Roman" w:hAnsi="Times New Roman"/>
          <w:kern w:val="2"/>
          <w:lang w:val="lt-LT"/>
        </w:rPr>
      </w:pPr>
    </w:p>
    <w:p w14:paraId="5D9225C6"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Jeigu Jums pasireiškia bent viena prieš tai minėtų būklių, Jūsų gydytojas gali taikyti specialią priežiūrą (pvz., papildomą farmakologinį gydymą).</w:t>
      </w:r>
    </w:p>
    <w:p w14:paraId="5D9225C7" w14:textId="77777777" w:rsidR="002C7AC6" w:rsidRPr="00221103" w:rsidRDefault="002C7AC6" w:rsidP="002C7AC6">
      <w:pPr>
        <w:suppressAutoHyphens/>
        <w:spacing w:after="0" w:line="240" w:lineRule="auto"/>
        <w:rPr>
          <w:rFonts w:ascii="Times New Roman" w:hAnsi="Times New Roman"/>
          <w:kern w:val="2"/>
          <w:lang w:val="lt-LT"/>
        </w:rPr>
      </w:pPr>
    </w:p>
    <w:p w14:paraId="5D9225C8" w14:textId="77777777" w:rsidR="002C7AC6" w:rsidRPr="00221103" w:rsidRDefault="002C7AC6" w:rsidP="002C7AC6">
      <w:pPr>
        <w:keepNext/>
        <w:tabs>
          <w:tab w:val="left" w:pos="0"/>
        </w:tabs>
        <w:suppressAutoHyphens/>
        <w:spacing w:after="0" w:line="240" w:lineRule="auto"/>
        <w:outlineLvl w:val="3"/>
        <w:rPr>
          <w:rFonts w:ascii="Times New Roman" w:hAnsi="Times New Roman"/>
          <w:kern w:val="2"/>
          <w:lang w:val="lt-LT"/>
        </w:rPr>
      </w:pPr>
      <w:r w:rsidRPr="00221103">
        <w:rPr>
          <w:rFonts w:ascii="Times New Roman" w:hAnsi="Times New Roman"/>
          <w:b/>
          <w:kern w:val="2"/>
          <w:lang w:val="lt-LT"/>
        </w:rPr>
        <w:t>Vaikams ir paaugliams</w:t>
      </w:r>
    </w:p>
    <w:p w14:paraId="5D9225C9"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Ar saugu ir efektyvu Alotendin vartoti vaikams ir jaunesniems kaip 18 metų paaugliams, nenustatyta.</w:t>
      </w:r>
    </w:p>
    <w:p w14:paraId="5D9225CA" w14:textId="77777777" w:rsidR="002C7AC6" w:rsidRPr="00221103" w:rsidRDefault="002C7AC6" w:rsidP="002C7AC6">
      <w:pPr>
        <w:suppressAutoHyphens/>
        <w:spacing w:after="0" w:line="240" w:lineRule="auto"/>
        <w:rPr>
          <w:rFonts w:ascii="Times New Roman" w:hAnsi="Times New Roman"/>
          <w:kern w:val="2"/>
          <w:lang w:val="lt-LT"/>
        </w:rPr>
      </w:pPr>
    </w:p>
    <w:p w14:paraId="5D9225CB" w14:textId="77777777" w:rsidR="002C7AC6" w:rsidRPr="00221103" w:rsidRDefault="002C7AC6" w:rsidP="002C7AC6">
      <w:pPr>
        <w:keepNext/>
        <w:tabs>
          <w:tab w:val="left" w:pos="0"/>
        </w:tabs>
        <w:suppressAutoHyphens/>
        <w:spacing w:after="0" w:line="240" w:lineRule="auto"/>
        <w:outlineLvl w:val="3"/>
        <w:rPr>
          <w:rFonts w:ascii="Times New Roman" w:hAnsi="Times New Roman"/>
          <w:kern w:val="2"/>
          <w:lang w:val="lt-LT"/>
        </w:rPr>
      </w:pPr>
      <w:r w:rsidRPr="00221103">
        <w:rPr>
          <w:rFonts w:ascii="Times New Roman" w:hAnsi="Times New Roman"/>
          <w:b/>
          <w:kern w:val="2"/>
          <w:lang w:val="lt-LT"/>
        </w:rPr>
        <w:t>Kiti vaistai ir Alotendin</w:t>
      </w:r>
    </w:p>
    <w:p w14:paraId="5D9225CC"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Vaisto gydomieji ir šalutiniai poveikiai gali būti paremti kitais kartu vartojamais vaistais.</w:t>
      </w:r>
    </w:p>
    <w:p w14:paraId="5D9225CD"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Tarpusavio sąveika gali pasireikšti, net jeigu kitas vaistas vartojamas tik trumpą laiką.</w:t>
      </w:r>
    </w:p>
    <w:p w14:paraId="5D9225CE"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CF"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Jeigu vartojate ar neseniai vartojote kitų vaistų arba dėl to nesate tikri, apie tai pasakykite gydytojui arba vaistininkui.</w:t>
      </w:r>
    </w:p>
    <w:p w14:paraId="5D9225D0"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D1" w14:textId="77777777" w:rsidR="002C7AC6" w:rsidRPr="00221103" w:rsidRDefault="002C7AC6" w:rsidP="002C7AC6">
      <w:pPr>
        <w:suppressAutoHyphens/>
        <w:spacing w:after="0" w:line="240" w:lineRule="auto"/>
        <w:ind w:right="-2"/>
        <w:rPr>
          <w:rFonts w:ascii="Times New Roman" w:hAnsi="Times New Roman"/>
          <w:i/>
          <w:kern w:val="2"/>
          <w:lang w:val="lt-LT"/>
        </w:rPr>
      </w:pPr>
      <w:r w:rsidRPr="00221103">
        <w:rPr>
          <w:rFonts w:ascii="Times New Roman" w:hAnsi="Times New Roman"/>
          <w:kern w:val="2"/>
          <w:u w:val="single"/>
          <w:lang w:val="lt-LT"/>
        </w:rPr>
        <w:t>Su Alotendin kartu vartoti nerekomenduojama šių vaistų:</w:t>
      </w:r>
    </w:p>
    <w:p w14:paraId="5D9225D2" w14:textId="41838CF8" w:rsidR="002C7AC6" w:rsidRPr="00221103" w:rsidRDefault="002C7AC6" w:rsidP="002C7AC6">
      <w:pPr>
        <w:pStyle w:val="Sraopastraipa"/>
        <w:numPr>
          <w:ilvl w:val="0"/>
          <w:numId w:val="35"/>
        </w:numPr>
        <w:suppressAutoHyphens/>
        <w:spacing w:after="0" w:line="240" w:lineRule="auto"/>
        <w:ind w:left="567" w:right="-2" w:hanging="567"/>
        <w:rPr>
          <w:rFonts w:ascii="Times New Roman" w:hAnsi="Times New Roman"/>
          <w:i/>
          <w:kern w:val="2"/>
          <w:lang w:val="lt-LT"/>
        </w:rPr>
      </w:pPr>
      <w:r w:rsidRPr="00221103">
        <w:rPr>
          <w:rFonts w:ascii="Times New Roman" w:hAnsi="Times New Roman"/>
          <w:kern w:val="2"/>
          <w:lang w:val="lt-LT"/>
        </w:rPr>
        <w:t>verapamilio ir diltiazemo tipo kalcio kanalų blokatorių (aukšto kraujospūdžio ligai ir lėtinei stabiliai krūtinės anginai gydyti)</w:t>
      </w:r>
      <w:r w:rsidR="008B49D0">
        <w:rPr>
          <w:rFonts w:ascii="Times New Roman" w:hAnsi="Times New Roman"/>
          <w:kern w:val="2"/>
          <w:lang w:val="lt-LT"/>
        </w:rPr>
        <w:t>;</w:t>
      </w:r>
    </w:p>
    <w:p w14:paraId="5D9225D3" w14:textId="6EC3F090" w:rsidR="002C7AC6" w:rsidRPr="00221103" w:rsidRDefault="008B49D0" w:rsidP="002C7AC6">
      <w:pPr>
        <w:pStyle w:val="Sraopastraipa"/>
        <w:numPr>
          <w:ilvl w:val="0"/>
          <w:numId w:val="35"/>
        </w:numPr>
        <w:suppressAutoHyphens/>
        <w:spacing w:after="0" w:line="240" w:lineRule="auto"/>
        <w:ind w:left="567" w:right="-2" w:hanging="567"/>
        <w:rPr>
          <w:rFonts w:ascii="Times New Roman" w:hAnsi="Times New Roman"/>
          <w:kern w:val="2"/>
          <w:lang w:val="lt-LT"/>
        </w:rPr>
      </w:pPr>
      <w:r>
        <w:rPr>
          <w:rFonts w:ascii="Times New Roman" w:hAnsi="Times New Roman"/>
          <w:kern w:val="2"/>
          <w:lang w:val="lt-LT"/>
        </w:rPr>
        <w:t>k</w:t>
      </w:r>
      <w:r w:rsidR="002C7AC6" w:rsidRPr="00221103">
        <w:rPr>
          <w:rFonts w:ascii="Times New Roman" w:hAnsi="Times New Roman"/>
          <w:kern w:val="2"/>
          <w:lang w:val="lt-LT"/>
        </w:rPr>
        <w:t>lonidinas, metildopa, moksonidinas, rilmenidinas (taip vadinami centrinio poveikio antihipertenziniai vaistai</w:t>
      </w:r>
      <w:r w:rsidR="00DC50CB">
        <w:rPr>
          <w:rFonts w:ascii="Times New Roman" w:hAnsi="Times New Roman"/>
          <w:kern w:val="2"/>
          <w:lang w:val="lt-LT"/>
        </w:rPr>
        <w:t>)</w:t>
      </w:r>
      <w:r w:rsidR="002C7AC6" w:rsidRPr="00221103">
        <w:rPr>
          <w:rFonts w:ascii="Times New Roman" w:hAnsi="Times New Roman"/>
          <w:kern w:val="2"/>
          <w:lang w:val="lt-LT"/>
        </w:rPr>
        <w:t>: nenutraukite šių vaistų vartojimo nepasitarę su gydytoju.</w:t>
      </w:r>
    </w:p>
    <w:p w14:paraId="5D9225D4"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D5"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u w:val="single"/>
          <w:lang w:val="lt-LT"/>
        </w:rPr>
        <w:t>Su Alotendin kartu vartoti galima šiuos vaistus tik tam tikromis aplinkybėmis, atsargiai ir prižiūrint medicinos specialistui:</w:t>
      </w:r>
    </w:p>
    <w:p w14:paraId="5D9225D6"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D7" w14:textId="4953A641" w:rsidR="002C7AC6" w:rsidRPr="00221103" w:rsidRDefault="00153240" w:rsidP="001A6CEC">
      <w:pPr>
        <w:pStyle w:val="Sraopastraipa"/>
        <w:numPr>
          <w:ilvl w:val="0"/>
          <w:numId w:val="35"/>
        </w:numPr>
        <w:suppressAutoHyphens/>
        <w:spacing w:after="0" w:line="240" w:lineRule="auto"/>
        <w:ind w:left="567" w:right="-2" w:hanging="567"/>
        <w:rPr>
          <w:rFonts w:ascii="Times New Roman" w:hAnsi="Times New Roman" w:cs="Times New Roman"/>
          <w:kern w:val="2"/>
          <w:lang w:val="lt-LT"/>
        </w:rPr>
      </w:pPr>
      <w:r>
        <w:rPr>
          <w:rFonts w:ascii="Times New Roman" w:hAnsi="Times New Roman" w:cs="Times New Roman"/>
          <w:bCs/>
          <w:kern w:val="2"/>
          <w:lang w:val="lt-LT"/>
        </w:rPr>
        <w:t>f</w:t>
      </w:r>
      <w:r w:rsidR="002C7AC6" w:rsidRPr="00221103">
        <w:rPr>
          <w:rFonts w:ascii="Times New Roman" w:hAnsi="Times New Roman" w:cs="Times New Roman"/>
          <w:bCs/>
          <w:kern w:val="2"/>
          <w:lang w:val="lt-LT"/>
        </w:rPr>
        <w:t>elodipino, nifedipino (taip vadinamų dihidropiridino tipo kalcio antagonistų, gydyti aukštą kraujospūdį arba krūtinės anginą)</w:t>
      </w:r>
      <w:r>
        <w:rPr>
          <w:rFonts w:ascii="Times New Roman" w:hAnsi="Times New Roman" w:cs="Times New Roman"/>
          <w:bCs/>
          <w:kern w:val="2"/>
          <w:lang w:val="lt-LT"/>
        </w:rPr>
        <w:t>;</w:t>
      </w:r>
    </w:p>
    <w:p w14:paraId="5D9225D8" w14:textId="5B8C3863" w:rsidR="002C7AC6" w:rsidRPr="00221103" w:rsidRDefault="00153240" w:rsidP="001A6CEC">
      <w:pPr>
        <w:pStyle w:val="Sraopastraipa"/>
        <w:numPr>
          <w:ilvl w:val="0"/>
          <w:numId w:val="35"/>
        </w:numPr>
        <w:suppressAutoHyphens/>
        <w:spacing w:after="0" w:line="240" w:lineRule="auto"/>
        <w:ind w:left="567" w:right="-2" w:hanging="567"/>
        <w:rPr>
          <w:rFonts w:ascii="Times New Roman" w:hAnsi="Times New Roman" w:cs="Times New Roman"/>
          <w:kern w:val="2"/>
          <w:lang w:val="lt-LT"/>
        </w:rPr>
      </w:pPr>
      <w:r>
        <w:rPr>
          <w:rFonts w:ascii="Times New Roman" w:hAnsi="Times New Roman" w:cs="Times New Roman"/>
          <w:kern w:val="2"/>
          <w:lang w:val="lt-LT"/>
        </w:rPr>
        <w:lastRenderedPageBreak/>
        <w:t>c</w:t>
      </w:r>
      <w:r w:rsidR="002C7AC6" w:rsidRPr="00221103">
        <w:rPr>
          <w:rFonts w:ascii="Times New Roman" w:hAnsi="Times New Roman" w:cs="Times New Roman"/>
          <w:kern w:val="2"/>
          <w:lang w:val="lt-LT"/>
        </w:rPr>
        <w:t xml:space="preserve">hinidinas, dizopiramidas, lidokainas, fenitoinas, flekainidas, propafenonas, amjodaronas (tam tikri širdies ritmą reguliuojantys </w:t>
      </w:r>
      <w:r>
        <w:rPr>
          <w:rFonts w:ascii="Times New Roman" w:hAnsi="Times New Roman" w:cs="Times New Roman"/>
          <w:kern w:val="2"/>
          <w:lang w:val="lt-LT"/>
        </w:rPr>
        <w:t>vaistai</w:t>
      </w:r>
      <w:r w:rsidR="002C7AC6" w:rsidRPr="00221103">
        <w:rPr>
          <w:rFonts w:ascii="Times New Roman" w:hAnsi="Times New Roman" w:cs="Times New Roman"/>
          <w:kern w:val="2"/>
          <w:lang w:val="lt-LT"/>
        </w:rPr>
        <w:t>; šie vaistai vartojami nereguliariam ir sutrikusiam širdies ritmui gydyti)</w:t>
      </w:r>
      <w:r w:rsidR="00802281">
        <w:rPr>
          <w:rFonts w:ascii="Times New Roman" w:hAnsi="Times New Roman" w:cs="Times New Roman"/>
          <w:kern w:val="2"/>
          <w:lang w:val="lt-LT"/>
        </w:rPr>
        <w:t>;</w:t>
      </w:r>
    </w:p>
    <w:p w14:paraId="5D9225D9" w14:textId="3ED7F92E" w:rsidR="002C7AC6" w:rsidRPr="00221103" w:rsidRDefault="00802281" w:rsidP="001A6CEC">
      <w:pPr>
        <w:pStyle w:val="Sraopastraipa"/>
        <w:numPr>
          <w:ilvl w:val="0"/>
          <w:numId w:val="35"/>
        </w:numPr>
        <w:suppressAutoHyphens/>
        <w:spacing w:after="0" w:line="240" w:lineRule="auto"/>
        <w:ind w:left="567" w:right="-2" w:hanging="567"/>
        <w:rPr>
          <w:rFonts w:ascii="Times New Roman" w:hAnsi="Times New Roman"/>
          <w:lang w:val="lt-LT"/>
        </w:rPr>
      </w:pPr>
      <w:r>
        <w:rPr>
          <w:rFonts w:ascii="Times New Roman" w:hAnsi="Times New Roman"/>
          <w:lang w:val="lt-LT"/>
        </w:rPr>
        <w:t>v</w:t>
      </w:r>
      <w:r w:rsidR="002C7AC6" w:rsidRPr="00221103">
        <w:rPr>
          <w:rFonts w:ascii="Times New Roman" w:hAnsi="Times New Roman"/>
          <w:lang w:val="lt-LT"/>
        </w:rPr>
        <w:t>ietiškai vartojami beta adrenoblokatorių preparatai (pvz., akių lašai glaukomai gydyti)</w:t>
      </w:r>
      <w:r>
        <w:rPr>
          <w:rFonts w:ascii="Times New Roman" w:hAnsi="Times New Roman"/>
          <w:lang w:val="lt-LT"/>
        </w:rPr>
        <w:t>;</w:t>
      </w:r>
    </w:p>
    <w:p w14:paraId="5D9225DA" w14:textId="7139F645" w:rsidR="002C7AC6" w:rsidRPr="00221103" w:rsidRDefault="00802281" w:rsidP="001A6CEC">
      <w:pPr>
        <w:pStyle w:val="Sraopastraipa"/>
        <w:numPr>
          <w:ilvl w:val="0"/>
          <w:numId w:val="35"/>
        </w:numPr>
        <w:suppressAutoHyphens/>
        <w:spacing w:after="0" w:line="240" w:lineRule="auto"/>
        <w:ind w:left="567" w:right="-2" w:hanging="567"/>
        <w:rPr>
          <w:rFonts w:ascii="Times New Roman" w:hAnsi="Times New Roman" w:cs="Times New Roman"/>
          <w:kern w:val="2"/>
          <w:lang w:val="lt-LT"/>
        </w:rPr>
      </w:pPr>
      <w:r>
        <w:rPr>
          <w:rFonts w:ascii="Times New Roman" w:hAnsi="Times New Roman"/>
          <w:kern w:val="2"/>
          <w:lang w:val="lt-LT"/>
        </w:rPr>
        <w:t>p</w:t>
      </w:r>
      <w:r w:rsidR="002C7AC6" w:rsidRPr="00221103">
        <w:rPr>
          <w:rFonts w:ascii="Times New Roman" w:hAnsi="Times New Roman"/>
          <w:kern w:val="2"/>
          <w:lang w:val="lt-LT"/>
        </w:rPr>
        <w:t>arasimpatomimetikai</w:t>
      </w:r>
      <w:r w:rsidR="002C7AC6" w:rsidRPr="00221103">
        <w:rPr>
          <w:rFonts w:ascii="Times New Roman" w:hAnsi="Times New Roman" w:cs="Times New Roman"/>
          <w:kern w:val="2"/>
          <w:lang w:val="lt-LT"/>
        </w:rPr>
        <w:t xml:space="preserve"> (lygiųjų raumenų funkcijai gerinti sergant skrandžio, žarnyno, tulžies pūslės ligomis ir glaukoma)</w:t>
      </w:r>
      <w:r>
        <w:rPr>
          <w:rFonts w:ascii="Times New Roman" w:hAnsi="Times New Roman" w:cs="Times New Roman"/>
          <w:kern w:val="2"/>
          <w:lang w:val="lt-LT"/>
        </w:rPr>
        <w:t>;</w:t>
      </w:r>
    </w:p>
    <w:p w14:paraId="5D9225DB" w14:textId="2484EADA" w:rsidR="002C7AC6" w:rsidRPr="00221103" w:rsidRDefault="00802281" w:rsidP="001A6CEC">
      <w:pPr>
        <w:pStyle w:val="Sraopastraipa"/>
        <w:numPr>
          <w:ilvl w:val="0"/>
          <w:numId w:val="35"/>
        </w:numPr>
        <w:suppressAutoHyphens/>
        <w:spacing w:after="0" w:line="240" w:lineRule="auto"/>
        <w:ind w:left="567" w:right="-2" w:hanging="567"/>
        <w:rPr>
          <w:rFonts w:ascii="Times New Roman" w:hAnsi="Times New Roman" w:cs="Times New Roman"/>
          <w:kern w:val="2"/>
          <w:lang w:val="lt-LT"/>
        </w:rPr>
      </w:pPr>
      <w:r>
        <w:rPr>
          <w:rFonts w:ascii="Times New Roman" w:hAnsi="Times New Roman"/>
          <w:kern w:val="2"/>
          <w:lang w:val="lt-LT"/>
        </w:rPr>
        <w:t>i</w:t>
      </w:r>
      <w:r w:rsidR="002C7AC6" w:rsidRPr="00221103">
        <w:rPr>
          <w:rFonts w:ascii="Times New Roman" w:hAnsi="Times New Roman"/>
          <w:kern w:val="2"/>
          <w:lang w:val="lt-LT"/>
        </w:rPr>
        <w:t xml:space="preserve">nsulinas ir geriamieji antidiabetiniai </w:t>
      </w:r>
      <w:r w:rsidR="002C7AC6" w:rsidRPr="00221103">
        <w:rPr>
          <w:rFonts w:ascii="Times New Roman" w:hAnsi="Times New Roman" w:cs="Times New Roman"/>
          <w:kern w:val="2"/>
          <w:lang w:val="lt-LT"/>
        </w:rPr>
        <w:t>vaistai</w:t>
      </w:r>
      <w:r>
        <w:rPr>
          <w:rFonts w:ascii="Times New Roman" w:hAnsi="Times New Roman" w:cs="Times New Roman"/>
          <w:kern w:val="2"/>
          <w:lang w:val="lt-LT"/>
        </w:rPr>
        <w:t>;</w:t>
      </w:r>
    </w:p>
    <w:p w14:paraId="5D9225DC" w14:textId="19DE9638" w:rsidR="002C7AC6" w:rsidRPr="00221103" w:rsidRDefault="00802281" w:rsidP="001A6CEC">
      <w:pPr>
        <w:pStyle w:val="Sraopastraipa"/>
        <w:numPr>
          <w:ilvl w:val="0"/>
          <w:numId w:val="35"/>
        </w:numPr>
        <w:suppressAutoHyphens/>
        <w:spacing w:after="0" w:line="240" w:lineRule="auto"/>
        <w:ind w:left="567" w:right="-2" w:hanging="567"/>
        <w:rPr>
          <w:rFonts w:ascii="Times New Roman" w:hAnsi="Times New Roman"/>
          <w:kern w:val="2"/>
          <w:lang w:val="lt-LT"/>
        </w:rPr>
      </w:pPr>
      <w:r>
        <w:rPr>
          <w:rFonts w:ascii="Times New Roman" w:hAnsi="Times New Roman"/>
          <w:kern w:val="2"/>
          <w:lang w:val="lt-LT"/>
        </w:rPr>
        <w:t>m</w:t>
      </w:r>
      <w:r w:rsidR="002C7AC6" w:rsidRPr="00221103">
        <w:rPr>
          <w:rFonts w:ascii="Times New Roman" w:hAnsi="Times New Roman"/>
          <w:kern w:val="2"/>
          <w:lang w:val="lt-LT"/>
        </w:rPr>
        <w:t>igdomieji,</w:t>
      </w:r>
      <w:r w:rsidR="002C7AC6" w:rsidRPr="00221103">
        <w:rPr>
          <w:rFonts w:ascii="Times New Roman" w:hAnsi="Times New Roman"/>
          <w:b/>
          <w:kern w:val="2"/>
          <w:lang w:val="lt-LT"/>
        </w:rPr>
        <w:t xml:space="preserve"> </w:t>
      </w:r>
      <w:r w:rsidR="002C7AC6" w:rsidRPr="00221103">
        <w:rPr>
          <w:rFonts w:ascii="Times New Roman" w:hAnsi="Times New Roman"/>
          <w:kern w:val="2"/>
          <w:lang w:val="lt-LT"/>
        </w:rPr>
        <w:t xml:space="preserve">nuskausminamieji </w:t>
      </w:r>
      <w:r w:rsidR="002C7AC6" w:rsidRPr="00221103">
        <w:rPr>
          <w:rFonts w:ascii="Times New Roman" w:hAnsi="Times New Roman" w:cs="Times New Roman"/>
          <w:kern w:val="2"/>
          <w:lang w:val="lt-LT"/>
        </w:rPr>
        <w:t>vaistai</w:t>
      </w:r>
      <w:r>
        <w:rPr>
          <w:rFonts w:ascii="Times New Roman" w:hAnsi="Times New Roman" w:cs="Times New Roman"/>
          <w:kern w:val="2"/>
          <w:lang w:val="lt-LT"/>
        </w:rPr>
        <w:t>;</w:t>
      </w:r>
    </w:p>
    <w:p w14:paraId="5D9225DD" w14:textId="23EC3201" w:rsidR="002C7AC6" w:rsidRPr="00221103" w:rsidRDefault="00802281" w:rsidP="001A6CEC">
      <w:pPr>
        <w:pStyle w:val="Sraopastraipa"/>
        <w:numPr>
          <w:ilvl w:val="0"/>
          <w:numId w:val="35"/>
        </w:numPr>
        <w:suppressAutoHyphens/>
        <w:spacing w:after="0" w:line="240" w:lineRule="auto"/>
        <w:ind w:left="567" w:right="-2" w:hanging="567"/>
        <w:rPr>
          <w:rFonts w:ascii="Times New Roman" w:hAnsi="Times New Roman" w:cs="Times New Roman"/>
          <w:kern w:val="2"/>
          <w:lang w:val="lt-LT"/>
        </w:rPr>
      </w:pPr>
      <w:r>
        <w:rPr>
          <w:rFonts w:ascii="Times New Roman" w:hAnsi="Times New Roman"/>
          <w:kern w:val="2"/>
          <w:lang w:val="lt-LT"/>
        </w:rPr>
        <w:t>š</w:t>
      </w:r>
      <w:r w:rsidR="002C7AC6" w:rsidRPr="00221103">
        <w:rPr>
          <w:rFonts w:ascii="Times New Roman" w:hAnsi="Times New Roman"/>
          <w:kern w:val="2"/>
          <w:lang w:val="lt-LT"/>
        </w:rPr>
        <w:t>irdį veikiantys glikozidai (rusmenės), vaistai</w:t>
      </w:r>
      <w:r w:rsidR="002C7AC6" w:rsidRPr="00221103">
        <w:rPr>
          <w:rFonts w:ascii="Times New Roman" w:hAnsi="Times New Roman" w:cs="Times New Roman"/>
          <w:kern w:val="2"/>
          <w:lang w:val="lt-LT"/>
        </w:rPr>
        <w:t>, vartojami širdies nepakankamumui gydyti</w:t>
      </w:r>
      <w:r>
        <w:rPr>
          <w:rFonts w:ascii="Times New Roman" w:hAnsi="Times New Roman" w:cs="Times New Roman"/>
          <w:kern w:val="2"/>
          <w:lang w:val="lt-LT"/>
        </w:rPr>
        <w:t>;</w:t>
      </w:r>
    </w:p>
    <w:p w14:paraId="5D9225DE" w14:textId="3BE3AFD6" w:rsidR="002C7AC6" w:rsidRPr="00221103" w:rsidRDefault="00802281" w:rsidP="001A6CEC">
      <w:pPr>
        <w:pStyle w:val="Sraopastraipa"/>
        <w:numPr>
          <w:ilvl w:val="0"/>
          <w:numId w:val="35"/>
        </w:numPr>
        <w:suppressAutoHyphens/>
        <w:spacing w:after="0" w:line="240" w:lineRule="auto"/>
        <w:ind w:left="567" w:right="-2" w:hanging="567"/>
        <w:rPr>
          <w:rFonts w:ascii="Times New Roman" w:hAnsi="Times New Roman" w:cs="Times New Roman"/>
          <w:kern w:val="2"/>
          <w:lang w:val="lt-LT"/>
        </w:rPr>
      </w:pPr>
      <w:r>
        <w:rPr>
          <w:rFonts w:ascii="Times New Roman" w:hAnsi="Times New Roman"/>
          <w:kern w:val="2"/>
          <w:lang w:val="lt-LT"/>
        </w:rPr>
        <w:t>n</w:t>
      </w:r>
      <w:r w:rsidR="002C7AC6" w:rsidRPr="00221103">
        <w:rPr>
          <w:rFonts w:ascii="Times New Roman" w:hAnsi="Times New Roman"/>
          <w:kern w:val="2"/>
          <w:lang w:val="lt-LT"/>
        </w:rPr>
        <w:t>esteroidiniai vaistai nuo uždegimo (NVNU).</w:t>
      </w:r>
      <w:r w:rsidR="002C7AC6" w:rsidRPr="00221103">
        <w:rPr>
          <w:rFonts w:ascii="Times New Roman" w:hAnsi="Times New Roman" w:cs="Times New Roman"/>
          <w:kern w:val="2"/>
          <w:lang w:val="lt-LT"/>
        </w:rPr>
        <w:t xml:space="preserve"> Šie vaistai gali būti vartojami sąnarių uždegimui, skausmui ar artritui gydyti</w:t>
      </w:r>
      <w:r>
        <w:rPr>
          <w:rFonts w:ascii="Times New Roman" w:hAnsi="Times New Roman" w:cs="Times New Roman"/>
          <w:kern w:val="2"/>
          <w:lang w:val="lt-LT"/>
        </w:rPr>
        <w:t>;</w:t>
      </w:r>
    </w:p>
    <w:p w14:paraId="5D9225DF" w14:textId="53D2515C" w:rsidR="002C7AC6" w:rsidRPr="00221103" w:rsidRDefault="00802281" w:rsidP="001A6CEC">
      <w:pPr>
        <w:pStyle w:val="Sraopastraipa"/>
        <w:numPr>
          <w:ilvl w:val="0"/>
          <w:numId w:val="35"/>
        </w:numPr>
        <w:suppressAutoHyphens/>
        <w:spacing w:after="0" w:line="240" w:lineRule="auto"/>
        <w:ind w:left="567" w:right="-2" w:hanging="567"/>
        <w:rPr>
          <w:rFonts w:ascii="Times New Roman" w:hAnsi="Times New Roman" w:cs="Times New Roman"/>
          <w:kern w:val="2"/>
          <w:lang w:val="lt-LT"/>
        </w:rPr>
      </w:pPr>
      <w:r>
        <w:rPr>
          <w:rFonts w:ascii="Times New Roman" w:hAnsi="Times New Roman" w:cs="Times New Roman"/>
          <w:kern w:val="2"/>
          <w:lang w:val="lt-LT"/>
        </w:rPr>
        <w:t>i</w:t>
      </w:r>
      <w:r w:rsidR="002C7AC6" w:rsidRPr="00221103">
        <w:rPr>
          <w:rFonts w:ascii="Times New Roman" w:hAnsi="Times New Roman" w:cs="Times New Roman"/>
          <w:kern w:val="2"/>
          <w:lang w:val="lt-LT"/>
        </w:rPr>
        <w:t>zoprenalinas, dobutaminas, norepinefrinas, epinefrinas (taip vadinami simpatomimetikai vartojami skubios pagalbos atveju, sunkiam kraujotakos sutrikimui gydyti)</w:t>
      </w:r>
      <w:r>
        <w:rPr>
          <w:rFonts w:ascii="Times New Roman" w:hAnsi="Times New Roman" w:cs="Times New Roman"/>
          <w:kern w:val="2"/>
          <w:lang w:val="lt-LT"/>
        </w:rPr>
        <w:t>;</w:t>
      </w:r>
    </w:p>
    <w:p w14:paraId="5D9225E0" w14:textId="7062A3CA" w:rsidR="002C7AC6" w:rsidRPr="00221103" w:rsidRDefault="00802281" w:rsidP="001A6CEC">
      <w:pPr>
        <w:pStyle w:val="Sraopastraipa"/>
        <w:numPr>
          <w:ilvl w:val="0"/>
          <w:numId w:val="35"/>
        </w:numPr>
        <w:suppressAutoHyphens/>
        <w:spacing w:after="0" w:line="240" w:lineRule="auto"/>
        <w:ind w:left="567" w:right="-2" w:hanging="567"/>
        <w:rPr>
          <w:rFonts w:ascii="Times New Roman" w:hAnsi="Times New Roman" w:cs="Times New Roman"/>
          <w:kern w:val="2"/>
          <w:lang w:val="lt-LT"/>
        </w:rPr>
      </w:pPr>
      <w:r>
        <w:rPr>
          <w:rFonts w:ascii="Times New Roman" w:hAnsi="Times New Roman"/>
          <w:kern w:val="2"/>
          <w:lang w:val="lt-LT"/>
        </w:rPr>
        <w:t>b</w:t>
      </w:r>
      <w:r w:rsidR="002C7AC6" w:rsidRPr="00221103">
        <w:rPr>
          <w:rFonts w:ascii="Times New Roman" w:hAnsi="Times New Roman"/>
          <w:kern w:val="2"/>
          <w:lang w:val="lt-LT"/>
        </w:rPr>
        <w:t>et kurie kiti vaistai, mažinantys arterinį kraujospūdį</w:t>
      </w:r>
      <w:r w:rsidR="002C7AC6" w:rsidRPr="00221103">
        <w:rPr>
          <w:rFonts w:ascii="Times New Roman" w:hAnsi="Times New Roman" w:cs="Times New Roman"/>
          <w:kern w:val="2"/>
          <w:lang w:val="lt-LT"/>
        </w:rPr>
        <w:t xml:space="preserve"> </w:t>
      </w:r>
      <w:r w:rsidR="002C7AC6" w:rsidRPr="00221103">
        <w:rPr>
          <w:rFonts w:ascii="Times New Roman" w:hAnsi="Times New Roman"/>
          <w:kern w:val="2"/>
          <w:lang w:val="lt-LT"/>
        </w:rPr>
        <w:t>dėl savo gydomojo ar šalutinio poveikio</w:t>
      </w:r>
      <w:r w:rsidR="002C7AC6" w:rsidRPr="00221103">
        <w:rPr>
          <w:rFonts w:ascii="Times New Roman" w:hAnsi="Times New Roman" w:cs="Times New Roman"/>
          <w:kern w:val="2"/>
          <w:lang w:val="lt-LT"/>
        </w:rPr>
        <w:t xml:space="preserve"> (pvz.: antihipertenziniai vaistai, tricikliai antidepresantai, barbitūratai, fenotiazinai)</w:t>
      </w:r>
      <w:r>
        <w:rPr>
          <w:rFonts w:ascii="Times New Roman" w:hAnsi="Times New Roman" w:cs="Times New Roman"/>
          <w:kern w:val="2"/>
          <w:lang w:val="lt-LT"/>
        </w:rPr>
        <w:t>;</w:t>
      </w:r>
    </w:p>
    <w:p w14:paraId="5D9225E1" w14:textId="107853F9" w:rsidR="002C7AC6" w:rsidRPr="00221103" w:rsidRDefault="00802281" w:rsidP="001A6CEC">
      <w:pPr>
        <w:pStyle w:val="Sraopastraipa"/>
        <w:numPr>
          <w:ilvl w:val="0"/>
          <w:numId w:val="35"/>
        </w:numPr>
        <w:tabs>
          <w:tab w:val="num" w:pos="567"/>
        </w:tabs>
        <w:autoSpaceDE w:val="0"/>
        <w:autoSpaceDN w:val="0"/>
        <w:adjustRightInd w:val="0"/>
        <w:spacing w:after="0" w:line="240" w:lineRule="auto"/>
        <w:ind w:left="567" w:hanging="567"/>
        <w:rPr>
          <w:rFonts w:ascii="Times New Roman" w:eastAsia="Times New Roman" w:hAnsi="Times New Roman" w:cs="Times New Roman"/>
          <w:lang w:val="lt-LT"/>
        </w:rPr>
      </w:pPr>
      <w:r>
        <w:rPr>
          <w:rFonts w:ascii="Times New Roman" w:hAnsi="Times New Roman"/>
          <w:lang w:val="lt-LT"/>
        </w:rPr>
        <w:t>d</w:t>
      </w:r>
      <w:r w:rsidR="002C7AC6" w:rsidRPr="00221103">
        <w:rPr>
          <w:rFonts w:ascii="Times New Roman" w:hAnsi="Times New Roman"/>
          <w:lang w:val="lt-LT"/>
        </w:rPr>
        <w:t>antrolenas</w:t>
      </w:r>
      <w:r w:rsidR="002C7AC6" w:rsidRPr="00221103">
        <w:rPr>
          <w:rFonts w:ascii="Times New Roman" w:eastAsia="Times New Roman" w:hAnsi="Times New Roman" w:cs="Times New Roman"/>
          <w:lang w:val="lt-LT"/>
        </w:rPr>
        <w:t xml:space="preserve"> (infuzijos sunkių kūno temperatūros sutrikimų atveju)</w:t>
      </w:r>
      <w:r>
        <w:rPr>
          <w:rFonts w:ascii="Times New Roman" w:eastAsia="Times New Roman" w:hAnsi="Times New Roman" w:cs="Times New Roman"/>
          <w:lang w:val="lt-LT"/>
        </w:rPr>
        <w:t>;</w:t>
      </w:r>
    </w:p>
    <w:p w14:paraId="5D9225E2" w14:textId="1A097EF0" w:rsidR="002C7AC6" w:rsidRPr="00221103" w:rsidRDefault="00802281" w:rsidP="001A6CEC">
      <w:pPr>
        <w:pStyle w:val="Sraopastraipa"/>
        <w:numPr>
          <w:ilvl w:val="0"/>
          <w:numId w:val="35"/>
        </w:numPr>
        <w:suppressAutoHyphens/>
        <w:spacing w:after="0" w:line="240" w:lineRule="auto"/>
        <w:ind w:left="567" w:right="-2" w:hanging="567"/>
        <w:rPr>
          <w:rFonts w:ascii="Times New Roman" w:hAnsi="Times New Roman" w:cs="Times New Roman"/>
          <w:kern w:val="2"/>
          <w:lang w:val="lt-LT"/>
        </w:rPr>
      </w:pPr>
      <w:r>
        <w:rPr>
          <w:rFonts w:ascii="Times New Roman" w:hAnsi="Times New Roman"/>
          <w:lang w:val="lt-LT"/>
        </w:rPr>
        <w:t>t</w:t>
      </w:r>
      <w:r w:rsidR="002C7AC6" w:rsidRPr="00221103">
        <w:rPr>
          <w:rFonts w:ascii="Times New Roman" w:hAnsi="Times New Roman"/>
          <w:lang w:val="lt-LT"/>
        </w:rPr>
        <w:t>akrolimuzas</w:t>
      </w:r>
      <w:r w:rsidR="002C7AC6" w:rsidRPr="00221103">
        <w:rPr>
          <w:rFonts w:ascii="Times New Roman" w:eastAsia="Times New Roman" w:hAnsi="Times New Roman" w:cs="Times New Roman"/>
          <w:i/>
          <w:lang w:val="lt-LT"/>
        </w:rPr>
        <w:t xml:space="preserve">, </w:t>
      </w:r>
      <w:r w:rsidR="00DE54A3" w:rsidRPr="00221103">
        <w:rPr>
          <w:rFonts w:ascii="Times New Roman" w:eastAsia="Times New Roman" w:hAnsi="Times New Roman" w:cs="Times New Roman"/>
          <w:lang w:val="lt-LT"/>
        </w:rPr>
        <w:t xml:space="preserve">sirolimuzas, temsirolimuzas ir everolimuzas </w:t>
      </w:r>
      <w:r w:rsidR="002C7AC6" w:rsidRPr="00221103">
        <w:rPr>
          <w:rFonts w:ascii="Times New Roman" w:eastAsia="Times New Roman" w:hAnsi="Times New Roman" w:cs="Times New Roman"/>
          <w:lang w:val="lt-LT"/>
        </w:rPr>
        <w:t>(skirtas Jūsų organizmo imuninės sistemos atsakui kontroliuoti)</w:t>
      </w:r>
      <w:r>
        <w:rPr>
          <w:rFonts w:ascii="Times New Roman" w:eastAsia="Times New Roman" w:hAnsi="Times New Roman" w:cs="Times New Roman"/>
          <w:lang w:val="lt-LT"/>
        </w:rPr>
        <w:t>;</w:t>
      </w:r>
    </w:p>
    <w:p w14:paraId="5D9225E3" w14:textId="2CAC22DC" w:rsidR="002C7AC6" w:rsidRPr="00221103" w:rsidRDefault="00802281" w:rsidP="001A6CEC">
      <w:pPr>
        <w:pStyle w:val="Sraopastraipa"/>
        <w:numPr>
          <w:ilvl w:val="0"/>
          <w:numId w:val="35"/>
        </w:numPr>
        <w:suppressAutoHyphens/>
        <w:spacing w:after="0" w:line="240" w:lineRule="auto"/>
        <w:ind w:left="567" w:right="-2" w:hanging="567"/>
        <w:rPr>
          <w:rFonts w:ascii="Times New Roman" w:hAnsi="Times New Roman" w:cs="Times New Roman"/>
          <w:kern w:val="2"/>
          <w:lang w:val="lt-LT"/>
        </w:rPr>
      </w:pPr>
      <w:r>
        <w:rPr>
          <w:rFonts w:ascii="Times New Roman" w:hAnsi="Times New Roman"/>
          <w:kern w:val="2"/>
          <w:lang w:val="lt-LT"/>
        </w:rPr>
        <w:t>s</w:t>
      </w:r>
      <w:r w:rsidR="002C7AC6" w:rsidRPr="00221103">
        <w:rPr>
          <w:rFonts w:ascii="Times New Roman" w:hAnsi="Times New Roman"/>
          <w:kern w:val="2"/>
          <w:lang w:val="lt-LT"/>
        </w:rPr>
        <w:t>imvastatinas</w:t>
      </w:r>
      <w:r w:rsidR="002C7AC6" w:rsidRPr="00221103">
        <w:rPr>
          <w:rFonts w:ascii="Times New Roman" w:hAnsi="Times New Roman" w:cs="Times New Roman"/>
          <w:kern w:val="2"/>
          <w:lang w:val="lt-LT"/>
        </w:rPr>
        <w:t xml:space="preserve"> (cholesterolio koncentraciją mažinantis vaistas)</w:t>
      </w:r>
      <w:r>
        <w:rPr>
          <w:rFonts w:ascii="Times New Roman" w:hAnsi="Times New Roman" w:cs="Times New Roman"/>
          <w:kern w:val="2"/>
          <w:lang w:val="lt-LT"/>
        </w:rPr>
        <w:t>;</w:t>
      </w:r>
    </w:p>
    <w:p w14:paraId="5D9225E4" w14:textId="62C21B93" w:rsidR="00250457" w:rsidRPr="00221103" w:rsidRDefault="00802281" w:rsidP="001A6CEC">
      <w:pPr>
        <w:pStyle w:val="Sraopastraipa"/>
        <w:numPr>
          <w:ilvl w:val="0"/>
          <w:numId w:val="35"/>
        </w:numPr>
        <w:ind w:left="567" w:hanging="567"/>
        <w:rPr>
          <w:rFonts w:ascii="Times New Roman" w:hAnsi="Times New Roman" w:cs="Times New Roman"/>
          <w:kern w:val="2"/>
          <w:lang w:val="lt-LT"/>
        </w:rPr>
      </w:pPr>
      <w:r>
        <w:rPr>
          <w:rFonts w:ascii="Times New Roman" w:hAnsi="Times New Roman" w:cs="Times New Roman"/>
          <w:kern w:val="2"/>
          <w:lang w:val="lt-LT"/>
        </w:rPr>
        <w:t>c</w:t>
      </w:r>
      <w:r w:rsidR="00250457" w:rsidRPr="00221103">
        <w:rPr>
          <w:rFonts w:ascii="Times New Roman" w:hAnsi="Times New Roman" w:cs="Times New Roman"/>
          <w:kern w:val="2"/>
          <w:lang w:val="lt-LT"/>
        </w:rPr>
        <w:t>iklosporinas (imuninę sistemą slopinantis vaistas).</w:t>
      </w:r>
    </w:p>
    <w:p w14:paraId="5D9225E5"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E6"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u w:val="single"/>
          <w:lang w:val="lt-LT"/>
        </w:rPr>
        <w:t>Vaistai, su kuriais vartoti Alotendin galima tik Jūsų gydytojui apsvarsčius</w:t>
      </w:r>
    </w:p>
    <w:p w14:paraId="5D9225E7"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E8" w14:textId="77777777" w:rsidR="002C7AC6" w:rsidRPr="00221103" w:rsidRDefault="002C7AC6" w:rsidP="002C7AC6">
      <w:pPr>
        <w:pStyle w:val="Sraopastraipa"/>
        <w:numPr>
          <w:ilvl w:val="0"/>
          <w:numId w:val="30"/>
        </w:numPr>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Meflokvinas, vartojamas maliarijai gydyti ar jos profilaktikai.</w:t>
      </w:r>
    </w:p>
    <w:p w14:paraId="5D9225E9" w14:textId="77777777" w:rsidR="002C7AC6" w:rsidRPr="00221103" w:rsidRDefault="002C7AC6" w:rsidP="002C7AC6">
      <w:pPr>
        <w:pStyle w:val="Sraopastraipa"/>
        <w:numPr>
          <w:ilvl w:val="0"/>
          <w:numId w:val="30"/>
        </w:numPr>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Monoamino oksidazės (MAO) inhibitoriai (išskyrus MAO-B inhibitorius) vartojami depresijai gydyti.</w:t>
      </w:r>
    </w:p>
    <w:p w14:paraId="5D9225EA" w14:textId="77777777" w:rsidR="002C7AC6" w:rsidRPr="00221103" w:rsidRDefault="002C7AC6" w:rsidP="002C7AC6">
      <w:pPr>
        <w:pStyle w:val="Sraopastraipa"/>
        <w:numPr>
          <w:ilvl w:val="0"/>
          <w:numId w:val="32"/>
        </w:numPr>
        <w:suppressAutoHyphens/>
        <w:spacing w:after="0" w:line="240" w:lineRule="auto"/>
        <w:ind w:left="567" w:right="-2" w:hanging="567"/>
        <w:rPr>
          <w:rFonts w:ascii="Times New Roman" w:hAnsi="Times New Roman"/>
          <w:kern w:val="2"/>
          <w:lang w:val="lt-LT"/>
        </w:rPr>
      </w:pPr>
      <w:r w:rsidRPr="00221103">
        <w:rPr>
          <w:rFonts w:ascii="Times New Roman" w:hAnsi="Times New Roman"/>
          <w:kern w:val="2"/>
          <w:lang w:val="lt-LT"/>
        </w:rPr>
        <w:t xml:space="preserve">Vaistai, turintys poveikį amlodipino ar bizoprololio metabolizmui, pvz.: </w:t>
      </w:r>
    </w:p>
    <w:p w14:paraId="5D9225EB" w14:textId="77777777" w:rsidR="002C7AC6" w:rsidRPr="00221103" w:rsidRDefault="002C7AC6" w:rsidP="001A6CEC">
      <w:pPr>
        <w:pStyle w:val="Sraopastraipa"/>
        <w:numPr>
          <w:ilvl w:val="0"/>
          <w:numId w:val="34"/>
        </w:numPr>
        <w:suppressAutoHyphens/>
        <w:spacing w:after="0" w:line="240" w:lineRule="auto"/>
        <w:ind w:left="1134" w:right="-2" w:hanging="567"/>
        <w:rPr>
          <w:rFonts w:ascii="Times New Roman" w:hAnsi="Times New Roman"/>
          <w:kern w:val="1"/>
          <w:lang w:val="lt-LT"/>
        </w:rPr>
      </w:pPr>
      <w:r w:rsidRPr="00221103">
        <w:rPr>
          <w:rFonts w:ascii="Times New Roman" w:hAnsi="Times New Roman"/>
          <w:kern w:val="1"/>
          <w:lang w:val="lt-LT"/>
        </w:rPr>
        <w:t>ketokonazolas, itrakonazolas (priešgrybeliniai vaistai),</w:t>
      </w:r>
    </w:p>
    <w:p w14:paraId="5D9225EC" w14:textId="77777777" w:rsidR="002C7AC6" w:rsidRPr="00221103" w:rsidRDefault="002C7AC6" w:rsidP="001A6CEC">
      <w:pPr>
        <w:pStyle w:val="Sraopastraipa"/>
        <w:numPr>
          <w:ilvl w:val="0"/>
          <w:numId w:val="34"/>
        </w:numPr>
        <w:suppressAutoHyphens/>
        <w:spacing w:after="0" w:line="240" w:lineRule="auto"/>
        <w:ind w:left="1134" w:right="-2" w:hanging="567"/>
        <w:rPr>
          <w:rFonts w:ascii="Times New Roman" w:hAnsi="Times New Roman"/>
          <w:kern w:val="1"/>
          <w:lang w:val="lt-LT"/>
        </w:rPr>
      </w:pPr>
      <w:r w:rsidRPr="00221103">
        <w:rPr>
          <w:rFonts w:ascii="Times New Roman" w:hAnsi="Times New Roman"/>
          <w:kern w:val="1"/>
          <w:lang w:val="lt-LT"/>
        </w:rPr>
        <w:t>rifampicinas, eritromicinas,</w:t>
      </w:r>
      <w:r w:rsidRPr="00221103">
        <w:rPr>
          <w:lang w:val="lt-LT"/>
        </w:rPr>
        <w:t xml:space="preserve"> </w:t>
      </w:r>
      <w:r w:rsidRPr="00221103">
        <w:rPr>
          <w:rFonts w:ascii="Times New Roman" w:hAnsi="Times New Roman"/>
          <w:kern w:val="1"/>
          <w:lang w:val="lt-LT"/>
        </w:rPr>
        <w:t>klaritromicinas</w:t>
      </w:r>
      <w:r w:rsidRPr="00221103">
        <w:rPr>
          <w:rFonts w:ascii="Times New Roman" w:eastAsia="SimSun" w:hAnsi="Times New Roman" w:cs="Times New Roman"/>
          <w:kern w:val="1"/>
          <w:lang w:val="lt-LT"/>
        </w:rPr>
        <w:t xml:space="preserve"> (antibiotikai),</w:t>
      </w:r>
    </w:p>
    <w:p w14:paraId="5D9225ED" w14:textId="77777777" w:rsidR="002C7AC6" w:rsidRPr="00221103" w:rsidRDefault="002C7AC6" w:rsidP="001A6CEC">
      <w:pPr>
        <w:pStyle w:val="Sraopastraipa"/>
        <w:numPr>
          <w:ilvl w:val="0"/>
          <w:numId w:val="34"/>
        </w:numPr>
        <w:suppressAutoHyphens/>
        <w:spacing w:after="0" w:line="240" w:lineRule="auto"/>
        <w:ind w:left="1134" w:right="-2" w:hanging="567"/>
        <w:rPr>
          <w:rFonts w:ascii="Times New Roman" w:hAnsi="Times New Roman"/>
          <w:kern w:val="1"/>
          <w:lang w:val="lt-LT"/>
        </w:rPr>
      </w:pPr>
      <w:r w:rsidRPr="00221103">
        <w:rPr>
          <w:rFonts w:ascii="Times New Roman" w:hAnsi="Times New Roman"/>
          <w:kern w:val="1"/>
          <w:lang w:val="lt-LT"/>
        </w:rPr>
        <w:t xml:space="preserve">ritonaviras, indinaviras, nelfinaviras </w:t>
      </w:r>
      <w:r w:rsidRPr="00221103">
        <w:rPr>
          <w:rFonts w:ascii="Times New Roman" w:eastAsia="SimSun" w:hAnsi="Times New Roman" w:cs="Times New Roman"/>
          <w:kern w:val="1"/>
          <w:lang w:val="lt-LT"/>
        </w:rPr>
        <w:t>(skirtas ŽIV infekcijoms gydyti),</w:t>
      </w:r>
    </w:p>
    <w:p w14:paraId="5D9225EE" w14:textId="77777777" w:rsidR="002C7AC6" w:rsidRPr="00221103" w:rsidRDefault="002C7AC6" w:rsidP="001A6CEC">
      <w:pPr>
        <w:pStyle w:val="Sraopastraipa"/>
        <w:numPr>
          <w:ilvl w:val="0"/>
          <w:numId w:val="34"/>
        </w:numPr>
        <w:suppressAutoHyphens/>
        <w:spacing w:after="0" w:line="240" w:lineRule="auto"/>
        <w:ind w:left="1134" w:right="-2" w:hanging="567"/>
        <w:rPr>
          <w:rFonts w:ascii="Times New Roman" w:hAnsi="Times New Roman"/>
          <w:kern w:val="1"/>
          <w:lang w:val="lt-LT"/>
        </w:rPr>
      </w:pPr>
      <w:r w:rsidRPr="00221103">
        <w:rPr>
          <w:rFonts w:ascii="Times New Roman" w:hAnsi="Times New Roman"/>
          <w:kern w:val="1"/>
          <w:lang w:val="lt-LT"/>
        </w:rPr>
        <w:t>jonažolė (skirtas depresijai gydyti).</w:t>
      </w:r>
    </w:p>
    <w:p w14:paraId="5D9225EF" w14:textId="77777777" w:rsidR="002C7AC6" w:rsidRPr="00221103" w:rsidRDefault="002C7AC6" w:rsidP="002C7AC6">
      <w:pPr>
        <w:pStyle w:val="Sraopastraipa"/>
        <w:numPr>
          <w:ilvl w:val="0"/>
          <w:numId w:val="32"/>
        </w:numPr>
        <w:spacing w:after="0" w:line="240" w:lineRule="auto"/>
        <w:ind w:left="567" w:hanging="567"/>
        <w:rPr>
          <w:lang w:val="lt-LT"/>
        </w:rPr>
      </w:pPr>
      <w:r w:rsidRPr="00221103">
        <w:rPr>
          <w:rFonts w:ascii="Times New Roman" w:hAnsi="Times New Roman"/>
          <w:kern w:val="2"/>
          <w:lang w:val="lt-LT"/>
        </w:rPr>
        <w:t>Ergotamino derivatai (ginekologinės kilmės kraujavimams stabdyti).</w:t>
      </w:r>
    </w:p>
    <w:p w14:paraId="5D9225F0"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F1" w14:textId="77777777" w:rsidR="002C7AC6" w:rsidRPr="00221103" w:rsidRDefault="002C7AC6" w:rsidP="002C7AC6">
      <w:pPr>
        <w:suppressAutoHyphens/>
        <w:spacing w:after="0" w:line="240" w:lineRule="auto"/>
        <w:ind w:right="-2"/>
        <w:rPr>
          <w:rFonts w:ascii="Times New Roman" w:hAnsi="Times New Roman"/>
          <w:b/>
          <w:kern w:val="2"/>
          <w:lang w:val="lt-LT"/>
        </w:rPr>
      </w:pPr>
      <w:r w:rsidRPr="00221103">
        <w:rPr>
          <w:rFonts w:ascii="Times New Roman" w:hAnsi="Times New Roman"/>
          <w:b/>
          <w:kern w:val="2"/>
          <w:lang w:val="lt-LT"/>
        </w:rPr>
        <w:t>Alotendin vartojimas su maistu, gėrimais ir alkoholiu</w:t>
      </w:r>
    </w:p>
    <w:p w14:paraId="5D9225F2"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Alotendin vartojantiems žmonėms negalima gerti greipfrutų sulčių ar valgyti greipfrutų, nes greipfrutai ar greipfrutų sultys gali didinti veikliosios medžiagos amlodipino koncentracijas kraujyje ir dėl to gali neprognozuojamai sustiprėti kraujospūdį mažinantis Alotendin poveikis.</w:t>
      </w:r>
    </w:p>
    <w:p w14:paraId="5D9225F3"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F4" w14:textId="6C9EAD46" w:rsidR="002C7AC6" w:rsidRPr="00221103" w:rsidRDefault="002C7AC6" w:rsidP="002C7AC6">
      <w:pPr>
        <w:tabs>
          <w:tab w:val="left" w:pos="1290"/>
        </w:tabs>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 xml:space="preserve">Alkoholis gali didinti </w:t>
      </w:r>
      <w:r w:rsidR="000425AF" w:rsidRPr="00221103">
        <w:rPr>
          <w:rFonts w:ascii="Times New Roman" w:hAnsi="Times New Roman"/>
          <w:kern w:val="2"/>
          <w:lang w:val="lt-LT"/>
        </w:rPr>
        <w:t>v</w:t>
      </w:r>
      <w:r w:rsidRPr="00221103">
        <w:rPr>
          <w:rFonts w:ascii="Times New Roman" w:hAnsi="Times New Roman"/>
          <w:kern w:val="2"/>
          <w:lang w:val="lt-LT"/>
        </w:rPr>
        <w:t>a</w:t>
      </w:r>
      <w:r w:rsidR="000425AF" w:rsidRPr="00221103">
        <w:rPr>
          <w:rFonts w:ascii="Times New Roman" w:hAnsi="Times New Roman"/>
          <w:kern w:val="2"/>
          <w:lang w:val="lt-LT"/>
        </w:rPr>
        <w:t>is</w:t>
      </w:r>
      <w:r w:rsidRPr="00221103">
        <w:rPr>
          <w:rFonts w:ascii="Times New Roman" w:hAnsi="Times New Roman"/>
          <w:kern w:val="2"/>
          <w:lang w:val="lt-LT"/>
        </w:rPr>
        <w:t>to arterinį kraujospūdį mažinantį poveikį.</w:t>
      </w:r>
    </w:p>
    <w:p w14:paraId="5D9225F5" w14:textId="77777777" w:rsidR="002C7AC6" w:rsidRPr="00221103" w:rsidRDefault="002C7AC6" w:rsidP="002C7AC6">
      <w:pPr>
        <w:tabs>
          <w:tab w:val="left" w:pos="1290"/>
        </w:tabs>
        <w:suppressAutoHyphens/>
        <w:spacing w:after="0" w:line="240" w:lineRule="auto"/>
        <w:ind w:right="-2"/>
        <w:rPr>
          <w:rFonts w:ascii="Times New Roman" w:hAnsi="Times New Roman"/>
          <w:kern w:val="2"/>
          <w:lang w:val="lt-LT"/>
        </w:rPr>
      </w:pPr>
    </w:p>
    <w:p w14:paraId="5D9225F6" w14:textId="77777777" w:rsidR="002C7AC6" w:rsidRPr="00221103" w:rsidRDefault="002C7AC6" w:rsidP="002C7AC6">
      <w:pPr>
        <w:keepNext/>
        <w:tabs>
          <w:tab w:val="left" w:pos="0"/>
        </w:tabs>
        <w:suppressAutoHyphens/>
        <w:spacing w:after="0" w:line="240" w:lineRule="auto"/>
        <w:outlineLvl w:val="3"/>
        <w:rPr>
          <w:rFonts w:ascii="Times New Roman" w:hAnsi="Times New Roman"/>
          <w:b/>
          <w:kern w:val="2"/>
          <w:lang w:val="lt-LT"/>
        </w:rPr>
      </w:pPr>
      <w:r w:rsidRPr="00221103">
        <w:rPr>
          <w:rFonts w:ascii="Times New Roman" w:hAnsi="Times New Roman"/>
          <w:b/>
          <w:kern w:val="2"/>
          <w:lang w:val="lt-LT"/>
        </w:rPr>
        <w:t>Nėštumas ir žindymo laikotarpis</w:t>
      </w:r>
    </w:p>
    <w:p w14:paraId="5D9225F7" w14:textId="4BA8C572"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Jeigu esate nėščia, žindote kūdikį, manote, kad galbūt esate nėščia, arba planuojate pastoti, tai prieš vartodama šį vaistą pasitarkite su gydytoju arba vaistininku.</w:t>
      </w:r>
    </w:p>
    <w:p w14:paraId="5D9225F8" w14:textId="77777777" w:rsidR="002C7AC6" w:rsidRPr="00221103" w:rsidRDefault="002C7AC6" w:rsidP="002C7AC6">
      <w:pPr>
        <w:suppressAutoHyphens/>
        <w:spacing w:after="0" w:line="240" w:lineRule="auto"/>
        <w:rPr>
          <w:rFonts w:ascii="Times New Roman" w:hAnsi="Times New Roman"/>
          <w:kern w:val="2"/>
          <w:lang w:val="lt-LT"/>
        </w:rPr>
      </w:pPr>
    </w:p>
    <w:p w14:paraId="5D9225F9"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i/>
          <w:kern w:val="2"/>
          <w:lang w:val="lt-LT"/>
        </w:rPr>
        <w:t>Nėštumas</w:t>
      </w:r>
    </w:p>
    <w:p w14:paraId="5D9225FA"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Atsižvelgiant į tai, kad nėra pakankamai klinikinės patirties, susijusios su nėščiomis moterimis, jis gali būti vartojamas tik po gydytojo atidaus rizikos ir naudos santykio individualiai kiekvienai pacientei apsvarstymo. Nėštumo metu vartojimo atveju būtina atidžiai stebėti vaisiaus ir naujagimio būklę.</w:t>
      </w:r>
    </w:p>
    <w:p w14:paraId="5D9225FB" w14:textId="77777777" w:rsidR="002C7AC6" w:rsidRPr="00221103" w:rsidRDefault="002C7AC6" w:rsidP="002C7AC6">
      <w:pPr>
        <w:suppressAutoHyphens/>
        <w:spacing w:after="0" w:line="240" w:lineRule="auto"/>
        <w:rPr>
          <w:rFonts w:ascii="Times New Roman" w:hAnsi="Times New Roman"/>
          <w:kern w:val="2"/>
          <w:lang w:val="lt-LT"/>
        </w:rPr>
      </w:pPr>
    </w:p>
    <w:p w14:paraId="5D9225FC"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i/>
          <w:kern w:val="2"/>
          <w:lang w:val="lt-LT"/>
        </w:rPr>
        <w:t>Žindymo laikotarpis</w:t>
      </w:r>
    </w:p>
    <w:p w14:paraId="5D9225FD"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Nustatyta, kad nedidelis kiekis amlodipino patenka į motinos pieną. Žindymo laikotarpiu Alotendin vartoti negalima.</w:t>
      </w:r>
    </w:p>
    <w:p w14:paraId="5D9225FE"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5FF"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Vairavimas ir mechanizmų valdymas</w:t>
      </w:r>
    </w:p>
    <w:p w14:paraId="5D922600"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Alotendin gali turėti įtakos minėtiems gebėjimams, sukeldamos svaigulį, galvos skausmą, nuovargį, ar pykinimą – ypač gydymo pradžioje ar keičiant gydymą, ir tuomet, kai vartojate alkoholį – todėl gydytojas nusprendžia kiekvienam pacientui individualiai, kokias dozes vartojant, galima vairuoti ir valdyti mechanizmus.</w:t>
      </w:r>
    </w:p>
    <w:p w14:paraId="5D922601" w14:textId="77777777" w:rsidR="002C7AC6" w:rsidRPr="00221103" w:rsidRDefault="002C7AC6" w:rsidP="002C7AC6">
      <w:pPr>
        <w:suppressAutoHyphens/>
        <w:spacing w:after="0" w:line="240" w:lineRule="auto"/>
        <w:rPr>
          <w:rFonts w:ascii="Times New Roman" w:hAnsi="Times New Roman"/>
          <w:kern w:val="2"/>
          <w:lang w:val="lt-LT"/>
        </w:rPr>
      </w:pPr>
    </w:p>
    <w:p w14:paraId="4F8200C1" w14:textId="3EAE7349" w:rsidR="00B10D0A" w:rsidRPr="00221103" w:rsidRDefault="00B10D0A" w:rsidP="00230B8B">
      <w:pPr>
        <w:widowControl w:val="0"/>
        <w:numPr>
          <w:ilvl w:val="12"/>
          <w:numId w:val="0"/>
        </w:numPr>
        <w:spacing w:after="0" w:line="240" w:lineRule="auto"/>
        <w:rPr>
          <w:rFonts w:ascii="Times New Roman" w:eastAsia="Times New Roman" w:hAnsi="Times New Roman"/>
          <w:b/>
          <w:snapToGrid w:val="0"/>
          <w:lang w:val="lt-LT" w:eastAsia="sl-SI"/>
        </w:rPr>
      </w:pPr>
      <w:r w:rsidRPr="00221103">
        <w:rPr>
          <w:rFonts w:ascii="Times New Roman" w:hAnsi="Times New Roman"/>
          <w:b/>
          <w:kern w:val="2"/>
          <w:lang w:val="lt-LT"/>
        </w:rPr>
        <w:t>Alotendin</w:t>
      </w:r>
      <w:r w:rsidRPr="00221103">
        <w:rPr>
          <w:rFonts w:ascii="Times New Roman" w:eastAsia="Times New Roman" w:hAnsi="Times New Roman"/>
          <w:b/>
          <w:snapToGrid w:val="0"/>
          <w:lang w:val="lt-LT" w:eastAsia="sl-SI"/>
        </w:rPr>
        <w:t xml:space="preserve"> sudėtyje yra natrio</w:t>
      </w:r>
    </w:p>
    <w:p w14:paraId="4963D71C" w14:textId="24AB8799" w:rsidR="00B10D0A" w:rsidRPr="00221103" w:rsidRDefault="00B10D0A" w:rsidP="00230B8B">
      <w:pPr>
        <w:widowControl w:val="0"/>
        <w:tabs>
          <w:tab w:val="left" w:pos="567"/>
        </w:tabs>
        <w:spacing w:after="0" w:line="240" w:lineRule="auto"/>
        <w:rPr>
          <w:rFonts w:ascii="Times New Roman" w:eastAsia="Times New Roman" w:hAnsi="Times New Roman"/>
          <w:snapToGrid w:val="0"/>
          <w:lang w:val="lt-LT" w:eastAsia="sl-SI"/>
        </w:rPr>
      </w:pPr>
      <w:r w:rsidRPr="00221103">
        <w:rPr>
          <w:rFonts w:ascii="Times New Roman" w:eastAsia="Times New Roman" w:hAnsi="Times New Roman"/>
          <w:snapToGrid w:val="0"/>
          <w:lang w:val="lt-LT" w:eastAsia="sl-SI"/>
        </w:rPr>
        <w:t>Šio vaisto tabletėje yra mažiau kaip 1 mmol (23 mg) natrio, t.</w:t>
      </w:r>
      <w:r w:rsidR="00CE2FED">
        <w:rPr>
          <w:rFonts w:ascii="Times New Roman" w:eastAsia="Times New Roman" w:hAnsi="Times New Roman"/>
          <w:snapToGrid w:val="0"/>
          <w:lang w:val="lt-LT" w:eastAsia="sl-SI"/>
        </w:rPr>
        <w:t> </w:t>
      </w:r>
      <w:r w:rsidRPr="00221103">
        <w:rPr>
          <w:rFonts w:ascii="Times New Roman" w:eastAsia="Times New Roman" w:hAnsi="Times New Roman"/>
          <w:snapToGrid w:val="0"/>
          <w:lang w:val="lt-LT" w:eastAsia="sl-SI"/>
        </w:rPr>
        <w:t>y. jis beveik neturi reikšmės.</w:t>
      </w:r>
    </w:p>
    <w:p w14:paraId="5D922602" w14:textId="7591C277" w:rsidR="002C7AC6" w:rsidRPr="00221103" w:rsidRDefault="002C7AC6" w:rsidP="002C7AC6">
      <w:pPr>
        <w:suppressAutoHyphens/>
        <w:spacing w:after="0" w:line="240" w:lineRule="auto"/>
        <w:rPr>
          <w:rFonts w:ascii="Times New Roman" w:hAnsi="Times New Roman"/>
          <w:kern w:val="2"/>
          <w:lang w:val="lt-LT"/>
        </w:rPr>
      </w:pPr>
    </w:p>
    <w:p w14:paraId="73DE4CA8" w14:textId="77777777" w:rsidR="00486735" w:rsidRPr="00221103" w:rsidRDefault="00486735" w:rsidP="002C7AC6">
      <w:pPr>
        <w:suppressAutoHyphens/>
        <w:spacing w:after="0" w:line="240" w:lineRule="auto"/>
        <w:rPr>
          <w:rFonts w:ascii="Times New Roman" w:hAnsi="Times New Roman"/>
          <w:kern w:val="2"/>
          <w:lang w:val="lt-LT"/>
        </w:rPr>
      </w:pPr>
    </w:p>
    <w:p w14:paraId="5D922603" w14:textId="77777777" w:rsidR="002C7AC6" w:rsidRPr="00221103" w:rsidRDefault="002C7AC6" w:rsidP="002C7AC6">
      <w:pPr>
        <w:numPr>
          <w:ilvl w:val="0"/>
          <w:numId w:val="2"/>
        </w:num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Kaip vartoti Alotendin</w:t>
      </w:r>
    </w:p>
    <w:p w14:paraId="5D922604"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05" w14:textId="637DC29C"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Visada vartokite šį vaistą tiksliai</w:t>
      </w:r>
      <w:r w:rsidR="00767D0F">
        <w:rPr>
          <w:rFonts w:ascii="Times New Roman" w:hAnsi="Times New Roman"/>
          <w:kern w:val="2"/>
          <w:lang w:val="lt-LT"/>
        </w:rPr>
        <w:t>,</w:t>
      </w:r>
      <w:r w:rsidRPr="00221103">
        <w:rPr>
          <w:rFonts w:ascii="Times New Roman" w:hAnsi="Times New Roman"/>
          <w:kern w:val="2"/>
          <w:lang w:val="lt-LT"/>
        </w:rPr>
        <w:t xml:space="preserve"> kaip nurodė gydytojas arba vaistininkas. Jeigu abejojate, kreipkitės į gydytoją arba vaistininką.</w:t>
      </w:r>
    </w:p>
    <w:p w14:paraId="5D922606"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07"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Rekomenduojama dozė yra: viena paskirto stiprumo tabletė. Sergant lengvo ar vidutinio sunkumo kepenų ar inkstų ligomis, paprastai dozės keisti nereikia.</w:t>
      </w:r>
    </w:p>
    <w:p w14:paraId="5D922608"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Sergant sunkiomis inkstų ar kepenų ligomis, dozė gali būti keičiama.</w:t>
      </w:r>
    </w:p>
    <w:p w14:paraId="5D922609"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0A"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i/>
          <w:kern w:val="2"/>
          <w:lang w:val="lt-LT"/>
        </w:rPr>
        <w:t>Senyviems pacientams</w:t>
      </w:r>
    </w:p>
    <w:p w14:paraId="5D92260B"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Senyviems pacientams dozės keisti nereikia, nors atsargumo priemonių reikia imtis didinant dozę.</w:t>
      </w:r>
    </w:p>
    <w:p w14:paraId="5D92260C"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0D"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u w:val="single"/>
          <w:lang w:val="lt-LT"/>
        </w:rPr>
        <w:t>Vartojimo metodas</w:t>
      </w:r>
    </w:p>
    <w:p w14:paraId="5D92260E"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Alotendin tabletė turi būti geriama ryte, valgant arba nevalgius, užgeriant nedideliu kiekiu skysčio ir jos nekramtant. Vagelė skirta tik tabletei perlaužti, kad būtų lengviau nuryti, bet ne jai padalyti į lygias dozes.</w:t>
      </w:r>
    </w:p>
    <w:p w14:paraId="5D92260F"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10"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Jeigu manote, kad Alotendin veikia per stipriai arba per silpnai, kreipkitės į gydytoją arba vaistininką.</w:t>
      </w:r>
    </w:p>
    <w:p w14:paraId="5D922611"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12" w14:textId="6A9FC631"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Ką daryti pavartojus per didelę Alotendin dozę</w:t>
      </w:r>
    </w:p>
    <w:p w14:paraId="319DF06F" w14:textId="5B249CED" w:rsidR="00486735" w:rsidRPr="00221103" w:rsidRDefault="00486735" w:rsidP="002C7AC6">
      <w:pPr>
        <w:suppressAutoHyphens/>
        <w:spacing w:after="0" w:line="240" w:lineRule="auto"/>
        <w:rPr>
          <w:rFonts w:ascii="Times New Roman" w:hAnsi="Times New Roman" w:cs="Times New Roman"/>
          <w:kern w:val="2"/>
          <w:lang w:val="lt-LT"/>
        </w:rPr>
      </w:pPr>
      <w:r w:rsidRPr="00D81F0C">
        <w:rPr>
          <w:rFonts w:ascii="Times New Roman" w:hAnsi="Times New Roman" w:cs="Times New Roman"/>
          <w:lang w:val="lt-LT"/>
        </w:rPr>
        <w:t>Jūsų plaučiuose gali kauptis skystis (plaučių edema), sukeldamas dusulį, kuris gali išsivystyti per 24–48</w:t>
      </w:r>
      <w:r w:rsidR="00221103">
        <w:rPr>
          <w:rFonts w:ascii="Times New Roman" w:hAnsi="Times New Roman" w:cs="Times New Roman"/>
          <w:lang w:val="lt-LT"/>
        </w:rPr>
        <w:t> </w:t>
      </w:r>
      <w:r w:rsidRPr="00D81F0C">
        <w:rPr>
          <w:rFonts w:ascii="Times New Roman" w:hAnsi="Times New Roman" w:cs="Times New Roman"/>
          <w:lang w:val="lt-LT"/>
        </w:rPr>
        <w:t>valandas nuo vaisto pavartojimo.</w:t>
      </w:r>
    </w:p>
    <w:p w14:paraId="5D922613" w14:textId="6D961484"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Jeigu suvartojote daugiau Alotendin negu turėjote, nedelsdami pasikonsultuokite su gydytoju.</w:t>
      </w:r>
    </w:p>
    <w:p w14:paraId="5D922614" w14:textId="77777777" w:rsidR="002C7AC6" w:rsidRPr="00221103" w:rsidRDefault="002C7AC6" w:rsidP="002C7AC6">
      <w:pPr>
        <w:suppressAutoHyphens/>
        <w:spacing w:after="0" w:line="240" w:lineRule="auto"/>
        <w:rPr>
          <w:rFonts w:ascii="Times New Roman" w:hAnsi="Times New Roman"/>
          <w:kern w:val="2"/>
          <w:lang w:val="lt-LT"/>
        </w:rPr>
      </w:pPr>
    </w:p>
    <w:p w14:paraId="5D922615"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Pamiršus pavartoti Alotendin</w:t>
      </w:r>
    </w:p>
    <w:p w14:paraId="5D922616"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Kuo greičiau išgerkite pamirštą dozę. Jeigu beveik atėjo laikas vartoti kitą dozę, negalima vartoti dvigubos dozės norint kompensuoti praleistą dozę, nes Jūs nekompensuosite praleistos dozės, o rizikuosite perdozuoti vaisto.</w:t>
      </w:r>
    </w:p>
    <w:p w14:paraId="5D922617"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18"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Nustojus vartoti Alotendin</w:t>
      </w:r>
    </w:p>
    <w:p w14:paraId="5D922619"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Nenustokite vartoti šio vaisto staigiai ar keisti rekomenduojamos dozės prieš tai nepasitarus su gydytoju, nes tokiais atvejais laikinai gali pablogėti širdies nepakankamumas. Staigiai negalima nutraukti gydymo, ypač tiems pacientams, kurie serga koronarine širdies liga. Jeigu būtina nutraukti gydymą, dozė turi būti mažinama pamažu.</w:t>
      </w:r>
    </w:p>
    <w:p w14:paraId="5D92261A"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1B"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Jeigu kiltų daugiau klausimų dėl šio vaisto vartojimo, kreipkitės į gydytoją arba vaistininką.</w:t>
      </w:r>
    </w:p>
    <w:p w14:paraId="5D92261C"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1D"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1E" w14:textId="77777777" w:rsidR="002C7AC6" w:rsidRPr="00221103" w:rsidRDefault="002C7AC6" w:rsidP="002C7AC6">
      <w:pPr>
        <w:suppressAutoHyphens/>
        <w:spacing w:after="0" w:line="240" w:lineRule="auto"/>
        <w:ind w:left="567" w:right="-2" w:hanging="567"/>
        <w:rPr>
          <w:rFonts w:ascii="Times New Roman" w:hAnsi="Times New Roman"/>
          <w:kern w:val="2"/>
          <w:lang w:val="lt-LT"/>
        </w:rPr>
      </w:pPr>
      <w:r w:rsidRPr="00221103">
        <w:rPr>
          <w:rFonts w:ascii="Times New Roman" w:hAnsi="Times New Roman"/>
          <w:b/>
          <w:kern w:val="2"/>
          <w:lang w:val="lt-LT"/>
        </w:rPr>
        <w:t>4.</w:t>
      </w:r>
      <w:r w:rsidRPr="00221103">
        <w:rPr>
          <w:rFonts w:ascii="Times New Roman" w:hAnsi="Times New Roman"/>
          <w:b/>
          <w:kern w:val="2"/>
          <w:lang w:val="lt-LT"/>
        </w:rPr>
        <w:tab/>
        <w:t>Galimas šalutinis poveikis</w:t>
      </w:r>
    </w:p>
    <w:p w14:paraId="5D92261F"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20" w14:textId="77777777" w:rsidR="002C7AC6" w:rsidRPr="00221103" w:rsidRDefault="002C7AC6" w:rsidP="002C7AC6">
      <w:pPr>
        <w:suppressAutoHyphens/>
        <w:spacing w:after="0" w:line="240" w:lineRule="auto"/>
        <w:ind w:right="-29"/>
        <w:rPr>
          <w:rFonts w:ascii="Times New Roman" w:hAnsi="Times New Roman"/>
          <w:kern w:val="2"/>
          <w:lang w:val="lt-LT"/>
        </w:rPr>
      </w:pPr>
      <w:r w:rsidRPr="00221103">
        <w:rPr>
          <w:rFonts w:ascii="Times New Roman" w:hAnsi="Times New Roman"/>
          <w:kern w:val="2"/>
          <w:lang w:val="lt-LT"/>
        </w:rPr>
        <w:t>Šis vaistas, kaip ir visi kiti, gali sukelti šalutinį poveikį, nors jis pasireiškia ne visiems žmonėms.</w:t>
      </w:r>
    </w:p>
    <w:p w14:paraId="5D922621"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p>
    <w:p w14:paraId="5D922622" w14:textId="77777777" w:rsidR="002C7AC6" w:rsidRPr="00221103" w:rsidRDefault="002C7AC6" w:rsidP="002C7AC6">
      <w:pPr>
        <w:autoSpaceDE w:val="0"/>
        <w:autoSpaceDN w:val="0"/>
        <w:adjustRightInd w:val="0"/>
        <w:spacing w:after="0" w:line="240" w:lineRule="auto"/>
        <w:rPr>
          <w:rFonts w:ascii="Times New Roman" w:hAnsi="Times New Roman"/>
          <w:lang w:val="lt-LT"/>
        </w:rPr>
      </w:pPr>
      <w:r w:rsidRPr="00221103">
        <w:rPr>
          <w:rFonts w:ascii="Times New Roman" w:hAnsi="Times New Roman"/>
          <w:lang w:val="lt-LT"/>
        </w:rPr>
        <w:lastRenderedPageBreak/>
        <w:t>Nedelsdami kreipkitės į gydytoją, jeigu pavartojus šio vaisto pasireiškia kuris nors toliau išvardytas</w:t>
      </w:r>
      <w:r w:rsidR="007A2DE7" w:rsidRPr="00221103">
        <w:rPr>
          <w:rFonts w:ascii="Times New Roman" w:hAnsi="Times New Roman"/>
          <w:lang w:val="lt-LT"/>
        </w:rPr>
        <w:t xml:space="preserve"> </w:t>
      </w:r>
      <w:r w:rsidRPr="00221103">
        <w:rPr>
          <w:rFonts w:ascii="Times New Roman" w:hAnsi="Times New Roman"/>
          <w:lang w:val="lt-LT"/>
        </w:rPr>
        <w:t>šalutinis poveikis.</w:t>
      </w:r>
    </w:p>
    <w:p w14:paraId="5D922623" w14:textId="77777777" w:rsidR="002C7AC6" w:rsidRPr="00221103" w:rsidRDefault="002C7AC6" w:rsidP="002C7AC6">
      <w:pPr>
        <w:autoSpaceDE w:val="0"/>
        <w:autoSpaceDN w:val="0"/>
        <w:adjustRightInd w:val="0"/>
        <w:spacing w:after="0" w:line="240" w:lineRule="auto"/>
        <w:rPr>
          <w:rFonts w:ascii="Times New Roman" w:hAnsi="Times New Roman"/>
          <w:lang w:val="lt-LT"/>
        </w:rPr>
      </w:pPr>
    </w:p>
    <w:p w14:paraId="5D922626" w14:textId="6DC1C7E9" w:rsidR="002C7AC6" w:rsidRPr="00221103" w:rsidRDefault="002C7AC6" w:rsidP="001A6CEC">
      <w:pPr>
        <w:tabs>
          <w:tab w:val="left" w:pos="567"/>
        </w:tabs>
        <w:autoSpaceDE w:val="0"/>
        <w:autoSpaceDN w:val="0"/>
        <w:adjustRightInd w:val="0"/>
        <w:spacing w:after="0" w:line="240" w:lineRule="auto"/>
        <w:ind w:left="567" w:hanging="567"/>
        <w:rPr>
          <w:rFonts w:ascii="Times New Roman" w:hAnsi="Times New Roman"/>
          <w:lang w:val="lt-LT"/>
        </w:rPr>
      </w:pPr>
      <w:r w:rsidRPr="00221103">
        <w:rPr>
          <w:rFonts w:ascii="Times New Roman" w:hAnsi="Times New Roman"/>
          <w:lang w:val="lt-LT"/>
        </w:rPr>
        <w:t>•</w:t>
      </w:r>
      <w:r w:rsidR="007469CD" w:rsidRPr="00221103">
        <w:rPr>
          <w:rFonts w:ascii="Times New Roman" w:hAnsi="Times New Roman" w:cs="Times New Roman"/>
          <w:lang w:val="lt-LT"/>
        </w:rPr>
        <w:tab/>
      </w:r>
      <w:r w:rsidRPr="00221103">
        <w:rPr>
          <w:rFonts w:ascii="Times New Roman" w:hAnsi="Times New Roman"/>
          <w:lang w:val="lt-LT"/>
        </w:rPr>
        <w:t>Sunkios odos reakcijos, įskaitant intensyvų odos išbėrimą, dilgėlinę, viso kūno odos</w:t>
      </w:r>
      <w:r w:rsidR="007A2DE7" w:rsidRPr="00221103">
        <w:rPr>
          <w:rFonts w:ascii="Times New Roman" w:hAnsi="Times New Roman"/>
          <w:lang w:val="lt-LT"/>
        </w:rPr>
        <w:t xml:space="preserve"> </w:t>
      </w:r>
      <w:r w:rsidRPr="00221103">
        <w:rPr>
          <w:rFonts w:ascii="Times New Roman" w:hAnsi="Times New Roman"/>
          <w:lang w:val="lt-LT"/>
        </w:rPr>
        <w:t>paraudimą, sunkų niežėjimą, odos pūslėtumą, lupimąsi ir patinimą, gleivinių uždegimą (Stivenso-Džonsono [</w:t>
      </w:r>
      <w:r w:rsidRPr="00221103">
        <w:rPr>
          <w:rFonts w:ascii="Times New Roman" w:hAnsi="Times New Roman"/>
          <w:i/>
          <w:lang w:val="lt-LT"/>
        </w:rPr>
        <w:t>Stevens-Johnson</w:t>
      </w:r>
      <w:r w:rsidRPr="00221103">
        <w:rPr>
          <w:rFonts w:ascii="Times New Roman" w:hAnsi="Times New Roman"/>
          <w:lang w:val="lt-LT"/>
        </w:rPr>
        <w:t xml:space="preserve">] sindromas, </w:t>
      </w:r>
      <w:r w:rsidRPr="00221103">
        <w:rPr>
          <w:rFonts w:ascii="Times New Roman" w:hAnsi="Times New Roman"/>
          <w:b/>
          <w:lang w:val="lt-LT"/>
        </w:rPr>
        <w:t>toksinė epidermio nekrolizė</w:t>
      </w:r>
      <w:r w:rsidRPr="00221103">
        <w:rPr>
          <w:rFonts w:ascii="Times New Roman" w:hAnsi="Times New Roman"/>
          <w:lang w:val="lt-LT"/>
        </w:rPr>
        <w:t>) arba kitos alerginės reakcijos</w:t>
      </w:r>
      <w:r w:rsidR="008F76A2" w:rsidRPr="00221103">
        <w:rPr>
          <w:rFonts w:ascii="Times New Roman" w:hAnsi="Times New Roman" w:cs="Times New Roman"/>
          <w:lang w:val="lt-LT"/>
        </w:rPr>
        <w:t xml:space="preserve"> </w:t>
      </w:r>
      <w:r w:rsidR="007A2DE7" w:rsidRPr="00221103">
        <w:rPr>
          <w:rFonts w:ascii="Times New Roman" w:hAnsi="Times New Roman" w:cs="Times New Roman"/>
          <w:lang w:val="lt-LT"/>
        </w:rPr>
        <w:t>(l</w:t>
      </w:r>
      <w:r w:rsidR="008F76A2" w:rsidRPr="00221103">
        <w:rPr>
          <w:rFonts w:ascii="Times New Roman" w:hAnsi="Times New Roman" w:cs="Times New Roman"/>
          <w:lang w:val="lt-LT"/>
        </w:rPr>
        <w:t>abai ret</w:t>
      </w:r>
      <w:r w:rsidR="001A433A">
        <w:rPr>
          <w:rFonts w:ascii="Times New Roman" w:hAnsi="Times New Roman" w:cs="Times New Roman"/>
          <w:lang w:val="lt-LT"/>
        </w:rPr>
        <w:t>i</w:t>
      </w:r>
      <w:r w:rsidR="008F76A2" w:rsidRPr="00221103">
        <w:rPr>
          <w:rFonts w:ascii="Times New Roman" w:hAnsi="Times New Roman" w:cs="Times New Roman"/>
          <w:lang w:val="lt-LT"/>
        </w:rPr>
        <w:t xml:space="preserve"> šalutini</w:t>
      </w:r>
      <w:r w:rsidR="001A433A">
        <w:rPr>
          <w:rFonts w:ascii="Times New Roman" w:hAnsi="Times New Roman" w:cs="Times New Roman"/>
          <w:lang w:val="lt-LT"/>
        </w:rPr>
        <w:t>o</w:t>
      </w:r>
      <w:r w:rsidR="008F76A2" w:rsidRPr="00221103">
        <w:rPr>
          <w:rFonts w:ascii="Times New Roman" w:hAnsi="Times New Roman" w:cs="Times New Roman"/>
          <w:lang w:val="lt-LT"/>
        </w:rPr>
        <w:t xml:space="preserve"> poveiki</w:t>
      </w:r>
      <w:r w:rsidR="001A433A">
        <w:rPr>
          <w:rFonts w:ascii="Times New Roman" w:hAnsi="Times New Roman" w:cs="Times New Roman"/>
          <w:lang w:val="lt-LT"/>
        </w:rPr>
        <w:t>o reiškiniai</w:t>
      </w:r>
      <w:r w:rsidR="008F76A2" w:rsidRPr="00221103">
        <w:rPr>
          <w:rFonts w:ascii="Times New Roman" w:hAnsi="Times New Roman" w:cs="Times New Roman"/>
          <w:lang w:val="lt-LT"/>
        </w:rPr>
        <w:t xml:space="preserve"> </w:t>
      </w:r>
      <w:r w:rsidR="00523656">
        <w:rPr>
          <w:rFonts w:ascii="Times New Roman" w:hAnsi="Times New Roman" w:cs="Times New Roman"/>
          <w:lang w:val="lt-LT"/>
        </w:rPr>
        <w:t>(</w:t>
      </w:r>
      <w:r w:rsidR="008F76A2" w:rsidRPr="00221103">
        <w:rPr>
          <w:rFonts w:ascii="Times New Roman" w:hAnsi="Times New Roman" w:cs="Times New Roman"/>
          <w:lang w:val="lt-LT"/>
        </w:rPr>
        <w:t xml:space="preserve">gali pasireikšti </w:t>
      </w:r>
      <w:r w:rsidR="007A2DE7" w:rsidRPr="00221103">
        <w:rPr>
          <w:rFonts w:ascii="Times New Roman" w:hAnsi="Times New Roman" w:cs="Times New Roman"/>
          <w:lang w:val="lt-LT"/>
        </w:rPr>
        <w:t xml:space="preserve">rečiau kaip </w:t>
      </w:r>
      <w:r w:rsidR="008F76A2" w:rsidRPr="00221103">
        <w:rPr>
          <w:rFonts w:ascii="Times New Roman" w:hAnsi="Times New Roman" w:cs="Times New Roman"/>
          <w:lang w:val="lt-LT"/>
        </w:rPr>
        <w:t>1 iš 10</w:t>
      </w:r>
      <w:r w:rsidR="00523656">
        <w:rPr>
          <w:rFonts w:ascii="Times New Roman" w:hAnsi="Times New Roman" w:cs="Times New Roman"/>
          <w:lang w:val="lt-LT"/>
        </w:rPr>
        <w:t> </w:t>
      </w:r>
      <w:r w:rsidR="008F76A2" w:rsidRPr="00221103">
        <w:rPr>
          <w:rFonts w:ascii="Times New Roman" w:hAnsi="Times New Roman" w:cs="Times New Roman"/>
          <w:lang w:val="lt-LT"/>
        </w:rPr>
        <w:t>000</w:t>
      </w:r>
      <w:r w:rsidR="00523656">
        <w:rPr>
          <w:rFonts w:ascii="Times New Roman" w:hAnsi="Times New Roman" w:cs="Times New Roman"/>
          <w:lang w:val="lt-LT"/>
        </w:rPr>
        <w:t> asmenų</w:t>
      </w:r>
      <w:r w:rsidR="008F76A2" w:rsidRPr="00221103">
        <w:rPr>
          <w:rFonts w:ascii="Times New Roman" w:hAnsi="Times New Roman" w:cs="Times New Roman"/>
          <w:lang w:val="lt-LT"/>
        </w:rPr>
        <w:t>)</w:t>
      </w:r>
      <w:r w:rsidR="007469CD" w:rsidRPr="00221103">
        <w:rPr>
          <w:rFonts w:ascii="Times New Roman" w:hAnsi="Times New Roman" w:cs="Times New Roman"/>
          <w:lang w:val="lt-LT"/>
        </w:rPr>
        <w:t>.</w:t>
      </w:r>
    </w:p>
    <w:p w14:paraId="5D922627" w14:textId="3E1F2690" w:rsidR="007469CD" w:rsidRPr="00221103" w:rsidRDefault="007469CD" w:rsidP="001A6CEC">
      <w:pPr>
        <w:pStyle w:val="Sraopastraipa"/>
        <w:numPr>
          <w:ilvl w:val="0"/>
          <w:numId w:val="36"/>
        </w:numPr>
        <w:tabs>
          <w:tab w:val="left" w:pos="0"/>
          <w:tab w:val="left" w:pos="567"/>
        </w:tabs>
        <w:suppressAutoHyphens/>
        <w:spacing w:after="0" w:line="240" w:lineRule="auto"/>
        <w:ind w:left="567" w:hanging="567"/>
        <w:rPr>
          <w:rFonts w:ascii="Times New Roman" w:hAnsi="Times New Roman" w:cs="Times New Roman"/>
          <w:lang w:val="lt-LT"/>
        </w:rPr>
      </w:pPr>
      <w:r w:rsidRPr="00221103">
        <w:rPr>
          <w:rFonts w:ascii="Times New Roman" w:hAnsi="Times New Roman" w:cs="Times New Roman"/>
          <w:lang w:val="lt-LT"/>
        </w:rPr>
        <w:t>Ūmus odos ar gleivinių uždegimas</w:t>
      </w:r>
      <w:r w:rsidR="00551D0F">
        <w:rPr>
          <w:rFonts w:ascii="Times New Roman" w:hAnsi="Times New Roman" w:cs="Times New Roman"/>
          <w:lang w:val="lt-LT"/>
        </w:rPr>
        <w:t>,</w:t>
      </w:r>
      <w:r w:rsidRPr="00221103">
        <w:rPr>
          <w:rFonts w:ascii="Times New Roman" w:hAnsi="Times New Roman" w:cs="Times New Roman"/>
          <w:lang w:val="lt-LT"/>
        </w:rPr>
        <w:t xml:space="preserve"> įskaitant akių vokų, lūpų, sąnarių, ryklės, liežuvio patinim</w:t>
      </w:r>
      <w:r w:rsidR="00551D0F">
        <w:rPr>
          <w:rFonts w:ascii="Times New Roman" w:hAnsi="Times New Roman" w:cs="Times New Roman"/>
          <w:lang w:val="lt-LT"/>
        </w:rPr>
        <w:t>ą</w:t>
      </w:r>
      <w:r w:rsidR="00C90031" w:rsidRPr="00221103">
        <w:rPr>
          <w:rFonts w:ascii="Times New Roman" w:hAnsi="Times New Roman" w:cs="Times New Roman"/>
          <w:lang w:val="lt-LT"/>
        </w:rPr>
        <w:t xml:space="preserve"> (angioneurozinė edema)</w:t>
      </w:r>
      <w:r w:rsidR="00551D0F">
        <w:rPr>
          <w:rFonts w:ascii="Times New Roman" w:hAnsi="Times New Roman" w:cs="Times New Roman"/>
          <w:lang w:val="lt-LT"/>
        </w:rPr>
        <w:t>.</w:t>
      </w:r>
    </w:p>
    <w:p w14:paraId="5D922628" w14:textId="6222D686" w:rsidR="008F76A2" w:rsidRPr="00221103" w:rsidRDefault="007469CD" w:rsidP="001A6CEC">
      <w:pPr>
        <w:pStyle w:val="Sraopastraipa"/>
        <w:numPr>
          <w:ilvl w:val="0"/>
          <w:numId w:val="36"/>
        </w:numPr>
        <w:tabs>
          <w:tab w:val="left" w:pos="567"/>
        </w:tabs>
        <w:suppressAutoHyphens/>
        <w:spacing w:after="0" w:line="240" w:lineRule="auto"/>
        <w:ind w:left="567" w:hanging="567"/>
        <w:rPr>
          <w:rFonts w:ascii="TimesNewRoman" w:hAnsi="TimesNewRoman" w:cs="TimesNewRoman"/>
          <w:lang w:val="lt-LT"/>
        </w:rPr>
      </w:pPr>
      <w:r w:rsidRPr="00221103">
        <w:rPr>
          <w:rFonts w:ascii="Times New Roman" w:hAnsi="Times New Roman"/>
          <w:color w:val="000000"/>
          <w:lang w:val="lt-LT"/>
        </w:rPr>
        <w:t>Širdies priepuolis (</w:t>
      </w:r>
      <w:r w:rsidRPr="00221103">
        <w:rPr>
          <w:rFonts w:ascii="Times New Roman" w:hAnsi="Times New Roman" w:cs="Times New Roman"/>
          <w:lang w:val="lt-LT"/>
        </w:rPr>
        <w:t xml:space="preserve">labai </w:t>
      </w:r>
      <w:r w:rsidR="00E122E6" w:rsidRPr="00221103">
        <w:rPr>
          <w:rFonts w:ascii="Times New Roman" w:hAnsi="Times New Roman" w:cs="Times New Roman"/>
          <w:lang w:val="lt-LT"/>
        </w:rPr>
        <w:t>ret</w:t>
      </w:r>
      <w:r w:rsidR="00E122E6">
        <w:rPr>
          <w:rFonts w:ascii="Times New Roman" w:hAnsi="Times New Roman" w:cs="Times New Roman"/>
          <w:lang w:val="lt-LT"/>
        </w:rPr>
        <w:t>i</w:t>
      </w:r>
      <w:r w:rsidR="00E122E6" w:rsidRPr="00221103">
        <w:rPr>
          <w:rFonts w:ascii="Times New Roman" w:hAnsi="Times New Roman" w:cs="Times New Roman"/>
          <w:lang w:val="lt-LT"/>
        </w:rPr>
        <w:t xml:space="preserve"> </w:t>
      </w:r>
      <w:r w:rsidRPr="00221103">
        <w:rPr>
          <w:rFonts w:ascii="Times New Roman" w:hAnsi="Times New Roman" w:cs="Times New Roman"/>
          <w:lang w:val="lt-LT"/>
        </w:rPr>
        <w:t>šalutini</w:t>
      </w:r>
      <w:r w:rsidR="00E122E6">
        <w:rPr>
          <w:rFonts w:ascii="Times New Roman" w:hAnsi="Times New Roman" w:cs="Times New Roman"/>
          <w:lang w:val="lt-LT"/>
        </w:rPr>
        <w:t>o</w:t>
      </w:r>
      <w:r w:rsidRPr="00221103">
        <w:rPr>
          <w:rFonts w:ascii="Times New Roman" w:hAnsi="Times New Roman" w:cs="Times New Roman"/>
          <w:lang w:val="lt-LT"/>
        </w:rPr>
        <w:t xml:space="preserve"> poveiki</w:t>
      </w:r>
      <w:r w:rsidR="00E122E6">
        <w:rPr>
          <w:rFonts w:ascii="Times New Roman" w:hAnsi="Times New Roman" w:cs="Times New Roman"/>
          <w:lang w:val="lt-LT"/>
        </w:rPr>
        <w:t>o reiškiniai (</w:t>
      </w:r>
      <w:r w:rsidRPr="00221103">
        <w:rPr>
          <w:rFonts w:ascii="Times New Roman" w:hAnsi="Times New Roman" w:cs="Times New Roman"/>
          <w:lang w:val="lt-LT"/>
        </w:rPr>
        <w:t xml:space="preserve">gali pasireikšti </w:t>
      </w:r>
      <w:r w:rsidR="007A2DE7" w:rsidRPr="00221103">
        <w:rPr>
          <w:rFonts w:ascii="Times New Roman" w:hAnsi="Times New Roman" w:cs="Times New Roman"/>
          <w:lang w:val="lt-LT"/>
        </w:rPr>
        <w:t xml:space="preserve">rečiau kaip </w:t>
      </w:r>
      <w:r w:rsidRPr="00221103">
        <w:rPr>
          <w:rFonts w:ascii="Times New Roman" w:hAnsi="Times New Roman" w:cs="Times New Roman"/>
          <w:lang w:val="lt-LT"/>
        </w:rPr>
        <w:t>1 iš 10</w:t>
      </w:r>
      <w:r w:rsidR="00E122E6">
        <w:rPr>
          <w:rFonts w:ascii="Times New Roman" w:hAnsi="Times New Roman" w:cs="Times New Roman"/>
          <w:lang w:val="lt-LT"/>
        </w:rPr>
        <w:t> </w:t>
      </w:r>
      <w:r w:rsidRPr="00221103">
        <w:rPr>
          <w:rFonts w:ascii="Times New Roman" w:hAnsi="Times New Roman" w:cs="Times New Roman"/>
          <w:lang w:val="lt-LT"/>
        </w:rPr>
        <w:t>000</w:t>
      </w:r>
      <w:r w:rsidR="00E122E6">
        <w:rPr>
          <w:rFonts w:ascii="Times New Roman" w:hAnsi="Times New Roman" w:cs="Times New Roman"/>
          <w:lang w:val="lt-LT"/>
        </w:rPr>
        <w:t> asmenų</w:t>
      </w:r>
      <w:r w:rsidRPr="00221103">
        <w:rPr>
          <w:rFonts w:ascii="Times New Roman" w:hAnsi="Times New Roman" w:cs="Times New Roman"/>
          <w:lang w:val="lt-LT"/>
        </w:rPr>
        <w:t>)</w:t>
      </w:r>
      <w:r w:rsidRPr="00221103">
        <w:rPr>
          <w:rFonts w:ascii="Times New Roman" w:hAnsi="Times New Roman"/>
          <w:color w:val="000000"/>
          <w:lang w:val="lt-LT"/>
        </w:rPr>
        <w:t>, infarktas (nenormalus širdies plakimas) (n</w:t>
      </w:r>
      <w:r w:rsidRPr="00221103">
        <w:rPr>
          <w:rFonts w:ascii="Times New Roman" w:hAnsi="Times New Roman"/>
          <w:kern w:val="2"/>
          <w:lang w:val="lt-LT"/>
        </w:rPr>
        <w:t>edažn</w:t>
      </w:r>
      <w:r w:rsidR="00AA327A">
        <w:rPr>
          <w:rFonts w:ascii="Times New Roman" w:hAnsi="Times New Roman"/>
          <w:kern w:val="2"/>
          <w:lang w:val="lt-LT"/>
        </w:rPr>
        <w:t>i</w:t>
      </w:r>
      <w:r w:rsidRPr="00221103">
        <w:rPr>
          <w:rFonts w:ascii="Times New Roman" w:hAnsi="Times New Roman"/>
          <w:kern w:val="2"/>
          <w:lang w:val="lt-LT"/>
        </w:rPr>
        <w:t xml:space="preserve"> </w:t>
      </w:r>
      <w:r w:rsidR="00AA327A" w:rsidRPr="00221103">
        <w:rPr>
          <w:rFonts w:ascii="Times New Roman" w:hAnsi="Times New Roman"/>
          <w:kern w:val="2"/>
          <w:lang w:val="lt-LT"/>
        </w:rPr>
        <w:t>šalutini</w:t>
      </w:r>
      <w:r w:rsidR="00AA327A">
        <w:rPr>
          <w:rFonts w:ascii="Times New Roman" w:hAnsi="Times New Roman"/>
          <w:kern w:val="2"/>
          <w:lang w:val="lt-LT"/>
        </w:rPr>
        <w:t>o</w:t>
      </w:r>
      <w:r w:rsidR="00AA327A" w:rsidRPr="00221103">
        <w:rPr>
          <w:rFonts w:ascii="Times New Roman" w:hAnsi="Times New Roman"/>
          <w:kern w:val="2"/>
          <w:lang w:val="lt-LT"/>
        </w:rPr>
        <w:t xml:space="preserve"> </w:t>
      </w:r>
      <w:r w:rsidRPr="00221103">
        <w:rPr>
          <w:rFonts w:ascii="Times New Roman" w:hAnsi="Times New Roman"/>
          <w:kern w:val="2"/>
          <w:lang w:val="lt-LT"/>
        </w:rPr>
        <w:t>poveiki</w:t>
      </w:r>
      <w:r w:rsidR="00AA327A">
        <w:rPr>
          <w:rFonts w:ascii="Times New Roman" w:hAnsi="Times New Roman"/>
          <w:kern w:val="2"/>
          <w:lang w:val="lt-LT"/>
        </w:rPr>
        <w:t>o reiškiniai</w:t>
      </w:r>
      <w:r w:rsidR="00922F58">
        <w:rPr>
          <w:rFonts w:ascii="Times New Roman" w:hAnsi="Times New Roman"/>
          <w:kern w:val="2"/>
          <w:lang w:val="lt-LT"/>
        </w:rPr>
        <w:t xml:space="preserve"> (</w:t>
      </w:r>
      <w:r w:rsidRPr="00221103">
        <w:rPr>
          <w:rFonts w:ascii="Times New Roman" w:hAnsi="Times New Roman"/>
          <w:kern w:val="2"/>
          <w:lang w:val="lt-LT"/>
        </w:rPr>
        <w:t>gali pasireikšti</w:t>
      </w:r>
      <w:r w:rsidR="007A2DE7" w:rsidRPr="00221103">
        <w:rPr>
          <w:rFonts w:ascii="Times New Roman" w:hAnsi="Times New Roman"/>
          <w:kern w:val="2"/>
          <w:lang w:val="lt-LT"/>
        </w:rPr>
        <w:t xml:space="preserve"> </w:t>
      </w:r>
      <w:r w:rsidR="007A2DE7" w:rsidRPr="00221103">
        <w:rPr>
          <w:rFonts w:ascii="Times New Roman" w:hAnsi="Times New Roman" w:cs="Times New Roman"/>
          <w:lang w:val="lt-LT"/>
        </w:rPr>
        <w:t>rečiau kaip</w:t>
      </w:r>
      <w:r w:rsidRPr="00221103">
        <w:rPr>
          <w:rFonts w:ascii="Times New Roman" w:hAnsi="Times New Roman"/>
          <w:kern w:val="2"/>
          <w:lang w:val="lt-LT"/>
        </w:rPr>
        <w:t xml:space="preserve"> 1 iš 100</w:t>
      </w:r>
      <w:r w:rsidR="00551D0F">
        <w:rPr>
          <w:rFonts w:ascii="Times New Roman" w:hAnsi="Times New Roman"/>
          <w:kern w:val="2"/>
          <w:lang w:val="lt-LT"/>
        </w:rPr>
        <w:t> asmenų</w:t>
      </w:r>
      <w:r w:rsidRPr="00221103">
        <w:rPr>
          <w:rFonts w:ascii="Times New Roman" w:hAnsi="Times New Roman" w:cs="Times New Roman"/>
          <w:lang w:val="lt-LT"/>
        </w:rPr>
        <w:t>).</w:t>
      </w:r>
    </w:p>
    <w:p w14:paraId="5D922629" w14:textId="4542A0CC" w:rsidR="00C90031" w:rsidRPr="00221103" w:rsidRDefault="00C90031" w:rsidP="001A6CEC">
      <w:pPr>
        <w:pStyle w:val="Spalvotassraas1parykinimas1"/>
        <w:numPr>
          <w:ilvl w:val="0"/>
          <w:numId w:val="36"/>
        </w:numPr>
        <w:tabs>
          <w:tab w:val="left" w:pos="567"/>
        </w:tabs>
        <w:ind w:left="567" w:hanging="567"/>
        <w:rPr>
          <w:szCs w:val="22"/>
        </w:rPr>
      </w:pPr>
      <w:r w:rsidRPr="00221103">
        <w:rPr>
          <w:szCs w:val="22"/>
        </w:rPr>
        <w:t>Kasos uždegimas, kuris gali sukelti labai stiprų pilvo ir nugaros skausmą, kartu su kuriuo būna labai bloga savijauta (</w:t>
      </w:r>
      <w:r w:rsidRPr="00221103">
        <w:t>labai ret</w:t>
      </w:r>
      <w:r w:rsidR="00922F58">
        <w:t>i</w:t>
      </w:r>
      <w:r w:rsidRPr="00221103">
        <w:t xml:space="preserve"> šalutini</w:t>
      </w:r>
      <w:r w:rsidR="00922F58">
        <w:t>o</w:t>
      </w:r>
      <w:r w:rsidRPr="00221103">
        <w:t xml:space="preserve"> poveiki</w:t>
      </w:r>
      <w:r w:rsidR="00922F58">
        <w:t>o reiškiniai (</w:t>
      </w:r>
      <w:r w:rsidRPr="00221103">
        <w:t xml:space="preserve">gali pasireikšti </w:t>
      </w:r>
      <w:r w:rsidR="007A2DE7" w:rsidRPr="00221103">
        <w:t xml:space="preserve">rečiau kaip </w:t>
      </w:r>
      <w:r w:rsidRPr="00221103">
        <w:t>1 iš 10</w:t>
      </w:r>
      <w:r w:rsidR="005E233D">
        <w:t> </w:t>
      </w:r>
      <w:r w:rsidRPr="00221103">
        <w:t>000</w:t>
      </w:r>
      <w:r w:rsidR="00551D0F">
        <w:t> asmenų</w:t>
      </w:r>
      <w:r w:rsidRPr="00221103">
        <w:t>).</w:t>
      </w:r>
    </w:p>
    <w:p w14:paraId="5D92262A" w14:textId="77777777" w:rsidR="007469CD" w:rsidRPr="00221103" w:rsidRDefault="007469CD" w:rsidP="002F5A09">
      <w:pPr>
        <w:pStyle w:val="Sraopastraipa"/>
        <w:suppressAutoHyphens/>
        <w:spacing w:after="0" w:line="240" w:lineRule="auto"/>
        <w:ind w:left="426"/>
        <w:rPr>
          <w:rFonts w:ascii="TimesNewRoman" w:hAnsi="TimesNewRoman" w:cs="TimesNewRoman"/>
          <w:lang w:val="lt-LT"/>
        </w:rPr>
      </w:pPr>
    </w:p>
    <w:p w14:paraId="5D92262B" w14:textId="77777777" w:rsidR="00C90031" w:rsidRPr="00221103" w:rsidRDefault="00221CCD" w:rsidP="00C90031">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Kiti šalutiniai</w:t>
      </w:r>
      <w:r w:rsidR="00C90031" w:rsidRPr="00221103">
        <w:rPr>
          <w:rFonts w:ascii="Times New Roman" w:hAnsi="Times New Roman"/>
          <w:kern w:val="2"/>
          <w:lang w:val="lt-LT"/>
        </w:rPr>
        <w:t xml:space="preserve"> poveiki</w:t>
      </w:r>
      <w:r w:rsidRPr="00221103">
        <w:rPr>
          <w:rFonts w:ascii="Times New Roman" w:hAnsi="Times New Roman"/>
          <w:kern w:val="2"/>
          <w:lang w:val="lt-LT"/>
        </w:rPr>
        <w:t>ai</w:t>
      </w:r>
      <w:r w:rsidR="00C90031" w:rsidRPr="00221103">
        <w:rPr>
          <w:rFonts w:ascii="Times New Roman" w:hAnsi="Times New Roman"/>
          <w:kern w:val="2"/>
          <w:lang w:val="lt-LT"/>
        </w:rPr>
        <w:t>:</w:t>
      </w:r>
    </w:p>
    <w:p w14:paraId="5D92262C" w14:textId="6A0FB74F" w:rsidR="002C7AC6" w:rsidRPr="00221103" w:rsidRDefault="00221CCD" w:rsidP="00C90031">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Praneškite</w:t>
      </w:r>
      <w:r w:rsidR="00C90031" w:rsidRPr="00221103">
        <w:rPr>
          <w:rFonts w:ascii="Times New Roman" w:hAnsi="Times New Roman"/>
          <w:kern w:val="2"/>
          <w:lang w:val="lt-LT"/>
        </w:rPr>
        <w:t xml:space="preserve"> savo gydytojui, jei</w:t>
      </w:r>
      <w:r w:rsidR="004E0DF5">
        <w:rPr>
          <w:rFonts w:ascii="Times New Roman" w:hAnsi="Times New Roman"/>
          <w:kern w:val="2"/>
          <w:lang w:val="lt-LT"/>
        </w:rPr>
        <w:t>gu</w:t>
      </w:r>
      <w:r w:rsidR="00C90031" w:rsidRPr="00221103">
        <w:rPr>
          <w:rFonts w:ascii="Times New Roman" w:hAnsi="Times New Roman"/>
          <w:kern w:val="2"/>
          <w:lang w:val="lt-LT"/>
        </w:rPr>
        <w:t xml:space="preserve"> kuri</w:t>
      </w:r>
      <w:r w:rsidRPr="00221103">
        <w:rPr>
          <w:rFonts w:ascii="Times New Roman" w:hAnsi="Times New Roman"/>
          <w:kern w:val="2"/>
          <w:lang w:val="lt-LT"/>
        </w:rPr>
        <w:t>s</w:t>
      </w:r>
      <w:r w:rsidR="00C90031" w:rsidRPr="00221103">
        <w:rPr>
          <w:rFonts w:ascii="Times New Roman" w:hAnsi="Times New Roman"/>
          <w:kern w:val="2"/>
          <w:lang w:val="lt-LT"/>
        </w:rPr>
        <w:t xml:space="preserve"> nors iš šių </w:t>
      </w:r>
      <w:r w:rsidRPr="00221103">
        <w:rPr>
          <w:rFonts w:ascii="Times New Roman" w:hAnsi="Times New Roman"/>
          <w:kern w:val="2"/>
          <w:lang w:val="lt-LT"/>
        </w:rPr>
        <w:t xml:space="preserve">šalutinių poveikių </w:t>
      </w:r>
      <w:r w:rsidR="00C90031" w:rsidRPr="00221103">
        <w:rPr>
          <w:rFonts w:ascii="Times New Roman" w:hAnsi="Times New Roman"/>
          <w:kern w:val="2"/>
          <w:lang w:val="lt-LT"/>
        </w:rPr>
        <w:t xml:space="preserve">pasireiškia </w:t>
      </w:r>
      <w:r w:rsidRPr="00221103">
        <w:rPr>
          <w:rFonts w:ascii="Times New Roman" w:hAnsi="Times New Roman"/>
          <w:kern w:val="2"/>
          <w:lang w:val="lt-LT"/>
        </w:rPr>
        <w:t>sunkiai</w:t>
      </w:r>
      <w:r w:rsidR="00C90031" w:rsidRPr="00221103">
        <w:rPr>
          <w:rFonts w:ascii="Times New Roman" w:hAnsi="Times New Roman"/>
          <w:kern w:val="2"/>
          <w:lang w:val="lt-LT"/>
        </w:rPr>
        <w:t xml:space="preserve"> arba trunka ilgiau nei kelias dienas</w:t>
      </w:r>
      <w:r w:rsidR="0007570D" w:rsidRPr="00221103">
        <w:rPr>
          <w:rFonts w:ascii="Times New Roman" w:hAnsi="Times New Roman"/>
          <w:kern w:val="2"/>
          <w:lang w:val="lt-LT"/>
        </w:rPr>
        <w:t>.</w:t>
      </w:r>
    </w:p>
    <w:p w14:paraId="5D92262D" w14:textId="77777777" w:rsidR="0007570D" w:rsidRPr="00221103" w:rsidRDefault="0007570D" w:rsidP="00C90031">
      <w:pPr>
        <w:tabs>
          <w:tab w:val="left" w:pos="0"/>
        </w:tabs>
        <w:suppressAutoHyphens/>
        <w:spacing w:after="0" w:line="240" w:lineRule="auto"/>
        <w:rPr>
          <w:rFonts w:ascii="Times New Roman" w:hAnsi="Times New Roman"/>
          <w:kern w:val="2"/>
          <w:lang w:val="lt-LT"/>
        </w:rPr>
      </w:pPr>
    </w:p>
    <w:p w14:paraId="5D92262E" w14:textId="281F801D" w:rsidR="002C7AC6" w:rsidRPr="00221103" w:rsidRDefault="00486735" w:rsidP="002C7AC6">
      <w:pPr>
        <w:tabs>
          <w:tab w:val="left" w:pos="0"/>
        </w:tabs>
        <w:suppressAutoHyphens/>
        <w:spacing w:after="0" w:line="240" w:lineRule="auto"/>
        <w:rPr>
          <w:rFonts w:ascii="Times New Roman" w:hAnsi="Times New Roman" w:cs="Times New Roman"/>
          <w:i/>
          <w:kern w:val="2"/>
          <w:lang w:val="lt-LT"/>
        </w:rPr>
      </w:pPr>
      <w:r w:rsidRPr="00D81F0C">
        <w:rPr>
          <w:rFonts w:ascii="Times New Roman" w:hAnsi="Times New Roman" w:cs="Times New Roman"/>
          <w:b/>
          <w:bCs/>
          <w:noProof/>
          <w:snapToGrid w:val="0"/>
          <w:lang w:val="lt-LT"/>
        </w:rPr>
        <w:t>Labai dažni šalutinio poveikio reiškiniai (gali pasireikšti ne rečiau kaip 1 iš 10</w:t>
      </w:r>
      <w:r w:rsidR="00277F86">
        <w:rPr>
          <w:rFonts w:ascii="Times New Roman" w:hAnsi="Times New Roman" w:cs="Times New Roman"/>
          <w:b/>
          <w:bCs/>
          <w:noProof/>
          <w:snapToGrid w:val="0"/>
          <w:lang w:val="lt-LT"/>
        </w:rPr>
        <w:t> </w:t>
      </w:r>
      <w:r w:rsidRPr="00D81F0C">
        <w:rPr>
          <w:rFonts w:ascii="Times New Roman" w:hAnsi="Times New Roman" w:cs="Times New Roman"/>
          <w:b/>
          <w:bCs/>
          <w:noProof/>
          <w:snapToGrid w:val="0"/>
          <w:lang w:val="lt-LT"/>
        </w:rPr>
        <w:t>asmenų</w:t>
      </w:r>
      <w:r w:rsidRPr="00D81F0C">
        <w:rPr>
          <w:rFonts w:ascii="Times New Roman" w:hAnsi="Times New Roman" w:cs="Times New Roman"/>
          <w:b/>
          <w:bCs/>
          <w:iCs/>
          <w:kern w:val="2"/>
          <w:lang w:val="lt-LT"/>
        </w:rPr>
        <w:t>)</w:t>
      </w:r>
      <w:r w:rsidR="002C7AC6" w:rsidRPr="00D81F0C">
        <w:rPr>
          <w:rFonts w:ascii="Times New Roman" w:hAnsi="Times New Roman" w:cs="Times New Roman"/>
          <w:b/>
          <w:bCs/>
          <w:iCs/>
          <w:kern w:val="2"/>
          <w:lang w:val="lt-LT"/>
        </w:rPr>
        <w:t>:</w:t>
      </w:r>
    </w:p>
    <w:p w14:paraId="5D92262F" w14:textId="5B828F62" w:rsidR="002C7AC6" w:rsidRPr="00221103" w:rsidRDefault="00277F86" w:rsidP="002C7AC6">
      <w:pPr>
        <w:tabs>
          <w:tab w:val="left" w:pos="0"/>
        </w:tabs>
        <w:suppressAutoHyphens/>
        <w:spacing w:after="0" w:line="240" w:lineRule="auto"/>
        <w:rPr>
          <w:rFonts w:ascii="Times New Roman" w:hAnsi="Times New Roman"/>
          <w:kern w:val="2"/>
          <w:lang w:val="lt-LT"/>
        </w:rPr>
      </w:pPr>
      <w:r>
        <w:rPr>
          <w:rFonts w:ascii="Times New Roman" w:hAnsi="Times New Roman"/>
          <w:kern w:val="2"/>
          <w:lang w:val="lt-LT"/>
        </w:rPr>
        <w:t>e</w:t>
      </w:r>
      <w:r w:rsidR="002C7AC6" w:rsidRPr="00221103">
        <w:rPr>
          <w:rFonts w:ascii="Times New Roman" w:hAnsi="Times New Roman"/>
          <w:kern w:val="2"/>
          <w:lang w:val="lt-LT"/>
        </w:rPr>
        <w:t>dema (skysčių susilaikymas).</w:t>
      </w:r>
    </w:p>
    <w:p w14:paraId="5D922630"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p>
    <w:p w14:paraId="5D922631" w14:textId="3AC37AF1" w:rsidR="002C7AC6" w:rsidRPr="00D81F0C" w:rsidRDefault="00486735" w:rsidP="002C7AC6">
      <w:pPr>
        <w:suppressAutoHyphens/>
        <w:spacing w:after="0" w:line="240" w:lineRule="auto"/>
        <w:ind w:right="-2"/>
        <w:rPr>
          <w:rFonts w:ascii="Times New Roman" w:hAnsi="Times New Roman" w:cs="Times New Roman"/>
          <w:b/>
          <w:bCs/>
          <w:iCs/>
          <w:kern w:val="2"/>
          <w:lang w:val="lt-LT"/>
        </w:rPr>
      </w:pPr>
      <w:r w:rsidRPr="00D81F0C">
        <w:rPr>
          <w:rFonts w:ascii="Times New Roman" w:hAnsi="Times New Roman" w:cs="Times New Roman"/>
          <w:b/>
          <w:bCs/>
          <w:noProof/>
          <w:snapToGrid w:val="0"/>
          <w:lang w:val="lt-LT"/>
        </w:rPr>
        <w:t>Dažni šalutinio poveikio reiškiniai (gali pasireikšti rečiau kaip 1 iš 10</w:t>
      </w:r>
      <w:r w:rsidR="00277F86">
        <w:rPr>
          <w:rFonts w:ascii="Times New Roman" w:hAnsi="Times New Roman" w:cs="Times New Roman"/>
          <w:b/>
          <w:bCs/>
          <w:noProof/>
          <w:snapToGrid w:val="0"/>
          <w:lang w:val="lt-LT"/>
        </w:rPr>
        <w:t> </w:t>
      </w:r>
      <w:r w:rsidRPr="00D81F0C">
        <w:rPr>
          <w:rFonts w:ascii="Times New Roman" w:hAnsi="Times New Roman" w:cs="Times New Roman"/>
          <w:b/>
          <w:bCs/>
          <w:noProof/>
          <w:snapToGrid w:val="0"/>
          <w:lang w:val="lt-LT"/>
        </w:rPr>
        <w:t>asmenų</w:t>
      </w:r>
      <w:r w:rsidRPr="00D81F0C">
        <w:rPr>
          <w:rFonts w:ascii="Times New Roman" w:hAnsi="Times New Roman" w:cs="Times New Roman"/>
          <w:b/>
          <w:bCs/>
          <w:iCs/>
          <w:kern w:val="2"/>
          <w:lang w:val="lt-LT"/>
        </w:rPr>
        <w:t>)</w:t>
      </w:r>
      <w:r w:rsidR="002C7AC6" w:rsidRPr="00D81F0C">
        <w:rPr>
          <w:rFonts w:ascii="Times New Roman" w:hAnsi="Times New Roman" w:cs="Times New Roman"/>
          <w:b/>
          <w:bCs/>
          <w:iCs/>
          <w:kern w:val="2"/>
          <w:lang w:val="lt-LT"/>
        </w:rPr>
        <w:t>:</w:t>
      </w:r>
    </w:p>
    <w:p w14:paraId="5D922632" w14:textId="78504F4E" w:rsidR="002C7AC6" w:rsidRPr="00221103" w:rsidRDefault="00277F86" w:rsidP="002C7AC6">
      <w:pPr>
        <w:suppressAutoHyphens/>
        <w:spacing w:after="0" w:line="240" w:lineRule="auto"/>
        <w:ind w:right="-2"/>
        <w:rPr>
          <w:rFonts w:ascii="Times New Roman" w:hAnsi="Times New Roman"/>
          <w:kern w:val="2"/>
          <w:lang w:val="lt-LT"/>
        </w:rPr>
      </w:pPr>
      <w:r>
        <w:rPr>
          <w:rFonts w:ascii="Times New Roman" w:hAnsi="Times New Roman"/>
          <w:kern w:val="2"/>
          <w:lang w:val="lt-LT"/>
        </w:rPr>
        <w:t>g</w:t>
      </w:r>
      <w:r w:rsidR="002C7AC6" w:rsidRPr="00221103">
        <w:rPr>
          <w:rFonts w:ascii="Times New Roman" w:hAnsi="Times New Roman"/>
          <w:kern w:val="2"/>
          <w:lang w:val="lt-LT"/>
        </w:rPr>
        <w:t>alvos skausmas, svaigulys, mieguistumas (ypač gydymo pradžioje), regos sutrikimai (įskaitant dvejinimąsi akyse), stiprus širdies plakimas, veido paraudimas, dusulys, pilvo skausmas, kulkšnių patinimas, raumenų mėšlungis, nuovargis, jėgų nebuvimas, galūnių nušalimo ir tirpimo pojūtis, virškinimo trakto sutrikimai tokie kaip pykinimas, vėmimas, nevirškinimas, žarnyno funkcijos pokyčiai (įskaitant viduriavimą ir vidurių užkietėjimą).</w:t>
      </w:r>
    </w:p>
    <w:p w14:paraId="5D922633"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34" w14:textId="3BFF68C9" w:rsidR="002C7AC6" w:rsidRPr="00221103" w:rsidRDefault="00486735" w:rsidP="002C7AC6">
      <w:pPr>
        <w:suppressAutoHyphens/>
        <w:spacing w:after="0" w:line="240" w:lineRule="auto"/>
        <w:ind w:right="-2"/>
        <w:rPr>
          <w:rFonts w:ascii="Times New Roman" w:hAnsi="Times New Roman" w:cs="Times New Roman"/>
          <w:kern w:val="2"/>
          <w:lang w:val="lt-LT"/>
        </w:rPr>
      </w:pPr>
      <w:r w:rsidRPr="00D81F0C">
        <w:rPr>
          <w:rFonts w:ascii="Times New Roman" w:hAnsi="Times New Roman" w:cs="Times New Roman"/>
          <w:b/>
          <w:bCs/>
          <w:noProof/>
          <w:snapToGrid w:val="0"/>
          <w:lang w:val="lt-LT"/>
        </w:rPr>
        <w:t>Nedažni šalutinio poveikio reiškiniai (gali pasireikšti rečiau kaip 1 iš 100</w:t>
      </w:r>
      <w:r w:rsidR="00277F86">
        <w:rPr>
          <w:rFonts w:ascii="Times New Roman" w:hAnsi="Times New Roman" w:cs="Times New Roman"/>
          <w:b/>
          <w:bCs/>
          <w:noProof/>
          <w:snapToGrid w:val="0"/>
          <w:lang w:val="lt-LT"/>
        </w:rPr>
        <w:t> </w:t>
      </w:r>
      <w:r w:rsidRPr="00D81F0C">
        <w:rPr>
          <w:rFonts w:ascii="Times New Roman" w:hAnsi="Times New Roman" w:cs="Times New Roman"/>
          <w:b/>
          <w:bCs/>
          <w:noProof/>
          <w:snapToGrid w:val="0"/>
          <w:lang w:val="lt-LT"/>
        </w:rPr>
        <w:t>asmenų)</w:t>
      </w:r>
      <w:r w:rsidRPr="00D81F0C">
        <w:rPr>
          <w:rFonts w:ascii="Times New Roman" w:hAnsi="Times New Roman" w:cs="Times New Roman"/>
          <w:b/>
          <w:bCs/>
          <w:i/>
          <w:kern w:val="2"/>
          <w:lang w:val="lt-LT"/>
        </w:rPr>
        <w:t>:</w:t>
      </w:r>
    </w:p>
    <w:p w14:paraId="5D922635" w14:textId="5063ADD3" w:rsidR="002C7AC6" w:rsidRPr="00221103" w:rsidRDefault="00277F86" w:rsidP="002C7AC6">
      <w:pPr>
        <w:suppressAutoHyphens/>
        <w:spacing w:after="0" w:line="240" w:lineRule="auto"/>
        <w:rPr>
          <w:rFonts w:ascii="Times New Roman" w:hAnsi="Times New Roman"/>
          <w:kern w:val="2"/>
          <w:lang w:val="lt-LT"/>
        </w:rPr>
      </w:pPr>
      <w:r>
        <w:rPr>
          <w:rFonts w:ascii="Times New Roman" w:hAnsi="Times New Roman"/>
          <w:kern w:val="2"/>
          <w:lang w:val="lt-LT"/>
        </w:rPr>
        <w:t>n</w:t>
      </w:r>
      <w:r w:rsidR="002C7AC6" w:rsidRPr="00221103">
        <w:rPr>
          <w:rFonts w:ascii="Times New Roman" w:hAnsi="Times New Roman"/>
          <w:kern w:val="2"/>
          <w:lang w:val="lt-LT"/>
        </w:rPr>
        <w:t xml:space="preserve">emiga, nuotaikų kaita (įskaitant nerimą), depresija, </w:t>
      </w:r>
      <w:r w:rsidR="00B10D0A" w:rsidRPr="00221103">
        <w:rPr>
          <w:rFonts w:ascii="Times New Roman" w:hAnsi="Times New Roman"/>
          <w:kern w:val="2"/>
          <w:lang w:val="lt-LT"/>
        </w:rPr>
        <w:t xml:space="preserve">miego sutrikimai, </w:t>
      </w:r>
      <w:r w:rsidR="002C7AC6" w:rsidRPr="00221103">
        <w:rPr>
          <w:rFonts w:ascii="Times New Roman" w:hAnsi="Times New Roman"/>
          <w:kern w:val="2"/>
          <w:lang w:val="lt-LT"/>
        </w:rPr>
        <w:t>laikinas sąmonės netekimas (sinkopė), odos jautrumo sumažėjimas, skruzdžių bėgiojimo pojūtis ar kitų nesamų dirgiklių jutimas, skonio pakitimas (disgeuzija), drebulys, spengimas ausyse, hipotenzija, kosulys, rinitas, virškinimo sutrikimas, burnos džiūvimas, plikimas, nedideli kraujavimai odoje ir gleivinėje (purpura), odos spalvos pakitimas, padidėjęs prakaitavimas, niežėjimas, bėrimas, egzantema, dilgėlinė, sąnarių skausmas, raumenų skausmas, nugaros skausmas, padažnėjęs šlapinimasis, šlapinimosi sutrikimai, naktinis šlapinimasis, impotencija, krūtų padidėjimas vyrams, krūtinės skausmas, skausmas, negalavimas, svorio padidėjimas, svorio sumažėjimas, širdies laidumo sutrikimai, esamo širdies nepakankamumo pablogėjimas, lėtas širdies ritmas (bradikardija), bronchospazmas pacientams, sergantiems bronchine astma ar sirgusiems obstrukcine plaučių liga, raumenų silpnumas, išsekimas*.</w:t>
      </w:r>
    </w:p>
    <w:p w14:paraId="5D922636" w14:textId="1B106A72"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 Šis simptomas ypač pasireiškia gydymo pradžioje. Simptomas paprastai yra lengvas ir dažnai išnyksta per 1–2</w:t>
      </w:r>
      <w:r w:rsidR="0079387E">
        <w:rPr>
          <w:rFonts w:ascii="Times New Roman" w:hAnsi="Times New Roman"/>
          <w:kern w:val="2"/>
          <w:lang w:val="lt-LT"/>
        </w:rPr>
        <w:t> </w:t>
      </w:r>
      <w:r w:rsidRPr="00221103">
        <w:rPr>
          <w:rFonts w:ascii="Times New Roman" w:hAnsi="Times New Roman"/>
          <w:kern w:val="2"/>
          <w:lang w:val="lt-LT"/>
        </w:rPr>
        <w:t>savaites.</w:t>
      </w:r>
    </w:p>
    <w:p w14:paraId="5D922637"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38" w14:textId="56684C65" w:rsidR="002C7AC6" w:rsidRPr="00221103" w:rsidRDefault="00486735" w:rsidP="002C7AC6">
      <w:pPr>
        <w:suppressAutoHyphens/>
        <w:spacing w:after="0" w:line="240" w:lineRule="auto"/>
        <w:ind w:right="-2"/>
        <w:rPr>
          <w:rFonts w:ascii="Times New Roman" w:hAnsi="Times New Roman" w:cs="Times New Roman"/>
          <w:iCs/>
          <w:kern w:val="2"/>
          <w:lang w:val="lt-LT"/>
        </w:rPr>
      </w:pPr>
      <w:r w:rsidRPr="00D81F0C">
        <w:rPr>
          <w:rFonts w:ascii="Times New Roman" w:hAnsi="Times New Roman" w:cs="Times New Roman"/>
          <w:b/>
          <w:bCs/>
          <w:noProof/>
          <w:snapToGrid w:val="0"/>
          <w:lang w:val="lt-LT"/>
        </w:rPr>
        <w:t>Reti šalutinio poveikio reiškiniai (gali pasireikšti rečiau kaip 1 iš 1</w:t>
      </w:r>
      <w:r w:rsidR="00277F86">
        <w:rPr>
          <w:rFonts w:ascii="Times New Roman" w:hAnsi="Times New Roman" w:cs="Times New Roman"/>
          <w:b/>
          <w:bCs/>
          <w:noProof/>
          <w:snapToGrid w:val="0"/>
          <w:lang w:val="lt-LT"/>
        </w:rPr>
        <w:t> </w:t>
      </w:r>
      <w:r w:rsidRPr="00D81F0C">
        <w:rPr>
          <w:rFonts w:ascii="Times New Roman" w:hAnsi="Times New Roman" w:cs="Times New Roman"/>
          <w:b/>
          <w:bCs/>
          <w:noProof/>
          <w:snapToGrid w:val="0"/>
          <w:lang w:val="lt-LT"/>
        </w:rPr>
        <w:t>000</w:t>
      </w:r>
      <w:r w:rsidR="00277F86">
        <w:rPr>
          <w:rFonts w:ascii="Times New Roman" w:hAnsi="Times New Roman" w:cs="Times New Roman"/>
          <w:b/>
          <w:bCs/>
          <w:noProof/>
          <w:snapToGrid w:val="0"/>
          <w:lang w:val="lt-LT"/>
        </w:rPr>
        <w:t> </w:t>
      </w:r>
      <w:r w:rsidRPr="00D81F0C">
        <w:rPr>
          <w:rFonts w:ascii="Times New Roman" w:hAnsi="Times New Roman" w:cs="Times New Roman"/>
          <w:b/>
          <w:bCs/>
          <w:noProof/>
          <w:snapToGrid w:val="0"/>
          <w:lang w:val="lt-LT"/>
        </w:rPr>
        <w:t>asmenų</w:t>
      </w:r>
      <w:r w:rsidRPr="00D81F0C">
        <w:rPr>
          <w:rFonts w:ascii="Times New Roman" w:hAnsi="Times New Roman" w:cs="Times New Roman"/>
          <w:b/>
          <w:bCs/>
          <w:iCs/>
          <w:kern w:val="2"/>
          <w:lang w:val="lt-LT"/>
        </w:rPr>
        <w:t>):</w:t>
      </w:r>
    </w:p>
    <w:p w14:paraId="5D922639" w14:textId="7A479694" w:rsidR="002C7AC6" w:rsidRPr="00221103" w:rsidRDefault="00687E6D" w:rsidP="002C7AC6">
      <w:pPr>
        <w:suppressAutoHyphens/>
        <w:spacing w:after="0" w:line="240" w:lineRule="auto"/>
        <w:rPr>
          <w:rFonts w:ascii="Times New Roman" w:hAnsi="Times New Roman"/>
          <w:kern w:val="2"/>
          <w:lang w:val="lt-LT"/>
        </w:rPr>
      </w:pPr>
      <w:r>
        <w:rPr>
          <w:rFonts w:ascii="Times New Roman" w:hAnsi="Times New Roman"/>
          <w:kern w:val="2"/>
          <w:lang w:val="lt-LT"/>
        </w:rPr>
        <w:t>m</w:t>
      </w:r>
      <w:r w:rsidR="002C7AC6" w:rsidRPr="00221103">
        <w:rPr>
          <w:rFonts w:ascii="Times New Roman" w:hAnsi="Times New Roman"/>
          <w:kern w:val="2"/>
          <w:lang w:val="lt-LT"/>
        </w:rPr>
        <w:t>inčių susipainiojimas, padidėjęs trigliceridų kiekis, košmariški sapnai, iliuzinis jutimas (nenormalus pojūtis, kai nėra dirgiklio, panašus į tikrą pojūtį ir atrodo realus (haliucinacijos), sumažėjęs ašarų išsiskyrimas (tai reikia apsvarstyti, jei Jūs nešiojate kontaktinius lęšius), klausos pažeidimai, alerginė sloga, hepatitas, padidėjusio jautrumo reakcijos, tokios kaip niežulys, veido paraudimas, bėrimas, padidėjęs kepenų fermentų kiekis.</w:t>
      </w:r>
    </w:p>
    <w:p w14:paraId="5D92263A" w14:textId="77777777" w:rsidR="002C7AC6" w:rsidRPr="00221103" w:rsidRDefault="002C7AC6" w:rsidP="002C7AC6">
      <w:pPr>
        <w:suppressAutoHyphens/>
        <w:spacing w:after="0" w:line="240" w:lineRule="auto"/>
        <w:ind w:right="-2"/>
        <w:rPr>
          <w:rFonts w:ascii="Times New Roman" w:hAnsi="Times New Roman"/>
          <w:kern w:val="2"/>
          <w:lang w:val="lt-LT"/>
        </w:rPr>
      </w:pPr>
    </w:p>
    <w:p w14:paraId="5044B8F9" w14:textId="75F8F67F" w:rsidR="00486735" w:rsidRPr="00D81F0C" w:rsidRDefault="00486735" w:rsidP="001A6CEC">
      <w:pPr>
        <w:keepNext/>
        <w:widowControl w:val="0"/>
        <w:spacing w:after="0" w:line="240" w:lineRule="auto"/>
        <w:ind w:right="-2"/>
        <w:rPr>
          <w:rFonts w:ascii="Times New Roman" w:hAnsi="Times New Roman" w:cs="Times New Roman"/>
          <w:b/>
          <w:bCs/>
          <w:iCs/>
          <w:kern w:val="2"/>
          <w:lang w:val="lt-LT"/>
        </w:rPr>
      </w:pPr>
      <w:r w:rsidRPr="00D81F0C">
        <w:rPr>
          <w:rFonts w:ascii="Times New Roman" w:hAnsi="Times New Roman" w:cs="Times New Roman"/>
          <w:b/>
          <w:bCs/>
          <w:noProof/>
          <w:snapToGrid w:val="0"/>
          <w:lang w:val="lt-LT"/>
        </w:rPr>
        <w:lastRenderedPageBreak/>
        <w:t>Labai reti šalutinio poveikio reiškiniai (gali pasireikšti rečiau kaip 1 iš 10</w:t>
      </w:r>
      <w:r w:rsidR="00277F86">
        <w:rPr>
          <w:rFonts w:ascii="Times New Roman" w:hAnsi="Times New Roman" w:cs="Times New Roman"/>
          <w:b/>
          <w:bCs/>
          <w:noProof/>
          <w:snapToGrid w:val="0"/>
          <w:lang w:val="lt-LT"/>
        </w:rPr>
        <w:t> </w:t>
      </w:r>
      <w:r w:rsidRPr="00D81F0C">
        <w:rPr>
          <w:rFonts w:ascii="Times New Roman" w:hAnsi="Times New Roman" w:cs="Times New Roman"/>
          <w:b/>
          <w:bCs/>
          <w:noProof/>
          <w:snapToGrid w:val="0"/>
          <w:lang w:val="lt-LT"/>
        </w:rPr>
        <w:t>000</w:t>
      </w:r>
      <w:r w:rsidR="00277F86">
        <w:rPr>
          <w:rFonts w:ascii="Times New Roman" w:hAnsi="Times New Roman" w:cs="Times New Roman"/>
          <w:b/>
          <w:bCs/>
          <w:noProof/>
          <w:snapToGrid w:val="0"/>
          <w:lang w:val="lt-LT"/>
        </w:rPr>
        <w:t> </w:t>
      </w:r>
      <w:r w:rsidRPr="00D81F0C">
        <w:rPr>
          <w:rFonts w:ascii="Times New Roman" w:hAnsi="Times New Roman" w:cs="Times New Roman"/>
          <w:b/>
          <w:bCs/>
          <w:noProof/>
          <w:snapToGrid w:val="0"/>
          <w:lang w:val="lt-LT"/>
        </w:rPr>
        <w:t>asmenų</w:t>
      </w:r>
      <w:r w:rsidRPr="00D81F0C">
        <w:rPr>
          <w:rFonts w:ascii="Times New Roman" w:hAnsi="Times New Roman" w:cs="Times New Roman"/>
          <w:b/>
          <w:bCs/>
          <w:iCs/>
          <w:kern w:val="2"/>
          <w:lang w:val="lt-LT"/>
        </w:rPr>
        <w:t>):</w:t>
      </w:r>
    </w:p>
    <w:p w14:paraId="5D92263C" w14:textId="6B1550FB" w:rsidR="002C7AC6" w:rsidRPr="00221103" w:rsidRDefault="00277F86" w:rsidP="001A6CEC">
      <w:pPr>
        <w:keepNext/>
        <w:widowControl w:val="0"/>
        <w:spacing w:after="0" w:line="240" w:lineRule="auto"/>
        <w:rPr>
          <w:rFonts w:ascii="Times New Roman" w:hAnsi="Times New Roman"/>
          <w:kern w:val="2"/>
          <w:lang w:val="lt-LT"/>
        </w:rPr>
      </w:pPr>
      <w:r>
        <w:rPr>
          <w:rFonts w:ascii="Times New Roman" w:hAnsi="Times New Roman"/>
          <w:kern w:val="2"/>
          <w:lang w:val="lt-LT"/>
        </w:rPr>
        <w:t>s</w:t>
      </w:r>
      <w:r w:rsidR="002C7AC6" w:rsidRPr="00221103">
        <w:rPr>
          <w:rFonts w:ascii="Times New Roman" w:hAnsi="Times New Roman"/>
          <w:kern w:val="2"/>
          <w:lang w:val="lt-LT"/>
        </w:rPr>
        <w:t>umažėjęs baltųjų kraujo kūnelių ir trombocitų kiekis, padidėjęs cukraus kiekis kraujyje, hipertonija, periferinė neuropatija, fragmentinis mažų kraujagyslių uždegimas (vaskulitas), skrandžio uždegimas, dantenų hiperplazija, gelta, sunkus odos ir gleivinių uždegimas su raudonomis pūslelėmis (daugiaformė eritema), , išplitusi eritema ir odos pleiskanojimas (eksfoliacinis dermatitas), jautrumas saulės šviesai, konjunktyvitas, vaistai, turintys panašų veikimo mechanizmą, kaip bizoprololis (šio vaisto veiklioji medžiaga), gali sukelti ar pabloginti psoriazę (lėtinę odos ligą, kuriai būdinga niežtintys žvyniški paraudę bėrimai) arba gali sukelti į psoriazę panašų odos sutrikimą.</w:t>
      </w:r>
    </w:p>
    <w:p w14:paraId="5D92263D" w14:textId="77777777" w:rsidR="002C7AC6" w:rsidRPr="00221103" w:rsidRDefault="002C7AC6" w:rsidP="002C7AC6">
      <w:pPr>
        <w:suppressAutoHyphens/>
        <w:spacing w:after="0" w:line="240" w:lineRule="auto"/>
        <w:rPr>
          <w:rFonts w:ascii="Times New Roman" w:hAnsi="Times New Roman"/>
          <w:kern w:val="2"/>
          <w:lang w:val="lt-LT"/>
        </w:rPr>
      </w:pPr>
    </w:p>
    <w:p w14:paraId="2614CA2A" w14:textId="7AD16937" w:rsidR="00486735" w:rsidRPr="00221103" w:rsidRDefault="00486735" w:rsidP="002C7AC6">
      <w:pPr>
        <w:suppressAutoHyphens/>
        <w:spacing w:after="0" w:line="240" w:lineRule="auto"/>
        <w:rPr>
          <w:rFonts w:ascii="Times New Roman" w:hAnsi="Times New Roman"/>
          <w:i/>
          <w:kern w:val="2"/>
          <w:lang w:val="lt-LT"/>
        </w:rPr>
      </w:pPr>
      <w:r w:rsidRPr="00D81F0C">
        <w:rPr>
          <w:rFonts w:ascii="Times New Roman" w:hAnsi="Times New Roman" w:cs="Times New Roman"/>
          <w:b/>
          <w:bCs/>
          <w:noProof/>
          <w:snapToGrid w:val="0"/>
          <w:lang w:val="lt-LT"/>
        </w:rPr>
        <w:t>Šalutinio poveikio reiškiniai, kurių dažnis nežinomas (negali būti apskaičiuotas pagal turimus duomenis):</w:t>
      </w:r>
    </w:p>
    <w:p w14:paraId="5D92263F" w14:textId="2BD0AE49" w:rsidR="002C7AC6" w:rsidRPr="00221103" w:rsidRDefault="00277F86" w:rsidP="002C7AC6">
      <w:pPr>
        <w:suppressAutoHyphens/>
        <w:spacing w:after="0" w:line="240" w:lineRule="auto"/>
        <w:rPr>
          <w:rFonts w:ascii="Times New Roman" w:hAnsi="Times New Roman"/>
          <w:kern w:val="2"/>
          <w:lang w:val="lt-LT"/>
        </w:rPr>
      </w:pPr>
      <w:r>
        <w:rPr>
          <w:rFonts w:ascii="Times New Roman" w:hAnsi="Times New Roman"/>
          <w:kern w:val="2"/>
          <w:lang w:val="lt-LT"/>
        </w:rPr>
        <w:t>d</w:t>
      </w:r>
      <w:r w:rsidR="002C7AC6" w:rsidRPr="00221103">
        <w:rPr>
          <w:rFonts w:ascii="Times New Roman" w:hAnsi="Times New Roman"/>
          <w:kern w:val="2"/>
          <w:lang w:val="lt-LT"/>
        </w:rPr>
        <w:t>rebulys, sustingusi kūno poza, sustingusi veido išraiška, lėti judesiai ir kojų vilkimas, pusiausvyros praradimas einant.</w:t>
      </w:r>
    </w:p>
    <w:p w14:paraId="5D922641" w14:textId="77777777" w:rsidR="002C7AC6" w:rsidRPr="00221103" w:rsidRDefault="002C7AC6" w:rsidP="002C7AC6">
      <w:pPr>
        <w:suppressAutoHyphens/>
        <w:spacing w:after="0" w:line="240" w:lineRule="auto"/>
        <w:rPr>
          <w:rFonts w:ascii="Times New Roman" w:hAnsi="Times New Roman"/>
          <w:kern w:val="2"/>
          <w:lang w:val="lt-LT"/>
        </w:rPr>
      </w:pPr>
    </w:p>
    <w:p w14:paraId="5D922642" w14:textId="77777777"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b/>
          <w:kern w:val="2"/>
          <w:lang w:val="lt-LT"/>
        </w:rPr>
        <w:t>Pranešimas apie šalutinį poveikį</w:t>
      </w:r>
    </w:p>
    <w:p w14:paraId="5D922643" w14:textId="69382E28" w:rsidR="002C7AC6" w:rsidRPr="00221103" w:rsidRDefault="002C7AC6" w:rsidP="002C7AC6">
      <w:pPr>
        <w:suppressAutoHyphens/>
        <w:spacing w:after="0" w:line="240" w:lineRule="auto"/>
        <w:rPr>
          <w:rFonts w:ascii="Times New Roman" w:hAnsi="Times New Roman" w:cs="Times New Roman"/>
          <w:kern w:val="2"/>
          <w:lang w:val="lt-LT"/>
        </w:rPr>
      </w:pPr>
      <w:r w:rsidRPr="00221103">
        <w:rPr>
          <w:rFonts w:ascii="Times New Roman" w:hAnsi="Times New Roman" w:cs="Times New Roman"/>
          <w:kern w:val="2"/>
          <w:lang w:val="lt-LT"/>
        </w:rPr>
        <w:t>Jeigu pasireiškė šalutinis poveikis, įskaitant šiame lapelyje nenurodytą, pasakykite gydytojui arba vaistininkui</w:t>
      </w:r>
      <w:r w:rsidR="00486735" w:rsidRPr="00221103">
        <w:rPr>
          <w:rFonts w:ascii="Times New Roman" w:hAnsi="Times New Roman" w:cs="Times New Roman"/>
          <w:kern w:val="2"/>
          <w:lang w:val="lt-LT"/>
        </w:rPr>
        <w:t>.</w:t>
      </w:r>
      <w:r w:rsidRPr="00221103">
        <w:rPr>
          <w:rFonts w:ascii="Times New Roman" w:hAnsi="Times New Roman" w:cs="Times New Roman"/>
          <w:kern w:val="2"/>
          <w:lang w:val="lt-LT"/>
        </w:rPr>
        <w:t xml:space="preserve"> </w:t>
      </w:r>
      <w:r w:rsidR="00FE6C47" w:rsidRPr="00FE6C47">
        <w:rPr>
          <w:rFonts w:ascii="Times New Roman" w:eastAsia="Times New Roman" w:hAnsi="Times New Roman" w:cs="Times New Roman"/>
          <w:snapToGrid w:val="0"/>
          <w:szCs w:val="20"/>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364B56">
        <w:rPr>
          <w:rFonts w:ascii="Times New Roman" w:eastAsia="Times New Roman" w:hAnsi="Times New Roman" w:cs="Times New Roman"/>
          <w:snapToGrid w:val="0"/>
          <w:szCs w:val="20"/>
          <w:lang w:val="lt-LT"/>
        </w:rPr>
        <w:t>+370</w:t>
      </w:r>
      <w:r w:rsidR="00FE6C47" w:rsidRPr="00FE6C47">
        <w:rPr>
          <w:rFonts w:ascii="Times New Roman" w:eastAsia="Times New Roman" w:hAnsi="Times New Roman" w:cs="Times New Roman"/>
          <w:snapToGrid w:val="0"/>
          <w:szCs w:val="20"/>
          <w:lang w:val="lt-LT"/>
        </w:rPr>
        <w:t xml:space="preserve"> 800 73 568. Pranešdami apie šalutinį poveikį galite mums padėti gauti daugiau informacijos apie šio vaisto saugumą.</w:t>
      </w:r>
    </w:p>
    <w:p w14:paraId="5D922644" w14:textId="77777777" w:rsidR="002C7AC6" w:rsidRPr="00221103" w:rsidRDefault="002C7AC6" w:rsidP="002C7AC6">
      <w:pPr>
        <w:suppressAutoHyphens/>
        <w:spacing w:after="0" w:line="240" w:lineRule="auto"/>
        <w:rPr>
          <w:rFonts w:ascii="Times New Roman" w:hAnsi="Times New Roman"/>
          <w:kern w:val="2"/>
          <w:lang w:val="lt-LT"/>
        </w:rPr>
      </w:pPr>
    </w:p>
    <w:p w14:paraId="5D922645"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46" w14:textId="77777777" w:rsidR="002C7AC6" w:rsidRPr="00221103" w:rsidRDefault="002C7AC6" w:rsidP="002C7AC6">
      <w:pPr>
        <w:suppressAutoHyphens/>
        <w:spacing w:after="0" w:line="240" w:lineRule="auto"/>
        <w:ind w:left="567" w:right="-2" w:hanging="567"/>
        <w:rPr>
          <w:rFonts w:ascii="Times New Roman" w:hAnsi="Times New Roman"/>
          <w:kern w:val="2"/>
          <w:lang w:val="lt-LT"/>
        </w:rPr>
      </w:pPr>
      <w:r w:rsidRPr="00221103">
        <w:rPr>
          <w:rFonts w:ascii="Times New Roman" w:hAnsi="Times New Roman"/>
          <w:b/>
          <w:kern w:val="2"/>
          <w:lang w:val="lt-LT"/>
        </w:rPr>
        <w:t>5.</w:t>
      </w:r>
      <w:r w:rsidRPr="00221103">
        <w:rPr>
          <w:rFonts w:ascii="Times New Roman" w:hAnsi="Times New Roman"/>
          <w:b/>
          <w:kern w:val="2"/>
          <w:lang w:val="lt-LT"/>
        </w:rPr>
        <w:tab/>
        <w:t>Kaip laikyti Alotendin</w:t>
      </w:r>
    </w:p>
    <w:p w14:paraId="5D922647"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48"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Šį vaistą laikykite vaikams nepastebimoje ir nepasiekiamoje vietoje.</w:t>
      </w:r>
    </w:p>
    <w:p w14:paraId="5D922649" w14:textId="77777777" w:rsidR="002C7AC6" w:rsidRPr="00221103" w:rsidRDefault="002C7AC6" w:rsidP="002C7AC6">
      <w:pPr>
        <w:suppressAutoHyphens/>
        <w:spacing w:after="0" w:line="240" w:lineRule="auto"/>
        <w:rPr>
          <w:rFonts w:ascii="Times New Roman" w:hAnsi="Times New Roman"/>
          <w:kern w:val="2"/>
          <w:lang w:val="lt-LT"/>
        </w:rPr>
      </w:pPr>
    </w:p>
    <w:p w14:paraId="5D92264A" w14:textId="49A5260F"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Laikyti ne aukštesnėje kaip 30</w:t>
      </w:r>
      <w:r w:rsidR="00A32E5C">
        <w:rPr>
          <w:rFonts w:ascii="Times New Roman" w:hAnsi="Times New Roman"/>
          <w:kern w:val="2"/>
          <w:lang w:val="lt-LT"/>
        </w:rPr>
        <w:t> </w:t>
      </w:r>
      <w:r w:rsidRPr="00221103">
        <w:rPr>
          <w:rFonts w:ascii="Times New Roman" w:hAnsi="Times New Roman"/>
          <w:kern w:val="2"/>
          <w:lang w:val="lt-LT"/>
        </w:rPr>
        <w:t xml:space="preserve"> C temperatūroje. Laikyti gamintojo pakuotėje, kad </w:t>
      </w:r>
      <w:r w:rsidR="00373B9B" w:rsidRPr="00221103">
        <w:rPr>
          <w:rFonts w:ascii="Times New Roman" w:hAnsi="Times New Roman"/>
          <w:kern w:val="2"/>
          <w:lang w:val="lt-LT"/>
        </w:rPr>
        <w:t xml:space="preserve">vaistas </w:t>
      </w:r>
      <w:r w:rsidRPr="00221103">
        <w:rPr>
          <w:rFonts w:ascii="Times New Roman" w:hAnsi="Times New Roman"/>
          <w:kern w:val="2"/>
          <w:lang w:val="lt-LT"/>
        </w:rPr>
        <w:t>būtų apsaugotas nuo šviesos.</w:t>
      </w:r>
    </w:p>
    <w:p w14:paraId="5D92264B" w14:textId="77777777" w:rsidR="002C7AC6" w:rsidRPr="00221103" w:rsidRDefault="002C7AC6" w:rsidP="002C7AC6">
      <w:pPr>
        <w:tabs>
          <w:tab w:val="left" w:pos="567"/>
        </w:tabs>
        <w:suppressAutoHyphens/>
        <w:spacing w:after="0" w:line="240" w:lineRule="auto"/>
        <w:rPr>
          <w:rFonts w:ascii="Times New Roman" w:hAnsi="Times New Roman"/>
          <w:kern w:val="2"/>
          <w:lang w:val="lt-LT"/>
        </w:rPr>
      </w:pPr>
    </w:p>
    <w:p w14:paraId="5D92264C" w14:textId="77777777" w:rsidR="002C7AC6" w:rsidRPr="00221103" w:rsidRDefault="002C7AC6" w:rsidP="002C7AC6">
      <w:pPr>
        <w:tabs>
          <w:tab w:val="left" w:pos="0"/>
        </w:tabs>
        <w:suppressAutoHyphens/>
        <w:spacing w:after="0" w:line="240" w:lineRule="auto"/>
        <w:rPr>
          <w:rFonts w:ascii="Times New Roman" w:hAnsi="Times New Roman"/>
          <w:kern w:val="2"/>
          <w:lang w:val="lt-LT"/>
        </w:rPr>
      </w:pPr>
      <w:r w:rsidRPr="00221103">
        <w:rPr>
          <w:rFonts w:ascii="Times New Roman" w:hAnsi="Times New Roman"/>
          <w:kern w:val="2"/>
          <w:lang w:val="lt-LT"/>
        </w:rPr>
        <w:t>Ant dėžutės ir lizdinės plokštelės po „EXP“ nurodytam tinkamumo laikui pasibaigus, šio vaisto vartoti negalima. Vaistas tinkamas vartoti iki paskutinės nurodyto mėnesio dienos.</w:t>
      </w:r>
    </w:p>
    <w:p w14:paraId="5D92264D"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4E"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Pastebėjus matomus gedimo požymius (spalvos pakitimą), šio vaisto vartoti negalima.</w:t>
      </w:r>
    </w:p>
    <w:p w14:paraId="5D92264F"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50" w14:textId="77777777"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kern w:val="2"/>
          <w:lang w:val="lt-LT"/>
        </w:rPr>
        <w:t>Vaistų negalima išmesti į kanalizaciją arba su buitinėmis atliekomis. Kaip išmesti nereikalingus vaistus, klauskite vaistininko. Šios priemonės padės apsaugoti aplinką.</w:t>
      </w:r>
    </w:p>
    <w:p w14:paraId="5D922651"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52" w14:textId="77777777" w:rsidR="002C7AC6" w:rsidRPr="00221103" w:rsidRDefault="002C7AC6" w:rsidP="002C7AC6">
      <w:pPr>
        <w:tabs>
          <w:tab w:val="left" w:pos="720"/>
        </w:tabs>
        <w:suppressAutoHyphens/>
        <w:spacing w:after="0" w:line="240" w:lineRule="auto"/>
        <w:ind w:right="-2"/>
        <w:rPr>
          <w:rFonts w:ascii="Times New Roman" w:hAnsi="Times New Roman"/>
          <w:kern w:val="2"/>
          <w:lang w:val="lt-LT"/>
        </w:rPr>
      </w:pPr>
    </w:p>
    <w:p w14:paraId="5D922653" w14:textId="77777777" w:rsidR="002C7AC6" w:rsidRPr="00221103" w:rsidRDefault="002C7AC6" w:rsidP="002C7AC6">
      <w:pPr>
        <w:tabs>
          <w:tab w:val="left" w:pos="720"/>
        </w:tabs>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6.</w:t>
      </w:r>
      <w:r w:rsidRPr="00221103">
        <w:rPr>
          <w:rFonts w:ascii="Times New Roman" w:hAnsi="Times New Roman"/>
          <w:b/>
          <w:kern w:val="2"/>
          <w:lang w:val="lt-LT"/>
        </w:rPr>
        <w:tab/>
        <w:t>Pakuotės turinys ir kita informacija</w:t>
      </w:r>
    </w:p>
    <w:p w14:paraId="5D922654"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55" w14:textId="77777777" w:rsidR="002C7AC6" w:rsidRPr="00221103" w:rsidRDefault="002C7AC6" w:rsidP="002C7AC6">
      <w:pPr>
        <w:tabs>
          <w:tab w:val="left" w:pos="0"/>
        </w:tabs>
        <w:suppressAutoHyphens/>
        <w:spacing w:after="0" w:line="240" w:lineRule="auto"/>
        <w:ind w:right="-2"/>
        <w:rPr>
          <w:rFonts w:ascii="Times New Roman" w:hAnsi="Times New Roman"/>
          <w:kern w:val="2"/>
          <w:u w:val="single"/>
          <w:lang w:val="lt-LT"/>
        </w:rPr>
      </w:pPr>
      <w:r w:rsidRPr="00221103">
        <w:rPr>
          <w:rFonts w:ascii="Times New Roman" w:hAnsi="Times New Roman"/>
          <w:b/>
          <w:kern w:val="2"/>
          <w:lang w:val="lt-LT"/>
        </w:rPr>
        <w:t>Alotendin sudėtis</w:t>
      </w:r>
    </w:p>
    <w:p w14:paraId="3BFE2327" w14:textId="77777777" w:rsidR="00DB2957" w:rsidRPr="00BC46A7" w:rsidRDefault="002C7AC6" w:rsidP="001A6CEC">
      <w:pPr>
        <w:numPr>
          <w:ilvl w:val="0"/>
          <w:numId w:val="20"/>
        </w:numPr>
        <w:tabs>
          <w:tab w:val="left" w:pos="567"/>
        </w:tabs>
        <w:suppressAutoHyphens/>
        <w:spacing w:after="0" w:line="240" w:lineRule="auto"/>
        <w:ind w:hanging="2340"/>
        <w:rPr>
          <w:rFonts w:ascii="Times New Roman" w:hAnsi="Times New Roman"/>
          <w:i/>
          <w:kern w:val="2"/>
          <w:lang w:val="lt-LT"/>
        </w:rPr>
      </w:pPr>
      <w:r w:rsidRPr="00221103">
        <w:rPr>
          <w:rFonts w:ascii="Times New Roman" w:hAnsi="Times New Roman"/>
          <w:kern w:val="2"/>
          <w:lang w:val="lt-LT"/>
        </w:rPr>
        <w:t xml:space="preserve">Veikliosios medžiagos yra: </w:t>
      </w:r>
    </w:p>
    <w:p w14:paraId="011D3181" w14:textId="77777777" w:rsidR="00DB2957" w:rsidRPr="00221103" w:rsidRDefault="00DB2957" w:rsidP="00BC46A7">
      <w:pPr>
        <w:tabs>
          <w:tab w:val="left" w:pos="2340"/>
        </w:tabs>
        <w:suppressAutoHyphens/>
        <w:spacing w:after="0" w:line="240" w:lineRule="auto"/>
        <w:rPr>
          <w:rFonts w:ascii="Times New Roman" w:hAnsi="Times New Roman"/>
          <w:i/>
          <w:kern w:val="2"/>
          <w:lang w:val="lt-LT"/>
        </w:rPr>
      </w:pPr>
      <w:r w:rsidRPr="00221103">
        <w:rPr>
          <w:rFonts w:ascii="Times New Roman" w:hAnsi="Times New Roman"/>
          <w:kern w:val="2"/>
          <w:u w:val="single"/>
          <w:lang w:val="lt-LT"/>
        </w:rPr>
        <w:t>Alotendin 5 mg/10 mg tabletės</w:t>
      </w:r>
      <w:r w:rsidRPr="00221103">
        <w:rPr>
          <w:rFonts w:ascii="Times New Roman" w:hAnsi="Times New Roman"/>
          <w:kern w:val="2"/>
          <w:lang w:val="lt-LT"/>
        </w:rPr>
        <w:t>: 5 mg bizoprololio fumarato ir 10 mg amlodipino (besilato pavidalu).</w:t>
      </w:r>
    </w:p>
    <w:p w14:paraId="5800D3B1" w14:textId="77777777" w:rsidR="00DB2957" w:rsidRPr="00221103" w:rsidRDefault="00DB2957" w:rsidP="00BC46A7">
      <w:pPr>
        <w:tabs>
          <w:tab w:val="left" w:pos="2340"/>
        </w:tabs>
        <w:suppressAutoHyphens/>
        <w:spacing w:after="0" w:line="240" w:lineRule="auto"/>
        <w:rPr>
          <w:rFonts w:ascii="Times New Roman" w:hAnsi="Times New Roman"/>
          <w:i/>
          <w:kern w:val="2"/>
          <w:lang w:val="lt-LT"/>
        </w:rPr>
      </w:pPr>
      <w:r w:rsidRPr="00221103">
        <w:rPr>
          <w:rFonts w:ascii="Times New Roman" w:hAnsi="Times New Roman"/>
          <w:kern w:val="2"/>
          <w:u w:val="single"/>
          <w:lang w:val="lt-LT"/>
        </w:rPr>
        <w:t>Alotendin 10 mg/5 mg tabletės</w:t>
      </w:r>
      <w:r w:rsidRPr="00221103">
        <w:rPr>
          <w:rFonts w:ascii="Times New Roman" w:hAnsi="Times New Roman"/>
          <w:i/>
          <w:kern w:val="2"/>
          <w:lang w:val="lt-LT"/>
        </w:rPr>
        <w:t>:</w:t>
      </w:r>
      <w:r w:rsidRPr="00221103">
        <w:rPr>
          <w:rFonts w:ascii="Times New Roman" w:hAnsi="Times New Roman"/>
          <w:kern w:val="2"/>
          <w:lang w:val="lt-LT"/>
        </w:rPr>
        <w:t xml:space="preserve"> 10</w:t>
      </w:r>
      <w:r w:rsidRPr="00221103">
        <w:rPr>
          <w:rFonts w:ascii="Times New Roman" w:hAnsi="Times New Roman"/>
          <w:b/>
          <w:i/>
          <w:kern w:val="2"/>
          <w:lang w:val="lt-LT"/>
        </w:rPr>
        <w:t> </w:t>
      </w:r>
      <w:r w:rsidRPr="00221103">
        <w:rPr>
          <w:rFonts w:ascii="Times New Roman" w:hAnsi="Times New Roman"/>
          <w:kern w:val="2"/>
          <w:lang w:val="lt-LT"/>
        </w:rPr>
        <w:t>mg bizoprololio fumarato ir 5 mg amlodipino (besilato pavidalu).</w:t>
      </w:r>
    </w:p>
    <w:p w14:paraId="5D92265C" w14:textId="77777777" w:rsidR="002C7AC6" w:rsidRPr="00221103" w:rsidRDefault="002C7AC6" w:rsidP="001A6CEC">
      <w:pPr>
        <w:numPr>
          <w:ilvl w:val="0"/>
          <w:numId w:val="20"/>
        </w:numPr>
        <w:tabs>
          <w:tab w:val="left" w:pos="567"/>
        </w:tabs>
        <w:suppressAutoHyphens/>
        <w:spacing w:after="0" w:line="240" w:lineRule="auto"/>
        <w:ind w:left="567" w:hanging="567"/>
        <w:rPr>
          <w:rFonts w:ascii="Times New Roman" w:hAnsi="Times New Roman"/>
          <w:kern w:val="2"/>
          <w:lang w:val="lt-LT"/>
        </w:rPr>
      </w:pPr>
      <w:r w:rsidRPr="00221103">
        <w:rPr>
          <w:rFonts w:ascii="Times New Roman" w:hAnsi="Times New Roman"/>
          <w:kern w:val="2"/>
          <w:lang w:val="lt-LT"/>
        </w:rPr>
        <w:t>Pagalbinės medžiagos yra bevandenis koloidinis silicio dioksidas, magnio stearatas, karboksimetilkrakmolo A natrio druska, mikrokristalinė celiuliozė.</w:t>
      </w:r>
    </w:p>
    <w:p w14:paraId="5D92265D" w14:textId="77777777" w:rsidR="002C7AC6" w:rsidRPr="00221103" w:rsidRDefault="002C7AC6" w:rsidP="002C7AC6">
      <w:pPr>
        <w:tabs>
          <w:tab w:val="left" w:pos="567"/>
        </w:tabs>
        <w:suppressAutoHyphens/>
        <w:spacing w:after="0" w:line="240" w:lineRule="auto"/>
        <w:ind w:left="2880" w:hanging="2880"/>
        <w:rPr>
          <w:rFonts w:ascii="Times New Roman" w:hAnsi="Times New Roman"/>
          <w:kern w:val="2"/>
          <w:lang w:val="lt-LT"/>
        </w:rPr>
      </w:pPr>
    </w:p>
    <w:p w14:paraId="5D92265E" w14:textId="77777777" w:rsidR="002C7AC6" w:rsidRDefault="002C7AC6" w:rsidP="002C7AC6">
      <w:pPr>
        <w:suppressAutoHyphens/>
        <w:spacing w:after="0" w:line="240" w:lineRule="auto"/>
        <w:ind w:right="-2"/>
        <w:rPr>
          <w:rFonts w:ascii="Times New Roman" w:hAnsi="Times New Roman"/>
          <w:b/>
          <w:kern w:val="2"/>
          <w:lang w:val="lt-LT"/>
        </w:rPr>
      </w:pPr>
      <w:r w:rsidRPr="00221103">
        <w:rPr>
          <w:rFonts w:ascii="Times New Roman" w:hAnsi="Times New Roman"/>
          <w:b/>
          <w:kern w:val="2"/>
          <w:lang w:val="lt-LT"/>
        </w:rPr>
        <w:t>Alotendin išvaizda ir kiekis pakuotėje</w:t>
      </w:r>
    </w:p>
    <w:tbl>
      <w:tblPr>
        <w:tblW w:w="0" w:type="auto"/>
        <w:tblLayout w:type="fixed"/>
        <w:tblLook w:val="04A0" w:firstRow="1" w:lastRow="0" w:firstColumn="1" w:lastColumn="0" w:noHBand="0" w:noVBand="1"/>
      </w:tblPr>
      <w:tblGrid>
        <w:gridCol w:w="3113"/>
        <w:gridCol w:w="5946"/>
      </w:tblGrid>
      <w:tr w:rsidR="00DB2957" w:rsidRPr="00564B61" w14:paraId="0EF94654" w14:textId="77777777" w:rsidTr="00E86E0A">
        <w:tc>
          <w:tcPr>
            <w:tcW w:w="3113" w:type="dxa"/>
            <w:hideMark/>
          </w:tcPr>
          <w:p w14:paraId="1FCDAFEE" w14:textId="77777777" w:rsidR="00DB2957" w:rsidRPr="00221103" w:rsidRDefault="00DB2957" w:rsidP="00E86E0A">
            <w:pPr>
              <w:suppressAutoHyphens/>
              <w:spacing w:after="0" w:line="256" w:lineRule="auto"/>
              <w:ind w:right="-2"/>
              <w:rPr>
                <w:rFonts w:ascii="Times New Roman" w:hAnsi="Times New Roman"/>
                <w:kern w:val="2"/>
                <w:u w:val="single"/>
                <w:lang w:val="lt-LT"/>
              </w:rPr>
            </w:pPr>
            <w:r w:rsidRPr="00221103">
              <w:rPr>
                <w:rFonts w:ascii="Times New Roman" w:hAnsi="Times New Roman"/>
                <w:kern w:val="2"/>
                <w:u w:val="single"/>
                <w:lang w:val="lt-LT"/>
              </w:rPr>
              <w:t>Alotendin 5 mg/10 mg tabletės</w:t>
            </w:r>
          </w:p>
        </w:tc>
        <w:tc>
          <w:tcPr>
            <w:tcW w:w="5946" w:type="dxa"/>
            <w:hideMark/>
          </w:tcPr>
          <w:p w14:paraId="30E308EA" w14:textId="77777777" w:rsidR="00DB2957" w:rsidRPr="00221103" w:rsidRDefault="00DB2957" w:rsidP="00E86E0A">
            <w:pPr>
              <w:suppressAutoHyphens/>
              <w:spacing w:after="0" w:line="256" w:lineRule="auto"/>
              <w:ind w:right="-2"/>
              <w:rPr>
                <w:rFonts w:ascii="Times New Roman" w:hAnsi="Times New Roman"/>
                <w:kern w:val="2"/>
                <w:lang w:val="lt-LT"/>
              </w:rPr>
            </w:pPr>
            <w:r w:rsidRPr="00221103">
              <w:rPr>
                <w:rFonts w:ascii="Times New Roman" w:hAnsi="Times New Roman"/>
                <w:kern w:val="2"/>
                <w:lang w:val="lt-LT"/>
              </w:rPr>
              <w:t xml:space="preserve">Baltos arba beveik baltos, bekvapės, apvalios, plokščios, nuožulniais kraštais 10 mm tabletės, su vagele vienoje pusėje ir įspausta „MS“ žyme kitoje pusėje. Vagelė skirta tik tabletei </w:t>
            </w:r>
            <w:r w:rsidRPr="00221103">
              <w:rPr>
                <w:rFonts w:ascii="Times New Roman" w:hAnsi="Times New Roman"/>
                <w:kern w:val="2"/>
                <w:lang w:val="lt-LT"/>
              </w:rPr>
              <w:lastRenderedPageBreak/>
              <w:t>perlaužti, kad būtų lengviau nuryti, bet ne jai padalyti į lygias dozes.</w:t>
            </w:r>
          </w:p>
          <w:p w14:paraId="10D9CF7A" w14:textId="77777777" w:rsidR="00DB2957" w:rsidRPr="00221103" w:rsidRDefault="00DB2957" w:rsidP="00E86E0A">
            <w:pPr>
              <w:suppressAutoHyphens/>
              <w:spacing w:after="0" w:line="256" w:lineRule="auto"/>
              <w:ind w:right="-2"/>
              <w:rPr>
                <w:rFonts w:ascii="Times New Roman" w:hAnsi="Times New Roman"/>
                <w:kern w:val="2"/>
                <w:lang w:val="lt-LT"/>
              </w:rPr>
            </w:pPr>
          </w:p>
        </w:tc>
      </w:tr>
      <w:tr w:rsidR="00DB2957" w:rsidRPr="00564B61" w14:paraId="1C5FC11D" w14:textId="77777777" w:rsidTr="00E86E0A">
        <w:tc>
          <w:tcPr>
            <w:tcW w:w="3113" w:type="dxa"/>
            <w:hideMark/>
          </w:tcPr>
          <w:p w14:paraId="0C0BB12D" w14:textId="77777777" w:rsidR="00DB2957" w:rsidRPr="00221103" w:rsidRDefault="00DB2957" w:rsidP="00E86E0A">
            <w:pPr>
              <w:suppressAutoHyphens/>
              <w:spacing w:after="0" w:line="256" w:lineRule="auto"/>
              <w:ind w:right="-2"/>
              <w:rPr>
                <w:rFonts w:ascii="Times New Roman" w:hAnsi="Times New Roman"/>
                <w:kern w:val="2"/>
                <w:u w:val="single"/>
                <w:lang w:val="lt-LT"/>
              </w:rPr>
            </w:pPr>
            <w:r w:rsidRPr="00221103">
              <w:rPr>
                <w:rFonts w:ascii="Times New Roman" w:hAnsi="Times New Roman"/>
                <w:kern w:val="2"/>
                <w:u w:val="single"/>
                <w:lang w:val="lt-LT"/>
              </w:rPr>
              <w:lastRenderedPageBreak/>
              <w:t>Alotendin 10 mg/5 mg tabletės</w:t>
            </w:r>
          </w:p>
        </w:tc>
        <w:tc>
          <w:tcPr>
            <w:tcW w:w="5946" w:type="dxa"/>
          </w:tcPr>
          <w:p w14:paraId="3798C8B7" w14:textId="77777777" w:rsidR="00DB2957" w:rsidRPr="00221103" w:rsidRDefault="00DB2957" w:rsidP="00E86E0A">
            <w:pPr>
              <w:tabs>
                <w:tab w:val="left" w:pos="-540"/>
              </w:tabs>
              <w:suppressAutoHyphens/>
              <w:spacing w:after="0" w:line="256" w:lineRule="auto"/>
              <w:rPr>
                <w:rFonts w:ascii="Times New Roman" w:hAnsi="Times New Roman"/>
                <w:kern w:val="2"/>
                <w:lang w:val="lt-LT"/>
              </w:rPr>
            </w:pPr>
            <w:r w:rsidRPr="00221103">
              <w:rPr>
                <w:rFonts w:ascii="Times New Roman" w:hAnsi="Times New Roman"/>
                <w:kern w:val="2"/>
                <w:lang w:val="lt-LT"/>
              </w:rPr>
              <w:t>Baltos arba beveik baltos, bekvapės, ovalo formos, šiek tiek išgaubtos 13 mm tabletės, su vagele vienoje ir įspausta „MS“ žyme kitoje pusėje. Vagelė skirta tik tabletei perlaužti, kad būtų lengviau nuryti, bet ne jai padalyti į lygias dozes.</w:t>
            </w:r>
          </w:p>
          <w:p w14:paraId="7B58E540" w14:textId="77777777" w:rsidR="00DB2957" w:rsidRPr="00221103" w:rsidRDefault="00DB2957" w:rsidP="00E86E0A">
            <w:pPr>
              <w:suppressAutoHyphens/>
              <w:spacing w:after="0" w:line="256" w:lineRule="auto"/>
              <w:ind w:right="-2"/>
              <w:rPr>
                <w:rFonts w:ascii="Times New Roman" w:hAnsi="Times New Roman"/>
                <w:kern w:val="2"/>
                <w:lang w:val="lt-LT"/>
              </w:rPr>
            </w:pPr>
          </w:p>
        </w:tc>
      </w:tr>
    </w:tbl>
    <w:p w14:paraId="5D922670" w14:textId="77777777" w:rsidR="002C7AC6" w:rsidRPr="00221103" w:rsidRDefault="002C7AC6" w:rsidP="002C7AC6">
      <w:pPr>
        <w:tabs>
          <w:tab w:val="left" w:pos="7140"/>
        </w:tabs>
        <w:suppressAutoHyphens/>
        <w:spacing w:after="0" w:line="240" w:lineRule="auto"/>
        <w:ind w:right="-2"/>
        <w:rPr>
          <w:rFonts w:ascii="Times New Roman" w:hAnsi="Times New Roman"/>
          <w:kern w:val="2"/>
          <w:lang w:val="lt-LT"/>
        </w:rPr>
      </w:pPr>
    </w:p>
    <w:p w14:paraId="5D922671" w14:textId="1FEF819A" w:rsidR="002C7AC6" w:rsidRPr="00221103" w:rsidRDefault="002C7AC6" w:rsidP="002C7AC6">
      <w:pPr>
        <w:suppressAutoHyphens/>
        <w:spacing w:after="0" w:line="240" w:lineRule="auto"/>
        <w:rPr>
          <w:rFonts w:ascii="Times New Roman" w:hAnsi="Times New Roman"/>
          <w:kern w:val="2"/>
          <w:lang w:val="lt-LT"/>
        </w:rPr>
      </w:pPr>
      <w:r w:rsidRPr="00221103">
        <w:rPr>
          <w:rFonts w:ascii="Times New Roman" w:hAnsi="Times New Roman"/>
          <w:kern w:val="2"/>
          <w:lang w:val="lt-LT"/>
        </w:rPr>
        <w:t>Alotendin tiekiamas po 30</w:t>
      </w:r>
      <w:r w:rsidR="007D3F5A">
        <w:rPr>
          <w:rFonts w:ascii="Times New Roman" w:hAnsi="Times New Roman"/>
          <w:kern w:val="2"/>
          <w:lang w:val="lt-LT"/>
        </w:rPr>
        <w:t> </w:t>
      </w:r>
      <w:r w:rsidRPr="00221103">
        <w:rPr>
          <w:rFonts w:ascii="Times New Roman" w:hAnsi="Times New Roman"/>
          <w:kern w:val="2"/>
          <w:lang w:val="lt-LT"/>
        </w:rPr>
        <w:t>tablečių OPA/Al/PVC//Al lizdinėse plokštelėse kartono dėžutėje.</w:t>
      </w:r>
    </w:p>
    <w:p w14:paraId="5D922673"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74" w14:textId="13EB42AC" w:rsidR="002C7AC6" w:rsidRPr="00221103" w:rsidRDefault="002C7AC6" w:rsidP="001A6CEC">
      <w:pPr>
        <w:keepNext/>
        <w:widowControl w:val="0"/>
        <w:spacing w:after="0" w:line="240" w:lineRule="auto"/>
        <w:ind w:right="-2"/>
        <w:rPr>
          <w:rFonts w:ascii="Times New Roman" w:hAnsi="Times New Roman"/>
          <w:kern w:val="2"/>
          <w:lang w:val="lt-LT"/>
        </w:rPr>
      </w:pPr>
      <w:r w:rsidRPr="00221103">
        <w:rPr>
          <w:rFonts w:ascii="Times New Roman" w:hAnsi="Times New Roman"/>
          <w:b/>
          <w:kern w:val="2"/>
          <w:lang w:val="lt-LT"/>
        </w:rPr>
        <w:t>Registruotojas ir gamintojas</w:t>
      </w:r>
      <w:r w:rsidR="00C322CD">
        <w:rPr>
          <w:rFonts w:ascii="Times New Roman" w:hAnsi="Times New Roman"/>
          <w:b/>
          <w:kern w:val="2"/>
          <w:lang w:val="lt-LT"/>
        </w:rPr>
        <w:t xml:space="preserve"> </w:t>
      </w:r>
      <w:r w:rsidR="00690B8A">
        <w:rPr>
          <w:rFonts w:ascii="Times New Roman" w:hAnsi="Times New Roman"/>
          <w:b/>
          <w:kern w:val="2"/>
          <w:lang w:val="lt-LT"/>
        </w:rPr>
        <w:t>eksportuojančioje valstybėje</w:t>
      </w:r>
    </w:p>
    <w:p w14:paraId="5D922675" w14:textId="77777777" w:rsidR="002C7AC6" w:rsidRPr="00221103" w:rsidRDefault="002C7AC6" w:rsidP="001A6CEC">
      <w:pPr>
        <w:keepNext/>
        <w:widowControl w:val="0"/>
        <w:spacing w:after="0" w:line="240" w:lineRule="auto"/>
        <w:ind w:right="-2"/>
        <w:rPr>
          <w:rFonts w:ascii="Times New Roman" w:hAnsi="Times New Roman"/>
          <w:kern w:val="2"/>
          <w:lang w:val="lt-LT"/>
        </w:rPr>
      </w:pPr>
    </w:p>
    <w:p w14:paraId="5D922676" w14:textId="77777777" w:rsidR="002C7AC6" w:rsidRPr="00221103" w:rsidRDefault="002C7AC6" w:rsidP="001A6CEC">
      <w:pPr>
        <w:keepNext/>
        <w:widowControl w:val="0"/>
        <w:spacing w:after="0" w:line="240" w:lineRule="auto"/>
        <w:rPr>
          <w:rFonts w:ascii="Times New Roman" w:hAnsi="Times New Roman"/>
          <w:i/>
          <w:kern w:val="2"/>
          <w:lang w:val="lt-LT"/>
        </w:rPr>
      </w:pPr>
      <w:r w:rsidRPr="00221103">
        <w:rPr>
          <w:rFonts w:ascii="Times New Roman" w:hAnsi="Times New Roman"/>
          <w:i/>
          <w:kern w:val="2"/>
          <w:lang w:val="lt-LT"/>
        </w:rPr>
        <w:t>Registruotojas</w:t>
      </w:r>
    </w:p>
    <w:p w14:paraId="5D922677"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E</w:t>
      </w:r>
      <w:r w:rsidR="00C63948" w:rsidRPr="00221103">
        <w:rPr>
          <w:rFonts w:ascii="Times New Roman" w:hAnsi="Times New Roman"/>
          <w:color w:val="000000"/>
          <w:kern w:val="2"/>
          <w:lang w:val="lt-LT"/>
        </w:rPr>
        <w:t>gis</w:t>
      </w:r>
      <w:r w:rsidRPr="00221103">
        <w:rPr>
          <w:rFonts w:ascii="Times New Roman" w:hAnsi="Times New Roman"/>
          <w:color w:val="000000"/>
          <w:kern w:val="2"/>
          <w:lang w:val="lt-LT"/>
        </w:rPr>
        <w:t xml:space="preserve"> Pharmaceuticals PLC</w:t>
      </w:r>
    </w:p>
    <w:p w14:paraId="5D922678"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Keresztúri út 30-38</w:t>
      </w:r>
    </w:p>
    <w:p w14:paraId="5D922679"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1106 Budapest</w:t>
      </w:r>
    </w:p>
    <w:p w14:paraId="5D92267A"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Vengrija</w:t>
      </w:r>
    </w:p>
    <w:p w14:paraId="5D92267B"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5D92267C"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i/>
          <w:kern w:val="2"/>
          <w:lang w:val="lt-LT"/>
        </w:rPr>
        <w:t>Gamintojas</w:t>
      </w:r>
    </w:p>
    <w:p w14:paraId="5D92267D" w14:textId="77777777" w:rsidR="002C7AC6" w:rsidRPr="00221103" w:rsidRDefault="00C63948"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 xml:space="preserve">Egis </w:t>
      </w:r>
      <w:r w:rsidR="002C7AC6" w:rsidRPr="00221103">
        <w:rPr>
          <w:rFonts w:ascii="Times New Roman" w:hAnsi="Times New Roman"/>
          <w:color w:val="000000"/>
          <w:kern w:val="2"/>
          <w:lang w:val="lt-LT"/>
        </w:rPr>
        <w:t>Pharmaceuticals PLC</w:t>
      </w:r>
    </w:p>
    <w:p w14:paraId="5D92267E"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Bökényföldi út 118-120</w:t>
      </w:r>
    </w:p>
    <w:p w14:paraId="5D92267F"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1165 Budapest</w:t>
      </w:r>
    </w:p>
    <w:p w14:paraId="5D922680" w14:textId="77777777" w:rsidR="002C7AC6" w:rsidRPr="00221103" w:rsidRDefault="002C7AC6" w:rsidP="002C7AC6">
      <w:pPr>
        <w:suppressAutoHyphens/>
        <w:spacing w:after="0" w:line="240" w:lineRule="auto"/>
        <w:rPr>
          <w:rFonts w:ascii="Times New Roman" w:hAnsi="Times New Roman"/>
          <w:color w:val="000000"/>
          <w:kern w:val="2"/>
          <w:lang w:val="lt-LT"/>
        </w:rPr>
      </w:pPr>
      <w:r w:rsidRPr="00221103">
        <w:rPr>
          <w:rFonts w:ascii="Times New Roman" w:hAnsi="Times New Roman"/>
          <w:color w:val="000000"/>
          <w:kern w:val="2"/>
          <w:lang w:val="lt-LT"/>
        </w:rPr>
        <w:t>Vengrija</w:t>
      </w:r>
    </w:p>
    <w:p w14:paraId="5D922688" w14:textId="77777777" w:rsidR="002C7AC6" w:rsidRPr="00221103" w:rsidRDefault="002C7AC6" w:rsidP="002C7AC6">
      <w:pPr>
        <w:suppressAutoHyphens/>
        <w:spacing w:after="0" w:line="240" w:lineRule="auto"/>
        <w:rPr>
          <w:rFonts w:ascii="Times New Roman" w:hAnsi="Times New Roman"/>
          <w:color w:val="000000"/>
          <w:kern w:val="2"/>
          <w:lang w:val="lt-LT"/>
        </w:rPr>
      </w:pPr>
    </w:p>
    <w:p w14:paraId="1D453942" w14:textId="77777777" w:rsidR="00BC1139" w:rsidRPr="00FA725E" w:rsidRDefault="00BC1139" w:rsidP="00BC1139">
      <w:pPr>
        <w:pStyle w:val="BTEMEASMCA"/>
        <w:rPr>
          <w:b/>
          <w:bCs/>
        </w:rPr>
      </w:pPr>
      <w:r w:rsidRPr="00FA725E">
        <w:rPr>
          <w:b/>
          <w:bCs/>
        </w:rPr>
        <w:t>Lygiagretus importuotojas</w:t>
      </w:r>
    </w:p>
    <w:p w14:paraId="03B25705" w14:textId="3E634964" w:rsidR="00BC1139" w:rsidRPr="00FA725E" w:rsidRDefault="00BC1139" w:rsidP="00BC1139">
      <w:pPr>
        <w:pStyle w:val="BTEMEASMCA"/>
      </w:pPr>
      <w:r w:rsidRPr="00FA725E">
        <w:t xml:space="preserve">UAB </w:t>
      </w:r>
      <w:r w:rsidR="007D3F5A">
        <w:t>„</w:t>
      </w:r>
      <w:r w:rsidRPr="00FA725E">
        <w:t>Nemuno vaistinė</w:t>
      </w:r>
      <w:r w:rsidR="007D3F5A">
        <w:t>“</w:t>
      </w:r>
    </w:p>
    <w:p w14:paraId="6BC11D93" w14:textId="77777777" w:rsidR="00BC1139" w:rsidRPr="00FA725E" w:rsidRDefault="00BC1139" w:rsidP="00BC1139">
      <w:pPr>
        <w:pStyle w:val="BTEMEASMCA"/>
      </w:pPr>
      <w:r w:rsidRPr="00FA725E">
        <w:t xml:space="preserve">9-ojo Forto g. 70, </w:t>
      </w:r>
    </w:p>
    <w:p w14:paraId="6A988A88" w14:textId="77777777" w:rsidR="00BC1139" w:rsidRPr="00FA725E" w:rsidRDefault="00BC1139" w:rsidP="00BC1139">
      <w:pPr>
        <w:pStyle w:val="BTEMEASMCA"/>
      </w:pPr>
      <w:r w:rsidRPr="00FA725E">
        <w:t>LT-48179 Kaunas</w:t>
      </w:r>
    </w:p>
    <w:p w14:paraId="7907869A" w14:textId="77777777" w:rsidR="00BC1139" w:rsidRPr="00FA725E" w:rsidRDefault="00BC1139" w:rsidP="00BC1139">
      <w:pPr>
        <w:pStyle w:val="BTEMEASMCA"/>
      </w:pPr>
      <w:r w:rsidRPr="00FA725E">
        <w:t>Lietuva</w:t>
      </w:r>
    </w:p>
    <w:p w14:paraId="30C3C42C" w14:textId="77777777" w:rsidR="00BC1139" w:rsidRPr="00FA725E" w:rsidRDefault="00BC1139" w:rsidP="00BC1139">
      <w:pPr>
        <w:pStyle w:val="BTEMEASMCA"/>
      </w:pPr>
    </w:p>
    <w:p w14:paraId="61499A22" w14:textId="77777777" w:rsidR="00BC1139" w:rsidRPr="00FA725E" w:rsidRDefault="00BC1139" w:rsidP="00BC1139">
      <w:pPr>
        <w:pStyle w:val="BTEMEASMCA"/>
        <w:rPr>
          <w:b/>
          <w:bCs/>
        </w:rPr>
      </w:pPr>
      <w:r w:rsidRPr="00FA725E">
        <w:rPr>
          <w:b/>
          <w:bCs/>
        </w:rPr>
        <w:t>Perpakavo</w:t>
      </w:r>
    </w:p>
    <w:p w14:paraId="5FAAF57F" w14:textId="2191A067" w:rsidR="00BC1139" w:rsidRPr="00FA725E" w:rsidRDefault="00BC1139" w:rsidP="00BC1139">
      <w:pPr>
        <w:pStyle w:val="BTEMEASMCA"/>
      </w:pPr>
      <w:r w:rsidRPr="00FA725E">
        <w:t>UAB „E</w:t>
      </w:r>
      <w:r w:rsidR="001C7891" w:rsidRPr="00FA725E">
        <w:t>ntafarma</w:t>
      </w:r>
      <w:r w:rsidRPr="00FA725E">
        <w:t>“</w:t>
      </w:r>
    </w:p>
    <w:p w14:paraId="3C98FF99" w14:textId="77777777" w:rsidR="00BC1139" w:rsidRPr="00FA725E" w:rsidRDefault="00BC1139" w:rsidP="00BC1139">
      <w:pPr>
        <w:pStyle w:val="BTEMEASMCA"/>
      </w:pPr>
      <w:r w:rsidRPr="00FA725E">
        <w:t xml:space="preserve">Klonėnų vs. 1, </w:t>
      </w:r>
    </w:p>
    <w:p w14:paraId="54927117" w14:textId="77777777" w:rsidR="00BC1139" w:rsidRPr="00FA725E" w:rsidRDefault="00BC1139" w:rsidP="00BC1139">
      <w:pPr>
        <w:pStyle w:val="BTEMEASMCA"/>
      </w:pPr>
      <w:r w:rsidRPr="00FA725E">
        <w:t>LT-19156 Širvintų r. sav.,</w:t>
      </w:r>
    </w:p>
    <w:p w14:paraId="11095766" w14:textId="77777777" w:rsidR="00BC1139" w:rsidRPr="00FA725E" w:rsidRDefault="00BC1139" w:rsidP="00BC1139">
      <w:pPr>
        <w:pStyle w:val="BTEMEASMCA"/>
      </w:pPr>
      <w:r w:rsidRPr="00FA725E">
        <w:t>Lietuva</w:t>
      </w:r>
    </w:p>
    <w:p w14:paraId="5D9226AE" w14:textId="77777777" w:rsidR="002C7AC6" w:rsidRPr="00221103" w:rsidRDefault="002C7AC6" w:rsidP="002C7AC6">
      <w:pPr>
        <w:tabs>
          <w:tab w:val="left" w:pos="0"/>
        </w:tabs>
        <w:suppressAutoHyphens/>
        <w:spacing w:after="0" w:line="240" w:lineRule="auto"/>
        <w:ind w:right="-2"/>
        <w:rPr>
          <w:rFonts w:ascii="Times New Roman" w:hAnsi="Times New Roman"/>
          <w:kern w:val="2"/>
          <w:lang w:val="lt-LT"/>
        </w:rPr>
      </w:pPr>
    </w:p>
    <w:p w14:paraId="5D9226AF" w14:textId="491256ED" w:rsidR="002C7AC6" w:rsidRPr="00221103" w:rsidRDefault="002C7AC6" w:rsidP="002C7AC6">
      <w:pPr>
        <w:suppressAutoHyphens/>
        <w:spacing w:after="0" w:line="240" w:lineRule="auto"/>
        <w:ind w:right="-2"/>
        <w:rPr>
          <w:rFonts w:ascii="Times New Roman" w:hAnsi="Times New Roman"/>
          <w:kern w:val="2"/>
          <w:lang w:val="lt-LT"/>
        </w:rPr>
      </w:pPr>
      <w:r w:rsidRPr="00221103">
        <w:rPr>
          <w:rFonts w:ascii="Times New Roman" w:hAnsi="Times New Roman"/>
          <w:b/>
          <w:kern w:val="2"/>
          <w:lang w:val="lt-LT"/>
        </w:rPr>
        <w:t>Šis pakuotės lapelis paskutinį kartą peržiūrėtas</w:t>
      </w:r>
      <w:r w:rsidR="00277CEA">
        <w:rPr>
          <w:rFonts w:ascii="Times New Roman" w:hAnsi="Times New Roman"/>
          <w:b/>
          <w:kern w:val="2"/>
          <w:lang w:val="lt-LT"/>
        </w:rPr>
        <w:t xml:space="preserve"> </w:t>
      </w:r>
      <w:r w:rsidR="00D54733">
        <w:rPr>
          <w:rFonts w:ascii="Times New Roman" w:hAnsi="Times New Roman"/>
          <w:b/>
          <w:kern w:val="2"/>
          <w:lang w:val="lt-LT"/>
        </w:rPr>
        <w:t>2026-03-04</w:t>
      </w:r>
    </w:p>
    <w:p w14:paraId="5D9226B0"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B1" w14:textId="77777777" w:rsidR="002C7AC6" w:rsidRPr="00221103" w:rsidRDefault="002C7AC6" w:rsidP="002C7AC6">
      <w:pPr>
        <w:suppressAutoHyphens/>
        <w:spacing w:after="0" w:line="240" w:lineRule="auto"/>
        <w:ind w:right="-2"/>
        <w:rPr>
          <w:rFonts w:ascii="Times New Roman" w:hAnsi="Times New Roman"/>
          <w:kern w:val="2"/>
          <w:lang w:val="lt-LT"/>
        </w:rPr>
      </w:pPr>
    </w:p>
    <w:p w14:paraId="5D9226B2" w14:textId="78C51F25" w:rsidR="002C7AC6" w:rsidRPr="00D54733" w:rsidRDefault="002C7AC6" w:rsidP="002C7AC6">
      <w:pPr>
        <w:tabs>
          <w:tab w:val="left" w:pos="0"/>
        </w:tabs>
        <w:suppressAutoHyphens/>
        <w:spacing w:after="0" w:line="240" w:lineRule="auto"/>
        <w:rPr>
          <w:rFonts w:ascii="Times New Roman" w:hAnsi="Times New Roman" w:cs="Times New Roman"/>
          <w:lang w:val="lt-LT"/>
        </w:rPr>
      </w:pPr>
      <w:r w:rsidRPr="00221103">
        <w:rPr>
          <w:rFonts w:ascii="Times New Roman" w:hAnsi="Times New Roman"/>
          <w:kern w:val="2"/>
          <w:lang w:val="lt-LT"/>
        </w:rPr>
        <w:t xml:space="preserve">Išsami informacija apie šį vaistą pateikiama Valstybinės vaistų kontrolės tarnybos prie Lietuvos Respublikos sveikatos apsaugos ministerijos tinklalapyje </w:t>
      </w:r>
      <w:hyperlink r:id="rId11" w:history="1">
        <w:r w:rsidR="00D54733" w:rsidRPr="00226CA8">
          <w:rPr>
            <w:rStyle w:val="Hipersaitas"/>
            <w:rFonts w:ascii="Times New Roman" w:hAnsi="Times New Roman" w:cs="Times New Roman"/>
            <w:lang w:val="lt-LT"/>
          </w:rPr>
          <w:t>https://vvkt.lrv.lt/lt/</w:t>
        </w:r>
      </w:hyperlink>
      <w:r w:rsidR="00D54733">
        <w:rPr>
          <w:rFonts w:ascii="Times New Roman" w:hAnsi="Times New Roman" w:cs="Times New Roman"/>
          <w:lang w:val="lt-LT"/>
        </w:rPr>
        <w:t xml:space="preserve">. </w:t>
      </w:r>
    </w:p>
    <w:p w14:paraId="5D9226B3" w14:textId="77777777" w:rsidR="002C7AC6" w:rsidRPr="001A6CEC" w:rsidRDefault="002C7AC6" w:rsidP="002C7AC6">
      <w:pPr>
        <w:tabs>
          <w:tab w:val="left" w:pos="0"/>
        </w:tabs>
        <w:suppressAutoHyphens/>
        <w:spacing w:after="0" w:line="240" w:lineRule="auto"/>
        <w:rPr>
          <w:rFonts w:ascii="Times New Roman" w:eastAsia="Times New Roman" w:hAnsi="Times New Roman" w:cs="Times New Roman"/>
          <w:snapToGrid w:val="0"/>
          <w:szCs w:val="20"/>
          <w:u w:val="single"/>
          <w:lang w:val="lt-LT"/>
        </w:rPr>
      </w:pPr>
    </w:p>
    <w:p w14:paraId="5D9226B4" w14:textId="77777777" w:rsidR="00DD08CC" w:rsidRPr="00221103" w:rsidRDefault="00DD08CC" w:rsidP="00C9409B">
      <w:pPr>
        <w:suppressAutoHyphens/>
        <w:spacing w:after="0" w:line="240" w:lineRule="auto"/>
        <w:ind w:left="567" w:hanging="567"/>
        <w:rPr>
          <w:rFonts w:ascii="Times New Roman" w:hAnsi="Times New Roman" w:cs="Times New Roman"/>
          <w:lang w:val="lt-LT"/>
        </w:rPr>
      </w:pPr>
    </w:p>
    <w:sectPr w:rsidR="00DD08CC" w:rsidRPr="00221103" w:rsidSect="00834335">
      <w:footerReference w:type="even" r:id="rId12"/>
      <w:footerReference w:type="default" r:id="rId13"/>
      <w:footerReference w:type="first" r:id="rId14"/>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8656" w14:textId="77777777" w:rsidR="002616C9" w:rsidRDefault="002616C9">
      <w:pPr>
        <w:spacing w:after="0" w:line="240" w:lineRule="auto"/>
      </w:pPr>
      <w:r>
        <w:separator/>
      </w:r>
    </w:p>
  </w:endnote>
  <w:endnote w:type="continuationSeparator" w:id="0">
    <w:p w14:paraId="0879DAA1" w14:textId="77777777" w:rsidR="002616C9" w:rsidRDefault="002616C9">
      <w:pPr>
        <w:spacing w:after="0" w:line="240" w:lineRule="auto"/>
      </w:pPr>
      <w:r>
        <w:continuationSeparator/>
      </w:r>
    </w:p>
  </w:endnote>
  <w:endnote w:type="continuationNotice" w:id="1">
    <w:p w14:paraId="359EE294" w14:textId="77777777" w:rsidR="002616C9" w:rsidRDefault="00261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00000003" w:usb1="1001ECEA"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iberation Sans">
    <w:charset w:val="CC"/>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G Mincho Light J">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26BB" w14:textId="77777777" w:rsidR="006B6684" w:rsidRDefault="006B6684" w:rsidP="00DF3F8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551954"/>
      <w:docPartObj>
        <w:docPartGallery w:val="Page Numbers (Bottom of Page)"/>
        <w:docPartUnique/>
      </w:docPartObj>
    </w:sdtPr>
    <w:sdtEndPr/>
    <w:sdtContent>
      <w:p w14:paraId="5D9226BC" w14:textId="05604C91" w:rsidR="006B6684" w:rsidRDefault="006B6684">
        <w:pPr>
          <w:pStyle w:val="Porat"/>
          <w:jc w:val="center"/>
        </w:pPr>
        <w:r w:rsidRPr="00DF4FAC">
          <w:fldChar w:fldCharType="begin"/>
        </w:r>
        <w:r w:rsidRPr="00DF4FAC">
          <w:rPr>
            <w:sz w:val="22"/>
            <w:szCs w:val="22"/>
          </w:rPr>
          <w:instrText>PAGE   \* MERGEFORMAT</w:instrText>
        </w:r>
        <w:r w:rsidRPr="00DF4FAC">
          <w:fldChar w:fldCharType="separate"/>
        </w:r>
        <w:r w:rsidR="00AF1E2E" w:rsidRPr="00AF1E2E">
          <w:rPr>
            <w:noProof/>
            <w:sz w:val="22"/>
            <w:szCs w:val="22"/>
            <w:lang w:val="lt-LT"/>
          </w:rPr>
          <w:t>2</w:t>
        </w:r>
        <w:r w:rsidRPr="00DF4FAC">
          <w:fldChar w:fldCharType="end"/>
        </w:r>
      </w:p>
    </w:sdtContent>
  </w:sdt>
  <w:p w14:paraId="5D9226BD" w14:textId="77777777" w:rsidR="006B6684" w:rsidRDefault="006B6684" w:rsidP="00DF3F80">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26BE" w14:textId="77777777" w:rsidR="006B6684" w:rsidRDefault="006B6684" w:rsidP="00DF3F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33F51" w14:textId="77777777" w:rsidR="002616C9" w:rsidRDefault="002616C9">
      <w:pPr>
        <w:spacing w:after="0" w:line="240" w:lineRule="auto"/>
      </w:pPr>
      <w:r>
        <w:separator/>
      </w:r>
    </w:p>
  </w:footnote>
  <w:footnote w:type="continuationSeparator" w:id="0">
    <w:p w14:paraId="1B7468A4" w14:textId="77777777" w:rsidR="002616C9" w:rsidRDefault="002616C9">
      <w:pPr>
        <w:spacing w:after="0" w:line="240" w:lineRule="auto"/>
      </w:pPr>
      <w:r>
        <w:continuationSeparator/>
      </w:r>
    </w:p>
  </w:footnote>
  <w:footnote w:type="continuationNotice" w:id="1">
    <w:p w14:paraId="1AD51548" w14:textId="77777777" w:rsidR="002616C9" w:rsidRDefault="002616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4"/>
      <w:numFmt w:val="decimal"/>
      <w:lvlText w:val="%1"/>
      <w:lvlJc w:val="left"/>
      <w:pPr>
        <w:tabs>
          <w:tab w:val="num" w:pos="0"/>
        </w:tabs>
        <w:ind w:left="570" w:hanging="570"/>
      </w:pPr>
    </w:lvl>
    <w:lvl w:ilvl="1">
      <w:start w:val="8"/>
      <w:numFmt w:val="decimal"/>
      <w:lvlText w:val="%2"/>
      <w:lvlJc w:val="left"/>
      <w:pPr>
        <w:tabs>
          <w:tab w:val="num" w:pos="0"/>
        </w:tabs>
        <w:ind w:left="570" w:hanging="570"/>
      </w:pPr>
    </w:lvl>
    <w:lvl w:ilvl="2">
      <w:start w:val="1"/>
      <w:numFmt w:val="decimal"/>
      <w:lvlText w:val="%3"/>
      <w:lvlJc w:val="left"/>
      <w:pPr>
        <w:tabs>
          <w:tab w:val="num" w:pos="0"/>
        </w:tabs>
        <w:ind w:left="720" w:hanging="720"/>
      </w:pPr>
    </w:lvl>
    <w:lvl w:ilvl="3">
      <w:start w:val="1"/>
      <w:numFmt w:val="decimal"/>
      <w:lvlText w:val="%4"/>
      <w:lvlJc w:val="left"/>
      <w:pPr>
        <w:tabs>
          <w:tab w:val="num" w:pos="0"/>
        </w:tabs>
        <w:ind w:left="720" w:hanging="720"/>
      </w:pPr>
    </w:lvl>
    <w:lvl w:ilvl="4">
      <w:start w:val="1"/>
      <w:numFmt w:val="decimal"/>
      <w:lvlText w:val="%5"/>
      <w:lvlJc w:val="left"/>
      <w:pPr>
        <w:tabs>
          <w:tab w:val="num" w:pos="0"/>
        </w:tabs>
        <w:ind w:left="1080" w:hanging="1080"/>
      </w:pPr>
    </w:lvl>
    <w:lvl w:ilvl="5">
      <w:start w:val="1"/>
      <w:numFmt w:val="decimal"/>
      <w:lvlText w:val="%6"/>
      <w:lvlJc w:val="left"/>
      <w:pPr>
        <w:tabs>
          <w:tab w:val="num" w:pos="0"/>
        </w:tabs>
        <w:ind w:left="1080" w:hanging="1080"/>
      </w:pPr>
    </w:lvl>
    <w:lvl w:ilvl="6">
      <w:start w:val="1"/>
      <w:numFmt w:val="decimal"/>
      <w:lvlText w:val="%7"/>
      <w:lvlJc w:val="left"/>
      <w:pPr>
        <w:tabs>
          <w:tab w:val="num" w:pos="0"/>
        </w:tabs>
        <w:ind w:left="1440" w:hanging="1440"/>
      </w:pPr>
    </w:lvl>
    <w:lvl w:ilvl="7">
      <w:start w:val="1"/>
      <w:numFmt w:val="decimal"/>
      <w:lvlText w:val="%8"/>
      <w:lvlJc w:val="left"/>
      <w:pPr>
        <w:tabs>
          <w:tab w:val="num" w:pos="0"/>
        </w:tabs>
        <w:ind w:left="1440" w:hanging="1440"/>
      </w:pPr>
    </w:lvl>
    <w:lvl w:ilvl="8">
      <w:start w:val="1"/>
      <w:numFmt w:val="decimal"/>
      <w:lvlText w:val="%9"/>
      <w:lvlJc w:val="left"/>
      <w:pPr>
        <w:tabs>
          <w:tab w:val="num" w:pos="0"/>
        </w:tabs>
        <w:ind w:left="1440" w:hanging="1440"/>
      </w:pPr>
    </w:lvl>
  </w:abstractNum>
  <w:abstractNum w:abstractNumId="1" w15:restartNumberingAfterBreak="0">
    <w:nsid w:val="00000002"/>
    <w:multiLevelType w:val="multilevel"/>
    <w:tmpl w:val="00000002"/>
    <w:name w:val="WWNum4"/>
    <w:lvl w:ilvl="0">
      <w:start w:val="6"/>
      <w:numFmt w:val="decimal"/>
      <w:lvlText w:val="%1"/>
      <w:lvlJc w:val="left"/>
      <w:pPr>
        <w:tabs>
          <w:tab w:val="num" w:pos="0"/>
        </w:tabs>
        <w:ind w:left="570" w:hanging="570"/>
      </w:pPr>
    </w:lvl>
    <w:lvl w:ilvl="1">
      <w:start w:val="5"/>
      <w:numFmt w:val="decimal"/>
      <w:lvlText w:val="%2"/>
      <w:lvlJc w:val="left"/>
      <w:pPr>
        <w:tabs>
          <w:tab w:val="num" w:pos="0"/>
        </w:tabs>
        <w:ind w:left="570" w:hanging="570"/>
      </w:pPr>
    </w:lvl>
    <w:lvl w:ilvl="2">
      <w:start w:val="1"/>
      <w:numFmt w:val="decimal"/>
      <w:lvlText w:val="%3"/>
      <w:lvlJc w:val="left"/>
      <w:pPr>
        <w:tabs>
          <w:tab w:val="num" w:pos="0"/>
        </w:tabs>
        <w:ind w:left="720" w:hanging="720"/>
      </w:pPr>
    </w:lvl>
    <w:lvl w:ilvl="3">
      <w:start w:val="1"/>
      <w:numFmt w:val="decimal"/>
      <w:lvlText w:val="%4"/>
      <w:lvlJc w:val="left"/>
      <w:pPr>
        <w:tabs>
          <w:tab w:val="num" w:pos="0"/>
        </w:tabs>
        <w:ind w:left="720" w:hanging="720"/>
      </w:pPr>
    </w:lvl>
    <w:lvl w:ilvl="4">
      <w:start w:val="1"/>
      <w:numFmt w:val="decimal"/>
      <w:lvlText w:val="%5"/>
      <w:lvlJc w:val="left"/>
      <w:pPr>
        <w:tabs>
          <w:tab w:val="num" w:pos="0"/>
        </w:tabs>
        <w:ind w:left="1080" w:hanging="1080"/>
      </w:pPr>
    </w:lvl>
    <w:lvl w:ilvl="5">
      <w:start w:val="1"/>
      <w:numFmt w:val="decimal"/>
      <w:lvlText w:val="%6"/>
      <w:lvlJc w:val="left"/>
      <w:pPr>
        <w:tabs>
          <w:tab w:val="num" w:pos="0"/>
        </w:tabs>
        <w:ind w:left="1080" w:hanging="1080"/>
      </w:pPr>
    </w:lvl>
    <w:lvl w:ilvl="6">
      <w:start w:val="1"/>
      <w:numFmt w:val="decimal"/>
      <w:lvlText w:val="%7"/>
      <w:lvlJc w:val="left"/>
      <w:pPr>
        <w:tabs>
          <w:tab w:val="num" w:pos="0"/>
        </w:tabs>
        <w:ind w:left="1440" w:hanging="1440"/>
      </w:pPr>
    </w:lvl>
    <w:lvl w:ilvl="7">
      <w:start w:val="1"/>
      <w:numFmt w:val="decimal"/>
      <w:lvlText w:val="%8"/>
      <w:lvlJc w:val="left"/>
      <w:pPr>
        <w:tabs>
          <w:tab w:val="num" w:pos="0"/>
        </w:tabs>
        <w:ind w:left="1440" w:hanging="1440"/>
      </w:pPr>
    </w:lvl>
    <w:lvl w:ilvl="8">
      <w:start w:val="1"/>
      <w:numFmt w:val="decimal"/>
      <w:lvlText w:val="%9"/>
      <w:lvlJc w:val="left"/>
      <w:pPr>
        <w:tabs>
          <w:tab w:val="num" w:pos="0"/>
        </w:tabs>
        <w:ind w:left="1440" w:hanging="1440"/>
      </w:pPr>
    </w:lvl>
  </w:abstractNum>
  <w:abstractNum w:abstractNumId="2" w15:restartNumberingAfterBreak="0">
    <w:nsid w:val="00000003"/>
    <w:multiLevelType w:val="multilevel"/>
    <w:tmpl w:val="85C8C176"/>
    <w:name w:val="WWNum5"/>
    <w:lvl w:ilvl="0">
      <w:start w:val="2"/>
      <w:numFmt w:val="decimal"/>
      <w:lvlText w:val="%1."/>
      <w:lvlJc w:val="left"/>
      <w:pPr>
        <w:tabs>
          <w:tab w:val="num" w:pos="570"/>
        </w:tabs>
        <w:ind w:left="570" w:hanging="570"/>
      </w:pPr>
      <w:rPr>
        <w:b/>
      </w:rPr>
    </w:lvl>
    <w:lvl w:ilvl="1">
      <w:start w:val="1"/>
      <w:numFmt w:val="bullet"/>
      <w:pStyle w:val="BT-EMEASMCA"/>
      <w:lvlText w:val="-"/>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multilevel"/>
    <w:tmpl w:val="192C0280"/>
    <w:name w:val="WWNum6"/>
    <w:lvl w:ilvl="0">
      <w:start w:val="1"/>
      <w:numFmt w:val="decimal"/>
      <w:lvlText w:val="%1."/>
      <w:lvlJc w:val="left"/>
      <w:pPr>
        <w:tabs>
          <w:tab w:val="num" w:pos="570"/>
        </w:tabs>
        <w:ind w:left="570" w:hanging="57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0000005"/>
    <w:multiLevelType w:val="multilevel"/>
    <w:tmpl w:val="00000005"/>
    <w:name w:val="WWNum7"/>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name w:val="WWNum8"/>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name w:val="WWNum9"/>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00000008"/>
    <w:name w:val="WWNum10"/>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name w:val="WWNum11"/>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multilevel"/>
    <w:tmpl w:val="0000000A"/>
    <w:name w:val="WWNum12"/>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multilevel"/>
    <w:tmpl w:val="0000000B"/>
    <w:name w:val="WWNum15"/>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name w:val="WWNum23"/>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multilevel"/>
    <w:tmpl w:val="0000000D"/>
    <w:name w:val="WWNum24"/>
    <w:lvl w:ilvl="0">
      <w:start w:val="1"/>
      <w:numFmt w:val="bullet"/>
      <w:lvlText w:val="-"/>
      <w:lvlJc w:val="left"/>
      <w:pPr>
        <w:tabs>
          <w:tab w:val="num" w:pos="0"/>
        </w:tabs>
        <w:ind w:left="360" w:hanging="360"/>
      </w:pPr>
      <w:rPr>
        <w:rFonts w:ascii="OpenSymbol" w:hAnsi="Open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9EAAF72"/>
    <w:name w:val="WWNum25"/>
    <w:lvl w:ilvl="0">
      <w:start w:val="2"/>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2900"/>
    <w:multiLevelType w:val="hybridMultilevel"/>
    <w:tmpl w:val="4E1CE114"/>
    <w:lvl w:ilvl="0" w:tplc="D9CABCC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37764D"/>
    <w:multiLevelType w:val="multilevel"/>
    <w:tmpl w:val="33A80C96"/>
    <w:lvl w:ilvl="0">
      <w:start w:val="2"/>
      <w:numFmt w:val="decimal"/>
      <w:lvlText w:val="%1."/>
      <w:lvlJc w:val="left"/>
      <w:pPr>
        <w:tabs>
          <w:tab w:val="num" w:pos="570"/>
        </w:tabs>
        <w:ind w:left="570" w:hanging="570"/>
      </w:pPr>
    </w:lvl>
    <w:lvl w:ilvl="1">
      <w:start w:val="1"/>
      <w:numFmt w:val="bullet"/>
      <w:lvlText w:val="-"/>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09FF1BEC"/>
    <w:multiLevelType w:val="hybridMultilevel"/>
    <w:tmpl w:val="C6F2B74A"/>
    <w:lvl w:ilvl="0" w:tplc="D9CABCC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EB5A0D"/>
    <w:multiLevelType w:val="multilevel"/>
    <w:tmpl w:val="0000000E"/>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45F2B20"/>
    <w:multiLevelType w:val="hybridMultilevel"/>
    <w:tmpl w:val="ED2E8282"/>
    <w:lvl w:ilvl="0" w:tplc="D9CABCC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0B1DF6"/>
    <w:multiLevelType w:val="hybridMultilevel"/>
    <w:tmpl w:val="3CD8A5C6"/>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1" w15:restartNumberingAfterBreak="0">
    <w:nsid w:val="27B1738D"/>
    <w:multiLevelType w:val="multilevel"/>
    <w:tmpl w:val="D5FA85C4"/>
    <w:lvl w:ilvl="0">
      <w:start w:val="2"/>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A152D64"/>
    <w:multiLevelType w:val="hybridMultilevel"/>
    <w:tmpl w:val="25AA3656"/>
    <w:lvl w:ilvl="0" w:tplc="29ECAFFC">
      <w:start w:val="1"/>
      <w:numFmt w:val="bullet"/>
      <w:lvlText w:val="-"/>
      <w:lvlJc w:val="left"/>
      <w:pPr>
        <w:ind w:left="1069"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15:restartNumberingAfterBreak="0">
    <w:nsid w:val="3B630CBF"/>
    <w:multiLevelType w:val="hybridMultilevel"/>
    <w:tmpl w:val="B1E062DA"/>
    <w:lvl w:ilvl="0" w:tplc="1086214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45C0EAF"/>
    <w:multiLevelType w:val="hybridMultilevel"/>
    <w:tmpl w:val="F8FEC7AA"/>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F3389E"/>
    <w:multiLevelType w:val="hybridMultilevel"/>
    <w:tmpl w:val="AD70572A"/>
    <w:lvl w:ilvl="0" w:tplc="3AFA0C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A7C0D9D"/>
    <w:multiLevelType w:val="hybridMultilevel"/>
    <w:tmpl w:val="C112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Helvetic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Helvetica"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602081"/>
    <w:multiLevelType w:val="hybridMultilevel"/>
    <w:tmpl w:val="200A8FEA"/>
    <w:lvl w:ilvl="0" w:tplc="8FAEA6EC">
      <w:start w:val="1"/>
      <w:numFmt w:val="bullet"/>
      <w:lvlText w:val="•"/>
      <w:lvlJc w:val="left"/>
      <w:pPr>
        <w:ind w:left="7200" w:hanging="360"/>
      </w:pPr>
      <w:rPr>
        <w:rFonts w:ascii="Times New Roman" w:hAnsi="Times New Roman" w:cs="Times New Roman" w:hint="default"/>
      </w:rPr>
    </w:lvl>
    <w:lvl w:ilvl="1" w:tplc="04270003" w:tentative="1">
      <w:start w:val="1"/>
      <w:numFmt w:val="bullet"/>
      <w:lvlText w:val="o"/>
      <w:lvlJc w:val="left"/>
      <w:pPr>
        <w:ind w:left="7920" w:hanging="360"/>
      </w:pPr>
      <w:rPr>
        <w:rFonts w:ascii="Courier New" w:hAnsi="Courier New" w:cs="Courier New" w:hint="default"/>
      </w:rPr>
    </w:lvl>
    <w:lvl w:ilvl="2" w:tplc="04270005" w:tentative="1">
      <w:start w:val="1"/>
      <w:numFmt w:val="bullet"/>
      <w:lvlText w:val=""/>
      <w:lvlJc w:val="left"/>
      <w:pPr>
        <w:ind w:left="8640" w:hanging="360"/>
      </w:pPr>
      <w:rPr>
        <w:rFonts w:ascii="Wingdings" w:hAnsi="Wingdings" w:hint="default"/>
      </w:rPr>
    </w:lvl>
    <w:lvl w:ilvl="3" w:tplc="04270001" w:tentative="1">
      <w:start w:val="1"/>
      <w:numFmt w:val="bullet"/>
      <w:lvlText w:val=""/>
      <w:lvlJc w:val="left"/>
      <w:pPr>
        <w:ind w:left="9360" w:hanging="360"/>
      </w:pPr>
      <w:rPr>
        <w:rFonts w:ascii="Symbol" w:hAnsi="Symbol" w:hint="default"/>
      </w:rPr>
    </w:lvl>
    <w:lvl w:ilvl="4" w:tplc="04270003" w:tentative="1">
      <w:start w:val="1"/>
      <w:numFmt w:val="bullet"/>
      <w:lvlText w:val="o"/>
      <w:lvlJc w:val="left"/>
      <w:pPr>
        <w:ind w:left="10080" w:hanging="360"/>
      </w:pPr>
      <w:rPr>
        <w:rFonts w:ascii="Courier New" w:hAnsi="Courier New" w:cs="Courier New" w:hint="default"/>
      </w:rPr>
    </w:lvl>
    <w:lvl w:ilvl="5" w:tplc="04270005" w:tentative="1">
      <w:start w:val="1"/>
      <w:numFmt w:val="bullet"/>
      <w:lvlText w:val=""/>
      <w:lvlJc w:val="left"/>
      <w:pPr>
        <w:ind w:left="10800" w:hanging="360"/>
      </w:pPr>
      <w:rPr>
        <w:rFonts w:ascii="Wingdings" w:hAnsi="Wingdings" w:hint="default"/>
      </w:rPr>
    </w:lvl>
    <w:lvl w:ilvl="6" w:tplc="04270001" w:tentative="1">
      <w:start w:val="1"/>
      <w:numFmt w:val="bullet"/>
      <w:lvlText w:val=""/>
      <w:lvlJc w:val="left"/>
      <w:pPr>
        <w:ind w:left="11520" w:hanging="360"/>
      </w:pPr>
      <w:rPr>
        <w:rFonts w:ascii="Symbol" w:hAnsi="Symbol" w:hint="default"/>
      </w:rPr>
    </w:lvl>
    <w:lvl w:ilvl="7" w:tplc="04270003" w:tentative="1">
      <w:start w:val="1"/>
      <w:numFmt w:val="bullet"/>
      <w:lvlText w:val="o"/>
      <w:lvlJc w:val="left"/>
      <w:pPr>
        <w:ind w:left="12240" w:hanging="360"/>
      </w:pPr>
      <w:rPr>
        <w:rFonts w:ascii="Courier New" w:hAnsi="Courier New" w:cs="Courier New" w:hint="default"/>
      </w:rPr>
    </w:lvl>
    <w:lvl w:ilvl="8" w:tplc="04270005" w:tentative="1">
      <w:start w:val="1"/>
      <w:numFmt w:val="bullet"/>
      <w:lvlText w:val=""/>
      <w:lvlJc w:val="left"/>
      <w:pPr>
        <w:ind w:left="12960" w:hanging="360"/>
      </w:pPr>
      <w:rPr>
        <w:rFonts w:ascii="Wingdings" w:hAnsi="Wingdings" w:hint="default"/>
      </w:rPr>
    </w:lvl>
  </w:abstractNum>
  <w:abstractNum w:abstractNumId="28" w15:restartNumberingAfterBreak="0">
    <w:nsid w:val="63934086"/>
    <w:multiLevelType w:val="multilevel"/>
    <w:tmpl w:val="00000004"/>
    <w:lvl w:ilvl="0">
      <w:start w:val="1"/>
      <w:numFmt w:val="decimal"/>
      <w:lvlText w:val="%1."/>
      <w:lvlJc w:val="left"/>
      <w:pPr>
        <w:tabs>
          <w:tab w:val="num" w:pos="570"/>
        </w:tabs>
        <w:ind w:left="570" w:hanging="57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6062EF8"/>
    <w:multiLevelType w:val="multilevel"/>
    <w:tmpl w:val="00000001"/>
    <w:lvl w:ilvl="0">
      <w:start w:val="4"/>
      <w:numFmt w:val="decimal"/>
      <w:lvlText w:val="%1"/>
      <w:lvlJc w:val="left"/>
      <w:pPr>
        <w:tabs>
          <w:tab w:val="num" w:pos="0"/>
        </w:tabs>
        <w:ind w:left="570" w:hanging="570"/>
      </w:pPr>
    </w:lvl>
    <w:lvl w:ilvl="1">
      <w:start w:val="8"/>
      <w:numFmt w:val="decimal"/>
      <w:lvlText w:val="%2"/>
      <w:lvlJc w:val="left"/>
      <w:pPr>
        <w:tabs>
          <w:tab w:val="num" w:pos="0"/>
        </w:tabs>
        <w:ind w:left="570" w:hanging="570"/>
      </w:pPr>
    </w:lvl>
    <w:lvl w:ilvl="2">
      <w:start w:val="1"/>
      <w:numFmt w:val="decimal"/>
      <w:lvlText w:val="%3"/>
      <w:lvlJc w:val="left"/>
      <w:pPr>
        <w:tabs>
          <w:tab w:val="num" w:pos="0"/>
        </w:tabs>
        <w:ind w:left="720" w:hanging="720"/>
      </w:pPr>
    </w:lvl>
    <w:lvl w:ilvl="3">
      <w:start w:val="1"/>
      <w:numFmt w:val="decimal"/>
      <w:lvlText w:val="%4"/>
      <w:lvlJc w:val="left"/>
      <w:pPr>
        <w:tabs>
          <w:tab w:val="num" w:pos="0"/>
        </w:tabs>
        <w:ind w:left="720" w:hanging="720"/>
      </w:pPr>
    </w:lvl>
    <w:lvl w:ilvl="4">
      <w:start w:val="1"/>
      <w:numFmt w:val="decimal"/>
      <w:lvlText w:val="%5"/>
      <w:lvlJc w:val="left"/>
      <w:pPr>
        <w:tabs>
          <w:tab w:val="num" w:pos="0"/>
        </w:tabs>
        <w:ind w:left="1080" w:hanging="1080"/>
      </w:pPr>
    </w:lvl>
    <w:lvl w:ilvl="5">
      <w:start w:val="1"/>
      <w:numFmt w:val="decimal"/>
      <w:lvlText w:val="%6"/>
      <w:lvlJc w:val="left"/>
      <w:pPr>
        <w:tabs>
          <w:tab w:val="num" w:pos="0"/>
        </w:tabs>
        <w:ind w:left="1080" w:hanging="1080"/>
      </w:pPr>
    </w:lvl>
    <w:lvl w:ilvl="6">
      <w:start w:val="1"/>
      <w:numFmt w:val="decimal"/>
      <w:lvlText w:val="%7"/>
      <w:lvlJc w:val="left"/>
      <w:pPr>
        <w:tabs>
          <w:tab w:val="num" w:pos="0"/>
        </w:tabs>
        <w:ind w:left="1440" w:hanging="1440"/>
      </w:pPr>
    </w:lvl>
    <w:lvl w:ilvl="7">
      <w:start w:val="1"/>
      <w:numFmt w:val="decimal"/>
      <w:lvlText w:val="%8"/>
      <w:lvlJc w:val="left"/>
      <w:pPr>
        <w:tabs>
          <w:tab w:val="num" w:pos="0"/>
        </w:tabs>
        <w:ind w:left="1440" w:hanging="1440"/>
      </w:pPr>
    </w:lvl>
    <w:lvl w:ilvl="8">
      <w:start w:val="1"/>
      <w:numFmt w:val="decimal"/>
      <w:lvlText w:val="%9"/>
      <w:lvlJc w:val="left"/>
      <w:pPr>
        <w:tabs>
          <w:tab w:val="num" w:pos="0"/>
        </w:tabs>
        <w:ind w:left="1440" w:hanging="1440"/>
      </w:pPr>
    </w:lvl>
  </w:abstractNum>
  <w:abstractNum w:abstractNumId="30" w15:restartNumberingAfterBreak="0">
    <w:nsid w:val="6F310AFD"/>
    <w:multiLevelType w:val="hybridMultilevel"/>
    <w:tmpl w:val="761ECF0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15:restartNumberingAfterBreak="0">
    <w:nsid w:val="7EA267AB"/>
    <w:multiLevelType w:val="hybridMultilevel"/>
    <w:tmpl w:val="072A28D4"/>
    <w:lvl w:ilvl="0" w:tplc="D9CABCC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3072017">
    <w:abstractNumId w:val="2"/>
  </w:num>
  <w:num w:numId="2" w16cid:durableId="2034066512">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0322095">
    <w:abstractNumId w:val="4"/>
  </w:num>
  <w:num w:numId="4" w16cid:durableId="1838766648">
    <w:abstractNumId w:val="5"/>
  </w:num>
  <w:num w:numId="5" w16cid:durableId="1138962654">
    <w:abstractNumId w:val="6"/>
  </w:num>
  <w:num w:numId="6" w16cid:durableId="1918393303">
    <w:abstractNumId w:val="7"/>
  </w:num>
  <w:num w:numId="7" w16cid:durableId="1294366833">
    <w:abstractNumId w:val="8"/>
  </w:num>
  <w:num w:numId="8" w16cid:durableId="387071411">
    <w:abstractNumId w:val="9"/>
  </w:num>
  <w:num w:numId="9" w16cid:durableId="1188442943">
    <w:abstractNumId w:val="23"/>
  </w:num>
  <w:num w:numId="10" w16cid:durableId="8879098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5218235">
    <w:abstractNumId w:val="25"/>
  </w:num>
  <w:num w:numId="12" w16cid:durableId="10089931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3994725">
    <w:abstractNumId w:val="12"/>
  </w:num>
  <w:num w:numId="14" w16cid:durableId="191994749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511704">
    <w:abstractNumId w:val="3"/>
  </w:num>
  <w:num w:numId="16" w16cid:durableId="14384767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8587157">
    <w:abstractNumId w:val="13"/>
  </w:num>
  <w:num w:numId="18" w16cid:durableId="185691775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3985996">
    <w:abstractNumId w:val="10"/>
  </w:num>
  <w:num w:numId="20" w16cid:durableId="1987586394">
    <w:abstractNumId w:val="11"/>
  </w:num>
  <w:num w:numId="21" w16cid:durableId="1069574927">
    <w:abstractNumId w:val="0"/>
  </w:num>
  <w:num w:numId="22" w16cid:durableId="833952198">
    <w:abstractNumId w:val="1"/>
  </w:num>
  <w:num w:numId="23" w16cid:durableId="1333409155">
    <w:abstractNumId w:val="14"/>
  </w:num>
  <w:num w:numId="24" w16cid:durableId="1487472079">
    <w:abstractNumId w:val="29"/>
  </w:num>
  <w:num w:numId="25" w16cid:durableId="196040653">
    <w:abstractNumId w:val="28"/>
  </w:num>
  <w:num w:numId="26" w16cid:durableId="607078423">
    <w:abstractNumId w:val="18"/>
  </w:num>
  <w:num w:numId="27" w16cid:durableId="827210467">
    <w:abstractNumId w:val="21"/>
  </w:num>
  <w:num w:numId="28" w16cid:durableId="233125466">
    <w:abstractNumId w:val="16"/>
  </w:num>
  <w:num w:numId="29" w16cid:durableId="614874399">
    <w:abstractNumId w:val="24"/>
  </w:num>
  <w:num w:numId="30" w16cid:durableId="979575474">
    <w:abstractNumId w:val="31"/>
  </w:num>
  <w:num w:numId="31" w16cid:durableId="679698209">
    <w:abstractNumId w:val="30"/>
  </w:num>
  <w:num w:numId="32" w16cid:durableId="958147523">
    <w:abstractNumId w:val="15"/>
  </w:num>
  <w:num w:numId="33" w16cid:durableId="677853158">
    <w:abstractNumId w:val="17"/>
  </w:num>
  <w:num w:numId="34" w16cid:durableId="2032298076">
    <w:abstractNumId w:val="20"/>
  </w:num>
  <w:num w:numId="35" w16cid:durableId="1537233277">
    <w:abstractNumId w:val="19"/>
  </w:num>
  <w:num w:numId="36" w16cid:durableId="149559780">
    <w:abstractNumId w:val="27"/>
  </w:num>
  <w:num w:numId="37" w16cid:durableId="1384674320">
    <w:abstractNumId w:val="26"/>
  </w:num>
  <w:num w:numId="38" w16cid:durableId="684249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AC6"/>
    <w:rsid w:val="00007028"/>
    <w:rsid w:val="000175F3"/>
    <w:rsid w:val="0002244D"/>
    <w:rsid w:val="000307E0"/>
    <w:rsid w:val="000425AF"/>
    <w:rsid w:val="00054911"/>
    <w:rsid w:val="00064AAF"/>
    <w:rsid w:val="00073116"/>
    <w:rsid w:val="0007570D"/>
    <w:rsid w:val="000907AB"/>
    <w:rsid w:val="000972F8"/>
    <w:rsid w:val="000A03BB"/>
    <w:rsid w:val="000A4D37"/>
    <w:rsid w:val="000B4903"/>
    <w:rsid w:val="000E10AB"/>
    <w:rsid w:val="000F6AF6"/>
    <w:rsid w:val="000F77D4"/>
    <w:rsid w:val="00104854"/>
    <w:rsid w:val="001210D7"/>
    <w:rsid w:val="00123C22"/>
    <w:rsid w:val="00134EF7"/>
    <w:rsid w:val="0013594F"/>
    <w:rsid w:val="001517AB"/>
    <w:rsid w:val="00153240"/>
    <w:rsid w:val="0017685A"/>
    <w:rsid w:val="0017744F"/>
    <w:rsid w:val="00180D51"/>
    <w:rsid w:val="00181316"/>
    <w:rsid w:val="00186EE6"/>
    <w:rsid w:val="001A433A"/>
    <w:rsid w:val="001A6CEC"/>
    <w:rsid w:val="001B1CDB"/>
    <w:rsid w:val="001B5F1D"/>
    <w:rsid w:val="001B6AB9"/>
    <w:rsid w:val="001C7891"/>
    <w:rsid w:val="001E5B12"/>
    <w:rsid w:val="001E5BD3"/>
    <w:rsid w:val="001F743D"/>
    <w:rsid w:val="001F7B79"/>
    <w:rsid w:val="002024F4"/>
    <w:rsid w:val="002035C9"/>
    <w:rsid w:val="00221103"/>
    <w:rsid w:val="00221CCD"/>
    <w:rsid w:val="00230B8B"/>
    <w:rsid w:val="00246F16"/>
    <w:rsid w:val="00250457"/>
    <w:rsid w:val="002554D7"/>
    <w:rsid w:val="002616C9"/>
    <w:rsid w:val="0027469C"/>
    <w:rsid w:val="00277CEA"/>
    <w:rsid w:val="00277F86"/>
    <w:rsid w:val="00281058"/>
    <w:rsid w:val="0028562A"/>
    <w:rsid w:val="002A0B55"/>
    <w:rsid w:val="002A48D4"/>
    <w:rsid w:val="002A6792"/>
    <w:rsid w:val="002B133E"/>
    <w:rsid w:val="002B39F3"/>
    <w:rsid w:val="002C21F0"/>
    <w:rsid w:val="002C4AFA"/>
    <w:rsid w:val="002C5293"/>
    <w:rsid w:val="002C7AC6"/>
    <w:rsid w:val="002D0520"/>
    <w:rsid w:val="002D4448"/>
    <w:rsid w:val="002D6231"/>
    <w:rsid w:val="002E4ABF"/>
    <w:rsid w:val="002F5A09"/>
    <w:rsid w:val="00302D45"/>
    <w:rsid w:val="00341AB8"/>
    <w:rsid w:val="00341EDD"/>
    <w:rsid w:val="00364B56"/>
    <w:rsid w:val="00366770"/>
    <w:rsid w:val="00373B9B"/>
    <w:rsid w:val="00380781"/>
    <w:rsid w:val="00385BC0"/>
    <w:rsid w:val="00395E7B"/>
    <w:rsid w:val="00397443"/>
    <w:rsid w:val="003D2190"/>
    <w:rsid w:val="003D44B4"/>
    <w:rsid w:val="003E7ECC"/>
    <w:rsid w:val="003F4148"/>
    <w:rsid w:val="004360F0"/>
    <w:rsid w:val="00450351"/>
    <w:rsid w:val="00453B20"/>
    <w:rsid w:val="004705F2"/>
    <w:rsid w:val="00486735"/>
    <w:rsid w:val="004A2818"/>
    <w:rsid w:val="004A6379"/>
    <w:rsid w:val="004C4E82"/>
    <w:rsid w:val="004C69C7"/>
    <w:rsid w:val="004D46DB"/>
    <w:rsid w:val="004E0DF5"/>
    <w:rsid w:val="004E6BA3"/>
    <w:rsid w:val="00515884"/>
    <w:rsid w:val="00523656"/>
    <w:rsid w:val="005325EC"/>
    <w:rsid w:val="00551D0F"/>
    <w:rsid w:val="00564B61"/>
    <w:rsid w:val="005863F8"/>
    <w:rsid w:val="005867B4"/>
    <w:rsid w:val="005B0F37"/>
    <w:rsid w:val="005B6493"/>
    <w:rsid w:val="005C08DB"/>
    <w:rsid w:val="005C1465"/>
    <w:rsid w:val="005E233D"/>
    <w:rsid w:val="006303A0"/>
    <w:rsid w:val="00635AEE"/>
    <w:rsid w:val="00650D89"/>
    <w:rsid w:val="00651FA4"/>
    <w:rsid w:val="00653BF7"/>
    <w:rsid w:val="006676DA"/>
    <w:rsid w:val="00687E6D"/>
    <w:rsid w:val="00690B8A"/>
    <w:rsid w:val="006B44E4"/>
    <w:rsid w:val="006B6684"/>
    <w:rsid w:val="006C08E9"/>
    <w:rsid w:val="006C11FE"/>
    <w:rsid w:val="006C444E"/>
    <w:rsid w:val="006C479A"/>
    <w:rsid w:val="006C7CA3"/>
    <w:rsid w:val="006D09C2"/>
    <w:rsid w:val="006E3AF6"/>
    <w:rsid w:val="006E7160"/>
    <w:rsid w:val="006F4378"/>
    <w:rsid w:val="00700152"/>
    <w:rsid w:val="007175D5"/>
    <w:rsid w:val="007200AF"/>
    <w:rsid w:val="00724E8A"/>
    <w:rsid w:val="007469CD"/>
    <w:rsid w:val="00751BB1"/>
    <w:rsid w:val="00754EAA"/>
    <w:rsid w:val="00767D0F"/>
    <w:rsid w:val="0078390C"/>
    <w:rsid w:val="0079387E"/>
    <w:rsid w:val="007A2DE7"/>
    <w:rsid w:val="007A32D9"/>
    <w:rsid w:val="007B11DD"/>
    <w:rsid w:val="007C26BF"/>
    <w:rsid w:val="007C5DA5"/>
    <w:rsid w:val="007D3F5A"/>
    <w:rsid w:val="007E086E"/>
    <w:rsid w:val="007E3420"/>
    <w:rsid w:val="007E5216"/>
    <w:rsid w:val="007F12FD"/>
    <w:rsid w:val="00801702"/>
    <w:rsid w:val="00802281"/>
    <w:rsid w:val="00824C91"/>
    <w:rsid w:val="008251CA"/>
    <w:rsid w:val="008305A8"/>
    <w:rsid w:val="00833E01"/>
    <w:rsid w:val="00834335"/>
    <w:rsid w:val="00843516"/>
    <w:rsid w:val="0085176A"/>
    <w:rsid w:val="0085773A"/>
    <w:rsid w:val="008B49D0"/>
    <w:rsid w:val="008C2257"/>
    <w:rsid w:val="008F76A2"/>
    <w:rsid w:val="00901EAC"/>
    <w:rsid w:val="00915BC8"/>
    <w:rsid w:val="00917F85"/>
    <w:rsid w:val="00922F58"/>
    <w:rsid w:val="00954819"/>
    <w:rsid w:val="00997760"/>
    <w:rsid w:val="009B1B77"/>
    <w:rsid w:val="009B6E2E"/>
    <w:rsid w:val="009D3BE6"/>
    <w:rsid w:val="00A10B55"/>
    <w:rsid w:val="00A179D2"/>
    <w:rsid w:val="00A32E5C"/>
    <w:rsid w:val="00A437E8"/>
    <w:rsid w:val="00A6409B"/>
    <w:rsid w:val="00AA02AA"/>
    <w:rsid w:val="00AA327A"/>
    <w:rsid w:val="00AB5A24"/>
    <w:rsid w:val="00AC790D"/>
    <w:rsid w:val="00AD0854"/>
    <w:rsid w:val="00AF1E2E"/>
    <w:rsid w:val="00AF2B8F"/>
    <w:rsid w:val="00B009BC"/>
    <w:rsid w:val="00B10D0A"/>
    <w:rsid w:val="00B15403"/>
    <w:rsid w:val="00B3255B"/>
    <w:rsid w:val="00B33F8A"/>
    <w:rsid w:val="00B53637"/>
    <w:rsid w:val="00B82740"/>
    <w:rsid w:val="00B95773"/>
    <w:rsid w:val="00BB62E1"/>
    <w:rsid w:val="00BB7FA8"/>
    <w:rsid w:val="00BC1139"/>
    <w:rsid w:val="00BC46A7"/>
    <w:rsid w:val="00BD0921"/>
    <w:rsid w:val="00BD2B5B"/>
    <w:rsid w:val="00BD6F1E"/>
    <w:rsid w:val="00BE0BFB"/>
    <w:rsid w:val="00BE5F10"/>
    <w:rsid w:val="00BF1856"/>
    <w:rsid w:val="00C13EE1"/>
    <w:rsid w:val="00C14A8D"/>
    <w:rsid w:val="00C322CD"/>
    <w:rsid w:val="00C63948"/>
    <w:rsid w:val="00C649CA"/>
    <w:rsid w:val="00C66C46"/>
    <w:rsid w:val="00C76AEA"/>
    <w:rsid w:val="00C80AAD"/>
    <w:rsid w:val="00C90031"/>
    <w:rsid w:val="00C9409B"/>
    <w:rsid w:val="00CA2E19"/>
    <w:rsid w:val="00CB0DCA"/>
    <w:rsid w:val="00CC2781"/>
    <w:rsid w:val="00CE2A16"/>
    <w:rsid w:val="00CE2FED"/>
    <w:rsid w:val="00CE34D5"/>
    <w:rsid w:val="00CF718C"/>
    <w:rsid w:val="00D0102C"/>
    <w:rsid w:val="00D22956"/>
    <w:rsid w:val="00D45A78"/>
    <w:rsid w:val="00D54733"/>
    <w:rsid w:val="00D56656"/>
    <w:rsid w:val="00D64D22"/>
    <w:rsid w:val="00D65EB0"/>
    <w:rsid w:val="00D66A63"/>
    <w:rsid w:val="00D712CF"/>
    <w:rsid w:val="00D81F0C"/>
    <w:rsid w:val="00D855FA"/>
    <w:rsid w:val="00D86B43"/>
    <w:rsid w:val="00DA3350"/>
    <w:rsid w:val="00DB2957"/>
    <w:rsid w:val="00DC50CB"/>
    <w:rsid w:val="00DD08CC"/>
    <w:rsid w:val="00DD73A8"/>
    <w:rsid w:val="00DE54A3"/>
    <w:rsid w:val="00DF3809"/>
    <w:rsid w:val="00DF3F80"/>
    <w:rsid w:val="00DF7D8C"/>
    <w:rsid w:val="00E122E6"/>
    <w:rsid w:val="00E1409F"/>
    <w:rsid w:val="00E607F8"/>
    <w:rsid w:val="00E70B92"/>
    <w:rsid w:val="00E74BF8"/>
    <w:rsid w:val="00E82C9C"/>
    <w:rsid w:val="00E96164"/>
    <w:rsid w:val="00EA797B"/>
    <w:rsid w:val="00EB08CB"/>
    <w:rsid w:val="00EF374E"/>
    <w:rsid w:val="00F227BB"/>
    <w:rsid w:val="00F30753"/>
    <w:rsid w:val="00F40562"/>
    <w:rsid w:val="00F84658"/>
    <w:rsid w:val="00F84702"/>
    <w:rsid w:val="00F85C67"/>
    <w:rsid w:val="00F912BA"/>
    <w:rsid w:val="00F9387C"/>
    <w:rsid w:val="00FA5B53"/>
    <w:rsid w:val="00FC63EC"/>
    <w:rsid w:val="00FD02FE"/>
    <w:rsid w:val="00FE1286"/>
    <w:rsid w:val="00FE6C4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22014"/>
  <w15:docId w15:val="{4ADAC796-97B0-46A5-95AC-E92BCAD8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2957"/>
    <w:rPr>
      <w:lang w:val="en-US"/>
    </w:rPr>
  </w:style>
  <w:style w:type="paragraph" w:styleId="Antrat1">
    <w:name w:val="heading 1"/>
    <w:basedOn w:val="prastasis"/>
    <w:link w:val="Antrat1Diagrama1"/>
    <w:qFormat/>
    <w:rsid w:val="002C7AC6"/>
    <w:pPr>
      <w:keepNext/>
      <w:tabs>
        <w:tab w:val="left" w:pos="567"/>
      </w:tabs>
      <w:suppressAutoHyphens/>
      <w:spacing w:after="0" w:line="260" w:lineRule="exact"/>
      <w:outlineLvl w:val="0"/>
    </w:pPr>
    <w:rPr>
      <w:rFonts w:ascii="Times New Roman" w:eastAsia="Times New Roman" w:hAnsi="Times New Roman" w:cs="Times New Roman"/>
      <w:b/>
      <w:bCs/>
      <w:i/>
      <w:iCs/>
      <w:kern w:val="2"/>
      <w:szCs w:val="20"/>
      <w:lang w:val="en-GB"/>
    </w:rPr>
  </w:style>
  <w:style w:type="paragraph" w:styleId="Antrat2">
    <w:name w:val="heading 2"/>
    <w:basedOn w:val="prastasis"/>
    <w:link w:val="Antrat2Diagrama1"/>
    <w:unhideWhenUsed/>
    <w:qFormat/>
    <w:rsid w:val="002C7AC6"/>
    <w:pPr>
      <w:keepNext/>
      <w:tabs>
        <w:tab w:val="left" w:pos="567"/>
      </w:tabs>
      <w:suppressAutoHyphens/>
      <w:spacing w:after="0" w:line="260" w:lineRule="exact"/>
      <w:ind w:left="567" w:hanging="567"/>
      <w:outlineLvl w:val="1"/>
    </w:pPr>
    <w:rPr>
      <w:rFonts w:ascii="Times New Roman" w:eastAsia="Times New Roman" w:hAnsi="Times New Roman" w:cs="Times New Roman"/>
      <w:bCs/>
      <w:i/>
      <w:iCs/>
      <w:kern w:val="2"/>
      <w:szCs w:val="20"/>
      <w:u w:val="single"/>
      <w:lang w:val="en-GB"/>
    </w:rPr>
  </w:style>
  <w:style w:type="paragraph" w:styleId="Antrat3">
    <w:name w:val="heading 3"/>
    <w:basedOn w:val="prastasis"/>
    <w:link w:val="Antrat3Diagrama1"/>
    <w:unhideWhenUsed/>
    <w:qFormat/>
    <w:rsid w:val="002C7AC6"/>
    <w:pPr>
      <w:keepNext/>
      <w:tabs>
        <w:tab w:val="left" w:pos="0"/>
      </w:tabs>
      <w:suppressAutoHyphens/>
      <w:spacing w:after="0" w:line="260" w:lineRule="exact"/>
      <w:outlineLvl w:val="2"/>
    </w:pPr>
    <w:rPr>
      <w:rFonts w:ascii="Times New Roman" w:eastAsia="Times New Roman" w:hAnsi="Times New Roman" w:cs="Times New Roman"/>
      <w:bCs/>
      <w:i/>
      <w:iCs/>
      <w:kern w:val="2"/>
      <w:szCs w:val="20"/>
      <w:u w:val="single"/>
      <w:lang w:val="en-GB"/>
    </w:rPr>
  </w:style>
  <w:style w:type="paragraph" w:styleId="Antrat4">
    <w:name w:val="heading 4"/>
    <w:basedOn w:val="prastasis"/>
    <w:link w:val="Antrat4Diagrama1"/>
    <w:unhideWhenUsed/>
    <w:qFormat/>
    <w:rsid w:val="002C7AC6"/>
    <w:pPr>
      <w:keepNext/>
      <w:tabs>
        <w:tab w:val="left" w:pos="0"/>
      </w:tabs>
      <w:suppressAutoHyphens/>
      <w:spacing w:after="0" w:line="260" w:lineRule="exact"/>
      <w:outlineLvl w:val="3"/>
    </w:pPr>
    <w:rPr>
      <w:rFonts w:ascii="Times New Roman" w:eastAsia="Times New Roman" w:hAnsi="Times New Roman" w:cs="Times New Roman"/>
      <w:bCs/>
      <w:kern w:val="2"/>
      <w:szCs w:val="20"/>
      <w:u w:val="single"/>
      <w:lang w:val="en-GB"/>
    </w:rPr>
  </w:style>
  <w:style w:type="paragraph" w:styleId="Antrat5">
    <w:name w:val="heading 5"/>
    <w:basedOn w:val="prastasis"/>
    <w:link w:val="Antrat5Diagrama1"/>
    <w:unhideWhenUsed/>
    <w:qFormat/>
    <w:rsid w:val="002C7AC6"/>
    <w:pPr>
      <w:keepNext/>
      <w:tabs>
        <w:tab w:val="left" w:pos="567"/>
      </w:tabs>
      <w:suppressAutoHyphens/>
      <w:spacing w:after="0" w:line="240" w:lineRule="auto"/>
      <w:jc w:val="both"/>
      <w:outlineLvl w:val="4"/>
    </w:pPr>
    <w:rPr>
      <w:rFonts w:ascii="Times New Roman" w:eastAsia="Times New Roman" w:hAnsi="Times New Roman" w:cs="Times New Roman"/>
      <w:bCs/>
      <w:i/>
      <w:iCs/>
      <w:kern w:val="2"/>
      <w:szCs w:val="24"/>
      <w:lang w:val="da-DK" w:eastAsia="hu-H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rsid w:val="002C7AC6"/>
    <w:rPr>
      <w:rFonts w:ascii="Times New Roman" w:eastAsia="Times New Roman" w:hAnsi="Times New Roman" w:cs="Times New Roman"/>
      <w:b/>
      <w:bCs/>
      <w:i/>
      <w:iCs/>
      <w:kern w:val="2"/>
      <w:szCs w:val="20"/>
      <w:lang w:val="en-GB"/>
    </w:rPr>
  </w:style>
  <w:style w:type="character" w:customStyle="1" w:styleId="Antrat2Diagrama1">
    <w:name w:val="Antraštė 2 Diagrama1"/>
    <w:basedOn w:val="Numatytasispastraiposriftas"/>
    <w:link w:val="Antrat2"/>
    <w:rsid w:val="002C7AC6"/>
    <w:rPr>
      <w:rFonts w:ascii="Times New Roman" w:eastAsia="Times New Roman" w:hAnsi="Times New Roman" w:cs="Times New Roman"/>
      <w:bCs/>
      <w:i/>
      <w:iCs/>
      <w:kern w:val="2"/>
      <w:szCs w:val="20"/>
      <w:u w:val="single"/>
      <w:lang w:val="en-GB"/>
    </w:rPr>
  </w:style>
  <w:style w:type="character" w:customStyle="1" w:styleId="Antrat3Diagrama1">
    <w:name w:val="Antraštė 3 Diagrama1"/>
    <w:basedOn w:val="Numatytasispastraiposriftas"/>
    <w:link w:val="Antrat3"/>
    <w:rsid w:val="002C7AC6"/>
    <w:rPr>
      <w:rFonts w:ascii="Times New Roman" w:eastAsia="Times New Roman" w:hAnsi="Times New Roman" w:cs="Times New Roman"/>
      <w:bCs/>
      <w:i/>
      <w:iCs/>
      <w:kern w:val="2"/>
      <w:szCs w:val="20"/>
      <w:u w:val="single"/>
      <w:lang w:val="en-GB"/>
    </w:rPr>
  </w:style>
  <w:style w:type="character" w:customStyle="1" w:styleId="Antrat4Diagrama1">
    <w:name w:val="Antraštė 4 Diagrama1"/>
    <w:basedOn w:val="Numatytasispastraiposriftas"/>
    <w:link w:val="Antrat4"/>
    <w:rsid w:val="002C7AC6"/>
    <w:rPr>
      <w:rFonts w:ascii="Times New Roman" w:eastAsia="Times New Roman" w:hAnsi="Times New Roman" w:cs="Times New Roman"/>
      <w:bCs/>
      <w:kern w:val="2"/>
      <w:szCs w:val="20"/>
      <w:u w:val="single"/>
      <w:lang w:val="en-GB"/>
    </w:rPr>
  </w:style>
  <w:style w:type="character" w:customStyle="1" w:styleId="Antrat5Diagrama1">
    <w:name w:val="Antraštė 5 Diagrama1"/>
    <w:basedOn w:val="Numatytasispastraiposriftas"/>
    <w:link w:val="Antrat5"/>
    <w:rsid w:val="002C7AC6"/>
    <w:rPr>
      <w:rFonts w:ascii="Times New Roman" w:eastAsia="Times New Roman" w:hAnsi="Times New Roman" w:cs="Times New Roman"/>
      <w:bCs/>
      <w:i/>
      <w:iCs/>
      <w:kern w:val="2"/>
      <w:szCs w:val="24"/>
      <w:lang w:val="da-DK" w:eastAsia="hu-HU"/>
    </w:rPr>
  </w:style>
  <w:style w:type="numbering" w:customStyle="1" w:styleId="NoList1">
    <w:name w:val="No List1"/>
    <w:next w:val="Sraonra"/>
    <w:uiPriority w:val="99"/>
    <w:semiHidden/>
    <w:unhideWhenUsed/>
    <w:rsid w:val="002C7AC6"/>
  </w:style>
  <w:style w:type="character" w:styleId="Hipersaitas">
    <w:name w:val="Hyperlink"/>
    <w:unhideWhenUsed/>
    <w:rsid w:val="002C7AC6"/>
    <w:rPr>
      <w:color w:val="0000FF"/>
      <w:u w:val="single"/>
    </w:rPr>
  </w:style>
  <w:style w:type="character" w:customStyle="1" w:styleId="AntratsDiagrama">
    <w:name w:val="Antraštės Diagrama"/>
    <w:basedOn w:val="Numatytasispastraiposriftas"/>
    <w:link w:val="Antrats"/>
    <w:rsid w:val="002C7AC6"/>
    <w:rPr>
      <w:rFonts w:ascii="Times New Roman" w:eastAsia="SimSun" w:hAnsi="Times New Roman" w:cs="Calibri"/>
      <w:kern w:val="2"/>
    </w:rPr>
  </w:style>
  <w:style w:type="paragraph" w:styleId="Antrats">
    <w:name w:val="header"/>
    <w:basedOn w:val="prastasis"/>
    <w:link w:val="AntratsDiagrama"/>
    <w:unhideWhenUsed/>
    <w:rsid w:val="002C7AC6"/>
    <w:pPr>
      <w:tabs>
        <w:tab w:val="center" w:pos="4819"/>
        <w:tab w:val="right" w:pos="9638"/>
      </w:tabs>
      <w:suppressAutoHyphens/>
      <w:spacing w:after="0" w:line="240" w:lineRule="auto"/>
    </w:pPr>
    <w:rPr>
      <w:rFonts w:ascii="Times New Roman" w:eastAsia="SimSun" w:hAnsi="Times New Roman" w:cs="Calibri"/>
      <w:kern w:val="2"/>
      <w:lang w:val="lt-LT"/>
    </w:rPr>
  </w:style>
  <w:style w:type="character" w:customStyle="1" w:styleId="HeaderChar1">
    <w:name w:val="Header Char1"/>
    <w:basedOn w:val="Numatytasispastraiposriftas"/>
    <w:uiPriority w:val="99"/>
    <w:semiHidden/>
    <w:rsid w:val="002C7AC6"/>
    <w:rPr>
      <w:lang w:val="en-US"/>
    </w:rPr>
  </w:style>
  <w:style w:type="character" w:customStyle="1" w:styleId="PoratDiagrama1">
    <w:name w:val="Poraštė Diagrama1"/>
    <w:basedOn w:val="Numatytasispastraiposriftas"/>
    <w:link w:val="Porat"/>
    <w:uiPriority w:val="99"/>
    <w:rsid w:val="002C7AC6"/>
    <w:rPr>
      <w:rFonts w:ascii="Times New Roman" w:eastAsia="Times New Roman" w:hAnsi="Times New Roman" w:cs="Times New Roman"/>
      <w:kern w:val="2"/>
      <w:sz w:val="24"/>
      <w:szCs w:val="24"/>
      <w:lang w:val="hu-HU" w:eastAsia="hu-HU"/>
    </w:rPr>
  </w:style>
  <w:style w:type="paragraph" w:styleId="Porat">
    <w:name w:val="footer"/>
    <w:basedOn w:val="prastasis"/>
    <w:link w:val="PoratDiagrama1"/>
    <w:uiPriority w:val="99"/>
    <w:unhideWhenUsed/>
    <w:rsid w:val="002C7AC6"/>
    <w:pPr>
      <w:tabs>
        <w:tab w:val="center" w:pos="4536"/>
        <w:tab w:val="right" w:pos="9072"/>
      </w:tabs>
      <w:suppressAutoHyphens/>
      <w:spacing w:after="0" w:line="240" w:lineRule="auto"/>
    </w:pPr>
    <w:rPr>
      <w:rFonts w:ascii="Times New Roman" w:eastAsia="Times New Roman" w:hAnsi="Times New Roman" w:cs="Times New Roman"/>
      <w:kern w:val="2"/>
      <w:sz w:val="24"/>
      <w:szCs w:val="24"/>
      <w:lang w:val="hu-HU" w:eastAsia="hu-HU"/>
    </w:rPr>
  </w:style>
  <w:style w:type="character" w:customStyle="1" w:styleId="FooterChar1">
    <w:name w:val="Footer Char1"/>
    <w:basedOn w:val="Numatytasispastraiposriftas"/>
    <w:uiPriority w:val="99"/>
    <w:semiHidden/>
    <w:rsid w:val="002C7AC6"/>
    <w:rPr>
      <w:lang w:val="en-US"/>
    </w:rPr>
  </w:style>
  <w:style w:type="character" w:customStyle="1" w:styleId="PagrindinistekstasDiagrama1">
    <w:name w:val="Pagrindinis tekstas Diagrama1"/>
    <w:basedOn w:val="Numatytasispastraiposriftas"/>
    <w:link w:val="Pagrindinistekstas"/>
    <w:rsid w:val="002C7AC6"/>
    <w:rPr>
      <w:rFonts w:ascii="Times New Roman" w:eastAsia="Times New Roman" w:hAnsi="Times New Roman" w:cs="Times New Roman"/>
      <w:kern w:val="2"/>
      <w:szCs w:val="20"/>
      <w:lang w:val="en-GB"/>
    </w:rPr>
  </w:style>
  <w:style w:type="paragraph" w:styleId="Pagrindinistekstas">
    <w:name w:val="Body Text"/>
    <w:basedOn w:val="prastasis"/>
    <w:link w:val="PagrindinistekstasDiagrama1"/>
    <w:unhideWhenUsed/>
    <w:rsid w:val="002C7AC6"/>
    <w:pPr>
      <w:tabs>
        <w:tab w:val="left" w:pos="0"/>
      </w:tabs>
      <w:suppressAutoHyphens/>
      <w:spacing w:after="0" w:line="260" w:lineRule="exact"/>
      <w:jc w:val="both"/>
    </w:pPr>
    <w:rPr>
      <w:rFonts w:ascii="Times New Roman" w:eastAsia="Times New Roman" w:hAnsi="Times New Roman" w:cs="Times New Roman"/>
      <w:kern w:val="2"/>
      <w:szCs w:val="20"/>
      <w:lang w:val="en-GB"/>
    </w:rPr>
  </w:style>
  <w:style w:type="character" w:customStyle="1" w:styleId="BodyTextChar1">
    <w:name w:val="Body Text Char1"/>
    <w:basedOn w:val="Numatytasispastraiposriftas"/>
    <w:uiPriority w:val="99"/>
    <w:semiHidden/>
    <w:rsid w:val="002C7AC6"/>
    <w:rPr>
      <w:lang w:val="en-US"/>
    </w:rPr>
  </w:style>
  <w:style w:type="character" w:customStyle="1" w:styleId="Pagrindinistekstas2Diagrama1">
    <w:name w:val="Pagrindinis tekstas 2 Diagrama1"/>
    <w:basedOn w:val="Numatytasispastraiposriftas"/>
    <w:link w:val="Pagrindinistekstas2"/>
    <w:rsid w:val="002C7AC6"/>
    <w:rPr>
      <w:rFonts w:ascii="Times New Roman" w:eastAsia="Times New Roman" w:hAnsi="Times New Roman" w:cs="Times New Roman"/>
      <w:kern w:val="2"/>
      <w:szCs w:val="20"/>
      <w:lang w:val="en-GB"/>
    </w:rPr>
  </w:style>
  <w:style w:type="paragraph" w:styleId="Pagrindinistekstas2">
    <w:name w:val="Body Text 2"/>
    <w:basedOn w:val="prastasis"/>
    <w:link w:val="Pagrindinistekstas2Diagrama1"/>
    <w:unhideWhenUsed/>
    <w:rsid w:val="002C7AC6"/>
    <w:pPr>
      <w:tabs>
        <w:tab w:val="left" w:pos="0"/>
      </w:tabs>
      <w:suppressAutoHyphens/>
      <w:spacing w:after="0" w:line="260" w:lineRule="exact"/>
    </w:pPr>
    <w:rPr>
      <w:rFonts w:ascii="Times New Roman" w:eastAsia="Times New Roman" w:hAnsi="Times New Roman" w:cs="Times New Roman"/>
      <w:kern w:val="2"/>
      <w:szCs w:val="20"/>
      <w:lang w:val="en-GB"/>
    </w:rPr>
  </w:style>
  <w:style w:type="character" w:customStyle="1" w:styleId="BodyText2Char1">
    <w:name w:val="Body Text 2 Char1"/>
    <w:basedOn w:val="Numatytasispastraiposriftas"/>
    <w:uiPriority w:val="99"/>
    <w:semiHidden/>
    <w:rsid w:val="002C7AC6"/>
    <w:rPr>
      <w:lang w:val="en-US"/>
    </w:rPr>
  </w:style>
  <w:style w:type="character" w:customStyle="1" w:styleId="Pagrindinistekstas3Diagrama1">
    <w:name w:val="Pagrindinis tekstas 3 Diagrama1"/>
    <w:basedOn w:val="Numatytasispastraiposriftas"/>
    <w:link w:val="Pagrindinistekstas3"/>
    <w:rsid w:val="002C7AC6"/>
    <w:rPr>
      <w:rFonts w:ascii="Times New Roman" w:eastAsia="Times New Roman" w:hAnsi="Times New Roman" w:cs="Times New Roman"/>
      <w:kern w:val="2"/>
      <w:sz w:val="16"/>
      <w:szCs w:val="16"/>
      <w:lang w:val="hu-HU" w:eastAsia="hu-HU"/>
    </w:rPr>
  </w:style>
  <w:style w:type="paragraph" w:styleId="Pagrindinistekstas3">
    <w:name w:val="Body Text 3"/>
    <w:basedOn w:val="prastasis"/>
    <w:link w:val="Pagrindinistekstas3Diagrama1"/>
    <w:unhideWhenUsed/>
    <w:rsid w:val="002C7AC6"/>
    <w:pPr>
      <w:suppressAutoHyphens/>
      <w:spacing w:after="120" w:line="240" w:lineRule="auto"/>
    </w:pPr>
    <w:rPr>
      <w:rFonts w:ascii="Times New Roman" w:eastAsia="Times New Roman" w:hAnsi="Times New Roman" w:cs="Times New Roman"/>
      <w:kern w:val="2"/>
      <w:sz w:val="16"/>
      <w:szCs w:val="16"/>
      <w:lang w:val="hu-HU" w:eastAsia="hu-HU"/>
    </w:rPr>
  </w:style>
  <w:style w:type="character" w:customStyle="1" w:styleId="BodyText3Char1">
    <w:name w:val="Body Text 3 Char1"/>
    <w:basedOn w:val="Numatytasispastraiposriftas"/>
    <w:uiPriority w:val="99"/>
    <w:semiHidden/>
    <w:rsid w:val="002C7AC6"/>
    <w:rPr>
      <w:sz w:val="16"/>
      <w:szCs w:val="16"/>
      <w:lang w:val="en-US"/>
    </w:rPr>
  </w:style>
  <w:style w:type="paragraph" w:styleId="Debesliotekstas">
    <w:name w:val="Balloon Text"/>
    <w:basedOn w:val="prastasis"/>
    <w:link w:val="DebesliotekstasDiagrama1"/>
    <w:unhideWhenUsed/>
    <w:rsid w:val="002C7AC6"/>
    <w:pPr>
      <w:suppressAutoHyphens/>
      <w:spacing w:after="0" w:line="240" w:lineRule="auto"/>
    </w:pPr>
    <w:rPr>
      <w:rFonts w:ascii="Tahoma" w:eastAsia="Times New Roman" w:hAnsi="Tahoma" w:cs="Tahoma"/>
      <w:kern w:val="2"/>
      <w:sz w:val="16"/>
      <w:szCs w:val="16"/>
      <w:lang w:val="hu-HU" w:eastAsia="hu-HU"/>
    </w:rPr>
  </w:style>
  <w:style w:type="character" w:customStyle="1" w:styleId="DebesliotekstasDiagrama1">
    <w:name w:val="Debesėlio tekstas Diagrama1"/>
    <w:basedOn w:val="Numatytasispastraiposriftas"/>
    <w:link w:val="Debesliotekstas"/>
    <w:rsid w:val="002C7AC6"/>
    <w:rPr>
      <w:rFonts w:ascii="Tahoma" w:eastAsia="Times New Roman" w:hAnsi="Tahoma" w:cs="Tahoma"/>
      <w:kern w:val="2"/>
      <w:sz w:val="16"/>
      <w:szCs w:val="16"/>
      <w:lang w:val="hu-HU" w:eastAsia="hu-HU"/>
    </w:rPr>
  </w:style>
  <w:style w:type="paragraph" w:styleId="Sraopastraipa">
    <w:name w:val="List Paragraph"/>
    <w:basedOn w:val="prastasis"/>
    <w:uiPriority w:val="34"/>
    <w:qFormat/>
    <w:rsid w:val="002C7AC6"/>
    <w:pPr>
      <w:spacing w:line="256" w:lineRule="auto"/>
      <w:ind w:left="720"/>
      <w:contextualSpacing/>
    </w:pPr>
  </w:style>
  <w:style w:type="paragraph" w:customStyle="1" w:styleId="Heading">
    <w:name w:val="Heading"/>
    <w:basedOn w:val="prastasis"/>
    <w:next w:val="Pagrindinistekstas"/>
    <w:rsid w:val="002C7AC6"/>
    <w:pPr>
      <w:keepNext/>
      <w:suppressAutoHyphens/>
      <w:spacing w:before="240" w:after="120" w:line="256" w:lineRule="auto"/>
    </w:pPr>
    <w:rPr>
      <w:rFonts w:ascii="Liberation Sans" w:eastAsia="Microsoft YaHei" w:hAnsi="Liberation Sans" w:cs="Mangal"/>
      <w:kern w:val="2"/>
      <w:sz w:val="28"/>
      <w:szCs w:val="28"/>
    </w:rPr>
  </w:style>
  <w:style w:type="paragraph" w:customStyle="1" w:styleId="Index">
    <w:name w:val="Index"/>
    <w:basedOn w:val="prastasis"/>
    <w:rsid w:val="002C7AC6"/>
    <w:pPr>
      <w:suppressLineNumbers/>
      <w:suppressAutoHyphens/>
      <w:spacing w:after="0" w:line="256" w:lineRule="auto"/>
    </w:pPr>
    <w:rPr>
      <w:rFonts w:ascii="Times New Roman" w:eastAsia="SimSun" w:hAnsi="Times New Roman" w:cs="Mangal"/>
      <w:kern w:val="2"/>
    </w:rPr>
  </w:style>
  <w:style w:type="paragraph" w:customStyle="1" w:styleId="Dokumentoinaostekstas1">
    <w:name w:val="Dokumento išnašos tekstas1"/>
    <w:basedOn w:val="prastasis"/>
    <w:rsid w:val="002C7AC6"/>
    <w:pPr>
      <w:tabs>
        <w:tab w:val="left" w:pos="567"/>
      </w:tabs>
      <w:suppressAutoHyphens/>
      <w:spacing w:after="0" w:line="240" w:lineRule="auto"/>
    </w:pPr>
    <w:rPr>
      <w:rFonts w:ascii="Times New Roman" w:eastAsia="Times New Roman" w:hAnsi="Times New Roman" w:cs="Times New Roman"/>
      <w:kern w:val="2"/>
      <w:szCs w:val="20"/>
      <w:lang w:val="en-GB"/>
    </w:rPr>
  </w:style>
  <w:style w:type="paragraph" w:customStyle="1" w:styleId="Normal1">
    <w:name w:val="Normal1"/>
    <w:basedOn w:val="prastasis"/>
    <w:rsid w:val="002C7AC6"/>
    <w:pPr>
      <w:suppressAutoHyphens/>
      <w:spacing w:after="0" w:line="240" w:lineRule="auto"/>
    </w:pPr>
    <w:rPr>
      <w:rFonts w:ascii="Times New Roman" w:eastAsia="HG Mincho Light J" w:hAnsi="Times New Roman" w:cs="Times New Roman"/>
      <w:color w:val="000000"/>
      <w:kern w:val="2"/>
      <w:sz w:val="24"/>
      <w:szCs w:val="24"/>
      <w:lang w:val="hu-HU"/>
    </w:rPr>
  </w:style>
  <w:style w:type="paragraph" w:customStyle="1" w:styleId="Default">
    <w:name w:val="Default"/>
    <w:rsid w:val="002C7AC6"/>
    <w:pPr>
      <w:suppressAutoHyphens/>
      <w:spacing w:after="0" w:line="240" w:lineRule="auto"/>
    </w:pPr>
    <w:rPr>
      <w:rFonts w:ascii="Times New Roman" w:eastAsia="Times New Roman" w:hAnsi="Times New Roman" w:cs="Times New Roman"/>
      <w:color w:val="000000"/>
      <w:kern w:val="2"/>
      <w:sz w:val="24"/>
      <w:szCs w:val="24"/>
      <w:lang w:val="hu-HU" w:eastAsia="hu-HU"/>
    </w:rPr>
  </w:style>
  <w:style w:type="paragraph" w:customStyle="1" w:styleId="additions">
    <w:name w:val="additions"/>
    <w:basedOn w:val="prastasis"/>
    <w:rsid w:val="002C7AC6"/>
    <w:pPr>
      <w:suppressAutoHyphens/>
      <w:spacing w:after="0" w:line="240" w:lineRule="auto"/>
      <w:ind w:left="567"/>
    </w:pPr>
    <w:rPr>
      <w:rFonts w:ascii="Arial" w:eastAsia="Times New Roman" w:hAnsi="Arial" w:cs="Times New Roman"/>
      <w:kern w:val="2"/>
      <w:sz w:val="20"/>
      <w:szCs w:val="20"/>
      <w:lang w:val="en-GB" w:eastAsia="de-DE"/>
    </w:rPr>
  </w:style>
  <w:style w:type="paragraph" w:customStyle="1" w:styleId="BTEMEASMCA">
    <w:name w:val="BT EMEA_SMCA"/>
    <w:basedOn w:val="prastasis"/>
    <w:autoRedefine/>
    <w:rsid w:val="002C7AC6"/>
    <w:pPr>
      <w:tabs>
        <w:tab w:val="left" w:pos="0"/>
      </w:tabs>
      <w:suppressAutoHyphens/>
      <w:spacing w:after="0" w:line="240" w:lineRule="auto"/>
      <w:jc w:val="both"/>
    </w:pPr>
    <w:rPr>
      <w:rFonts w:ascii="Times New Roman" w:eastAsia="Times New Roman" w:hAnsi="Times New Roman" w:cs="Times New Roman"/>
      <w:kern w:val="2"/>
      <w:lang w:val="lt-LT"/>
    </w:rPr>
  </w:style>
  <w:style w:type="paragraph" w:customStyle="1" w:styleId="PI-1EMEASMCA">
    <w:name w:val="PI-1 EMEA_SMCA"/>
    <w:basedOn w:val="Antrat2"/>
    <w:autoRedefine/>
    <w:rsid w:val="002C7AC6"/>
    <w:pPr>
      <w:spacing w:line="240" w:lineRule="auto"/>
    </w:pPr>
    <w:rPr>
      <w:b/>
      <w:bCs w:val="0"/>
      <w:i w:val="0"/>
      <w:iCs w:val="0"/>
      <w:szCs w:val="22"/>
      <w:u w:val="none"/>
      <w:lang w:val="lt-LT"/>
    </w:rPr>
  </w:style>
  <w:style w:type="paragraph" w:customStyle="1" w:styleId="PI-2EMEASMCA">
    <w:name w:val="PI-2 EMEA_SMCA"/>
    <w:basedOn w:val="Antrat3"/>
    <w:autoRedefine/>
    <w:rsid w:val="002C7AC6"/>
    <w:pPr>
      <w:keepLines/>
      <w:tabs>
        <w:tab w:val="clear" w:pos="0"/>
        <w:tab w:val="left" w:pos="567"/>
      </w:tabs>
      <w:spacing w:line="240" w:lineRule="auto"/>
      <w:ind w:left="567" w:hanging="567"/>
    </w:pPr>
    <w:rPr>
      <w:b/>
      <w:bCs w:val="0"/>
      <w:i w:val="0"/>
      <w:iCs w:val="0"/>
      <w:szCs w:val="22"/>
      <w:u w:val="none"/>
      <w:lang w:val="lt-LT"/>
    </w:rPr>
  </w:style>
  <w:style w:type="paragraph" w:customStyle="1" w:styleId="TTEMEASMCA">
    <w:name w:val="TT EMEA_SMCA"/>
    <w:basedOn w:val="Antrat1"/>
    <w:autoRedefine/>
    <w:rsid w:val="002C7AC6"/>
    <w:pPr>
      <w:keepNext w:val="0"/>
      <w:spacing w:line="240" w:lineRule="auto"/>
      <w:jc w:val="center"/>
    </w:pPr>
    <w:rPr>
      <w:bCs w:val="0"/>
      <w:i w:val="0"/>
      <w:iCs w:val="0"/>
      <w:caps/>
      <w:szCs w:val="22"/>
      <w:lang w:val="en-US"/>
    </w:rPr>
  </w:style>
  <w:style w:type="paragraph" w:customStyle="1" w:styleId="BTAnIIEMEASMCA">
    <w:name w:val="BT(AnII) EMEA_SMCA"/>
    <w:basedOn w:val="Debesliotekstas"/>
    <w:autoRedefine/>
    <w:rsid w:val="002C7AC6"/>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autoRedefine/>
    <w:rsid w:val="002C7AC6"/>
    <w:rPr>
      <w:i/>
      <w:color w:val="008000"/>
    </w:rPr>
  </w:style>
  <w:style w:type="paragraph" w:customStyle="1" w:styleId="BTuEMEASMCA">
    <w:name w:val="BT(u) EMEA_SMCA"/>
    <w:basedOn w:val="BTEMEASMCA"/>
    <w:autoRedefine/>
    <w:rsid w:val="002C7AC6"/>
    <w:rPr>
      <w:u w:val="single"/>
    </w:rPr>
  </w:style>
  <w:style w:type="paragraph" w:customStyle="1" w:styleId="PI-1labEMEASMCA">
    <w:name w:val="PI-1_lab EMEA_SMCA"/>
    <w:basedOn w:val="prastasis"/>
    <w:autoRedefine/>
    <w:rsid w:val="002C7AC6"/>
    <w:pPr>
      <w:pBdr>
        <w:top w:val="single" w:sz="4" w:space="1" w:color="000000"/>
        <w:left w:val="single" w:sz="4" w:space="4" w:color="000000"/>
        <w:bottom w:val="single" w:sz="4" w:space="1" w:color="000000"/>
        <w:right w:val="single" w:sz="4" w:space="4" w:color="000000"/>
      </w:pBdr>
      <w:tabs>
        <w:tab w:val="left" w:pos="0"/>
      </w:tabs>
      <w:suppressAutoHyphens/>
      <w:spacing w:after="0" w:line="240" w:lineRule="auto"/>
    </w:pPr>
    <w:rPr>
      <w:rFonts w:ascii="Times New Roman" w:eastAsia="Times New Roman" w:hAnsi="Times New Roman" w:cs="Times New Roman"/>
      <w:b/>
      <w:kern w:val="2"/>
      <w:lang w:val="lt-LT"/>
    </w:rPr>
  </w:style>
  <w:style w:type="paragraph" w:customStyle="1" w:styleId="BT-EMEASMCA">
    <w:name w:val="BT- EMEA_SMCA"/>
    <w:basedOn w:val="prastasis"/>
    <w:autoRedefine/>
    <w:rsid w:val="002C7AC6"/>
    <w:pPr>
      <w:numPr>
        <w:ilvl w:val="1"/>
        <w:numId w:val="1"/>
      </w:numPr>
      <w:tabs>
        <w:tab w:val="num" w:pos="709"/>
      </w:tabs>
      <w:suppressAutoHyphens/>
      <w:spacing w:after="0" w:line="240" w:lineRule="auto"/>
      <w:ind w:left="709"/>
      <w:jc w:val="both"/>
    </w:pPr>
    <w:rPr>
      <w:rFonts w:ascii="Times New Roman" w:eastAsia="Times New Roman" w:hAnsi="Times New Roman" w:cs="Times New Roman"/>
      <w:kern w:val="2"/>
      <w:lang w:val="lt-LT"/>
    </w:rPr>
  </w:style>
  <w:style w:type="paragraph" w:customStyle="1" w:styleId="BTbEMEASMCA">
    <w:name w:val="BT(b) EMEA_SMCA"/>
    <w:basedOn w:val="prastasis"/>
    <w:autoRedefine/>
    <w:rsid w:val="002C7AC6"/>
    <w:pPr>
      <w:suppressAutoHyphens/>
      <w:spacing w:after="0" w:line="240" w:lineRule="auto"/>
    </w:pPr>
    <w:rPr>
      <w:rFonts w:ascii="Times New Roman" w:eastAsia="Times New Roman" w:hAnsi="Times New Roman" w:cs="Times New Roman"/>
      <w:b/>
      <w:kern w:val="2"/>
      <w:lang w:val="lt-LT"/>
    </w:rPr>
  </w:style>
  <w:style w:type="paragraph" w:customStyle="1" w:styleId="Komentarotekstas1">
    <w:name w:val="Komentaro tekstas1"/>
    <w:basedOn w:val="prastasis"/>
    <w:rsid w:val="002C7AC6"/>
    <w:pPr>
      <w:suppressAutoHyphens/>
      <w:spacing w:after="0" w:line="240" w:lineRule="auto"/>
    </w:pPr>
    <w:rPr>
      <w:rFonts w:ascii="Times New Roman" w:eastAsia="SimSun" w:hAnsi="Times New Roman" w:cs="Calibri"/>
      <w:kern w:val="2"/>
      <w:sz w:val="20"/>
      <w:szCs w:val="20"/>
    </w:rPr>
  </w:style>
  <w:style w:type="paragraph" w:customStyle="1" w:styleId="Komentarotema1">
    <w:name w:val="Komentaro tema1"/>
    <w:basedOn w:val="Komentarotekstas1"/>
    <w:rsid w:val="002C7AC6"/>
    <w:rPr>
      <w:b/>
      <w:bCs/>
    </w:rPr>
  </w:style>
  <w:style w:type="paragraph" w:customStyle="1" w:styleId="Sraopastraipa1">
    <w:name w:val="Sąrašo pastraipa1"/>
    <w:basedOn w:val="prastasis"/>
    <w:rsid w:val="002C7AC6"/>
    <w:pPr>
      <w:suppressAutoHyphens/>
      <w:spacing w:after="0" w:line="256" w:lineRule="auto"/>
      <w:ind w:left="720"/>
      <w:contextualSpacing/>
    </w:pPr>
    <w:rPr>
      <w:rFonts w:ascii="Times New Roman" w:eastAsia="SimSun" w:hAnsi="Times New Roman" w:cs="Calibri"/>
      <w:kern w:val="2"/>
    </w:rPr>
  </w:style>
  <w:style w:type="paragraph" w:customStyle="1" w:styleId="Pataisymai1">
    <w:name w:val="Pataisymai1"/>
    <w:rsid w:val="002C7AC6"/>
    <w:pPr>
      <w:suppressAutoHyphens/>
      <w:spacing w:after="0" w:line="240" w:lineRule="auto"/>
    </w:pPr>
    <w:rPr>
      <w:rFonts w:ascii="Times New Roman" w:eastAsia="SimSun" w:hAnsi="Times New Roman" w:cs="Calibri"/>
      <w:kern w:val="2"/>
      <w:lang w:val="en-US"/>
    </w:rPr>
  </w:style>
  <w:style w:type="paragraph" w:customStyle="1" w:styleId="FrameContents">
    <w:name w:val="Frame Contents"/>
    <w:basedOn w:val="prastasis"/>
    <w:rsid w:val="002C7AC6"/>
    <w:pPr>
      <w:suppressAutoHyphens/>
      <w:spacing w:after="0" w:line="256" w:lineRule="auto"/>
    </w:pPr>
    <w:rPr>
      <w:rFonts w:ascii="Times New Roman" w:eastAsia="SimSun" w:hAnsi="Times New Roman" w:cs="Calibri"/>
      <w:kern w:val="2"/>
    </w:rPr>
  </w:style>
  <w:style w:type="character" w:customStyle="1" w:styleId="Antrat1Diagrama">
    <w:name w:val="Antraštė 1 Diagrama"/>
    <w:rsid w:val="002C7AC6"/>
    <w:rPr>
      <w:rFonts w:ascii="Times New Roman" w:eastAsia="Times New Roman" w:hAnsi="Times New Roman" w:cs="Times New Roman" w:hint="default"/>
      <w:b/>
      <w:bCs/>
      <w:i/>
      <w:iCs/>
      <w:szCs w:val="20"/>
      <w:lang w:val="en-GB"/>
    </w:rPr>
  </w:style>
  <w:style w:type="character" w:customStyle="1" w:styleId="Antrat2Diagrama">
    <w:name w:val="Antraštė 2 Diagrama"/>
    <w:rsid w:val="002C7AC6"/>
    <w:rPr>
      <w:rFonts w:ascii="Times New Roman" w:eastAsia="Times New Roman" w:hAnsi="Times New Roman" w:cs="Times New Roman" w:hint="default"/>
      <w:bCs/>
      <w:i/>
      <w:iCs/>
      <w:szCs w:val="20"/>
      <w:u w:val="single"/>
      <w:lang w:val="en-GB"/>
    </w:rPr>
  </w:style>
  <w:style w:type="character" w:customStyle="1" w:styleId="Antrat3Diagrama">
    <w:name w:val="Antraštė 3 Diagrama"/>
    <w:rsid w:val="002C7AC6"/>
    <w:rPr>
      <w:rFonts w:ascii="Times New Roman" w:eastAsia="Times New Roman" w:hAnsi="Times New Roman" w:cs="Times New Roman" w:hint="default"/>
      <w:bCs/>
      <w:i/>
      <w:iCs/>
      <w:szCs w:val="20"/>
      <w:u w:val="single"/>
      <w:lang w:val="en-GB"/>
    </w:rPr>
  </w:style>
  <w:style w:type="character" w:customStyle="1" w:styleId="Antrat4Diagrama">
    <w:name w:val="Antraštė 4 Diagrama"/>
    <w:rsid w:val="002C7AC6"/>
    <w:rPr>
      <w:rFonts w:ascii="Times New Roman" w:eastAsia="Times New Roman" w:hAnsi="Times New Roman" w:cs="Times New Roman" w:hint="default"/>
      <w:bCs/>
      <w:szCs w:val="20"/>
      <w:u w:val="single"/>
      <w:lang w:val="en-GB"/>
    </w:rPr>
  </w:style>
  <w:style w:type="character" w:customStyle="1" w:styleId="Antrat5Diagrama">
    <w:name w:val="Antraštė 5 Diagrama"/>
    <w:rsid w:val="002C7AC6"/>
    <w:rPr>
      <w:rFonts w:ascii="Times New Roman" w:eastAsia="Times New Roman" w:hAnsi="Times New Roman" w:cs="Times New Roman" w:hint="default"/>
      <w:bCs/>
      <w:i/>
      <w:iCs/>
      <w:szCs w:val="24"/>
      <w:lang w:val="da-DK" w:eastAsia="hu-HU"/>
    </w:rPr>
  </w:style>
  <w:style w:type="character" w:customStyle="1" w:styleId="PagrindinistekstasDiagrama">
    <w:name w:val="Pagrindinis tekstas Diagrama"/>
    <w:rsid w:val="002C7AC6"/>
    <w:rPr>
      <w:rFonts w:ascii="Times New Roman" w:eastAsia="Times New Roman" w:hAnsi="Times New Roman" w:cs="Times New Roman" w:hint="default"/>
      <w:szCs w:val="20"/>
      <w:lang w:val="en-GB"/>
    </w:rPr>
  </w:style>
  <w:style w:type="character" w:customStyle="1" w:styleId="Pagrindinistekstas2Diagrama">
    <w:name w:val="Pagrindinis tekstas 2 Diagrama"/>
    <w:rsid w:val="002C7AC6"/>
    <w:rPr>
      <w:rFonts w:ascii="Times New Roman" w:eastAsia="Times New Roman" w:hAnsi="Times New Roman" w:cs="Times New Roman" w:hint="default"/>
      <w:szCs w:val="20"/>
      <w:lang w:val="en-GB"/>
    </w:rPr>
  </w:style>
  <w:style w:type="character" w:customStyle="1" w:styleId="DokumentoinaostekstasDiagrama">
    <w:name w:val="Dokumento išnašos tekstas Diagrama"/>
    <w:rsid w:val="002C7AC6"/>
    <w:rPr>
      <w:rFonts w:ascii="Times New Roman" w:eastAsia="Times New Roman" w:hAnsi="Times New Roman" w:cs="Times New Roman" w:hint="default"/>
      <w:szCs w:val="20"/>
      <w:lang w:val="en-GB"/>
    </w:rPr>
  </w:style>
  <w:style w:type="character" w:customStyle="1" w:styleId="PoratDiagrama">
    <w:name w:val="Poraštė Diagrama"/>
    <w:uiPriority w:val="99"/>
    <w:rsid w:val="002C7AC6"/>
    <w:rPr>
      <w:rFonts w:ascii="Times New Roman" w:eastAsia="Times New Roman" w:hAnsi="Times New Roman" w:cs="Times New Roman" w:hint="default"/>
      <w:sz w:val="24"/>
      <w:szCs w:val="24"/>
      <w:lang w:val="hu-HU" w:eastAsia="hu-HU"/>
    </w:rPr>
  </w:style>
  <w:style w:type="character" w:customStyle="1" w:styleId="Puslapionumeris1">
    <w:name w:val="Puslapio numeris1"/>
    <w:basedOn w:val="Numatytasispastraiposriftas"/>
    <w:rsid w:val="002C7AC6"/>
  </w:style>
  <w:style w:type="character" w:customStyle="1" w:styleId="DebesliotekstasDiagrama">
    <w:name w:val="Debesėlio tekstas Diagrama"/>
    <w:rsid w:val="002C7AC6"/>
    <w:rPr>
      <w:rFonts w:ascii="Tahoma" w:eastAsia="Times New Roman" w:hAnsi="Tahoma" w:cs="Tahoma" w:hint="default"/>
      <w:sz w:val="16"/>
      <w:szCs w:val="16"/>
      <w:lang w:val="hu-HU" w:eastAsia="hu-HU"/>
    </w:rPr>
  </w:style>
  <w:style w:type="character" w:customStyle="1" w:styleId="BTEMEASMCAChar">
    <w:name w:val="BT EMEA_SMCA Char"/>
    <w:rsid w:val="002C7AC6"/>
    <w:rPr>
      <w:rFonts w:ascii="Times New Roman" w:eastAsia="Times New Roman" w:hAnsi="Times New Roman" w:cs="Times New Roman" w:hint="default"/>
      <w:lang w:val="lt-LT"/>
    </w:rPr>
  </w:style>
  <w:style w:type="character" w:customStyle="1" w:styleId="TTEMEASMCAChar">
    <w:name w:val="TT EMEA_SMCA Char"/>
    <w:rsid w:val="002C7AC6"/>
    <w:rPr>
      <w:rFonts w:ascii="Times New Roman" w:eastAsia="Times New Roman" w:hAnsi="Times New Roman" w:cs="Times New Roman" w:hint="default"/>
      <w:b/>
      <w:bCs w:val="0"/>
      <w:caps/>
    </w:rPr>
  </w:style>
  <w:style w:type="character" w:customStyle="1" w:styleId="BTgEMEASMCAChar">
    <w:name w:val="BT(g) EMEA_SMCA Char"/>
    <w:rsid w:val="002C7AC6"/>
    <w:rPr>
      <w:rFonts w:ascii="Times New Roman" w:eastAsia="Times New Roman" w:hAnsi="Times New Roman" w:cs="Times New Roman" w:hint="default"/>
      <w:i/>
      <w:iCs w:val="0"/>
      <w:color w:val="008000"/>
      <w:lang w:val="lt-LT"/>
    </w:rPr>
  </w:style>
  <w:style w:type="character" w:customStyle="1" w:styleId="PI-1labEMEASMCAChar">
    <w:name w:val="PI-1_lab EMEA_SMCA Char"/>
    <w:rsid w:val="002C7AC6"/>
    <w:rPr>
      <w:rFonts w:ascii="Times New Roman" w:eastAsia="Times New Roman" w:hAnsi="Times New Roman" w:cs="Times New Roman" w:hint="default"/>
      <w:b/>
      <w:bCs w:val="0"/>
      <w:lang w:val="lt-LT"/>
    </w:rPr>
  </w:style>
  <w:style w:type="character" w:customStyle="1" w:styleId="Pagrindinistekstas3Diagrama">
    <w:name w:val="Pagrindinis tekstas 3 Diagrama"/>
    <w:rsid w:val="002C7AC6"/>
    <w:rPr>
      <w:rFonts w:ascii="Times New Roman" w:eastAsia="Times New Roman" w:hAnsi="Times New Roman" w:cs="Times New Roman" w:hint="default"/>
      <w:sz w:val="16"/>
      <w:szCs w:val="16"/>
      <w:lang w:val="hu-HU" w:eastAsia="hu-HU"/>
    </w:rPr>
  </w:style>
  <w:style w:type="character" w:customStyle="1" w:styleId="Komentaronuoroda1">
    <w:name w:val="Komentaro nuoroda1"/>
    <w:rsid w:val="002C7AC6"/>
    <w:rPr>
      <w:sz w:val="16"/>
      <w:szCs w:val="16"/>
    </w:rPr>
  </w:style>
  <w:style w:type="character" w:customStyle="1" w:styleId="KomentarotekstasDiagrama">
    <w:name w:val="Komentaro tekstas Diagrama"/>
    <w:rsid w:val="002C7AC6"/>
    <w:rPr>
      <w:rFonts w:ascii="Times New Roman" w:hAnsi="Times New Roman" w:cs="Times New Roman" w:hint="default"/>
      <w:sz w:val="20"/>
      <w:szCs w:val="20"/>
    </w:rPr>
  </w:style>
  <w:style w:type="character" w:customStyle="1" w:styleId="KomentarotemaDiagrama">
    <w:name w:val="Komentaro tema Diagrama"/>
    <w:rsid w:val="002C7AC6"/>
    <w:rPr>
      <w:rFonts w:ascii="Times New Roman" w:hAnsi="Times New Roman" w:cs="Times New Roman" w:hint="default"/>
      <w:b/>
      <w:bCs/>
      <w:sz w:val="20"/>
      <w:szCs w:val="20"/>
    </w:rPr>
  </w:style>
  <w:style w:type="character" w:customStyle="1" w:styleId="ListLabel1">
    <w:name w:val="ListLabel 1"/>
    <w:rsid w:val="002C7AC6"/>
    <w:rPr>
      <w:rFonts w:ascii="Times New Roman" w:eastAsia="Times New Roman" w:hAnsi="Times New Roman" w:cs="Times New Roman" w:hint="default"/>
    </w:rPr>
  </w:style>
  <w:style w:type="character" w:customStyle="1" w:styleId="ListLabel2">
    <w:name w:val="ListLabel 2"/>
    <w:rsid w:val="002C7AC6"/>
    <w:rPr>
      <w:rFonts w:ascii="Courier New" w:hAnsi="Courier New" w:cs="Courier New" w:hint="default"/>
    </w:rPr>
  </w:style>
  <w:style w:type="character" w:customStyle="1" w:styleId="ListLabel3">
    <w:name w:val="ListLabel 3"/>
    <w:rsid w:val="002C7AC6"/>
    <w:rPr>
      <w:rFonts w:ascii="Times New Roman" w:hAnsi="Times New Roman" w:cs="Times New Roman" w:hint="default"/>
    </w:rPr>
  </w:style>
  <w:style w:type="numbering" w:customStyle="1" w:styleId="NoList11">
    <w:name w:val="No List11"/>
    <w:next w:val="Sraonra"/>
    <w:uiPriority w:val="99"/>
    <w:semiHidden/>
    <w:unhideWhenUsed/>
    <w:rsid w:val="002C7AC6"/>
  </w:style>
  <w:style w:type="character" w:styleId="Grietas">
    <w:name w:val="Strong"/>
    <w:qFormat/>
    <w:rsid w:val="002C7AC6"/>
    <w:rPr>
      <w:b/>
      <w:bCs/>
    </w:rPr>
  </w:style>
  <w:style w:type="paragraph" w:styleId="Sraas">
    <w:name w:val="List"/>
    <w:basedOn w:val="Pagrindinistekstas"/>
    <w:rsid w:val="002C7AC6"/>
    <w:rPr>
      <w:rFonts w:cs="Mangal"/>
      <w:kern w:val="1"/>
    </w:rPr>
  </w:style>
  <w:style w:type="paragraph" w:styleId="Antrat">
    <w:name w:val="caption"/>
    <w:basedOn w:val="prastasis"/>
    <w:qFormat/>
    <w:rsid w:val="002C7AC6"/>
    <w:pPr>
      <w:suppressLineNumbers/>
      <w:suppressAutoHyphens/>
      <w:spacing w:before="120" w:after="120"/>
    </w:pPr>
    <w:rPr>
      <w:rFonts w:ascii="Times New Roman" w:eastAsia="SimSun" w:hAnsi="Times New Roman" w:cs="Mangal"/>
      <w:i/>
      <w:iCs/>
      <w:kern w:val="1"/>
      <w:sz w:val="24"/>
      <w:szCs w:val="24"/>
    </w:rPr>
  </w:style>
  <w:style w:type="paragraph" w:styleId="prastasiniatinklio">
    <w:name w:val="Normal (Web)"/>
    <w:basedOn w:val="prastasis"/>
    <w:rsid w:val="002C7AC6"/>
    <w:pPr>
      <w:suppressAutoHyphens/>
      <w:spacing w:after="280"/>
    </w:pPr>
    <w:rPr>
      <w:rFonts w:ascii="Arial Unicode MS" w:eastAsia="Arial Unicode MS" w:hAnsi="Arial Unicode MS" w:cs="Arial Unicode MS"/>
      <w:kern w:val="1"/>
      <w:sz w:val="24"/>
      <w:szCs w:val="24"/>
      <w:lang w:val="hu-HU" w:eastAsia="hu-HU"/>
    </w:rPr>
  </w:style>
  <w:style w:type="paragraph" w:styleId="Pataisymai">
    <w:name w:val="Revision"/>
    <w:hidden/>
    <w:uiPriority w:val="99"/>
    <w:semiHidden/>
    <w:rsid w:val="002C7AC6"/>
    <w:pPr>
      <w:spacing w:after="0" w:line="240" w:lineRule="auto"/>
    </w:pPr>
    <w:rPr>
      <w:lang w:val="en-US"/>
    </w:rPr>
  </w:style>
  <w:style w:type="character" w:styleId="Komentaronuoroda">
    <w:name w:val="annotation reference"/>
    <w:basedOn w:val="Numatytasispastraiposriftas"/>
    <w:uiPriority w:val="99"/>
    <w:semiHidden/>
    <w:unhideWhenUsed/>
    <w:rsid w:val="002C7AC6"/>
    <w:rPr>
      <w:sz w:val="16"/>
      <w:szCs w:val="16"/>
    </w:rPr>
  </w:style>
  <w:style w:type="paragraph" w:styleId="Komentarotekstas">
    <w:name w:val="annotation text"/>
    <w:basedOn w:val="prastasis"/>
    <w:link w:val="KomentarotekstasDiagrama1"/>
    <w:uiPriority w:val="99"/>
    <w:unhideWhenUsed/>
    <w:rsid w:val="002C7AC6"/>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2C7AC6"/>
    <w:rPr>
      <w:sz w:val="20"/>
      <w:szCs w:val="20"/>
      <w:lang w:val="en-US"/>
    </w:rPr>
  </w:style>
  <w:style w:type="paragraph" w:styleId="Komentarotema">
    <w:name w:val="annotation subject"/>
    <w:basedOn w:val="Komentarotekstas"/>
    <w:next w:val="Komentarotekstas"/>
    <w:link w:val="KomentarotemaDiagrama1"/>
    <w:uiPriority w:val="99"/>
    <w:semiHidden/>
    <w:unhideWhenUsed/>
    <w:rsid w:val="002C7AC6"/>
    <w:rPr>
      <w:b/>
      <w:bCs/>
    </w:rPr>
  </w:style>
  <w:style w:type="character" w:customStyle="1" w:styleId="KomentarotemaDiagrama1">
    <w:name w:val="Komentaro tema Diagrama1"/>
    <w:basedOn w:val="KomentarotekstasDiagrama1"/>
    <w:link w:val="Komentarotema"/>
    <w:uiPriority w:val="99"/>
    <w:semiHidden/>
    <w:rsid w:val="002C7AC6"/>
    <w:rPr>
      <w:b/>
      <w:bCs/>
      <w:sz w:val="20"/>
      <w:szCs w:val="20"/>
      <w:lang w:val="en-US"/>
    </w:rPr>
  </w:style>
  <w:style w:type="paragraph" w:customStyle="1" w:styleId="Spalvotassraas1parykinimas1">
    <w:name w:val="Spalvotas sąrašas – 1 paryškinimas1"/>
    <w:basedOn w:val="prastasis"/>
    <w:uiPriority w:val="34"/>
    <w:qFormat/>
    <w:rsid w:val="00C90031"/>
    <w:pPr>
      <w:spacing w:after="0" w:line="240" w:lineRule="auto"/>
      <w:ind w:left="720"/>
      <w:contextualSpacing/>
    </w:pPr>
    <w:rPr>
      <w:rFonts w:ascii="Times New Roman" w:eastAsia="Times New Roman" w:hAnsi="Times New Roman" w:cs="Times New Roman"/>
      <w:szCs w:val="24"/>
      <w:lang w:val="lt-LT" w:eastAsia="lt-LT"/>
    </w:rPr>
  </w:style>
  <w:style w:type="table" w:styleId="Lentelstinklelis">
    <w:name w:val="Table Grid"/>
    <w:basedOn w:val="prastojilentel"/>
    <w:uiPriority w:val="39"/>
    <w:rsid w:val="00B95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2A0B55"/>
    <w:rPr>
      <w:color w:val="605E5C"/>
      <w:shd w:val="clear" w:color="auto" w:fill="E1DFDD"/>
    </w:rPr>
  </w:style>
  <w:style w:type="character" w:customStyle="1" w:styleId="Neapdorotaspaminjimas1">
    <w:name w:val="Neapdorotas paminėjimas1"/>
    <w:basedOn w:val="Numatytasispastraiposriftas"/>
    <w:uiPriority w:val="99"/>
    <w:semiHidden/>
    <w:unhideWhenUsed/>
    <w:rsid w:val="00B009BC"/>
    <w:rPr>
      <w:color w:val="605E5C"/>
      <w:shd w:val="clear" w:color="auto" w:fill="E1DFDD"/>
    </w:rPr>
  </w:style>
  <w:style w:type="character" w:styleId="Neapdorotaspaminjimas">
    <w:name w:val="Unresolved Mention"/>
    <w:basedOn w:val="Numatytasispastraiposriftas"/>
    <w:uiPriority w:val="99"/>
    <w:semiHidden/>
    <w:unhideWhenUsed/>
    <w:rsid w:val="00D54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5297">
      <w:bodyDiv w:val="1"/>
      <w:marLeft w:val="0"/>
      <w:marRight w:val="0"/>
      <w:marTop w:val="0"/>
      <w:marBottom w:val="0"/>
      <w:divBdr>
        <w:top w:val="none" w:sz="0" w:space="0" w:color="auto"/>
        <w:left w:val="none" w:sz="0" w:space="0" w:color="auto"/>
        <w:bottom w:val="none" w:sz="0" w:space="0" w:color="auto"/>
        <w:right w:val="none" w:sz="0" w:space="0" w:color="auto"/>
      </w:divBdr>
    </w:div>
    <w:div w:id="806581212">
      <w:bodyDiv w:val="1"/>
      <w:marLeft w:val="0"/>
      <w:marRight w:val="0"/>
      <w:marTop w:val="0"/>
      <w:marBottom w:val="0"/>
      <w:divBdr>
        <w:top w:val="none" w:sz="0" w:space="0" w:color="auto"/>
        <w:left w:val="none" w:sz="0" w:space="0" w:color="auto"/>
        <w:bottom w:val="none" w:sz="0" w:space="0" w:color="auto"/>
        <w:right w:val="none" w:sz="0" w:space="0" w:color="auto"/>
      </w:divBdr>
    </w:div>
    <w:div w:id="153095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20" ma:contentTypeDescription="Kurkite naują dokumentą." ma:contentTypeScope="" ma:versionID="582cd4d9129b69c72150d549a9eeef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9ae1507c5803a905990768989edbe7f"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1C723C-0793-4ED8-B76C-10D6C598CAB3}">
  <ds:schemaRefs>
    <ds:schemaRef ds:uri="http://schemas.microsoft.com/sharepoint/v3/contenttype/forms"/>
  </ds:schemaRefs>
</ds:datastoreItem>
</file>

<file path=customXml/itemProps2.xml><?xml version="1.0" encoding="utf-8"?>
<ds:datastoreItem xmlns:ds="http://schemas.openxmlformats.org/officeDocument/2006/customXml" ds:itemID="{4A668B81-3AD3-4148-8BED-904A09F27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4D9AD-523A-4570-83CE-8985FF21F4C9}">
  <ds:schemaRefs>
    <ds:schemaRef ds:uri="http://schemas.openxmlformats.org/officeDocument/2006/bibliography"/>
  </ds:schemaRefs>
</ds:datastoreItem>
</file>

<file path=customXml/itemProps4.xml><?xml version="1.0" encoding="utf-8"?>
<ds:datastoreItem xmlns:ds="http://schemas.openxmlformats.org/officeDocument/2006/customXml" ds:itemID="{780FCFBE-4A09-48F3-9477-017C337437B2}">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14315</Words>
  <Characters>8160</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Gintarė Balčiūnaitytė</cp:lastModifiedBy>
  <cp:revision>14</cp:revision>
  <dcterms:created xsi:type="dcterms:W3CDTF">2026-02-04T07:42:00Z</dcterms:created>
  <dcterms:modified xsi:type="dcterms:W3CDTF">2026-03-08T10:59:00Z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