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B5EB" w14:textId="77777777" w:rsidR="0058196F" w:rsidRDefault="0058196F" w:rsidP="00142334">
      <w:pPr>
        <w:pageBreakBefore/>
        <w:widowControl w:val="0"/>
        <w:tabs>
          <w:tab w:val="left" w:pos="567"/>
        </w:tabs>
        <w:rPr>
          <w:b/>
          <w:caps/>
          <w:sz w:val="22"/>
          <w:szCs w:val="22"/>
        </w:rPr>
      </w:pPr>
    </w:p>
    <w:p w14:paraId="5579B42A" w14:textId="77777777" w:rsidR="0058196F" w:rsidRDefault="0058196F">
      <w:pPr>
        <w:widowControl w:val="0"/>
        <w:tabs>
          <w:tab w:val="left" w:pos="567"/>
        </w:tabs>
        <w:jc w:val="center"/>
        <w:rPr>
          <w:b/>
          <w:caps/>
          <w:sz w:val="22"/>
          <w:szCs w:val="22"/>
        </w:rPr>
      </w:pPr>
    </w:p>
    <w:p w14:paraId="39018726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0AAA991F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4DC0E558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7C2B4BD0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24086B84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721171A7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2242178B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5C8DFD58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4E3D0E9B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176630E5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466E79D6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1744ECDF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4A3FF097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11FDB8EF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4DAC67C3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6A1593DB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58D6279A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2ABA2021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416F5C05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6829F0F9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2C0E7366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416DDBF5" w14:textId="77777777" w:rsidR="0058196F" w:rsidRDefault="0058196F">
      <w:pPr>
        <w:widowControl w:val="0"/>
        <w:tabs>
          <w:tab w:val="left" w:pos="567"/>
        </w:tabs>
        <w:jc w:val="center"/>
        <w:rPr>
          <w:b/>
          <w:sz w:val="22"/>
          <w:szCs w:val="22"/>
        </w:rPr>
      </w:pPr>
    </w:p>
    <w:p w14:paraId="2E9C1FEB" w14:textId="77777777" w:rsidR="0058196F" w:rsidRDefault="00CF7C51">
      <w:pPr>
        <w:widowControl w:val="0"/>
        <w:tabs>
          <w:tab w:val="left" w:pos="567"/>
        </w:tabs>
        <w:jc w:val="center"/>
        <w:rPr>
          <w:rFonts w:eastAsiaTheme="minorHAnsi"/>
          <w:sz w:val="22"/>
          <w:szCs w:val="22"/>
          <w:lang w:val="lt-LT" w:eastAsia="en-US"/>
        </w:rPr>
      </w:pPr>
      <w:r>
        <w:rPr>
          <w:b/>
          <w:caps/>
          <w:sz w:val="22"/>
          <w:szCs w:val="22"/>
        </w:rPr>
        <w:t>A. ŽENKLINIMAS</w:t>
      </w:r>
    </w:p>
    <w:p w14:paraId="36815303" w14:textId="77777777" w:rsidR="0058196F" w:rsidRDefault="0058196F">
      <w:pPr>
        <w:pageBreakBefore/>
        <w:widowControl w:val="0"/>
        <w:shd w:val="clear" w:color="auto" w:fill="FFFFFF"/>
        <w:tabs>
          <w:tab w:val="left" w:pos="567"/>
        </w:tabs>
        <w:rPr>
          <w:b/>
          <w:caps/>
          <w:sz w:val="22"/>
          <w:szCs w:val="22"/>
        </w:rPr>
      </w:pPr>
    </w:p>
    <w:p w14:paraId="1A5A6F5C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INFORMACIJA ANT IŠORINĖS PAKUOTĖS</w:t>
      </w:r>
    </w:p>
    <w:p w14:paraId="1A6EEB06" w14:textId="77777777" w:rsidR="0058196F" w:rsidRDefault="0058196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 w:val="22"/>
          <w:szCs w:val="22"/>
        </w:rPr>
      </w:pPr>
    </w:p>
    <w:p w14:paraId="2C3B0D69" w14:textId="6B45BC71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KARTONO DĖŽUTĖ</w:t>
      </w:r>
    </w:p>
    <w:p w14:paraId="707E52E1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393E647F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29A21F33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VAISTINIO PREPARATO PAVADINIMAS</w:t>
      </w:r>
    </w:p>
    <w:p w14:paraId="4B93B0CF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7BF2C166" w14:textId="597AE5BF" w:rsidR="0058196F" w:rsidRDefault="00B43E2D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 w:rsidRPr="00B43E2D">
        <w:rPr>
          <w:sz w:val="22"/>
          <w:szCs w:val="22"/>
        </w:rPr>
        <w:t>Losartan kalium/Hydrochloorthiazide HCS</w:t>
      </w:r>
      <w:r w:rsidR="00CF7C51">
        <w:rPr>
          <w:sz w:val="22"/>
          <w:szCs w:val="22"/>
        </w:rPr>
        <w:t xml:space="preserve"> 100 mg/12,5 mg plėvele dengtos tabletės</w:t>
      </w:r>
    </w:p>
    <w:p w14:paraId="2AF25BD8" w14:textId="1FDEF2C5" w:rsidR="0058196F" w:rsidRDefault="00B43E2D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proofErr w:type="spellStart"/>
      <w:r w:rsidRPr="00B43E2D">
        <w:rPr>
          <w:rFonts w:eastAsiaTheme="minorHAnsi"/>
          <w:sz w:val="22"/>
          <w:szCs w:val="22"/>
          <w:lang w:val="lt-LT" w:eastAsia="en-US"/>
        </w:rPr>
        <w:t>losartano</w:t>
      </w:r>
      <w:proofErr w:type="spellEnd"/>
      <w:r w:rsidRPr="00B43E2D">
        <w:rPr>
          <w:rFonts w:eastAsiaTheme="minorHAnsi"/>
          <w:sz w:val="22"/>
          <w:szCs w:val="22"/>
          <w:lang w:val="lt-LT" w:eastAsia="en-US"/>
        </w:rPr>
        <w:t xml:space="preserve"> kalio druska/</w:t>
      </w:r>
      <w:proofErr w:type="spellStart"/>
      <w:r w:rsidRPr="00B43E2D">
        <w:rPr>
          <w:rFonts w:eastAsiaTheme="minorHAnsi"/>
          <w:sz w:val="22"/>
          <w:szCs w:val="22"/>
          <w:lang w:val="lt-LT" w:eastAsia="en-US"/>
        </w:rPr>
        <w:t>hidrochlorotiazidas</w:t>
      </w:r>
      <w:proofErr w:type="spellEnd"/>
    </w:p>
    <w:p w14:paraId="2EBA35A0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38A811E5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22C33EB5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VEIKLIOJI (-IOS) MEDŽIAGA (-OS) IR JOS (-Ų) KIEKIS (-IAI)</w:t>
      </w:r>
    </w:p>
    <w:p w14:paraId="3749684B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p w14:paraId="1632C41D" w14:textId="77777777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Kiekvienoje plėvele dengtoje tabletėje yra 100 mg losartano kalio druskos, atitinkančios 91,52 mg losartano, ir 12,5 mg hidrochlorotiazido.</w:t>
      </w:r>
    </w:p>
    <w:p w14:paraId="349A4F39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1EDE0A83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4745FE09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PAGALBINIŲ MEDŽIAGŲ SĄRAŠAS</w:t>
      </w:r>
    </w:p>
    <w:p w14:paraId="632F6CD2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  <w:highlight w:val="lightGray"/>
        </w:rPr>
      </w:pPr>
    </w:p>
    <w:p w14:paraId="2D6E8E0E" w14:textId="77777777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Sudėtyje yra laktozės.</w:t>
      </w:r>
    </w:p>
    <w:p w14:paraId="054C79CB" w14:textId="77777777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Daugiau informacijos pateikta pakuotės lapelyje.</w:t>
      </w:r>
    </w:p>
    <w:p w14:paraId="61E917E4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46467A0B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18C4C746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FARMACINĖ FORMA IR KIEKIS PAKUOTĖJE</w:t>
      </w:r>
    </w:p>
    <w:p w14:paraId="501D82A6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1729F951" w14:textId="77777777" w:rsidR="0058196F" w:rsidRDefault="00CF7C51">
      <w:pPr>
        <w:widowControl w:val="0"/>
        <w:tabs>
          <w:tab w:val="left" w:pos="0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  <w:highlight w:val="lightGray"/>
        </w:rPr>
        <w:t>Plėvele dengta tabletė</w:t>
      </w:r>
    </w:p>
    <w:p w14:paraId="404E5831" w14:textId="77777777" w:rsidR="0058196F" w:rsidRDefault="0058196F">
      <w:pPr>
        <w:widowControl w:val="0"/>
        <w:tabs>
          <w:tab w:val="left" w:pos="0"/>
        </w:tabs>
        <w:rPr>
          <w:sz w:val="22"/>
          <w:szCs w:val="22"/>
        </w:rPr>
      </w:pPr>
    </w:p>
    <w:p w14:paraId="6D723B48" w14:textId="77777777" w:rsidR="0058196F" w:rsidRDefault="00CF7C51">
      <w:pPr>
        <w:widowControl w:val="0"/>
        <w:tabs>
          <w:tab w:val="left" w:pos="0"/>
        </w:tabs>
        <w:rPr>
          <w:rFonts w:eastAsiaTheme="minorHAnsi"/>
          <w:sz w:val="22"/>
          <w:szCs w:val="22"/>
          <w:lang w:val="lt-LT" w:eastAsia="en-US"/>
        </w:rPr>
      </w:pPr>
      <w:r w:rsidRPr="0048575C">
        <w:rPr>
          <w:sz w:val="22"/>
          <w:szCs w:val="22"/>
        </w:rPr>
        <w:t>28 plėvele dengtos tabletės</w:t>
      </w:r>
    </w:p>
    <w:p w14:paraId="3004EA96" w14:textId="77777777" w:rsidR="0058196F" w:rsidRDefault="00CF7C51">
      <w:pPr>
        <w:widowControl w:val="0"/>
        <w:tabs>
          <w:tab w:val="left" w:pos="0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  <w:highlight w:val="lightGray"/>
        </w:rPr>
        <w:t>56 plėvele dengtos tabletės</w:t>
      </w:r>
    </w:p>
    <w:p w14:paraId="46096177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  <w:highlight w:val="lightGray"/>
        </w:rPr>
      </w:pPr>
    </w:p>
    <w:p w14:paraId="70ECF894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  <w:highlight w:val="lightGray"/>
        </w:rPr>
      </w:pPr>
    </w:p>
    <w:p w14:paraId="4E094A9D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VARTOJIMO METODAS IR BŪDAS (-AI)</w:t>
      </w:r>
    </w:p>
    <w:p w14:paraId="558044D2" w14:textId="77777777" w:rsidR="0058196F" w:rsidRDefault="0058196F">
      <w:pPr>
        <w:widowControl w:val="0"/>
        <w:tabs>
          <w:tab w:val="left" w:pos="567"/>
        </w:tabs>
        <w:rPr>
          <w:i/>
          <w:sz w:val="22"/>
          <w:szCs w:val="22"/>
          <w:highlight w:val="lightGray"/>
        </w:rPr>
      </w:pPr>
    </w:p>
    <w:p w14:paraId="34DD19AF" w14:textId="77777777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Prieš vartojimą perskaitykite pakuotės lapelį.</w:t>
      </w:r>
    </w:p>
    <w:p w14:paraId="212F2FE9" w14:textId="77777777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Vartoti per burną.</w:t>
      </w:r>
    </w:p>
    <w:p w14:paraId="2A4DAF40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0148E72C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64D929F2" w14:textId="77777777" w:rsidR="0058196F" w:rsidRDefault="00CF7C5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7A2B1422" w14:textId="77777777" w:rsidR="0058196F" w:rsidRDefault="0058196F">
      <w:pPr>
        <w:widowControl w:val="0"/>
        <w:tabs>
          <w:tab w:val="left" w:pos="567"/>
        </w:tabs>
        <w:rPr>
          <w:caps/>
          <w:sz w:val="22"/>
          <w:szCs w:val="22"/>
        </w:rPr>
      </w:pPr>
    </w:p>
    <w:p w14:paraId="61B0653E" w14:textId="77777777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Laikyti vaikams nepastebimoje ir nepasiekiamoje vietoje.</w:t>
      </w:r>
    </w:p>
    <w:p w14:paraId="4728F655" w14:textId="77777777" w:rsidR="0058196F" w:rsidRDefault="0058196F">
      <w:pPr>
        <w:widowControl w:val="0"/>
        <w:tabs>
          <w:tab w:val="left" w:pos="567"/>
        </w:tabs>
        <w:rPr>
          <w:caps/>
          <w:sz w:val="22"/>
          <w:szCs w:val="22"/>
        </w:rPr>
      </w:pPr>
    </w:p>
    <w:p w14:paraId="097EE98F" w14:textId="77777777" w:rsidR="0058196F" w:rsidRDefault="0058196F">
      <w:pPr>
        <w:widowControl w:val="0"/>
        <w:tabs>
          <w:tab w:val="left" w:pos="567"/>
        </w:tabs>
        <w:rPr>
          <w:caps/>
          <w:sz w:val="22"/>
          <w:szCs w:val="22"/>
        </w:rPr>
      </w:pPr>
    </w:p>
    <w:p w14:paraId="64D2BBC9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  <w:t>KITAS (-I) SPECIALUS (-ŪS) ĮSPĖJIMAS (-AI) (JEI REIKIA)</w:t>
      </w:r>
    </w:p>
    <w:p w14:paraId="037AE7A3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  <w:highlight w:val="lightGray"/>
        </w:rPr>
      </w:pPr>
    </w:p>
    <w:p w14:paraId="1D1514FC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  <w:highlight w:val="lightGray"/>
        </w:rPr>
      </w:pPr>
    </w:p>
    <w:p w14:paraId="4CD2C6F0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</w:rPr>
        <w:tab/>
        <w:t>TINKAMUMO LAIKAS</w:t>
      </w:r>
    </w:p>
    <w:p w14:paraId="4D26B24A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  <w:highlight w:val="lightGray"/>
        </w:rPr>
      </w:pPr>
    </w:p>
    <w:p w14:paraId="60929733" w14:textId="2797BE98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EXP</w:t>
      </w:r>
      <w:r w:rsidR="0048575C">
        <w:rPr>
          <w:sz w:val="22"/>
          <w:szCs w:val="22"/>
        </w:rPr>
        <w:t xml:space="preserve">: </w:t>
      </w:r>
      <w:r w:rsidR="0048575C" w:rsidRPr="00667952">
        <w:rPr>
          <w:sz w:val="22"/>
          <w:szCs w:val="18"/>
          <w:highlight w:val="lightGray"/>
        </w:rPr>
        <w:t>MMMM mm</w:t>
      </w:r>
    </w:p>
    <w:p w14:paraId="23399974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73C0CD75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4696E4EF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SPECIALIOS laikymo sąlygos</w:t>
      </w:r>
    </w:p>
    <w:p w14:paraId="25D9802A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24168ED8" w14:textId="0816945F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 xml:space="preserve">Laikyti </w:t>
      </w:r>
      <w:r w:rsidR="0048575C" w:rsidRPr="0048575C">
        <w:rPr>
          <w:sz w:val="22"/>
          <w:szCs w:val="22"/>
        </w:rPr>
        <w:t>žemesnėje</w:t>
      </w:r>
      <w:r>
        <w:rPr>
          <w:sz w:val="22"/>
          <w:szCs w:val="22"/>
        </w:rPr>
        <w:t xml:space="preserve"> kaip 30 °C temperatūroje. </w:t>
      </w:r>
    </w:p>
    <w:p w14:paraId="1E75C8FA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27ABF0DE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0A444A85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specialios atsargumo priemonės DĖL NESUVARTOTO</w:t>
      </w:r>
      <w:r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VAISTINIO PREPARATO AR JO ATLIEKU</w:t>
      </w:r>
      <w:r>
        <w:rPr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TVARKYMO (jei reikia)</w:t>
      </w:r>
    </w:p>
    <w:p w14:paraId="78EB89EF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p w14:paraId="7F1789CF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p w14:paraId="450ED14C" w14:textId="4468419F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11.</w:t>
      </w:r>
      <w:r>
        <w:rPr>
          <w:b/>
          <w:sz w:val="22"/>
          <w:szCs w:val="22"/>
        </w:rPr>
        <w:tab/>
      </w:r>
      <w:r w:rsidR="0048575C" w:rsidRPr="00667952">
        <w:rPr>
          <w:b/>
          <w:sz w:val="22"/>
          <w:szCs w:val="22"/>
          <w:lang w:val="lt-LT"/>
        </w:rPr>
        <w:t>LYGIAGRETUS IMPORTUOTOJAS</w:t>
      </w:r>
    </w:p>
    <w:p w14:paraId="64801744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p w14:paraId="2109708F" w14:textId="328ED29A" w:rsidR="0058196F" w:rsidRPr="0048575C" w:rsidRDefault="0048575C" w:rsidP="0048575C">
      <w:pPr>
        <w:rPr>
          <w:sz w:val="22"/>
          <w:szCs w:val="22"/>
        </w:rPr>
      </w:pPr>
      <w:r w:rsidRPr="001728B5">
        <w:rPr>
          <w:sz w:val="22"/>
          <w:szCs w:val="22"/>
        </w:rPr>
        <w:t>Lygiagretus importuotojas UAB „Lex ano“</w:t>
      </w:r>
      <w:r w:rsidRPr="001728B5">
        <w:rPr>
          <w:sz w:val="22"/>
          <w:szCs w:val="22"/>
          <w:highlight w:val="lightGray"/>
        </w:rPr>
        <w:t>, Naugarduko g. 3, LT-03231 Vilnius, Lietuva</w:t>
      </w:r>
    </w:p>
    <w:p w14:paraId="022FE429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0250B3F1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6D13DD1F" w14:textId="079E8779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12.</w:t>
      </w:r>
      <w:r>
        <w:rPr>
          <w:b/>
          <w:sz w:val="22"/>
          <w:szCs w:val="22"/>
        </w:rPr>
        <w:tab/>
      </w:r>
      <w:r w:rsidR="0048575C" w:rsidRPr="00667952">
        <w:rPr>
          <w:b/>
          <w:sz w:val="22"/>
          <w:szCs w:val="22"/>
          <w:lang w:val="lt-LT"/>
        </w:rPr>
        <w:t>LYGIAGRETAUS IMPORTO LEIDIMO NUMERIS (-IAI)</w:t>
      </w:r>
    </w:p>
    <w:p w14:paraId="2E16E46C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p w14:paraId="2F6D3E93" w14:textId="3ED35432" w:rsidR="0048575C" w:rsidRDefault="0048575C" w:rsidP="0048575C">
      <w:pPr>
        <w:pStyle w:val="BTEMEASMCA"/>
      </w:pPr>
      <w:r w:rsidRPr="001728B5">
        <w:rPr>
          <w:highlight w:val="lightGray"/>
        </w:rPr>
        <w:t>N</w:t>
      </w:r>
      <w:r>
        <w:rPr>
          <w:highlight w:val="lightGray"/>
        </w:rPr>
        <w:t>28</w:t>
      </w:r>
      <w:r w:rsidRPr="001728B5">
        <w:rPr>
          <w:highlight w:val="lightGray"/>
        </w:rPr>
        <w:t xml:space="preserve"> -</w:t>
      </w:r>
      <w:r>
        <w:t xml:space="preserve"> LT/L/</w:t>
      </w:r>
      <w:r w:rsidR="00750F55" w:rsidRPr="00750F55">
        <w:t>26/3275/001</w:t>
      </w:r>
    </w:p>
    <w:p w14:paraId="0D065E2E" w14:textId="134DDAF2" w:rsidR="0048575C" w:rsidRDefault="0048575C" w:rsidP="0048575C">
      <w:pPr>
        <w:pStyle w:val="BTEMEASMCA"/>
      </w:pPr>
      <w:r w:rsidRPr="001728B5">
        <w:rPr>
          <w:highlight w:val="lightGray"/>
        </w:rPr>
        <w:t>N</w:t>
      </w:r>
      <w:r>
        <w:rPr>
          <w:highlight w:val="lightGray"/>
        </w:rPr>
        <w:t>56</w:t>
      </w:r>
      <w:r w:rsidRPr="001728B5">
        <w:rPr>
          <w:highlight w:val="lightGray"/>
        </w:rPr>
        <w:t xml:space="preserve"> - LT/L/</w:t>
      </w:r>
      <w:r w:rsidR="00750F55" w:rsidRPr="00750F55">
        <w:rPr>
          <w:highlight w:val="lightGray"/>
        </w:rPr>
        <w:t>26/3275/00</w:t>
      </w:r>
      <w:r w:rsidR="00750F55" w:rsidRPr="00750F55">
        <w:rPr>
          <w:highlight w:val="lightGray"/>
        </w:rPr>
        <w:t>2</w:t>
      </w:r>
    </w:p>
    <w:p w14:paraId="493474CE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7C71D913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36A1B0BA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13.</w:t>
      </w:r>
      <w:r>
        <w:rPr>
          <w:b/>
          <w:sz w:val="22"/>
          <w:szCs w:val="22"/>
        </w:rPr>
        <w:tab/>
        <w:t>SERIJOS NUMERIS</w:t>
      </w:r>
    </w:p>
    <w:p w14:paraId="7405AF1A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191B68FE" w14:textId="2D3067A7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Lot</w:t>
      </w:r>
      <w:r w:rsidR="0048575C">
        <w:rPr>
          <w:sz w:val="22"/>
          <w:szCs w:val="22"/>
        </w:rPr>
        <w:t>:</w:t>
      </w:r>
    </w:p>
    <w:p w14:paraId="0EDC21CE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2E09A03F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42556482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14.</w:t>
      </w:r>
      <w:r>
        <w:rPr>
          <w:b/>
          <w:sz w:val="22"/>
          <w:szCs w:val="22"/>
        </w:rPr>
        <w:tab/>
        <w:t>PARDAVIMO (IŠDAVIMO)</w:t>
      </w:r>
      <w:r>
        <w:rPr>
          <w:b/>
          <w:caps/>
          <w:sz w:val="22"/>
          <w:szCs w:val="22"/>
        </w:rPr>
        <w:t xml:space="preserve"> tvarka</w:t>
      </w:r>
    </w:p>
    <w:p w14:paraId="60FD9DF9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7CA255FC" w14:textId="77777777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sz w:val="22"/>
          <w:szCs w:val="22"/>
        </w:rPr>
        <w:t>Receptinis vaistas.</w:t>
      </w:r>
    </w:p>
    <w:p w14:paraId="7AC9A066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241B7300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4C1789E9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15.</w:t>
      </w:r>
      <w:r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vartojimo instrukcijA</w:t>
      </w:r>
    </w:p>
    <w:p w14:paraId="3E12915A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695EFE23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7C4879C0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ab/>
        <w:t>INFORMACIJA BRAILIO RAŠTU</w:t>
      </w:r>
    </w:p>
    <w:p w14:paraId="0373B051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083FC6C1" w14:textId="559AAFF6" w:rsidR="0058196F" w:rsidRDefault="0048575C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 w:rsidRPr="00B43E2D">
        <w:rPr>
          <w:sz w:val="22"/>
          <w:szCs w:val="22"/>
        </w:rPr>
        <w:t>losartan kalium/hydrochloorthiazide hcs</w:t>
      </w:r>
      <w:r>
        <w:rPr>
          <w:sz w:val="22"/>
          <w:szCs w:val="22"/>
        </w:rPr>
        <w:t xml:space="preserve"> 100 mg/12,5 mg</w:t>
      </w:r>
    </w:p>
    <w:p w14:paraId="11B89DDA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728C6F76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109CF5B6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ind w:left="539" w:hanging="539"/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17.</w:t>
      </w:r>
      <w:r>
        <w:rPr>
          <w:b/>
          <w:sz w:val="22"/>
          <w:szCs w:val="22"/>
        </w:rPr>
        <w:tab/>
        <w:t>UNIKALUS IDENTIFIKATORIUS – 2D BRŪKŠNINIS KODAS</w:t>
      </w:r>
    </w:p>
    <w:p w14:paraId="708AF3B2" w14:textId="77777777" w:rsidR="0058196F" w:rsidRDefault="0058196F">
      <w:pPr>
        <w:widowControl w:val="0"/>
        <w:ind w:left="539" w:hanging="539"/>
        <w:rPr>
          <w:rFonts w:eastAsia="Calibri"/>
          <w:i/>
          <w:sz w:val="22"/>
          <w:szCs w:val="22"/>
        </w:rPr>
      </w:pPr>
    </w:p>
    <w:p w14:paraId="1DB3F6CA" w14:textId="77777777" w:rsidR="0058196F" w:rsidRDefault="00CF7C51">
      <w:pPr>
        <w:widowControl w:val="0"/>
        <w:ind w:left="539" w:hanging="539"/>
        <w:rPr>
          <w:rFonts w:eastAsiaTheme="minorHAnsi"/>
          <w:sz w:val="22"/>
          <w:szCs w:val="22"/>
          <w:lang w:val="lt-LT" w:eastAsia="en-US"/>
        </w:rPr>
      </w:pPr>
      <w:r>
        <w:rPr>
          <w:rFonts w:eastAsia="Calibri"/>
          <w:sz w:val="22"/>
          <w:szCs w:val="22"/>
          <w:highlight w:val="lightGray"/>
        </w:rPr>
        <w:t>2D brūkšninis kodas su nurodytu unikaliu identifikatoriumi.</w:t>
      </w:r>
    </w:p>
    <w:p w14:paraId="1C0F786E" w14:textId="77777777" w:rsidR="0058196F" w:rsidRDefault="0058196F">
      <w:pPr>
        <w:widowControl w:val="0"/>
        <w:tabs>
          <w:tab w:val="left" w:pos="567"/>
        </w:tabs>
        <w:ind w:left="539" w:hanging="539"/>
        <w:rPr>
          <w:rFonts w:eastAsia="Calibri"/>
          <w:sz w:val="22"/>
          <w:szCs w:val="22"/>
          <w:highlight w:val="lightGray"/>
        </w:rPr>
      </w:pPr>
    </w:p>
    <w:p w14:paraId="188BCDA9" w14:textId="77777777" w:rsidR="0058196F" w:rsidRDefault="0058196F">
      <w:pPr>
        <w:widowControl w:val="0"/>
        <w:tabs>
          <w:tab w:val="left" w:pos="567"/>
        </w:tabs>
        <w:ind w:left="539" w:hanging="539"/>
        <w:rPr>
          <w:rFonts w:eastAsia="Calibri"/>
          <w:sz w:val="22"/>
          <w:szCs w:val="22"/>
          <w:highlight w:val="lightGray"/>
        </w:rPr>
      </w:pPr>
    </w:p>
    <w:p w14:paraId="465D7AA0" w14:textId="77777777" w:rsidR="0058196F" w:rsidRDefault="00CF7C51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ind w:left="539" w:hanging="539"/>
        <w:rPr>
          <w:rFonts w:eastAsiaTheme="minorHAnsi"/>
          <w:sz w:val="22"/>
          <w:szCs w:val="22"/>
          <w:lang w:val="lt-LT" w:eastAsia="en-US"/>
        </w:rPr>
      </w:pPr>
      <w:r>
        <w:rPr>
          <w:b/>
          <w:sz w:val="22"/>
          <w:szCs w:val="22"/>
        </w:rPr>
        <w:t>18.</w:t>
      </w:r>
      <w:r>
        <w:rPr>
          <w:b/>
          <w:sz w:val="22"/>
          <w:szCs w:val="22"/>
        </w:rPr>
        <w:tab/>
        <w:t>UNIKALUS IDENTIFIKATORIUS – ŽMONĖMS SUPRANTAMI DUOMENYS</w:t>
      </w:r>
    </w:p>
    <w:p w14:paraId="0B3628BD" w14:textId="77777777" w:rsidR="0058196F" w:rsidRDefault="0058196F">
      <w:pPr>
        <w:widowControl w:val="0"/>
        <w:ind w:left="539" w:hanging="539"/>
        <w:rPr>
          <w:rFonts w:eastAsia="Calibri"/>
          <w:i/>
          <w:sz w:val="22"/>
          <w:szCs w:val="22"/>
        </w:rPr>
      </w:pPr>
    </w:p>
    <w:p w14:paraId="37C5A19E" w14:textId="2A5D481C" w:rsidR="0058196F" w:rsidRDefault="00CF7C51">
      <w:pPr>
        <w:widowControl w:val="0"/>
        <w:ind w:left="539" w:hanging="539"/>
        <w:rPr>
          <w:rFonts w:eastAsiaTheme="minorHAnsi"/>
          <w:sz w:val="22"/>
          <w:szCs w:val="22"/>
          <w:lang w:val="lt-LT" w:eastAsia="en-US"/>
        </w:rPr>
      </w:pPr>
      <w:r>
        <w:rPr>
          <w:rFonts w:eastAsia="Calibri"/>
          <w:sz w:val="22"/>
          <w:szCs w:val="22"/>
        </w:rPr>
        <w:t>PC</w:t>
      </w:r>
      <w:r w:rsidR="0048575C">
        <w:rPr>
          <w:rFonts w:eastAsia="Calibri"/>
          <w:sz w:val="22"/>
          <w:szCs w:val="22"/>
        </w:rPr>
        <w:t>:</w:t>
      </w:r>
    </w:p>
    <w:p w14:paraId="33D604C3" w14:textId="57A4288C" w:rsidR="0058196F" w:rsidRDefault="00CF7C51">
      <w:pPr>
        <w:widowControl w:val="0"/>
        <w:ind w:left="539" w:hanging="539"/>
        <w:rPr>
          <w:rFonts w:eastAsiaTheme="minorHAnsi"/>
          <w:sz w:val="22"/>
          <w:szCs w:val="22"/>
          <w:lang w:val="lt-LT" w:eastAsia="en-US"/>
        </w:rPr>
      </w:pPr>
      <w:r>
        <w:rPr>
          <w:rFonts w:eastAsia="Calibri"/>
          <w:sz w:val="22"/>
          <w:szCs w:val="22"/>
        </w:rPr>
        <w:t>SN</w:t>
      </w:r>
      <w:r w:rsidR="0048575C">
        <w:rPr>
          <w:rFonts w:eastAsia="Calibri"/>
          <w:sz w:val="22"/>
          <w:szCs w:val="22"/>
        </w:rPr>
        <w:t>:</w:t>
      </w:r>
    </w:p>
    <w:p w14:paraId="55EC0E12" w14:textId="35A4DCD2" w:rsidR="0048575C" w:rsidRDefault="00CF7C51" w:rsidP="0048575C">
      <w:pPr>
        <w:widowControl w:val="0"/>
        <w:ind w:left="539" w:hanging="53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highlight w:val="lightGray"/>
        </w:rPr>
        <w:t>N</w:t>
      </w:r>
      <w:r w:rsidRPr="0048575C">
        <w:rPr>
          <w:rFonts w:eastAsia="Calibri"/>
          <w:sz w:val="22"/>
          <w:szCs w:val="22"/>
          <w:highlight w:val="lightGray"/>
        </w:rPr>
        <w:t>N</w:t>
      </w:r>
      <w:r w:rsidR="0048575C" w:rsidRPr="0048575C">
        <w:rPr>
          <w:rFonts w:eastAsia="Calibri"/>
          <w:sz w:val="22"/>
          <w:szCs w:val="22"/>
          <w:highlight w:val="lightGray"/>
        </w:rPr>
        <w:t>:</w:t>
      </w:r>
    </w:p>
    <w:p w14:paraId="39CF5B6F" w14:textId="77777777" w:rsidR="0048575C" w:rsidRDefault="0048575C" w:rsidP="0048575C">
      <w:pPr>
        <w:tabs>
          <w:tab w:val="left" w:pos="567"/>
        </w:tabs>
        <w:rPr>
          <w:sz w:val="22"/>
          <w:szCs w:val="22"/>
          <w:lang w:eastAsia="lt-LT" w:bidi="lt-LT"/>
        </w:rPr>
      </w:pPr>
      <w:r>
        <w:rPr>
          <w:sz w:val="22"/>
          <w:szCs w:val="22"/>
          <w:lang w:eastAsia="lt-LT" w:bidi="lt-LT"/>
        </w:rPr>
        <w:t>---------------------------------------------------------------------------------------------------------------------------</w:t>
      </w:r>
    </w:p>
    <w:p w14:paraId="62F396B3" w14:textId="7A9D363C" w:rsidR="0048575C" w:rsidRPr="001314F3" w:rsidRDefault="0048575C" w:rsidP="0048575C">
      <w:pPr>
        <w:contextualSpacing/>
        <w:rPr>
          <w:sz w:val="22"/>
          <w:szCs w:val="22"/>
        </w:rPr>
      </w:pPr>
      <w:r w:rsidRPr="001314F3">
        <w:rPr>
          <w:sz w:val="22"/>
          <w:szCs w:val="22"/>
        </w:rPr>
        <w:t xml:space="preserve">Gamintojas: </w:t>
      </w:r>
      <w:r w:rsidRPr="0048575C">
        <w:rPr>
          <w:sz w:val="22"/>
          <w:szCs w:val="22"/>
        </w:rPr>
        <w:t>KRKA, d.d., Novo mesto, Šmarješka cesta 6, 8501 Novo mesto, Slovėnija</w:t>
      </w:r>
      <w:r>
        <w:rPr>
          <w:sz w:val="22"/>
          <w:szCs w:val="22"/>
        </w:rPr>
        <w:t xml:space="preserve"> arba </w:t>
      </w:r>
      <w:r w:rsidRPr="0048575C">
        <w:rPr>
          <w:sz w:val="22"/>
          <w:szCs w:val="22"/>
        </w:rPr>
        <w:t>Genepharm, S.A. Pharmeceutical Company,</w:t>
      </w:r>
      <w:r>
        <w:rPr>
          <w:sz w:val="22"/>
          <w:szCs w:val="22"/>
        </w:rPr>
        <w:t xml:space="preserve"> </w:t>
      </w:r>
      <w:r w:rsidRPr="0048575C">
        <w:rPr>
          <w:sz w:val="22"/>
          <w:szCs w:val="22"/>
        </w:rPr>
        <w:t>18th km Marathon Avenue, 15351, Pallini,</w:t>
      </w:r>
      <w:r>
        <w:rPr>
          <w:sz w:val="22"/>
          <w:szCs w:val="22"/>
        </w:rPr>
        <w:t xml:space="preserve"> </w:t>
      </w:r>
      <w:r w:rsidRPr="0048575C">
        <w:rPr>
          <w:sz w:val="22"/>
          <w:szCs w:val="22"/>
        </w:rPr>
        <w:t>Graikija</w:t>
      </w:r>
    </w:p>
    <w:p w14:paraId="35E94804" w14:textId="77777777" w:rsidR="0048575C" w:rsidRPr="001314F3" w:rsidRDefault="0048575C" w:rsidP="0048575C">
      <w:pPr>
        <w:contextualSpacing/>
        <w:rPr>
          <w:sz w:val="22"/>
          <w:szCs w:val="22"/>
        </w:rPr>
      </w:pPr>
    </w:p>
    <w:p w14:paraId="517C8603" w14:textId="77777777" w:rsidR="0048575C" w:rsidRPr="001314F3" w:rsidRDefault="0048575C" w:rsidP="0048575C">
      <w:pPr>
        <w:contextualSpacing/>
        <w:rPr>
          <w:sz w:val="22"/>
          <w:szCs w:val="22"/>
        </w:rPr>
      </w:pPr>
      <w:r w:rsidRPr="001314F3">
        <w:rPr>
          <w:sz w:val="22"/>
          <w:szCs w:val="22"/>
        </w:rPr>
        <w:t>Perpakavo Lietuvos ir Norvegijos UAB „Norfachema“</w:t>
      </w:r>
      <w:r w:rsidRPr="001728B5">
        <w:rPr>
          <w:sz w:val="22"/>
          <w:szCs w:val="22"/>
          <w:highlight w:val="lightGray"/>
        </w:rPr>
        <w:t>, Vytauto g. 6, LT-55175 Jonava, Lietuva</w:t>
      </w:r>
    </w:p>
    <w:p w14:paraId="312E02A6" w14:textId="77777777" w:rsidR="0048575C" w:rsidRPr="001314F3" w:rsidRDefault="0048575C" w:rsidP="0048575C">
      <w:pPr>
        <w:contextualSpacing/>
        <w:rPr>
          <w:sz w:val="22"/>
          <w:szCs w:val="22"/>
          <w:highlight w:val="lightGray"/>
        </w:rPr>
      </w:pPr>
      <w:r w:rsidRPr="001314F3">
        <w:rPr>
          <w:sz w:val="22"/>
          <w:szCs w:val="22"/>
          <w:highlight w:val="lightGray"/>
        </w:rPr>
        <w:t>UAB „ENTAFARMA“, Klonėnų vs. 1, LT-19156 Širvintų r. sav., Lietuva</w:t>
      </w:r>
    </w:p>
    <w:p w14:paraId="4D2860D0" w14:textId="77777777" w:rsidR="0048575C" w:rsidRDefault="0048575C" w:rsidP="0048575C">
      <w:pPr>
        <w:contextualSpacing/>
        <w:rPr>
          <w:sz w:val="22"/>
          <w:szCs w:val="22"/>
        </w:rPr>
      </w:pPr>
      <w:r w:rsidRPr="001314F3">
        <w:rPr>
          <w:sz w:val="22"/>
          <w:szCs w:val="22"/>
          <w:highlight w:val="lightGray"/>
        </w:rPr>
        <w:t>Medezin Sp. z o.o., Ul. Księdza Kazimierza Janika 14, Konstantynów Łódzki, 95-050, Lenkija</w:t>
      </w:r>
    </w:p>
    <w:p w14:paraId="4950650E" w14:textId="77777777" w:rsidR="0048575C" w:rsidRDefault="0048575C" w:rsidP="0048575C">
      <w:pPr>
        <w:contextualSpacing/>
        <w:rPr>
          <w:sz w:val="22"/>
          <w:szCs w:val="22"/>
        </w:rPr>
      </w:pPr>
    </w:p>
    <w:p w14:paraId="5EBCF650" w14:textId="77777777" w:rsidR="0048575C" w:rsidRDefault="0048575C" w:rsidP="0048575C">
      <w:pPr>
        <w:contextualSpacing/>
        <w:rPr>
          <w:sz w:val="22"/>
          <w:szCs w:val="22"/>
        </w:rPr>
      </w:pPr>
      <w:r w:rsidRPr="001314F3">
        <w:rPr>
          <w:sz w:val="22"/>
          <w:szCs w:val="22"/>
          <w:highlight w:val="lightGray"/>
        </w:rPr>
        <w:t>Perpakavimo serija:</w:t>
      </w:r>
    </w:p>
    <w:p w14:paraId="7266BC5D" w14:textId="77777777" w:rsidR="0048575C" w:rsidRPr="0048575C" w:rsidRDefault="0048575C" w:rsidP="0048575C">
      <w:pPr>
        <w:pStyle w:val="BTEMEASMCA"/>
        <w:rPr>
          <w:sz w:val="22"/>
          <w:szCs w:val="22"/>
          <w:lang w:val="lt-LT"/>
        </w:rPr>
      </w:pPr>
      <w:r w:rsidRPr="0048575C">
        <w:rPr>
          <w:i/>
          <w:sz w:val="22"/>
          <w:szCs w:val="22"/>
          <w:lang w:val="lt-LT"/>
        </w:rPr>
        <w:lastRenderedPageBreak/>
        <w:t>Lygiagrečiai importuojamas vaistas nuo referencinio vaisto skiriasi laikymo sąlygomis (referencinį vaistą papildomai laikyti gamintojo pakuotėje, kad vaistas būtų apsaugotas nuo drėgmės).</w:t>
      </w:r>
    </w:p>
    <w:p w14:paraId="6CADB31B" w14:textId="77777777" w:rsidR="0048575C" w:rsidRPr="001314F3" w:rsidRDefault="0048575C" w:rsidP="0048575C">
      <w:pPr>
        <w:contextualSpacing/>
        <w:rPr>
          <w:sz w:val="22"/>
          <w:szCs w:val="22"/>
        </w:rPr>
      </w:pPr>
    </w:p>
    <w:p w14:paraId="6D5B933A" w14:textId="77777777" w:rsidR="0048575C" w:rsidRDefault="0048575C">
      <w:pPr>
        <w:widowControl w:val="0"/>
        <w:ind w:left="539" w:hanging="539"/>
        <w:rPr>
          <w:rFonts w:eastAsiaTheme="minorHAnsi"/>
          <w:sz w:val="22"/>
          <w:szCs w:val="22"/>
          <w:lang w:val="lt-LT" w:eastAsia="en-US"/>
        </w:rPr>
      </w:pPr>
    </w:p>
    <w:p w14:paraId="245FA0B1" w14:textId="527C46D1" w:rsidR="0058196F" w:rsidRPr="0048575C" w:rsidRDefault="00CF7C51">
      <w:pPr>
        <w:widowControl w:val="0"/>
        <w:tabs>
          <w:tab w:val="left" w:pos="567"/>
        </w:tabs>
        <w:rPr>
          <w:rFonts w:eastAsia="Calibri"/>
          <w:sz w:val="22"/>
          <w:szCs w:val="22"/>
        </w:rPr>
      </w:pPr>
      <w:r>
        <w:rPr>
          <w:b/>
          <w:color w:val="FF0000"/>
          <w:sz w:val="22"/>
          <w:szCs w:val="22"/>
          <w:lang w:eastAsia="sl-SI"/>
        </w:rPr>
        <w:br w:type="page"/>
      </w:r>
    </w:p>
    <w:p w14:paraId="03A45F1A" w14:textId="77777777" w:rsidR="0058196F" w:rsidRDefault="0058196F">
      <w:pPr>
        <w:pageBreakBefore/>
        <w:widowControl w:val="0"/>
        <w:tabs>
          <w:tab w:val="left" w:pos="567"/>
        </w:tabs>
        <w:rPr>
          <w:rFonts w:eastAsia="Calibri"/>
          <w:b/>
          <w:color w:val="FF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58196F" w14:paraId="549C666F" w14:textId="77777777">
        <w:trPr>
          <w:trHeight w:val="785"/>
        </w:trPr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0FC8" w14:textId="77777777" w:rsidR="0058196F" w:rsidRDefault="00CF7C51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MINIMALI </w:t>
            </w:r>
            <w:r>
              <w:rPr>
                <w:b/>
                <w:caps/>
                <w:sz w:val="22"/>
                <w:szCs w:val="22"/>
              </w:rPr>
              <w:t xml:space="preserve">informacija ant </w:t>
            </w:r>
            <w:r>
              <w:rPr>
                <w:b/>
                <w:sz w:val="22"/>
                <w:szCs w:val="22"/>
              </w:rPr>
              <w:t>LIZDINIŲ PLOKŠTELIŲ ARBA DVISLUOKSNIŲ JUOSTELIŲ</w:t>
            </w:r>
          </w:p>
          <w:p w14:paraId="7C27535B" w14:textId="77777777" w:rsidR="0058196F" w:rsidRDefault="0058196F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0BB5B2E3" w14:textId="66518933" w:rsidR="0058196F" w:rsidRDefault="00CF7C51">
            <w:pPr>
              <w:widowControl w:val="0"/>
              <w:tabs>
                <w:tab w:val="left" w:pos="567"/>
              </w:tabs>
              <w:rPr>
                <w:rFonts w:eastAsiaTheme="minorHAnsi"/>
                <w:sz w:val="22"/>
                <w:szCs w:val="22"/>
                <w:lang w:val="lt-LT" w:eastAsia="en-US"/>
              </w:rPr>
            </w:pPr>
            <w:r>
              <w:rPr>
                <w:b/>
                <w:caps/>
                <w:sz w:val="22"/>
                <w:szCs w:val="22"/>
              </w:rPr>
              <w:t xml:space="preserve">Lizdinė plokštelė </w:t>
            </w:r>
          </w:p>
        </w:tc>
      </w:tr>
    </w:tbl>
    <w:p w14:paraId="0F12A477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p w14:paraId="593C3189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58196F" w14:paraId="7BBAB597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978" w14:textId="77777777" w:rsidR="0058196F" w:rsidRDefault="00CF7C51">
            <w:pPr>
              <w:widowControl w:val="0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caps/>
                <w:sz w:val="22"/>
                <w:szCs w:val="22"/>
              </w:rPr>
              <w:t>Vaistinio preparato pavadinimas</w:t>
            </w:r>
          </w:p>
        </w:tc>
      </w:tr>
    </w:tbl>
    <w:p w14:paraId="44D54B94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2B963FC7" w14:textId="77777777" w:rsidR="0048575C" w:rsidRPr="0048575C" w:rsidRDefault="0048575C" w:rsidP="0048575C">
      <w:pPr>
        <w:widowControl w:val="0"/>
        <w:tabs>
          <w:tab w:val="left" w:pos="567"/>
        </w:tabs>
        <w:rPr>
          <w:rFonts w:eastAsiaTheme="minorHAnsi"/>
          <w:sz w:val="22"/>
          <w:szCs w:val="22"/>
          <w:highlight w:val="lightGray"/>
          <w:lang w:val="lt-LT" w:eastAsia="en-US"/>
        </w:rPr>
      </w:pPr>
      <w:r w:rsidRPr="0048575C">
        <w:rPr>
          <w:sz w:val="22"/>
          <w:szCs w:val="22"/>
          <w:highlight w:val="lightGray"/>
        </w:rPr>
        <w:t>Losartan kalium/Hydrochloorthiazide HCS 100 mg/12,5 mg plėvele dengtos tabletės</w:t>
      </w:r>
    </w:p>
    <w:p w14:paraId="24736653" w14:textId="71C948BC" w:rsidR="0058196F" w:rsidRDefault="0048575C" w:rsidP="0048575C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proofErr w:type="spellStart"/>
      <w:r w:rsidRPr="0048575C">
        <w:rPr>
          <w:rFonts w:eastAsiaTheme="minorHAnsi"/>
          <w:sz w:val="22"/>
          <w:szCs w:val="22"/>
          <w:highlight w:val="lightGray"/>
          <w:lang w:val="lt-LT" w:eastAsia="en-US"/>
        </w:rPr>
        <w:t>losartano</w:t>
      </w:r>
      <w:proofErr w:type="spellEnd"/>
      <w:r w:rsidRPr="0048575C">
        <w:rPr>
          <w:rFonts w:eastAsiaTheme="minorHAnsi"/>
          <w:sz w:val="22"/>
          <w:szCs w:val="22"/>
          <w:highlight w:val="lightGray"/>
          <w:lang w:val="lt-LT" w:eastAsia="en-US"/>
        </w:rPr>
        <w:t xml:space="preserve"> kalio druska/</w:t>
      </w:r>
      <w:proofErr w:type="spellStart"/>
      <w:r w:rsidRPr="0048575C">
        <w:rPr>
          <w:rFonts w:eastAsiaTheme="minorHAnsi"/>
          <w:sz w:val="22"/>
          <w:szCs w:val="22"/>
          <w:highlight w:val="lightGray"/>
          <w:lang w:val="lt-LT" w:eastAsia="en-US"/>
        </w:rPr>
        <w:t>hidrochlorotiazidas</w:t>
      </w:r>
      <w:proofErr w:type="spellEnd"/>
    </w:p>
    <w:p w14:paraId="7A294AF3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1D2D5373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58196F" w14:paraId="3635E048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3053" w14:textId="0BD3DEB7" w:rsidR="0058196F" w:rsidRDefault="00CF7C51">
            <w:pPr>
              <w:widowControl w:val="0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ab/>
            </w:r>
            <w:r w:rsidR="00AE7344" w:rsidRPr="00EF02CB">
              <w:rPr>
                <w:b/>
                <w:sz w:val="22"/>
                <w:szCs w:val="22"/>
                <w:lang w:val="lt-LT"/>
              </w:rPr>
              <w:t>LYGIAGRETUS IMPORTUOTOJAS</w:t>
            </w:r>
          </w:p>
        </w:tc>
      </w:tr>
    </w:tbl>
    <w:p w14:paraId="4BE9F502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p w14:paraId="6969392C" w14:textId="5BD9D459" w:rsidR="0058196F" w:rsidRPr="00AE7344" w:rsidRDefault="00AE7344" w:rsidP="00AE7344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0743F">
        <w:rPr>
          <w:sz w:val="22"/>
          <w:szCs w:val="22"/>
          <w:highlight w:val="lightGray"/>
        </w:rPr>
        <w:t>UAB ,,Lex ano“</w:t>
      </w:r>
    </w:p>
    <w:p w14:paraId="04C338F6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506CDF07" w14:textId="77777777" w:rsidR="0058196F" w:rsidRDefault="0058196F">
      <w:pPr>
        <w:widowControl w:val="0"/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58196F" w14:paraId="665EA6CA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E914" w14:textId="77777777" w:rsidR="0058196F" w:rsidRDefault="00CF7C51">
            <w:pPr>
              <w:widowControl w:val="0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caps/>
                <w:sz w:val="22"/>
                <w:szCs w:val="22"/>
              </w:rPr>
              <w:t>tinkamumo laikas</w:t>
            </w:r>
          </w:p>
        </w:tc>
      </w:tr>
    </w:tbl>
    <w:p w14:paraId="58317D68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7DA4D971" w14:textId="4EB43D76" w:rsidR="0058196F" w:rsidRDefault="00CF7C51">
      <w:pPr>
        <w:widowControl w:val="0"/>
        <w:tabs>
          <w:tab w:val="left" w:pos="567"/>
        </w:tabs>
        <w:rPr>
          <w:rFonts w:eastAsiaTheme="minorHAnsi"/>
          <w:sz w:val="22"/>
          <w:szCs w:val="22"/>
          <w:lang w:val="lt-LT" w:eastAsia="en-US"/>
        </w:rPr>
      </w:pPr>
      <w:r w:rsidRPr="00AE7344">
        <w:rPr>
          <w:sz w:val="22"/>
          <w:szCs w:val="22"/>
          <w:highlight w:val="lightGray"/>
        </w:rPr>
        <w:t>EXP</w:t>
      </w:r>
      <w:r w:rsidR="00AE7344" w:rsidRPr="00AE7344">
        <w:rPr>
          <w:sz w:val="22"/>
          <w:szCs w:val="22"/>
          <w:highlight w:val="lightGray"/>
        </w:rPr>
        <w:t>:</w:t>
      </w:r>
    </w:p>
    <w:p w14:paraId="3836BC03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p w14:paraId="26D79196" w14:textId="77777777" w:rsidR="0058196F" w:rsidRDefault="0058196F">
      <w:pPr>
        <w:widowControl w:val="0"/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58196F" w14:paraId="09A0CC76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00CF" w14:textId="77777777" w:rsidR="0058196F" w:rsidRDefault="00CF7C51">
            <w:pPr>
              <w:widowControl w:val="0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caps/>
                <w:sz w:val="22"/>
                <w:szCs w:val="22"/>
              </w:rPr>
              <w:t>serijos numeris</w:t>
            </w:r>
          </w:p>
        </w:tc>
      </w:tr>
    </w:tbl>
    <w:p w14:paraId="78D07460" w14:textId="77777777" w:rsidR="0058196F" w:rsidRDefault="0058196F">
      <w:pPr>
        <w:widowControl w:val="0"/>
        <w:tabs>
          <w:tab w:val="left" w:pos="567"/>
        </w:tabs>
        <w:ind w:right="113"/>
        <w:rPr>
          <w:sz w:val="22"/>
          <w:szCs w:val="22"/>
        </w:rPr>
      </w:pPr>
    </w:p>
    <w:p w14:paraId="700D78D7" w14:textId="73A6BD9E" w:rsidR="0058196F" w:rsidRDefault="00CF7C51">
      <w:pPr>
        <w:widowControl w:val="0"/>
        <w:tabs>
          <w:tab w:val="left" w:pos="567"/>
        </w:tabs>
        <w:ind w:right="113"/>
        <w:rPr>
          <w:rFonts w:eastAsiaTheme="minorHAnsi"/>
          <w:sz w:val="22"/>
          <w:szCs w:val="22"/>
          <w:lang w:val="lt-LT" w:eastAsia="en-US"/>
        </w:rPr>
      </w:pPr>
      <w:r w:rsidRPr="00AE7344">
        <w:rPr>
          <w:sz w:val="22"/>
          <w:szCs w:val="22"/>
          <w:highlight w:val="lightGray"/>
        </w:rPr>
        <w:t>Lot</w:t>
      </w:r>
      <w:r w:rsidR="00AE7344" w:rsidRPr="00AE7344">
        <w:rPr>
          <w:sz w:val="22"/>
          <w:szCs w:val="22"/>
          <w:highlight w:val="lightGray"/>
        </w:rPr>
        <w:t>:</w:t>
      </w:r>
    </w:p>
    <w:p w14:paraId="4FE1B495" w14:textId="77777777" w:rsidR="0058196F" w:rsidRDefault="0058196F">
      <w:pPr>
        <w:widowControl w:val="0"/>
        <w:tabs>
          <w:tab w:val="left" w:pos="567"/>
        </w:tabs>
        <w:ind w:right="113"/>
        <w:rPr>
          <w:sz w:val="22"/>
          <w:szCs w:val="22"/>
        </w:rPr>
      </w:pPr>
    </w:p>
    <w:p w14:paraId="20D9A84C" w14:textId="77777777" w:rsidR="0058196F" w:rsidRDefault="0058196F">
      <w:pPr>
        <w:widowControl w:val="0"/>
        <w:tabs>
          <w:tab w:val="left" w:pos="567"/>
        </w:tabs>
        <w:ind w:right="113"/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58196F" w14:paraId="5F6B8402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423A" w14:textId="4310F6A8" w:rsidR="00AE7344" w:rsidRPr="00AE7344" w:rsidRDefault="00CF7C51">
            <w:pPr>
              <w:widowControl w:val="0"/>
              <w:tabs>
                <w:tab w:val="left" w:pos="142"/>
                <w:tab w:val="left" w:pos="56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>
              <w:rPr>
                <w:b/>
                <w:sz w:val="22"/>
                <w:szCs w:val="22"/>
              </w:rPr>
              <w:tab/>
              <w:t>KITA</w:t>
            </w:r>
          </w:p>
        </w:tc>
      </w:tr>
    </w:tbl>
    <w:p w14:paraId="570F02B1" w14:textId="5619A167" w:rsidR="00AE7344" w:rsidRDefault="00AE7344" w:rsidP="00AE7344">
      <w:pPr>
        <w:widowControl w:val="0"/>
        <w:tabs>
          <w:tab w:val="left" w:pos="567"/>
        </w:tabs>
        <w:ind w:right="-1"/>
        <w:rPr>
          <w:b/>
          <w:caps/>
          <w:sz w:val="22"/>
          <w:szCs w:val="22"/>
        </w:rPr>
      </w:pPr>
    </w:p>
    <w:p w14:paraId="110B355C" w14:textId="2347B646" w:rsidR="00AE7344" w:rsidRPr="002A5869" w:rsidRDefault="00AE7344" w:rsidP="00AE7344">
      <w:pPr>
        <w:widowControl w:val="0"/>
        <w:tabs>
          <w:tab w:val="left" w:pos="567"/>
        </w:tabs>
        <w:ind w:right="-1"/>
        <w:rPr>
          <w:sz w:val="22"/>
          <w:szCs w:val="22"/>
        </w:rPr>
      </w:pPr>
      <w:r w:rsidRPr="002A5869">
        <w:rPr>
          <w:sz w:val="22"/>
          <w:szCs w:val="22"/>
          <w:highlight w:val="lightGray"/>
        </w:rPr>
        <w:t>Perpakavimo serija:</w:t>
      </w:r>
    </w:p>
    <w:sectPr w:rsidR="00AE7344" w:rsidRPr="002A5869">
      <w:head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E182" w14:textId="77777777" w:rsidR="008C02EF" w:rsidRDefault="008C02EF">
      <w:r>
        <w:separator/>
      </w:r>
    </w:p>
  </w:endnote>
  <w:endnote w:type="continuationSeparator" w:id="0">
    <w:p w14:paraId="0F25E4BF" w14:textId="77777777" w:rsidR="008C02EF" w:rsidRDefault="008C02EF">
      <w:r>
        <w:continuationSeparator/>
      </w:r>
    </w:p>
  </w:endnote>
  <w:endnote w:type="continuationNotice" w:id="1">
    <w:p w14:paraId="17CC62CD" w14:textId="77777777" w:rsidR="008C02EF" w:rsidRDefault="008C0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A926" w14:textId="77777777" w:rsidR="008C02EF" w:rsidRDefault="008C02EF">
      <w:r>
        <w:separator/>
      </w:r>
    </w:p>
  </w:footnote>
  <w:footnote w:type="continuationSeparator" w:id="0">
    <w:p w14:paraId="2B917344" w14:textId="77777777" w:rsidR="008C02EF" w:rsidRDefault="008C02EF">
      <w:r>
        <w:continuationSeparator/>
      </w:r>
    </w:p>
  </w:footnote>
  <w:footnote w:type="continuationNotice" w:id="1">
    <w:p w14:paraId="3E00423E" w14:textId="77777777" w:rsidR="008C02EF" w:rsidRDefault="008C0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A15" w14:textId="77777777" w:rsidR="0058196F" w:rsidRDefault="0058196F">
    <w:pPr>
      <w:spacing w:line="20" w:lineRule="exact"/>
    </w:pPr>
  </w:p>
  <w:p w14:paraId="39B57D9D" w14:textId="77777777" w:rsidR="0058196F" w:rsidRDefault="005819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0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4"/>
        <w:vertAlign w:val="baseli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4"/>
        <w:vertAlign w:val="baseline"/>
        <w:lang w:eastAsia="lt-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  <w:lang w:eastAsia="lt-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4"/>
        <w:vertAlign w:val="baseli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82C3E75"/>
    <w:multiLevelType w:val="hybridMultilevel"/>
    <w:tmpl w:val="BE6A87F8"/>
    <w:name w:val="WW8Num53"/>
    <w:lvl w:ilvl="0" w:tplc="55B8DB4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Liberation Serif" w:hAnsi="Liberation Serif" w:cs="Liberation Serif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56F8F"/>
    <w:multiLevelType w:val="hybridMultilevel"/>
    <w:tmpl w:val="06428B42"/>
    <w:name w:val="WW8Num52"/>
    <w:lvl w:ilvl="0" w:tplc="B79447E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Liberation Serif" w:hAnsi="Liberation Serif" w:cs="Liberation Serif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33367"/>
    <w:multiLevelType w:val="hybridMultilevel"/>
    <w:tmpl w:val="69A8EF74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9117D"/>
    <w:multiLevelType w:val="hybridMultilevel"/>
    <w:tmpl w:val="2EFE4CC0"/>
    <w:name w:val="WW8Num54"/>
    <w:lvl w:ilvl="0" w:tplc="2AE0534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Liberation Serif" w:hAnsi="Liberation Serif" w:cs="Liberation Serif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F5679"/>
    <w:multiLevelType w:val="hybridMultilevel"/>
    <w:tmpl w:val="3F028F8A"/>
    <w:lvl w:ilvl="0" w:tplc="00000002">
      <w:start w:val="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30604"/>
    <w:multiLevelType w:val="hybridMultilevel"/>
    <w:tmpl w:val="DD165540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039961">
    <w:abstractNumId w:val="0"/>
  </w:num>
  <w:num w:numId="2" w16cid:durableId="455874986">
    <w:abstractNumId w:val="1"/>
  </w:num>
  <w:num w:numId="3" w16cid:durableId="2045521853">
    <w:abstractNumId w:val="2"/>
  </w:num>
  <w:num w:numId="4" w16cid:durableId="2050253271">
    <w:abstractNumId w:val="3"/>
  </w:num>
  <w:num w:numId="5" w16cid:durableId="1219972539">
    <w:abstractNumId w:val="4"/>
  </w:num>
  <w:num w:numId="6" w16cid:durableId="1870752025">
    <w:abstractNumId w:val="5"/>
  </w:num>
  <w:num w:numId="7" w16cid:durableId="1075780952">
    <w:abstractNumId w:val="6"/>
  </w:num>
  <w:num w:numId="8" w16cid:durableId="2051108368">
    <w:abstractNumId w:val="7"/>
  </w:num>
  <w:num w:numId="9" w16cid:durableId="580870563">
    <w:abstractNumId w:val="8"/>
  </w:num>
  <w:num w:numId="10" w16cid:durableId="1391539098">
    <w:abstractNumId w:val="9"/>
  </w:num>
  <w:num w:numId="11" w16cid:durableId="1324964505">
    <w:abstractNumId w:val="10"/>
  </w:num>
  <w:num w:numId="12" w16cid:durableId="1556968390">
    <w:abstractNumId w:val="17"/>
  </w:num>
  <w:num w:numId="13" w16cid:durableId="1784223175">
    <w:abstractNumId w:val="16"/>
  </w:num>
  <w:num w:numId="14" w16cid:durableId="91322652">
    <w:abstractNumId w:val="13"/>
  </w:num>
  <w:num w:numId="15" w16cid:durableId="1111896228">
    <w:abstractNumId w:val="11"/>
  </w:num>
  <w:num w:numId="16" w16cid:durableId="573929619">
    <w:abstractNumId w:val="15"/>
  </w:num>
  <w:num w:numId="17" w16cid:durableId="2001229782">
    <w:abstractNumId w:val="14"/>
  </w:num>
  <w:num w:numId="18" w16cid:durableId="450367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6F"/>
    <w:rsid w:val="000464A3"/>
    <w:rsid w:val="000E6017"/>
    <w:rsid w:val="00142334"/>
    <w:rsid w:val="001456FE"/>
    <w:rsid w:val="0015695B"/>
    <w:rsid w:val="002609E6"/>
    <w:rsid w:val="002A7663"/>
    <w:rsid w:val="00384C77"/>
    <w:rsid w:val="003B2B2E"/>
    <w:rsid w:val="003D7300"/>
    <w:rsid w:val="00401F3E"/>
    <w:rsid w:val="00415F7A"/>
    <w:rsid w:val="00461E95"/>
    <w:rsid w:val="0048575C"/>
    <w:rsid w:val="004C34AE"/>
    <w:rsid w:val="0058196F"/>
    <w:rsid w:val="005C40CE"/>
    <w:rsid w:val="00610497"/>
    <w:rsid w:val="006E0F73"/>
    <w:rsid w:val="00703829"/>
    <w:rsid w:val="007229BD"/>
    <w:rsid w:val="0074296A"/>
    <w:rsid w:val="00750F55"/>
    <w:rsid w:val="00766D60"/>
    <w:rsid w:val="00855410"/>
    <w:rsid w:val="00872802"/>
    <w:rsid w:val="008C02EF"/>
    <w:rsid w:val="008E6330"/>
    <w:rsid w:val="009829C1"/>
    <w:rsid w:val="00986DBF"/>
    <w:rsid w:val="009E3AB9"/>
    <w:rsid w:val="00A1230D"/>
    <w:rsid w:val="00AE7344"/>
    <w:rsid w:val="00B20561"/>
    <w:rsid w:val="00B43E2D"/>
    <w:rsid w:val="00B9521C"/>
    <w:rsid w:val="00BB539C"/>
    <w:rsid w:val="00BE1027"/>
    <w:rsid w:val="00C44FF7"/>
    <w:rsid w:val="00C906BC"/>
    <w:rsid w:val="00CF73DD"/>
    <w:rsid w:val="00CF7C51"/>
    <w:rsid w:val="00DE6E06"/>
    <w:rsid w:val="00E06276"/>
    <w:rsid w:val="00EC5E0A"/>
    <w:rsid w:val="00FA4FE8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721D92"/>
  <w15:chartTrackingRefBased/>
  <w15:docId w15:val="{A1079F14-B92F-474D-93A5-0BA2E8B4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val="sl-SI" w:eastAsia="zh-C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pPr>
      <w:keepNext/>
      <w:numPr>
        <w:ilvl w:val="2"/>
        <w:numId w:val="1"/>
      </w:numPr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1"/>
      </w:numPr>
      <w:autoSpaceDE w:val="0"/>
      <w:outlineLvl w:val="4"/>
    </w:pPr>
    <w:rPr>
      <w:b/>
      <w:bCs/>
      <w:i/>
      <w:iCs/>
      <w:sz w:val="22"/>
      <w:szCs w:val="24"/>
      <w:lang w:val="cs-CZ"/>
    </w:rPr>
  </w:style>
  <w:style w:type="paragraph" w:styleId="Antrat6">
    <w:name w:val="heading 6"/>
    <w:basedOn w:val="prastasis"/>
    <w:next w:val="prastasis"/>
    <w:link w:val="Antrat6Diagrama"/>
    <w:qFormat/>
    <w:pPr>
      <w:keepNext/>
      <w:keepLines/>
      <w:numPr>
        <w:ilvl w:val="5"/>
        <w:numId w:val="1"/>
      </w:numPr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paragraph" w:styleId="Antrat7">
    <w:name w:val="heading 7"/>
    <w:basedOn w:val="prastasis"/>
    <w:next w:val="prastasis"/>
    <w:link w:val="Antrat7Diagrama"/>
    <w:qFormat/>
    <w:pPr>
      <w:numPr>
        <w:ilvl w:val="6"/>
        <w:numId w:val="1"/>
      </w:numPr>
      <w:spacing w:before="240" w:after="60"/>
      <w:outlineLvl w:val="6"/>
    </w:pPr>
    <w:rPr>
      <w:rFonts w:eastAsia="Calibri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Liberation Serif" w:hAnsi="Liberation Serif" w:cs="Liberation Serif"/>
    </w:rPr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2"/>
    </w:rPr>
  </w:style>
  <w:style w:type="character" w:customStyle="1" w:styleId="WW8Num5z0">
    <w:name w:val="WW8Num5z0"/>
    <w:rPr>
      <w:rFonts w:ascii="Liberation Serif" w:hAnsi="Liberation Serif" w:cs="Liberation Serif"/>
      <w:sz w:val="22"/>
      <w:szCs w:val="22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4"/>
      <w:vertAlign w:val="baseline"/>
      <w:lang w:eastAsia="lt-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Times New Roman" w:hAnsi="Times New Roman" w:cs="Times New Roman" w:hint="default"/>
      <w:sz w:val="22"/>
      <w:szCs w:val="22"/>
      <w:lang w:eastAsia="lt-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Times New Roman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Times New Roman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Times New Roman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Times New Roman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hAnsi="Courier New" w:cs="Times New Roman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2"/>
      <w:szCs w:val="22"/>
    </w:rPr>
  </w:style>
  <w:style w:type="character" w:customStyle="1" w:styleId="WW8Num18z1">
    <w:name w:val="WW8Num18z1"/>
    <w:rPr>
      <w:rFonts w:ascii="Courier New" w:hAnsi="Courier New" w:cs="Times New Roman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Times New Roman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Times New Roman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Times New Roman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Times New Roman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Times New Roman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6z1">
    <w:name w:val="WW8Num26z1"/>
    <w:rPr>
      <w:rFonts w:ascii="Times New Roman" w:eastAsia="Times New Roman" w:hAnsi="Times New Roman" w:cs="Times New Roman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Times New Roman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4"/>
      <w:vertAlign w:val="baseline"/>
      <w:lang w:eastAsia="lt-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Times New Roman" w:eastAsia="Times New Roman" w:hAnsi="Times New Roman" w:cs="Times New Roman" w:hint="default"/>
      <w:sz w:val="22"/>
      <w:szCs w:val="22"/>
      <w:lang w:eastAsia="lt-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4">
    <w:name w:val="WW8Num36z4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Times New Roman" w:eastAsia="Calibri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Times New Roman" w:hAnsi="Times New Roman" w:cs="Times New Roman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rFonts w:ascii="Times New Roman" w:hAnsi="Times New Roman" w:cs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Heading5Char">
    <w:name w:val="Heading 5 Char"/>
    <w:rPr>
      <w:b/>
      <w:bCs/>
      <w:i/>
      <w:iCs/>
      <w:sz w:val="22"/>
      <w:szCs w:val="24"/>
      <w:lang w:val="cs-CZ"/>
    </w:rPr>
  </w:style>
  <w:style w:type="character" w:customStyle="1" w:styleId="Heading7Char">
    <w:name w:val="Heading 7 Char"/>
    <w:rPr>
      <w:rFonts w:eastAsia="Calibri"/>
      <w:sz w:val="24"/>
      <w:szCs w:val="24"/>
      <w:lang w:val="lt-LT"/>
    </w:rPr>
  </w:style>
  <w:style w:type="character" w:customStyle="1" w:styleId="Heading1Char">
    <w:name w:val="Heading 1 Char"/>
    <w:rPr>
      <w:rFonts w:ascii="Arial" w:hAnsi="Arial" w:cs="Arial"/>
      <w:b/>
      <w:bCs/>
      <w:kern w:val="2"/>
      <w:sz w:val="32"/>
      <w:szCs w:val="32"/>
    </w:rPr>
  </w:style>
  <w:style w:type="character" w:customStyle="1" w:styleId="Heading2Char">
    <w:name w:val="Heading 2 Char"/>
    <w:rPr>
      <w:b/>
      <w:sz w:val="24"/>
      <w:u w:val="single"/>
      <w:lang w:val="en-US"/>
    </w:rPr>
  </w:style>
  <w:style w:type="character" w:customStyle="1" w:styleId="Heading3Char">
    <w:name w:val="Heading 3 Char"/>
    <w:rPr>
      <w:b/>
      <w:sz w:val="24"/>
      <w:lang w:val="en-US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Heading6Char">
    <w:name w:val="Heading 6 Char"/>
    <w:rPr>
      <w:b/>
      <w:sz w:val="24"/>
      <w:lang w:val="en-US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PlainTextChar">
    <w:name w:val="Plain Text Char"/>
    <w:rPr>
      <w:rFonts w:ascii="Courier New" w:hAnsi="Courier New" w:cs="Courier New"/>
      <w:lang w:val="en-GB"/>
    </w:rPr>
  </w:style>
  <w:style w:type="character" w:customStyle="1" w:styleId="BodyTextChar">
    <w:name w:val="Body Text Char"/>
    <w:rPr>
      <w:sz w:val="22"/>
    </w:rPr>
  </w:style>
  <w:style w:type="character" w:customStyle="1" w:styleId="BodyText2Char">
    <w:name w:val="Body Text 2 Char"/>
    <w:rPr>
      <w:sz w:val="24"/>
    </w:rPr>
  </w:style>
  <w:style w:type="character" w:styleId="Grietas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CommentTextChar">
    <w:name w:val="Comment Text Char"/>
    <w:rPr>
      <w:rFonts w:eastAsia="Calibri"/>
    </w:rPr>
  </w:style>
  <w:style w:type="character" w:customStyle="1" w:styleId="TitleChar">
    <w:name w:val="Title Char"/>
    <w:rPr>
      <w:rFonts w:ascii="Arial" w:eastAsia="Calibri" w:hAnsi="Arial" w:cs="Arial"/>
      <w:b/>
      <w:bCs/>
      <w:kern w:val="2"/>
      <w:sz w:val="32"/>
      <w:szCs w:val="32"/>
    </w:rPr>
  </w:style>
  <w:style w:type="character" w:customStyle="1" w:styleId="BodyText3Char">
    <w:name w:val="Body Text 3 Char"/>
    <w:rPr>
      <w:rFonts w:eastAsia="Calibri"/>
      <w:sz w:val="16"/>
      <w:szCs w:val="16"/>
      <w:lang w:val="lt-LT"/>
    </w:rPr>
  </w:style>
  <w:style w:type="character" w:customStyle="1" w:styleId="DocumentMapChar">
    <w:name w:val="Document Map Char"/>
    <w:rPr>
      <w:rFonts w:ascii="Tahoma" w:eastAsia="Calibri" w:hAnsi="Tahoma" w:cs="Tahoma"/>
      <w:shd w:val="clear" w:color="auto" w:fill="000080"/>
      <w:lang w:val="lt-LT"/>
    </w:rPr>
  </w:style>
  <w:style w:type="character" w:customStyle="1" w:styleId="CommentSubjectChar">
    <w:name w:val="Comment Subject Char"/>
    <w:rPr>
      <w:rFonts w:eastAsia="Calibri"/>
      <w:b/>
      <w:bCs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customStyle="1" w:styleId="PI-1labEMEASMCAChar">
    <w:name w:val="PI-1_lab EMEA_SMCA Char"/>
    <w:rPr>
      <w:b/>
      <w:lang w:val="en-GB" w:eastAsia="lt-LT"/>
    </w:rPr>
  </w:style>
  <w:style w:type="character" w:customStyle="1" w:styleId="BTEMEASMCAChar">
    <w:name w:val="BT EMEA_SMCA Char"/>
    <w:rPr>
      <w:lang w:val="en-GB" w:eastAsia="lt-LT"/>
    </w:rPr>
  </w:style>
  <w:style w:type="character" w:customStyle="1" w:styleId="TTEMEASMCAChar">
    <w:name w:val="TT EMEA_SMCA Char"/>
    <w:rPr>
      <w:b/>
      <w:caps/>
      <w:lang w:val="en-US"/>
    </w:rPr>
  </w:style>
  <w:style w:type="character" w:customStyle="1" w:styleId="BTgEMEASMCAChar">
    <w:name w:val="BT(g) EMEA_SMCA Char"/>
    <w:rPr>
      <w:i/>
      <w:color w:val="008000"/>
      <w:lang w:val="lt-LT" w:eastAsia="lt-LT"/>
    </w:rPr>
  </w:style>
  <w:style w:type="character" w:customStyle="1" w:styleId="CommentReference1">
    <w:name w:val="Comment Reference1"/>
    <w:rPr>
      <w:rFonts w:ascii="Times New Roman" w:hAnsi="Times New Roman" w:cs="Times New Roman" w:hint="default"/>
      <w:sz w:val="16"/>
      <w:szCs w:val="16"/>
    </w:rPr>
  </w:style>
  <w:style w:type="character" w:customStyle="1" w:styleId="body0020text00202char1">
    <w:name w:val="body_0020text_00202__char1"/>
    <w:rPr>
      <w:rFonts w:ascii="Times New Roman" w:hAnsi="Times New Roman" w:cs="Times New Roman" w:hint="default"/>
      <w:sz w:val="20"/>
      <w:szCs w:val="20"/>
    </w:rPr>
  </w:style>
  <w:style w:type="character" w:customStyle="1" w:styleId="normalchar1">
    <w:name w:val="normal__char1"/>
    <w:rPr>
      <w:rFonts w:ascii="Times New Roman" w:hAnsi="Times New Roman" w:cs="Times New Roman" w:hint="default"/>
      <w:sz w:val="20"/>
      <w:szCs w:val="20"/>
    </w:rPr>
  </w:style>
  <w:style w:type="character" w:customStyle="1" w:styleId="CharChar17">
    <w:name w:val="Char Char17"/>
    <w:rPr>
      <w:rFonts w:ascii="Arial" w:hAnsi="Arial" w:cs="Arial" w:hint="default"/>
      <w:b/>
      <w:bCs/>
      <w:kern w:val="2"/>
      <w:sz w:val="32"/>
      <w:szCs w:val="32"/>
      <w:lang w:val="sl-SI" w:bidi="ar-SA"/>
    </w:rPr>
  </w:style>
  <w:style w:type="character" w:customStyle="1" w:styleId="CharChar16">
    <w:name w:val="Char Char16"/>
    <w:rPr>
      <w:rFonts w:ascii="Times New Roman" w:hAnsi="Times New Roman" w:cs="Times New Roman" w:hint="default"/>
      <w:b/>
      <w:bCs w:val="0"/>
      <w:sz w:val="24"/>
      <w:u w:val="single"/>
      <w:lang w:val="en-US" w:bidi="ar-SA"/>
    </w:rPr>
  </w:style>
  <w:style w:type="character" w:customStyle="1" w:styleId="CharChar15">
    <w:name w:val="Char Char15"/>
    <w:rPr>
      <w:rFonts w:ascii="Times New Roman" w:hAnsi="Times New Roman" w:cs="Times New Roman" w:hint="default"/>
      <w:b/>
      <w:bCs w:val="0"/>
      <w:sz w:val="24"/>
      <w:lang w:val="en-US" w:bidi="ar-SA"/>
    </w:rPr>
  </w:style>
  <w:style w:type="character" w:customStyle="1" w:styleId="CharChar13">
    <w:name w:val="Char Char13"/>
    <w:rPr>
      <w:rFonts w:ascii="Times New Roman" w:hAnsi="Times New Roman" w:cs="Times New Roman" w:hint="default"/>
      <w:b/>
      <w:bCs/>
      <w:i/>
      <w:iCs/>
      <w:sz w:val="24"/>
      <w:szCs w:val="24"/>
      <w:lang w:val="cs-CZ" w:bidi="ar-SA"/>
    </w:rPr>
  </w:style>
  <w:style w:type="character" w:customStyle="1" w:styleId="CharChar12">
    <w:name w:val="Char Char12"/>
    <w:rPr>
      <w:rFonts w:ascii="Arial" w:hAnsi="Arial" w:cs="Times New Roman" w:hint="default"/>
      <w:b/>
      <w:bCs/>
      <w:kern w:val="2"/>
      <w:sz w:val="32"/>
      <w:szCs w:val="32"/>
      <w:lang w:val="sl-SI" w:bidi="ar-SA"/>
    </w:rPr>
  </w:style>
  <w:style w:type="character" w:customStyle="1" w:styleId="CharChar11">
    <w:name w:val="Char Char11"/>
    <w:rPr>
      <w:rFonts w:ascii="Times New Roman" w:hAnsi="Times New Roman" w:cs="Times New Roman" w:hint="default"/>
      <w:b/>
      <w:bCs w:val="0"/>
      <w:sz w:val="24"/>
      <w:u w:val="single"/>
      <w:lang w:val="x-none" w:bidi="ar-SA"/>
    </w:rPr>
  </w:style>
  <w:style w:type="character" w:customStyle="1" w:styleId="CharChar10">
    <w:name w:val="Char Char10"/>
    <w:rPr>
      <w:rFonts w:ascii="Times New Roman" w:hAnsi="Times New Roman" w:cs="Times New Roman" w:hint="default"/>
      <w:b/>
      <w:bCs w:val="0"/>
      <w:sz w:val="24"/>
      <w:lang w:val="x-none" w:bidi="ar-SA"/>
    </w:rPr>
  </w:style>
  <w:style w:type="character" w:customStyle="1" w:styleId="CharChar14">
    <w:name w:val="Char Char14"/>
    <w:rPr>
      <w:rFonts w:ascii="Times New Roman" w:hAnsi="Times New Roman" w:cs="Times New Roman" w:hint="default"/>
      <w:b/>
      <w:bCs/>
      <w:sz w:val="28"/>
      <w:szCs w:val="28"/>
      <w:lang w:val="sl-SI" w:bidi="ar-SA"/>
    </w:rPr>
  </w:style>
  <w:style w:type="character" w:customStyle="1" w:styleId="CharChar9">
    <w:name w:val="Char Char9"/>
    <w:rPr>
      <w:rFonts w:ascii="Times New Roman" w:hAnsi="Times New Roman" w:cs="Times New Roman" w:hint="default"/>
      <w:b/>
      <w:bCs/>
      <w:i/>
      <w:iCs/>
      <w:sz w:val="24"/>
      <w:szCs w:val="24"/>
      <w:lang w:val="cs-CZ" w:bidi="ar-SA"/>
    </w:rPr>
  </w:style>
  <w:style w:type="character" w:customStyle="1" w:styleId="CharChar8">
    <w:name w:val="Char Char8"/>
    <w:rPr>
      <w:rFonts w:ascii="Times New Roman" w:hAnsi="Times New Roman" w:cs="Times New Roman" w:hint="default"/>
      <w:sz w:val="24"/>
      <w:szCs w:val="24"/>
      <w:lang w:val="lt-LT" w:bidi="ar-SA"/>
    </w:rPr>
  </w:style>
  <w:style w:type="character" w:customStyle="1" w:styleId="CharChar7">
    <w:name w:val="Char Char7"/>
    <w:rPr>
      <w:rFonts w:ascii="Times New Roman" w:hAnsi="Times New Roman" w:cs="Times New Roman" w:hint="default"/>
      <w:sz w:val="24"/>
      <w:lang w:bidi="ar-SA"/>
    </w:rPr>
  </w:style>
  <w:style w:type="character" w:customStyle="1" w:styleId="CharChar6">
    <w:name w:val="Char Char6"/>
    <w:rPr>
      <w:rFonts w:ascii="Times New Roman" w:hAnsi="Times New Roman" w:cs="Times New Roman" w:hint="default"/>
      <w:sz w:val="24"/>
      <w:lang w:val="sl-SI" w:bidi="ar-SA"/>
    </w:rPr>
  </w:style>
  <w:style w:type="character" w:customStyle="1" w:styleId="CharChar5">
    <w:name w:val="Char Char5"/>
    <w:rPr>
      <w:rFonts w:ascii="Times New Roman" w:hAnsi="Times New Roman" w:cs="Times New Roman" w:hint="default"/>
      <w:sz w:val="22"/>
      <w:lang w:val="sl-SI" w:bidi="ar-SA"/>
    </w:rPr>
  </w:style>
  <w:style w:type="character" w:customStyle="1" w:styleId="CharChar4">
    <w:name w:val="Char Char4"/>
    <w:rPr>
      <w:rFonts w:ascii="Tahoma" w:hAnsi="Tahoma" w:cs="Tahoma" w:hint="default"/>
      <w:sz w:val="16"/>
      <w:szCs w:val="16"/>
      <w:lang w:val="sl-SI" w:bidi="ar-SA"/>
    </w:rPr>
  </w:style>
  <w:style w:type="character" w:customStyle="1" w:styleId="CharChar3">
    <w:name w:val="Char Char3"/>
    <w:rPr>
      <w:rFonts w:ascii="Times New Roman" w:hAnsi="Times New Roman" w:cs="Times New Roman" w:hint="default"/>
      <w:lang w:val="sl-SI" w:bidi="ar-SA"/>
    </w:rPr>
  </w:style>
  <w:style w:type="character" w:customStyle="1" w:styleId="CharChar2">
    <w:name w:val="Char Char2"/>
    <w:rPr>
      <w:rFonts w:ascii="Times New Roman" w:hAnsi="Times New Roman" w:cs="Times New Roman" w:hint="default"/>
      <w:b/>
      <w:bCs/>
      <w:lang w:val="sl-SI" w:bidi="ar-SA"/>
    </w:rPr>
  </w:style>
  <w:style w:type="character" w:customStyle="1" w:styleId="CharChar1">
    <w:name w:val="Char Char1"/>
    <w:rPr>
      <w:rFonts w:ascii="Tahoma" w:hAnsi="Tahoma" w:cs="Times New Roman" w:hint="default"/>
      <w:shd w:val="clear" w:color="auto" w:fill="000080"/>
      <w:lang w:val="lt-LT" w:bidi="ar-SA"/>
    </w:rPr>
  </w:style>
  <w:style w:type="character" w:customStyle="1" w:styleId="CharChar">
    <w:name w:val="Char Char"/>
    <w:rPr>
      <w:rFonts w:ascii="Times New Roman" w:hAnsi="Times New Roman" w:cs="Times New Roman" w:hint="default"/>
      <w:sz w:val="16"/>
      <w:szCs w:val="16"/>
      <w:lang w:val="lt-LT" w:bidi="ar-SA"/>
    </w:rPr>
  </w:style>
  <w:style w:type="character" w:customStyle="1" w:styleId="BTEMEASMCADiagrama">
    <w:name w:val="BT EMEA_SMCA Diagrama"/>
  </w:style>
  <w:style w:type="character" w:customStyle="1" w:styleId="KomentarotekstasDiagrama1">
    <w:name w:val="Komentaro tekstas Diagrama1"/>
    <w:rPr>
      <w:rFonts w:ascii="Times New Roman" w:eastAsia="Times New Roman" w:hAnsi="Times New Roman" w:cs="Times New Roman" w:hint="default"/>
      <w:lang w:val="en-GB"/>
    </w:rPr>
  </w:style>
  <w:style w:type="character" w:customStyle="1" w:styleId="KomentarotemaDiagrama1">
    <w:name w:val="Komentaro tema Diagrama1"/>
    <w:rPr>
      <w:rFonts w:ascii="Times New Roman" w:eastAsia="Times New Roman" w:hAnsi="Times New Roman" w:cs="Times New Roman" w:hint="default"/>
      <w:b/>
      <w:bCs/>
      <w:lang w:val="en-GB"/>
    </w:rPr>
  </w:style>
  <w:style w:type="paragraph" w:customStyle="1" w:styleId="Antrat10">
    <w:name w:val="Antraštė1"/>
    <w:basedOn w:val="prastasis"/>
    <w:next w:val="Pagrindinistekstas"/>
    <w:pPr>
      <w:spacing w:before="240" w:after="60"/>
      <w:jc w:val="center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Pagrindinistekstas">
    <w:name w:val="Body Text"/>
    <w:basedOn w:val="prastasis"/>
    <w:link w:val="PagrindinistekstasDiagrama"/>
    <w:pPr>
      <w:tabs>
        <w:tab w:val="left" w:pos="8505"/>
      </w:tabs>
      <w:ind w:right="-2"/>
    </w:pPr>
    <w:rPr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paragraph" w:customStyle="1" w:styleId="PlainText1">
    <w:name w:val="Plain Text1"/>
    <w:basedOn w:val="prastasis"/>
    <w:rPr>
      <w:rFonts w:ascii="Courier New" w:hAnsi="Courier New" w:cs="Courier New"/>
      <w:sz w:val="20"/>
      <w:lang w:val="en-GB"/>
    </w:rPr>
  </w:style>
  <w:style w:type="paragraph" w:customStyle="1" w:styleId="Caption1">
    <w:name w:val="Caption1"/>
    <w:basedOn w:val="prastasis"/>
    <w:next w:val="prastasis"/>
    <w:pPr>
      <w:jc w:val="both"/>
    </w:pPr>
    <w:rPr>
      <w:lang w:val="en-GB"/>
    </w:rPr>
  </w:style>
  <w:style w:type="paragraph" w:customStyle="1" w:styleId="Naslov1">
    <w:name w:val="Naslov1"/>
    <w:basedOn w:val="Antrat1"/>
    <w:pPr>
      <w:numPr>
        <w:numId w:val="0"/>
      </w:num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pPr>
      <w:spacing w:before="120"/>
    </w:pPr>
    <w:rPr>
      <w:b/>
      <w:bCs/>
      <w:i/>
      <w:iCs/>
      <w:szCs w:val="28"/>
    </w:rPr>
  </w:style>
  <w:style w:type="paragraph" w:customStyle="1" w:styleId="BodyText21">
    <w:name w:val="Body Text 21"/>
    <w:basedOn w:val="prastasis"/>
    <w:pPr>
      <w:spacing w:after="120" w:line="480" w:lineRule="auto"/>
    </w:p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 w:val="22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sl-SI" w:eastAsia="zh-CN"/>
    </w:rPr>
  </w:style>
  <w:style w:type="paragraph" w:customStyle="1" w:styleId="CommentText1">
    <w:name w:val="Comment Text1"/>
    <w:basedOn w:val="prastasis"/>
    <w:rPr>
      <w:rFonts w:eastAsia="Calibri"/>
      <w:sz w:val="20"/>
    </w:rPr>
  </w:style>
  <w:style w:type="paragraph" w:customStyle="1" w:styleId="BodyText31">
    <w:name w:val="Body Text 31"/>
    <w:basedOn w:val="prastasis"/>
    <w:pPr>
      <w:spacing w:after="120"/>
    </w:pPr>
    <w:rPr>
      <w:rFonts w:eastAsia="Calibri"/>
      <w:sz w:val="16"/>
      <w:szCs w:val="16"/>
      <w:lang w:val="lt-LT"/>
    </w:rPr>
  </w:style>
  <w:style w:type="paragraph" w:customStyle="1" w:styleId="DocumentMap1">
    <w:name w:val="Document Map1"/>
    <w:basedOn w:val="prastasis"/>
    <w:pPr>
      <w:shd w:val="clear" w:color="auto" w:fill="000080"/>
    </w:pPr>
    <w:rPr>
      <w:rFonts w:ascii="Tahoma" w:eastAsia="Calibri" w:hAnsi="Tahoma" w:cs="Tahoma"/>
      <w:sz w:val="20"/>
      <w:lang w:val="lt-LT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prastasis"/>
    <w:rPr>
      <w:rFonts w:ascii="Tahoma" w:eastAsia="Calibri" w:hAnsi="Tahoma" w:cs="Tahoma"/>
      <w:sz w:val="16"/>
      <w:szCs w:val="16"/>
    </w:rPr>
  </w:style>
  <w:style w:type="paragraph" w:customStyle="1" w:styleId="prastasis1">
    <w:name w:val="Įprastasis1"/>
    <w:basedOn w:val="prastasis"/>
    <w:rPr>
      <w:rFonts w:eastAsia="Calibri"/>
      <w:sz w:val="20"/>
      <w:lang w:val="en-US"/>
    </w:rPr>
  </w:style>
  <w:style w:type="paragraph" w:customStyle="1" w:styleId="MusterTitel">
    <w:name w:val="Muster_Titel"/>
    <w:basedOn w:val="Antrat10"/>
    <w:pPr>
      <w:spacing w:before="480" w:after="480"/>
      <w:ind w:left="567"/>
    </w:pPr>
    <w:rPr>
      <w:b w:val="0"/>
      <w:bCs w:val="0"/>
      <w:sz w:val="28"/>
      <w:szCs w:val="28"/>
      <w:lang w:val="de-DE"/>
    </w:rPr>
  </w:style>
  <w:style w:type="paragraph" w:customStyle="1" w:styleId="Pataisymai1">
    <w:name w:val="Pataisymai1"/>
    <w:pPr>
      <w:suppressAutoHyphens/>
    </w:pPr>
    <w:rPr>
      <w:rFonts w:eastAsia="Calibri"/>
      <w:sz w:val="24"/>
      <w:lang w:val="sl-SI" w:eastAsia="zh-CN"/>
    </w:rPr>
  </w:style>
  <w:style w:type="paragraph" w:customStyle="1" w:styleId="PI-1EMEASMCA">
    <w:name w:val="PI-1 EMEA_SMCA"/>
    <w:basedOn w:val="Antrat2"/>
    <w:pPr>
      <w:numPr>
        <w:ilvl w:val="0"/>
        <w:numId w:val="0"/>
      </w:num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rFonts w:eastAsia="Calibri"/>
      <w:sz w:val="22"/>
      <w:szCs w:val="22"/>
      <w:u w:val="none"/>
      <w:lang w:val="lt-LT"/>
    </w:rPr>
  </w:style>
  <w:style w:type="paragraph" w:customStyle="1" w:styleId="PI-1labEMEASMCA">
    <w:name w:val="PI-1_lab EMEA_SMCA"/>
    <w:basedOn w:val="prastasis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40"/>
      </w:tabs>
    </w:pPr>
    <w:rPr>
      <w:b/>
      <w:sz w:val="20"/>
      <w:lang w:val="en-GB" w:eastAsia="lt-LT"/>
    </w:rPr>
  </w:style>
  <w:style w:type="paragraph" w:customStyle="1" w:styleId="PI-2EMEASMCA">
    <w:name w:val="PI-2 EMEA_SMCA"/>
    <w:basedOn w:val="Antrat3"/>
    <w:pPr>
      <w:keepLines/>
      <w:numPr>
        <w:ilvl w:val="0"/>
        <w:numId w:val="0"/>
      </w:numPr>
      <w:tabs>
        <w:tab w:val="clear" w:pos="6760"/>
        <w:tab w:val="left" w:pos="567"/>
      </w:tabs>
      <w:spacing w:line="240" w:lineRule="auto"/>
      <w:ind w:left="567" w:hanging="567"/>
    </w:pPr>
    <w:rPr>
      <w:rFonts w:eastAsia="Calibri"/>
      <w:kern w:val="2"/>
      <w:sz w:val="22"/>
      <w:szCs w:val="22"/>
      <w:lang w:val="lt-LT"/>
    </w:rPr>
  </w:style>
  <w:style w:type="paragraph" w:customStyle="1" w:styleId="BTEMEASMCA">
    <w:name w:val="BT EMEA_SMCA"/>
    <w:basedOn w:val="prastasis"/>
    <w:rPr>
      <w:sz w:val="20"/>
      <w:lang w:val="en-GB" w:eastAsia="lt-LT"/>
    </w:rPr>
  </w:style>
  <w:style w:type="paragraph" w:customStyle="1" w:styleId="TTEMEASMCA">
    <w:name w:val="TT EMEA_SMCA"/>
    <w:basedOn w:val="Antrat1"/>
    <w:pPr>
      <w:keepNext w:val="0"/>
      <w:numPr>
        <w:numId w:val="0"/>
      </w:numPr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0"/>
      <w:szCs w:val="20"/>
      <w:lang w:val="en-US"/>
    </w:rPr>
  </w:style>
  <w:style w:type="paragraph" w:customStyle="1" w:styleId="BTAnIIEMEASMCA">
    <w:name w:val="BT(AnII) EMEA_SMCA"/>
    <w:basedOn w:val="BalloonText1"/>
    <w:pPr>
      <w:numPr>
        <w:numId w:val="6"/>
      </w:num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pPr>
      <w:tabs>
        <w:tab w:val="left" w:pos="567"/>
      </w:tabs>
      <w:ind w:left="567" w:hanging="567"/>
    </w:pPr>
    <w:rPr>
      <w:rFonts w:ascii="Calibri" w:eastAsia="Calibri" w:hAnsi="Calibri"/>
    </w:rPr>
  </w:style>
  <w:style w:type="paragraph" w:customStyle="1" w:styleId="PI-3EMEASMCA">
    <w:name w:val="PI-3 EMEA_SMCA"/>
    <w:basedOn w:val="prastasis"/>
    <w:pPr>
      <w:spacing w:line="220" w:lineRule="exact"/>
    </w:pPr>
    <w:rPr>
      <w:rFonts w:eastAsia="Calibri"/>
      <w:b/>
      <w:bCs/>
      <w:sz w:val="22"/>
      <w:szCs w:val="22"/>
      <w:lang w:val="lt-LT"/>
    </w:rPr>
  </w:style>
  <w:style w:type="paragraph" w:customStyle="1" w:styleId="BTbEMEASMCA">
    <w:name w:val="BT(b) EMEA_SMCA"/>
    <w:basedOn w:val="BTEMEASMCA"/>
    <w:rPr>
      <w:rFonts w:ascii="Calibri" w:hAnsi="Calibri"/>
      <w:b/>
    </w:rPr>
  </w:style>
  <w:style w:type="paragraph" w:customStyle="1" w:styleId="BTbeEMEASMCA">
    <w:name w:val="BT(be) EMEA_SMCA"/>
    <w:basedOn w:val="BTEMEASMCA"/>
    <w:pPr>
      <w:jc w:val="center"/>
    </w:pPr>
    <w:rPr>
      <w:rFonts w:ascii="Calibri" w:eastAsia="Calibri" w:hAnsi="Calibri"/>
      <w:b/>
    </w:rPr>
  </w:style>
  <w:style w:type="paragraph" w:customStyle="1" w:styleId="BTeEMEASMCA">
    <w:name w:val="BT(e) EMEA_SMCA"/>
    <w:basedOn w:val="BTEMEASMCA"/>
    <w:pPr>
      <w:jc w:val="center"/>
    </w:pPr>
    <w:rPr>
      <w:rFonts w:ascii="Calibri" w:eastAsia="Calibri" w:hAnsi="Calibri"/>
    </w:rPr>
  </w:style>
  <w:style w:type="paragraph" w:customStyle="1" w:styleId="BTgEMEASMCA">
    <w:name w:val="BT(g) EMEA_SMCA"/>
    <w:basedOn w:val="BTEMEASMCA"/>
    <w:rPr>
      <w:i/>
      <w:color w:val="008000"/>
      <w:lang w:val="sl-SI"/>
    </w:rPr>
  </w:style>
  <w:style w:type="paragraph" w:customStyle="1" w:styleId="BTuEMEASMCA">
    <w:name w:val="BT(u) EMEA_SMCA"/>
    <w:basedOn w:val="BTEMEASMCA"/>
    <w:rPr>
      <w:rFonts w:ascii="Calibri" w:hAnsi="Calibri"/>
      <w:u w:val="single"/>
    </w:rPr>
  </w:style>
  <w:style w:type="paragraph" w:customStyle="1" w:styleId="Style1">
    <w:name w:val="Style1"/>
    <w:basedOn w:val="Pagrindinistekstas"/>
    <w:pPr>
      <w:tabs>
        <w:tab w:val="clear" w:pos="8505"/>
      </w:tabs>
      <w:spacing w:line="360" w:lineRule="auto"/>
      <w:ind w:left="567" w:right="0" w:hanging="567"/>
      <w:jc w:val="both"/>
    </w:pPr>
    <w:rPr>
      <w:rFonts w:eastAsia="Calibri"/>
      <w:szCs w:val="22"/>
      <w:lang w:val="lt-LT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Calibri"/>
      <w:szCs w:val="24"/>
      <w:lang w:val="lt-LT"/>
    </w:rPr>
  </w:style>
  <w:style w:type="paragraph" w:customStyle="1" w:styleId="Sraopastraipa11">
    <w:name w:val="Sąrašo pastraipa11"/>
    <w:basedOn w:val="prastasis"/>
    <w:pPr>
      <w:ind w:left="720"/>
      <w:contextualSpacing/>
    </w:pPr>
    <w:rPr>
      <w:rFonts w:eastAsia="Calibri"/>
      <w:szCs w:val="24"/>
      <w:lang w:val="lt-LT"/>
    </w:rPr>
  </w:style>
  <w:style w:type="paragraph" w:customStyle="1" w:styleId="Sraopastraipa2">
    <w:name w:val="Sąrašo pastraipa2"/>
    <w:basedOn w:val="prastasis"/>
    <w:pPr>
      <w:ind w:left="720"/>
      <w:contextualSpacing/>
    </w:pPr>
    <w:rPr>
      <w:szCs w:val="24"/>
      <w:lang w:val="lt-LT"/>
    </w:rPr>
  </w:style>
  <w:style w:type="paragraph" w:customStyle="1" w:styleId="ListParagraph1">
    <w:name w:val="List Paragraph1"/>
    <w:basedOn w:val="prastasis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lt-LT"/>
    </w:rPr>
  </w:style>
  <w:style w:type="paragraph" w:customStyle="1" w:styleId="Revision1">
    <w:name w:val="Revision1"/>
    <w:pPr>
      <w:suppressAutoHyphens/>
    </w:pPr>
    <w:rPr>
      <w:sz w:val="24"/>
      <w:lang w:val="sl-SI" w:eastAsia="zh-CN"/>
    </w:rPr>
  </w:style>
  <w:style w:type="paragraph" w:customStyle="1" w:styleId="NormalWeb1">
    <w:name w:val="Normal (Web)1"/>
    <w:basedOn w:val="prastasis"/>
    <w:pPr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NormalIndent1">
    <w:name w:val="Normal Indent1"/>
    <w:basedOn w:val="prastasis"/>
    <w:pPr>
      <w:spacing w:after="120"/>
      <w:ind w:left="720"/>
    </w:pPr>
    <w:rPr>
      <w:sz w:val="22"/>
      <w:szCs w:val="22"/>
      <w:lang w:val="en-GB"/>
    </w:rPr>
  </w:style>
  <w:style w:type="paragraph" w:customStyle="1" w:styleId="MGGTextLeft">
    <w:name w:val="MGG Text Left"/>
    <w:basedOn w:val="Pagrindinistekstas"/>
    <w:pPr>
      <w:tabs>
        <w:tab w:val="clear" w:pos="8505"/>
      </w:tabs>
      <w:ind w:left="567" w:right="0" w:hanging="567"/>
    </w:pPr>
    <w:rPr>
      <w:sz w:val="24"/>
      <w:szCs w:val="24"/>
      <w:lang w:val="en-GB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sl-SI" w:eastAsia="zh-CN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Pr>
      <w:rFonts w:ascii="Arial" w:hAnsi="Arial" w:cs="Arial"/>
      <w:b/>
      <w:bCs/>
      <w:kern w:val="2"/>
      <w:sz w:val="32"/>
      <w:szCs w:val="32"/>
      <w:lang w:val="sl-SI" w:eastAsia="zh-CN"/>
    </w:rPr>
  </w:style>
  <w:style w:type="character" w:customStyle="1" w:styleId="Antrat2Diagrama">
    <w:name w:val="Antraštė 2 Diagrama"/>
    <w:basedOn w:val="Numatytasispastraiposriftas"/>
    <w:link w:val="Antrat2"/>
    <w:rPr>
      <w:b/>
      <w:sz w:val="24"/>
      <w:u w:val="single"/>
      <w:lang w:val="en-US" w:eastAsia="zh-CN"/>
    </w:rPr>
  </w:style>
  <w:style w:type="character" w:customStyle="1" w:styleId="Antrat3Diagrama">
    <w:name w:val="Antraštė 3 Diagrama"/>
    <w:basedOn w:val="Numatytasispastraiposriftas"/>
    <w:link w:val="Antrat3"/>
    <w:rPr>
      <w:b/>
      <w:sz w:val="24"/>
      <w:lang w:val="en-US" w:eastAsia="zh-CN"/>
    </w:rPr>
  </w:style>
  <w:style w:type="character" w:customStyle="1" w:styleId="Antrat4Diagrama">
    <w:name w:val="Antraštė 4 Diagrama"/>
    <w:basedOn w:val="Numatytasispastraiposriftas"/>
    <w:link w:val="Antrat4"/>
    <w:rPr>
      <w:b/>
      <w:bCs/>
      <w:sz w:val="28"/>
      <w:szCs w:val="28"/>
      <w:lang w:val="sl-SI" w:eastAsia="zh-CN"/>
    </w:rPr>
  </w:style>
  <w:style w:type="character" w:customStyle="1" w:styleId="Antrat5Diagrama">
    <w:name w:val="Antraštė 5 Diagrama"/>
    <w:basedOn w:val="Numatytasispastraiposriftas"/>
    <w:link w:val="Antrat5"/>
    <w:rPr>
      <w:b/>
      <w:bCs/>
      <w:i/>
      <w:iCs/>
      <w:sz w:val="22"/>
      <w:szCs w:val="24"/>
      <w:lang w:val="cs-CZ" w:eastAsia="zh-CN"/>
    </w:rPr>
  </w:style>
  <w:style w:type="character" w:customStyle="1" w:styleId="Antrat6Diagrama">
    <w:name w:val="Antraštė 6 Diagrama"/>
    <w:basedOn w:val="Numatytasispastraiposriftas"/>
    <w:link w:val="Antrat6"/>
    <w:rPr>
      <w:b/>
      <w:sz w:val="24"/>
      <w:lang w:val="en-US" w:eastAsia="zh-CN"/>
    </w:rPr>
  </w:style>
  <w:style w:type="character" w:customStyle="1" w:styleId="Antrat7Diagrama">
    <w:name w:val="Antraštė 7 Diagrama"/>
    <w:basedOn w:val="Numatytasispastraiposriftas"/>
    <w:link w:val="Antrat7"/>
    <w:rPr>
      <w:rFonts w:eastAsia="Calibri"/>
      <w:sz w:val="24"/>
      <w:szCs w:val="24"/>
      <w:lang w:eastAsia="zh-CN"/>
    </w:rPr>
  </w:style>
  <w:style w:type="numbering" w:customStyle="1" w:styleId="Sraonra1">
    <w:name w:val="Sąrašo nėra1"/>
    <w:next w:val="Sraonra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CommentReference2">
    <w:name w:val="Comment Reference2"/>
    <w:rPr>
      <w:rFonts w:ascii="Times New Roman" w:hAnsi="Times New Roman" w:cs="Times New Roman" w:hint="default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 w:val="22"/>
      <w:lang w:val="sl-SI" w:eastAsia="zh-CN"/>
    </w:rPr>
  </w:style>
  <w:style w:type="character" w:customStyle="1" w:styleId="AntratsDiagrama">
    <w:name w:val="Antraštės Diagrama"/>
    <w:basedOn w:val="Numatytasispastraiposriftas"/>
    <w:link w:val="Antrats"/>
    <w:rPr>
      <w:sz w:val="24"/>
      <w:lang w:val="sl-SI" w:eastAsia="zh-CN"/>
    </w:rPr>
  </w:style>
  <w:style w:type="character" w:customStyle="1" w:styleId="PoratDiagrama">
    <w:name w:val="Poraštė Diagrama"/>
    <w:basedOn w:val="Numatytasispastraiposriftas"/>
    <w:link w:val="Porat"/>
    <w:rPr>
      <w:sz w:val="24"/>
      <w:lang w:val="sl-SI" w:eastAsia="zh-CN"/>
    </w:rPr>
  </w:style>
  <w:style w:type="paragraph" w:customStyle="1" w:styleId="Paprastasistekstas1">
    <w:name w:val="Paprastasis tekstas1"/>
    <w:basedOn w:val="prastasis"/>
    <w:rPr>
      <w:rFonts w:ascii="Courier New" w:hAnsi="Courier New" w:cs="Courier New"/>
      <w:sz w:val="20"/>
      <w:lang w:val="en-GB"/>
    </w:rPr>
  </w:style>
  <w:style w:type="paragraph" w:customStyle="1" w:styleId="Antrat20">
    <w:name w:val="Antraštė2"/>
    <w:basedOn w:val="prastasis"/>
    <w:next w:val="prastasis"/>
    <w:pPr>
      <w:jc w:val="both"/>
    </w:pPr>
    <w:rPr>
      <w:lang w:val="en-GB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CommentText2">
    <w:name w:val="Comment Text2"/>
    <w:basedOn w:val="prastasis"/>
    <w:rPr>
      <w:rFonts w:eastAsia="Calibri"/>
      <w:sz w:val="20"/>
    </w:rPr>
  </w:style>
  <w:style w:type="paragraph" w:customStyle="1" w:styleId="Pagrindinistekstas31">
    <w:name w:val="Pagrindinis tekstas 31"/>
    <w:basedOn w:val="prastasis"/>
    <w:pPr>
      <w:spacing w:after="120"/>
    </w:pPr>
    <w:rPr>
      <w:rFonts w:eastAsia="Calibri"/>
      <w:sz w:val="16"/>
      <w:szCs w:val="16"/>
      <w:lang w:val="lt-LT"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eastAsia="Calibri" w:hAnsi="Tahoma" w:cs="Tahoma"/>
      <w:sz w:val="20"/>
      <w:lang w:val="lt-LT"/>
    </w:rPr>
  </w:style>
  <w:style w:type="paragraph" w:customStyle="1" w:styleId="CommentSubject2">
    <w:name w:val="Comment Subject2"/>
    <w:basedOn w:val="CommentText2"/>
    <w:next w:val="CommentText2"/>
    <w:rPr>
      <w:b/>
      <w:bCs/>
    </w:rPr>
  </w:style>
  <w:style w:type="paragraph" w:customStyle="1" w:styleId="Debesliotekstas1">
    <w:name w:val="Debesėlio tekstas1"/>
    <w:basedOn w:val="prastasis"/>
    <w:rPr>
      <w:rFonts w:ascii="Tahoma" w:eastAsia="Calibri" w:hAnsi="Tahoma" w:cs="Tahoma"/>
      <w:sz w:val="16"/>
      <w:szCs w:val="16"/>
    </w:rPr>
  </w:style>
  <w:style w:type="paragraph" w:customStyle="1" w:styleId="Sraopastraipa3">
    <w:name w:val="Sąrašo pastraipa3"/>
    <w:basedOn w:val="prastasis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lt-LT"/>
    </w:rPr>
  </w:style>
  <w:style w:type="paragraph" w:customStyle="1" w:styleId="Pataisymai2">
    <w:name w:val="Pataisymai2"/>
    <w:pPr>
      <w:suppressAutoHyphens/>
    </w:pPr>
    <w:rPr>
      <w:sz w:val="24"/>
      <w:lang w:val="sl-SI" w:eastAsia="zh-CN"/>
    </w:rPr>
  </w:style>
  <w:style w:type="paragraph" w:customStyle="1" w:styleId="prastasiniatinklio1">
    <w:name w:val="Įprastas (žiniatinklio)1"/>
    <w:basedOn w:val="prastasis"/>
    <w:pPr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prastojitrauka1">
    <w:name w:val="Įprastoji įtrauka1"/>
    <w:basedOn w:val="prastasis"/>
    <w:pPr>
      <w:spacing w:after="120"/>
      <w:ind w:left="720"/>
    </w:pPr>
    <w:rPr>
      <w:sz w:val="22"/>
      <w:szCs w:val="22"/>
      <w:lang w:val="en-GB"/>
    </w:rPr>
  </w:style>
  <w:style w:type="paragraph" w:styleId="Pataisymai">
    <w:name w:val="Revision"/>
    <w:hidden/>
    <w:uiPriority w:val="99"/>
    <w:semiHidden/>
    <w:rPr>
      <w:sz w:val="24"/>
      <w:lang w:val="sl-SI"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2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4253-1089-4D0D-9766-3CB4DA4C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1912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 d.</Company>
  <LinksUpToDate>false</LinksUpToDate>
  <CharactersWithSpaces>2997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cp:lastModifiedBy>Gintarė Balčiūnaitytė</cp:lastModifiedBy>
  <cp:revision>6</cp:revision>
  <cp:lastPrinted>1995-11-21T15:41:00Z</cp:lastPrinted>
  <dcterms:created xsi:type="dcterms:W3CDTF">2025-11-03T07:32:00Z</dcterms:created>
  <dcterms:modified xsi:type="dcterms:W3CDTF">2026-04-07T07:10:00Z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MS_drz1">
    <vt:lpwstr/>
  </property>
  <property fmtid="{D5CDD505-2E9C-101B-9397-08002B2CF9AE}" pid="3" name="RMS_drz2">
    <vt:lpwstr/>
  </property>
  <property fmtid="{D5CDD505-2E9C-101B-9397-08002B2CF9AE}" pid="4" name="RMS_drz3">
    <vt:lpwstr/>
  </property>
  <property fmtid="{D5CDD505-2E9C-101B-9397-08002B2CF9AE}" pid="5" name="RMS_drz4">
    <vt:lpwstr/>
  </property>
  <property fmtid="{D5CDD505-2E9C-101B-9397-08002B2CF9AE}" pid="6" name="RMS_drz5">
    <vt:lpwstr/>
  </property>
  <property fmtid="{D5CDD505-2E9C-101B-9397-08002B2CF9AE}" pid="7" name="drz1">
    <vt:lpwstr/>
  </property>
  <property fmtid="{D5CDD505-2E9C-101B-9397-08002B2CF9AE}" pid="8" name="drz10">
    <vt:lpwstr/>
  </property>
  <property fmtid="{D5CDD505-2E9C-101B-9397-08002B2CF9AE}" pid="9" name="drz2">
    <vt:lpwstr/>
  </property>
  <property fmtid="{D5CDD505-2E9C-101B-9397-08002B2CF9AE}" pid="10" name="drz3">
    <vt:lpwstr/>
  </property>
  <property fmtid="{D5CDD505-2E9C-101B-9397-08002B2CF9AE}" pid="11" name="drz4">
    <vt:lpwstr/>
  </property>
  <property fmtid="{D5CDD505-2E9C-101B-9397-08002B2CF9AE}" pid="12" name="drz5">
    <vt:lpwstr/>
  </property>
  <property fmtid="{D5CDD505-2E9C-101B-9397-08002B2CF9AE}" pid="13" name="drz6">
    <vt:lpwstr/>
  </property>
  <property fmtid="{D5CDD505-2E9C-101B-9397-08002B2CF9AE}" pid="14" name="drz7">
    <vt:lpwstr/>
  </property>
  <property fmtid="{D5CDD505-2E9C-101B-9397-08002B2CF9AE}" pid="15" name="drz8">
    <vt:lpwstr/>
  </property>
  <property fmtid="{D5CDD505-2E9C-101B-9397-08002B2CF9AE}" pid="16" name="drz9">
    <vt:lpwstr/>
  </property>
  <property fmtid="{D5CDD505-2E9C-101B-9397-08002B2CF9AE}" pid="17" name="mp_document_code">
    <vt:lpwstr/>
  </property>
  <property fmtid="{D5CDD505-2E9C-101B-9397-08002B2CF9AE}" pid="18" name="mp_first_effective_date">
    <vt:lpwstr/>
  </property>
  <property fmtid="{D5CDD505-2E9C-101B-9397-08002B2CF9AE}" pid="19" name="mp_title">
    <vt:lpwstr/>
  </property>
  <property fmtid="{D5CDD505-2E9C-101B-9397-08002B2CF9AE}" pid="20" name="mp_updated_effective_date">
    <vt:lpwstr/>
  </property>
  <property fmtid="{D5CDD505-2E9C-101B-9397-08002B2CF9AE}" pid="21" name="object_name">
    <vt:lpwstr>PI_Text085637_2</vt:lpwstr>
  </property>
  <property fmtid="{D5CDD505-2E9C-101B-9397-08002B2CF9AE}" pid="22" name="ph_inn_name">
    <vt:lpwstr/>
  </property>
  <property fmtid="{D5CDD505-2E9C-101B-9397-08002B2CF9AE}" pid="23" name="ph_pharm_form">
    <vt:lpwstr/>
  </property>
  <property fmtid="{D5CDD505-2E9C-101B-9397-08002B2CF9AE}" pid="24" name="ph_strength_custom">
    <vt:lpwstr/>
  </property>
  <property fmtid="{D5CDD505-2E9C-101B-9397-08002B2CF9AE}" pid="25" name="ph_unit_measure">
    <vt:lpwstr/>
  </property>
</Properties>
</file>