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1865B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2CC3A09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FDB311B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6F79761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3770B0D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8EFCF02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2E55F09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47BB7E8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94B1EBD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1E7223C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B192F04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02D7069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A3E62AE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65C94B0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8C0F7DC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DF1772E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2"/>
          <w:szCs w:val="22"/>
          <w:lang w:eastAsia="lt-LT"/>
          <w14:ligatures w14:val="none"/>
        </w:rPr>
      </w:pPr>
    </w:p>
    <w:p w14:paraId="13760BC3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2"/>
          <w:szCs w:val="22"/>
          <w:lang w:eastAsia="lt-LT"/>
          <w14:ligatures w14:val="none"/>
        </w:rPr>
      </w:pPr>
    </w:p>
    <w:p w14:paraId="32ADE878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2"/>
          <w:szCs w:val="22"/>
          <w:lang w:eastAsia="lt-LT"/>
          <w14:ligatures w14:val="none"/>
        </w:rPr>
      </w:pPr>
    </w:p>
    <w:p w14:paraId="54BC1903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2"/>
          <w:szCs w:val="22"/>
          <w:lang w:eastAsia="lt-LT"/>
          <w14:ligatures w14:val="none"/>
        </w:rPr>
      </w:pPr>
    </w:p>
    <w:p w14:paraId="4F1864A0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2"/>
          <w:szCs w:val="22"/>
          <w:lang w:eastAsia="lt-LT"/>
          <w14:ligatures w14:val="none"/>
        </w:rPr>
      </w:pPr>
    </w:p>
    <w:p w14:paraId="75D93479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kern w:val="0"/>
          <w:sz w:val="22"/>
          <w:szCs w:val="22"/>
          <w:lang w:eastAsia="lt-LT"/>
          <w14:ligatures w14:val="none"/>
        </w:rPr>
      </w:pPr>
    </w:p>
    <w:p w14:paraId="28BF0ACF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</w:p>
    <w:p w14:paraId="440E5CA0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A. ŽENKLINIMAS</w:t>
      </w:r>
    </w:p>
    <w:p w14:paraId="76042D27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br w:type="page"/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lastRenderedPageBreak/>
        <w:t>INFORMACIJA ANT IŠORINĖS PAKUOTĖS</w:t>
      </w:r>
    </w:p>
    <w:p w14:paraId="194538DE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FA34E54" w14:textId="6B036F00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KARTONO DĖŽUTĖ</w:t>
      </w:r>
    </w:p>
    <w:p w14:paraId="0700B068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07C28A0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62F475B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1.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</w:r>
      <w:r w:rsidRPr="00151A36">
        <w:rPr>
          <w:rFonts w:ascii="Times New Roman" w:eastAsia="Calibri" w:hAnsi="Times New Roman" w:cs="Times New Roman"/>
          <w:b/>
          <w:bCs/>
          <w:caps/>
          <w:kern w:val="0"/>
          <w:sz w:val="22"/>
          <w:szCs w:val="22"/>
          <w:lang w:eastAsia="lt-LT"/>
          <w14:ligatures w14:val="none"/>
        </w:rPr>
        <w:t>VAISTINIO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 xml:space="preserve"> PREPARATO PAVADINIMAS</w:t>
      </w:r>
    </w:p>
    <w:p w14:paraId="0ED167F8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128E5CF4" w14:textId="33A82A3A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Monofer</w:t>
      </w:r>
      <w:r w:rsidR="00DF41B1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ric</w:t>
      </w:r>
      <w:proofErr w:type="spellEnd"/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 100 mg/ml injekcinis ar infuzinis tirpalas</w:t>
      </w:r>
    </w:p>
    <w:p w14:paraId="1CDDD3C5" w14:textId="34EBA4A0" w:rsidR="00151A36" w:rsidRPr="00151A36" w:rsidRDefault="000F52E3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0F52E3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geležies </w:t>
      </w:r>
      <w:proofErr w:type="spellStart"/>
      <w:r w:rsidRPr="000F52E3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derisomaltozė</w:t>
      </w:r>
      <w:proofErr w:type="spellEnd"/>
    </w:p>
    <w:p w14:paraId="0511EDAF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BD80022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2.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VEIKLIOJI (-IOS) MEDŽIAGA (-OS) IR JOS (-Ų) KIEKIS (-IAI)</w:t>
      </w:r>
    </w:p>
    <w:p w14:paraId="4889DC9C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BE138B7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Viename mililitre tirpalo yra 100 mg geležies (geležies (III) </w:t>
      </w:r>
      <w:proofErr w:type="spellStart"/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derisomaltozės</w:t>
      </w:r>
      <w:proofErr w:type="spellEnd"/>
      <w:r w:rsidRPr="00151A36" w:rsidDel="00EE0463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 </w:t>
      </w: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pavidalu). </w:t>
      </w:r>
    </w:p>
    <w:p w14:paraId="3A49C1D6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C764D34" w14:textId="13BF7C29" w:rsidR="00151A36" w:rsidRPr="00151A36" w:rsidRDefault="00151A36" w:rsidP="00151A36">
      <w:pPr>
        <w:tabs>
          <w:tab w:val="left" w:pos="567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5 ml ampulėje/flakone yra 500 mg geležies (geležies (III) </w:t>
      </w:r>
      <w:proofErr w:type="spellStart"/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derisomaltozės</w:t>
      </w:r>
      <w:proofErr w:type="spellEnd"/>
      <w:r w:rsidRPr="00151A36" w:rsidDel="00EE0463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 </w:t>
      </w: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pavidalu)</w:t>
      </w:r>
      <w:r w:rsidR="000F52E3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.</w:t>
      </w:r>
    </w:p>
    <w:p w14:paraId="417CA2C0" w14:textId="340AF5AE" w:rsidR="00151A36" w:rsidRPr="00151A36" w:rsidRDefault="00151A36" w:rsidP="00151A36">
      <w:pPr>
        <w:tabs>
          <w:tab w:val="left" w:pos="567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 xml:space="preserve">10 ml ampulėje/flakone yra 1000 mg geležies (geležies (III) </w:t>
      </w:r>
      <w:proofErr w:type="spellStart"/>
      <w:r w:rsidRPr="00151A36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derisomaltozės</w:t>
      </w:r>
      <w:proofErr w:type="spellEnd"/>
      <w:r w:rsidRPr="00151A36" w:rsidDel="00EE0463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 xml:space="preserve"> </w:t>
      </w:r>
      <w:r w:rsidRPr="00151A36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pavidalu)</w:t>
      </w:r>
      <w:r w:rsidR="000F52E3" w:rsidRPr="003F420F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.</w:t>
      </w:r>
    </w:p>
    <w:p w14:paraId="657C77F0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3122A5F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AF065D7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highlight w:val="lightGray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3.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PAGALBINIŲ MEDŽIAGŲ SĄRAŠAS</w:t>
      </w:r>
    </w:p>
    <w:p w14:paraId="137FAF2B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6C0213BF" w14:textId="003A4921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Injekcinis vanduo, natrio hidroksidas, vandenilio chlorido rūgštis.</w:t>
      </w:r>
    </w:p>
    <w:p w14:paraId="26BC64CC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473BADB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4.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FARMACINĖ FORMA</w:t>
      </w:r>
      <w:r w:rsidRPr="00151A36" w:rsidDel="00A6382A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 xml:space="preserve"> 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IR KIEKIS PAKUOTĖJE</w:t>
      </w:r>
    </w:p>
    <w:p w14:paraId="06D427BF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1405891B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Injekcinis ar infuzinis tirpalas</w:t>
      </w: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 </w:t>
      </w:r>
    </w:p>
    <w:p w14:paraId="0B562E96" w14:textId="77777777" w:rsidR="003F420F" w:rsidRDefault="003F420F" w:rsidP="00151A36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AEE5244" w14:textId="7C4F5AAA" w:rsidR="00151A36" w:rsidRPr="00151A36" w:rsidRDefault="00151A36" w:rsidP="00151A36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1 x 5 ml </w:t>
      </w:r>
    </w:p>
    <w:p w14:paraId="62D2197B" w14:textId="6F32B8F9" w:rsidR="00151A36" w:rsidRPr="00151A36" w:rsidRDefault="00151A36" w:rsidP="003F420F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1 x 10 ml</w:t>
      </w:r>
    </w:p>
    <w:p w14:paraId="31286DF8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70FA300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highlight w:val="lightGray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5.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VARTOJIMO METODAS IR BŪDAS</w:t>
      </w:r>
    </w:p>
    <w:p w14:paraId="2DED2406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iCs/>
          <w:kern w:val="0"/>
          <w:sz w:val="22"/>
          <w:szCs w:val="22"/>
          <w:lang w:eastAsia="lt-LT"/>
          <w14:ligatures w14:val="none"/>
        </w:rPr>
      </w:pPr>
    </w:p>
    <w:p w14:paraId="7D8BB8BE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Leisti į veną. </w:t>
      </w:r>
    </w:p>
    <w:p w14:paraId="20C225C0" w14:textId="24FF22B1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Prieš vartojimą perskaitykite pakuotės lapelį.</w:t>
      </w:r>
    </w:p>
    <w:p w14:paraId="532EFDB5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CC7E31E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6.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SPECIALUS ĮSPĖJIMAS, KAD VAISTINĮ PREPARATĄ BŪTINA LAIKYTI VAIKAMS    NEPASTEBIMOJE IR NEPASIEKIAMOJE VIETOJE</w:t>
      </w:r>
    </w:p>
    <w:p w14:paraId="2B60D1FD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797999FC" w14:textId="638759E9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Laikyti vaikams nepastebimoje ir nepasiekiamoje vietoje.</w:t>
      </w:r>
    </w:p>
    <w:p w14:paraId="49155860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2EC3038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highlight w:val="lightGray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7.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KITI SPECIALŪS ĮSPĖJIMAI (JEI REIKIA)</w:t>
      </w:r>
    </w:p>
    <w:p w14:paraId="4A02A9E9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633D3A1E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EEB6F02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highlight w:val="lightGray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8.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TINKAMUMO LAIKAS</w:t>
      </w:r>
    </w:p>
    <w:p w14:paraId="690E7EF5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C297809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EXP &lt;mm/MMMM&gt;</w:t>
      </w:r>
    </w:p>
    <w:p w14:paraId="1E68721C" w14:textId="376F12FC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Po pirmojo atidarymo, suvartoti nedelsiant.</w:t>
      </w:r>
    </w:p>
    <w:p w14:paraId="27EE5784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DA03765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9.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SPECIALIOS LAIKYMO SĄLYGOS</w:t>
      </w:r>
    </w:p>
    <w:p w14:paraId="067A12BC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iCs/>
          <w:color w:val="008000"/>
          <w:kern w:val="0"/>
          <w:sz w:val="22"/>
          <w:szCs w:val="22"/>
          <w:lang w:eastAsia="lt-LT"/>
          <w14:ligatures w14:val="none"/>
        </w:rPr>
      </w:pPr>
    </w:p>
    <w:p w14:paraId="142D5F49" w14:textId="77777777" w:rsid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</w:p>
    <w:p w14:paraId="17FC1708" w14:textId="77777777" w:rsidR="003674E4" w:rsidRPr="00151A36" w:rsidRDefault="003674E4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</w:p>
    <w:p w14:paraId="2BAD34B5" w14:textId="77777777" w:rsidR="00151A36" w:rsidRPr="00151A36" w:rsidRDefault="00151A36" w:rsidP="00151A3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lastRenderedPageBreak/>
        <w:t>10.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</w:r>
      <w:r w:rsidRPr="00151A36">
        <w:rPr>
          <w:rFonts w:ascii="Times New Roman" w:eastAsia="Calibri" w:hAnsi="Times New Roman" w:cs="Times New Roman"/>
          <w:b/>
          <w:bCs/>
          <w:caps/>
          <w:kern w:val="0"/>
          <w:sz w:val="22"/>
          <w:szCs w:val="22"/>
          <w:lang w:eastAsia="lt-LT"/>
          <w14:ligatures w14:val="none"/>
        </w:rPr>
        <w:t>specialios atsargumo priemonės DĖL NESUVARTOTO VAISTINIO PREPARATO AR JO ATLIEKŲ TVARKYMO (JEI REIKIA)</w:t>
      </w:r>
    </w:p>
    <w:p w14:paraId="2ECBDEA5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AC08BAF" w14:textId="43B462CC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Monofer</w:t>
      </w:r>
      <w:r w:rsidR="00F36D3E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ric</w:t>
      </w:r>
      <w:proofErr w:type="spellEnd"/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 xml:space="preserve"> skirtas vienkartiniam vartojimui.</w:t>
      </w:r>
    </w:p>
    <w:p w14:paraId="77BBB268" w14:textId="77777777" w:rsidR="00151A36" w:rsidRPr="00151A36" w:rsidRDefault="00151A36" w:rsidP="00151A36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14:ligatures w14:val="none"/>
        </w:rPr>
      </w:pPr>
    </w:p>
    <w:p w14:paraId="53D20731" w14:textId="77777777" w:rsidR="00800D29" w:rsidRPr="00800D29" w:rsidRDefault="00800D29" w:rsidP="00800D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00D2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800D2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3B6AB419" w14:textId="77777777" w:rsidR="00800D29" w:rsidRPr="00800D29" w:rsidRDefault="00800D29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78BFFFF" w14:textId="77777777" w:rsidR="00800D29" w:rsidRPr="00800D29" w:rsidRDefault="00800D29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800D2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20E8961B" w14:textId="77777777" w:rsidR="00800D29" w:rsidRPr="00800D29" w:rsidRDefault="00800D29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800D29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15D353B1" w14:textId="77777777" w:rsidR="00800D29" w:rsidRPr="00800D29" w:rsidRDefault="00800D29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800D29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673E6485" w14:textId="77777777" w:rsidR="00800D29" w:rsidRPr="00800D29" w:rsidRDefault="00800D29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00D29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5FA33D7F" w14:textId="77777777" w:rsidR="00800D29" w:rsidRPr="00800D29" w:rsidRDefault="00800D29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147B22A8" w14:textId="77777777" w:rsidR="00800D29" w:rsidRPr="00800D29" w:rsidRDefault="00800D29" w:rsidP="00800D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00D2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800D2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52ED41A0" w14:textId="77777777" w:rsidR="00800D29" w:rsidRPr="00800D29" w:rsidRDefault="00800D29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72FB729C" w14:textId="657F2C4C" w:rsidR="00800D29" w:rsidRPr="00A938DB" w:rsidRDefault="003A233D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hAnsiTheme="majorBidi" w:cstheme="majorBidi"/>
          <w:sz w:val="22"/>
          <w:szCs w:val="22"/>
          <w:highlight w:val="lightGray"/>
        </w:rPr>
      </w:pPr>
      <w:r w:rsidRPr="00A938DB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 xml:space="preserve">2 ml N5 - </w:t>
      </w:r>
      <w:r w:rsidR="00800D29" w:rsidRPr="00A938DB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LT/L/</w:t>
      </w:r>
      <w:r w:rsidR="00020C43" w:rsidRPr="00A938DB">
        <w:rPr>
          <w:rFonts w:asciiTheme="majorBidi" w:hAnsiTheme="majorBidi" w:cstheme="majorBidi"/>
          <w:sz w:val="22"/>
          <w:szCs w:val="22"/>
          <w:highlight w:val="lightGray"/>
        </w:rPr>
        <w:t>26/3241/001</w:t>
      </w:r>
    </w:p>
    <w:p w14:paraId="38E1A7B8" w14:textId="1A07F689" w:rsidR="00020C43" w:rsidRPr="00A938DB" w:rsidRDefault="003A233D" w:rsidP="00020C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hAnsiTheme="majorBidi" w:cstheme="majorBidi"/>
          <w:sz w:val="22"/>
          <w:szCs w:val="22"/>
        </w:rPr>
      </w:pPr>
      <w:r w:rsidRPr="00A938DB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2 ml N</w:t>
      </w:r>
      <w:r w:rsidRPr="00A938DB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 xml:space="preserve">10 - </w:t>
      </w:r>
      <w:r w:rsidR="00020C43" w:rsidRPr="00A938DB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LT/L/</w:t>
      </w:r>
      <w:r w:rsidR="00020C43" w:rsidRPr="00A938DB">
        <w:rPr>
          <w:rFonts w:asciiTheme="majorBidi" w:hAnsiTheme="majorBidi" w:cstheme="majorBidi"/>
          <w:sz w:val="22"/>
          <w:szCs w:val="22"/>
          <w:highlight w:val="lightGray"/>
        </w:rPr>
        <w:t>26/3241/00</w:t>
      </w:r>
      <w:r w:rsidR="00020C43" w:rsidRPr="00A938DB">
        <w:rPr>
          <w:rFonts w:asciiTheme="majorBidi" w:hAnsiTheme="majorBidi" w:cstheme="majorBidi"/>
          <w:sz w:val="22"/>
          <w:szCs w:val="22"/>
          <w:highlight w:val="lightGray"/>
        </w:rPr>
        <w:t>2</w:t>
      </w:r>
    </w:p>
    <w:p w14:paraId="505308E8" w14:textId="718DE4C0" w:rsidR="00020C43" w:rsidRPr="00A938DB" w:rsidRDefault="007131B3" w:rsidP="00020C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hAnsiTheme="majorBidi" w:cstheme="majorBidi"/>
          <w:sz w:val="22"/>
          <w:szCs w:val="22"/>
        </w:rPr>
      </w:pPr>
      <w:r w:rsidRPr="00A938DB">
        <w:rPr>
          <w:rFonts w:asciiTheme="majorBidi" w:hAnsiTheme="majorBidi" w:cstheme="majorBidi"/>
          <w:sz w:val="22"/>
          <w:szCs w:val="22"/>
          <w:highlight w:val="lightGray"/>
        </w:rPr>
        <w:t>5 ml N1</w:t>
      </w:r>
      <w:r w:rsidRPr="00A938DB">
        <w:rPr>
          <w:rFonts w:asciiTheme="majorBidi" w:hAnsiTheme="majorBidi" w:cstheme="majorBidi"/>
          <w:sz w:val="22"/>
          <w:szCs w:val="22"/>
        </w:rPr>
        <w:t xml:space="preserve"> - </w:t>
      </w:r>
      <w:r w:rsidR="00020C43" w:rsidRPr="00A938DB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>LT/L/</w:t>
      </w:r>
      <w:r w:rsidR="00020C43" w:rsidRPr="00A938DB">
        <w:rPr>
          <w:rFonts w:asciiTheme="majorBidi" w:hAnsiTheme="majorBidi" w:cstheme="majorBidi"/>
          <w:sz w:val="22"/>
          <w:szCs w:val="22"/>
        </w:rPr>
        <w:t>26/3241/00</w:t>
      </w:r>
      <w:r w:rsidR="00020C43" w:rsidRPr="00A938DB">
        <w:rPr>
          <w:rFonts w:asciiTheme="majorBidi" w:hAnsiTheme="majorBidi" w:cstheme="majorBidi"/>
          <w:sz w:val="22"/>
          <w:szCs w:val="22"/>
        </w:rPr>
        <w:t>3</w:t>
      </w:r>
    </w:p>
    <w:p w14:paraId="61A373AD" w14:textId="400B2833" w:rsidR="00020C43" w:rsidRPr="00A938DB" w:rsidRDefault="002F0887" w:rsidP="00020C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hAnsiTheme="majorBidi" w:cstheme="majorBidi"/>
          <w:sz w:val="22"/>
          <w:szCs w:val="22"/>
        </w:rPr>
      </w:pPr>
      <w:r w:rsidRPr="00A938DB">
        <w:rPr>
          <w:rFonts w:asciiTheme="majorBidi" w:hAnsiTheme="majorBidi" w:cstheme="majorBidi"/>
          <w:sz w:val="22"/>
          <w:szCs w:val="22"/>
          <w:highlight w:val="lightGray"/>
        </w:rPr>
        <w:t>10 ml N1</w:t>
      </w:r>
      <w:r w:rsidRPr="00A938DB">
        <w:rPr>
          <w:rFonts w:asciiTheme="majorBidi" w:hAnsiTheme="majorBidi" w:cstheme="majorBidi"/>
          <w:sz w:val="22"/>
          <w:szCs w:val="22"/>
          <w:highlight w:val="lightGray"/>
        </w:rPr>
        <w:t xml:space="preserve"> - </w:t>
      </w:r>
      <w:r w:rsidR="00020C43" w:rsidRPr="00A938DB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LT/L/</w:t>
      </w:r>
      <w:r w:rsidR="00020C43" w:rsidRPr="00A938DB">
        <w:rPr>
          <w:rFonts w:asciiTheme="majorBidi" w:hAnsiTheme="majorBidi" w:cstheme="majorBidi"/>
          <w:sz w:val="22"/>
          <w:szCs w:val="22"/>
          <w:highlight w:val="lightGray"/>
        </w:rPr>
        <w:t>26/3241/00</w:t>
      </w:r>
      <w:r w:rsidR="00020C43" w:rsidRPr="00A938DB">
        <w:rPr>
          <w:rFonts w:asciiTheme="majorBidi" w:hAnsiTheme="majorBidi" w:cstheme="majorBidi"/>
          <w:sz w:val="22"/>
          <w:szCs w:val="22"/>
          <w:highlight w:val="lightGray"/>
        </w:rPr>
        <w:t>4</w:t>
      </w:r>
    </w:p>
    <w:p w14:paraId="6B4B5456" w14:textId="77777777" w:rsidR="00020C43" w:rsidRPr="00800D29" w:rsidRDefault="00020C43" w:rsidP="00800D2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52DD8626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7704F13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13.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SERIJOS NUMERIS</w:t>
      </w:r>
    </w:p>
    <w:p w14:paraId="4A965BA0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6A7DDD0" w14:textId="0E6BBA14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Lot</w:t>
      </w:r>
    </w:p>
    <w:p w14:paraId="50F55CF0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FFB3DFF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14.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PARDAVIMO (IŠDAVIMO)  TVARKA</w:t>
      </w:r>
    </w:p>
    <w:p w14:paraId="14866589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96AD73F" w14:textId="3E5D5B31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  <w:t>Receptinis vaistas.</w:t>
      </w:r>
    </w:p>
    <w:p w14:paraId="32D04C1B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C046579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15.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VARTOJIMO INSTRUKCIJA</w:t>
      </w:r>
    </w:p>
    <w:p w14:paraId="4FB5BF9A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0A845F79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134F6759" w14:textId="77777777" w:rsidR="00151A36" w:rsidRPr="00151A36" w:rsidRDefault="00151A36" w:rsidP="00151A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16.</w:t>
      </w:r>
      <w:r w:rsidRPr="00151A36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ab/>
        <w:t>INFORMACIJA BRAILIO RAŠTU</w:t>
      </w:r>
    </w:p>
    <w:p w14:paraId="683C7242" w14:textId="77777777" w:rsidR="00151A36" w:rsidRPr="00151A36" w:rsidRDefault="00151A36" w:rsidP="00151A36">
      <w:pPr>
        <w:tabs>
          <w:tab w:val="left" w:pos="120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251794D3" w14:textId="3D129E74" w:rsidR="00151A36" w:rsidRDefault="00800D29" w:rsidP="00151A36">
      <w:p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:sz w:val="22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snapToGrid w:val="0"/>
          <w:kern w:val="0"/>
          <w:sz w:val="22"/>
          <w14:ligatures w14:val="none"/>
        </w:rPr>
        <w:t>m</w:t>
      </w:r>
      <w:r w:rsidRPr="00800D29">
        <w:rPr>
          <w:rFonts w:ascii="Times New Roman" w:eastAsia="Times New Roman" w:hAnsi="Times New Roman" w:cs="Times New Roman"/>
          <w:snapToGrid w:val="0"/>
          <w:kern w:val="0"/>
          <w:sz w:val="22"/>
          <w14:ligatures w14:val="none"/>
        </w:rPr>
        <w:t>onoferric</w:t>
      </w:r>
      <w:proofErr w:type="spellEnd"/>
      <w:r w:rsidRPr="00800D29">
        <w:rPr>
          <w:rFonts w:ascii="Times New Roman" w:eastAsia="Times New Roman" w:hAnsi="Times New Roman" w:cs="Times New Roman"/>
          <w:snapToGrid w:val="0"/>
          <w:kern w:val="0"/>
          <w:sz w:val="22"/>
          <w14:ligatures w14:val="none"/>
        </w:rPr>
        <w:t xml:space="preserve"> 100 mg/ml</w:t>
      </w:r>
    </w:p>
    <w:p w14:paraId="4FCABB5B" w14:textId="77777777" w:rsidR="00800D29" w:rsidRPr="00151A36" w:rsidRDefault="00800D29" w:rsidP="00151A36">
      <w:pPr>
        <w:spacing w:after="0" w:line="240" w:lineRule="auto"/>
        <w:rPr>
          <w:rFonts w:ascii="Calibri" w:eastAsia="Calibri" w:hAnsi="Calibri" w:cs="Myanmar Text"/>
          <w:kern w:val="0"/>
          <w:sz w:val="22"/>
          <w:szCs w:val="22"/>
          <w:shd w:val="clear" w:color="auto" w:fill="CCCCCC"/>
          <w14:ligatures w14:val="none"/>
        </w:rPr>
      </w:pPr>
    </w:p>
    <w:p w14:paraId="14B53A06" w14:textId="77777777" w:rsidR="00151A36" w:rsidRPr="00151A36" w:rsidRDefault="00151A36" w:rsidP="00800D2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outlineLvl w:val="0"/>
        <w:rPr>
          <w:rFonts w:ascii="Times New Roman" w:eastAsia="Calibri" w:hAnsi="Times New Roman" w:cs="Times New Roman"/>
          <w:i/>
          <w:kern w:val="0"/>
          <w:sz w:val="22"/>
          <w:szCs w:val="22"/>
          <w14:ligatures w14:val="none"/>
        </w:rPr>
      </w:pPr>
      <w:r w:rsidRPr="00151A36">
        <w:rPr>
          <w:rFonts w:ascii="Times New Roman" w:eastAsia="Calibri" w:hAnsi="Times New Roman" w:cs="Times New Roman"/>
          <w:b/>
          <w:kern w:val="0"/>
          <w:sz w:val="22"/>
          <w:szCs w:val="22"/>
          <w14:ligatures w14:val="none"/>
        </w:rPr>
        <w:t>17.</w:t>
      </w:r>
      <w:r w:rsidRPr="00151A36">
        <w:rPr>
          <w:rFonts w:ascii="Times New Roman" w:eastAsia="Calibri" w:hAnsi="Times New Roman" w:cs="Times New Roman"/>
          <w:b/>
          <w:kern w:val="0"/>
          <w:sz w:val="22"/>
          <w:szCs w:val="22"/>
          <w14:ligatures w14:val="none"/>
        </w:rPr>
        <w:tab/>
        <w:t>UNIKALUS IDENTIFIKATORIUS – 2D BRŪKŠNINIS KODAS</w:t>
      </w:r>
    </w:p>
    <w:p w14:paraId="077FA3B8" w14:textId="77777777" w:rsidR="00151A36" w:rsidRPr="00151A36" w:rsidRDefault="00151A36" w:rsidP="00151A36">
      <w:pPr>
        <w:spacing w:after="0" w:line="240" w:lineRule="auto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</w:p>
    <w:p w14:paraId="2BFD835F" w14:textId="664DD3FF" w:rsidR="00151A36" w:rsidRPr="00151A36" w:rsidRDefault="00151A36" w:rsidP="00151A36">
      <w:pPr>
        <w:spacing w:after="0" w:line="240" w:lineRule="auto"/>
        <w:rPr>
          <w:rFonts w:ascii="Times New Roman" w:eastAsia="Calibri" w:hAnsi="Times New Roman" w:cs="Myanmar Text"/>
          <w:kern w:val="0"/>
          <w:sz w:val="22"/>
          <w:szCs w:val="22"/>
          <w14:ligatures w14:val="none"/>
        </w:rPr>
      </w:pPr>
      <w:r w:rsidRPr="00151A36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14:ligatures w14:val="none"/>
        </w:rPr>
        <w:t>2D brūkšninis kodas su nurodytu unikaliu identifikatoriumi.</w:t>
      </w:r>
    </w:p>
    <w:p w14:paraId="37A5A064" w14:textId="77777777" w:rsidR="00151A36" w:rsidRPr="00151A36" w:rsidRDefault="00151A36" w:rsidP="00151A36">
      <w:pPr>
        <w:spacing w:after="0" w:line="240" w:lineRule="auto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</w:p>
    <w:p w14:paraId="6806DDBD" w14:textId="77777777" w:rsidR="00151A36" w:rsidRPr="00151A36" w:rsidRDefault="00151A36" w:rsidP="00151A3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after="0" w:line="240" w:lineRule="auto"/>
        <w:outlineLvl w:val="0"/>
        <w:rPr>
          <w:rFonts w:ascii="Times New Roman" w:eastAsia="Calibri" w:hAnsi="Times New Roman" w:cs="Times New Roman"/>
          <w:i/>
          <w:kern w:val="0"/>
          <w:sz w:val="22"/>
          <w:szCs w:val="22"/>
          <w14:ligatures w14:val="none"/>
        </w:rPr>
      </w:pPr>
      <w:r w:rsidRPr="00151A36">
        <w:rPr>
          <w:rFonts w:ascii="Times New Roman" w:eastAsia="Calibri" w:hAnsi="Times New Roman" w:cs="Times New Roman"/>
          <w:b/>
          <w:kern w:val="0"/>
          <w:sz w:val="22"/>
          <w:szCs w:val="22"/>
          <w14:ligatures w14:val="none"/>
        </w:rPr>
        <w:t>18.</w:t>
      </w:r>
      <w:r w:rsidRPr="00151A36">
        <w:rPr>
          <w:rFonts w:ascii="Times New Roman" w:eastAsia="Calibri" w:hAnsi="Times New Roman" w:cs="Times New Roman"/>
          <w:b/>
          <w:kern w:val="0"/>
          <w:sz w:val="22"/>
          <w:szCs w:val="22"/>
          <w14:ligatures w14:val="none"/>
        </w:rPr>
        <w:tab/>
        <w:t>UNIKALUS IDENTIFIKATORIUS – ŽMONĖMS SUPRANTAMI DUOMENYS</w:t>
      </w:r>
    </w:p>
    <w:p w14:paraId="6A758B73" w14:textId="77777777" w:rsidR="00151A36" w:rsidRPr="00151A36" w:rsidRDefault="00151A36" w:rsidP="00151A36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</w:pPr>
    </w:p>
    <w:p w14:paraId="4754E4D4" w14:textId="77777777" w:rsidR="00800D29" w:rsidRDefault="00151A36" w:rsidP="00151A36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</w:pPr>
      <w:r w:rsidRPr="00151A36"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  <w:t xml:space="preserve">PC: {numeris} </w:t>
      </w:r>
    </w:p>
    <w:p w14:paraId="3A73BB48" w14:textId="52CAC0D7" w:rsidR="00151A36" w:rsidRPr="00151A36" w:rsidRDefault="00151A36" w:rsidP="00151A36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</w:pPr>
      <w:r w:rsidRPr="00151A36"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  <w:t xml:space="preserve">SN: {numeris} </w:t>
      </w:r>
    </w:p>
    <w:p w14:paraId="719F2CBA" w14:textId="206F586D" w:rsidR="000E75BE" w:rsidRDefault="00151A36" w:rsidP="00800D29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</w:pPr>
      <w:r w:rsidRPr="00151A36"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  <w:t>NN: {numeris}</w:t>
      </w:r>
    </w:p>
    <w:p w14:paraId="1A35E678" w14:textId="77777777" w:rsidR="00800D29" w:rsidRDefault="00800D29" w:rsidP="00800D29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</w:pPr>
    </w:p>
    <w:p w14:paraId="6D27A87C" w14:textId="45E28D04" w:rsidR="004F7279" w:rsidRPr="004F7279" w:rsidRDefault="004F7279" w:rsidP="004F727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</w:t>
      </w:r>
      <w:proofErr w:type="spellStart"/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Pharmacosmos</w:t>
      </w:r>
      <w:proofErr w:type="spellEnd"/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A/S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Roervangsvej</w:t>
      </w:r>
      <w:proofErr w:type="spellEnd"/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30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DK-4300 </w:t>
      </w:r>
      <w:proofErr w:type="spellStart"/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Holbaek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Danija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2577959C" w14:textId="77777777" w:rsidR="004F7279" w:rsidRPr="004F7279" w:rsidRDefault="004F7279" w:rsidP="004F727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77B33F2F" w14:textId="77777777" w:rsidR="004F7279" w:rsidRPr="004F7279" w:rsidRDefault="004F7279" w:rsidP="004F727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Perpakavo: LABOR Przedsiębiorstwo Farmaceutyczno-Chemiczne sp. z o.o., Ul. Długosza 49, 51-162 Wrocław, Lenkija arba UAB „Entafarma“, Klonėnų vs. 1, LT-19156 Širvintų r. sav., Lietuva.</w:t>
      </w:r>
    </w:p>
    <w:p w14:paraId="328BF326" w14:textId="77777777" w:rsidR="004F7279" w:rsidRPr="004F7279" w:rsidRDefault="004F7279" w:rsidP="004F727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3DFBC30F" w14:textId="77777777" w:rsidR="004F7279" w:rsidRPr="004F7279" w:rsidRDefault="004F7279" w:rsidP="004F727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F7279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p w14:paraId="7F1D4CE0" w14:textId="77777777" w:rsidR="00800D29" w:rsidRPr="00800D29" w:rsidRDefault="00800D29" w:rsidP="00800D29">
      <w:pPr>
        <w:spacing w:after="0" w:line="240" w:lineRule="auto"/>
        <w:rPr>
          <w:rFonts w:ascii="Times New Roman" w:eastAsia="Calibri" w:hAnsi="Times New Roman" w:cs="Times New Roman"/>
          <w:color w:val="000000"/>
          <w:kern w:val="0"/>
          <w:sz w:val="22"/>
          <w:szCs w:val="22"/>
          <w14:ligatures w14:val="none"/>
        </w:rPr>
      </w:pPr>
    </w:p>
    <w:sectPr w:rsidR="00800D29" w:rsidRPr="00800D2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C1B"/>
    <w:rsid w:val="00020C43"/>
    <w:rsid w:val="00083614"/>
    <w:rsid w:val="00090DCA"/>
    <w:rsid w:val="000B1C1B"/>
    <w:rsid w:val="000E75BE"/>
    <w:rsid w:val="000F52E3"/>
    <w:rsid w:val="00151A36"/>
    <w:rsid w:val="002F0887"/>
    <w:rsid w:val="003674E4"/>
    <w:rsid w:val="003A233D"/>
    <w:rsid w:val="003F420F"/>
    <w:rsid w:val="004F7279"/>
    <w:rsid w:val="007131B3"/>
    <w:rsid w:val="00800D29"/>
    <w:rsid w:val="00A938DB"/>
    <w:rsid w:val="00B138AA"/>
    <w:rsid w:val="00B33739"/>
    <w:rsid w:val="00DF41B1"/>
    <w:rsid w:val="00F36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6565F"/>
  <w15:chartTrackingRefBased/>
  <w15:docId w15:val="{3461A604-B2F8-456E-97C6-68A198E4B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0B1C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0B1C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0B1C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0B1C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0B1C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0B1C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0B1C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0B1C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0B1C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0B1C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0B1C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0B1C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0B1C1B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0B1C1B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0B1C1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0B1C1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0B1C1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0B1C1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0B1C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0B1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0B1C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0B1C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0B1C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0B1C1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0B1C1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0B1C1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0B1C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0B1C1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0B1C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1408</Words>
  <Characters>803</Characters>
  <Application>Microsoft Office Word</Application>
  <DocSecurity>0</DocSecurity>
  <Lines>6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14</cp:revision>
  <dcterms:created xsi:type="dcterms:W3CDTF">2026-01-18T19:48:00Z</dcterms:created>
  <dcterms:modified xsi:type="dcterms:W3CDTF">2026-03-17T10:21:00Z</dcterms:modified>
</cp:coreProperties>
</file>