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6F1D1A" w14:textId="77777777" w:rsidR="007F5798" w:rsidRPr="007F5798" w:rsidRDefault="007F5798" w:rsidP="007F5798">
      <w:pPr>
        <w:ind w:left="0" w:firstLine="0"/>
        <w:jc w:val="center"/>
        <w:outlineLvl w:val="0"/>
        <w:rPr>
          <w:rFonts w:ascii="Times New Roman" w:eastAsia="Times New Roman" w:hAnsi="Times New Roman" w:cs="Times New Roman"/>
          <w:b/>
          <w:noProof/>
          <w:kern w:val="0"/>
          <w:sz w:val="22"/>
          <w14:ligatures w14:val="none"/>
        </w:rPr>
      </w:pPr>
    </w:p>
    <w:p w14:paraId="38BC5074" w14:textId="77777777" w:rsidR="007F5798" w:rsidRPr="007F5798" w:rsidRDefault="007F5798" w:rsidP="007F5798">
      <w:pPr>
        <w:ind w:left="0" w:firstLine="0"/>
        <w:jc w:val="center"/>
        <w:outlineLvl w:val="0"/>
        <w:rPr>
          <w:rFonts w:ascii="Times New Roman" w:eastAsia="Times New Roman" w:hAnsi="Times New Roman" w:cs="Times New Roman"/>
          <w:b/>
          <w:noProof/>
          <w:kern w:val="0"/>
          <w:sz w:val="22"/>
          <w14:ligatures w14:val="none"/>
        </w:rPr>
      </w:pPr>
    </w:p>
    <w:p w14:paraId="2B673C19" w14:textId="77777777" w:rsidR="007F5798" w:rsidRPr="007F5798" w:rsidRDefault="007F5798" w:rsidP="007F5798">
      <w:pPr>
        <w:ind w:left="0" w:firstLine="0"/>
        <w:jc w:val="center"/>
        <w:outlineLvl w:val="0"/>
        <w:rPr>
          <w:rFonts w:ascii="Times New Roman" w:eastAsia="Times New Roman" w:hAnsi="Times New Roman" w:cs="Times New Roman"/>
          <w:b/>
          <w:noProof/>
          <w:kern w:val="0"/>
          <w:sz w:val="22"/>
          <w14:ligatures w14:val="none"/>
        </w:rPr>
      </w:pPr>
    </w:p>
    <w:p w14:paraId="32794946" w14:textId="77777777" w:rsidR="007F5798" w:rsidRPr="007F5798" w:rsidRDefault="007F5798" w:rsidP="007F5798">
      <w:pPr>
        <w:ind w:left="0" w:firstLine="0"/>
        <w:jc w:val="center"/>
        <w:outlineLvl w:val="0"/>
        <w:rPr>
          <w:rFonts w:ascii="Times New Roman" w:eastAsia="Times New Roman" w:hAnsi="Times New Roman" w:cs="Times New Roman"/>
          <w:b/>
          <w:noProof/>
          <w:kern w:val="0"/>
          <w:sz w:val="22"/>
          <w14:ligatures w14:val="none"/>
        </w:rPr>
      </w:pPr>
    </w:p>
    <w:p w14:paraId="71FCD320" w14:textId="77777777" w:rsidR="007F5798" w:rsidRPr="007F5798" w:rsidRDefault="007F5798" w:rsidP="007F5798">
      <w:pPr>
        <w:ind w:left="0" w:firstLine="0"/>
        <w:jc w:val="center"/>
        <w:outlineLvl w:val="0"/>
        <w:rPr>
          <w:rFonts w:ascii="Times New Roman" w:eastAsia="Times New Roman" w:hAnsi="Times New Roman" w:cs="Times New Roman"/>
          <w:b/>
          <w:noProof/>
          <w:kern w:val="0"/>
          <w:sz w:val="22"/>
          <w14:ligatures w14:val="none"/>
        </w:rPr>
      </w:pPr>
    </w:p>
    <w:p w14:paraId="0B3C6485" w14:textId="77777777" w:rsidR="007F5798" w:rsidRPr="007F5798" w:rsidRDefault="007F5798" w:rsidP="007F5798">
      <w:pPr>
        <w:ind w:left="0" w:firstLine="0"/>
        <w:jc w:val="center"/>
        <w:outlineLvl w:val="0"/>
        <w:rPr>
          <w:rFonts w:ascii="Times New Roman" w:eastAsia="Times New Roman" w:hAnsi="Times New Roman" w:cs="Times New Roman"/>
          <w:b/>
          <w:noProof/>
          <w:kern w:val="0"/>
          <w:sz w:val="22"/>
          <w14:ligatures w14:val="none"/>
        </w:rPr>
      </w:pPr>
    </w:p>
    <w:p w14:paraId="26E8F964" w14:textId="77777777" w:rsidR="007F5798" w:rsidRPr="007F5798" w:rsidRDefault="007F5798" w:rsidP="007F5798">
      <w:pPr>
        <w:ind w:left="0" w:firstLine="0"/>
        <w:jc w:val="center"/>
        <w:outlineLvl w:val="0"/>
        <w:rPr>
          <w:rFonts w:ascii="Times New Roman" w:eastAsia="Times New Roman" w:hAnsi="Times New Roman" w:cs="Times New Roman"/>
          <w:b/>
          <w:noProof/>
          <w:kern w:val="0"/>
          <w:sz w:val="22"/>
          <w14:ligatures w14:val="none"/>
        </w:rPr>
      </w:pPr>
    </w:p>
    <w:p w14:paraId="52B43836" w14:textId="77777777" w:rsidR="007F5798" w:rsidRPr="007F5798" w:rsidRDefault="007F5798" w:rsidP="007F5798">
      <w:pPr>
        <w:ind w:left="0" w:firstLine="0"/>
        <w:jc w:val="center"/>
        <w:outlineLvl w:val="0"/>
        <w:rPr>
          <w:rFonts w:ascii="Times New Roman" w:eastAsia="Times New Roman" w:hAnsi="Times New Roman" w:cs="Times New Roman"/>
          <w:b/>
          <w:noProof/>
          <w:kern w:val="0"/>
          <w:sz w:val="22"/>
          <w14:ligatures w14:val="none"/>
        </w:rPr>
      </w:pPr>
    </w:p>
    <w:p w14:paraId="66DD4303" w14:textId="77777777" w:rsidR="007F5798" w:rsidRPr="007F5798" w:rsidRDefault="007F5798" w:rsidP="007F5798">
      <w:pPr>
        <w:ind w:left="0" w:firstLine="0"/>
        <w:jc w:val="center"/>
        <w:outlineLvl w:val="0"/>
        <w:rPr>
          <w:rFonts w:ascii="Times New Roman" w:eastAsia="Times New Roman" w:hAnsi="Times New Roman" w:cs="Times New Roman"/>
          <w:b/>
          <w:noProof/>
          <w:kern w:val="0"/>
          <w:sz w:val="22"/>
          <w14:ligatures w14:val="none"/>
        </w:rPr>
      </w:pPr>
    </w:p>
    <w:p w14:paraId="5160AA4C" w14:textId="77777777" w:rsidR="007F5798" w:rsidRPr="007F5798" w:rsidRDefault="007F5798" w:rsidP="007F5798">
      <w:pPr>
        <w:ind w:left="0" w:firstLine="0"/>
        <w:jc w:val="center"/>
        <w:outlineLvl w:val="0"/>
        <w:rPr>
          <w:rFonts w:ascii="Times New Roman" w:eastAsia="Times New Roman" w:hAnsi="Times New Roman" w:cs="Times New Roman"/>
          <w:b/>
          <w:noProof/>
          <w:kern w:val="0"/>
          <w:sz w:val="22"/>
          <w14:ligatures w14:val="none"/>
        </w:rPr>
      </w:pPr>
    </w:p>
    <w:p w14:paraId="04720825" w14:textId="77777777" w:rsidR="007F5798" w:rsidRPr="007F5798" w:rsidRDefault="007F5798" w:rsidP="007F5798">
      <w:pPr>
        <w:ind w:left="0" w:firstLine="0"/>
        <w:jc w:val="center"/>
        <w:outlineLvl w:val="0"/>
        <w:rPr>
          <w:rFonts w:ascii="Times New Roman" w:eastAsia="Times New Roman" w:hAnsi="Times New Roman" w:cs="Times New Roman"/>
          <w:b/>
          <w:noProof/>
          <w:kern w:val="0"/>
          <w:sz w:val="22"/>
          <w14:ligatures w14:val="none"/>
        </w:rPr>
      </w:pPr>
    </w:p>
    <w:p w14:paraId="25AF2173" w14:textId="77777777" w:rsidR="007F5798" w:rsidRPr="007F5798" w:rsidRDefault="007F5798" w:rsidP="007F5798">
      <w:pPr>
        <w:ind w:left="0" w:firstLine="0"/>
        <w:jc w:val="center"/>
        <w:outlineLvl w:val="0"/>
        <w:rPr>
          <w:rFonts w:ascii="Times New Roman" w:eastAsia="Times New Roman" w:hAnsi="Times New Roman" w:cs="Times New Roman"/>
          <w:b/>
          <w:noProof/>
          <w:kern w:val="0"/>
          <w:sz w:val="22"/>
          <w14:ligatures w14:val="none"/>
        </w:rPr>
      </w:pPr>
    </w:p>
    <w:p w14:paraId="4AA3007C" w14:textId="77777777" w:rsidR="007F5798" w:rsidRPr="007F5798" w:rsidRDefault="007F5798" w:rsidP="007F5798">
      <w:pPr>
        <w:ind w:left="0" w:firstLine="0"/>
        <w:jc w:val="center"/>
        <w:outlineLvl w:val="0"/>
        <w:rPr>
          <w:rFonts w:ascii="Times New Roman" w:eastAsia="Times New Roman" w:hAnsi="Times New Roman" w:cs="Times New Roman"/>
          <w:b/>
          <w:noProof/>
          <w:kern w:val="0"/>
          <w:sz w:val="22"/>
          <w14:ligatures w14:val="none"/>
        </w:rPr>
      </w:pPr>
    </w:p>
    <w:p w14:paraId="6A56685D" w14:textId="77777777" w:rsidR="007F5798" w:rsidRPr="007F5798" w:rsidRDefault="007F5798" w:rsidP="007F5798">
      <w:pPr>
        <w:ind w:left="0" w:firstLine="0"/>
        <w:jc w:val="center"/>
        <w:outlineLvl w:val="0"/>
        <w:rPr>
          <w:rFonts w:ascii="Times New Roman" w:eastAsia="Times New Roman" w:hAnsi="Times New Roman" w:cs="Times New Roman"/>
          <w:b/>
          <w:noProof/>
          <w:kern w:val="0"/>
          <w:sz w:val="22"/>
          <w14:ligatures w14:val="none"/>
        </w:rPr>
      </w:pPr>
    </w:p>
    <w:p w14:paraId="0FEEB764" w14:textId="77777777" w:rsidR="007F5798" w:rsidRPr="007F5798" w:rsidRDefault="007F5798" w:rsidP="007F5798">
      <w:pPr>
        <w:ind w:left="0" w:firstLine="0"/>
        <w:jc w:val="center"/>
        <w:outlineLvl w:val="0"/>
        <w:rPr>
          <w:rFonts w:ascii="Times New Roman" w:eastAsia="Times New Roman" w:hAnsi="Times New Roman" w:cs="Times New Roman"/>
          <w:b/>
          <w:noProof/>
          <w:kern w:val="0"/>
          <w:sz w:val="22"/>
          <w14:ligatures w14:val="none"/>
        </w:rPr>
      </w:pPr>
    </w:p>
    <w:p w14:paraId="53FE379E" w14:textId="77777777" w:rsidR="007F5798" w:rsidRPr="007F5798" w:rsidRDefault="007F5798" w:rsidP="007F5798">
      <w:pPr>
        <w:ind w:left="0" w:firstLine="0"/>
        <w:jc w:val="center"/>
        <w:outlineLvl w:val="0"/>
        <w:rPr>
          <w:rFonts w:ascii="Times New Roman" w:eastAsia="Times New Roman" w:hAnsi="Times New Roman" w:cs="Times New Roman"/>
          <w:b/>
          <w:noProof/>
          <w:kern w:val="0"/>
          <w:sz w:val="22"/>
          <w14:ligatures w14:val="none"/>
        </w:rPr>
      </w:pPr>
    </w:p>
    <w:p w14:paraId="5AA87C64" w14:textId="77777777" w:rsidR="007F5798" w:rsidRPr="007F5798" w:rsidRDefault="007F5798" w:rsidP="007F5798">
      <w:pPr>
        <w:ind w:left="0" w:firstLine="0"/>
        <w:jc w:val="center"/>
        <w:outlineLvl w:val="0"/>
        <w:rPr>
          <w:rFonts w:ascii="Times New Roman" w:eastAsia="Times New Roman" w:hAnsi="Times New Roman" w:cs="Times New Roman"/>
          <w:b/>
          <w:noProof/>
          <w:kern w:val="0"/>
          <w:sz w:val="22"/>
          <w14:ligatures w14:val="none"/>
        </w:rPr>
      </w:pPr>
    </w:p>
    <w:p w14:paraId="0CB8F9EC" w14:textId="77777777" w:rsidR="007F5798" w:rsidRPr="007F5798" w:rsidRDefault="007F5798" w:rsidP="007F5798">
      <w:pPr>
        <w:ind w:left="0" w:firstLine="0"/>
        <w:jc w:val="center"/>
        <w:outlineLvl w:val="0"/>
        <w:rPr>
          <w:rFonts w:ascii="Times New Roman" w:eastAsia="Times New Roman" w:hAnsi="Times New Roman" w:cs="Times New Roman"/>
          <w:b/>
          <w:noProof/>
          <w:kern w:val="0"/>
          <w:sz w:val="22"/>
          <w14:ligatures w14:val="none"/>
        </w:rPr>
      </w:pPr>
    </w:p>
    <w:p w14:paraId="2F58944C" w14:textId="77777777" w:rsidR="007F5798" w:rsidRPr="007F5798" w:rsidRDefault="007F5798" w:rsidP="007F5798">
      <w:pPr>
        <w:ind w:left="0" w:firstLine="0"/>
        <w:jc w:val="center"/>
        <w:outlineLvl w:val="0"/>
        <w:rPr>
          <w:rFonts w:ascii="Times New Roman" w:eastAsia="Times New Roman" w:hAnsi="Times New Roman" w:cs="Times New Roman"/>
          <w:b/>
          <w:noProof/>
          <w:kern w:val="0"/>
          <w:sz w:val="22"/>
          <w14:ligatures w14:val="none"/>
        </w:rPr>
      </w:pPr>
    </w:p>
    <w:p w14:paraId="743DFEF9" w14:textId="77777777" w:rsidR="007F5798" w:rsidRPr="007F5798" w:rsidRDefault="007F5798" w:rsidP="007F5798">
      <w:pPr>
        <w:ind w:left="0" w:firstLine="0"/>
        <w:jc w:val="center"/>
        <w:outlineLvl w:val="0"/>
        <w:rPr>
          <w:rFonts w:ascii="Times New Roman" w:eastAsia="Times New Roman" w:hAnsi="Times New Roman" w:cs="Times New Roman"/>
          <w:b/>
          <w:noProof/>
          <w:kern w:val="0"/>
          <w:sz w:val="22"/>
          <w14:ligatures w14:val="none"/>
        </w:rPr>
      </w:pPr>
    </w:p>
    <w:p w14:paraId="096B8EB8" w14:textId="77777777" w:rsidR="007F5798" w:rsidRPr="007F5798" w:rsidRDefault="007F5798" w:rsidP="007F5798">
      <w:pPr>
        <w:ind w:left="0" w:firstLine="0"/>
        <w:jc w:val="center"/>
        <w:outlineLvl w:val="0"/>
        <w:rPr>
          <w:rFonts w:ascii="Times New Roman" w:eastAsia="Times New Roman" w:hAnsi="Times New Roman" w:cs="Times New Roman"/>
          <w:b/>
          <w:noProof/>
          <w:kern w:val="0"/>
          <w:sz w:val="22"/>
          <w14:ligatures w14:val="none"/>
        </w:rPr>
      </w:pPr>
    </w:p>
    <w:p w14:paraId="7E4EF0D9" w14:textId="77777777" w:rsidR="007F5798" w:rsidRPr="007F5798" w:rsidRDefault="007F5798" w:rsidP="007F5798">
      <w:pPr>
        <w:ind w:left="0" w:firstLine="0"/>
        <w:jc w:val="center"/>
        <w:outlineLvl w:val="0"/>
        <w:rPr>
          <w:rFonts w:ascii="Times New Roman" w:eastAsia="Times New Roman" w:hAnsi="Times New Roman" w:cs="Times New Roman"/>
          <w:b/>
          <w:noProof/>
          <w:kern w:val="0"/>
          <w:sz w:val="22"/>
          <w14:ligatures w14:val="none"/>
        </w:rPr>
      </w:pPr>
    </w:p>
    <w:p w14:paraId="357AA407" w14:textId="77777777" w:rsidR="007F5798" w:rsidRPr="007F5798" w:rsidRDefault="007F5798" w:rsidP="007F5798">
      <w:pPr>
        <w:ind w:left="0" w:firstLine="0"/>
        <w:jc w:val="center"/>
        <w:outlineLvl w:val="0"/>
        <w:rPr>
          <w:rFonts w:ascii="Times New Roman" w:eastAsia="Times New Roman" w:hAnsi="Times New Roman" w:cs="Times New Roman"/>
          <w:noProof/>
          <w:kern w:val="0"/>
          <w:sz w:val="22"/>
          <w14:ligatures w14:val="none"/>
        </w:rPr>
      </w:pPr>
      <w:r w:rsidRPr="007F5798">
        <w:rPr>
          <w:rFonts w:ascii="Times New Roman" w:eastAsia="Times New Roman" w:hAnsi="Times New Roman" w:cs="Times New Roman"/>
          <w:b/>
          <w:noProof/>
          <w:kern w:val="0"/>
          <w:sz w:val="22"/>
          <w14:ligatures w14:val="none"/>
        </w:rPr>
        <w:t>B. PAKUOTĖS LAPELIS</w:t>
      </w:r>
    </w:p>
    <w:p w14:paraId="3CF3694D" w14:textId="77777777" w:rsidR="007F5798" w:rsidRPr="007F5798" w:rsidRDefault="007F5798" w:rsidP="007F5798">
      <w:pPr>
        <w:ind w:left="0" w:firstLine="0"/>
        <w:jc w:val="center"/>
        <w:outlineLvl w:val="0"/>
        <w:rPr>
          <w:rFonts w:ascii="Times New Roman" w:eastAsia="Times New Roman" w:hAnsi="Times New Roman" w:cs="Times New Roman"/>
          <w:b/>
          <w:noProof/>
          <w:kern w:val="0"/>
          <w:sz w:val="22"/>
          <w14:ligatures w14:val="none"/>
        </w:rPr>
      </w:pPr>
      <w:r w:rsidRPr="007F5798">
        <w:rPr>
          <w:rFonts w:ascii="Times New Roman" w:eastAsia="Times New Roman" w:hAnsi="Times New Roman" w:cs="Times New Roman"/>
          <w:b/>
          <w:noProof/>
          <w:kern w:val="0"/>
          <w:sz w:val="22"/>
          <w14:ligatures w14:val="none"/>
        </w:rPr>
        <w:br w:type="page"/>
      </w:r>
      <w:r w:rsidRPr="007F5798">
        <w:rPr>
          <w:rFonts w:ascii="Times New Roman" w:eastAsia="Times New Roman" w:hAnsi="Times New Roman" w:cs="Times New Roman"/>
          <w:b/>
          <w:iCs/>
          <w:kern w:val="0"/>
          <w:sz w:val="22"/>
          <w:szCs w:val="22"/>
          <w14:ligatures w14:val="none"/>
        </w:rPr>
        <w:lastRenderedPageBreak/>
        <w:t>Pakuotės lapelis: informacija vartotojui</w:t>
      </w:r>
    </w:p>
    <w:p w14:paraId="611B70C2" w14:textId="77777777" w:rsidR="007F5798" w:rsidRPr="007F5798" w:rsidRDefault="007F5798" w:rsidP="007F5798">
      <w:pPr>
        <w:ind w:left="0" w:firstLine="0"/>
        <w:jc w:val="center"/>
        <w:outlineLvl w:val="0"/>
        <w:rPr>
          <w:rFonts w:ascii="Times New Roman" w:eastAsia="Times New Roman" w:hAnsi="Times New Roman" w:cs="Times New Roman"/>
          <w:b/>
          <w:noProof/>
          <w:kern w:val="0"/>
          <w:sz w:val="22"/>
          <w14:ligatures w14:val="none"/>
        </w:rPr>
      </w:pPr>
    </w:p>
    <w:p w14:paraId="74C1AEBF" w14:textId="77777777" w:rsidR="007F5798" w:rsidRPr="007F5798" w:rsidRDefault="007F5798" w:rsidP="007F5798">
      <w:pPr>
        <w:ind w:left="567" w:hanging="567"/>
        <w:jc w:val="center"/>
        <w:rPr>
          <w:rFonts w:ascii="Times New Roman" w:eastAsia="Times New Roman" w:hAnsi="Times New Roman" w:cs="Times New Roman"/>
          <w:b/>
          <w:kern w:val="0"/>
          <w:sz w:val="22"/>
          <w14:ligatures w14:val="none"/>
        </w:rPr>
      </w:pPr>
      <w:r w:rsidRPr="007F5798">
        <w:rPr>
          <w:rFonts w:ascii="Times New Roman" w:eastAsia="Times New Roman" w:hAnsi="Times New Roman" w:cs="Times New Roman"/>
          <w:b/>
          <w:kern w:val="0"/>
          <w:sz w:val="22"/>
          <w14:ligatures w14:val="none"/>
        </w:rPr>
        <w:t>Arimidex 1 mg plėvele dengtos tabletės</w:t>
      </w:r>
    </w:p>
    <w:p w14:paraId="4559C149" w14:textId="77777777" w:rsidR="007F5798" w:rsidRPr="007F5798" w:rsidRDefault="007F5798" w:rsidP="007F5798">
      <w:pPr>
        <w:ind w:left="567" w:hanging="567"/>
        <w:jc w:val="center"/>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anastrozolas</w:t>
      </w:r>
    </w:p>
    <w:p w14:paraId="1F58D694" w14:textId="77777777" w:rsidR="007F5798" w:rsidRPr="007F5798" w:rsidRDefault="007F5798" w:rsidP="007F5798">
      <w:pPr>
        <w:ind w:left="0" w:firstLine="0"/>
        <w:jc w:val="center"/>
        <w:rPr>
          <w:rFonts w:ascii="Times New Roman" w:eastAsia="Times New Roman" w:hAnsi="Times New Roman" w:cs="Times New Roman"/>
          <w:noProof/>
          <w:kern w:val="0"/>
          <w:sz w:val="22"/>
          <w14:ligatures w14:val="none"/>
        </w:rPr>
      </w:pPr>
    </w:p>
    <w:p w14:paraId="2E2CA310" w14:textId="77777777" w:rsidR="007F5798" w:rsidRPr="007F5798" w:rsidRDefault="007F5798" w:rsidP="00D465FC">
      <w:pPr>
        <w:ind w:left="0" w:firstLine="0"/>
        <w:rPr>
          <w:rFonts w:ascii="Times New Roman" w:eastAsia="Times New Roman" w:hAnsi="Times New Roman" w:cs="Times New Roman"/>
          <w:b/>
          <w:kern w:val="0"/>
          <w:sz w:val="22"/>
          <w14:ligatures w14:val="none"/>
        </w:rPr>
      </w:pPr>
      <w:r w:rsidRPr="007F5798">
        <w:rPr>
          <w:rFonts w:ascii="Times New Roman" w:eastAsia="Times New Roman" w:hAnsi="Times New Roman" w:cs="Times New Roman"/>
          <w:b/>
          <w:kern w:val="0"/>
          <w:sz w:val="22"/>
          <w14:ligatures w14:val="none"/>
        </w:rPr>
        <w:t>Atidžiai perskaitykite visą šį lapelį, prieš pradėdami vartoti vaistą, nes jame pateikiama Jums svarbi informacija.</w:t>
      </w:r>
    </w:p>
    <w:p w14:paraId="0178789B" w14:textId="6C86A467" w:rsidR="007F5798" w:rsidRPr="00D465FC" w:rsidRDefault="007F5798" w:rsidP="00D465FC">
      <w:pPr>
        <w:pStyle w:val="Sraopastraipa"/>
        <w:numPr>
          <w:ilvl w:val="0"/>
          <w:numId w:val="16"/>
        </w:numPr>
        <w:ind w:left="567" w:hanging="283"/>
        <w:rPr>
          <w:rFonts w:ascii="Times New Roman" w:eastAsia="Times New Roman" w:hAnsi="Times New Roman" w:cs="Times New Roman"/>
          <w:kern w:val="0"/>
          <w:sz w:val="22"/>
          <w14:ligatures w14:val="none"/>
        </w:rPr>
      </w:pPr>
      <w:r w:rsidRPr="00D465FC">
        <w:rPr>
          <w:rFonts w:ascii="Times New Roman" w:eastAsia="Times New Roman" w:hAnsi="Times New Roman" w:cs="Times New Roman"/>
          <w:kern w:val="0"/>
          <w:sz w:val="22"/>
          <w14:ligatures w14:val="none"/>
        </w:rPr>
        <w:t>Neišmeskite šio lapelio, nes vėl gali prireikti jį perskaityti.</w:t>
      </w:r>
    </w:p>
    <w:p w14:paraId="05B772FB" w14:textId="75480F13" w:rsidR="007F5798" w:rsidRPr="00D465FC" w:rsidRDefault="007F5798" w:rsidP="00D465FC">
      <w:pPr>
        <w:pStyle w:val="Sraopastraipa"/>
        <w:numPr>
          <w:ilvl w:val="0"/>
          <w:numId w:val="16"/>
        </w:numPr>
        <w:ind w:left="567" w:hanging="283"/>
        <w:rPr>
          <w:rFonts w:ascii="Times New Roman" w:eastAsia="Times New Roman" w:hAnsi="Times New Roman" w:cs="Times New Roman"/>
          <w:kern w:val="0"/>
          <w:sz w:val="22"/>
          <w14:ligatures w14:val="none"/>
        </w:rPr>
      </w:pPr>
      <w:r w:rsidRPr="00D465FC">
        <w:rPr>
          <w:rFonts w:ascii="Times New Roman" w:eastAsia="Times New Roman" w:hAnsi="Times New Roman" w:cs="Times New Roman"/>
          <w:kern w:val="0"/>
          <w:sz w:val="22"/>
          <w14:ligatures w14:val="none"/>
        </w:rPr>
        <w:t>Jeigu kiltų daugiau klausimų, kreipkitės į gydytoją, vaistininką arba slaugytoją.</w:t>
      </w:r>
    </w:p>
    <w:p w14:paraId="69C2C227" w14:textId="77777777" w:rsidR="007F5798" w:rsidRPr="007F5798" w:rsidRDefault="007F5798" w:rsidP="00D465FC">
      <w:pPr>
        <w:numPr>
          <w:ilvl w:val="0"/>
          <w:numId w:val="16"/>
        </w:numPr>
        <w:ind w:left="567" w:hanging="283"/>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Šis vaistas skirtas tik Jums todėl kitiems žmonėms jo duoti negalima. Vaistas gali jiems pakenkti (net tiems, kurių ligos požymiai yra tokie patys kaip Jūsų).</w:t>
      </w:r>
    </w:p>
    <w:p w14:paraId="6F9F35A1" w14:textId="77777777" w:rsidR="007F5798" w:rsidRPr="007F5798" w:rsidRDefault="007F5798" w:rsidP="00D465FC">
      <w:pPr>
        <w:numPr>
          <w:ilvl w:val="0"/>
          <w:numId w:val="16"/>
        </w:numPr>
        <w:ind w:left="567" w:hanging="283"/>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 xml:space="preserve">Jeigu pasireiškė šalutinis poveikis </w:t>
      </w:r>
      <w:r w:rsidRPr="007F5798">
        <w:rPr>
          <w:rFonts w:ascii="Times New Roman" w:eastAsia="Times New Roman" w:hAnsi="Times New Roman" w:cs="Times New Roman"/>
          <w:kern w:val="0"/>
          <w:sz w:val="22"/>
          <w:szCs w:val="22"/>
          <w14:ligatures w14:val="none"/>
        </w:rPr>
        <w:t xml:space="preserve">(net jeigu jis šiame lapelyje nenurodytas), </w:t>
      </w:r>
      <w:r w:rsidRPr="007F5798">
        <w:rPr>
          <w:rFonts w:ascii="Times New Roman" w:eastAsia="Times New Roman" w:hAnsi="Times New Roman" w:cs="Times New Roman"/>
          <w:kern w:val="0"/>
          <w:sz w:val="22"/>
          <w14:ligatures w14:val="none"/>
        </w:rPr>
        <w:t xml:space="preserve">kreipkitės į </w:t>
      </w:r>
      <w:r w:rsidRPr="007F5798">
        <w:rPr>
          <w:rFonts w:ascii="Times New Roman" w:eastAsia="Times New Roman" w:hAnsi="Times New Roman" w:cs="Times New Roman"/>
          <w:kern w:val="0"/>
          <w:sz w:val="22"/>
          <w:szCs w:val="22"/>
          <w14:ligatures w14:val="none"/>
        </w:rPr>
        <w:t>gydytoją, vaistininką arba slaugytoją</w:t>
      </w:r>
      <w:r w:rsidRPr="007F5798">
        <w:rPr>
          <w:rFonts w:ascii="Times New Roman" w:eastAsia="Times New Roman" w:hAnsi="Times New Roman" w:cs="Times New Roman"/>
          <w:kern w:val="0"/>
          <w:sz w:val="22"/>
          <w14:ligatures w14:val="none"/>
        </w:rPr>
        <w:t>. Žr. 4 skyrių.</w:t>
      </w:r>
    </w:p>
    <w:p w14:paraId="49D94BD0" w14:textId="77777777" w:rsidR="007F5798" w:rsidRPr="007F5798" w:rsidRDefault="007F5798" w:rsidP="007F5798">
      <w:pPr>
        <w:ind w:left="0" w:right="-2" w:firstLine="0"/>
        <w:rPr>
          <w:rFonts w:ascii="Times New Roman" w:eastAsia="Times New Roman" w:hAnsi="Times New Roman" w:cs="Times New Roman"/>
          <w:kern w:val="0"/>
          <w:sz w:val="22"/>
          <w14:ligatures w14:val="none"/>
        </w:rPr>
      </w:pPr>
    </w:p>
    <w:p w14:paraId="303E3AD0" w14:textId="77777777" w:rsidR="007F5798" w:rsidRPr="007F5798" w:rsidRDefault="007F5798" w:rsidP="007F5798">
      <w:pPr>
        <w:ind w:left="0" w:right="-2" w:firstLine="0"/>
        <w:rPr>
          <w:rFonts w:ascii="Times New Roman" w:eastAsia="Times New Roman" w:hAnsi="Times New Roman" w:cs="Times New Roman"/>
          <w:kern w:val="0"/>
          <w:sz w:val="22"/>
          <w14:ligatures w14:val="none"/>
        </w:rPr>
      </w:pPr>
    </w:p>
    <w:p w14:paraId="5E6305A4" w14:textId="77777777" w:rsidR="007F5798" w:rsidRPr="007F5798" w:rsidRDefault="007F5798" w:rsidP="007F5798">
      <w:pPr>
        <w:ind w:left="567" w:hanging="567"/>
        <w:outlineLvl w:val="0"/>
        <w:rPr>
          <w:rFonts w:ascii="Times New Roman" w:eastAsia="Times New Roman" w:hAnsi="Times New Roman" w:cs="Times New Roman"/>
          <w:b/>
          <w:kern w:val="0"/>
          <w:sz w:val="22"/>
          <w14:ligatures w14:val="none"/>
        </w:rPr>
      </w:pPr>
      <w:r w:rsidRPr="007F5798">
        <w:rPr>
          <w:rFonts w:ascii="Times New Roman" w:eastAsia="Times New Roman" w:hAnsi="Times New Roman" w:cs="Times New Roman"/>
          <w:kern w:val="0"/>
          <w:sz w:val="22"/>
          <w14:ligatures w14:val="none"/>
        </w:rPr>
        <w:t xml:space="preserve"> </w:t>
      </w:r>
      <w:r w:rsidRPr="007F5798">
        <w:rPr>
          <w:rFonts w:ascii="Times New Roman" w:eastAsia="Times New Roman" w:hAnsi="Times New Roman" w:cs="Times New Roman"/>
          <w:b/>
          <w:kern w:val="0"/>
          <w:sz w:val="22"/>
          <w14:ligatures w14:val="none"/>
        </w:rPr>
        <w:t>Apie ką rašoma šiame lapelyje?</w:t>
      </w:r>
    </w:p>
    <w:p w14:paraId="17DC5ABE" w14:textId="77777777" w:rsidR="007F5798" w:rsidRPr="007F5798" w:rsidRDefault="007F5798" w:rsidP="007F5798">
      <w:pPr>
        <w:ind w:left="567" w:hanging="567"/>
        <w:outlineLvl w:val="0"/>
        <w:rPr>
          <w:rFonts w:ascii="Times New Roman" w:eastAsia="Times New Roman" w:hAnsi="Times New Roman" w:cs="Times New Roman"/>
          <w:b/>
          <w:kern w:val="0"/>
          <w:sz w:val="22"/>
          <w14:ligatures w14:val="none"/>
        </w:rPr>
      </w:pPr>
    </w:p>
    <w:p w14:paraId="7B91EFA8" w14:textId="77777777" w:rsidR="007F5798" w:rsidRPr="007F5798" w:rsidRDefault="007F5798" w:rsidP="00D465FC">
      <w:pPr>
        <w:numPr>
          <w:ilvl w:val="0"/>
          <w:numId w:val="5"/>
        </w:numPr>
        <w:tabs>
          <w:tab w:val="clear" w:pos="567"/>
        </w:tabs>
        <w:ind w:hanging="283"/>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Kas yra Arimidex ir kam jis vartojamas</w:t>
      </w:r>
    </w:p>
    <w:p w14:paraId="28A3E88F" w14:textId="77777777" w:rsidR="007F5798" w:rsidRPr="007F5798" w:rsidRDefault="007F5798" w:rsidP="00D465FC">
      <w:pPr>
        <w:numPr>
          <w:ilvl w:val="0"/>
          <w:numId w:val="5"/>
        </w:numPr>
        <w:tabs>
          <w:tab w:val="clear" w:pos="567"/>
        </w:tabs>
        <w:ind w:hanging="283"/>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Kas žinotina prieš vartojant Arimidex</w:t>
      </w:r>
    </w:p>
    <w:p w14:paraId="331D7869" w14:textId="77777777" w:rsidR="007F5798" w:rsidRPr="007F5798" w:rsidRDefault="007F5798" w:rsidP="00D465FC">
      <w:pPr>
        <w:numPr>
          <w:ilvl w:val="0"/>
          <w:numId w:val="5"/>
        </w:numPr>
        <w:tabs>
          <w:tab w:val="clear" w:pos="567"/>
        </w:tabs>
        <w:ind w:hanging="283"/>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Kaip vartoti Arimidex</w:t>
      </w:r>
    </w:p>
    <w:p w14:paraId="0CA13268" w14:textId="77777777" w:rsidR="007F5798" w:rsidRPr="007F5798" w:rsidRDefault="007F5798" w:rsidP="00D465FC">
      <w:pPr>
        <w:numPr>
          <w:ilvl w:val="0"/>
          <w:numId w:val="5"/>
        </w:numPr>
        <w:tabs>
          <w:tab w:val="clear" w:pos="567"/>
        </w:tabs>
        <w:ind w:hanging="283"/>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Galimas šalutinis poveikis</w:t>
      </w:r>
    </w:p>
    <w:p w14:paraId="1F178697" w14:textId="77777777" w:rsidR="007F5798" w:rsidRPr="007F5798" w:rsidRDefault="007F5798" w:rsidP="00D465FC">
      <w:pPr>
        <w:numPr>
          <w:ilvl w:val="0"/>
          <w:numId w:val="5"/>
        </w:numPr>
        <w:tabs>
          <w:tab w:val="clear" w:pos="567"/>
        </w:tabs>
        <w:ind w:hanging="283"/>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Kaip laikyti Arimidex</w:t>
      </w:r>
    </w:p>
    <w:p w14:paraId="64931B48" w14:textId="77777777" w:rsidR="007F5798" w:rsidRPr="007F5798" w:rsidRDefault="007F5798" w:rsidP="00D465FC">
      <w:pPr>
        <w:numPr>
          <w:ilvl w:val="0"/>
          <w:numId w:val="5"/>
        </w:numPr>
        <w:tabs>
          <w:tab w:val="clear" w:pos="567"/>
        </w:tabs>
        <w:ind w:hanging="283"/>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Pakuotės turinys ir kita informacija</w:t>
      </w:r>
    </w:p>
    <w:p w14:paraId="7A8A7D7B" w14:textId="77777777" w:rsidR="007F5798" w:rsidRPr="007F5798" w:rsidRDefault="007F5798" w:rsidP="007F5798">
      <w:pPr>
        <w:ind w:left="567" w:hanging="567"/>
        <w:rPr>
          <w:rFonts w:ascii="Times New Roman" w:eastAsia="Times New Roman" w:hAnsi="Times New Roman" w:cs="Times New Roman"/>
          <w:noProof/>
          <w:kern w:val="0"/>
          <w:sz w:val="22"/>
          <w14:ligatures w14:val="none"/>
        </w:rPr>
      </w:pPr>
    </w:p>
    <w:p w14:paraId="2DFCE034" w14:textId="77777777" w:rsidR="007F5798" w:rsidRPr="007F5798" w:rsidRDefault="007F5798" w:rsidP="007F5798">
      <w:pPr>
        <w:ind w:left="567" w:hanging="567"/>
        <w:rPr>
          <w:rFonts w:ascii="Times New Roman" w:eastAsia="Times New Roman" w:hAnsi="Times New Roman" w:cs="Times New Roman"/>
          <w:noProof/>
          <w:kern w:val="0"/>
          <w:sz w:val="22"/>
          <w14:ligatures w14:val="none"/>
        </w:rPr>
      </w:pPr>
    </w:p>
    <w:p w14:paraId="593202EE" w14:textId="77777777" w:rsidR="007F5798" w:rsidRPr="007F5798" w:rsidRDefault="007F5798" w:rsidP="007F5798">
      <w:pPr>
        <w:numPr>
          <w:ilvl w:val="12"/>
          <w:numId w:val="0"/>
        </w:numPr>
        <w:ind w:left="567" w:hanging="567"/>
        <w:outlineLvl w:val="0"/>
        <w:rPr>
          <w:rFonts w:ascii="Times New Roman" w:eastAsia="Times New Roman" w:hAnsi="Times New Roman" w:cs="Times New Roman"/>
          <w:b/>
          <w:caps/>
          <w:noProof/>
          <w:kern w:val="0"/>
          <w:sz w:val="22"/>
          <w14:ligatures w14:val="none"/>
        </w:rPr>
      </w:pPr>
      <w:r w:rsidRPr="007F5798">
        <w:rPr>
          <w:rFonts w:ascii="Times New Roman" w:eastAsia="Times New Roman" w:hAnsi="Times New Roman" w:cs="Times New Roman"/>
          <w:b/>
          <w:noProof/>
          <w:kern w:val="0"/>
          <w:sz w:val="22"/>
          <w14:ligatures w14:val="none"/>
        </w:rPr>
        <w:t>1.</w:t>
      </w:r>
      <w:r w:rsidRPr="007F5798">
        <w:rPr>
          <w:rFonts w:ascii="Times New Roman" w:eastAsia="Times New Roman" w:hAnsi="Times New Roman" w:cs="Times New Roman"/>
          <w:b/>
          <w:noProof/>
          <w:kern w:val="0"/>
          <w:sz w:val="22"/>
          <w14:ligatures w14:val="none"/>
        </w:rPr>
        <w:tab/>
      </w:r>
      <w:r w:rsidRPr="007F5798">
        <w:rPr>
          <w:rFonts w:ascii="Times New Roman" w:eastAsia="Times New Roman" w:hAnsi="Times New Roman" w:cs="Times New Roman"/>
          <w:b/>
          <w:kern w:val="0"/>
          <w:sz w:val="22"/>
          <w14:ligatures w14:val="none"/>
        </w:rPr>
        <w:t>Kas yra Arimidex ir kam jis vartojamas</w:t>
      </w:r>
    </w:p>
    <w:p w14:paraId="6EA74EB5" w14:textId="77777777" w:rsidR="007F5798" w:rsidRPr="007F5798" w:rsidRDefault="007F5798" w:rsidP="007F5798">
      <w:pPr>
        <w:ind w:left="567" w:hanging="567"/>
        <w:rPr>
          <w:rFonts w:ascii="Times New Roman" w:eastAsia="Times New Roman" w:hAnsi="Times New Roman" w:cs="Times New Roman"/>
          <w:noProof/>
          <w:kern w:val="0"/>
          <w:sz w:val="22"/>
          <w14:ligatures w14:val="none"/>
        </w:rPr>
      </w:pPr>
    </w:p>
    <w:p w14:paraId="23836553" w14:textId="77777777" w:rsidR="007F5798" w:rsidRPr="007F5798" w:rsidRDefault="007F5798" w:rsidP="007F5798">
      <w:pPr>
        <w:ind w:left="0" w:firstLine="0"/>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Arimidex sudėtyje yra anastrozolo (jis priklauso vaistų, vadinamų aromatazės inhibitoriais, grupei). Arimidex vartojamas moterų po menopauzės krūties vėžiui gydyti.</w:t>
      </w:r>
    </w:p>
    <w:p w14:paraId="02D2E677" w14:textId="77777777" w:rsidR="007F5798" w:rsidRPr="007F5798" w:rsidRDefault="007F5798" w:rsidP="007F5798">
      <w:pPr>
        <w:ind w:left="0" w:firstLine="0"/>
        <w:rPr>
          <w:rFonts w:ascii="Times New Roman" w:eastAsia="Times New Roman" w:hAnsi="Times New Roman" w:cs="Times New Roman"/>
          <w:kern w:val="0"/>
          <w:sz w:val="22"/>
          <w14:ligatures w14:val="none"/>
        </w:rPr>
      </w:pPr>
    </w:p>
    <w:p w14:paraId="6FE01761" w14:textId="77777777" w:rsidR="007F5798" w:rsidRPr="007F5798" w:rsidRDefault="007F5798" w:rsidP="007F5798">
      <w:pPr>
        <w:ind w:left="0" w:firstLine="0"/>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Arimidex mažina hormono, vadinamo estrogenu, gamybą organizme, kadangi blokuoja ją skatinančią natūralią medžiagą (fermentą), vadinamą aromataze.</w:t>
      </w:r>
    </w:p>
    <w:p w14:paraId="02EDCE45" w14:textId="77777777" w:rsidR="007F5798" w:rsidRPr="007F5798" w:rsidRDefault="007F5798" w:rsidP="007F5798">
      <w:pPr>
        <w:numPr>
          <w:ilvl w:val="12"/>
          <w:numId w:val="0"/>
        </w:numPr>
        <w:rPr>
          <w:rFonts w:ascii="Times New Roman" w:eastAsia="Times New Roman" w:hAnsi="Times New Roman" w:cs="Times New Roman"/>
          <w:noProof/>
          <w:kern w:val="0"/>
          <w:sz w:val="22"/>
          <w14:ligatures w14:val="none"/>
        </w:rPr>
      </w:pPr>
    </w:p>
    <w:p w14:paraId="780ED201" w14:textId="77777777" w:rsidR="007F5798" w:rsidRPr="007F5798" w:rsidRDefault="007F5798" w:rsidP="007F5798">
      <w:pPr>
        <w:numPr>
          <w:ilvl w:val="12"/>
          <w:numId w:val="0"/>
        </w:numPr>
        <w:rPr>
          <w:rFonts w:ascii="Times New Roman" w:eastAsia="Times New Roman" w:hAnsi="Times New Roman" w:cs="Times New Roman"/>
          <w:noProof/>
          <w:kern w:val="0"/>
          <w:sz w:val="22"/>
          <w14:ligatures w14:val="none"/>
        </w:rPr>
      </w:pPr>
    </w:p>
    <w:p w14:paraId="6B9B5F42" w14:textId="77777777" w:rsidR="007F5798" w:rsidRPr="007F5798" w:rsidRDefault="007F5798" w:rsidP="007F5798">
      <w:pPr>
        <w:numPr>
          <w:ilvl w:val="12"/>
          <w:numId w:val="0"/>
        </w:numPr>
        <w:ind w:left="567" w:hanging="567"/>
        <w:outlineLvl w:val="0"/>
        <w:rPr>
          <w:rFonts w:ascii="Times New Roman" w:eastAsia="Times New Roman" w:hAnsi="Times New Roman" w:cs="Times New Roman"/>
          <w:b/>
          <w:caps/>
          <w:noProof/>
          <w:kern w:val="0"/>
          <w:sz w:val="22"/>
          <w14:ligatures w14:val="none"/>
        </w:rPr>
      </w:pPr>
      <w:r w:rsidRPr="007F5798">
        <w:rPr>
          <w:rFonts w:ascii="Times New Roman" w:eastAsia="Times New Roman" w:hAnsi="Times New Roman" w:cs="Times New Roman"/>
          <w:b/>
          <w:noProof/>
          <w:kern w:val="0"/>
          <w:sz w:val="22"/>
          <w14:ligatures w14:val="none"/>
        </w:rPr>
        <w:t>2.</w:t>
      </w:r>
      <w:r w:rsidRPr="007F5798">
        <w:rPr>
          <w:rFonts w:ascii="Times New Roman" w:eastAsia="Times New Roman" w:hAnsi="Times New Roman" w:cs="Times New Roman"/>
          <w:b/>
          <w:noProof/>
          <w:kern w:val="0"/>
          <w:sz w:val="22"/>
          <w14:ligatures w14:val="none"/>
        </w:rPr>
        <w:tab/>
        <w:t>Kas žinotina prieš vartojant Arimidex</w:t>
      </w:r>
    </w:p>
    <w:p w14:paraId="42A2514D" w14:textId="77777777" w:rsidR="007F5798" w:rsidRPr="007F5798" w:rsidRDefault="007F5798" w:rsidP="007F5798">
      <w:pPr>
        <w:ind w:left="567" w:hanging="567"/>
        <w:rPr>
          <w:rFonts w:ascii="Times New Roman" w:eastAsia="Times New Roman" w:hAnsi="Times New Roman" w:cs="Times New Roman"/>
          <w:noProof/>
          <w:kern w:val="0"/>
          <w:sz w:val="22"/>
          <w14:ligatures w14:val="none"/>
        </w:rPr>
      </w:pPr>
    </w:p>
    <w:p w14:paraId="6815C738" w14:textId="63683A98" w:rsidR="007F5798" w:rsidRPr="007F5798" w:rsidRDefault="007F5798" w:rsidP="007F5798">
      <w:pPr>
        <w:ind w:left="567" w:hanging="567"/>
        <w:outlineLvl w:val="0"/>
        <w:rPr>
          <w:rFonts w:ascii="Times New Roman" w:eastAsia="Times New Roman" w:hAnsi="Times New Roman" w:cs="Times New Roman"/>
          <w:b/>
          <w:caps/>
          <w:kern w:val="0"/>
          <w:sz w:val="22"/>
          <w14:ligatures w14:val="none"/>
        </w:rPr>
      </w:pPr>
      <w:r w:rsidRPr="007F5798">
        <w:rPr>
          <w:rFonts w:ascii="Times New Roman" w:eastAsia="Times New Roman" w:hAnsi="Times New Roman" w:cs="Times New Roman"/>
          <w:b/>
          <w:kern w:val="0"/>
          <w:sz w:val="22"/>
          <w14:ligatures w14:val="none"/>
        </w:rPr>
        <w:t>Arimidex</w:t>
      </w:r>
      <w:r w:rsidRPr="007F5798">
        <w:rPr>
          <w:rFonts w:ascii="Times New Roman" w:eastAsia="Times New Roman" w:hAnsi="Times New Roman" w:cs="Times New Roman"/>
          <w:b/>
          <w:bCs/>
          <w:kern w:val="0"/>
          <w:sz w:val="22"/>
          <w14:ligatures w14:val="none"/>
        </w:rPr>
        <w:t xml:space="preserve"> vartoti </w:t>
      </w:r>
      <w:r w:rsidR="00107449" w:rsidRPr="00D465FC">
        <w:rPr>
          <w:rFonts w:ascii="Times New Roman" w:eastAsia="Times New Roman" w:hAnsi="Times New Roman" w:cs="Times New Roman"/>
          <w:b/>
          <w:bCs/>
          <w:kern w:val="0"/>
          <w:sz w:val="22"/>
          <w14:ligatures w14:val="none"/>
        </w:rPr>
        <w:t>draudžiama:</w:t>
      </w:r>
    </w:p>
    <w:p w14:paraId="26889DCA" w14:textId="4C54CF94" w:rsidR="007F5798" w:rsidRPr="00D465FC" w:rsidRDefault="007F5798" w:rsidP="00107449">
      <w:pPr>
        <w:pStyle w:val="Sraopastraipa"/>
        <w:numPr>
          <w:ilvl w:val="0"/>
          <w:numId w:val="15"/>
        </w:numPr>
        <w:ind w:left="567" w:hanging="283"/>
        <w:rPr>
          <w:rFonts w:ascii="Times New Roman" w:eastAsia="Times New Roman" w:hAnsi="Times New Roman" w:cs="Times New Roman"/>
          <w:kern w:val="0"/>
          <w:sz w:val="22"/>
          <w14:ligatures w14:val="none"/>
        </w:rPr>
      </w:pPr>
      <w:r w:rsidRPr="00D465FC">
        <w:rPr>
          <w:rFonts w:ascii="Times New Roman" w:eastAsia="Times New Roman" w:hAnsi="Times New Roman" w:cs="Times New Roman"/>
          <w:kern w:val="0"/>
          <w:sz w:val="22"/>
          <w14:ligatures w14:val="none"/>
        </w:rPr>
        <w:t xml:space="preserve">jeigu yra alergija anastrozolui arba bet kuriai pagalbinei šio vaisto  medžiagai (jos išvardytos žr. 6 skyriuje </w:t>
      </w:r>
    </w:p>
    <w:p w14:paraId="621A1E2E" w14:textId="147A1E11" w:rsidR="007F5798" w:rsidRPr="00D465FC" w:rsidRDefault="007F5798" w:rsidP="00107449">
      <w:pPr>
        <w:pStyle w:val="Sraopastraipa"/>
        <w:numPr>
          <w:ilvl w:val="0"/>
          <w:numId w:val="15"/>
        </w:numPr>
        <w:ind w:left="567" w:hanging="283"/>
        <w:rPr>
          <w:rFonts w:ascii="Times New Roman" w:eastAsia="Times New Roman" w:hAnsi="Times New Roman" w:cs="Times New Roman"/>
          <w:kern w:val="0"/>
          <w:sz w:val="22"/>
          <w14:ligatures w14:val="none"/>
        </w:rPr>
      </w:pPr>
      <w:r w:rsidRPr="00D465FC">
        <w:rPr>
          <w:rFonts w:ascii="Times New Roman" w:eastAsia="Times New Roman" w:hAnsi="Times New Roman" w:cs="Times New Roman"/>
          <w:kern w:val="0"/>
          <w:sz w:val="22"/>
          <w14:ligatures w14:val="none"/>
        </w:rPr>
        <w:t>nėščiosioms ir žindyvėms (žr. skyrių „Nėštumas ir žindymo laikotarpis“).</w:t>
      </w:r>
    </w:p>
    <w:p w14:paraId="1F04B5B6" w14:textId="77777777" w:rsidR="007F5798" w:rsidRPr="007F5798" w:rsidRDefault="007F5798" w:rsidP="007F5798">
      <w:pPr>
        <w:numPr>
          <w:ilvl w:val="12"/>
          <w:numId w:val="0"/>
        </w:numPr>
        <w:ind w:left="567" w:hanging="567"/>
        <w:rPr>
          <w:rFonts w:ascii="Times New Roman" w:eastAsia="Times New Roman" w:hAnsi="Times New Roman" w:cs="Times New Roman"/>
          <w:kern w:val="0"/>
          <w:sz w:val="22"/>
          <w14:ligatures w14:val="none"/>
        </w:rPr>
      </w:pPr>
    </w:p>
    <w:p w14:paraId="12BBC948" w14:textId="77777777" w:rsidR="007F5798" w:rsidRPr="007F5798" w:rsidRDefault="007F5798" w:rsidP="007F5798">
      <w:pPr>
        <w:numPr>
          <w:ilvl w:val="12"/>
          <w:numId w:val="0"/>
        </w:numPr>
        <w:ind w:right="-2"/>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Nevartokite Arimidex, jeigu turite kurią nors iš aukščiau išvardytų problemų. Jeigu abejojate, aptarkite tai su gydytoju arba vaistininku, prieš pradėdami vartoti Arimidex.</w:t>
      </w:r>
    </w:p>
    <w:p w14:paraId="4925918B" w14:textId="77777777" w:rsidR="007F5798" w:rsidRPr="007F5798" w:rsidRDefault="007F5798" w:rsidP="007F5798">
      <w:pPr>
        <w:numPr>
          <w:ilvl w:val="12"/>
          <w:numId w:val="0"/>
        </w:numPr>
        <w:ind w:left="567" w:hanging="567"/>
        <w:rPr>
          <w:rFonts w:ascii="Times New Roman" w:eastAsia="Times New Roman" w:hAnsi="Times New Roman" w:cs="Times New Roman"/>
          <w:kern w:val="0"/>
          <w:sz w:val="22"/>
          <w14:ligatures w14:val="none"/>
        </w:rPr>
      </w:pPr>
    </w:p>
    <w:p w14:paraId="414D58CA" w14:textId="77777777" w:rsidR="007F5798" w:rsidRPr="007F5798" w:rsidRDefault="007F5798" w:rsidP="007F5798">
      <w:pPr>
        <w:ind w:left="567" w:hanging="567"/>
        <w:outlineLvl w:val="0"/>
        <w:rPr>
          <w:rFonts w:ascii="Times New Roman" w:eastAsia="Times New Roman" w:hAnsi="Times New Roman" w:cs="Times New Roman"/>
          <w:b/>
          <w:kern w:val="0"/>
          <w:sz w:val="22"/>
          <w14:ligatures w14:val="none"/>
        </w:rPr>
      </w:pPr>
      <w:r w:rsidRPr="007F5798">
        <w:rPr>
          <w:rFonts w:ascii="Times New Roman" w:eastAsia="Times New Roman" w:hAnsi="Times New Roman" w:cs="Times New Roman"/>
          <w:b/>
          <w:kern w:val="0"/>
          <w:sz w:val="22"/>
          <w14:ligatures w14:val="none"/>
        </w:rPr>
        <w:t>Įspėjimai ir atsargumo priemonės</w:t>
      </w:r>
    </w:p>
    <w:p w14:paraId="4F54084F" w14:textId="77777777" w:rsidR="007F5798" w:rsidRPr="007F5798" w:rsidRDefault="007F5798" w:rsidP="007F5798">
      <w:pPr>
        <w:numPr>
          <w:ilvl w:val="12"/>
          <w:numId w:val="0"/>
        </w:numPr>
        <w:ind w:right="-2"/>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Pasitarkite su gydytoju, vaistininku arba slaugytoju prieš pradėdami vartoti Arimidex:</w:t>
      </w:r>
    </w:p>
    <w:p w14:paraId="65CFB11D" w14:textId="77777777" w:rsidR="007F5798" w:rsidRPr="007F5798" w:rsidRDefault="007F5798" w:rsidP="00107449">
      <w:pPr>
        <w:numPr>
          <w:ilvl w:val="0"/>
          <w:numId w:val="14"/>
        </w:numPr>
        <w:ind w:left="567" w:hanging="283"/>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jeigu dar vyksta menstruacijos ir menopauzinė neprasidėjusi;</w:t>
      </w:r>
    </w:p>
    <w:p w14:paraId="6BCA8D62" w14:textId="77777777" w:rsidR="007F5798" w:rsidRPr="007F5798" w:rsidRDefault="007F5798" w:rsidP="00107449">
      <w:pPr>
        <w:numPr>
          <w:ilvl w:val="0"/>
          <w:numId w:val="14"/>
        </w:numPr>
        <w:ind w:left="567" w:hanging="283"/>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jeigu vartojate vaistą, vadinamą tamoksifenu, arba vaistų, kurių sudėtyje yra estrogeno (žr. skyrių „Kiti vaistai ir Arimidex“);</w:t>
      </w:r>
    </w:p>
    <w:p w14:paraId="549EDF5D" w14:textId="77777777" w:rsidR="007F5798" w:rsidRPr="007F5798" w:rsidRDefault="007F5798" w:rsidP="00107449">
      <w:pPr>
        <w:numPr>
          <w:ilvl w:val="0"/>
          <w:numId w:val="14"/>
        </w:numPr>
        <w:ind w:left="567" w:hanging="283"/>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jeigu sirgote arba sergate liga, dėl kurios silpnėja kaulai (osteoporoze);</w:t>
      </w:r>
    </w:p>
    <w:p w14:paraId="6DEBC8E0" w14:textId="77777777" w:rsidR="007F5798" w:rsidRPr="007F5798" w:rsidRDefault="007F5798" w:rsidP="00107449">
      <w:pPr>
        <w:numPr>
          <w:ilvl w:val="0"/>
          <w:numId w:val="14"/>
        </w:numPr>
        <w:ind w:left="567" w:hanging="283"/>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jeigu nesveikos Jūsų kepenys arba inkstai.</w:t>
      </w:r>
    </w:p>
    <w:p w14:paraId="09862E44" w14:textId="77777777" w:rsidR="007F5798" w:rsidRPr="007F5798" w:rsidRDefault="007F5798" w:rsidP="007F5798">
      <w:pPr>
        <w:numPr>
          <w:ilvl w:val="12"/>
          <w:numId w:val="0"/>
        </w:numPr>
        <w:ind w:right="-2"/>
        <w:rPr>
          <w:rFonts w:ascii="Times New Roman" w:eastAsia="Times New Roman" w:hAnsi="Times New Roman" w:cs="Times New Roman"/>
          <w:kern w:val="0"/>
          <w:sz w:val="22"/>
          <w14:ligatures w14:val="none"/>
        </w:rPr>
      </w:pPr>
    </w:p>
    <w:p w14:paraId="7BA9A7F6" w14:textId="77777777" w:rsidR="007F5798" w:rsidRPr="007F5798" w:rsidRDefault="007F5798" w:rsidP="007F5798">
      <w:pPr>
        <w:numPr>
          <w:ilvl w:val="12"/>
          <w:numId w:val="0"/>
        </w:numPr>
        <w:ind w:right="-2"/>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Jeigu abejojate, ar turite kurią nors iš šių problemų, aptarkite tai su gydytoju arba vaistininku, prieš pradėdami vartoti Arimidex.</w:t>
      </w:r>
    </w:p>
    <w:p w14:paraId="369D9096" w14:textId="77777777" w:rsidR="007F5798" w:rsidRPr="007F5798" w:rsidRDefault="007F5798" w:rsidP="007F5798">
      <w:pPr>
        <w:numPr>
          <w:ilvl w:val="12"/>
          <w:numId w:val="0"/>
        </w:numPr>
        <w:ind w:right="-2"/>
        <w:rPr>
          <w:rFonts w:ascii="Times New Roman" w:eastAsia="Times New Roman" w:hAnsi="Times New Roman" w:cs="Times New Roman"/>
          <w:kern w:val="0"/>
          <w:sz w:val="22"/>
          <w14:ligatures w14:val="none"/>
        </w:rPr>
      </w:pPr>
    </w:p>
    <w:p w14:paraId="55C0AD06" w14:textId="77777777" w:rsidR="007F5798" w:rsidRPr="007F5798" w:rsidRDefault="007F5798" w:rsidP="007F5798">
      <w:pPr>
        <w:numPr>
          <w:ilvl w:val="12"/>
          <w:numId w:val="0"/>
        </w:numPr>
        <w:ind w:right="-2"/>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lastRenderedPageBreak/>
        <w:t>Nuvykusi į ligoninę apie Arimidex vartojimą informuokite medicinos personalą.</w:t>
      </w:r>
    </w:p>
    <w:p w14:paraId="5BBA938C" w14:textId="77777777" w:rsidR="007F5798" w:rsidRPr="007F5798" w:rsidRDefault="007F5798" w:rsidP="007F5798">
      <w:pPr>
        <w:numPr>
          <w:ilvl w:val="12"/>
          <w:numId w:val="0"/>
        </w:numPr>
        <w:ind w:right="-2"/>
        <w:rPr>
          <w:rFonts w:ascii="Times New Roman" w:eastAsia="Times New Roman" w:hAnsi="Times New Roman" w:cs="Times New Roman"/>
          <w:kern w:val="0"/>
          <w:sz w:val="22"/>
          <w14:ligatures w14:val="none"/>
        </w:rPr>
      </w:pPr>
    </w:p>
    <w:p w14:paraId="1FBB4FEE" w14:textId="77777777" w:rsidR="007F5798" w:rsidRPr="007F5798" w:rsidRDefault="007F5798" w:rsidP="007F5798">
      <w:pPr>
        <w:ind w:left="567" w:hanging="567"/>
        <w:outlineLvl w:val="0"/>
        <w:rPr>
          <w:rFonts w:ascii="Times New Roman" w:eastAsia="Times New Roman" w:hAnsi="Times New Roman" w:cs="Times New Roman"/>
          <w:b/>
          <w:kern w:val="0"/>
          <w:sz w:val="22"/>
          <w14:ligatures w14:val="none"/>
        </w:rPr>
      </w:pPr>
      <w:r w:rsidRPr="007F5798">
        <w:rPr>
          <w:rFonts w:ascii="Times New Roman" w:eastAsia="Times New Roman" w:hAnsi="Times New Roman" w:cs="Times New Roman"/>
          <w:b/>
          <w:kern w:val="0"/>
          <w:sz w:val="22"/>
          <w14:ligatures w14:val="none"/>
        </w:rPr>
        <w:t>Kiti vaistai ir Arimidex</w:t>
      </w:r>
    </w:p>
    <w:p w14:paraId="6FF630C7" w14:textId="77777777" w:rsidR="007F5798" w:rsidRPr="007F5798" w:rsidRDefault="007F5798" w:rsidP="007F5798">
      <w:pPr>
        <w:ind w:left="0" w:firstLine="0"/>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Jeigu vartojate arba neseniai vartojote kitų vaistų, pasakykite gydytojui arba vaistininkui. Tai svarbu dėl to, kad Arimidex gali keisti kai kurių kitų vaistų poveikį, o kai kurie kiti vaistai gali keisti Arimidex poveikį.</w:t>
      </w:r>
    </w:p>
    <w:p w14:paraId="52BA41E5" w14:textId="77777777" w:rsidR="007F5798" w:rsidRPr="007F5798" w:rsidRDefault="007F5798" w:rsidP="007F5798">
      <w:pPr>
        <w:ind w:left="0" w:firstLine="0"/>
        <w:rPr>
          <w:rFonts w:ascii="Times New Roman" w:eastAsia="Times New Roman" w:hAnsi="Times New Roman" w:cs="Times New Roman"/>
          <w:kern w:val="0"/>
          <w:sz w:val="22"/>
          <w14:ligatures w14:val="none"/>
        </w:rPr>
      </w:pPr>
    </w:p>
    <w:p w14:paraId="4E7ED4EB" w14:textId="77777777" w:rsidR="007F5798" w:rsidRPr="007F5798" w:rsidRDefault="007F5798" w:rsidP="007F5798">
      <w:pPr>
        <w:ind w:left="0" w:firstLine="0"/>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Nevartokite Arimidex, jeigu jau vartojate kurį nors iš šių vaistų:</w:t>
      </w:r>
    </w:p>
    <w:p w14:paraId="72BB1655" w14:textId="77777777" w:rsidR="007F5798" w:rsidRPr="007F5798" w:rsidRDefault="007F5798" w:rsidP="00107449">
      <w:pPr>
        <w:numPr>
          <w:ilvl w:val="0"/>
          <w:numId w:val="13"/>
        </w:numPr>
        <w:ind w:left="567" w:hanging="283"/>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tam tikrų vaistų krūties vėžiui gydyti – selektyvių estrogenų receptorių moduliatorių, pvz., tamoksifeno (šie vaistai gali sutrikdyti Arimidex veikimą);</w:t>
      </w:r>
    </w:p>
    <w:p w14:paraId="0E54A85A" w14:textId="77777777" w:rsidR="007F5798" w:rsidRPr="007F5798" w:rsidRDefault="007F5798" w:rsidP="00107449">
      <w:pPr>
        <w:numPr>
          <w:ilvl w:val="0"/>
          <w:numId w:val="13"/>
        </w:numPr>
        <w:ind w:left="567" w:hanging="283"/>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vaistų, kurių sudėtyje yra estrogenų pvz., pakeičiamajam hormoniniam gydymui.</w:t>
      </w:r>
    </w:p>
    <w:p w14:paraId="60CB46B5" w14:textId="77777777" w:rsidR="007F5798" w:rsidRPr="007F5798" w:rsidRDefault="007F5798" w:rsidP="007F5798">
      <w:pPr>
        <w:ind w:left="0" w:firstLine="0"/>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Jeigu vartojate kurį nors iš šių vaistų, pasitarkite su gydytoju arba vaistininku.</w:t>
      </w:r>
    </w:p>
    <w:p w14:paraId="71646890" w14:textId="77777777" w:rsidR="007F5798" w:rsidRPr="007F5798" w:rsidRDefault="007F5798" w:rsidP="007F5798">
      <w:pPr>
        <w:ind w:left="0" w:firstLine="0"/>
        <w:rPr>
          <w:rFonts w:ascii="Times New Roman" w:eastAsia="Times New Roman" w:hAnsi="Times New Roman" w:cs="Times New Roman"/>
          <w:kern w:val="0"/>
          <w:sz w:val="22"/>
          <w14:ligatures w14:val="none"/>
        </w:rPr>
      </w:pPr>
    </w:p>
    <w:p w14:paraId="340C6236" w14:textId="77777777" w:rsidR="007F5798" w:rsidRPr="007F5798" w:rsidRDefault="007F5798" w:rsidP="007F5798">
      <w:pPr>
        <w:ind w:left="0" w:firstLine="0"/>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Pasakykite gydytojui arba vaistininkui, jeigu vartojate:</w:t>
      </w:r>
    </w:p>
    <w:p w14:paraId="5A207BDF" w14:textId="77777777" w:rsidR="007F5798" w:rsidRPr="007F5798" w:rsidRDefault="007F5798" w:rsidP="00107449">
      <w:pPr>
        <w:numPr>
          <w:ilvl w:val="0"/>
          <w:numId w:val="13"/>
        </w:numPr>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vaistą, vadinamą LHRH analogu (</w:t>
      </w:r>
      <w:r w:rsidRPr="007F5798">
        <w:rPr>
          <w:rFonts w:ascii="Times New Roman" w:eastAsia="Times New Roman" w:hAnsi="Times New Roman" w:cs="Times New Roman"/>
          <w:kern w:val="0"/>
          <w:sz w:val="22"/>
          <w:szCs w:val="22"/>
          <w14:ligatures w14:val="none"/>
        </w:rPr>
        <w:t xml:space="preserve">gonadoreliną, busereliną, gosereliną, leuproreliną arba triptoreliną). Jų skiriama </w:t>
      </w:r>
      <w:r w:rsidRPr="007F5798">
        <w:rPr>
          <w:rFonts w:ascii="Times New Roman" w:eastAsia="Times New Roman" w:hAnsi="Times New Roman" w:cs="Times New Roman"/>
          <w:kern w:val="0"/>
          <w:sz w:val="22"/>
          <w14:ligatures w14:val="none"/>
        </w:rPr>
        <w:t>krūties vėžiui, kai kurioms moterų (ginekologinėms) ligoms ir nevaisingumui gydyti.</w:t>
      </w:r>
    </w:p>
    <w:p w14:paraId="2B3CF414" w14:textId="77777777" w:rsidR="007F5798" w:rsidRPr="007F5798" w:rsidRDefault="007F5798" w:rsidP="007F5798">
      <w:pPr>
        <w:numPr>
          <w:ilvl w:val="12"/>
          <w:numId w:val="0"/>
        </w:numPr>
        <w:ind w:right="-2"/>
        <w:rPr>
          <w:rFonts w:ascii="Times New Roman" w:eastAsia="Times New Roman" w:hAnsi="Times New Roman" w:cs="Times New Roman"/>
          <w:kern w:val="0"/>
          <w:sz w:val="22"/>
          <w14:ligatures w14:val="none"/>
        </w:rPr>
      </w:pPr>
    </w:p>
    <w:p w14:paraId="5C6C637A" w14:textId="77777777" w:rsidR="007F5798" w:rsidRPr="007F5798" w:rsidRDefault="007F5798" w:rsidP="007F5798">
      <w:pPr>
        <w:ind w:left="567" w:hanging="567"/>
        <w:outlineLvl w:val="0"/>
        <w:rPr>
          <w:rFonts w:ascii="Times New Roman" w:eastAsia="Times New Roman" w:hAnsi="Times New Roman" w:cs="Times New Roman"/>
          <w:b/>
          <w:kern w:val="0"/>
          <w:sz w:val="22"/>
          <w14:ligatures w14:val="none"/>
        </w:rPr>
      </w:pPr>
      <w:r w:rsidRPr="007F5798">
        <w:rPr>
          <w:rFonts w:ascii="Times New Roman" w:eastAsia="Times New Roman" w:hAnsi="Times New Roman" w:cs="Times New Roman"/>
          <w:b/>
          <w:kern w:val="0"/>
          <w:sz w:val="22"/>
          <w14:ligatures w14:val="none"/>
        </w:rPr>
        <w:t>Nėštumas, žindymo laikotarpis ir vaisingumas</w:t>
      </w:r>
    </w:p>
    <w:p w14:paraId="453132B6" w14:textId="77777777" w:rsidR="007F5798" w:rsidRPr="007F5798" w:rsidRDefault="007F5798" w:rsidP="007F5798">
      <w:pPr>
        <w:numPr>
          <w:ilvl w:val="12"/>
          <w:numId w:val="0"/>
        </w:numPr>
        <w:ind w:right="-2"/>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Jeigu esate nėščia arba žindote kūdikį, Arimidex vartoti negalima. Pastojus reikia nutraukti Arimidex vartojimą ir pasikonsultuoti su gydytoju.</w:t>
      </w:r>
    </w:p>
    <w:p w14:paraId="0B733F78" w14:textId="77777777" w:rsidR="007F5798" w:rsidRPr="007F5798" w:rsidRDefault="007F5798" w:rsidP="007F5798">
      <w:pPr>
        <w:numPr>
          <w:ilvl w:val="12"/>
          <w:numId w:val="0"/>
        </w:numPr>
        <w:ind w:right="-2"/>
        <w:rPr>
          <w:rFonts w:ascii="Times New Roman" w:eastAsia="Times New Roman" w:hAnsi="Times New Roman" w:cs="Times New Roman"/>
          <w:kern w:val="0"/>
          <w:sz w:val="22"/>
          <w14:ligatures w14:val="none"/>
        </w:rPr>
      </w:pPr>
    </w:p>
    <w:p w14:paraId="5F569FC8" w14:textId="77777777" w:rsidR="007F5798" w:rsidRPr="007F5798" w:rsidRDefault="007F5798" w:rsidP="007F5798">
      <w:pPr>
        <w:numPr>
          <w:ilvl w:val="12"/>
          <w:numId w:val="0"/>
        </w:numPr>
        <w:ind w:right="-2"/>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Prieš vartojant bet kokį vaistą, būtina pasitarti su gydytoju arba vaistininku.</w:t>
      </w:r>
    </w:p>
    <w:p w14:paraId="193C968C" w14:textId="77777777" w:rsidR="007F5798" w:rsidRPr="007F5798" w:rsidRDefault="007F5798" w:rsidP="007F5798">
      <w:pPr>
        <w:numPr>
          <w:ilvl w:val="12"/>
          <w:numId w:val="0"/>
        </w:numPr>
        <w:ind w:right="-2"/>
        <w:rPr>
          <w:rFonts w:ascii="Times New Roman" w:eastAsia="Times New Roman" w:hAnsi="Times New Roman" w:cs="Times New Roman"/>
          <w:kern w:val="0"/>
          <w:sz w:val="22"/>
          <w14:ligatures w14:val="none"/>
        </w:rPr>
      </w:pPr>
    </w:p>
    <w:p w14:paraId="44683900" w14:textId="77777777" w:rsidR="007F5798" w:rsidRPr="007F5798" w:rsidRDefault="007F5798" w:rsidP="007F5798">
      <w:pPr>
        <w:ind w:left="567" w:hanging="567"/>
        <w:outlineLvl w:val="0"/>
        <w:rPr>
          <w:rFonts w:ascii="Times New Roman" w:eastAsia="Times New Roman" w:hAnsi="Times New Roman" w:cs="Times New Roman"/>
          <w:b/>
          <w:kern w:val="0"/>
          <w:sz w:val="22"/>
          <w14:ligatures w14:val="none"/>
        </w:rPr>
      </w:pPr>
      <w:r w:rsidRPr="007F5798">
        <w:rPr>
          <w:rFonts w:ascii="Times New Roman" w:eastAsia="Times New Roman" w:hAnsi="Times New Roman" w:cs="Times New Roman"/>
          <w:b/>
          <w:kern w:val="0"/>
          <w:sz w:val="22"/>
          <w14:ligatures w14:val="none"/>
        </w:rPr>
        <w:t>Vairavimas ir mechanizmų valdymas</w:t>
      </w:r>
    </w:p>
    <w:p w14:paraId="6D5F7B0E" w14:textId="77777777" w:rsidR="007F5798" w:rsidRPr="007F5798" w:rsidRDefault="007F5798" w:rsidP="007F5798">
      <w:pPr>
        <w:numPr>
          <w:ilvl w:val="12"/>
          <w:numId w:val="0"/>
        </w:numPr>
        <w:ind w:right="-2"/>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Gebėjimo vairuoti automobilį ar dirbti su technika Arimidex neturėtų trikdyti, tačiau kai kurios šį vaistą vartojančios pacientės kartais gali jausti silpnumą ar mieguistumą. Jeigu Jums pasireikštų tokių sutrikimų, pasitarkite su gydytoju arba vaistininku.</w:t>
      </w:r>
    </w:p>
    <w:p w14:paraId="0300C1EC" w14:textId="77777777" w:rsidR="007F5798" w:rsidRPr="007F5798" w:rsidRDefault="007F5798" w:rsidP="007F5798">
      <w:pPr>
        <w:numPr>
          <w:ilvl w:val="12"/>
          <w:numId w:val="0"/>
        </w:numPr>
        <w:ind w:right="-2"/>
        <w:rPr>
          <w:rFonts w:ascii="Times New Roman" w:eastAsia="Times New Roman" w:hAnsi="Times New Roman" w:cs="Times New Roman"/>
          <w:kern w:val="0"/>
          <w:sz w:val="22"/>
          <w14:ligatures w14:val="none"/>
        </w:rPr>
      </w:pPr>
    </w:p>
    <w:p w14:paraId="4F1C3BB2" w14:textId="77777777" w:rsidR="007F5798" w:rsidRPr="007F5798" w:rsidRDefault="007F5798" w:rsidP="007F5798">
      <w:pPr>
        <w:numPr>
          <w:ilvl w:val="12"/>
          <w:numId w:val="0"/>
        </w:numPr>
        <w:ind w:right="-2"/>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b/>
          <w:kern w:val="0"/>
          <w:sz w:val="22"/>
          <w14:ligatures w14:val="none"/>
        </w:rPr>
        <w:t>Arimidex sudėtyje yra laktozės</w:t>
      </w:r>
      <w:r w:rsidRPr="007F5798">
        <w:rPr>
          <w:rFonts w:ascii="Times New Roman" w:eastAsia="Times New Roman" w:hAnsi="Times New Roman" w:cs="Times New Roman"/>
          <w:kern w:val="0"/>
          <w:sz w:val="22"/>
          <w14:ligatures w14:val="none"/>
        </w:rPr>
        <w:t xml:space="preserve">. </w:t>
      </w:r>
    </w:p>
    <w:p w14:paraId="092B0804" w14:textId="77777777" w:rsidR="007F5798" w:rsidRPr="007F5798" w:rsidRDefault="007F5798" w:rsidP="007F5798">
      <w:pPr>
        <w:numPr>
          <w:ilvl w:val="12"/>
          <w:numId w:val="0"/>
        </w:numPr>
        <w:ind w:right="-2"/>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Arimidex sudėtyje yra laktozės (tam tikro angliavandenio). Jeigu gydytojas yra sakęs, kad Jūsų organizmas netoleruoja kokių nors angliavandenių, pasakykite savo gydytojui apie tai, prieš pradėdama vartoti šį vaistą.</w:t>
      </w:r>
    </w:p>
    <w:p w14:paraId="52DF3E98" w14:textId="77777777" w:rsidR="007F5798" w:rsidRPr="007F5798" w:rsidRDefault="007F5798" w:rsidP="007F5798">
      <w:pPr>
        <w:numPr>
          <w:ilvl w:val="12"/>
          <w:numId w:val="0"/>
        </w:numPr>
        <w:ind w:right="-2"/>
        <w:rPr>
          <w:rFonts w:ascii="Times New Roman" w:eastAsia="Times New Roman" w:hAnsi="Times New Roman" w:cs="Times New Roman"/>
          <w:kern w:val="0"/>
          <w:sz w:val="22"/>
          <w14:ligatures w14:val="none"/>
        </w:rPr>
      </w:pPr>
    </w:p>
    <w:p w14:paraId="59712F73" w14:textId="77777777" w:rsidR="007F5798" w:rsidRPr="007F5798" w:rsidRDefault="007F5798" w:rsidP="007F5798">
      <w:pPr>
        <w:numPr>
          <w:ilvl w:val="12"/>
          <w:numId w:val="0"/>
        </w:numPr>
        <w:ind w:right="-2"/>
        <w:rPr>
          <w:rFonts w:ascii="Times New Roman" w:eastAsia="Times New Roman" w:hAnsi="Times New Roman" w:cs="Times New Roman"/>
          <w:b/>
          <w:kern w:val="0"/>
          <w:sz w:val="22"/>
          <w14:ligatures w14:val="none"/>
        </w:rPr>
      </w:pPr>
      <w:r w:rsidRPr="007F5798">
        <w:rPr>
          <w:rFonts w:ascii="Times New Roman" w:eastAsia="Times New Roman" w:hAnsi="Times New Roman" w:cs="Times New Roman"/>
          <w:b/>
          <w:kern w:val="0"/>
          <w:sz w:val="22"/>
          <w14:ligatures w14:val="none"/>
        </w:rPr>
        <w:t>Arimidex sudėtyje yra natrio</w:t>
      </w:r>
    </w:p>
    <w:p w14:paraId="66362DA2" w14:textId="77777777" w:rsidR="007F5798" w:rsidRPr="007F5798" w:rsidRDefault="007F5798" w:rsidP="007F5798">
      <w:pPr>
        <w:numPr>
          <w:ilvl w:val="12"/>
          <w:numId w:val="0"/>
        </w:numPr>
        <w:ind w:right="-2"/>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Šio vaisto vienoje tabletėje yra mažiau kaip 1 mmol (23 mg) natrio, t. y. jis beveik neturi reikšmės.</w:t>
      </w:r>
    </w:p>
    <w:p w14:paraId="47819E68" w14:textId="77777777" w:rsidR="007F5798" w:rsidRPr="007F5798" w:rsidRDefault="007F5798" w:rsidP="007F5798">
      <w:pPr>
        <w:numPr>
          <w:ilvl w:val="12"/>
          <w:numId w:val="0"/>
        </w:numPr>
        <w:ind w:right="-2"/>
        <w:rPr>
          <w:rFonts w:ascii="Times New Roman" w:eastAsia="Times New Roman" w:hAnsi="Times New Roman" w:cs="Times New Roman"/>
          <w:noProof/>
          <w:kern w:val="0"/>
          <w:sz w:val="22"/>
          <w14:ligatures w14:val="none"/>
        </w:rPr>
      </w:pPr>
    </w:p>
    <w:p w14:paraId="52A6CD9A" w14:textId="77777777" w:rsidR="007F5798" w:rsidRPr="007F5798" w:rsidRDefault="007F5798" w:rsidP="007F5798">
      <w:pPr>
        <w:numPr>
          <w:ilvl w:val="12"/>
          <w:numId w:val="0"/>
        </w:numPr>
        <w:ind w:right="-2"/>
        <w:rPr>
          <w:rFonts w:ascii="Times New Roman" w:eastAsia="Times New Roman" w:hAnsi="Times New Roman" w:cs="Times New Roman"/>
          <w:noProof/>
          <w:kern w:val="0"/>
          <w:sz w:val="22"/>
          <w14:ligatures w14:val="none"/>
        </w:rPr>
      </w:pPr>
    </w:p>
    <w:p w14:paraId="642A7445" w14:textId="77777777" w:rsidR="007F5798" w:rsidRPr="007F5798" w:rsidRDefault="007F5798" w:rsidP="007F5798">
      <w:pPr>
        <w:numPr>
          <w:ilvl w:val="12"/>
          <w:numId w:val="0"/>
        </w:numPr>
        <w:ind w:left="567" w:hanging="567"/>
        <w:outlineLvl w:val="0"/>
        <w:rPr>
          <w:rFonts w:ascii="Times New Roman" w:eastAsia="Times New Roman" w:hAnsi="Times New Roman" w:cs="Times New Roman"/>
          <w:b/>
          <w:caps/>
          <w:noProof/>
          <w:kern w:val="0"/>
          <w:sz w:val="22"/>
          <w14:ligatures w14:val="none"/>
        </w:rPr>
      </w:pPr>
      <w:r w:rsidRPr="007F5798">
        <w:rPr>
          <w:rFonts w:ascii="Times New Roman" w:eastAsia="Times New Roman" w:hAnsi="Times New Roman" w:cs="Times New Roman"/>
          <w:b/>
          <w:noProof/>
          <w:kern w:val="0"/>
          <w:sz w:val="22"/>
          <w14:ligatures w14:val="none"/>
        </w:rPr>
        <w:t>3.</w:t>
      </w:r>
      <w:r w:rsidRPr="007F5798">
        <w:rPr>
          <w:rFonts w:ascii="Times New Roman" w:eastAsia="Times New Roman" w:hAnsi="Times New Roman" w:cs="Times New Roman"/>
          <w:b/>
          <w:noProof/>
          <w:kern w:val="0"/>
          <w:sz w:val="22"/>
          <w14:ligatures w14:val="none"/>
        </w:rPr>
        <w:tab/>
        <w:t xml:space="preserve">Kaip vartoti </w:t>
      </w:r>
      <w:r w:rsidRPr="007F5798">
        <w:rPr>
          <w:rFonts w:ascii="Times New Roman" w:eastAsia="Times New Roman" w:hAnsi="Times New Roman" w:cs="Times New Roman"/>
          <w:b/>
          <w:kern w:val="0"/>
          <w:sz w:val="22"/>
          <w14:ligatures w14:val="none"/>
        </w:rPr>
        <w:t>Arimidex</w:t>
      </w:r>
    </w:p>
    <w:p w14:paraId="4BBB676A" w14:textId="77777777" w:rsidR="007F5798" w:rsidRPr="007F5798" w:rsidRDefault="007F5798" w:rsidP="007F5798">
      <w:pPr>
        <w:ind w:left="567" w:hanging="567"/>
        <w:rPr>
          <w:rFonts w:ascii="Times New Roman" w:eastAsia="Times New Roman" w:hAnsi="Times New Roman" w:cs="Times New Roman"/>
          <w:noProof/>
          <w:kern w:val="0"/>
          <w:sz w:val="22"/>
          <w14:ligatures w14:val="none"/>
        </w:rPr>
      </w:pPr>
    </w:p>
    <w:p w14:paraId="6F7B1A02" w14:textId="77777777" w:rsidR="007F5798" w:rsidRPr="007F5798" w:rsidRDefault="007F5798" w:rsidP="007F5798">
      <w:pPr>
        <w:ind w:left="0" w:firstLine="0"/>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Visada vartokite šį vaistą tiksliai kaip nurodė gydytojas arba vaistininkas. Jeigu abejojate, kreipkitės į gydytoją arba vaistininką.</w:t>
      </w:r>
    </w:p>
    <w:p w14:paraId="60A1AA06" w14:textId="77777777" w:rsidR="007F5798" w:rsidRPr="007F5798" w:rsidRDefault="007F5798" w:rsidP="00107449">
      <w:pPr>
        <w:numPr>
          <w:ilvl w:val="0"/>
          <w:numId w:val="12"/>
        </w:numPr>
        <w:ind w:left="567" w:hanging="283"/>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Rekomenduojama dozė yra 1 tabletė 1 kartą per parą.</w:t>
      </w:r>
    </w:p>
    <w:p w14:paraId="35048637" w14:textId="77777777" w:rsidR="007F5798" w:rsidRPr="007F5798" w:rsidRDefault="007F5798" w:rsidP="00107449">
      <w:pPr>
        <w:numPr>
          <w:ilvl w:val="0"/>
          <w:numId w:val="12"/>
        </w:numPr>
        <w:ind w:left="567" w:hanging="283"/>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Stenkitės gerti tabletę kasdien tuo pačiu laiku.</w:t>
      </w:r>
    </w:p>
    <w:p w14:paraId="099DC440" w14:textId="77777777" w:rsidR="007F5798" w:rsidRPr="007F5798" w:rsidRDefault="007F5798" w:rsidP="00107449">
      <w:pPr>
        <w:numPr>
          <w:ilvl w:val="0"/>
          <w:numId w:val="12"/>
        </w:numPr>
        <w:ind w:left="567" w:hanging="283"/>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Nurykite tabletę nepažeistą, užgerdama vandeniu.</w:t>
      </w:r>
    </w:p>
    <w:p w14:paraId="047E7DAE" w14:textId="77777777" w:rsidR="007F5798" w:rsidRPr="007F5798" w:rsidRDefault="007F5798" w:rsidP="00107449">
      <w:pPr>
        <w:numPr>
          <w:ilvl w:val="0"/>
          <w:numId w:val="12"/>
        </w:numPr>
        <w:ind w:left="567" w:hanging="283"/>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Arimidex galima vartoti prieš valgį, valgio metu arba po jo.</w:t>
      </w:r>
    </w:p>
    <w:p w14:paraId="03A8390F" w14:textId="77777777" w:rsidR="007F5798" w:rsidRPr="007F5798" w:rsidRDefault="007F5798" w:rsidP="007F5798">
      <w:pPr>
        <w:ind w:left="0" w:firstLine="0"/>
        <w:rPr>
          <w:rFonts w:ascii="Times New Roman" w:eastAsia="Times New Roman" w:hAnsi="Times New Roman" w:cs="Times New Roman"/>
          <w:kern w:val="0"/>
          <w:sz w:val="22"/>
          <w14:ligatures w14:val="none"/>
        </w:rPr>
      </w:pPr>
    </w:p>
    <w:p w14:paraId="67A19471" w14:textId="77777777" w:rsidR="007F5798" w:rsidRPr="007F5798" w:rsidRDefault="007F5798" w:rsidP="007F5798">
      <w:pPr>
        <w:ind w:left="0" w:firstLine="0"/>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Arimidex vartokite tiek laiko, kiek nurodė gydytojas arba vaistininkas. Šio vaisto vartojama ilgai, Jums gali tekti juo gydytis kelis metus. Jeigu abejojate, kreipkitės į gydytoją arba vaistininką.</w:t>
      </w:r>
    </w:p>
    <w:p w14:paraId="3CC8A265" w14:textId="77777777" w:rsidR="007F5798" w:rsidRPr="007F5798" w:rsidRDefault="007F5798" w:rsidP="007F5798">
      <w:pPr>
        <w:ind w:left="0" w:firstLine="0"/>
        <w:rPr>
          <w:rFonts w:ascii="Times New Roman" w:eastAsia="Times New Roman" w:hAnsi="Times New Roman" w:cs="Times New Roman"/>
          <w:kern w:val="0"/>
          <w:sz w:val="22"/>
          <w14:ligatures w14:val="none"/>
        </w:rPr>
      </w:pPr>
    </w:p>
    <w:p w14:paraId="780AD361" w14:textId="77777777" w:rsidR="007F5798" w:rsidRPr="007F5798" w:rsidRDefault="007F5798" w:rsidP="007F5798">
      <w:pPr>
        <w:ind w:left="567" w:hanging="567"/>
        <w:rPr>
          <w:rFonts w:ascii="Times New Roman" w:eastAsia="Times New Roman" w:hAnsi="Times New Roman" w:cs="Times New Roman"/>
          <w:b/>
          <w:kern w:val="0"/>
          <w:sz w:val="22"/>
          <w:szCs w:val="22"/>
          <w14:ligatures w14:val="none"/>
        </w:rPr>
      </w:pPr>
      <w:r w:rsidRPr="007F5798">
        <w:rPr>
          <w:rFonts w:ascii="Times New Roman" w:eastAsia="Times New Roman" w:hAnsi="Times New Roman" w:cs="Times New Roman"/>
          <w:b/>
          <w:kern w:val="0"/>
          <w:sz w:val="22"/>
          <w:szCs w:val="22"/>
          <w14:ligatures w14:val="none"/>
        </w:rPr>
        <w:t>Vartojimas vaikams ir paaugliams</w:t>
      </w:r>
    </w:p>
    <w:p w14:paraId="525C3682" w14:textId="77777777" w:rsidR="007F5798" w:rsidRPr="007F5798" w:rsidRDefault="007F5798" w:rsidP="007F5798">
      <w:pPr>
        <w:numPr>
          <w:ilvl w:val="12"/>
          <w:numId w:val="0"/>
        </w:numPr>
        <w:ind w:right="-2"/>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Vaikams ir paaugliams Arimidex duoti negalima.</w:t>
      </w:r>
    </w:p>
    <w:p w14:paraId="36A40640" w14:textId="77777777" w:rsidR="007F5798" w:rsidRPr="007F5798" w:rsidRDefault="007F5798" w:rsidP="007F5798">
      <w:pPr>
        <w:numPr>
          <w:ilvl w:val="12"/>
          <w:numId w:val="0"/>
        </w:numPr>
        <w:ind w:right="-2"/>
        <w:rPr>
          <w:rFonts w:ascii="Times New Roman" w:eastAsia="Times New Roman" w:hAnsi="Times New Roman" w:cs="Times New Roman"/>
          <w:kern w:val="0"/>
          <w:sz w:val="22"/>
          <w14:ligatures w14:val="none"/>
        </w:rPr>
      </w:pPr>
    </w:p>
    <w:p w14:paraId="4D9083BD" w14:textId="77777777" w:rsidR="007F5798" w:rsidRPr="007F5798" w:rsidRDefault="007F5798" w:rsidP="007F5798">
      <w:pPr>
        <w:ind w:left="567" w:hanging="567"/>
        <w:outlineLvl w:val="0"/>
        <w:rPr>
          <w:rFonts w:ascii="Times New Roman" w:eastAsia="Times New Roman" w:hAnsi="Times New Roman" w:cs="Times New Roman"/>
          <w:b/>
          <w:kern w:val="0"/>
          <w:sz w:val="22"/>
          <w14:ligatures w14:val="none"/>
        </w:rPr>
      </w:pPr>
      <w:r w:rsidRPr="007F5798">
        <w:rPr>
          <w:rFonts w:ascii="Times New Roman" w:eastAsia="Times New Roman" w:hAnsi="Times New Roman" w:cs="Times New Roman"/>
          <w:b/>
          <w:kern w:val="0"/>
          <w:sz w:val="22"/>
          <w14:ligatures w14:val="none"/>
        </w:rPr>
        <w:t>Ką daryti pavartojus per didelę Arimidex dozę?</w:t>
      </w:r>
    </w:p>
    <w:p w14:paraId="3C1AD63B" w14:textId="77777777" w:rsidR="007F5798" w:rsidRPr="007F5798" w:rsidRDefault="007F5798" w:rsidP="007F5798">
      <w:pPr>
        <w:numPr>
          <w:ilvl w:val="12"/>
          <w:numId w:val="0"/>
        </w:numPr>
        <w:ind w:right="-2"/>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Jei išgėrėte per didelę dozę, nedelsdama kreipkitės į savo gydytoją arba artimiausią ligoninę.</w:t>
      </w:r>
    </w:p>
    <w:p w14:paraId="6C9976D7" w14:textId="77777777" w:rsidR="007F5798" w:rsidRPr="007F5798" w:rsidRDefault="007F5798" w:rsidP="007F5798">
      <w:pPr>
        <w:numPr>
          <w:ilvl w:val="12"/>
          <w:numId w:val="0"/>
        </w:numPr>
        <w:ind w:right="-2"/>
        <w:rPr>
          <w:rFonts w:ascii="Times New Roman" w:eastAsia="Times New Roman" w:hAnsi="Times New Roman" w:cs="Times New Roman"/>
          <w:kern w:val="0"/>
          <w:sz w:val="22"/>
          <w14:ligatures w14:val="none"/>
        </w:rPr>
      </w:pPr>
    </w:p>
    <w:p w14:paraId="5670F50A" w14:textId="77777777" w:rsidR="007F5798" w:rsidRPr="007F5798" w:rsidRDefault="007F5798" w:rsidP="007F5798">
      <w:pPr>
        <w:ind w:left="567" w:hanging="567"/>
        <w:outlineLvl w:val="0"/>
        <w:rPr>
          <w:rFonts w:ascii="Times New Roman" w:eastAsia="Times New Roman" w:hAnsi="Times New Roman" w:cs="Times New Roman"/>
          <w:b/>
          <w:kern w:val="0"/>
          <w:sz w:val="22"/>
          <w14:ligatures w14:val="none"/>
        </w:rPr>
      </w:pPr>
      <w:r w:rsidRPr="007F5798">
        <w:rPr>
          <w:rFonts w:ascii="Times New Roman" w:eastAsia="Times New Roman" w:hAnsi="Times New Roman" w:cs="Times New Roman"/>
          <w:b/>
          <w:kern w:val="0"/>
          <w:sz w:val="22"/>
          <w14:ligatures w14:val="none"/>
        </w:rPr>
        <w:t>Pamiršus pavartoti Arimidex</w:t>
      </w:r>
    </w:p>
    <w:p w14:paraId="46755FDE" w14:textId="77777777" w:rsidR="007F5798" w:rsidRPr="007F5798" w:rsidRDefault="007F5798" w:rsidP="007F5798">
      <w:pPr>
        <w:numPr>
          <w:ilvl w:val="12"/>
          <w:numId w:val="0"/>
        </w:numPr>
        <w:ind w:right="-2"/>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Užmiršusi išgerti šio vaisto dozę, kitą vartokite įprastu laiku.</w:t>
      </w:r>
    </w:p>
    <w:p w14:paraId="1FEB9C52" w14:textId="77777777" w:rsidR="007F5798" w:rsidRPr="007F5798" w:rsidRDefault="007F5798" w:rsidP="007F5798">
      <w:pPr>
        <w:numPr>
          <w:ilvl w:val="12"/>
          <w:numId w:val="0"/>
        </w:numPr>
        <w:ind w:right="-2"/>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lastRenderedPageBreak/>
        <w:t>Negalima vartoti dvigubos dozės (dviejų dozių iš karto) norint kompensuoti praleistą dozę.</w:t>
      </w:r>
    </w:p>
    <w:p w14:paraId="2CD8B302" w14:textId="77777777" w:rsidR="007F5798" w:rsidRPr="007F5798" w:rsidRDefault="007F5798" w:rsidP="007F5798">
      <w:pPr>
        <w:numPr>
          <w:ilvl w:val="12"/>
          <w:numId w:val="0"/>
        </w:numPr>
        <w:ind w:right="-2"/>
        <w:rPr>
          <w:rFonts w:ascii="Times New Roman" w:eastAsia="Times New Roman" w:hAnsi="Times New Roman" w:cs="Times New Roman"/>
          <w:kern w:val="0"/>
          <w:sz w:val="22"/>
          <w14:ligatures w14:val="none"/>
        </w:rPr>
      </w:pPr>
    </w:p>
    <w:p w14:paraId="10581691" w14:textId="77777777" w:rsidR="007F5798" w:rsidRPr="007F5798" w:rsidRDefault="007F5798" w:rsidP="007F5798">
      <w:pPr>
        <w:ind w:left="567" w:hanging="567"/>
        <w:outlineLvl w:val="0"/>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b/>
          <w:kern w:val="0"/>
          <w:sz w:val="22"/>
          <w14:ligatures w14:val="none"/>
        </w:rPr>
        <w:t xml:space="preserve">Nustojus vartoti Arimidex </w:t>
      </w:r>
    </w:p>
    <w:p w14:paraId="1E666D0E" w14:textId="77777777" w:rsidR="007F5798" w:rsidRPr="007F5798" w:rsidRDefault="007F5798" w:rsidP="007F5798">
      <w:pPr>
        <w:numPr>
          <w:ilvl w:val="12"/>
          <w:numId w:val="0"/>
        </w:numPr>
        <w:ind w:right="-2"/>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Nenutraukite šių tablečių vartojimo, jeigu to nenurodė gydytojas.</w:t>
      </w:r>
    </w:p>
    <w:p w14:paraId="5A726449" w14:textId="77777777" w:rsidR="007F5798" w:rsidRPr="007F5798" w:rsidRDefault="007F5798" w:rsidP="007F5798">
      <w:pPr>
        <w:numPr>
          <w:ilvl w:val="12"/>
          <w:numId w:val="0"/>
        </w:numPr>
        <w:ind w:right="-2"/>
        <w:rPr>
          <w:rFonts w:ascii="Times New Roman" w:eastAsia="Times New Roman" w:hAnsi="Times New Roman" w:cs="Times New Roman"/>
          <w:kern w:val="0"/>
          <w:sz w:val="22"/>
          <w14:ligatures w14:val="none"/>
        </w:rPr>
      </w:pPr>
    </w:p>
    <w:p w14:paraId="717E392E" w14:textId="77777777" w:rsidR="007F5798" w:rsidRPr="007F5798" w:rsidRDefault="007F5798" w:rsidP="007F5798">
      <w:pPr>
        <w:numPr>
          <w:ilvl w:val="12"/>
          <w:numId w:val="0"/>
        </w:numPr>
        <w:ind w:right="-2"/>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Jeigu kiltų daugiau klausimų dėl šio vaisto vartojimo, kreipkitės į gydytoją arba vaistininką.</w:t>
      </w:r>
    </w:p>
    <w:p w14:paraId="126492CC" w14:textId="77777777" w:rsidR="007F5798" w:rsidRPr="007F5798" w:rsidRDefault="007F5798" w:rsidP="007F5798">
      <w:pPr>
        <w:ind w:left="567" w:hanging="567"/>
        <w:rPr>
          <w:rFonts w:ascii="Times New Roman" w:eastAsia="Times New Roman" w:hAnsi="Times New Roman" w:cs="Times New Roman"/>
          <w:noProof/>
          <w:kern w:val="0"/>
          <w:sz w:val="22"/>
          <w14:ligatures w14:val="none"/>
        </w:rPr>
      </w:pPr>
    </w:p>
    <w:p w14:paraId="376063F7" w14:textId="77777777" w:rsidR="007F5798" w:rsidRPr="007F5798" w:rsidRDefault="007F5798" w:rsidP="007F5798">
      <w:pPr>
        <w:numPr>
          <w:ilvl w:val="12"/>
          <w:numId w:val="0"/>
        </w:numPr>
        <w:ind w:right="-2"/>
        <w:rPr>
          <w:rFonts w:ascii="Times New Roman" w:eastAsia="Times New Roman" w:hAnsi="Times New Roman" w:cs="Times New Roman"/>
          <w:noProof/>
          <w:kern w:val="0"/>
          <w:sz w:val="22"/>
          <w14:ligatures w14:val="none"/>
        </w:rPr>
      </w:pPr>
    </w:p>
    <w:p w14:paraId="07E7DBFE" w14:textId="77777777" w:rsidR="007F5798" w:rsidRPr="007F5798" w:rsidRDefault="007F5798" w:rsidP="007F5798">
      <w:pPr>
        <w:numPr>
          <w:ilvl w:val="12"/>
          <w:numId w:val="0"/>
        </w:numPr>
        <w:ind w:left="567" w:hanging="567"/>
        <w:outlineLvl w:val="0"/>
        <w:rPr>
          <w:rFonts w:ascii="Times New Roman" w:eastAsia="Times New Roman" w:hAnsi="Times New Roman" w:cs="Times New Roman"/>
          <w:b/>
          <w:caps/>
          <w:noProof/>
          <w:kern w:val="0"/>
          <w:sz w:val="22"/>
          <w14:ligatures w14:val="none"/>
        </w:rPr>
      </w:pPr>
      <w:r w:rsidRPr="007F5798">
        <w:rPr>
          <w:rFonts w:ascii="Times New Roman" w:eastAsia="Times New Roman" w:hAnsi="Times New Roman" w:cs="Times New Roman"/>
          <w:b/>
          <w:caps/>
          <w:noProof/>
          <w:kern w:val="0"/>
          <w:sz w:val="22"/>
          <w14:ligatures w14:val="none"/>
        </w:rPr>
        <w:t>4.</w:t>
      </w:r>
      <w:r w:rsidRPr="007F5798">
        <w:rPr>
          <w:rFonts w:ascii="Times New Roman" w:eastAsia="Times New Roman" w:hAnsi="Times New Roman" w:cs="Times New Roman"/>
          <w:b/>
          <w:caps/>
          <w:noProof/>
          <w:kern w:val="0"/>
          <w:sz w:val="22"/>
          <w14:ligatures w14:val="none"/>
        </w:rPr>
        <w:tab/>
      </w:r>
      <w:r w:rsidRPr="007F5798">
        <w:rPr>
          <w:rFonts w:ascii="Times New Roman" w:eastAsia="Times New Roman" w:hAnsi="Times New Roman" w:cs="Times New Roman"/>
          <w:kern w:val="0"/>
          <w:sz w:val="22"/>
          <w14:ligatures w14:val="none"/>
        </w:rPr>
        <w:t xml:space="preserve"> </w:t>
      </w:r>
      <w:r w:rsidRPr="007F5798">
        <w:rPr>
          <w:rFonts w:ascii="Times New Roman" w:eastAsia="Times New Roman" w:hAnsi="Times New Roman" w:cs="Times New Roman"/>
          <w:b/>
          <w:kern w:val="0"/>
          <w:sz w:val="22"/>
          <w14:ligatures w14:val="none"/>
        </w:rPr>
        <w:t>Galimas šalutinis poveikis</w:t>
      </w:r>
    </w:p>
    <w:p w14:paraId="64EF49E8" w14:textId="77777777" w:rsidR="007F5798" w:rsidRPr="007F5798" w:rsidRDefault="007F5798" w:rsidP="007F5798">
      <w:pPr>
        <w:ind w:left="567" w:hanging="567"/>
        <w:rPr>
          <w:rFonts w:ascii="Times New Roman" w:eastAsia="Times New Roman" w:hAnsi="Times New Roman" w:cs="Times New Roman"/>
          <w:noProof/>
          <w:kern w:val="0"/>
          <w:sz w:val="22"/>
          <w14:ligatures w14:val="none"/>
        </w:rPr>
      </w:pPr>
    </w:p>
    <w:p w14:paraId="4AF330AF" w14:textId="77777777" w:rsidR="007F5798" w:rsidRPr="007F5798" w:rsidRDefault="007F5798" w:rsidP="007F5798">
      <w:pPr>
        <w:numPr>
          <w:ilvl w:val="12"/>
          <w:numId w:val="0"/>
        </w:numPr>
        <w:ind w:right="-2"/>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Šis vaistas, kaip ir visi kiti, gali sukelti šalutinį poveikį, nors jis pasireiškia ne visiems žmonėms.</w:t>
      </w:r>
    </w:p>
    <w:p w14:paraId="6E9F7686" w14:textId="77777777" w:rsidR="007F5798" w:rsidRPr="007F5798" w:rsidRDefault="007F5798" w:rsidP="007F5798">
      <w:pPr>
        <w:numPr>
          <w:ilvl w:val="12"/>
          <w:numId w:val="0"/>
        </w:numPr>
        <w:ind w:right="-2"/>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Nutraukite Arimidex vartojimą ir nedelsdami kreipkitės į gydytoją, jeigu Jums pasireiškė kuris nors žemiau nurodytas sunkus, bet labai retas šalutinis poveikis:</w:t>
      </w:r>
    </w:p>
    <w:p w14:paraId="7692E16C" w14:textId="29D160B2" w:rsidR="007F5798" w:rsidRPr="007F5798" w:rsidRDefault="007F5798" w:rsidP="00107449">
      <w:pPr>
        <w:numPr>
          <w:ilvl w:val="0"/>
          <w:numId w:val="11"/>
        </w:numPr>
        <w:ind w:right="-2"/>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labai sunki odos reakcija susidarant ant jos opelių ar pūslių (vadinama S</w:t>
      </w:r>
      <w:r w:rsidR="00A64DA3">
        <w:rPr>
          <w:rFonts w:ascii="Times New Roman" w:eastAsia="Times New Roman" w:hAnsi="Times New Roman" w:cs="Times New Roman"/>
          <w:kern w:val="0"/>
          <w:sz w:val="22"/>
          <w14:ligatures w14:val="none"/>
        </w:rPr>
        <w:t>t</w:t>
      </w:r>
      <w:r w:rsidRPr="007F5798">
        <w:rPr>
          <w:rFonts w:ascii="Times New Roman" w:eastAsia="Times New Roman" w:hAnsi="Times New Roman" w:cs="Times New Roman"/>
          <w:kern w:val="0"/>
          <w:sz w:val="22"/>
          <w14:ligatures w14:val="none"/>
        </w:rPr>
        <w:t>ivenso-Džonsono (</w:t>
      </w:r>
      <w:r w:rsidRPr="007F5798">
        <w:rPr>
          <w:rFonts w:ascii="Times New Roman" w:eastAsia="Times New Roman" w:hAnsi="Times New Roman" w:cs="Times New Roman"/>
          <w:i/>
          <w:kern w:val="0"/>
          <w:sz w:val="22"/>
          <w14:ligatures w14:val="none"/>
        </w:rPr>
        <w:t>Stevens</w:t>
      </w:r>
      <w:r w:rsidRPr="007F5798">
        <w:rPr>
          <w:rFonts w:ascii="Times New Roman" w:eastAsia="Times New Roman" w:hAnsi="Times New Roman" w:cs="Times New Roman"/>
          <w:i/>
          <w:kern w:val="0"/>
          <w:sz w:val="22"/>
          <w14:ligatures w14:val="none"/>
        </w:rPr>
        <w:noBreakHyphen/>
        <w:t>Johnson</w:t>
      </w:r>
      <w:r w:rsidRPr="007F5798">
        <w:rPr>
          <w:rFonts w:ascii="Times New Roman" w:eastAsia="Times New Roman" w:hAnsi="Times New Roman" w:cs="Times New Roman"/>
          <w:kern w:val="0"/>
          <w:sz w:val="22"/>
          <w14:ligatures w14:val="none"/>
        </w:rPr>
        <w:t>) sindromu);</w:t>
      </w:r>
    </w:p>
    <w:p w14:paraId="7BDED80E" w14:textId="77777777" w:rsidR="007F5798" w:rsidRPr="007F5798" w:rsidRDefault="007F5798" w:rsidP="00107449">
      <w:pPr>
        <w:numPr>
          <w:ilvl w:val="0"/>
          <w:numId w:val="11"/>
        </w:numPr>
        <w:ind w:right="-2"/>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alerginė (padidėjusio jautrumo) reakcija, dėl kurios patinsta gerklos, gali pasunkėti rijimas ar kvėpavimas (ji vadinama angioedema).</w:t>
      </w:r>
    </w:p>
    <w:p w14:paraId="2F13799D" w14:textId="77777777" w:rsidR="007F5798" w:rsidRPr="007F5798" w:rsidRDefault="007F5798" w:rsidP="007F5798">
      <w:pPr>
        <w:numPr>
          <w:ilvl w:val="12"/>
          <w:numId w:val="0"/>
        </w:numPr>
        <w:ind w:right="-2"/>
        <w:rPr>
          <w:rFonts w:ascii="Times New Roman" w:eastAsia="Times New Roman" w:hAnsi="Times New Roman" w:cs="Times New Roman"/>
          <w:kern w:val="0"/>
          <w:sz w:val="22"/>
          <w14:ligatures w14:val="none"/>
        </w:rPr>
      </w:pPr>
    </w:p>
    <w:p w14:paraId="192D3E80" w14:textId="2ED3CA22" w:rsidR="007F5798" w:rsidRPr="007F5798" w:rsidRDefault="00107449" w:rsidP="007F5798">
      <w:pPr>
        <w:numPr>
          <w:ilvl w:val="12"/>
          <w:numId w:val="0"/>
        </w:numPr>
        <w:ind w:right="-2"/>
        <w:rPr>
          <w:rFonts w:ascii="Times New Roman" w:eastAsia="Times New Roman" w:hAnsi="Times New Roman" w:cs="Times New Roman"/>
          <w:b/>
          <w:kern w:val="0"/>
          <w:sz w:val="22"/>
          <w14:ligatures w14:val="none"/>
        </w:rPr>
      </w:pPr>
      <w:r w:rsidRPr="00D465FC">
        <w:rPr>
          <w:rFonts w:ascii="Times New Roman" w:eastAsia="Times New Roman" w:hAnsi="Times New Roman" w:cs="Times New Roman"/>
          <w:b/>
          <w:kern w:val="0"/>
          <w:sz w:val="22"/>
          <w14:ligatures w14:val="none"/>
        </w:rPr>
        <w:t>Labai dažni šalutinio poveikio reiškiniai (gali pasireikšti ne rečiau kaip 1 iš 10 asmenų):</w:t>
      </w:r>
    </w:p>
    <w:p w14:paraId="77C36C65" w14:textId="77777777" w:rsidR="007F5798" w:rsidRPr="007F5798" w:rsidRDefault="007F5798" w:rsidP="00107449">
      <w:pPr>
        <w:numPr>
          <w:ilvl w:val="0"/>
          <w:numId w:val="11"/>
        </w:numPr>
        <w:ind w:right="-2"/>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galvos skausmas;</w:t>
      </w:r>
    </w:p>
    <w:p w14:paraId="1F224BDD" w14:textId="77777777" w:rsidR="007F5798" w:rsidRPr="007F5798" w:rsidRDefault="007F5798" w:rsidP="00107449">
      <w:pPr>
        <w:numPr>
          <w:ilvl w:val="0"/>
          <w:numId w:val="11"/>
        </w:numPr>
        <w:ind w:right="-2"/>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karščio pylimas;</w:t>
      </w:r>
    </w:p>
    <w:p w14:paraId="01C529CB" w14:textId="77777777" w:rsidR="007F5798" w:rsidRPr="007F5798" w:rsidRDefault="007F5798" w:rsidP="00107449">
      <w:pPr>
        <w:numPr>
          <w:ilvl w:val="0"/>
          <w:numId w:val="11"/>
        </w:numPr>
        <w:ind w:right="-2"/>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pykinimas;</w:t>
      </w:r>
    </w:p>
    <w:p w14:paraId="03E0EF52" w14:textId="77777777" w:rsidR="007F5798" w:rsidRPr="007F5798" w:rsidRDefault="007F5798" w:rsidP="00107449">
      <w:pPr>
        <w:numPr>
          <w:ilvl w:val="0"/>
          <w:numId w:val="11"/>
        </w:numPr>
        <w:ind w:right="-2"/>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odos išbėrimas;</w:t>
      </w:r>
    </w:p>
    <w:p w14:paraId="6749D476" w14:textId="77777777" w:rsidR="007F5798" w:rsidRPr="007F5798" w:rsidRDefault="007F5798" w:rsidP="00107449">
      <w:pPr>
        <w:numPr>
          <w:ilvl w:val="0"/>
          <w:numId w:val="11"/>
        </w:numPr>
        <w:ind w:right="-2"/>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sąnarių skausmas ar stingulys;</w:t>
      </w:r>
    </w:p>
    <w:p w14:paraId="1668A221" w14:textId="77777777" w:rsidR="007F5798" w:rsidRPr="007F5798" w:rsidRDefault="007F5798" w:rsidP="00107449">
      <w:pPr>
        <w:numPr>
          <w:ilvl w:val="0"/>
          <w:numId w:val="11"/>
        </w:numPr>
        <w:tabs>
          <w:tab w:val="left" w:pos="-1440"/>
        </w:tabs>
        <w:suppressAutoHyphens/>
        <w:rPr>
          <w:rFonts w:ascii="Times New Roman" w:eastAsia="Times New Roman" w:hAnsi="Times New Roman" w:cs="Times New Roman"/>
          <w:kern w:val="0"/>
          <w:sz w:val="22"/>
          <w:szCs w:val="22"/>
          <w14:ligatures w14:val="none"/>
        </w:rPr>
      </w:pPr>
      <w:r w:rsidRPr="007F5798">
        <w:rPr>
          <w:rFonts w:ascii="Times New Roman" w:eastAsia="Times New Roman" w:hAnsi="Times New Roman" w:cs="Times New Roman"/>
          <w:kern w:val="0"/>
          <w:sz w:val="22"/>
          <w:szCs w:val="22"/>
          <w14:ligatures w14:val="none"/>
        </w:rPr>
        <w:t>sąnarių uždegimas (artritas);</w:t>
      </w:r>
    </w:p>
    <w:p w14:paraId="47208C6D" w14:textId="77777777" w:rsidR="007F5798" w:rsidRPr="007F5798" w:rsidRDefault="007F5798" w:rsidP="00107449">
      <w:pPr>
        <w:numPr>
          <w:ilvl w:val="0"/>
          <w:numId w:val="11"/>
        </w:numPr>
        <w:tabs>
          <w:tab w:val="left" w:pos="-1440"/>
        </w:tabs>
        <w:suppressAutoHyphens/>
        <w:rPr>
          <w:rFonts w:ascii="Times New Roman" w:eastAsia="Times New Roman" w:hAnsi="Times New Roman" w:cs="Times New Roman"/>
          <w:kern w:val="0"/>
          <w:sz w:val="22"/>
          <w:szCs w:val="22"/>
          <w14:ligatures w14:val="none"/>
        </w:rPr>
      </w:pPr>
      <w:r w:rsidRPr="007F5798">
        <w:rPr>
          <w:rFonts w:ascii="Times New Roman" w:eastAsia="Times New Roman" w:hAnsi="Times New Roman" w:cs="Times New Roman"/>
          <w:kern w:val="0"/>
          <w:sz w:val="22"/>
          <w:szCs w:val="22"/>
          <w14:ligatures w14:val="none"/>
        </w:rPr>
        <w:t>silpnumas;</w:t>
      </w:r>
    </w:p>
    <w:p w14:paraId="46B81387" w14:textId="77777777" w:rsidR="007F5798" w:rsidRPr="007F5798" w:rsidRDefault="007F5798" w:rsidP="00107449">
      <w:pPr>
        <w:numPr>
          <w:ilvl w:val="0"/>
          <w:numId w:val="11"/>
        </w:numPr>
        <w:tabs>
          <w:tab w:val="left" w:pos="-1440"/>
        </w:tabs>
        <w:suppressAutoHyphens/>
        <w:rPr>
          <w:rFonts w:ascii="Times New Roman" w:eastAsia="Times New Roman" w:hAnsi="Times New Roman" w:cs="Times New Roman"/>
          <w:kern w:val="0"/>
          <w:sz w:val="22"/>
          <w:szCs w:val="22"/>
          <w14:ligatures w14:val="none"/>
        </w:rPr>
      </w:pPr>
      <w:r w:rsidRPr="007F5798">
        <w:rPr>
          <w:rFonts w:ascii="Times New Roman" w:eastAsia="Times New Roman" w:hAnsi="Times New Roman" w:cs="Times New Roman"/>
          <w:kern w:val="0"/>
          <w:sz w:val="22"/>
          <w:szCs w:val="22"/>
          <w14:ligatures w14:val="none"/>
        </w:rPr>
        <w:t>kaulų retėjimas (osteoporozė);</w:t>
      </w:r>
    </w:p>
    <w:p w14:paraId="1ED20B65" w14:textId="77777777" w:rsidR="007F5798" w:rsidRPr="007F5798" w:rsidRDefault="007F5798" w:rsidP="00107449">
      <w:pPr>
        <w:numPr>
          <w:ilvl w:val="0"/>
          <w:numId w:val="11"/>
        </w:numPr>
        <w:tabs>
          <w:tab w:val="left" w:pos="-1440"/>
        </w:tabs>
        <w:suppressAutoHyphens/>
        <w:rPr>
          <w:rFonts w:ascii="Times New Roman" w:eastAsia="Times New Roman" w:hAnsi="Times New Roman" w:cs="Times New Roman"/>
          <w:kern w:val="0"/>
          <w:sz w:val="22"/>
          <w:szCs w:val="22"/>
          <w14:ligatures w14:val="none"/>
        </w:rPr>
      </w:pPr>
      <w:r w:rsidRPr="007F5798">
        <w:rPr>
          <w:rFonts w:ascii="Times New Roman" w:eastAsia="Times New Roman" w:hAnsi="Times New Roman" w:cs="Times New Roman"/>
          <w:kern w:val="0"/>
          <w:sz w:val="22"/>
          <w:szCs w:val="22"/>
          <w14:ligatures w14:val="none"/>
        </w:rPr>
        <w:t>depresija.</w:t>
      </w:r>
    </w:p>
    <w:p w14:paraId="7B0BE400" w14:textId="77777777" w:rsidR="007F5798" w:rsidRPr="007F5798" w:rsidRDefault="007F5798" w:rsidP="007F5798">
      <w:pPr>
        <w:numPr>
          <w:ilvl w:val="12"/>
          <w:numId w:val="0"/>
        </w:numPr>
        <w:ind w:right="-2"/>
        <w:rPr>
          <w:rFonts w:ascii="Times New Roman" w:eastAsia="Times New Roman" w:hAnsi="Times New Roman" w:cs="Times New Roman"/>
          <w:kern w:val="0"/>
          <w:sz w:val="22"/>
          <w14:ligatures w14:val="none"/>
        </w:rPr>
      </w:pPr>
    </w:p>
    <w:p w14:paraId="1236CAB1" w14:textId="56D61843" w:rsidR="007F5798" w:rsidRPr="007F5798" w:rsidRDefault="009D6210" w:rsidP="007F5798">
      <w:pPr>
        <w:numPr>
          <w:ilvl w:val="12"/>
          <w:numId w:val="0"/>
        </w:numPr>
        <w:ind w:right="-2"/>
        <w:rPr>
          <w:rFonts w:ascii="Times New Roman" w:eastAsia="Times New Roman" w:hAnsi="Times New Roman" w:cs="Times New Roman"/>
          <w:b/>
          <w:kern w:val="0"/>
          <w:sz w:val="22"/>
          <w14:ligatures w14:val="none"/>
        </w:rPr>
      </w:pPr>
      <w:r w:rsidRPr="00D465FC">
        <w:rPr>
          <w:rFonts w:ascii="Times New Roman" w:eastAsia="Times New Roman" w:hAnsi="Times New Roman" w:cs="Times New Roman"/>
          <w:b/>
          <w:kern w:val="0"/>
          <w:sz w:val="22"/>
          <w14:ligatures w14:val="none"/>
        </w:rPr>
        <w:t>Dažni šalutinio poveikio reiškiniai (gali pasireikšti rečiau kaip 1 iš 10 asmenų):</w:t>
      </w:r>
    </w:p>
    <w:p w14:paraId="5B0A90FC" w14:textId="77777777" w:rsidR="007F5798" w:rsidRPr="007F5798" w:rsidRDefault="007F5798" w:rsidP="00107449">
      <w:pPr>
        <w:numPr>
          <w:ilvl w:val="0"/>
          <w:numId w:val="11"/>
        </w:numPr>
        <w:tabs>
          <w:tab w:val="left" w:pos="-1440"/>
        </w:tabs>
        <w:suppressAutoHyphens/>
        <w:rPr>
          <w:rFonts w:ascii="Times New Roman" w:eastAsia="Times New Roman" w:hAnsi="Times New Roman" w:cs="Times New Roman"/>
          <w:kern w:val="0"/>
          <w:sz w:val="22"/>
          <w:szCs w:val="22"/>
          <w14:ligatures w14:val="none"/>
        </w:rPr>
      </w:pPr>
      <w:r w:rsidRPr="007F5798">
        <w:rPr>
          <w:rFonts w:ascii="Times New Roman" w:eastAsia="Times New Roman" w:hAnsi="Times New Roman" w:cs="Times New Roman"/>
          <w:kern w:val="0"/>
          <w:sz w:val="22"/>
          <w:szCs w:val="22"/>
          <w14:ligatures w14:val="none"/>
        </w:rPr>
        <w:t>apetito stoka;</w:t>
      </w:r>
    </w:p>
    <w:p w14:paraId="3F690597" w14:textId="77777777" w:rsidR="007F5798" w:rsidRPr="007F5798" w:rsidRDefault="007F5798" w:rsidP="00107449">
      <w:pPr>
        <w:numPr>
          <w:ilvl w:val="0"/>
          <w:numId w:val="11"/>
        </w:numPr>
        <w:tabs>
          <w:tab w:val="left" w:pos="-1440"/>
        </w:tabs>
        <w:suppressAutoHyphens/>
        <w:rPr>
          <w:rFonts w:ascii="Times New Roman" w:eastAsia="Times New Roman" w:hAnsi="Times New Roman" w:cs="Times New Roman"/>
          <w:kern w:val="0"/>
          <w:sz w:val="22"/>
          <w:szCs w:val="22"/>
          <w14:ligatures w14:val="none"/>
        </w:rPr>
      </w:pPr>
      <w:r w:rsidRPr="007F5798">
        <w:rPr>
          <w:rFonts w:ascii="Times New Roman" w:eastAsia="Times New Roman" w:hAnsi="Times New Roman" w:cs="Times New Roman"/>
          <w:kern w:val="0"/>
          <w:sz w:val="22"/>
          <w:szCs w:val="22"/>
          <w14:ligatures w14:val="none"/>
        </w:rPr>
        <w:t>padidėjęs ar didelis riebalinės medžiagos, vadinamos cholesteroliu, kiekis kraujyje (nustatomas tiriant kraują);</w:t>
      </w:r>
    </w:p>
    <w:p w14:paraId="3B0836DD" w14:textId="77777777" w:rsidR="007F5798" w:rsidRPr="007F5798" w:rsidRDefault="007F5798" w:rsidP="00107449">
      <w:pPr>
        <w:numPr>
          <w:ilvl w:val="0"/>
          <w:numId w:val="11"/>
        </w:numPr>
        <w:tabs>
          <w:tab w:val="left" w:pos="-1440"/>
        </w:tabs>
        <w:suppressAutoHyphens/>
        <w:rPr>
          <w:rFonts w:ascii="Times New Roman" w:eastAsia="Times New Roman" w:hAnsi="Times New Roman" w:cs="Times New Roman"/>
          <w:kern w:val="0"/>
          <w:sz w:val="22"/>
          <w:szCs w:val="22"/>
          <w14:ligatures w14:val="none"/>
        </w:rPr>
      </w:pPr>
      <w:r w:rsidRPr="007F5798">
        <w:rPr>
          <w:rFonts w:ascii="Times New Roman" w:eastAsia="Times New Roman" w:hAnsi="Times New Roman" w:cs="Times New Roman"/>
          <w:kern w:val="0"/>
          <w:sz w:val="22"/>
          <w:szCs w:val="22"/>
          <w14:ligatures w14:val="none"/>
        </w:rPr>
        <w:t>mieguistumas;</w:t>
      </w:r>
    </w:p>
    <w:p w14:paraId="452DA14A" w14:textId="77777777" w:rsidR="007F5798" w:rsidRPr="007F5798" w:rsidRDefault="007F5798" w:rsidP="00107449">
      <w:pPr>
        <w:numPr>
          <w:ilvl w:val="0"/>
          <w:numId w:val="11"/>
        </w:numPr>
        <w:tabs>
          <w:tab w:val="left" w:pos="-1440"/>
        </w:tabs>
        <w:suppressAutoHyphens/>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 xml:space="preserve">riešo </w:t>
      </w:r>
      <w:r w:rsidRPr="007F5798">
        <w:rPr>
          <w:rFonts w:ascii="Times New Roman" w:eastAsia="Times New Roman" w:hAnsi="Times New Roman" w:cs="Times New Roman"/>
          <w:kern w:val="0"/>
          <w:sz w:val="22"/>
          <w:szCs w:val="22"/>
          <w14:ligatures w14:val="none"/>
        </w:rPr>
        <w:t>kanalo</w:t>
      </w:r>
      <w:r w:rsidRPr="007F5798">
        <w:rPr>
          <w:rFonts w:ascii="Times New Roman" w:eastAsia="Times New Roman" w:hAnsi="Times New Roman" w:cs="Times New Roman"/>
          <w:kern w:val="0"/>
          <w:sz w:val="22"/>
          <w14:ligatures w14:val="none"/>
        </w:rPr>
        <w:t xml:space="preserve"> tunelinis sindromas (dalies plaštakos dilgčiojimas, skausmas, šalimas ir silpnumas);</w:t>
      </w:r>
    </w:p>
    <w:p w14:paraId="02916808" w14:textId="77777777" w:rsidR="007F5798" w:rsidRPr="007F5798" w:rsidRDefault="007F5798" w:rsidP="00107449">
      <w:pPr>
        <w:numPr>
          <w:ilvl w:val="0"/>
          <w:numId w:val="11"/>
        </w:numPr>
        <w:spacing w:before="100" w:beforeAutospacing="1"/>
        <w:contextualSpacing/>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odos kutenimas, dilgčiojimas ar nejautra, skonio susilpnėjimas, išnykimas ar pokyčiai;</w:t>
      </w:r>
    </w:p>
    <w:p w14:paraId="1F50ADB6" w14:textId="77777777" w:rsidR="007F5798" w:rsidRPr="007F5798" w:rsidRDefault="007F5798" w:rsidP="00107449">
      <w:pPr>
        <w:numPr>
          <w:ilvl w:val="0"/>
          <w:numId w:val="11"/>
        </w:numPr>
        <w:tabs>
          <w:tab w:val="left" w:pos="-1440"/>
        </w:tabs>
        <w:suppressAutoHyphens/>
        <w:rPr>
          <w:rFonts w:ascii="Times New Roman" w:eastAsia="Times New Roman" w:hAnsi="Times New Roman" w:cs="Times New Roman"/>
          <w:kern w:val="0"/>
          <w:sz w:val="22"/>
          <w:szCs w:val="22"/>
          <w14:ligatures w14:val="none"/>
        </w:rPr>
      </w:pPr>
      <w:r w:rsidRPr="007F5798">
        <w:rPr>
          <w:rFonts w:ascii="Times New Roman" w:eastAsia="Times New Roman" w:hAnsi="Times New Roman" w:cs="Times New Roman"/>
          <w:kern w:val="0"/>
          <w:sz w:val="22"/>
          <w:szCs w:val="22"/>
          <w14:ligatures w14:val="none"/>
        </w:rPr>
        <w:t>viduriavimas;</w:t>
      </w:r>
    </w:p>
    <w:p w14:paraId="7524D870" w14:textId="77777777" w:rsidR="007F5798" w:rsidRPr="007F5798" w:rsidRDefault="007F5798" w:rsidP="00107449">
      <w:pPr>
        <w:numPr>
          <w:ilvl w:val="0"/>
          <w:numId w:val="11"/>
        </w:numPr>
        <w:tabs>
          <w:tab w:val="left" w:pos="-1440"/>
        </w:tabs>
        <w:suppressAutoHyphens/>
        <w:rPr>
          <w:rFonts w:ascii="Times New Roman" w:eastAsia="Times New Roman" w:hAnsi="Times New Roman" w:cs="Times New Roman"/>
          <w:kern w:val="0"/>
          <w:sz w:val="22"/>
          <w:szCs w:val="22"/>
          <w14:ligatures w14:val="none"/>
        </w:rPr>
      </w:pPr>
      <w:r w:rsidRPr="007F5798">
        <w:rPr>
          <w:rFonts w:ascii="Times New Roman" w:eastAsia="Times New Roman" w:hAnsi="Times New Roman" w:cs="Times New Roman"/>
          <w:kern w:val="0"/>
          <w:sz w:val="22"/>
          <w:szCs w:val="22"/>
          <w14:ligatures w14:val="none"/>
        </w:rPr>
        <w:t>vėmimas;</w:t>
      </w:r>
    </w:p>
    <w:p w14:paraId="21902FCF" w14:textId="77777777" w:rsidR="007F5798" w:rsidRPr="007F5798" w:rsidRDefault="007F5798" w:rsidP="00107449">
      <w:pPr>
        <w:numPr>
          <w:ilvl w:val="0"/>
          <w:numId w:val="11"/>
        </w:numPr>
        <w:tabs>
          <w:tab w:val="left" w:pos="-1440"/>
        </w:tabs>
        <w:suppressAutoHyphens/>
        <w:rPr>
          <w:rFonts w:ascii="Times New Roman" w:eastAsia="Times New Roman" w:hAnsi="Times New Roman" w:cs="Times New Roman"/>
          <w:bCs/>
          <w:kern w:val="0"/>
          <w:sz w:val="22"/>
          <w:szCs w:val="22"/>
          <w14:ligatures w14:val="none"/>
        </w:rPr>
      </w:pPr>
      <w:r w:rsidRPr="007F5798">
        <w:rPr>
          <w:rFonts w:ascii="Times New Roman" w:eastAsia="Times New Roman" w:hAnsi="Times New Roman" w:cs="Times New Roman"/>
          <w:kern w:val="0"/>
          <w:sz w:val="22"/>
          <w:szCs w:val="22"/>
          <w14:ligatures w14:val="none"/>
        </w:rPr>
        <w:t>pakitę kepenų funkciją rodančių kraujo tyrimų duomenys;</w:t>
      </w:r>
    </w:p>
    <w:p w14:paraId="3386DA10" w14:textId="77777777" w:rsidR="007F5798" w:rsidRPr="007F5798" w:rsidRDefault="007F5798" w:rsidP="00107449">
      <w:pPr>
        <w:numPr>
          <w:ilvl w:val="0"/>
          <w:numId w:val="11"/>
        </w:numPr>
        <w:tabs>
          <w:tab w:val="left" w:pos="-1440"/>
        </w:tabs>
        <w:suppressAutoHyphens/>
        <w:rPr>
          <w:rFonts w:ascii="Times New Roman" w:eastAsia="Times New Roman" w:hAnsi="Times New Roman" w:cs="Times New Roman"/>
          <w:kern w:val="0"/>
          <w:sz w:val="22"/>
          <w:szCs w:val="22"/>
          <w14:ligatures w14:val="none"/>
        </w:rPr>
      </w:pPr>
      <w:r w:rsidRPr="007F5798">
        <w:rPr>
          <w:rFonts w:ascii="Times New Roman" w:eastAsia="Times New Roman" w:hAnsi="Times New Roman" w:cs="Times New Roman"/>
          <w:kern w:val="0"/>
          <w:sz w:val="22"/>
          <w:szCs w:val="22"/>
          <w14:ligatures w14:val="none"/>
        </w:rPr>
        <w:t>plaukų išplonėjimas (slinkimas);</w:t>
      </w:r>
    </w:p>
    <w:p w14:paraId="576864B0" w14:textId="77777777" w:rsidR="007F5798" w:rsidRPr="007F5798" w:rsidRDefault="007F5798" w:rsidP="00107449">
      <w:pPr>
        <w:numPr>
          <w:ilvl w:val="0"/>
          <w:numId w:val="11"/>
        </w:numPr>
        <w:tabs>
          <w:tab w:val="left" w:pos="-1440"/>
        </w:tabs>
        <w:suppressAutoHyphens/>
        <w:rPr>
          <w:rFonts w:ascii="Times New Roman" w:eastAsia="Times New Roman" w:hAnsi="Times New Roman" w:cs="Times New Roman"/>
          <w:kern w:val="0"/>
          <w:sz w:val="22"/>
          <w:szCs w:val="22"/>
          <w14:ligatures w14:val="none"/>
        </w:rPr>
      </w:pPr>
      <w:r w:rsidRPr="007F5798">
        <w:rPr>
          <w:rFonts w:ascii="Times New Roman" w:eastAsia="Times New Roman" w:hAnsi="Times New Roman" w:cs="Times New Roman"/>
          <w:kern w:val="0"/>
          <w:sz w:val="22"/>
          <w14:ligatures w14:val="none"/>
        </w:rPr>
        <w:t>alerginės (padidėjusio jautrumo) reakcijos, tarp jų veido, lūpų ir liežuvio tinimas;</w:t>
      </w:r>
    </w:p>
    <w:p w14:paraId="5AEB9BB6" w14:textId="77777777" w:rsidR="007F5798" w:rsidRPr="007F5798" w:rsidRDefault="007F5798" w:rsidP="00107449">
      <w:pPr>
        <w:numPr>
          <w:ilvl w:val="0"/>
          <w:numId w:val="11"/>
        </w:numPr>
        <w:tabs>
          <w:tab w:val="left" w:pos="-1440"/>
        </w:tabs>
        <w:suppressAutoHyphens/>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szCs w:val="22"/>
          <w14:ligatures w14:val="none"/>
        </w:rPr>
        <w:t>kaulų skausmas;</w:t>
      </w:r>
    </w:p>
    <w:p w14:paraId="1BC184EA" w14:textId="77777777" w:rsidR="007F5798" w:rsidRPr="007F5798" w:rsidRDefault="007F5798" w:rsidP="00107449">
      <w:pPr>
        <w:numPr>
          <w:ilvl w:val="0"/>
          <w:numId w:val="11"/>
        </w:numPr>
        <w:tabs>
          <w:tab w:val="left" w:pos="-1440"/>
        </w:tabs>
        <w:suppressAutoHyphens/>
        <w:rPr>
          <w:rFonts w:ascii="Times New Roman" w:eastAsia="Times New Roman" w:hAnsi="Times New Roman" w:cs="Times New Roman"/>
          <w:kern w:val="0"/>
          <w:sz w:val="22"/>
          <w:szCs w:val="22"/>
          <w14:ligatures w14:val="none"/>
        </w:rPr>
      </w:pPr>
      <w:r w:rsidRPr="007F5798">
        <w:rPr>
          <w:rFonts w:ascii="Times New Roman" w:eastAsia="Times New Roman" w:hAnsi="Times New Roman" w:cs="Times New Roman"/>
          <w:kern w:val="0"/>
          <w:sz w:val="22"/>
          <w:szCs w:val="22"/>
          <w14:ligatures w14:val="none"/>
        </w:rPr>
        <w:t>makšties sausumas;</w:t>
      </w:r>
    </w:p>
    <w:p w14:paraId="6A14B8C8" w14:textId="77777777" w:rsidR="007F5798" w:rsidRPr="007F5798" w:rsidRDefault="007F5798" w:rsidP="00107449">
      <w:pPr>
        <w:numPr>
          <w:ilvl w:val="0"/>
          <w:numId w:val="11"/>
        </w:numPr>
        <w:tabs>
          <w:tab w:val="left" w:pos="-1440"/>
        </w:tabs>
        <w:suppressAutoHyphens/>
        <w:rPr>
          <w:rFonts w:ascii="Times New Roman" w:eastAsia="Times New Roman" w:hAnsi="Times New Roman" w:cs="Times New Roman"/>
          <w:kern w:val="0"/>
          <w:sz w:val="22"/>
          <w:szCs w:val="22"/>
          <w14:ligatures w14:val="none"/>
        </w:rPr>
      </w:pPr>
      <w:r w:rsidRPr="007F5798">
        <w:rPr>
          <w:rFonts w:ascii="Times New Roman" w:eastAsia="Times New Roman" w:hAnsi="Times New Roman" w:cs="Times New Roman"/>
          <w:kern w:val="0"/>
          <w:sz w:val="22"/>
          <w:szCs w:val="22"/>
          <w14:ligatures w14:val="none"/>
        </w:rPr>
        <w:t xml:space="preserve">kraujavimas </w:t>
      </w:r>
      <w:r w:rsidRPr="007F5798">
        <w:rPr>
          <w:rFonts w:ascii="Times New Roman" w:eastAsia="Times New Roman" w:hAnsi="Times New Roman" w:cs="Times New Roman"/>
          <w:kern w:val="0"/>
          <w:sz w:val="22"/>
          <w14:ligatures w14:val="none"/>
        </w:rPr>
        <w:t>iš makšties (dažniausiai per kelias pirmąsias gydymo savaites; jei kraujavimas nepraeina, kreipkitės į gydytoją</w:t>
      </w:r>
      <w:r w:rsidRPr="007F5798">
        <w:rPr>
          <w:rFonts w:ascii="Times New Roman" w:eastAsia="Times New Roman" w:hAnsi="Times New Roman" w:cs="Times New Roman"/>
          <w:kern w:val="0"/>
          <w:sz w:val="22"/>
          <w:szCs w:val="22"/>
          <w14:ligatures w14:val="none"/>
        </w:rPr>
        <w:t>);</w:t>
      </w:r>
    </w:p>
    <w:p w14:paraId="3801BE34" w14:textId="77777777" w:rsidR="007F5798" w:rsidRPr="007F5798" w:rsidRDefault="007F5798" w:rsidP="00107449">
      <w:pPr>
        <w:numPr>
          <w:ilvl w:val="0"/>
          <w:numId w:val="11"/>
        </w:numPr>
        <w:tabs>
          <w:tab w:val="left" w:pos="-1440"/>
        </w:tabs>
        <w:suppressAutoHyphens/>
        <w:rPr>
          <w:rFonts w:ascii="Times New Roman" w:eastAsia="Times New Roman" w:hAnsi="Times New Roman" w:cs="Times New Roman"/>
          <w:kern w:val="0"/>
          <w:sz w:val="22"/>
          <w:szCs w:val="22"/>
          <w14:ligatures w14:val="none"/>
        </w:rPr>
      </w:pPr>
      <w:r w:rsidRPr="007F5798">
        <w:rPr>
          <w:rFonts w:ascii="Times New Roman" w:eastAsia="Times New Roman" w:hAnsi="Times New Roman" w:cs="Times New Roman"/>
          <w:kern w:val="0"/>
          <w:sz w:val="22"/>
          <w:szCs w:val="22"/>
          <w14:ligatures w14:val="none"/>
        </w:rPr>
        <w:t>raumenų skausmas.</w:t>
      </w:r>
    </w:p>
    <w:p w14:paraId="35EA99CC" w14:textId="77777777" w:rsidR="007F5798" w:rsidRPr="007F5798" w:rsidRDefault="007F5798" w:rsidP="007F5798">
      <w:pPr>
        <w:numPr>
          <w:ilvl w:val="12"/>
          <w:numId w:val="0"/>
        </w:numPr>
        <w:ind w:right="-2"/>
        <w:rPr>
          <w:rFonts w:ascii="Times New Roman" w:eastAsia="Times New Roman" w:hAnsi="Times New Roman" w:cs="Times New Roman"/>
          <w:kern w:val="0"/>
          <w:sz w:val="22"/>
          <w14:ligatures w14:val="none"/>
        </w:rPr>
      </w:pPr>
    </w:p>
    <w:p w14:paraId="041AF6D6" w14:textId="23722ACE" w:rsidR="007F5798" w:rsidRPr="007F5798" w:rsidRDefault="00C92F6B" w:rsidP="007F5798">
      <w:pPr>
        <w:numPr>
          <w:ilvl w:val="12"/>
          <w:numId w:val="0"/>
        </w:numPr>
        <w:ind w:right="-2"/>
        <w:rPr>
          <w:rFonts w:ascii="Times New Roman" w:eastAsia="Times New Roman" w:hAnsi="Times New Roman" w:cs="Times New Roman"/>
          <w:b/>
          <w:kern w:val="0"/>
          <w:sz w:val="22"/>
          <w14:ligatures w14:val="none"/>
        </w:rPr>
      </w:pPr>
      <w:r w:rsidRPr="00D465FC">
        <w:rPr>
          <w:rFonts w:ascii="Times New Roman" w:eastAsia="Times New Roman" w:hAnsi="Times New Roman" w:cs="Times New Roman"/>
          <w:b/>
          <w:kern w:val="0"/>
          <w:sz w:val="22"/>
          <w14:ligatures w14:val="none"/>
        </w:rPr>
        <w:t>Nedažni šalutinio poveikio reiškiniai (gali pasireikšti rečiau kaip 1 iš 100 asmenų):</w:t>
      </w:r>
    </w:p>
    <w:p w14:paraId="197C2D69" w14:textId="77777777" w:rsidR="007F5798" w:rsidRPr="007F5798" w:rsidRDefault="007F5798" w:rsidP="00107449">
      <w:pPr>
        <w:numPr>
          <w:ilvl w:val="0"/>
          <w:numId w:val="11"/>
        </w:numPr>
        <w:tabs>
          <w:tab w:val="left" w:pos="-1440"/>
        </w:tabs>
        <w:suppressAutoHyphens/>
        <w:rPr>
          <w:rFonts w:ascii="Times New Roman" w:eastAsia="Times New Roman" w:hAnsi="Times New Roman" w:cs="Times New Roman"/>
          <w:kern w:val="0"/>
          <w:sz w:val="22"/>
          <w:szCs w:val="22"/>
          <w14:ligatures w14:val="none"/>
        </w:rPr>
      </w:pPr>
      <w:r w:rsidRPr="007F5798">
        <w:rPr>
          <w:rFonts w:ascii="Times New Roman" w:eastAsia="Times New Roman" w:hAnsi="Times New Roman" w:cs="Times New Roman"/>
          <w:kern w:val="0"/>
          <w:sz w:val="22"/>
          <w:szCs w:val="22"/>
          <w14:ligatures w14:val="none"/>
        </w:rPr>
        <w:t>pakitę kepenų funkciją rodančių specialių kraujo tyrimų duomenys (gama-GT ir bilirubino kiekis);</w:t>
      </w:r>
    </w:p>
    <w:p w14:paraId="4BE6DB6D" w14:textId="77777777" w:rsidR="007F5798" w:rsidRPr="007F5798" w:rsidRDefault="007F5798" w:rsidP="00107449">
      <w:pPr>
        <w:numPr>
          <w:ilvl w:val="0"/>
          <w:numId w:val="11"/>
        </w:numPr>
        <w:tabs>
          <w:tab w:val="left" w:pos="-1440"/>
        </w:tabs>
        <w:suppressAutoHyphens/>
        <w:rPr>
          <w:rFonts w:ascii="Times New Roman" w:eastAsia="Times New Roman" w:hAnsi="Times New Roman" w:cs="Times New Roman"/>
          <w:kern w:val="0"/>
          <w:sz w:val="22"/>
          <w:szCs w:val="22"/>
          <w14:ligatures w14:val="none"/>
        </w:rPr>
      </w:pPr>
      <w:r w:rsidRPr="007F5798">
        <w:rPr>
          <w:rFonts w:ascii="Times New Roman" w:eastAsia="Times New Roman" w:hAnsi="Times New Roman" w:cs="Times New Roman"/>
          <w:kern w:val="0"/>
          <w:sz w:val="22"/>
          <w:szCs w:val="22"/>
          <w14:ligatures w14:val="none"/>
        </w:rPr>
        <w:t>kepenų uždegimas (hepatitas);</w:t>
      </w:r>
    </w:p>
    <w:p w14:paraId="727CCCF8" w14:textId="77777777" w:rsidR="007F5798" w:rsidRPr="007F5798" w:rsidRDefault="007F5798" w:rsidP="00107449">
      <w:pPr>
        <w:numPr>
          <w:ilvl w:val="0"/>
          <w:numId w:val="11"/>
        </w:numPr>
        <w:tabs>
          <w:tab w:val="left" w:pos="-1440"/>
        </w:tabs>
        <w:suppressAutoHyphens/>
        <w:rPr>
          <w:rFonts w:ascii="Times New Roman" w:eastAsia="Times New Roman" w:hAnsi="Times New Roman" w:cs="Times New Roman"/>
          <w:kern w:val="0"/>
          <w:sz w:val="22"/>
          <w:szCs w:val="22"/>
          <w14:ligatures w14:val="none"/>
        </w:rPr>
      </w:pPr>
      <w:r w:rsidRPr="007F5798">
        <w:rPr>
          <w:rFonts w:ascii="Times New Roman" w:eastAsia="Times New Roman" w:hAnsi="Times New Roman" w:cs="Times New Roman"/>
          <w:kern w:val="0"/>
          <w:sz w:val="22"/>
          <w:szCs w:val="22"/>
          <w14:ligatures w14:val="none"/>
        </w:rPr>
        <w:t>dilgėlinė;</w:t>
      </w:r>
    </w:p>
    <w:p w14:paraId="38D04745" w14:textId="77777777" w:rsidR="007F5798" w:rsidRPr="007F5798" w:rsidRDefault="007F5798" w:rsidP="00107449">
      <w:pPr>
        <w:numPr>
          <w:ilvl w:val="0"/>
          <w:numId w:val="11"/>
        </w:numPr>
        <w:tabs>
          <w:tab w:val="left" w:pos="-1440"/>
        </w:tabs>
        <w:suppressAutoHyphens/>
        <w:rPr>
          <w:rFonts w:ascii="Times New Roman" w:eastAsia="Times New Roman" w:hAnsi="Times New Roman" w:cs="Times New Roman"/>
          <w:kern w:val="0"/>
          <w:sz w:val="22"/>
          <w:szCs w:val="22"/>
          <w14:ligatures w14:val="none"/>
        </w:rPr>
      </w:pPr>
      <w:r w:rsidRPr="007F5798">
        <w:rPr>
          <w:rFonts w:ascii="Times New Roman" w:eastAsia="Times New Roman" w:hAnsi="Times New Roman" w:cs="Times New Roman"/>
          <w:kern w:val="0"/>
          <w:sz w:val="22"/>
          <w14:ligatures w14:val="none"/>
        </w:rPr>
        <w:t>„užstrigęs“ pirštas (būklė, kai nykštys ar kitas pirštas užstringa sulenktas);</w:t>
      </w:r>
    </w:p>
    <w:p w14:paraId="294B019A" w14:textId="77777777" w:rsidR="007F5798" w:rsidRPr="007F5798" w:rsidRDefault="007F5798" w:rsidP="00107449">
      <w:pPr>
        <w:numPr>
          <w:ilvl w:val="0"/>
          <w:numId w:val="11"/>
        </w:numPr>
        <w:tabs>
          <w:tab w:val="left" w:pos="-1440"/>
        </w:tabs>
        <w:suppressAutoHyphens/>
        <w:rPr>
          <w:rFonts w:ascii="Times New Roman" w:eastAsia="Times New Roman" w:hAnsi="Times New Roman" w:cs="Times New Roman"/>
          <w:kern w:val="0"/>
          <w:sz w:val="22"/>
          <w:szCs w:val="22"/>
          <w14:ligatures w14:val="none"/>
        </w:rPr>
      </w:pPr>
      <w:r w:rsidRPr="007F5798">
        <w:rPr>
          <w:rFonts w:ascii="Times New Roman" w:eastAsia="Times New Roman" w:hAnsi="Times New Roman" w:cs="Times New Roman"/>
          <w:kern w:val="0"/>
          <w:sz w:val="22"/>
          <w14:ligatures w14:val="none"/>
        </w:rPr>
        <w:t>padidėjęs kalcio kiekis kraujyje. Jeigu atsirastų pykinimas, vėmimas ir troškulys, apie tai pasakykite gydytojui, vaistininkui arba slaugytojui, kadangi gali reikėti patikrinti Jūsų kraują.</w:t>
      </w:r>
    </w:p>
    <w:p w14:paraId="3D893B20" w14:textId="77777777" w:rsidR="007F5798" w:rsidRPr="007F5798" w:rsidRDefault="007F5798" w:rsidP="007F5798">
      <w:pPr>
        <w:ind w:left="0" w:firstLine="0"/>
        <w:rPr>
          <w:rFonts w:ascii="Times New Roman" w:eastAsia="Times New Roman" w:hAnsi="Times New Roman" w:cs="Times New Roman"/>
          <w:kern w:val="0"/>
          <w:sz w:val="22"/>
          <w14:ligatures w14:val="none"/>
        </w:rPr>
      </w:pPr>
    </w:p>
    <w:p w14:paraId="54AE0DB8" w14:textId="0900432D" w:rsidR="007F5798" w:rsidRPr="007F5798" w:rsidRDefault="007E4F9B" w:rsidP="007F5798">
      <w:pPr>
        <w:numPr>
          <w:ilvl w:val="12"/>
          <w:numId w:val="0"/>
        </w:numPr>
        <w:ind w:right="-2"/>
        <w:rPr>
          <w:rFonts w:ascii="Times New Roman" w:eastAsia="Times New Roman" w:hAnsi="Times New Roman" w:cs="Times New Roman"/>
          <w:b/>
          <w:kern w:val="0"/>
          <w:sz w:val="22"/>
          <w14:ligatures w14:val="none"/>
        </w:rPr>
      </w:pPr>
      <w:r w:rsidRPr="00D465FC">
        <w:rPr>
          <w:rFonts w:ascii="Times New Roman" w:eastAsia="Times New Roman" w:hAnsi="Times New Roman" w:cs="Times New Roman"/>
          <w:b/>
          <w:kern w:val="0"/>
          <w:sz w:val="22"/>
          <w14:ligatures w14:val="none"/>
        </w:rPr>
        <w:lastRenderedPageBreak/>
        <w:t>Reti šalutinio poveikio reiškiniai (gali pasireikšti rečiau kaip 1 iš 1 000 asmenų):</w:t>
      </w:r>
    </w:p>
    <w:p w14:paraId="3451368B" w14:textId="77777777" w:rsidR="007F5798" w:rsidRPr="007F5798" w:rsidRDefault="007F5798" w:rsidP="00107449">
      <w:pPr>
        <w:numPr>
          <w:ilvl w:val="0"/>
          <w:numId w:val="11"/>
        </w:numPr>
        <w:tabs>
          <w:tab w:val="left" w:pos="-1440"/>
        </w:tabs>
        <w:suppressAutoHyphens/>
        <w:rPr>
          <w:rFonts w:ascii="Times New Roman" w:eastAsia="Times New Roman" w:hAnsi="Times New Roman" w:cs="Times New Roman"/>
          <w:kern w:val="0"/>
          <w:sz w:val="22"/>
          <w:szCs w:val="22"/>
          <w14:ligatures w14:val="none"/>
        </w:rPr>
      </w:pPr>
      <w:r w:rsidRPr="007F5798">
        <w:rPr>
          <w:rFonts w:ascii="Times New Roman" w:eastAsia="Times New Roman" w:hAnsi="Times New Roman" w:cs="Times New Roman"/>
          <w:kern w:val="0"/>
          <w:sz w:val="22"/>
          <w:szCs w:val="22"/>
          <w14:ligatures w14:val="none"/>
        </w:rPr>
        <w:t xml:space="preserve">odos uždegimas </w:t>
      </w:r>
      <w:r w:rsidRPr="007F5798">
        <w:rPr>
          <w:rFonts w:ascii="Times New Roman" w:eastAsia="Times New Roman" w:hAnsi="Times New Roman" w:cs="Times New Roman"/>
          <w:kern w:val="0"/>
          <w:sz w:val="22"/>
          <w14:ligatures w14:val="none"/>
        </w:rPr>
        <w:t>(gali susidaryti raudonų dėmių ar pūslių);</w:t>
      </w:r>
    </w:p>
    <w:p w14:paraId="2AA63F26" w14:textId="77777777" w:rsidR="007F5798" w:rsidRPr="007F5798" w:rsidRDefault="007F5798" w:rsidP="00107449">
      <w:pPr>
        <w:numPr>
          <w:ilvl w:val="0"/>
          <w:numId w:val="11"/>
        </w:numPr>
        <w:tabs>
          <w:tab w:val="left" w:pos="-1440"/>
        </w:tabs>
        <w:suppressAutoHyphens/>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odos išbėrimas dėl padidėjusio jautrumo (gali išberti dėl alerginės ar anafilaktoidinės reakcijos);</w:t>
      </w:r>
    </w:p>
    <w:p w14:paraId="46D167AD" w14:textId="77777777" w:rsidR="007F5798" w:rsidRPr="007F5798" w:rsidRDefault="007F5798" w:rsidP="00107449">
      <w:pPr>
        <w:numPr>
          <w:ilvl w:val="0"/>
          <w:numId w:val="11"/>
        </w:numPr>
        <w:tabs>
          <w:tab w:val="left" w:pos="-1440"/>
        </w:tabs>
        <w:suppressAutoHyphens/>
        <w:rPr>
          <w:rFonts w:ascii="Times New Roman" w:eastAsia="Times New Roman" w:hAnsi="Times New Roman" w:cs="Times New Roman"/>
          <w:kern w:val="0"/>
          <w:sz w:val="22"/>
          <w:szCs w:val="22"/>
          <w14:ligatures w14:val="none"/>
        </w:rPr>
      </w:pPr>
      <w:r w:rsidRPr="007F5798">
        <w:rPr>
          <w:rFonts w:ascii="Times New Roman" w:eastAsia="Times New Roman" w:hAnsi="Times New Roman" w:cs="Times New Roman"/>
          <w:kern w:val="0"/>
          <w:sz w:val="22"/>
          <w14:ligatures w14:val="none"/>
        </w:rPr>
        <w:t>smulkių kraujagyslių uždegimas, dėl kurio odos spalva pasidaro raudona ar purpurinė. Labai retais atvejais gali pasireikšti sąnarių, skrandžio ir inkstų sutrikimų (skausmas), vadinamų Henoko-Šionlaino (</w:t>
      </w:r>
      <w:r w:rsidRPr="007F5798">
        <w:rPr>
          <w:rFonts w:ascii="Times New Roman" w:eastAsia="Times New Roman" w:hAnsi="Times New Roman" w:cs="Times New Roman"/>
          <w:i/>
          <w:kern w:val="0"/>
          <w:sz w:val="22"/>
          <w14:ligatures w14:val="none"/>
        </w:rPr>
        <w:t>Henoch-Schönlein</w:t>
      </w:r>
      <w:r w:rsidRPr="007F5798">
        <w:rPr>
          <w:rFonts w:ascii="Times New Roman" w:eastAsia="Times New Roman" w:hAnsi="Times New Roman" w:cs="Times New Roman"/>
          <w:kern w:val="0"/>
          <w:sz w:val="22"/>
          <w14:ligatures w14:val="none"/>
        </w:rPr>
        <w:t>) purpura.</w:t>
      </w:r>
    </w:p>
    <w:p w14:paraId="6A832DA3" w14:textId="77777777" w:rsidR="007F5798" w:rsidRPr="007F5798" w:rsidRDefault="007F5798" w:rsidP="007F5798">
      <w:pPr>
        <w:numPr>
          <w:ilvl w:val="12"/>
          <w:numId w:val="0"/>
        </w:numPr>
        <w:ind w:right="-2"/>
        <w:rPr>
          <w:rFonts w:ascii="Times New Roman" w:eastAsia="Times New Roman" w:hAnsi="Times New Roman" w:cs="Times New Roman"/>
          <w:kern w:val="0"/>
          <w:sz w:val="22"/>
          <w14:ligatures w14:val="none"/>
        </w:rPr>
      </w:pPr>
    </w:p>
    <w:p w14:paraId="457AC598" w14:textId="3C8721EA" w:rsidR="007F5798" w:rsidRPr="007F5798" w:rsidRDefault="00162B14" w:rsidP="007F5798">
      <w:pPr>
        <w:numPr>
          <w:ilvl w:val="12"/>
          <w:numId w:val="0"/>
        </w:numPr>
        <w:ind w:right="-2"/>
        <w:rPr>
          <w:rFonts w:ascii="Times New Roman" w:eastAsia="Times New Roman" w:hAnsi="Times New Roman" w:cs="Times New Roman"/>
          <w:b/>
          <w:bCs/>
          <w:kern w:val="0"/>
          <w:sz w:val="22"/>
          <w14:ligatures w14:val="none"/>
        </w:rPr>
      </w:pPr>
      <w:r w:rsidRPr="00D465FC">
        <w:rPr>
          <w:rFonts w:ascii="Times New Roman" w:eastAsia="Times New Roman" w:hAnsi="Times New Roman" w:cs="Times New Roman"/>
          <w:b/>
          <w:bCs/>
          <w:kern w:val="0"/>
          <w:sz w:val="22"/>
          <w14:ligatures w14:val="none"/>
        </w:rPr>
        <w:t>Šalutinio poveikio reiškiniai, kurių dažnis nežinomas (negali būti apskaičiuotas pagal turimus duomenis):</w:t>
      </w:r>
    </w:p>
    <w:p w14:paraId="11FB29F8" w14:textId="77777777" w:rsidR="007F5798" w:rsidRPr="007F5798" w:rsidRDefault="007F5798" w:rsidP="00107449">
      <w:pPr>
        <w:numPr>
          <w:ilvl w:val="0"/>
          <w:numId w:val="11"/>
        </w:numPr>
        <w:ind w:left="567" w:hanging="283"/>
        <w:contextualSpacing/>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akių sausumas;</w:t>
      </w:r>
    </w:p>
    <w:p w14:paraId="6B85C916" w14:textId="77777777" w:rsidR="007F5798" w:rsidRPr="007F5798" w:rsidRDefault="007F5798" w:rsidP="00107449">
      <w:pPr>
        <w:numPr>
          <w:ilvl w:val="0"/>
          <w:numId w:val="11"/>
        </w:numPr>
        <w:ind w:left="567" w:hanging="283"/>
        <w:contextualSpacing/>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lichenoidinis bėrimas (maži, raudoni arba violetiniai niežtintys odos iškilimai);</w:t>
      </w:r>
    </w:p>
    <w:p w14:paraId="06804177" w14:textId="77777777" w:rsidR="007F5798" w:rsidRPr="007F5798" w:rsidRDefault="007F5798" w:rsidP="00107449">
      <w:pPr>
        <w:numPr>
          <w:ilvl w:val="0"/>
          <w:numId w:val="11"/>
        </w:numPr>
        <w:ind w:left="567" w:hanging="283"/>
        <w:contextualSpacing/>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sausgyslės uždegimas arba tendinitas (jungiamojo audinio, jungiančio raumenis su kaulais);</w:t>
      </w:r>
    </w:p>
    <w:p w14:paraId="015C1813" w14:textId="77777777" w:rsidR="007F5798" w:rsidRPr="007F5798" w:rsidRDefault="007F5798" w:rsidP="00107449">
      <w:pPr>
        <w:numPr>
          <w:ilvl w:val="0"/>
          <w:numId w:val="11"/>
        </w:numPr>
        <w:ind w:left="567" w:hanging="283"/>
        <w:contextualSpacing/>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sausgyslės (jungiamojo audinio, jungiančio raumenis su kaulais) plyšimas;</w:t>
      </w:r>
    </w:p>
    <w:p w14:paraId="451439F7" w14:textId="77777777" w:rsidR="007F5798" w:rsidRPr="007F5798" w:rsidRDefault="007F5798" w:rsidP="00107449">
      <w:pPr>
        <w:numPr>
          <w:ilvl w:val="0"/>
          <w:numId w:val="11"/>
        </w:numPr>
        <w:ind w:left="567" w:hanging="283"/>
        <w:contextualSpacing/>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atminties sutrikimas.</w:t>
      </w:r>
    </w:p>
    <w:p w14:paraId="340080E3" w14:textId="77777777" w:rsidR="007F5798" w:rsidRPr="007F5798" w:rsidRDefault="007F5798" w:rsidP="007F5798">
      <w:pPr>
        <w:ind w:left="567" w:firstLine="0"/>
        <w:contextualSpacing/>
        <w:rPr>
          <w:rFonts w:ascii="Times New Roman" w:eastAsia="Times New Roman" w:hAnsi="Times New Roman" w:cs="Times New Roman"/>
          <w:kern w:val="0"/>
          <w:sz w:val="22"/>
          <w14:ligatures w14:val="none"/>
        </w:rPr>
      </w:pPr>
    </w:p>
    <w:p w14:paraId="125D66B3" w14:textId="77777777" w:rsidR="007F5798" w:rsidRPr="007F5798" w:rsidRDefault="007F5798" w:rsidP="007F5798">
      <w:pPr>
        <w:numPr>
          <w:ilvl w:val="12"/>
          <w:numId w:val="0"/>
        </w:numPr>
        <w:ind w:right="-2"/>
        <w:rPr>
          <w:rFonts w:ascii="Times New Roman" w:eastAsia="Times New Roman" w:hAnsi="Times New Roman" w:cs="Times New Roman"/>
          <w:b/>
          <w:kern w:val="0"/>
          <w:sz w:val="22"/>
          <w14:ligatures w14:val="none"/>
        </w:rPr>
      </w:pPr>
      <w:r w:rsidRPr="007F5798">
        <w:rPr>
          <w:rFonts w:ascii="Times New Roman" w:eastAsia="Times New Roman" w:hAnsi="Times New Roman" w:cs="Times New Roman"/>
          <w:b/>
          <w:kern w:val="0"/>
          <w:sz w:val="22"/>
          <w14:ligatures w14:val="none"/>
        </w:rPr>
        <w:t>Poveikis Jūsų kaulams</w:t>
      </w:r>
    </w:p>
    <w:p w14:paraId="24399986" w14:textId="77777777" w:rsidR="007F5798" w:rsidRPr="007F5798" w:rsidRDefault="007F5798" w:rsidP="007F5798">
      <w:pPr>
        <w:tabs>
          <w:tab w:val="left" w:pos="-1440"/>
        </w:tabs>
        <w:suppressAutoHyphens/>
        <w:ind w:left="0" w:firstLine="0"/>
        <w:rPr>
          <w:rFonts w:ascii="Times New Roman" w:eastAsia="Times New Roman" w:hAnsi="Times New Roman" w:cs="Times New Roman"/>
          <w:kern w:val="0"/>
          <w:sz w:val="22"/>
          <w:szCs w:val="22"/>
          <w14:ligatures w14:val="none"/>
        </w:rPr>
      </w:pPr>
      <w:r w:rsidRPr="007F5798">
        <w:rPr>
          <w:rFonts w:ascii="Times New Roman" w:eastAsia="Times New Roman" w:hAnsi="Times New Roman" w:cs="Times New Roman"/>
          <w:kern w:val="0"/>
          <w:sz w:val="22"/>
          <w:szCs w:val="22"/>
          <w14:ligatures w14:val="none"/>
        </w:rPr>
        <w:t>Arimidex mažina Jūsų organizmo hormono estrogeno kiekį, todėl gali sumažėti mineralų kiekis kauluose, kaulai gali susilpnėti ir padidėti jų lūžių pavojus. Gydytojas imsis priemonių tokiam pavojui sumažinti, atsižvelgdamas į moterų po menopauzės kaulų būklės reguliavimo rekomendacijas. Galimą pavojaus padidėjimą ir jo koregavimo galimybes aptarkite su gydytoju.</w:t>
      </w:r>
    </w:p>
    <w:p w14:paraId="50C381DF" w14:textId="77777777" w:rsidR="007F5798" w:rsidRPr="007F5798" w:rsidRDefault="007F5798" w:rsidP="007F5798">
      <w:pPr>
        <w:tabs>
          <w:tab w:val="left" w:pos="-1440"/>
        </w:tabs>
        <w:suppressAutoHyphens/>
        <w:ind w:left="0" w:firstLine="0"/>
        <w:rPr>
          <w:rFonts w:ascii="Times New Roman" w:eastAsia="Times New Roman" w:hAnsi="Times New Roman" w:cs="Times New Roman"/>
          <w:kern w:val="0"/>
          <w:sz w:val="22"/>
          <w:szCs w:val="22"/>
          <w14:ligatures w14:val="none"/>
        </w:rPr>
      </w:pPr>
    </w:p>
    <w:p w14:paraId="775A19D5" w14:textId="77777777" w:rsidR="007F5798" w:rsidRPr="007F5798" w:rsidRDefault="007F5798" w:rsidP="007F5798">
      <w:pPr>
        <w:numPr>
          <w:ilvl w:val="12"/>
          <w:numId w:val="0"/>
        </w:numPr>
        <w:ind w:right="-2"/>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Jeigu pasireiškė sunkus šalutinis poveikis arba pastebėjote šiame lapelyje nenurodytą šalutinį poveikį, pasakykite gydytojui arba vaistininkui.</w:t>
      </w:r>
    </w:p>
    <w:p w14:paraId="569DE7B4" w14:textId="77777777" w:rsidR="007F5798" w:rsidRPr="007F5798" w:rsidRDefault="007F5798" w:rsidP="007F5798">
      <w:pPr>
        <w:numPr>
          <w:ilvl w:val="12"/>
          <w:numId w:val="0"/>
        </w:numPr>
        <w:ind w:right="-2"/>
        <w:rPr>
          <w:rFonts w:ascii="Times New Roman" w:eastAsia="Times New Roman" w:hAnsi="Times New Roman" w:cs="Times New Roman"/>
          <w:noProof/>
          <w:kern w:val="0"/>
          <w:sz w:val="22"/>
          <w14:ligatures w14:val="none"/>
        </w:rPr>
      </w:pPr>
    </w:p>
    <w:p w14:paraId="02CED0D1" w14:textId="77777777" w:rsidR="007F5798" w:rsidRPr="007F5798" w:rsidRDefault="007F5798" w:rsidP="007F5798">
      <w:pPr>
        <w:ind w:left="0" w:firstLine="0"/>
        <w:outlineLvl w:val="0"/>
        <w:rPr>
          <w:rFonts w:ascii="Times New Roman" w:eastAsia="Times New Roman" w:hAnsi="Times New Roman" w:cs="Times New Roman"/>
          <w:b/>
          <w:bCs/>
          <w:kern w:val="0"/>
          <w:sz w:val="22"/>
          <w:szCs w:val="22"/>
          <w14:ligatures w14:val="none"/>
        </w:rPr>
      </w:pPr>
      <w:r w:rsidRPr="007F5798">
        <w:rPr>
          <w:rFonts w:ascii="Times New Roman" w:eastAsia="Times New Roman" w:hAnsi="Times New Roman" w:cs="Times New Roman"/>
          <w:b/>
          <w:bCs/>
          <w:kern w:val="0"/>
          <w:sz w:val="22"/>
          <w:szCs w:val="22"/>
          <w14:ligatures w14:val="none"/>
        </w:rPr>
        <w:t>Pranešimas apie šalutinį poveikį</w:t>
      </w:r>
    </w:p>
    <w:p w14:paraId="532D8F08" w14:textId="77777777" w:rsidR="007F5798" w:rsidRPr="007F5798" w:rsidRDefault="007F5798" w:rsidP="007F5798">
      <w:pPr>
        <w:tabs>
          <w:tab w:val="left" w:pos="567"/>
        </w:tabs>
        <w:ind w:left="0" w:right="-29" w:firstLine="0"/>
        <w:rPr>
          <w:rFonts w:ascii="Times New Roman" w:eastAsia="Times New Roman" w:hAnsi="Times New Roman" w:cs="Times New Roman"/>
          <w:noProof/>
          <w:snapToGrid w:val="0"/>
          <w:kern w:val="0"/>
          <w:sz w:val="22"/>
          <w14:ligatures w14:val="none"/>
        </w:rPr>
      </w:pPr>
      <w:r w:rsidRPr="007F5798">
        <w:rPr>
          <w:rFonts w:ascii="Times New Roman" w:eastAsia="Times New Roman" w:hAnsi="Times New Roman" w:cs="Times New Roman"/>
          <w:kern w:val="0"/>
          <w:sz w:val="22"/>
          <w:szCs w:val="22"/>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sidRPr="007F5798">
        <w:rPr>
          <w:rFonts w:ascii="Times New Roman" w:eastAsia="Times New Roman" w:hAnsi="Times New Roman" w:cs="Times New Roman"/>
          <w:color w:val="0000EE"/>
          <w:kern w:val="0"/>
          <w:sz w:val="22"/>
          <w:szCs w:val="22"/>
          <w:u w:val="single"/>
          <w:lang w:eastAsia="lt-LT"/>
          <w14:ligatures w14:val="none"/>
        </w:rPr>
        <w:t>https://vvkt.lrv.lt/lt/</w:t>
      </w:r>
      <w:r w:rsidRPr="007F5798">
        <w:rPr>
          <w:rFonts w:ascii="Times New Roman" w:eastAsia="Times New Roman" w:hAnsi="Times New Roman" w:cs="Times New Roman"/>
          <w:kern w:val="0"/>
          <w:sz w:val="22"/>
          <w:szCs w:val="22"/>
          <w:lang w:eastAsia="lt-LT"/>
          <w14:ligatures w14:val="none"/>
        </w:rPr>
        <w:t xml:space="preserve"> nurodytais būdais arba paskambinti nemokamu telefonu +370 800 73 568. Pranešdami apie šalutinį poveikį galite mums padėti gauti daugiau informacijos apie šio vaisto saugumą.</w:t>
      </w:r>
    </w:p>
    <w:p w14:paraId="15D50D16" w14:textId="77777777" w:rsidR="007F5798" w:rsidRPr="007F5798" w:rsidRDefault="007F5798" w:rsidP="007F5798">
      <w:pPr>
        <w:numPr>
          <w:ilvl w:val="12"/>
          <w:numId w:val="0"/>
        </w:numPr>
        <w:ind w:right="-2"/>
        <w:rPr>
          <w:rFonts w:ascii="Times New Roman" w:eastAsia="Times New Roman" w:hAnsi="Times New Roman" w:cs="Times New Roman"/>
          <w:noProof/>
          <w:kern w:val="0"/>
          <w:sz w:val="22"/>
          <w14:ligatures w14:val="none"/>
        </w:rPr>
      </w:pPr>
    </w:p>
    <w:p w14:paraId="2963D40B" w14:textId="77777777" w:rsidR="007F5798" w:rsidRPr="007F5798" w:rsidRDefault="007F5798" w:rsidP="007F5798">
      <w:pPr>
        <w:numPr>
          <w:ilvl w:val="12"/>
          <w:numId w:val="0"/>
        </w:numPr>
        <w:ind w:right="-2"/>
        <w:rPr>
          <w:rFonts w:ascii="Times New Roman" w:eastAsia="Times New Roman" w:hAnsi="Times New Roman" w:cs="Times New Roman"/>
          <w:noProof/>
          <w:kern w:val="0"/>
          <w:sz w:val="22"/>
          <w14:ligatures w14:val="none"/>
        </w:rPr>
      </w:pPr>
    </w:p>
    <w:p w14:paraId="75CA75AC" w14:textId="77777777" w:rsidR="007F5798" w:rsidRPr="007F5798" w:rsidRDefault="007F5798" w:rsidP="007F5798">
      <w:pPr>
        <w:numPr>
          <w:ilvl w:val="12"/>
          <w:numId w:val="0"/>
        </w:numPr>
        <w:ind w:left="567" w:right="-2" w:hanging="567"/>
        <w:rPr>
          <w:rFonts w:ascii="Times New Roman" w:eastAsia="Times New Roman" w:hAnsi="Times New Roman" w:cs="Times New Roman"/>
          <w:noProof/>
          <w:kern w:val="0"/>
          <w:sz w:val="22"/>
          <w14:ligatures w14:val="none"/>
        </w:rPr>
      </w:pPr>
      <w:r w:rsidRPr="007F5798">
        <w:rPr>
          <w:rFonts w:ascii="Times New Roman" w:eastAsia="Times New Roman" w:hAnsi="Times New Roman" w:cs="Times New Roman"/>
          <w:b/>
          <w:noProof/>
          <w:kern w:val="0"/>
          <w:sz w:val="22"/>
          <w14:ligatures w14:val="none"/>
        </w:rPr>
        <w:t>5.</w:t>
      </w:r>
      <w:r w:rsidRPr="007F5798">
        <w:rPr>
          <w:rFonts w:ascii="Times New Roman" w:eastAsia="Times New Roman" w:hAnsi="Times New Roman" w:cs="Times New Roman"/>
          <w:b/>
          <w:noProof/>
          <w:kern w:val="0"/>
          <w:sz w:val="22"/>
          <w14:ligatures w14:val="none"/>
        </w:rPr>
        <w:tab/>
      </w:r>
      <w:r w:rsidRPr="007F5798">
        <w:rPr>
          <w:rFonts w:ascii="Times New Roman" w:eastAsia="Times New Roman" w:hAnsi="Times New Roman" w:cs="Times New Roman"/>
          <w:kern w:val="0"/>
          <w:sz w:val="22"/>
          <w14:ligatures w14:val="none"/>
        </w:rPr>
        <w:t xml:space="preserve"> </w:t>
      </w:r>
      <w:r w:rsidRPr="007F5798">
        <w:rPr>
          <w:rFonts w:ascii="Times New Roman" w:eastAsia="Times New Roman" w:hAnsi="Times New Roman" w:cs="Times New Roman"/>
          <w:b/>
          <w:kern w:val="0"/>
          <w:sz w:val="22"/>
          <w14:ligatures w14:val="none"/>
        </w:rPr>
        <w:t>Kaip laikyti Arimidex</w:t>
      </w:r>
    </w:p>
    <w:p w14:paraId="731132DB" w14:textId="77777777" w:rsidR="007F5798" w:rsidRPr="007F5798" w:rsidRDefault="007F5798" w:rsidP="007F5798">
      <w:pPr>
        <w:numPr>
          <w:ilvl w:val="12"/>
          <w:numId w:val="0"/>
        </w:numPr>
        <w:ind w:right="-2"/>
        <w:rPr>
          <w:rFonts w:ascii="Times New Roman" w:eastAsia="Times New Roman" w:hAnsi="Times New Roman" w:cs="Times New Roman"/>
          <w:noProof/>
          <w:kern w:val="0"/>
          <w:sz w:val="22"/>
          <w14:ligatures w14:val="none"/>
        </w:rPr>
      </w:pPr>
    </w:p>
    <w:p w14:paraId="44FF5381" w14:textId="77777777" w:rsidR="007F5798" w:rsidRPr="007F5798" w:rsidRDefault="007F5798" w:rsidP="007F5798">
      <w:pPr>
        <w:numPr>
          <w:ilvl w:val="12"/>
          <w:numId w:val="0"/>
        </w:numPr>
        <w:ind w:right="-2"/>
        <w:outlineLvl w:val="0"/>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Šį vaistą laikykite vaikams nepastebimoje ir nepasiekiamoje vietoje. Laikykite šias tabletes saugioje vietoje, kur jų negalėtų pastebėti ar pasiekti vaikai, kadangi šios tabletės gali jiems pakenkti.</w:t>
      </w:r>
    </w:p>
    <w:p w14:paraId="12335EC6" w14:textId="77777777" w:rsidR="007F5798" w:rsidRPr="007F5798" w:rsidRDefault="007F5798" w:rsidP="007F5798">
      <w:pPr>
        <w:ind w:left="0" w:firstLine="0"/>
        <w:rPr>
          <w:rFonts w:ascii="Times New Roman" w:eastAsia="Times New Roman" w:hAnsi="Times New Roman" w:cs="Times New Roman"/>
          <w:kern w:val="0"/>
          <w:sz w:val="22"/>
          <w14:ligatures w14:val="none"/>
        </w:rPr>
      </w:pPr>
    </w:p>
    <w:p w14:paraId="57C77C6A" w14:textId="26C6F55D" w:rsidR="007F5798" w:rsidRPr="007F5798" w:rsidRDefault="007F5798" w:rsidP="007F5798">
      <w:pPr>
        <w:ind w:left="0" w:firstLine="0"/>
        <w:rPr>
          <w:rFonts w:ascii="Times New Roman" w:eastAsia="Times New Roman" w:hAnsi="Times New Roman" w:cs="Times New Roman"/>
          <w:kern w:val="0"/>
          <w:sz w:val="22"/>
          <w14:ligatures w14:val="none"/>
        </w:rPr>
      </w:pPr>
      <w:r w:rsidRPr="007F5798">
        <w:rPr>
          <w:rFonts w:ascii="Times New Roman" w:eastAsia="TimesNewRoman" w:hAnsi="Times New Roman" w:cs="Times New Roman"/>
          <w:kern w:val="0"/>
          <w:sz w:val="22"/>
          <w:szCs w:val="22"/>
          <w:lang w:eastAsia="lt-LT"/>
          <w14:ligatures w14:val="none"/>
        </w:rPr>
        <w:t>Ant lizdinės plokštelės ir dėžutės po „EXP“ nurodytam tinkamumo laikui pasibaigus, šio vaisto vartoti negalima</w:t>
      </w:r>
      <w:r w:rsidRPr="007F5798">
        <w:rPr>
          <w:rFonts w:ascii="Times New Roman" w:eastAsia="Times New Roman" w:hAnsi="Times New Roman" w:cs="Times New Roman"/>
          <w:kern w:val="0"/>
          <w:sz w:val="22"/>
          <w:szCs w:val="22"/>
          <w14:ligatures w14:val="none"/>
        </w:rPr>
        <w:t>.</w:t>
      </w:r>
      <w:r w:rsidRPr="007F5798">
        <w:rPr>
          <w:rFonts w:ascii="Times New Roman" w:eastAsia="Times New Roman" w:hAnsi="Times New Roman" w:cs="Times New Roman"/>
          <w:kern w:val="0"/>
          <w:sz w:val="22"/>
          <w14:ligatures w14:val="none"/>
        </w:rPr>
        <w:t>  Vaistas tinkamas vartoti iki paskutinės nurodyto mėnesio dienos.</w:t>
      </w:r>
    </w:p>
    <w:p w14:paraId="789DFF42" w14:textId="77777777" w:rsidR="003E7C2A" w:rsidRPr="00D465FC" w:rsidRDefault="003E7C2A" w:rsidP="003E7C2A">
      <w:pPr>
        <w:ind w:left="0" w:firstLine="0"/>
        <w:rPr>
          <w:rFonts w:ascii="Times New Roman" w:eastAsia="Times New Roman" w:hAnsi="Times New Roman" w:cs="Times New Roman"/>
          <w:kern w:val="0"/>
          <w:sz w:val="22"/>
          <w14:ligatures w14:val="none"/>
        </w:rPr>
      </w:pPr>
    </w:p>
    <w:p w14:paraId="1AFCC7FA" w14:textId="384F8E29" w:rsidR="007F5798" w:rsidRPr="007F5798" w:rsidRDefault="003E7C2A" w:rsidP="003E7C2A">
      <w:pPr>
        <w:ind w:left="0" w:firstLine="0"/>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Laikyti ne aukštesnėje kaip 30</w:t>
      </w:r>
      <w:r w:rsidR="005E57D7" w:rsidRPr="005E57D7">
        <w:t xml:space="preserve"> </w:t>
      </w:r>
      <w:r w:rsidR="005E57D7" w:rsidRPr="005E57D7">
        <w:rPr>
          <w:rFonts w:ascii="Times New Roman" w:eastAsia="Times New Roman" w:hAnsi="Times New Roman" w:cs="Times New Roman"/>
          <w:kern w:val="0"/>
          <w:sz w:val="22"/>
          <w:szCs w:val="22"/>
          <w14:ligatures w14:val="none"/>
        </w:rPr>
        <w:t>°</w:t>
      </w:r>
      <w:r w:rsidRPr="007F5798">
        <w:rPr>
          <w:rFonts w:ascii="Times New Roman" w:eastAsia="Times New Roman" w:hAnsi="Times New Roman" w:cs="Times New Roman"/>
          <w:kern w:val="0"/>
          <w:sz w:val="22"/>
          <w14:ligatures w14:val="none"/>
        </w:rPr>
        <w:t>C temperatūroje.</w:t>
      </w:r>
    </w:p>
    <w:p w14:paraId="6E9070A6" w14:textId="2F837BE3" w:rsidR="007F5798" w:rsidRPr="007F5798" w:rsidRDefault="001820F7" w:rsidP="007F5798">
      <w:pPr>
        <w:numPr>
          <w:ilvl w:val="12"/>
          <w:numId w:val="0"/>
        </w:numPr>
        <w:ind w:right="-2"/>
        <w:rPr>
          <w:rFonts w:ascii="Times New Roman" w:eastAsia="Times New Roman" w:hAnsi="Times New Roman" w:cs="Times New Roman"/>
          <w:i/>
          <w:iCs/>
          <w:kern w:val="0"/>
          <w:sz w:val="22"/>
          <w14:ligatures w14:val="none"/>
        </w:rPr>
      </w:pPr>
      <w:r>
        <w:rPr>
          <w:rFonts w:ascii="Times New Roman" w:eastAsia="Times New Roman" w:hAnsi="Times New Roman" w:cs="Times New Roman"/>
          <w:kern w:val="0"/>
          <w:sz w:val="22"/>
          <w14:ligatures w14:val="none"/>
        </w:rPr>
        <w:t>L</w:t>
      </w:r>
      <w:r w:rsidR="007F5798" w:rsidRPr="007F5798">
        <w:rPr>
          <w:rFonts w:ascii="Times New Roman" w:eastAsia="Times New Roman" w:hAnsi="Times New Roman" w:cs="Times New Roman"/>
          <w:kern w:val="0"/>
          <w:sz w:val="22"/>
          <w14:ligatures w14:val="none"/>
        </w:rPr>
        <w:t>aikyt</w:t>
      </w:r>
      <w:r>
        <w:rPr>
          <w:rFonts w:ascii="Times New Roman" w:eastAsia="Times New Roman" w:hAnsi="Times New Roman" w:cs="Times New Roman"/>
          <w:kern w:val="0"/>
          <w:sz w:val="22"/>
          <w14:ligatures w14:val="none"/>
        </w:rPr>
        <w:t>i</w:t>
      </w:r>
      <w:r w:rsidR="007F5798" w:rsidRPr="007F5798">
        <w:rPr>
          <w:rFonts w:ascii="Times New Roman" w:eastAsia="Times New Roman" w:hAnsi="Times New Roman" w:cs="Times New Roman"/>
          <w:kern w:val="0"/>
          <w:sz w:val="22"/>
          <w14:ligatures w14:val="none"/>
        </w:rPr>
        <w:t xml:space="preserve"> gamintojo pakuotėje.</w:t>
      </w:r>
    </w:p>
    <w:p w14:paraId="363E7E4D" w14:textId="77777777" w:rsidR="007F5798" w:rsidRPr="007F5798" w:rsidRDefault="007F5798" w:rsidP="007F5798">
      <w:pPr>
        <w:numPr>
          <w:ilvl w:val="12"/>
          <w:numId w:val="0"/>
        </w:numPr>
        <w:ind w:right="-2"/>
        <w:rPr>
          <w:rFonts w:ascii="Times New Roman" w:eastAsia="Times New Roman" w:hAnsi="Times New Roman" w:cs="Times New Roman"/>
          <w:kern w:val="0"/>
          <w:sz w:val="22"/>
          <w14:ligatures w14:val="none"/>
        </w:rPr>
      </w:pPr>
    </w:p>
    <w:p w14:paraId="16801C54" w14:textId="77777777" w:rsidR="007F5798" w:rsidRPr="007F5798" w:rsidRDefault="007F5798" w:rsidP="007F5798">
      <w:pPr>
        <w:numPr>
          <w:ilvl w:val="12"/>
          <w:numId w:val="0"/>
        </w:numPr>
        <w:ind w:right="-2"/>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 xml:space="preserve">Vaistų negalima </w:t>
      </w:r>
      <w:r w:rsidRPr="007F5798">
        <w:rPr>
          <w:rFonts w:ascii="Times New Roman" w:eastAsia="Times New Roman" w:hAnsi="Times New Roman" w:cs="Times New Roman"/>
          <w:kern w:val="0"/>
          <w:sz w:val="22"/>
          <w:szCs w:val="22"/>
          <w14:ligatures w14:val="none"/>
        </w:rPr>
        <w:t>išmesti</w:t>
      </w:r>
      <w:r w:rsidRPr="007F5798">
        <w:rPr>
          <w:rFonts w:ascii="Times New Roman" w:eastAsia="Times New Roman" w:hAnsi="Times New Roman" w:cs="Times New Roman"/>
          <w:kern w:val="0"/>
          <w:sz w:val="22"/>
          <w14:ligatures w14:val="none"/>
        </w:rPr>
        <w:t xml:space="preserve"> į kanalizaciją arba su buitinėmis atliekomis. Kaip </w:t>
      </w:r>
      <w:r w:rsidRPr="007F5798">
        <w:rPr>
          <w:rFonts w:ascii="Times New Roman" w:eastAsia="Times New Roman" w:hAnsi="Times New Roman" w:cs="Times New Roman"/>
          <w:kern w:val="0"/>
          <w:sz w:val="22"/>
          <w:szCs w:val="22"/>
          <w14:ligatures w14:val="none"/>
        </w:rPr>
        <w:t>išmesti</w:t>
      </w:r>
      <w:r w:rsidRPr="007F5798">
        <w:rPr>
          <w:rFonts w:ascii="Times New Roman" w:eastAsia="Times New Roman" w:hAnsi="Times New Roman" w:cs="Times New Roman"/>
          <w:kern w:val="0"/>
          <w:sz w:val="22"/>
          <w14:ligatures w14:val="none"/>
        </w:rPr>
        <w:t xml:space="preserve"> nereikalingus vaistus, klauskite vaistininko. Šios priemonės padės apsaugoti aplinką.</w:t>
      </w:r>
    </w:p>
    <w:p w14:paraId="4BCB7983" w14:textId="77777777" w:rsidR="007F5798" w:rsidRPr="007F5798" w:rsidRDefault="007F5798" w:rsidP="007F5798">
      <w:pPr>
        <w:numPr>
          <w:ilvl w:val="12"/>
          <w:numId w:val="0"/>
        </w:numPr>
        <w:ind w:right="-2"/>
        <w:rPr>
          <w:rFonts w:ascii="Times New Roman" w:eastAsia="Times New Roman" w:hAnsi="Times New Roman" w:cs="Times New Roman"/>
          <w:noProof/>
          <w:kern w:val="0"/>
          <w:sz w:val="22"/>
          <w14:ligatures w14:val="none"/>
        </w:rPr>
      </w:pPr>
    </w:p>
    <w:p w14:paraId="58017CDE" w14:textId="77777777" w:rsidR="007F5798" w:rsidRPr="007F5798" w:rsidRDefault="007F5798" w:rsidP="007F5798">
      <w:pPr>
        <w:numPr>
          <w:ilvl w:val="12"/>
          <w:numId w:val="0"/>
        </w:numPr>
        <w:ind w:right="-2"/>
        <w:rPr>
          <w:rFonts w:ascii="Times New Roman" w:eastAsia="Times New Roman" w:hAnsi="Times New Roman" w:cs="Times New Roman"/>
          <w:noProof/>
          <w:kern w:val="0"/>
          <w:sz w:val="22"/>
          <w14:ligatures w14:val="none"/>
        </w:rPr>
      </w:pPr>
    </w:p>
    <w:p w14:paraId="4C20282A" w14:textId="77777777" w:rsidR="007F5798" w:rsidRPr="007F5798" w:rsidRDefault="007F5798" w:rsidP="007F5798">
      <w:pPr>
        <w:numPr>
          <w:ilvl w:val="12"/>
          <w:numId w:val="0"/>
        </w:numPr>
        <w:ind w:left="540" w:right="-2" w:hanging="540"/>
        <w:rPr>
          <w:rFonts w:ascii="Times New Roman" w:eastAsia="Times New Roman" w:hAnsi="Times New Roman" w:cs="Times New Roman"/>
          <w:b/>
          <w:noProof/>
          <w:kern w:val="0"/>
          <w:sz w:val="22"/>
          <w14:ligatures w14:val="none"/>
        </w:rPr>
      </w:pPr>
      <w:r w:rsidRPr="007F5798">
        <w:rPr>
          <w:rFonts w:ascii="Times New Roman" w:eastAsia="Times New Roman" w:hAnsi="Times New Roman" w:cs="Times New Roman"/>
          <w:b/>
          <w:noProof/>
          <w:kern w:val="0"/>
          <w:sz w:val="22"/>
          <w14:ligatures w14:val="none"/>
        </w:rPr>
        <w:t>6.</w:t>
      </w:r>
      <w:r w:rsidRPr="007F5798">
        <w:rPr>
          <w:rFonts w:ascii="Times New Roman" w:eastAsia="Times New Roman" w:hAnsi="Times New Roman" w:cs="Times New Roman"/>
          <w:b/>
          <w:noProof/>
          <w:kern w:val="0"/>
          <w:sz w:val="22"/>
          <w14:ligatures w14:val="none"/>
        </w:rPr>
        <w:tab/>
        <w:t>Pakuotės turinys ir kita informacija</w:t>
      </w:r>
    </w:p>
    <w:p w14:paraId="08B1B318" w14:textId="77777777" w:rsidR="007F5798" w:rsidRPr="007F5798" w:rsidRDefault="007F5798" w:rsidP="007F5798">
      <w:pPr>
        <w:numPr>
          <w:ilvl w:val="12"/>
          <w:numId w:val="0"/>
        </w:numPr>
        <w:ind w:right="-2"/>
        <w:rPr>
          <w:rFonts w:ascii="Times New Roman" w:eastAsia="Times New Roman" w:hAnsi="Times New Roman" w:cs="Times New Roman"/>
          <w:noProof/>
          <w:kern w:val="0"/>
          <w:sz w:val="22"/>
          <w14:ligatures w14:val="none"/>
        </w:rPr>
      </w:pPr>
    </w:p>
    <w:p w14:paraId="24305F69" w14:textId="77777777" w:rsidR="007F5798" w:rsidRPr="007F5798" w:rsidRDefault="007F5798" w:rsidP="007F5798">
      <w:pPr>
        <w:numPr>
          <w:ilvl w:val="12"/>
          <w:numId w:val="0"/>
        </w:numPr>
        <w:ind w:right="-2"/>
        <w:outlineLvl w:val="0"/>
        <w:rPr>
          <w:rFonts w:ascii="Times New Roman" w:eastAsia="Times New Roman" w:hAnsi="Times New Roman" w:cs="Times New Roman"/>
          <w:b/>
          <w:bCs/>
          <w:kern w:val="0"/>
          <w:sz w:val="22"/>
          <w14:ligatures w14:val="none"/>
        </w:rPr>
      </w:pPr>
      <w:r w:rsidRPr="007F5798">
        <w:rPr>
          <w:rFonts w:ascii="Times New Roman" w:eastAsia="Times New Roman" w:hAnsi="Times New Roman" w:cs="Times New Roman"/>
          <w:b/>
          <w:kern w:val="0"/>
          <w:sz w:val="22"/>
          <w14:ligatures w14:val="none"/>
        </w:rPr>
        <w:t>Arimidex</w:t>
      </w:r>
      <w:r w:rsidRPr="007F5798">
        <w:rPr>
          <w:rFonts w:ascii="Times New Roman" w:eastAsia="Times New Roman" w:hAnsi="Times New Roman" w:cs="Times New Roman"/>
          <w:b/>
          <w:bCs/>
          <w:kern w:val="0"/>
          <w:sz w:val="22"/>
          <w14:ligatures w14:val="none"/>
        </w:rPr>
        <w:t xml:space="preserve"> sudėtis</w:t>
      </w:r>
    </w:p>
    <w:p w14:paraId="30553550" w14:textId="77777777" w:rsidR="007F5798" w:rsidRPr="007F5798" w:rsidRDefault="007F5798" w:rsidP="003E7C2A">
      <w:pPr>
        <w:numPr>
          <w:ilvl w:val="0"/>
          <w:numId w:val="10"/>
        </w:numPr>
        <w:tabs>
          <w:tab w:val="clear" w:pos="567"/>
        </w:tabs>
        <w:ind w:hanging="283"/>
        <w:rPr>
          <w:rFonts w:ascii="Times New Roman" w:eastAsia="Times New Roman" w:hAnsi="Times New Roman" w:cs="Times New Roman"/>
          <w:i/>
          <w:kern w:val="0"/>
          <w:sz w:val="22"/>
          <w14:ligatures w14:val="none"/>
        </w:rPr>
      </w:pPr>
      <w:r w:rsidRPr="007F5798">
        <w:rPr>
          <w:rFonts w:ascii="Times New Roman" w:eastAsia="Times New Roman" w:hAnsi="Times New Roman" w:cs="Times New Roman"/>
          <w:kern w:val="0"/>
          <w:sz w:val="22"/>
          <w14:ligatures w14:val="none"/>
        </w:rPr>
        <w:t>Veiklioji medžiaga yra anastrozolas. Kiekvienoje plėvele dengtoje tabletėje yra 1 mg anastrozolo.</w:t>
      </w:r>
    </w:p>
    <w:p w14:paraId="4FEAFCA1" w14:textId="77777777" w:rsidR="007F5798" w:rsidRPr="007F5798" w:rsidRDefault="007F5798" w:rsidP="003E7C2A">
      <w:pPr>
        <w:numPr>
          <w:ilvl w:val="0"/>
          <w:numId w:val="10"/>
        </w:numPr>
        <w:tabs>
          <w:tab w:val="clear" w:pos="567"/>
        </w:tabs>
        <w:ind w:hanging="283"/>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t>Pagalbinės medžiagos yra laktozė monohidratas, povidonas, karboksimetilkrakmolo natrio druska, magnio stearatas, hipromeliozė, makrogolis 300 ir titano dioksidas.</w:t>
      </w:r>
    </w:p>
    <w:p w14:paraId="04EA79AB" w14:textId="77777777" w:rsidR="007F5798" w:rsidRPr="007F5798" w:rsidRDefault="007F5798" w:rsidP="007F5798">
      <w:pPr>
        <w:ind w:left="0" w:right="-2" w:firstLine="0"/>
        <w:rPr>
          <w:rFonts w:ascii="Times New Roman" w:eastAsia="Times New Roman" w:hAnsi="Times New Roman" w:cs="Times New Roman"/>
          <w:kern w:val="0"/>
          <w:sz w:val="22"/>
          <w14:ligatures w14:val="none"/>
        </w:rPr>
      </w:pPr>
    </w:p>
    <w:p w14:paraId="6754214E" w14:textId="27521FBF" w:rsidR="007F5798" w:rsidRPr="007F5798" w:rsidRDefault="007F5798" w:rsidP="003E7C2A">
      <w:pPr>
        <w:numPr>
          <w:ilvl w:val="12"/>
          <w:numId w:val="0"/>
        </w:numPr>
        <w:ind w:right="-2"/>
        <w:outlineLvl w:val="0"/>
        <w:rPr>
          <w:rFonts w:ascii="Times New Roman" w:eastAsia="Times New Roman" w:hAnsi="Times New Roman" w:cs="Times New Roman"/>
          <w:kern w:val="0"/>
          <w:sz w:val="22"/>
          <w:u w:val="single"/>
          <w14:ligatures w14:val="none"/>
        </w:rPr>
      </w:pPr>
      <w:r w:rsidRPr="007F5798">
        <w:rPr>
          <w:rFonts w:ascii="Times New Roman" w:eastAsia="Times New Roman" w:hAnsi="Times New Roman" w:cs="Times New Roman"/>
          <w:b/>
          <w:kern w:val="0"/>
          <w:sz w:val="22"/>
          <w14:ligatures w14:val="none"/>
        </w:rPr>
        <w:t>Arimidex</w:t>
      </w:r>
      <w:r w:rsidRPr="007F5798">
        <w:rPr>
          <w:rFonts w:ascii="Times New Roman" w:eastAsia="Times New Roman" w:hAnsi="Times New Roman" w:cs="Times New Roman"/>
          <w:b/>
          <w:bCs/>
          <w:kern w:val="0"/>
          <w:sz w:val="22"/>
          <w14:ligatures w14:val="none"/>
        </w:rPr>
        <w:t xml:space="preserve"> išvaizda ir kiekis pakuotėje</w:t>
      </w:r>
    </w:p>
    <w:p w14:paraId="218E88FA" w14:textId="77777777" w:rsidR="007F5798" w:rsidRPr="007F5798" w:rsidRDefault="007F5798" w:rsidP="007F5798">
      <w:pPr>
        <w:numPr>
          <w:ilvl w:val="12"/>
          <w:numId w:val="0"/>
        </w:numPr>
        <w:ind w:right="-2"/>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kern w:val="0"/>
          <w:sz w:val="22"/>
          <w14:ligatures w14:val="none"/>
        </w:rPr>
        <w:lastRenderedPageBreak/>
        <w:t>Baltos, apvalios, abipus išgautos plėvele dengtos tabletės maždaug 6.1 mm skersmens, su „A“ žyma vienoje pusėje bei „Adx1“ – kitoje.</w:t>
      </w:r>
    </w:p>
    <w:p w14:paraId="742997EA" w14:textId="77777777" w:rsidR="007F5798" w:rsidRPr="007F5798" w:rsidRDefault="007F5798" w:rsidP="007F5798">
      <w:pPr>
        <w:numPr>
          <w:ilvl w:val="12"/>
          <w:numId w:val="0"/>
        </w:numPr>
        <w:ind w:right="-2"/>
        <w:rPr>
          <w:rFonts w:ascii="Times New Roman" w:eastAsia="Times New Roman" w:hAnsi="Times New Roman" w:cs="Times New Roman"/>
          <w:kern w:val="0"/>
          <w:sz w:val="22"/>
          <w:u w:val="single"/>
          <w14:ligatures w14:val="none"/>
        </w:rPr>
      </w:pPr>
    </w:p>
    <w:p w14:paraId="314AD63D" w14:textId="4DCB07DD" w:rsidR="007F5798" w:rsidRDefault="007F5798" w:rsidP="003E7C2A">
      <w:pPr>
        <w:ind w:left="0" w:firstLine="0"/>
        <w:rPr>
          <w:rFonts w:ascii="Times New Roman" w:eastAsia="Times New Roman" w:hAnsi="Times New Roman" w:cs="Times New Roman"/>
          <w:kern w:val="0"/>
          <w:sz w:val="22"/>
          <w:szCs w:val="20"/>
          <w:lang w:eastAsia="x-none"/>
          <w14:ligatures w14:val="none"/>
        </w:rPr>
      </w:pPr>
      <w:r w:rsidRPr="007F5798">
        <w:rPr>
          <w:rFonts w:ascii="Times New Roman" w:eastAsia="Times New Roman" w:hAnsi="Times New Roman" w:cs="Times New Roman"/>
          <w:kern w:val="0"/>
          <w:sz w:val="22"/>
          <w:szCs w:val="20"/>
          <w:lang w:eastAsia="x-none"/>
          <w14:ligatures w14:val="none"/>
        </w:rPr>
        <w:t>Arimidex tiekiamas lizdinių plokštelių pakuotėmis po 28</w:t>
      </w:r>
      <w:r w:rsidR="003E7C2A" w:rsidRPr="00D465FC">
        <w:rPr>
          <w:rFonts w:ascii="Times New Roman" w:eastAsia="Times New Roman" w:hAnsi="Times New Roman" w:cs="Times New Roman"/>
          <w:kern w:val="0"/>
          <w:sz w:val="22"/>
          <w:szCs w:val="20"/>
          <w:lang w:eastAsia="x-none"/>
          <w14:ligatures w14:val="none"/>
        </w:rPr>
        <w:t xml:space="preserve"> </w:t>
      </w:r>
      <w:r w:rsidRPr="007F5798">
        <w:rPr>
          <w:rFonts w:ascii="Times New Roman" w:eastAsia="Times New Roman" w:hAnsi="Times New Roman" w:cs="Times New Roman"/>
          <w:kern w:val="0"/>
          <w:sz w:val="22"/>
          <w:szCs w:val="20"/>
          <w:lang w:eastAsia="x-none"/>
          <w14:ligatures w14:val="none"/>
        </w:rPr>
        <w:t>table</w:t>
      </w:r>
      <w:r w:rsidR="003E7C2A" w:rsidRPr="00D465FC">
        <w:rPr>
          <w:rFonts w:ascii="Times New Roman" w:eastAsia="Times New Roman" w:hAnsi="Times New Roman" w:cs="Times New Roman"/>
          <w:kern w:val="0"/>
          <w:sz w:val="22"/>
          <w:szCs w:val="20"/>
          <w:lang w:eastAsia="x-none"/>
          <w14:ligatures w14:val="none"/>
        </w:rPr>
        <w:t>tes</w:t>
      </w:r>
      <w:r w:rsidRPr="007F5798">
        <w:rPr>
          <w:rFonts w:ascii="Times New Roman" w:eastAsia="Times New Roman" w:hAnsi="Times New Roman" w:cs="Times New Roman"/>
          <w:kern w:val="0"/>
          <w:sz w:val="22"/>
          <w:szCs w:val="20"/>
          <w:lang w:eastAsia="x-none"/>
          <w14:ligatures w14:val="none"/>
        </w:rPr>
        <w:t>.</w:t>
      </w:r>
    </w:p>
    <w:p w14:paraId="0EDA9317" w14:textId="77777777" w:rsidR="0039399F" w:rsidRDefault="0039399F" w:rsidP="003E7C2A">
      <w:pPr>
        <w:ind w:left="0" w:firstLine="0"/>
        <w:rPr>
          <w:rFonts w:ascii="Times New Roman" w:eastAsia="Times New Roman" w:hAnsi="Times New Roman" w:cs="Times New Roman"/>
          <w:kern w:val="0"/>
          <w:sz w:val="22"/>
          <w:szCs w:val="20"/>
          <w:lang w:eastAsia="x-none"/>
          <w14:ligatures w14:val="none"/>
        </w:rPr>
      </w:pPr>
    </w:p>
    <w:p w14:paraId="2429FB49" w14:textId="74E10626" w:rsidR="0039399F" w:rsidRPr="0039399F" w:rsidRDefault="0039399F" w:rsidP="0039399F">
      <w:pPr>
        <w:ind w:left="0" w:firstLine="0"/>
        <w:rPr>
          <w:rFonts w:ascii="Times New Roman" w:eastAsia="Times New Roman" w:hAnsi="Times New Roman" w:cs="Times New Roman"/>
          <w:kern w:val="0"/>
          <w:sz w:val="22"/>
          <w:szCs w:val="22"/>
          <w14:ligatures w14:val="none"/>
        </w:rPr>
      </w:pPr>
      <w:r w:rsidRPr="0039399F">
        <w:rPr>
          <w:rFonts w:ascii="Times New Roman" w:eastAsia="Times New Roman" w:hAnsi="Times New Roman" w:cs="Times New Roman"/>
          <w:kern w:val="0"/>
          <w:sz w:val="22"/>
          <w:szCs w:val="22"/>
          <w14:ligatures w14:val="none"/>
        </w:rPr>
        <w:t xml:space="preserve">Ant lizdinės plokštelės </w:t>
      </w:r>
      <w:r w:rsidR="00244668">
        <w:rPr>
          <w:rFonts w:ascii="Times New Roman" w:eastAsia="Times New Roman" w:hAnsi="Times New Roman" w:cs="Times New Roman"/>
          <w:kern w:val="0"/>
          <w:sz w:val="22"/>
          <w:szCs w:val="22"/>
          <w14:ligatures w14:val="none"/>
        </w:rPr>
        <w:t>lenkų</w:t>
      </w:r>
      <w:r w:rsidRPr="0039399F">
        <w:rPr>
          <w:rFonts w:ascii="Times New Roman" w:eastAsia="Times New Roman" w:hAnsi="Times New Roman" w:cs="Times New Roman"/>
          <w:kern w:val="0"/>
          <w:sz w:val="22"/>
          <w:szCs w:val="22"/>
          <w14:ligatures w14:val="none"/>
        </w:rPr>
        <w:t xml:space="preserve"> kalba pateiktų savaitės dienų paaiškinimai lietuvių kalba: </w:t>
      </w:r>
    </w:p>
    <w:p w14:paraId="7999EDBE" w14:textId="7442491F" w:rsidR="0039399F" w:rsidRPr="0039399F" w:rsidRDefault="000E2070" w:rsidP="0039399F">
      <w:pPr>
        <w:ind w:left="0" w:firstLine="0"/>
        <w:rPr>
          <w:rFonts w:ascii="Times New Roman" w:eastAsia="Times New Roman" w:hAnsi="Times New Roman" w:cs="Times New Roman"/>
          <w:kern w:val="0"/>
          <w:sz w:val="22"/>
          <w:szCs w:val="22"/>
          <w14:ligatures w14:val="none"/>
        </w:rPr>
      </w:pPr>
      <w:proofErr w:type="spellStart"/>
      <w:r>
        <w:rPr>
          <w:rFonts w:ascii="Times New Roman" w:eastAsia="Times New Roman" w:hAnsi="Times New Roman" w:cs="Times New Roman"/>
          <w:kern w:val="0"/>
          <w:sz w:val="22"/>
          <w:szCs w:val="22"/>
          <w14:ligatures w14:val="none"/>
        </w:rPr>
        <w:t>Pn</w:t>
      </w:r>
      <w:proofErr w:type="spellEnd"/>
      <w:r w:rsidR="0039399F" w:rsidRPr="0039399F">
        <w:rPr>
          <w:rFonts w:ascii="Times New Roman" w:eastAsia="Times New Roman" w:hAnsi="Times New Roman" w:cs="Times New Roman"/>
          <w:kern w:val="0"/>
          <w:sz w:val="22"/>
          <w:szCs w:val="22"/>
          <w14:ligatures w14:val="none"/>
        </w:rPr>
        <w:t xml:space="preserve"> – Pirmadienis</w:t>
      </w:r>
    </w:p>
    <w:p w14:paraId="21428424" w14:textId="63191087" w:rsidR="0039399F" w:rsidRPr="0039399F" w:rsidRDefault="000E2070" w:rsidP="0039399F">
      <w:pPr>
        <w:ind w:left="0" w:firstLine="0"/>
        <w:rPr>
          <w:rFonts w:ascii="Times New Roman" w:eastAsia="Times New Roman" w:hAnsi="Times New Roman" w:cs="Times New Roman"/>
          <w:kern w:val="0"/>
          <w:sz w:val="22"/>
          <w:szCs w:val="22"/>
          <w14:ligatures w14:val="none"/>
        </w:rPr>
      </w:pPr>
      <w:proofErr w:type="spellStart"/>
      <w:r>
        <w:rPr>
          <w:rFonts w:ascii="Times New Roman" w:eastAsia="Times New Roman" w:hAnsi="Times New Roman" w:cs="Times New Roman"/>
          <w:kern w:val="0"/>
          <w:sz w:val="22"/>
          <w:szCs w:val="22"/>
          <w14:ligatures w14:val="none"/>
        </w:rPr>
        <w:t>Wt</w:t>
      </w:r>
      <w:proofErr w:type="spellEnd"/>
      <w:r w:rsidR="0039399F" w:rsidRPr="0039399F">
        <w:rPr>
          <w:rFonts w:ascii="Times New Roman" w:eastAsia="Times New Roman" w:hAnsi="Times New Roman" w:cs="Times New Roman"/>
          <w:kern w:val="0"/>
          <w:sz w:val="22"/>
          <w:szCs w:val="22"/>
          <w14:ligatures w14:val="none"/>
        </w:rPr>
        <w:t xml:space="preserve"> – Antradienis</w:t>
      </w:r>
    </w:p>
    <w:p w14:paraId="0FD42522" w14:textId="602FB3BB" w:rsidR="0039399F" w:rsidRPr="0039399F" w:rsidRDefault="000E2070" w:rsidP="0039399F">
      <w:pPr>
        <w:ind w:left="0" w:firstLine="0"/>
        <w:rPr>
          <w:rFonts w:ascii="Times New Roman" w:eastAsia="Times New Roman" w:hAnsi="Times New Roman" w:cs="Times New Roman"/>
          <w:kern w:val="0"/>
          <w:sz w:val="22"/>
          <w:szCs w:val="22"/>
          <w14:ligatures w14:val="none"/>
        </w:rPr>
      </w:pPr>
      <w:proofErr w:type="spellStart"/>
      <w:r w:rsidRPr="000E2070">
        <w:rPr>
          <w:rFonts w:ascii="Times New Roman" w:eastAsia="Times New Roman" w:hAnsi="Times New Roman" w:cs="Times New Roman"/>
          <w:kern w:val="0"/>
          <w:sz w:val="22"/>
          <w:szCs w:val="22"/>
          <w14:ligatures w14:val="none"/>
        </w:rPr>
        <w:t>Śr</w:t>
      </w:r>
      <w:proofErr w:type="spellEnd"/>
      <w:r>
        <w:rPr>
          <w:rFonts w:ascii="Times New Roman" w:eastAsia="Times New Roman" w:hAnsi="Times New Roman" w:cs="Times New Roman"/>
          <w:kern w:val="0"/>
          <w:sz w:val="22"/>
          <w:szCs w:val="22"/>
          <w14:ligatures w14:val="none"/>
        </w:rPr>
        <w:t xml:space="preserve"> </w:t>
      </w:r>
      <w:r w:rsidR="0039399F" w:rsidRPr="0039399F">
        <w:rPr>
          <w:rFonts w:ascii="Times New Roman" w:eastAsia="Times New Roman" w:hAnsi="Times New Roman" w:cs="Times New Roman"/>
          <w:kern w:val="0"/>
          <w:sz w:val="22"/>
          <w:szCs w:val="22"/>
          <w14:ligatures w14:val="none"/>
        </w:rPr>
        <w:t>– Trečiadienis</w:t>
      </w:r>
    </w:p>
    <w:p w14:paraId="58A14AD6" w14:textId="39B47963" w:rsidR="0039399F" w:rsidRPr="0039399F" w:rsidRDefault="00B71F86" w:rsidP="0039399F">
      <w:pPr>
        <w:ind w:left="0" w:firstLine="0"/>
        <w:rPr>
          <w:rFonts w:ascii="Times New Roman" w:eastAsia="Times New Roman" w:hAnsi="Times New Roman" w:cs="Times New Roman"/>
          <w:kern w:val="0"/>
          <w:sz w:val="22"/>
          <w:szCs w:val="22"/>
          <w14:ligatures w14:val="none"/>
        </w:rPr>
      </w:pPr>
      <w:proofErr w:type="spellStart"/>
      <w:r w:rsidRPr="00B71F86">
        <w:rPr>
          <w:rFonts w:ascii="Times New Roman" w:eastAsia="Times New Roman" w:hAnsi="Times New Roman" w:cs="Times New Roman"/>
          <w:kern w:val="0"/>
          <w:sz w:val="22"/>
          <w:szCs w:val="22"/>
          <w14:ligatures w14:val="none"/>
        </w:rPr>
        <w:t>Czw</w:t>
      </w:r>
      <w:proofErr w:type="spellEnd"/>
      <w:r w:rsidR="0039399F" w:rsidRPr="0039399F">
        <w:rPr>
          <w:rFonts w:ascii="Times New Roman" w:eastAsia="Times New Roman" w:hAnsi="Times New Roman" w:cs="Times New Roman"/>
          <w:kern w:val="0"/>
          <w:sz w:val="22"/>
          <w:szCs w:val="22"/>
          <w14:ligatures w14:val="none"/>
        </w:rPr>
        <w:t xml:space="preserve"> – Ketvirtadienis</w:t>
      </w:r>
    </w:p>
    <w:p w14:paraId="3EC0EA81" w14:textId="0CEBE947" w:rsidR="0039399F" w:rsidRPr="0039399F" w:rsidRDefault="00B71F86" w:rsidP="0039399F">
      <w:pPr>
        <w:ind w:left="0" w:firstLine="0"/>
        <w:rPr>
          <w:rFonts w:ascii="Times New Roman" w:eastAsia="Times New Roman" w:hAnsi="Times New Roman" w:cs="Times New Roman"/>
          <w:kern w:val="0"/>
          <w:sz w:val="22"/>
          <w:szCs w:val="22"/>
          <w14:ligatures w14:val="none"/>
        </w:rPr>
      </w:pPr>
      <w:proofErr w:type="spellStart"/>
      <w:r>
        <w:rPr>
          <w:rFonts w:ascii="Times New Roman" w:eastAsia="Times New Roman" w:hAnsi="Times New Roman" w:cs="Times New Roman"/>
          <w:kern w:val="0"/>
          <w:sz w:val="22"/>
          <w:szCs w:val="22"/>
          <w14:ligatures w14:val="none"/>
        </w:rPr>
        <w:t>Pt</w:t>
      </w:r>
      <w:proofErr w:type="spellEnd"/>
      <w:r w:rsidR="0039399F" w:rsidRPr="0039399F">
        <w:rPr>
          <w:rFonts w:ascii="Times New Roman" w:eastAsia="Times New Roman" w:hAnsi="Times New Roman" w:cs="Times New Roman"/>
          <w:kern w:val="0"/>
          <w:sz w:val="22"/>
          <w:szCs w:val="22"/>
          <w14:ligatures w14:val="none"/>
        </w:rPr>
        <w:t xml:space="preserve"> – Penktadienis</w:t>
      </w:r>
    </w:p>
    <w:p w14:paraId="09F12CE2" w14:textId="52D78F66" w:rsidR="0039399F" w:rsidRPr="0039399F" w:rsidRDefault="00B71F86" w:rsidP="0039399F">
      <w:pPr>
        <w:ind w:left="0" w:firstLine="0"/>
        <w:rPr>
          <w:rFonts w:ascii="Times New Roman" w:eastAsia="Times New Roman" w:hAnsi="Times New Roman" w:cs="Times New Roman"/>
          <w:kern w:val="0"/>
          <w:sz w:val="22"/>
          <w:szCs w:val="22"/>
          <w14:ligatures w14:val="none"/>
        </w:rPr>
      </w:pPr>
      <w:proofErr w:type="spellStart"/>
      <w:r>
        <w:rPr>
          <w:rFonts w:ascii="Times New Roman" w:eastAsia="Times New Roman" w:hAnsi="Times New Roman" w:cs="Times New Roman"/>
          <w:kern w:val="0"/>
          <w:sz w:val="22"/>
          <w:szCs w:val="22"/>
          <w14:ligatures w14:val="none"/>
        </w:rPr>
        <w:t>Sob</w:t>
      </w:r>
      <w:proofErr w:type="spellEnd"/>
      <w:r w:rsidR="0039399F" w:rsidRPr="0039399F">
        <w:rPr>
          <w:rFonts w:ascii="Times New Roman" w:eastAsia="Times New Roman" w:hAnsi="Times New Roman" w:cs="Times New Roman"/>
          <w:kern w:val="0"/>
          <w:sz w:val="22"/>
          <w:szCs w:val="22"/>
          <w14:ligatures w14:val="none"/>
        </w:rPr>
        <w:t xml:space="preserve"> – Šeštadienis</w:t>
      </w:r>
    </w:p>
    <w:p w14:paraId="0453A1A9" w14:textId="0C13EA8F" w:rsidR="0039399F" w:rsidRPr="0039399F" w:rsidRDefault="00B71F86" w:rsidP="0039399F">
      <w:pPr>
        <w:ind w:left="0" w:firstLine="0"/>
        <w:rPr>
          <w:rFonts w:ascii="Times New Roman" w:eastAsia="Times New Roman" w:hAnsi="Times New Roman" w:cs="Times New Roman"/>
          <w:kern w:val="0"/>
          <w:sz w:val="22"/>
          <w:szCs w:val="22"/>
          <w14:ligatures w14:val="none"/>
        </w:rPr>
      </w:pPr>
      <w:proofErr w:type="spellStart"/>
      <w:r>
        <w:rPr>
          <w:rFonts w:ascii="Times New Roman" w:eastAsia="Times New Roman" w:hAnsi="Times New Roman" w:cs="Times New Roman"/>
          <w:kern w:val="0"/>
          <w:sz w:val="22"/>
          <w:szCs w:val="22"/>
          <w14:ligatures w14:val="none"/>
        </w:rPr>
        <w:t>Nd</w:t>
      </w:r>
      <w:proofErr w:type="spellEnd"/>
      <w:r w:rsidR="0039399F" w:rsidRPr="0039399F">
        <w:rPr>
          <w:rFonts w:ascii="Times New Roman" w:eastAsia="Times New Roman" w:hAnsi="Times New Roman" w:cs="Times New Roman"/>
          <w:kern w:val="0"/>
          <w:sz w:val="22"/>
          <w:szCs w:val="22"/>
          <w14:ligatures w14:val="none"/>
        </w:rPr>
        <w:t xml:space="preserve"> – Sekmadienis </w:t>
      </w:r>
    </w:p>
    <w:p w14:paraId="09A9E4B2" w14:textId="77777777" w:rsidR="0039399F" w:rsidRPr="00D465FC" w:rsidRDefault="0039399F" w:rsidP="003E7C2A">
      <w:pPr>
        <w:ind w:left="0" w:firstLine="0"/>
        <w:rPr>
          <w:rFonts w:ascii="Times New Roman" w:eastAsia="Times New Roman" w:hAnsi="Times New Roman" w:cs="Times New Roman"/>
          <w:kern w:val="0"/>
          <w:sz w:val="22"/>
          <w:szCs w:val="20"/>
          <w:lang w:eastAsia="x-none"/>
          <w14:ligatures w14:val="none"/>
        </w:rPr>
      </w:pPr>
    </w:p>
    <w:p w14:paraId="7E423EA4" w14:textId="77777777" w:rsidR="003E7C2A" w:rsidRPr="007F5798" w:rsidRDefault="003E7C2A" w:rsidP="003E7C2A">
      <w:pPr>
        <w:ind w:left="0" w:firstLine="0"/>
        <w:rPr>
          <w:rFonts w:ascii="Times New Roman" w:eastAsia="Times New Roman" w:hAnsi="Times New Roman" w:cs="Times New Roman"/>
          <w:kern w:val="0"/>
          <w:sz w:val="22"/>
          <w:szCs w:val="20"/>
          <w:lang w:eastAsia="x-none"/>
          <w14:ligatures w14:val="none"/>
        </w:rPr>
      </w:pPr>
    </w:p>
    <w:p w14:paraId="078133A3" w14:textId="77777777" w:rsidR="003E7C2A" w:rsidRPr="003E7C2A" w:rsidRDefault="003E7C2A" w:rsidP="003E7C2A">
      <w:pPr>
        <w:keepNext/>
        <w:keepLines/>
        <w:numPr>
          <w:ilvl w:val="12"/>
          <w:numId w:val="0"/>
        </w:numPr>
        <w:snapToGrid w:val="0"/>
        <w:ind w:right="-2"/>
        <w:rPr>
          <w:rFonts w:ascii="Times New Roman" w:eastAsia="Times New Roman" w:hAnsi="Times New Roman" w:cs="Times New Roman"/>
          <w:b/>
          <w:kern w:val="0"/>
          <w:sz w:val="22"/>
          <w:szCs w:val="22"/>
          <w14:ligatures w14:val="none"/>
        </w:rPr>
      </w:pPr>
      <w:r w:rsidRPr="003E7C2A">
        <w:rPr>
          <w:rFonts w:ascii="Times New Roman" w:eastAsia="Times New Roman" w:hAnsi="Times New Roman" w:cs="Times New Roman"/>
          <w:b/>
          <w:noProof/>
          <w:kern w:val="0"/>
          <w:sz w:val="22"/>
          <w:szCs w:val="22"/>
          <w14:ligatures w14:val="none"/>
        </w:rPr>
        <w:t>Registruotojas eksportuojančioje valstybėje ir gamintojas</w:t>
      </w:r>
    </w:p>
    <w:p w14:paraId="02A6AB5E" w14:textId="77777777" w:rsidR="003E7C2A" w:rsidRPr="003E7C2A" w:rsidRDefault="003E7C2A" w:rsidP="003E7C2A">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4F08DCA3" w14:textId="77777777" w:rsidR="003E7C2A" w:rsidRPr="003E7C2A" w:rsidRDefault="003E7C2A" w:rsidP="003E7C2A">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3E7C2A">
        <w:rPr>
          <w:rFonts w:ascii="Times New Roman" w:eastAsia="Aptos" w:hAnsi="Times New Roman" w:cs="Times New Roman"/>
          <w:b/>
          <w:color w:val="000000"/>
          <w:kern w:val="0"/>
          <w:sz w:val="22"/>
          <w:szCs w:val="22"/>
          <w14:ligatures w14:val="none"/>
        </w:rPr>
        <w:t>Registruotojas</w:t>
      </w:r>
    </w:p>
    <w:p w14:paraId="63DE9687" w14:textId="77777777" w:rsidR="003E7C2A" w:rsidRPr="00D465FC" w:rsidRDefault="003E7C2A" w:rsidP="003E7C2A">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D465FC">
        <w:rPr>
          <w:rFonts w:ascii="Times New Roman" w:eastAsia="Aptos" w:hAnsi="Times New Roman" w:cs="Times New Roman"/>
          <w:bCs/>
          <w:color w:val="000000"/>
          <w:kern w:val="0"/>
          <w:sz w:val="22"/>
          <w:szCs w:val="22"/>
          <w14:ligatures w14:val="none"/>
        </w:rPr>
        <w:t xml:space="preserve">Laboratoires Juvisé Pharmaceuticals </w:t>
      </w:r>
    </w:p>
    <w:p w14:paraId="6D419AD2" w14:textId="77777777" w:rsidR="003E7C2A" w:rsidRPr="00D465FC" w:rsidRDefault="003E7C2A" w:rsidP="003E7C2A">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D465FC">
        <w:rPr>
          <w:rFonts w:ascii="Times New Roman" w:eastAsia="Aptos" w:hAnsi="Times New Roman" w:cs="Times New Roman"/>
          <w:bCs/>
          <w:color w:val="000000"/>
          <w:kern w:val="0"/>
          <w:sz w:val="22"/>
          <w:szCs w:val="22"/>
          <w14:ligatures w14:val="none"/>
        </w:rPr>
        <w:t xml:space="preserve">149 boulevard Bataille de Stalingrad </w:t>
      </w:r>
    </w:p>
    <w:p w14:paraId="08DD6C12" w14:textId="77777777" w:rsidR="003E7C2A" w:rsidRPr="00D465FC" w:rsidRDefault="003E7C2A" w:rsidP="003E7C2A">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D465FC">
        <w:rPr>
          <w:rFonts w:ascii="Times New Roman" w:eastAsia="Aptos" w:hAnsi="Times New Roman" w:cs="Times New Roman"/>
          <w:bCs/>
          <w:color w:val="000000"/>
          <w:kern w:val="0"/>
          <w:sz w:val="22"/>
          <w:szCs w:val="22"/>
          <w14:ligatures w14:val="none"/>
        </w:rPr>
        <w:t>69100 Villeurbanne</w:t>
      </w:r>
    </w:p>
    <w:p w14:paraId="2205287E" w14:textId="318792BB" w:rsidR="003E7C2A" w:rsidRPr="003E7C2A" w:rsidRDefault="003E7C2A" w:rsidP="003E7C2A">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D465FC">
        <w:rPr>
          <w:rFonts w:ascii="Times New Roman" w:eastAsia="Aptos" w:hAnsi="Times New Roman" w:cs="Times New Roman"/>
          <w:bCs/>
          <w:color w:val="000000"/>
          <w:kern w:val="0"/>
          <w:sz w:val="22"/>
          <w:szCs w:val="22"/>
          <w14:ligatures w14:val="none"/>
        </w:rPr>
        <w:t>Prancūzija</w:t>
      </w:r>
    </w:p>
    <w:p w14:paraId="3AEF3AFF" w14:textId="77777777" w:rsidR="003E7C2A" w:rsidRPr="003E7C2A" w:rsidRDefault="003E7C2A" w:rsidP="003E7C2A">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06B71E95" w14:textId="77777777" w:rsidR="003E7C2A" w:rsidRPr="003E7C2A" w:rsidRDefault="003E7C2A" w:rsidP="003E7C2A">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3E7C2A">
        <w:rPr>
          <w:rFonts w:ascii="Times New Roman" w:eastAsia="Aptos" w:hAnsi="Times New Roman" w:cs="Times New Roman"/>
          <w:b/>
          <w:color w:val="000000"/>
          <w:kern w:val="0"/>
          <w:sz w:val="22"/>
          <w:szCs w:val="22"/>
          <w14:ligatures w14:val="none"/>
        </w:rPr>
        <w:t>Gamintojas</w:t>
      </w:r>
    </w:p>
    <w:p w14:paraId="19D1A05B" w14:textId="77777777" w:rsidR="003E7C2A" w:rsidRPr="00D465FC" w:rsidRDefault="003E7C2A" w:rsidP="003E7C2A">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D465FC">
        <w:rPr>
          <w:rFonts w:ascii="Times New Roman" w:eastAsia="Aptos" w:hAnsi="Times New Roman" w:cs="Times New Roman"/>
          <w:bCs/>
          <w:color w:val="000000"/>
          <w:kern w:val="0"/>
          <w:sz w:val="22"/>
          <w:szCs w:val="22"/>
          <w14:ligatures w14:val="none"/>
        </w:rPr>
        <w:t xml:space="preserve">Haupt Pharma Muenster GmbH </w:t>
      </w:r>
    </w:p>
    <w:p w14:paraId="1A018479" w14:textId="77777777" w:rsidR="003E7C2A" w:rsidRPr="00D465FC" w:rsidRDefault="003E7C2A" w:rsidP="003E7C2A">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D465FC">
        <w:rPr>
          <w:rFonts w:ascii="Times New Roman" w:eastAsia="Aptos" w:hAnsi="Times New Roman" w:cs="Times New Roman"/>
          <w:bCs/>
          <w:color w:val="000000"/>
          <w:kern w:val="0"/>
          <w:sz w:val="22"/>
          <w:szCs w:val="22"/>
          <w14:ligatures w14:val="none"/>
        </w:rPr>
        <w:t xml:space="preserve">Schleebrueggenkamp 15, </w:t>
      </w:r>
    </w:p>
    <w:p w14:paraId="4743DF63" w14:textId="77777777" w:rsidR="003E7C2A" w:rsidRPr="00D465FC" w:rsidRDefault="003E7C2A" w:rsidP="003E7C2A">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D465FC">
        <w:rPr>
          <w:rFonts w:ascii="Times New Roman" w:eastAsia="Aptos" w:hAnsi="Times New Roman" w:cs="Times New Roman"/>
          <w:bCs/>
          <w:color w:val="000000"/>
          <w:kern w:val="0"/>
          <w:sz w:val="22"/>
          <w:szCs w:val="22"/>
          <w14:ligatures w14:val="none"/>
        </w:rPr>
        <w:t>Muenster</w:t>
      </w:r>
    </w:p>
    <w:p w14:paraId="11DDB31B" w14:textId="77777777" w:rsidR="003E7C2A" w:rsidRPr="00D465FC" w:rsidRDefault="003E7C2A" w:rsidP="003E7C2A">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D465FC">
        <w:rPr>
          <w:rFonts w:ascii="Times New Roman" w:eastAsia="Aptos" w:hAnsi="Times New Roman" w:cs="Times New Roman"/>
          <w:bCs/>
          <w:color w:val="000000"/>
          <w:kern w:val="0"/>
          <w:sz w:val="22"/>
          <w:szCs w:val="22"/>
          <w14:ligatures w14:val="none"/>
        </w:rPr>
        <w:t xml:space="preserve">Nordrhein-Westfalen, 48 159 </w:t>
      </w:r>
    </w:p>
    <w:p w14:paraId="012CD9FF" w14:textId="77777777" w:rsidR="003E7C2A" w:rsidRPr="00D465FC" w:rsidRDefault="003E7C2A" w:rsidP="003E7C2A">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D465FC">
        <w:rPr>
          <w:rFonts w:ascii="Times New Roman" w:eastAsia="Aptos" w:hAnsi="Times New Roman" w:cs="Times New Roman"/>
          <w:bCs/>
          <w:color w:val="000000"/>
          <w:kern w:val="0"/>
          <w:sz w:val="22"/>
          <w:szCs w:val="22"/>
          <w14:ligatures w14:val="none"/>
        </w:rPr>
        <w:t>Vokietija</w:t>
      </w:r>
    </w:p>
    <w:p w14:paraId="30B3AE2E" w14:textId="77777777" w:rsidR="003E7C2A" w:rsidRPr="00D465FC" w:rsidRDefault="003E7C2A" w:rsidP="003E7C2A">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782DEA6F" w14:textId="77777777" w:rsidR="003E7C2A" w:rsidRPr="00D465FC" w:rsidRDefault="003E7C2A" w:rsidP="003E7C2A">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D465FC">
        <w:rPr>
          <w:rFonts w:ascii="Times New Roman" w:eastAsia="Aptos" w:hAnsi="Times New Roman" w:cs="Times New Roman"/>
          <w:bCs/>
          <w:color w:val="000000"/>
          <w:kern w:val="0"/>
          <w:sz w:val="22"/>
          <w:szCs w:val="22"/>
          <w14:ligatures w14:val="none"/>
        </w:rPr>
        <w:t>arba</w:t>
      </w:r>
    </w:p>
    <w:p w14:paraId="148793DC" w14:textId="77777777" w:rsidR="003E7C2A" w:rsidRPr="00D465FC" w:rsidRDefault="003E7C2A" w:rsidP="003E7C2A">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30400D9A" w14:textId="77777777" w:rsidR="003E7C2A" w:rsidRPr="00D465FC" w:rsidRDefault="003E7C2A" w:rsidP="003E7C2A">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D465FC">
        <w:rPr>
          <w:rFonts w:ascii="Times New Roman" w:eastAsia="Aptos" w:hAnsi="Times New Roman" w:cs="Times New Roman"/>
          <w:bCs/>
          <w:color w:val="000000"/>
          <w:kern w:val="0"/>
          <w:sz w:val="22"/>
          <w:szCs w:val="22"/>
          <w14:ligatures w14:val="none"/>
        </w:rPr>
        <w:t xml:space="preserve">AstraZeneca AB </w:t>
      </w:r>
    </w:p>
    <w:p w14:paraId="2456AD01" w14:textId="77777777" w:rsidR="003E7C2A" w:rsidRPr="00D465FC" w:rsidRDefault="003E7C2A" w:rsidP="003E7C2A">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D465FC">
        <w:rPr>
          <w:rFonts w:ascii="Times New Roman" w:eastAsia="Aptos" w:hAnsi="Times New Roman" w:cs="Times New Roman"/>
          <w:bCs/>
          <w:color w:val="000000"/>
          <w:kern w:val="0"/>
          <w:sz w:val="22"/>
          <w:szCs w:val="22"/>
          <w14:ligatures w14:val="none"/>
        </w:rPr>
        <w:t>Gärtunavägen</w:t>
      </w:r>
    </w:p>
    <w:p w14:paraId="2C37D3F5" w14:textId="77777777" w:rsidR="003E7C2A" w:rsidRPr="00D465FC" w:rsidRDefault="003E7C2A" w:rsidP="003E7C2A">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D465FC">
        <w:rPr>
          <w:rFonts w:ascii="Times New Roman" w:eastAsia="Aptos" w:hAnsi="Times New Roman" w:cs="Times New Roman"/>
          <w:bCs/>
          <w:color w:val="000000"/>
          <w:kern w:val="0"/>
          <w:sz w:val="22"/>
          <w:szCs w:val="22"/>
          <w14:ligatures w14:val="none"/>
        </w:rPr>
        <w:t xml:space="preserve">SE-151 85 </w:t>
      </w:r>
    </w:p>
    <w:p w14:paraId="74CB3A9D" w14:textId="77777777" w:rsidR="003E7C2A" w:rsidRPr="00D465FC" w:rsidRDefault="003E7C2A" w:rsidP="003E7C2A">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D465FC">
        <w:rPr>
          <w:rFonts w:ascii="Times New Roman" w:eastAsia="Aptos" w:hAnsi="Times New Roman" w:cs="Times New Roman"/>
          <w:bCs/>
          <w:color w:val="000000"/>
          <w:kern w:val="0"/>
          <w:sz w:val="22"/>
          <w:szCs w:val="22"/>
          <w14:ligatures w14:val="none"/>
        </w:rPr>
        <w:t xml:space="preserve">Södertälje </w:t>
      </w:r>
    </w:p>
    <w:p w14:paraId="3A1CFAB8" w14:textId="3394865B" w:rsidR="003E7C2A" w:rsidRPr="003E7C2A" w:rsidRDefault="003E7C2A" w:rsidP="003E7C2A">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D465FC">
        <w:rPr>
          <w:rFonts w:ascii="Times New Roman" w:eastAsia="Aptos" w:hAnsi="Times New Roman" w:cs="Times New Roman"/>
          <w:bCs/>
          <w:color w:val="000000"/>
          <w:kern w:val="0"/>
          <w:sz w:val="22"/>
          <w:szCs w:val="22"/>
          <w14:ligatures w14:val="none"/>
        </w:rPr>
        <w:t>Švedija</w:t>
      </w:r>
    </w:p>
    <w:p w14:paraId="04CB2E5A" w14:textId="77777777" w:rsidR="003E7C2A" w:rsidRPr="003E7C2A" w:rsidRDefault="003E7C2A" w:rsidP="003E7C2A">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01BDED71" w14:textId="77777777" w:rsidR="003E7C2A" w:rsidRPr="003E7C2A" w:rsidRDefault="003E7C2A" w:rsidP="003E7C2A">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3E7C2A">
        <w:rPr>
          <w:rFonts w:ascii="Times New Roman" w:eastAsia="Aptos" w:hAnsi="Times New Roman" w:cs="Times New Roman"/>
          <w:b/>
          <w:color w:val="000000"/>
          <w:kern w:val="0"/>
          <w:sz w:val="22"/>
          <w:szCs w:val="22"/>
          <w14:ligatures w14:val="none"/>
        </w:rPr>
        <w:t xml:space="preserve">Lygiagretus importuotojas </w:t>
      </w:r>
      <w:r w:rsidRPr="003E7C2A">
        <w:rPr>
          <w:rFonts w:ascii="Times New Roman" w:eastAsia="Aptos" w:hAnsi="Times New Roman" w:cs="Times New Roman"/>
          <w:b/>
          <w:color w:val="000000"/>
          <w:kern w:val="0"/>
          <w:sz w:val="22"/>
          <w:szCs w:val="22"/>
          <w14:ligatures w14:val="none"/>
        </w:rPr>
        <w:br/>
      </w:r>
      <w:r w:rsidRPr="003E7C2A">
        <w:rPr>
          <w:rFonts w:ascii="Times New Roman" w:eastAsia="TimesNewRoman" w:hAnsi="Times New Roman" w:cs="Times New Roman"/>
          <w:color w:val="000000"/>
          <w:kern w:val="0"/>
          <w:sz w:val="22"/>
          <w:szCs w:val="22"/>
          <w14:ligatures w14:val="none"/>
        </w:rPr>
        <w:t>UAB „Niromed“</w:t>
      </w:r>
      <w:r w:rsidRPr="003E7C2A">
        <w:rPr>
          <w:rFonts w:ascii="Times New Roman" w:eastAsia="Aptos" w:hAnsi="Times New Roman" w:cs="Times New Roman"/>
          <w:b/>
          <w:color w:val="000000"/>
          <w:kern w:val="0"/>
          <w:sz w:val="22"/>
          <w:szCs w:val="22"/>
          <w14:ligatures w14:val="none"/>
        </w:rPr>
        <w:br/>
      </w:r>
      <w:r w:rsidRPr="003E7C2A">
        <w:rPr>
          <w:rFonts w:ascii="Times New Roman" w:eastAsia="TimesNewRoman" w:hAnsi="Times New Roman" w:cs="Times New Roman"/>
          <w:color w:val="000000"/>
          <w:kern w:val="0"/>
          <w:sz w:val="22"/>
          <w:szCs w:val="22"/>
          <w14:ligatures w14:val="none"/>
        </w:rPr>
        <w:t>Žirmūnų g. 139A</w:t>
      </w:r>
      <w:r w:rsidRPr="003E7C2A">
        <w:rPr>
          <w:rFonts w:ascii="Times New Roman" w:eastAsia="Aptos" w:hAnsi="Times New Roman" w:cs="Times New Roman"/>
          <w:b/>
          <w:color w:val="000000"/>
          <w:kern w:val="0"/>
          <w:sz w:val="22"/>
          <w:szCs w:val="22"/>
          <w14:ligatures w14:val="none"/>
        </w:rPr>
        <w:br/>
      </w:r>
      <w:r w:rsidRPr="003E7C2A">
        <w:rPr>
          <w:rFonts w:ascii="Times New Roman" w:eastAsia="TimesNewRoman" w:hAnsi="Times New Roman" w:cs="Times New Roman"/>
          <w:color w:val="000000"/>
          <w:kern w:val="0"/>
          <w:sz w:val="22"/>
          <w:szCs w:val="22"/>
          <w14:ligatures w14:val="none"/>
        </w:rPr>
        <w:t>LT-09120 Vilnius</w:t>
      </w:r>
      <w:r w:rsidRPr="003E7C2A">
        <w:rPr>
          <w:rFonts w:ascii="Times New Roman" w:eastAsia="TimesNewRoman" w:hAnsi="Times New Roman" w:cs="Times New Roman"/>
          <w:color w:val="000000"/>
          <w:kern w:val="0"/>
          <w:sz w:val="22"/>
          <w:szCs w:val="22"/>
          <w14:ligatures w14:val="none"/>
        </w:rPr>
        <w:br/>
        <w:t>Lietuva</w:t>
      </w:r>
    </w:p>
    <w:p w14:paraId="6E4ACB1C" w14:textId="77777777" w:rsidR="003E7C2A" w:rsidRPr="003E7C2A" w:rsidRDefault="003E7C2A" w:rsidP="003E7C2A">
      <w:pPr>
        <w:widowControl w:val="0"/>
        <w:tabs>
          <w:tab w:val="left" w:pos="567"/>
        </w:tabs>
        <w:autoSpaceDN w:val="0"/>
        <w:snapToGrid w:val="0"/>
        <w:spacing w:line="260" w:lineRule="exact"/>
        <w:ind w:left="0" w:firstLine="0"/>
        <w:rPr>
          <w:rFonts w:ascii="Times New Roman" w:eastAsia="Times New Roman" w:hAnsi="Times New Roman" w:cs="Times New Roman"/>
          <w:b/>
          <w:color w:val="000000"/>
          <w:kern w:val="0"/>
          <w:sz w:val="22"/>
          <w:szCs w:val="22"/>
          <w14:ligatures w14:val="none"/>
        </w:rPr>
      </w:pPr>
    </w:p>
    <w:p w14:paraId="465EE0D1" w14:textId="77777777" w:rsidR="003E7C2A" w:rsidRPr="003E7C2A" w:rsidRDefault="003E7C2A" w:rsidP="003E7C2A">
      <w:pPr>
        <w:tabs>
          <w:tab w:val="left" w:pos="1296"/>
        </w:tabs>
        <w:snapToGrid w:val="0"/>
        <w:ind w:left="567" w:hanging="567"/>
        <w:rPr>
          <w:rFonts w:ascii="Times New Roman" w:eastAsia="Times New Roman" w:hAnsi="Times New Roman" w:cs="Times New Roman"/>
          <w:b/>
          <w:bCs/>
          <w:kern w:val="0"/>
          <w:sz w:val="22"/>
          <w:szCs w:val="22"/>
          <w14:ligatures w14:val="none"/>
        </w:rPr>
      </w:pPr>
      <w:r w:rsidRPr="003E7C2A">
        <w:rPr>
          <w:rFonts w:ascii="Times New Roman" w:eastAsia="Times New Roman" w:hAnsi="Times New Roman" w:cs="Times New Roman"/>
          <w:b/>
          <w:bCs/>
          <w:kern w:val="0"/>
          <w:sz w:val="22"/>
          <w:szCs w:val="22"/>
          <w14:ligatures w14:val="none"/>
        </w:rPr>
        <w:t>Perpakavo</w:t>
      </w:r>
    </w:p>
    <w:p w14:paraId="40E39535" w14:textId="77777777" w:rsidR="003E7C2A" w:rsidRPr="003E7C2A" w:rsidRDefault="003E7C2A" w:rsidP="003E7C2A">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3E7C2A">
        <w:rPr>
          <w:rFonts w:ascii="Times New Roman" w:eastAsia="TimesNewRoman" w:hAnsi="Times New Roman" w:cs="Times New Roman"/>
          <w:color w:val="000000"/>
          <w:kern w:val="0"/>
          <w:sz w:val="22"/>
          <w:szCs w:val="22"/>
          <w14:ligatures w14:val="none"/>
        </w:rPr>
        <w:t>LABOR Przedsiębiorstwo Farmaceutyczno-Chemiczne sp. z o.o.</w:t>
      </w:r>
    </w:p>
    <w:p w14:paraId="75DFDF94" w14:textId="77777777" w:rsidR="003E7C2A" w:rsidRPr="003E7C2A" w:rsidRDefault="003E7C2A" w:rsidP="003E7C2A">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3E7C2A">
        <w:rPr>
          <w:rFonts w:ascii="Times New Roman" w:eastAsia="TimesNewRoman" w:hAnsi="Times New Roman" w:cs="Times New Roman"/>
          <w:color w:val="000000"/>
          <w:kern w:val="0"/>
          <w:sz w:val="22"/>
          <w:szCs w:val="22"/>
          <w14:ligatures w14:val="none"/>
        </w:rPr>
        <w:t>Ul. Długosza 49,</w:t>
      </w:r>
    </w:p>
    <w:p w14:paraId="28911BFD" w14:textId="77777777" w:rsidR="003E7C2A" w:rsidRPr="003E7C2A" w:rsidRDefault="003E7C2A" w:rsidP="003E7C2A">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3E7C2A">
        <w:rPr>
          <w:rFonts w:ascii="Times New Roman" w:eastAsia="TimesNewRoman" w:hAnsi="Times New Roman" w:cs="Times New Roman"/>
          <w:color w:val="000000"/>
          <w:kern w:val="0"/>
          <w:sz w:val="22"/>
          <w:szCs w:val="22"/>
          <w14:ligatures w14:val="none"/>
        </w:rPr>
        <w:t>51-162 Wrocław,</w:t>
      </w:r>
    </w:p>
    <w:p w14:paraId="61EB900D" w14:textId="77777777" w:rsidR="003E7C2A" w:rsidRPr="003E7C2A" w:rsidRDefault="003E7C2A" w:rsidP="003E7C2A">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3E7C2A">
        <w:rPr>
          <w:rFonts w:ascii="Times New Roman" w:eastAsia="TimesNewRoman" w:hAnsi="Times New Roman" w:cs="Times New Roman"/>
          <w:color w:val="000000"/>
          <w:kern w:val="0"/>
          <w:sz w:val="22"/>
          <w:szCs w:val="22"/>
          <w14:ligatures w14:val="none"/>
        </w:rPr>
        <w:t>Lenkija</w:t>
      </w:r>
    </w:p>
    <w:p w14:paraId="25022614" w14:textId="77777777" w:rsidR="003E7C2A" w:rsidRPr="003E7C2A" w:rsidRDefault="003E7C2A" w:rsidP="003E7C2A">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5E7BA18F" w14:textId="77777777" w:rsidR="003E7C2A" w:rsidRPr="003E7C2A" w:rsidRDefault="003E7C2A" w:rsidP="003E7C2A">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3E7C2A">
        <w:rPr>
          <w:rFonts w:ascii="Times New Roman" w:eastAsia="TimesNewRoman" w:hAnsi="Times New Roman" w:cs="Times New Roman"/>
          <w:color w:val="000000"/>
          <w:kern w:val="0"/>
          <w:sz w:val="22"/>
          <w:szCs w:val="22"/>
          <w14:ligatures w14:val="none"/>
        </w:rPr>
        <w:t>arba</w:t>
      </w:r>
    </w:p>
    <w:p w14:paraId="47F1D20D" w14:textId="77777777" w:rsidR="003E7C2A" w:rsidRPr="003E7C2A" w:rsidRDefault="003E7C2A" w:rsidP="003E7C2A">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2314142B" w14:textId="77777777" w:rsidR="003E7C2A" w:rsidRPr="003E7C2A" w:rsidRDefault="003E7C2A" w:rsidP="003E7C2A">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3E7C2A">
        <w:rPr>
          <w:rFonts w:ascii="Times New Roman" w:eastAsia="TimesNewRoman" w:hAnsi="Times New Roman" w:cs="Times New Roman"/>
          <w:color w:val="000000"/>
          <w:kern w:val="0"/>
          <w:sz w:val="22"/>
          <w:szCs w:val="22"/>
          <w14:ligatures w14:val="none"/>
        </w:rPr>
        <w:t>UAB „Entafarma“</w:t>
      </w:r>
    </w:p>
    <w:p w14:paraId="5456681F" w14:textId="77777777" w:rsidR="003E7C2A" w:rsidRPr="003E7C2A" w:rsidRDefault="003E7C2A" w:rsidP="003E7C2A">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3E7C2A">
        <w:rPr>
          <w:rFonts w:ascii="Times New Roman" w:eastAsia="TimesNewRoman" w:hAnsi="Times New Roman" w:cs="Times New Roman"/>
          <w:color w:val="000000"/>
          <w:kern w:val="0"/>
          <w:sz w:val="22"/>
          <w:szCs w:val="22"/>
          <w14:ligatures w14:val="none"/>
        </w:rPr>
        <w:t>Klonėnų vs. 1,</w:t>
      </w:r>
    </w:p>
    <w:p w14:paraId="11E55770" w14:textId="77777777" w:rsidR="003E7C2A" w:rsidRPr="003E7C2A" w:rsidRDefault="003E7C2A" w:rsidP="003E7C2A">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3E7C2A">
        <w:rPr>
          <w:rFonts w:ascii="Times New Roman" w:eastAsia="TimesNewRoman" w:hAnsi="Times New Roman" w:cs="Times New Roman"/>
          <w:color w:val="000000"/>
          <w:kern w:val="0"/>
          <w:sz w:val="22"/>
          <w:szCs w:val="22"/>
          <w14:ligatures w14:val="none"/>
        </w:rPr>
        <w:t>LT-19156 Širvintų r. sav.</w:t>
      </w:r>
    </w:p>
    <w:p w14:paraId="265825ED" w14:textId="77777777" w:rsidR="003E7C2A" w:rsidRPr="003E7C2A" w:rsidRDefault="003E7C2A" w:rsidP="003E7C2A">
      <w:pPr>
        <w:tabs>
          <w:tab w:val="left" w:pos="1296"/>
        </w:tabs>
        <w:snapToGrid w:val="0"/>
        <w:ind w:left="0" w:firstLine="0"/>
        <w:rPr>
          <w:rFonts w:ascii="Times New Roman" w:eastAsia="Times New Roman" w:hAnsi="Times New Roman" w:cs="Times New Roman"/>
          <w:kern w:val="0"/>
          <w:sz w:val="22"/>
          <w:szCs w:val="20"/>
          <w14:ligatures w14:val="none"/>
        </w:rPr>
      </w:pPr>
      <w:r w:rsidRPr="003E7C2A">
        <w:rPr>
          <w:rFonts w:ascii="Times New Roman" w:eastAsia="TimesNewRoman" w:hAnsi="Times New Roman" w:cs="Times New Roman"/>
          <w:color w:val="000000"/>
          <w:kern w:val="0"/>
          <w:sz w:val="22"/>
          <w:szCs w:val="22"/>
          <w14:ligatures w14:val="none"/>
        </w:rPr>
        <w:lastRenderedPageBreak/>
        <w:t>Lietuva</w:t>
      </w:r>
    </w:p>
    <w:p w14:paraId="6BB8B208" w14:textId="77777777" w:rsidR="007F5798" w:rsidRPr="007F5798" w:rsidRDefault="007F5798" w:rsidP="007F5798">
      <w:pPr>
        <w:numPr>
          <w:ilvl w:val="12"/>
          <w:numId w:val="0"/>
        </w:numPr>
        <w:ind w:right="-2"/>
        <w:rPr>
          <w:rFonts w:ascii="Times New Roman" w:eastAsia="Times New Roman" w:hAnsi="Times New Roman" w:cs="Times New Roman"/>
          <w:kern w:val="0"/>
          <w:sz w:val="22"/>
          <w14:ligatures w14:val="none"/>
        </w:rPr>
      </w:pPr>
    </w:p>
    <w:p w14:paraId="47113A2A" w14:textId="7AC6718E" w:rsidR="007F5798" w:rsidRPr="007F5798" w:rsidRDefault="007F5798" w:rsidP="007F5798">
      <w:pPr>
        <w:numPr>
          <w:ilvl w:val="12"/>
          <w:numId w:val="0"/>
        </w:numPr>
        <w:ind w:right="-2"/>
        <w:outlineLvl w:val="0"/>
        <w:rPr>
          <w:rFonts w:ascii="Times New Roman" w:eastAsia="Times New Roman" w:hAnsi="Times New Roman" w:cs="Times New Roman"/>
          <w:kern w:val="0"/>
          <w:sz w:val="22"/>
          <w14:ligatures w14:val="none"/>
        </w:rPr>
      </w:pPr>
      <w:r w:rsidRPr="007F5798">
        <w:rPr>
          <w:rFonts w:ascii="Times New Roman" w:eastAsia="Times New Roman" w:hAnsi="Times New Roman" w:cs="Times New Roman"/>
          <w:b/>
          <w:bCs/>
          <w:kern w:val="0"/>
          <w:sz w:val="22"/>
          <w14:ligatures w14:val="none"/>
        </w:rPr>
        <w:t xml:space="preserve">Šis pakuotės </w:t>
      </w:r>
      <w:r w:rsidRPr="007F5798">
        <w:rPr>
          <w:rFonts w:ascii="Times New Roman" w:eastAsia="Times New Roman" w:hAnsi="Times New Roman" w:cs="Times New Roman"/>
          <w:b/>
          <w:kern w:val="0"/>
          <w:sz w:val="22"/>
          <w14:ligatures w14:val="none"/>
        </w:rPr>
        <w:t xml:space="preserve">lapelis paskutinį kartą peržiūrėtas </w:t>
      </w:r>
      <w:r w:rsidR="009B1E77">
        <w:rPr>
          <w:rFonts w:ascii="Times New Roman" w:eastAsia="Times New Roman" w:hAnsi="Times New Roman" w:cs="Times New Roman"/>
          <w:b/>
          <w:kern w:val="0"/>
          <w:sz w:val="22"/>
          <w14:ligatures w14:val="none"/>
        </w:rPr>
        <w:t>2026-05-22.</w:t>
      </w:r>
    </w:p>
    <w:p w14:paraId="7AF1391E" w14:textId="77777777" w:rsidR="007F5798" w:rsidRPr="007F5798" w:rsidRDefault="007F5798" w:rsidP="007F5798">
      <w:pPr>
        <w:numPr>
          <w:ilvl w:val="12"/>
          <w:numId w:val="0"/>
        </w:numPr>
        <w:ind w:right="-2"/>
        <w:rPr>
          <w:rFonts w:ascii="Times New Roman" w:eastAsia="Times New Roman" w:hAnsi="Times New Roman" w:cs="Times New Roman"/>
          <w:kern w:val="0"/>
          <w:sz w:val="22"/>
          <w14:ligatures w14:val="none"/>
        </w:rPr>
      </w:pPr>
    </w:p>
    <w:p w14:paraId="5D1B45CF" w14:textId="761EE04A" w:rsidR="000E75BE" w:rsidRPr="00D465FC" w:rsidRDefault="007F5798" w:rsidP="007F5798">
      <w:pPr>
        <w:numPr>
          <w:ilvl w:val="12"/>
          <w:numId w:val="0"/>
        </w:numPr>
        <w:tabs>
          <w:tab w:val="left" w:pos="567"/>
        </w:tabs>
        <w:ind w:right="-2"/>
        <w:rPr>
          <w:rFonts w:ascii="Times New Roman" w:eastAsia="Times New Roman" w:hAnsi="Times New Roman" w:cs="Times New Roman"/>
          <w:snapToGrid w:val="0"/>
          <w:kern w:val="0"/>
          <w:sz w:val="22"/>
          <w14:ligatures w14:val="none"/>
        </w:rPr>
      </w:pPr>
      <w:r w:rsidRPr="007F5798">
        <w:rPr>
          <w:rFonts w:ascii="Times New Roman" w:eastAsia="Times New Roman" w:hAnsi="Times New Roman" w:cs="Times New Roman"/>
          <w:snapToGrid w:val="0"/>
          <w:kern w:val="0"/>
          <w:sz w:val="22"/>
          <w:szCs w:val="20"/>
          <w14:ligatures w14:val="none"/>
        </w:rPr>
        <w:t xml:space="preserve">Išsami informacija apie šį </w:t>
      </w:r>
      <w:r w:rsidRPr="007F5798">
        <w:rPr>
          <w:rFonts w:ascii="Times New Roman" w:eastAsia="Times New Roman" w:hAnsi="Times New Roman" w:cs="Times New Roman"/>
          <w:snapToGrid w:val="0"/>
          <w:kern w:val="0"/>
          <w:sz w:val="22"/>
          <w14:ligatures w14:val="none"/>
        </w:rPr>
        <w:t>vaistą</w:t>
      </w:r>
      <w:r w:rsidRPr="007F5798">
        <w:rPr>
          <w:rFonts w:ascii="Times New Roman" w:eastAsia="Times New Roman" w:hAnsi="Times New Roman" w:cs="Times New Roman"/>
          <w:snapToGrid w:val="0"/>
          <w:kern w:val="0"/>
          <w:sz w:val="22"/>
          <w:szCs w:val="20"/>
          <w14:ligatures w14:val="none"/>
        </w:rPr>
        <w:t xml:space="preserve"> pateikiama Valstybinės vaistų kontrolės tarnybos prie Lietuvos Respublikos sveikatos apsaugos ministerijos tinklalapyje</w:t>
      </w:r>
      <w:r w:rsidRPr="007F5798">
        <w:rPr>
          <w:rFonts w:ascii="Times New Roman" w:eastAsia="Times New Roman" w:hAnsi="Times New Roman" w:cs="Times New Roman"/>
          <w:i/>
          <w:snapToGrid w:val="0"/>
          <w:kern w:val="0"/>
          <w:sz w:val="22"/>
          <w14:ligatures w14:val="none"/>
        </w:rPr>
        <w:t xml:space="preserve"> </w:t>
      </w:r>
      <w:bookmarkStart w:id="0" w:name="_Hlk210653266"/>
      <w:r w:rsidRPr="007F5798">
        <w:rPr>
          <w:rFonts w:ascii="Times New Roman" w:eastAsia="Times New Roman" w:hAnsi="Times New Roman" w:cs="Times New Roman"/>
          <w:color w:val="0000EE"/>
          <w:kern w:val="0"/>
          <w:sz w:val="22"/>
          <w:szCs w:val="22"/>
          <w:u w:val="single"/>
          <w:lang w:eastAsia="lt-LT"/>
          <w14:ligatures w14:val="none"/>
        </w:rPr>
        <w:t>https://vvkt.lrv.lt/lt/</w:t>
      </w:r>
      <w:r w:rsidRPr="007F5798">
        <w:rPr>
          <w:rFonts w:ascii="Times New Roman" w:eastAsia="Times New Roman" w:hAnsi="Times New Roman" w:cs="Times New Roman"/>
          <w:snapToGrid w:val="0"/>
          <w:kern w:val="0"/>
          <w:sz w:val="22"/>
          <w:szCs w:val="20"/>
          <w14:ligatures w14:val="none"/>
        </w:rPr>
        <w:t>.</w:t>
      </w:r>
      <w:bookmarkEnd w:id="0"/>
    </w:p>
    <w:sectPr w:rsidR="000E75BE" w:rsidRPr="00D465FC">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NewRoman">
    <w:altName w:val="Yu Gothic"/>
    <w:panose1 w:val="00000000000000000000"/>
    <w:charset w:val="80"/>
    <w:family w:val="auto"/>
    <w:notTrueType/>
    <w:pitch w:val="default"/>
    <w:sig w:usb0="00000000"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7EA4C1F"/>
    <w:multiLevelType w:val="hybridMultilevel"/>
    <w:tmpl w:val="EDA69738"/>
    <w:lvl w:ilvl="0" w:tplc="BF02444E">
      <w:start w:val="1"/>
      <w:numFmt w:val="decimal"/>
      <w:lvlText w:val="%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1021B21"/>
    <w:multiLevelType w:val="hybridMultilevel"/>
    <w:tmpl w:val="0A3CECA0"/>
    <w:lvl w:ilvl="0" w:tplc="FFFFFFFF">
      <w:start w:val="1"/>
      <w:numFmt w:val="bullet"/>
      <w:lvlText w:val="-"/>
      <w:lvlJc w:val="left"/>
      <w:pPr>
        <w:ind w:left="360" w:hanging="360"/>
      </w:pPr>
      <w:rPr>
        <w:rFonts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3" w15:restartNumberingAfterBreak="0">
    <w:nsid w:val="148C6401"/>
    <w:multiLevelType w:val="hybridMultilevel"/>
    <w:tmpl w:val="8098B3E8"/>
    <w:lvl w:ilvl="0" w:tplc="CBE23848">
      <w:start w:val="1"/>
      <w:numFmt w:val="bullet"/>
      <w:lvlText w:val=""/>
      <w:lvlJc w:val="left"/>
      <w:pPr>
        <w:tabs>
          <w:tab w:val="num" w:pos="567"/>
        </w:tabs>
        <w:ind w:left="567" w:hanging="567"/>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4" w15:restartNumberingAfterBreak="0">
    <w:nsid w:val="16882201"/>
    <w:multiLevelType w:val="hybridMultilevel"/>
    <w:tmpl w:val="EBC21128"/>
    <w:lvl w:ilvl="0" w:tplc="FFFFFFFF">
      <w:start w:val="1"/>
      <w:numFmt w:val="bullet"/>
      <w:lvlText w:val="-"/>
      <w:lvlJc w:val="left"/>
      <w:pPr>
        <w:ind w:left="360" w:hanging="360"/>
      </w:pPr>
      <w:rPr>
        <w:rFont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A7C31C9"/>
    <w:multiLevelType w:val="hybridMultilevel"/>
    <w:tmpl w:val="38F4384A"/>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CE0775B"/>
    <w:multiLevelType w:val="hybridMultilevel"/>
    <w:tmpl w:val="7BC84DF0"/>
    <w:lvl w:ilvl="0" w:tplc="FFFFFFFF">
      <w:start w:val="1"/>
      <w:numFmt w:val="bullet"/>
      <w:lvlText w:val="-"/>
      <w:lvlJc w:val="left"/>
      <w:pPr>
        <w:ind w:left="360" w:hanging="360"/>
      </w:pPr>
      <w:rPr>
        <w:rFonts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7" w15:restartNumberingAfterBreak="0">
    <w:nsid w:val="3563481A"/>
    <w:multiLevelType w:val="hybridMultilevel"/>
    <w:tmpl w:val="C1F8EA08"/>
    <w:lvl w:ilvl="0" w:tplc="FFFFFFFF">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35733B48"/>
    <w:multiLevelType w:val="hybridMultilevel"/>
    <w:tmpl w:val="CDFE3CBA"/>
    <w:lvl w:ilvl="0" w:tplc="CBE23848">
      <w:start w:val="1"/>
      <w:numFmt w:val="bullet"/>
      <w:lvlText w:val="-"/>
      <w:lvlJc w:val="left"/>
      <w:pPr>
        <w:tabs>
          <w:tab w:val="num" w:pos="567"/>
        </w:tabs>
        <w:ind w:left="567" w:hanging="567"/>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6CB39D9"/>
    <w:multiLevelType w:val="hybridMultilevel"/>
    <w:tmpl w:val="5C7ED122"/>
    <w:lvl w:ilvl="0" w:tplc="FFFFFFFF">
      <w:start w:val="1"/>
      <w:numFmt w:val="bullet"/>
      <w:lvlText w:val="-"/>
      <w:lvlJc w:val="left"/>
      <w:pPr>
        <w:tabs>
          <w:tab w:val="num" w:pos="567"/>
        </w:tabs>
        <w:ind w:left="567" w:hanging="567"/>
      </w:pPr>
      <w:rPr>
        <w:rFont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DAB6353"/>
    <w:multiLevelType w:val="hybridMultilevel"/>
    <w:tmpl w:val="586EF57C"/>
    <w:lvl w:ilvl="0" w:tplc="FFFFFFFF">
      <w:start w:val="1"/>
      <w:numFmt w:val="bullet"/>
      <w:lvlText w:val=""/>
      <w:lvlJc w:val="left"/>
      <w:pPr>
        <w:tabs>
          <w:tab w:val="num" w:pos="567"/>
        </w:tabs>
        <w:ind w:left="567" w:hanging="567"/>
      </w:pPr>
      <w:rPr>
        <w:rFonts w:ascii="Symbol" w:hAnsi="Symbol" w:cs="Times New Roman"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Times New Roman" w:hint="default"/>
      </w:rPr>
    </w:lvl>
    <w:lvl w:ilvl="3" w:tplc="FFFFFFFF">
      <w:start w:val="1"/>
      <w:numFmt w:val="bullet"/>
      <w:lvlText w:val=""/>
      <w:lvlJc w:val="left"/>
      <w:pPr>
        <w:tabs>
          <w:tab w:val="num" w:pos="2880"/>
        </w:tabs>
        <w:ind w:left="2880" w:hanging="360"/>
      </w:pPr>
      <w:rPr>
        <w:rFonts w:ascii="Symbol" w:hAnsi="Symbol" w:cs="Times New Roman"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Times New Roman" w:hint="default"/>
      </w:rPr>
    </w:lvl>
    <w:lvl w:ilvl="6" w:tplc="FFFFFFFF">
      <w:start w:val="1"/>
      <w:numFmt w:val="bullet"/>
      <w:lvlText w:val=""/>
      <w:lvlJc w:val="left"/>
      <w:pPr>
        <w:tabs>
          <w:tab w:val="num" w:pos="5040"/>
        </w:tabs>
        <w:ind w:left="5040" w:hanging="360"/>
      </w:pPr>
      <w:rPr>
        <w:rFonts w:ascii="Symbol" w:hAnsi="Symbol" w:cs="Times New Roman"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Times New Roman" w:hint="default"/>
      </w:rPr>
    </w:lvl>
  </w:abstractNum>
  <w:abstractNum w:abstractNumId="11" w15:restartNumberingAfterBreak="0">
    <w:nsid w:val="50947C2E"/>
    <w:multiLevelType w:val="hybridMultilevel"/>
    <w:tmpl w:val="739C82A6"/>
    <w:lvl w:ilvl="0" w:tplc="CBE23848">
      <w:start w:val="1"/>
      <w:numFmt w:val="bullet"/>
      <w:lvlText w:val=""/>
      <w:lvlJc w:val="left"/>
      <w:pPr>
        <w:tabs>
          <w:tab w:val="num" w:pos="567"/>
        </w:tabs>
        <w:ind w:left="567" w:hanging="567"/>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12" w15:restartNumberingAfterBreak="0">
    <w:nsid w:val="50CD04B6"/>
    <w:multiLevelType w:val="hybridMultilevel"/>
    <w:tmpl w:val="D252529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15:restartNumberingAfterBreak="0">
    <w:nsid w:val="5A7A4550"/>
    <w:multiLevelType w:val="hybridMultilevel"/>
    <w:tmpl w:val="84506808"/>
    <w:lvl w:ilvl="0" w:tplc="FFFFFFFF">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5D6531FC"/>
    <w:multiLevelType w:val="hybridMultilevel"/>
    <w:tmpl w:val="C1D6CF2C"/>
    <w:lvl w:ilvl="0" w:tplc="1038BB44">
      <w:start w:val="6"/>
      <w:numFmt w:val="bullet"/>
      <w:lvlText w:val="-"/>
      <w:lvlJc w:val="left"/>
      <w:pPr>
        <w:ind w:left="930" w:hanging="57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5FE82265"/>
    <w:multiLevelType w:val="hybridMultilevel"/>
    <w:tmpl w:val="D13C92E6"/>
    <w:lvl w:ilvl="0" w:tplc="0409000F">
      <w:start w:val="1"/>
      <w:numFmt w:val="bullet"/>
      <w:lvlText w:val=""/>
      <w:lvlJc w:val="left"/>
      <w:pPr>
        <w:tabs>
          <w:tab w:val="num" w:pos="567"/>
        </w:tabs>
        <w:ind w:left="567" w:hanging="567"/>
      </w:pPr>
      <w:rPr>
        <w:rFonts w:ascii="Symbol" w:hAnsi="Symbol" w:cs="Times New Roman" w:hint="default"/>
      </w:rPr>
    </w:lvl>
    <w:lvl w:ilvl="1" w:tplc="04090019">
      <w:start w:val="1"/>
      <w:numFmt w:val="bullet"/>
      <w:lvlText w:val="o"/>
      <w:lvlJc w:val="left"/>
      <w:pPr>
        <w:ind w:left="1440" w:hanging="360"/>
      </w:pPr>
      <w:rPr>
        <w:rFonts w:ascii="Courier New" w:hAnsi="Courier New" w:cs="Courier New" w:hint="default"/>
      </w:rPr>
    </w:lvl>
    <w:lvl w:ilvl="2" w:tplc="0409001B">
      <w:start w:val="1"/>
      <w:numFmt w:val="bullet"/>
      <w:lvlText w:val=""/>
      <w:lvlJc w:val="left"/>
      <w:pPr>
        <w:ind w:left="2160" w:hanging="360"/>
      </w:pPr>
      <w:rPr>
        <w:rFonts w:ascii="Wingdings" w:hAnsi="Wingdings" w:cs="Times New Roman" w:hint="default"/>
      </w:rPr>
    </w:lvl>
    <w:lvl w:ilvl="3" w:tplc="0409000F">
      <w:start w:val="1"/>
      <w:numFmt w:val="bullet"/>
      <w:lvlText w:val=""/>
      <w:lvlJc w:val="left"/>
      <w:pPr>
        <w:ind w:left="2880" w:hanging="360"/>
      </w:pPr>
      <w:rPr>
        <w:rFonts w:ascii="Symbol" w:hAnsi="Symbol" w:cs="Times New Roman" w:hint="default"/>
      </w:rPr>
    </w:lvl>
    <w:lvl w:ilvl="4" w:tplc="04090019">
      <w:start w:val="1"/>
      <w:numFmt w:val="bullet"/>
      <w:lvlText w:val="o"/>
      <w:lvlJc w:val="left"/>
      <w:pPr>
        <w:ind w:left="3600" w:hanging="360"/>
      </w:pPr>
      <w:rPr>
        <w:rFonts w:ascii="Courier New" w:hAnsi="Courier New" w:cs="Courier New" w:hint="default"/>
      </w:rPr>
    </w:lvl>
    <w:lvl w:ilvl="5" w:tplc="0409001B">
      <w:start w:val="1"/>
      <w:numFmt w:val="bullet"/>
      <w:lvlText w:val=""/>
      <w:lvlJc w:val="left"/>
      <w:pPr>
        <w:ind w:left="4320" w:hanging="360"/>
      </w:pPr>
      <w:rPr>
        <w:rFonts w:ascii="Wingdings" w:hAnsi="Wingdings" w:cs="Times New Roman" w:hint="default"/>
      </w:rPr>
    </w:lvl>
    <w:lvl w:ilvl="6" w:tplc="0409000F">
      <w:start w:val="1"/>
      <w:numFmt w:val="bullet"/>
      <w:lvlText w:val=""/>
      <w:lvlJc w:val="left"/>
      <w:pPr>
        <w:ind w:left="5040" w:hanging="360"/>
      </w:pPr>
      <w:rPr>
        <w:rFonts w:ascii="Symbol" w:hAnsi="Symbol" w:cs="Times New Roman" w:hint="default"/>
      </w:rPr>
    </w:lvl>
    <w:lvl w:ilvl="7" w:tplc="04090019">
      <w:start w:val="1"/>
      <w:numFmt w:val="bullet"/>
      <w:lvlText w:val="o"/>
      <w:lvlJc w:val="left"/>
      <w:pPr>
        <w:ind w:left="5760" w:hanging="360"/>
      </w:pPr>
      <w:rPr>
        <w:rFonts w:ascii="Courier New" w:hAnsi="Courier New" w:cs="Courier New" w:hint="default"/>
      </w:rPr>
    </w:lvl>
    <w:lvl w:ilvl="8" w:tplc="0409001B">
      <w:start w:val="1"/>
      <w:numFmt w:val="bullet"/>
      <w:lvlText w:val=""/>
      <w:lvlJc w:val="left"/>
      <w:pPr>
        <w:ind w:left="6480" w:hanging="360"/>
      </w:pPr>
      <w:rPr>
        <w:rFonts w:ascii="Wingdings" w:hAnsi="Wingdings" w:cs="Times New Roman" w:hint="default"/>
      </w:rPr>
    </w:lvl>
  </w:abstractNum>
  <w:abstractNum w:abstractNumId="16" w15:restartNumberingAfterBreak="0">
    <w:nsid w:val="63DA6319"/>
    <w:multiLevelType w:val="hybridMultilevel"/>
    <w:tmpl w:val="213E8FCA"/>
    <w:lvl w:ilvl="0" w:tplc="7C764EFE">
      <w:start w:val="1"/>
      <w:numFmt w:val="bullet"/>
      <w:lvlText w:val="-"/>
      <w:legacy w:legacy="1" w:legacySpace="0" w:legacyIndent="360"/>
      <w:lvlJc w:val="left"/>
      <w:pPr>
        <w:ind w:left="36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364840178">
    <w:abstractNumId w:val="0"/>
    <w:lvlOverride w:ilvl="0">
      <w:lvl w:ilvl="0">
        <w:start w:val="1"/>
        <w:numFmt w:val="bullet"/>
        <w:lvlText w:val="-"/>
        <w:legacy w:legacy="1" w:legacySpace="0" w:legacyIndent="360"/>
        <w:lvlJc w:val="left"/>
        <w:pPr>
          <w:ind w:left="360" w:hanging="360"/>
        </w:pPr>
      </w:lvl>
    </w:lvlOverride>
  </w:num>
  <w:num w:numId="2" w16cid:durableId="1319769386">
    <w:abstractNumId w:val="11"/>
  </w:num>
  <w:num w:numId="3" w16cid:durableId="1132793376">
    <w:abstractNumId w:val="10"/>
  </w:num>
  <w:num w:numId="4" w16cid:durableId="1022778141">
    <w:abstractNumId w:val="3"/>
  </w:num>
  <w:num w:numId="5" w16cid:durableId="1567062445">
    <w:abstractNumId w:val="1"/>
  </w:num>
  <w:num w:numId="6" w16cid:durableId="358043772">
    <w:abstractNumId w:val="16"/>
  </w:num>
  <w:num w:numId="7" w16cid:durableId="1088041532">
    <w:abstractNumId w:val="15"/>
  </w:num>
  <w:num w:numId="8" w16cid:durableId="19622617">
    <w:abstractNumId w:val="8"/>
  </w:num>
  <w:num w:numId="9" w16cid:durableId="1835224187">
    <w:abstractNumId w:val="12"/>
  </w:num>
  <w:num w:numId="10" w16cid:durableId="7218679">
    <w:abstractNumId w:val="9"/>
  </w:num>
  <w:num w:numId="11" w16cid:durableId="502821872">
    <w:abstractNumId w:val="5"/>
  </w:num>
  <w:num w:numId="12" w16cid:durableId="575210422">
    <w:abstractNumId w:val="6"/>
  </w:num>
  <w:num w:numId="13" w16cid:durableId="918446243">
    <w:abstractNumId w:val="2"/>
  </w:num>
  <w:num w:numId="14" w16cid:durableId="800265022">
    <w:abstractNumId w:val="4"/>
  </w:num>
  <w:num w:numId="15" w16cid:durableId="806972445">
    <w:abstractNumId w:val="13"/>
  </w:num>
  <w:num w:numId="16" w16cid:durableId="2050838404">
    <w:abstractNumId w:val="7"/>
  </w:num>
  <w:num w:numId="17" w16cid:durableId="133110508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74FD"/>
    <w:rsid w:val="00090DCA"/>
    <w:rsid w:val="000E2070"/>
    <w:rsid w:val="000E75BE"/>
    <w:rsid w:val="00107449"/>
    <w:rsid w:val="00162B14"/>
    <w:rsid w:val="001820F7"/>
    <w:rsid w:val="001D7108"/>
    <w:rsid w:val="00244668"/>
    <w:rsid w:val="0039399F"/>
    <w:rsid w:val="003E7C2A"/>
    <w:rsid w:val="005E4389"/>
    <w:rsid w:val="005E57D7"/>
    <w:rsid w:val="007A7797"/>
    <w:rsid w:val="007E4F9B"/>
    <w:rsid w:val="007F5798"/>
    <w:rsid w:val="009174FD"/>
    <w:rsid w:val="009B1E77"/>
    <w:rsid w:val="009D6210"/>
    <w:rsid w:val="009F299D"/>
    <w:rsid w:val="00A64DA3"/>
    <w:rsid w:val="00B71F86"/>
    <w:rsid w:val="00C92F6B"/>
    <w:rsid w:val="00C96E18"/>
    <w:rsid w:val="00D12636"/>
    <w:rsid w:val="00D465FC"/>
    <w:rsid w:val="00D93C28"/>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A68883"/>
  <w15:chartTrackingRefBased/>
  <w15:docId w15:val="{0CD7B054-7804-4AE1-95A1-F2EB091B6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ind w:left="568"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9174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9174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9174FD"/>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9174FD"/>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9174FD"/>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9174FD"/>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9174FD"/>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9174FD"/>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9174FD"/>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9174FD"/>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9174FD"/>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9174FD"/>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9174FD"/>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9174FD"/>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9174FD"/>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9174FD"/>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9174FD"/>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9174FD"/>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9174FD"/>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9174FD"/>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9174FD"/>
    <w:pPr>
      <w:numPr>
        <w:ilvl w:val="1"/>
      </w:numPr>
      <w:spacing w:after="160"/>
      <w:ind w:left="568" w:hanging="284"/>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9174FD"/>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9174FD"/>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9174FD"/>
    <w:rPr>
      <w:i/>
      <w:iCs/>
      <w:color w:val="404040" w:themeColor="text1" w:themeTint="BF"/>
    </w:rPr>
  </w:style>
  <w:style w:type="paragraph" w:styleId="Sraopastraipa">
    <w:name w:val="List Paragraph"/>
    <w:basedOn w:val="prastasis"/>
    <w:uiPriority w:val="34"/>
    <w:qFormat/>
    <w:rsid w:val="009174FD"/>
    <w:pPr>
      <w:ind w:left="720"/>
      <w:contextualSpacing/>
    </w:pPr>
  </w:style>
  <w:style w:type="character" w:styleId="Rykuspabraukimas">
    <w:name w:val="Intense Emphasis"/>
    <w:basedOn w:val="Numatytasispastraiposriftas"/>
    <w:uiPriority w:val="21"/>
    <w:qFormat/>
    <w:rsid w:val="009174FD"/>
    <w:rPr>
      <w:i/>
      <w:iCs/>
      <w:color w:val="0F4761" w:themeColor="accent1" w:themeShade="BF"/>
    </w:rPr>
  </w:style>
  <w:style w:type="paragraph" w:styleId="Iskirtacitata">
    <w:name w:val="Intense Quote"/>
    <w:basedOn w:val="prastasis"/>
    <w:next w:val="prastasis"/>
    <w:link w:val="IskirtacitataDiagrama"/>
    <w:uiPriority w:val="30"/>
    <w:qFormat/>
    <w:rsid w:val="009174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9174FD"/>
    <w:rPr>
      <w:i/>
      <w:iCs/>
      <w:color w:val="0F4761" w:themeColor="accent1" w:themeShade="BF"/>
    </w:rPr>
  </w:style>
  <w:style w:type="character" w:styleId="Rykinuoroda">
    <w:name w:val="Intense Reference"/>
    <w:basedOn w:val="Numatytasispastraiposriftas"/>
    <w:uiPriority w:val="32"/>
    <w:qFormat/>
    <w:rsid w:val="009174F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TotalTime>
  <Pages>7</Pages>
  <Words>7436</Words>
  <Characters>4239</Characters>
  <Application>Microsoft Office Word</Application>
  <DocSecurity>0</DocSecurity>
  <Lines>35</Lines>
  <Paragraphs>23</Paragraphs>
  <ScaleCrop>false</ScaleCrop>
  <Company/>
  <LinksUpToDate>false</LinksUpToDate>
  <CharactersWithSpaces>11652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Karolina Kontrauskaitė</cp:lastModifiedBy>
  <cp:revision>17</cp:revision>
  <dcterms:created xsi:type="dcterms:W3CDTF">2026-03-14T17:03:00Z</dcterms:created>
  <dcterms:modified xsi:type="dcterms:W3CDTF">2026-05-26T11:12:00Z</dcterms:modified>
</cp:coreProperties>
</file>