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CDFB013"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1C729BA0"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73C910F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039D4E72"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44D71633"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0A7B7181"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CBE2693"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5DA9E88"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0F00AC0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7D4ACF0"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4FB3A99"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503B707"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0A917145"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08B322DC"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B4D0DA3"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6111D80"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49A597EF"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70C27CE5"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703E4B8F"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0E59C38"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3A6E025"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3F1B013" w14:textId="77777777" w:rsidR="006F5D75" w:rsidRPr="006C1086" w:rsidRDefault="006F5D75"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6C1086">
        <w:rPr>
          <w:rFonts w:ascii="Times New Roman" w:eastAsia="Times New Roman" w:hAnsi="Times New Roman" w:cs="Times New Roman"/>
          <w:b/>
          <w:caps/>
          <w:lang w:val="lt-LT"/>
        </w:rPr>
        <w:t>PRIEDAS</w:t>
      </w:r>
      <w:bookmarkEnd w:id="0"/>
      <w:bookmarkEnd w:id="1"/>
    </w:p>
    <w:p w14:paraId="79FCB16D" w14:textId="77777777" w:rsidR="006F5D75" w:rsidRPr="006C1086" w:rsidRDefault="006F5D75" w:rsidP="006C1086">
      <w:pPr>
        <w:numPr>
          <w:ilvl w:val="1"/>
          <w:numId w:val="0"/>
        </w:numPr>
        <w:spacing w:after="0" w:line="240" w:lineRule="auto"/>
        <w:rPr>
          <w:rFonts w:ascii="Times New Roman" w:eastAsia="Times New Roman" w:hAnsi="Times New Roman" w:cs="Times New Roman"/>
          <w:lang w:val="lt-LT"/>
        </w:rPr>
      </w:pPr>
    </w:p>
    <w:p w14:paraId="6E2F8B58" w14:textId="77777777" w:rsidR="006F5D75" w:rsidRPr="006C1086" w:rsidRDefault="006F5D75"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6C1086">
        <w:rPr>
          <w:rFonts w:ascii="Times New Roman" w:eastAsia="Times New Roman" w:hAnsi="Times New Roman" w:cs="Times New Roman"/>
          <w:b/>
          <w:caps/>
          <w:lang w:val="lt-LT"/>
        </w:rPr>
        <w:t>ŽENKLINIMAS IR PAKUOTĖS LAPELIS</w:t>
      </w:r>
      <w:bookmarkEnd w:id="2"/>
      <w:bookmarkEnd w:id="3"/>
    </w:p>
    <w:p w14:paraId="3101ACC6" w14:textId="77777777" w:rsidR="006F5D75" w:rsidRPr="006C1086" w:rsidRDefault="006F5D75"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br w:type="page"/>
      </w:r>
    </w:p>
    <w:p w14:paraId="284E00DF"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6C1086" w:rsidRDefault="003D07DA" w:rsidP="006C1086">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6C1086" w:rsidRDefault="006F5D75" w:rsidP="006C1086">
      <w:pPr>
        <w:spacing w:after="0" w:line="240" w:lineRule="auto"/>
        <w:jc w:val="center"/>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A. ŽENKLINIMAS</w:t>
      </w:r>
    </w:p>
    <w:p w14:paraId="6AC90E7D" w14:textId="77777777" w:rsidR="006F5D75" w:rsidRPr="006C1086" w:rsidRDefault="006F5D75" w:rsidP="006C1086">
      <w:pPr>
        <w:shd w:val="clear" w:color="auto" w:fill="FFFFFF"/>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br w:type="page"/>
      </w:r>
    </w:p>
    <w:p w14:paraId="3E3DB4FE" w14:textId="6A2ED60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lastRenderedPageBreak/>
        <w:t>INFORMACIJA ANT IŠORINĖS PAKUOTĖS</w:t>
      </w:r>
    </w:p>
    <w:p w14:paraId="6055372F"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6C1086" w:rsidRDefault="00AE7B39" w:rsidP="006C108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6C1086">
        <w:rPr>
          <w:rFonts w:ascii="Times New Roman" w:eastAsia="Times New Roman" w:hAnsi="Times New Roman" w:cs="Times New Roman"/>
          <w:b/>
          <w:bCs/>
          <w:caps/>
          <w:lang w:val="lt-LT"/>
        </w:rPr>
        <w:t>Kartono dėžutė</w:t>
      </w:r>
    </w:p>
    <w:p w14:paraId="7BF2B819"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298D8C1F"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645509D"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w:t>
      </w:r>
      <w:r w:rsidRPr="006C1086">
        <w:rPr>
          <w:rFonts w:ascii="Times New Roman" w:eastAsia="Times New Roman" w:hAnsi="Times New Roman" w:cs="Times New Roman"/>
          <w:b/>
          <w:lang w:val="lt-LT" w:eastAsia="lt-LT"/>
        </w:rPr>
        <w:tab/>
        <w:t>VAISTINIO PREPARATO PAVADINIMAS</w:t>
      </w:r>
    </w:p>
    <w:p w14:paraId="1C32583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D6E6901" w14:textId="57DC3C99" w:rsidR="00AD7B35" w:rsidRPr="006C1086" w:rsidRDefault="00CD7F0E" w:rsidP="006C1086">
      <w:pPr>
        <w:spacing w:after="0" w:line="240" w:lineRule="auto"/>
        <w:rPr>
          <w:rFonts w:ascii="Times New Roman" w:eastAsia="Times New Roman" w:hAnsi="Times New Roman" w:cs="Times New Roman"/>
          <w:snapToGrid w:val="0"/>
          <w:lang w:val="lt-LT"/>
        </w:rPr>
      </w:pPr>
      <w:proofErr w:type="spellStart"/>
      <w:r>
        <w:rPr>
          <w:rFonts w:ascii="Times New Roman" w:eastAsia="Times New Roman" w:hAnsi="Times New Roman" w:cs="Times New Roman"/>
          <w:snapToGrid w:val="0"/>
          <w:lang w:val="lt-LT"/>
        </w:rPr>
        <w:t>Tardyfer</w:t>
      </w:r>
      <w:proofErr w:type="spellEnd"/>
      <w:r w:rsidR="00AD7B35" w:rsidRPr="006C1086">
        <w:rPr>
          <w:rFonts w:ascii="Times New Roman" w:eastAsia="Times New Roman" w:hAnsi="Times New Roman" w:cs="Times New Roman"/>
          <w:snapToGrid w:val="0"/>
          <w:lang w:val="lt-LT"/>
        </w:rPr>
        <w:t xml:space="preserve"> 80</w:t>
      </w:r>
      <w:r w:rsidR="00960F98">
        <w:rPr>
          <w:rFonts w:ascii="Times New Roman" w:eastAsia="Times New Roman" w:hAnsi="Times New Roman" w:cs="Times New Roman"/>
          <w:snapToGrid w:val="0"/>
          <w:lang w:val="lt-LT"/>
        </w:rPr>
        <w:t> </w:t>
      </w:r>
      <w:r w:rsidR="00AD7B35" w:rsidRPr="006C1086">
        <w:rPr>
          <w:rFonts w:ascii="Times New Roman" w:eastAsia="Times New Roman" w:hAnsi="Times New Roman" w:cs="Times New Roman"/>
          <w:snapToGrid w:val="0"/>
          <w:lang w:val="lt-LT"/>
        </w:rPr>
        <w:t>mg pailginto atpalaidavimo tabletės</w:t>
      </w:r>
    </w:p>
    <w:p w14:paraId="3156863C" w14:textId="594E27FE" w:rsidR="00DE6133" w:rsidRPr="006C1086" w:rsidRDefault="00AD7B35" w:rsidP="006C1086">
      <w:pPr>
        <w:spacing w:after="0" w:line="240" w:lineRule="auto"/>
        <w:rPr>
          <w:rFonts w:ascii="Times New Roman" w:eastAsia="Times New Roman" w:hAnsi="Times New Roman" w:cs="Times New Roman"/>
          <w:snapToGrid w:val="0"/>
          <w:lang w:val="lt-LT"/>
        </w:rPr>
      </w:pPr>
      <w:r w:rsidRPr="006C1086">
        <w:rPr>
          <w:rFonts w:ascii="Times New Roman" w:eastAsia="Times New Roman" w:hAnsi="Times New Roman" w:cs="Times New Roman"/>
          <w:snapToGrid w:val="0"/>
          <w:lang w:val="lt-LT"/>
        </w:rPr>
        <w:t>geležis</w:t>
      </w:r>
    </w:p>
    <w:p w14:paraId="262A83D3" w14:textId="77777777" w:rsidR="00AD7B35" w:rsidRPr="006C1086" w:rsidRDefault="00AD7B35" w:rsidP="006C1086">
      <w:pPr>
        <w:spacing w:after="0" w:line="240" w:lineRule="auto"/>
        <w:rPr>
          <w:rFonts w:ascii="Times New Roman" w:eastAsia="Times New Roman" w:hAnsi="Times New Roman" w:cs="Times New Roman"/>
          <w:lang w:val="lt-LT" w:eastAsia="lt-LT"/>
        </w:rPr>
      </w:pPr>
    </w:p>
    <w:p w14:paraId="3390AC74"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7837CD2C"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2.</w:t>
      </w:r>
      <w:r w:rsidRPr="006C1086">
        <w:rPr>
          <w:rFonts w:ascii="Times New Roman" w:eastAsia="Times New Roman" w:hAnsi="Times New Roman" w:cs="Times New Roman"/>
          <w:b/>
          <w:lang w:val="lt-LT" w:eastAsia="lt-LT"/>
        </w:rPr>
        <w:tab/>
      </w:r>
      <w:r w:rsidR="006E20BA" w:rsidRPr="006C1086">
        <w:rPr>
          <w:rFonts w:ascii="Times New Roman" w:hAnsi="Times New Roman" w:cs="Times New Roman"/>
          <w:b/>
          <w:bCs/>
          <w:lang w:val="lt-LT" w:eastAsia="zh-CN" w:bidi="lo-LA"/>
        </w:rPr>
        <w:t>VEIKLIOJI (-IOS) MEDŽIAGA (-OS) IR JOS (-Ų) KIEKIS (-IAI)</w:t>
      </w:r>
    </w:p>
    <w:p w14:paraId="0FC6F82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1E8F23BA" w14:textId="5EC2A2E3" w:rsidR="000420EF" w:rsidRPr="006C1086" w:rsidRDefault="00AD7B35" w:rsidP="006C1086">
      <w:pPr>
        <w:spacing w:after="0" w:line="240" w:lineRule="auto"/>
        <w:rPr>
          <w:rFonts w:ascii="Times New Roman" w:eastAsia="Times New Roman" w:hAnsi="Times New Roman" w:cs="Times New Roman"/>
          <w:snapToGrid w:val="0"/>
          <w:lang w:val="lt-LT"/>
        </w:rPr>
      </w:pPr>
      <w:r w:rsidRPr="006C1086">
        <w:rPr>
          <w:rFonts w:ascii="Times New Roman" w:eastAsia="Times New Roman" w:hAnsi="Times New Roman" w:cs="Times New Roman"/>
          <w:snapToGrid w:val="0"/>
          <w:lang w:val="lt-LT"/>
        </w:rPr>
        <w:t>Vienoje pailginto atpalaidavimo tabletėje yra 247,25</w:t>
      </w:r>
      <w:r w:rsidR="00960F98">
        <w:rPr>
          <w:rFonts w:ascii="Times New Roman" w:eastAsia="Times New Roman" w:hAnsi="Times New Roman" w:cs="Times New Roman"/>
          <w:snapToGrid w:val="0"/>
          <w:lang w:val="lt-LT"/>
        </w:rPr>
        <w:t> </w:t>
      </w:r>
      <w:r w:rsidRPr="006C1086">
        <w:rPr>
          <w:rFonts w:ascii="Times New Roman" w:eastAsia="Times New Roman" w:hAnsi="Times New Roman" w:cs="Times New Roman"/>
          <w:snapToGrid w:val="0"/>
          <w:lang w:val="lt-LT"/>
        </w:rPr>
        <w:t>mg geležies (II) sulfato (atitinka 80</w:t>
      </w:r>
      <w:r w:rsidR="00E55DFC">
        <w:rPr>
          <w:rFonts w:ascii="Times New Roman" w:eastAsia="Times New Roman" w:hAnsi="Times New Roman" w:cs="Times New Roman"/>
          <w:snapToGrid w:val="0"/>
          <w:lang w:val="lt-LT"/>
        </w:rPr>
        <w:t> </w:t>
      </w:r>
      <w:r w:rsidRPr="006C1086">
        <w:rPr>
          <w:rFonts w:ascii="Times New Roman" w:eastAsia="Times New Roman" w:hAnsi="Times New Roman" w:cs="Times New Roman"/>
          <w:snapToGrid w:val="0"/>
          <w:lang w:val="lt-LT"/>
        </w:rPr>
        <w:t>mg geležies)</w:t>
      </w:r>
      <w:r w:rsidR="0087051E" w:rsidRPr="006C1086">
        <w:rPr>
          <w:rFonts w:ascii="Times New Roman" w:eastAsia="Times New Roman" w:hAnsi="Times New Roman" w:cs="Times New Roman"/>
          <w:snapToGrid w:val="0"/>
          <w:lang w:val="lt-LT"/>
        </w:rPr>
        <w:t>.</w:t>
      </w:r>
    </w:p>
    <w:p w14:paraId="4F109CCC" w14:textId="77777777" w:rsidR="005A10B1" w:rsidRPr="006C1086" w:rsidRDefault="005A10B1" w:rsidP="006C1086">
      <w:pPr>
        <w:spacing w:after="0" w:line="240" w:lineRule="auto"/>
        <w:rPr>
          <w:rFonts w:ascii="Times New Roman" w:eastAsia="Times New Roman" w:hAnsi="Times New Roman" w:cs="Times New Roman"/>
          <w:lang w:val="lt-LT" w:eastAsia="lt-LT"/>
        </w:rPr>
      </w:pPr>
    </w:p>
    <w:p w14:paraId="5034B834"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35C3D7B5"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3.</w:t>
      </w:r>
      <w:r w:rsidRPr="006C1086">
        <w:rPr>
          <w:rFonts w:ascii="Times New Roman" w:eastAsia="Times New Roman" w:hAnsi="Times New Roman" w:cs="Times New Roman"/>
          <w:b/>
          <w:lang w:val="lt-LT" w:eastAsia="lt-LT"/>
        </w:rPr>
        <w:tab/>
        <w:t>PAGALBINIŲ MEDŽIAGŲ SĄRAŠAS</w:t>
      </w:r>
    </w:p>
    <w:p w14:paraId="67D05B4F" w14:textId="4B18EF04" w:rsidR="00741EE2" w:rsidRPr="006C1086" w:rsidRDefault="00741EE2" w:rsidP="006C1086">
      <w:pPr>
        <w:tabs>
          <w:tab w:val="left" w:pos="567"/>
        </w:tabs>
        <w:spacing w:after="0" w:line="240" w:lineRule="auto"/>
        <w:rPr>
          <w:rFonts w:ascii="Times New Roman" w:hAnsi="Times New Roman" w:cs="Times New Roman"/>
          <w:lang w:val="lt-LT"/>
        </w:rPr>
      </w:pPr>
    </w:p>
    <w:p w14:paraId="3F4BCB61" w14:textId="77777777" w:rsidR="00741EE2" w:rsidRPr="006C1086" w:rsidRDefault="00741EE2" w:rsidP="006C1086">
      <w:pPr>
        <w:tabs>
          <w:tab w:val="left" w:pos="567"/>
        </w:tabs>
        <w:spacing w:after="0" w:line="240" w:lineRule="auto"/>
        <w:rPr>
          <w:rFonts w:ascii="Times New Roman" w:hAnsi="Times New Roman" w:cs="Times New Roman"/>
          <w:lang w:val="lt-LT"/>
        </w:rPr>
      </w:pPr>
    </w:p>
    <w:p w14:paraId="68338A2E"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4.</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FARMACINĖ FORMA IR KIEKIS PAKUOTĖJE</w:t>
      </w:r>
    </w:p>
    <w:p w14:paraId="1C48F010" w14:textId="77777777" w:rsidR="00895BBC" w:rsidRPr="006C1086" w:rsidRDefault="00895BBC" w:rsidP="006C1086">
      <w:pPr>
        <w:spacing w:after="0" w:line="240" w:lineRule="auto"/>
        <w:rPr>
          <w:rFonts w:ascii="Times New Roman" w:eastAsia="Times New Roman" w:hAnsi="Times New Roman" w:cs="Times New Roman"/>
          <w:lang w:val="lt-LT" w:eastAsia="lt-LT"/>
        </w:rPr>
      </w:pPr>
    </w:p>
    <w:p w14:paraId="5D4FAEAB" w14:textId="4ACB735F" w:rsidR="0087051E" w:rsidRPr="006C1086" w:rsidRDefault="00AD7B35" w:rsidP="006C1086">
      <w:pPr>
        <w:spacing w:after="0" w:line="240" w:lineRule="auto"/>
        <w:rPr>
          <w:rFonts w:ascii="Times New Roman" w:hAnsi="Times New Roman" w:cs="Times New Roman"/>
          <w:lang w:val="lt-LT"/>
        </w:rPr>
      </w:pPr>
      <w:r w:rsidRPr="006C1086">
        <w:rPr>
          <w:rFonts w:ascii="Times New Roman" w:hAnsi="Times New Roman" w:cs="Times New Roman"/>
          <w:lang w:val="lt-LT"/>
        </w:rPr>
        <w:t>30 pailginto atpalaidavimo tablečių</w:t>
      </w:r>
    </w:p>
    <w:p w14:paraId="36CAB57C" w14:textId="77777777" w:rsidR="00AD7B35" w:rsidRPr="006C1086" w:rsidRDefault="00AD7B35" w:rsidP="006C1086">
      <w:pPr>
        <w:spacing w:after="0" w:line="240" w:lineRule="auto"/>
        <w:rPr>
          <w:rFonts w:ascii="Times New Roman" w:eastAsia="Times New Roman" w:hAnsi="Times New Roman" w:cs="Times New Roman"/>
          <w:lang w:val="lt-LT" w:eastAsia="lt-LT"/>
        </w:rPr>
      </w:pPr>
    </w:p>
    <w:p w14:paraId="62F20D94" w14:textId="77777777" w:rsidR="006135E4" w:rsidRPr="006C1086" w:rsidRDefault="006135E4" w:rsidP="006C1086">
      <w:pPr>
        <w:spacing w:after="0" w:line="240" w:lineRule="auto"/>
        <w:rPr>
          <w:rFonts w:ascii="Times New Roman" w:eastAsia="Times New Roman" w:hAnsi="Times New Roman" w:cs="Times New Roman"/>
          <w:lang w:val="lt-LT" w:eastAsia="lt-LT"/>
        </w:rPr>
      </w:pPr>
    </w:p>
    <w:p w14:paraId="765A8231"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5.</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VARTOJIMO METODAS IR BŪDAS (-AI)</w:t>
      </w:r>
    </w:p>
    <w:p w14:paraId="09417D2D" w14:textId="77777777" w:rsidR="006F5D75" w:rsidRPr="006C1086" w:rsidRDefault="006F5D75" w:rsidP="006C1086">
      <w:pPr>
        <w:spacing w:after="0" w:line="240" w:lineRule="auto"/>
        <w:rPr>
          <w:rFonts w:ascii="Times New Roman" w:eastAsia="Times New Roman" w:hAnsi="Times New Roman" w:cs="Times New Roman"/>
          <w:i/>
          <w:lang w:val="lt-LT" w:eastAsia="lt-LT"/>
        </w:rPr>
      </w:pPr>
    </w:p>
    <w:p w14:paraId="6505FCB4" w14:textId="77777777" w:rsidR="00AD7B35" w:rsidRPr="006C1086" w:rsidRDefault="00AD7B35" w:rsidP="006C1086">
      <w:pPr>
        <w:spacing w:after="0" w:line="240" w:lineRule="auto"/>
        <w:rPr>
          <w:rFonts w:ascii="Times New Roman" w:eastAsia="Times New Roman" w:hAnsi="Times New Roman" w:cs="Times New Roman"/>
          <w:snapToGrid w:val="0"/>
          <w:lang w:val="lt-LT"/>
        </w:rPr>
      </w:pPr>
      <w:r w:rsidRPr="006C1086">
        <w:rPr>
          <w:rFonts w:ascii="Times New Roman" w:eastAsia="Times New Roman" w:hAnsi="Times New Roman" w:cs="Times New Roman"/>
          <w:snapToGrid w:val="0"/>
          <w:lang w:val="lt-LT"/>
        </w:rPr>
        <w:t>Vartoti per burną.</w:t>
      </w:r>
    </w:p>
    <w:p w14:paraId="31BC7017" w14:textId="77777777" w:rsidR="00AD7B35" w:rsidRPr="006C1086" w:rsidRDefault="00AD7B35" w:rsidP="006C1086">
      <w:pPr>
        <w:spacing w:after="0" w:line="240" w:lineRule="auto"/>
        <w:rPr>
          <w:rFonts w:ascii="Times New Roman" w:eastAsia="Times New Roman" w:hAnsi="Times New Roman" w:cs="Times New Roman"/>
          <w:snapToGrid w:val="0"/>
          <w:lang w:val="lt-LT"/>
        </w:rPr>
      </w:pPr>
    </w:p>
    <w:p w14:paraId="2524EF02" w14:textId="77777777" w:rsidR="00AD7B35" w:rsidRPr="006C1086" w:rsidRDefault="00AD7B35" w:rsidP="006C1086">
      <w:pPr>
        <w:spacing w:after="0" w:line="240" w:lineRule="auto"/>
        <w:rPr>
          <w:rFonts w:ascii="Times New Roman" w:eastAsia="Times New Roman" w:hAnsi="Times New Roman" w:cs="Times New Roman"/>
          <w:snapToGrid w:val="0"/>
          <w:lang w:val="lt-LT"/>
        </w:rPr>
      </w:pPr>
      <w:r w:rsidRPr="006C1086">
        <w:rPr>
          <w:rFonts w:ascii="Times New Roman" w:eastAsia="Times New Roman" w:hAnsi="Times New Roman" w:cs="Times New Roman"/>
          <w:snapToGrid w:val="0"/>
          <w:lang w:val="lt-LT"/>
        </w:rPr>
        <w:t>Tabletę reikia nuryti visą užgeriant vandeniu. Nečiulpkite, nekramtykite ar nelaikykite tabletės burnoje. Tablečių reikėtų gerti prieš valgį arba valgio metu (priklauso nuo to, kaip preparatą toleruoja virškinimo traktas), užsigeriant pilna stikline vandens.</w:t>
      </w:r>
    </w:p>
    <w:p w14:paraId="14F1F29A" w14:textId="77777777" w:rsidR="00AD7B35" w:rsidRPr="006C1086" w:rsidRDefault="00AD7B35" w:rsidP="006C1086">
      <w:pPr>
        <w:spacing w:after="0" w:line="240" w:lineRule="auto"/>
        <w:rPr>
          <w:rFonts w:ascii="Times New Roman" w:eastAsia="Times New Roman" w:hAnsi="Times New Roman" w:cs="Times New Roman"/>
          <w:snapToGrid w:val="0"/>
          <w:lang w:val="lt-LT"/>
        </w:rPr>
      </w:pPr>
    </w:p>
    <w:p w14:paraId="00FE8FBD" w14:textId="20F4AD61" w:rsidR="00A95827" w:rsidRPr="006C1086" w:rsidRDefault="00AD7B35" w:rsidP="006C1086">
      <w:pPr>
        <w:spacing w:after="0" w:line="240" w:lineRule="auto"/>
        <w:rPr>
          <w:rFonts w:ascii="Times New Roman" w:eastAsia="Times New Roman" w:hAnsi="Times New Roman" w:cs="Times New Roman"/>
          <w:snapToGrid w:val="0"/>
          <w:lang w:val="lt-LT"/>
        </w:rPr>
      </w:pPr>
      <w:r w:rsidRPr="006C1086">
        <w:rPr>
          <w:rFonts w:ascii="Times New Roman" w:eastAsia="Times New Roman" w:hAnsi="Times New Roman" w:cs="Times New Roman"/>
          <w:snapToGrid w:val="0"/>
          <w:lang w:val="lt-LT"/>
        </w:rPr>
        <w:t>Prieš vartojimą perskaitykite pakuotės lapelį.</w:t>
      </w:r>
    </w:p>
    <w:p w14:paraId="190E2DF2" w14:textId="77777777" w:rsidR="00AD7B35" w:rsidRPr="006C1086" w:rsidRDefault="00AD7B35" w:rsidP="006C1086">
      <w:pPr>
        <w:spacing w:after="0" w:line="240" w:lineRule="auto"/>
        <w:rPr>
          <w:rFonts w:ascii="Times New Roman" w:eastAsia="Times New Roman" w:hAnsi="Times New Roman" w:cs="Times New Roman"/>
          <w:lang w:val="lt-LT" w:eastAsia="lt-LT"/>
        </w:rPr>
      </w:pPr>
    </w:p>
    <w:p w14:paraId="08B6DC1D"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39DD5823" w14:textId="77777777" w:rsidR="006F5D75" w:rsidRPr="006C1086" w:rsidRDefault="006F5D75" w:rsidP="006C1086">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6.</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 xml:space="preserve">SPECIALUS ĮSPĖJIMAS, KAD VAISTINĮ PREPARATĄ BŪTINA LAIKYTI VAIKAMS </w:t>
      </w:r>
      <w:r w:rsidR="00C34F49" w:rsidRPr="006C1086">
        <w:rPr>
          <w:rFonts w:ascii="Times New Roman" w:eastAsia="Times New Roman" w:hAnsi="Times New Roman" w:cs="Times New Roman"/>
          <w:b/>
          <w:bCs/>
          <w:lang w:val="lt-LT"/>
        </w:rPr>
        <w:t>NEPASTEBIMOJE IR NEPASIEKIAMOJE</w:t>
      </w:r>
      <w:r w:rsidRPr="006C1086">
        <w:rPr>
          <w:rFonts w:ascii="Times New Roman" w:eastAsia="Times New Roman" w:hAnsi="Times New Roman" w:cs="Times New Roman"/>
          <w:b/>
          <w:bCs/>
          <w:lang w:val="lt-LT" w:eastAsia="lt-LT"/>
        </w:rPr>
        <w:t xml:space="preserve"> VIETOJE</w:t>
      </w:r>
    </w:p>
    <w:p w14:paraId="7B8B0B75"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67B41F3" w14:textId="24EC2164" w:rsidR="006F5D75" w:rsidRPr="006C1086" w:rsidRDefault="00DB10AA" w:rsidP="006C1086">
      <w:pPr>
        <w:spacing w:after="0" w:line="240" w:lineRule="auto"/>
        <w:rPr>
          <w:rFonts w:ascii="Times New Roman" w:hAnsi="Times New Roman" w:cs="Times New Roman"/>
          <w:lang w:val="lt-LT"/>
        </w:rPr>
      </w:pPr>
      <w:r w:rsidRPr="006C1086">
        <w:rPr>
          <w:rFonts w:ascii="Times New Roman" w:hAnsi="Times New Roman" w:cs="Times New Roman"/>
          <w:lang w:val="lt-LT"/>
        </w:rPr>
        <w:t>Laikyti vaikams nepastebimoje ir nepasiekiamoje vietoje.</w:t>
      </w:r>
    </w:p>
    <w:p w14:paraId="48846EEF" w14:textId="77777777" w:rsidR="00C74ABF" w:rsidRPr="006C1086" w:rsidRDefault="00C74ABF" w:rsidP="006C1086">
      <w:pPr>
        <w:spacing w:after="0" w:line="240" w:lineRule="auto"/>
        <w:rPr>
          <w:rFonts w:ascii="Times New Roman" w:eastAsia="Times New Roman" w:hAnsi="Times New Roman" w:cs="Times New Roman"/>
          <w:lang w:val="lt-LT" w:eastAsia="lt-LT"/>
        </w:rPr>
      </w:pPr>
    </w:p>
    <w:p w14:paraId="6A2705B8"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519DF053"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7.</w:t>
      </w:r>
      <w:r w:rsidRPr="006C1086">
        <w:rPr>
          <w:rFonts w:ascii="Times New Roman" w:eastAsia="Times New Roman" w:hAnsi="Times New Roman" w:cs="Times New Roman"/>
          <w:b/>
          <w:bCs/>
          <w:lang w:val="lt-LT" w:eastAsia="lt-LT"/>
        </w:rPr>
        <w:tab/>
        <w:t>KITAS (-I) SPECIALUS (-ŪS) ĮSPĖJIMAS (-AI) (JEI REIKIA)</w:t>
      </w:r>
    </w:p>
    <w:p w14:paraId="33199351"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2C40AFD" w14:textId="77777777" w:rsidR="006135E4" w:rsidRPr="006C1086" w:rsidRDefault="006135E4" w:rsidP="006C1086">
      <w:pPr>
        <w:spacing w:after="0" w:line="240" w:lineRule="auto"/>
        <w:rPr>
          <w:rFonts w:ascii="Times New Roman" w:eastAsia="Times New Roman" w:hAnsi="Times New Roman" w:cs="Times New Roman"/>
          <w:lang w:val="lt-LT" w:eastAsia="lt-LT"/>
        </w:rPr>
      </w:pPr>
    </w:p>
    <w:p w14:paraId="575FAA59"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8.</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TINKAMUMO LAIKAS</w:t>
      </w:r>
    </w:p>
    <w:p w14:paraId="0C16F22D"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75553A7" w14:textId="11C9C589" w:rsidR="006F5D75" w:rsidRPr="006C1086" w:rsidRDefault="006F5D75"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highlight w:val="lightGray"/>
          <w:lang w:val="lt-LT" w:eastAsia="lt-LT"/>
        </w:rPr>
        <w:t>Tinka iki</w:t>
      </w:r>
      <w:r w:rsidR="0034786A" w:rsidRPr="006C1086">
        <w:rPr>
          <w:rFonts w:ascii="Times New Roman" w:eastAsia="Times New Roman" w:hAnsi="Times New Roman" w:cs="Times New Roman"/>
          <w:highlight w:val="lightGray"/>
          <w:lang w:val="lt-LT" w:eastAsia="lt-LT"/>
        </w:rPr>
        <w:t xml:space="preserve"> </w:t>
      </w:r>
      <w:r w:rsidR="00AE7B39" w:rsidRPr="006C1086">
        <w:rPr>
          <w:rFonts w:ascii="Times New Roman" w:eastAsia="Times New Roman" w:hAnsi="Times New Roman" w:cs="Times New Roman"/>
          <w:highlight w:val="lightGray"/>
          <w:lang w:val="lt-LT" w:eastAsia="lt-LT"/>
        </w:rPr>
        <w:t>/</w:t>
      </w:r>
      <w:r w:rsidR="0034786A" w:rsidRPr="006C1086">
        <w:rPr>
          <w:rFonts w:ascii="Times New Roman" w:eastAsia="Times New Roman" w:hAnsi="Times New Roman" w:cs="Times New Roman"/>
          <w:lang w:val="lt-LT" w:eastAsia="lt-LT"/>
        </w:rPr>
        <w:t xml:space="preserve"> </w:t>
      </w:r>
      <w:r w:rsidR="00AE7B39" w:rsidRPr="006C1086">
        <w:rPr>
          <w:rFonts w:ascii="Times New Roman" w:eastAsia="Times New Roman" w:hAnsi="Times New Roman" w:cs="Times New Roman"/>
          <w:lang w:val="lt-LT" w:eastAsia="lt-LT"/>
        </w:rPr>
        <w:t>EXP</w:t>
      </w:r>
      <w:r w:rsidR="001D7199" w:rsidRPr="006C1086">
        <w:rPr>
          <w:rFonts w:ascii="Times New Roman" w:eastAsia="Times New Roman" w:hAnsi="Times New Roman" w:cs="Times New Roman"/>
          <w:lang w:val="lt-LT" w:eastAsia="lt-LT"/>
        </w:rPr>
        <w:t xml:space="preserve">: </w:t>
      </w:r>
      <w:r w:rsidR="00E94E16" w:rsidRPr="006C1086">
        <w:rPr>
          <w:rFonts w:ascii="Times New Roman" w:eastAsia="Times New Roman" w:hAnsi="Times New Roman" w:cs="Times New Roman"/>
          <w:lang w:val="lt-LT" w:eastAsia="lt-LT"/>
        </w:rPr>
        <w:t>MMMM</w:t>
      </w:r>
      <w:r w:rsidR="006135E4" w:rsidRPr="006C1086">
        <w:rPr>
          <w:rFonts w:ascii="Times New Roman" w:eastAsia="Times New Roman" w:hAnsi="Times New Roman" w:cs="Times New Roman"/>
          <w:lang w:val="lt-LT" w:eastAsia="lt-LT"/>
        </w:rPr>
        <w:t>-</w:t>
      </w:r>
      <w:r w:rsidR="00E94E16" w:rsidRPr="006C1086">
        <w:rPr>
          <w:rFonts w:ascii="Times New Roman" w:eastAsia="Times New Roman" w:hAnsi="Times New Roman" w:cs="Times New Roman"/>
          <w:lang w:val="lt-LT" w:eastAsia="lt-LT"/>
        </w:rPr>
        <w:t>mm</w:t>
      </w:r>
    </w:p>
    <w:p w14:paraId="26977744" w14:textId="77777777" w:rsidR="000E35A6" w:rsidRPr="006C1086" w:rsidRDefault="000E35A6" w:rsidP="006C1086">
      <w:pPr>
        <w:spacing w:after="0" w:line="240" w:lineRule="auto"/>
        <w:rPr>
          <w:rFonts w:ascii="Times New Roman" w:eastAsia="Times New Roman" w:hAnsi="Times New Roman" w:cs="Times New Roman"/>
          <w:lang w:val="lt-LT" w:eastAsia="lt-LT"/>
        </w:rPr>
      </w:pPr>
    </w:p>
    <w:p w14:paraId="76136518"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2A165676"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9.</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caps/>
          <w:lang w:val="lt-LT" w:eastAsia="lt-LT"/>
        </w:rPr>
        <w:t>SPECIALIOS laikymo sąlygos</w:t>
      </w:r>
    </w:p>
    <w:p w14:paraId="35FFB89F" w14:textId="77777777" w:rsidR="006C7CE1" w:rsidRPr="006C1086" w:rsidRDefault="006C7CE1" w:rsidP="006C1086">
      <w:pPr>
        <w:spacing w:after="0" w:line="240" w:lineRule="auto"/>
        <w:rPr>
          <w:rFonts w:ascii="Times New Roman" w:hAnsi="Times New Roman" w:cs="Times New Roman"/>
          <w:lang w:val="lt-LT"/>
        </w:rPr>
      </w:pPr>
    </w:p>
    <w:p w14:paraId="21CD84E9" w14:textId="1E965CD8" w:rsidR="00741EE2" w:rsidRPr="006C1086" w:rsidRDefault="00AD7B35" w:rsidP="006C1086">
      <w:pPr>
        <w:spacing w:after="0" w:line="240" w:lineRule="auto"/>
        <w:ind w:left="567" w:hanging="567"/>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Šiam vaistui specialių laikymo sąlygų nereikia</w:t>
      </w:r>
      <w:r w:rsidR="003054B2" w:rsidRPr="006C1086">
        <w:rPr>
          <w:rFonts w:ascii="Times New Roman" w:eastAsia="Times New Roman" w:hAnsi="Times New Roman" w:cs="Times New Roman"/>
          <w:lang w:val="lt-LT" w:eastAsia="lt-LT"/>
        </w:rPr>
        <w:t>.</w:t>
      </w:r>
    </w:p>
    <w:p w14:paraId="4AA1D013" w14:textId="77777777" w:rsidR="003054B2" w:rsidRPr="006C1086" w:rsidRDefault="003054B2" w:rsidP="006C1086">
      <w:pPr>
        <w:spacing w:after="0" w:line="240" w:lineRule="auto"/>
        <w:ind w:left="567" w:hanging="567"/>
        <w:rPr>
          <w:rFonts w:ascii="Times New Roman" w:eastAsia="Times New Roman" w:hAnsi="Times New Roman" w:cs="Times New Roman"/>
          <w:lang w:val="lt-LT" w:eastAsia="lt-LT"/>
        </w:rPr>
      </w:pPr>
    </w:p>
    <w:p w14:paraId="02E29057" w14:textId="77777777" w:rsidR="003054B2" w:rsidRPr="006C1086" w:rsidRDefault="003054B2" w:rsidP="006C1086">
      <w:pPr>
        <w:spacing w:after="0" w:line="240" w:lineRule="auto"/>
        <w:ind w:left="567" w:hanging="567"/>
        <w:rPr>
          <w:rFonts w:ascii="Times New Roman" w:eastAsia="Times New Roman" w:hAnsi="Times New Roman" w:cs="Times New Roman"/>
          <w:lang w:val="lt-LT" w:eastAsia="lt-LT"/>
        </w:rPr>
      </w:pPr>
    </w:p>
    <w:p w14:paraId="6A1A3218"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lastRenderedPageBreak/>
        <w:t>10.</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80C62E2"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E3A57B5" w14:textId="77777777" w:rsidR="006F5D75" w:rsidRPr="006C1086" w:rsidRDefault="006F5D75" w:rsidP="006C108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6C1086">
        <w:rPr>
          <w:rFonts w:ascii="Times New Roman" w:eastAsia="Times New Roman" w:hAnsi="Times New Roman" w:cs="Times New Roman"/>
          <w:b/>
          <w:bCs/>
          <w:lang w:val="lt-LT"/>
        </w:rPr>
        <w:t>11.</w:t>
      </w:r>
      <w:r w:rsidRPr="006C1086">
        <w:rPr>
          <w:rFonts w:ascii="Times New Roman" w:eastAsia="Times New Roman" w:hAnsi="Times New Roman" w:cs="Times New Roman"/>
          <w:b/>
          <w:bCs/>
          <w:lang w:val="lt-LT"/>
        </w:rPr>
        <w:tab/>
      </w:r>
      <w:r w:rsidR="00F978F9" w:rsidRPr="006C1086">
        <w:rPr>
          <w:rFonts w:ascii="Times New Roman" w:eastAsia="Times New Roman" w:hAnsi="Times New Roman" w:cs="Times New Roman"/>
          <w:b/>
          <w:bCs/>
          <w:lang w:val="lt-LT"/>
        </w:rPr>
        <w:t>LYGIAGRETUS IMPORTUOTOJAS</w:t>
      </w:r>
    </w:p>
    <w:p w14:paraId="4F43B244"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731AA9C0" w14:textId="44971B77" w:rsidR="006F5D75" w:rsidRPr="006C1086" w:rsidRDefault="00F978F9"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Lygiagretus importuotojas: UAB „Limedika“</w:t>
      </w:r>
      <w:r w:rsidR="00A0288C" w:rsidRPr="006C1086">
        <w:rPr>
          <w:rFonts w:ascii="Times New Roman" w:eastAsia="Times New Roman" w:hAnsi="Times New Roman" w:cs="Times New Roman"/>
          <w:highlight w:val="lightGray"/>
          <w:lang w:val="lt-LT" w:eastAsia="lt-LT"/>
        </w:rPr>
        <w:t>, Erdvės g. 2, Ramučių k., Karmėlavos sen., LT-52114 Kauno r. sav., Lietuva</w:t>
      </w:r>
      <w:r w:rsidR="00A0288C" w:rsidRPr="006C1086">
        <w:rPr>
          <w:rFonts w:ascii="Times New Roman" w:eastAsia="Times New Roman" w:hAnsi="Times New Roman" w:cs="Times New Roman"/>
          <w:lang w:val="lt-LT" w:eastAsia="lt-LT"/>
        </w:rPr>
        <w:t>.</w:t>
      </w:r>
    </w:p>
    <w:p w14:paraId="60EF1CCA"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44B8C0C4"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50305CE7"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12.</w:t>
      </w:r>
      <w:r w:rsidRPr="006C1086">
        <w:rPr>
          <w:rFonts w:ascii="Times New Roman" w:eastAsia="Times New Roman" w:hAnsi="Times New Roman" w:cs="Times New Roman"/>
          <w:b/>
          <w:lang w:val="lt-LT" w:eastAsia="lt-LT"/>
        </w:rPr>
        <w:tab/>
      </w:r>
      <w:r w:rsidR="00F978F9" w:rsidRPr="006C1086">
        <w:rPr>
          <w:rFonts w:ascii="Times New Roman" w:eastAsia="Times New Roman" w:hAnsi="Times New Roman" w:cs="Times New Roman"/>
          <w:b/>
          <w:bCs/>
          <w:lang w:val="lt-LT" w:eastAsia="lt-LT"/>
        </w:rPr>
        <w:t>LYGIAGRETAUS IMPORTO LEIDIMO NUMERIS</w:t>
      </w:r>
    </w:p>
    <w:p w14:paraId="6A68FCDB"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10F3971" w14:textId="4BFBD892" w:rsidR="00DC3E59" w:rsidRPr="005229FB" w:rsidRDefault="00277527" w:rsidP="006C1086">
      <w:pPr>
        <w:spacing w:after="0" w:line="240" w:lineRule="auto"/>
        <w:rPr>
          <w:rFonts w:asciiTheme="majorBidi" w:eastAsia="Times New Roman" w:hAnsiTheme="majorBidi" w:cstheme="majorBidi"/>
          <w:lang w:val="lt-LT" w:eastAsia="lt-LT"/>
        </w:rPr>
      </w:pPr>
      <w:r w:rsidRPr="005229FB">
        <w:rPr>
          <w:rFonts w:asciiTheme="majorBidi" w:eastAsia="Calibri" w:hAnsiTheme="majorBidi" w:cstheme="majorBidi"/>
          <w:kern w:val="2"/>
          <w:highlight w:val="lightGray"/>
          <w:shd w:val="clear" w:color="auto" w:fill="FFFFFF"/>
          <w:lang w:val="lt-LT" w:eastAsia="zh-CN"/>
        </w:rPr>
        <w:t>N30</w:t>
      </w:r>
      <w:r w:rsidRPr="005229FB">
        <w:rPr>
          <w:rFonts w:asciiTheme="majorBidi" w:eastAsia="Calibri" w:hAnsiTheme="majorBidi" w:cstheme="majorBidi"/>
          <w:kern w:val="2"/>
          <w:shd w:val="clear" w:color="auto" w:fill="FFFFFF"/>
          <w:lang w:val="lt-LT" w:eastAsia="zh-CN"/>
        </w:rPr>
        <w:t xml:space="preserve"> - </w:t>
      </w:r>
      <w:r w:rsidR="00DC3E59" w:rsidRPr="005229FB">
        <w:rPr>
          <w:rFonts w:asciiTheme="majorBidi" w:hAnsiTheme="majorBidi" w:cstheme="majorBidi"/>
          <w:lang w:val="lt-LT"/>
        </w:rPr>
        <w:t>LT/L/</w:t>
      </w:r>
      <w:r w:rsidR="005229FB" w:rsidRPr="005229FB">
        <w:rPr>
          <w:rFonts w:asciiTheme="majorBidi" w:hAnsiTheme="majorBidi" w:cstheme="majorBidi"/>
        </w:rPr>
        <w:t>26/3430/001</w:t>
      </w:r>
    </w:p>
    <w:p w14:paraId="7EC7F2AB" w14:textId="7A8ECE41" w:rsidR="00141446" w:rsidRPr="006C1086" w:rsidRDefault="00141446" w:rsidP="006C1086">
      <w:pPr>
        <w:spacing w:after="0" w:line="240" w:lineRule="auto"/>
        <w:rPr>
          <w:rFonts w:ascii="Times New Roman" w:eastAsia="Times New Roman" w:hAnsi="Times New Roman" w:cs="Times New Roman"/>
          <w:lang w:val="lt-LT" w:eastAsia="lt-LT"/>
        </w:rPr>
      </w:pPr>
    </w:p>
    <w:p w14:paraId="538B7F22" w14:textId="77777777" w:rsidR="0006124B" w:rsidRPr="006C1086" w:rsidRDefault="0006124B" w:rsidP="006C1086">
      <w:pPr>
        <w:spacing w:after="0" w:line="240" w:lineRule="auto"/>
        <w:rPr>
          <w:rFonts w:ascii="Times New Roman" w:eastAsia="Times New Roman" w:hAnsi="Times New Roman" w:cs="Times New Roman"/>
          <w:lang w:val="lt-LT" w:eastAsia="lt-LT"/>
        </w:rPr>
      </w:pPr>
    </w:p>
    <w:p w14:paraId="7DEC3250"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13.</w:t>
      </w:r>
      <w:r w:rsidRPr="006C1086">
        <w:rPr>
          <w:rFonts w:ascii="Times New Roman" w:eastAsia="Times New Roman" w:hAnsi="Times New Roman" w:cs="Times New Roman"/>
          <w:b/>
          <w:lang w:val="lt-LT" w:eastAsia="lt-LT"/>
        </w:rPr>
        <w:tab/>
        <w:t>SERIJOS NUMERIS</w:t>
      </w:r>
    </w:p>
    <w:p w14:paraId="695322B1"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3566D56A" w14:textId="37C68FC6" w:rsidR="006F5D75" w:rsidRPr="006C1086" w:rsidRDefault="006F5D75"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highlight w:val="lightGray"/>
          <w:lang w:val="lt-LT" w:eastAsia="lt-LT"/>
        </w:rPr>
        <w:t>Serija</w:t>
      </w:r>
      <w:r w:rsidR="008E5DC9" w:rsidRPr="006C1086">
        <w:rPr>
          <w:rFonts w:ascii="Times New Roman" w:eastAsia="Times New Roman" w:hAnsi="Times New Roman" w:cs="Times New Roman"/>
          <w:highlight w:val="lightGray"/>
          <w:lang w:val="lt-LT" w:eastAsia="lt-LT"/>
        </w:rPr>
        <w:t xml:space="preserve"> </w:t>
      </w:r>
      <w:r w:rsidR="00C34F49" w:rsidRPr="006C1086">
        <w:rPr>
          <w:rFonts w:ascii="Times New Roman" w:eastAsia="Times New Roman" w:hAnsi="Times New Roman" w:cs="Times New Roman"/>
          <w:highlight w:val="lightGray"/>
          <w:lang w:val="lt-LT" w:eastAsia="lt-LT"/>
        </w:rPr>
        <w:t>/</w:t>
      </w:r>
      <w:r w:rsidR="008E5DC9" w:rsidRPr="006C1086">
        <w:rPr>
          <w:rFonts w:ascii="Times New Roman" w:eastAsia="Times New Roman" w:hAnsi="Times New Roman" w:cs="Times New Roman"/>
          <w:lang w:val="lt-LT" w:eastAsia="lt-LT"/>
        </w:rPr>
        <w:t xml:space="preserve"> </w:t>
      </w:r>
      <w:r w:rsidR="00C34F49" w:rsidRPr="006C1086">
        <w:rPr>
          <w:rFonts w:ascii="Times New Roman" w:eastAsia="Times New Roman" w:hAnsi="Times New Roman" w:cs="Times New Roman"/>
          <w:lang w:val="lt-LT" w:eastAsia="lt-LT"/>
        </w:rPr>
        <w:t>L</w:t>
      </w:r>
      <w:r w:rsidR="006135E4" w:rsidRPr="006C1086">
        <w:rPr>
          <w:rFonts w:ascii="Times New Roman" w:eastAsia="Times New Roman" w:hAnsi="Times New Roman" w:cs="Times New Roman"/>
          <w:lang w:val="lt-LT" w:eastAsia="lt-LT"/>
        </w:rPr>
        <w:t>ot</w:t>
      </w:r>
      <w:r w:rsidR="00CF08C2" w:rsidRPr="006C1086">
        <w:rPr>
          <w:rFonts w:ascii="Times New Roman" w:eastAsia="Times New Roman" w:hAnsi="Times New Roman" w:cs="Times New Roman"/>
          <w:lang w:val="lt-LT" w:eastAsia="lt-LT"/>
        </w:rPr>
        <w:t xml:space="preserve">: </w:t>
      </w:r>
    </w:p>
    <w:p w14:paraId="451619AD"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7B597A9"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7BE3D756"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14.</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bCs/>
          <w:lang w:val="lt-LT" w:eastAsia="lt-LT"/>
        </w:rPr>
        <w:t>PARDAVIMO (IŠDAVIMO) TVARKA</w:t>
      </w:r>
    </w:p>
    <w:p w14:paraId="6EC9081C"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5807DA5A" w14:textId="73CA7DFE" w:rsidR="006F5D75" w:rsidRPr="006C1086" w:rsidRDefault="00C74ABF"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Receptinis vaistas.</w:t>
      </w:r>
    </w:p>
    <w:p w14:paraId="3A505E0D" w14:textId="77777777" w:rsidR="00C74ABF" w:rsidRPr="006C1086" w:rsidRDefault="00C74ABF" w:rsidP="006C1086">
      <w:pPr>
        <w:spacing w:after="0" w:line="240" w:lineRule="auto"/>
        <w:rPr>
          <w:rFonts w:ascii="Times New Roman" w:eastAsia="Times New Roman" w:hAnsi="Times New Roman" w:cs="Times New Roman"/>
          <w:lang w:val="lt-LT" w:eastAsia="lt-LT"/>
        </w:rPr>
      </w:pPr>
    </w:p>
    <w:p w14:paraId="6C880CE0" w14:textId="77777777" w:rsidR="00141446" w:rsidRPr="006C1086" w:rsidRDefault="00141446" w:rsidP="006C1086">
      <w:pPr>
        <w:spacing w:after="0" w:line="240" w:lineRule="auto"/>
        <w:rPr>
          <w:rFonts w:ascii="Times New Roman" w:eastAsia="Times New Roman" w:hAnsi="Times New Roman" w:cs="Times New Roman"/>
          <w:lang w:val="lt-LT" w:eastAsia="lt-LT"/>
        </w:rPr>
      </w:pPr>
    </w:p>
    <w:p w14:paraId="40508DDB"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15.</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b/>
          <w:caps/>
          <w:lang w:val="lt-LT" w:eastAsia="lt-LT"/>
        </w:rPr>
        <w:t>vartojimo instrukcijA</w:t>
      </w:r>
    </w:p>
    <w:p w14:paraId="6D5ED842"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A9B43AD" w14:textId="77777777" w:rsidR="006F5D75" w:rsidRPr="006C1086" w:rsidRDefault="006F5D75" w:rsidP="006C1086">
      <w:pPr>
        <w:spacing w:after="0" w:line="240" w:lineRule="auto"/>
        <w:rPr>
          <w:rFonts w:ascii="Times New Roman" w:eastAsia="Times New Roman" w:hAnsi="Times New Roman" w:cs="Times New Roman"/>
          <w:lang w:val="lt-LT" w:eastAsia="lt-LT"/>
        </w:rPr>
      </w:pPr>
    </w:p>
    <w:p w14:paraId="61802CAC" w14:textId="77777777" w:rsidR="006F5D75" w:rsidRPr="006C1086" w:rsidRDefault="006F5D75" w:rsidP="006C1086">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16.</w:t>
      </w:r>
      <w:r w:rsidRPr="006C1086">
        <w:rPr>
          <w:rFonts w:ascii="Times New Roman" w:eastAsia="Times New Roman" w:hAnsi="Times New Roman" w:cs="Times New Roman"/>
          <w:b/>
          <w:lang w:val="lt-LT" w:eastAsia="lt-LT"/>
        </w:rPr>
        <w:tab/>
        <w:t>INFORMACIJA BRAILIO RAŠTU</w:t>
      </w:r>
    </w:p>
    <w:p w14:paraId="0D3EA0BF" w14:textId="77777777" w:rsidR="00883F5D" w:rsidRPr="006C1086" w:rsidRDefault="00883F5D" w:rsidP="006C1086">
      <w:pPr>
        <w:pStyle w:val="Pagrindinistekstas"/>
        <w:spacing w:after="0"/>
        <w:rPr>
          <w:szCs w:val="22"/>
        </w:rPr>
      </w:pPr>
    </w:p>
    <w:p w14:paraId="585F0EC7" w14:textId="12E276E3" w:rsidR="003054B2" w:rsidRPr="006C1086" w:rsidRDefault="00CD7F0E" w:rsidP="006C1086">
      <w:pPr>
        <w:spacing w:after="0" w:line="240" w:lineRule="auto"/>
        <w:rPr>
          <w:rFonts w:ascii="Times New Roman" w:hAnsi="Times New Roman" w:cs="Times New Roman"/>
          <w:lang w:val="lt-LT"/>
        </w:rPr>
      </w:pPr>
      <w:proofErr w:type="spellStart"/>
      <w:r>
        <w:rPr>
          <w:rFonts w:ascii="Times New Roman" w:hAnsi="Times New Roman" w:cs="Times New Roman"/>
          <w:lang w:val="lt-LT"/>
        </w:rPr>
        <w:t>tardyfer</w:t>
      </w:r>
      <w:proofErr w:type="spellEnd"/>
    </w:p>
    <w:p w14:paraId="06E455DA" w14:textId="77777777" w:rsidR="00AD7B35" w:rsidRPr="006C1086" w:rsidRDefault="00AD7B35" w:rsidP="006C1086">
      <w:pPr>
        <w:spacing w:after="0" w:line="240" w:lineRule="auto"/>
        <w:rPr>
          <w:rFonts w:ascii="Times New Roman" w:eastAsia="Times New Roman" w:hAnsi="Times New Roman" w:cs="Times New Roman"/>
          <w:lang w:val="lt-LT" w:eastAsia="lt-LT"/>
        </w:rPr>
      </w:pPr>
    </w:p>
    <w:p w14:paraId="01869D30" w14:textId="77777777" w:rsidR="00105934" w:rsidRPr="006C1086" w:rsidRDefault="00105934" w:rsidP="006C1086">
      <w:pPr>
        <w:spacing w:after="0" w:line="240" w:lineRule="auto"/>
        <w:rPr>
          <w:rFonts w:ascii="Times New Roman" w:eastAsia="Times New Roman" w:hAnsi="Times New Roman" w:cs="Times New Roman"/>
          <w:lang w:val="lt-LT" w:eastAsia="lt-LT"/>
        </w:rPr>
      </w:pPr>
    </w:p>
    <w:p w14:paraId="2448F63B" w14:textId="77777777" w:rsidR="00105934" w:rsidRPr="006C1086" w:rsidRDefault="00105934" w:rsidP="006C108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C1086">
        <w:rPr>
          <w:rFonts w:ascii="Times New Roman" w:eastAsia="Times New Roman" w:hAnsi="Times New Roman" w:cs="Times New Roman"/>
          <w:b/>
          <w:lang w:val="lt-LT"/>
        </w:rPr>
        <w:t>17.</w:t>
      </w:r>
      <w:r w:rsidRPr="006C1086">
        <w:rPr>
          <w:rFonts w:ascii="Times New Roman" w:eastAsia="Times New Roman" w:hAnsi="Times New Roman" w:cs="Times New Roman"/>
          <w:b/>
          <w:lang w:val="lt-LT"/>
        </w:rPr>
        <w:tab/>
        <w:t>UNIKALUS IDENTIFIKATORIUS – 2D BRŪKŠNINIS KODAS</w:t>
      </w:r>
    </w:p>
    <w:p w14:paraId="1E1B0D54" w14:textId="77777777" w:rsidR="00105934" w:rsidRPr="006C1086" w:rsidRDefault="00105934" w:rsidP="006C1086">
      <w:pPr>
        <w:spacing w:after="0" w:line="240" w:lineRule="auto"/>
        <w:rPr>
          <w:rFonts w:ascii="Times New Roman" w:eastAsia="Times New Roman" w:hAnsi="Times New Roman" w:cs="Times New Roman"/>
          <w:lang w:val="lt-LT"/>
        </w:rPr>
      </w:pPr>
    </w:p>
    <w:p w14:paraId="0EDB10F8" w14:textId="77777777" w:rsidR="00105934" w:rsidRPr="006C1086" w:rsidRDefault="00105934" w:rsidP="006C1086">
      <w:pPr>
        <w:spacing w:after="0" w:line="240" w:lineRule="auto"/>
        <w:rPr>
          <w:rFonts w:ascii="Times New Roman" w:eastAsia="Times New Roman" w:hAnsi="Times New Roman" w:cs="Times New Roman"/>
          <w:shd w:val="clear" w:color="auto" w:fill="CCCCCC"/>
          <w:lang w:val="lt-LT"/>
        </w:rPr>
      </w:pPr>
      <w:r w:rsidRPr="006C1086">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6C1086" w:rsidRDefault="00105934" w:rsidP="006C1086">
      <w:pPr>
        <w:spacing w:after="0" w:line="240" w:lineRule="auto"/>
        <w:rPr>
          <w:rFonts w:ascii="Times New Roman" w:eastAsia="Times New Roman" w:hAnsi="Times New Roman" w:cs="Times New Roman"/>
          <w:lang w:val="lt-LT"/>
        </w:rPr>
      </w:pPr>
    </w:p>
    <w:p w14:paraId="0537A33A" w14:textId="77777777" w:rsidR="000003BA" w:rsidRPr="006C1086" w:rsidRDefault="000003BA" w:rsidP="006C1086">
      <w:pPr>
        <w:spacing w:after="0" w:line="240" w:lineRule="auto"/>
        <w:rPr>
          <w:rFonts w:ascii="Times New Roman" w:eastAsia="Times New Roman" w:hAnsi="Times New Roman" w:cs="Times New Roman"/>
          <w:lang w:val="lt-LT"/>
        </w:rPr>
      </w:pPr>
    </w:p>
    <w:p w14:paraId="413D2861" w14:textId="77777777" w:rsidR="00105934" w:rsidRPr="006C1086" w:rsidRDefault="00105934" w:rsidP="006C1086">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6C1086">
        <w:rPr>
          <w:rFonts w:ascii="Times New Roman" w:eastAsia="Times New Roman" w:hAnsi="Times New Roman" w:cs="Times New Roman"/>
          <w:b/>
          <w:lang w:val="lt-LT"/>
        </w:rPr>
        <w:t>18.</w:t>
      </w:r>
      <w:r w:rsidRPr="006C1086">
        <w:rPr>
          <w:rFonts w:ascii="Times New Roman" w:eastAsia="Times New Roman" w:hAnsi="Times New Roman" w:cs="Times New Roman"/>
          <w:b/>
          <w:lang w:val="lt-LT"/>
        </w:rPr>
        <w:tab/>
        <w:t>UNIKALUS IDENTIFIKATORIUS – ŽMONĖMS SUPRANTAMI DUOMENYS</w:t>
      </w:r>
    </w:p>
    <w:p w14:paraId="6242D86B" w14:textId="77777777" w:rsidR="00105934" w:rsidRPr="006C1086" w:rsidRDefault="00105934" w:rsidP="006C1086">
      <w:pPr>
        <w:spacing w:after="0" w:line="240" w:lineRule="auto"/>
        <w:rPr>
          <w:rFonts w:ascii="Times New Roman" w:eastAsia="Times New Roman" w:hAnsi="Times New Roman" w:cs="Times New Roman"/>
          <w:lang w:val="lt-LT"/>
        </w:rPr>
      </w:pPr>
    </w:p>
    <w:p w14:paraId="39757024" w14:textId="77777777" w:rsidR="00105934" w:rsidRPr="006C1086" w:rsidRDefault="00105934" w:rsidP="006C1086">
      <w:pPr>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PC: {numeris} </w:t>
      </w:r>
    </w:p>
    <w:p w14:paraId="695BE4CD" w14:textId="77777777" w:rsidR="00105934" w:rsidRPr="006C1086" w:rsidRDefault="00105934" w:rsidP="006C1086">
      <w:pPr>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SN: {numeris} </w:t>
      </w:r>
    </w:p>
    <w:p w14:paraId="05657081" w14:textId="77777777" w:rsidR="00105934" w:rsidRPr="006C1086" w:rsidRDefault="00105934" w:rsidP="006C1086">
      <w:pPr>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highlight w:val="lightGray"/>
          <w:lang w:val="lt-LT"/>
        </w:rPr>
        <w:t>NN: {numeris}</w:t>
      </w:r>
      <w:r w:rsidRPr="006C1086">
        <w:rPr>
          <w:rFonts w:ascii="Times New Roman" w:eastAsia="Times New Roman" w:hAnsi="Times New Roman" w:cs="Times New Roman"/>
          <w:lang w:val="lt-LT"/>
        </w:rPr>
        <w:t xml:space="preserve"> </w:t>
      </w:r>
    </w:p>
    <w:p w14:paraId="6A1332D0" w14:textId="77777777" w:rsidR="00105934" w:rsidRPr="006C1086" w:rsidRDefault="00105934" w:rsidP="006C1086">
      <w:pPr>
        <w:autoSpaceDE w:val="0"/>
        <w:autoSpaceDN w:val="0"/>
        <w:adjustRightInd w:val="0"/>
        <w:spacing w:after="0" w:line="240" w:lineRule="auto"/>
        <w:rPr>
          <w:rFonts w:ascii="Times New Roman" w:hAnsi="Times New Roman" w:cs="Times New Roman"/>
          <w:lang w:val="lt-LT"/>
        </w:rPr>
      </w:pPr>
    </w:p>
    <w:p w14:paraId="52A52391" w14:textId="39DA22D1" w:rsidR="00C74ABF" w:rsidRPr="006C1086" w:rsidRDefault="00F978F9" w:rsidP="006A6F79">
      <w:pPr>
        <w:spacing w:after="0" w:line="240" w:lineRule="auto"/>
        <w:rPr>
          <w:rFonts w:ascii="Times New Roman" w:hAnsi="Times New Roman" w:cs="Times New Roman"/>
          <w:lang w:val="lt-LT"/>
        </w:rPr>
      </w:pPr>
      <w:r w:rsidRPr="006C1086">
        <w:rPr>
          <w:rFonts w:ascii="Times New Roman" w:hAnsi="Times New Roman" w:cs="Times New Roman"/>
          <w:lang w:val="lt-LT"/>
        </w:rPr>
        <w:t>Gamintoja</w:t>
      </w:r>
      <w:r w:rsidR="00D64DEE" w:rsidRPr="006C1086">
        <w:rPr>
          <w:rFonts w:ascii="Times New Roman" w:hAnsi="Times New Roman" w:cs="Times New Roman"/>
          <w:lang w:val="lt-LT"/>
        </w:rPr>
        <w:t>s</w:t>
      </w:r>
      <w:r w:rsidRPr="006C1086">
        <w:rPr>
          <w:rFonts w:ascii="Times New Roman" w:hAnsi="Times New Roman" w:cs="Times New Roman"/>
          <w:lang w:val="lt-LT"/>
        </w:rPr>
        <w:t>:</w:t>
      </w:r>
      <w:r w:rsid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Pierre</w:t>
      </w:r>
      <w:proofErr w:type="spellEnd"/>
      <w:r w:rsidR="006A6F79" w:rsidRP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Fabre</w:t>
      </w:r>
      <w:proofErr w:type="spellEnd"/>
      <w:r w:rsidR="006A6F79" w:rsidRP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Médicament</w:t>
      </w:r>
      <w:proofErr w:type="spellEnd"/>
      <w:r w:rsidR="006A6F79" w:rsidRP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Production</w:t>
      </w:r>
      <w:proofErr w:type="spellEnd"/>
      <w:r w:rsid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Etablissement</w:t>
      </w:r>
      <w:proofErr w:type="spellEnd"/>
      <w:r w:rsidR="006A6F79" w:rsidRP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Progipharm</w:t>
      </w:r>
      <w:proofErr w:type="spellEnd"/>
      <w:r w:rsid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Rue</w:t>
      </w:r>
      <w:proofErr w:type="spellEnd"/>
      <w:r w:rsidR="006A6F79" w:rsidRPr="006A6F79">
        <w:rPr>
          <w:rFonts w:ascii="Times New Roman" w:eastAsia="Times New Roman" w:hAnsi="Times New Roman" w:cs="Times New Roman"/>
          <w:bCs/>
          <w:lang w:val="lt-LT" w:eastAsia="lt-LT"/>
        </w:rPr>
        <w:t xml:space="preserve"> du </w:t>
      </w:r>
      <w:proofErr w:type="spellStart"/>
      <w:r w:rsidR="006A6F79" w:rsidRPr="006A6F79">
        <w:rPr>
          <w:rFonts w:ascii="Times New Roman" w:eastAsia="Times New Roman" w:hAnsi="Times New Roman" w:cs="Times New Roman"/>
          <w:bCs/>
          <w:lang w:val="lt-LT" w:eastAsia="lt-LT"/>
        </w:rPr>
        <w:t>Lycée</w:t>
      </w:r>
      <w:proofErr w:type="spellEnd"/>
      <w:r w:rsidR="006A6F79">
        <w:rPr>
          <w:rFonts w:ascii="Times New Roman" w:eastAsia="Times New Roman" w:hAnsi="Times New Roman" w:cs="Times New Roman"/>
          <w:bCs/>
          <w:lang w:val="lt-LT" w:eastAsia="lt-LT"/>
        </w:rPr>
        <w:t xml:space="preserve">, </w:t>
      </w:r>
      <w:r w:rsidR="006A6F79" w:rsidRPr="006A6F79">
        <w:rPr>
          <w:rFonts w:ascii="Times New Roman" w:eastAsia="Times New Roman" w:hAnsi="Times New Roman" w:cs="Times New Roman"/>
          <w:bCs/>
          <w:lang w:val="lt-LT" w:eastAsia="lt-LT"/>
        </w:rPr>
        <w:t>45500</w:t>
      </w:r>
      <w:r w:rsid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Gien</w:t>
      </w:r>
      <w:proofErr w:type="spellEnd"/>
      <w:r w:rsidR="006A6F79">
        <w:rPr>
          <w:rFonts w:ascii="Times New Roman" w:eastAsia="Times New Roman" w:hAnsi="Times New Roman" w:cs="Times New Roman"/>
          <w:bCs/>
          <w:lang w:val="lt-LT" w:eastAsia="lt-LT"/>
        </w:rPr>
        <w:t>, Prancūzija.</w:t>
      </w:r>
    </w:p>
    <w:p w14:paraId="04415A94" w14:textId="7996EE25" w:rsidR="003E3C1D" w:rsidRPr="006C1086" w:rsidRDefault="003E3C1D" w:rsidP="006C1086">
      <w:pPr>
        <w:spacing w:after="0" w:line="240" w:lineRule="auto"/>
        <w:jc w:val="both"/>
        <w:rPr>
          <w:rFonts w:ascii="Times New Roman" w:hAnsi="Times New Roman" w:cs="Times New Roman"/>
          <w:lang w:val="lt-LT"/>
        </w:rPr>
      </w:pPr>
    </w:p>
    <w:p w14:paraId="7ADDB03C" w14:textId="67E3FDA7" w:rsidR="00B70C9F" w:rsidRPr="006C1086" w:rsidRDefault="0026485D"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Perpakavo</w:t>
      </w:r>
      <w:r w:rsidR="001B5C19" w:rsidRPr="006C1086">
        <w:rPr>
          <w:rFonts w:ascii="Times New Roman" w:eastAsia="Times New Roman" w:hAnsi="Times New Roman" w:cs="Times New Roman"/>
          <w:lang w:val="lt-LT" w:eastAsia="lt-LT"/>
        </w:rPr>
        <w:t>:</w:t>
      </w:r>
    </w:p>
    <w:p w14:paraId="4BB97031" w14:textId="3ED76F8A" w:rsidR="00F978F9" w:rsidRPr="006C1086" w:rsidRDefault="00461311"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Medezin Sp. z </w:t>
      </w:r>
      <w:proofErr w:type="spellStart"/>
      <w:r w:rsidRPr="006C1086">
        <w:rPr>
          <w:rFonts w:ascii="Times New Roman" w:eastAsia="Times New Roman" w:hAnsi="Times New Roman" w:cs="Times New Roman"/>
          <w:lang w:val="lt-LT" w:eastAsia="lt-LT"/>
        </w:rPr>
        <w:t>o.o</w:t>
      </w:r>
      <w:proofErr w:type="spellEnd"/>
      <w:r w:rsidRPr="006C1086">
        <w:rPr>
          <w:rFonts w:ascii="Times New Roman" w:eastAsia="Times New Roman" w:hAnsi="Times New Roman" w:cs="Times New Roman"/>
          <w:lang w:val="lt-LT" w:eastAsia="lt-LT"/>
        </w:rPr>
        <w:t>.</w:t>
      </w:r>
      <w:bookmarkStart w:id="4" w:name="_Hlk218358394"/>
      <w:r w:rsidRPr="006C1086">
        <w:rPr>
          <w:rFonts w:ascii="Times New Roman" w:eastAsia="Times New Roman" w:hAnsi="Times New Roman" w:cs="Times New Roman"/>
          <w:highlight w:val="lightGray"/>
          <w:lang w:val="lt-LT" w:eastAsia="lt-LT"/>
        </w:rPr>
        <w:t xml:space="preserve">, </w:t>
      </w:r>
      <w:proofErr w:type="spellStart"/>
      <w:r w:rsidRPr="006C1086">
        <w:rPr>
          <w:rFonts w:ascii="Times New Roman" w:eastAsia="Times New Roman" w:hAnsi="Times New Roman" w:cs="Times New Roman"/>
          <w:highlight w:val="lightGray"/>
          <w:lang w:val="lt-LT" w:eastAsia="lt-LT"/>
        </w:rPr>
        <w:t>ul</w:t>
      </w:r>
      <w:proofErr w:type="spellEnd"/>
      <w:r w:rsidRPr="006C1086">
        <w:rPr>
          <w:rFonts w:ascii="Times New Roman" w:eastAsia="Times New Roman" w:hAnsi="Times New Roman" w:cs="Times New Roman"/>
          <w:highlight w:val="lightGray"/>
          <w:lang w:val="lt-LT" w:eastAsia="lt-LT"/>
        </w:rPr>
        <w:t xml:space="preserve">. </w:t>
      </w:r>
      <w:proofErr w:type="spellStart"/>
      <w:r w:rsidRPr="006C1086">
        <w:rPr>
          <w:rFonts w:ascii="Times New Roman" w:eastAsia="Times New Roman" w:hAnsi="Times New Roman" w:cs="Times New Roman"/>
          <w:highlight w:val="lightGray"/>
          <w:lang w:val="lt-LT" w:eastAsia="lt-LT"/>
        </w:rPr>
        <w:t>Zbąszyńska</w:t>
      </w:r>
      <w:proofErr w:type="spellEnd"/>
      <w:r w:rsidRPr="006C1086">
        <w:rPr>
          <w:rFonts w:ascii="Times New Roman" w:eastAsia="Times New Roman" w:hAnsi="Times New Roman" w:cs="Times New Roman"/>
          <w:highlight w:val="lightGray"/>
          <w:lang w:val="lt-LT" w:eastAsia="lt-LT"/>
        </w:rPr>
        <w:t xml:space="preserve"> 3, 91-342 </w:t>
      </w:r>
      <w:proofErr w:type="spellStart"/>
      <w:r w:rsidRPr="006C1086">
        <w:rPr>
          <w:rFonts w:ascii="Times New Roman" w:eastAsia="Times New Roman" w:hAnsi="Times New Roman" w:cs="Times New Roman"/>
          <w:highlight w:val="lightGray"/>
          <w:lang w:val="lt-LT" w:eastAsia="lt-LT"/>
        </w:rPr>
        <w:t>Łódź</w:t>
      </w:r>
      <w:proofErr w:type="spellEnd"/>
      <w:r w:rsidRPr="006C1086">
        <w:rPr>
          <w:rFonts w:ascii="Times New Roman" w:eastAsia="Times New Roman" w:hAnsi="Times New Roman" w:cs="Times New Roman"/>
          <w:highlight w:val="lightGray"/>
          <w:lang w:val="lt-LT" w:eastAsia="lt-LT"/>
        </w:rPr>
        <w:t>, Lenkija.</w:t>
      </w:r>
      <w:bookmarkEnd w:id="4"/>
    </w:p>
    <w:p w14:paraId="2411F86C" w14:textId="25BEF27F" w:rsidR="00105934" w:rsidRPr="006C1086" w:rsidRDefault="0026485D" w:rsidP="006C1086">
      <w:pPr>
        <w:spacing w:after="0" w:line="240" w:lineRule="auto"/>
        <w:rPr>
          <w:rFonts w:ascii="Times New Roman" w:eastAsia="Times New Roman" w:hAnsi="Times New Roman" w:cs="Times New Roman"/>
          <w:highlight w:val="lightGray"/>
          <w:lang w:val="lt-LT" w:eastAsia="lt-LT"/>
        </w:rPr>
      </w:pPr>
      <w:r w:rsidRPr="006C1086">
        <w:rPr>
          <w:rFonts w:ascii="Times New Roman" w:eastAsia="Times New Roman" w:hAnsi="Times New Roman" w:cs="Times New Roman"/>
          <w:highlight w:val="lightGray"/>
          <w:lang w:val="lt-LT" w:eastAsia="lt-LT"/>
        </w:rPr>
        <w:t>UAB „Entafarma“</w:t>
      </w:r>
      <w:bookmarkStart w:id="5" w:name="_Hlk218358354"/>
      <w:r w:rsidR="00A0288C" w:rsidRPr="006C1086">
        <w:rPr>
          <w:rFonts w:ascii="Times New Roman" w:eastAsia="Times New Roman" w:hAnsi="Times New Roman" w:cs="Times New Roman"/>
          <w:highlight w:val="lightGray"/>
          <w:lang w:val="lt-LT" w:eastAsia="lt-LT"/>
        </w:rPr>
        <w:t xml:space="preserve">, </w:t>
      </w:r>
      <w:proofErr w:type="spellStart"/>
      <w:r w:rsidR="00A0288C" w:rsidRPr="006C1086">
        <w:rPr>
          <w:rFonts w:ascii="Times New Roman" w:eastAsia="Times New Roman" w:hAnsi="Times New Roman" w:cs="Times New Roman"/>
          <w:bCs/>
          <w:iCs/>
          <w:highlight w:val="lightGray"/>
          <w:lang w:val="lt-LT" w:eastAsia="lt-LT"/>
        </w:rPr>
        <w:t>Klonėnų</w:t>
      </w:r>
      <w:proofErr w:type="spellEnd"/>
      <w:r w:rsidR="00A0288C" w:rsidRPr="006C1086">
        <w:rPr>
          <w:rFonts w:ascii="Times New Roman" w:eastAsia="Times New Roman" w:hAnsi="Times New Roman" w:cs="Times New Roman"/>
          <w:bCs/>
          <w:iCs/>
          <w:highlight w:val="lightGray"/>
          <w:lang w:val="lt-LT" w:eastAsia="lt-LT"/>
        </w:rPr>
        <w:t xml:space="preserve"> vs. 1, </w:t>
      </w:r>
      <w:r w:rsidR="00A0288C" w:rsidRPr="006C1086">
        <w:rPr>
          <w:rFonts w:ascii="Times New Roman" w:eastAsia="Times New Roman" w:hAnsi="Times New Roman" w:cs="Times New Roman"/>
          <w:highlight w:val="lightGray"/>
          <w:lang w:val="lt-LT"/>
        </w:rPr>
        <w:t xml:space="preserve">LT-19156 </w:t>
      </w:r>
      <w:r w:rsidR="00A0288C" w:rsidRPr="006C1086">
        <w:rPr>
          <w:rFonts w:ascii="Times New Roman" w:eastAsia="Times New Roman" w:hAnsi="Times New Roman" w:cs="Times New Roman"/>
          <w:bCs/>
          <w:iCs/>
          <w:highlight w:val="lightGray"/>
          <w:lang w:val="lt-LT" w:eastAsia="lt-LT"/>
        </w:rPr>
        <w:t>Širvintų r. sav., Lietuva.</w:t>
      </w:r>
    </w:p>
    <w:bookmarkEnd w:id="5"/>
    <w:p w14:paraId="3B752528" w14:textId="0C98F919" w:rsidR="00461311" w:rsidRPr="006C1086" w:rsidRDefault="00461311" w:rsidP="006C1086">
      <w:pPr>
        <w:pStyle w:val="Pagrindinistekstas"/>
        <w:spacing w:after="0"/>
        <w:rPr>
          <w:szCs w:val="22"/>
          <w:highlight w:val="lightGray"/>
        </w:rPr>
      </w:pPr>
      <w:r w:rsidRPr="006C1086">
        <w:rPr>
          <w:noProof/>
          <w:szCs w:val="22"/>
          <w:highlight w:val="lightGray"/>
        </w:rPr>
        <w:t xml:space="preserve">Lietuvos ir Norvegijos </w:t>
      </w:r>
      <w:r w:rsidRPr="006C1086">
        <w:rPr>
          <w:szCs w:val="22"/>
          <w:highlight w:val="lightGray"/>
        </w:rPr>
        <w:t>UAB „</w:t>
      </w:r>
      <w:proofErr w:type="spellStart"/>
      <w:r w:rsidRPr="006C1086">
        <w:rPr>
          <w:szCs w:val="22"/>
          <w:highlight w:val="lightGray"/>
        </w:rPr>
        <w:t>Norfachema</w:t>
      </w:r>
      <w:proofErr w:type="spellEnd"/>
      <w:r w:rsidRPr="006C1086">
        <w:rPr>
          <w:szCs w:val="22"/>
          <w:highlight w:val="lightGray"/>
        </w:rPr>
        <w:t>“, Vytauto g. 6, LT-55175 Jonava, Lietuva.</w:t>
      </w:r>
    </w:p>
    <w:p w14:paraId="4E26CD5F" w14:textId="407CB46A" w:rsidR="008F257C" w:rsidRPr="006C1086" w:rsidRDefault="00F978F9"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highlight w:val="lightGray"/>
          <w:lang w:val="lt-LT" w:eastAsia="lt-LT"/>
        </w:rPr>
        <w:t>Perpak</w:t>
      </w:r>
      <w:r w:rsidR="00F32F9C" w:rsidRPr="006C1086">
        <w:rPr>
          <w:rFonts w:ascii="Times New Roman" w:eastAsia="Times New Roman" w:hAnsi="Times New Roman" w:cs="Times New Roman"/>
          <w:highlight w:val="lightGray"/>
          <w:lang w:val="lt-LT" w:eastAsia="lt-LT"/>
        </w:rPr>
        <w:t>avimo</w:t>
      </w:r>
      <w:r w:rsidRPr="006C1086">
        <w:rPr>
          <w:rFonts w:ascii="Times New Roman" w:eastAsia="Times New Roman" w:hAnsi="Times New Roman" w:cs="Times New Roman"/>
          <w:highlight w:val="lightGray"/>
          <w:lang w:val="lt-LT" w:eastAsia="lt-LT"/>
        </w:rPr>
        <w:t xml:space="preserve"> serija</w:t>
      </w:r>
      <w:r w:rsidR="004629F3" w:rsidRPr="006C1086">
        <w:rPr>
          <w:rFonts w:ascii="Times New Roman" w:eastAsia="Times New Roman" w:hAnsi="Times New Roman" w:cs="Times New Roman"/>
          <w:highlight w:val="lightGray"/>
          <w:lang w:val="lt-LT" w:eastAsia="lt-LT"/>
        </w:rPr>
        <w:t>:</w:t>
      </w:r>
    </w:p>
    <w:p w14:paraId="6E921B07" w14:textId="77777777" w:rsidR="008F257C" w:rsidRPr="006C1086" w:rsidRDefault="008F257C" w:rsidP="006C1086">
      <w:pPr>
        <w:spacing w:after="0" w:line="240" w:lineRule="auto"/>
        <w:rPr>
          <w:rFonts w:ascii="Times New Roman" w:eastAsia="Times New Roman" w:hAnsi="Times New Roman" w:cs="Times New Roman"/>
          <w:lang w:val="lt-LT" w:eastAsia="lt-LT"/>
        </w:rPr>
      </w:pPr>
    </w:p>
    <w:p w14:paraId="07E946E1" w14:textId="6A5FA733" w:rsidR="001B11ED" w:rsidRPr="006C1086" w:rsidRDefault="001B11ED"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i/>
          <w:iCs/>
          <w:lang w:val="lt-LT" w:eastAsia="lt-LT"/>
        </w:rPr>
        <w:br w:type="page"/>
      </w:r>
    </w:p>
    <w:p w14:paraId="6EE1B247" w14:textId="77777777" w:rsidR="006F5D75" w:rsidRPr="006C1086" w:rsidRDefault="006F5D75" w:rsidP="006C1086">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6C1086" w:rsidRDefault="00B1421E" w:rsidP="006C1086">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6C1086" w:rsidRDefault="00B1421E" w:rsidP="006C1086">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6C1086" w:rsidRDefault="00B1421E" w:rsidP="006C1086">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6C1086" w:rsidRDefault="00B1421E" w:rsidP="006C1086">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6C1086" w:rsidRDefault="00B1421E" w:rsidP="006C1086">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6C1086" w:rsidRDefault="0046113B"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6C1086" w:rsidRDefault="0046113B"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6C1086" w:rsidRDefault="003D07DA"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6C1086" w:rsidRDefault="006F5D75" w:rsidP="006C1086">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6C1086">
        <w:rPr>
          <w:rFonts w:ascii="Times New Roman" w:eastAsia="Times New Roman" w:hAnsi="Times New Roman" w:cs="Times New Roman"/>
          <w:b/>
          <w:caps/>
          <w:lang w:val="lt-LT"/>
        </w:rPr>
        <w:t>B. PAKUOTĖS LAPELIS</w:t>
      </w:r>
      <w:bookmarkEnd w:id="6"/>
      <w:bookmarkEnd w:id="7"/>
    </w:p>
    <w:p w14:paraId="2809274B" w14:textId="77777777" w:rsidR="006F5D75" w:rsidRPr="006C1086" w:rsidRDefault="006F5D75" w:rsidP="006C1086">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6C1086" w:rsidRDefault="006F5D75" w:rsidP="006C1086">
      <w:pPr>
        <w:spacing w:after="0" w:line="240" w:lineRule="auto"/>
        <w:jc w:val="center"/>
        <w:outlineLvl w:val="0"/>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6C1086" w:rsidRDefault="00F61977" w:rsidP="006C1086">
      <w:pPr>
        <w:numPr>
          <w:ilvl w:val="12"/>
          <w:numId w:val="0"/>
        </w:numPr>
        <w:spacing w:after="0" w:line="240" w:lineRule="auto"/>
        <w:jc w:val="center"/>
        <w:rPr>
          <w:rFonts w:ascii="Times New Roman" w:eastAsia="Calibri" w:hAnsi="Times New Roman" w:cs="Times New Roman"/>
          <w:b/>
          <w:bCs/>
          <w:lang w:val="lt-LT" w:eastAsia="lt-LT"/>
        </w:rPr>
      </w:pPr>
    </w:p>
    <w:p w14:paraId="1AE43FB0" w14:textId="33F114F2" w:rsidR="00F61977" w:rsidRPr="006C1086" w:rsidRDefault="00F61977" w:rsidP="006C1086">
      <w:pPr>
        <w:keepNext/>
        <w:spacing w:after="0" w:line="240" w:lineRule="auto"/>
        <w:jc w:val="center"/>
        <w:outlineLvl w:val="1"/>
        <w:rPr>
          <w:rFonts w:ascii="Times New Roman" w:eastAsia="Calibri" w:hAnsi="Times New Roman" w:cs="Times New Roman"/>
          <w:b/>
          <w:bCs/>
          <w:iCs/>
          <w:lang w:val="lt-LT" w:eastAsia="lt-LT"/>
        </w:rPr>
      </w:pPr>
      <w:r w:rsidRPr="006C1086">
        <w:rPr>
          <w:rFonts w:ascii="Times New Roman" w:eastAsia="Calibri" w:hAnsi="Times New Roman" w:cs="Times New Roman"/>
          <w:b/>
          <w:bCs/>
          <w:lang w:val="lt-LT" w:eastAsia="lt-LT"/>
        </w:rPr>
        <w:t xml:space="preserve">Pakuotės lapelis: informacija </w:t>
      </w:r>
      <w:r w:rsidR="003054B2" w:rsidRPr="006C1086">
        <w:rPr>
          <w:rFonts w:ascii="Times New Roman" w:hAnsi="Times New Roman" w:cs="Times New Roman"/>
          <w:b/>
          <w:lang w:val="lt-LT"/>
        </w:rPr>
        <w:t>vartotojui</w:t>
      </w:r>
    </w:p>
    <w:p w14:paraId="7AF967D3" w14:textId="77777777" w:rsidR="00F61977" w:rsidRPr="006C1086" w:rsidRDefault="00F61977" w:rsidP="006C1086">
      <w:pPr>
        <w:numPr>
          <w:ilvl w:val="12"/>
          <w:numId w:val="0"/>
        </w:numPr>
        <w:spacing w:after="0" w:line="240" w:lineRule="auto"/>
        <w:jc w:val="center"/>
        <w:rPr>
          <w:rFonts w:ascii="Times New Roman" w:eastAsia="Calibri" w:hAnsi="Times New Roman" w:cs="Times New Roman"/>
          <w:b/>
          <w:bCs/>
          <w:lang w:val="lt-LT" w:eastAsia="lt-LT"/>
        </w:rPr>
      </w:pPr>
    </w:p>
    <w:p w14:paraId="12877219" w14:textId="053C53D7" w:rsidR="006C1086" w:rsidRPr="006C1086" w:rsidRDefault="00CD7F0E" w:rsidP="006C1086">
      <w:pPr>
        <w:tabs>
          <w:tab w:val="left" w:pos="567"/>
        </w:tabs>
        <w:spacing w:after="0" w:line="240" w:lineRule="auto"/>
        <w:jc w:val="center"/>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Tardyfer</w:t>
      </w:r>
      <w:proofErr w:type="spellEnd"/>
      <w:r w:rsidR="006C1086" w:rsidRPr="006C1086">
        <w:rPr>
          <w:rFonts w:ascii="Times New Roman" w:eastAsia="Times New Roman" w:hAnsi="Times New Roman" w:cs="Times New Roman"/>
          <w:b/>
          <w:lang w:val="lt-LT"/>
        </w:rPr>
        <w:t xml:space="preserve"> 80 mg pailginto atpalaidavimo tabletės</w:t>
      </w:r>
    </w:p>
    <w:p w14:paraId="7130F5E1" w14:textId="06E3C7BF" w:rsidR="006C1086" w:rsidRPr="006C1086" w:rsidRDefault="006C1086" w:rsidP="006C1086">
      <w:pPr>
        <w:tabs>
          <w:tab w:val="left" w:pos="567"/>
        </w:tabs>
        <w:spacing w:after="0" w:line="240" w:lineRule="auto"/>
        <w:jc w:val="center"/>
        <w:rPr>
          <w:rFonts w:ascii="Times New Roman" w:eastAsia="Times New Roman" w:hAnsi="Times New Roman" w:cs="Times New Roman"/>
          <w:lang w:val="lt-LT"/>
        </w:rPr>
      </w:pPr>
      <w:r w:rsidRPr="006C1086">
        <w:rPr>
          <w:rFonts w:ascii="Times New Roman" w:eastAsia="Times New Roman" w:hAnsi="Times New Roman" w:cs="Times New Roman"/>
          <w:lang w:val="lt-LT"/>
        </w:rPr>
        <w:t>geležis</w:t>
      </w:r>
    </w:p>
    <w:p w14:paraId="7E55BFE8" w14:textId="77777777" w:rsidR="006C1086" w:rsidRPr="006C1086" w:rsidRDefault="006C1086" w:rsidP="006C1086">
      <w:pPr>
        <w:tabs>
          <w:tab w:val="left" w:pos="567"/>
        </w:tabs>
        <w:spacing w:after="0" w:line="240" w:lineRule="auto"/>
        <w:jc w:val="center"/>
        <w:rPr>
          <w:rFonts w:ascii="Times New Roman" w:eastAsia="Times New Roman" w:hAnsi="Times New Roman" w:cs="Times New Roman"/>
          <w:lang w:val="lt-LT" w:eastAsia="lt-LT"/>
        </w:rPr>
      </w:pPr>
    </w:p>
    <w:p w14:paraId="3AB01B32" w14:textId="77777777" w:rsidR="006C1086" w:rsidRPr="006C1086" w:rsidRDefault="006C1086" w:rsidP="006C1086">
      <w:pPr>
        <w:tabs>
          <w:tab w:val="left" w:pos="567"/>
        </w:tabs>
        <w:suppressAutoHyphen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b/>
          <w:noProof/>
          <w:lang w:val="lt-LT"/>
        </w:rPr>
        <w:t>Atidžiai perskaitykite visą šį lapelį, prieš pradėdami vartoti vaistą, nes jame pateikiama Jums svarbi informacija.</w:t>
      </w:r>
    </w:p>
    <w:p w14:paraId="11102702" w14:textId="77777777" w:rsidR="006C1086" w:rsidRPr="006C1086" w:rsidRDefault="006C1086" w:rsidP="006C1086">
      <w:pPr>
        <w:numPr>
          <w:ilvl w:val="0"/>
          <w:numId w:val="23"/>
        </w:numPr>
        <w:tabs>
          <w:tab w:val="left" w:pos="567"/>
        </w:tabs>
        <w:spacing w:after="0" w:line="240" w:lineRule="auto"/>
        <w:ind w:left="567" w:right="-2" w:hanging="567"/>
        <w:rPr>
          <w:rFonts w:ascii="Times New Roman" w:eastAsia="Times New Roman" w:hAnsi="Times New Roman" w:cs="Times New Roman"/>
          <w:lang w:val="lt-LT"/>
        </w:rPr>
      </w:pPr>
      <w:r w:rsidRPr="006C1086">
        <w:rPr>
          <w:rFonts w:ascii="Times New Roman" w:eastAsia="Times New Roman" w:hAnsi="Times New Roman" w:cs="Times New Roman"/>
          <w:noProof/>
          <w:lang w:val="lt-LT"/>
        </w:rPr>
        <w:t>Neišmeskite šio lapelio, nes vėl gali prireikti jį perskaityti.</w:t>
      </w:r>
    </w:p>
    <w:p w14:paraId="33B52309" w14:textId="77777777" w:rsidR="006C1086" w:rsidRPr="006C1086" w:rsidRDefault="006C1086" w:rsidP="006C1086">
      <w:pPr>
        <w:numPr>
          <w:ilvl w:val="0"/>
          <w:numId w:val="23"/>
        </w:numPr>
        <w:tabs>
          <w:tab w:val="left" w:pos="567"/>
        </w:tabs>
        <w:spacing w:after="0" w:line="240" w:lineRule="auto"/>
        <w:ind w:left="567" w:right="-2" w:hanging="567"/>
        <w:rPr>
          <w:rFonts w:ascii="Times New Roman" w:eastAsia="Times New Roman" w:hAnsi="Times New Roman" w:cs="Times New Roman"/>
          <w:lang w:val="lt-LT"/>
        </w:rPr>
      </w:pPr>
      <w:r w:rsidRPr="006C1086">
        <w:rPr>
          <w:rFonts w:ascii="Times New Roman" w:eastAsia="Times New Roman" w:hAnsi="Times New Roman" w:cs="Times New Roman"/>
          <w:noProof/>
          <w:lang w:val="lt-LT"/>
        </w:rPr>
        <w:t>Jeigu kiltų daugiau klausimų, kreipkitės į gydytoją arba vaistininką.</w:t>
      </w:r>
    </w:p>
    <w:p w14:paraId="470DE9A9" w14:textId="6A7D3172" w:rsidR="006C1086" w:rsidRPr="006C1086" w:rsidRDefault="006C1086" w:rsidP="006C1086">
      <w:pPr>
        <w:tabs>
          <w:tab w:val="left" w:pos="567"/>
        </w:tabs>
        <w:spacing w:after="0" w:line="240" w:lineRule="auto"/>
        <w:ind w:left="567" w:right="-2"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t>-</w:t>
      </w:r>
      <w:r w:rsidRPr="006C1086">
        <w:rPr>
          <w:rFonts w:ascii="Times New Roman" w:eastAsia="Times New Roman" w:hAnsi="Times New Roman" w:cs="Times New Roman"/>
          <w:lang w:val="lt-LT"/>
        </w:rPr>
        <w:tab/>
      </w:r>
      <w:r w:rsidRPr="006C1086">
        <w:rPr>
          <w:rFonts w:ascii="Times New Roman" w:eastAsia="Times New Roman" w:hAnsi="Times New Roman" w:cs="Times New Roman"/>
          <w:noProof/>
          <w:lang w:val="lt-LT"/>
        </w:rPr>
        <w:t>Šis vaistas skirtas tik Jums, todėl kitiems žmonėms jo duoti negalima.</w:t>
      </w:r>
      <w:r w:rsidR="00F06D3D">
        <w:rPr>
          <w:rFonts w:ascii="Times New Roman" w:eastAsia="Times New Roman" w:hAnsi="Times New Roman" w:cs="Times New Roman"/>
          <w:noProof/>
          <w:lang w:val="lt-LT"/>
        </w:rPr>
        <w:t xml:space="preserve"> </w:t>
      </w:r>
      <w:r w:rsidRPr="006C1086">
        <w:rPr>
          <w:rFonts w:ascii="Times New Roman" w:eastAsia="Times New Roman" w:hAnsi="Times New Roman" w:cs="Times New Roman"/>
          <w:noProof/>
          <w:lang w:val="lt-LT"/>
        </w:rPr>
        <w:t>Vaistas gali jiems pakenkti (net tiems, kurių ligos požymiai yra tokie patys kaip Jūsų).</w:t>
      </w:r>
    </w:p>
    <w:p w14:paraId="7BC9C69E" w14:textId="77777777" w:rsidR="006C1086" w:rsidRPr="006C1086" w:rsidRDefault="006C1086" w:rsidP="006C1086">
      <w:pPr>
        <w:numPr>
          <w:ilvl w:val="0"/>
          <w:numId w:val="23"/>
        </w:numPr>
        <w:tabs>
          <w:tab w:val="left" w:pos="567"/>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06D58D85"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9A2CD01" w14:textId="77777777"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r w:rsidRPr="006C1086">
        <w:rPr>
          <w:rFonts w:ascii="Times New Roman" w:eastAsia="MS Gothic" w:hAnsi="Times New Roman" w:cs="Times New Roman"/>
          <w:b/>
          <w:bCs/>
          <w:iCs/>
          <w:lang w:val="lt-LT"/>
        </w:rPr>
        <w:t>Apie ką rašoma šiame lapelyje?</w:t>
      </w:r>
    </w:p>
    <w:p w14:paraId="059F8738" w14:textId="77777777" w:rsidR="006C1086" w:rsidRPr="006C1086" w:rsidRDefault="006C1086" w:rsidP="006C1086">
      <w:pPr>
        <w:spacing w:after="0" w:line="240" w:lineRule="auto"/>
        <w:rPr>
          <w:rFonts w:ascii="Times New Roman" w:eastAsia="Times New Roman" w:hAnsi="Times New Roman" w:cs="Times New Roman"/>
          <w:lang w:val="lt-LT"/>
        </w:rPr>
      </w:pPr>
    </w:p>
    <w:p w14:paraId="54131961" w14:textId="394DE08B"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1.</w:t>
      </w:r>
      <w:r w:rsidRPr="006C1086">
        <w:rPr>
          <w:rFonts w:ascii="Times New Roman" w:eastAsia="Times New Roman" w:hAnsi="Times New Roman" w:cs="Times New Roman"/>
          <w:lang w:val="lt-LT" w:eastAsia="lt-LT"/>
        </w:rPr>
        <w:tab/>
        <w:t xml:space="preserve">Kas yra </w:t>
      </w:r>
      <w:proofErr w:type="spellStart"/>
      <w:r w:rsidR="00CD7F0E">
        <w:rPr>
          <w:rFonts w:ascii="Times New Roman" w:eastAsia="Times New Roman" w:hAnsi="Times New Roman" w:cs="Times New Roman"/>
          <w:lang w:val="lt-LT" w:eastAsia="lt-LT"/>
        </w:rPr>
        <w:t>Tardyfer</w:t>
      </w:r>
      <w:proofErr w:type="spellEnd"/>
      <w:r w:rsidRPr="006C1086">
        <w:rPr>
          <w:rFonts w:ascii="Times New Roman" w:eastAsia="Times New Roman" w:hAnsi="Times New Roman" w:cs="Times New Roman"/>
          <w:lang w:val="lt-LT" w:eastAsia="lt-LT"/>
        </w:rPr>
        <w:t xml:space="preserve"> ir kam jis vartojamas</w:t>
      </w:r>
    </w:p>
    <w:p w14:paraId="7BC17441" w14:textId="0EBAF871"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2.</w:t>
      </w:r>
      <w:r w:rsidRPr="006C1086">
        <w:rPr>
          <w:rFonts w:ascii="Times New Roman" w:eastAsia="Times New Roman" w:hAnsi="Times New Roman" w:cs="Times New Roman"/>
          <w:lang w:val="lt-LT" w:eastAsia="lt-LT"/>
        </w:rPr>
        <w:tab/>
        <w:t xml:space="preserve">Kas žinotina prieš vartojant </w:t>
      </w:r>
      <w:proofErr w:type="spellStart"/>
      <w:r w:rsidR="00CD7F0E">
        <w:rPr>
          <w:rFonts w:ascii="Times New Roman" w:eastAsia="Times New Roman" w:hAnsi="Times New Roman" w:cs="Times New Roman"/>
          <w:lang w:val="lt-LT" w:eastAsia="lt-LT"/>
        </w:rPr>
        <w:t>Tardyfer</w:t>
      </w:r>
      <w:proofErr w:type="spellEnd"/>
    </w:p>
    <w:p w14:paraId="4795CF88" w14:textId="7BB62BA5"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3.</w:t>
      </w:r>
      <w:r w:rsidRPr="006C1086">
        <w:rPr>
          <w:rFonts w:ascii="Times New Roman" w:eastAsia="Times New Roman" w:hAnsi="Times New Roman" w:cs="Times New Roman"/>
          <w:lang w:val="lt-LT" w:eastAsia="lt-LT"/>
        </w:rPr>
        <w:tab/>
        <w:t xml:space="preserve">Kaip vartoti </w:t>
      </w:r>
      <w:proofErr w:type="spellStart"/>
      <w:r w:rsidR="00CD7F0E">
        <w:rPr>
          <w:rFonts w:ascii="Times New Roman" w:eastAsia="Times New Roman" w:hAnsi="Times New Roman" w:cs="Times New Roman"/>
          <w:lang w:val="lt-LT" w:eastAsia="lt-LT"/>
        </w:rPr>
        <w:t>Tardyfer</w:t>
      </w:r>
      <w:proofErr w:type="spellEnd"/>
    </w:p>
    <w:p w14:paraId="5947803A"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4.</w:t>
      </w:r>
      <w:r w:rsidRPr="006C1086">
        <w:rPr>
          <w:rFonts w:ascii="Times New Roman" w:eastAsia="Times New Roman" w:hAnsi="Times New Roman" w:cs="Times New Roman"/>
          <w:lang w:val="lt-LT" w:eastAsia="lt-LT"/>
        </w:rPr>
        <w:tab/>
        <w:t>Galimas šalutinis poveikis</w:t>
      </w:r>
    </w:p>
    <w:p w14:paraId="270F1986" w14:textId="449D0409"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5.</w:t>
      </w:r>
      <w:r w:rsidRPr="006C1086">
        <w:rPr>
          <w:rFonts w:ascii="Times New Roman" w:eastAsia="Times New Roman" w:hAnsi="Times New Roman" w:cs="Times New Roman"/>
          <w:lang w:val="lt-LT" w:eastAsia="lt-LT"/>
        </w:rPr>
        <w:tab/>
        <w:t xml:space="preserve">Kaip laikyti </w:t>
      </w:r>
      <w:proofErr w:type="spellStart"/>
      <w:r w:rsidR="00CD7F0E">
        <w:rPr>
          <w:rFonts w:ascii="Times New Roman" w:eastAsia="Times New Roman" w:hAnsi="Times New Roman" w:cs="Times New Roman"/>
          <w:lang w:val="lt-LT" w:eastAsia="lt-LT"/>
        </w:rPr>
        <w:t>Tardyfer</w:t>
      </w:r>
      <w:proofErr w:type="spellEnd"/>
    </w:p>
    <w:p w14:paraId="0952E51A"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6.</w:t>
      </w:r>
      <w:r w:rsidRPr="006C1086">
        <w:rPr>
          <w:rFonts w:ascii="Times New Roman" w:eastAsia="Times New Roman" w:hAnsi="Times New Roman" w:cs="Times New Roman"/>
          <w:lang w:val="lt-LT" w:eastAsia="lt-LT"/>
        </w:rPr>
        <w:tab/>
      </w:r>
      <w:r w:rsidRPr="006C1086">
        <w:rPr>
          <w:rFonts w:ascii="Times New Roman" w:eastAsia="Times New Roman" w:hAnsi="Times New Roman" w:cs="Times New Roman"/>
          <w:noProof/>
          <w:lang w:val="lt-LT" w:eastAsia="lt-LT"/>
        </w:rPr>
        <w:t>Pakuotės turinys ir kita informacija</w:t>
      </w:r>
    </w:p>
    <w:p w14:paraId="4C2BCB7E"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72A91B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72402E0" w14:textId="51FF0F3B"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r w:rsidRPr="006C1086">
        <w:rPr>
          <w:rFonts w:ascii="Times New Roman" w:eastAsia="MS Gothic" w:hAnsi="Times New Roman" w:cs="Times New Roman"/>
          <w:b/>
          <w:bCs/>
          <w:iCs/>
          <w:lang w:val="lt-LT"/>
        </w:rPr>
        <w:t>1.</w:t>
      </w:r>
      <w:r w:rsidRPr="006C1086">
        <w:rPr>
          <w:rFonts w:ascii="Times New Roman" w:eastAsia="MS Gothic" w:hAnsi="Times New Roman" w:cs="Times New Roman"/>
          <w:b/>
          <w:bCs/>
          <w:iCs/>
          <w:lang w:val="lt-LT"/>
        </w:rPr>
        <w:tab/>
        <w:t xml:space="preserve">Kas yra </w:t>
      </w:r>
      <w:proofErr w:type="spellStart"/>
      <w:r w:rsidR="00CD7F0E">
        <w:rPr>
          <w:rFonts w:ascii="Times New Roman" w:eastAsia="MS Gothic" w:hAnsi="Times New Roman" w:cs="Times New Roman"/>
          <w:b/>
          <w:bCs/>
          <w:iCs/>
          <w:lang w:val="lt-LT"/>
        </w:rPr>
        <w:t>Tardyfer</w:t>
      </w:r>
      <w:proofErr w:type="spellEnd"/>
      <w:r w:rsidRPr="006C1086">
        <w:rPr>
          <w:rFonts w:ascii="Times New Roman" w:eastAsia="MS Gothic" w:hAnsi="Times New Roman" w:cs="Times New Roman"/>
          <w:b/>
          <w:bCs/>
          <w:iCs/>
          <w:lang w:val="lt-LT"/>
        </w:rPr>
        <w:t xml:space="preserve"> ir kam jis vartojamas</w:t>
      </w:r>
    </w:p>
    <w:p w14:paraId="4B8F2178"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D03C71E" w14:textId="23EABE93"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Svarbiausia anemijos (mažakraujystės) priežastis – geležies trūkumas, galintis atsirasti dėl netinkamos mitybos, lėtinio kraujavimo virškinimo trakte ar moterų genitalinėje sistemoje. Geležies trūkumo sukelta anemija gydoma įvairiais geležies vaistais. Jeigu geležies vaistai skiriami laiku, šios ligos galima išvengti. Kai kurie geležies vaistai gali būti blogai toleruojami dėl pernelyg didelių vietinių koncentracijų ar per greito geležies jonų išsilaisvinimo virškinamajame trakte.</w:t>
      </w:r>
    </w:p>
    <w:p w14:paraId="24FAB187"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0794389" w14:textId="0C5D6E8B" w:rsidR="006C1086" w:rsidRPr="006C1086" w:rsidRDefault="00CD7F0E" w:rsidP="006C1086">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Tardyfer</w:t>
      </w:r>
      <w:proofErr w:type="spellEnd"/>
      <w:r w:rsidR="006C1086" w:rsidRPr="006C1086">
        <w:rPr>
          <w:rFonts w:ascii="Times New Roman" w:eastAsia="Times New Roman" w:hAnsi="Times New Roman" w:cs="Times New Roman"/>
          <w:lang w:val="lt-LT" w:eastAsia="lt-LT"/>
        </w:rPr>
        <w:t xml:space="preserve"> vartojamas:</w:t>
      </w:r>
    </w:p>
    <w:p w14:paraId="0720C127"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b/>
          <w:lang w:val="lt-LT"/>
        </w:rPr>
        <w:t>-</w:t>
      </w:r>
      <w:r w:rsidRPr="006C1086">
        <w:rPr>
          <w:rFonts w:ascii="Times New Roman" w:eastAsia="Times New Roman" w:hAnsi="Times New Roman" w:cs="Times New Roman"/>
          <w:b/>
          <w:lang w:val="lt-LT"/>
        </w:rPr>
        <w:tab/>
      </w:r>
      <w:r w:rsidRPr="006C1086">
        <w:rPr>
          <w:rFonts w:ascii="Times New Roman" w:eastAsia="Times New Roman" w:hAnsi="Times New Roman" w:cs="Times New Roman"/>
          <w:lang w:val="lt-LT"/>
        </w:rPr>
        <w:t>geležies stygiaus sukeltai mažakraujystei gydyti;</w:t>
      </w:r>
    </w:p>
    <w:p w14:paraId="0E9EBB9B" w14:textId="77777777" w:rsidR="006C1086" w:rsidRPr="006C1086" w:rsidRDefault="006C1086" w:rsidP="00DF52A1">
      <w:pPr>
        <w:keepNext/>
        <w:tabs>
          <w:tab w:val="left" w:pos="567"/>
        </w:tabs>
        <w:spacing w:after="0" w:line="240" w:lineRule="auto"/>
        <w:ind w:left="567" w:hanging="567"/>
        <w:outlineLvl w:val="2"/>
        <w:rPr>
          <w:rFonts w:ascii="Times New Roman" w:eastAsia="Times New Roman" w:hAnsi="Times New Roman" w:cs="Times New Roman"/>
          <w:lang w:val="lt-LT" w:eastAsia="lt-LT"/>
        </w:rPr>
      </w:pPr>
      <w:r w:rsidRPr="006C1086">
        <w:rPr>
          <w:rFonts w:ascii="Times New Roman" w:eastAsia="Times New Roman" w:hAnsi="Times New Roman" w:cs="Times New Roman"/>
          <w:b/>
          <w:lang w:val="lt-LT" w:eastAsia="lt-LT"/>
        </w:rPr>
        <w:t>-</w:t>
      </w:r>
      <w:r w:rsidRPr="006C1086">
        <w:rPr>
          <w:rFonts w:ascii="Times New Roman" w:eastAsia="Times New Roman" w:hAnsi="Times New Roman" w:cs="Times New Roman"/>
          <w:b/>
          <w:lang w:val="lt-LT" w:eastAsia="lt-LT"/>
        </w:rPr>
        <w:tab/>
      </w:r>
      <w:r w:rsidRPr="006C1086">
        <w:rPr>
          <w:rFonts w:ascii="Times New Roman" w:eastAsia="Times New Roman" w:hAnsi="Times New Roman" w:cs="Times New Roman"/>
          <w:lang w:val="lt-LT" w:eastAsia="lt-LT"/>
        </w:rPr>
        <w:t>geležies stygiaus profilaktikai nėštumo metu, kai su maistu negalima užtikrinti tinkamo geležies kiekio.</w:t>
      </w:r>
    </w:p>
    <w:p w14:paraId="7A8FD2E4"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7A9A6DC2" w14:textId="31747135" w:rsidR="006C1086" w:rsidRDefault="00CD7F0E" w:rsidP="006C1086">
      <w:pPr>
        <w:keepNext/>
        <w:tabs>
          <w:tab w:val="left" w:pos="567"/>
        </w:tabs>
        <w:spacing w:after="0" w:line="240" w:lineRule="auto"/>
        <w:outlineLvl w:val="2"/>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Tardyfer</w:t>
      </w:r>
      <w:proofErr w:type="spellEnd"/>
      <w:r w:rsidR="006C1086" w:rsidRPr="006C1086">
        <w:rPr>
          <w:rFonts w:ascii="Times New Roman" w:eastAsia="Times New Roman" w:hAnsi="Times New Roman" w:cs="Times New Roman"/>
          <w:lang w:val="lt-LT" w:eastAsia="lt-LT"/>
        </w:rPr>
        <w:t xml:space="preserve"> yra skiriamas vyresniems nei 6 metų vaikams, paaugliams ir suaugusiesiems.</w:t>
      </w:r>
    </w:p>
    <w:p w14:paraId="209AF3DD" w14:textId="77777777" w:rsidR="00CD7F0E" w:rsidRDefault="00CD7F0E" w:rsidP="006C1086">
      <w:pPr>
        <w:keepNext/>
        <w:tabs>
          <w:tab w:val="left" w:pos="567"/>
        </w:tabs>
        <w:spacing w:after="0" w:line="240" w:lineRule="auto"/>
        <w:outlineLvl w:val="2"/>
        <w:rPr>
          <w:rFonts w:ascii="Times New Roman" w:eastAsia="Times New Roman" w:hAnsi="Times New Roman" w:cs="Times New Roman"/>
          <w:lang w:val="lt-LT" w:eastAsia="lt-LT"/>
        </w:rPr>
      </w:pPr>
    </w:p>
    <w:p w14:paraId="15D60C24" w14:textId="77777777" w:rsidR="00CD7F0E" w:rsidRPr="006C1086" w:rsidRDefault="00CD7F0E" w:rsidP="006C1086">
      <w:pPr>
        <w:keepNext/>
        <w:tabs>
          <w:tab w:val="left" w:pos="567"/>
        </w:tabs>
        <w:spacing w:after="0" w:line="240" w:lineRule="auto"/>
        <w:outlineLvl w:val="2"/>
        <w:rPr>
          <w:rFonts w:ascii="Times New Roman" w:eastAsia="Times New Roman" w:hAnsi="Times New Roman" w:cs="Times New Roman"/>
          <w:b/>
          <w:lang w:val="lt-LT" w:eastAsia="lt-LT"/>
        </w:rPr>
      </w:pPr>
    </w:p>
    <w:p w14:paraId="1171B247" w14:textId="22D35FCE"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r w:rsidRPr="006C1086">
        <w:rPr>
          <w:rFonts w:ascii="Times New Roman" w:eastAsia="MS Gothic" w:hAnsi="Times New Roman" w:cs="Times New Roman"/>
          <w:b/>
          <w:bCs/>
          <w:iCs/>
          <w:lang w:val="lt-LT"/>
        </w:rPr>
        <w:t>2.</w:t>
      </w:r>
      <w:r w:rsidRPr="006C1086">
        <w:rPr>
          <w:rFonts w:ascii="Times New Roman" w:eastAsia="MS Gothic" w:hAnsi="Times New Roman" w:cs="Times New Roman"/>
          <w:b/>
          <w:bCs/>
          <w:iCs/>
          <w:lang w:val="lt-LT"/>
        </w:rPr>
        <w:tab/>
        <w:t xml:space="preserve">Kas žinotina prieš vartojant </w:t>
      </w:r>
      <w:proofErr w:type="spellStart"/>
      <w:r w:rsidR="00CD7F0E">
        <w:rPr>
          <w:rFonts w:ascii="Times New Roman" w:eastAsia="MS Gothic" w:hAnsi="Times New Roman" w:cs="Times New Roman"/>
          <w:b/>
          <w:bCs/>
          <w:iCs/>
          <w:lang w:val="lt-LT"/>
        </w:rPr>
        <w:t>Tardyfer</w:t>
      </w:r>
      <w:proofErr w:type="spellEnd"/>
    </w:p>
    <w:p w14:paraId="51D0F894"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58DD14BD" w14:textId="3C857820" w:rsidR="006C1086" w:rsidRPr="006C1086" w:rsidRDefault="00CD7F0E" w:rsidP="006C1086">
      <w:pPr>
        <w:keepNext/>
        <w:tabs>
          <w:tab w:val="left" w:pos="567"/>
        </w:tabs>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Tardyfer</w:t>
      </w:r>
      <w:proofErr w:type="spellEnd"/>
      <w:r w:rsidR="006C1086" w:rsidRPr="006C1086">
        <w:rPr>
          <w:rFonts w:ascii="Times New Roman" w:eastAsia="Times New Roman" w:hAnsi="Times New Roman" w:cs="Times New Roman"/>
          <w:b/>
          <w:lang w:val="lt-LT" w:eastAsia="lt-LT"/>
        </w:rPr>
        <w:t xml:space="preserve"> vartoti draudžiama:</w:t>
      </w:r>
    </w:p>
    <w:p w14:paraId="347181BC" w14:textId="060E741B" w:rsidR="006C1086" w:rsidRPr="006C1086" w:rsidRDefault="006C1086" w:rsidP="00767124">
      <w:pPr>
        <w:tabs>
          <w:tab w:val="left" w:pos="567"/>
        </w:tabs>
        <w:spacing w:after="0" w:line="240" w:lineRule="auto"/>
        <w:ind w:left="567" w:hanging="567"/>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ab/>
        <w:t xml:space="preserve">jeigu Jums arba Jūsų vaikui yra alergija veikliajai medžiagai (geležies sulfatui) arba bet kuriai pagalbinei </w:t>
      </w:r>
      <w:r w:rsidRPr="006C1086">
        <w:rPr>
          <w:rFonts w:ascii="Times New Roman" w:eastAsia="Times New Roman" w:hAnsi="Times New Roman" w:cs="Times New Roman"/>
          <w:noProof/>
          <w:lang w:val="lt-LT" w:eastAsia="lt-LT"/>
        </w:rPr>
        <w:t>šio vaisto medžiagai (jos išvardytos 6 skyriuje)</w:t>
      </w:r>
      <w:r w:rsidR="00767124">
        <w:rPr>
          <w:rFonts w:ascii="Times New Roman" w:eastAsia="Times New Roman" w:hAnsi="Times New Roman" w:cs="Times New Roman"/>
          <w:noProof/>
          <w:lang w:val="lt-LT" w:eastAsia="lt-LT"/>
        </w:rPr>
        <w:t>;</w:t>
      </w:r>
    </w:p>
    <w:p w14:paraId="018AD26E" w14:textId="67D74CCA" w:rsidR="006C1086" w:rsidRPr="006C1086" w:rsidRDefault="006C1086" w:rsidP="00767124">
      <w:pPr>
        <w:tabs>
          <w:tab w:val="left" w:pos="567"/>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t>-</w:t>
      </w:r>
      <w:r w:rsidRPr="006C1086">
        <w:rPr>
          <w:rFonts w:ascii="Times New Roman" w:eastAsia="Times New Roman" w:hAnsi="Times New Roman" w:cs="Times New Roman"/>
          <w:lang w:val="lt-LT"/>
        </w:rPr>
        <w:tab/>
        <w:t>jeigu Jūsų arba Jūsų vaiko organizme yra daugiau geležies negu reikia</w:t>
      </w:r>
      <w:r w:rsidR="00767124">
        <w:rPr>
          <w:rFonts w:ascii="Times New Roman" w:eastAsia="Times New Roman" w:hAnsi="Times New Roman" w:cs="Times New Roman"/>
          <w:lang w:val="lt-LT"/>
        </w:rPr>
        <w:t>;</w:t>
      </w:r>
    </w:p>
    <w:p w14:paraId="45B7843A" w14:textId="77777777" w:rsidR="006C1086" w:rsidRPr="006C1086" w:rsidRDefault="006C1086" w:rsidP="00767124">
      <w:pPr>
        <w:tabs>
          <w:tab w:val="left" w:pos="567"/>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t>-</w:t>
      </w:r>
      <w:r w:rsidRPr="006C1086">
        <w:rPr>
          <w:rFonts w:ascii="Times New Roman" w:eastAsia="Times New Roman" w:hAnsi="Times New Roman" w:cs="Times New Roman"/>
          <w:lang w:val="lt-LT"/>
        </w:rPr>
        <w:tab/>
        <w:t xml:space="preserve">jeigu Jums arba Jūsų vaikui yra anemija (nepakankamas raudonųjų kraujo ląstelių kiekis), nesusijusi su geležies trūkumu arba sukelianti geležies perteklių, pvz., </w:t>
      </w:r>
      <w:proofErr w:type="spellStart"/>
      <w:r w:rsidRPr="006C1086">
        <w:rPr>
          <w:rFonts w:ascii="Times New Roman" w:eastAsia="Times New Roman" w:hAnsi="Times New Roman" w:cs="Times New Roman"/>
          <w:lang w:val="lt-LT"/>
        </w:rPr>
        <w:t>talasemija</w:t>
      </w:r>
      <w:proofErr w:type="spellEnd"/>
      <w:r w:rsidRPr="006C1086">
        <w:rPr>
          <w:rFonts w:ascii="Times New Roman" w:eastAsia="Times New Roman" w:hAnsi="Times New Roman" w:cs="Times New Roman"/>
          <w:lang w:val="lt-LT"/>
        </w:rPr>
        <w:t>, gydymui atspari anemija ar anemija, atsiradusi dėl kaulų čiulpų funkcijos nepakankamumo.</w:t>
      </w:r>
    </w:p>
    <w:p w14:paraId="2C587CBD"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59B63188"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Jeigu kiltų klausimų dėl šio vaisto vartojimo, kreipkitės į gydytoją arba vaistininką.</w:t>
      </w:r>
    </w:p>
    <w:p w14:paraId="3D970433"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6588F18A" w14:textId="49A9E2C9"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r w:rsidRPr="006C1086">
        <w:rPr>
          <w:rFonts w:ascii="Times New Roman" w:eastAsia="MS Gothic" w:hAnsi="Times New Roman" w:cs="Times New Roman"/>
          <w:b/>
          <w:bCs/>
          <w:iCs/>
          <w:lang w:val="lt-LT"/>
        </w:rPr>
        <w:t>Įspėjimai ir atsargumo priemonės</w:t>
      </w:r>
    </w:p>
    <w:p w14:paraId="51A7333E" w14:textId="243DDD5B" w:rsidR="006C1086" w:rsidRPr="006C1086" w:rsidRDefault="006C1086" w:rsidP="006C1086">
      <w:pPr>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sym w:font="Symbol" w:char="F0B7"/>
      </w:r>
      <w:r w:rsidRPr="006C1086">
        <w:rPr>
          <w:rFonts w:ascii="Times New Roman" w:eastAsia="Times New Roman" w:hAnsi="Times New Roman" w:cs="Times New Roman"/>
          <w:lang w:val="lt-LT"/>
        </w:rPr>
        <w:tab/>
        <w:t xml:space="preserve">Jeigu Jūs arba Jūsų vaikas vartojate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dėl geležies stokos sukeltos anemijos, gydytojas ištirs šios geležies stokos sukeltos anemijos priežastį, kad ją būtų galima gydyti.</w:t>
      </w:r>
    </w:p>
    <w:p w14:paraId="1665B1E2" w14:textId="611DD1D6" w:rsidR="006C1086" w:rsidRPr="006C1086" w:rsidRDefault="006C1086" w:rsidP="006C1086">
      <w:pPr>
        <w:spacing w:after="0" w:line="240" w:lineRule="auto"/>
        <w:ind w:left="567" w:hanging="567"/>
        <w:rPr>
          <w:rFonts w:ascii="Times New Roman" w:eastAsia="Times New Roman" w:hAnsi="Times New Roman" w:cs="Times New Roman"/>
          <w:i/>
          <w:lang w:val="lt-LT"/>
        </w:rPr>
      </w:pPr>
      <w:r w:rsidRPr="006C1086">
        <w:rPr>
          <w:rFonts w:ascii="Times New Roman" w:eastAsia="Times New Roman" w:hAnsi="Times New Roman" w:cs="Times New Roman"/>
          <w:lang w:val="lt-LT"/>
        </w:rPr>
        <w:lastRenderedPageBreak/>
        <w:sym w:font="Symbol" w:char="F0B7"/>
      </w:r>
      <w:r w:rsidRPr="006C1086">
        <w:rPr>
          <w:rFonts w:ascii="Times New Roman" w:eastAsia="Times New Roman" w:hAnsi="Times New Roman" w:cs="Times New Roman"/>
          <w:lang w:val="lt-LT"/>
        </w:rPr>
        <w:tab/>
        <w:t xml:space="preserve">Jeigu Jums arba Jūsų vaikui yra geležies stokos sukelta anemija, susijusi su uždegimine liga, gydymas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nebus veiksmingas.</w:t>
      </w:r>
    </w:p>
    <w:p w14:paraId="5665F534" w14:textId="77777777" w:rsidR="006C1086" w:rsidRPr="006C1086" w:rsidRDefault="006C1086" w:rsidP="006C1086">
      <w:pPr>
        <w:numPr>
          <w:ilvl w:val="12"/>
          <w:numId w:val="0"/>
        </w:numPr>
        <w:tabs>
          <w:tab w:val="left" w:pos="567"/>
        </w:tabs>
        <w:spacing w:after="0" w:line="240" w:lineRule="auto"/>
        <w:ind w:right="-2"/>
        <w:rPr>
          <w:rFonts w:ascii="Times New Roman" w:eastAsia="Times New Roman" w:hAnsi="Times New Roman" w:cs="Times New Roman"/>
          <w:noProof/>
          <w:lang w:val="lt-LT"/>
        </w:rPr>
      </w:pPr>
    </w:p>
    <w:p w14:paraId="207CBE62" w14:textId="591511E7" w:rsidR="006C1086" w:rsidRPr="006C1086" w:rsidRDefault="006C1086" w:rsidP="006C1086">
      <w:pPr>
        <w:numPr>
          <w:ilvl w:val="12"/>
          <w:numId w:val="0"/>
        </w:numPr>
        <w:tabs>
          <w:tab w:val="left" w:pos="567"/>
        </w:tabs>
        <w:spacing w:after="0" w:line="240" w:lineRule="auto"/>
        <w:ind w:right="-2"/>
        <w:rPr>
          <w:rFonts w:ascii="Times New Roman" w:eastAsia="Times New Roman" w:hAnsi="Times New Roman" w:cs="Times New Roman"/>
          <w:lang w:val="lt-LT"/>
        </w:rPr>
      </w:pPr>
      <w:r w:rsidRPr="006C1086">
        <w:rPr>
          <w:rFonts w:ascii="Times New Roman" w:eastAsia="Times New Roman" w:hAnsi="Times New Roman" w:cs="Times New Roman"/>
          <w:noProof/>
          <w:lang w:val="lt-LT"/>
        </w:rPr>
        <w:t xml:space="preserve">Pasitarkite su gydytoju arba vaistininku, prieš pradėdami vartoti </w:t>
      </w:r>
      <w:r w:rsidR="00CD7F0E">
        <w:rPr>
          <w:rFonts w:ascii="Times New Roman" w:eastAsia="Times New Roman" w:hAnsi="Times New Roman" w:cs="Times New Roman"/>
          <w:noProof/>
          <w:lang w:val="lt-LT"/>
        </w:rPr>
        <w:t>Tardyfer</w:t>
      </w:r>
      <w:r w:rsidRPr="006C1086">
        <w:rPr>
          <w:rFonts w:ascii="Times New Roman" w:eastAsia="Times New Roman" w:hAnsi="Times New Roman" w:cs="Times New Roman"/>
          <w:noProof/>
          <w:lang w:val="lt-LT"/>
        </w:rPr>
        <w:t>.</w:t>
      </w:r>
    </w:p>
    <w:p w14:paraId="6CA07E0E" w14:textId="77777777" w:rsidR="006C1086" w:rsidRPr="006C1086" w:rsidRDefault="006C1086" w:rsidP="006C1086">
      <w:pPr>
        <w:tabs>
          <w:tab w:val="left" w:pos="567"/>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sym w:font="Symbol" w:char="F0B7"/>
      </w:r>
      <w:r w:rsidRPr="006C1086">
        <w:rPr>
          <w:rFonts w:ascii="Times New Roman" w:eastAsia="Times New Roman" w:hAnsi="Times New Roman" w:cs="Times New Roman"/>
          <w:lang w:val="lt-LT"/>
        </w:rPr>
        <w:tab/>
        <w:t>Atsargiai turi būti vartojama, jeigu yra geležies kaupimosi ar absorbcijos sutrikimų, esant paveldimai ligai, kuri sukelia hemoglobino baltyminės dalies pokyčius (</w:t>
      </w:r>
      <w:proofErr w:type="spellStart"/>
      <w:r w:rsidRPr="006C1086">
        <w:rPr>
          <w:rFonts w:ascii="Times New Roman" w:eastAsia="Times New Roman" w:hAnsi="Times New Roman" w:cs="Times New Roman"/>
          <w:lang w:val="lt-LT"/>
        </w:rPr>
        <w:t>hemoglobinopatijai</w:t>
      </w:r>
      <w:proofErr w:type="spellEnd"/>
      <w:r w:rsidRPr="006C1086">
        <w:rPr>
          <w:rFonts w:ascii="Times New Roman" w:eastAsia="Times New Roman" w:hAnsi="Times New Roman" w:cs="Times New Roman"/>
          <w:lang w:val="lt-LT"/>
        </w:rPr>
        <w:t>), taip pat pacientams, sirgusiems virškinimo trakto ligomis.</w:t>
      </w:r>
    </w:p>
    <w:p w14:paraId="6410D1B9" w14:textId="77777777" w:rsidR="006C1086" w:rsidRPr="006C1086" w:rsidRDefault="006C1086" w:rsidP="006C1086">
      <w:pPr>
        <w:numPr>
          <w:ilvl w:val="0"/>
          <w:numId w:val="36"/>
        </w:numPr>
        <w:tabs>
          <w:tab w:val="left" w:pos="567"/>
        </w:tabs>
        <w:spacing w:after="0" w:line="240" w:lineRule="auto"/>
        <w:ind w:hanging="720"/>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Jeigu Jūs arba Jūsų vaikas turite rijimo sutrikimą.</w:t>
      </w:r>
    </w:p>
    <w:p w14:paraId="744AA31C" w14:textId="77777777" w:rsidR="006C1086" w:rsidRPr="006C1086" w:rsidRDefault="006C1086" w:rsidP="006C1086">
      <w:pPr>
        <w:numPr>
          <w:ilvl w:val="0"/>
          <w:numId w:val="36"/>
        </w:numPr>
        <w:tabs>
          <w:tab w:val="left" w:pos="567"/>
        </w:tabs>
        <w:spacing w:after="0" w:line="240" w:lineRule="auto"/>
        <w:ind w:left="567" w:hanging="567"/>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Remiantis literatūros duomenimis, buvo pastebėtas virškinimo trakto sienelių spalvos pokytis vyresnio amžiaus pacientams, sergantiems inkstų nepakankamumu, cukriniu diabetu (nenormaliai padidėjęs cukraus kiekis kraujyje) ir / arba hipertenzija (aukštas kraujospūdis) ir kartu gydomiems vaistais nuo šių ligų bei geležimi nuo anemijos. Toks virškinamojo trakto sienelės spalvos pokytis gali trukdyti atlikti virškinimo trakto operaciją. Atsižvelgiant į šią riziką, jei yra planuojama operacija, patartina iš anksto įspėti chirurgą apie vartojamus geležies vaistus (žr. 4 skyrių).</w:t>
      </w:r>
    </w:p>
    <w:p w14:paraId="6E606181" w14:textId="77777777" w:rsidR="006C1086" w:rsidRPr="006C1086" w:rsidRDefault="006C1086" w:rsidP="006C1086">
      <w:pPr>
        <w:numPr>
          <w:ilvl w:val="0"/>
          <w:numId w:val="36"/>
        </w:numPr>
        <w:tabs>
          <w:tab w:val="left" w:pos="567"/>
        </w:tabs>
        <w:spacing w:after="0" w:line="240" w:lineRule="auto"/>
        <w:ind w:left="567" w:hanging="567"/>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Netyčia užspringus vaistu (vaistui patekus į „netinkamą traktą“), jo gali patekti į Jūsų arba Jūsų vaiko kvėpavimo takus. Jei vaistas turės sąlytį su kvėpavimo takais, gali atsirasti sužalojimų, pvz., nekrozė (audinių žūtis) arba bronchų (per kuriuos oras patenka į </w:t>
      </w:r>
      <w:r w:rsidRPr="0016705A">
        <w:rPr>
          <w:rFonts w:ascii="Times New Roman" w:eastAsia="Times New Roman" w:hAnsi="Times New Roman" w:cs="Times New Roman"/>
          <w:lang w:val="lt-LT"/>
        </w:rPr>
        <w:t>plaučius) ar stemp</w:t>
      </w:r>
      <w:r w:rsidRPr="006C1086">
        <w:rPr>
          <w:rFonts w:ascii="Times New Roman" w:eastAsia="Times New Roman" w:hAnsi="Times New Roman" w:cs="Times New Roman"/>
          <w:lang w:val="lt-LT"/>
        </w:rPr>
        <w:t>lės (raumeninio vamzdelio, jungiančio burną su skrandžiu) uždegimas. Šie sužalojimai gali sukelti bronchų susiaurėjimą. Su tokiais sužalojimais susiję požymiai gali būti: nuolatinis kosulys, kraujo atkosėjimas ir / arba dusulys, net jei aspiracija įvyko prieš kelias dienas ar mėnesius iki šių simptomų atsiradimo. 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14:paraId="02898748" w14:textId="77777777" w:rsidR="006C1086" w:rsidRPr="006C1086" w:rsidRDefault="006C1086" w:rsidP="006C1086">
      <w:pPr>
        <w:numPr>
          <w:ilvl w:val="0"/>
          <w:numId w:val="36"/>
        </w:numPr>
        <w:tabs>
          <w:tab w:val="left" w:pos="567"/>
        </w:tabs>
        <w:spacing w:after="0" w:line="240" w:lineRule="auto"/>
        <w:ind w:left="567" w:hanging="567"/>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Remiantis literatūros duomenimis, buvo pranešta apie skrandžio opų ir skrandžio kraujavimo atvejus pacientams, gydytiems geležies tabletėmis. Tokiu atveju patariama vartojamą vaistą pakeisti į skystos formos geležį (žr. 4 skyrių).</w:t>
      </w:r>
    </w:p>
    <w:p w14:paraId="71177A8B"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2056C1B4" w14:textId="7EE2BD2E" w:rsid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Dėl burnos gleivinės išopėjimo ir dantų spalvos pakitimo rizikos tablečių negalima čiulpti, kramtyti ar laikyti burnoje; tabletę reikia nuryti visą, užsigeriant vandeniu. Jeigu </w:t>
      </w:r>
      <w:r w:rsidR="00767124">
        <w:rPr>
          <w:rFonts w:ascii="Times New Roman" w:eastAsia="Times New Roman" w:hAnsi="Times New Roman" w:cs="Times New Roman"/>
          <w:lang w:val="lt-LT"/>
        </w:rPr>
        <w:t>J</w:t>
      </w:r>
      <w:r w:rsidRPr="006C1086">
        <w:rPr>
          <w:rFonts w:ascii="Times New Roman" w:eastAsia="Times New Roman" w:hAnsi="Times New Roman" w:cs="Times New Roman"/>
          <w:lang w:val="lt-LT"/>
        </w:rPr>
        <w:t>ūs negalite laikytis šio nurodymo</w:t>
      </w:r>
      <w:r w:rsidR="00767124">
        <w:rPr>
          <w:rFonts w:ascii="Times New Roman" w:eastAsia="Times New Roman" w:hAnsi="Times New Roman" w:cs="Times New Roman"/>
          <w:lang w:val="lt-LT"/>
        </w:rPr>
        <w:t xml:space="preserve"> </w:t>
      </w:r>
      <w:r w:rsidRPr="006C1086">
        <w:rPr>
          <w:rFonts w:ascii="Times New Roman" w:eastAsia="Times New Roman" w:hAnsi="Times New Roman" w:cs="Times New Roman"/>
          <w:lang w:val="lt-LT"/>
        </w:rPr>
        <w:t xml:space="preserve">arba </w:t>
      </w:r>
      <w:r w:rsidR="00767124">
        <w:rPr>
          <w:rFonts w:ascii="Times New Roman" w:eastAsia="Times New Roman" w:hAnsi="Times New Roman" w:cs="Times New Roman"/>
          <w:lang w:val="lt-LT"/>
        </w:rPr>
        <w:t>J</w:t>
      </w:r>
      <w:r w:rsidRPr="006C1086">
        <w:rPr>
          <w:rFonts w:ascii="Times New Roman" w:eastAsia="Times New Roman" w:hAnsi="Times New Roman" w:cs="Times New Roman"/>
          <w:lang w:val="lt-LT"/>
        </w:rPr>
        <w:t>ums sunku ryti, kreipkitės į savo gydytoją.</w:t>
      </w:r>
    </w:p>
    <w:p w14:paraId="22B565CF" w14:textId="77777777" w:rsidR="00767124" w:rsidRPr="006C1086" w:rsidRDefault="00767124" w:rsidP="006C1086">
      <w:pPr>
        <w:tabs>
          <w:tab w:val="left" w:pos="567"/>
        </w:tabs>
        <w:spacing w:after="0" w:line="240" w:lineRule="auto"/>
        <w:rPr>
          <w:rFonts w:ascii="Times New Roman" w:eastAsia="Times New Roman" w:hAnsi="Times New Roman" w:cs="Times New Roman"/>
          <w:b/>
          <w:lang w:val="lt-LT"/>
        </w:rPr>
      </w:pPr>
    </w:p>
    <w:p w14:paraId="3B51E8D0" w14:textId="77777777"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r w:rsidRPr="006C1086">
        <w:rPr>
          <w:rFonts w:ascii="Times New Roman" w:eastAsia="MS Gothic" w:hAnsi="Times New Roman" w:cs="Times New Roman"/>
          <w:b/>
          <w:bCs/>
          <w:iCs/>
          <w:lang w:val="lt-LT"/>
        </w:rPr>
        <w:t>Vaikams ir paaugliams</w:t>
      </w:r>
    </w:p>
    <w:p w14:paraId="505D45E8" w14:textId="4D5D28C2" w:rsidR="006C1086" w:rsidRPr="006C1086" w:rsidRDefault="00CD7F0E" w:rsidP="006C1086">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Tardyfer</w:t>
      </w:r>
      <w:proofErr w:type="spellEnd"/>
      <w:r w:rsidR="006C1086" w:rsidRPr="006C1086">
        <w:rPr>
          <w:rFonts w:ascii="Times New Roman" w:eastAsia="Times New Roman" w:hAnsi="Times New Roman" w:cs="Times New Roman"/>
          <w:lang w:val="lt-LT"/>
        </w:rPr>
        <w:t xml:space="preserve"> nėra skirtas varto</w:t>
      </w:r>
      <w:r w:rsidR="00767124">
        <w:rPr>
          <w:rFonts w:ascii="Times New Roman" w:eastAsia="Times New Roman" w:hAnsi="Times New Roman" w:cs="Times New Roman"/>
          <w:lang w:val="lt-LT"/>
        </w:rPr>
        <w:t>t</w:t>
      </w:r>
      <w:r w:rsidR="006C1086" w:rsidRPr="006C1086">
        <w:rPr>
          <w:rFonts w:ascii="Times New Roman" w:eastAsia="Times New Roman" w:hAnsi="Times New Roman" w:cs="Times New Roman"/>
          <w:lang w:val="lt-LT"/>
        </w:rPr>
        <w:t>i jaunesniems kaip 6 metų vaikams.</w:t>
      </w:r>
    </w:p>
    <w:p w14:paraId="254FC706"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009300AF" w14:textId="46B2EE57" w:rsidR="006C1086" w:rsidRPr="006C1086" w:rsidRDefault="006C1086" w:rsidP="006C1086">
      <w:pPr>
        <w:keepNext/>
        <w:tabs>
          <w:tab w:val="left" w:pos="567"/>
        </w:tabs>
        <w:spacing w:after="0" w:line="240" w:lineRule="auto"/>
        <w:outlineLvl w:val="2"/>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 xml:space="preserve">Kiti vaistai ir </w:t>
      </w:r>
      <w:proofErr w:type="spellStart"/>
      <w:r w:rsidR="00CD7F0E">
        <w:rPr>
          <w:rFonts w:ascii="Times New Roman" w:eastAsia="Times New Roman" w:hAnsi="Times New Roman" w:cs="Times New Roman"/>
          <w:b/>
          <w:lang w:val="lt-LT" w:eastAsia="lt-LT"/>
        </w:rPr>
        <w:t>Tardyfer</w:t>
      </w:r>
      <w:proofErr w:type="spellEnd"/>
    </w:p>
    <w:p w14:paraId="228DE256"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Jeigu Jūs ar Jūsų vaikas vartojate arba neseniai vartojote kitų vaistų, </w:t>
      </w:r>
      <w:r w:rsidRPr="006C1086">
        <w:rPr>
          <w:rFonts w:ascii="Times New Roman" w:eastAsia="Times New Roman" w:hAnsi="Times New Roman" w:cs="Times New Roman"/>
          <w:noProof/>
          <w:lang w:val="lt-LT"/>
        </w:rPr>
        <w:t>arba dėl to nesate tikri, apie tai</w:t>
      </w:r>
      <w:r w:rsidRPr="006C1086">
        <w:rPr>
          <w:rFonts w:ascii="Times New Roman" w:eastAsia="Times New Roman" w:hAnsi="Times New Roman" w:cs="Times New Roman"/>
          <w:lang w:val="lt-LT"/>
        </w:rPr>
        <w:t xml:space="preserve"> pasakykite gydytojui arba vaistininkui.</w:t>
      </w:r>
    </w:p>
    <w:p w14:paraId="3830CFE4"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43A42A38"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Kai kurie vaistai negali būti vartojami kartu, o kai kuriems vaistams keičiasi vartojimo sąlygos (pvz.: vartojimo laikas):</w:t>
      </w:r>
    </w:p>
    <w:p w14:paraId="0BF473F9" w14:textId="09F17884" w:rsidR="006C1086" w:rsidRPr="006C1086" w:rsidRDefault="006C1086" w:rsidP="006C1086">
      <w:pPr>
        <w:numPr>
          <w:ilvl w:val="0"/>
          <w:numId w:val="34"/>
        </w:numPr>
        <w:spacing w:after="0" w:line="240" w:lineRule="auto"/>
        <w:ind w:left="284" w:hanging="284"/>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jei Jūs ar Jūsų vaikas vartojate leidžiamų vaistų, kurių sudėtyje yra geležies,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vartoti negalima;</w:t>
      </w:r>
    </w:p>
    <w:p w14:paraId="3C11D1D4" w14:textId="641ED759" w:rsidR="006C1086" w:rsidRPr="006C1086" w:rsidRDefault="006C1086" w:rsidP="006C1086">
      <w:pPr>
        <w:numPr>
          <w:ilvl w:val="0"/>
          <w:numId w:val="34"/>
        </w:numPr>
        <w:tabs>
          <w:tab w:val="left" w:pos="567"/>
        </w:tabs>
        <w:spacing w:after="0" w:line="240" w:lineRule="auto"/>
        <w:ind w:left="284" w:hanging="284"/>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nevartokite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mažiausiai 2 valandas po bet kurio iš žemiau nurodytų vaistų pavartojimo:</w:t>
      </w:r>
    </w:p>
    <w:p w14:paraId="12AB789A"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antibiotikai (</w:t>
      </w:r>
      <w:proofErr w:type="spellStart"/>
      <w:r w:rsidRPr="006C1086">
        <w:rPr>
          <w:rFonts w:ascii="Times New Roman" w:eastAsia="Times New Roman" w:hAnsi="Times New Roman" w:cs="Times New Roman"/>
          <w:lang w:val="lt-LT"/>
        </w:rPr>
        <w:t>ciklinų</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fluorokvinolonų</w:t>
      </w:r>
      <w:proofErr w:type="spellEnd"/>
      <w:r w:rsidRPr="006C1086">
        <w:rPr>
          <w:rFonts w:ascii="Times New Roman" w:eastAsia="Times New Roman" w:hAnsi="Times New Roman" w:cs="Times New Roman"/>
          <w:lang w:val="lt-LT"/>
        </w:rPr>
        <w:t xml:space="preserve"> grupės antibiotikai, </w:t>
      </w:r>
      <w:proofErr w:type="spellStart"/>
      <w:r w:rsidRPr="006C1086">
        <w:rPr>
          <w:rFonts w:ascii="Times New Roman" w:eastAsia="Times New Roman" w:hAnsi="Times New Roman" w:cs="Times New Roman"/>
          <w:lang w:val="lt-LT"/>
        </w:rPr>
        <w:t>cefdiniro</w:t>
      </w:r>
      <w:proofErr w:type="spellEnd"/>
      <w:r w:rsidRPr="006C1086">
        <w:rPr>
          <w:rFonts w:ascii="Times New Roman" w:eastAsia="Times New Roman" w:hAnsi="Times New Roman" w:cs="Times New Roman"/>
          <w:lang w:val="lt-LT"/>
        </w:rPr>
        <w:t>);</w:t>
      </w:r>
    </w:p>
    <w:p w14:paraId="573E6377"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lėtinei šlapimo takų infekcijai gydyti (</w:t>
      </w:r>
      <w:proofErr w:type="spellStart"/>
      <w:r w:rsidRPr="006C1086">
        <w:rPr>
          <w:rFonts w:ascii="Times New Roman" w:eastAsia="Times New Roman" w:hAnsi="Times New Roman" w:cs="Times New Roman"/>
          <w:lang w:val="lt-LT"/>
        </w:rPr>
        <w:t>acetohidroksamo</w:t>
      </w:r>
      <w:proofErr w:type="spellEnd"/>
      <w:r w:rsidRPr="006C1086">
        <w:rPr>
          <w:rFonts w:ascii="Times New Roman" w:eastAsia="Times New Roman" w:hAnsi="Times New Roman" w:cs="Times New Roman"/>
          <w:lang w:val="lt-LT"/>
        </w:rPr>
        <w:t xml:space="preserve"> rūgštis);</w:t>
      </w:r>
    </w:p>
    <w:p w14:paraId="0F7ABCED" w14:textId="5403F4C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ŽIV infekcijai gydyti (</w:t>
      </w:r>
      <w:proofErr w:type="spellStart"/>
      <w:r w:rsidRPr="006C1086">
        <w:rPr>
          <w:rFonts w:ascii="Times New Roman" w:eastAsia="Times New Roman" w:hAnsi="Times New Roman" w:cs="Times New Roman"/>
          <w:lang w:val="lt-LT"/>
        </w:rPr>
        <w:t>integrazės</w:t>
      </w:r>
      <w:proofErr w:type="spellEnd"/>
      <w:r w:rsidRPr="006C1086">
        <w:rPr>
          <w:rFonts w:ascii="Times New Roman" w:eastAsia="Times New Roman" w:hAnsi="Times New Roman" w:cs="Times New Roman"/>
          <w:lang w:val="lt-LT"/>
        </w:rPr>
        <w:t xml:space="preserve"> inhibitoriai, </w:t>
      </w:r>
      <w:proofErr w:type="spellStart"/>
      <w:r w:rsidR="00F06D3D" w:rsidRPr="00F06D3D">
        <w:rPr>
          <w:rFonts w:ascii="Times New Roman" w:eastAsia="Times New Roman" w:hAnsi="Times New Roman" w:cs="Times New Roman"/>
          <w:lang w:val="lt-LT"/>
        </w:rPr>
        <w:t>biktegraviras</w:t>
      </w:r>
      <w:proofErr w:type="spellEnd"/>
      <w:r w:rsidRPr="006C1086">
        <w:rPr>
          <w:rFonts w:ascii="Times New Roman" w:eastAsia="Times New Roman" w:hAnsi="Times New Roman" w:cs="Times New Roman"/>
          <w:lang w:val="lt-LT"/>
        </w:rPr>
        <w:t>);</w:t>
      </w:r>
    </w:p>
    <w:p w14:paraId="72AE8AC4"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kaulų ligoms gydyti (</w:t>
      </w:r>
      <w:proofErr w:type="spellStart"/>
      <w:r w:rsidRPr="006C1086">
        <w:rPr>
          <w:rFonts w:ascii="Times New Roman" w:eastAsia="Times New Roman" w:hAnsi="Times New Roman" w:cs="Times New Roman"/>
          <w:lang w:val="lt-LT"/>
        </w:rPr>
        <w:t>bisfosfonatai</w:t>
      </w:r>
      <w:proofErr w:type="spellEnd"/>
      <w:r w:rsidRPr="006C1086">
        <w:rPr>
          <w:rFonts w:ascii="Times New Roman" w:eastAsia="Times New Roman" w:hAnsi="Times New Roman" w:cs="Times New Roman"/>
          <w:lang w:val="lt-LT"/>
        </w:rPr>
        <w:t>);</w:t>
      </w:r>
    </w:p>
    <w:p w14:paraId="2D0E63A9" w14:textId="77777777" w:rsidR="006C1086" w:rsidRPr="006C1086" w:rsidRDefault="006C1086" w:rsidP="006C1086">
      <w:pPr>
        <w:numPr>
          <w:ilvl w:val="0"/>
          <w:numId w:val="35"/>
        </w:numPr>
        <w:tabs>
          <w:tab w:val="left" w:pos="567"/>
        </w:tabs>
        <w:spacing w:after="0" w:line="240" w:lineRule="auto"/>
        <w:ind w:left="567" w:hanging="210"/>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skirti gydyti sąnarių ligas, Vilsono ligą arba siekiant išvengti inkstų akmenų susidarymo (</w:t>
      </w:r>
      <w:proofErr w:type="spellStart"/>
      <w:r w:rsidRPr="006C1086">
        <w:rPr>
          <w:rFonts w:ascii="Times New Roman" w:eastAsia="Times New Roman" w:hAnsi="Times New Roman" w:cs="Times New Roman"/>
          <w:lang w:val="lt-LT"/>
        </w:rPr>
        <w:t>penicilaminas</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trientinas</w:t>
      </w:r>
      <w:proofErr w:type="spellEnd"/>
      <w:r w:rsidRPr="006C1086">
        <w:rPr>
          <w:rFonts w:ascii="Times New Roman" w:eastAsia="Times New Roman" w:hAnsi="Times New Roman" w:cs="Times New Roman"/>
          <w:lang w:val="lt-LT"/>
        </w:rPr>
        <w:t>);</w:t>
      </w:r>
    </w:p>
    <w:p w14:paraId="1C1217F3" w14:textId="77777777" w:rsidR="006C1086" w:rsidRPr="006C1086" w:rsidRDefault="006C1086" w:rsidP="006C1086">
      <w:pPr>
        <w:numPr>
          <w:ilvl w:val="0"/>
          <w:numId w:val="35"/>
        </w:numPr>
        <w:tabs>
          <w:tab w:val="left" w:pos="567"/>
        </w:tabs>
        <w:spacing w:after="0" w:line="240" w:lineRule="auto"/>
        <w:ind w:left="567" w:hanging="207"/>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vaistai, mažinantys skrandžio rūgštingumą: vaistai virškinimo traktui, sudėtyje turintys mineralinių medžiagų, aktyvintoji anglis, </w:t>
      </w:r>
      <w:proofErr w:type="spellStart"/>
      <w:r w:rsidRPr="006C1086">
        <w:rPr>
          <w:rFonts w:ascii="Times New Roman" w:eastAsia="Times New Roman" w:hAnsi="Times New Roman" w:cs="Times New Roman"/>
          <w:lang w:val="lt-LT"/>
        </w:rPr>
        <w:t>antacidiniai</w:t>
      </w:r>
      <w:proofErr w:type="spellEnd"/>
      <w:r w:rsidRPr="006C1086">
        <w:rPr>
          <w:rFonts w:ascii="Times New Roman" w:eastAsia="Times New Roman" w:hAnsi="Times New Roman" w:cs="Times New Roman"/>
          <w:lang w:val="lt-LT"/>
        </w:rPr>
        <w:t xml:space="preserve"> vaistai (aliuminio, kalcio ir magnio druskos);</w:t>
      </w:r>
    </w:p>
    <w:p w14:paraId="7D2D78AD"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skydliaukės ligoms gydyti (</w:t>
      </w:r>
      <w:proofErr w:type="spellStart"/>
      <w:r w:rsidRPr="006C1086">
        <w:rPr>
          <w:rFonts w:ascii="Times New Roman" w:eastAsia="Times New Roman" w:hAnsi="Times New Roman" w:cs="Times New Roman"/>
          <w:lang w:val="lt-LT"/>
        </w:rPr>
        <w:t>tiroksinas</w:t>
      </w:r>
      <w:proofErr w:type="spellEnd"/>
      <w:r w:rsidRPr="006C1086">
        <w:rPr>
          <w:rFonts w:ascii="Times New Roman" w:eastAsia="Times New Roman" w:hAnsi="Times New Roman" w:cs="Times New Roman"/>
          <w:lang w:val="lt-LT"/>
        </w:rPr>
        <w:t>);</w:t>
      </w:r>
    </w:p>
    <w:p w14:paraId="547B75EA"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vaistai Parkinsono ligai gydyti (</w:t>
      </w:r>
      <w:proofErr w:type="spellStart"/>
      <w:r w:rsidRPr="006C1086">
        <w:rPr>
          <w:rFonts w:ascii="Times New Roman" w:eastAsia="Times New Roman" w:hAnsi="Times New Roman" w:cs="Times New Roman"/>
          <w:lang w:val="lt-LT"/>
        </w:rPr>
        <w:t>metildopa</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levodopa</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karbidopa</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entakaponas</w:t>
      </w:r>
      <w:proofErr w:type="spellEnd"/>
      <w:r w:rsidRPr="006C1086">
        <w:rPr>
          <w:rFonts w:ascii="Times New Roman" w:eastAsia="Times New Roman" w:hAnsi="Times New Roman" w:cs="Times New Roman"/>
          <w:lang w:val="lt-LT"/>
        </w:rPr>
        <w:t>);</w:t>
      </w:r>
    </w:p>
    <w:p w14:paraId="1F676F98" w14:textId="77777777" w:rsidR="006C1086" w:rsidRPr="006C1086" w:rsidRDefault="006C1086" w:rsidP="006C1086">
      <w:pPr>
        <w:numPr>
          <w:ilvl w:val="0"/>
          <w:numId w:val="35"/>
        </w:numPr>
        <w:tabs>
          <w:tab w:val="left" w:pos="567"/>
        </w:tabs>
        <w:spacing w:after="0" w:line="240" w:lineRule="auto"/>
        <w:contextualSpacing/>
        <w:rPr>
          <w:rFonts w:ascii="Times New Roman" w:eastAsia="Times New Roman" w:hAnsi="Times New Roman" w:cs="Times New Roman"/>
          <w:lang w:val="lt-LT"/>
        </w:rPr>
      </w:pPr>
      <w:r w:rsidRPr="006C1086">
        <w:rPr>
          <w:rFonts w:ascii="Times New Roman" w:eastAsia="Times New Roman" w:hAnsi="Times New Roman" w:cs="Times New Roman"/>
          <w:lang w:val="lt-LT"/>
        </w:rPr>
        <w:t>cinko ar kalcio vaistai arba papildai.</w:t>
      </w:r>
    </w:p>
    <w:p w14:paraId="5E30EF09"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164F1DCA"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Jei Jūs arba Jūsų vaikas vartojate </w:t>
      </w:r>
      <w:proofErr w:type="spellStart"/>
      <w:r w:rsidRPr="006C1086">
        <w:rPr>
          <w:rFonts w:ascii="Times New Roman" w:eastAsia="Times New Roman" w:hAnsi="Times New Roman" w:cs="Times New Roman"/>
          <w:lang w:val="lt-LT"/>
        </w:rPr>
        <w:t>kolestiramino</w:t>
      </w:r>
      <w:proofErr w:type="spellEnd"/>
      <w:r w:rsidRPr="006C1086">
        <w:rPr>
          <w:rFonts w:ascii="Times New Roman" w:eastAsia="Times New Roman" w:hAnsi="Times New Roman" w:cs="Times New Roman"/>
          <w:lang w:val="lt-LT"/>
        </w:rPr>
        <w:t>, jis turėtų būti skiriamas prieš 1-2 valandas arba po 4-6 valandų po geležies skyrimo.</w:t>
      </w:r>
    </w:p>
    <w:p w14:paraId="743688F9"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6B31BA4E" w14:textId="6BAA62D5"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Gali būti klaidingai teigiamas slapto vidinio kraujavimo nustatymas, todėl </w:t>
      </w:r>
      <w:proofErr w:type="spellStart"/>
      <w:r w:rsidR="00CD7F0E">
        <w:rPr>
          <w:rFonts w:ascii="Times New Roman" w:eastAsia="Times New Roman" w:hAnsi="Times New Roman" w:cs="Times New Roman"/>
          <w:lang w:val="lt-LT" w:eastAsia="lt-LT"/>
        </w:rPr>
        <w:t>Tardyfer</w:t>
      </w:r>
      <w:proofErr w:type="spellEnd"/>
      <w:r w:rsidRPr="006C1086">
        <w:rPr>
          <w:rFonts w:ascii="Times New Roman" w:eastAsia="Times New Roman" w:hAnsi="Times New Roman" w:cs="Times New Roman"/>
          <w:lang w:val="lt-LT" w:eastAsia="lt-LT"/>
        </w:rPr>
        <w:t xml:space="preserve"> vartojimas turėtų būti nutraukiamas tris dienas iki tyrimo.</w:t>
      </w:r>
    </w:p>
    <w:p w14:paraId="6DC53A4B"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425A481B" w14:textId="165AB82C" w:rsidR="006C1086" w:rsidRPr="006C1086" w:rsidRDefault="00CD7F0E" w:rsidP="006C1086">
      <w:pPr>
        <w:keepNext/>
        <w:tabs>
          <w:tab w:val="left" w:pos="567"/>
        </w:tabs>
        <w:spacing w:after="0" w:line="240" w:lineRule="auto"/>
        <w:outlineLvl w:val="2"/>
        <w:rPr>
          <w:rFonts w:ascii="Times New Roman" w:eastAsia="Times New Roman" w:hAnsi="Times New Roman" w:cs="Times New Roman"/>
          <w:b/>
          <w:lang w:val="lt-LT" w:eastAsia="lt-LT"/>
        </w:rPr>
      </w:pPr>
      <w:proofErr w:type="spellStart"/>
      <w:r>
        <w:rPr>
          <w:rFonts w:ascii="Times New Roman" w:eastAsia="Times New Roman" w:hAnsi="Times New Roman" w:cs="Times New Roman"/>
          <w:b/>
          <w:lang w:val="lt-LT" w:eastAsia="lt-LT"/>
        </w:rPr>
        <w:t>Tardyfer</w:t>
      </w:r>
      <w:proofErr w:type="spellEnd"/>
      <w:r w:rsidR="006C1086" w:rsidRPr="006C1086">
        <w:rPr>
          <w:rFonts w:ascii="Times New Roman" w:eastAsia="Times New Roman" w:hAnsi="Times New Roman" w:cs="Times New Roman"/>
          <w:b/>
          <w:lang w:val="lt-LT" w:eastAsia="lt-LT"/>
        </w:rPr>
        <w:t xml:space="preserve"> vartojimas su maistu ir gėrimais</w:t>
      </w:r>
    </w:p>
    <w:p w14:paraId="1C8D0D33"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Nevartokite didelių arbatos, kavos ar raudonojo vyno kiekių, nes tai gali sumažinti geležies įsisavinimą.</w:t>
      </w:r>
    </w:p>
    <w:p w14:paraId="6A402BC0"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Nerekomenduojama šio vaisto vartoti kartu su pilno grūdo javais (sėlenos, ankštiniai augalai, grūdai), kai kuriais baltymais (kiaušiniai) ar maistu bei gėrimais, kurių sudėtyje yra kalcio (sūris, pienas ir t.t.). Tarp šių produktų ir geležies druskų vartojimo padarykite pertrauką (mažiausiai 2 valandų).</w:t>
      </w:r>
    </w:p>
    <w:p w14:paraId="3ADB56DE"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0BA04EA1" w14:textId="77777777" w:rsidR="006C1086" w:rsidRPr="006C1086" w:rsidRDefault="006C1086" w:rsidP="006C1086">
      <w:pPr>
        <w:keepNext/>
        <w:tabs>
          <w:tab w:val="left" w:pos="567"/>
        </w:tabs>
        <w:spacing w:after="0" w:line="240" w:lineRule="auto"/>
        <w:outlineLvl w:val="2"/>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Nėštumas, žindymo laikotarpis ir vaisingumas</w:t>
      </w:r>
    </w:p>
    <w:p w14:paraId="1FF53102" w14:textId="77777777" w:rsidR="006C1086" w:rsidRPr="006C1086" w:rsidRDefault="006C1086" w:rsidP="006C1086">
      <w:pPr>
        <w:tabs>
          <w:tab w:val="left" w:pos="567"/>
        </w:tabs>
        <w:spacing w:after="0" w:line="240" w:lineRule="auto"/>
        <w:rPr>
          <w:rFonts w:ascii="Times New Roman" w:eastAsia="Times New Roman" w:hAnsi="Times New Roman" w:cs="Times New Roman"/>
          <w:noProof/>
          <w:lang w:val="lt-LT"/>
        </w:rPr>
      </w:pPr>
      <w:r w:rsidRPr="006C1086">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1C65EE40"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0D71BC88"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Pirmojo trimestro metu su nėščiomis moterimis neatlikta tyrimų, kurie leistų įvertinti apsigimimų riziką. Tačiau apie apsigimimus nebuvo pranešta literatūroje ar po vaisto registracijos. Yra daug bibliografinių duomenų apie poveikį nėščioms moterims antrojo ir trečiojo trimestro metu, kurie nerodo nei apsigimimų, nei toksinio poveikio vaisiui / naujagimiui.</w:t>
      </w:r>
    </w:p>
    <w:p w14:paraId="5F5A787C" w14:textId="1EBC9E61"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Todėl, jei kliniškai būtina,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galima vartoti nėštumo metu.</w:t>
      </w:r>
    </w:p>
    <w:p w14:paraId="2CCD070A" w14:textId="459042AF"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Maži geležies kiekiai yra išskiriami į motinos pieną. Motinos vartojamas maistas neturi įtakos geležies koncentracijai, todėl poveikis naujagimiui / kūdikiui nėra tikėtinas.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galima vartoti žindymo laikotarpiu.</w:t>
      </w:r>
    </w:p>
    <w:p w14:paraId="5093C3E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4FCE5FE3"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Neatlikta tyrimų, kurie leistų įvertinti poveikį vyrų ir moterų vaisingumui.</w:t>
      </w:r>
    </w:p>
    <w:p w14:paraId="3B41567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549DF1C2" w14:textId="77777777" w:rsidR="006C1086" w:rsidRPr="006C1086" w:rsidRDefault="006C1086" w:rsidP="006C1086">
      <w:pPr>
        <w:tabs>
          <w:tab w:val="left" w:pos="567"/>
        </w:tabs>
        <w:spacing w:after="0" w:line="240" w:lineRule="auto"/>
        <w:rPr>
          <w:rFonts w:ascii="Times New Roman" w:eastAsia="Times New Roman" w:hAnsi="Times New Roman" w:cs="Times New Roman"/>
          <w:b/>
          <w:lang w:val="lt-LT"/>
        </w:rPr>
      </w:pPr>
      <w:r w:rsidRPr="006C1086">
        <w:rPr>
          <w:rFonts w:ascii="Times New Roman" w:eastAsia="Times New Roman" w:hAnsi="Times New Roman" w:cs="Times New Roman"/>
          <w:b/>
          <w:lang w:val="lt-LT"/>
        </w:rPr>
        <w:t>Vairavimas ir mechanizmų valdymas</w:t>
      </w:r>
    </w:p>
    <w:p w14:paraId="4A508EF8" w14:textId="230462D6" w:rsidR="006C1086" w:rsidRPr="006C1086" w:rsidRDefault="00CD7F0E" w:rsidP="006C1086">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Tardyfer</w:t>
      </w:r>
      <w:proofErr w:type="spellEnd"/>
      <w:r w:rsidR="006C1086" w:rsidRPr="006C1086">
        <w:rPr>
          <w:rFonts w:ascii="Times New Roman" w:eastAsia="Times New Roman" w:hAnsi="Times New Roman" w:cs="Times New Roman"/>
          <w:lang w:val="lt-LT" w:eastAsia="lt-LT"/>
        </w:rPr>
        <w:t xml:space="preserve"> gebėjimo vairuoti ir valdyti mechanizmus neveikia.</w:t>
      </w:r>
    </w:p>
    <w:p w14:paraId="0F89A4BA"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2E8124E0" w14:textId="7AA65EE3" w:rsidR="006C1086" w:rsidRPr="006C1086" w:rsidRDefault="00CD7F0E" w:rsidP="006C1086">
      <w:pPr>
        <w:tabs>
          <w:tab w:val="left" w:pos="567"/>
        </w:tabs>
        <w:spacing w:after="0" w:line="240" w:lineRule="auto"/>
        <w:rPr>
          <w:rFonts w:ascii="Times New Roman" w:eastAsia="Times New Roman" w:hAnsi="Times New Roman" w:cs="Times New Roman"/>
          <w:b/>
          <w:bCs/>
          <w:lang w:val="lt-LT" w:eastAsia="lt-LT"/>
        </w:rPr>
      </w:pPr>
      <w:proofErr w:type="spellStart"/>
      <w:r>
        <w:rPr>
          <w:rFonts w:ascii="Times New Roman" w:eastAsia="Times New Roman" w:hAnsi="Times New Roman" w:cs="Times New Roman"/>
          <w:b/>
          <w:bCs/>
          <w:lang w:val="lt-LT" w:eastAsia="lt-LT"/>
        </w:rPr>
        <w:t>Tardyfer</w:t>
      </w:r>
      <w:proofErr w:type="spellEnd"/>
      <w:r w:rsidR="006C1086" w:rsidRPr="006C1086">
        <w:rPr>
          <w:rFonts w:ascii="Times New Roman" w:eastAsia="Times New Roman" w:hAnsi="Times New Roman" w:cs="Times New Roman"/>
          <w:b/>
          <w:bCs/>
          <w:lang w:val="lt-LT" w:eastAsia="lt-LT"/>
        </w:rPr>
        <w:t xml:space="preserve"> sudėtyje yra natrio</w:t>
      </w:r>
    </w:p>
    <w:p w14:paraId="2B706CC9" w14:textId="0B6A98A5" w:rsidR="006C1086" w:rsidRDefault="006C1086" w:rsidP="006C1086">
      <w:pPr>
        <w:tabs>
          <w:tab w:val="left" w:pos="567"/>
        </w:tabs>
        <w:spacing w:after="0" w:line="240" w:lineRule="auto"/>
        <w:rPr>
          <w:rFonts w:ascii="Times New Roman" w:eastAsia="Times New Roman" w:hAnsi="Times New Roman" w:cs="Times New Roman"/>
          <w:lang w:val="lt-LT" w:eastAsia="lt-LT"/>
        </w:rPr>
      </w:pPr>
      <w:bookmarkStart w:id="10" w:name="_Hlk128389470"/>
      <w:r w:rsidRPr="006C1086">
        <w:rPr>
          <w:rFonts w:ascii="Times New Roman" w:eastAsia="Times New Roman" w:hAnsi="Times New Roman" w:cs="Times New Roman"/>
          <w:lang w:val="lt-LT" w:eastAsia="lt-LT"/>
        </w:rPr>
        <w:t>Šio vaisto tabletėje yra mažiau kaip 1</w:t>
      </w:r>
      <w:r w:rsidR="0034664B">
        <w:rPr>
          <w:rFonts w:ascii="Times New Roman" w:eastAsia="Times New Roman" w:hAnsi="Times New Roman" w:cs="Times New Roman"/>
          <w:lang w:val="lt-LT" w:eastAsia="lt-LT"/>
        </w:rPr>
        <w:t> </w:t>
      </w:r>
      <w:proofErr w:type="spellStart"/>
      <w:r w:rsidRPr="006C1086">
        <w:rPr>
          <w:rFonts w:ascii="Times New Roman" w:eastAsia="Times New Roman" w:hAnsi="Times New Roman" w:cs="Times New Roman"/>
          <w:lang w:val="lt-LT" w:eastAsia="lt-LT"/>
        </w:rPr>
        <w:t>mmol</w:t>
      </w:r>
      <w:proofErr w:type="spellEnd"/>
      <w:r w:rsidRPr="006C1086">
        <w:rPr>
          <w:rFonts w:ascii="Times New Roman" w:eastAsia="Times New Roman" w:hAnsi="Times New Roman" w:cs="Times New Roman"/>
          <w:lang w:val="lt-LT" w:eastAsia="lt-LT"/>
        </w:rPr>
        <w:t xml:space="preserve"> (23</w:t>
      </w:r>
      <w:r w:rsidR="0034664B">
        <w:rPr>
          <w:rFonts w:ascii="Times New Roman" w:eastAsia="Times New Roman" w:hAnsi="Times New Roman" w:cs="Times New Roman"/>
          <w:lang w:val="lt-LT" w:eastAsia="lt-LT"/>
        </w:rPr>
        <w:t> </w:t>
      </w:r>
      <w:r w:rsidRPr="006C1086">
        <w:rPr>
          <w:rFonts w:ascii="Times New Roman" w:eastAsia="Times New Roman" w:hAnsi="Times New Roman" w:cs="Times New Roman"/>
          <w:lang w:val="lt-LT" w:eastAsia="lt-LT"/>
        </w:rPr>
        <w:t xml:space="preserve">mg) natrio, </w:t>
      </w:r>
      <w:proofErr w:type="spellStart"/>
      <w:r w:rsidRPr="006C1086">
        <w:rPr>
          <w:rFonts w:ascii="Times New Roman" w:eastAsia="Times New Roman" w:hAnsi="Times New Roman" w:cs="Times New Roman"/>
          <w:lang w:val="lt-LT" w:eastAsia="lt-LT"/>
        </w:rPr>
        <w:t>t.y</w:t>
      </w:r>
      <w:proofErr w:type="spellEnd"/>
      <w:r w:rsidRPr="006C1086">
        <w:rPr>
          <w:rFonts w:ascii="Times New Roman" w:eastAsia="Times New Roman" w:hAnsi="Times New Roman" w:cs="Times New Roman"/>
          <w:lang w:val="lt-LT" w:eastAsia="lt-LT"/>
        </w:rPr>
        <w:t>. jis beveik neturi reikšmės.</w:t>
      </w:r>
    </w:p>
    <w:p w14:paraId="4286225C" w14:textId="77777777" w:rsidR="00CD7F0E" w:rsidRDefault="00CD7F0E" w:rsidP="006C1086">
      <w:pPr>
        <w:tabs>
          <w:tab w:val="left" w:pos="567"/>
        </w:tabs>
        <w:spacing w:after="0" w:line="240" w:lineRule="auto"/>
        <w:rPr>
          <w:rFonts w:ascii="Times New Roman" w:eastAsia="Times New Roman" w:hAnsi="Times New Roman" w:cs="Times New Roman"/>
          <w:lang w:val="lt-LT" w:eastAsia="lt-LT"/>
        </w:rPr>
      </w:pPr>
    </w:p>
    <w:p w14:paraId="1FE7B0E6" w14:textId="77777777" w:rsidR="00CD7F0E" w:rsidRPr="006C1086" w:rsidRDefault="00CD7F0E" w:rsidP="006C1086">
      <w:pPr>
        <w:tabs>
          <w:tab w:val="left" w:pos="567"/>
        </w:tabs>
        <w:spacing w:after="0" w:line="240" w:lineRule="auto"/>
        <w:rPr>
          <w:rFonts w:ascii="Times New Roman" w:eastAsia="Times New Roman" w:hAnsi="Times New Roman" w:cs="Times New Roman"/>
          <w:lang w:val="lt-LT" w:eastAsia="lt-LT"/>
        </w:rPr>
      </w:pPr>
    </w:p>
    <w:bookmarkEnd w:id="10"/>
    <w:p w14:paraId="130A1278" w14:textId="398220BA" w:rsidR="006C1086" w:rsidRPr="00D839E5" w:rsidRDefault="006C1086" w:rsidP="006C1086">
      <w:pPr>
        <w:keepNext/>
        <w:keepLines/>
        <w:tabs>
          <w:tab w:val="left" w:pos="567"/>
        </w:tabs>
        <w:spacing w:after="0" w:line="240" w:lineRule="auto"/>
        <w:outlineLvl w:val="3"/>
        <w:rPr>
          <w:rFonts w:ascii="Times New Roman" w:eastAsia="MS Gothic" w:hAnsi="Times New Roman" w:cs="Times New Roman"/>
          <w:b/>
          <w:bCs/>
          <w:i/>
          <w:iCs/>
          <w:lang w:val="lt-LT"/>
        </w:rPr>
      </w:pPr>
      <w:r w:rsidRPr="006C1086">
        <w:rPr>
          <w:rFonts w:ascii="Times New Roman" w:eastAsia="MS Gothic" w:hAnsi="Times New Roman" w:cs="Times New Roman"/>
          <w:b/>
          <w:bCs/>
          <w:iCs/>
          <w:lang w:val="lt-LT"/>
        </w:rPr>
        <w:t>3.</w:t>
      </w:r>
      <w:r w:rsidRPr="006C1086">
        <w:rPr>
          <w:rFonts w:ascii="Times New Roman" w:eastAsia="MS Gothic" w:hAnsi="Times New Roman" w:cs="Times New Roman"/>
          <w:b/>
          <w:bCs/>
          <w:iCs/>
          <w:lang w:val="lt-LT"/>
        </w:rPr>
        <w:tab/>
        <w:t xml:space="preserve">Kaip vartoti </w:t>
      </w:r>
      <w:proofErr w:type="spellStart"/>
      <w:r w:rsidR="00CD7F0E">
        <w:rPr>
          <w:rFonts w:ascii="Times New Roman" w:eastAsia="MS Gothic" w:hAnsi="Times New Roman" w:cs="Times New Roman"/>
          <w:b/>
          <w:bCs/>
          <w:iCs/>
          <w:lang w:val="lt-LT"/>
        </w:rPr>
        <w:t>Tardyfer</w:t>
      </w:r>
      <w:proofErr w:type="spellEnd"/>
    </w:p>
    <w:p w14:paraId="047348F5"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55C29DCB"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noProof/>
          <w:lang w:val="lt-LT" w:eastAsia="lt-LT"/>
        </w:rPr>
        <w:t xml:space="preserve">Visada vartokite šį vaistą </w:t>
      </w:r>
      <w:r w:rsidRPr="006C1086">
        <w:rPr>
          <w:rFonts w:ascii="Times New Roman" w:eastAsia="Times New Roman" w:hAnsi="Times New Roman" w:cs="Times New Roman"/>
          <w:lang w:val="lt-LT" w:eastAsia="lt-LT"/>
        </w:rPr>
        <w:t>tiksliai, kaip nurodė gydytojas. Jeigu abejojate, kreipkitės į gydytoją arba vaistininką.</w:t>
      </w:r>
    </w:p>
    <w:p w14:paraId="262C56D4"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0E0BD3F1" w14:textId="1EB870D8" w:rsidR="006C1086" w:rsidRPr="006C1086" w:rsidRDefault="00CD7F0E" w:rsidP="006C1086">
      <w:pPr>
        <w:tabs>
          <w:tab w:val="left" w:pos="567"/>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Tardyfer</w:t>
      </w:r>
      <w:proofErr w:type="spellEnd"/>
      <w:r w:rsidR="006C1086" w:rsidRPr="006C1086">
        <w:rPr>
          <w:rFonts w:ascii="Times New Roman" w:eastAsia="Times New Roman" w:hAnsi="Times New Roman" w:cs="Times New Roman"/>
          <w:lang w:val="lt-LT"/>
        </w:rPr>
        <w:t xml:space="preserve"> galima vartoti suaugusiems žmonėms ir vyresniems negu 6 metų vaikams ir paaugliams.</w:t>
      </w:r>
    </w:p>
    <w:p w14:paraId="76CE7E9E" w14:textId="77777777" w:rsidR="006C1086" w:rsidRPr="006C1086" w:rsidRDefault="006C1086" w:rsidP="006C1086">
      <w:pPr>
        <w:tabs>
          <w:tab w:val="left" w:pos="567"/>
        </w:tabs>
        <w:spacing w:after="0" w:line="240" w:lineRule="auto"/>
        <w:rPr>
          <w:rFonts w:ascii="Times New Roman" w:eastAsia="Times New Roman" w:hAnsi="Times New Roman" w:cs="Times New Roman"/>
          <w:i/>
          <w:lang w:val="lt-LT"/>
        </w:rPr>
      </w:pPr>
    </w:p>
    <w:p w14:paraId="6ADC6AD5" w14:textId="41C2E765" w:rsidR="006C1086" w:rsidRPr="006C1086" w:rsidRDefault="006C1086" w:rsidP="006C1086">
      <w:pPr>
        <w:tabs>
          <w:tab w:val="left" w:pos="567"/>
        </w:tabs>
        <w:spacing w:after="0" w:line="240" w:lineRule="auto"/>
        <w:rPr>
          <w:rFonts w:ascii="Times New Roman" w:eastAsia="Times New Roman" w:hAnsi="Times New Roman" w:cs="Times New Roman"/>
          <w:i/>
          <w:lang w:val="lt-LT"/>
        </w:rPr>
      </w:pPr>
      <w:r w:rsidRPr="006C1086">
        <w:rPr>
          <w:rFonts w:ascii="Times New Roman" w:eastAsia="Times New Roman" w:hAnsi="Times New Roman" w:cs="Times New Roman"/>
          <w:i/>
          <w:lang w:val="lt-LT"/>
        </w:rPr>
        <w:t>Geležies stygiaus sukeltos mažakraujystės gydymas</w:t>
      </w:r>
    </w:p>
    <w:p w14:paraId="24FB5BE6" w14:textId="136EA352"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i/>
          <w:lang w:val="lt-LT"/>
        </w:rPr>
        <w:t>Vyresniems kaip 6 metų vaikams</w:t>
      </w:r>
    </w:p>
    <w:p w14:paraId="5A015D65"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Vartoti po 1 pailginto atpalaidavimo tabletę per parą.</w:t>
      </w:r>
    </w:p>
    <w:p w14:paraId="0168D98A" w14:textId="77777777" w:rsidR="006C1086" w:rsidRPr="006C1086" w:rsidRDefault="006C1086" w:rsidP="006C1086">
      <w:pPr>
        <w:tabs>
          <w:tab w:val="left" w:pos="567"/>
        </w:tabs>
        <w:spacing w:after="0" w:line="240" w:lineRule="auto"/>
        <w:rPr>
          <w:rFonts w:ascii="Times New Roman" w:eastAsia="Times New Roman" w:hAnsi="Times New Roman" w:cs="Times New Roman"/>
          <w:u w:val="single"/>
          <w:lang w:val="lt-LT"/>
        </w:rPr>
      </w:pPr>
    </w:p>
    <w:p w14:paraId="2E6E418D" w14:textId="167C4F2B"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i/>
          <w:lang w:val="lt-LT"/>
        </w:rPr>
        <w:t>Vyresniems kaip 10 metų paaugliams ir suaugusiesiems</w:t>
      </w:r>
    </w:p>
    <w:p w14:paraId="56D57D76"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Vartoti po 1 – 2 pailginto atpalaidavimo tabletes per parą.</w:t>
      </w:r>
    </w:p>
    <w:p w14:paraId="573B08E5" w14:textId="77777777" w:rsidR="006C1086" w:rsidRPr="006C1086" w:rsidRDefault="006C1086" w:rsidP="006C1086">
      <w:pPr>
        <w:tabs>
          <w:tab w:val="left" w:pos="567"/>
        </w:tabs>
        <w:spacing w:after="0" w:line="240" w:lineRule="auto"/>
        <w:rPr>
          <w:rFonts w:ascii="Times New Roman" w:eastAsia="Times New Roman" w:hAnsi="Times New Roman" w:cs="Times New Roman"/>
          <w:i/>
          <w:lang w:val="lt-LT"/>
        </w:rPr>
      </w:pPr>
    </w:p>
    <w:p w14:paraId="0ED12671" w14:textId="365A1B5F"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Gydyti reikia tol, kol išnyks anemija ir bus atkurtos geležies atsargos suaugusiesiems, pvz.</w:t>
      </w:r>
      <w:r w:rsidR="0034664B">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 xml:space="preserve"> 600</w:t>
      </w:r>
      <w:r w:rsidR="0034664B">
        <w:rPr>
          <w:rFonts w:ascii="Times New Roman" w:eastAsia="Times New Roman" w:hAnsi="Times New Roman" w:cs="Times New Roman"/>
          <w:lang w:val="lt-LT" w:eastAsia="lt-LT"/>
        </w:rPr>
        <w:t> </w:t>
      </w:r>
      <w:r w:rsidRPr="006C1086">
        <w:rPr>
          <w:rFonts w:ascii="Times New Roman" w:eastAsia="Times New Roman" w:hAnsi="Times New Roman" w:cs="Times New Roman"/>
          <w:lang w:val="lt-LT" w:eastAsia="lt-LT"/>
        </w:rPr>
        <w:t>mg moterims ir 1200</w:t>
      </w:r>
      <w:r w:rsidR="0034664B">
        <w:rPr>
          <w:rFonts w:ascii="Times New Roman" w:eastAsia="Times New Roman" w:hAnsi="Times New Roman" w:cs="Times New Roman"/>
          <w:lang w:val="lt-LT" w:eastAsia="lt-LT"/>
        </w:rPr>
        <w:t> </w:t>
      </w:r>
      <w:r w:rsidRPr="006C1086">
        <w:rPr>
          <w:rFonts w:ascii="Times New Roman" w:eastAsia="Times New Roman" w:hAnsi="Times New Roman" w:cs="Times New Roman"/>
          <w:lang w:val="lt-LT" w:eastAsia="lt-LT"/>
        </w:rPr>
        <w:t>mg vyrams.</w:t>
      </w:r>
    </w:p>
    <w:p w14:paraId="08BC6A16"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Geležies stygiaus sukelta mažakraujystė: 3 – 6 mėnesius, priklausomai nuo atsargų išsekimo, pratęsiant, jeigu būtina, jei anemijos priežastis nėra kontroliuojama.</w:t>
      </w:r>
    </w:p>
    <w:p w14:paraId="3F3E87D6" w14:textId="77777777" w:rsidR="006C1086" w:rsidRPr="006C1086" w:rsidRDefault="006C1086" w:rsidP="006C1086">
      <w:pPr>
        <w:tabs>
          <w:tab w:val="left" w:pos="567"/>
        </w:tabs>
        <w:spacing w:after="0" w:line="240" w:lineRule="auto"/>
        <w:rPr>
          <w:rFonts w:ascii="Times New Roman" w:eastAsia="Times New Roman" w:hAnsi="Times New Roman" w:cs="Times New Roman"/>
          <w:i/>
          <w:lang w:val="lt-LT"/>
        </w:rPr>
      </w:pPr>
    </w:p>
    <w:p w14:paraId="5CEDFF45" w14:textId="77777777" w:rsidR="006C1086" w:rsidRPr="006C1086" w:rsidRDefault="006C1086" w:rsidP="006C1086">
      <w:pPr>
        <w:tabs>
          <w:tab w:val="left" w:pos="567"/>
        </w:tabs>
        <w:spacing w:after="0" w:line="240" w:lineRule="auto"/>
        <w:rPr>
          <w:rFonts w:ascii="Times New Roman" w:eastAsia="Times New Roman" w:hAnsi="Times New Roman" w:cs="Times New Roman"/>
          <w:i/>
          <w:lang w:val="lt-LT"/>
        </w:rPr>
      </w:pPr>
      <w:r w:rsidRPr="006C1086">
        <w:rPr>
          <w:rFonts w:ascii="Times New Roman" w:eastAsia="Times New Roman" w:hAnsi="Times New Roman" w:cs="Times New Roman"/>
          <w:i/>
          <w:lang w:val="lt-LT"/>
        </w:rPr>
        <w:t>Geležies stygiaus profilaktika nėštumo metu, kai su maistu negalima užtikrinti tinkamo geležies kiekio</w:t>
      </w:r>
    </w:p>
    <w:p w14:paraId="3166F4CD"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lastRenderedPageBreak/>
        <w:t>Vartoti po 1 pailginto atpalaidavimo tabletę kartą per parą arba kas antrą parą per paskutiniuosius 2 nėštumo trimestrus (arba nuo 4 mėnesio).</w:t>
      </w:r>
    </w:p>
    <w:p w14:paraId="55CA242E"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46DACC08" w14:textId="04E98ED7" w:rsidR="006C1086" w:rsidRPr="006C1086" w:rsidRDefault="00CD7F0E" w:rsidP="006C1086">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Tardyfer</w:t>
      </w:r>
      <w:proofErr w:type="spellEnd"/>
      <w:r w:rsidR="006C1086" w:rsidRPr="006C1086">
        <w:rPr>
          <w:rFonts w:ascii="Times New Roman" w:eastAsia="Times New Roman" w:hAnsi="Times New Roman" w:cs="Times New Roman"/>
          <w:lang w:val="lt-LT" w:eastAsia="lt-LT"/>
        </w:rPr>
        <w:t xml:space="preserve"> pailginto atpalaidavimo tabletės vartojamos per burną.</w:t>
      </w:r>
    </w:p>
    <w:p w14:paraId="52D22825" w14:textId="7951F494"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Tabletę reikia nuryti visą, užsigeriant vandeniu. Tabletės negalima čiulpti, kramtyti ar laikyti burnoje. Tabletes reikėtų gerti prieš valgį (išskyrus maisto produktus, minimus „</w:t>
      </w:r>
      <w:proofErr w:type="spellStart"/>
      <w:r w:rsidR="00CD7F0E">
        <w:rPr>
          <w:rFonts w:ascii="Times New Roman" w:eastAsia="Times New Roman" w:hAnsi="Times New Roman" w:cs="Times New Roman"/>
          <w:lang w:val="lt-LT"/>
        </w:rPr>
        <w:t>Tardyfer</w:t>
      </w:r>
      <w:proofErr w:type="spellEnd"/>
      <w:r w:rsidRPr="006C1086">
        <w:rPr>
          <w:rFonts w:ascii="Times New Roman" w:eastAsia="Times New Roman" w:hAnsi="Times New Roman" w:cs="Times New Roman"/>
          <w:lang w:val="lt-LT"/>
        </w:rPr>
        <w:t xml:space="preserve"> vartojimas su maistu ir gėrimais“ skyriuje)  arba jo metu (priklauso nuo to, kaip vaistą toleruoja virškinimo traktas), užsigeriant didele stikline vandens.</w:t>
      </w:r>
    </w:p>
    <w:p w14:paraId="635AFA17"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34393EB7" w14:textId="0257CE56"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Jeigu manote, kad </w:t>
      </w:r>
      <w:proofErr w:type="spellStart"/>
      <w:r w:rsidR="00CD7F0E">
        <w:rPr>
          <w:rFonts w:ascii="Times New Roman" w:eastAsia="Times New Roman" w:hAnsi="Times New Roman" w:cs="Times New Roman"/>
          <w:lang w:val="lt-LT" w:eastAsia="lt-LT"/>
        </w:rPr>
        <w:t>Tardyfer</w:t>
      </w:r>
      <w:proofErr w:type="spellEnd"/>
      <w:r w:rsidRPr="006C1086">
        <w:rPr>
          <w:rFonts w:ascii="Times New Roman" w:eastAsia="Times New Roman" w:hAnsi="Times New Roman" w:cs="Times New Roman"/>
          <w:lang w:val="lt-LT" w:eastAsia="lt-LT"/>
        </w:rPr>
        <w:t xml:space="preserve"> veikia per stipriai arba per silpnai, kreipkitės į gydytoją arba vaistininką.</w:t>
      </w:r>
    </w:p>
    <w:p w14:paraId="1327BDB6" w14:textId="77777777" w:rsidR="006C1086" w:rsidRPr="006C1086" w:rsidRDefault="006C1086" w:rsidP="006C1086">
      <w:pPr>
        <w:keepNext/>
        <w:tabs>
          <w:tab w:val="left" w:pos="567"/>
        </w:tabs>
        <w:spacing w:after="0" w:line="240" w:lineRule="auto"/>
        <w:outlineLvl w:val="2"/>
        <w:rPr>
          <w:rFonts w:ascii="Times New Roman" w:eastAsia="Times New Roman" w:hAnsi="Times New Roman" w:cs="Times New Roman"/>
          <w:b/>
          <w:lang w:val="lt-LT" w:eastAsia="lt-LT"/>
        </w:rPr>
      </w:pPr>
    </w:p>
    <w:p w14:paraId="76A5B0AD" w14:textId="702B449C" w:rsidR="006C1086" w:rsidRPr="006C1086" w:rsidRDefault="006C1086" w:rsidP="006C1086">
      <w:pPr>
        <w:keepNext/>
        <w:tabs>
          <w:tab w:val="left" w:pos="567"/>
        </w:tabs>
        <w:spacing w:after="0" w:line="240" w:lineRule="auto"/>
        <w:outlineLvl w:val="2"/>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 xml:space="preserve">Ką daryti Jums ar Jūsų vaikui pavartojus per didelę </w:t>
      </w:r>
      <w:proofErr w:type="spellStart"/>
      <w:r w:rsidR="00CD7F0E">
        <w:rPr>
          <w:rFonts w:ascii="Times New Roman" w:eastAsia="Times New Roman" w:hAnsi="Times New Roman" w:cs="Times New Roman"/>
          <w:b/>
          <w:lang w:val="lt-LT" w:eastAsia="lt-LT"/>
        </w:rPr>
        <w:t>Tardyfer</w:t>
      </w:r>
      <w:proofErr w:type="spellEnd"/>
      <w:r w:rsidRPr="006C1086">
        <w:rPr>
          <w:rFonts w:ascii="Times New Roman" w:eastAsia="Times New Roman" w:hAnsi="Times New Roman" w:cs="Times New Roman"/>
          <w:b/>
          <w:lang w:val="lt-LT" w:eastAsia="lt-LT"/>
        </w:rPr>
        <w:t xml:space="preserve"> dozę</w:t>
      </w:r>
    </w:p>
    <w:p w14:paraId="4D77DA94"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0A0931D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Smarkaus perdozavimo atveju, būtina kuo greičiau kreiptis į gydytoją arba vykti į artimiausios ligoninės skubios medicinos pagalbos skyrių, ypač jei perdozavo vaikas.</w:t>
      </w:r>
    </w:p>
    <w:p w14:paraId="1DC8CE6F"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3BA431F2"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Geležies perdozavimo simptomai yra šie:</w:t>
      </w:r>
    </w:p>
    <w:p w14:paraId="251CDE8B" w14:textId="77777777" w:rsidR="006C1086" w:rsidRPr="006C1086" w:rsidRDefault="006C1086" w:rsidP="0034664B">
      <w:pPr>
        <w:tabs>
          <w:tab w:val="left" w:pos="567"/>
        </w:tabs>
        <w:spacing w:after="0" w:line="240" w:lineRule="auto"/>
        <w:ind w:left="567" w:hanging="567"/>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ab/>
        <w:t>Stiprus virškinimo trakto sudirgimas, kuris gali sukelti virškinimo audinių mirtį (virškinimo gleivinės nekrozę). Pagrindiniai simptomai yra pilvo skausmas, pykinimas, vėmimas (kartais su krauju) ir viduriavimas (kartais su juodomis išmatomis).</w:t>
      </w:r>
    </w:p>
    <w:p w14:paraId="5F9234DD" w14:textId="77777777" w:rsidR="006C1086" w:rsidRPr="006C1086" w:rsidRDefault="006C1086" w:rsidP="0034664B">
      <w:pPr>
        <w:tabs>
          <w:tab w:val="left" w:pos="567"/>
        </w:tabs>
        <w:spacing w:after="0" w:line="240" w:lineRule="auto"/>
        <w:ind w:left="567" w:hanging="567"/>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ab/>
        <w:t xml:space="preserve">Ši būklė gali būti lydima </w:t>
      </w:r>
      <w:proofErr w:type="spellStart"/>
      <w:r w:rsidRPr="006C1086">
        <w:rPr>
          <w:rFonts w:ascii="Times New Roman" w:eastAsia="Times New Roman" w:hAnsi="Times New Roman" w:cs="Times New Roman"/>
          <w:lang w:val="lt-LT" w:eastAsia="lt-LT"/>
        </w:rPr>
        <w:t>metabolinės</w:t>
      </w:r>
      <w:proofErr w:type="spellEnd"/>
      <w:r w:rsidRPr="006C1086">
        <w:rPr>
          <w:rFonts w:ascii="Times New Roman" w:eastAsia="Times New Roman" w:hAnsi="Times New Roman" w:cs="Times New Roman"/>
          <w:lang w:val="lt-LT" w:eastAsia="lt-LT"/>
        </w:rPr>
        <w:t xml:space="preserve"> </w:t>
      </w:r>
      <w:proofErr w:type="spellStart"/>
      <w:r w:rsidRPr="006C1086">
        <w:rPr>
          <w:rFonts w:ascii="Times New Roman" w:eastAsia="Times New Roman" w:hAnsi="Times New Roman" w:cs="Times New Roman"/>
          <w:lang w:val="lt-LT" w:eastAsia="lt-LT"/>
        </w:rPr>
        <w:t>acidozės</w:t>
      </w:r>
      <w:proofErr w:type="spellEnd"/>
      <w:r w:rsidRPr="006C1086">
        <w:rPr>
          <w:rFonts w:ascii="Times New Roman" w:eastAsia="Times New Roman" w:hAnsi="Times New Roman" w:cs="Times New Roman"/>
          <w:lang w:val="lt-LT" w:eastAsia="lt-LT"/>
        </w:rPr>
        <w:t xml:space="preserve"> ir šoko. Pagrindiniai simptomai yra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 su traukuliais).</w:t>
      </w:r>
    </w:p>
    <w:p w14:paraId="0702EF3C" w14:textId="77777777" w:rsidR="006C1086" w:rsidRPr="006C1086" w:rsidRDefault="006C1086" w:rsidP="0034664B">
      <w:pPr>
        <w:tabs>
          <w:tab w:val="left" w:pos="567"/>
        </w:tabs>
        <w:spacing w:after="0" w:line="240" w:lineRule="auto"/>
        <w:ind w:left="567" w:hanging="567"/>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ab/>
        <w:t>Prastai veikiančių inkstų (žymiai sumažėjęs šlapimo kiekis) ir kepenų (viršutinės dešinės pilvo dalies skausmas, odos ar akių pageltimas, tamsus šlapimas) požymiai.</w:t>
      </w:r>
    </w:p>
    <w:p w14:paraId="16A08852"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279A7C1F"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Ilgalaikės pasekmės virškinimui gali atsirasti dėl virškinamojo trakto susiaurėjimo (virškinimo trakto stenozės), kuriam būdingas pykinimas, dujų kaupimasis, vidurių užkietėjimas ir pilvo pūtimas.</w:t>
      </w:r>
    </w:p>
    <w:p w14:paraId="6C986BEE"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2E716BEB" w14:textId="11FC59ED" w:rsidR="006C1086" w:rsidRPr="006C1086" w:rsidRDefault="006C1086" w:rsidP="006C1086">
      <w:pPr>
        <w:keepNext/>
        <w:tabs>
          <w:tab w:val="left" w:pos="567"/>
        </w:tabs>
        <w:spacing w:after="0" w:line="240" w:lineRule="auto"/>
        <w:outlineLvl w:val="2"/>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 xml:space="preserve">Pamiršus pavartoti </w:t>
      </w:r>
      <w:proofErr w:type="spellStart"/>
      <w:r w:rsidR="00CD7F0E">
        <w:rPr>
          <w:rFonts w:ascii="Times New Roman" w:eastAsia="Times New Roman" w:hAnsi="Times New Roman" w:cs="Times New Roman"/>
          <w:b/>
          <w:lang w:val="lt-LT" w:eastAsia="lt-LT"/>
        </w:rPr>
        <w:t>Tardyfer</w:t>
      </w:r>
      <w:proofErr w:type="spellEnd"/>
    </w:p>
    <w:p w14:paraId="5045E3EC" w14:textId="5A83E422"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Jeigu įprastiniu laiku pailginto atpalaidavimo tabletę išgerti pamiršite, gerkite ją tuoj pat, kai tik prisiminsite, tačiau jeigu jau bus beveik atėjęs kitos dozės vartojimo laikas, pamirštosios nebegerkite, toliau vaisto vartokite įprastine tvarka.</w:t>
      </w:r>
    </w:p>
    <w:p w14:paraId="2445AE80"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Negalima vartoti dvigubos dozės norint kompensuoti praleistą dozę.</w:t>
      </w:r>
    </w:p>
    <w:p w14:paraId="20442F35"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72D3BB66" w14:textId="7A5F55C6" w:rsidR="006C1086" w:rsidRPr="006C1086" w:rsidRDefault="006C1086" w:rsidP="006C1086">
      <w:pPr>
        <w:tabs>
          <w:tab w:val="left" w:pos="567"/>
        </w:tabs>
        <w:spacing w:after="0" w:line="240" w:lineRule="auto"/>
        <w:rPr>
          <w:rFonts w:ascii="Times New Roman" w:eastAsia="Times New Roman" w:hAnsi="Times New Roman" w:cs="Times New Roman"/>
          <w:b/>
          <w:lang w:val="lt-LT"/>
        </w:rPr>
      </w:pPr>
      <w:r w:rsidRPr="006C1086">
        <w:rPr>
          <w:rFonts w:ascii="Times New Roman" w:eastAsia="Times New Roman" w:hAnsi="Times New Roman" w:cs="Times New Roman"/>
          <w:b/>
          <w:lang w:val="lt-LT"/>
        </w:rPr>
        <w:t xml:space="preserve">Nustojus vartoti </w:t>
      </w:r>
      <w:proofErr w:type="spellStart"/>
      <w:r w:rsidR="00CD7F0E">
        <w:rPr>
          <w:rFonts w:ascii="Times New Roman" w:eastAsia="Times New Roman" w:hAnsi="Times New Roman" w:cs="Times New Roman"/>
          <w:b/>
          <w:lang w:val="lt-LT"/>
        </w:rPr>
        <w:t>Tardyfer</w:t>
      </w:r>
      <w:proofErr w:type="spellEnd"/>
    </w:p>
    <w:p w14:paraId="3FC92C45" w14:textId="30A9A39E" w:rsidR="006C1086" w:rsidRPr="006C1086" w:rsidRDefault="00CD7F0E" w:rsidP="006C1086">
      <w:pPr>
        <w:tabs>
          <w:tab w:val="left" w:pos="567"/>
        </w:tabs>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Tardyfer</w:t>
      </w:r>
      <w:proofErr w:type="spellEnd"/>
      <w:r w:rsidR="006C1086" w:rsidRPr="006C1086">
        <w:rPr>
          <w:rFonts w:ascii="Times New Roman" w:eastAsia="Times New Roman" w:hAnsi="Times New Roman" w:cs="Times New Roman"/>
          <w:lang w:val="lt-LT" w:eastAsia="lt-LT"/>
        </w:rPr>
        <w:t xml:space="preserve"> reikia vartoti tiek laiko, kiek gydytojo skirta. Vaisto vartojimą nutraukus prieš laiką, sutrikimas gali atsinaujinti.</w:t>
      </w:r>
    </w:p>
    <w:p w14:paraId="23B4226B"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5099240F" w14:textId="77777777" w:rsid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Jeigu kiltų daugiau klausimų dėl šio vaisto vartojimo, kreipkitės į gydytoją arba vaistininką.</w:t>
      </w:r>
    </w:p>
    <w:p w14:paraId="46FE3B75" w14:textId="77777777" w:rsidR="00CD7F0E" w:rsidRPr="006C1086" w:rsidRDefault="00CD7F0E" w:rsidP="006C1086">
      <w:pPr>
        <w:tabs>
          <w:tab w:val="left" w:pos="567"/>
        </w:tabs>
        <w:spacing w:after="0" w:line="240" w:lineRule="auto"/>
        <w:rPr>
          <w:rFonts w:ascii="Times New Roman" w:eastAsia="Times New Roman" w:hAnsi="Times New Roman" w:cs="Times New Roman"/>
          <w:lang w:val="lt-LT" w:eastAsia="lt-LT"/>
        </w:rPr>
      </w:pPr>
    </w:p>
    <w:p w14:paraId="1E092E57" w14:textId="77777777" w:rsidR="006C1086" w:rsidRPr="006C1086" w:rsidRDefault="006C1086" w:rsidP="006C1086">
      <w:pPr>
        <w:keepNext/>
        <w:keepLines/>
        <w:tabs>
          <w:tab w:val="left" w:pos="567"/>
        </w:tabs>
        <w:spacing w:after="0" w:line="240" w:lineRule="auto"/>
        <w:outlineLvl w:val="3"/>
        <w:rPr>
          <w:rFonts w:ascii="Times New Roman" w:eastAsia="MS Gothic" w:hAnsi="Times New Roman" w:cs="Times New Roman"/>
          <w:b/>
          <w:bCs/>
          <w:iCs/>
          <w:lang w:val="lt-LT"/>
        </w:rPr>
      </w:pPr>
    </w:p>
    <w:p w14:paraId="61437FBE" w14:textId="77777777" w:rsidR="006C1086" w:rsidRPr="001D6506" w:rsidRDefault="006C1086" w:rsidP="006C1086">
      <w:pPr>
        <w:keepNext/>
        <w:keepLines/>
        <w:tabs>
          <w:tab w:val="left" w:pos="567"/>
        </w:tabs>
        <w:spacing w:after="0" w:line="240" w:lineRule="auto"/>
        <w:outlineLvl w:val="3"/>
        <w:rPr>
          <w:rFonts w:ascii="Times New Roman" w:eastAsia="MS Gothic" w:hAnsi="Times New Roman" w:cs="Times New Roman"/>
          <w:b/>
          <w:bCs/>
          <w:i/>
          <w:iCs/>
          <w:lang w:val="lt-LT"/>
        </w:rPr>
      </w:pPr>
      <w:r w:rsidRPr="006C1086">
        <w:rPr>
          <w:rFonts w:ascii="Times New Roman" w:eastAsia="MS Gothic" w:hAnsi="Times New Roman" w:cs="Times New Roman"/>
          <w:b/>
          <w:bCs/>
          <w:iCs/>
          <w:lang w:val="lt-LT"/>
        </w:rPr>
        <w:t>4.</w:t>
      </w:r>
      <w:r w:rsidRPr="006C1086">
        <w:rPr>
          <w:rFonts w:ascii="Times New Roman" w:eastAsia="MS Gothic" w:hAnsi="Times New Roman" w:cs="Times New Roman"/>
          <w:b/>
          <w:bCs/>
          <w:iCs/>
          <w:lang w:val="lt-LT"/>
        </w:rPr>
        <w:tab/>
        <w:t>Galimas šalutinis poveikis</w:t>
      </w:r>
    </w:p>
    <w:p w14:paraId="7588887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11E750E3"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Šis vaistas, kaip ir visi kiti, gali sukelti šalutinį poveikį, nors jis pasireiškia ne visiems žmonėms.</w:t>
      </w:r>
    </w:p>
    <w:p w14:paraId="7216D56D"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7106A2F1" w14:textId="296C8032"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Jums arba Jūsų vaikui gali pasireikšti toliau išvardytas šalutinis poveikis, suskirstytas nuo dažniausiai iki rečiausiai pasireiškiančio</w:t>
      </w:r>
      <w:r w:rsidR="0034664B">
        <w:rPr>
          <w:rFonts w:ascii="Times New Roman" w:eastAsia="Times New Roman" w:hAnsi="Times New Roman" w:cs="Times New Roman"/>
          <w:lang w:val="lt-LT" w:eastAsia="lt-LT"/>
        </w:rPr>
        <w:t>.</w:t>
      </w:r>
    </w:p>
    <w:p w14:paraId="26A5EA91"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46248F9F"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b/>
          <w:bCs/>
          <w:lang w:val="lt-LT" w:eastAsia="lt-LT"/>
        </w:rPr>
        <w:t>Dažni šalutinio poveikio reiškiniai (gali pasireikšti rečiau kaip 1 iš 10 asmenų):</w:t>
      </w:r>
    </w:p>
    <w:p w14:paraId="03A6A387"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Vidurių užkietėjimas, </w:t>
      </w:r>
      <w:proofErr w:type="spellStart"/>
      <w:r w:rsidRPr="006C1086">
        <w:rPr>
          <w:rFonts w:ascii="Times New Roman" w:eastAsia="Times New Roman" w:hAnsi="Times New Roman" w:cs="Times New Roman"/>
          <w:lang w:val="lt-LT"/>
        </w:rPr>
        <w:t>diarėja</w:t>
      </w:r>
      <w:proofErr w:type="spellEnd"/>
      <w:r w:rsidRPr="006C1086">
        <w:rPr>
          <w:rFonts w:ascii="Times New Roman" w:eastAsia="Times New Roman" w:hAnsi="Times New Roman" w:cs="Times New Roman"/>
          <w:lang w:val="lt-LT"/>
        </w:rPr>
        <w:t xml:space="preserve"> (viduriavimas), pilvo pūtimas, pilvo skausmas, pakitusi išmatų spalva, pykinimas.</w:t>
      </w:r>
    </w:p>
    <w:p w14:paraId="2ADC2093"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59DA7986"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b/>
          <w:bCs/>
          <w:lang w:val="lt-LT"/>
        </w:rPr>
        <w:t>Nedažni šalutinio poveikio reiškiniai (gali pasireikšti rečiau kaip 1 iš 100 asmenų):</w:t>
      </w:r>
    </w:p>
    <w:p w14:paraId="2D74E684" w14:textId="7906E64C"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lastRenderedPageBreak/>
        <w:t>Gerklų patinimas (edema), pakit</w:t>
      </w:r>
      <w:r w:rsidR="00F06D3D">
        <w:rPr>
          <w:rFonts w:ascii="Times New Roman" w:eastAsia="Times New Roman" w:hAnsi="Times New Roman" w:cs="Times New Roman"/>
          <w:lang w:val="lt-LT"/>
        </w:rPr>
        <w:t>usios</w:t>
      </w:r>
      <w:r w:rsidRPr="006C1086">
        <w:rPr>
          <w:rFonts w:ascii="Times New Roman" w:eastAsia="Times New Roman" w:hAnsi="Times New Roman" w:cs="Times New Roman"/>
          <w:lang w:val="lt-LT"/>
        </w:rPr>
        <w:t xml:space="preserve"> išmatos, sutrikęs virškinimas (dispepsija), vėmimas, skrandžio gleivinės uždegimas (gastritas), niežėjimas, raudonas (</w:t>
      </w:r>
      <w:proofErr w:type="spellStart"/>
      <w:r w:rsidRPr="006C1086">
        <w:rPr>
          <w:rFonts w:ascii="Times New Roman" w:eastAsia="Times New Roman" w:hAnsi="Times New Roman" w:cs="Times New Roman"/>
          <w:lang w:val="lt-LT"/>
        </w:rPr>
        <w:t>eriteminis</w:t>
      </w:r>
      <w:proofErr w:type="spellEnd"/>
      <w:r w:rsidRPr="006C1086">
        <w:rPr>
          <w:rFonts w:ascii="Times New Roman" w:eastAsia="Times New Roman" w:hAnsi="Times New Roman" w:cs="Times New Roman"/>
          <w:lang w:val="lt-LT"/>
        </w:rPr>
        <w:t>) išbėrimas.</w:t>
      </w:r>
    </w:p>
    <w:p w14:paraId="78BC31D0"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66CFECED"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b/>
          <w:bCs/>
          <w:lang w:val="lt-LT"/>
        </w:rPr>
        <w:t>Dažnis nežinomas (negali būti apskaičiuotas pagal turimus duomenis):</w:t>
      </w:r>
    </w:p>
    <w:p w14:paraId="51C11D62"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Alerginė reakcija, niežtintis išbėrimas (dilgėlinė), plaučių ląstelių ar audinių žūtis (plaučių nekrozė)*, plaučių audinių uždegimas (plaučių </w:t>
      </w:r>
      <w:proofErr w:type="spellStart"/>
      <w:r w:rsidRPr="006C1086">
        <w:rPr>
          <w:rFonts w:ascii="Times New Roman" w:eastAsia="Times New Roman" w:hAnsi="Times New Roman" w:cs="Times New Roman"/>
          <w:lang w:val="lt-LT"/>
        </w:rPr>
        <w:t>granuloma</w:t>
      </w:r>
      <w:proofErr w:type="spellEnd"/>
      <w:r w:rsidRPr="006C1086">
        <w:rPr>
          <w:rFonts w:ascii="Times New Roman" w:eastAsia="Times New Roman" w:hAnsi="Times New Roman" w:cs="Times New Roman"/>
          <w:lang w:val="lt-LT"/>
        </w:rPr>
        <w:t>)*, kvėpavimo takų susiaurėjimas (</w:t>
      </w:r>
      <w:proofErr w:type="spellStart"/>
      <w:r w:rsidRPr="006C1086">
        <w:rPr>
          <w:rFonts w:ascii="Times New Roman" w:eastAsia="Times New Roman" w:hAnsi="Times New Roman" w:cs="Times New Roman"/>
          <w:lang w:val="lt-LT"/>
        </w:rPr>
        <w:t>bronchostenozė</w:t>
      </w:r>
      <w:proofErr w:type="spellEnd"/>
      <w:r w:rsidRPr="006C1086">
        <w:rPr>
          <w:rFonts w:ascii="Times New Roman" w:eastAsia="Times New Roman" w:hAnsi="Times New Roman" w:cs="Times New Roman"/>
          <w:lang w:val="lt-LT"/>
        </w:rPr>
        <w:t xml:space="preserve">)*, gerklės išopėjimas*, stemplės pažeidimas*, stemplės išopėjimas*, dantų spalvos pokytis**, burnos išopėjimas**, pakitusi virškinimo trakto spalva (virškinimo trakto </w:t>
      </w:r>
      <w:proofErr w:type="spellStart"/>
      <w:r w:rsidRPr="006C1086">
        <w:rPr>
          <w:rFonts w:ascii="Times New Roman" w:eastAsia="Times New Roman" w:hAnsi="Times New Roman" w:cs="Times New Roman"/>
          <w:lang w:val="lt-LT"/>
        </w:rPr>
        <w:t>melanozė</w:t>
      </w:r>
      <w:proofErr w:type="spellEnd"/>
      <w:r w:rsidRPr="006C1086">
        <w:rPr>
          <w:rFonts w:ascii="Times New Roman" w:eastAsia="Times New Roman" w:hAnsi="Times New Roman" w:cs="Times New Roman"/>
          <w:lang w:val="lt-LT"/>
        </w:rPr>
        <w:t>), skrandžio opa, kraujavimas iš skrandžio (žr. 2 skyrių).</w:t>
      </w:r>
    </w:p>
    <w:p w14:paraId="789117E8"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714F2147" w14:textId="77777777" w:rsidR="006C1086" w:rsidRPr="006C1086" w:rsidRDefault="006C1086" w:rsidP="006C1086">
      <w:pPr>
        <w:tabs>
          <w:tab w:val="left" w:pos="0"/>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*Vyresnio amžiaus pacientams ir pacientams, kurie turi rijimo sutrikimą, gali atsirasti gerklės, stemplės (vamzdelio, jungiančio burną su skrandžiu) arba bronchų (pagrindinio plaučių oro tako) išopėjimo rizika, jeigu tabletė patenka į kvėpavimo takus. Bronchų nekrozė (audinio žūtis) arba </w:t>
      </w:r>
      <w:proofErr w:type="spellStart"/>
      <w:r w:rsidRPr="006C1086">
        <w:rPr>
          <w:rFonts w:ascii="Times New Roman" w:eastAsia="Times New Roman" w:hAnsi="Times New Roman" w:cs="Times New Roman"/>
          <w:lang w:val="lt-LT"/>
        </w:rPr>
        <w:t>granuloma</w:t>
      </w:r>
      <w:proofErr w:type="spellEnd"/>
      <w:r w:rsidRPr="006C1086">
        <w:rPr>
          <w:rFonts w:ascii="Times New Roman" w:eastAsia="Times New Roman" w:hAnsi="Times New Roman" w:cs="Times New Roman"/>
          <w:lang w:val="lt-LT"/>
        </w:rPr>
        <w:t xml:space="preserve"> gali sukelti </w:t>
      </w:r>
      <w:proofErr w:type="spellStart"/>
      <w:r w:rsidRPr="006C1086">
        <w:rPr>
          <w:rFonts w:ascii="Times New Roman" w:eastAsia="Times New Roman" w:hAnsi="Times New Roman" w:cs="Times New Roman"/>
          <w:lang w:val="lt-LT"/>
        </w:rPr>
        <w:t>bronchostenozę</w:t>
      </w:r>
      <w:proofErr w:type="spellEnd"/>
      <w:r w:rsidRPr="006C1086">
        <w:rPr>
          <w:rFonts w:ascii="Times New Roman" w:eastAsia="Times New Roman" w:hAnsi="Times New Roman" w:cs="Times New Roman"/>
          <w:lang w:val="lt-LT"/>
        </w:rPr>
        <w:t xml:space="preserve"> (kvėpavimo takų susiaurėjimą). Tuo atveju, jeigu vaistas pavartojamas netinkamai, reikia nedelsiant kreiptis į gydytoją arba artimiausią skubios pagalbos skyrių, kad gautumėte tinkamą gydymą.</w:t>
      </w:r>
    </w:p>
    <w:p w14:paraId="03BCA6B2"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eastAsia="lt-LT"/>
        </w:rPr>
      </w:pPr>
    </w:p>
    <w:p w14:paraId="7AD1F27D" w14:textId="77539E8D" w:rsidR="00AA4600" w:rsidRPr="006C1086" w:rsidRDefault="006C1086" w:rsidP="006C1086">
      <w:pPr>
        <w:spacing w:after="0" w:line="240" w:lineRule="auto"/>
        <w:ind w:left="567" w:hanging="567"/>
        <w:rPr>
          <w:rFonts w:ascii="Times New Roman" w:eastAsia="Calibri" w:hAnsi="Times New Roman" w:cs="Times New Roman"/>
          <w:lang w:val="lt-LT"/>
        </w:rPr>
      </w:pPr>
      <w:r w:rsidRPr="00C75BEB">
        <w:rPr>
          <w:rFonts w:ascii="Times New Roman" w:eastAsia="Times New Roman" w:hAnsi="Times New Roman" w:cs="Times New Roman"/>
          <w:lang w:val="lt-LT"/>
        </w:rPr>
        <w:t>**Neteisingai vartojant vaistą, kai tabletės kramtomos, čiulpiamos arba laikomos burnoje</w:t>
      </w:r>
      <w:r w:rsidR="00AA4600" w:rsidRPr="006C1086">
        <w:rPr>
          <w:rFonts w:ascii="Times New Roman" w:eastAsia="Calibri" w:hAnsi="Times New Roman" w:cs="Times New Roman"/>
          <w:lang w:val="lt-LT"/>
        </w:rPr>
        <w:t>.</w:t>
      </w:r>
    </w:p>
    <w:p w14:paraId="6350A982" w14:textId="77777777" w:rsidR="00AA4600" w:rsidRPr="006C1086" w:rsidRDefault="00AA4600" w:rsidP="006C1086">
      <w:pPr>
        <w:spacing w:after="0" w:line="240" w:lineRule="auto"/>
        <w:rPr>
          <w:rFonts w:ascii="Times New Roman" w:eastAsia="Calibri" w:hAnsi="Times New Roman" w:cs="Times New Roman"/>
          <w:lang w:val="lt-LT"/>
        </w:rPr>
      </w:pPr>
    </w:p>
    <w:p w14:paraId="2883C30F" w14:textId="77777777" w:rsidR="00AA4600" w:rsidRPr="006C1086" w:rsidRDefault="00AA4600" w:rsidP="006C1086">
      <w:pPr>
        <w:spacing w:after="0" w:line="240" w:lineRule="auto"/>
        <w:rPr>
          <w:rFonts w:ascii="Times New Roman" w:eastAsia="Calibri" w:hAnsi="Times New Roman" w:cs="Times New Roman"/>
          <w:b/>
          <w:lang w:val="lt-LT" w:eastAsia="lt-LT"/>
        </w:rPr>
      </w:pPr>
      <w:r w:rsidRPr="006C1086">
        <w:rPr>
          <w:rFonts w:ascii="Times New Roman" w:eastAsia="Calibri" w:hAnsi="Times New Roman" w:cs="Times New Roman"/>
          <w:b/>
          <w:lang w:val="lt-LT" w:eastAsia="lt-LT"/>
        </w:rPr>
        <w:t>Pranešimas apie šalutinį poveikį</w:t>
      </w:r>
    </w:p>
    <w:p w14:paraId="61DEE054" w14:textId="62BF1F96" w:rsidR="00AA4600" w:rsidRPr="006C1086" w:rsidRDefault="00B70C9F" w:rsidP="006C1086">
      <w:pPr>
        <w:spacing w:after="0" w:line="240" w:lineRule="auto"/>
        <w:rPr>
          <w:rFonts w:ascii="Times New Roman" w:eastAsia="Calibri" w:hAnsi="Times New Roman" w:cs="Times New Roman"/>
          <w:lang w:val="lt-LT" w:eastAsia="lt-LT"/>
        </w:rPr>
      </w:pPr>
      <w:r w:rsidRPr="006C1086">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C1086">
        <w:rPr>
          <w:rFonts w:ascii="Times New Roman" w:eastAsia="Calibri" w:hAnsi="Times New Roman" w:cs="Times New Roman"/>
          <w:u w:val="single"/>
          <w:lang w:val="lt-LT" w:eastAsia="lt-LT"/>
        </w:rPr>
        <w:t>https://vvkt.lrv.lt/lt/</w:t>
      </w:r>
      <w:r w:rsidRPr="006C1086">
        <w:rPr>
          <w:rFonts w:ascii="Times New Roman" w:eastAsia="Calibri" w:hAnsi="Times New Roman" w:cs="Times New Roman"/>
          <w:lang w:val="lt-LT" w:eastAsia="lt-LT"/>
        </w:rPr>
        <w:t xml:space="preserve"> nurodytais būdais arba paskambinti nemokamu telefonu +370 800 73568. Pranešdami apie šalutinį poveikį galite mums padėti gauti daugiau informacijos apie šio vaisto saugumą</w:t>
      </w:r>
      <w:r w:rsidR="00AA4600" w:rsidRPr="006C1086">
        <w:rPr>
          <w:rFonts w:ascii="Times New Roman" w:eastAsia="Calibri" w:hAnsi="Times New Roman" w:cs="Times New Roman"/>
          <w:lang w:val="lt-LT" w:eastAsia="lt-LT"/>
        </w:rPr>
        <w:t>.</w:t>
      </w:r>
    </w:p>
    <w:p w14:paraId="3E50D41A" w14:textId="77777777" w:rsidR="00AA4600" w:rsidRPr="006C1086" w:rsidRDefault="00AA4600" w:rsidP="006C1086">
      <w:pPr>
        <w:spacing w:after="0" w:line="240" w:lineRule="auto"/>
        <w:rPr>
          <w:rFonts w:ascii="Times New Roman" w:eastAsia="Calibri" w:hAnsi="Times New Roman" w:cs="Times New Roman"/>
          <w:lang w:val="lt-LT"/>
        </w:rPr>
      </w:pPr>
    </w:p>
    <w:p w14:paraId="3DE5BE44" w14:textId="77777777" w:rsidR="00AA4600" w:rsidRPr="006C1086" w:rsidRDefault="00AA4600" w:rsidP="006C1086">
      <w:pPr>
        <w:spacing w:after="0" w:line="240" w:lineRule="auto"/>
        <w:rPr>
          <w:rFonts w:ascii="Times New Roman" w:eastAsia="Calibri" w:hAnsi="Times New Roman" w:cs="Times New Roman"/>
          <w:bCs/>
          <w:lang w:val="lt-LT"/>
        </w:rPr>
      </w:pPr>
    </w:p>
    <w:p w14:paraId="31C101DB" w14:textId="709FB657" w:rsidR="00AA4600" w:rsidRPr="006C1086" w:rsidRDefault="00AA4600" w:rsidP="006C1086">
      <w:pPr>
        <w:widowControl w:val="0"/>
        <w:tabs>
          <w:tab w:val="left" w:pos="567"/>
        </w:tabs>
        <w:spacing w:after="0" w:line="240" w:lineRule="auto"/>
        <w:ind w:left="567" w:hanging="567"/>
        <w:outlineLvl w:val="1"/>
        <w:rPr>
          <w:rFonts w:ascii="Times New Roman" w:eastAsia="Calibri" w:hAnsi="Times New Roman" w:cs="Times New Roman"/>
          <w:lang w:val="lt-LT"/>
        </w:rPr>
      </w:pPr>
      <w:bookmarkStart w:id="11" w:name="_Toc129243268"/>
      <w:bookmarkStart w:id="12" w:name="_Toc129243143"/>
      <w:r w:rsidRPr="006C1086">
        <w:rPr>
          <w:rFonts w:ascii="Times New Roman" w:eastAsia="Calibri" w:hAnsi="Times New Roman" w:cs="Times New Roman"/>
          <w:b/>
          <w:lang w:val="lt-LT"/>
        </w:rPr>
        <w:t>5.</w:t>
      </w:r>
      <w:r w:rsidRPr="006C1086">
        <w:rPr>
          <w:rFonts w:ascii="Times New Roman" w:eastAsia="Calibri" w:hAnsi="Times New Roman" w:cs="Times New Roman"/>
          <w:b/>
          <w:lang w:val="lt-LT"/>
        </w:rPr>
        <w:tab/>
      </w:r>
      <w:bookmarkEnd w:id="11"/>
      <w:bookmarkEnd w:id="12"/>
      <w:r w:rsidR="0087051E" w:rsidRPr="006C1086">
        <w:rPr>
          <w:rFonts w:ascii="Times New Roman" w:eastAsia="Calibri" w:hAnsi="Times New Roman" w:cs="Times New Roman"/>
          <w:b/>
          <w:lang w:val="lt-LT"/>
        </w:rPr>
        <w:t xml:space="preserve">Kaip laikyti </w:t>
      </w:r>
      <w:proofErr w:type="spellStart"/>
      <w:r w:rsidR="00CD7F0E">
        <w:rPr>
          <w:rFonts w:ascii="Times New Roman" w:eastAsia="Calibri" w:hAnsi="Times New Roman" w:cs="Times New Roman"/>
          <w:b/>
          <w:lang w:val="lt-LT"/>
        </w:rPr>
        <w:t>Tardyfer</w:t>
      </w:r>
      <w:proofErr w:type="spellEnd"/>
    </w:p>
    <w:p w14:paraId="54710F84" w14:textId="77777777" w:rsidR="00AA4600" w:rsidRPr="006C1086" w:rsidRDefault="00AA4600" w:rsidP="006C1086">
      <w:pPr>
        <w:spacing w:after="0" w:line="240" w:lineRule="auto"/>
        <w:rPr>
          <w:rFonts w:ascii="Times New Roman" w:eastAsia="Calibri" w:hAnsi="Times New Roman" w:cs="Times New Roman"/>
          <w:b/>
          <w:i/>
          <w:lang w:val="lt-LT"/>
        </w:rPr>
      </w:pPr>
    </w:p>
    <w:p w14:paraId="106D1672" w14:textId="77777777" w:rsidR="00AA4600" w:rsidRPr="006C1086" w:rsidRDefault="00AA4600" w:rsidP="006C1086">
      <w:pPr>
        <w:spacing w:after="0" w:line="240" w:lineRule="auto"/>
        <w:rPr>
          <w:rFonts w:ascii="Times New Roman" w:eastAsia="Calibri" w:hAnsi="Times New Roman" w:cs="Times New Roman"/>
          <w:lang w:val="lt-LT"/>
        </w:rPr>
      </w:pPr>
      <w:r w:rsidRPr="006C1086">
        <w:rPr>
          <w:rFonts w:ascii="Times New Roman" w:eastAsia="Calibri" w:hAnsi="Times New Roman" w:cs="Times New Roman"/>
          <w:lang w:val="lt-LT"/>
        </w:rPr>
        <w:t>Šį vaistą laikykite vaikams nepastebimoje ir nepasiekiamoje vietoje.</w:t>
      </w:r>
    </w:p>
    <w:p w14:paraId="3C122159" w14:textId="77777777" w:rsidR="006C1086" w:rsidRPr="006C1086" w:rsidRDefault="006C1086" w:rsidP="006C1086">
      <w:pPr>
        <w:spacing w:after="0" w:line="240" w:lineRule="auto"/>
        <w:rPr>
          <w:rFonts w:ascii="Times New Roman" w:eastAsia="Calibri" w:hAnsi="Times New Roman" w:cs="Times New Roman"/>
          <w:lang w:val="lt-LT"/>
        </w:rPr>
      </w:pPr>
    </w:p>
    <w:p w14:paraId="2E457A15" w14:textId="2A529CFD" w:rsidR="00B70C9F" w:rsidRPr="006C1086" w:rsidRDefault="00B70C9F" w:rsidP="006C1086">
      <w:pPr>
        <w:tabs>
          <w:tab w:val="left" w:pos="567"/>
        </w:tabs>
        <w:spacing w:after="0" w:line="240" w:lineRule="auto"/>
        <w:rPr>
          <w:rFonts w:ascii="Times New Roman" w:eastAsia="Calibri" w:hAnsi="Times New Roman" w:cs="Times New Roman"/>
          <w:lang w:val="lt-LT"/>
        </w:rPr>
      </w:pPr>
      <w:r w:rsidRPr="006C1086">
        <w:rPr>
          <w:rFonts w:ascii="Times New Roman" w:eastAsia="Calibri" w:hAnsi="Times New Roman" w:cs="Times New Roman"/>
          <w:lang w:val="lt-LT"/>
        </w:rPr>
        <w:t>Ant kartono dėžutės ir lizdinės plokštelės po „</w:t>
      </w:r>
      <w:r w:rsidR="00DB088E" w:rsidRPr="006C1086">
        <w:rPr>
          <w:rFonts w:ascii="Times New Roman" w:eastAsia="Calibri" w:hAnsi="Times New Roman" w:cs="Times New Roman"/>
          <w:lang w:val="lt-LT"/>
        </w:rPr>
        <w:t xml:space="preserve">Tinka iki / </w:t>
      </w:r>
      <w:r w:rsidRPr="006C1086">
        <w:rPr>
          <w:rFonts w:ascii="Times New Roman" w:eastAsia="Calibri" w:hAnsi="Times New Roman" w:cs="Times New Roman"/>
          <w:lang w:val="lt-LT"/>
        </w:rPr>
        <w:t>EXP“ nurodytam tinkamumo laikui pasibaigus, šio vaisto vartoti negalima. Vaistas tinkamas vartoti iki paskutinės nurodyto mėnesio dienos.</w:t>
      </w:r>
    </w:p>
    <w:p w14:paraId="0391CB2E" w14:textId="77777777" w:rsidR="006C1086" w:rsidRPr="006C1086" w:rsidRDefault="006C1086" w:rsidP="006C1086">
      <w:pPr>
        <w:tabs>
          <w:tab w:val="left" w:pos="567"/>
        </w:tabs>
        <w:spacing w:after="0" w:line="240" w:lineRule="auto"/>
        <w:rPr>
          <w:rFonts w:ascii="Times New Roman" w:eastAsia="Calibri" w:hAnsi="Times New Roman" w:cs="Times New Roman"/>
          <w:lang w:val="lt-LT"/>
        </w:rPr>
      </w:pPr>
    </w:p>
    <w:p w14:paraId="7489E439" w14:textId="0684A248" w:rsidR="00B70C9F" w:rsidRPr="006C1086" w:rsidRDefault="006C1086" w:rsidP="006C1086">
      <w:pPr>
        <w:tabs>
          <w:tab w:val="left" w:pos="567"/>
        </w:tabs>
        <w:spacing w:after="0" w:line="240" w:lineRule="auto"/>
        <w:rPr>
          <w:rFonts w:ascii="Times New Roman" w:eastAsia="Calibri" w:hAnsi="Times New Roman" w:cs="Times New Roman"/>
          <w:lang w:val="lt-LT"/>
        </w:rPr>
      </w:pPr>
      <w:r w:rsidRPr="006C1086">
        <w:rPr>
          <w:rFonts w:ascii="Times New Roman" w:eastAsia="Calibri" w:hAnsi="Times New Roman" w:cs="Times New Roman"/>
          <w:lang w:val="lt-LT"/>
        </w:rPr>
        <w:t>Šiam vaistui specialių laikymo sąlygų nereikia</w:t>
      </w:r>
      <w:r w:rsidR="00B70C9F" w:rsidRPr="006C1086">
        <w:rPr>
          <w:rFonts w:ascii="Times New Roman" w:eastAsia="Calibri" w:hAnsi="Times New Roman" w:cs="Times New Roman"/>
          <w:lang w:val="lt-LT"/>
        </w:rPr>
        <w:t>.</w:t>
      </w:r>
    </w:p>
    <w:p w14:paraId="69054282" w14:textId="77777777" w:rsidR="00B70C9F" w:rsidRPr="006C1086" w:rsidRDefault="00B70C9F" w:rsidP="006C1086">
      <w:pPr>
        <w:tabs>
          <w:tab w:val="left" w:pos="567"/>
        </w:tabs>
        <w:spacing w:after="0" w:line="240" w:lineRule="auto"/>
        <w:rPr>
          <w:rFonts w:ascii="Times New Roman" w:eastAsia="Calibri" w:hAnsi="Times New Roman" w:cs="Times New Roman"/>
          <w:lang w:val="lt-LT"/>
        </w:rPr>
      </w:pPr>
    </w:p>
    <w:p w14:paraId="09D57356" w14:textId="77777777" w:rsidR="00B70C9F" w:rsidRPr="006C1086" w:rsidRDefault="00B70C9F" w:rsidP="006C1086">
      <w:pPr>
        <w:tabs>
          <w:tab w:val="left" w:pos="567"/>
        </w:tabs>
        <w:spacing w:after="0" w:line="240" w:lineRule="auto"/>
        <w:rPr>
          <w:rFonts w:ascii="Times New Roman" w:eastAsia="Calibri" w:hAnsi="Times New Roman" w:cs="Times New Roman"/>
          <w:lang w:val="lt-LT"/>
        </w:rPr>
      </w:pPr>
      <w:r w:rsidRPr="006C1086">
        <w:rPr>
          <w:rFonts w:ascii="Times New Roman" w:eastAsia="Calibri" w:hAnsi="Times New Roman" w:cs="Times New Roman"/>
          <w:lang w:val="lt-LT"/>
        </w:rPr>
        <w:t>Vaistų negalima išmesti į kanalizaciją arba su buitinėmis</w:t>
      </w:r>
      <w:r w:rsidRPr="006C1086">
        <w:rPr>
          <w:rFonts w:ascii="Times New Roman" w:eastAsia="Calibri" w:hAnsi="Times New Roman" w:cs="Times New Roman"/>
          <w:color w:val="993366"/>
          <w:lang w:val="lt-LT"/>
        </w:rPr>
        <w:t xml:space="preserve"> </w:t>
      </w:r>
      <w:r w:rsidRPr="006C1086">
        <w:rPr>
          <w:rFonts w:ascii="Times New Roman" w:eastAsia="Calibri" w:hAnsi="Times New Roman" w:cs="Times New Roman"/>
          <w:lang w:val="lt-LT"/>
        </w:rPr>
        <w:t>atliekomis. Kaip išmesti nereikalingus vaistus, klauskite vaistininko. Šios priemonės padės apsaugoti aplinką.</w:t>
      </w:r>
    </w:p>
    <w:p w14:paraId="3826635E" w14:textId="77777777" w:rsidR="00AA4600" w:rsidRPr="006C1086" w:rsidRDefault="00AA4600" w:rsidP="006C1086">
      <w:pPr>
        <w:spacing w:after="0" w:line="240" w:lineRule="auto"/>
        <w:rPr>
          <w:rFonts w:ascii="Times New Roman" w:eastAsia="Calibri" w:hAnsi="Times New Roman" w:cs="Times New Roman"/>
          <w:b/>
          <w:bCs/>
          <w:iCs/>
          <w:lang w:val="lt-LT"/>
        </w:rPr>
      </w:pPr>
    </w:p>
    <w:p w14:paraId="33BEDFA5" w14:textId="77777777" w:rsidR="00AA4600" w:rsidRPr="006C1086" w:rsidRDefault="00AA4600" w:rsidP="006C1086">
      <w:pPr>
        <w:spacing w:after="0" w:line="240" w:lineRule="auto"/>
        <w:rPr>
          <w:rFonts w:ascii="Times New Roman" w:eastAsia="Calibri" w:hAnsi="Times New Roman" w:cs="Times New Roman"/>
          <w:b/>
          <w:bCs/>
          <w:iCs/>
          <w:lang w:val="lt-LT"/>
        </w:rPr>
      </w:pPr>
    </w:p>
    <w:p w14:paraId="3C969642" w14:textId="113B549E" w:rsidR="00AA4600" w:rsidRPr="006C1086" w:rsidRDefault="00AA4600" w:rsidP="006C1086">
      <w:pPr>
        <w:spacing w:after="0" w:line="240" w:lineRule="auto"/>
        <w:ind w:left="540" w:hanging="540"/>
        <w:rPr>
          <w:rFonts w:ascii="Times New Roman" w:eastAsia="Calibri" w:hAnsi="Times New Roman" w:cs="Times New Roman"/>
          <w:b/>
          <w:bCs/>
          <w:iCs/>
          <w:lang w:val="lt-LT"/>
        </w:rPr>
      </w:pPr>
      <w:r w:rsidRPr="006C1086">
        <w:rPr>
          <w:rFonts w:ascii="Times New Roman" w:eastAsia="Calibri" w:hAnsi="Times New Roman" w:cs="Times New Roman"/>
          <w:b/>
          <w:bCs/>
          <w:iCs/>
          <w:lang w:val="lt-LT"/>
        </w:rPr>
        <w:t>6.</w:t>
      </w:r>
      <w:r w:rsidRPr="006C1086">
        <w:rPr>
          <w:rFonts w:ascii="Times New Roman" w:eastAsia="Calibri" w:hAnsi="Times New Roman" w:cs="Times New Roman"/>
          <w:b/>
          <w:bCs/>
          <w:iCs/>
          <w:lang w:val="lt-LT"/>
        </w:rPr>
        <w:tab/>
      </w:r>
      <w:r w:rsidRPr="006C1086">
        <w:rPr>
          <w:rFonts w:ascii="Times New Roman" w:eastAsia="Calibri" w:hAnsi="Times New Roman" w:cs="Times New Roman"/>
          <w:b/>
          <w:lang w:val="lt-LT"/>
        </w:rPr>
        <w:t>Pakuotės turinys ir kita informacija</w:t>
      </w:r>
    </w:p>
    <w:p w14:paraId="780F293B" w14:textId="77777777" w:rsidR="00AA4600" w:rsidRPr="006C1086" w:rsidRDefault="00AA4600" w:rsidP="006C1086">
      <w:pPr>
        <w:spacing w:after="0" w:line="240" w:lineRule="auto"/>
        <w:rPr>
          <w:rFonts w:ascii="Times New Roman" w:eastAsia="Calibri" w:hAnsi="Times New Roman" w:cs="Times New Roman"/>
          <w:bCs/>
          <w:iCs/>
          <w:lang w:val="lt-LT"/>
        </w:rPr>
      </w:pPr>
    </w:p>
    <w:p w14:paraId="22708A9B" w14:textId="71CC412B" w:rsidR="006C1086" w:rsidRPr="006C1086" w:rsidRDefault="00CD7F0E" w:rsidP="006C1086">
      <w:pPr>
        <w:tabs>
          <w:tab w:val="left" w:pos="567"/>
        </w:tabs>
        <w:spacing w:after="0" w:line="240" w:lineRule="auto"/>
        <w:rPr>
          <w:rFonts w:ascii="Times New Roman" w:eastAsia="Times New Roman" w:hAnsi="Times New Roman" w:cs="Times New Roman"/>
          <w:b/>
          <w:lang w:val="lt-LT"/>
        </w:rPr>
      </w:pPr>
      <w:proofErr w:type="spellStart"/>
      <w:r>
        <w:rPr>
          <w:rFonts w:ascii="Times New Roman" w:hAnsi="Times New Roman" w:cs="Times New Roman"/>
          <w:b/>
          <w:lang w:val="lt-LT"/>
        </w:rPr>
        <w:t>Tardyfer</w:t>
      </w:r>
      <w:proofErr w:type="spellEnd"/>
      <w:r w:rsidR="0087051E" w:rsidRPr="006C1086">
        <w:rPr>
          <w:rFonts w:ascii="Times New Roman" w:hAnsi="Times New Roman" w:cs="Times New Roman"/>
          <w:b/>
          <w:lang w:val="lt-LT"/>
        </w:rPr>
        <w:t xml:space="preserve"> sudėtis</w:t>
      </w:r>
    </w:p>
    <w:p w14:paraId="52821AB9" w14:textId="77777777" w:rsidR="006C1086" w:rsidRPr="006C1086" w:rsidRDefault="006C1086" w:rsidP="006A6F79">
      <w:pPr>
        <w:pStyle w:val="Sraopastraipa"/>
        <w:numPr>
          <w:ilvl w:val="0"/>
          <w:numId w:val="37"/>
        </w:numPr>
        <w:tabs>
          <w:tab w:val="num" w:pos="567"/>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t>Veiklioji medžiaga yra geležies (II) sulfatas. Vienoje pailginto atpalaidavimo tabletėje yra 247,25 mg geležies (II) sulfato, atitinkančio 80 mg geležies.</w:t>
      </w:r>
    </w:p>
    <w:p w14:paraId="644810CF" w14:textId="77777777" w:rsidR="006C1086" w:rsidRPr="006C1086" w:rsidRDefault="006C1086" w:rsidP="006A6F79">
      <w:pPr>
        <w:pStyle w:val="Sraopastraipa"/>
        <w:numPr>
          <w:ilvl w:val="0"/>
          <w:numId w:val="37"/>
        </w:numPr>
        <w:tabs>
          <w:tab w:val="left" w:pos="567"/>
          <w:tab w:val="num" w:pos="720"/>
        </w:tabs>
        <w:spacing w:after="0" w:line="240" w:lineRule="auto"/>
        <w:ind w:left="567" w:hanging="567"/>
        <w:rPr>
          <w:rFonts w:ascii="Times New Roman" w:eastAsia="Times New Roman" w:hAnsi="Times New Roman" w:cs="Times New Roman"/>
          <w:lang w:val="lt-LT"/>
        </w:rPr>
      </w:pPr>
      <w:r w:rsidRPr="006C1086">
        <w:rPr>
          <w:rFonts w:ascii="Times New Roman" w:eastAsia="Times New Roman" w:hAnsi="Times New Roman" w:cs="Times New Roman"/>
          <w:lang w:val="lt-LT"/>
        </w:rPr>
        <w:t>Pagalbinės medžiagos yra:</w:t>
      </w:r>
    </w:p>
    <w:p w14:paraId="3BB9BABA" w14:textId="6BEFC1BE" w:rsidR="006C1086" w:rsidRPr="006C1086" w:rsidRDefault="006C1086" w:rsidP="0034664B">
      <w:pPr>
        <w:tabs>
          <w:tab w:val="left" w:pos="567"/>
        </w:tabs>
        <w:spacing w:after="0" w:line="240" w:lineRule="auto"/>
        <w:ind w:left="567"/>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Tablečių šerdyje: </w:t>
      </w:r>
      <w:proofErr w:type="spellStart"/>
      <w:r w:rsidRPr="006C1086">
        <w:rPr>
          <w:rFonts w:ascii="Times New Roman" w:eastAsia="Times New Roman" w:hAnsi="Times New Roman" w:cs="Times New Roman"/>
          <w:lang w:val="lt-LT"/>
        </w:rPr>
        <w:t>maltodekstrinas</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mikrokristalinė</w:t>
      </w:r>
      <w:proofErr w:type="spellEnd"/>
      <w:r w:rsidRPr="006C1086">
        <w:rPr>
          <w:rFonts w:ascii="Times New Roman" w:eastAsia="Times New Roman" w:hAnsi="Times New Roman" w:cs="Times New Roman"/>
          <w:lang w:val="lt-LT"/>
        </w:rPr>
        <w:t xml:space="preserve"> celiuliozė, </w:t>
      </w:r>
      <w:proofErr w:type="spellStart"/>
      <w:r w:rsidRPr="006C1086">
        <w:rPr>
          <w:rFonts w:ascii="Times New Roman" w:eastAsia="Times New Roman" w:hAnsi="Times New Roman" w:cs="Times New Roman"/>
          <w:lang w:val="lt-LT"/>
        </w:rPr>
        <w:t>trietilo</w:t>
      </w:r>
      <w:proofErr w:type="spellEnd"/>
      <w:r w:rsidRPr="006C1086">
        <w:rPr>
          <w:rFonts w:ascii="Times New Roman" w:eastAsia="Times New Roman" w:hAnsi="Times New Roman" w:cs="Times New Roman"/>
          <w:lang w:val="lt-LT"/>
        </w:rPr>
        <w:t xml:space="preserve"> citratas, talkas, amonio </w:t>
      </w:r>
      <w:proofErr w:type="spellStart"/>
      <w:r w:rsidRPr="006C1086">
        <w:rPr>
          <w:rFonts w:ascii="Times New Roman" w:eastAsia="Times New Roman" w:hAnsi="Times New Roman" w:cs="Times New Roman"/>
          <w:lang w:val="lt-LT"/>
        </w:rPr>
        <w:t>metakrilato</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kopolimeras</w:t>
      </w:r>
      <w:proofErr w:type="spellEnd"/>
      <w:r w:rsidRPr="006C1086">
        <w:rPr>
          <w:rFonts w:ascii="Times New Roman" w:eastAsia="Times New Roman" w:hAnsi="Times New Roman" w:cs="Times New Roman"/>
          <w:lang w:val="lt-LT"/>
        </w:rPr>
        <w:t xml:space="preserve"> B (EUDRAGIT RS 30D), amonio </w:t>
      </w:r>
      <w:proofErr w:type="spellStart"/>
      <w:r w:rsidRPr="006C1086">
        <w:rPr>
          <w:rFonts w:ascii="Times New Roman" w:eastAsia="Times New Roman" w:hAnsi="Times New Roman" w:cs="Times New Roman"/>
          <w:lang w:val="lt-LT"/>
        </w:rPr>
        <w:t>metakrilato</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kopolimeras</w:t>
      </w:r>
      <w:proofErr w:type="spellEnd"/>
      <w:r w:rsidRPr="006C1086">
        <w:rPr>
          <w:rFonts w:ascii="Times New Roman" w:eastAsia="Times New Roman" w:hAnsi="Times New Roman" w:cs="Times New Roman"/>
          <w:lang w:val="lt-LT"/>
        </w:rPr>
        <w:t xml:space="preserve"> A (EUDRAGIT RL 30D), </w:t>
      </w:r>
      <w:proofErr w:type="spellStart"/>
      <w:r w:rsidRPr="006C1086">
        <w:rPr>
          <w:rFonts w:ascii="Times New Roman" w:eastAsia="Times New Roman" w:hAnsi="Times New Roman" w:cs="Times New Roman"/>
          <w:lang w:val="lt-LT"/>
        </w:rPr>
        <w:t>glicerolio</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dibehenatas</w:t>
      </w:r>
      <w:proofErr w:type="spellEnd"/>
      <w:r w:rsidRPr="006C1086">
        <w:rPr>
          <w:rFonts w:ascii="Times New Roman" w:eastAsia="Times New Roman" w:hAnsi="Times New Roman" w:cs="Times New Roman"/>
          <w:lang w:val="lt-LT"/>
        </w:rPr>
        <w:t>.</w:t>
      </w:r>
    </w:p>
    <w:p w14:paraId="5F3D5021" w14:textId="77777777" w:rsidR="006C1086" w:rsidRPr="006C1086" w:rsidRDefault="006C1086" w:rsidP="0034664B">
      <w:pPr>
        <w:tabs>
          <w:tab w:val="left" w:pos="567"/>
        </w:tabs>
        <w:spacing w:after="0" w:line="240" w:lineRule="auto"/>
        <w:ind w:left="567"/>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Tablečių plėvelėje: titano dioksidas (E171), </w:t>
      </w:r>
      <w:proofErr w:type="spellStart"/>
      <w:r w:rsidRPr="006C1086">
        <w:rPr>
          <w:rFonts w:ascii="Times New Roman" w:eastAsia="Times New Roman" w:hAnsi="Times New Roman" w:cs="Times New Roman"/>
          <w:lang w:val="lt-LT"/>
        </w:rPr>
        <w:t>Sepifilm</w:t>
      </w:r>
      <w:proofErr w:type="spellEnd"/>
      <w:r w:rsidRPr="006C1086">
        <w:rPr>
          <w:rFonts w:ascii="Times New Roman" w:eastAsia="Times New Roman" w:hAnsi="Times New Roman" w:cs="Times New Roman"/>
          <w:lang w:val="lt-LT"/>
        </w:rPr>
        <w:t xml:space="preserve"> LP010*, geltonasis geležies oksidas (E172), raudonasis geležies oksidas (E172).</w:t>
      </w:r>
    </w:p>
    <w:p w14:paraId="4E37E4AB" w14:textId="67E889B6" w:rsidR="006C1086" w:rsidRPr="006C1086" w:rsidRDefault="006C1086" w:rsidP="0034664B">
      <w:pPr>
        <w:tabs>
          <w:tab w:val="left" w:pos="567"/>
        </w:tabs>
        <w:spacing w:after="0" w:line="240" w:lineRule="auto"/>
        <w:ind w:left="567"/>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Sepifilm</w:t>
      </w:r>
      <w:proofErr w:type="spellEnd"/>
      <w:r w:rsidRPr="006C1086">
        <w:rPr>
          <w:rFonts w:ascii="Times New Roman" w:eastAsia="Times New Roman" w:hAnsi="Times New Roman" w:cs="Times New Roman"/>
          <w:lang w:val="lt-LT"/>
        </w:rPr>
        <w:t xml:space="preserve"> LP010 sudėtis: </w:t>
      </w:r>
      <w:proofErr w:type="spellStart"/>
      <w:r w:rsidRPr="006C1086">
        <w:rPr>
          <w:rFonts w:ascii="Times New Roman" w:eastAsia="Times New Roman" w:hAnsi="Times New Roman" w:cs="Times New Roman"/>
          <w:lang w:val="lt-LT"/>
        </w:rPr>
        <w:t>hipromeliozė</w:t>
      </w:r>
      <w:proofErr w:type="spellEnd"/>
      <w:r w:rsidRPr="006C1086">
        <w:rPr>
          <w:rFonts w:ascii="Times New Roman" w:eastAsia="Times New Roman" w:hAnsi="Times New Roman" w:cs="Times New Roman"/>
          <w:lang w:val="lt-LT"/>
        </w:rPr>
        <w:t xml:space="preserve">, </w:t>
      </w:r>
      <w:proofErr w:type="spellStart"/>
      <w:r w:rsidRPr="006C1086">
        <w:rPr>
          <w:rFonts w:ascii="Times New Roman" w:eastAsia="Times New Roman" w:hAnsi="Times New Roman" w:cs="Times New Roman"/>
          <w:lang w:val="lt-LT"/>
        </w:rPr>
        <w:t>mikrokristalinė</w:t>
      </w:r>
      <w:proofErr w:type="spellEnd"/>
      <w:r w:rsidRPr="006C1086">
        <w:rPr>
          <w:rFonts w:ascii="Times New Roman" w:eastAsia="Times New Roman" w:hAnsi="Times New Roman" w:cs="Times New Roman"/>
          <w:lang w:val="lt-LT"/>
        </w:rPr>
        <w:t xml:space="preserve"> celiuliozė, stearino rūgštis.</w:t>
      </w:r>
    </w:p>
    <w:p w14:paraId="514C566D" w14:textId="77777777" w:rsidR="006C1086" w:rsidRPr="006C1086" w:rsidRDefault="006C1086" w:rsidP="006C1086">
      <w:pPr>
        <w:tabs>
          <w:tab w:val="left" w:pos="567"/>
        </w:tabs>
        <w:spacing w:after="0" w:line="240" w:lineRule="auto"/>
        <w:rPr>
          <w:rFonts w:ascii="Times New Roman" w:eastAsia="Times New Roman" w:hAnsi="Times New Roman" w:cs="Times New Roman"/>
          <w:lang w:val="lt-LT"/>
        </w:rPr>
      </w:pPr>
    </w:p>
    <w:p w14:paraId="789C796C" w14:textId="75A405BF" w:rsidR="006C1086" w:rsidRPr="006C1086" w:rsidRDefault="00CD7F0E" w:rsidP="006C1086">
      <w:pPr>
        <w:tabs>
          <w:tab w:val="left" w:pos="567"/>
        </w:tabs>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Tardyfer</w:t>
      </w:r>
      <w:proofErr w:type="spellEnd"/>
      <w:r w:rsidR="006C1086" w:rsidRPr="006C1086">
        <w:rPr>
          <w:rFonts w:ascii="Times New Roman" w:eastAsia="Times New Roman" w:hAnsi="Times New Roman" w:cs="Times New Roman"/>
          <w:b/>
          <w:lang w:val="lt-LT"/>
        </w:rPr>
        <w:t xml:space="preserve"> išvaizda ir kiekis pakuotėje</w:t>
      </w:r>
    </w:p>
    <w:p w14:paraId="25EB1EAB" w14:textId="26E6200D" w:rsidR="006C1086" w:rsidRPr="006C1086" w:rsidRDefault="006C1086" w:rsidP="006C1086">
      <w:pPr>
        <w:tabs>
          <w:tab w:val="left" w:pos="567"/>
        </w:tabs>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Pailginto atpalaidavimo tabletės yra </w:t>
      </w:r>
      <w:r w:rsidR="0046076E">
        <w:rPr>
          <w:rFonts w:ascii="Times New Roman" w:eastAsia="Times New Roman" w:hAnsi="Times New Roman" w:cs="Times New Roman"/>
          <w:lang w:val="lt-LT"/>
        </w:rPr>
        <w:t xml:space="preserve">apvalios, </w:t>
      </w:r>
      <w:r w:rsidRPr="006C1086">
        <w:rPr>
          <w:rFonts w:ascii="Times New Roman" w:eastAsia="Times New Roman" w:hAnsi="Times New Roman" w:cs="Times New Roman"/>
          <w:lang w:val="lt-LT"/>
        </w:rPr>
        <w:t>oranžiniai rožinės, lygios.</w:t>
      </w:r>
    </w:p>
    <w:p w14:paraId="28BD7047" w14:textId="48045878" w:rsidR="00B70C9F" w:rsidRPr="006C1086" w:rsidRDefault="006C1086" w:rsidP="006C1086">
      <w:pPr>
        <w:keepNext/>
        <w:keepLines/>
        <w:tabs>
          <w:tab w:val="left" w:pos="567"/>
        </w:tabs>
        <w:spacing w:after="0" w:line="240" w:lineRule="auto"/>
        <w:rPr>
          <w:rFonts w:ascii="Times New Roman" w:eastAsia="Calibri" w:hAnsi="Times New Roman" w:cs="Times New Roman"/>
          <w:color w:val="000000"/>
          <w:lang w:val="lt-LT"/>
        </w:rPr>
      </w:pPr>
      <w:r w:rsidRPr="006C1086">
        <w:rPr>
          <w:rFonts w:ascii="Times New Roman" w:eastAsia="Times New Roman" w:hAnsi="Times New Roman" w:cs="Times New Roman"/>
          <w:lang w:val="lt-LT"/>
        </w:rPr>
        <w:lastRenderedPageBreak/>
        <w:t>Vienoje kartono dėžutėje yra 30 pailginto atpalaidavimo tablečių, supakuotų į lizdines plokšteles</w:t>
      </w:r>
      <w:r w:rsidR="00B70C9F" w:rsidRPr="006C1086">
        <w:rPr>
          <w:rFonts w:ascii="Times New Roman" w:eastAsia="Calibri" w:hAnsi="Times New Roman" w:cs="Times New Roman"/>
          <w:color w:val="000000"/>
          <w:lang w:val="lt-LT"/>
        </w:rPr>
        <w:t>.</w:t>
      </w:r>
    </w:p>
    <w:p w14:paraId="06890F71" w14:textId="77777777" w:rsidR="00B70C9F" w:rsidRPr="006C1086" w:rsidRDefault="00B70C9F" w:rsidP="006C1086">
      <w:pPr>
        <w:tabs>
          <w:tab w:val="left" w:pos="567"/>
        </w:tabs>
        <w:spacing w:after="0" w:line="240" w:lineRule="auto"/>
        <w:rPr>
          <w:rFonts w:ascii="Times New Roman" w:eastAsia="Calibri" w:hAnsi="Times New Roman" w:cs="Times New Roman"/>
          <w:color w:val="000000"/>
          <w:lang w:val="lt-LT"/>
        </w:rPr>
      </w:pPr>
    </w:p>
    <w:p w14:paraId="3B221D58" w14:textId="26CC9954" w:rsidR="003B20AD" w:rsidRPr="006C1086" w:rsidRDefault="003B20AD" w:rsidP="006C1086">
      <w:pPr>
        <w:tabs>
          <w:tab w:val="left" w:pos="567"/>
        </w:tabs>
        <w:spacing w:after="0" w:line="240" w:lineRule="auto"/>
        <w:rPr>
          <w:rFonts w:ascii="Times New Roman" w:hAnsi="Times New Roman" w:cs="Times New Roman"/>
          <w:b/>
        </w:rPr>
      </w:pPr>
      <w:proofErr w:type="spellStart"/>
      <w:r w:rsidRPr="006C1086">
        <w:rPr>
          <w:rFonts w:ascii="Times New Roman" w:eastAsia="Times New Roman" w:hAnsi="Times New Roman" w:cs="Times New Roman"/>
          <w:b/>
        </w:rPr>
        <w:t>Registruotojas</w:t>
      </w:r>
      <w:proofErr w:type="spellEnd"/>
      <w:r w:rsidRPr="006C1086">
        <w:rPr>
          <w:rFonts w:ascii="Times New Roman" w:hAnsi="Times New Roman" w:cs="Times New Roman"/>
          <w:b/>
        </w:rPr>
        <w:t xml:space="preserve"> </w:t>
      </w:r>
      <w:proofErr w:type="spellStart"/>
      <w:r w:rsidRPr="006C1086">
        <w:rPr>
          <w:rFonts w:ascii="Times New Roman" w:hAnsi="Times New Roman" w:cs="Times New Roman"/>
          <w:b/>
        </w:rPr>
        <w:t>eksportuojančioje</w:t>
      </w:r>
      <w:proofErr w:type="spellEnd"/>
      <w:r w:rsidRPr="006C1086">
        <w:rPr>
          <w:rFonts w:ascii="Times New Roman" w:hAnsi="Times New Roman" w:cs="Times New Roman"/>
          <w:b/>
        </w:rPr>
        <w:t xml:space="preserve"> </w:t>
      </w:r>
      <w:proofErr w:type="spellStart"/>
      <w:r w:rsidRPr="006C1086">
        <w:rPr>
          <w:rFonts w:ascii="Times New Roman" w:hAnsi="Times New Roman" w:cs="Times New Roman"/>
          <w:b/>
        </w:rPr>
        <w:t>valstybėje</w:t>
      </w:r>
      <w:proofErr w:type="spellEnd"/>
      <w:r w:rsidRPr="006C1086">
        <w:rPr>
          <w:rFonts w:ascii="Times New Roman" w:hAnsi="Times New Roman" w:cs="Times New Roman"/>
          <w:b/>
        </w:rPr>
        <w:t xml:space="preserve"> </w:t>
      </w:r>
      <w:proofErr w:type="spellStart"/>
      <w:r w:rsidRPr="006C1086">
        <w:rPr>
          <w:rFonts w:ascii="Times New Roman" w:hAnsi="Times New Roman" w:cs="Times New Roman"/>
          <w:b/>
        </w:rPr>
        <w:t>ir</w:t>
      </w:r>
      <w:proofErr w:type="spellEnd"/>
      <w:r w:rsidRPr="006C1086">
        <w:rPr>
          <w:rFonts w:ascii="Times New Roman" w:hAnsi="Times New Roman" w:cs="Times New Roman"/>
          <w:b/>
        </w:rPr>
        <w:t xml:space="preserve"> </w:t>
      </w:r>
      <w:proofErr w:type="spellStart"/>
      <w:r w:rsidRPr="006C1086">
        <w:rPr>
          <w:rFonts w:ascii="Times New Roman" w:hAnsi="Times New Roman" w:cs="Times New Roman"/>
          <w:b/>
        </w:rPr>
        <w:t>gamintojas</w:t>
      </w:r>
      <w:proofErr w:type="spellEnd"/>
    </w:p>
    <w:p w14:paraId="79924BF7" w14:textId="77777777" w:rsidR="003B20AD" w:rsidRPr="006C1086" w:rsidRDefault="003B20AD" w:rsidP="006C1086">
      <w:pPr>
        <w:tabs>
          <w:tab w:val="left" w:pos="567"/>
        </w:tabs>
        <w:spacing w:after="0" w:line="240" w:lineRule="auto"/>
        <w:rPr>
          <w:rFonts w:ascii="Times New Roman" w:eastAsia="Calibri" w:hAnsi="Times New Roman" w:cs="Times New Roman"/>
          <w:color w:val="000000"/>
          <w:lang w:val="lt-LT"/>
        </w:rPr>
      </w:pPr>
    </w:p>
    <w:p w14:paraId="06718703" w14:textId="391789B1" w:rsidR="008F1DCF" w:rsidRPr="006C1086" w:rsidRDefault="008F1DCF" w:rsidP="006C1086">
      <w:pPr>
        <w:keepNext/>
        <w:tabs>
          <w:tab w:val="left" w:pos="142"/>
        </w:tabs>
        <w:spacing w:after="0" w:line="240" w:lineRule="auto"/>
        <w:outlineLvl w:val="3"/>
        <w:rPr>
          <w:rFonts w:ascii="Times New Roman" w:eastAsia="SimSun" w:hAnsi="Times New Roman" w:cs="Times New Roman"/>
          <w:b/>
          <w:lang w:val="lt-LT" w:eastAsia="lt-LT"/>
        </w:rPr>
      </w:pPr>
      <w:r w:rsidRPr="006C1086">
        <w:rPr>
          <w:rFonts w:ascii="Times New Roman" w:eastAsia="SimSun" w:hAnsi="Times New Roman" w:cs="Times New Roman"/>
          <w:b/>
          <w:lang w:val="lt-LT" w:eastAsia="lt-LT"/>
        </w:rPr>
        <w:t>Registruotojas</w:t>
      </w:r>
    </w:p>
    <w:p w14:paraId="3391B8CD" w14:textId="344DA458" w:rsidR="006A6F79" w:rsidRPr="006A6F79" w:rsidRDefault="0005711F" w:rsidP="006A6F79">
      <w:pPr>
        <w:spacing w:after="0" w:line="240" w:lineRule="auto"/>
        <w:ind w:left="567" w:hanging="567"/>
        <w:rPr>
          <w:rFonts w:ascii="Times New Roman" w:eastAsia="Times New Roman" w:hAnsi="Times New Roman" w:cs="Times New Roman"/>
          <w:bCs/>
          <w:lang w:val="lt-LT" w:eastAsia="lt-LT"/>
        </w:rPr>
      </w:pPr>
      <w:proofErr w:type="spellStart"/>
      <w:r w:rsidRPr="006A6F79">
        <w:rPr>
          <w:rFonts w:ascii="Times New Roman" w:eastAsia="Times New Roman" w:hAnsi="Times New Roman" w:cs="Times New Roman"/>
          <w:bCs/>
          <w:lang w:val="lt-LT" w:eastAsia="lt-LT"/>
        </w:rPr>
        <w:t>Pierre</w:t>
      </w:r>
      <w:proofErr w:type="spellEnd"/>
      <w:r w:rsidRPr="006A6F79">
        <w:rPr>
          <w:rFonts w:ascii="Times New Roman" w:eastAsia="Times New Roman" w:hAnsi="Times New Roman" w:cs="Times New Roman"/>
          <w:bCs/>
          <w:lang w:val="lt-LT" w:eastAsia="lt-LT"/>
        </w:rPr>
        <w:t xml:space="preserve"> </w:t>
      </w:r>
      <w:proofErr w:type="spellStart"/>
      <w:r>
        <w:rPr>
          <w:rFonts w:ascii="Times New Roman" w:eastAsia="Times New Roman" w:hAnsi="Times New Roman" w:cs="Times New Roman"/>
          <w:bCs/>
          <w:lang w:val="lt-LT" w:eastAsia="lt-LT"/>
        </w:rPr>
        <w:t>F</w:t>
      </w:r>
      <w:r w:rsidRPr="006A6F79">
        <w:rPr>
          <w:rFonts w:ascii="Times New Roman" w:eastAsia="Times New Roman" w:hAnsi="Times New Roman" w:cs="Times New Roman"/>
          <w:bCs/>
          <w:lang w:val="lt-LT" w:eastAsia="lt-LT"/>
        </w:rPr>
        <w:t>abre</w:t>
      </w:r>
      <w:proofErr w:type="spellEnd"/>
      <w:r w:rsidRPr="006A6F79">
        <w:rPr>
          <w:rFonts w:ascii="Times New Roman" w:eastAsia="Times New Roman" w:hAnsi="Times New Roman" w:cs="Times New Roman"/>
          <w:bCs/>
          <w:lang w:val="lt-LT" w:eastAsia="lt-LT"/>
        </w:rPr>
        <w:t xml:space="preserve"> </w:t>
      </w:r>
      <w:r>
        <w:rPr>
          <w:rFonts w:ascii="Times New Roman" w:eastAsia="Times New Roman" w:hAnsi="Times New Roman" w:cs="Times New Roman"/>
          <w:bCs/>
          <w:lang w:val="lt-LT" w:eastAsia="lt-LT"/>
        </w:rPr>
        <w:t>P</w:t>
      </w:r>
      <w:r w:rsidRPr="006A6F79">
        <w:rPr>
          <w:rFonts w:ascii="Times New Roman" w:eastAsia="Times New Roman" w:hAnsi="Times New Roman" w:cs="Times New Roman"/>
          <w:bCs/>
          <w:lang w:val="lt-LT" w:eastAsia="lt-LT"/>
        </w:rPr>
        <w:t>harma</w:t>
      </w:r>
      <w:r w:rsidR="006A6F79" w:rsidRPr="006A6F79">
        <w:rPr>
          <w:rFonts w:ascii="Times New Roman" w:eastAsia="Times New Roman" w:hAnsi="Times New Roman" w:cs="Times New Roman"/>
          <w:bCs/>
          <w:lang w:val="lt-LT" w:eastAsia="lt-LT"/>
        </w:rPr>
        <w:t xml:space="preserve"> </w:t>
      </w:r>
      <w:proofErr w:type="spellStart"/>
      <w:r w:rsidR="006A6F79" w:rsidRPr="006A6F79">
        <w:rPr>
          <w:rFonts w:ascii="Times New Roman" w:eastAsia="Times New Roman" w:hAnsi="Times New Roman" w:cs="Times New Roman"/>
          <w:bCs/>
          <w:lang w:val="lt-LT" w:eastAsia="lt-LT"/>
        </w:rPr>
        <w:t>S.</w:t>
      </w:r>
      <w:r>
        <w:rPr>
          <w:rFonts w:ascii="Times New Roman" w:eastAsia="Times New Roman" w:hAnsi="Times New Roman" w:cs="Times New Roman"/>
          <w:bCs/>
          <w:lang w:val="lt-LT" w:eastAsia="lt-LT"/>
        </w:rPr>
        <w:t>r</w:t>
      </w:r>
      <w:r w:rsidR="006A6F79" w:rsidRPr="006A6F79">
        <w:rPr>
          <w:rFonts w:ascii="Times New Roman" w:eastAsia="Times New Roman" w:hAnsi="Times New Roman" w:cs="Times New Roman"/>
          <w:bCs/>
          <w:lang w:val="lt-LT" w:eastAsia="lt-LT"/>
        </w:rPr>
        <w:t>.</w:t>
      </w:r>
      <w:r>
        <w:rPr>
          <w:rFonts w:ascii="Times New Roman" w:eastAsia="Times New Roman" w:hAnsi="Times New Roman" w:cs="Times New Roman"/>
          <w:bCs/>
          <w:lang w:val="lt-LT" w:eastAsia="lt-LT"/>
        </w:rPr>
        <w:t>l</w:t>
      </w:r>
      <w:proofErr w:type="spellEnd"/>
      <w:r w:rsidR="006A6F79" w:rsidRPr="006A6F79">
        <w:rPr>
          <w:rFonts w:ascii="Times New Roman" w:eastAsia="Times New Roman" w:hAnsi="Times New Roman" w:cs="Times New Roman"/>
          <w:bCs/>
          <w:lang w:val="lt-LT" w:eastAsia="lt-LT"/>
        </w:rPr>
        <w:t>.</w:t>
      </w:r>
    </w:p>
    <w:p w14:paraId="786B60A5" w14:textId="17A35FC1" w:rsidR="006A6F79" w:rsidRPr="006A6F79" w:rsidRDefault="006A6F79" w:rsidP="006A6F79">
      <w:pPr>
        <w:spacing w:after="0" w:line="240" w:lineRule="auto"/>
        <w:ind w:left="567" w:hanging="567"/>
        <w:rPr>
          <w:rFonts w:ascii="Times New Roman" w:eastAsia="Times New Roman" w:hAnsi="Times New Roman" w:cs="Times New Roman"/>
          <w:bCs/>
          <w:lang w:val="lt-LT" w:eastAsia="lt-LT"/>
        </w:rPr>
      </w:pPr>
      <w:r w:rsidRPr="006A6F79">
        <w:rPr>
          <w:rFonts w:ascii="Times New Roman" w:eastAsia="Times New Roman" w:hAnsi="Times New Roman" w:cs="Times New Roman"/>
          <w:bCs/>
          <w:lang w:val="lt-LT" w:eastAsia="lt-LT"/>
        </w:rPr>
        <w:t xml:space="preserve">Via </w:t>
      </w:r>
      <w:proofErr w:type="spellStart"/>
      <w:r w:rsidRPr="006A6F79">
        <w:rPr>
          <w:rFonts w:ascii="Times New Roman" w:eastAsia="Times New Roman" w:hAnsi="Times New Roman" w:cs="Times New Roman"/>
          <w:bCs/>
          <w:lang w:val="lt-LT" w:eastAsia="lt-LT"/>
        </w:rPr>
        <w:t>G</w:t>
      </w:r>
      <w:r w:rsidR="00A35273">
        <w:rPr>
          <w:rFonts w:ascii="Times New Roman" w:eastAsia="Times New Roman" w:hAnsi="Times New Roman" w:cs="Times New Roman"/>
          <w:bCs/>
          <w:lang w:val="lt-LT" w:eastAsia="lt-LT"/>
        </w:rPr>
        <w:t>iorgio</w:t>
      </w:r>
      <w:proofErr w:type="spellEnd"/>
      <w:r w:rsidRPr="006A6F79">
        <w:rPr>
          <w:rFonts w:ascii="Times New Roman" w:eastAsia="Times New Roman" w:hAnsi="Times New Roman" w:cs="Times New Roman"/>
          <w:bCs/>
          <w:lang w:val="lt-LT" w:eastAsia="lt-LT"/>
        </w:rPr>
        <w:t xml:space="preserve"> </w:t>
      </w:r>
      <w:proofErr w:type="spellStart"/>
      <w:r w:rsidRPr="006A6F79">
        <w:rPr>
          <w:rFonts w:ascii="Times New Roman" w:eastAsia="Times New Roman" w:hAnsi="Times New Roman" w:cs="Times New Roman"/>
          <w:bCs/>
          <w:lang w:val="lt-LT" w:eastAsia="lt-LT"/>
        </w:rPr>
        <w:t>Washington</w:t>
      </w:r>
      <w:proofErr w:type="spellEnd"/>
      <w:r w:rsidRPr="006A6F79">
        <w:rPr>
          <w:rFonts w:ascii="Times New Roman" w:eastAsia="Times New Roman" w:hAnsi="Times New Roman" w:cs="Times New Roman"/>
          <w:bCs/>
          <w:lang w:val="lt-LT" w:eastAsia="lt-LT"/>
        </w:rPr>
        <w:t>, 70</w:t>
      </w:r>
    </w:p>
    <w:p w14:paraId="7F97CDB5" w14:textId="0FEA9C54" w:rsidR="00DE6133" w:rsidRPr="006C1086" w:rsidRDefault="006A6F79" w:rsidP="006A6F79">
      <w:pPr>
        <w:spacing w:after="0" w:line="240" w:lineRule="auto"/>
        <w:ind w:left="567" w:hanging="567"/>
        <w:rPr>
          <w:rFonts w:ascii="Times New Roman" w:eastAsia="Times New Roman" w:hAnsi="Times New Roman" w:cs="Times New Roman"/>
          <w:bCs/>
          <w:lang w:val="lt-LT" w:eastAsia="lt-LT"/>
        </w:rPr>
      </w:pPr>
      <w:r w:rsidRPr="006A6F79">
        <w:rPr>
          <w:rFonts w:ascii="Times New Roman" w:eastAsia="Times New Roman" w:hAnsi="Times New Roman" w:cs="Times New Roman"/>
          <w:bCs/>
          <w:lang w:val="lt-LT" w:eastAsia="lt-LT"/>
        </w:rPr>
        <w:t>20146 M</w:t>
      </w:r>
      <w:r>
        <w:rPr>
          <w:rFonts w:ascii="Times New Roman" w:eastAsia="Times New Roman" w:hAnsi="Times New Roman" w:cs="Times New Roman"/>
          <w:bCs/>
          <w:lang w:val="lt-LT" w:eastAsia="lt-LT"/>
        </w:rPr>
        <w:t>ilano, Italija</w:t>
      </w:r>
    </w:p>
    <w:p w14:paraId="7BC38BB3" w14:textId="14761DEE" w:rsidR="00D1110E" w:rsidRPr="006C1086" w:rsidRDefault="00D1110E" w:rsidP="006C1086">
      <w:pPr>
        <w:keepNext/>
        <w:tabs>
          <w:tab w:val="left" w:pos="142"/>
        </w:tabs>
        <w:spacing w:after="0" w:line="240" w:lineRule="auto"/>
        <w:outlineLvl w:val="3"/>
        <w:rPr>
          <w:rFonts w:ascii="Times New Roman" w:eastAsia="SimSun" w:hAnsi="Times New Roman" w:cs="Times New Roman"/>
          <w:lang w:val="lt-LT" w:eastAsia="lt-LT"/>
        </w:rPr>
      </w:pPr>
    </w:p>
    <w:p w14:paraId="5C005814" w14:textId="45CC30A6" w:rsidR="008F1DCF" w:rsidRPr="006C1086" w:rsidRDefault="008F1DCF" w:rsidP="006C1086">
      <w:pPr>
        <w:spacing w:after="0" w:line="240" w:lineRule="auto"/>
        <w:rPr>
          <w:rFonts w:ascii="Times New Roman" w:hAnsi="Times New Roman" w:cs="Times New Roman"/>
          <w:b/>
          <w:lang w:val="lt-LT"/>
        </w:rPr>
      </w:pPr>
      <w:r w:rsidRPr="006C1086">
        <w:rPr>
          <w:rFonts w:ascii="Times New Roman" w:hAnsi="Times New Roman" w:cs="Times New Roman"/>
          <w:b/>
          <w:lang w:val="lt-LT"/>
        </w:rPr>
        <w:t>Gamintojas</w:t>
      </w:r>
    </w:p>
    <w:p w14:paraId="41D820C2" w14:textId="77777777" w:rsidR="006A6F79" w:rsidRPr="006A6F79" w:rsidRDefault="006A6F79" w:rsidP="006A6F79">
      <w:pPr>
        <w:spacing w:after="0" w:line="240" w:lineRule="auto"/>
        <w:ind w:left="567" w:hanging="567"/>
        <w:rPr>
          <w:rFonts w:ascii="Times New Roman" w:eastAsia="Times New Roman" w:hAnsi="Times New Roman" w:cs="Times New Roman"/>
          <w:bCs/>
          <w:lang w:val="lt-LT" w:eastAsia="lt-LT"/>
        </w:rPr>
      </w:pPr>
      <w:bookmarkStart w:id="13" w:name="_Hlk109918046"/>
      <w:proofErr w:type="spellStart"/>
      <w:r w:rsidRPr="006A6F79">
        <w:rPr>
          <w:rFonts w:ascii="Times New Roman" w:eastAsia="Times New Roman" w:hAnsi="Times New Roman" w:cs="Times New Roman"/>
          <w:bCs/>
          <w:lang w:val="lt-LT" w:eastAsia="lt-LT"/>
        </w:rPr>
        <w:t>Pierre</w:t>
      </w:r>
      <w:proofErr w:type="spellEnd"/>
      <w:r w:rsidRPr="006A6F79">
        <w:rPr>
          <w:rFonts w:ascii="Times New Roman" w:eastAsia="Times New Roman" w:hAnsi="Times New Roman" w:cs="Times New Roman"/>
          <w:bCs/>
          <w:lang w:val="lt-LT" w:eastAsia="lt-LT"/>
        </w:rPr>
        <w:t xml:space="preserve"> </w:t>
      </w:r>
      <w:proofErr w:type="spellStart"/>
      <w:r w:rsidRPr="006A6F79">
        <w:rPr>
          <w:rFonts w:ascii="Times New Roman" w:eastAsia="Times New Roman" w:hAnsi="Times New Roman" w:cs="Times New Roman"/>
          <w:bCs/>
          <w:lang w:val="lt-LT" w:eastAsia="lt-LT"/>
        </w:rPr>
        <w:t>Fabre</w:t>
      </w:r>
      <w:proofErr w:type="spellEnd"/>
      <w:r w:rsidRPr="006A6F79">
        <w:rPr>
          <w:rFonts w:ascii="Times New Roman" w:eastAsia="Times New Roman" w:hAnsi="Times New Roman" w:cs="Times New Roman"/>
          <w:bCs/>
          <w:lang w:val="lt-LT" w:eastAsia="lt-LT"/>
        </w:rPr>
        <w:t xml:space="preserve"> </w:t>
      </w:r>
      <w:proofErr w:type="spellStart"/>
      <w:r w:rsidRPr="006A6F79">
        <w:rPr>
          <w:rFonts w:ascii="Times New Roman" w:eastAsia="Times New Roman" w:hAnsi="Times New Roman" w:cs="Times New Roman"/>
          <w:bCs/>
          <w:lang w:val="lt-LT" w:eastAsia="lt-LT"/>
        </w:rPr>
        <w:t>Médicament</w:t>
      </w:r>
      <w:proofErr w:type="spellEnd"/>
      <w:r w:rsidRPr="006A6F79">
        <w:rPr>
          <w:rFonts w:ascii="Times New Roman" w:eastAsia="Times New Roman" w:hAnsi="Times New Roman" w:cs="Times New Roman"/>
          <w:bCs/>
          <w:lang w:val="lt-LT" w:eastAsia="lt-LT"/>
        </w:rPr>
        <w:t xml:space="preserve"> </w:t>
      </w:r>
      <w:proofErr w:type="spellStart"/>
      <w:r w:rsidRPr="006A6F79">
        <w:rPr>
          <w:rFonts w:ascii="Times New Roman" w:eastAsia="Times New Roman" w:hAnsi="Times New Roman" w:cs="Times New Roman"/>
          <w:bCs/>
          <w:lang w:val="lt-LT" w:eastAsia="lt-LT"/>
        </w:rPr>
        <w:t>Production</w:t>
      </w:r>
      <w:proofErr w:type="spellEnd"/>
    </w:p>
    <w:p w14:paraId="1B6D8460" w14:textId="77777777" w:rsidR="006A6F79" w:rsidRPr="006A6F79" w:rsidRDefault="006A6F79" w:rsidP="006A6F79">
      <w:pPr>
        <w:spacing w:after="0" w:line="240" w:lineRule="auto"/>
        <w:ind w:left="567" w:hanging="567"/>
        <w:rPr>
          <w:rFonts w:ascii="Times New Roman" w:eastAsia="Times New Roman" w:hAnsi="Times New Roman" w:cs="Times New Roman"/>
          <w:bCs/>
          <w:lang w:val="lt-LT" w:eastAsia="lt-LT"/>
        </w:rPr>
      </w:pPr>
      <w:proofErr w:type="spellStart"/>
      <w:r w:rsidRPr="006A6F79">
        <w:rPr>
          <w:rFonts w:ascii="Times New Roman" w:eastAsia="Times New Roman" w:hAnsi="Times New Roman" w:cs="Times New Roman"/>
          <w:bCs/>
          <w:lang w:val="lt-LT" w:eastAsia="lt-LT"/>
        </w:rPr>
        <w:t>Etablissement</w:t>
      </w:r>
      <w:proofErr w:type="spellEnd"/>
      <w:r w:rsidRPr="006A6F79">
        <w:rPr>
          <w:rFonts w:ascii="Times New Roman" w:eastAsia="Times New Roman" w:hAnsi="Times New Roman" w:cs="Times New Roman"/>
          <w:bCs/>
          <w:lang w:val="lt-LT" w:eastAsia="lt-LT"/>
        </w:rPr>
        <w:t xml:space="preserve"> </w:t>
      </w:r>
      <w:proofErr w:type="spellStart"/>
      <w:r w:rsidRPr="006A6F79">
        <w:rPr>
          <w:rFonts w:ascii="Times New Roman" w:eastAsia="Times New Roman" w:hAnsi="Times New Roman" w:cs="Times New Roman"/>
          <w:bCs/>
          <w:lang w:val="lt-LT" w:eastAsia="lt-LT"/>
        </w:rPr>
        <w:t>Progipharm</w:t>
      </w:r>
      <w:proofErr w:type="spellEnd"/>
    </w:p>
    <w:p w14:paraId="537C1ECE" w14:textId="77777777" w:rsidR="006A6F79" w:rsidRPr="006A6F79" w:rsidRDefault="006A6F79" w:rsidP="006A6F79">
      <w:pPr>
        <w:spacing w:after="0" w:line="240" w:lineRule="auto"/>
        <w:ind w:left="567" w:hanging="567"/>
        <w:rPr>
          <w:rFonts w:ascii="Times New Roman" w:eastAsia="Times New Roman" w:hAnsi="Times New Roman" w:cs="Times New Roman"/>
          <w:bCs/>
          <w:lang w:val="lt-LT" w:eastAsia="lt-LT"/>
        </w:rPr>
      </w:pPr>
      <w:proofErr w:type="spellStart"/>
      <w:r w:rsidRPr="006A6F79">
        <w:rPr>
          <w:rFonts w:ascii="Times New Roman" w:eastAsia="Times New Roman" w:hAnsi="Times New Roman" w:cs="Times New Roman"/>
          <w:bCs/>
          <w:lang w:val="lt-LT" w:eastAsia="lt-LT"/>
        </w:rPr>
        <w:t>Rue</w:t>
      </w:r>
      <w:proofErr w:type="spellEnd"/>
      <w:r w:rsidRPr="006A6F79">
        <w:rPr>
          <w:rFonts w:ascii="Times New Roman" w:eastAsia="Times New Roman" w:hAnsi="Times New Roman" w:cs="Times New Roman"/>
          <w:bCs/>
          <w:lang w:val="lt-LT" w:eastAsia="lt-LT"/>
        </w:rPr>
        <w:t xml:space="preserve"> du </w:t>
      </w:r>
      <w:proofErr w:type="spellStart"/>
      <w:r w:rsidRPr="006A6F79">
        <w:rPr>
          <w:rFonts w:ascii="Times New Roman" w:eastAsia="Times New Roman" w:hAnsi="Times New Roman" w:cs="Times New Roman"/>
          <w:bCs/>
          <w:lang w:val="lt-LT" w:eastAsia="lt-LT"/>
        </w:rPr>
        <w:t>Lycée</w:t>
      </w:r>
      <w:proofErr w:type="spellEnd"/>
    </w:p>
    <w:p w14:paraId="613275BF" w14:textId="2E2CA082" w:rsidR="00020617" w:rsidRPr="006C1086" w:rsidRDefault="006A6F79" w:rsidP="006A6F79">
      <w:pPr>
        <w:spacing w:after="0" w:line="240" w:lineRule="auto"/>
        <w:ind w:left="567" w:hanging="567"/>
        <w:rPr>
          <w:rFonts w:ascii="Times New Roman" w:eastAsia="Times New Roman" w:hAnsi="Times New Roman" w:cs="Times New Roman"/>
          <w:bCs/>
          <w:lang w:val="lt-LT" w:eastAsia="lt-LT"/>
        </w:rPr>
      </w:pPr>
      <w:r w:rsidRPr="006A6F79">
        <w:rPr>
          <w:rFonts w:ascii="Times New Roman" w:eastAsia="Times New Roman" w:hAnsi="Times New Roman" w:cs="Times New Roman"/>
          <w:bCs/>
          <w:lang w:val="lt-LT" w:eastAsia="lt-LT"/>
        </w:rPr>
        <w:t xml:space="preserve">45500 </w:t>
      </w:r>
      <w:proofErr w:type="spellStart"/>
      <w:r w:rsidRPr="006A6F79">
        <w:rPr>
          <w:rFonts w:ascii="Times New Roman" w:eastAsia="Times New Roman" w:hAnsi="Times New Roman" w:cs="Times New Roman"/>
          <w:bCs/>
          <w:lang w:val="lt-LT" w:eastAsia="lt-LT"/>
        </w:rPr>
        <w:t>Gien</w:t>
      </w:r>
      <w:proofErr w:type="spellEnd"/>
      <w:r>
        <w:rPr>
          <w:rFonts w:ascii="Times New Roman" w:eastAsia="Times New Roman" w:hAnsi="Times New Roman" w:cs="Times New Roman"/>
          <w:bCs/>
          <w:lang w:val="lt-LT" w:eastAsia="lt-LT"/>
        </w:rPr>
        <w:t>, Prancūzija</w:t>
      </w:r>
    </w:p>
    <w:bookmarkEnd w:id="13"/>
    <w:p w14:paraId="7B6F0295" w14:textId="32C9B058" w:rsidR="002441E6" w:rsidRPr="006C1086" w:rsidRDefault="002441E6" w:rsidP="006C1086">
      <w:pPr>
        <w:spacing w:after="0" w:line="240" w:lineRule="auto"/>
        <w:rPr>
          <w:rFonts w:ascii="Times New Roman" w:hAnsi="Times New Roman" w:cs="Times New Roman"/>
          <w:lang w:val="lt-LT"/>
        </w:rPr>
      </w:pPr>
    </w:p>
    <w:p w14:paraId="54548507" w14:textId="3DE775EA" w:rsidR="008F1DCF" w:rsidRPr="006C1086" w:rsidRDefault="008F1DCF" w:rsidP="006C1086">
      <w:pPr>
        <w:keepNext/>
        <w:tabs>
          <w:tab w:val="left" w:pos="567"/>
        </w:tabs>
        <w:spacing w:after="0" w:line="240" w:lineRule="auto"/>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Lygiagretus importuotojas</w:t>
      </w:r>
    </w:p>
    <w:p w14:paraId="1DAD5BC8" w14:textId="3C87553E" w:rsidR="00807814" w:rsidRPr="006C1086" w:rsidRDefault="00807814" w:rsidP="006C1086">
      <w:pPr>
        <w:keepNext/>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UAB </w:t>
      </w:r>
      <w:r w:rsidR="006A6F79">
        <w:rPr>
          <w:rFonts w:ascii="Times New Roman" w:eastAsia="Times New Roman" w:hAnsi="Times New Roman" w:cs="Times New Roman"/>
          <w:lang w:val="lt-LT" w:eastAsia="lt-LT"/>
        </w:rPr>
        <w:t>„</w:t>
      </w:r>
      <w:r w:rsidRPr="006C1086">
        <w:rPr>
          <w:rFonts w:ascii="Times New Roman" w:eastAsia="Times New Roman" w:hAnsi="Times New Roman" w:cs="Times New Roman"/>
          <w:lang w:val="lt-LT" w:eastAsia="lt-LT"/>
        </w:rPr>
        <w:t>Limedika“</w:t>
      </w:r>
    </w:p>
    <w:p w14:paraId="1EA6B823" w14:textId="5578DAE6" w:rsidR="00807814" w:rsidRPr="006C1086" w:rsidRDefault="00807814" w:rsidP="006C1086">
      <w:pPr>
        <w:keepNext/>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Erdvės g. </w:t>
      </w:r>
      <w:r w:rsidR="000F6A3F" w:rsidRPr="006C1086">
        <w:rPr>
          <w:rFonts w:ascii="Times New Roman" w:eastAsia="Times New Roman" w:hAnsi="Times New Roman" w:cs="Times New Roman"/>
          <w:lang w:val="lt-LT" w:eastAsia="lt-LT"/>
        </w:rPr>
        <w:t>2</w:t>
      </w:r>
    </w:p>
    <w:p w14:paraId="7CF2DE31" w14:textId="77777777" w:rsidR="00807814" w:rsidRPr="006C1086" w:rsidRDefault="00807814" w:rsidP="006C1086">
      <w:pPr>
        <w:keepNext/>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Ramučių k., Karmėlavos sen.</w:t>
      </w:r>
    </w:p>
    <w:p w14:paraId="0C4308F2" w14:textId="11590770" w:rsidR="00807814" w:rsidRPr="006C1086" w:rsidRDefault="00807814" w:rsidP="006C1086">
      <w:pPr>
        <w:keepNext/>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LT-52114 Kauno r. sav.</w:t>
      </w:r>
    </w:p>
    <w:p w14:paraId="29BA277E" w14:textId="02BAEB3C" w:rsidR="008F1DCF" w:rsidRPr="006C1086" w:rsidRDefault="00807814" w:rsidP="006C1086">
      <w:pPr>
        <w:keepNext/>
        <w:tabs>
          <w:tab w:val="left" w:pos="567"/>
        </w:tabs>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Lietuva</w:t>
      </w:r>
    </w:p>
    <w:p w14:paraId="6589C425" w14:textId="77777777" w:rsidR="008F1DCF" w:rsidRPr="006C1086" w:rsidRDefault="008F1DCF" w:rsidP="006C1086">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6C1086" w:rsidRDefault="008F1DCF" w:rsidP="006C1086">
      <w:pPr>
        <w:keepNext/>
        <w:tabs>
          <w:tab w:val="left" w:pos="567"/>
        </w:tabs>
        <w:spacing w:after="0" w:line="240" w:lineRule="auto"/>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Perpakavo</w:t>
      </w:r>
    </w:p>
    <w:p w14:paraId="57F94170" w14:textId="3BFBADE1" w:rsidR="008F1DCF" w:rsidRPr="006C1086" w:rsidRDefault="008F1DCF"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 xml:space="preserve">Lietuvos ir Norvegijos UAB </w:t>
      </w:r>
      <w:r w:rsidR="0005711F">
        <w:rPr>
          <w:rFonts w:ascii="Times New Roman" w:eastAsia="Times New Roman" w:hAnsi="Times New Roman" w:cs="Times New Roman"/>
          <w:lang w:val="lt-LT" w:eastAsia="lt-LT"/>
        </w:rPr>
        <w:t>„</w:t>
      </w:r>
      <w:proofErr w:type="spellStart"/>
      <w:r w:rsidRPr="006C1086">
        <w:rPr>
          <w:rFonts w:ascii="Times New Roman" w:eastAsia="Times New Roman" w:hAnsi="Times New Roman" w:cs="Times New Roman"/>
          <w:lang w:val="lt-LT" w:eastAsia="lt-LT"/>
        </w:rPr>
        <w:t>Norfachema</w:t>
      </w:r>
      <w:proofErr w:type="spellEnd"/>
      <w:r w:rsidR="008B73FE" w:rsidRPr="006C1086">
        <w:rPr>
          <w:rFonts w:ascii="Times New Roman" w:eastAsia="Times New Roman" w:hAnsi="Times New Roman" w:cs="Times New Roman"/>
          <w:lang w:val="lt-LT" w:eastAsia="lt-LT"/>
        </w:rPr>
        <w:t>“</w:t>
      </w:r>
    </w:p>
    <w:p w14:paraId="66319437" w14:textId="77777777" w:rsidR="00807814" w:rsidRPr="006C1086" w:rsidRDefault="00807814"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Vytauto g. 6</w:t>
      </w:r>
    </w:p>
    <w:p w14:paraId="10504779" w14:textId="47984139" w:rsidR="008F1DCF" w:rsidRPr="006C1086" w:rsidRDefault="00807814"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LT-55175</w:t>
      </w:r>
      <w:r w:rsidR="008F1DCF" w:rsidRPr="006C1086">
        <w:rPr>
          <w:rFonts w:ascii="Times New Roman" w:eastAsia="Times New Roman" w:hAnsi="Times New Roman" w:cs="Times New Roman"/>
          <w:lang w:val="lt-LT" w:eastAsia="lt-LT"/>
        </w:rPr>
        <w:t xml:space="preserve"> Jonava</w:t>
      </w:r>
    </w:p>
    <w:p w14:paraId="72D2A201" w14:textId="77777777" w:rsidR="008F1DCF" w:rsidRPr="006C1086" w:rsidRDefault="008F1DCF" w:rsidP="006C1086">
      <w:pPr>
        <w:spacing w:after="0" w:line="240" w:lineRule="auto"/>
        <w:rPr>
          <w:rFonts w:ascii="Times New Roman" w:eastAsia="Times New Roman" w:hAnsi="Times New Roman" w:cs="Times New Roman"/>
          <w:lang w:val="lt-LT" w:eastAsia="lt-LT"/>
        </w:rPr>
      </w:pPr>
      <w:r w:rsidRPr="006C1086">
        <w:rPr>
          <w:rFonts w:ascii="Times New Roman" w:eastAsia="Times New Roman" w:hAnsi="Times New Roman" w:cs="Times New Roman"/>
          <w:lang w:val="lt-LT" w:eastAsia="lt-LT"/>
        </w:rPr>
        <w:t>Lietuva</w:t>
      </w:r>
    </w:p>
    <w:p w14:paraId="159DF148" w14:textId="77777777" w:rsidR="008F1DCF" w:rsidRPr="006C1086" w:rsidRDefault="008F1DCF" w:rsidP="006C1086">
      <w:pPr>
        <w:spacing w:after="0" w:line="240" w:lineRule="auto"/>
        <w:rPr>
          <w:rFonts w:ascii="Times New Roman" w:eastAsia="Times New Roman" w:hAnsi="Times New Roman" w:cs="Times New Roman"/>
          <w:lang w:val="lt-LT" w:eastAsia="lt-LT"/>
        </w:rPr>
      </w:pPr>
    </w:p>
    <w:p w14:paraId="673E26CE" w14:textId="77777777" w:rsidR="008F1DCF" w:rsidRPr="006C1086" w:rsidRDefault="008F1DCF" w:rsidP="006C1086">
      <w:pPr>
        <w:spacing w:after="0" w:line="240" w:lineRule="auto"/>
        <w:rPr>
          <w:rFonts w:ascii="Times New Roman" w:eastAsia="Times New Roman" w:hAnsi="Times New Roman" w:cs="Times New Roman"/>
          <w:bCs/>
          <w:iCs/>
          <w:lang w:val="lt-LT" w:eastAsia="lt-LT"/>
        </w:rPr>
      </w:pPr>
      <w:r w:rsidRPr="006C1086">
        <w:rPr>
          <w:rFonts w:ascii="Times New Roman" w:eastAsia="Times New Roman" w:hAnsi="Times New Roman" w:cs="Times New Roman"/>
          <w:bCs/>
          <w:iCs/>
          <w:lang w:val="lt-LT" w:eastAsia="lt-LT"/>
        </w:rPr>
        <w:t>arba</w:t>
      </w:r>
    </w:p>
    <w:p w14:paraId="566389E5" w14:textId="77777777" w:rsidR="008F1DCF" w:rsidRPr="006C1086" w:rsidRDefault="008F1DCF" w:rsidP="006C1086">
      <w:pPr>
        <w:spacing w:after="0" w:line="240" w:lineRule="auto"/>
        <w:rPr>
          <w:rFonts w:ascii="Times New Roman" w:eastAsia="Times New Roman" w:hAnsi="Times New Roman" w:cs="Times New Roman"/>
          <w:bCs/>
          <w:iCs/>
          <w:lang w:val="lt-LT" w:eastAsia="lt-LT"/>
        </w:rPr>
      </w:pPr>
    </w:p>
    <w:p w14:paraId="43AE06F5" w14:textId="77777777" w:rsidR="008F1DCF" w:rsidRPr="006C1086" w:rsidRDefault="008F1DCF" w:rsidP="006C1086">
      <w:pPr>
        <w:spacing w:after="0" w:line="240" w:lineRule="auto"/>
        <w:rPr>
          <w:rFonts w:ascii="Times New Roman" w:eastAsia="Times New Roman" w:hAnsi="Times New Roman" w:cs="Times New Roman"/>
          <w:bCs/>
          <w:iCs/>
          <w:lang w:val="lt-LT" w:eastAsia="lt-LT"/>
        </w:rPr>
      </w:pPr>
      <w:r w:rsidRPr="006C1086">
        <w:rPr>
          <w:rFonts w:ascii="Times New Roman" w:eastAsia="Times New Roman" w:hAnsi="Times New Roman" w:cs="Times New Roman"/>
          <w:bCs/>
          <w:iCs/>
          <w:lang w:val="lt-LT" w:eastAsia="lt-LT"/>
        </w:rPr>
        <w:t>UAB „Entafarma“</w:t>
      </w:r>
    </w:p>
    <w:p w14:paraId="064DCD02" w14:textId="77777777" w:rsidR="008F1DCF" w:rsidRPr="006C1086" w:rsidRDefault="008F1DCF" w:rsidP="006C1086">
      <w:pPr>
        <w:spacing w:after="0" w:line="240" w:lineRule="auto"/>
        <w:rPr>
          <w:rFonts w:ascii="Times New Roman" w:eastAsia="Times New Roman" w:hAnsi="Times New Roman" w:cs="Times New Roman"/>
          <w:bCs/>
          <w:iCs/>
          <w:lang w:val="lt-LT" w:eastAsia="lt-LT"/>
        </w:rPr>
      </w:pPr>
      <w:proofErr w:type="spellStart"/>
      <w:r w:rsidRPr="006C1086">
        <w:rPr>
          <w:rFonts w:ascii="Times New Roman" w:eastAsia="Times New Roman" w:hAnsi="Times New Roman" w:cs="Times New Roman"/>
          <w:bCs/>
          <w:iCs/>
          <w:lang w:val="lt-LT" w:eastAsia="lt-LT"/>
        </w:rPr>
        <w:t>Klonėnų</w:t>
      </w:r>
      <w:proofErr w:type="spellEnd"/>
      <w:r w:rsidRPr="006C1086">
        <w:rPr>
          <w:rFonts w:ascii="Times New Roman" w:eastAsia="Times New Roman" w:hAnsi="Times New Roman" w:cs="Times New Roman"/>
          <w:bCs/>
          <w:iCs/>
          <w:lang w:val="lt-LT" w:eastAsia="lt-LT"/>
        </w:rPr>
        <w:t xml:space="preserve"> vs. 1</w:t>
      </w:r>
    </w:p>
    <w:p w14:paraId="71BE7DB2" w14:textId="77FFEED2" w:rsidR="008F1DCF" w:rsidRPr="006C1086" w:rsidRDefault="00807814" w:rsidP="006C1086">
      <w:pPr>
        <w:spacing w:after="0" w:line="240" w:lineRule="auto"/>
        <w:rPr>
          <w:rFonts w:ascii="Times New Roman" w:eastAsia="Times New Roman" w:hAnsi="Times New Roman" w:cs="Times New Roman"/>
          <w:bCs/>
          <w:iCs/>
          <w:lang w:val="lt-LT" w:eastAsia="lt-LT"/>
        </w:rPr>
      </w:pPr>
      <w:r w:rsidRPr="006C1086">
        <w:rPr>
          <w:rFonts w:ascii="Times New Roman" w:eastAsia="Times New Roman" w:hAnsi="Times New Roman" w:cs="Times New Roman"/>
          <w:lang w:val="lt-LT"/>
        </w:rPr>
        <w:t xml:space="preserve">LT-19156 </w:t>
      </w:r>
      <w:r w:rsidR="008F1DCF" w:rsidRPr="006C1086">
        <w:rPr>
          <w:rFonts w:ascii="Times New Roman" w:eastAsia="Times New Roman" w:hAnsi="Times New Roman" w:cs="Times New Roman"/>
          <w:bCs/>
          <w:iCs/>
          <w:lang w:val="lt-LT" w:eastAsia="lt-LT"/>
        </w:rPr>
        <w:t>Širvintų r. sav.</w:t>
      </w:r>
    </w:p>
    <w:p w14:paraId="33E909CE" w14:textId="77777777" w:rsidR="008F1DCF" w:rsidRPr="006C1086" w:rsidRDefault="008F1DCF" w:rsidP="006C1086">
      <w:pPr>
        <w:spacing w:after="0" w:line="240" w:lineRule="auto"/>
        <w:rPr>
          <w:rFonts w:ascii="Times New Roman" w:eastAsia="Times New Roman" w:hAnsi="Times New Roman" w:cs="Times New Roman"/>
          <w:bCs/>
          <w:iCs/>
          <w:lang w:val="lt-LT" w:eastAsia="lt-LT"/>
        </w:rPr>
      </w:pPr>
      <w:r w:rsidRPr="006C1086">
        <w:rPr>
          <w:rFonts w:ascii="Times New Roman" w:eastAsia="Times New Roman" w:hAnsi="Times New Roman" w:cs="Times New Roman"/>
          <w:bCs/>
          <w:iCs/>
          <w:lang w:val="lt-LT" w:eastAsia="lt-LT"/>
        </w:rPr>
        <w:t>Lietuva</w:t>
      </w:r>
    </w:p>
    <w:p w14:paraId="741CD7DA" w14:textId="77777777" w:rsidR="00A34217" w:rsidRPr="006C1086" w:rsidRDefault="00A34217" w:rsidP="006C1086">
      <w:pPr>
        <w:spacing w:after="0" w:line="240" w:lineRule="auto"/>
        <w:rPr>
          <w:rFonts w:ascii="Times New Roman" w:eastAsia="Times New Roman" w:hAnsi="Times New Roman" w:cs="Times New Roman"/>
          <w:bCs/>
          <w:iCs/>
          <w:lang w:val="lt-LT" w:eastAsia="lt-LT"/>
        </w:rPr>
      </w:pPr>
    </w:p>
    <w:p w14:paraId="1DBBB53B" w14:textId="6D85DCA2" w:rsidR="001B11ED" w:rsidRPr="006C1086" w:rsidRDefault="001B11ED" w:rsidP="006C1086">
      <w:pPr>
        <w:spacing w:after="0" w:line="240" w:lineRule="auto"/>
        <w:rPr>
          <w:rFonts w:ascii="Times New Roman" w:eastAsia="Times New Roman" w:hAnsi="Times New Roman" w:cs="Times New Roman"/>
          <w:bCs/>
          <w:iCs/>
          <w:lang w:val="lt-LT" w:eastAsia="lt-LT"/>
        </w:rPr>
      </w:pPr>
      <w:r w:rsidRPr="006C1086">
        <w:rPr>
          <w:rFonts w:ascii="Times New Roman" w:eastAsia="Times New Roman" w:hAnsi="Times New Roman" w:cs="Times New Roman"/>
          <w:bCs/>
          <w:iCs/>
          <w:lang w:val="lt-LT" w:eastAsia="lt-LT"/>
        </w:rPr>
        <w:t>arba</w:t>
      </w:r>
    </w:p>
    <w:p w14:paraId="1EE25FE7" w14:textId="77777777" w:rsidR="001B11ED" w:rsidRPr="006C1086" w:rsidRDefault="001B11ED" w:rsidP="006C1086">
      <w:pPr>
        <w:spacing w:after="0" w:line="240" w:lineRule="auto"/>
        <w:rPr>
          <w:rFonts w:ascii="Times New Roman" w:eastAsia="Times New Roman" w:hAnsi="Times New Roman" w:cs="Times New Roman"/>
          <w:bCs/>
          <w:iCs/>
          <w:lang w:val="lt-LT" w:eastAsia="lt-LT"/>
        </w:rPr>
      </w:pPr>
    </w:p>
    <w:p w14:paraId="49507261" w14:textId="77777777" w:rsidR="001B11ED" w:rsidRPr="006C1086" w:rsidRDefault="001B11ED" w:rsidP="006C1086">
      <w:pPr>
        <w:pStyle w:val="Pagrindinistekstas"/>
        <w:spacing w:after="0"/>
        <w:rPr>
          <w:szCs w:val="22"/>
        </w:rPr>
      </w:pPr>
      <w:r w:rsidRPr="006C1086">
        <w:rPr>
          <w:szCs w:val="22"/>
        </w:rPr>
        <w:t xml:space="preserve">Medezin Sp. z </w:t>
      </w:r>
      <w:proofErr w:type="spellStart"/>
      <w:r w:rsidRPr="006C1086">
        <w:rPr>
          <w:szCs w:val="22"/>
        </w:rPr>
        <w:t>o.o</w:t>
      </w:r>
      <w:proofErr w:type="spellEnd"/>
      <w:r w:rsidRPr="006C1086">
        <w:rPr>
          <w:szCs w:val="22"/>
        </w:rPr>
        <w:t>.</w:t>
      </w:r>
    </w:p>
    <w:p w14:paraId="2E40D03A" w14:textId="3FA8B99D" w:rsidR="001B11ED" w:rsidRPr="006C1086" w:rsidRDefault="001B11ED" w:rsidP="006C1086">
      <w:pPr>
        <w:pStyle w:val="Pagrindinistekstas"/>
        <w:spacing w:after="0"/>
        <w:rPr>
          <w:szCs w:val="22"/>
        </w:rPr>
      </w:pPr>
      <w:proofErr w:type="spellStart"/>
      <w:r w:rsidRPr="006C1086">
        <w:rPr>
          <w:szCs w:val="22"/>
        </w:rPr>
        <w:t>ul</w:t>
      </w:r>
      <w:proofErr w:type="spellEnd"/>
      <w:r w:rsidRPr="006C1086">
        <w:rPr>
          <w:szCs w:val="22"/>
        </w:rPr>
        <w:t xml:space="preserve">. </w:t>
      </w:r>
      <w:proofErr w:type="spellStart"/>
      <w:r w:rsidRPr="006C1086">
        <w:rPr>
          <w:szCs w:val="22"/>
        </w:rPr>
        <w:t>Zbąszyńska</w:t>
      </w:r>
      <w:proofErr w:type="spellEnd"/>
      <w:r w:rsidRPr="006C1086">
        <w:rPr>
          <w:szCs w:val="22"/>
        </w:rPr>
        <w:t xml:space="preserve"> 3</w:t>
      </w:r>
    </w:p>
    <w:p w14:paraId="07810482" w14:textId="77777777" w:rsidR="001B11ED" w:rsidRPr="006C1086" w:rsidRDefault="001B11ED" w:rsidP="006C1086">
      <w:pPr>
        <w:pStyle w:val="Pagrindinistekstas"/>
        <w:spacing w:after="0"/>
        <w:rPr>
          <w:szCs w:val="22"/>
        </w:rPr>
      </w:pPr>
      <w:r w:rsidRPr="006C1086">
        <w:rPr>
          <w:szCs w:val="22"/>
        </w:rPr>
        <w:t xml:space="preserve">91-342 </w:t>
      </w:r>
      <w:proofErr w:type="spellStart"/>
      <w:r w:rsidRPr="006C1086">
        <w:rPr>
          <w:szCs w:val="22"/>
        </w:rPr>
        <w:t>Łódź</w:t>
      </w:r>
      <w:proofErr w:type="spellEnd"/>
    </w:p>
    <w:p w14:paraId="7B96B4FB" w14:textId="77777777" w:rsidR="001B11ED" w:rsidRPr="006C1086" w:rsidRDefault="001B11ED" w:rsidP="006C1086">
      <w:pPr>
        <w:pStyle w:val="Pagrindinistekstas"/>
        <w:spacing w:after="0"/>
        <w:rPr>
          <w:szCs w:val="22"/>
        </w:rPr>
      </w:pPr>
      <w:r w:rsidRPr="006C1086">
        <w:rPr>
          <w:szCs w:val="22"/>
        </w:rPr>
        <w:t>Lenkija</w:t>
      </w:r>
    </w:p>
    <w:p w14:paraId="45245BCB" w14:textId="77777777" w:rsidR="001B11ED" w:rsidRPr="006C1086" w:rsidRDefault="001B11ED" w:rsidP="006C1086">
      <w:pPr>
        <w:spacing w:after="0" w:line="240" w:lineRule="auto"/>
        <w:rPr>
          <w:rFonts w:ascii="Times New Roman" w:eastAsia="Times New Roman" w:hAnsi="Times New Roman" w:cs="Times New Roman"/>
          <w:bCs/>
          <w:iCs/>
          <w:lang w:val="lt-LT" w:eastAsia="lt-LT"/>
        </w:rPr>
      </w:pPr>
    </w:p>
    <w:p w14:paraId="38648451" w14:textId="77777777" w:rsidR="00A95827" w:rsidRPr="006C1086" w:rsidRDefault="00A95827" w:rsidP="006C1086">
      <w:pPr>
        <w:spacing w:after="0" w:line="240" w:lineRule="auto"/>
        <w:rPr>
          <w:rFonts w:ascii="Times New Roman" w:hAnsi="Times New Roman" w:cs="Times New Roman"/>
          <w:b/>
          <w:strike/>
          <w:lang w:val="lt-LT"/>
        </w:rPr>
      </w:pPr>
    </w:p>
    <w:p w14:paraId="2A483869" w14:textId="6C5BD810" w:rsidR="008F1DCF" w:rsidRPr="006C1086" w:rsidRDefault="008F1DCF" w:rsidP="006C1086">
      <w:pPr>
        <w:spacing w:after="0" w:line="240" w:lineRule="auto"/>
        <w:rPr>
          <w:rFonts w:ascii="Times New Roman" w:eastAsia="Times New Roman" w:hAnsi="Times New Roman" w:cs="Times New Roman"/>
          <w:b/>
          <w:lang w:val="lt-LT" w:eastAsia="lt-LT"/>
        </w:rPr>
      </w:pPr>
      <w:r w:rsidRPr="006C1086">
        <w:rPr>
          <w:rFonts w:ascii="Times New Roman" w:eastAsia="Times New Roman" w:hAnsi="Times New Roman" w:cs="Times New Roman"/>
          <w:b/>
          <w:lang w:val="lt-LT" w:eastAsia="lt-LT"/>
        </w:rPr>
        <w:t xml:space="preserve">Šis pakuotės lapelis paskutinį kartą peržiūrėtas </w:t>
      </w:r>
      <w:r w:rsidR="00066E9D">
        <w:rPr>
          <w:rFonts w:ascii="Times New Roman" w:eastAsia="Times New Roman" w:hAnsi="Times New Roman" w:cs="Times New Roman"/>
          <w:b/>
          <w:lang w:val="lt-LT" w:eastAsia="lt-LT"/>
        </w:rPr>
        <w:t>2026-06-05.</w:t>
      </w:r>
    </w:p>
    <w:p w14:paraId="2FA8EAFD" w14:textId="77777777" w:rsidR="008F1DCF" w:rsidRPr="006C1086" w:rsidRDefault="008F1DCF" w:rsidP="006C1086">
      <w:pPr>
        <w:spacing w:after="0" w:line="240" w:lineRule="auto"/>
        <w:rPr>
          <w:rFonts w:ascii="Times New Roman" w:eastAsia="Times New Roman" w:hAnsi="Times New Roman" w:cs="Times New Roman"/>
          <w:lang w:val="lt-LT"/>
        </w:rPr>
      </w:pPr>
    </w:p>
    <w:p w14:paraId="6CE59484" w14:textId="77777777" w:rsidR="004629F3" w:rsidRPr="006C1086" w:rsidRDefault="004629F3" w:rsidP="006C1086">
      <w:pPr>
        <w:spacing w:after="0" w:line="240" w:lineRule="auto"/>
        <w:rPr>
          <w:rFonts w:ascii="Times New Roman" w:eastAsia="Times New Roman" w:hAnsi="Times New Roman" w:cs="Times New Roman"/>
          <w:lang w:val="lt-LT"/>
        </w:rPr>
      </w:pPr>
      <w:r w:rsidRPr="006C1086">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8" w:history="1">
        <w:r w:rsidRPr="006C1086">
          <w:rPr>
            <w:rStyle w:val="Hipersaitas"/>
            <w:rFonts w:ascii="Times New Roman" w:eastAsia="Times New Roman" w:hAnsi="Times New Roman" w:cs="Times New Roman"/>
            <w:lang w:val="lt-LT"/>
          </w:rPr>
          <w:t>https://vvkt.lrv.lt/lt/</w:t>
        </w:r>
      </w:hyperlink>
      <w:r w:rsidRPr="006C1086">
        <w:rPr>
          <w:rFonts w:ascii="Times New Roman" w:eastAsia="Times New Roman" w:hAnsi="Times New Roman" w:cs="Times New Roman"/>
          <w:lang w:val="lt-LT"/>
        </w:rPr>
        <w:t>.</w:t>
      </w:r>
    </w:p>
    <w:p w14:paraId="7CC19A45" w14:textId="5F01CA7E" w:rsidR="008F1DCF" w:rsidRPr="006C1086" w:rsidRDefault="008F1DCF" w:rsidP="006C1086">
      <w:pPr>
        <w:spacing w:after="0" w:line="240" w:lineRule="auto"/>
        <w:rPr>
          <w:rFonts w:ascii="Times New Roman" w:hAnsi="Times New Roman" w:cs="Times New Roman"/>
          <w:b/>
          <w:strike/>
          <w:lang w:val="lt-LT"/>
        </w:rPr>
      </w:pPr>
    </w:p>
    <w:sectPr w:rsidR="008F1DCF" w:rsidRPr="006C1086" w:rsidSect="006C1086">
      <w:footerReference w:type="even" r:id="rId9"/>
      <w:footerReference w:type="default" r:id="rId1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683D" w14:textId="77777777" w:rsidR="00651D4E" w:rsidRDefault="00651D4E">
      <w:pPr>
        <w:spacing w:after="0" w:line="240" w:lineRule="auto"/>
      </w:pPr>
      <w:r>
        <w:separator/>
      </w:r>
    </w:p>
  </w:endnote>
  <w:endnote w:type="continuationSeparator" w:id="0">
    <w:p w14:paraId="37DFF26D" w14:textId="77777777" w:rsidR="00651D4E" w:rsidRDefault="00651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CFC1" w14:textId="77777777" w:rsidR="00651D4E" w:rsidRDefault="00651D4E">
      <w:pPr>
        <w:spacing w:after="0" w:line="240" w:lineRule="auto"/>
      </w:pPr>
      <w:r>
        <w:separator/>
      </w:r>
    </w:p>
  </w:footnote>
  <w:footnote w:type="continuationSeparator" w:id="0">
    <w:p w14:paraId="3AA2F193" w14:textId="77777777" w:rsidR="00651D4E" w:rsidRDefault="00651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BB7C7"/>
    <w:multiLevelType w:val="hybridMultilevel"/>
    <w:tmpl w:val="CD40C406"/>
    <w:lvl w:ilvl="0" w:tplc="0427000F">
      <w:start w:val="1"/>
      <w:numFmt w:val="decimal"/>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3F5D7D"/>
    <w:multiLevelType w:val="hybridMultilevel"/>
    <w:tmpl w:val="F58803F4"/>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AF45407"/>
    <w:multiLevelType w:val="hybridMultilevel"/>
    <w:tmpl w:val="BD4C96DC"/>
    <w:lvl w:ilvl="0" w:tplc="04DE0EB6">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0BAD1258"/>
    <w:multiLevelType w:val="hybridMultilevel"/>
    <w:tmpl w:val="24264F96"/>
    <w:lvl w:ilvl="0" w:tplc="F5FA10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7B28BF"/>
    <w:multiLevelType w:val="hybridMultilevel"/>
    <w:tmpl w:val="C5AC03F6"/>
    <w:lvl w:ilvl="0" w:tplc="F5FA1072">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E5546B"/>
    <w:multiLevelType w:val="hybridMultilevel"/>
    <w:tmpl w:val="9C085A88"/>
    <w:lvl w:ilvl="0" w:tplc="C89477FC">
      <w:start w:val="5"/>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0755C0F"/>
    <w:multiLevelType w:val="hybridMultilevel"/>
    <w:tmpl w:val="FBC20D60"/>
    <w:lvl w:ilvl="0" w:tplc="04270001">
      <w:start w:val="1"/>
      <w:numFmt w:val="bullet"/>
      <w:lvlText w:val=""/>
      <w:lvlJc w:val="left"/>
      <w:pPr>
        <w:ind w:left="72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0D9551B"/>
    <w:multiLevelType w:val="hybridMultilevel"/>
    <w:tmpl w:val="B9684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F0694"/>
    <w:multiLevelType w:val="hybridMultilevel"/>
    <w:tmpl w:val="200237C2"/>
    <w:lvl w:ilvl="0" w:tplc="60667E2A">
      <w:numFmt w:val="bullet"/>
      <w:lvlText w:val="*"/>
      <w:lvlJc w:val="left"/>
      <w:pPr>
        <w:tabs>
          <w:tab w:val="num" w:pos="720"/>
        </w:tabs>
        <w:ind w:left="720" w:hanging="360"/>
      </w:pPr>
      <w:rPr>
        <w:rFonts w:ascii="Symbol" w:eastAsia="Times New Roman" w:hAnsi="Symbol" w:cs="Times New Roman" w:hint="default"/>
      </w:rPr>
    </w:lvl>
    <w:lvl w:ilvl="1" w:tplc="732A9338">
      <w:start w:val="6"/>
      <w:numFmt w:val="bullet"/>
      <w:lvlText w:val="-"/>
      <w:lvlJc w:val="left"/>
      <w:pPr>
        <w:tabs>
          <w:tab w:val="num" w:pos="1440"/>
        </w:tabs>
        <w:ind w:left="1440" w:hanging="360"/>
      </w:pPr>
      <w:rPr>
        <w:rFonts w:ascii="Times New Roman" w:eastAsia="Times New Roman"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D41749"/>
    <w:multiLevelType w:val="hybridMultilevel"/>
    <w:tmpl w:val="0FD0EBD0"/>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160B32"/>
    <w:multiLevelType w:val="hybridMultilevel"/>
    <w:tmpl w:val="364A13C4"/>
    <w:lvl w:ilvl="0" w:tplc="C89477FC">
      <w:start w:val="5"/>
      <w:numFmt w:val="bullet"/>
      <w:lvlText w:val="-"/>
      <w:lvlJc w:val="left"/>
      <w:pPr>
        <w:ind w:left="1077" w:hanging="360"/>
      </w:pPr>
      <w:rPr>
        <w:rFonts w:ascii="Times New Roman" w:eastAsia="Times New Roman" w:hAnsi="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1"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047AE"/>
    <w:multiLevelType w:val="hybridMultilevel"/>
    <w:tmpl w:val="CBAE83D2"/>
    <w:lvl w:ilvl="0" w:tplc="53D69676">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27"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101864"/>
    <w:multiLevelType w:val="hybridMultilevel"/>
    <w:tmpl w:val="FE96466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15:restartNumberingAfterBreak="0">
    <w:nsid w:val="6B9E5AC0"/>
    <w:multiLevelType w:val="hybridMultilevel"/>
    <w:tmpl w:val="CF44F72E"/>
    <w:lvl w:ilvl="0" w:tplc="92A41570">
      <w:start w:val="1"/>
      <w:numFmt w:val="decimal"/>
      <w:lvlText w:val="%1."/>
      <w:lvlJc w:val="left"/>
      <w:pPr>
        <w:tabs>
          <w:tab w:val="num" w:pos="720"/>
        </w:tabs>
        <w:ind w:left="720" w:hanging="72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1"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16cid:durableId="983630466">
    <w:abstractNumId w:val="10"/>
  </w:num>
  <w:num w:numId="2" w16cid:durableId="223221942">
    <w:abstractNumId w:val="15"/>
  </w:num>
  <w:num w:numId="3" w16cid:durableId="1092362680">
    <w:abstractNumId w:val="28"/>
  </w:num>
  <w:num w:numId="4" w16cid:durableId="1171412470">
    <w:abstractNumId w:val="31"/>
  </w:num>
  <w:num w:numId="5" w16cid:durableId="173038000">
    <w:abstractNumId w:val="3"/>
  </w:num>
  <w:num w:numId="6" w16cid:durableId="1540849151">
    <w:abstractNumId w:val="33"/>
  </w:num>
  <w:num w:numId="7" w16cid:durableId="695035933">
    <w:abstractNumId w:val="7"/>
  </w:num>
  <w:num w:numId="8" w16cid:durableId="723790983">
    <w:abstractNumId w:val="24"/>
  </w:num>
  <w:num w:numId="9" w16cid:durableId="1728071222">
    <w:abstractNumId w:val="27"/>
  </w:num>
  <w:num w:numId="10" w16cid:durableId="115371478">
    <w:abstractNumId w:val="23"/>
  </w:num>
  <w:num w:numId="11" w16cid:durableId="62071923">
    <w:abstractNumId w:val="25"/>
  </w:num>
  <w:num w:numId="12" w16cid:durableId="1485733010">
    <w:abstractNumId w:val="2"/>
  </w:num>
  <w:num w:numId="13" w16cid:durableId="1850171298">
    <w:abstractNumId w:val="32"/>
  </w:num>
  <w:num w:numId="14" w16cid:durableId="1760053146">
    <w:abstractNumId w:val="17"/>
  </w:num>
  <w:num w:numId="15" w16cid:durableId="1772775655">
    <w:abstractNumId w:val="26"/>
  </w:num>
  <w:num w:numId="16" w16cid:durableId="2012558863">
    <w:abstractNumId w:val="19"/>
  </w:num>
  <w:num w:numId="17" w16cid:durableId="1301376747">
    <w:abstractNumId w:val="11"/>
  </w:num>
  <w:num w:numId="18" w16cid:durableId="474760319">
    <w:abstractNumId w:val="22"/>
  </w:num>
  <w:num w:numId="19" w16cid:durableId="729883597">
    <w:abstractNumId w:val="13"/>
  </w:num>
  <w:num w:numId="20" w16cid:durableId="15716925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86122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8222909">
    <w:abstractNumId w:val="5"/>
    <w:lvlOverride w:ilvl="0"/>
    <w:lvlOverride w:ilvl="1">
      <w:startOverride w:val="1"/>
    </w:lvlOverride>
    <w:lvlOverride w:ilvl="2"/>
    <w:lvlOverride w:ilvl="3"/>
    <w:lvlOverride w:ilvl="4"/>
    <w:lvlOverride w:ilvl="5"/>
    <w:lvlOverride w:ilvl="6"/>
    <w:lvlOverride w:ilvl="7"/>
    <w:lvlOverride w:ilvl="8"/>
  </w:num>
  <w:num w:numId="23" w16cid:durableId="1493059635">
    <w:abstractNumId w:val="1"/>
    <w:lvlOverride w:ilvl="0">
      <w:lvl w:ilvl="0">
        <w:start w:val="1"/>
        <w:numFmt w:val="bullet"/>
        <w:lvlText w:val="-"/>
        <w:lvlJc w:val="left"/>
        <w:pPr>
          <w:ind w:left="360" w:hanging="360"/>
        </w:pPr>
      </w:lvl>
    </w:lvlOverride>
  </w:num>
  <w:num w:numId="24" w16cid:durableId="1819154205">
    <w:abstractNumId w:val="1"/>
    <w:lvlOverride w:ilvl="0">
      <w:lvl w:ilvl="0">
        <w:start w:val="1"/>
        <w:numFmt w:val="bullet"/>
        <w:lvlText w:val="-"/>
        <w:legacy w:legacy="1" w:legacySpace="0" w:legacyIndent="360"/>
        <w:lvlJc w:val="left"/>
        <w:pPr>
          <w:ind w:left="360" w:hanging="360"/>
        </w:pPr>
      </w:lvl>
    </w:lvlOverride>
  </w:num>
  <w:num w:numId="25" w16cid:durableId="2080904472">
    <w:abstractNumId w:val="30"/>
  </w:num>
  <w:num w:numId="26" w16cid:durableId="1632320476">
    <w:abstractNumId w:val="0"/>
  </w:num>
  <w:num w:numId="27" w16cid:durableId="787161827">
    <w:abstractNumId w:val="29"/>
  </w:num>
  <w:num w:numId="28" w16cid:durableId="129398022">
    <w:abstractNumId w:val="12"/>
  </w:num>
  <w:num w:numId="29" w16cid:durableId="647129006">
    <w:abstractNumId w:val="16"/>
  </w:num>
  <w:num w:numId="30" w16cid:durableId="1783962025">
    <w:abstractNumId w:val="9"/>
  </w:num>
  <w:num w:numId="31" w16cid:durableId="433985949">
    <w:abstractNumId w:val="4"/>
  </w:num>
  <w:num w:numId="32" w16cid:durableId="378668328">
    <w:abstractNumId w:val="8"/>
  </w:num>
  <w:num w:numId="33" w16cid:durableId="376272318">
    <w:abstractNumId w:val="6"/>
  </w:num>
  <w:num w:numId="34" w16cid:durableId="284115591">
    <w:abstractNumId w:val="21"/>
  </w:num>
  <w:num w:numId="35" w16cid:durableId="1767462994">
    <w:abstractNumId w:val="18"/>
  </w:num>
  <w:num w:numId="36" w16cid:durableId="724640799">
    <w:abstractNumId w:val="14"/>
  </w:num>
  <w:num w:numId="37" w16cid:durableId="449973720">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20617"/>
    <w:rsid w:val="00026C7E"/>
    <w:rsid w:val="00031229"/>
    <w:rsid w:val="00033E7B"/>
    <w:rsid w:val="000420EF"/>
    <w:rsid w:val="00044B0D"/>
    <w:rsid w:val="000475D8"/>
    <w:rsid w:val="000567CF"/>
    <w:rsid w:val="0005711F"/>
    <w:rsid w:val="00057924"/>
    <w:rsid w:val="0006124B"/>
    <w:rsid w:val="000652DB"/>
    <w:rsid w:val="00065BC3"/>
    <w:rsid w:val="00066E9D"/>
    <w:rsid w:val="0007452C"/>
    <w:rsid w:val="00084893"/>
    <w:rsid w:val="0009721A"/>
    <w:rsid w:val="000A0E5E"/>
    <w:rsid w:val="000A1A7B"/>
    <w:rsid w:val="000B3723"/>
    <w:rsid w:val="000C34BC"/>
    <w:rsid w:val="000D3402"/>
    <w:rsid w:val="000D58D9"/>
    <w:rsid w:val="000E35A6"/>
    <w:rsid w:val="000E7B85"/>
    <w:rsid w:val="000F6A3F"/>
    <w:rsid w:val="00101270"/>
    <w:rsid w:val="00105934"/>
    <w:rsid w:val="00105BEF"/>
    <w:rsid w:val="00110DFC"/>
    <w:rsid w:val="00112F33"/>
    <w:rsid w:val="001131D1"/>
    <w:rsid w:val="0012671A"/>
    <w:rsid w:val="00126FD8"/>
    <w:rsid w:val="001326D2"/>
    <w:rsid w:val="00132D96"/>
    <w:rsid w:val="00137436"/>
    <w:rsid w:val="00141446"/>
    <w:rsid w:val="00143452"/>
    <w:rsid w:val="0014532C"/>
    <w:rsid w:val="00154D36"/>
    <w:rsid w:val="0016002F"/>
    <w:rsid w:val="00162E87"/>
    <w:rsid w:val="0016705A"/>
    <w:rsid w:val="00176FC6"/>
    <w:rsid w:val="001862F2"/>
    <w:rsid w:val="00187C87"/>
    <w:rsid w:val="0019379A"/>
    <w:rsid w:val="00196A5A"/>
    <w:rsid w:val="001A24DB"/>
    <w:rsid w:val="001A5E19"/>
    <w:rsid w:val="001A719F"/>
    <w:rsid w:val="001B11ED"/>
    <w:rsid w:val="001B3390"/>
    <w:rsid w:val="001B5C19"/>
    <w:rsid w:val="001B6BDA"/>
    <w:rsid w:val="001C3B97"/>
    <w:rsid w:val="001D6506"/>
    <w:rsid w:val="001D7199"/>
    <w:rsid w:val="001F39AA"/>
    <w:rsid w:val="00210F9B"/>
    <w:rsid w:val="00213697"/>
    <w:rsid w:val="002441E6"/>
    <w:rsid w:val="00245291"/>
    <w:rsid w:val="00246147"/>
    <w:rsid w:val="0025156A"/>
    <w:rsid w:val="00252D58"/>
    <w:rsid w:val="002620E7"/>
    <w:rsid w:val="0026423B"/>
    <w:rsid w:val="0026485D"/>
    <w:rsid w:val="0027053A"/>
    <w:rsid w:val="00273A6A"/>
    <w:rsid w:val="00277527"/>
    <w:rsid w:val="00281119"/>
    <w:rsid w:val="00284E4D"/>
    <w:rsid w:val="00290B66"/>
    <w:rsid w:val="00295DD8"/>
    <w:rsid w:val="00297820"/>
    <w:rsid w:val="002A0B66"/>
    <w:rsid w:val="002A6528"/>
    <w:rsid w:val="002A7327"/>
    <w:rsid w:val="002C2DF5"/>
    <w:rsid w:val="002C5E74"/>
    <w:rsid w:val="002C6AD0"/>
    <w:rsid w:val="002E1B1A"/>
    <w:rsid w:val="002F5D5F"/>
    <w:rsid w:val="003049EC"/>
    <w:rsid w:val="003054B2"/>
    <w:rsid w:val="00310730"/>
    <w:rsid w:val="00324CBB"/>
    <w:rsid w:val="003262AB"/>
    <w:rsid w:val="003328E1"/>
    <w:rsid w:val="00335CAC"/>
    <w:rsid w:val="0034171E"/>
    <w:rsid w:val="003439B1"/>
    <w:rsid w:val="0034522F"/>
    <w:rsid w:val="0034664B"/>
    <w:rsid w:val="0034786A"/>
    <w:rsid w:val="00347F11"/>
    <w:rsid w:val="0035786D"/>
    <w:rsid w:val="00360AF4"/>
    <w:rsid w:val="003626B0"/>
    <w:rsid w:val="00367F1B"/>
    <w:rsid w:val="003815D8"/>
    <w:rsid w:val="00386DD0"/>
    <w:rsid w:val="003925D3"/>
    <w:rsid w:val="003A3861"/>
    <w:rsid w:val="003A3C73"/>
    <w:rsid w:val="003B20AD"/>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30ED5"/>
    <w:rsid w:val="00432BAB"/>
    <w:rsid w:val="00434B38"/>
    <w:rsid w:val="00435EFB"/>
    <w:rsid w:val="00445CFD"/>
    <w:rsid w:val="00454902"/>
    <w:rsid w:val="00455DAF"/>
    <w:rsid w:val="0046076E"/>
    <w:rsid w:val="0046113B"/>
    <w:rsid w:val="00461311"/>
    <w:rsid w:val="00461B44"/>
    <w:rsid w:val="004629F3"/>
    <w:rsid w:val="004711A2"/>
    <w:rsid w:val="00473037"/>
    <w:rsid w:val="004733E7"/>
    <w:rsid w:val="00475E89"/>
    <w:rsid w:val="0047650E"/>
    <w:rsid w:val="00477A2E"/>
    <w:rsid w:val="004871DC"/>
    <w:rsid w:val="004920F6"/>
    <w:rsid w:val="00494F0F"/>
    <w:rsid w:val="004955EC"/>
    <w:rsid w:val="00495927"/>
    <w:rsid w:val="004A23F4"/>
    <w:rsid w:val="004A2DF0"/>
    <w:rsid w:val="004B6DF0"/>
    <w:rsid w:val="004B7C2D"/>
    <w:rsid w:val="004C07AC"/>
    <w:rsid w:val="004D6F18"/>
    <w:rsid w:val="004E7CA3"/>
    <w:rsid w:val="004E7E3E"/>
    <w:rsid w:val="004F4251"/>
    <w:rsid w:val="004F7807"/>
    <w:rsid w:val="005229FB"/>
    <w:rsid w:val="00525DB6"/>
    <w:rsid w:val="00556F68"/>
    <w:rsid w:val="00557B32"/>
    <w:rsid w:val="005711D1"/>
    <w:rsid w:val="00575684"/>
    <w:rsid w:val="00580090"/>
    <w:rsid w:val="0058601E"/>
    <w:rsid w:val="005978F1"/>
    <w:rsid w:val="005A10B1"/>
    <w:rsid w:val="005B00FE"/>
    <w:rsid w:val="005B3CB8"/>
    <w:rsid w:val="005C7A9C"/>
    <w:rsid w:val="005D4317"/>
    <w:rsid w:val="005D5EC2"/>
    <w:rsid w:val="005E0632"/>
    <w:rsid w:val="005E5098"/>
    <w:rsid w:val="00603AC9"/>
    <w:rsid w:val="00605829"/>
    <w:rsid w:val="006058FC"/>
    <w:rsid w:val="006135E4"/>
    <w:rsid w:val="00617513"/>
    <w:rsid w:val="006278E6"/>
    <w:rsid w:val="0064121C"/>
    <w:rsid w:val="006412A0"/>
    <w:rsid w:val="00651D4E"/>
    <w:rsid w:val="0065674C"/>
    <w:rsid w:val="00681C05"/>
    <w:rsid w:val="006A18C8"/>
    <w:rsid w:val="006A6F79"/>
    <w:rsid w:val="006B1919"/>
    <w:rsid w:val="006C1086"/>
    <w:rsid w:val="006C4487"/>
    <w:rsid w:val="006C7CE1"/>
    <w:rsid w:val="006D3CEC"/>
    <w:rsid w:val="006E0B43"/>
    <w:rsid w:val="006E20BA"/>
    <w:rsid w:val="006F5A32"/>
    <w:rsid w:val="006F5D75"/>
    <w:rsid w:val="006F6363"/>
    <w:rsid w:val="006F7D5E"/>
    <w:rsid w:val="00701255"/>
    <w:rsid w:val="007038E5"/>
    <w:rsid w:val="00741EE2"/>
    <w:rsid w:val="00747681"/>
    <w:rsid w:val="00767124"/>
    <w:rsid w:val="00774E9F"/>
    <w:rsid w:val="00780282"/>
    <w:rsid w:val="00781A46"/>
    <w:rsid w:val="00783838"/>
    <w:rsid w:val="00794AAC"/>
    <w:rsid w:val="00795431"/>
    <w:rsid w:val="007A28B5"/>
    <w:rsid w:val="007C1E27"/>
    <w:rsid w:val="007C3C07"/>
    <w:rsid w:val="007C3C7F"/>
    <w:rsid w:val="007C5039"/>
    <w:rsid w:val="007D0090"/>
    <w:rsid w:val="007D51D1"/>
    <w:rsid w:val="007E29DF"/>
    <w:rsid w:val="007F0CEB"/>
    <w:rsid w:val="007F5EC1"/>
    <w:rsid w:val="008057CA"/>
    <w:rsid w:val="00807814"/>
    <w:rsid w:val="00810134"/>
    <w:rsid w:val="00823566"/>
    <w:rsid w:val="0082764F"/>
    <w:rsid w:val="0083348D"/>
    <w:rsid w:val="00833600"/>
    <w:rsid w:val="00834706"/>
    <w:rsid w:val="00836EB1"/>
    <w:rsid w:val="008521F6"/>
    <w:rsid w:val="008533F9"/>
    <w:rsid w:val="00854FCD"/>
    <w:rsid w:val="0087051E"/>
    <w:rsid w:val="0087555A"/>
    <w:rsid w:val="00876EF3"/>
    <w:rsid w:val="00882AAE"/>
    <w:rsid w:val="00883F5D"/>
    <w:rsid w:val="008858B0"/>
    <w:rsid w:val="00885C53"/>
    <w:rsid w:val="00886454"/>
    <w:rsid w:val="00895BBC"/>
    <w:rsid w:val="008A0156"/>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0B6"/>
    <w:rsid w:val="009116C7"/>
    <w:rsid w:val="009123B8"/>
    <w:rsid w:val="00913228"/>
    <w:rsid w:val="00940862"/>
    <w:rsid w:val="0094557B"/>
    <w:rsid w:val="00947DF4"/>
    <w:rsid w:val="009518AE"/>
    <w:rsid w:val="00960F98"/>
    <w:rsid w:val="009708A3"/>
    <w:rsid w:val="009722AF"/>
    <w:rsid w:val="009772AC"/>
    <w:rsid w:val="009907FD"/>
    <w:rsid w:val="00991436"/>
    <w:rsid w:val="00994C8D"/>
    <w:rsid w:val="00996A8B"/>
    <w:rsid w:val="009A365F"/>
    <w:rsid w:val="009A4A27"/>
    <w:rsid w:val="009B0004"/>
    <w:rsid w:val="009C73E9"/>
    <w:rsid w:val="009D11B4"/>
    <w:rsid w:val="009D1C39"/>
    <w:rsid w:val="009E3C6B"/>
    <w:rsid w:val="009F0D4B"/>
    <w:rsid w:val="009F7B68"/>
    <w:rsid w:val="00A0131F"/>
    <w:rsid w:val="00A0288C"/>
    <w:rsid w:val="00A13CB6"/>
    <w:rsid w:val="00A1568F"/>
    <w:rsid w:val="00A178B5"/>
    <w:rsid w:val="00A17915"/>
    <w:rsid w:val="00A30E87"/>
    <w:rsid w:val="00A34217"/>
    <w:rsid w:val="00A35273"/>
    <w:rsid w:val="00A56320"/>
    <w:rsid w:val="00A60323"/>
    <w:rsid w:val="00A77605"/>
    <w:rsid w:val="00A8722E"/>
    <w:rsid w:val="00A95827"/>
    <w:rsid w:val="00AA09E9"/>
    <w:rsid w:val="00AA4600"/>
    <w:rsid w:val="00AA7E47"/>
    <w:rsid w:val="00AB0941"/>
    <w:rsid w:val="00AB403D"/>
    <w:rsid w:val="00AB5F47"/>
    <w:rsid w:val="00AC0343"/>
    <w:rsid w:val="00AD6954"/>
    <w:rsid w:val="00AD7B35"/>
    <w:rsid w:val="00AE2BAB"/>
    <w:rsid w:val="00AE7B39"/>
    <w:rsid w:val="00AF2B26"/>
    <w:rsid w:val="00AF7787"/>
    <w:rsid w:val="00B04AD1"/>
    <w:rsid w:val="00B1421E"/>
    <w:rsid w:val="00B15408"/>
    <w:rsid w:val="00B35830"/>
    <w:rsid w:val="00B46006"/>
    <w:rsid w:val="00B558F5"/>
    <w:rsid w:val="00B55F46"/>
    <w:rsid w:val="00B61A2A"/>
    <w:rsid w:val="00B70C9F"/>
    <w:rsid w:val="00B74804"/>
    <w:rsid w:val="00B754CA"/>
    <w:rsid w:val="00B7782A"/>
    <w:rsid w:val="00B874DD"/>
    <w:rsid w:val="00B905E7"/>
    <w:rsid w:val="00BA1440"/>
    <w:rsid w:val="00BA2AD1"/>
    <w:rsid w:val="00BA76D4"/>
    <w:rsid w:val="00BB033C"/>
    <w:rsid w:val="00BB5821"/>
    <w:rsid w:val="00BB78A3"/>
    <w:rsid w:val="00BC104F"/>
    <w:rsid w:val="00BC34F4"/>
    <w:rsid w:val="00BF04D2"/>
    <w:rsid w:val="00BF74AF"/>
    <w:rsid w:val="00C0617B"/>
    <w:rsid w:val="00C324C3"/>
    <w:rsid w:val="00C34F49"/>
    <w:rsid w:val="00C47E29"/>
    <w:rsid w:val="00C51259"/>
    <w:rsid w:val="00C53E9D"/>
    <w:rsid w:val="00C56DAC"/>
    <w:rsid w:val="00C62C23"/>
    <w:rsid w:val="00C74ABF"/>
    <w:rsid w:val="00C75BEB"/>
    <w:rsid w:val="00C827A2"/>
    <w:rsid w:val="00C84E12"/>
    <w:rsid w:val="00C929B7"/>
    <w:rsid w:val="00C941A9"/>
    <w:rsid w:val="00C9726D"/>
    <w:rsid w:val="00C976D2"/>
    <w:rsid w:val="00CA2275"/>
    <w:rsid w:val="00CB1B8A"/>
    <w:rsid w:val="00CB5A18"/>
    <w:rsid w:val="00CC26E9"/>
    <w:rsid w:val="00CC4023"/>
    <w:rsid w:val="00CD26F4"/>
    <w:rsid w:val="00CD489F"/>
    <w:rsid w:val="00CD7F0E"/>
    <w:rsid w:val="00CE5CE4"/>
    <w:rsid w:val="00CF08C2"/>
    <w:rsid w:val="00CF3E44"/>
    <w:rsid w:val="00D028B9"/>
    <w:rsid w:val="00D06272"/>
    <w:rsid w:val="00D1110E"/>
    <w:rsid w:val="00D11C26"/>
    <w:rsid w:val="00D208C5"/>
    <w:rsid w:val="00D219C4"/>
    <w:rsid w:val="00D42DEC"/>
    <w:rsid w:val="00D51ED5"/>
    <w:rsid w:val="00D56107"/>
    <w:rsid w:val="00D577F4"/>
    <w:rsid w:val="00D64DEE"/>
    <w:rsid w:val="00D77CCF"/>
    <w:rsid w:val="00D82402"/>
    <w:rsid w:val="00D839E5"/>
    <w:rsid w:val="00D86972"/>
    <w:rsid w:val="00D94D53"/>
    <w:rsid w:val="00DA5BD9"/>
    <w:rsid w:val="00DA6D54"/>
    <w:rsid w:val="00DA7717"/>
    <w:rsid w:val="00DB088E"/>
    <w:rsid w:val="00DB10AA"/>
    <w:rsid w:val="00DB5AD3"/>
    <w:rsid w:val="00DC3E59"/>
    <w:rsid w:val="00DC4B52"/>
    <w:rsid w:val="00DC5003"/>
    <w:rsid w:val="00DD5B30"/>
    <w:rsid w:val="00DE3598"/>
    <w:rsid w:val="00DE4D83"/>
    <w:rsid w:val="00DE6133"/>
    <w:rsid w:val="00DE640C"/>
    <w:rsid w:val="00DE7312"/>
    <w:rsid w:val="00DE7876"/>
    <w:rsid w:val="00DF393B"/>
    <w:rsid w:val="00DF52A1"/>
    <w:rsid w:val="00E13776"/>
    <w:rsid w:val="00E21124"/>
    <w:rsid w:val="00E2122B"/>
    <w:rsid w:val="00E246BA"/>
    <w:rsid w:val="00E37148"/>
    <w:rsid w:val="00E478EF"/>
    <w:rsid w:val="00E51D1A"/>
    <w:rsid w:val="00E54FD0"/>
    <w:rsid w:val="00E55DFC"/>
    <w:rsid w:val="00E603A5"/>
    <w:rsid w:val="00E73109"/>
    <w:rsid w:val="00E75429"/>
    <w:rsid w:val="00E75A3F"/>
    <w:rsid w:val="00E80807"/>
    <w:rsid w:val="00E80A52"/>
    <w:rsid w:val="00E83847"/>
    <w:rsid w:val="00E9000B"/>
    <w:rsid w:val="00E94E16"/>
    <w:rsid w:val="00EA4890"/>
    <w:rsid w:val="00EB511D"/>
    <w:rsid w:val="00ED08A0"/>
    <w:rsid w:val="00ED1736"/>
    <w:rsid w:val="00EF4626"/>
    <w:rsid w:val="00F04D20"/>
    <w:rsid w:val="00F06D3D"/>
    <w:rsid w:val="00F13C7A"/>
    <w:rsid w:val="00F25062"/>
    <w:rsid w:val="00F30962"/>
    <w:rsid w:val="00F32F9C"/>
    <w:rsid w:val="00F40536"/>
    <w:rsid w:val="00F51E2A"/>
    <w:rsid w:val="00F61977"/>
    <w:rsid w:val="00F877EF"/>
    <w:rsid w:val="00F877FB"/>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 w:type="character" w:styleId="Neapdorotaspaminjimas">
    <w:name w:val="Unresolved Mention"/>
    <w:basedOn w:val="Numatytasispastraiposriftas"/>
    <w:uiPriority w:val="99"/>
    <w:semiHidden/>
    <w:unhideWhenUsed/>
    <w:rsid w:val="00462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11882</Words>
  <Characters>6773</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Karolina Kontrauskaitė</cp:lastModifiedBy>
  <cp:revision>6</cp:revision>
  <cp:lastPrinted>2016-06-23T11:13:00Z</cp:lastPrinted>
  <dcterms:created xsi:type="dcterms:W3CDTF">2026-06-02T04:45:00Z</dcterms:created>
  <dcterms:modified xsi:type="dcterms:W3CDTF">2026-06-09T08:52:00Z</dcterms:modified>
</cp:coreProperties>
</file>