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EC0D"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0C526187"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4F74315D"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379694E7"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26DB2CC6"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41516D04"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6BCFF80F"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246C4DD7"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69F2E447"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262C7A52"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135D5F4D"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001DD9B4"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143581DF"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63C3F352"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6F5A788B"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7CCF6427"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3B422F85"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7525C4D3"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44FCC5BE"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303AE3DD" w14:textId="77777777" w:rsidR="00266550" w:rsidRPr="00266550" w:rsidRDefault="00266550" w:rsidP="00266550">
      <w:pPr>
        <w:ind w:left="0" w:firstLine="0"/>
        <w:jc w:val="center"/>
        <w:rPr>
          <w:rFonts w:ascii="Times New Roman" w:eastAsia="Times New Roman" w:hAnsi="Times New Roman" w:cs="Times New Roman"/>
          <w:b/>
          <w:kern w:val="0"/>
          <w:sz w:val="22"/>
          <w:szCs w:val="20"/>
          <w14:ligatures w14:val="none"/>
        </w:rPr>
      </w:pPr>
    </w:p>
    <w:p w14:paraId="5E4466F5" w14:textId="77777777" w:rsidR="00266550" w:rsidRPr="00266550" w:rsidRDefault="00266550" w:rsidP="00266550">
      <w:pPr>
        <w:ind w:left="0" w:firstLine="0"/>
        <w:jc w:val="center"/>
        <w:rPr>
          <w:rFonts w:ascii="Times New Roman" w:eastAsia="Times New Roman" w:hAnsi="Times New Roman" w:cs="Times New Roman"/>
          <w:b/>
          <w:kern w:val="0"/>
          <w:sz w:val="22"/>
          <w:szCs w:val="20"/>
          <w14:ligatures w14:val="none"/>
        </w:rPr>
      </w:pPr>
    </w:p>
    <w:p w14:paraId="012E9E66" w14:textId="77777777" w:rsidR="00266550" w:rsidRPr="00266550" w:rsidRDefault="00266550" w:rsidP="00266550">
      <w:pPr>
        <w:ind w:left="0" w:firstLine="0"/>
        <w:jc w:val="center"/>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B. PAKUOTĖS LAPELIS</w:t>
      </w:r>
    </w:p>
    <w:p w14:paraId="747F56EA" w14:textId="77777777" w:rsidR="00266550" w:rsidRPr="00266550" w:rsidRDefault="00266550" w:rsidP="00266550">
      <w:pPr>
        <w:ind w:left="0" w:firstLine="0"/>
        <w:jc w:val="center"/>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br w:type="page"/>
      </w:r>
      <w:r w:rsidRPr="00266550">
        <w:rPr>
          <w:rFonts w:ascii="Times New Roman" w:eastAsia="Times New Roman" w:hAnsi="Times New Roman" w:cs="Times New Roman"/>
          <w:b/>
          <w:kern w:val="0"/>
          <w:sz w:val="22"/>
          <w:szCs w:val="20"/>
          <w14:ligatures w14:val="none"/>
        </w:rPr>
        <w:lastRenderedPageBreak/>
        <w:t>Pakuotės lapelis: informacija vartotojui</w:t>
      </w:r>
    </w:p>
    <w:p w14:paraId="54364120" w14:textId="77777777" w:rsidR="00266550" w:rsidRPr="00266550" w:rsidRDefault="00266550" w:rsidP="00266550">
      <w:pPr>
        <w:ind w:left="0" w:firstLine="0"/>
        <w:jc w:val="center"/>
        <w:rPr>
          <w:rFonts w:ascii="Times New Roman" w:eastAsia="Times New Roman" w:hAnsi="Times New Roman" w:cs="Times New Roman"/>
          <w:b/>
          <w:kern w:val="0"/>
          <w:sz w:val="22"/>
          <w:szCs w:val="20"/>
          <w14:ligatures w14:val="none"/>
        </w:rPr>
      </w:pPr>
    </w:p>
    <w:p w14:paraId="406D4037" w14:textId="6A304C6E" w:rsidR="00266550" w:rsidRPr="00266550" w:rsidRDefault="00560CB4" w:rsidP="00266550">
      <w:pPr>
        <w:tabs>
          <w:tab w:val="left" w:pos="567"/>
        </w:tabs>
        <w:ind w:left="0" w:firstLine="0"/>
        <w:jc w:val="center"/>
        <w:rPr>
          <w:rFonts w:ascii="Times New Roman" w:eastAsia="Times New Roman" w:hAnsi="Times New Roman" w:cs="Times New Roman"/>
          <w:b/>
          <w:kern w:val="0"/>
          <w:sz w:val="22"/>
          <w:szCs w:val="20"/>
          <w14:ligatures w14:val="none"/>
        </w:rPr>
      </w:pPr>
      <w:r w:rsidRPr="00560CB4">
        <w:rPr>
          <w:rFonts w:ascii="Times New Roman" w:eastAsia="Times New Roman" w:hAnsi="Times New Roman" w:cs="Times New Roman"/>
          <w:b/>
          <w:kern w:val="0"/>
          <w:sz w:val="22"/>
          <w:szCs w:val="20"/>
          <w14:ligatures w14:val="none"/>
        </w:rPr>
        <w:t>NALTREXON HYDROCHLORIDE ACCORD</w:t>
      </w:r>
      <w:r w:rsidR="00266550" w:rsidRPr="00266550">
        <w:rPr>
          <w:rFonts w:ascii="Times New Roman" w:eastAsia="Times New Roman" w:hAnsi="Times New Roman" w:cs="Times New Roman"/>
          <w:b/>
          <w:kern w:val="0"/>
          <w:sz w:val="22"/>
          <w:szCs w:val="20"/>
          <w14:ligatures w14:val="none"/>
        </w:rPr>
        <w:t xml:space="preserve"> 50 mg plėvele dengtos tabletės</w:t>
      </w:r>
    </w:p>
    <w:p w14:paraId="3A4564C8" w14:textId="77777777" w:rsidR="00266550" w:rsidRPr="00266550" w:rsidRDefault="00266550" w:rsidP="00266550">
      <w:pPr>
        <w:numPr>
          <w:ilvl w:val="12"/>
          <w:numId w:val="0"/>
        </w:numPr>
        <w:jc w:val="center"/>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naltreksono hidrochloridas</w:t>
      </w:r>
    </w:p>
    <w:p w14:paraId="13382E97" w14:textId="77777777" w:rsidR="00266550" w:rsidRPr="00266550" w:rsidRDefault="00266550" w:rsidP="00266550">
      <w:pPr>
        <w:ind w:left="0" w:firstLine="0"/>
        <w:jc w:val="center"/>
        <w:rPr>
          <w:rFonts w:ascii="Times New Roman" w:eastAsia="Times New Roman" w:hAnsi="Times New Roman" w:cs="Times New Roman"/>
          <w:kern w:val="0"/>
          <w:sz w:val="22"/>
          <w:szCs w:val="20"/>
          <w14:ligatures w14:val="none"/>
        </w:rPr>
      </w:pPr>
    </w:p>
    <w:p w14:paraId="6D6019D7" w14:textId="77777777" w:rsidR="00266550" w:rsidRPr="00266550" w:rsidRDefault="00266550" w:rsidP="00266550">
      <w:pPr>
        <w:tabs>
          <w:tab w:val="left" w:pos="0"/>
        </w:tabs>
        <w:ind w:left="0" w:firstLine="0"/>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Atidžiai perskaitykite visą šį lapelį, prieš pradėdami vartoti vaistą, nes jame pateikiama Jums svarbi informacija.</w:t>
      </w:r>
    </w:p>
    <w:p w14:paraId="1ACC35C8" w14:textId="505FF88A" w:rsidR="00266550" w:rsidRPr="00560CB4" w:rsidRDefault="00266550" w:rsidP="00FA0B86">
      <w:pPr>
        <w:pStyle w:val="Sraopastraipa"/>
        <w:numPr>
          <w:ilvl w:val="0"/>
          <w:numId w:val="16"/>
        </w:numPr>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Neišmeskite šio lapelio, nes vėl gali prireikti jį perskaityti.</w:t>
      </w:r>
    </w:p>
    <w:p w14:paraId="27380A0E" w14:textId="2CB44A30" w:rsidR="00266550" w:rsidRPr="00560CB4" w:rsidRDefault="00266550" w:rsidP="00FA0B86">
      <w:pPr>
        <w:pStyle w:val="Sraopastraipa"/>
        <w:numPr>
          <w:ilvl w:val="0"/>
          <w:numId w:val="16"/>
        </w:numPr>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Jeigu kiltų daugiau klausimų, kreipkitės į gydytoją arba vaistininką.</w:t>
      </w:r>
    </w:p>
    <w:p w14:paraId="2BE6911B" w14:textId="77777777" w:rsidR="00266550" w:rsidRPr="00266550" w:rsidRDefault="00266550" w:rsidP="00FA0B86">
      <w:pPr>
        <w:numPr>
          <w:ilvl w:val="0"/>
          <w:numId w:val="16"/>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Šis vaistas skirtas tik Jums, todėl kitiems žmonėms jo duoti negalima. Vaistas gali jiems pakenkti (net tiems, kurių ligos požymiai yra tokie patys kaip Jūsų).</w:t>
      </w:r>
    </w:p>
    <w:p w14:paraId="4759805D" w14:textId="77777777" w:rsidR="00266550" w:rsidRPr="00266550" w:rsidRDefault="00266550" w:rsidP="00FA0B86">
      <w:pPr>
        <w:numPr>
          <w:ilvl w:val="0"/>
          <w:numId w:val="16"/>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pasireiškė šalutinis poveikis (net jeigu jis šiame lapelyje nenurodytas), kreipkitės į gydytoją arba vaistininką. Žr. 4 skyrių.</w:t>
      </w:r>
    </w:p>
    <w:p w14:paraId="4F9E5B88" w14:textId="77777777" w:rsidR="00266550" w:rsidRPr="00266550" w:rsidRDefault="00266550" w:rsidP="00266550">
      <w:pPr>
        <w:numPr>
          <w:ilvl w:val="12"/>
          <w:numId w:val="0"/>
        </w:numPr>
        <w:ind w:right="-2"/>
        <w:outlineLvl w:val="0"/>
        <w:rPr>
          <w:rFonts w:ascii="Times New Roman" w:eastAsia="Times New Roman" w:hAnsi="Times New Roman" w:cs="Times New Roman"/>
          <w:b/>
          <w:kern w:val="0"/>
          <w:sz w:val="22"/>
          <w:szCs w:val="20"/>
          <w14:ligatures w14:val="none"/>
        </w:rPr>
      </w:pPr>
    </w:p>
    <w:p w14:paraId="092A51E4" w14:textId="77777777" w:rsidR="00266550" w:rsidRPr="00560CB4" w:rsidRDefault="00266550" w:rsidP="00266550">
      <w:pPr>
        <w:tabs>
          <w:tab w:val="left" w:pos="567"/>
        </w:tabs>
        <w:ind w:left="567" w:hanging="567"/>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Apie ką rašoma šiame lapelyje?</w:t>
      </w:r>
    </w:p>
    <w:p w14:paraId="45D3B44F" w14:textId="77777777" w:rsidR="00FA0B86" w:rsidRPr="00266550" w:rsidRDefault="00FA0B86" w:rsidP="00266550">
      <w:pPr>
        <w:tabs>
          <w:tab w:val="left" w:pos="567"/>
        </w:tabs>
        <w:ind w:left="567" w:hanging="567"/>
        <w:rPr>
          <w:rFonts w:ascii="Times New Roman" w:eastAsia="Times New Roman" w:hAnsi="Times New Roman" w:cs="Times New Roman"/>
          <w:b/>
          <w:kern w:val="0"/>
          <w:sz w:val="22"/>
          <w:szCs w:val="20"/>
          <w14:ligatures w14:val="none"/>
        </w:rPr>
      </w:pPr>
    </w:p>
    <w:p w14:paraId="3794575E" w14:textId="0D08A52C" w:rsidR="00266550" w:rsidRPr="00560CB4" w:rsidRDefault="00266550" w:rsidP="00FA0B86">
      <w:pPr>
        <w:pStyle w:val="Sraopastraipa"/>
        <w:numPr>
          <w:ilvl w:val="0"/>
          <w:numId w:val="15"/>
        </w:numPr>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 xml:space="preserve">Kas yra </w:t>
      </w:r>
      <w:r w:rsidR="00560CB4" w:rsidRPr="00560CB4">
        <w:rPr>
          <w:rFonts w:ascii="Times New Roman" w:eastAsia="Times New Roman" w:hAnsi="Times New Roman" w:cs="Times New Roman"/>
          <w:kern w:val="0"/>
          <w:sz w:val="22"/>
          <w:szCs w:val="20"/>
          <w14:ligatures w14:val="none"/>
        </w:rPr>
        <w:t>NALTREXON HYDROCHLORIDE ACCORD</w:t>
      </w:r>
      <w:r w:rsidRPr="00560CB4">
        <w:rPr>
          <w:rFonts w:ascii="Times New Roman" w:eastAsia="Times New Roman" w:hAnsi="Times New Roman" w:cs="Times New Roman"/>
          <w:kern w:val="0"/>
          <w:sz w:val="22"/>
          <w:szCs w:val="20"/>
          <w14:ligatures w14:val="none"/>
        </w:rPr>
        <w:t xml:space="preserve"> ir kam jis vartojamas</w:t>
      </w:r>
    </w:p>
    <w:p w14:paraId="50E88C30" w14:textId="0730A8CB" w:rsidR="00266550" w:rsidRPr="00560CB4" w:rsidRDefault="00266550" w:rsidP="00FA0B86">
      <w:pPr>
        <w:pStyle w:val="Sraopastraipa"/>
        <w:numPr>
          <w:ilvl w:val="0"/>
          <w:numId w:val="15"/>
        </w:numPr>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 xml:space="preserve">Kas žinotina prieš vartojant </w:t>
      </w:r>
      <w:r w:rsidR="00560CB4" w:rsidRPr="00560CB4">
        <w:rPr>
          <w:rFonts w:ascii="Times New Roman" w:eastAsia="Times New Roman" w:hAnsi="Times New Roman" w:cs="Times New Roman"/>
          <w:kern w:val="0"/>
          <w:sz w:val="22"/>
          <w:szCs w:val="20"/>
          <w14:ligatures w14:val="none"/>
        </w:rPr>
        <w:t>NALTREXON HYDROCHLORIDE ACCORD</w:t>
      </w:r>
      <w:r w:rsidRPr="00560CB4">
        <w:rPr>
          <w:rFonts w:ascii="Times New Roman" w:eastAsia="Times New Roman" w:hAnsi="Times New Roman" w:cs="Times New Roman"/>
          <w:kern w:val="0"/>
          <w:sz w:val="22"/>
          <w:szCs w:val="20"/>
          <w14:ligatures w14:val="none"/>
        </w:rPr>
        <w:t xml:space="preserve"> </w:t>
      </w:r>
    </w:p>
    <w:p w14:paraId="0456DB84" w14:textId="48DAAFC9" w:rsidR="00266550" w:rsidRPr="00560CB4" w:rsidRDefault="00266550" w:rsidP="00FA0B86">
      <w:pPr>
        <w:pStyle w:val="Sraopastraipa"/>
        <w:numPr>
          <w:ilvl w:val="0"/>
          <w:numId w:val="15"/>
        </w:numPr>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 xml:space="preserve">Kaip vartoti </w:t>
      </w:r>
      <w:r w:rsidR="00560CB4" w:rsidRPr="00560CB4">
        <w:rPr>
          <w:rFonts w:ascii="Times New Roman" w:eastAsia="Times New Roman" w:hAnsi="Times New Roman" w:cs="Times New Roman"/>
          <w:kern w:val="0"/>
          <w:sz w:val="22"/>
          <w:szCs w:val="20"/>
          <w14:ligatures w14:val="none"/>
        </w:rPr>
        <w:t>NALTREXON HYDROCHLORIDE ACCORD</w:t>
      </w:r>
      <w:r w:rsidRPr="00560CB4">
        <w:rPr>
          <w:rFonts w:ascii="Times New Roman" w:eastAsia="Times New Roman" w:hAnsi="Times New Roman" w:cs="Times New Roman"/>
          <w:kern w:val="0"/>
          <w:sz w:val="22"/>
          <w:szCs w:val="20"/>
          <w14:ligatures w14:val="none"/>
        </w:rPr>
        <w:t xml:space="preserve"> </w:t>
      </w:r>
    </w:p>
    <w:p w14:paraId="133014C6" w14:textId="70152247" w:rsidR="00266550" w:rsidRPr="00560CB4" w:rsidRDefault="00266550" w:rsidP="00FA0B86">
      <w:pPr>
        <w:pStyle w:val="Sraopastraipa"/>
        <w:numPr>
          <w:ilvl w:val="0"/>
          <w:numId w:val="15"/>
        </w:numPr>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Galimas šalutinis poveikis</w:t>
      </w:r>
    </w:p>
    <w:p w14:paraId="36999DC9" w14:textId="12580A68" w:rsidR="00266550" w:rsidRPr="00560CB4" w:rsidRDefault="00266550" w:rsidP="00FA0B86">
      <w:pPr>
        <w:pStyle w:val="Sraopastraipa"/>
        <w:numPr>
          <w:ilvl w:val="0"/>
          <w:numId w:val="15"/>
        </w:numPr>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 xml:space="preserve">Kaip laikyti </w:t>
      </w:r>
      <w:r w:rsidR="00560CB4" w:rsidRPr="00560CB4">
        <w:rPr>
          <w:rFonts w:ascii="Times New Roman" w:eastAsia="Times New Roman" w:hAnsi="Times New Roman" w:cs="Times New Roman"/>
          <w:kern w:val="0"/>
          <w:sz w:val="22"/>
          <w:szCs w:val="20"/>
          <w14:ligatures w14:val="none"/>
        </w:rPr>
        <w:t>NALTREXON HYDROCHLORIDE ACCORD</w:t>
      </w:r>
      <w:r w:rsidRPr="00560CB4">
        <w:rPr>
          <w:rFonts w:ascii="Times New Roman" w:eastAsia="Times New Roman" w:hAnsi="Times New Roman" w:cs="Times New Roman"/>
          <w:kern w:val="0"/>
          <w:sz w:val="22"/>
          <w:szCs w:val="20"/>
          <w14:ligatures w14:val="none"/>
        </w:rPr>
        <w:t xml:space="preserve"> </w:t>
      </w:r>
    </w:p>
    <w:p w14:paraId="3E470827" w14:textId="3E7D1524" w:rsidR="00266550" w:rsidRPr="00560CB4" w:rsidRDefault="00266550" w:rsidP="00FA0B86">
      <w:pPr>
        <w:pStyle w:val="Sraopastraipa"/>
        <w:numPr>
          <w:ilvl w:val="0"/>
          <w:numId w:val="15"/>
        </w:numPr>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Pakuotės turinys ir kita informacija</w:t>
      </w:r>
    </w:p>
    <w:p w14:paraId="46109BBB" w14:textId="77777777" w:rsidR="00266550" w:rsidRPr="00266550" w:rsidRDefault="00266550" w:rsidP="00266550">
      <w:pPr>
        <w:numPr>
          <w:ilvl w:val="12"/>
          <w:numId w:val="0"/>
        </w:numPr>
        <w:rPr>
          <w:rFonts w:ascii="Times New Roman" w:eastAsia="Times New Roman" w:hAnsi="Times New Roman" w:cs="Times New Roman"/>
          <w:kern w:val="0"/>
          <w:sz w:val="22"/>
          <w:szCs w:val="20"/>
          <w14:ligatures w14:val="none"/>
        </w:rPr>
      </w:pPr>
    </w:p>
    <w:p w14:paraId="06332D6E" w14:textId="77777777" w:rsidR="00266550" w:rsidRPr="00266550" w:rsidRDefault="00266550" w:rsidP="00266550">
      <w:pPr>
        <w:numPr>
          <w:ilvl w:val="12"/>
          <w:numId w:val="0"/>
        </w:numPr>
        <w:rPr>
          <w:rFonts w:ascii="Times New Roman" w:eastAsia="Times New Roman" w:hAnsi="Times New Roman" w:cs="Times New Roman"/>
          <w:kern w:val="0"/>
          <w:sz w:val="22"/>
          <w:szCs w:val="20"/>
          <w14:ligatures w14:val="none"/>
        </w:rPr>
      </w:pPr>
    </w:p>
    <w:p w14:paraId="746275ED" w14:textId="06897410" w:rsidR="00266550" w:rsidRPr="00266550" w:rsidRDefault="00266550" w:rsidP="00266550">
      <w:pPr>
        <w:numPr>
          <w:ilvl w:val="12"/>
          <w:numId w:val="0"/>
        </w:numPr>
        <w:tabs>
          <w:tab w:val="left" w:pos="567"/>
        </w:tabs>
        <w:ind w:left="567" w:hanging="567"/>
        <w:outlineLvl w:val="0"/>
        <w:rPr>
          <w:rFonts w:ascii="Times New Roman" w:eastAsia="Times New Roman" w:hAnsi="Times New Roman" w:cs="Times New Roman"/>
          <w:b/>
          <w:caps/>
          <w:kern w:val="0"/>
          <w:sz w:val="22"/>
          <w:szCs w:val="20"/>
          <w14:ligatures w14:val="none"/>
        </w:rPr>
      </w:pPr>
      <w:r w:rsidRPr="00266550">
        <w:rPr>
          <w:rFonts w:ascii="Times New Roman" w:eastAsia="Times New Roman" w:hAnsi="Times New Roman" w:cs="Times New Roman"/>
          <w:b/>
          <w:kern w:val="0"/>
          <w:sz w:val="22"/>
          <w:szCs w:val="20"/>
          <w14:ligatures w14:val="none"/>
        </w:rPr>
        <w:t>1.</w:t>
      </w:r>
      <w:r w:rsidRPr="00266550">
        <w:rPr>
          <w:rFonts w:ascii="Times New Roman" w:eastAsia="Times New Roman" w:hAnsi="Times New Roman" w:cs="Times New Roman"/>
          <w:b/>
          <w:kern w:val="0"/>
          <w:sz w:val="22"/>
          <w:szCs w:val="20"/>
          <w14:ligatures w14:val="none"/>
        </w:rPr>
        <w:tab/>
        <w:t xml:space="preserve">Kas yra </w:t>
      </w:r>
      <w:r w:rsidR="00560CB4" w:rsidRPr="00560CB4">
        <w:rPr>
          <w:rFonts w:ascii="Times New Roman" w:eastAsia="Times New Roman" w:hAnsi="Times New Roman" w:cs="Times New Roman"/>
          <w:b/>
          <w:kern w:val="0"/>
          <w:sz w:val="22"/>
          <w:szCs w:val="20"/>
          <w14:ligatures w14:val="none"/>
        </w:rPr>
        <w:t>NALTREXON HYDROCHLORIDE ACCORD</w:t>
      </w:r>
      <w:r w:rsidRPr="00266550">
        <w:rPr>
          <w:rFonts w:ascii="Times New Roman" w:eastAsia="Times New Roman" w:hAnsi="Times New Roman" w:cs="Times New Roman"/>
          <w:b/>
          <w:kern w:val="0"/>
          <w:sz w:val="22"/>
          <w:szCs w:val="20"/>
          <w14:ligatures w14:val="none"/>
        </w:rPr>
        <w:t xml:space="preserve"> ir kam jis vartojamas</w:t>
      </w:r>
    </w:p>
    <w:p w14:paraId="0053024F"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0B8C31E5"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Tablečių veiklioji medžiaga naltreksono hidrochloridas priklauso nervų sistemą veikiančių vaistų grupei, kuriais gydomos priklausomybės ligos.</w:t>
      </w:r>
    </w:p>
    <w:p w14:paraId="1C62E394"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18C16E43" w14:textId="556156FC" w:rsidR="00266550" w:rsidRPr="00266550" w:rsidRDefault="00266550" w:rsidP="00266550">
      <w:pPr>
        <w:tabs>
          <w:tab w:val="left" w:pos="567"/>
        </w:tabs>
        <w:ind w:left="0" w:firstLine="0"/>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 xml:space="preserve">Kam vartojamas </w:t>
      </w:r>
      <w:r w:rsidR="00560CB4" w:rsidRPr="00560CB4">
        <w:rPr>
          <w:rFonts w:ascii="Times New Roman" w:eastAsia="Times New Roman" w:hAnsi="Times New Roman" w:cs="Times New Roman"/>
          <w:b/>
          <w:kern w:val="0"/>
          <w:sz w:val="22"/>
          <w:szCs w:val="20"/>
          <w14:ligatures w14:val="none"/>
        </w:rPr>
        <w:t>NALTREXON HYDROCHLORIDE ACCORD</w:t>
      </w:r>
      <w:r w:rsidRPr="00266550">
        <w:rPr>
          <w:rFonts w:ascii="Times New Roman" w:eastAsia="Times New Roman" w:hAnsi="Times New Roman" w:cs="Times New Roman"/>
          <w:b/>
          <w:kern w:val="0"/>
          <w:sz w:val="22"/>
          <w:szCs w:val="20"/>
          <w14:ligatures w14:val="none"/>
        </w:rPr>
        <w:t xml:space="preserve"> </w:t>
      </w:r>
    </w:p>
    <w:p w14:paraId="4FAFD233"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Naltreksono hidrochloridas vartojamas kartu su kitais vaistais ar gydymo būdais, kurie padeda žmonėms, kuriems pasireiškia priklausomybė opioidams, išsigydyti nuo priklausomybės. </w:t>
      </w:r>
    </w:p>
    <w:p w14:paraId="271FC628"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0901C39A"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Naltreksonas blokuoja receptorius smegenyse ir neleidžia prie jų prisijungti opioidams. Asmeniui daugiau nepasireiškia euforija, kurią jusdavo po opioidų pavartojimo.</w:t>
      </w:r>
    </w:p>
    <w:p w14:paraId="23B9A0F8"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23612283" w14:textId="77777777" w:rsidR="00266550" w:rsidRPr="00266550" w:rsidRDefault="00266550" w:rsidP="00266550">
      <w:pPr>
        <w:numPr>
          <w:ilvl w:val="12"/>
          <w:numId w:val="0"/>
        </w:numPr>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Naltreksono hidrochloridas vartojamas kartu su išsamia gydymo programa, padedančia priklausomiems nuo alkoholio asmenims išlaikyti abstinenciją (valingą atsisakymą).</w:t>
      </w:r>
    </w:p>
    <w:p w14:paraId="6075BBF4" w14:textId="77777777" w:rsidR="00266550" w:rsidRPr="00266550" w:rsidRDefault="00266550" w:rsidP="00266550">
      <w:pPr>
        <w:numPr>
          <w:ilvl w:val="12"/>
          <w:numId w:val="0"/>
        </w:numPr>
        <w:rPr>
          <w:rFonts w:ascii="Times New Roman" w:eastAsia="Times New Roman" w:hAnsi="Times New Roman" w:cs="Times New Roman"/>
          <w:kern w:val="0"/>
          <w:sz w:val="22"/>
          <w:szCs w:val="20"/>
          <w14:ligatures w14:val="none"/>
        </w:rPr>
      </w:pPr>
    </w:p>
    <w:p w14:paraId="1FB85A9B" w14:textId="12971588" w:rsidR="00266550" w:rsidRPr="00266550" w:rsidRDefault="00560CB4" w:rsidP="00266550">
      <w:pPr>
        <w:numPr>
          <w:ilvl w:val="12"/>
          <w:numId w:val="0"/>
        </w:numPr>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NALTREXON HYDROCHLORIDE ACCORD</w:t>
      </w:r>
      <w:r w:rsidR="00266550" w:rsidRPr="00266550">
        <w:rPr>
          <w:rFonts w:ascii="Times New Roman" w:eastAsia="Times New Roman" w:hAnsi="Times New Roman" w:cs="Times New Roman"/>
          <w:kern w:val="0"/>
          <w:sz w:val="22"/>
          <w:szCs w:val="20"/>
          <w14:ligatures w14:val="none"/>
        </w:rPr>
        <w:t xml:space="preserve"> nesukelia priklausomybės.</w:t>
      </w:r>
    </w:p>
    <w:p w14:paraId="7E78B369" w14:textId="77777777" w:rsidR="00266550" w:rsidRPr="00266550" w:rsidRDefault="00266550" w:rsidP="00266550">
      <w:pPr>
        <w:numPr>
          <w:ilvl w:val="12"/>
          <w:numId w:val="0"/>
        </w:numPr>
        <w:rPr>
          <w:rFonts w:ascii="Times New Roman" w:eastAsia="Times New Roman" w:hAnsi="Times New Roman" w:cs="Times New Roman"/>
          <w:kern w:val="0"/>
          <w:sz w:val="22"/>
          <w:szCs w:val="20"/>
          <w14:ligatures w14:val="none"/>
        </w:rPr>
      </w:pPr>
    </w:p>
    <w:p w14:paraId="7787D1CE" w14:textId="77777777" w:rsidR="00266550" w:rsidRPr="00266550" w:rsidRDefault="00266550" w:rsidP="00266550">
      <w:pPr>
        <w:numPr>
          <w:ilvl w:val="12"/>
          <w:numId w:val="0"/>
        </w:numPr>
        <w:rPr>
          <w:rFonts w:ascii="Times New Roman" w:eastAsia="Times New Roman" w:hAnsi="Times New Roman" w:cs="Times New Roman"/>
          <w:kern w:val="0"/>
          <w:sz w:val="22"/>
          <w:szCs w:val="20"/>
          <w14:ligatures w14:val="none"/>
        </w:rPr>
      </w:pPr>
    </w:p>
    <w:p w14:paraId="3088C60C" w14:textId="301A1071" w:rsidR="00266550" w:rsidRPr="00266550" w:rsidRDefault="00266550" w:rsidP="00266550">
      <w:pPr>
        <w:numPr>
          <w:ilvl w:val="12"/>
          <w:numId w:val="0"/>
        </w:numPr>
        <w:tabs>
          <w:tab w:val="left" w:pos="567"/>
        </w:tabs>
        <w:ind w:left="567" w:hanging="567"/>
        <w:outlineLvl w:val="0"/>
        <w:rPr>
          <w:rFonts w:ascii="Times New Roman" w:eastAsia="Times New Roman" w:hAnsi="Times New Roman" w:cs="Times New Roman"/>
          <w:b/>
          <w:caps/>
          <w:kern w:val="0"/>
          <w:sz w:val="22"/>
          <w:szCs w:val="20"/>
          <w14:ligatures w14:val="none"/>
        </w:rPr>
      </w:pPr>
      <w:r w:rsidRPr="00266550">
        <w:rPr>
          <w:rFonts w:ascii="Times New Roman" w:eastAsia="Times New Roman" w:hAnsi="Times New Roman" w:cs="Times New Roman"/>
          <w:b/>
          <w:kern w:val="0"/>
          <w:sz w:val="22"/>
          <w:szCs w:val="20"/>
          <w14:ligatures w14:val="none"/>
        </w:rPr>
        <w:t>2.</w:t>
      </w:r>
      <w:r w:rsidRPr="00266550">
        <w:rPr>
          <w:rFonts w:ascii="Times New Roman" w:eastAsia="Times New Roman" w:hAnsi="Times New Roman" w:cs="Times New Roman"/>
          <w:b/>
          <w:kern w:val="0"/>
          <w:sz w:val="22"/>
          <w:szCs w:val="20"/>
          <w14:ligatures w14:val="none"/>
        </w:rPr>
        <w:tab/>
        <w:t xml:space="preserve">Kas žinotina prieš vartojant </w:t>
      </w:r>
      <w:r w:rsidR="00560CB4" w:rsidRPr="00560CB4">
        <w:rPr>
          <w:rFonts w:ascii="Times New Roman" w:eastAsia="Times New Roman" w:hAnsi="Times New Roman" w:cs="Times New Roman"/>
          <w:b/>
          <w:kern w:val="0"/>
          <w:sz w:val="22"/>
          <w:szCs w:val="20"/>
          <w14:ligatures w14:val="none"/>
        </w:rPr>
        <w:t>NALTREXON HYDROCHLORIDE ACCORD</w:t>
      </w:r>
    </w:p>
    <w:p w14:paraId="0A2277BB" w14:textId="77777777" w:rsidR="00266550" w:rsidRPr="00266550" w:rsidRDefault="00266550" w:rsidP="00266550">
      <w:pPr>
        <w:tabs>
          <w:tab w:val="left" w:pos="567"/>
        </w:tabs>
        <w:ind w:left="567" w:hanging="567"/>
        <w:rPr>
          <w:rFonts w:ascii="Times New Roman" w:eastAsia="Times New Roman" w:hAnsi="Times New Roman" w:cs="Times New Roman"/>
          <w:kern w:val="0"/>
          <w:sz w:val="22"/>
          <w:szCs w:val="20"/>
          <w14:ligatures w14:val="none"/>
        </w:rPr>
      </w:pPr>
    </w:p>
    <w:p w14:paraId="6757EB57" w14:textId="53BAABB4" w:rsidR="00266550" w:rsidRPr="00266550" w:rsidRDefault="00560CB4" w:rsidP="00266550">
      <w:pPr>
        <w:tabs>
          <w:tab w:val="left" w:pos="567"/>
        </w:tabs>
        <w:ind w:left="567" w:hanging="567"/>
        <w:rPr>
          <w:rFonts w:ascii="Times New Roman" w:eastAsia="Times New Roman" w:hAnsi="Times New Roman" w:cs="Times New Roman"/>
          <w:b/>
          <w:caps/>
          <w:kern w:val="0"/>
          <w:sz w:val="22"/>
          <w:szCs w:val="20"/>
          <w14:ligatures w14:val="none"/>
        </w:rPr>
      </w:pPr>
      <w:r w:rsidRPr="00560CB4">
        <w:rPr>
          <w:rFonts w:ascii="Times New Roman" w:eastAsia="Times New Roman" w:hAnsi="Times New Roman" w:cs="Times New Roman"/>
          <w:b/>
          <w:kern w:val="0"/>
          <w:sz w:val="22"/>
          <w:szCs w:val="20"/>
          <w14:ligatures w14:val="none"/>
        </w:rPr>
        <w:t>NALTREXON HYDROCHLORIDE ACCORD</w:t>
      </w:r>
      <w:r w:rsidR="00266550" w:rsidRPr="00266550">
        <w:rPr>
          <w:rFonts w:ascii="Times New Roman" w:eastAsia="Times New Roman" w:hAnsi="Times New Roman" w:cs="Times New Roman"/>
          <w:b/>
          <w:kern w:val="0"/>
          <w:sz w:val="22"/>
          <w:szCs w:val="20"/>
          <w14:ligatures w14:val="none"/>
        </w:rPr>
        <w:t xml:space="preserve"> vartoti draudžiama</w:t>
      </w:r>
      <w:r w:rsidR="00FA0B86" w:rsidRPr="00560CB4">
        <w:rPr>
          <w:rFonts w:ascii="Times New Roman" w:eastAsia="Times New Roman" w:hAnsi="Times New Roman" w:cs="Times New Roman"/>
          <w:b/>
          <w:kern w:val="0"/>
          <w:sz w:val="22"/>
          <w:szCs w:val="20"/>
          <w14:ligatures w14:val="none"/>
        </w:rPr>
        <w:t>:</w:t>
      </w:r>
    </w:p>
    <w:p w14:paraId="32EC6177" w14:textId="77777777" w:rsidR="00266550" w:rsidRPr="00266550" w:rsidRDefault="00266550" w:rsidP="00FA0B86">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yra alergija naltreksono hidrochloridui arba bet kuriai pagalbinei šio vaisto medžiagai (jos išvardytos 6 skyriuje);</w:t>
      </w:r>
    </w:p>
    <w:p w14:paraId="3163EB8C" w14:textId="77777777" w:rsidR="00266550" w:rsidRPr="00266550" w:rsidRDefault="00266550" w:rsidP="00FA0B86">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turite sunkių inkstų sutrikimų;</w:t>
      </w:r>
    </w:p>
    <w:p w14:paraId="6150211D" w14:textId="77777777" w:rsidR="00266550" w:rsidRPr="00266550" w:rsidRDefault="00266550" w:rsidP="00FA0B86">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turite sunkių kepenų sutrikimų;</w:t>
      </w:r>
    </w:p>
    <w:p w14:paraId="5A134BC5" w14:textId="77777777" w:rsidR="00266550" w:rsidRPr="00266550" w:rsidRDefault="00266550" w:rsidP="00FA0B86">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sergate ūmine kepenų infekcija;</w:t>
      </w:r>
    </w:p>
    <w:p w14:paraId="314EB689" w14:textId="77777777" w:rsidR="00266550" w:rsidRPr="00266550" w:rsidRDefault="00266550" w:rsidP="00FA0B86">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yra priklausomybė nuo opioidų;</w:t>
      </w:r>
    </w:p>
    <w:p w14:paraId="33BD63D0" w14:textId="77777777" w:rsidR="00266550" w:rsidRPr="00266550" w:rsidRDefault="00266550" w:rsidP="00FA0B86">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Jūsų šlapime nustatyta opiatų;</w:t>
      </w:r>
    </w:p>
    <w:p w14:paraId="03AAE554" w14:textId="77777777" w:rsidR="00266550" w:rsidRPr="00266550" w:rsidRDefault="00266550" w:rsidP="00FA0B86">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po naloksono injekcijos pasireiškė nutraukimo simptomai;</w:t>
      </w:r>
    </w:p>
    <w:p w14:paraId="4E2C74EC" w14:textId="77777777" w:rsidR="00266550" w:rsidRPr="00266550" w:rsidRDefault="00266550" w:rsidP="00FA0B86">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vartojate vaistų, kurių sudėtyje yra opioidų (pvz., tam tikrų vaistų nuo kosulio, viduriavimo [pvz., kaoliną, morfiną] ar skausmą malšinančių vaistų [analgetikų]);</w:t>
      </w:r>
    </w:p>
    <w:p w14:paraId="1A8E5E6C" w14:textId="77777777" w:rsidR="00266550" w:rsidRPr="00560CB4" w:rsidRDefault="00266550" w:rsidP="00FA0B86">
      <w:pPr>
        <w:pStyle w:val="Sraopastraipa"/>
        <w:numPr>
          <w:ilvl w:val="0"/>
          <w:numId w:val="13"/>
        </w:numPr>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Pastaba. Naltreksono hidrochloridas neslopina vaistų nuo skausmo, kurių sudėtyje nėra opioidų, veikimo (pvz.: ibuprofeno, paracetamolio, acetilsalicilo rūgšties)</w:t>
      </w:r>
    </w:p>
    <w:p w14:paraId="62C92328" w14:textId="77777777" w:rsidR="00266550" w:rsidRPr="00266550" w:rsidRDefault="00266550" w:rsidP="00FA0B86">
      <w:pPr>
        <w:numPr>
          <w:ilvl w:val="0"/>
          <w:numId w:val="13"/>
        </w:numPr>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lastRenderedPageBreak/>
        <w:t>jei vartojate metadono.</w:t>
      </w:r>
    </w:p>
    <w:p w14:paraId="5956B223"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6DFCC52D"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galvojate, kad yra tokių aplinkybių, tablečių vartoti negalima. Kreipkitės į gydytoją ir vykdykite jo nurodymus.</w:t>
      </w:r>
    </w:p>
    <w:p w14:paraId="15252EBC"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4E7E9E9D" w14:textId="77777777" w:rsidR="00266550" w:rsidRPr="00266550" w:rsidRDefault="00266550" w:rsidP="00266550">
      <w:pPr>
        <w:keepNext/>
        <w:tabs>
          <w:tab w:val="left" w:pos="567"/>
        </w:tabs>
        <w:ind w:left="0" w:firstLine="0"/>
        <w:outlineLvl w:val="3"/>
        <w:rPr>
          <w:rFonts w:ascii="Calibri" w:eastAsia="Times New Roman" w:hAnsi="Calibri" w:cs="DokChampa"/>
          <w:b/>
          <w:bCs/>
          <w:kern w:val="0"/>
          <w:sz w:val="28"/>
          <w:szCs w:val="28"/>
          <w14:ligatures w14:val="none"/>
        </w:rPr>
      </w:pPr>
      <w:r w:rsidRPr="00266550">
        <w:rPr>
          <w:rFonts w:ascii="Times New Roman" w:eastAsia="Times New Roman" w:hAnsi="Times New Roman" w:cs="DokChampa"/>
          <w:b/>
          <w:bCs/>
          <w:kern w:val="0"/>
          <w:sz w:val="22"/>
          <w:szCs w:val="28"/>
          <w14:ligatures w14:val="none"/>
        </w:rPr>
        <w:t xml:space="preserve">Įspėjimai ir atsargumo priemonės </w:t>
      </w:r>
    </w:p>
    <w:p w14:paraId="6A97CF57" w14:textId="08A26596"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Pasitarkite su gydytoju arba vaistininku, prieš pradėdami vartoti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w:t>
      </w:r>
    </w:p>
    <w:p w14:paraId="5CFA226E" w14:textId="093A88B2" w:rsidR="00266550" w:rsidRPr="00266550" w:rsidRDefault="00266550" w:rsidP="00FA0B86">
      <w:pPr>
        <w:numPr>
          <w:ilvl w:val="0"/>
          <w:numId w:val="12"/>
        </w:numPr>
        <w:tabs>
          <w:tab w:val="clear" w:pos="720"/>
        </w:tabs>
        <w:spacing w:line="260" w:lineRule="exact"/>
        <w:ind w:left="567" w:right="-2" w:hanging="283"/>
        <w:contextualSpacing/>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Nevartokite opiatų, kol vartojate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Nors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paprastai blokuoja kai kuriuos poveikius (t. y. stiprųjį poveikį), tačiau, jei vartosite dideles opiatų dozes, gali atsirasti kvėpavimo sunkumų ir kraujotakos sutrikimų (apsinuodijimas opiatais).</w:t>
      </w:r>
    </w:p>
    <w:p w14:paraId="0307D066" w14:textId="16DECAD5" w:rsidR="00266550" w:rsidRPr="00266550" w:rsidRDefault="00266550" w:rsidP="00FA0B86">
      <w:pPr>
        <w:numPr>
          <w:ilvl w:val="0"/>
          <w:numId w:val="12"/>
        </w:numPr>
        <w:tabs>
          <w:tab w:val="clear" w:pos="720"/>
        </w:tabs>
        <w:spacing w:line="260" w:lineRule="exact"/>
        <w:ind w:left="567" w:right="-2" w:hanging="283"/>
        <w:contextualSpacing/>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Jeigu vis dar esate priklausomas nuo opiatų,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vartoti negalima, nes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tokiu atveju sukels sunkių nutraukimo simptomų.</w:t>
      </w:r>
    </w:p>
    <w:p w14:paraId="5DD284E3" w14:textId="40FF620F" w:rsidR="00266550" w:rsidRPr="00266550" w:rsidRDefault="00266550" w:rsidP="00FA0B86">
      <w:pPr>
        <w:numPr>
          <w:ilvl w:val="0"/>
          <w:numId w:val="12"/>
        </w:numPr>
        <w:tabs>
          <w:tab w:val="clear" w:pos="720"/>
        </w:tabs>
        <w:spacing w:line="260" w:lineRule="exact"/>
        <w:ind w:left="567" w:right="-2" w:hanging="283"/>
        <w:contextualSpacing/>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Turite informuoti kiekvieną Jus gydantį gydytoją, kad vartojate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Ne opiatų pagrindu veikiančių anestetikų reikia vartoti, jei Jums reikia anestezijos skubos atveju. Jeigu Jums reikia vartoti anestetikų, savo sudėtyje turinčių opiatų, gali prireikti didesnių dozių nei įprastai. Taip pat galite būti jautresni šalutiniam poveikiui (kvėpavimo pasunkėjimui ir kraujotakos sutrikimams).</w:t>
      </w:r>
    </w:p>
    <w:p w14:paraId="7040DC45" w14:textId="024C7BD4" w:rsidR="00266550" w:rsidRPr="00266550" w:rsidRDefault="00266550" w:rsidP="00FA0B86">
      <w:pPr>
        <w:numPr>
          <w:ilvl w:val="0"/>
          <w:numId w:val="12"/>
        </w:numPr>
        <w:tabs>
          <w:tab w:val="clear" w:pos="720"/>
        </w:tabs>
        <w:spacing w:line="260" w:lineRule="exact"/>
        <w:ind w:left="567" w:right="-2" w:hanging="283"/>
        <w:contextualSpacing/>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Negalima stengtis įveikti blokuojamąjį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poveikį didelėmis opiatų dozėmis. Yra rizika, kad opiatai gali likti Jūsų organizme po to, kai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poveikis praeis. Tokiu atveju galite netyčia perdozuoti, o tai gali sukelti sunkias pasekmes.</w:t>
      </w:r>
    </w:p>
    <w:p w14:paraId="034F31D1" w14:textId="77777777" w:rsidR="00266550" w:rsidRPr="00266550" w:rsidRDefault="00266550" w:rsidP="00FA0B86">
      <w:pPr>
        <w:numPr>
          <w:ilvl w:val="0"/>
          <w:numId w:val="12"/>
        </w:numPr>
        <w:tabs>
          <w:tab w:val="clear" w:pos="720"/>
        </w:tabs>
        <w:spacing w:line="260" w:lineRule="exact"/>
        <w:ind w:left="567" w:right="-2" w:hanging="283"/>
        <w:contextualSpacing/>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Naltreksoną iš organizmo pašalina kepenys ir inkstai. Nuo opiatų priklausomiems asmenims dažnai pasitaiko kepenų problemų. Gydytojas prieš gydymą ir gydymo metu atliks kepenų funkcijos tyrimus.</w:t>
      </w:r>
    </w:p>
    <w:p w14:paraId="1036BE06"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1F24AE45"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pasireiškia arba anksčiau buvo kuri nors viena arba keletas iš nurodytų aplinkybių, kreipkitės į gydytoją.</w:t>
      </w:r>
    </w:p>
    <w:p w14:paraId="5D3E5F7C"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3CE210C2" w14:textId="77777777" w:rsidR="00266550" w:rsidRPr="00266550" w:rsidRDefault="00266550" w:rsidP="00266550">
      <w:pPr>
        <w:tabs>
          <w:tab w:val="left" w:pos="567"/>
        </w:tabs>
        <w:ind w:left="0" w:firstLine="0"/>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Vaikams ir paaugliams</w:t>
      </w:r>
    </w:p>
    <w:p w14:paraId="47A9ADDB"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Naltreksono vaikams ir jaunesniems kaip 18 metų paaugliams vartoti negalima, nes klinikinių tyrimų duomenų apie šio amžiaus pacientus nepakanka. Vaistinio preparato vartojimo vaikams saugumas nenustatytas.</w:t>
      </w:r>
    </w:p>
    <w:p w14:paraId="537F7A0F"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5C7A6092" w14:textId="77777777" w:rsidR="00266550" w:rsidRPr="00266550" w:rsidRDefault="00266550" w:rsidP="00266550">
      <w:pPr>
        <w:tabs>
          <w:tab w:val="left" w:pos="567"/>
        </w:tabs>
        <w:ind w:left="0" w:firstLine="0"/>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Senyviems žmonėms</w:t>
      </w:r>
    </w:p>
    <w:p w14:paraId="5DD7BA0C"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Duomenų apie naltreksono vartojimo pagal šią indikaciją senyviems pacientams saugumą ir veiksmingumą nepakanka.</w:t>
      </w:r>
    </w:p>
    <w:p w14:paraId="3809459D"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56C0570C" w14:textId="1DD06000" w:rsidR="00266550" w:rsidRPr="00266550" w:rsidRDefault="00266550" w:rsidP="00266550">
      <w:pPr>
        <w:keepNext/>
        <w:tabs>
          <w:tab w:val="left" w:pos="567"/>
        </w:tabs>
        <w:ind w:left="0" w:firstLine="0"/>
        <w:outlineLvl w:val="3"/>
        <w:rPr>
          <w:rFonts w:ascii="Calibri" w:eastAsia="Times New Roman" w:hAnsi="Calibri" w:cs="DokChampa"/>
          <w:b/>
          <w:bCs/>
          <w:kern w:val="0"/>
          <w:sz w:val="28"/>
          <w:szCs w:val="28"/>
          <w14:ligatures w14:val="none"/>
        </w:rPr>
      </w:pPr>
      <w:r w:rsidRPr="00266550">
        <w:rPr>
          <w:rFonts w:ascii="Times New Roman" w:eastAsia="Times New Roman" w:hAnsi="Times New Roman" w:cs="DokChampa"/>
          <w:b/>
          <w:bCs/>
          <w:kern w:val="0"/>
          <w:sz w:val="22"/>
          <w:szCs w:val="28"/>
          <w14:ligatures w14:val="none"/>
        </w:rPr>
        <w:t xml:space="preserve">Kiti vaistai ir </w:t>
      </w:r>
      <w:r w:rsidR="00560CB4" w:rsidRPr="00560CB4">
        <w:rPr>
          <w:rFonts w:ascii="Times New Roman" w:eastAsia="Times New Roman" w:hAnsi="Times New Roman" w:cs="DokChampa"/>
          <w:b/>
          <w:bCs/>
          <w:kern w:val="0"/>
          <w:sz w:val="22"/>
          <w:szCs w:val="28"/>
          <w14:ligatures w14:val="none"/>
        </w:rPr>
        <w:t>NALTREXON HYDROCHLORIDE ACCORD</w:t>
      </w:r>
    </w:p>
    <w:p w14:paraId="2BD85E59" w14:textId="77777777"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vartojate ar neseniai vartojote kitų vaistų arba dėl to nesate tikri, apie tai pasakykite gydytojui arba vaistininkui.</w:t>
      </w:r>
    </w:p>
    <w:p w14:paraId="26A840E5" w14:textId="35D426ED"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Kai kurių įprastų vaistų sudėtyje yra opiatų, todėl jie gali neveikti, kai vartojate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Turite informuoti gydytoją, jei Jums reikia vaistų nuo kosulio arba nuo viduriavimo ar skausmo, nes juose gali būti opiatų.</w:t>
      </w:r>
    </w:p>
    <w:p w14:paraId="1FCE4C63" w14:textId="77777777"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nepaisant kontraindikacijų vartoti kartu, skubiais atvejais prireikia opioidų turinčių vaistų, tinkama dozė skausmui malšinti gali būti didesnė nei įprastai. Atidi gydytojo priežiūra yra absoliučiai būtina, nes pasireiškiantis kvėpavimo slopinimas ir kiti simptomai gali būti stipresni ir ilgiau trunkantys.</w:t>
      </w:r>
    </w:p>
    <w:p w14:paraId="48553879"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086450E1" w14:textId="65C91806" w:rsidR="00266550" w:rsidRPr="00266550" w:rsidRDefault="00560CB4" w:rsidP="00266550">
      <w:pPr>
        <w:tabs>
          <w:tab w:val="left" w:pos="567"/>
        </w:tabs>
        <w:ind w:left="567" w:hanging="567"/>
        <w:rPr>
          <w:rFonts w:ascii="Times New Roman" w:eastAsia="Times New Roman" w:hAnsi="Times New Roman" w:cs="Times New Roman"/>
          <w:b/>
          <w:kern w:val="0"/>
          <w:sz w:val="22"/>
          <w:szCs w:val="20"/>
          <w14:ligatures w14:val="none"/>
        </w:rPr>
      </w:pPr>
      <w:r w:rsidRPr="00560CB4">
        <w:rPr>
          <w:rFonts w:ascii="Times New Roman" w:eastAsia="Times New Roman" w:hAnsi="Times New Roman" w:cs="Times New Roman"/>
          <w:b/>
          <w:kern w:val="0"/>
          <w:sz w:val="22"/>
          <w:szCs w:val="20"/>
          <w14:ligatures w14:val="none"/>
        </w:rPr>
        <w:t>NALTREXON HYDROCHLORIDE ACCORD</w:t>
      </w:r>
      <w:r w:rsidR="00266550" w:rsidRPr="00266550">
        <w:rPr>
          <w:rFonts w:ascii="Times New Roman" w:eastAsia="Times New Roman" w:hAnsi="Times New Roman" w:cs="Times New Roman"/>
          <w:b/>
          <w:kern w:val="0"/>
          <w:sz w:val="22"/>
          <w:szCs w:val="20"/>
          <w14:ligatures w14:val="none"/>
        </w:rPr>
        <w:t xml:space="preserve"> vartojimas su maistu ir gėrimais</w:t>
      </w:r>
    </w:p>
    <w:p w14:paraId="0B7F6FD4" w14:textId="458C6DF1" w:rsidR="00266550" w:rsidRPr="00266550" w:rsidRDefault="00266550" w:rsidP="00266550">
      <w:pPr>
        <w:numPr>
          <w:ilvl w:val="12"/>
          <w:numId w:val="0"/>
        </w:numPr>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Maistas ir gėrimai neturi įtakos gydymui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50 mg plėvele dengtomis tabletėmis.</w:t>
      </w:r>
    </w:p>
    <w:p w14:paraId="32F1D250" w14:textId="77777777" w:rsidR="00266550" w:rsidRPr="00266550" w:rsidRDefault="00266550" w:rsidP="00266550">
      <w:pPr>
        <w:numPr>
          <w:ilvl w:val="12"/>
          <w:numId w:val="0"/>
        </w:numPr>
        <w:rPr>
          <w:rFonts w:ascii="Times New Roman" w:eastAsia="Times New Roman" w:hAnsi="Times New Roman" w:cs="Times New Roman"/>
          <w:kern w:val="0"/>
          <w:sz w:val="22"/>
          <w:szCs w:val="20"/>
          <w14:ligatures w14:val="none"/>
        </w:rPr>
      </w:pPr>
    </w:p>
    <w:p w14:paraId="021E06AE" w14:textId="77777777" w:rsidR="00266550" w:rsidRPr="00266550" w:rsidRDefault="00266550" w:rsidP="00266550">
      <w:pPr>
        <w:tabs>
          <w:tab w:val="left" w:pos="567"/>
        </w:tabs>
        <w:ind w:left="567" w:hanging="567"/>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Nėštumas ir žindymo laikotarpis</w:t>
      </w:r>
    </w:p>
    <w:p w14:paraId="54F2FCDA"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lastRenderedPageBreak/>
        <w:t>Jeigu esate nėščia, žindote kūdikį, manote, kad galbūt esate nėščia, arba planuojate pastoti, tai prieš vartodama šį vaistą, pasitarkite su gydytoju arba vaistininku.</w:t>
      </w:r>
    </w:p>
    <w:p w14:paraId="08DB2785"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5A87C825" w14:textId="5BEB16C2"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Ar saugu vartoti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nėštumo metu, nenustatyta.</w:t>
      </w:r>
    </w:p>
    <w:p w14:paraId="26162170"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3A0D920A" w14:textId="5705B8E8"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Ar naltreksono prasiskverbia į motinos pieną, nežinoma. Ar saugu vartoti naltreksoną naujagimiams ir vaikams, nenustatyta, taigi žindyti kūdikį gydymo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metu nerekomenduojama.</w:t>
      </w:r>
    </w:p>
    <w:p w14:paraId="35A866FF"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1884048E" w14:textId="77777777" w:rsidR="00266550" w:rsidRPr="00266550" w:rsidRDefault="00266550" w:rsidP="00266550">
      <w:pPr>
        <w:tabs>
          <w:tab w:val="left" w:pos="567"/>
        </w:tabs>
        <w:ind w:left="567" w:hanging="567"/>
        <w:rPr>
          <w:rFonts w:ascii="Times New Roman" w:eastAsia="Times New Roman" w:hAnsi="Times New Roman" w:cs="Times New Roman"/>
          <w:b/>
          <w:kern w:val="0"/>
          <w:sz w:val="22"/>
          <w:szCs w:val="20"/>
          <w14:ligatures w14:val="none"/>
        </w:rPr>
      </w:pPr>
    </w:p>
    <w:p w14:paraId="1BAF6CBE" w14:textId="77777777" w:rsidR="00266550" w:rsidRPr="00266550" w:rsidRDefault="00266550" w:rsidP="00266550">
      <w:pPr>
        <w:tabs>
          <w:tab w:val="left" w:pos="567"/>
        </w:tabs>
        <w:ind w:left="567" w:hanging="567"/>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Vairavimas ir mechanizmų valdymas</w:t>
      </w:r>
    </w:p>
    <w:p w14:paraId="33EB6E7F"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Natreksonas gali bloginti psichines ir (arba) fizines funkcijas, būtinas pavojų kelti galintiems veiksmams (pvz., automobilio vairavimui ar mechanizmų valdymui) atlikti.</w:t>
      </w:r>
    </w:p>
    <w:p w14:paraId="69FABDD3" w14:textId="77777777" w:rsidR="00266550" w:rsidRPr="00266550" w:rsidRDefault="00266550" w:rsidP="00266550">
      <w:pPr>
        <w:numPr>
          <w:ilvl w:val="12"/>
          <w:numId w:val="0"/>
        </w:numPr>
        <w:rPr>
          <w:rFonts w:ascii="Times New Roman" w:eastAsia="Times New Roman" w:hAnsi="Times New Roman" w:cs="Times New Roman"/>
          <w:kern w:val="0"/>
          <w:sz w:val="22"/>
          <w:szCs w:val="20"/>
          <w14:ligatures w14:val="none"/>
        </w:rPr>
      </w:pPr>
    </w:p>
    <w:p w14:paraId="535130A0" w14:textId="63FBB457" w:rsidR="00266550" w:rsidRPr="00266550" w:rsidRDefault="00560CB4" w:rsidP="00266550">
      <w:pPr>
        <w:tabs>
          <w:tab w:val="left" w:pos="0"/>
        </w:tabs>
        <w:ind w:left="0" w:firstLine="0"/>
        <w:rPr>
          <w:rFonts w:ascii="Times New Roman" w:eastAsia="Times New Roman" w:hAnsi="Times New Roman" w:cs="Times New Roman"/>
          <w:b/>
          <w:kern w:val="0"/>
          <w:sz w:val="22"/>
          <w:szCs w:val="20"/>
          <w14:ligatures w14:val="none"/>
        </w:rPr>
      </w:pPr>
      <w:r w:rsidRPr="00560CB4">
        <w:rPr>
          <w:rFonts w:ascii="Times New Roman" w:eastAsia="Times New Roman" w:hAnsi="Times New Roman" w:cs="Times New Roman"/>
          <w:b/>
          <w:kern w:val="0"/>
          <w:sz w:val="22"/>
          <w:szCs w:val="20"/>
          <w14:ligatures w14:val="none"/>
        </w:rPr>
        <w:t>NALTREXON HYDROCHLORIDE ACCORD</w:t>
      </w:r>
      <w:r w:rsidR="00266550" w:rsidRPr="00266550">
        <w:rPr>
          <w:rFonts w:ascii="Times New Roman" w:eastAsia="Times New Roman" w:hAnsi="Times New Roman" w:cs="Times New Roman"/>
          <w:b/>
          <w:kern w:val="0"/>
          <w:sz w:val="22"/>
          <w:szCs w:val="20"/>
          <w14:ligatures w14:val="none"/>
        </w:rPr>
        <w:t xml:space="preserve"> 50 mg plėvele dengtų tablečių sudėtyje yra laktozės monohidrato</w:t>
      </w:r>
    </w:p>
    <w:p w14:paraId="6CC35652" w14:textId="77777777" w:rsidR="00266550" w:rsidRPr="00266550" w:rsidRDefault="00266550" w:rsidP="00266550">
      <w:pPr>
        <w:ind w:left="0" w:firstLine="0"/>
        <w:rPr>
          <w:rFonts w:ascii="Times New Roman" w:eastAsia="Times New Roman" w:hAnsi="Times New Roman" w:cs="Times New Roman"/>
          <w:kern w:val="0"/>
          <w:sz w:val="22"/>
          <w:szCs w:val="22"/>
          <w14:ligatures w14:val="none"/>
        </w:rPr>
      </w:pPr>
      <w:r w:rsidRPr="00266550">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1CD36CB8" w14:textId="77777777" w:rsidR="00266550" w:rsidRPr="00266550" w:rsidRDefault="00266550" w:rsidP="00266550">
      <w:pPr>
        <w:ind w:left="0" w:firstLine="0"/>
        <w:rPr>
          <w:rFonts w:ascii="Times New Roman" w:eastAsia="Times New Roman" w:hAnsi="Times New Roman" w:cs="Times New Roman"/>
          <w:kern w:val="0"/>
          <w:sz w:val="22"/>
          <w:szCs w:val="22"/>
          <w14:ligatures w14:val="none"/>
        </w:rPr>
      </w:pPr>
    </w:p>
    <w:p w14:paraId="75FE9C18" w14:textId="77777777"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p>
    <w:p w14:paraId="43B728F9" w14:textId="7102B54D" w:rsidR="00266550" w:rsidRPr="00266550" w:rsidRDefault="00266550" w:rsidP="00266550">
      <w:pPr>
        <w:numPr>
          <w:ilvl w:val="12"/>
          <w:numId w:val="0"/>
        </w:numPr>
        <w:tabs>
          <w:tab w:val="left" w:pos="567"/>
        </w:tabs>
        <w:ind w:left="567" w:hanging="567"/>
        <w:outlineLvl w:val="0"/>
        <w:rPr>
          <w:rFonts w:ascii="Times New Roman" w:eastAsia="Times New Roman" w:hAnsi="Times New Roman" w:cs="Times New Roman"/>
          <w:b/>
          <w:caps/>
          <w:kern w:val="0"/>
          <w:sz w:val="22"/>
          <w:szCs w:val="20"/>
          <w14:ligatures w14:val="none"/>
        </w:rPr>
      </w:pPr>
      <w:r w:rsidRPr="00266550">
        <w:rPr>
          <w:rFonts w:ascii="Times New Roman" w:eastAsia="Times New Roman" w:hAnsi="Times New Roman" w:cs="Times New Roman"/>
          <w:b/>
          <w:kern w:val="0"/>
          <w:sz w:val="22"/>
          <w:szCs w:val="20"/>
          <w14:ligatures w14:val="none"/>
        </w:rPr>
        <w:t>3.</w:t>
      </w:r>
      <w:r w:rsidRPr="00266550">
        <w:rPr>
          <w:rFonts w:ascii="Times New Roman" w:eastAsia="Times New Roman" w:hAnsi="Times New Roman" w:cs="Times New Roman"/>
          <w:b/>
          <w:kern w:val="0"/>
          <w:sz w:val="22"/>
          <w:szCs w:val="20"/>
          <w14:ligatures w14:val="none"/>
        </w:rPr>
        <w:tab/>
        <w:t xml:space="preserve">Kaip vartoti </w:t>
      </w:r>
      <w:r w:rsidR="00560CB4" w:rsidRPr="00560CB4">
        <w:rPr>
          <w:rFonts w:ascii="Times New Roman" w:eastAsia="Times New Roman" w:hAnsi="Times New Roman" w:cs="Times New Roman"/>
          <w:b/>
          <w:kern w:val="0"/>
          <w:sz w:val="22"/>
          <w:szCs w:val="20"/>
          <w14:ligatures w14:val="none"/>
        </w:rPr>
        <w:t>NALTREXON HYDROCHLORIDE ACCORD</w:t>
      </w:r>
    </w:p>
    <w:p w14:paraId="64ABB3CB" w14:textId="77777777" w:rsidR="00266550" w:rsidRPr="00266550" w:rsidRDefault="00266550" w:rsidP="00266550">
      <w:pPr>
        <w:tabs>
          <w:tab w:val="left" w:pos="567"/>
        </w:tabs>
        <w:ind w:left="567" w:hanging="567"/>
        <w:rPr>
          <w:rFonts w:ascii="Times New Roman" w:eastAsia="Times New Roman" w:hAnsi="Times New Roman" w:cs="Times New Roman"/>
          <w:kern w:val="0"/>
          <w:sz w:val="22"/>
          <w:szCs w:val="20"/>
          <w14:ligatures w14:val="none"/>
        </w:rPr>
      </w:pPr>
    </w:p>
    <w:p w14:paraId="2A1D5CB2"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Visada vartokite šį vaistą tiksliai kaip nurodė gydytojas arba vaistininkas. Jeigu abejojate, kreipkitės į gydytoją arba vaistininką.</w:t>
      </w:r>
    </w:p>
    <w:p w14:paraId="4379EC5C" w14:textId="77777777" w:rsidR="00266550" w:rsidRPr="00266550" w:rsidRDefault="00266550" w:rsidP="00266550">
      <w:pPr>
        <w:tabs>
          <w:tab w:val="left" w:pos="567"/>
        </w:tabs>
        <w:ind w:left="0" w:firstLine="0"/>
        <w:jc w:val="both"/>
        <w:rPr>
          <w:rFonts w:ascii="Times New Roman" w:eastAsia="Times New Roman" w:hAnsi="Times New Roman" w:cs="Times New Roman"/>
          <w:kern w:val="0"/>
          <w:sz w:val="22"/>
          <w:szCs w:val="20"/>
          <w14:ligatures w14:val="none"/>
        </w:rPr>
      </w:pPr>
    </w:p>
    <w:p w14:paraId="376D5B24" w14:textId="77777777" w:rsidR="00266550" w:rsidRPr="00266550" w:rsidRDefault="00266550" w:rsidP="00266550">
      <w:pPr>
        <w:tabs>
          <w:tab w:val="left" w:pos="567"/>
        </w:tabs>
        <w:ind w:left="0" w:firstLine="0"/>
        <w:jc w:val="both"/>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 gydytojas nenurodė kitaip, rekomenduojama dozė yra 1 tabletė per dieną.</w:t>
      </w:r>
    </w:p>
    <w:p w14:paraId="794E461F" w14:textId="77777777" w:rsidR="00266550" w:rsidRPr="00266550" w:rsidRDefault="00266550" w:rsidP="00266550">
      <w:pPr>
        <w:widowControl w:val="0"/>
        <w:numPr>
          <w:ilvl w:val="12"/>
          <w:numId w:val="0"/>
        </w:numPr>
        <w:tabs>
          <w:tab w:val="left" w:pos="567"/>
        </w:tabs>
        <w:rPr>
          <w:rFonts w:ascii="Times New Roman" w:eastAsia="Times New Roman" w:hAnsi="Times New Roman" w:cs="Times New Roman"/>
          <w:kern w:val="0"/>
          <w:sz w:val="22"/>
          <w:szCs w:val="20"/>
          <w14:ligatures w14:val="none"/>
        </w:rPr>
      </w:pPr>
    </w:p>
    <w:p w14:paraId="4AE50F7E" w14:textId="5A5AF033" w:rsidR="00266550" w:rsidRPr="00266550" w:rsidRDefault="00560CB4" w:rsidP="00FA0B86">
      <w:pPr>
        <w:numPr>
          <w:ilvl w:val="0"/>
          <w:numId w:val="11"/>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NALTREXON HYDROCHLORIDE ACCORD</w:t>
      </w:r>
      <w:r w:rsidR="00266550" w:rsidRPr="00266550">
        <w:rPr>
          <w:rFonts w:ascii="Times New Roman" w:eastAsia="Times New Roman" w:hAnsi="Times New Roman" w:cs="Times New Roman"/>
          <w:kern w:val="0"/>
          <w:sz w:val="22"/>
          <w:szCs w:val="20"/>
          <w14:ligatures w14:val="none"/>
        </w:rPr>
        <w:t xml:space="preserve"> reikia vartoti per burną užgeriant nedideliu kiekiu vandens.</w:t>
      </w:r>
    </w:p>
    <w:p w14:paraId="509034E8" w14:textId="24B11177" w:rsidR="00266550" w:rsidRPr="00266550" w:rsidRDefault="00266550" w:rsidP="00FA0B86">
      <w:pPr>
        <w:numPr>
          <w:ilvl w:val="0"/>
          <w:numId w:val="11"/>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Prieš pradedant vartoti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turite nevartoti jokių opioidų ne trumpiau kaip 7</w:t>
      </w:r>
      <w:r w:rsidRPr="00266550">
        <w:rPr>
          <w:rFonts w:ascii="Times New Roman" w:eastAsia="Times New Roman" w:hAnsi="Times New Roman" w:cs="Times New Roman"/>
          <w:kern w:val="0"/>
          <w:sz w:val="22"/>
          <w:szCs w:val="20"/>
          <w14:ligatures w14:val="none"/>
        </w:rPr>
        <w:noBreakHyphen/>
        <w:t>10 parų. Gydytojas gali atlikti tyrimus, kuriais nustatys, ar nevartojote tokių preparatų prieš pradedant gydymą. Gydymo pradžioje skiriama vartoti po ½ tabletės per parą (25 mg), vėliau dozė padidinama ir reikia vartoti po vieną tabletę per parą (50 mg).</w:t>
      </w:r>
    </w:p>
    <w:p w14:paraId="474A83D8" w14:textId="35D768DB" w:rsidR="00266550" w:rsidRPr="00266550" w:rsidRDefault="00560CB4" w:rsidP="00FA0B86">
      <w:pPr>
        <w:numPr>
          <w:ilvl w:val="0"/>
          <w:numId w:val="11"/>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NALTREXON HYDROCHLORIDE ACCORD</w:t>
      </w:r>
      <w:r w:rsidR="00266550" w:rsidRPr="00266550">
        <w:rPr>
          <w:rFonts w:ascii="Times New Roman" w:eastAsia="Times New Roman" w:hAnsi="Times New Roman" w:cs="Times New Roman"/>
          <w:kern w:val="0"/>
          <w:sz w:val="22"/>
          <w:szCs w:val="20"/>
          <w14:ligatures w14:val="none"/>
        </w:rPr>
        <w:t xml:space="preserve"> reikia vartoti tik nuo sutrikimo, kuriam gydyti šį vaistą skyrė gydytojas.</w:t>
      </w:r>
    </w:p>
    <w:p w14:paraId="10B0CDF6" w14:textId="77777777" w:rsidR="00266550" w:rsidRPr="00266550" w:rsidRDefault="00266550" w:rsidP="00FA0B86">
      <w:pPr>
        <w:numPr>
          <w:ilvl w:val="0"/>
          <w:numId w:val="11"/>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Svarbu tiksliai vykdyti gydytojo nurodymus, kokią dozę vartoti.</w:t>
      </w:r>
    </w:p>
    <w:p w14:paraId="69DA1DB2" w14:textId="7AB570A5" w:rsidR="00266550" w:rsidRPr="00266550" w:rsidRDefault="00266550" w:rsidP="00FA0B86">
      <w:pPr>
        <w:numPr>
          <w:ilvl w:val="0"/>
          <w:numId w:val="11"/>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Svarbu vartoti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tiek laiko, kiek skyrė gydytojas. Gydymas gali trukti tris mėnesius ar ilgiau.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reikia vartoti kartu su kitais gydymo būdais.</w:t>
      </w:r>
    </w:p>
    <w:p w14:paraId="6FB232DE"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22565C7F" w14:textId="6C5CECA3" w:rsidR="00266550" w:rsidRPr="00266550" w:rsidRDefault="00266550" w:rsidP="00266550">
      <w:pPr>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Jeigu pastebėjote, kad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veikia per stipriai arba per silpnai, kreipkitės į gydytoją arba vaistininką.</w:t>
      </w:r>
    </w:p>
    <w:p w14:paraId="662732B3" w14:textId="77777777" w:rsidR="00266550" w:rsidRPr="00266550" w:rsidRDefault="00266550" w:rsidP="00266550">
      <w:pPr>
        <w:ind w:left="0" w:firstLine="0"/>
        <w:rPr>
          <w:rFonts w:ascii="Times New Roman" w:eastAsia="Times New Roman" w:hAnsi="Times New Roman" w:cs="Times New Roman"/>
          <w:kern w:val="0"/>
          <w:sz w:val="22"/>
          <w:szCs w:val="20"/>
          <w14:ligatures w14:val="none"/>
        </w:rPr>
      </w:pPr>
    </w:p>
    <w:p w14:paraId="08D0F092" w14:textId="454C0B47" w:rsidR="00266550" w:rsidRPr="00266550" w:rsidRDefault="00266550" w:rsidP="00266550">
      <w:pPr>
        <w:tabs>
          <w:tab w:val="left" w:pos="567"/>
        </w:tabs>
        <w:ind w:left="567" w:hanging="567"/>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 xml:space="preserve">Ką daryti pavartojus per didelę </w:t>
      </w:r>
      <w:r w:rsidR="00560CB4" w:rsidRPr="00560CB4">
        <w:rPr>
          <w:rFonts w:ascii="Times New Roman" w:eastAsia="Times New Roman" w:hAnsi="Times New Roman" w:cs="Times New Roman"/>
          <w:b/>
          <w:kern w:val="0"/>
          <w:sz w:val="22"/>
          <w:szCs w:val="20"/>
          <w14:ligatures w14:val="none"/>
        </w:rPr>
        <w:t>NALTREXON HYDROCHLORIDE ACCORD</w:t>
      </w:r>
      <w:r w:rsidRPr="00266550">
        <w:rPr>
          <w:rFonts w:ascii="Times New Roman" w:eastAsia="Times New Roman" w:hAnsi="Times New Roman" w:cs="Times New Roman"/>
          <w:b/>
          <w:kern w:val="0"/>
          <w:sz w:val="22"/>
          <w:szCs w:val="20"/>
          <w14:ligatures w14:val="none"/>
        </w:rPr>
        <w:t xml:space="preserve"> dozę?</w:t>
      </w:r>
    </w:p>
    <w:p w14:paraId="52A9C7F6" w14:textId="77777777" w:rsidR="00266550" w:rsidRPr="00266550" w:rsidRDefault="00266550" w:rsidP="00266550">
      <w:pPr>
        <w:tabs>
          <w:tab w:val="left" w:pos="567"/>
        </w:tabs>
        <w:ind w:left="0" w:firstLine="0"/>
        <w:rPr>
          <w:rFonts w:ascii="Times New Roman" w:eastAsia="Times New Roman" w:hAnsi="Times New Roman" w:cs="Times New Roman"/>
          <w:spacing w:val="3"/>
          <w:kern w:val="0"/>
          <w:sz w:val="22"/>
          <w:szCs w:val="20"/>
          <w14:ligatures w14:val="none"/>
        </w:rPr>
      </w:pPr>
      <w:r w:rsidRPr="00266550">
        <w:rPr>
          <w:rFonts w:ascii="Times New Roman" w:eastAsia="Times New Roman" w:hAnsi="Times New Roman" w:cs="Times New Roman"/>
          <w:spacing w:val="3"/>
          <w:kern w:val="0"/>
          <w:sz w:val="22"/>
          <w:szCs w:val="20"/>
          <w14:ligatures w14:val="none"/>
        </w:rPr>
        <w:t>Jeigu išgėrėte daugiau tablečių nei paskirta, nedelsdami kreipkitės į gydytoją.</w:t>
      </w:r>
    </w:p>
    <w:p w14:paraId="566907AD" w14:textId="77777777" w:rsidR="00266550" w:rsidRPr="00266550" w:rsidRDefault="00266550" w:rsidP="00266550">
      <w:pPr>
        <w:tabs>
          <w:tab w:val="left" w:pos="567"/>
        </w:tabs>
        <w:ind w:left="567" w:hanging="567"/>
        <w:rPr>
          <w:rFonts w:ascii="Times New Roman" w:eastAsia="Times New Roman" w:hAnsi="Times New Roman" w:cs="Times New Roman"/>
          <w:b/>
          <w:kern w:val="0"/>
          <w:sz w:val="22"/>
          <w:szCs w:val="20"/>
          <w14:ligatures w14:val="none"/>
        </w:rPr>
      </w:pPr>
    </w:p>
    <w:p w14:paraId="1658537D" w14:textId="2E7CE224" w:rsidR="00266550" w:rsidRPr="00266550" w:rsidRDefault="00266550" w:rsidP="00266550">
      <w:pPr>
        <w:tabs>
          <w:tab w:val="left" w:pos="567"/>
        </w:tabs>
        <w:ind w:left="567" w:hanging="567"/>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 xml:space="preserve">Pamiršus pavartoti </w:t>
      </w:r>
      <w:r w:rsidR="00560CB4" w:rsidRPr="00560CB4">
        <w:rPr>
          <w:rFonts w:ascii="Times New Roman" w:eastAsia="Times New Roman" w:hAnsi="Times New Roman" w:cs="Times New Roman"/>
          <w:b/>
          <w:kern w:val="0"/>
          <w:sz w:val="22"/>
          <w:szCs w:val="20"/>
          <w14:ligatures w14:val="none"/>
        </w:rPr>
        <w:t>NALTREXON HYDROCHLORIDE ACCORD</w:t>
      </w:r>
      <w:r w:rsidRPr="00266550">
        <w:rPr>
          <w:rFonts w:ascii="Times New Roman" w:eastAsia="Times New Roman" w:hAnsi="Times New Roman" w:cs="Times New Roman"/>
          <w:b/>
          <w:kern w:val="0"/>
          <w:sz w:val="22"/>
          <w:szCs w:val="20"/>
          <w14:ligatures w14:val="none"/>
        </w:rPr>
        <w:t xml:space="preserve"> </w:t>
      </w:r>
    </w:p>
    <w:p w14:paraId="55879B81" w14:textId="748D7C54" w:rsidR="00266550" w:rsidRPr="00266550" w:rsidRDefault="00266550" w:rsidP="00266550">
      <w:pPr>
        <w:tabs>
          <w:tab w:val="left" w:pos="567"/>
        </w:tabs>
        <w:ind w:left="0" w:firstLine="0"/>
        <w:rPr>
          <w:rFonts w:ascii="Times New Roman" w:eastAsia="Times New Roman" w:hAnsi="Times New Roman" w:cs="Times New Roman"/>
          <w:spacing w:val="3"/>
          <w:kern w:val="0"/>
          <w:sz w:val="22"/>
          <w:szCs w:val="20"/>
          <w14:ligatures w14:val="none"/>
        </w:rPr>
      </w:pPr>
      <w:r w:rsidRPr="00266550">
        <w:rPr>
          <w:rFonts w:ascii="Times New Roman" w:eastAsia="Times New Roman" w:hAnsi="Times New Roman" w:cs="Times New Roman"/>
          <w:spacing w:val="3"/>
          <w:kern w:val="0"/>
          <w:sz w:val="22"/>
          <w:szCs w:val="20"/>
          <w14:ligatures w14:val="none"/>
        </w:rPr>
        <w:t xml:space="preserve">Kai tik atsiminsite, išgerkite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50 mg plėvele dengtą tabletę</w:t>
      </w:r>
      <w:r w:rsidRPr="00266550">
        <w:rPr>
          <w:rFonts w:ascii="Times New Roman" w:eastAsia="Times New Roman" w:hAnsi="Times New Roman" w:cs="Times New Roman"/>
          <w:spacing w:val="3"/>
          <w:kern w:val="0"/>
          <w:sz w:val="22"/>
          <w:szCs w:val="20"/>
          <w14:ligatures w14:val="none"/>
        </w:rPr>
        <w:t xml:space="preserve">. </w:t>
      </w:r>
      <w:r w:rsidRPr="00266550">
        <w:rPr>
          <w:rFonts w:ascii="Times New Roman" w:eastAsia="Times New Roman" w:hAnsi="Times New Roman" w:cs="Times New Roman"/>
          <w:kern w:val="0"/>
          <w:sz w:val="22"/>
          <w:szCs w:val="20"/>
          <w14:ligatures w14:val="none"/>
        </w:rPr>
        <w:t>Negalima vartoti dvigubos dozės norint kompensuoti praleistą dozę</w:t>
      </w:r>
      <w:r w:rsidRPr="00266550">
        <w:rPr>
          <w:rFonts w:ascii="Times New Roman" w:eastAsia="Times New Roman" w:hAnsi="Times New Roman" w:cs="Times New Roman"/>
          <w:spacing w:val="3"/>
          <w:kern w:val="0"/>
          <w:sz w:val="22"/>
          <w:szCs w:val="20"/>
          <w14:ligatures w14:val="none"/>
        </w:rPr>
        <w:t>.</w:t>
      </w:r>
    </w:p>
    <w:p w14:paraId="4E658D70" w14:textId="77777777" w:rsidR="00266550" w:rsidRPr="00266550" w:rsidRDefault="00266550" w:rsidP="00266550">
      <w:pPr>
        <w:tabs>
          <w:tab w:val="left" w:pos="567"/>
        </w:tabs>
        <w:ind w:left="0" w:firstLine="0"/>
        <w:rPr>
          <w:rFonts w:ascii="Times New Roman" w:eastAsia="Times New Roman" w:hAnsi="Times New Roman" w:cs="Times New Roman"/>
          <w:spacing w:val="3"/>
          <w:kern w:val="0"/>
          <w:sz w:val="22"/>
          <w:szCs w:val="20"/>
          <w14:ligatures w14:val="none"/>
        </w:rPr>
      </w:pPr>
    </w:p>
    <w:p w14:paraId="28EFD8E8" w14:textId="395D758F" w:rsidR="00266550" w:rsidRPr="00266550" w:rsidRDefault="00266550" w:rsidP="00266550">
      <w:pPr>
        <w:tabs>
          <w:tab w:val="left" w:pos="567"/>
        </w:tabs>
        <w:ind w:left="567" w:hanging="567"/>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b/>
          <w:kern w:val="0"/>
          <w:sz w:val="22"/>
          <w:szCs w:val="20"/>
          <w14:ligatures w14:val="none"/>
        </w:rPr>
        <w:t xml:space="preserve">Nustojus vartoti </w:t>
      </w:r>
      <w:r w:rsidR="00560CB4" w:rsidRPr="00560CB4">
        <w:rPr>
          <w:rFonts w:ascii="Times New Roman" w:eastAsia="Times New Roman" w:hAnsi="Times New Roman" w:cs="Times New Roman"/>
          <w:b/>
          <w:kern w:val="0"/>
          <w:sz w:val="22"/>
          <w:szCs w:val="20"/>
          <w14:ligatures w14:val="none"/>
        </w:rPr>
        <w:t>NALTREXON HYDROCHLORIDE ACCORD</w:t>
      </w:r>
      <w:r w:rsidRPr="00266550">
        <w:rPr>
          <w:rFonts w:ascii="Times New Roman" w:eastAsia="Times New Roman" w:hAnsi="Times New Roman" w:cs="Times New Roman"/>
          <w:b/>
          <w:kern w:val="0"/>
          <w:sz w:val="22"/>
          <w:szCs w:val="20"/>
          <w14:ligatures w14:val="none"/>
        </w:rPr>
        <w:t xml:space="preserve"> </w:t>
      </w:r>
    </w:p>
    <w:p w14:paraId="1461003F" w14:textId="77777777" w:rsidR="00266550" w:rsidRPr="00266550" w:rsidRDefault="00266550" w:rsidP="00266550">
      <w:pPr>
        <w:widowControl w:val="0"/>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norėtumėte nutraukti gydymą anksčiau nei buvo nurodyta, visada pasitarkite su gydytoju.</w:t>
      </w:r>
    </w:p>
    <w:p w14:paraId="68531AB2" w14:textId="77777777" w:rsidR="00266550" w:rsidRPr="00266550" w:rsidRDefault="00266550" w:rsidP="00266550">
      <w:pPr>
        <w:widowControl w:val="0"/>
        <w:tabs>
          <w:tab w:val="left" w:pos="567"/>
        </w:tabs>
        <w:ind w:left="0" w:firstLine="0"/>
        <w:rPr>
          <w:rFonts w:ascii="Times New Roman" w:eastAsia="Times New Roman" w:hAnsi="Times New Roman" w:cs="Times New Roman"/>
          <w:kern w:val="0"/>
          <w:sz w:val="22"/>
          <w:szCs w:val="20"/>
          <w14:ligatures w14:val="none"/>
        </w:rPr>
      </w:pPr>
    </w:p>
    <w:p w14:paraId="57340624"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Jeigu kiltų daugiau klausimų dėl šio vaisto vartojimo, kreipkitės į gydytoją arba vaistininką.</w:t>
      </w:r>
    </w:p>
    <w:p w14:paraId="01DC6700" w14:textId="77777777" w:rsidR="00266550" w:rsidRPr="00266550" w:rsidRDefault="00266550" w:rsidP="00266550">
      <w:pPr>
        <w:tabs>
          <w:tab w:val="left" w:pos="567"/>
        </w:tabs>
        <w:ind w:left="0" w:firstLine="0"/>
        <w:rPr>
          <w:rFonts w:ascii="Times New Roman" w:eastAsia="Times New Roman" w:hAnsi="Times New Roman" w:cs="Times New Roman"/>
          <w:spacing w:val="3"/>
          <w:kern w:val="0"/>
          <w:sz w:val="22"/>
          <w:szCs w:val="20"/>
          <w14:ligatures w14:val="none"/>
        </w:rPr>
      </w:pPr>
    </w:p>
    <w:p w14:paraId="7F682F42" w14:textId="77777777"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p>
    <w:p w14:paraId="5AE9E306" w14:textId="77777777" w:rsidR="00266550" w:rsidRPr="00266550" w:rsidRDefault="00266550" w:rsidP="00266550">
      <w:pPr>
        <w:numPr>
          <w:ilvl w:val="12"/>
          <w:numId w:val="0"/>
        </w:numPr>
        <w:tabs>
          <w:tab w:val="left" w:pos="567"/>
        </w:tabs>
        <w:ind w:left="567" w:hanging="567"/>
        <w:outlineLvl w:val="0"/>
        <w:rPr>
          <w:rFonts w:ascii="Times New Roman" w:eastAsia="Times New Roman" w:hAnsi="Times New Roman" w:cs="Times New Roman"/>
          <w:b/>
          <w:caps/>
          <w:kern w:val="0"/>
          <w:sz w:val="22"/>
          <w:szCs w:val="20"/>
          <w14:ligatures w14:val="none"/>
        </w:rPr>
      </w:pPr>
      <w:r w:rsidRPr="00266550">
        <w:rPr>
          <w:rFonts w:ascii="Times New Roman" w:eastAsia="Times New Roman" w:hAnsi="Times New Roman" w:cs="Times New Roman"/>
          <w:b/>
          <w:caps/>
          <w:kern w:val="0"/>
          <w:sz w:val="22"/>
          <w:szCs w:val="20"/>
          <w14:ligatures w14:val="none"/>
        </w:rPr>
        <w:lastRenderedPageBreak/>
        <w:t>4.</w:t>
      </w:r>
      <w:r w:rsidRPr="00266550">
        <w:rPr>
          <w:rFonts w:ascii="Times New Roman" w:eastAsia="Times New Roman" w:hAnsi="Times New Roman" w:cs="Times New Roman"/>
          <w:b/>
          <w:caps/>
          <w:kern w:val="0"/>
          <w:sz w:val="22"/>
          <w:szCs w:val="20"/>
          <w14:ligatures w14:val="none"/>
        </w:rPr>
        <w:tab/>
      </w:r>
      <w:r w:rsidRPr="00266550">
        <w:rPr>
          <w:rFonts w:ascii="Times New Roman" w:eastAsia="Times New Roman" w:hAnsi="Times New Roman" w:cs="Times New Roman"/>
          <w:b/>
          <w:kern w:val="0"/>
          <w:sz w:val="22"/>
          <w:szCs w:val="20"/>
          <w14:ligatures w14:val="none"/>
        </w:rPr>
        <w:t>Galimas šalutinis poveikis</w:t>
      </w:r>
    </w:p>
    <w:p w14:paraId="59B74B40" w14:textId="77777777" w:rsidR="00266550" w:rsidRPr="00266550" w:rsidRDefault="00266550" w:rsidP="00266550">
      <w:pPr>
        <w:tabs>
          <w:tab w:val="left" w:pos="567"/>
        </w:tabs>
        <w:ind w:left="567" w:hanging="567"/>
        <w:rPr>
          <w:rFonts w:ascii="Times New Roman" w:eastAsia="Times New Roman" w:hAnsi="Times New Roman" w:cs="Times New Roman"/>
          <w:kern w:val="0"/>
          <w:sz w:val="22"/>
          <w:szCs w:val="20"/>
          <w14:ligatures w14:val="none"/>
        </w:rPr>
      </w:pPr>
    </w:p>
    <w:p w14:paraId="67CEA991" w14:textId="77777777" w:rsidR="00266550" w:rsidRPr="00266550" w:rsidRDefault="00266550" w:rsidP="00266550">
      <w:pPr>
        <w:tabs>
          <w:tab w:val="left" w:pos="0"/>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Šis vaistas, kaip ir visi kiti, gali sukelti šalutinį poveikį, nors jis pasireiškia ne visiems žmonėms.</w:t>
      </w:r>
    </w:p>
    <w:p w14:paraId="7E4C1F46" w14:textId="77777777"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p>
    <w:p w14:paraId="4958CD72" w14:textId="5E4768F4" w:rsidR="00266550" w:rsidRPr="00266550" w:rsidRDefault="00560CB4" w:rsidP="00266550">
      <w:pPr>
        <w:numPr>
          <w:ilvl w:val="12"/>
          <w:numId w:val="0"/>
        </w:numPr>
        <w:tabs>
          <w:tab w:val="left" w:pos="567"/>
        </w:tabs>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NALTREXON HYDROCHLORIDE ACCORD</w:t>
      </w:r>
      <w:r w:rsidR="00266550" w:rsidRPr="00266550">
        <w:rPr>
          <w:rFonts w:ascii="Times New Roman" w:eastAsia="Times New Roman" w:hAnsi="Times New Roman" w:cs="Times New Roman"/>
          <w:b/>
          <w:kern w:val="0"/>
          <w:sz w:val="22"/>
          <w:szCs w:val="20"/>
          <w14:ligatures w14:val="none"/>
        </w:rPr>
        <w:t xml:space="preserve"> </w:t>
      </w:r>
      <w:r w:rsidR="00266550" w:rsidRPr="00266550">
        <w:rPr>
          <w:rFonts w:ascii="Times New Roman" w:eastAsia="Times New Roman" w:hAnsi="Times New Roman" w:cs="Times New Roman"/>
          <w:kern w:val="0"/>
          <w:sz w:val="22"/>
          <w:szCs w:val="20"/>
          <w14:ligatures w14:val="none"/>
        </w:rPr>
        <w:t>50 mg plėvele dengtos tabletės gali pabloginti kepenų funkciją. Jūsų gydytojas gali atlikti kraujo tyrimus kepenų funkcijai stebėti prieš gydymą bei įvairiu laiku gydymo metu.</w:t>
      </w:r>
    </w:p>
    <w:p w14:paraId="6ECE628E"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7EA7E11C" w14:textId="2C3675DA"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Jei pastebėsite bet kurį toliau išvardytą poveikį, </w:t>
      </w:r>
      <w:r w:rsidRPr="00266550">
        <w:rPr>
          <w:rFonts w:ascii="Times New Roman" w:eastAsia="Times New Roman" w:hAnsi="Times New Roman" w:cs="Times New Roman"/>
          <w:b/>
          <w:kern w:val="0"/>
          <w:sz w:val="22"/>
          <w:szCs w:val="20"/>
          <w14:ligatures w14:val="none"/>
        </w:rPr>
        <w:t xml:space="preserve">nedelsdami nutraukite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b/>
          <w:kern w:val="0"/>
          <w:sz w:val="22"/>
          <w:szCs w:val="20"/>
          <w14:ligatures w14:val="none"/>
        </w:rPr>
        <w:t xml:space="preserve"> </w:t>
      </w:r>
      <w:r w:rsidRPr="00266550">
        <w:rPr>
          <w:rFonts w:ascii="Times New Roman" w:eastAsia="Times New Roman" w:hAnsi="Times New Roman" w:cs="Times New Roman"/>
          <w:kern w:val="0"/>
          <w:sz w:val="22"/>
          <w:szCs w:val="20"/>
          <w14:ligatures w14:val="none"/>
        </w:rPr>
        <w:t>50 mg plėvele dengtų tablečių vartojimą ir kreipkitės į savo gydytoją.</w:t>
      </w:r>
    </w:p>
    <w:p w14:paraId="0973F55F" w14:textId="77777777" w:rsidR="00266550" w:rsidRPr="00266550" w:rsidRDefault="00266550" w:rsidP="00FA0B86">
      <w:pPr>
        <w:numPr>
          <w:ilvl w:val="0"/>
          <w:numId w:val="10"/>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Ilgiau kaip kelias dienas trunkantis pilvo skausmas</w:t>
      </w:r>
    </w:p>
    <w:p w14:paraId="4098FD47" w14:textId="77777777" w:rsidR="00266550" w:rsidRPr="00266550" w:rsidRDefault="00266550" w:rsidP="00FA0B86">
      <w:pPr>
        <w:numPr>
          <w:ilvl w:val="0"/>
          <w:numId w:val="10"/>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Baltos išmatos</w:t>
      </w:r>
    </w:p>
    <w:p w14:paraId="4839565F" w14:textId="77777777" w:rsidR="00266550" w:rsidRPr="00266550" w:rsidRDefault="00266550" w:rsidP="00FA0B86">
      <w:pPr>
        <w:numPr>
          <w:ilvl w:val="0"/>
          <w:numId w:val="10"/>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Šlapimo patamsėjimas</w:t>
      </w:r>
    </w:p>
    <w:p w14:paraId="5AB36296" w14:textId="77777777" w:rsidR="00266550" w:rsidRPr="00266550" w:rsidRDefault="00266550" w:rsidP="00FA0B86">
      <w:pPr>
        <w:numPr>
          <w:ilvl w:val="0"/>
          <w:numId w:val="10"/>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Akių pageltimas</w:t>
      </w:r>
    </w:p>
    <w:p w14:paraId="2ED9F9CC" w14:textId="77777777" w:rsidR="00266550" w:rsidRPr="00266550" w:rsidRDefault="00266550" w:rsidP="00266550">
      <w:pPr>
        <w:numPr>
          <w:ilvl w:val="12"/>
          <w:numId w:val="0"/>
        </w:numPr>
        <w:tabs>
          <w:tab w:val="left" w:pos="567"/>
        </w:tabs>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Tai gali būti kepenų veiklos sutrikimo požymiai.</w:t>
      </w:r>
    </w:p>
    <w:p w14:paraId="7B50D0C3"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6665B7E2"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Jei pastebėsite bet kurį toliau išvardytą poveikį, nedelsdami</w:t>
      </w:r>
      <w:r w:rsidRPr="00266550">
        <w:rPr>
          <w:rFonts w:ascii="Times New Roman" w:eastAsia="Times New Roman" w:hAnsi="Times New Roman" w:cs="Times New Roman"/>
          <w:b/>
          <w:kern w:val="0"/>
          <w:sz w:val="22"/>
          <w:szCs w:val="20"/>
          <w14:ligatures w14:val="none"/>
        </w:rPr>
        <w:t xml:space="preserve"> </w:t>
      </w:r>
      <w:r w:rsidRPr="00266550">
        <w:rPr>
          <w:rFonts w:ascii="Times New Roman" w:eastAsia="Times New Roman" w:hAnsi="Times New Roman" w:cs="Times New Roman"/>
          <w:kern w:val="0"/>
          <w:sz w:val="22"/>
          <w:szCs w:val="20"/>
          <w14:ligatures w14:val="none"/>
        </w:rPr>
        <w:t>kreipkitės į savo gydytoją.</w:t>
      </w:r>
    </w:p>
    <w:p w14:paraId="674C3A6E" w14:textId="77777777" w:rsidR="00266550" w:rsidRPr="00266550" w:rsidRDefault="00266550" w:rsidP="00FA0B86">
      <w:pPr>
        <w:numPr>
          <w:ilvl w:val="0"/>
          <w:numId w:val="10"/>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Veido, lūpų ar liežuvio patinimas</w:t>
      </w:r>
    </w:p>
    <w:p w14:paraId="726A8C4A" w14:textId="77777777" w:rsidR="00266550" w:rsidRPr="00266550" w:rsidRDefault="00266550" w:rsidP="00FA0B86">
      <w:pPr>
        <w:numPr>
          <w:ilvl w:val="0"/>
          <w:numId w:val="10"/>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Odos išbėrimas</w:t>
      </w:r>
    </w:p>
    <w:p w14:paraId="7C94D629" w14:textId="77777777" w:rsidR="00266550" w:rsidRPr="00266550" w:rsidRDefault="00266550" w:rsidP="00FA0B86">
      <w:pPr>
        <w:numPr>
          <w:ilvl w:val="0"/>
          <w:numId w:val="10"/>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Kvėpavimo pasunkėjimas</w:t>
      </w:r>
    </w:p>
    <w:p w14:paraId="74E8D6A8"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Tai gali būti alerginės reakcijos požymiai.</w:t>
      </w:r>
    </w:p>
    <w:p w14:paraId="237FDD4D"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7B598698" w14:textId="77777777" w:rsidR="00266550" w:rsidRPr="00266550" w:rsidRDefault="00266550" w:rsidP="00266550">
      <w:pPr>
        <w:tabs>
          <w:tab w:val="left" w:pos="567"/>
        </w:tabs>
        <w:ind w:left="0" w:firstLine="0"/>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Labai dažni šalutinio poveikio reiškiniai (gali pasireikšti ne rečiau kaip 1 iš 10 asmenų)</w:t>
      </w:r>
    </w:p>
    <w:p w14:paraId="348D7B31" w14:textId="77777777" w:rsidR="00266550" w:rsidRPr="00266550" w:rsidRDefault="00266550" w:rsidP="00FA0B86">
      <w:pPr>
        <w:numPr>
          <w:ilvl w:val="0"/>
          <w:numId w:val="9"/>
        </w:numPr>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Miego sutrikimas</w:t>
      </w:r>
    </w:p>
    <w:p w14:paraId="32BBD7F3" w14:textId="77777777" w:rsidR="00266550" w:rsidRPr="00266550" w:rsidRDefault="00266550" w:rsidP="00FA0B86">
      <w:pPr>
        <w:numPr>
          <w:ilvl w:val="0"/>
          <w:numId w:val="9"/>
        </w:numPr>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Nerimas ar nervingumas</w:t>
      </w:r>
    </w:p>
    <w:p w14:paraId="6B585440" w14:textId="77777777" w:rsidR="00266550" w:rsidRPr="00266550" w:rsidRDefault="00266550" w:rsidP="00FA0B86">
      <w:pPr>
        <w:numPr>
          <w:ilvl w:val="0"/>
          <w:numId w:val="9"/>
        </w:numPr>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Pilvo diegliai ir skausmas</w:t>
      </w:r>
    </w:p>
    <w:p w14:paraId="36A50653" w14:textId="77777777" w:rsidR="00266550" w:rsidRPr="00266550" w:rsidRDefault="00266550" w:rsidP="00FA0B86">
      <w:pPr>
        <w:numPr>
          <w:ilvl w:val="0"/>
          <w:numId w:val="9"/>
        </w:numPr>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Pykinimas ir (arba) vėmimas</w:t>
      </w:r>
    </w:p>
    <w:p w14:paraId="73F0675B" w14:textId="77777777" w:rsidR="00266550" w:rsidRPr="00266550" w:rsidRDefault="00266550" w:rsidP="00FA0B86">
      <w:pPr>
        <w:numPr>
          <w:ilvl w:val="0"/>
          <w:numId w:val="9"/>
        </w:numPr>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Energijos ar jėgų stoka</w:t>
      </w:r>
    </w:p>
    <w:p w14:paraId="68B9F9A7" w14:textId="77777777" w:rsidR="00266550" w:rsidRPr="00266550" w:rsidRDefault="00266550" w:rsidP="00FA0B86">
      <w:pPr>
        <w:numPr>
          <w:ilvl w:val="0"/>
          <w:numId w:val="9"/>
        </w:numPr>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Sąnarių ir (arba) raumenų skausmas</w:t>
      </w:r>
    </w:p>
    <w:p w14:paraId="41AB7594" w14:textId="77777777" w:rsidR="00266550" w:rsidRPr="00266550" w:rsidRDefault="00266550" w:rsidP="00FA0B86">
      <w:pPr>
        <w:numPr>
          <w:ilvl w:val="0"/>
          <w:numId w:val="9"/>
        </w:numPr>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Galvos skausmas</w:t>
      </w:r>
    </w:p>
    <w:p w14:paraId="69CA768B" w14:textId="77777777" w:rsidR="00266550" w:rsidRPr="00266550" w:rsidRDefault="00266550" w:rsidP="00FA0B86">
      <w:pPr>
        <w:numPr>
          <w:ilvl w:val="0"/>
          <w:numId w:val="9"/>
        </w:numPr>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Dažnas ar neritmingas širdies plakimas</w:t>
      </w:r>
    </w:p>
    <w:p w14:paraId="1732B327" w14:textId="77777777" w:rsidR="00266550" w:rsidRPr="00266550" w:rsidRDefault="00266550" w:rsidP="00FA0B86">
      <w:pPr>
        <w:numPr>
          <w:ilvl w:val="0"/>
          <w:numId w:val="9"/>
        </w:numPr>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Neramumas</w:t>
      </w:r>
    </w:p>
    <w:p w14:paraId="0F0F8DED"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62C47DC2" w14:textId="77777777" w:rsidR="00266550" w:rsidRPr="00266550" w:rsidRDefault="00266550" w:rsidP="00266550">
      <w:pPr>
        <w:tabs>
          <w:tab w:val="left" w:pos="567"/>
        </w:tabs>
        <w:ind w:left="0" w:firstLine="0"/>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Dažni šalutinio poveikio reiškiniai (gali pasireikšti rečiau kaip 1 iš 10 asmenų)</w:t>
      </w:r>
    </w:p>
    <w:p w14:paraId="27197251"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Irzlumas</w:t>
      </w:r>
    </w:p>
    <w:p w14:paraId="1643440D"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Nuotaikų kaita</w:t>
      </w:r>
    </w:p>
    <w:p w14:paraId="2D966A29"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Energijos padidėjimas</w:t>
      </w:r>
    </w:p>
    <w:p w14:paraId="7E736CA6"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Liūdnumas</w:t>
      </w:r>
    </w:p>
    <w:p w14:paraId="2D1C20A1"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Svaigulys</w:t>
      </w:r>
    </w:p>
    <w:p w14:paraId="2B1C91F0"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Drebulys</w:t>
      </w:r>
    </w:p>
    <w:p w14:paraId="021768AD"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Sustiprėjęs ar per stiprus prakaitavimas</w:t>
      </w:r>
    </w:p>
    <w:p w14:paraId="57176912"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Galvos sukimasis (</w:t>
      </w:r>
      <w:r w:rsidRPr="00266550">
        <w:rPr>
          <w:rFonts w:ascii="Times New Roman" w:eastAsia="Times New Roman" w:hAnsi="Times New Roman" w:cs="Times New Roman"/>
          <w:i/>
          <w:kern w:val="0"/>
          <w:sz w:val="22"/>
          <w:szCs w:val="20"/>
          <w14:ligatures w14:val="none"/>
        </w:rPr>
        <w:t>vertigo</w:t>
      </w:r>
      <w:r w:rsidRPr="00266550">
        <w:rPr>
          <w:rFonts w:ascii="Times New Roman" w:eastAsia="Times New Roman" w:hAnsi="Times New Roman" w:cs="Times New Roman"/>
          <w:kern w:val="0"/>
          <w:sz w:val="22"/>
          <w:szCs w:val="20"/>
          <w14:ligatures w14:val="none"/>
        </w:rPr>
        <w:t>)</w:t>
      </w:r>
    </w:p>
    <w:p w14:paraId="3826C889"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Ašarojimo sustiprėjimas</w:t>
      </w:r>
    </w:p>
    <w:p w14:paraId="42E7F6F4"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Padažnėjęs širdies plakimas</w:t>
      </w:r>
    </w:p>
    <w:p w14:paraId="57F9B78B"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Juntamas širdies plakimas</w:t>
      </w:r>
    </w:p>
    <w:p w14:paraId="22034596"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Elektrokardiogramos (EKG) pokyčiai</w:t>
      </w:r>
    </w:p>
    <w:p w14:paraId="72914928"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Krūtinės skausmas</w:t>
      </w:r>
    </w:p>
    <w:p w14:paraId="4AB0702D"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Viduriavimas</w:t>
      </w:r>
    </w:p>
    <w:p w14:paraId="6DCC56DF"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Vidurių užkietėjimas</w:t>
      </w:r>
    </w:p>
    <w:p w14:paraId="532D91C3"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Išbėrimas</w:t>
      </w:r>
    </w:p>
    <w:p w14:paraId="163DBD49"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Šlapimo susilaikymas</w:t>
      </w:r>
    </w:p>
    <w:p w14:paraId="59934C05"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Vėlyva ejakuliacija</w:t>
      </w:r>
    </w:p>
    <w:p w14:paraId="02D845FE"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Erekcijos sutrikimas</w:t>
      </w:r>
    </w:p>
    <w:p w14:paraId="3E01E383"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Apetito netekimas</w:t>
      </w:r>
    </w:p>
    <w:p w14:paraId="6981E1F2"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Troškulys</w:t>
      </w:r>
    </w:p>
    <w:p w14:paraId="36C5EB17"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Energijos padidėjimas</w:t>
      </w:r>
    </w:p>
    <w:p w14:paraId="61D89397" w14:textId="77777777" w:rsidR="00266550" w:rsidRPr="00266550" w:rsidRDefault="00266550" w:rsidP="00FA0B86">
      <w:pPr>
        <w:numPr>
          <w:ilvl w:val="0"/>
          <w:numId w:val="9"/>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lastRenderedPageBreak/>
        <w:t>Šaltkrėtis</w:t>
      </w:r>
    </w:p>
    <w:p w14:paraId="4CA2F793" w14:textId="77777777" w:rsidR="00266550" w:rsidRPr="00266550" w:rsidRDefault="00266550" w:rsidP="00266550">
      <w:pPr>
        <w:autoSpaceDE w:val="0"/>
        <w:autoSpaceDN w:val="0"/>
        <w:adjustRightInd w:val="0"/>
        <w:ind w:left="0" w:firstLine="0"/>
        <w:rPr>
          <w:rFonts w:ascii="Times New Roman" w:eastAsia="Times New Roman" w:hAnsi="Times New Roman" w:cs="Times New Roman"/>
          <w:color w:val="000000"/>
          <w:kern w:val="0"/>
          <w:lang w:eastAsia="de-DE"/>
          <w14:ligatures w14:val="none"/>
        </w:rPr>
      </w:pPr>
    </w:p>
    <w:p w14:paraId="23009593" w14:textId="77777777" w:rsidR="00266550" w:rsidRPr="00266550" w:rsidRDefault="00266550" w:rsidP="00266550">
      <w:pPr>
        <w:tabs>
          <w:tab w:val="left" w:pos="567"/>
        </w:tabs>
        <w:ind w:left="0" w:firstLine="0"/>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Nedažni šalutinio poveikio reiškiniai (gali pasireikšti rečiau kaip 1 iš 100 asmenų)</w:t>
      </w:r>
    </w:p>
    <w:p w14:paraId="6876F3B4"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Tam tikros infekcijos (pvz., burnos pūslelinė, grybelių sukelta pėdos infekcija)</w:t>
      </w:r>
    </w:p>
    <w:p w14:paraId="36702F49"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Limfmazgių padidėjimas ar patinimas</w:t>
      </w:r>
    </w:p>
    <w:p w14:paraId="08D2D6C5"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Haliucinacijos</w:t>
      </w:r>
    </w:p>
    <w:p w14:paraId="1B85EF7A"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Minčių susipainiojimas</w:t>
      </w:r>
    </w:p>
    <w:p w14:paraId="7C40DFBA"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Depresija</w:t>
      </w:r>
    </w:p>
    <w:p w14:paraId="5FD3DC8D"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Paranoja</w:t>
      </w:r>
    </w:p>
    <w:p w14:paraId="5DC10256"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Orientacijos sutrikimas</w:t>
      </w:r>
    </w:p>
    <w:p w14:paraId="50837369"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Košmariški sapnai</w:t>
      </w:r>
    </w:p>
    <w:p w14:paraId="5DEF58A3"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Baimingas susijaudinimas</w:t>
      </w:r>
    </w:p>
    <w:p w14:paraId="422848B8"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Lytinio potraukio sumažėjimas</w:t>
      </w:r>
    </w:p>
    <w:p w14:paraId="1E7A9D14"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Nenormalūs sapnai</w:t>
      </w:r>
    </w:p>
    <w:p w14:paraId="60E8C0C3"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Drebulys</w:t>
      </w:r>
    </w:p>
    <w:p w14:paraId="5C37D107"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Svaigulys</w:t>
      </w:r>
    </w:p>
    <w:p w14:paraId="645AF1BA"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Matomo vaizdo neryškumas</w:t>
      </w:r>
    </w:p>
    <w:p w14:paraId="0FF853E6"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Akies dirginimas</w:t>
      </w:r>
    </w:p>
    <w:p w14:paraId="44B7648A"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Šviesos matymo netoleravimas </w:t>
      </w:r>
    </w:p>
    <w:p w14:paraId="4A98CEA2"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Akių patinimas</w:t>
      </w:r>
    </w:p>
    <w:p w14:paraId="633C0826"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Akies skausmas</w:t>
      </w:r>
    </w:p>
    <w:p w14:paraId="111177D8"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Akies nuovargis</w:t>
      </w:r>
    </w:p>
    <w:p w14:paraId="662F4B5E"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Nemalonus pojūtis ausyje</w:t>
      </w:r>
    </w:p>
    <w:p w14:paraId="3F6B544D"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Ausies skausmas</w:t>
      </w:r>
    </w:p>
    <w:p w14:paraId="138DF12E"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Spengimas ausyse</w:t>
      </w:r>
    </w:p>
    <w:p w14:paraId="476A3812"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Galvos sukimasis (</w:t>
      </w:r>
      <w:r w:rsidRPr="00266550">
        <w:rPr>
          <w:rFonts w:ascii="Times New Roman" w:eastAsia="Times New Roman" w:hAnsi="Times New Roman" w:cs="Times New Roman"/>
          <w:i/>
          <w:kern w:val="0"/>
          <w:sz w:val="22"/>
          <w:szCs w:val="20"/>
          <w14:ligatures w14:val="none"/>
        </w:rPr>
        <w:t>vertigo</w:t>
      </w:r>
      <w:r w:rsidRPr="00266550">
        <w:rPr>
          <w:rFonts w:ascii="Times New Roman" w:eastAsia="Times New Roman" w:hAnsi="Times New Roman" w:cs="Times New Roman"/>
          <w:kern w:val="0"/>
          <w:sz w:val="22"/>
          <w:szCs w:val="20"/>
          <w14:ligatures w14:val="none"/>
        </w:rPr>
        <w:t>)</w:t>
      </w:r>
    </w:p>
    <w:p w14:paraId="50F5D385"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Kraujospūdžio svyravimas</w:t>
      </w:r>
    </w:p>
    <w:p w14:paraId="01C06C03"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Veido paraudimas</w:t>
      </w:r>
    </w:p>
    <w:p w14:paraId="4DFC68A2"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Nosies užgulimas ar nemalonus pojūtis</w:t>
      </w:r>
    </w:p>
    <w:p w14:paraId="6746FBDF"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Čiaudulys</w:t>
      </w:r>
    </w:p>
    <w:p w14:paraId="293995DF"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Skreplių pagausėjimas</w:t>
      </w:r>
    </w:p>
    <w:p w14:paraId="21374928"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Ančių problemos</w:t>
      </w:r>
    </w:p>
    <w:p w14:paraId="60FE3F66"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Balso sutrikimai</w:t>
      </w:r>
    </w:p>
    <w:p w14:paraId="14D30AEB"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Dusulys ar kvėpavimo pasunkėjimas</w:t>
      </w:r>
    </w:p>
    <w:p w14:paraId="7F568B32"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Kosulys</w:t>
      </w:r>
    </w:p>
    <w:p w14:paraId="3626F55A"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Žiovulys</w:t>
      </w:r>
    </w:p>
    <w:p w14:paraId="0F9F3EA9"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Nosies bėgimas</w:t>
      </w:r>
    </w:p>
    <w:p w14:paraId="6B339F60"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Pilvo pūtimas</w:t>
      </w:r>
    </w:p>
    <w:p w14:paraId="367618BE"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Hemorojus</w:t>
      </w:r>
    </w:p>
    <w:p w14:paraId="6B9FF608"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Opa</w:t>
      </w:r>
    </w:p>
    <w:p w14:paraId="72AE75E8"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Burnos džiūvimas</w:t>
      </w:r>
    </w:p>
    <w:p w14:paraId="29EE3FCA"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Kepenų sutrikimai (įskaitant kepenų uždegimą)</w:t>
      </w:r>
    </w:p>
    <w:p w14:paraId="341201A0"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Kepenų fermentų aktyvumo padidėjimas</w:t>
      </w:r>
    </w:p>
    <w:p w14:paraId="31D5176A"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Odos riebumas</w:t>
      </w:r>
    </w:p>
    <w:p w14:paraId="56F01180"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Niežėjimas</w:t>
      </w:r>
    </w:p>
    <w:p w14:paraId="52DC4D17"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Spuogai</w:t>
      </w:r>
    </w:p>
    <w:p w14:paraId="68865347"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Plaukų slinkimas</w:t>
      </w:r>
    </w:p>
    <w:p w14:paraId="0435C887"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Kirkšnies skausmas</w:t>
      </w:r>
    </w:p>
    <w:p w14:paraId="1E5A8E94"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Šlapinimosi padažnėjimas</w:t>
      </w:r>
    </w:p>
    <w:p w14:paraId="131C8BB3"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Šlapimo pūslės uždegimas</w:t>
      </w:r>
    </w:p>
    <w:p w14:paraId="492813E4"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Apetito padidėjimas</w:t>
      </w:r>
    </w:p>
    <w:p w14:paraId="218FDEB5"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Kūno svorio sumažėjimas</w:t>
      </w:r>
    </w:p>
    <w:p w14:paraId="275F872B"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Kūno svorio padidėjimas</w:t>
      </w:r>
    </w:p>
    <w:p w14:paraId="16D1460E"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Karščiavimas</w:t>
      </w:r>
    </w:p>
    <w:p w14:paraId="75793ADC"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Skausmas</w:t>
      </w:r>
    </w:p>
    <w:p w14:paraId="46D3F778"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Plaštakų ar pėdų šalimas</w:t>
      </w:r>
    </w:p>
    <w:p w14:paraId="4CC97FA6"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lastRenderedPageBreak/>
        <w:t>Karščio pojūtis</w:t>
      </w:r>
    </w:p>
    <w:p w14:paraId="6932E0F6" w14:textId="77777777" w:rsidR="00266550" w:rsidRPr="00266550" w:rsidRDefault="00266550" w:rsidP="00266550">
      <w:pPr>
        <w:autoSpaceDE w:val="0"/>
        <w:autoSpaceDN w:val="0"/>
        <w:adjustRightInd w:val="0"/>
        <w:ind w:left="0" w:firstLine="0"/>
        <w:rPr>
          <w:rFonts w:ascii="Times New Roman" w:eastAsia="Times New Roman" w:hAnsi="Times New Roman" w:cs="Times New Roman"/>
          <w:color w:val="000000"/>
          <w:kern w:val="0"/>
          <w:lang w:eastAsia="de-DE"/>
          <w14:ligatures w14:val="none"/>
        </w:rPr>
      </w:pPr>
    </w:p>
    <w:p w14:paraId="5FED3F84" w14:textId="77777777" w:rsidR="00266550" w:rsidRPr="00560CB4" w:rsidRDefault="00266550" w:rsidP="00FA0B86">
      <w:pPr>
        <w:pStyle w:val="Sraopastraipa"/>
        <w:numPr>
          <w:ilvl w:val="0"/>
          <w:numId w:val="8"/>
        </w:numPr>
        <w:tabs>
          <w:tab w:val="clear" w:pos="720"/>
        </w:tabs>
        <w:rPr>
          <w:rFonts w:ascii="Times New Roman" w:eastAsia="Times New Roman" w:hAnsi="Times New Roman" w:cs="Times New Roman"/>
          <w:b/>
          <w:kern w:val="0"/>
          <w:sz w:val="22"/>
          <w:szCs w:val="20"/>
          <w14:ligatures w14:val="none"/>
        </w:rPr>
      </w:pPr>
      <w:r w:rsidRPr="00560CB4">
        <w:rPr>
          <w:rFonts w:ascii="Times New Roman" w:eastAsia="Times New Roman" w:hAnsi="Times New Roman" w:cs="Times New Roman"/>
          <w:b/>
          <w:kern w:val="0"/>
          <w:sz w:val="22"/>
          <w:szCs w:val="20"/>
          <w14:ligatures w14:val="none"/>
        </w:rPr>
        <w:t>Reti šalutinio poveikio reiškiniai (gali pasireikšti rečiau kaip 1 iš 1 000 asmenų)</w:t>
      </w:r>
    </w:p>
    <w:p w14:paraId="2BAA985A"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Mintys apie savižudybę</w:t>
      </w:r>
    </w:p>
    <w:p w14:paraId="4AA36FAA"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Bandymas nusižudyti</w:t>
      </w:r>
    </w:p>
    <w:p w14:paraId="7AFFA4B8"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Kraujavimo sutrikimas</w:t>
      </w:r>
    </w:p>
    <w:p w14:paraId="3C5F307D" w14:textId="77777777" w:rsidR="00266550" w:rsidRPr="00266550" w:rsidRDefault="00266550" w:rsidP="00FA0B86">
      <w:pPr>
        <w:numPr>
          <w:ilvl w:val="0"/>
          <w:numId w:val="8"/>
        </w:numPr>
        <w:tabs>
          <w:tab w:val="clear" w:pos="720"/>
        </w:tabs>
        <w:spacing w:line="260" w:lineRule="exact"/>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Kalbos sutrikimas</w:t>
      </w:r>
    </w:p>
    <w:p w14:paraId="2AD3F8D0" w14:textId="77777777" w:rsidR="00266550" w:rsidRPr="00266550" w:rsidRDefault="00266550" w:rsidP="00266550">
      <w:pPr>
        <w:autoSpaceDE w:val="0"/>
        <w:autoSpaceDN w:val="0"/>
        <w:adjustRightInd w:val="0"/>
        <w:ind w:left="0" w:firstLine="0"/>
        <w:rPr>
          <w:rFonts w:ascii="Times New Roman" w:eastAsia="Times New Roman" w:hAnsi="Times New Roman" w:cs="Times New Roman"/>
          <w:color w:val="000000"/>
          <w:kern w:val="0"/>
          <w:lang w:eastAsia="de-DE"/>
          <w14:ligatures w14:val="none"/>
        </w:rPr>
      </w:pPr>
    </w:p>
    <w:p w14:paraId="20FD0F64" w14:textId="77777777" w:rsidR="00266550" w:rsidRPr="00266550" w:rsidRDefault="00266550" w:rsidP="00266550">
      <w:pPr>
        <w:tabs>
          <w:tab w:val="left" w:pos="567"/>
        </w:tabs>
        <w:ind w:left="0" w:firstLine="0"/>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Labai reti šalutinio poveikio reiškiniai (gali pasireikšti rečiau kaip 1 iš 10 000 asmenų)</w:t>
      </w:r>
    </w:p>
    <w:p w14:paraId="27444247" w14:textId="77777777" w:rsidR="00266550" w:rsidRPr="00266550" w:rsidRDefault="00266550" w:rsidP="00FA0B86">
      <w:pPr>
        <w:numPr>
          <w:ilvl w:val="0"/>
          <w:numId w:val="8"/>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Euforija</w:t>
      </w:r>
    </w:p>
    <w:p w14:paraId="00AF5432" w14:textId="77777777" w:rsidR="00266550" w:rsidRPr="00266550" w:rsidRDefault="00266550" w:rsidP="00FA0B86">
      <w:pPr>
        <w:numPr>
          <w:ilvl w:val="0"/>
          <w:numId w:val="8"/>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Odos išbėrimas </w:t>
      </w:r>
    </w:p>
    <w:p w14:paraId="613DB0B1" w14:textId="77777777" w:rsidR="00266550" w:rsidRPr="00266550" w:rsidRDefault="00266550" w:rsidP="00FA0B86">
      <w:pPr>
        <w:numPr>
          <w:ilvl w:val="0"/>
          <w:numId w:val="8"/>
        </w:numPr>
        <w:tabs>
          <w:tab w:val="clear" w:pos="720"/>
        </w:tabs>
        <w:spacing w:line="260" w:lineRule="exact"/>
        <w:ind w:left="567" w:hanging="283"/>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Skeleto raumenų pažeidimas</w:t>
      </w:r>
    </w:p>
    <w:p w14:paraId="16B06ECA" w14:textId="77777777" w:rsidR="00266550" w:rsidRPr="00266550" w:rsidRDefault="00266550" w:rsidP="00266550">
      <w:pPr>
        <w:autoSpaceDE w:val="0"/>
        <w:autoSpaceDN w:val="0"/>
        <w:adjustRightInd w:val="0"/>
        <w:ind w:left="0" w:firstLine="0"/>
        <w:rPr>
          <w:rFonts w:ascii="Times New Roman" w:eastAsia="Times New Roman" w:hAnsi="Times New Roman" w:cs="Times New Roman"/>
          <w:color w:val="000000"/>
          <w:kern w:val="0"/>
          <w:lang w:eastAsia="de-DE"/>
          <w14:ligatures w14:val="none"/>
        </w:rPr>
      </w:pPr>
    </w:p>
    <w:p w14:paraId="0996FD53" w14:textId="77777777" w:rsidR="00266550" w:rsidRPr="00266550" w:rsidRDefault="00266550" w:rsidP="00266550">
      <w:pPr>
        <w:tabs>
          <w:tab w:val="left" w:pos="567"/>
        </w:tabs>
        <w:ind w:left="0" w:firstLine="0"/>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Pranešimas apie šalutinį poveikį</w:t>
      </w:r>
    </w:p>
    <w:p w14:paraId="7E46E198" w14:textId="77777777" w:rsidR="00FA0B86" w:rsidRPr="00FA0B86" w:rsidRDefault="00FA0B86" w:rsidP="00FA0B86">
      <w:pPr>
        <w:ind w:left="0" w:firstLine="0"/>
        <w:rPr>
          <w:rFonts w:ascii="Times New Roman" w:eastAsia="Times New Roman" w:hAnsi="Times New Roman" w:cs="Times New Roman"/>
          <w:kern w:val="0"/>
          <w:sz w:val="22"/>
          <w:szCs w:val="20"/>
          <w14:ligatures w14:val="none"/>
        </w:rPr>
      </w:pPr>
      <w:r w:rsidRPr="00FA0B86">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FA0B86">
          <w:rPr>
            <w:rFonts w:ascii="Times New Roman" w:eastAsia="Times New Roman" w:hAnsi="Times New Roman" w:cs="Times New Roman"/>
            <w:color w:val="467886"/>
            <w:kern w:val="0"/>
            <w:sz w:val="22"/>
            <w:szCs w:val="20"/>
            <w:u w:val="single"/>
            <w:lang w:eastAsia="lt-LT"/>
            <w14:ligatures w14:val="none"/>
          </w:rPr>
          <w:t>https://vvkt.lrv.lt/lt/</w:t>
        </w:r>
      </w:hyperlink>
      <w:r w:rsidRPr="00FA0B86">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FA0B86">
        <w:rPr>
          <w:rFonts w:ascii="Times New Roman" w:eastAsia="Times New Roman" w:hAnsi="Times New Roman" w:cs="Times New Roman"/>
          <w:kern w:val="0"/>
          <w:sz w:val="22"/>
          <w:szCs w:val="20"/>
          <w14:ligatures w14:val="none"/>
        </w:rPr>
        <w:t>.</w:t>
      </w:r>
    </w:p>
    <w:p w14:paraId="70E85881" w14:textId="77777777"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p>
    <w:p w14:paraId="1C983D09" w14:textId="77777777"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p>
    <w:p w14:paraId="176A3E24" w14:textId="6EE08253" w:rsidR="00266550" w:rsidRPr="00266550" w:rsidRDefault="00266550" w:rsidP="00266550">
      <w:pPr>
        <w:numPr>
          <w:ilvl w:val="12"/>
          <w:numId w:val="0"/>
        </w:numPr>
        <w:ind w:left="567" w:right="-2" w:hanging="567"/>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b/>
          <w:kern w:val="0"/>
          <w:sz w:val="22"/>
          <w:szCs w:val="20"/>
          <w14:ligatures w14:val="none"/>
        </w:rPr>
        <w:t>5.</w:t>
      </w:r>
      <w:r w:rsidRPr="00266550">
        <w:rPr>
          <w:rFonts w:ascii="Times New Roman" w:eastAsia="Times New Roman" w:hAnsi="Times New Roman" w:cs="Times New Roman"/>
          <w:b/>
          <w:kern w:val="0"/>
          <w:sz w:val="22"/>
          <w:szCs w:val="20"/>
          <w14:ligatures w14:val="none"/>
        </w:rPr>
        <w:tab/>
        <w:t xml:space="preserve">Kaip laikyti </w:t>
      </w:r>
      <w:r w:rsidR="00560CB4" w:rsidRPr="00560CB4">
        <w:rPr>
          <w:rFonts w:ascii="Times New Roman" w:eastAsia="Times New Roman" w:hAnsi="Times New Roman" w:cs="Times New Roman"/>
          <w:b/>
          <w:kern w:val="0"/>
          <w:sz w:val="22"/>
          <w:szCs w:val="20"/>
          <w14:ligatures w14:val="none"/>
        </w:rPr>
        <w:t>NALTREXON HYDROCHLORIDE ACCORD</w:t>
      </w:r>
    </w:p>
    <w:p w14:paraId="61DEA393" w14:textId="77777777"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p>
    <w:p w14:paraId="35361698" w14:textId="77777777" w:rsidR="00266550" w:rsidRPr="00560CB4" w:rsidRDefault="00266550" w:rsidP="00FD3AC9">
      <w:pPr>
        <w:tabs>
          <w:tab w:val="left" w:pos="567"/>
        </w:tabs>
        <w:spacing w:line="260" w:lineRule="exact"/>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Šį vaistą laikykite vaikams nepastebimoje ir nepasiekiamoje vietoje.</w:t>
      </w:r>
    </w:p>
    <w:p w14:paraId="6DA0F506" w14:textId="77777777" w:rsidR="00FD3AC9" w:rsidRPr="00266550" w:rsidRDefault="00FD3AC9" w:rsidP="00FD3AC9">
      <w:pPr>
        <w:tabs>
          <w:tab w:val="left" w:pos="567"/>
        </w:tabs>
        <w:spacing w:line="260" w:lineRule="exact"/>
        <w:ind w:left="0" w:firstLine="0"/>
        <w:rPr>
          <w:rFonts w:ascii="Times New Roman" w:eastAsia="Times New Roman" w:hAnsi="Times New Roman" w:cs="Times New Roman"/>
          <w:kern w:val="0"/>
          <w:sz w:val="22"/>
          <w:szCs w:val="20"/>
          <w14:ligatures w14:val="none"/>
        </w:rPr>
      </w:pPr>
    </w:p>
    <w:p w14:paraId="770D970A" w14:textId="77777777" w:rsidR="00266550" w:rsidRPr="00560CB4" w:rsidRDefault="00266550" w:rsidP="00FD3AC9">
      <w:pPr>
        <w:tabs>
          <w:tab w:val="left" w:pos="567"/>
        </w:tabs>
        <w:spacing w:line="260" w:lineRule="exact"/>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Ant lizdinės plokštelės ir kartono dėžutės po „Tinka iki“ arba „EXP“ nurodytam tinkamumo laikui pasibaigus, šio vaisto vartoti negalima. Vaistas tinkamas vartoti iki paskutinės nurodyto mėnesio dienos.</w:t>
      </w:r>
    </w:p>
    <w:p w14:paraId="2E7FBB1C" w14:textId="77777777" w:rsidR="00FD3AC9" w:rsidRPr="00266550" w:rsidRDefault="00FD3AC9" w:rsidP="00FD3AC9">
      <w:pPr>
        <w:tabs>
          <w:tab w:val="left" w:pos="567"/>
        </w:tabs>
        <w:spacing w:line="260" w:lineRule="exact"/>
        <w:ind w:left="0" w:firstLine="0"/>
        <w:rPr>
          <w:rFonts w:ascii="Times New Roman" w:eastAsia="Times New Roman" w:hAnsi="Times New Roman" w:cs="Times New Roman"/>
          <w:kern w:val="0"/>
          <w:sz w:val="22"/>
          <w:szCs w:val="20"/>
          <w14:ligatures w14:val="none"/>
        </w:rPr>
      </w:pPr>
    </w:p>
    <w:p w14:paraId="5F6841F5" w14:textId="77777777" w:rsidR="00266550" w:rsidRPr="00560CB4" w:rsidRDefault="00266550" w:rsidP="00FD3AC9">
      <w:pPr>
        <w:tabs>
          <w:tab w:val="left" w:pos="567"/>
        </w:tabs>
        <w:spacing w:line="260" w:lineRule="exact"/>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Šiam vaistui specialių laikymo sąlygų nereikia.</w:t>
      </w:r>
    </w:p>
    <w:p w14:paraId="4D200B19" w14:textId="77777777" w:rsidR="00FD3AC9" w:rsidRPr="00266550" w:rsidRDefault="00FD3AC9" w:rsidP="00FD3AC9">
      <w:pPr>
        <w:tabs>
          <w:tab w:val="left" w:pos="567"/>
        </w:tabs>
        <w:spacing w:line="260" w:lineRule="exact"/>
        <w:ind w:left="0" w:firstLine="0"/>
        <w:rPr>
          <w:rFonts w:ascii="Times New Roman" w:eastAsia="Times New Roman" w:hAnsi="Times New Roman" w:cs="Times New Roman"/>
          <w:kern w:val="0"/>
          <w:sz w:val="22"/>
          <w:szCs w:val="20"/>
          <w14:ligatures w14:val="none"/>
        </w:rPr>
      </w:pPr>
    </w:p>
    <w:p w14:paraId="3DB7406D" w14:textId="77777777" w:rsidR="00266550" w:rsidRPr="00266550" w:rsidRDefault="00266550" w:rsidP="00FD3AC9">
      <w:pPr>
        <w:tabs>
          <w:tab w:val="left" w:pos="567"/>
        </w:tabs>
        <w:spacing w:line="260" w:lineRule="exact"/>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Vaistų negalima išmesti į kanalizaciją arba su buitinėmis atliekomis. Kaip išmesti nereikalingus vaistus, klauskite vaistininko. Šios priemonės padės apsaugoti aplinką.</w:t>
      </w:r>
    </w:p>
    <w:p w14:paraId="3A2F6912" w14:textId="77777777" w:rsidR="00266550" w:rsidRPr="00266550" w:rsidRDefault="00266550" w:rsidP="00266550">
      <w:pPr>
        <w:numPr>
          <w:ilvl w:val="12"/>
          <w:numId w:val="0"/>
        </w:numPr>
        <w:ind w:right="-2"/>
        <w:rPr>
          <w:rFonts w:ascii="Times New Roman" w:eastAsia="Times New Roman" w:hAnsi="Times New Roman" w:cs="Times New Roman"/>
          <w:kern w:val="0"/>
          <w:sz w:val="22"/>
          <w:szCs w:val="20"/>
          <w14:ligatures w14:val="none"/>
        </w:rPr>
      </w:pPr>
    </w:p>
    <w:p w14:paraId="47DE985A"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highlight w:val="yellow"/>
          <w14:ligatures w14:val="none"/>
        </w:rPr>
      </w:pPr>
    </w:p>
    <w:p w14:paraId="4187931B" w14:textId="77777777" w:rsidR="00266550" w:rsidRPr="00266550" w:rsidRDefault="00266550" w:rsidP="00266550">
      <w:pPr>
        <w:numPr>
          <w:ilvl w:val="12"/>
          <w:numId w:val="0"/>
        </w:numPr>
        <w:ind w:left="567" w:right="-2" w:hanging="567"/>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6.</w:t>
      </w:r>
      <w:r w:rsidRPr="00266550">
        <w:rPr>
          <w:rFonts w:ascii="Times New Roman" w:eastAsia="Times New Roman" w:hAnsi="Times New Roman" w:cs="Times New Roman"/>
          <w:b/>
          <w:kern w:val="0"/>
          <w:sz w:val="22"/>
          <w:szCs w:val="20"/>
          <w14:ligatures w14:val="none"/>
        </w:rPr>
        <w:tab/>
        <w:t>Pakuotės turinys ir kita informacija</w:t>
      </w:r>
    </w:p>
    <w:p w14:paraId="0923478E" w14:textId="77777777" w:rsidR="00266550" w:rsidRPr="00266550" w:rsidRDefault="00266550" w:rsidP="00266550">
      <w:pPr>
        <w:numPr>
          <w:ilvl w:val="12"/>
          <w:numId w:val="0"/>
        </w:numPr>
        <w:ind w:left="567" w:right="-2" w:hanging="567"/>
        <w:rPr>
          <w:rFonts w:ascii="Times New Roman" w:eastAsia="Times New Roman" w:hAnsi="Times New Roman" w:cs="Times New Roman"/>
          <w:kern w:val="0"/>
          <w:sz w:val="22"/>
          <w:szCs w:val="20"/>
          <w14:ligatures w14:val="none"/>
        </w:rPr>
      </w:pPr>
    </w:p>
    <w:p w14:paraId="354828A5" w14:textId="028F20F8" w:rsidR="00266550" w:rsidRPr="00266550" w:rsidRDefault="00560CB4" w:rsidP="00FD3AC9">
      <w:pPr>
        <w:widowControl w:val="0"/>
        <w:tabs>
          <w:tab w:val="left" w:pos="567"/>
        </w:tabs>
        <w:ind w:left="0" w:firstLine="0"/>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b/>
          <w:kern w:val="0"/>
          <w:sz w:val="22"/>
          <w:szCs w:val="20"/>
          <w14:ligatures w14:val="none"/>
        </w:rPr>
        <w:t>NALTREXON HYDROCHLORIDE ACCORD</w:t>
      </w:r>
      <w:r w:rsidR="00266550" w:rsidRPr="00266550">
        <w:rPr>
          <w:rFonts w:ascii="Times New Roman" w:eastAsia="Times New Roman" w:hAnsi="Times New Roman" w:cs="Times New Roman"/>
          <w:b/>
          <w:kern w:val="0"/>
          <w:sz w:val="22"/>
          <w:szCs w:val="20"/>
          <w14:ligatures w14:val="none"/>
        </w:rPr>
        <w:t xml:space="preserve"> sudėtis</w:t>
      </w:r>
    </w:p>
    <w:p w14:paraId="41D566E6" w14:textId="77777777" w:rsidR="00FD3AC9" w:rsidRPr="00560CB4" w:rsidRDefault="00266550" w:rsidP="00FD3AC9">
      <w:pPr>
        <w:pStyle w:val="Sraopastraipa"/>
        <w:numPr>
          <w:ilvl w:val="0"/>
          <w:numId w:val="7"/>
        </w:numPr>
        <w:ind w:left="567" w:right="-2"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Veiklioji medžiaga yra naltreksono hidrochloridas.</w:t>
      </w:r>
      <w:r w:rsidR="00FD3AC9" w:rsidRPr="00560CB4">
        <w:rPr>
          <w:rFonts w:ascii="Times New Roman" w:eastAsia="Times New Roman" w:hAnsi="Times New Roman" w:cs="Times New Roman"/>
          <w:kern w:val="0"/>
          <w:sz w:val="22"/>
          <w:szCs w:val="20"/>
          <w14:ligatures w14:val="none"/>
        </w:rPr>
        <w:t xml:space="preserve"> </w:t>
      </w:r>
      <w:r w:rsidR="00FD3AC9" w:rsidRPr="00560CB4">
        <w:rPr>
          <w:rFonts w:ascii="Times New Roman" w:eastAsia="Times New Roman" w:hAnsi="Times New Roman" w:cs="Times New Roman"/>
          <w:kern w:val="0"/>
          <w:sz w:val="22"/>
          <w:szCs w:val="20"/>
          <w14:ligatures w14:val="none"/>
        </w:rPr>
        <w:br/>
      </w:r>
      <w:r w:rsidRPr="00560CB4">
        <w:rPr>
          <w:rFonts w:ascii="Times New Roman" w:eastAsia="Times New Roman" w:hAnsi="Times New Roman" w:cs="Times New Roman"/>
          <w:kern w:val="0"/>
          <w:sz w:val="22"/>
          <w:szCs w:val="20"/>
          <w14:ligatures w14:val="none"/>
        </w:rPr>
        <w:t>Kiekvienoje plėvele dengtoje tabletėje yra 50 mg naltreksono hidrochlorido.</w:t>
      </w:r>
    </w:p>
    <w:p w14:paraId="6E10371C" w14:textId="747B5949" w:rsidR="00266550" w:rsidRPr="00560CB4" w:rsidRDefault="00266550" w:rsidP="00FD3AC9">
      <w:pPr>
        <w:pStyle w:val="Sraopastraipa"/>
        <w:numPr>
          <w:ilvl w:val="0"/>
          <w:numId w:val="5"/>
        </w:numPr>
        <w:tabs>
          <w:tab w:val="left" w:pos="567"/>
        </w:tabs>
        <w:ind w:left="567" w:right="-2" w:hanging="283"/>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Pagalbinės medžiagos yra</w:t>
      </w:r>
      <w:r w:rsidR="00FD3AC9" w:rsidRPr="00560CB4">
        <w:rPr>
          <w:rFonts w:ascii="Times New Roman" w:eastAsia="Times New Roman" w:hAnsi="Times New Roman" w:cs="Times New Roman"/>
          <w:kern w:val="0"/>
          <w:sz w:val="22"/>
          <w:szCs w:val="20"/>
          <w14:ligatures w14:val="none"/>
        </w:rPr>
        <w:t>:</w:t>
      </w:r>
      <w:r w:rsidR="00FD3AC9" w:rsidRPr="00560CB4">
        <w:rPr>
          <w:rFonts w:ascii="Times New Roman" w:eastAsia="Times New Roman" w:hAnsi="Times New Roman" w:cs="Times New Roman"/>
          <w:kern w:val="0"/>
          <w:sz w:val="22"/>
          <w:szCs w:val="20"/>
          <w14:ligatures w14:val="none"/>
        </w:rPr>
        <w:br/>
      </w:r>
      <w:r w:rsidRPr="00560CB4">
        <w:rPr>
          <w:rFonts w:ascii="Times New Roman" w:eastAsia="Times New Roman" w:hAnsi="Times New Roman" w:cs="Times New Roman"/>
          <w:kern w:val="0"/>
          <w:sz w:val="22"/>
          <w:szCs w:val="20"/>
          <w:u w:val="single"/>
          <w14:ligatures w14:val="none"/>
        </w:rPr>
        <w:t>Tabletės šerdis</w:t>
      </w:r>
      <w:r w:rsidRPr="00560CB4">
        <w:rPr>
          <w:rFonts w:ascii="Times New Roman" w:eastAsia="Times New Roman" w:hAnsi="Times New Roman" w:cs="Times New Roman"/>
          <w:kern w:val="0"/>
          <w:sz w:val="22"/>
          <w:szCs w:val="20"/>
          <w14:ligatures w14:val="none"/>
        </w:rPr>
        <w:t>. laktozė monohidratas, mikrokristalinė celiuliozė, krospovidonas, bevandenis koloidinis silicio dioksidas, magnio stearatas.</w:t>
      </w:r>
      <w:r w:rsidR="00FD3AC9" w:rsidRPr="00560CB4">
        <w:rPr>
          <w:rFonts w:ascii="Times New Roman" w:eastAsia="Times New Roman" w:hAnsi="Times New Roman" w:cs="Times New Roman"/>
          <w:kern w:val="0"/>
          <w:sz w:val="22"/>
          <w:szCs w:val="20"/>
          <w14:ligatures w14:val="none"/>
        </w:rPr>
        <w:br/>
      </w:r>
      <w:r w:rsidRPr="00560CB4">
        <w:rPr>
          <w:rFonts w:ascii="Times New Roman" w:eastAsia="Times New Roman" w:hAnsi="Times New Roman" w:cs="Times New Roman"/>
          <w:kern w:val="0"/>
          <w:sz w:val="22"/>
          <w:szCs w:val="20"/>
          <w:u w:val="single"/>
          <w14:ligatures w14:val="none"/>
        </w:rPr>
        <w:t>Tabletės plėvelė</w:t>
      </w:r>
      <w:r w:rsidRPr="00560CB4">
        <w:rPr>
          <w:rFonts w:ascii="Times New Roman" w:eastAsia="Times New Roman" w:hAnsi="Times New Roman" w:cs="Times New Roman"/>
          <w:kern w:val="0"/>
          <w:sz w:val="22"/>
          <w:szCs w:val="20"/>
          <w14:ligatures w14:val="none"/>
        </w:rPr>
        <w:t>. hipromeliozė (E464), makrogolis 400, polisorbatas 80 (E433), geltonasis geležies oksidas (E172), raudonasis geležies oksidas (E172), titano dioksidas (E171).</w:t>
      </w:r>
    </w:p>
    <w:p w14:paraId="7F1F2F78" w14:textId="77777777" w:rsidR="00266550" w:rsidRPr="00266550" w:rsidRDefault="00266550" w:rsidP="00266550">
      <w:pPr>
        <w:ind w:left="0" w:right="-2" w:firstLine="0"/>
        <w:rPr>
          <w:rFonts w:ascii="Times New Roman" w:eastAsia="Times New Roman" w:hAnsi="Times New Roman" w:cs="Times New Roman"/>
          <w:kern w:val="0"/>
          <w:sz w:val="22"/>
          <w:szCs w:val="20"/>
          <w14:ligatures w14:val="none"/>
        </w:rPr>
      </w:pPr>
    </w:p>
    <w:p w14:paraId="74258221" w14:textId="7124EF2A" w:rsidR="00266550" w:rsidRPr="00266550" w:rsidRDefault="00560CB4" w:rsidP="00FD3AC9">
      <w:pPr>
        <w:numPr>
          <w:ilvl w:val="12"/>
          <w:numId w:val="0"/>
        </w:numPr>
        <w:ind w:right="-2"/>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b/>
          <w:kern w:val="0"/>
          <w:sz w:val="22"/>
          <w:szCs w:val="20"/>
          <w14:ligatures w14:val="none"/>
        </w:rPr>
        <w:t>NALTREXON HYDROCHLORIDE ACCORD</w:t>
      </w:r>
      <w:r w:rsidR="00266550" w:rsidRPr="00266550">
        <w:rPr>
          <w:rFonts w:ascii="Times New Roman" w:eastAsia="Times New Roman" w:hAnsi="Times New Roman" w:cs="Times New Roman"/>
          <w:b/>
          <w:kern w:val="0"/>
          <w:sz w:val="22"/>
          <w:szCs w:val="20"/>
          <w14:ligatures w14:val="none"/>
        </w:rPr>
        <w:t xml:space="preserve"> išvaizda ir kiekis pakuotėje</w:t>
      </w:r>
    </w:p>
    <w:p w14:paraId="5DFE2DEA" w14:textId="3AAC9B7E" w:rsidR="00266550" w:rsidRPr="00266550" w:rsidRDefault="00560CB4" w:rsidP="00266550">
      <w:pPr>
        <w:tabs>
          <w:tab w:val="left" w:pos="567"/>
        </w:tabs>
        <w:ind w:left="0" w:firstLine="0"/>
        <w:rPr>
          <w:rFonts w:ascii="Times New Roman" w:eastAsia="Times New Roman" w:hAnsi="Times New Roman" w:cs="Times New Roman"/>
          <w:kern w:val="0"/>
          <w:sz w:val="22"/>
          <w:szCs w:val="20"/>
          <w14:ligatures w14:val="none"/>
        </w:rPr>
      </w:pPr>
      <w:r w:rsidRPr="00560CB4">
        <w:rPr>
          <w:rFonts w:ascii="Times New Roman" w:eastAsia="Times New Roman" w:hAnsi="Times New Roman" w:cs="Times New Roman"/>
          <w:kern w:val="0"/>
          <w:sz w:val="22"/>
          <w:szCs w:val="20"/>
          <w14:ligatures w14:val="none"/>
        </w:rPr>
        <w:t>NALTREXON HYDROCHLORIDE ACCORD</w:t>
      </w:r>
      <w:r w:rsidR="00266550" w:rsidRPr="00266550">
        <w:rPr>
          <w:rFonts w:ascii="Times New Roman" w:eastAsia="Times New Roman" w:hAnsi="Times New Roman" w:cs="Times New Roman"/>
          <w:kern w:val="0"/>
          <w:sz w:val="22"/>
          <w:szCs w:val="20"/>
          <w14:ligatures w14:val="none"/>
        </w:rPr>
        <w:t xml:space="preserve"> 50 mg tabletės yra geltonos spalvos, ovalios, abipus išgaubtos, plėvele dengtos tabletės su laužimo vagele vienoje pusėje. Kita tabletės pusė yra lygi. Tabletę galima dalyti į lygias dozes.</w:t>
      </w:r>
    </w:p>
    <w:p w14:paraId="7B3442A5" w14:textId="7777777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p>
    <w:p w14:paraId="1EEDAF93" w14:textId="13EC5D47" w:rsidR="00266550" w:rsidRPr="00266550" w:rsidRDefault="00266550" w:rsidP="00266550">
      <w:pPr>
        <w:tabs>
          <w:tab w:val="left" w:pos="567"/>
        </w:tabs>
        <w:ind w:left="0" w:firstLine="0"/>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Tiekiamos baltos, nepermatomos </w:t>
      </w:r>
      <w:r w:rsidR="00560CB4" w:rsidRPr="00560CB4">
        <w:rPr>
          <w:rFonts w:ascii="Times New Roman" w:eastAsia="Times New Roman" w:hAnsi="Times New Roman" w:cs="Times New Roman"/>
          <w:kern w:val="0"/>
          <w:sz w:val="22"/>
          <w:szCs w:val="20"/>
          <w14:ligatures w14:val="none"/>
        </w:rPr>
        <w:t>NALTREXON HYDROCHLORIDE ACCORD</w:t>
      </w:r>
      <w:r w:rsidRPr="00266550">
        <w:rPr>
          <w:rFonts w:ascii="Times New Roman" w:eastAsia="Times New Roman" w:hAnsi="Times New Roman" w:cs="Times New Roman"/>
          <w:kern w:val="0"/>
          <w:sz w:val="22"/>
          <w:szCs w:val="20"/>
          <w14:ligatures w14:val="none"/>
        </w:rPr>
        <w:t xml:space="preserve"> PVC/PE/</w:t>
      </w:r>
      <w:r w:rsidRPr="00266550">
        <w:rPr>
          <w:rFonts w:ascii="Times New Roman" w:eastAsia="Times New Roman" w:hAnsi="Times New Roman" w:cs="Times New Roman"/>
          <w:i/>
          <w:kern w:val="0"/>
          <w:sz w:val="22"/>
          <w:szCs w:val="20"/>
          <w14:ligatures w14:val="none"/>
        </w:rPr>
        <w:t>Aclar</w:t>
      </w:r>
      <w:r w:rsidRPr="00266550">
        <w:rPr>
          <w:rFonts w:ascii="Times New Roman" w:eastAsia="Times New Roman" w:hAnsi="Times New Roman" w:cs="Times New Roman"/>
          <w:kern w:val="0"/>
          <w:sz w:val="22"/>
          <w:szCs w:val="20"/>
          <w14:ligatures w14:val="none"/>
        </w:rPr>
        <w:t xml:space="preserve"> – aliuminio lizdinės plokštelės ir aliuminio – aliuminio lizdinės plokštelės. Pakuotėje yra</w:t>
      </w:r>
      <w:r w:rsidRPr="002F1942">
        <w:rPr>
          <w:rFonts w:ascii="Times New Roman" w:eastAsia="Times New Roman" w:hAnsi="Times New Roman" w:cs="Times New Roman"/>
          <w:kern w:val="0"/>
          <w:sz w:val="22"/>
          <w:szCs w:val="20"/>
          <w14:ligatures w14:val="none"/>
        </w:rPr>
        <w:t xml:space="preserve"> 30</w:t>
      </w:r>
      <w:r w:rsidR="002F1942">
        <w:rPr>
          <w:rFonts w:ascii="Times New Roman" w:eastAsia="Times New Roman" w:hAnsi="Times New Roman" w:cs="Times New Roman"/>
          <w:kern w:val="0"/>
          <w:sz w:val="22"/>
          <w:szCs w:val="20"/>
          <w14:ligatures w14:val="none"/>
        </w:rPr>
        <w:t xml:space="preserve"> </w:t>
      </w:r>
      <w:r w:rsidRPr="00266550">
        <w:rPr>
          <w:rFonts w:ascii="Times New Roman" w:eastAsia="Times New Roman" w:hAnsi="Times New Roman" w:cs="Times New Roman"/>
          <w:kern w:val="0"/>
          <w:sz w:val="22"/>
          <w:szCs w:val="20"/>
          <w14:ligatures w14:val="none"/>
        </w:rPr>
        <w:t>table</w:t>
      </w:r>
      <w:r w:rsidR="002F1942">
        <w:rPr>
          <w:rFonts w:ascii="Times New Roman" w:eastAsia="Times New Roman" w:hAnsi="Times New Roman" w:cs="Times New Roman"/>
          <w:kern w:val="0"/>
          <w:sz w:val="22"/>
          <w:szCs w:val="20"/>
          <w14:ligatures w14:val="none"/>
        </w:rPr>
        <w:t>čių</w:t>
      </w:r>
      <w:r w:rsidRPr="00266550">
        <w:rPr>
          <w:rFonts w:ascii="Times New Roman" w:eastAsia="Times New Roman" w:hAnsi="Times New Roman" w:cs="Times New Roman"/>
          <w:kern w:val="0"/>
          <w:sz w:val="22"/>
          <w:szCs w:val="20"/>
          <w14:ligatures w14:val="none"/>
        </w:rPr>
        <w:t>.</w:t>
      </w:r>
    </w:p>
    <w:p w14:paraId="067E7F86" w14:textId="77777777" w:rsidR="002F1942" w:rsidRPr="00266550" w:rsidRDefault="002F1942" w:rsidP="00266550">
      <w:pPr>
        <w:numPr>
          <w:ilvl w:val="12"/>
          <w:numId w:val="0"/>
        </w:numPr>
        <w:ind w:right="-2"/>
        <w:rPr>
          <w:rFonts w:ascii="Times New Roman" w:eastAsia="Times New Roman" w:hAnsi="Times New Roman" w:cs="Times New Roman"/>
          <w:kern w:val="0"/>
          <w:sz w:val="22"/>
          <w:szCs w:val="20"/>
          <w14:ligatures w14:val="none"/>
        </w:rPr>
      </w:pPr>
    </w:p>
    <w:p w14:paraId="4C4C0D7B" w14:textId="77777777" w:rsidR="00FD3AC9" w:rsidRPr="00FD3AC9" w:rsidRDefault="00FD3AC9" w:rsidP="00FD3AC9">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FD3AC9">
        <w:rPr>
          <w:rFonts w:ascii="Times New Roman" w:eastAsia="Times New Roman" w:hAnsi="Times New Roman" w:cs="Times New Roman"/>
          <w:b/>
          <w:noProof/>
          <w:kern w:val="0"/>
          <w:sz w:val="22"/>
          <w:szCs w:val="22"/>
          <w14:ligatures w14:val="none"/>
        </w:rPr>
        <w:t>Registruotojas eksportuojančioje valstybėje ir gamintojas</w:t>
      </w:r>
    </w:p>
    <w:p w14:paraId="1CAE0798" w14:textId="77777777" w:rsidR="00FD3AC9" w:rsidRPr="00FD3AC9"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B6618E0" w14:textId="77777777" w:rsidR="00FD3AC9" w:rsidRPr="00FD3AC9" w:rsidRDefault="00FD3AC9" w:rsidP="00FD3AC9">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FD3AC9">
        <w:rPr>
          <w:rFonts w:ascii="Times New Roman" w:eastAsia="Aptos" w:hAnsi="Times New Roman" w:cs="Times New Roman"/>
          <w:b/>
          <w:color w:val="000000"/>
          <w:kern w:val="0"/>
          <w:sz w:val="22"/>
          <w:szCs w:val="22"/>
          <w14:ligatures w14:val="none"/>
        </w:rPr>
        <w:lastRenderedPageBreak/>
        <w:t>Registruotojas</w:t>
      </w:r>
    </w:p>
    <w:p w14:paraId="29FC5675"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Accord Healthcare B.V.,</w:t>
      </w:r>
    </w:p>
    <w:p w14:paraId="508D99D3"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Winthontlaan 200,</w:t>
      </w:r>
    </w:p>
    <w:p w14:paraId="63530CE4"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3526 KV Utrecht,</w:t>
      </w:r>
    </w:p>
    <w:p w14:paraId="76D52E3A" w14:textId="04226D7C" w:rsidR="00FD3AC9" w:rsidRPr="00FD3AC9"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Nyderlandai</w:t>
      </w:r>
    </w:p>
    <w:p w14:paraId="6B5B53A4" w14:textId="77777777" w:rsidR="00FD3AC9" w:rsidRPr="00FD3AC9"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9A49C10" w14:textId="77777777" w:rsidR="00FD3AC9" w:rsidRPr="00FD3AC9" w:rsidRDefault="00FD3AC9" w:rsidP="00FD3AC9">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FD3AC9">
        <w:rPr>
          <w:rFonts w:ascii="Times New Roman" w:eastAsia="Aptos" w:hAnsi="Times New Roman" w:cs="Times New Roman"/>
          <w:b/>
          <w:color w:val="000000"/>
          <w:kern w:val="0"/>
          <w:sz w:val="22"/>
          <w:szCs w:val="22"/>
          <w14:ligatures w14:val="none"/>
        </w:rPr>
        <w:t>Gamintojas</w:t>
      </w:r>
    </w:p>
    <w:p w14:paraId="5BCF0201"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Accord Healthcare Polska Sp.z o.o.,</w:t>
      </w:r>
    </w:p>
    <w:p w14:paraId="2F8CB4F5"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ul. Lutomierska 50,</w:t>
      </w:r>
    </w:p>
    <w:p w14:paraId="4406F79E"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 xml:space="preserve">95-200 Pabianice, </w:t>
      </w:r>
    </w:p>
    <w:p w14:paraId="5A562F5B"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Lenkija</w:t>
      </w:r>
    </w:p>
    <w:p w14:paraId="3763906C"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01A85B53"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arba</w:t>
      </w:r>
    </w:p>
    <w:p w14:paraId="32C43BB2"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D32EC84"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Accord Healthcare B.V.,</w:t>
      </w:r>
    </w:p>
    <w:p w14:paraId="15A8428F"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Winthontlaan 200,</w:t>
      </w:r>
    </w:p>
    <w:p w14:paraId="730E256D"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3526 KV Utrecht,</w:t>
      </w:r>
    </w:p>
    <w:p w14:paraId="00BEB502"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Nyderlandai</w:t>
      </w:r>
    </w:p>
    <w:p w14:paraId="2F32C6E6"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A052FBC"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arba</w:t>
      </w:r>
    </w:p>
    <w:p w14:paraId="44051DE5"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1358AD37"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Accord Healthcare Single Member S.A.</w:t>
      </w:r>
    </w:p>
    <w:p w14:paraId="4BF9D459"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 xml:space="preserve">64th Km National Road Athens, </w:t>
      </w:r>
    </w:p>
    <w:p w14:paraId="4A542B1B" w14:textId="77777777" w:rsidR="00FD3AC9" w:rsidRPr="00560CB4"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 xml:space="preserve">Lamia, 32009, </w:t>
      </w:r>
    </w:p>
    <w:p w14:paraId="2B03D16E" w14:textId="1A067D4F" w:rsidR="00FD3AC9" w:rsidRPr="00FD3AC9"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60CB4">
        <w:rPr>
          <w:rFonts w:ascii="Times New Roman" w:eastAsia="Aptos" w:hAnsi="Times New Roman" w:cs="Times New Roman"/>
          <w:bCs/>
          <w:color w:val="000000"/>
          <w:kern w:val="0"/>
          <w:sz w:val="22"/>
          <w:szCs w:val="22"/>
          <w14:ligatures w14:val="none"/>
        </w:rPr>
        <w:t>Graikija</w:t>
      </w:r>
    </w:p>
    <w:p w14:paraId="4C86249A" w14:textId="77777777" w:rsidR="00FD3AC9" w:rsidRPr="00FD3AC9" w:rsidRDefault="00FD3AC9" w:rsidP="00FD3AC9">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1371843" w14:textId="77777777" w:rsidR="00FD3AC9" w:rsidRPr="00FD3AC9" w:rsidRDefault="00FD3AC9" w:rsidP="00FD3AC9">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FD3AC9">
        <w:rPr>
          <w:rFonts w:ascii="Times New Roman" w:eastAsia="Aptos" w:hAnsi="Times New Roman" w:cs="Times New Roman"/>
          <w:b/>
          <w:color w:val="000000"/>
          <w:kern w:val="0"/>
          <w:sz w:val="22"/>
          <w:szCs w:val="22"/>
          <w14:ligatures w14:val="none"/>
        </w:rPr>
        <w:t xml:space="preserve">Lygiagretus importuotojas </w:t>
      </w:r>
      <w:r w:rsidRPr="00FD3AC9">
        <w:rPr>
          <w:rFonts w:ascii="Times New Roman" w:eastAsia="Aptos" w:hAnsi="Times New Roman" w:cs="Times New Roman"/>
          <w:b/>
          <w:color w:val="000000"/>
          <w:kern w:val="0"/>
          <w:sz w:val="22"/>
          <w:szCs w:val="22"/>
          <w14:ligatures w14:val="none"/>
        </w:rPr>
        <w:br/>
      </w:r>
      <w:r w:rsidRPr="00FD3AC9">
        <w:rPr>
          <w:rFonts w:ascii="Times New Roman" w:eastAsia="TimesNewRoman" w:hAnsi="Times New Roman" w:cs="Times New Roman"/>
          <w:color w:val="000000"/>
          <w:kern w:val="0"/>
          <w:sz w:val="22"/>
          <w:szCs w:val="22"/>
          <w14:ligatures w14:val="none"/>
        </w:rPr>
        <w:t>UAB „Niromed“</w:t>
      </w:r>
      <w:r w:rsidRPr="00FD3AC9">
        <w:rPr>
          <w:rFonts w:ascii="Times New Roman" w:eastAsia="Aptos" w:hAnsi="Times New Roman" w:cs="Times New Roman"/>
          <w:b/>
          <w:color w:val="000000"/>
          <w:kern w:val="0"/>
          <w:sz w:val="22"/>
          <w:szCs w:val="22"/>
          <w14:ligatures w14:val="none"/>
        </w:rPr>
        <w:br/>
      </w:r>
      <w:r w:rsidRPr="00FD3AC9">
        <w:rPr>
          <w:rFonts w:ascii="Times New Roman" w:eastAsia="TimesNewRoman" w:hAnsi="Times New Roman" w:cs="Times New Roman"/>
          <w:color w:val="000000"/>
          <w:kern w:val="0"/>
          <w:sz w:val="22"/>
          <w:szCs w:val="22"/>
          <w14:ligatures w14:val="none"/>
        </w:rPr>
        <w:t>Žirmūnų g. 139A</w:t>
      </w:r>
      <w:r w:rsidRPr="00FD3AC9">
        <w:rPr>
          <w:rFonts w:ascii="Times New Roman" w:eastAsia="Aptos" w:hAnsi="Times New Roman" w:cs="Times New Roman"/>
          <w:b/>
          <w:color w:val="000000"/>
          <w:kern w:val="0"/>
          <w:sz w:val="22"/>
          <w:szCs w:val="22"/>
          <w14:ligatures w14:val="none"/>
        </w:rPr>
        <w:br/>
      </w:r>
      <w:r w:rsidRPr="00FD3AC9">
        <w:rPr>
          <w:rFonts w:ascii="Times New Roman" w:eastAsia="TimesNewRoman" w:hAnsi="Times New Roman" w:cs="Times New Roman"/>
          <w:color w:val="000000"/>
          <w:kern w:val="0"/>
          <w:sz w:val="22"/>
          <w:szCs w:val="22"/>
          <w14:ligatures w14:val="none"/>
        </w:rPr>
        <w:t>LT-09120 Vilnius</w:t>
      </w:r>
      <w:r w:rsidRPr="00FD3AC9">
        <w:rPr>
          <w:rFonts w:ascii="Times New Roman" w:eastAsia="TimesNewRoman" w:hAnsi="Times New Roman" w:cs="Times New Roman"/>
          <w:color w:val="000000"/>
          <w:kern w:val="0"/>
          <w:sz w:val="22"/>
          <w:szCs w:val="22"/>
          <w14:ligatures w14:val="none"/>
        </w:rPr>
        <w:br/>
        <w:t>Lietuva</w:t>
      </w:r>
    </w:p>
    <w:p w14:paraId="49AAA6E5" w14:textId="77777777" w:rsidR="00FD3AC9" w:rsidRPr="00FD3AC9" w:rsidRDefault="00FD3AC9" w:rsidP="00FD3AC9">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32D16FE4" w14:textId="77777777" w:rsidR="00FD3AC9" w:rsidRPr="00FD3AC9" w:rsidRDefault="00FD3AC9" w:rsidP="00FD3AC9">
      <w:pPr>
        <w:tabs>
          <w:tab w:val="left" w:pos="1296"/>
        </w:tabs>
        <w:snapToGrid w:val="0"/>
        <w:ind w:left="567" w:hanging="567"/>
        <w:rPr>
          <w:rFonts w:ascii="Times New Roman" w:eastAsia="Times New Roman" w:hAnsi="Times New Roman" w:cs="Times New Roman"/>
          <w:b/>
          <w:bCs/>
          <w:kern w:val="0"/>
          <w:sz w:val="22"/>
          <w:szCs w:val="22"/>
          <w14:ligatures w14:val="none"/>
        </w:rPr>
      </w:pPr>
      <w:r w:rsidRPr="00FD3AC9">
        <w:rPr>
          <w:rFonts w:ascii="Times New Roman" w:eastAsia="Times New Roman" w:hAnsi="Times New Roman" w:cs="Times New Roman"/>
          <w:b/>
          <w:bCs/>
          <w:kern w:val="0"/>
          <w:sz w:val="22"/>
          <w:szCs w:val="22"/>
          <w14:ligatures w14:val="none"/>
        </w:rPr>
        <w:t>Perpakavo</w:t>
      </w:r>
    </w:p>
    <w:p w14:paraId="27BE495C" w14:textId="77777777" w:rsidR="00FD3AC9" w:rsidRPr="00FD3AC9" w:rsidRDefault="00FD3AC9" w:rsidP="00FD3AC9">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FD3AC9">
        <w:rPr>
          <w:rFonts w:ascii="Times New Roman" w:eastAsia="TimesNewRoman" w:hAnsi="Times New Roman" w:cs="Times New Roman"/>
          <w:color w:val="000000"/>
          <w:kern w:val="0"/>
          <w:sz w:val="22"/>
          <w:szCs w:val="22"/>
          <w14:ligatures w14:val="none"/>
        </w:rPr>
        <w:t>LABOR Przedsiębiorstwo Farmaceutyczno-Chemiczne sp. z o.o.</w:t>
      </w:r>
    </w:p>
    <w:p w14:paraId="4A11057E" w14:textId="77777777" w:rsidR="00FD3AC9" w:rsidRPr="00FD3AC9" w:rsidRDefault="00FD3AC9" w:rsidP="00FD3AC9">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FD3AC9">
        <w:rPr>
          <w:rFonts w:ascii="Times New Roman" w:eastAsia="TimesNewRoman" w:hAnsi="Times New Roman" w:cs="Times New Roman"/>
          <w:color w:val="000000"/>
          <w:kern w:val="0"/>
          <w:sz w:val="22"/>
          <w:szCs w:val="22"/>
          <w14:ligatures w14:val="none"/>
        </w:rPr>
        <w:t>Ul. Długosza 49,</w:t>
      </w:r>
    </w:p>
    <w:p w14:paraId="0A0CA006" w14:textId="77777777" w:rsidR="00FD3AC9" w:rsidRPr="00FD3AC9" w:rsidRDefault="00FD3AC9" w:rsidP="00FD3AC9">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FD3AC9">
        <w:rPr>
          <w:rFonts w:ascii="Times New Roman" w:eastAsia="TimesNewRoman" w:hAnsi="Times New Roman" w:cs="Times New Roman"/>
          <w:color w:val="000000"/>
          <w:kern w:val="0"/>
          <w:sz w:val="22"/>
          <w:szCs w:val="22"/>
          <w14:ligatures w14:val="none"/>
        </w:rPr>
        <w:t>51-162 Wrocław,</w:t>
      </w:r>
    </w:p>
    <w:p w14:paraId="2163B337" w14:textId="77777777" w:rsidR="00FD3AC9" w:rsidRPr="00FD3AC9" w:rsidRDefault="00FD3AC9" w:rsidP="00FD3AC9">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FD3AC9">
        <w:rPr>
          <w:rFonts w:ascii="Times New Roman" w:eastAsia="TimesNewRoman" w:hAnsi="Times New Roman" w:cs="Times New Roman"/>
          <w:color w:val="000000"/>
          <w:kern w:val="0"/>
          <w:sz w:val="22"/>
          <w:szCs w:val="22"/>
          <w14:ligatures w14:val="none"/>
        </w:rPr>
        <w:t>Lenkija</w:t>
      </w:r>
    </w:p>
    <w:p w14:paraId="08DEFED4" w14:textId="77777777" w:rsidR="00FD3AC9" w:rsidRPr="00FD3AC9" w:rsidRDefault="00FD3AC9" w:rsidP="00FD3AC9">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6DE2C72E" w14:textId="77777777" w:rsidR="00FD3AC9" w:rsidRPr="00FD3AC9" w:rsidRDefault="00FD3AC9" w:rsidP="00FD3AC9">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FD3AC9">
        <w:rPr>
          <w:rFonts w:ascii="Times New Roman" w:eastAsia="TimesNewRoman" w:hAnsi="Times New Roman" w:cs="Times New Roman"/>
          <w:color w:val="000000"/>
          <w:kern w:val="0"/>
          <w:sz w:val="22"/>
          <w:szCs w:val="22"/>
          <w14:ligatures w14:val="none"/>
        </w:rPr>
        <w:t>arba</w:t>
      </w:r>
    </w:p>
    <w:p w14:paraId="30002A72" w14:textId="77777777" w:rsidR="00FD3AC9" w:rsidRPr="00FD3AC9" w:rsidRDefault="00FD3AC9" w:rsidP="00FD3AC9">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11691F46" w14:textId="77777777" w:rsidR="00FD3AC9" w:rsidRPr="00FD3AC9" w:rsidRDefault="00FD3AC9" w:rsidP="00FD3AC9">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FD3AC9">
        <w:rPr>
          <w:rFonts w:ascii="Times New Roman" w:eastAsia="TimesNewRoman" w:hAnsi="Times New Roman" w:cs="Times New Roman"/>
          <w:color w:val="000000"/>
          <w:kern w:val="0"/>
          <w:sz w:val="22"/>
          <w:szCs w:val="22"/>
          <w14:ligatures w14:val="none"/>
        </w:rPr>
        <w:t>UAB „Entafarma“</w:t>
      </w:r>
    </w:p>
    <w:p w14:paraId="08E17B54" w14:textId="77777777" w:rsidR="00FD3AC9" w:rsidRPr="00FD3AC9" w:rsidRDefault="00FD3AC9" w:rsidP="00FD3AC9">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FD3AC9">
        <w:rPr>
          <w:rFonts w:ascii="Times New Roman" w:eastAsia="TimesNewRoman" w:hAnsi="Times New Roman" w:cs="Times New Roman"/>
          <w:color w:val="000000"/>
          <w:kern w:val="0"/>
          <w:sz w:val="22"/>
          <w:szCs w:val="22"/>
          <w14:ligatures w14:val="none"/>
        </w:rPr>
        <w:t>Klonėnų vs. 1,</w:t>
      </w:r>
    </w:p>
    <w:p w14:paraId="4D44F026" w14:textId="77777777" w:rsidR="00FD3AC9" w:rsidRPr="00FD3AC9" w:rsidRDefault="00FD3AC9" w:rsidP="00FD3AC9">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FD3AC9">
        <w:rPr>
          <w:rFonts w:ascii="Times New Roman" w:eastAsia="TimesNewRoman" w:hAnsi="Times New Roman" w:cs="Times New Roman"/>
          <w:color w:val="000000"/>
          <w:kern w:val="0"/>
          <w:sz w:val="22"/>
          <w:szCs w:val="22"/>
          <w14:ligatures w14:val="none"/>
        </w:rPr>
        <w:t>LT-19156 Širvintų r. sav.</w:t>
      </w:r>
    </w:p>
    <w:p w14:paraId="68BDC934" w14:textId="77777777" w:rsidR="00FD3AC9" w:rsidRPr="00FD3AC9" w:rsidRDefault="00FD3AC9" w:rsidP="00FD3AC9">
      <w:pPr>
        <w:tabs>
          <w:tab w:val="left" w:pos="1296"/>
        </w:tabs>
        <w:snapToGrid w:val="0"/>
        <w:ind w:left="0" w:firstLine="0"/>
        <w:rPr>
          <w:rFonts w:ascii="Times New Roman" w:eastAsia="Times New Roman" w:hAnsi="Times New Roman" w:cs="Times New Roman"/>
          <w:kern w:val="0"/>
          <w:sz w:val="22"/>
          <w:szCs w:val="20"/>
          <w14:ligatures w14:val="none"/>
        </w:rPr>
      </w:pPr>
      <w:r w:rsidRPr="00FD3AC9">
        <w:rPr>
          <w:rFonts w:ascii="Times New Roman" w:eastAsia="TimesNewRoman" w:hAnsi="Times New Roman" w:cs="Times New Roman"/>
          <w:color w:val="000000"/>
          <w:kern w:val="0"/>
          <w:sz w:val="22"/>
          <w:szCs w:val="22"/>
          <w14:ligatures w14:val="none"/>
        </w:rPr>
        <w:t>Lietuva</w:t>
      </w:r>
    </w:p>
    <w:p w14:paraId="257A7833" w14:textId="77777777" w:rsidR="00266550" w:rsidRPr="00266550" w:rsidRDefault="00266550" w:rsidP="00266550">
      <w:pPr>
        <w:widowControl w:val="0"/>
        <w:tabs>
          <w:tab w:val="left" w:pos="567"/>
        </w:tabs>
        <w:ind w:left="0" w:firstLine="0"/>
        <w:jc w:val="both"/>
        <w:rPr>
          <w:rFonts w:ascii="Times New Roman" w:eastAsia="Times New Roman" w:hAnsi="Times New Roman" w:cs="Times New Roman"/>
          <w:kern w:val="0"/>
          <w:sz w:val="22"/>
          <w:szCs w:val="20"/>
          <w14:ligatures w14:val="none"/>
        </w:rPr>
      </w:pPr>
    </w:p>
    <w:p w14:paraId="66620548" w14:textId="36051BF2" w:rsidR="00266550" w:rsidRPr="00266550" w:rsidRDefault="00266550" w:rsidP="00266550">
      <w:pPr>
        <w:numPr>
          <w:ilvl w:val="12"/>
          <w:numId w:val="0"/>
        </w:numPr>
        <w:tabs>
          <w:tab w:val="left" w:pos="567"/>
        </w:tabs>
        <w:ind w:right="-2"/>
        <w:outlineLvl w:val="0"/>
        <w:rPr>
          <w:rFonts w:ascii="Times New Roman" w:eastAsia="Times New Roman" w:hAnsi="Times New Roman" w:cs="Times New Roman"/>
          <w:b/>
          <w:kern w:val="0"/>
          <w:sz w:val="22"/>
          <w:szCs w:val="20"/>
          <w14:ligatures w14:val="none"/>
        </w:rPr>
      </w:pPr>
      <w:r w:rsidRPr="00266550">
        <w:rPr>
          <w:rFonts w:ascii="Times New Roman" w:eastAsia="Times New Roman" w:hAnsi="Times New Roman" w:cs="Times New Roman"/>
          <w:b/>
          <w:kern w:val="0"/>
          <w:sz w:val="22"/>
          <w:szCs w:val="20"/>
          <w14:ligatures w14:val="none"/>
        </w:rPr>
        <w:t>Šis pakuotės lapelis paskutinį kartą peržiūrėtas</w:t>
      </w:r>
      <w:r w:rsidR="00C31543">
        <w:rPr>
          <w:rFonts w:ascii="Times New Roman" w:eastAsia="Times New Roman" w:hAnsi="Times New Roman" w:cs="Times New Roman"/>
          <w:b/>
          <w:kern w:val="0"/>
          <w:sz w:val="22"/>
          <w:szCs w:val="20"/>
          <w14:ligatures w14:val="none"/>
        </w:rPr>
        <w:t xml:space="preserve"> 2026-05-06.</w:t>
      </w:r>
    </w:p>
    <w:p w14:paraId="5971834E" w14:textId="77777777" w:rsidR="00266550" w:rsidRPr="00266550" w:rsidRDefault="00266550" w:rsidP="00266550">
      <w:pPr>
        <w:numPr>
          <w:ilvl w:val="12"/>
          <w:numId w:val="0"/>
        </w:numPr>
        <w:tabs>
          <w:tab w:val="left" w:pos="567"/>
        </w:tabs>
        <w:ind w:right="-2"/>
        <w:rPr>
          <w:rFonts w:ascii="Times New Roman" w:eastAsia="Times New Roman" w:hAnsi="Times New Roman" w:cs="Times New Roman"/>
          <w:kern w:val="0"/>
          <w:sz w:val="22"/>
          <w:szCs w:val="20"/>
          <w14:ligatures w14:val="none"/>
        </w:rPr>
      </w:pPr>
    </w:p>
    <w:p w14:paraId="660AA6FC" w14:textId="030CFA16" w:rsidR="000E75BE" w:rsidRPr="00560CB4" w:rsidRDefault="00266550" w:rsidP="00266550">
      <w:pPr>
        <w:numPr>
          <w:ilvl w:val="12"/>
          <w:numId w:val="0"/>
        </w:numPr>
        <w:tabs>
          <w:tab w:val="left" w:pos="567"/>
        </w:tabs>
        <w:ind w:right="-2"/>
        <w:rPr>
          <w:rFonts w:ascii="Times New Roman" w:eastAsia="Times New Roman" w:hAnsi="Times New Roman" w:cs="Times New Roman"/>
          <w:kern w:val="0"/>
          <w:sz w:val="22"/>
          <w:szCs w:val="20"/>
          <w14:ligatures w14:val="none"/>
        </w:rPr>
      </w:pPr>
      <w:r w:rsidRPr="00266550">
        <w:rPr>
          <w:rFonts w:ascii="Times New Roman" w:eastAsia="Times New Roman" w:hAnsi="Times New Roman" w:cs="Times New Roman"/>
          <w:kern w:val="0"/>
          <w:sz w:val="22"/>
          <w:szCs w:val="20"/>
          <w14:ligatures w14:val="none"/>
        </w:rPr>
        <w:t xml:space="preserve">Išsami informacija apie šį vaistą pateikiama Valstybinės vaistų kontrolės tarnybos prie Lietuvos Respublikos sveikatos apsaugos ministerijos tinklalapyje </w:t>
      </w:r>
      <w:r w:rsidRPr="00266550">
        <w:rPr>
          <w:rFonts w:ascii="Times New Roman" w:eastAsia="Times New Roman" w:hAnsi="Times New Roman" w:cs="Times New Roman"/>
          <w:color w:val="0000EE"/>
          <w:kern w:val="0"/>
          <w:sz w:val="22"/>
          <w:szCs w:val="22"/>
          <w:u w:val="single"/>
          <w:lang w:eastAsia="lt-LT"/>
          <w14:ligatures w14:val="none"/>
        </w:rPr>
        <w:t>https://vvkt.lrv.lt/lt/</w:t>
      </w:r>
      <w:r w:rsidRPr="00266550">
        <w:rPr>
          <w:rFonts w:ascii="Times New Roman" w:eastAsia="Times New Roman" w:hAnsi="Times New Roman" w:cs="Times New Roman"/>
          <w:kern w:val="0"/>
          <w:sz w:val="22"/>
          <w:szCs w:val="22"/>
          <w:lang w:eastAsia="lt-LT"/>
          <w14:ligatures w14:val="none"/>
        </w:rPr>
        <w:t>.</w:t>
      </w:r>
      <w:r w:rsidRPr="00266550" w:rsidDel="002C6707">
        <w:rPr>
          <w:rFonts w:ascii="Times New Roman" w:eastAsia="Times New Roman" w:hAnsi="Times New Roman" w:cs="Times New Roman"/>
          <w:kern w:val="0"/>
          <w:sz w:val="22"/>
          <w:szCs w:val="20"/>
          <w14:ligatures w14:val="none"/>
        </w:rPr>
        <w:t xml:space="preserve"> </w:t>
      </w:r>
    </w:p>
    <w:sectPr w:rsidR="000E75BE" w:rsidRPr="00560CB4" w:rsidSect="00266550">
      <w:headerReference w:type="default" r:id="rId8"/>
      <w:footerReference w:type="default" r:id="rId9"/>
      <w:footerReference w:type="first" r:id="rId1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B1A3" w14:textId="77777777" w:rsidR="00F93640" w:rsidRDefault="00F93640">
      <w:r>
        <w:separator/>
      </w:r>
    </w:p>
  </w:endnote>
  <w:endnote w:type="continuationSeparator" w:id="0">
    <w:p w14:paraId="12E55DD6" w14:textId="77777777" w:rsidR="00F93640" w:rsidRDefault="00F9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7436" w14:textId="77777777" w:rsidR="00266550" w:rsidRDefault="00266550">
    <w:pPr>
      <w:pStyle w:val="Porat"/>
      <w:tabs>
        <w:tab w:val="right" w:pos="8931"/>
      </w:tabs>
      <w:ind w:right="96"/>
      <w:jc w:val="center"/>
    </w:pPr>
    <w:r>
      <w:fldChar w:fldCharType="begin"/>
    </w:r>
    <w:r>
      <w:instrText xml:space="preserve"> EQ </w:instrText>
    </w:r>
    <w:r>
      <w:fldChar w:fldCharType="end"/>
    </w:r>
    <w:r w:rsidRPr="00F677BE">
      <w:rPr>
        <w:rStyle w:val="Puslapionumeris"/>
        <w:rFonts w:ascii="Arial" w:hAnsi="Arial"/>
      </w:rPr>
      <w:fldChar w:fldCharType="begin"/>
    </w:r>
    <w:r>
      <w:rPr>
        <w:rStyle w:val="Puslapionumeris"/>
        <w:rFonts w:ascii="Arial" w:hAnsi="Arial" w:cs="Arial"/>
      </w:rPr>
      <w:instrText xml:space="preserve">PAGE  </w:instrText>
    </w:r>
    <w:r w:rsidRPr="00F677BE">
      <w:rPr>
        <w:rStyle w:val="Puslapionumeris"/>
        <w:rFonts w:ascii="Arial" w:hAnsi="Arial"/>
      </w:rPr>
      <w:fldChar w:fldCharType="separate"/>
    </w:r>
    <w:r>
      <w:rPr>
        <w:rStyle w:val="Puslapionumeris"/>
        <w:rFonts w:ascii="Arial" w:hAnsi="Arial" w:cs="Arial"/>
        <w:noProof/>
      </w:rPr>
      <w:t>2</w:t>
    </w:r>
    <w:r w:rsidRPr="00F677BE">
      <w:rPr>
        <w:rStyle w:val="Puslapionumeris"/>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7BA4" w14:textId="77777777" w:rsidR="00266550" w:rsidRPr="00F677BE" w:rsidRDefault="00266550">
    <w:pPr>
      <w:pStyle w:val="Porat"/>
      <w:tabs>
        <w:tab w:val="right" w:pos="8931"/>
      </w:tabs>
      <w:ind w:right="96"/>
      <w:jc w:val="center"/>
    </w:pPr>
    <w:r w:rsidRPr="00F677BE">
      <w:fldChar w:fldCharType="begin"/>
    </w:r>
    <w:r w:rsidRPr="00F677BE">
      <w:instrText xml:space="preserve"> EQ </w:instrText>
    </w:r>
    <w:r w:rsidRPr="00F677BE">
      <w:fldChar w:fldCharType="end"/>
    </w:r>
    <w:r w:rsidRPr="00F677BE">
      <w:rPr>
        <w:rStyle w:val="Puslapionumeris"/>
        <w:rFonts w:ascii="Arial" w:hAnsi="Arial"/>
      </w:rPr>
      <w:fldChar w:fldCharType="begin"/>
    </w:r>
    <w:r w:rsidRPr="00F677BE">
      <w:rPr>
        <w:rStyle w:val="Puslapionumeris"/>
        <w:rFonts w:ascii="Arial" w:hAnsi="Arial"/>
      </w:rPr>
      <w:instrText xml:space="preserve">PAGE  </w:instrText>
    </w:r>
    <w:r w:rsidRPr="00F677BE">
      <w:rPr>
        <w:rStyle w:val="Puslapionumeris"/>
        <w:rFonts w:ascii="Arial" w:hAnsi="Arial"/>
      </w:rPr>
      <w:fldChar w:fldCharType="separate"/>
    </w:r>
    <w:r>
      <w:rPr>
        <w:rStyle w:val="Puslapionumeris"/>
        <w:rFonts w:ascii="Arial" w:hAnsi="Arial"/>
        <w:noProof/>
      </w:rPr>
      <w:t>1</w:t>
    </w:r>
    <w:r w:rsidRPr="00F677BE">
      <w:rPr>
        <w:rStyle w:val="Puslapionumeris"/>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B564" w14:textId="77777777" w:rsidR="00F93640" w:rsidRDefault="00F93640">
      <w:r>
        <w:separator/>
      </w:r>
    </w:p>
  </w:footnote>
  <w:footnote w:type="continuationSeparator" w:id="0">
    <w:p w14:paraId="7285192C" w14:textId="77777777" w:rsidR="00F93640" w:rsidRDefault="00F9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9350" w14:textId="77777777" w:rsidR="00266550" w:rsidRDefault="002665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252121"/>
    <w:multiLevelType w:val="hybridMultilevel"/>
    <w:tmpl w:val="742674AA"/>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B2580"/>
    <w:multiLevelType w:val="hybridMultilevel"/>
    <w:tmpl w:val="ADC4BE18"/>
    <w:lvl w:ilvl="0" w:tplc="A8C64792">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0B359B"/>
    <w:multiLevelType w:val="hybridMultilevel"/>
    <w:tmpl w:val="4B3EE61A"/>
    <w:lvl w:ilvl="0" w:tplc="A8C64792">
      <w:start w:val="6"/>
      <w:numFmt w:val="bullet"/>
      <w:lvlText w:val="-"/>
      <w:lvlJc w:val="left"/>
      <w:pPr>
        <w:tabs>
          <w:tab w:val="num" w:pos="720"/>
        </w:tabs>
        <w:ind w:left="720" w:hanging="360"/>
      </w:pPr>
      <w:rPr>
        <w:rFonts w:ascii="Times New Roman" w:eastAsia="Calibri"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41CE9"/>
    <w:multiLevelType w:val="hybridMultilevel"/>
    <w:tmpl w:val="9FE6A540"/>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CE3F8C"/>
    <w:multiLevelType w:val="hybridMultilevel"/>
    <w:tmpl w:val="20105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BE1E5A"/>
    <w:multiLevelType w:val="hybridMultilevel"/>
    <w:tmpl w:val="54B07DCC"/>
    <w:lvl w:ilvl="0" w:tplc="A8C64792">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853356"/>
    <w:multiLevelType w:val="hybridMultilevel"/>
    <w:tmpl w:val="3FE6EC06"/>
    <w:lvl w:ilvl="0" w:tplc="A8C64792">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3A4E98"/>
    <w:multiLevelType w:val="hybridMultilevel"/>
    <w:tmpl w:val="E16ECCC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C5346F"/>
    <w:multiLevelType w:val="hybridMultilevel"/>
    <w:tmpl w:val="6626526A"/>
    <w:lvl w:ilvl="0" w:tplc="A8C64792">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8410A2"/>
    <w:multiLevelType w:val="hybridMultilevel"/>
    <w:tmpl w:val="B4549D3E"/>
    <w:lvl w:ilvl="0" w:tplc="A8C64792">
      <w:start w:val="6"/>
      <w:numFmt w:val="bullet"/>
      <w:lvlText w:val="-"/>
      <w:lvlJc w:val="left"/>
      <w:pPr>
        <w:tabs>
          <w:tab w:val="num" w:pos="720"/>
        </w:tabs>
        <w:ind w:left="720" w:hanging="360"/>
      </w:pPr>
      <w:rPr>
        <w:rFonts w:ascii="Times New Roman" w:eastAsia="Calibri"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BF3B66"/>
    <w:multiLevelType w:val="hybridMultilevel"/>
    <w:tmpl w:val="4ED0F5E4"/>
    <w:lvl w:ilvl="0" w:tplc="268E85D8">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3675DB"/>
    <w:multiLevelType w:val="hybridMultilevel"/>
    <w:tmpl w:val="6DFE479C"/>
    <w:lvl w:ilvl="0" w:tplc="71C0667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91BBB"/>
    <w:multiLevelType w:val="hybridMultilevel"/>
    <w:tmpl w:val="7CD44AD8"/>
    <w:lvl w:ilvl="0" w:tplc="A8C64792">
      <w:start w:val="6"/>
      <w:numFmt w:val="bullet"/>
      <w:lvlText w:val="-"/>
      <w:lvlJc w:val="left"/>
      <w:pPr>
        <w:tabs>
          <w:tab w:val="num" w:pos="720"/>
        </w:tabs>
        <w:ind w:left="720" w:hanging="360"/>
      </w:pPr>
      <w:rPr>
        <w:rFonts w:ascii="Times New Roman" w:eastAsia="Calibri"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7B56CE"/>
    <w:multiLevelType w:val="hybridMultilevel"/>
    <w:tmpl w:val="DE2CCFDC"/>
    <w:lvl w:ilvl="0" w:tplc="A8C64792">
      <w:start w:val="6"/>
      <w:numFmt w:val="bullet"/>
      <w:lvlText w:val="-"/>
      <w:lvlJc w:val="left"/>
      <w:pPr>
        <w:ind w:left="1004" w:hanging="360"/>
      </w:pPr>
      <w:rPr>
        <w:rFonts w:ascii="Times New Roman" w:eastAsia="Calibri"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5B21421A"/>
    <w:multiLevelType w:val="hybridMultilevel"/>
    <w:tmpl w:val="FD4875CE"/>
    <w:lvl w:ilvl="0" w:tplc="A8C64792">
      <w:start w:val="6"/>
      <w:numFmt w:val="bullet"/>
      <w:lvlText w:val="-"/>
      <w:lvlJc w:val="left"/>
      <w:pPr>
        <w:tabs>
          <w:tab w:val="num" w:pos="720"/>
        </w:tabs>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0F6CBE"/>
    <w:multiLevelType w:val="hybridMultilevel"/>
    <w:tmpl w:val="D06078B8"/>
    <w:lvl w:ilvl="0" w:tplc="A8C64792">
      <w:start w:val="6"/>
      <w:numFmt w:val="bullet"/>
      <w:lvlText w:val="-"/>
      <w:lvlJc w:val="left"/>
      <w:pPr>
        <w:tabs>
          <w:tab w:val="num" w:pos="720"/>
        </w:tabs>
        <w:ind w:left="720" w:hanging="360"/>
      </w:pPr>
      <w:rPr>
        <w:rFonts w:ascii="Times New Roman" w:eastAsia="Calibri"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7485524">
    <w:abstractNumId w:val="0"/>
    <w:lvlOverride w:ilvl="0">
      <w:lvl w:ilvl="0">
        <w:start w:val="1"/>
        <w:numFmt w:val="bullet"/>
        <w:lvlText w:val="-"/>
        <w:legacy w:legacy="1" w:legacySpace="0" w:legacyIndent="360"/>
        <w:lvlJc w:val="left"/>
        <w:pPr>
          <w:ind w:left="360" w:hanging="360"/>
        </w:pPr>
      </w:lvl>
    </w:lvlOverride>
  </w:num>
  <w:num w:numId="2" w16cid:durableId="1125538213">
    <w:abstractNumId w:val="8"/>
  </w:num>
  <w:num w:numId="3" w16cid:durableId="1822892675">
    <w:abstractNumId w:val="1"/>
  </w:num>
  <w:num w:numId="4" w16cid:durableId="2147046241">
    <w:abstractNumId w:val="4"/>
  </w:num>
  <w:num w:numId="5" w16cid:durableId="1587376589">
    <w:abstractNumId w:val="2"/>
  </w:num>
  <w:num w:numId="6" w16cid:durableId="328949643">
    <w:abstractNumId w:val="6"/>
  </w:num>
  <w:num w:numId="7" w16cid:durableId="984090742">
    <w:abstractNumId w:val="14"/>
  </w:num>
  <w:num w:numId="8" w16cid:durableId="1245410699">
    <w:abstractNumId w:val="3"/>
  </w:num>
  <w:num w:numId="9" w16cid:durableId="2098863330">
    <w:abstractNumId w:val="13"/>
  </w:num>
  <w:num w:numId="10" w16cid:durableId="188102928">
    <w:abstractNumId w:val="16"/>
  </w:num>
  <w:num w:numId="11" w16cid:durableId="1371111111">
    <w:abstractNumId w:val="10"/>
  </w:num>
  <w:num w:numId="12" w16cid:durableId="435639381">
    <w:abstractNumId w:val="15"/>
  </w:num>
  <w:num w:numId="13" w16cid:durableId="262343351">
    <w:abstractNumId w:val="9"/>
  </w:num>
  <w:num w:numId="14" w16cid:durableId="1436947681">
    <w:abstractNumId w:val="5"/>
  </w:num>
  <w:num w:numId="15" w16cid:durableId="1471364034">
    <w:abstractNumId w:val="12"/>
  </w:num>
  <w:num w:numId="16" w16cid:durableId="2074966686">
    <w:abstractNumId w:val="7"/>
  </w:num>
  <w:num w:numId="17" w16cid:durableId="782919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A2"/>
    <w:rsid w:val="00090DCA"/>
    <w:rsid w:val="000E75BE"/>
    <w:rsid w:val="00266550"/>
    <w:rsid w:val="002F1942"/>
    <w:rsid w:val="003E281D"/>
    <w:rsid w:val="00510223"/>
    <w:rsid w:val="00560CB4"/>
    <w:rsid w:val="00985AA2"/>
    <w:rsid w:val="00AA26A3"/>
    <w:rsid w:val="00B41F5C"/>
    <w:rsid w:val="00C31543"/>
    <w:rsid w:val="00C84115"/>
    <w:rsid w:val="00D93C28"/>
    <w:rsid w:val="00F93640"/>
    <w:rsid w:val="00FA0B86"/>
    <w:rsid w:val="00FD3A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3644"/>
  <w15:chartTrackingRefBased/>
  <w15:docId w15:val="{DA544132-B7D7-4165-8825-E59804CF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5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85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85A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85A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85A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85A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5A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5A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5A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5A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85A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85A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85A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85A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85A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5A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5A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5A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5A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5A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5AA2"/>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5A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5AA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85AA2"/>
    <w:rPr>
      <w:i/>
      <w:iCs/>
      <w:color w:val="404040" w:themeColor="text1" w:themeTint="BF"/>
    </w:rPr>
  </w:style>
  <w:style w:type="paragraph" w:styleId="Sraopastraipa">
    <w:name w:val="List Paragraph"/>
    <w:basedOn w:val="prastasis"/>
    <w:uiPriority w:val="34"/>
    <w:qFormat/>
    <w:rsid w:val="00985AA2"/>
    <w:pPr>
      <w:ind w:left="720"/>
      <w:contextualSpacing/>
    </w:pPr>
  </w:style>
  <w:style w:type="character" w:styleId="Rykuspabraukimas">
    <w:name w:val="Intense Emphasis"/>
    <w:basedOn w:val="Numatytasispastraiposriftas"/>
    <w:uiPriority w:val="21"/>
    <w:qFormat/>
    <w:rsid w:val="00985AA2"/>
    <w:rPr>
      <w:i/>
      <w:iCs/>
      <w:color w:val="0F4761" w:themeColor="accent1" w:themeShade="BF"/>
    </w:rPr>
  </w:style>
  <w:style w:type="paragraph" w:styleId="Iskirtacitata">
    <w:name w:val="Intense Quote"/>
    <w:basedOn w:val="prastasis"/>
    <w:next w:val="prastasis"/>
    <w:link w:val="IskirtacitataDiagrama"/>
    <w:uiPriority w:val="30"/>
    <w:qFormat/>
    <w:rsid w:val="00985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85AA2"/>
    <w:rPr>
      <w:i/>
      <w:iCs/>
      <w:color w:val="0F4761" w:themeColor="accent1" w:themeShade="BF"/>
    </w:rPr>
  </w:style>
  <w:style w:type="character" w:styleId="Rykinuoroda">
    <w:name w:val="Intense Reference"/>
    <w:basedOn w:val="Numatytasispastraiposriftas"/>
    <w:uiPriority w:val="32"/>
    <w:qFormat/>
    <w:rsid w:val="00985AA2"/>
    <w:rPr>
      <w:b/>
      <w:bCs/>
      <w:smallCaps/>
      <w:color w:val="0F4761" w:themeColor="accent1" w:themeShade="BF"/>
      <w:spacing w:val="5"/>
    </w:rPr>
  </w:style>
  <w:style w:type="paragraph" w:styleId="Porat">
    <w:name w:val="footer"/>
    <w:basedOn w:val="prastasis"/>
    <w:link w:val="PoratDiagrama"/>
    <w:uiPriority w:val="99"/>
    <w:semiHidden/>
    <w:unhideWhenUsed/>
    <w:rsid w:val="00266550"/>
    <w:pPr>
      <w:tabs>
        <w:tab w:val="center" w:pos="4819"/>
        <w:tab w:val="right" w:pos="9638"/>
      </w:tabs>
    </w:pPr>
  </w:style>
  <w:style w:type="character" w:customStyle="1" w:styleId="PoratDiagrama">
    <w:name w:val="Poraštė Diagrama"/>
    <w:basedOn w:val="Numatytasispastraiposriftas"/>
    <w:link w:val="Porat"/>
    <w:uiPriority w:val="99"/>
    <w:semiHidden/>
    <w:rsid w:val="00266550"/>
  </w:style>
  <w:style w:type="character" w:styleId="Puslapionumeris">
    <w:name w:val="page number"/>
    <w:basedOn w:val="Numatytasispastraiposriftas"/>
    <w:rsid w:val="00266550"/>
  </w:style>
  <w:style w:type="paragraph" w:styleId="Antrats">
    <w:name w:val="header"/>
    <w:basedOn w:val="prastasis"/>
    <w:link w:val="AntratsDiagrama"/>
    <w:rsid w:val="00266550"/>
    <w:pPr>
      <w:tabs>
        <w:tab w:val="center" w:pos="4819"/>
        <w:tab w:val="right" w:pos="9638"/>
      </w:tabs>
      <w:ind w:left="0" w:firstLine="0"/>
    </w:pPr>
    <w:rPr>
      <w:rFonts w:ascii="Times New Roman" w:eastAsia="Times New Roman" w:hAnsi="Times New Roman" w:cs="Times New Roman"/>
      <w:kern w:val="0"/>
      <w:sz w:val="22"/>
      <w:szCs w:val="20"/>
      <w:lang w:val="en-GB"/>
      <w14:ligatures w14:val="none"/>
    </w:rPr>
  </w:style>
  <w:style w:type="character" w:customStyle="1" w:styleId="AntratsDiagrama">
    <w:name w:val="Antraštės Diagrama"/>
    <w:basedOn w:val="Numatytasispastraiposriftas"/>
    <w:link w:val="Antrats"/>
    <w:rsid w:val="00266550"/>
    <w:rPr>
      <w:rFonts w:ascii="Times New Roman" w:eastAsia="Times New Roman" w:hAnsi="Times New Roman" w:cs="Times New Roman"/>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9359</Words>
  <Characters>5335</Characters>
  <Application>Microsoft Office Word</Application>
  <DocSecurity>0</DocSecurity>
  <Lines>44</Lines>
  <Paragraphs>29</Paragraphs>
  <ScaleCrop>false</ScaleCrop>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7</cp:revision>
  <dcterms:created xsi:type="dcterms:W3CDTF">2026-03-21T22:29:00Z</dcterms:created>
  <dcterms:modified xsi:type="dcterms:W3CDTF">2026-05-15T04:55:00Z</dcterms:modified>
</cp:coreProperties>
</file>