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E99F0"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3A2468BA"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21D26790"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1FDBB770"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4B18F909"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1816B4B3"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3A1EF61E"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50D4B47D" w14:textId="77777777" w:rsidR="00B54189" w:rsidRPr="001D786E" w:rsidRDefault="00B54189" w:rsidP="00B54189">
      <w:pPr>
        <w:ind w:left="0" w:firstLine="0"/>
        <w:jc w:val="center"/>
        <w:outlineLvl w:val="0"/>
        <w:rPr>
          <w:rFonts w:ascii="Times New Roman" w:eastAsia="Calibri" w:hAnsi="Times New Roman" w:cs="Times New Roman"/>
          <w:b/>
          <w:noProof/>
          <w:kern w:val="28"/>
          <w:sz w:val="22"/>
          <w:szCs w:val="22"/>
          <w:lang w:eastAsia="lt-LT"/>
          <w14:ligatures w14:val="none"/>
        </w:rPr>
      </w:pPr>
    </w:p>
    <w:p w14:paraId="0B1D0637" w14:textId="77777777" w:rsidR="00B54189" w:rsidRPr="001D786E" w:rsidRDefault="00B54189" w:rsidP="00B54189">
      <w:pPr>
        <w:ind w:left="0" w:firstLine="0"/>
        <w:jc w:val="center"/>
        <w:outlineLvl w:val="0"/>
        <w:rPr>
          <w:rFonts w:ascii="Times New Roman" w:eastAsia="Calibri" w:hAnsi="Times New Roman" w:cs="Times New Roman"/>
          <w:b/>
          <w:noProof/>
          <w:kern w:val="28"/>
          <w:sz w:val="22"/>
          <w:szCs w:val="22"/>
          <w:lang w:eastAsia="lt-LT"/>
          <w14:ligatures w14:val="none"/>
        </w:rPr>
      </w:pPr>
    </w:p>
    <w:p w14:paraId="7384278C" w14:textId="77777777" w:rsidR="00B54189" w:rsidRPr="001D786E" w:rsidRDefault="00B54189" w:rsidP="00B54189">
      <w:pPr>
        <w:ind w:left="0" w:firstLine="0"/>
        <w:jc w:val="center"/>
        <w:outlineLvl w:val="0"/>
        <w:rPr>
          <w:rFonts w:ascii="Times New Roman" w:eastAsia="Calibri" w:hAnsi="Times New Roman" w:cs="Times New Roman"/>
          <w:b/>
          <w:noProof/>
          <w:kern w:val="28"/>
          <w:sz w:val="22"/>
          <w:szCs w:val="22"/>
          <w:lang w:eastAsia="lt-LT"/>
          <w14:ligatures w14:val="none"/>
        </w:rPr>
      </w:pPr>
    </w:p>
    <w:p w14:paraId="2FEE0F36" w14:textId="77777777" w:rsidR="00B54189" w:rsidRPr="001D786E" w:rsidRDefault="00B54189" w:rsidP="00B54189">
      <w:pPr>
        <w:ind w:left="0" w:firstLine="0"/>
        <w:jc w:val="center"/>
        <w:outlineLvl w:val="0"/>
        <w:rPr>
          <w:rFonts w:ascii="Times New Roman" w:eastAsia="Calibri" w:hAnsi="Times New Roman" w:cs="Times New Roman"/>
          <w:b/>
          <w:noProof/>
          <w:kern w:val="28"/>
          <w:sz w:val="22"/>
          <w:szCs w:val="22"/>
          <w:lang w:eastAsia="lt-LT"/>
          <w14:ligatures w14:val="none"/>
        </w:rPr>
      </w:pPr>
    </w:p>
    <w:p w14:paraId="5ACA4D14" w14:textId="77777777" w:rsidR="00B54189" w:rsidRPr="001D786E" w:rsidRDefault="00B54189" w:rsidP="00B54189">
      <w:pPr>
        <w:ind w:left="0" w:firstLine="0"/>
        <w:jc w:val="center"/>
        <w:outlineLvl w:val="0"/>
        <w:rPr>
          <w:rFonts w:ascii="Times New Roman" w:eastAsia="Calibri" w:hAnsi="Times New Roman" w:cs="Times New Roman"/>
          <w:b/>
          <w:noProof/>
          <w:kern w:val="28"/>
          <w:sz w:val="22"/>
          <w:szCs w:val="22"/>
          <w:lang w:eastAsia="lt-LT"/>
          <w14:ligatures w14:val="none"/>
        </w:rPr>
      </w:pPr>
    </w:p>
    <w:p w14:paraId="1DFBD687" w14:textId="77777777" w:rsidR="00B54189" w:rsidRPr="001D786E" w:rsidRDefault="00B54189" w:rsidP="00B54189">
      <w:pPr>
        <w:ind w:left="0" w:firstLine="0"/>
        <w:jc w:val="center"/>
        <w:outlineLvl w:val="0"/>
        <w:rPr>
          <w:rFonts w:ascii="Times New Roman" w:eastAsia="Calibri" w:hAnsi="Times New Roman" w:cs="Times New Roman"/>
          <w:b/>
          <w:noProof/>
          <w:kern w:val="28"/>
          <w:sz w:val="22"/>
          <w:szCs w:val="22"/>
          <w:lang w:eastAsia="lt-LT"/>
          <w14:ligatures w14:val="none"/>
        </w:rPr>
      </w:pPr>
    </w:p>
    <w:p w14:paraId="6161BFD9" w14:textId="77777777" w:rsidR="00B54189" w:rsidRPr="001D786E" w:rsidRDefault="00B54189" w:rsidP="00B54189">
      <w:pPr>
        <w:ind w:left="0" w:firstLine="0"/>
        <w:jc w:val="center"/>
        <w:outlineLvl w:val="0"/>
        <w:rPr>
          <w:rFonts w:ascii="Times New Roman" w:eastAsia="Calibri" w:hAnsi="Times New Roman" w:cs="Times New Roman"/>
          <w:b/>
          <w:noProof/>
          <w:kern w:val="28"/>
          <w:sz w:val="22"/>
          <w:szCs w:val="22"/>
          <w:lang w:eastAsia="lt-LT"/>
          <w14:ligatures w14:val="none"/>
        </w:rPr>
      </w:pPr>
    </w:p>
    <w:p w14:paraId="7E09DA9E" w14:textId="77777777" w:rsidR="00B54189" w:rsidRPr="001D786E" w:rsidRDefault="00B54189" w:rsidP="00B54189">
      <w:pPr>
        <w:ind w:left="0" w:firstLine="0"/>
        <w:jc w:val="center"/>
        <w:outlineLvl w:val="0"/>
        <w:rPr>
          <w:rFonts w:ascii="Times New Roman" w:eastAsia="Calibri" w:hAnsi="Times New Roman" w:cs="Times New Roman"/>
          <w:b/>
          <w:noProof/>
          <w:kern w:val="28"/>
          <w:sz w:val="22"/>
          <w:szCs w:val="22"/>
          <w:lang w:eastAsia="lt-LT"/>
          <w14:ligatures w14:val="none"/>
        </w:rPr>
      </w:pPr>
    </w:p>
    <w:p w14:paraId="5B14EA17" w14:textId="77777777" w:rsidR="00B54189" w:rsidRPr="001D786E" w:rsidRDefault="00B54189" w:rsidP="00B54189">
      <w:pPr>
        <w:ind w:left="0" w:firstLine="0"/>
        <w:jc w:val="center"/>
        <w:outlineLvl w:val="0"/>
        <w:rPr>
          <w:rFonts w:ascii="Times New Roman" w:eastAsia="Calibri" w:hAnsi="Times New Roman" w:cs="Times New Roman"/>
          <w:b/>
          <w:noProof/>
          <w:kern w:val="28"/>
          <w:sz w:val="22"/>
          <w:szCs w:val="22"/>
          <w:lang w:eastAsia="lt-LT"/>
          <w14:ligatures w14:val="none"/>
        </w:rPr>
      </w:pPr>
    </w:p>
    <w:p w14:paraId="4C655696" w14:textId="77777777" w:rsidR="00B54189" w:rsidRPr="001D786E" w:rsidRDefault="00B54189" w:rsidP="00B54189">
      <w:pPr>
        <w:ind w:left="0" w:firstLine="0"/>
        <w:jc w:val="center"/>
        <w:outlineLvl w:val="0"/>
        <w:rPr>
          <w:rFonts w:ascii="Times New Roman" w:eastAsia="Calibri" w:hAnsi="Times New Roman" w:cs="Times New Roman"/>
          <w:b/>
          <w:noProof/>
          <w:kern w:val="28"/>
          <w:sz w:val="22"/>
          <w:szCs w:val="22"/>
          <w:lang w:eastAsia="lt-LT"/>
          <w14:ligatures w14:val="none"/>
        </w:rPr>
      </w:pPr>
    </w:p>
    <w:p w14:paraId="66B79759" w14:textId="77777777" w:rsidR="00B54189" w:rsidRPr="001D786E" w:rsidRDefault="00B54189" w:rsidP="00B54189">
      <w:pPr>
        <w:ind w:left="0" w:firstLine="0"/>
        <w:jc w:val="center"/>
        <w:outlineLvl w:val="0"/>
        <w:rPr>
          <w:rFonts w:ascii="Times New Roman" w:eastAsia="Calibri" w:hAnsi="Times New Roman" w:cs="Times New Roman"/>
          <w:b/>
          <w:noProof/>
          <w:kern w:val="28"/>
          <w:sz w:val="22"/>
          <w:szCs w:val="22"/>
          <w:lang w:eastAsia="lt-LT"/>
          <w14:ligatures w14:val="none"/>
        </w:rPr>
      </w:pPr>
    </w:p>
    <w:p w14:paraId="2C362FE3" w14:textId="77777777" w:rsidR="00B54189" w:rsidRPr="001D786E" w:rsidRDefault="00B54189" w:rsidP="00B54189">
      <w:pPr>
        <w:ind w:left="0" w:firstLine="0"/>
        <w:jc w:val="center"/>
        <w:outlineLvl w:val="0"/>
        <w:rPr>
          <w:rFonts w:ascii="Times New Roman" w:eastAsia="Calibri" w:hAnsi="Times New Roman" w:cs="Times New Roman"/>
          <w:b/>
          <w:noProof/>
          <w:kern w:val="28"/>
          <w:sz w:val="22"/>
          <w:szCs w:val="22"/>
          <w:lang w:eastAsia="lt-LT"/>
          <w14:ligatures w14:val="none"/>
        </w:rPr>
      </w:pPr>
    </w:p>
    <w:p w14:paraId="35D7E94A" w14:textId="77777777" w:rsidR="00B54189" w:rsidRPr="001D786E" w:rsidRDefault="00B54189" w:rsidP="00B54189">
      <w:pPr>
        <w:ind w:left="0" w:firstLine="0"/>
        <w:jc w:val="center"/>
        <w:outlineLvl w:val="0"/>
        <w:rPr>
          <w:rFonts w:ascii="Times New Roman" w:eastAsia="Calibri" w:hAnsi="Times New Roman" w:cs="Times New Roman"/>
          <w:b/>
          <w:noProof/>
          <w:kern w:val="28"/>
          <w:sz w:val="22"/>
          <w:szCs w:val="22"/>
          <w:lang w:eastAsia="lt-LT"/>
          <w14:ligatures w14:val="none"/>
        </w:rPr>
      </w:pPr>
    </w:p>
    <w:p w14:paraId="371D7CD9" w14:textId="77777777" w:rsidR="00B54189" w:rsidRPr="001D786E" w:rsidRDefault="00B54189" w:rsidP="00B54189">
      <w:pPr>
        <w:ind w:left="0" w:firstLine="0"/>
        <w:jc w:val="center"/>
        <w:outlineLvl w:val="0"/>
        <w:rPr>
          <w:rFonts w:ascii="Times New Roman" w:eastAsia="Calibri" w:hAnsi="Times New Roman" w:cs="Times New Roman"/>
          <w:b/>
          <w:noProof/>
          <w:kern w:val="28"/>
          <w:sz w:val="22"/>
          <w:szCs w:val="22"/>
          <w:lang w:eastAsia="lt-LT"/>
          <w14:ligatures w14:val="none"/>
        </w:rPr>
      </w:pPr>
    </w:p>
    <w:p w14:paraId="014B56D2" w14:textId="77777777" w:rsidR="00B54189" w:rsidRPr="001D786E" w:rsidRDefault="00B54189" w:rsidP="00B54189">
      <w:pPr>
        <w:ind w:left="0" w:firstLine="0"/>
        <w:jc w:val="center"/>
        <w:outlineLvl w:val="0"/>
        <w:rPr>
          <w:rFonts w:ascii="Times New Roman" w:eastAsia="Calibri" w:hAnsi="Times New Roman" w:cs="Times New Roman"/>
          <w:b/>
          <w:noProof/>
          <w:kern w:val="28"/>
          <w:sz w:val="22"/>
          <w:szCs w:val="22"/>
          <w:lang w:eastAsia="lt-LT"/>
          <w14:ligatures w14:val="none"/>
        </w:rPr>
      </w:pPr>
    </w:p>
    <w:p w14:paraId="424E5C6E" w14:textId="77777777" w:rsidR="00B54189" w:rsidRPr="001D786E" w:rsidRDefault="00B54189" w:rsidP="00B54189">
      <w:pPr>
        <w:ind w:left="0" w:firstLine="0"/>
        <w:jc w:val="center"/>
        <w:outlineLvl w:val="0"/>
        <w:rPr>
          <w:rFonts w:ascii="Times New Roman" w:eastAsia="Calibri" w:hAnsi="Times New Roman" w:cs="Times New Roman"/>
          <w:b/>
          <w:noProof/>
          <w:kern w:val="28"/>
          <w:sz w:val="22"/>
          <w:szCs w:val="22"/>
          <w:lang w:eastAsia="lt-LT"/>
          <w14:ligatures w14:val="none"/>
        </w:rPr>
      </w:pPr>
    </w:p>
    <w:p w14:paraId="533CACE5" w14:textId="77777777" w:rsidR="00B54189" w:rsidRPr="001D786E" w:rsidRDefault="00B54189" w:rsidP="00B54189">
      <w:pPr>
        <w:ind w:left="0" w:firstLine="0"/>
        <w:jc w:val="center"/>
        <w:outlineLvl w:val="0"/>
        <w:rPr>
          <w:rFonts w:ascii="Times New Roman" w:eastAsia="Calibri" w:hAnsi="Times New Roman" w:cs="Times New Roman"/>
          <w:b/>
          <w:noProof/>
          <w:kern w:val="28"/>
          <w:sz w:val="22"/>
          <w:szCs w:val="22"/>
          <w:lang w:eastAsia="lt-LT"/>
          <w14:ligatures w14:val="none"/>
        </w:rPr>
      </w:pPr>
    </w:p>
    <w:p w14:paraId="59C1B6B0" w14:textId="77777777" w:rsidR="00B54189" w:rsidRPr="001D786E" w:rsidRDefault="00B54189" w:rsidP="00B54189">
      <w:pPr>
        <w:ind w:left="0" w:firstLine="0"/>
        <w:jc w:val="center"/>
        <w:outlineLvl w:val="0"/>
        <w:rPr>
          <w:rFonts w:ascii="Times New Roman" w:eastAsia="Calibri" w:hAnsi="Times New Roman" w:cs="Times New Roman"/>
          <w:b/>
          <w:noProof/>
          <w:kern w:val="28"/>
          <w:sz w:val="22"/>
          <w:szCs w:val="22"/>
          <w:lang w:eastAsia="lt-LT"/>
          <w14:ligatures w14:val="none"/>
        </w:rPr>
      </w:pPr>
    </w:p>
    <w:p w14:paraId="778A748C" w14:textId="77777777" w:rsidR="00B54189" w:rsidRPr="001D786E" w:rsidRDefault="00B54189" w:rsidP="00B54189">
      <w:pPr>
        <w:ind w:left="0" w:firstLine="0"/>
        <w:jc w:val="center"/>
        <w:outlineLvl w:val="0"/>
        <w:rPr>
          <w:rFonts w:ascii="Times New Roman" w:eastAsia="Calibri" w:hAnsi="Times New Roman" w:cs="Times New Roman"/>
          <w:b/>
          <w:noProof/>
          <w:kern w:val="28"/>
          <w:sz w:val="22"/>
          <w:szCs w:val="22"/>
          <w:lang w:eastAsia="lt-LT"/>
          <w14:ligatures w14:val="none"/>
        </w:rPr>
      </w:pPr>
    </w:p>
    <w:p w14:paraId="15A60D4E" w14:textId="77777777" w:rsidR="00B54189" w:rsidRPr="001D786E" w:rsidRDefault="00B54189" w:rsidP="00B54189">
      <w:pPr>
        <w:ind w:left="0" w:firstLine="0"/>
        <w:jc w:val="center"/>
        <w:outlineLvl w:val="0"/>
        <w:rPr>
          <w:rFonts w:ascii="Times New Roman" w:eastAsia="Calibri" w:hAnsi="Times New Roman" w:cs="Times New Roman"/>
          <w:b/>
          <w:noProof/>
          <w:kern w:val="28"/>
          <w:sz w:val="22"/>
          <w:szCs w:val="22"/>
          <w:lang w:eastAsia="lt-LT"/>
          <w14:ligatures w14:val="none"/>
        </w:rPr>
      </w:pPr>
      <w:r w:rsidRPr="001D786E">
        <w:rPr>
          <w:rFonts w:ascii="Times New Roman" w:eastAsia="Calibri" w:hAnsi="Times New Roman" w:cs="Times New Roman"/>
          <w:b/>
          <w:noProof/>
          <w:kern w:val="28"/>
          <w:sz w:val="22"/>
          <w:szCs w:val="22"/>
          <w:lang w:eastAsia="lt-LT"/>
          <w14:ligatures w14:val="none"/>
        </w:rPr>
        <w:t>B. PAKUOTĖS LAPELIS</w:t>
      </w:r>
    </w:p>
    <w:p w14:paraId="1E593949" w14:textId="77777777" w:rsidR="00B54189" w:rsidRPr="001D786E" w:rsidRDefault="00B54189" w:rsidP="00B54189">
      <w:pPr>
        <w:ind w:left="0" w:firstLine="0"/>
        <w:jc w:val="center"/>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br w:type="page"/>
      </w:r>
      <w:bookmarkStart w:id="0" w:name="_Toc129243138"/>
      <w:bookmarkStart w:id="1" w:name="_Toc129243263"/>
      <w:r w:rsidRPr="001D786E">
        <w:rPr>
          <w:rFonts w:ascii="Times New Roman" w:eastAsia="Calibri" w:hAnsi="Times New Roman" w:cs="Times New Roman"/>
          <w:b/>
          <w:kern w:val="0"/>
          <w:sz w:val="22"/>
          <w:szCs w:val="22"/>
          <w:lang w:eastAsia="lt-LT"/>
          <w14:ligatures w14:val="none"/>
        </w:rPr>
        <w:lastRenderedPageBreak/>
        <w:t>Pakuotės lapelis: informacija vartotojui</w:t>
      </w:r>
    </w:p>
    <w:bookmarkEnd w:id="0"/>
    <w:bookmarkEnd w:id="1"/>
    <w:p w14:paraId="5FF77817" w14:textId="77777777" w:rsidR="00B54189" w:rsidRPr="001D786E" w:rsidRDefault="00B54189" w:rsidP="00B54189">
      <w:pPr>
        <w:ind w:left="0" w:firstLine="0"/>
        <w:jc w:val="center"/>
        <w:rPr>
          <w:rFonts w:ascii="Times New Roman" w:eastAsia="Calibri" w:hAnsi="Times New Roman" w:cs="Times New Roman"/>
          <w:b/>
          <w:kern w:val="0"/>
          <w:sz w:val="22"/>
          <w:szCs w:val="22"/>
          <w:lang w:eastAsia="lt-LT"/>
          <w14:ligatures w14:val="none"/>
        </w:rPr>
      </w:pPr>
    </w:p>
    <w:p w14:paraId="33C6EAA4" w14:textId="77777777" w:rsidR="00B54189" w:rsidRPr="001D786E" w:rsidRDefault="00B54189" w:rsidP="00B54189">
      <w:pPr>
        <w:ind w:left="0" w:firstLine="0"/>
        <w:jc w:val="center"/>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bCs/>
          <w:kern w:val="0"/>
          <w:sz w:val="22"/>
          <w:szCs w:val="22"/>
          <w:lang w:eastAsia="lt-LT"/>
          <w14:ligatures w14:val="none"/>
        </w:rPr>
        <w:t>Thio</w:t>
      </w:r>
      <w:r w:rsidRPr="001D786E">
        <w:rPr>
          <w:rFonts w:ascii="Times New Roman" w:eastAsia="Calibri" w:hAnsi="Times New Roman" w:cs="Times New Roman"/>
          <w:b/>
          <w:iCs/>
          <w:kern w:val="0"/>
          <w:sz w:val="22"/>
          <w:szCs w:val="22"/>
          <w:lang w:eastAsia="lt-LT"/>
          <w14:ligatures w14:val="none"/>
        </w:rPr>
        <w:t>gamma</w:t>
      </w:r>
      <w:r w:rsidRPr="001D786E">
        <w:rPr>
          <w:rFonts w:ascii="Times New Roman" w:eastAsia="Calibri" w:hAnsi="Times New Roman" w:cs="Times New Roman"/>
          <w:b/>
          <w:bCs/>
          <w:kern w:val="0"/>
          <w:sz w:val="22"/>
          <w:szCs w:val="22"/>
          <w:lang w:eastAsia="lt-LT"/>
          <w14:ligatures w14:val="none"/>
        </w:rPr>
        <w:t xml:space="preserve"> 600 mg plėvele dengtos tabletės</w:t>
      </w:r>
    </w:p>
    <w:p w14:paraId="712458B6" w14:textId="77777777" w:rsidR="00B54189" w:rsidRPr="001D786E" w:rsidRDefault="00B54189" w:rsidP="00B54189">
      <w:pPr>
        <w:ind w:left="0" w:firstLine="0"/>
        <w:jc w:val="center"/>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tiokto rūgštis</w:t>
      </w:r>
    </w:p>
    <w:p w14:paraId="1A6C34BB" w14:textId="77777777" w:rsidR="00B54189" w:rsidRPr="001D786E" w:rsidRDefault="00B54189" w:rsidP="00B54189">
      <w:pPr>
        <w:ind w:left="0" w:firstLine="0"/>
        <w:jc w:val="center"/>
        <w:rPr>
          <w:rFonts w:ascii="Times New Roman" w:eastAsia="Calibri" w:hAnsi="Times New Roman" w:cs="Times New Roman"/>
          <w:kern w:val="0"/>
          <w:sz w:val="22"/>
          <w:szCs w:val="22"/>
          <w:lang w:eastAsia="lt-LT"/>
          <w14:ligatures w14:val="none"/>
        </w:rPr>
      </w:pPr>
    </w:p>
    <w:p w14:paraId="442FB217" w14:textId="77777777" w:rsidR="00B54189" w:rsidRPr="001D786E" w:rsidRDefault="00B54189" w:rsidP="00B54189">
      <w:pPr>
        <w:suppressAutoHyphens/>
        <w:ind w:left="0" w:firstLine="0"/>
        <w:rPr>
          <w:rFonts w:ascii="Times New Roman" w:eastAsia="Calibri" w:hAnsi="Times New Roman" w:cs="Times New Roman"/>
          <w:snapToGrid w:val="0"/>
          <w:kern w:val="0"/>
          <w:sz w:val="22"/>
          <w:szCs w:val="22"/>
          <w14:ligatures w14:val="none"/>
        </w:rPr>
      </w:pPr>
      <w:r w:rsidRPr="001D786E">
        <w:rPr>
          <w:rFonts w:ascii="Times New Roman" w:eastAsia="Calibri" w:hAnsi="Times New Roman" w:cs="Times New Roman"/>
          <w:b/>
          <w:noProof/>
          <w:snapToGrid w:val="0"/>
          <w:kern w:val="0"/>
          <w:sz w:val="22"/>
          <w:szCs w:val="22"/>
          <w14:ligatures w14:val="none"/>
        </w:rPr>
        <w:t>Atidžiai perskaitykite visą šį lapelį, prieš pradėdami vartoti vaistą, nes jame pateikiama Jums svarbi informacija.</w:t>
      </w:r>
    </w:p>
    <w:p w14:paraId="74CFF31F" w14:textId="77777777" w:rsidR="00B54189" w:rsidRPr="001D786E" w:rsidRDefault="00B54189" w:rsidP="00B54189">
      <w:pPr>
        <w:numPr>
          <w:ilvl w:val="0"/>
          <w:numId w:val="2"/>
        </w:numPr>
        <w:ind w:left="568" w:hanging="284"/>
        <w:rPr>
          <w:rFonts w:ascii="Times New Roman" w:eastAsia="Calibri" w:hAnsi="Times New Roman" w:cs="Times New Roman"/>
          <w:snapToGrid w:val="0"/>
          <w:kern w:val="0"/>
          <w:sz w:val="22"/>
          <w:szCs w:val="22"/>
          <w14:ligatures w14:val="none"/>
        </w:rPr>
      </w:pPr>
      <w:r w:rsidRPr="001D786E">
        <w:rPr>
          <w:rFonts w:ascii="Times New Roman" w:eastAsia="Calibri" w:hAnsi="Times New Roman" w:cs="Times New Roman"/>
          <w:noProof/>
          <w:snapToGrid w:val="0"/>
          <w:kern w:val="0"/>
          <w:sz w:val="22"/>
          <w:szCs w:val="22"/>
          <w14:ligatures w14:val="none"/>
        </w:rPr>
        <w:t>Neišmeskite šio lapelio, nes vėl gali prireikti jį perskaityti.</w:t>
      </w:r>
      <w:r w:rsidRPr="001D786E">
        <w:rPr>
          <w:rFonts w:ascii="Times New Roman" w:eastAsia="Calibri" w:hAnsi="Times New Roman" w:cs="Times New Roman"/>
          <w:snapToGrid w:val="0"/>
          <w:kern w:val="0"/>
          <w:sz w:val="22"/>
          <w:szCs w:val="22"/>
          <w14:ligatures w14:val="none"/>
        </w:rPr>
        <w:t xml:space="preserve"> </w:t>
      </w:r>
    </w:p>
    <w:p w14:paraId="68AED323" w14:textId="77777777" w:rsidR="00B54189" w:rsidRPr="001D786E" w:rsidRDefault="00B54189" w:rsidP="00B54189">
      <w:pPr>
        <w:numPr>
          <w:ilvl w:val="0"/>
          <w:numId w:val="2"/>
        </w:numPr>
        <w:ind w:left="568" w:hanging="284"/>
        <w:rPr>
          <w:rFonts w:ascii="Times New Roman" w:eastAsia="Calibri" w:hAnsi="Times New Roman" w:cs="Times New Roman"/>
          <w:snapToGrid w:val="0"/>
          <w:kern w:val="0"/>
          <w:sz w:val="22"/>
          <w:szCs w:val="22"/>
          <w14:ligatures w14:val="none"/>
        </w:rPr>
      </w:pPr>
      <w:r w:rsidRPr="001D786E">
        <w:rPr>
          <w:rFonts w:ascii="Times New Roman" w:eastAsia="Calibri" w:hAnsi="Times New Roman" w:cs="Times New Roman"/>
          <w:noProof/>
          <w:snapToGrid w:val="0"/>
          <w:kern w:val="0"/>
          <w:sz w:val="22"/>
          <w:szCs w:val="22"/>
          <w14:ligatures w14:val="none"/>
        </w:rPr>
        <w:t>Jeigu kiltų daugiau klausimų, kreipkitės į gydytoją arba vaistininką.</w:t>
      </w:r>
    </w:p>
    <w:p w14:paraId="15E6CEB1" w14:textId="77777777" w:rsidR="00B54189" w:rsidRPr="001D786E" w:rsidRDefault="00B54189" w:rsidP="00B54189">
      <w:pPr>
        <w:rPr>
          <w:rFonts w:ascii="Times New Roman" w:eastAsia="Calibri" w:hAnsi="Times New Roman" w:cs="Times New Roman"/>
          <w:snapToGrid w:val="0"/>
          <w:kern w:val="0"/>
          <w:sz w:val="22"/>
          <w:szCs w:val="22"/>
          <w14:ligatures w14:val="none"/>
        </w:rPr>
      </w:pPr>
      <w:r w:rsidRPr="001D786E">
        <w:rPr>
          <w:rFonts w:ascii="Times New Roman" w:eastAsia="Calibri" w:hAnsi="Times New Roman" w:cs="Times New Roman"/>
          <w:snapToGrid w:val="0"/>
          <w:kern w:val="0"/>
          <w:sz w:val="22"/>
          <w:szCs w:val="22"/>
          <w14:ligatures w14:val="none"/>
        </w:rPr>
        <w:t>-</w:t>
      </w:r>
      <w:r w:rsidRPr="001D786E">
        <w:rPr>
          <w:rFonts w:ascii="Times New Roman" w:eastAsia="Calibri" w:hAnsi="Times New Roman" w:cs="Times New Roman"/>
          <w:snapToGrid w:val="0"/>
          <w:kern w:val="0"/>
          <w:sz w:val="22"/>
          <w:szCs w:val="22"/>
          <w14:ligatures w14:val="none"/>
        </w:rPr>
        <w:tab/>
      </w:r>
      <w:r w:rsidRPr="001D786E">
        <w:rPr>
          <w:rFonts w:ascii="Times New Roman" w:eastAsia="Calibri" w:hAnsi="Times New Roman" w:cs="Times New Roman"/>
          <w:noProof/>
          <w:snapToGrid w:val="0"/>
          <w:kern w:val="0"/>
          <w:sz w:val="22"/>
          <w:szCs w:val="22"/>
          <w14:ligatures w14:val="none"/>
        </w:rPr>
        <w:t>Šis vaistas skirtas tik Jums, todėl kitiems žmonėms jo duoti negalima.</w:t>
      </w:r>
      <w:r w:rsidRPr="001D786E">
        <w:rPr>
          <w:rFonts w:ascii="Times New Roman" w:eastAsia="Calibri" w:hAnsi="Times New Roman" w:cs="Times New Roman"/>
          <w:snapToGrid w:val="0"/>
          <w:kern w:val="0"/>
          <w:sz w:val="22"/>
          <w:szCs w:val="22"/>
          <w14:ligatures w14:val="none"/>
        </w:rPr>
        <w:t xml:space="preserve"> </w:t>
      </w:r>
      <w:r w:rsidRPr="001D786E">
        <w:rPr>
          <w:rFonts w:ascii="Times New Roman" w:eastAsia="Calibri" w:hAnsi="Times New Roman" w:cs="Times New Roman"/>
          <w:noProof/>
          <w:snapToGrid w:val="0"/>
          <w:kern w:val="0"/>
          <w:sz w:val="22"/>
          <w:szCs w:val="22"/>
          <w14:ligatures w14:val="none"/>
        </w:rPr>
        <w:t>Vaistas gali jiems pakenkti (net tiems, kurių ligos požymiai yra tokie patys kaip Jūsų).</w:t>
      </w:r>
    </w:p>
    <w:p w14:paraId="52942222" w14:textId="77777777" w:rsidR="00B54189" w:rsidRPr="001D786E" w:rsidRDefault="00B54189" w:rsidP="00B54189">
      <w:pPr>
        <w:numPr>
          <w:ilvl w:val="0"/>
          <w:numId w:val="2"/>
        </w:numPr>
        <w:ind w:left="568" w:hanging="284"/>
        <w:rPr>
          <w:rFonts w:ascii="Times New Roman" w:eastAsia="Calibri" w:hAnsi="Times New Roman" w:cs="Times New Roman"/>
          <w:snapToGrid w:val="0"/>
          <w:kern w:val="0"/>
          <w:sz w:val="22"/>
          <w:szCs w:val="22"/>
          <w14:ligatures w14:val="none"/>
        </w:rPr>
      </w:pPr>
      <w:r w:rsidRPr="001D786E">
        <w:rPr>
          <w:rFonts w:ascii="Times New Roman" w:eastAsia="Calibri" w:hAnsi="Times New Roman" w:cs="Times New Roman"/>
          <w:noProof/>
          <w:snapToGrid w:val="0"/>
          <w:kern w:val="0"/>
          <w:sz w:val="22"/>
          <w:szCs w:val="22"/>
          <w14:ligatures w14:val="none"/>
        </w:rPr>
        <w:t>Jeigu pasireiškė šalutinis poveikis (net jeigu jis šiame lapelyje nenurodytas), kreipkitės į gydytoją arba vaistininką. Žr. 4 skyrių.</w:t>
      </w:r>
    </w:p>
    <w:p w14:paraId="17EE5748" w14:textId="77777777" w:rsidR="00B54189" w:rsidRPr="001D786E" w:rsidRDefault="00B54189" w:rsidP="00B54189">
      <w:pPr>
        <w:ind w:left="709" w:hanging="709"/>
        <w:rPr>
          <w:rFonts w:ascii="Times New Roman" w:eastAsia="Calibri" w:hAnsi="Times New Roman" w:cs="Times New Roman"/>
          <w:kern w:val="0"/>
          <w:sz w:val="22"/>
          <w:szCs w:val="22"/>
          <w:lang w:eastAsia="lt-LT"/>
          <w14:ligatures w14:val="none"/>
        </w:rPr>
      </w:pPr>
    </w:p>
    <w:p w14:paraId="2D973255" w14:textId="77777777" w:rsidR="00B54189" w:rsidRPr="001D786E" w:rsidRDefault="00B54189" w:rsidP="00B54189">
      <w:pPr>
        <w:ind w:left="0" w:firstLine="0"/>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Apie ką rašoma šiame lapelyje?</w:t>
      </w:r>
    </w:p>
    <w:p w14:paraId="1C72C42B" w14:textId="77777777" w:rsidR="00B54189" w:rsidRPr="001D786E" w:rsidRDefault="00B54189" w:rsidP="00B54189">
      <w:pPr>
        <w:ind w:left="0" w:firstLine="0"/>
        <w:rPr>
          <w:rFonts w:ascii="Times New Roman" w:eastAsia="Calibri" w:hAnsi="Times New Roman" w:cs="Times New Roman"/>
          <w:b/>
          <w:kern w:val="0"/>
          <w:sz w:val="22"/>
          <w:szCs w:val="22"/>
          <w:lang w:eastAsia="lt-LT"/>
          <w14:ligatures w14:val="none"/>
        </w:rPr>
      </w:pPr>
    </w:p>
    <w:p w14:paraId="79DC5E90" w14:textId="77777777" w:rsidR="00B54189" w:rsidRPr="00E92767" w:rsidRDefault="00B54189" w:rsidP="00B54189">
      <w:pPr>
        <w:pStyle w:val="Sraopastraipa"/>
        <w:numPr>
          <w:ilvl w:val="0"/>
          <w:numId w:val="6"/>
        </w:numPr>
        <w:ind w:left="567" w:hanging="283"/>
        <w:rPr>
          <w:rFonts w:ascii="Times New Roman" w:eastAsia="Calibri" w:hAnsi="Times New Roman" w:cs="Times New Roman"/>
          <w:kern w:val="0"/>
          <w:sz w:val="22"/>
          <w:szCs w:val="22"/>
          <w:lang w:eastAsia="lt-LT"/>
          <w14:ligatures w14:val="none"/>
        </w:rPr>
      </w:pPr>
      <w:r w:rsidRPr="00E92767">
        <w:rPr>
          <w:rFonts w:ascii="Times New Roman" w:eastAsia="Calibri" w:hAnsi="Times New Roman" w:cs="Times New Roman"/>
          <w:kern w:val="0"/>
          <w:sz w:val="22"/>
          <w:szCs w:val="22"/>
          <w:lang w:eastAsia="lt-LT"/>
          <w14:ligatures w14:val="none"/>
        </w:rPr>
        <w:t>Kas yra Thio</w:t>
      </w:r>
      <w:r w:rsidRPr="00E92767">
        <w:rPr>
          <w:rFonts w:ascii="Times New Roman" w:eastAsia="Calibri" w:hAnsi="Times New Roman" w:cs="Times New Roman"/>
          <w:iCs/>
          <w:kern w:val="0"/>
          <w:sz w:val="22"/>
          <w:szCs w:val="22"/>
          <w:lang w:eastAsia="lt-LT"/>
          <w14:ligatures w14:val="none"/>
        </w:rPr>
        <w:t>gamma</w:t>
      </w:r>
      <w:r w:rsidRPr="00E92767">
        <w:rPr>
          <w:rFonts w:ascii="Times New Roman" w:eastAsia="Calibri" w:hAnsi="Times New Roman" w:cs="Times New Roman"/>
          <w:kern w:val="0"/>
          <w:sz w:val="22"/>
          <w:szCs w:val="22"/>
          <w:lang w:eastAsia="lt-LT"/>
          <w14:ligatures w14:val="none"/>
        </w:rPr>
        <w:t xml:space="preserve"> ir kam jis vartojamas</w:t>
      </w:r>
    </w:p>
    <w:p w14:paraId="1624BC51" w14:textId="77777777" w:rsidR="00B54189" w:rsidRPr="00E92767" w:rsidRDefault="00B54189" w:rsidP="00B54189">
      <w:pPr>
        <w:pStyle w:val="Sraopastraipa"/>
        <w:numPr>
          <w:ilvl w:val="0"/>
          <w:numId w:val="6"/>
        </w:numPr>
        <w:ind w:left="567" w:hanging="283"/>
        <w:rPr>
          <w:rFonts w:ascii="Times New Roman" w:eastAsia="Calibri" w:hAnsi="Times New Roman" w:cs="Times New Roman"/>
          <w:kern w:val="0"/>
          <w:sz w:val="22"/>
          <w:szCs w:val="22"/>
          <w:lang w:eastAsia="lt-LT"/>
          <w14:ligatures w14:val="none"/>
        </w:rPr>
      </w:pPr>
      <w:r w:rsidRPr="00E92767">
        <w:rPr>
          <w:rFonts w:ascii="Times New Roman" w:eastAsia="Calibri" w:hAnsi="Times New Roman" w:cs="Times New Roman"/>
          <w:kern w:val="0"/>
          <w:sz w:val="22"/>
          <w:szCs w:val="22"/>
          <w:lang w:eastAsia="lt-LT"/>
          <w14:ligatures w14:val="none"/>
        </w:rPr>
        <w:t>Kas žinotina prieš vartojant Thio</w:t>
      </w:r>
      <w:r w:rsidRPr="00E92767">
        <w:rPr>
          <w:rFonts w:ascii="Times New Roman" w:eastAsia="Calibri" w:hAnsi="Times New Roman" w:cs="Times New Roman"/>
          <w:iCs/>
          <w:kern w:val="0"/>
          <w:sz w:val="22"/>
          <w:szCs w:val="22"/>
          <w:lang w:eastAsia="lt-LT"/>
          <w14:ligatures w14:val="none"/>
        </w:rPr>
        <w:t>gamma</w:t>
      </w:r>
      <w:r w:rsidRPr="00E92767">
        <w:rPr>
          <w:rFonts w:ascii="Times New Roman" w:eastAsia="Calibri" w:hAnsi="Times New Roman" w:cs="Times New Roman"/>
          <w:kern w:val="0"/>
          <w:sz w:val="22"/>
          <w:szCs w:val="22"/>
          <w:lang w:eastAsia="lt-LT"/>
          <w14:ligatures w14:val="none"/>
        </w:rPr>
        <w:t xml:space="preserve"> </w:t>
      </w:r>
    </w:p>
    <w:p w14:paraId="1A592899" w14:textId="77777777" w:rsidR="00B54189" w:rsidRPr="00E92767" w:rsidRDefault="00B54189" w:rsidP="00B54189">
      <w:pPr>
        <w:pStyle w:val="Sraopastraipa"/>
        <w:numPr>
          <w:ilvl w:val="0"/>
          <w:numId w:val="6"/>
        </w:numPr>
        <w:ind w:left="567" w:hanging="283"/>
        <w:rPr>
          <w:rFonts w:ascii="Times New Roman" w:eastAsia="Calibri" w:hAnsi="Times New Roman" w:cs="Times New Roman"/>
          <w:kern w:val="0"/>
          <w:sz w:val="22"/>
          <w:szCs w:val="22"/>
          <w:lang w:eastAsia="lt-LT"/>
          <w14:ligatures w14:val="none"/>
        </w:rPr>
      </w:pPr>
      <w:r w:rsidRPr="00E92767">
        <w:rPr>
          <w:rFonts w:ascii="Times New Roman" w:eastAsia="Calibri" w:hAnsi="Times New Roman" w:cs="Times New Roman"/>
          <w:kern w:val="0"/>
          <w:sz w:val="22"/>
          <w:szCs w:val="22"/>
          <w:lang w:eastAsia="lt-LT"/>
          <w14:ligatures w14:val="none"/>
        </w:rPr>
        <w:t>Kaip vartoti Thio</w:t>
      </w:r>
      <w:r w:rsidRPr="00E92767">
        <w:rPr>
          <w:rFonts w:ascii="Times New Roman" w:eastAsia="Calibri" w:hAnsi="Times New Roman" w:cs="Times New Roman"/>
          <w:iCs/>
          <w:kern w:val="0"/>
          <w:sz w:val="22"/>
          <w:szCs w:val="22"/>
          <w:lang w:eastAsia="lt-LT"/>
          <w14:ligatures w14:val="none"/>
        </w:rPr>
        <w:t>gamma</w:t>
      </w:r>
      <w:r w:rsidRPr="00E92767">
        <w:rPr>
          <w:rFonts w:ascii="Times New Roman" w:eastAsia="Calibri" w:hAnsi="Times New Roman" w:cs="Times New Roman"/>
          <w:kern w:val="0"/>
          <w:sz w:val="22"/>
          <w:szCs w:val="22"/>
          <w:lang w:eastAsia="lt-LT"/>
          <w14:ligatures w14:val="none"/>
        </w:rPr>
        <w:t xml:space="preserve">  </w:t>
      </w:r>
    </w:p>
    <w:p w14:paraId="69773FC2" w14:textId="77777777" w:rsidR="00B54189" w:rsidRPr="00E92767" w:rsidRDefault="00B54189" w:rsidP="00B54189">
      <w:pPr>
        <w:pStyle w:val="Sraopastraipa"/>
        <w:numPr>
          <w:ilvl w:val="0"/>
          <w:numId w:val="6"/>
        </w:numPr>
        <w:ind w:left="567" w:hanging="283"/>
        <w:rPr>
          <w:rFonts w:ascii="Times New Roman" w:eastAsia="Calibri" w:hAnsi="Times New Roman" w:cs="Times New Roman"/>
          <w:kern w:val="0"/>
          <w:sz w:val="22"/>
          <w:szCs w:val="22"/>
          <w:lang w:eastAsia="lt-LT"/>
          <w14:ligatures w14:val="none"/>
        </w:rPr>
      </w:pPr>
      <w:r w:rsidRPr="00E92767">
        <w:rPr>
          <w:rFonts w:ascii="Times New Roman" w:eastAsia="Calibri" w:hAnsi="Times New Roman" w:cs="Times New Roman"/>
          <w:kern w:val="0"/>
          <w:sz w:val="22"/>
          <w:szCs w:val="22"/>
          <w:lang w:eastAsia="lt-LT"/>
          <w14:ligatures w14:val="none"/>
        </w:rPr>
        <w:t>Galimas šalutinis poveikis</w:t>
      </w:r>
    </w:p>
    <w:p w14:paraId="1ED5EEF0" w14:textId="77777777" w:rsidR="00B54189" w:rsidRPr="00E92767" w:rsidRDefault="00B54189" w:rsidP="00B54189">
      <w:pPr>
        <w:pStyle w:val="Sraopastraipa"/>
        <w:numPr>
          <w:ilvl w:val="0"/>
          <w:numId w:val="6"/>
        </w:numPr>
        <w:ind w:left="567" w:hanging="283"/>
        <w:rPr>
          <w:rFonts w:ascii="Times New Roman" w:eastAsia="Calibri" w:hAnsi="Times New Roman" w:cs="Times New Roman"/>
          <w:kern w:val="0"/>
          <w:sz w:val="22"/>
          <w:szCs w:val="22"/>
          <w:lang w:eastAsia="lt-LT"/>
          <w14:ligatures w14:val="none"/>
        </w:rPr>
      </w:pPr>
      <w:bookmarkStart w:id="2" w:name="OLE_LINK1"/>
      <w:bookmarkStart w:id="3" w:name="OLE_LINK2"/>
      <w:r w:rsidRPr="00E92767">
        <w:rPr>
          <w:rFonts w:ascii="Times New Roman" w:eastAsia="Calibri" w:hAnsi="Times New Roman" w:cs="Times New Roman"/>
          <w:kern w:val="0"/>
          <w:sz w:val="22"/>
          <w:szCs w:val="22"/>
          <w:lang w:eastAsia="lt-LT"/>
          <w14:ligatures w14:val="none"/>
        </w:rPr>
        <w:t>Kaip laikyti Thio</w:t>
      </w:r>
      <w:r w:rsidRPr="00E92767">
        <w:rPr>
          <w:rFonts w:ascii="Times New Roman" w:eastAsia="Calibri" w:hAnsi="Times New Roman" w:cs="Times New Roman"/>
          <w:iCs/>
          <w:kern w:val="0"/>
          <w:sz w:val="22"/>
          <w:szCs w:val="22"/>
          <w:lang w:eastAsia="lt-LT"/>
          <w14:ligatures w14:val="none"/>
        </w:rPr>
        <w:t>gamma</w:t>
      </w:r>
      <w:bookmarkEnd w:id="2"/>
      <w:bookmarkEnd w:id="3"/>
      <w:r w:rsidRPr="00E92767">
        <w:rPr>
          <w:rFonts w:ascii="Times New Roman" w:eastAsia="Calibri" w:hAnsi="Times New Roman" w:cs="Times New Roman"/>
          <w:iCs/>
          <w:kern w:val="0"/>
          <w:sz w:val="22"/>
          <w:szCs w:val="22"/>
          <w:lang w:eastAsia="lt-LT"/>
          <w14:ligatures w14:val="none"/>
        </w:rPr>
        <w:t xml:space="preserve"> </w:t>
      </w:r>
      <w:r w:rsidRPr="00E92767">
        <w:rPr>
          <w:rFonts w:ascii="Times New Roman" w:eastAsia="Calibri" w:hAnsi="Times New Roman" w:cs="Times New Roman"/>
          <w:kern w:val="0"/>
          <w:sz w:val="22"/>
          <w:szCs w:val="22"/>
          <w:lang w:eastAsia="lt-LT"/>
          <w14:ligatures w14:val="none"/>
        </w:rPr>
        <w:t xml:space="preserve"> </w:t>
      </w:r>
    </w:p>
    <w:p w14:paraId="103C3186" w14:textId="77777777" w:rsidR="00B54189" w:rsidRPr="00E92767" w:rsidRDefault="00B54189" w:rsidP="00B54189">
      <w:pPr>
        <w:pStyle w:val="Sraopastraipa"/>
        <w:numPr>
          <w:ilvl w:val="0"/>
          <w:numId w:val="6"/>
        </w:numPr>
        <w:ind w:left="567" w:hanging="283"/>
        <w:rPr>
          <w:rFonts w:ascii="Times New Roman" w:eastAsia="Calibri" w:hAnsi="Times New Roman" w:cs="Times New Roman"/>
          <w:kern w:val="0"/>
          <w:sz w:val="22"/>
          <w:szCs w:val="22"/>
          <w:lang w:eastAsia="lt-LT"/>
          <w14:ligatures w14:val="none"/>
        </w:rPr>
      </w:pPr>
      <w:r w:rsidRPr="00E92767">
        <w:rPr>
          <w:rFonts w:ascii="Times New Roman" w:eastAsia="Calibri" w:hAnsi="Times New Roman" w:cs="Times New Roman"/>
          <w:kern w:val="0"/>
          <w:sz w:val="22"/>
          <w:szCs w:val="22"/>
          <w:lang w:eastAsia="lt-LT"/>
          <w14:ligatures w14:val="none"/>
        </w:rPr>
        <w:t>Pakuotės turinys ir kita informacija</w:t>
      </w:r>
    </w:p>
    <w:p w14:paraId="7044AE54"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15E0C5C1"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6B0F2CB1" w14:textId="77777777" w:rsidR="00B54189" w:rsidRPr="001D786E" w:rsidRDefault="00B54189" w:rsidP="00B54189">
      <w:pPr>
        <w:keepNext/>
        <w:ind w:left="567" w:hanging="567"/>
        <w:outlineLvl w:val="1"/>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1.</w:t>
      </w:r>
      <w:r w:rsidRPr="001D786E">
        <w:rPr>
          <w:rFonts w:ascii="Times New Roman" w:eastAsia="Calibri" w:hAnsi="Times New Roman" w:cs="Times New Roman"/>
          <w:b/>
          <w:kern w:val="0"/>
          <w:sz w:val="22"/>
          <w:szCs w:val="22"/>
          <w:lang w:eastAsia="lt-LT"/>
          <w14:ligatures w14:val="none"/>
        </w:rPr>
        <w:tab/>
        <w:t>Kas yra</w:t>
      </w:r>
      <w:r w:rsidRPr="001D786E" w:rsidDel="00FE5AE7">
        <w:rPr>
          <w:rFonts w:ascii="Times New Roman" w:eastAsia="Calibri" w:hAnsi="Times New Roman" w:cs="Times New Roman"/>
          <w:b/>
          <w:kern w:val="0"/>
          <w:sz w:val="22"/>
          <w:szCs w:val="22"/>
          <w:lang w:eastAsia="lt-LT"/>
          <w14:ligatures w14:val="none"/>
        </w:rPr>
        <w:t xml:space="preserve"> </w:t>
      </w:r>
      <w:r w:rsidRPr="001D786E">
        <w:rPr>
          <w:rFonts w:ascii="Times New Roman" w:eastAsia="Calibri" w:hAnsi="Times New Roman" w:cs="Times New Roman"/>
          <w:b/>
          <w:kern w:val="0"/>
          <w:sz w:val="22"/>
          <w:szCs w:val="22"/>
          <w:lang w:eastAsia="lt-LT"/>
          <w14:ligatures w14:val="none"/>
        </w:rPr>
        <w:t>Thiogamma ir kam jis vartojamas</w:t>
      </w:r>
    </w:p>
    <w:p w14:paraId="40326941" w14:textId="77777777" w:rsidR="00B54189" w:rsidRPr="001D786E" w:rsidRDefault="00B54189" w:rsidP="00B54189">
      <w:pPr>
        <w:keepNext/>
        <w:ind w:left="567" w:hanging="567"/>
        <w:outlineLvl w:val="1"/>
        <w:rPr>
          <w:rFonts w:ascii="Times New Roman" w:eastAsia="Calibri" w:hAnsi="Times New Roman" w:cs="Times New Roman"/>
          <w:kern w:val="0"/>
          <w:sz w:val="22"/>
          <w:szCs w:val="22"/>
          <w:lang w:eastAsia="lt-LT"/>
          <w14:ligatures w14:val="none"/>
        </w:rPr>
      </w:pPr>
    </w:p>
    <w:p w14:paraId="68FCAC44"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 xml:space="preserve">Tiokto rūgštis yra riebalų rūgštis, įprastai esanti kiekvienoje kūno ląstelėje. Ji reikalinga tam, kad būtų organizmui gaminamas pakankamas energijos, normalioms jo funkcijoms palaikyti, kiekis. </w:t>
      </w:r>
    </w:p>
    <w:p w14:paraId="40699BBF"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2E88CF92"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Be to, tiokto rūgštis turi antioksidacinių savybių. Ji neutralizuoja potencialiai žalingus cheminius junginius, vadinamus laisvaisiais radikalais. Laisvieji radikalai gali sukelti pažeidimus, jeigu jų poveikis tampa nekontroliuojamas dėl ligos, toksinų arba senėjimo.</w:t>
      </w:r>
    </w:p>
    <w:p w14:paraId="518FDE11"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17471DB3"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Thio</w:t>
      </w:r>
      <w:r w:rsidRPr="001D786E">
        <w:rPr>
          <w:rFonts w:ascii="Times New Roman" w:eastAsia="Calibri" w:hAnsi="Times New Roman" w:cs="Times New Roman"/>
          <w:iCs/>
          <w:kern w:val="0"/>
          <w:sz w:val="22"/>
          <w:szCs w:val="22"/>
          <w:lang w:eastAsia="lt-LT"/>
          <w14:ligatures w14:val="none"/>
        </w:rPr>
        <w:t>gamma</w:t>
      </w:r>
      <w:r w:rsidRPr="001D786E">
        <w:rPr>
          <w:rFonts w:ascii="Times New Roman" w:eastAsia="Calibri" w:hAnsi="Times New Roman" w:cs="Times New Roman"/>
          <w:kern w:val="0"/>
          <w:sz w:val="22"/>
          <w:szCs w:val="22"/>
          <w:lang w:eastAsia="lt-LT"/>
          <w14:ligatures w14:val="none"/>
        </w:rPr>
        <w:t xml:space="preserve"> vartojama skausmo ir parestezijos (deginimo, dūrimo, niežėjimo arba dilgčiojimo) dėl diabetinio nervų pažeidimo (polineuropatijos) gydymui.</w:t>
      </w:r>
    </w:p>
    <w:p w14:paraId="1E4B289B"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44618E36"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6D998787" w14:textId="77777777" w:rsidR="00B54189" w:rsidRPr="001D786E" w:rsidRDefault="00B54189" w:rsidP="00B54189">
      <w:pPr>
        <w:keepNext/>
        <w:ind w:left="567" w:hanging="567"/>
        <w:outlineLvl w:val="1"/>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2.</w:t>
      </w:r>
      <w:r w:rsidRPr="001D786E">
        <w:rPr>
          <w:rFonts w:ascii="Times New Roman" w:eastAsia="Calibri" w:hAnsi="Times New Roman" w:cs="Times New Roman"/>
          <w:b/>
          <w:kern w:val="0"/>
          <w:sz w:val="22"/>
          <w:szCs w:val="22"/>
          <w:lang w:eastAsia="lt-LT"/>
          <w14:ligatures w14:val="none"/>
        </w:rPr>
        <w:tab/>
        <w:t xml:space="preserve">Kas žinotina prieš vartojant Thiogamma </w:t>
      </w:r>
    </w:p>
    <w:p w14:paraId="35F1450C"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03F2B2B5" w14:textId="77777777" w:rsidR="00B54189" w:rsidRPr="001D786E" w:rsidRDefault="00B54189" w:rsidP="00B54189">
      <w:pPr>
        <w:keepNext/>
        <w:ind w:left="0" w:firstLine="0"/>
        <w:outlineLvl w:val="2"/>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Thio</w:t>
      </w:r>
      <w:r w:rsidRPr="001D786E">
        <w:rPr>
          <w:rFonts w:ascii="Times New Roman" w:eastAsia="Calibri" w:hAnsi="Times New Roman" w:cs="Times New Roman"/>
          <w:b/>
          <w:iCs/>
          <w:kern w:val="0"/>
          <w:sz w:val="22"/>
          <w:szCs w:val="22"/>
          <w:lang w:eastAsia="lt-LT"/>
          <w14:ligatures w14:val="none"/>
        </w:rPr>
        <w:t>gamma</w:t>
      </w:r>
      <w:r w:rsidRPr="001D786E">
        <w:rPr>
          <w:rFonts w:ascii="Times New Roman" w:eastAsia="Calibri" w:hAnsi="Times New Roman" w:cs="Times New Roman"/>
          <w:b/>
          <w:kern w:val="0"/>
          <w:sz w:val="22"/>
          <w:szCs w:val="22"/>
          <w:lang w:eastAsia="lt-LT"/>
          <w14:ligatures w14:val="none"/>
        </w:rPr>
        <w:t xml:space="preserve"> vartoti </w:t>
      </w:r>
      <w:r w:rsidRPr="00E92767">
        <w:rPr>
          <w:rFonts w:ascii="Times New Roman" w:eastAsia="Calibri" w:hAnsi="Times New Roman" w:cs="Times New Roman"/>
          <w:b/>
          <w:kern w:val="0"/>
          <w:sz w:val="22"/>
          <w:szCs w:val="22"/>
          <w:lang w:eastAsia="lt-LT"/>
          <w14:ligatures w14:val="none"/>
        </w:rPr>
        <w:t>draudžiama</w:t>
      </w:r>
      <w:r w:rsidRPr="001D786E">
        <w:rPr>
          <w:rFonts w:ascii="Times New Roman" w:eastAsia="Calibri" w:hAnsi="Times New Roman" w:cs="Times New Roman"/>
          <w:b/>
          <w:kern w:val="0"/>
          <w:sz w:val="22"/>
          <w:szCs w:val="22"/>
          <w:lang w:eastAsia="lt-LT"/>
          <w14:ligatures w14:val="none"/>
        </w:rPr>
        <w:t>:</w:t>
      </w:r>
    </w:p>
    <w:p w14:paraId="76333979" w14:textId="3919DEFD" w:rsidR="00B54189" w:rsidRPr="009D3CED" w:rsidRDefault="00B54189" w:rsidP="009D3CED">
      <w:pPr>
        <w:numPr>
          <w:ilvl w:val="0"/>
          <w:numId w:val="1"/>
        </w:numPr>
        <w:tabs>
          <w:tab w:val="clear" w:pos="1080"/>
        </w:tabs>
        <w:spacing w:after="200" w:line="276" w:lineRule="auto"/>
        <w:ind w:left="567" w:hanging="283"/>
        <w:rPr>
          <w:rFonts w:ascii="Times New Roman" w:eastAsia="Calibri" w:hAnsi="Times New Roman" w:cs="Times New Roman"/>
          <w:kern w:val="0"/>
          <w:sz w:val="22"/>
          <w:szCs w:val="22"/>
          <w:lang w:eastAsia="lt-LT"/>
          <w14:ligatures w14:val="none"/>
        </w:rPr>
      </w:pPr>
      <w:r w:rsidRPr="009D3CED">
        <w:rPr>
          <w:rFonts w:ascii="Times New Roman" w:eastAsia="Calibri" w:hAnsi="Times New Roman" w:cs="Times New Roman"/>
          <w:kern w:val="0"/>
          <w:sz w:val="22"/>
          <w:szCs w:val="22"/>
          <w:lang w:eastAsia="lt-LT"/>
          <w14:ligatures w14:val="none"/>
        </w:rPr>
        <w:t>jeigu yra alergija tiokto rūgščiai arba bet kuriai pagalbinei šio vaisto medžiagai (jos išvardytos 6 skyriuje).</w:t>
      </w:r>
    </w:p>
    <w:p w14:paraId="2630DB6F" w14:textId="77777777" w:rsidR="00B54189" w:rsidRPr="001D786E" w:rsidRDefault="00B54189" w:rsidP="00B54189">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2"/>
          <w14:ligatures w14:val="none"/>
        </w:rPr>
      </w:pPr>
      <w:r w:rsidRPr="001D786E">
        <w:rPr>
          <w:rFonts w:ascii="Times New Roman" w:eastAsia="Times New Roman" w:hAnsi="Times New Roman" w:cs="Times New Roman"/>
          <w:b/>
          <w:bCs/>
          <w:kern w:val="0"/>
          <w:sz w:val="22"/>
          <w:szCs w:val="22"/>
          <w14:ligatures w14:val="none"/>
        </w:rPr>
        <w:t xml:space="preserve">Įspėjimai ir atsargumo priemonės </w:t>
      </w:r>
    </w:p>
    <w:p w14:paraId="3B5EEA32" w14:textId="77777777" w:rsidR="00B54189" w:rsidRPr="001D786E" w:rsidRDefault="00B54189" w:rsidP="00B54189">
      <w:pPr>
        <w:numPr>
          <w:ilvl w:val="12"/>
          <w:numId w:val="0"/>
        </w:numPr>
        <w:spacing w:after="200"/>
        <w:ind w:right="-2"/>
        <w:rPr>
          <w:rFonts w:ascii="Times New Roman" w:eastAsia="Calibri" w:hAnsi="Times New Roman" w:cs="Times New Roman"/>
          <w:noProof/>
          <w:kern w:val="0"/>
          <w:sz w:val="22"/>
          <w:szCs w:val="22"/>
          <w14:ligatures w14:val="none"/>
        </w:rPr>
      </w:pPr>
      <w:r w:rsidRPr="001D786E">
        <w:rPr>
          <w:rFonts w:ascii="Times New Roman" w:eastAsia="Calibri" w:hAnsi="Times New Roman" w:cs="Times New Roman"/>
          <w:noProof/>
          <w:kern w:val="0"/>
          <w:sz w:val="22"/>
          <w:szCs w:val="22"/>
          <w14:ligatures w14:val="none"/>
        </w:rPr>
        <w:t>Pasitarkite su gydytoju arba vaistininku, prieš pradėdami vartoti Thiogamma.</w:t>
      </w:r>
    </w:p>
    <w:p w14:paraId="434B54D5" w14:textId="77777777" w:rsidR="00B54189" w:rsidRPr="001D786E" w:rsidRDefault="00B54189" w:rsidP="00B54189">
      <w:pPr>
        <w:autoSpaceDE w:val="0"/>
        <w:autoSpaceDN w:val="0"/>
        <w:adjustRightInd w:val="0"/>
        <w:ind w:left="0" w:firstLine="0"/>
        <w:rPr>
          <w:rFonts w:ascii="Times New Roman" w:eastAsia="Times New Roman" w:hAnsi="Times New Roman" w:cs="Times New Roman"/>
          <w:kern w:val="0"/>
          <w:sz w:val="22"/>
          <w:szCs w:val="22"/>
          <w:lang w:eastAsia="lt-LT"/>
          <w14:ligatures w14:val="none"/>
        </w:rPr>
      </w:pPr>
      <w:r w:rsidRPr="001D786E">
        <w:rPr>
          <w:rFonts w:ascii="Times New Roman" w:eastAsia="Times New Roman" w:hAnsi="Times New Roman" w:cs="Times New Roman"/>
          <w:kern w:val="0"/>
          <w:sz w:val="22"/>
          <w:szCs w:val="22"/>
          <w:lang w:eastAsia="lt-LT"/>
          <w14:ligatures w14:val="none"/>
        </w:rPr>
        <w:t>Taikant gydymą tiokto rūgštimi, tam tikro žmogaus leukocitų antigeno genotipo pacientai (toks genotipas dažniau pasitaiko tarp japonų ir korėjiečių, bet taip pat gali būti nustatytas europidų rasės pacientams) labiau linkę susirgti autoimuniniu insulino sindromu (gliukozės kiekį kraujyje reguliuojančių hormonų sutrikimu, dėl kurio labai sumažėja cukraus kiekis kraujyje).</w:t>
      </w:r>
    </w:p>
    <w:p w14:paraId="3C0252F6" w14:textId="77777777" w:rsidR="00B54189" w:rsidRPr="001D786E" w:rsidRDefault="00B54189" w:rsidP="00B54189">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2"/>
          <w14:ligatures w14:val="none"/>
        </w:rPr>
      </w:pPr>
    </w:p>
    <w:p w14:paraId="40356A34" w14:textId="77777777" w:rsidR="00B54189" w:rsidRPr="001D786E" w:rsidRDefault="00B54189" w:rsidP="00B54189">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2"/>
          <w14:ligatures w14:val="none"/>
        </w:rPr>
      </w:pPr>
      <w:r w:rsidRPr="001D786E">
        <w:rPr>
          <w:rFonts w:ascii="Times New Roman" w:eastAsia="Times New Roman" w:hAnsi="Times New Roman" w:cs="Times New Roman"/>
          <w:b/>
          <w:bCs/>
          <w:kern w:val="0"/>
          <w:sz w:val="22"/>
          <w:szCs w:val="22"/>
          <w14:ligatures w14:val="none"/>
        </w:rPr>
        <w:t>Vaikams ir paaugliams</w:t>
      </w:r>
    </w:p>
    <w:p w14:paraId="5C3827A1" w14:textId="77777777" w:rsidR="00B54189" w:rsidRPr="001D786E" w:rsidRDefault="00B54189" w:rsidP="00B54189">
      <w:pPr>
        <w:ind w:left="360" w:hanging="36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 xml:space="preserve">Vaikų arba paauglių negalima gydyti Thiogamma, kadangi </w:t>
      </w:r>
    </w:p>
    <w:p w14:paraId="7155240D" w14:textId="77777777" w:rsidR="00B54189" w:rsidRPr="001D786E" w:rsidRDefault="00B54189" w:rsidP="00B54189">
      <w:pPr>
        <w:ind w:left="360" w:hanging="36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tokio amžiaus pacientų gydymo patirties nėra.</w:t>
      </w:r>
    </w:p>
    <w:p w14:paraId="6A54FB62" w14:textId="77777777" w:rsidR="00B54189" w:rsidRPr="001D786E" w:rsidRDefault="00B54189" w:rsidP="00B54189">
      <w:pPr>
        <w:keepNext/>
        <w:ind w:left="0" w:firstLine="0"/>
        <w:outlineLvl w:val="2"/>
        <w:rPr>
          <w:rFonts w:ascii="Times New Roman" w:eastAsia="Calibri" w:hAnsi="Times New Roman" w:cs="Times New Roman"/>
          <w:b/>
          <w:kern w:val="0"/>
          <w:sz w:val="22"/>
          <w:szCs w:val="22"/>
          <w:lang w:eastAsia="lt-LT"/>
          <w14:ligatures w14:val="none"/>
        </w:rPr>
      </w:pPr>
    </w:p>
    <w:p w14:paraId="593CD7C2" w14:textId="77777777" w:rsidR="00B54189" w:rsidRPr="001D786E" w:rsidRDefault="00B54189" w:rsidP="00B54189">
      <w:pPr>
        <w:keepNext/>
        <w:ind w:left="0" w:firstLine="0"/>
        <w:outlineLvl w:val="2"/>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Kiti vaistai ir Thiogamma</w:t>
      </w:r>
    </w:p>
    <w:p w14:paraId="0E2E22AB"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Jeigu vartojate ar neseniai vartojote kitų vaistų arba dėl to nesate tikri, apie tai pasakykite gydytojui arba vaistininkui.</w:t>
      </w:r>
    </w:p>
    <w:p w14:paraId="1AF4B0E5" w14:textId="77777777" w:rsidR="00B54189" w:rsidRPr="001D786E" w:rsidRDefault="00B54189" w:rsidP="00B54189">
      <w:pPr>
        <w:autoSpaceDE w:val="0"/>
        <w:autoSpaceDN w:val="0"/>
        <w:adjustRightInd w:val="0"/>
        <w:ind w:left="0" w:firstLine="0"/>
        <w:rPr>
          <w:rFonts w:ascii="Times New Roman" w:eastAsia="Calibri" w:hAnsi="Times New Roman" w:cs="Times New Roman"/>
          <w:bCs/>
          <w:kern w:val="0"/>
          <w:sz w:val="22"/>
          <w:szCs w:val="22"/>
          <w:lang w:eastAsia="lt-LT"/>
          <w14:ligatures w14:val="none"/>
        </w:rPr>
      </w:pPr>
      <w:r w:rsidRPr="001D786E">
        <w:rPr>
          <w:rFonts w:ascii="Times New Roman" w:eastAsia="Calibri" w:hAnsi="Times New Roman" w:cs="Times New Roman"/>
          <w:bCs/>
          <w:kern w:val="0"/>
          <w:sz w:val="22"/>
          <w:szCs w:val="22"/>
          <w:lang w:eastAsia="lt-LT"/>
          <w14:ligatures w14:val="none"/>
        </w:rPr>
        <w:t>Tai itin svarbu, jeigu vartojate:</w:t>
      </w:r>
    </w:p>
    <w:p w14:paraId="38331290" w14:textId="77777777" w:rsidR="00B54189" w:rsidRPr="001D786E" w:rsidRDefault="00B54189" w:rsidP="00B54189">
      <w:pPr>
        <w:numPr>
          <w:ilvl w:val="0"/>
          <w:numId w:val="5"/>
        </w:numPr>
        <w:tabs>
          <w:tab w:val="clear" w:pos="1080"/>
        </w:tabs>
        <w:autoSpaceDE w:val="0"/>
        <w:autoSpaceDN w:val="0"/>
        <w:adjustRightInd w:val="0"/>
        <w:ind w:left="568" w:hanging="284"/>
        <w:rPr>
          <w:rFonts w:ascii="Times New Roman" w:eastAsia="Calibri" w:hAnsi="Times New Roman" w:cs="Times New Roman"/>
          <w:bCs/>
          <w:kern w:val="0"/>
          <w:sz w:val="22"/>
          <w:szCs w:val="22"/>
          <w:lang w:eastAsia="lt-LT"/>
          <w14:ligatures w14:val="none"/>
        </w:rPr>
      </w:pPr>
      <w:r w:rsidRPr="001D786E">
        <w:rPr>
          <w:rFonts w:ascii="Times New Roman" w:eastAsia="Calibri" w:hAnsi="Times New Roman" w:cs="Times New Roman"/>
          <w:bCs/>
          <w:kern w:val="0"/>
          <w:sz w:val="22"/>
          <w:szCs w:val="22"/>
          <w:lang w:eastAsia="lt-LT"/>
          <w14:ligatures w14:val="none"/>
        </w:rPr>
        <w:t>cisplatiną (priešvėžinį preparatą);</w:t>
      </w:r>
    </w:p>
    <w:p w14:paraId="1A5C0232" w14:textId="77777777" w:rsidR="00B54189" w:rsidRPr="001D786E" w:rsidRDefault="00B54189" w:rsidP="00B54189">
      <w:pPr>
        <w:numPr>
          <w:ilvl w:val="0"/>
          <w:numId w:val="5"/>
        </w:numPr>
        <w:tabs>
          <w:tab w:val="clear" w:pos="1080"/>
        </w:tabs>
        <w:autoSpaceDE w:val="0"/>
        <w:autoSpaceDN w:val="0"/>
        <w:adjustRightInd w:val="0"/>
        <w:ind w:left="568" w:hanging="284"/>
        <w:rPr>
          <w:rFonts w:ascii="Times New Roman" w:eastAsia="Calibri" w:hAnsi="Times New Roman" w:cs="Times New Roman"/>
          <w:spacing w:val="-2"/>
          <w:kern w:val="0"/>
          <w:sz w:val="22"/>
          <w:szCs w:val="22"/>
          <w:lang w:eastAsia="lt-LT"/>
          <w14:ligatures w14:val="none"/>
        </w:rPr>
      </w:pPr>
      <w:r w:rsidRPr="001D786E">
        <w:rPr>
          <w:rFonts w:ascii="Times New Roman" w:eastAsia="Calibri" w:hAnsi="Times New Roman" w:cs="Times New Roman"/>
          <w:bCs/>
          <w:kern w:val="0"/>
          <w:sz w:val="22"/>
          <w:szCs w:val="22"/>
          <w:lang w:eastAsia="lt-LT"/>
          <w14:ligatures w14:val="none"/>
        </w:rPr>
        <w:t xml:space="preserve">metalų junginių (pvz., </w:t>
      </w:r>
      <w:r w:rsidRPr="001D786E">
        <w:rPr>
          <w:rFonts w:ascii="Times New Roman" w:eastAsia="Calibri" w:hAnsi="Times New Roman" w:cs="Times New Roman"/>
          <w:spacing w:val="-2"/>
          <w:kern w:val="0"/>
          <w:sz w:val="22"/>
          <w:szCs w:val="22"/>
          <w:lang w:eastAsia="lt-LT"/>
          <w14:ligatures w14:val="none"/>
        </w:rPr>
        <w:t>geležies ir magnio preparatų, pieno produktų (nes sudėtyje yra kalcio). Šių produktų ir preparatų negalima vartoti tuo pačiu metu, kada vartojate Thiogamma</w:t>
      </w:r>
      <w:r w:rsidRPr="001D786E">
        <w:rPr>
          <w:rFonts w:ascii="Times New Roman" w:eastAsia="Calibri" w:hAnsi="Times New Roman" w:cs="Times New Roman"/>
          <w:kern w:val="0"/>
          <w:sz w:val="22"/>
          <w:szCs w:val="22"/>
          <w:lang w:eastAsia="lt-LT"/>
          <w14:ligatures w14:val="none"/>
        </w:rPr>
        <w:t xml:space="preserve">. Jeigu iš ryto išgėrėte </w:t>
      </w:r>
      <w:r w:rsidRPr="001D786E">
        <w:rPr>
          <w:rFonts w:ascii="Times New Roman" w:eastAsia="Calibri" w:hAnsi="Times New Roman" w:cs="Times New Roman"/>
          <w:spacing w:val="-2"/>
          <w:kern w:val="0"/>
          <w:sz w:val="22"/>
          <w:szCs w:val="22"/>
          <w:lang w:eastAsia="lt-LT"/>
          <w14:ligatures w14:val="none"/>
        </w:rPr>
        <w:t>Thiogamma</w:t>
      </w:r>
      <w:r w:rsidRPr="001D786E">
        <w:rPr>
          <w:rFonts w:ascii="Times New Roman" w:eastAsia="Calibri" w:hAnsi="Times New Roman" w:cs="Times New Roman"/>
          <w:bCs/>
          <w:kern w:val="0"/>
          <w:sz w:val="22"/>
          <w:szCs w:val="22"/>
          <w:lang w:eastAsia="lt-LT"/>
          <w14:ligatures w14:val="none"/>
        </w:rPr>
        <w:t xml:space="preserve"> </w:t>
      </w:r>
      <w:r w:rsidRPr="001D786E">
        <w:rPr>
          <w:rFonts w:ascii="Times New Roman" w:eastAsia="Calibri" w:hAnsi="Times New Roman" w:cs="Times New Roman"/>
          <w:kern w:val="0"/>
          <w:sz w:val="22"/>
          <w:szCs w:val="22"/>
          <w:lang w:eastAsia="lt-LT"/>
          <w14:ligatures w14:val="none"/>
        </w:rPr>
        <w:t>paros dozę, tai geležies ar magnio preparatų galite vartoti per pietus arba vakare;</w:t>
      </w:r>
    </w:p>
    <w:p w14:paraId="56CCF082" w14:textId="77777777" w:rsidR="00B54189" w:rsidRPr="001D786E" w:rsidRDefault="00B54189" w:rsidP="00B54189">
      <w:pPr>
        <w:numPr>
          <w:ilvl w:val="0"/>
          <w:numId w:val="5"/>
        </w:numPr>
        <w:tabs>
          <w:tab w:val="clear" w:pos="1080"/>
        </w:tabs>
        <w:autoSpaceDE w:val="0"/>
        <w:autoSpaceDN w:val="0"/>
        <w:adjustRightInd w:val="0"/>
        <w:ind w:left="568" w:hanging="284"/>
        <w:rPr>
          <w:rFonts w:ascii="Times New Roman" w:eastAsia="Calibri" w:hAnsi="Times New Roman" w:cs="Times New Roman"/>
          <w:spacing w:val="-2"/>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 xml:space="preserve">vaistų nuo cukrinio diabeto (insulino ir geriamųjų vaistų), nes </w:t>
      </w:r>
      <w:r w:rsidRPr="001D786E">
        <w:rPr>
          <w:rFonts w:ascii="Times New Roman" w:eastAsia="Calibri" w:hAnsi="Times New Roman" w:cs="Times New Roman"/>
          <w:spacing w:val="-2"/>
          <w:kern w:val="0"/>
          <w:sz w:val="22"/>
          <w:szCs w:val="22"/>
          <w:lang w:eastAsia="lt-LT"/>
          <w14:ligatures w14:val="none"/>
        </w:rPr>
        <w:t>gali</w:t>
      </w:r>
      <w:r w:rsidRPr="001D786E">
        <w:rPr>
          <w:rFonts w:ascii="Times New Roman" w:eastAsia="Calibri" w:hAnsi="Times New Roman" w:cs="Times New Roman"/>
          <w:kern w:val="0"/>
          <w:sz w:val="22"/>
          <w:szCs w:val="22"/>
          <w:lang w:eastAsia="lt-LT"/>
          <w14:ligatures w14:val="none"/>
        </w:rPr>
        <w:t xml:space="preserve"> sustiprėti gliukozės koncentraciją kraujyje mažinantis poveikis. Būtina atidžiai sekti gliukozės koncentraciją kraujyje, ypač gydymo Thio</w:t>
      </w:r>
      <w:r w:rsidRPr="001D786E">
        <w:rPr>
          <w:rFonts w:ascii="Times New Roman" w:eastAsia="Calibri" w:hAnsi="Times New Roman" w:cs="Times New Roman"/>
          <w:iCs/>
          <w:kern w:val="0"/>
          <w:sz w:val="22"/>
          <w:szCs w:val="22"/>
          <w:lang w:eastAsia="lt-LT"/>
          <w14:ligatures w14:val="none"/>
        </w:rPr>
        <w:t>gamma</w:t>
      </w:r>
      <w:r w:rsidRPr="001D786E">
        <w:rPr>
          <w:rFonts w:ascii="Times New Roman" w:eastAsia="Calibri" w:hAnsi="Times New Roman" w:cs="Times New Roman"/>
          <w:kern w:val="0"/>
          <w:sz w:val="22"/>
          <w:szCs w:val="22"/>
          <w:lang w:eastAsia="lt-LT"/>
          <w14:ligatures w14:val="none"/>
        </w:rPr>
        <w:t xml:space="preserve"> pradžioje. Siekiant išvengti hipoglikemijos simptomų, kai kuriems pacientams gali tekti mažinti insulino arba geriamųjų vaistų nuo diabeto dozę (kiek mažinti dozę, nurodys gydytojas).</w:t>
      </w:r>
    </w:p>
    <w:p w14:paraId="0F339BD9" w14:textId="77777777" w:rsidR="00B54189" w:rsidRPr="001D786E" w:rsidRDefault="00B54189" w:rsidP="00B54189">
      <w:pPr>
        <w:autoSpaceDE w:val="0"/>
        <w:autoSpaceDN w:val="0"/>
        <w:adjustRightInd w:val="0"/>
        <w:ind w:left="0" w:firstLine="0"/>
        <w:rPr>
          <w:rFonts w:ascii="Times New Roman" w:eastAsia="Calibri" w:hAnsi="Times New Roman" w:cs="Times New Roman"/>
          <w:kern w:val="0"/>
          <w:sz w:val="22"/>
          <w:szCs w:val="22"/>
          <w:lang w:eastAsia="lt-LT"/>
          <w14:ligatures w14:val="none"/>
        </w:rPr>
      </w:pPr>
    </w:p>
    <w:p w14:paraId="49EE8788" w14:textId="77777777" w:rsidR="00B54189" w:rsidRPr="001D786E" w:rsidRDefault="00B54189" w:rsidP="00B54189">
      <w:pPr>
        <w:keepNext/>
        <w:ind w:left="0" w:firstLine="0"/>
        <w:outlineLvl w:val="2"/>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Thio</w:t>
      </w:r>
      <w:r w:rsidRPr="001D786E">
        <w:rPr>
          <w:rFonts w:ascii="Times New Roman" w:eastAsia="Calibri" w:hAnsi="Times New Roman" w:cs="Times New Roman"/>
          <w:b/>
          <w:iCs/>
          <w:kern w:val="0"/>
          <w:sz w:val="22"/>
          <w:szCs w:val="22"/>
          <w:lang w:eastAsia="lt-LT"/>
          <w14:ligatures w14:val="none"/>
        </w:rPr>
        <w:t>gamma</w:t>
      </w:r>
      <w:r w:rsidRPr="001D786E">
        <w:rPr>
          <w:rFonts w:ascii="Times New Roman" w:eastAsia="Calibri" w:hAnsi="Times New Roman" w:cs="Times New Roman"/>
          <w:b/>
          <w:kern w:val="0"/>
          <w:sz w:val="22"/>
          <w:szCs w:val="22"/>
          <w:lang w:eastAsia="lt-LT"/>
          <w14:ligatures w14:val="none"/>
        </w:rPr>
        <w:t xml:space="preserve"> vartojimas su maistu, gėrimais ir alkoholiu</w:t>
      </w:r>
    </w:p>
    <w:p w14:paraId="5ED252FB" w14:textId="77777777" w:rsidR="00B54189" w:rsidRPr="001D786E" w:rsidRDefault="00B54189" w:rsidP="00B54189">
      <w:pPr>
        <w:autoSpaceDE w:val="0"/>
        <w:autoSpaceDN w:val="0"/>
        <w:adjustRightInd w:val="0"/>
        <w:ind w:left="0" w:firstLine="0"/>
        <w:rPr>
          <w:rFonts w:ascii="Times New Roman" w:eastAsia="Calibri" w:hAnsi="Times New Roman" w:cs="Times New Roman"/>
          <w:spacing w:val="-2"/>
          <w:kern w:val="0"/>
          <w:sz w:val="22"/>
          <w:szCs w:val="22"/>
          <w:lang w:eastAsia="lt-LT"/>
          <w14:ligatures w14:val="none"/>
        </w:rPr>
      </w:pPr>
      <w:r w:rsidRPr="001D786E">
        <w:rPr>
          <w:rFonts w:ascii="Times New Roman" w:eastAsia="Calibri" w:hAnsi="Times New Roman" w:cs="Times New Roman"/>
          <w:spacing w:val="-2"/>
          <w:kern w:val="0"/>
          <w:sz w:val="22"/>
          <w:szCs w:val="22"/>
          <w:lang w:eastAsia="lt-LT"/>
          <w14:ligatures w14:val="none"/>
        </w:rPr>
        <w:t>Paros dozę reikia išgerti apie 30 minučių prieš pirmą valgymą.</w:t>
      </w:r>
    </w:p>
    <w:p w14:paraId="45C65A93" w14:textId="77777777" w:rsidR="00B54189" w:rsidRPr="001D786E" w:rsidRDefault="00B54189" w:rsidP="00B54189">
      <w:pPr>
        <w:autoSpaceDE w:val="0"/>
        <w:autoSpaceDN w:val="0"/>
        <w:adjustRightInd w:val="0"/>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spacing w:val="-2"/>
          <w:kern w:val="0"/>
          <w:sz w:val="22"/>
          <w:szCs w:val="22"/>
          <w:lang w:eastAsia="lt-LT"/>
          <w14:ligatures w14:val="none"/>
        </w:rPr>
        <w:t>Thiogamma</w:t>
      </w:r>
      <w:r w:rsidRPr="001D786E">
        <w:rPr>
          <w:rFonts w:ascii="Times New Roman" w:eastAsia="Calibri" w:hAnsi="Times New Roman" w:cs="Times New Roman"/>
          <w:bCs/>
          <w:kern w:val="0"/>
          <w:sz w:val="22"/>
          <w:szCs w:val="22"/>
          <w:lang w:eastAsia="lt-LT"/>
          <w14:ligatures w14:val="none"/>
        </w:rPr>
        <w:t xml:space="preserve"> </w:t>
      </w:r>
      <w:r w:rsidRPr="001D786E">
        <w:rPr>
          <w:rFonts w:ascii="Times New Roman" w:eastAsia="Calibri" w:hAnsi="Times New Roman" w:cs="Times New Roman"/>
          <w:kern w:val="0"/>
          <w:sz w:val="22"/>
          <w:szCs w:val="22"/>
          <w:lang w:eastAsia="lt-LT"/>
          <w14:ligatures w14:val="none"/>
        </w:rPr>
        <w:t>tabletę būtina nuryti nevalgius sveiką, nekramtytą, užgeriant pakankamu kiekiu skysčio (žr. 3 skyrių).</w:t>
      </w:r>
    </w:p>
    <w:p w14:paraId="658D88C0"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 xml:space="preserve">Nevartokite alkoholio gydymo </w:t>
      </w:r>
      <w:r w:rsidRPr="001D786E">
        <w:rPr>
          <w:rFonts w:ascii="Times New Roman" w:eastAsia="Calibri" w:hAnsi="Times New Roman" w:cs="Times New Roman"/>
          <w:spacing w:val="-2"/>
          <w:kern w:val="0"/>
          <w:sz w:val="22"/>
          <w:szCs w:val="22"/>
          <w:lang w:eastAsia="lt-LT"/>
          <w14:ligatures w14:val="none"/>
        </w:rPr>
        <w:t>Thiogamma</w:t>
      </w:r>
      <w:r w:rsidRPr="001D786E">
        <w:rPr>
          <w:rFonts w:ascii="Times New Roman" w:eastAsia="Calibri" w:hAnsi="Times New Roman" w:cs="Times New Roman"/>
          <w:bCs/>
          <w:kern w:val="0"/>
          <w:sz w:val="22"/>
          <w:szCs w:val="22"/>
          <w:lang w:eastAsia="lt-LT"/>
          <w14:ligatures w14:val="none"/>
        </w:rPr>
        <w:t xml:space="preserve"> </w:t>
      </w:r>
      <w:r w:rsidRPr="001D786E">
        <w:rPr>
          <w:rFonts w:ascii="Times New Roman" w:eastAsia="Calibri" w:hAnsi="Times New Roman" w:cs="Times New Roman"/>
          <w:kern w:val="0"/>
          <w:sz w:val="22"/>
          <w:szCs w:val="22"/>
          <w:lang w:eastAsia="lt-LT"/>
          <w14:ligatures w14:val="none"/>
        </w:rPr>
        <w:t>metu. Alkoholis skatina sutrikimų, susijusių su nervų pažeidimu, atsiradimą bei progresavimą, jis gali mažinti gydymo Thio</w:t>
      </w:r>
      <w:r w:rsidRPr="001D786E">
        <w:rPr>
          <w:rFonts w:ascii="Times New Roman" w:eastAsia="Calibri" w:hAnsi="Times New Roman" w:cs="Times New Roman"/>
          <w:iCs/>
          <w:kern w:val="0"/>
          <w:sz w:val="22"/>
          <w:szCs w:val="22"/>
          <w:lang w:eastAsia="lt-LT"/>
          <w14:ligatures w14:val="none"/>
        </w:rPr>
        <w:t>gamma</w:t>
      </w:r>
      <w:r w:rsidRPr="001D786E">
        <w:rPr>
          <w:rFonts w:ascii="Times New Roman" w:eastAsia="Calibri" w:hAnsi="Times New Roman" w:cs="Times New Roman"/>
          <w:kern w:val="0"/>
          <w:sz w:val="22"/>
          <w:szCs w:val="22"/>
          <w:lang w:eastAsia="lt-LT"/>
          <w14:ligatures w14:val="none"/>
        </w:rPr>
        <w:t xml:space="preserve"> </w:t>
      </w:r>
      <w:r w:rsidRPr="001D786E">
        <w:rPr>
          <w:rFonts w:ascii="Times New Roman" w:eastAsia="Calibri" w:hAnsi="Times New Roman" w:cs="Times New Roman"/>
          <w:bCs/>
          <w:kern w:val="0"/>
          <w:sz w:val="22"/>
          <w:szCs w:val="22"/>
          <w:lang w:eastAsia="lt-LT"/>
          <w14:ligatures w14:val="none"/>
        </w:rPr>
        <w:t xml:space="preserve">veiksmingumą. </w:t>
      </w:r>
      <w:r w:rsidRPr="001D786E">
        <w:rPr>
          <w:rFonts w:ascii="Times New Roman" w:eastAsia="Calibri" w:hAnsi="Times New Roman" w:cs="Times New Roman"/>
          <w:kern w:val="0"/>
          <w:sz w:val="22"/>
          <w:szCs w:val="22"/>
          <w:lang w:eastAsia="lt-LT"/>
          <w14:ligatures w14:val="none"/>
        </w:rPr>
        <w:t>Rekomenduojama nevartoti alkoholio net ir laikotarpiais, kai nesigydoma (nevartojama vaistų).</w:t>
      </w:r>
    </w:p>
    <w:p w14:paraId="01C4154E"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5A7205DC" w14:textId="77777777" w:rsidR="00B54189" w:rsidRPr="001D786E" w:rsidRDefault="00B54189" w:rsidP="00B54189">
      <w:pPr>
        <w:keepNext/>
        <w:ind w:left="0" w:firstLine="0"/>
        <w:outlineLvl w:val="2"/>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Nėštumas ir žindymo laikotarpis</w:t>
      </w:r>
    </w:p>
    <w:p w14:paraId="6357AF6D" w14:textId="77777777" w:rsidR="00B54189" w:rsidRPr="001D786E" w:rsidRDefault="00B54189" w:rsidP="00B54189">
      <w:pPr>
        <w:ind w:left="0" w:right="284" w:firstLine="0"/>
        <w:rPr>
          <w:rFonts w:ascii="Times New Roman" w:eastAsia="Times New Roman" w:hAnsi="Times New Roman" w:cs="Times New Roman"/>
          <w:kern w:val="0"/>
          <w:sz w:val="22"/>
          <w:szCs w:val="22"/>
          <w:lang w:eastAsia="lt-LT"/>
          <w14:ligatures w14:val="none"/>
        </w:rPr>
      </w:pPr>
      <w:r w:rsidRPr="001D786E">
        <w:rPr>
          <w:rFonts w:ascii="Times New Roman" w:eastAsia="Times New Roman" w:hAnsi="Times New Roman" w:cs="Times New Roman"/>
          <w:kern w:val="0"/>
          <w:sz w:val="22"/>
          <w:szCs w:val="22"/>
          <w:lang w:eastAsia="lt-LT"/>
          <w14:ligatures w14:val="none"/>
        </w:rPr>
        <w:t>Jeigu esate nėščia, žindote kūdikį, manote, kad galbūt esate nėščia, arba planuojate pastoti, tai prieš vartodama šį vaistą, pasitarkite su gydytoju arba vaistininku.</w:t>
      </w:r>
    </w:p>
    <w:p w14:paraId="35F1C5A9" w14:textId="77777777" w:rsidR="00B54189" w:rsidRPr="001D786E" w:rsidRDefault="00B54189" w:rsidP="00B54189">
      <w:pPr>
        <w:ind w:left="0" w:right="284" w:firstLine="0"/>
        <w:rPr>
          <w:rFonts w:ascii="Times New Roman" w:eastAsia="Calibri" w:hAnsi="Times New Roman" w:cs="Times New Roman"/>
          <w:kern w:val="0"/>
          <w:sz w:val="22"/>
          <w:szCs w:val="22"/>
          <w:lang w:eastAsia="de-DE"/>
          <w14:ligatures w14:val="none"/>
        </w:rPr>
      </w:pPr>
      <w:r w:rsidRPr="001D786E">
        <w:rPr>
          <w:rFonts w:ascii="Times New Roman" w:eastAsia="Calibri" w:hAnsi="Times New Roman" w:cs="Times New Roman"/>
          <w:kern w:val="0"/>
          <w:sz w:val="22"/>
          <w:szCs w:val="22"/>
          <w:lang w:eastAsia="de-DE"/>
          <w14:ligatures w14:val="none"/>
        </w:rPr>
        <w:t xml:space="preserve">Nėščioms ir žindančioms moterims vaisto vartoti draudžiama, išskyrus jeigu gydytojas mano kitaip. </w:t>
      </w:r>
    </w:p>
    <w:p w14:paraId="1738AECD"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7496B01B" w14:textId="77777777" w:rsidR="00B54189" w:rsidRPr="001D786E" w:rsidRDefault="00B54189" w:rsidP="00B54189">
      <w:pPr>
        <w:keepNext/>
        <w:ind w:left="0" w:firstLine="0"/>
        <w:outlineLvl w:val="2"/>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Vairavimas ir mechanizmų valdymas</w:t>
      </w:r>
    </w:p>
    <w:p w14:paraId="53EF0081"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bCs/>
          <w:kern w:val="0"/>
          <w:sz w:val="22"/>
          <w:szCs w:val="22"/>
          <w:lang w:eastAsia="lt-LT"/>
          <w14:ligatures w14:val="none"/>
        </w:rPr>
        <w:t>G</w:t>
      </w:r>
      <w:r w:rsidRPr="001D786E">
        <w:rPr>
          <w:rFonts w:ascii="Times New Roman" w:eastAsia="Calibri" w:hAnsi="Times New Roman" w:cs="Times New Roman"/>
          <w:kern w:val="0"/>
          <w:sz w:val="22"/>
          <w:szCs w:val="22"/>
          <w:lang w:eastAsia="lt-LT"/>
          <w14:ligatures w14:val="none"/>
        </w:rPr>
        <w:t>ebėjimo vairuoti ir valdyti mechanizmus neveikia.</w:t>
      </w:r>
    </w:p>
    <w:p w14:paraId="12F34915"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1A47538B" w14:textId="77777777" w:rsidR="00B54189" w:rsidRPr="001D786E" w:rsidRDefault="00B54189" w:rsidP="00B54189">
      <w:pPr>
        <w:ind w:left="0" w:firstLine="0"/>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Thio</w:t>
      </w:r>
      <w:r w:rsidRPr="001D786E">
        <w:rPr>
          <w:rFonts w:ascii="Times New Roman" w:eastAsia="Calibri" w:hAnsi="Times New Roman" w:cs="Times New Roman"/>
          <w:b/>
          <w:iCs/>
          <w:kern w:val="0"/>
          <w:sz w:val="22"/>
          <w:szCs w:val="22"/>
          <w:lang w:eastAsia="lt-LT"/>
          <w14:ligatures w14:val="none"/>
        </w:rPr>
        <w:t>gamma</w:t>
      </w:r>
      <w:r w:rsidRPr="001D786E">
        <w:rPr>
          <w:rFonts w:ascii="Times New Roman" w:eastAsia="Calibri" w:hAnsi="Times New Roman" w:cs="Times New Roman"/>
          <w:b/>
          <w:kern w:val="0"/>
          <w:sz w:val="22"/>
          <w:szCs w:val="22"/>
          <w:lang w:eastAsia="lt-LT"/>
          <w14:ligatures w14:val="none"/>
        </w:rPr>
        <w:t xml:space="preserve"> sudėtyje yra laktozės ir natrio</w:t>
      </w:r>
    </w:p>
    <w:p w14:paraId="3D5CB5B7"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Jeigu gydytojas Jums yra sakęs, kad netoleruojate kokių nors angliavandenių, kreipkitės į jį prieš pradėdami vartoti šį vaistą.</w:t>
      </w:r>
    </w:p>
    <w:p w14:paraId="28B40C7E" w14:textId="77777777" w:rsidR="00B54189" w:rsidRPr="001D786E" w:rsidRDefault="00B54189" w:rsidP="00B54189">
      <w:pPr>
        <w:autoSpaceDE w:val="0"/>
        <w:autoSpaceDN w:val="0"/>
        <w:adjustRightInd w:val="0"/>
        <w:ind w:left="0" w:firstLine="0"/>
        <w:rPr>
          <w:rFonts w:ascii="Times New Roman" w:eastAsia="Calibri" w:hAnsi="Times New Roman" w:cs="Times New Roman"/>
          <w:color w:val="000000"/>
          <w:kern w:val="0"/>
          <w:sz w:val="22"/>
          <w:szCs w:val="22"/>
          <w14:ligatures w14:val="none"/>
        </w:rPr>
      </w:pPr>
      <w:r w:rsidRPr="001D786E">
        <w:rPr>
          <w:rFonts w:ascii="Times New Roman" w:eastAsia="Calibri" w:hAnsi="Times New Roman" w:cs="Times New Roman"/>
          <w:color w:val="000000"/>
          <w:kern w:val="0"/>
          <w:sz w:val="22"/>
          <w:szCs w:val="22"/>
          <w14:ligatures w14:val="none"/>
        </w:rPr>
        <w:t>Šio vaisto plėvele dengtoje tabletėje yra mažiau kaip 1 mmol (23 mg) natrio, t.y. jis beveik neturi reikšmės.</w:t>
      </w:r>
    </w:p>
    <w:p w14:paraId="1E4FFD8A"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7DBE60B5"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0B910E32" w14:textId="77777777" w:rsidR="00B54189" w:rsidRPr="001D786E" w:rsidRDefault="00B54189" w:rsidP="00B54189">
      <w:pPr>
        <w:keepNext/>
        <w:ind w:left="567" w:hanging="567"/>
        <w:outlineLvl w:val="1"/>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3.</w:t>
      </w:r>
      <w:r w:rsidRPr="001D786E">
        <w:rPr>
          <w:rFonts w:ascii="Times New Roman" w:eastAsia="Calibri" w:hAnsi="Times New Roman" w:cs="Times New Roman"/>
          <w:b/>
          <w:kern w:val="0"/>
          <w:sz w:val="22"/>
          <w:szCs w:val="22"/>
          <w:lang w:eastAsia="lt-LT"/>
          <w14:ligatures w14:val="none"/>
        </w:rPr>
        <w:tab/>
        <w:t>Kaip vartoti Thiogamma</w:t>
      </w:r>
    </w:p>
    <w:p w14:paraId="56DA532D"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10B5DC56"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Visada vartokite šį vaistą tiksliai kaip nurodė gydytojas. Jeigu abejojate, kreipkitės į gydytoją arba vaistininką.</w:t>
      </w:r>
    </w:p>
    <w:p w14:paraId="2BD293CE"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487D0107" w14:textId="77777777" w:rsidR="00B54189" w:rsidRPr="001D786E" w:rsidRDefault="00B54189" w:rsidP="00B54189">
      <w:pPr>
        <w:ind w:left="0" w:firstLine="0"/>
        <w:rPr>
          <w:rFonts w:ascii="Times New Roman" w:eastAsia="Calibri" w:hAnsi="Times New Roman" w:cs="Times New Roman"/>
          <w:i/>
          <w:kern w:val="0"/>
          <w:sz w:val="22"/>
          <w:szCs w:val="22"/>
          <w:lang w:eastAsia="lt-LT"/>
          <w14:ligatures w14:val="none"/>
        </w:rPr>
      </w:pPr>
      <w:r w:rsidRPr="001D786E">
        <w:rPr>
          <w:rFonts w:ascii="Times New Roman" w:eastAsia="Calibri" w:hAnsi="Times New Roman" w:cs="Times New Roman"/>
          <w:i/>
          <w:kern w:val="0"/>
          <w:sz w:val="22"/>
          <w:szCs w:val="22"/>
          <w:lang w:eastAsia="lt-LT"/>
          <w14:ligatures w14:val="none"/>
        </w:rPr>
        <w:t>Rekomenduojama dozė suaugusiems žmonėms</w:t>
      </w:r>
    </w:p>
    <w:p w14:paraId="7E9D5669" w14:textId="77777777" w:rsidR="00B54189" w:rsidRPr="001D786E" w:rsidRDefault="00B54189" w:rsidP="00B54189">
      <w:pPr>
        <w:ind w:left="0" w:firstLine="0"/>
        <w:rPr>
          <w:rFonts w:ascii="Times New Roman" w:eastAsia="Calibri" w:hAnsi="Times New Roman" w:cs="Times New Roman"/>
          <w:bCs/>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 xml:space="preserve">Per parą rekomenduojama gerti vieną Thiogamma tabletę (atitinka </w:t>
      </w:r>
      <w:r w:rsidRPr="001D786E">
        <w:rPr>
          <w:rFonts w:ascii="Times New Roman" w:eastAsia="Calibri" w:hAnsi="Times New Roman" w:cs="Times New Roman"/>
          <w:bCs/>
          <w:kern w:val="0"/>
          <w:sz w:val="22"/>
          <w:szCs w:val="22"/>
          <w:lang w:eastAsia="lt-LT"/>
          <w14:ligatures w14:val="none"/>
        </w:rPr>
        <w:t>600 mg tiokto rūgšties). Tokia dozė išgeriama per vieną kartą, maždaug 30 minučių prieš pirmąjį valgymą.</w:t>
      </w:r>
    </w:p>
    <w:p w14:paraId="7508F76C"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7408DF0B"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 xml:space="preserve">Thiogamma tabletę būtina nuryti nevalgius sveiką, nekramtytą, užgeriant pakankamu kiekiu skysčio. </w:t>
      </w:r>
    </w:p>
    <w:p w14:paraId="1361B018"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25AD4F61" w14:textId="77777777" w:rsidR="00B54189" w:rsidRPr="001D786E" w:rsidRDefault="00B54189" w:rsidP="00B54189">
      <w:pPr>
        <w:ind w:left="0" w:firstLine="0"/>
        <w:rPr>
          <w:rFonts w:ascii="Times New Roman" w:eastAsia="Calibri" w:hAnsi="Times New Roman" w:cs="Times New Roman"/>
          <w:kern w:val="0"/>
          <w:sz w:val="22"/>
          <w:szCs w:val="22"/>
          <w:u w:val="single"/>
          <w:lang w:eastAsia="lt-LT"/>
          <w14:ligatures w14:val="none"/>
        </w:rPr>
      </w:pPr>
      <w:r w:rsidRPr="001D786E">
        <w:rPr>
          <w:rFonts w:ascii="Times New Roman" w:eastAsia="Calibri" w:hAnsi="Times New Roman" w:cs="Times New Roman"/>
          <w:kern w:val="0"/>
          <w:sz w:val="22"/>
          <w:szCs w:val="22"/>
          <w:u w:val="single"/>
          <w:lang w:eastAsia="lt-LT"/>
          <w14:ligatures w14:val="none"/>
        </w:rPr>
        <w:t>Gydymo trukmė</w:t>
      </w:r>
    </w:p>
    <w:p w14:paraId="04CAFABB"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Diabetinis nervo pažeidimas yra lėtinė liga, todėl Thio</w:t>
      </w:r>
      <w:r w:rsidRPr="001D786E">
        <w:rPr>
          <w:rFonts w:ascii="Times New Roman" w:eastAsia="Calibri" w:hAnsi="Times New Roman" w:cs="Times New Roman"/>
          <w:iCs/>
          <w:kern w:val="0"/>
          <w:sz w:val="22"/>
          <w:szCs w:val="22"/>
          <w:lang w:eastAsia="lt-LT"/>
          <w14:ligatures w14:val="none"/>
        </w:rPr>
        <w:t>gamma</w:t>
      </w:r>
      <w:r w:rsidRPr="001D786E">
        <w:rPr>
          <w:rFonts w:ascii="Times New Roman" w:eastAsia="Calibri" w:hAnsi="Times New Roman" w:cs="Times New Roman"/>
          <w:kern w:val="0"/>
          <w:sz w:val="22"/>
          <w:szCs w:val="22"/>
          <w:lang w:eastAsia="lt-LT"/>
          <w14:ligatures w14:val="none"/>
        </w:rPr>
        <w:t xml:space="preserve"> gali tekti vartoti nuolat. Gydymo trukmę nustato gydytojas.</w:t>
      </w:r>
    </w:p>
    <w:p w14:paraId="7A019E23"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2B1CAC7D" w14:textId="77777777" w:rsidR="00B54189" w:rsidRPr="001D786E" w:rsidRDefault="00B54189" w:rsidP="00B54189">
      <w:pPr>
        <w:keepNext/>
        <w:ind w:left="0" w:firstLine="0"/>
        <w:outlineLvl w:val="2"/>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Ką daryti pavartojus per didelę Thio</w:t>
      </w:r>
      <w:r w:rsidRPr="001D786E">
        <w:rPr>
          <w:rFonts w:ascii="Times New Roman" w:eastAsia="Calibri" w:hAnsi="Times New Roman" w:cs="Times New Roman"/>
          <w:b/>
          <w:iCs/>
          <w:kern w:val="0"/>
          <w:sz w:val="22"/>
          <w:szCs w:val="22"/>
          <w:lang w:eastAsia="lt-LT"/>
          <w14:ligatures w14:val="none"/>
        </w:rPr>
        <w:t>gamma</w:t>
      </w:r>
      <w:r w:rsidRPr="001D786E">
        <w:rPr>
          <w:rFonts w:ascii="Times New Roman" w:eastAsia="Calibri" w:hAnsi="Times New Roman" w:cs="Times New Roman"/>
          <w:b/>
          <w:kern w:val="0"/>
          <w:sz w:val="22"/>
          <w:szCs w:val="22"/>
          <w:lang w:eastAsia="lt-LT"/>
          <w14:ligatures w14:val="none"/>
        </w:rPr>
        <w:t xml:space="preserve"> dozę?</w:t>
      </w:r>
    </w:p>
    <w:p w14:paraId="0611EFFC"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Jeigu kas nors kitas netyčia pavartoja per daug Thiogamma, nedelsiant kreipkitės į gydytoją arba ligoninės skyrių. Perdozavus gali pasireikšti pykinimas, vėmimas ir galvos skausmas.</w:t>
      </w:r>
    </w:p>
    <w:p w14:paraId="79304F57"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4D60B0AB"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lastRenderedPageBreak/>
        <w:t>Pavieniais atvejais, išgėrus daugiau nei 10 g tiokto rūgšties (ypač jei tuo pat metu gerta daug alkoholio), buvo pavienių sunkių ar net gyvybei pavojingų apsinuodijimo simptomų (pvz., išplitusių traukulių, rūgščių ir šarmų pusiausvyros sutrikimo, sunkių kraujo krešėjimo sutrikimų) pasireiškimo atvejų.</w:t>
      </w:r>
    </w:p>
    <w:p w14:paraId="116677E6" w14:textId="77777777" w:rsidR="00B54189" w:rsidRPr="001D786E" w:rsidRDefault="00B54189" w:rsidP="00B54189">
      <w:pPr>
        <w:ind w:left="0" w:firstLine="0"/>
        <w:rPr>
          <w:rFonts w:ascii="Times New Roman" w:eastAsia="Calibri" w:hAnsi="Times New Roman" w:cs="Times New Roman"/>
          <w:b/>
          <w:kern w:val="0"/>
          <w:sz w:val="22"/>
          <w:szCs w:val="22"/>
          <w:lang w:eastAsia="lt-LT"/>
          <w14:ligatures w14:val="none"/>
        </w:rPr>
      </w:pPr>
    </w:p>
    <w:p w14:paraId="23127BFD" w14:textId="77777777" w:rsidR="00B54189" w:rsidRPr="001D786E" w:rsidRDefault="00B54189" w:rsidP="00B54189">
      <w:pPr>
        <w:ind w:left="0" w:firstLine="0"/>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Pamiršus pavartoti Thio</w:t>
      </w:r>
      <w:r w:rsidRPr="001D786E">
        <w:rPr>
          <w:rFonts w:ascii="Times New Roman" w:eastAsia="Calibri" w:hAnsi="Times New Roman" w:cs="Times New Roman"/>
          <w:b/>
          <w:iCs/>
          <w:kern w:val="0"/>
          <w:sz w:val="22"/>
          <w:szCs w:val="22"/>
          <w:lang w:eastAsia="lt-LT"/>
          <w14:ligatures w14:val="none"/>
        </w:rPr>
        <w:t>gamma</w:t>
      </w:r>
      <w:r w:rsidRPr="001D786E">
        <w:rPr>
          <w:rFonts w:ascii="Times New Roman" w:eastAsia="Calibri" w:hAnsi="Times New Roman" w:cs="Times New Roman"/>
          <w:b/>
          <w:kern w:val="0"/>
          <w:sz w:val="22"/>
          <w:szCs w:val="22"/>
          <w:lang w:eastAsia="lt-LT"/>
          <w14:ligatures w14:val="none"/>
        </w:rPr>
        <w:t xml:space="preserve"> </w:t>
      </w:r>
    </w:p>
    <w:p w14:paraId="172B4CB0"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Negalima vartoti dvigubos dozės norint kompensuoti praleistą tabletę.</w:t>
      </w:r>
    </w:p>
    <w:p w14:paraId="7329C31E"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242F452B"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Jeigu kiltų daugiau klausimų dėl šio vaisto vartojimo, kreipkitės į gydytoją arba vaistininką.</w:t>
      </w:r>
    </w:p>
    <w:p w14:paraId="447D526B"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16CFBDDF"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3AB3D62D" w14:textId="77777777" w:rsidR="00B54189" w:rsidRPr="001D786E" w:rsidRDefault="00B54189" w:rsidP="00B54189">
      <w:pPr>
        <w:keepNext/>
        <w:ind w:left="567" w:hanging="567"/>
        <w:outlineLvl w:val="1"/>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4.</w:t>
      </w:r>
      <w:r w:rsidRPr="001D786E">
        <w:rPr>
          <w:rFonts w:ascii="Times New Roman" w:eastAsia="Calibri" w:hAnsi="Times New Roman" w:cs="Times New Roman"/>
          <w:b/>
          <w:kern w:val="0"/>
          <w:sz w:val="22"/>
          <w:szCs w:val="22"/>
          <w:lang w:eastAsia="lt-LT"/>
          <w14:ligatures w14:val="none"/>
        </w:rPr>
        <w:tab/>
        <w:t>Galimas šalutinis poveikis</w:t>
      </w:r>
    </w:p>
    <w:p w14:paraId="202C3EBD"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5C6F8996" w14:textId="77777777" w:rsidR="00B54189" w:rsidRPr="001D786E" w:rsidRDefault="00B54189" w:rsidP="00B54189">
      <w:pPr>
        <w:ind w:left="0" w:firstLine="0"/>
        <w:rPr>
          <w:rFonts w:ascii="Times New Roman" w:eastAsia="Calibri" w:hAnsi="Times New Roman" w:cs="Times New Roman"/>
          <w:kern w:val="0"/>
          <w:sz w:val="22"/>
          <w:szCs w:val="22"/>
          <w14:ligatures w14:val="none"/>
        </w:rPr>
      </w:pPr>
      <w:r w:rsidRPr="001D786E">
        <w:rPr>
          <w:rFonts w:ascii="Times New Roman" w:eastAsia="Calibri" w:hAnsi="Times New Roman" w:cs="Times New Roman"/>
          <w:noProof/>
          <w:kern w:val="0"/>
          <w:sz w:val="22"/>
          <w:szCs w:val="22"/>
          <w14:ligatures w14:val="none"/>
        </w:rPr>
        <w:t>Šis vaistas</w:t>
      </w:r>
      <w:r w:rsidRPr="001D786E">
        <w:rPr>
          <w:rFonts w:ascii="Times New Roman" w:eastAsia="Calibri" w:hAnsi="Times New Roman" w:cs="Times New Roman"/>
          <w:kern w:val="0"/>
          <w:sz w:val="22"/>
          <w:szCs w:val="22"/>
          <w14:ligatures w14:val="none"/>
        </w:rPr>
        <w:t>, kaip ir visi kiti, gali sukelti šalutinį poveikį, nors jis pasireiškia ne visiems žmonėms.</w:t>
      </w:r>
    </w:p>
    <w:p w14:paraId="3DFE30C9" w14:textId="77777777" w:rsidR="00B54189" w:rsidRPr="001D786E" w:rsidRDefault="00B54189" w:rsidP="00B54189">
      <w:pPr>
        <w:ind w:left="0" w:firstLine="0"/>
        <w:rPr>
          <w:rFonts w:ascii="Times New Roman" w:eastAsia="Calibri" w:hAnsi="Times New Roman" w:cs="Times New Roman"/>
          <w:kern w:val="0"/>
          <w:sz w:val="22"/>
          <w:szCs w:val="22"/>
          <w14:ligatures w14:val="none"/>
        </w:rPr>
      </w:pPr>
    </w:p>
    <w:p w14:paraId="5BA25B12" w14:textId="77777777" w:rsidR="00B54189" w:rsidRPr="001D786E" w:rsidRDefault="00B54189" w:rsidP="00B54189">
      <w:pPr>
        <w:ind w:left="0" w:firstLine="0"/>
        <w:rPr>
          <w:rFonts w:ascii="Times New Roman" w:eastAsia="Calibri" w:hAnsi="Times New Roman" w:cs="Times New Roman"/>
          <w:i/>
          <w:noProof/>
          <w:kern w:val="0"/>
          <w:sz w:val="22"/>
          <w:szCs w:val="22"/>
          <w:lang w:eastAsia="lt-LT"/>
          <w14:ligatures w14:val="none"/>
        </w:rPr>
      </w:pPr>
      <w:r w:rsidRPr="00E92767">
        <w:rPr>
          <w:rFonts w:ascii="Times New Roman" w:eastAsia="Calibri" w:hAnsi="Times New Roman" w:cs="Times New Roman"/>
          <w:i/>
          <w:kern w:val="0"/>
          <w:sz w:val="22"/>
          <w:szCs w:val="22"/>
          <w14:ligatures w14:val="none"/>
        </w:rPr>
        <w:t>Labai reti šalutinio poveikio reiškiniai (gali pasireikšti rečiau kaip 1 iš 10 000 asmenų):</w:t>
      </w:r>
    </w:p>
    <w:p w14:paraId="7E8CA963" w14:textId="77777777" w:rsidR="00B54189" w:rsidRPr="001D786E" w:rsidRDefault="00B54189" w:rsidP="00B54189">
      <w:pPr>
        <w:numPr>
          <w:ilvl w:val="0"/>
          <w:numId w:val="3"/>
        </w:numPr>
        <w:tabs>
          <w:tab w:val="clear" w:pos="720"/>
        </w:tabs>
        <w:spacing w:after="200" w:line="276" w:lineRule="auto"/>
        <w:ind w:left="567" w:hanging="283"/>
        <w:outlineLvl w:val="0"/>
        <w:rPr>
          <w:rFonts w:ascii="Times New Roman" w:eastAsia="Calibri" w:hAnsi="Times New Roman" w:cs="Times New Roman"/>
          <w:noProof/>
          <w:kern w:val="28"/>
          <w:sz w:val="22"/>
          <w:szCs w:val="22"/>
          <w:lang w:eastAsia="lt-LT"/>
          <w14:ligatures w14:val="none"/>
        </w:rPr>
      </w:pPr>
      <w:r w:rsidRPr="001D786E">
        <w:rPr>
          <w:rFonts w:ascii="Times New Roman" w:eastAsia="Calibri" w:hAnsi="Times New Roman" w:cs="Times New Roman"/>
          <w:kern w:val="0"/>
          <w:sz w:val="22"/>
          <w:szCs w:val="22"/>
          <w:lang w:eastAsia="lt-LT"/>
          <w14:ligatures w14:val="none"/>
        </w:rPr>
        <w:t xml:space="preserve">Skonio jutimo pakitimai, </w:t>
      </w:r>
      <w:r w:rsidRPr="001D786E">
        <w:rPr>
          <w:rFonts w:ascii="Times New Roman" w:eastAsia="Calibri" w:hAnsi="Times New Roman" w:cs="Times New Roman"/>
          <w:noProof/>
          <w:kern w:val="0"/>
          <w:sz w:val="22"/>
          <w:szCs w:val="22"/>
          <w:lang w:eastAsia="lt-LT"/>
          <w14:ligatures w14:val="none"/>
        </w:rPr>
        <w:t xml:space="preserve">virškinimo trakto sutrikimai </w:t>
      </w:r>
      <w:r w:rsidRPr="001D786E">
        <w:rPr>
          <w:rFonts w:ascii="Times New Roman" w:eastAsia="Calibri" w:hAnsi="Times New Roman" w:cs="Times New Roman"/>
          <w:kern w:val="0"/>
          <w:sz w:val="22"/>
          <w:szCs w:val="22"/>
          <w:lang w:eastAsia="lt-LT"/>
          <w14:ligatures w14:val="none"/>
        </w:rPr>
        <w:t>- pykinimas, vėmimas, virškinimo trakto (pilvo) skausmai bei viduriavimas,</w:t>
      </w:r>
      <w:r w:rsidRPr="001D786E">
        <w:rPr>
          <w:rFonts w:ascii="Times New Roman" w:eastAsia="Calibri" w:hAnsi="Times New Roman" w:cs="Times New Roman"/>
          <w:noProof/>
          <w:kern w:val="28"/>
          <w:sz w:val="22"/>
          <w:szCs w:val="22"/>
          <w:lang w:eastAsia="lt-LT"/>
          <w14:ligatures w14:val="none"/>
        </w:rPr>
        <w:t xml:space="preserve"> gliukozės koncentracijos kraujyje sumažėjimas, gali pasireikšti ir šių gliukozės koncentracijos kraujyje sumažėjimo simptomų: galvos sukimasis, sustiprėjęs prakaitavimas, galvos skausmas bei matymo sutrikimas, alerginės reakcijos, pvz., odos išbėrimas, dilgėlinė ir  niežulys. Nedelsiant pasitarkite su gydytoju, jeigu Jums pasireiškia šie simptomai.</w:t>
      </w:r>
    </w:p>
    <w:p w14:paraId="754B31B9" w14:textId="77777777" w:rsidR="00B54189" w:rsidRPr="001D786E" w:rsidRDefault="00B54189" w:rsidP="00B54189">
      <w:pPr>
        <w:tabs>
          <w:tab w:val="left" w:pos="0"/>
        </w:tabs>
        <w:ind w:left="0" w:firstLine="0"/>
        <w:outlineLvl w:val="0"/>
        <w:rPr>
          <w:rFonts w:ascii="Times New Roman" w:eastAsia="Times New Roman" w:hAnsi="Times New Roman" w:cs="Times New Roman"/>
          <w:i/>
          <w:kern w:val="0"/>
          <w:sz w:val="22"/>
          <w:szCs w:val="22"/>
          <w:lang w:eastAsia="lt-LT"/>
          <w14:ligatures w14:val="none"/>
        </w:rPr>
      </w:pPr>
    </w:p>
    <w:p w14:paraId="60BF82A9" w14:textId="77777777" w:rsidR="00B54189" w:rsidRPr="001D786E" w:rsidRDefault="00B54189" w:rsidP="00B54189">
      <w:pPr>
        <w:tabs>
          <w:tab w:val="left" w:pos="0"/>
        </w:tabs>
        <w:ind w:left="0" w:firstLine="0"/>
        <w:outlineLvl w:val="0"/>
        <w:rPr>
          <w:rFonts w:ascii="Times New Roman" w:eastAsia="Calibri" w:hAnsi="Times New Roman" w:cs="Times New Roman"/>
          <w:noProof/>
          <w:kern w:val="28"/>
          <w:sz w:val="22"/>
          <w:szCs w:val="22"/>
          <w:lang w:eastAsia="lt-LT"/>
          <w14:ligatures w14:val="none"/>
        </w:rPr>
      </w:pPr>
      <w:r w:rsidRPr="00E92767">
        <w:rPr>
          <w:rFonts w:ascii="Times New Roman" w:eastAsia="Times New Roman" w:hAnsi="Times New Roman" w:cs="Times New Roman"/>
          <w:i/>
          <w:kern w:val="0"/>
          <w:sz w:val="22"/>
          <w:szCs w:val="22"/>
          <w:lang w:eastAsia="lt-LT"/>
          <w14:ligatures w14:val="none"/>
        </w:rPr>
        <w:t>Šalutinio poveikio reiškiniai, kurių dažnis nežinomas (negali būti apskaičiuotas pagal turimus duomenis):</w:t>
      </w:r>
    </w:p>
    <w:p w14:paraId="2E04825C" w14:textId="77777777" w:rsidR="00B54189" w:rsidRPr="001D786E" w:rsidRDefault="00B54189" w:rsidP="00B54189">
      <w:pPr>
        <w:numPr>
          <w:ilvl w:val="0"/>
          <w:numId w:val="4"/>
        </w:numPr>
        <w:tabs>
          <w:tab w:val="clear" w:pos="720"/>
        </w:tabs>
        <w:spacing w:after="200" w:line="276" w:lineRule="auto"/>
        <w:ind w:left="567" w:hanging="283"/>
        <w:contextualSpacing/>
        <w:rPr>
          <w:rFonts w:ascii="Times New Roman" w:eastAsia="Times New Roman" w:hAnsi="Times New Roman" w:cs="Times New Roman"/>
          <w:kern w:val="0"/>
          <w:sz w:val="22"/>
          <w:szCs w:val="22"/>
          <w:lang w:eastAsia="lt-LT"/>
          <w14:ligatures w14:val="none"/>
        </w:rPr>
      </w:pPr>
      <w:r w:rsidRPr="001D786E">
        <w:rPr>
          <w:rFonts w:ascii="Times New Roman" w:eastAsia="Times New Roman" w:hAnsi="Times New Roman" w:cs="Times New Roman"/>
          <w:kern w:val="0"/>
          <w:sz w:val="22"/>
          <w:szCs w:val="22"/>
          <w:lang w:eastAsia="lt-LT"/>
          <w14:ligatures w14:val="none"/>
        </w:rPr>
        <w:t xml:space="preserve">Gliukozės kiekį kraujyje reguliuojančių hormonų sutrikimas, dėl kurio labai sumažėja cukraus </w:t>
      </w:r>
      <w:r w:rsidRPr="001D786E">
        <w:rPr>
          <w:rFonts w:ascii="Times New Roman" w:eastAsia="Times New Roman" w:hAnsi="Times New Roman" w:cs="Times New Roman"/>
          <w:kern w:val="0"/>
          <w:sz w:val="22"/>
          <w:szCs w:val="22"/>
          <w:lang w:eastAsia="lt-LT"/>
          <w14:ligatures w14:val="none"/>
        </w:rPr>
        <w:tab/>
        <w:t>kiekis kraujyje (autoimuninis insulino sindromas).</w:t>
      </w:r>
    </w:p>
    <w:p w14:paraId="7E09CBA6" w14:textId="77777777" w:rsidR="00B54189" w:rsidRPr="001D786E" w:rsidRDefault="00B54189" w:rsidP="00B54189">
      <w:pPr>
        <w:ind w:left="284" w:firstLine="0"/>
        <w:outlineLvl w:val="0"/>
        <w:rPr>
          <w:rFonts w:ascii="Times New Roman" w:eastAsia="Calibri" w:hAnsi="Times New Roman" w:cs="Times New Roman"/>
          <w:noProof/>
          <w:kern w:val="28"/>
          <w:sz w:val="22"/>
          <w:szCs w:val="22"/>
          <w:lang w:eastAsia="lt-LT"/>
          <w14:ligatures w14:val="none"/>
        </w:rPr>
      </w:pPr>
    </w:p>
    <w:p w14:paraId="58D6A367" w14:textId="77777777" w:rsidR="00B54189" w:rsidRPr="001D786E" w:rsidRDefault="00B54189" w:rsidP="00B54189">
      <w:pPr>
        <w:ind w:left="0" w:firstLine="0"/>
        <w:rPr>
          <w:rFonts w:ascii="Times New Roman" w:eastAsia="Calibri" w:hAnsi="Times New Roman" w:cs="Times New Roman"/>
          <w:b/>
          <w:kern w:val="0"/>
          <w:sz w:val="22"/>
          <w:szCs w:val="22"/>
          <w14:ligatures w14:val="none"/>
        </w:rPr>
      </w:pPr>
      <w:r w:rsidRPr="001D786E">
        <w:rPr>
          <w:rFonts w:ascii="Times New Roman" w:eastAsia="Calibri" w:hAnsi="Times New Roman" w:cs="Times New Roman"/>
          <w:b/>
          <w:kern w:val="0"/>
          <w:sz w:val="22"/>
          <w:szCs w:val="22"/>
          <w14:ligatures w14:val="none"/>
        </w:rPr>
        <w:t>Pranešimas apie šalutinį poveikį</w:t>
      </w:r>
    </w:p>
    <w:p w14:paraId="3D478940" w14:textId="77777777" w:rsidR="00B54189" w:rsidRPr="000457C8" w:rsidRDefault="00B54189" w:rsidP="00B54189">
      <w:pPr>
        <w:ind w:left="0" w:firstLine="0"/>
        <w:rPr>
          <w:rFonts w:ascii="Times New Roman" w:eastAsia="Times New Roman" w:hAnsi="Times New Roman" w:cs="Times New Roman"/>
          <w:kern w:val="0"/>
          <w:sz w:val="22"/>
          <w:szCs w:val="20"/>
          <w14:ligatures w14:val="none"/>
        </w:rPr>
      </w:pPr>
      <w:r w:rsidRPr="000457C8">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0457C8">
          <w:rPr>
            <w:rFonts w:ascii="Times New Roman" w:eastAsia="Times New Roman" w:hAnsi="Times New Roman" w:cs="Times New Roman"/>
            <w:color w:val="467886"/>
            <w:kern w:val="0"/>
            <w:sz w:val="22"/>
            <w:szCs w:val="20"/>
            <w:u w:val="single"/>
            <w:lang w:eastAsia="lt-LT"/>
            <w14:ligatures w14:val="none"/>
          </w:rPr>
          <w:t>https://vvkt.lrv.lt/lt/</w:t>
        </w:r>
      </w:hyperlink>
      <w:r w:rsidRPr="000457C8">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0457C8">
        <w:rPr>
          <w:rFonts w:ascii="Times New Roman" w:eastAsia="Times New Roman" w:hAnsi="Times New Roman" w:cs="Times New Roman"/>
          <w:kern w:val="0"/>
          <w:sz w:val="22"/>
          <w:szCs w:val="20"/>
          <w14:ligatures w14:val="none"/>
        </w:rPr>
        <w:t>.</w:t>
      </w:r>
    </w:p>
    <w:p w14:paraId="7C692620"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68E89D92"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3EF1E54C" w14:textId="77777777" w:rsidR="00B54189" w:rsidRPr="001D786E" w:rsidRDefault="00B54189" w:rsidP="00B54189">
      <w:pPr>
        <w:keepNext/>
        <w:ind w:left="567" w:hanging="567"/>
        <w:outlineLvl w:val="1"/>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5.</w:t>
      </w:r>
      <w:r w:rsidRPr="001D786E">
        <w:rPr>
          <w:rFonts w:ascii="Times New Roman" w:eastAsia="Calibri" w:hAnsi="Times New Roman" w:cs="Times New Roman"/>
          <w:b/>
          <w:kern w:val="0"/>
          <w:sz w:val="22"/>
          <w:szCs w:val="22"/>
          <w:lang w:eastAsia="lt-LT"/>
          <w14:ligatures w14:val="none"/>
        </w:rPr>
        <w:tab/>
        <w:t>Kaip laikyti Thiogamma</w:t>
      </w:r>
    </w:p>
    <w:p w14:paraId="60F666BB"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67CFF0C5"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Šį vaistą laikykite vaikams nepastebimoje ir nepasiekiamoje vietoje.</w:t>
      </w:r>
    </w:p>
    <w:p w14:paraId="2F54916E" w14:textId="77777777" w:rsidR="00B54189" w:rsidRDefault="00B54189" w:rsidP="00B54189">
      <w:pPr>
        <w:ind w:left="0" w:firstLine="0"/>
        <w:rPr>
          <w:rFonts w:ascii="Times New Roman" w:eastAsia="Calibri" w:hAnsi="Times New Roman" w:cs="Times New Roman"/>
          <w:iCs/>
          <w:noProof/>
          <w:kern w:val="0"/>
          <w:sz w:val="22"/>
          <w:szCs w:val="22"/>
          <w:lang w:eastAsia="lt-LT"/>
          <w14:ligatures w14:val="none"/>
        </w:rPr>
      </w:pPr>
    </w:p>
    <w:p w14:paraId="5A5BF6F6"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iCs/>
          <w:noProof/>
          <w:kern w:val="0"/>
          <w:sz w:val="22"/>
          <w:szCs w:val="22"/>
          <w:lang w:eastAsia="lt-LT"/>
          <w14:ligatures w14:val="none"/>
        </w:rPr>
        <w:t xml:space="preserve">Ant pakuotės ir lizdinės plokštelės po „EXP“ nurodytam tinkamumo laikui pasibaigus, </w:t>
      </w:r>
      <w:r w:rsidRPr="001D786E">
        <w:rPr>
          <w:rFonts w:ascii="Times New Roman" w:eastAsia="Calibri" w:hAnsi="Times New Roman" w:cs="Times New Roman"/>
          <w:kern w:val="0"/>
          <w:sz w:val="22"/>
          <w:szCs w:val="22"/>
          <w:lang w:eastAsia="lt-LT"/>
          <w14:ligatures w14:val="none"/>
        </w:rPr>
        <w:t xml:space="preserve">šio vaisto </w:t>
      </w:r>
      <w:r w:rsidRPr="001D786E">
        <w:rPr>
          <w:rFonts w:ascii="Times New Roman" w:eastAsia="Calibri" w:hAnsi="Times New Roman" w:cs="Times New Roman"/>
          <w:iCs/>
          <w:noProof/>
          <w:kern w:val="0"/>
          <w:sz w:val="22"/>
          <w:szCs w:val="22"/>
          <w:lang w:eastAsia="lt-LT"/>
          <w14:ligatures w14:val="none"/>
        </w:rPr>
        <w:t>vartoti negalima</w:t>
      </w:r>
      <w:r w:rsidRPr="001D786E">
        <w:rPr>
          <w:rFonts w:ascii="Times New Roman" w:eastAsia="Calibri" w:hAnsi="Times New Roman" w:cs="Times New Roman"/>
          <w:kern w:val="0"/>
          <w:sz w:val="22"/>
          <w:szCs w:val="22"/>
          <w:lang w:eastAsia="lt-LT"/>
          <w14:ligatures w14:val="none"/>
        </w:rPr>
        <w:t>. Vaistas tinkamas vartoti iki paskutinės nurodyto mėnesio dienos.</w:t>
      </w:r>
    </w:p>
    <w:p w14:paraId="151E1895"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3EA1BE1B" w14:textId="342D27B0" w:rsidR="00B54189" w:rsidRDefault="00B54189" w:rsidP="00B54189">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 xml:space="preserve">Laikyti ne aukštesnėje kaip </w:t>
      </w:r>
      <w:r w:rsidR="00E264A3">
        <w:rPr>
          <w:rFonts w:ascii="Times New Roman" w:eastAsia="Calibri" w:hAnsi="Times New Roman" w:cs="Times New Roman"/>
          <w:kern w:val="0"/>
          <w:sz w:val="22"/>
          <w:szCs w:val="22"/>
          <w:lang w:eastAsia="lt-LT"/>
          <w14:ligatures w14:val="none"/>
        </w:rPr>
        <w:t>15-</w:t>
      </w:r>
      <w:r w:rsidRPr="001D786E">
        <w:rPr>
          <w:rFonts w:ascii="Times New Roman" w:eastAsia="Calibri" w:hAnsi="Times New Roman" w:cs="Times New Roman"/>
          <w:kern w:val="0"/>
          <w:sz w:val="22"/>
          <w:szCs w:val="22"/>
          <w:lang w:eastAsia="lt-LT"/>
          <w14:ligatures w14:val="none"/>
        </w:rPr>
        <w:t>25 </w:t>
      </w:r>
      <w:r w:rsidR="00BB12BA" w:rsidRPr="00BB12BA">
        <w:rPr>
          <w:rFonts w:ascii="Times New Roman" w:eastAsia="Calibri" w:hAnsi="Times New Roman" w:cs="Times New Roman"/>
          <w:kern w:val="0"/>
          <w:sz w:val="22"/>
          <w:szCs w:val="22"/>
          <w:lang w:eastAsia="lt-LT"/>
          <w14:ligatures w14:val="none"/>
        </w:rPr>
        <w:t>°</w:t>
      </w:r>
      <w:r w:rsidRPr="001D786E">
        <w:rPr>
          <w:rFonts w:ascii="Times New Roman" w:eastAsia="Calibri" w:hAnsi="Times New Roman" w:cs="Times New Roman"/>
          <w:kern w:val="0"/>
          <w:sz w:val="22"/>
          <w:szCs w:val="22"/>
          <w:lang w:eastAsia="lt-LT"/>
          <w14:ligatures w14:val="none"/>
        </w:rPr>
        <w:t xml:space="preserve">C temperatūroje. </w:t>
      </w:r>
    </w:p>
    <w:p w14:paraId="4B6E26C2"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5BD1CD92"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Vaistų negalima išmesti į kanalizaciją arba su buitinėmis atliekomis. Kaip išmesti nereikalingus vaistus, klauskite vaistininko. Šios priemonės padės apsaugoti aplinką.</w:t>
      </w:r>
    </w:p>
    <w:p w14:paraId="1AC845DD"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102CF160"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2734AB4C" w14:textId="77777777" w:rsidR="00B54189" w:rsidRPr="001D786E" w:rsidRDefault="00B54189" w:rsidP="00B54189">
      <w:pPr>
        <w:keepNext/>
        <w:ind w:left="567" w:hanging="567"/>
        <w:outlineLvl w:val="1"/>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6.</w:t>
      </w:r>
      <w:r w:rsidRPr="001D786E">
        <w:rPr>
          <w:rFonts w:ascii="Times New Roman" w:eastAsia="Calibri" w:hAnsi="Times New Roman" w:cs="Times New Roman"/>
          <w:b/>
          <w:kern w:val="0"/>
          <w:sz w:val="22"/>
          <w:szCs w:val="22"/>
          <w:lang w:eastAsia="lt-LT"/>
          <w14:ligatures w14:val="none"/>
        </w:rPr>
        <w:tab/>
        <w:t>Pakuotės turinys ir kita informacija</w:t>
      </w:r>
    </w:p>
    <w:p w14:paraId="2A9C37A9"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461018F3" w14:textId="77777777" w:rsidR="00B54189" w:rsidRPr="001D786E" w:rsidRDefault="00B54189" w:rsidP="00B54189">
      <w:pPr>
        <w:ind w:left="0" w:firstLine="0"/>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Thiogamma sudėtis</w:t>
      </w:r>
    </w:p>
    <w:p w14:paraId="7299F1D9" w14:textId="77777777" w:rsidR="00B54189" w:rsidRPr="001D786E" w:rsidRDefault="00B54189" w:rsidP="00B54189">
      <w:pPr>
        <w:numPr>
          <w:ilvl w:val="0"/>
          <w:numId w:val="1"/>
        </w:numPr>
        <w:tabs>
          <w:tab w:val="clear" w:pos="1080"/>
        </w:tabs>
        <w:spacing w:after="200" w:line="276" w:lineRule="auto"/>
        <w:ind w:left="567" w:hanging="283"/>
        <w:contextualSpacing/>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Veiklioji medžiaga yra tiokto rūgštis. Kiekvienoje plėvele dengtoje tabletėje yra 600 mg tiokto rūgšties.</w:t>
      </w:r>
    </w:p>
    <w:p w14:paraId="16E00E4A" w14:textId="4C5D5C9C" w:rsidR="00B54189" w:rsidRPr="001D786E" w:rsidRDefault="00B54189" w:rsidP="00B54189">
      <w:pPr>
        <w:numPr>
          <w:ilvl w:val="0"/>
          <w:numId w:val="1"/>
        </w:numPr>
        <w:tabs>
          <w:tab w:val="clear" w:pos="1080"/>
        </w:tabs>
        <w:spacing w:after="200" w:line="276" w:lineRule="auto"/>
        <w:ind w:left="567" w:hanging="283"/>
        <w:contextualSpacing/>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Pagalbinės medžiagos</w:t>
      </w:r>
      <w:r w:rsidR="00E264A3">
        <w:rPr>
          <w:rFonts w:ascii="Times New Roman" w:eastAsia="Calibri" w:hAnsi="Times New Roman" w:cs="Times New Roman"/>
          <w:kern w:val="0"/>
          <w:sz w:val="22"/>
          <w:szCs w:val="22"/>
          <w:lang w:eastAsia="lt-LT"/>
          <w14:ligatures w14:val="none"/>
        </w:rPr>
        <w:t>: tabletės branduolyje</w:t>
      </w:r>
      <w:r w:rsidRPr="001D786E">
        <w:rPr>
          <w:rFonts w:ascii="Times New Roman" w:eastAsia="Calibri" w:hAnsi="Times New Roman" w:cs="Times New Roman"/>
          <w:kern w:val="0"/>
          <w:sz w:val="22"/>
          <w:szCs w:val="22"/>
          <w:lang w:eastAsia="lt-LT"/>
          <w14:ligatures w14:val="none"/>
        </w:rPr>
        <w:t xml:space="preserve"> yra hipromeliozė, kroskarmeliozės natrio druska, mikrokristalinė celiuliozė, dimetikonas, koloidinis bevandenis silicio dioksidas, talkas, laktozė monohidratas, magnio stearatas, </w:t>
      </w:r>
      <w:r w:rsidR="00A67411">
        <w:rPr>
          <w:rFonts w:ascii="Times New Roman" w:eastAsia="Calibri" w:hAnsi="Times New Roman" w:cs="Times New Roman"/>
          <w:kern w:val="0"/>
          <w:sz w:val="22"/>
          <w:szCs w:val="22"/>
          <w:lang w:eastAsia="lt-LT"/>
          <w14:ligatures w14:val="none"/>
        </w:rPr>
        <w:t xml:space="preserve">tabletės plėvelėje yra </w:t>
      </w:r>
      <w:r w:rsidRPr="001D786E">
        <w:rPr>
          <w:rFonts w:ascii="Times New Roman" w:eastAsia="Calibri" w:hAnsi="Times New Roman" w:cs="Times New Roman"/>
          <w:kern w:val="0"/>
          <w:sz w:val="22"/>
          <w:szCs w:val="22"/>
          <w:lang w:eastAsia="lt-LT"/>
          <w14:ligatures w14:val="none"/>
        </w:rPr>
        <w:t>makrogolis 6000, talkas, natrio laurilsulfatas.</w:t>
      </w:r>
    </w:p>
    <w:p w14:paraId="2C90FB7C"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p>
    <w:p w14:paraId="510C8C47" w14:textId="77777777" w:rsidR="00B54189" w:rsidRPr="001D786E" w:rsidRDefault="00B54189" w:rsidP="00B54189">
      <w:pPr>
        <w:ind w:left="0" w:firstLine="0"/>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Thiogamma išvaizda ir kiekis pakuotėje</w:t>
      </w:r>
    </w:p>
    <w:p w14:paraId="696E5D87" w14:textId="5E54C254"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 xml:space="preserve">Tai geltonos, </w:t>
      </w:r>
      <w:r w:rsidR="00A67411">
        <w:rPr>
          <w:rFonts w:ascii="Times New Roman" w:eastAsia="Calibri" w:hAnsi="Times New Roman" w:cs="Times New Roman"/>
          <w:kern w:val="0"/>
          <w:sz w:val="22"/>
          <w:szCs w:val="22"/>
          <w:lang w:eastAsia="lt-LT"/>
          <w14:ligatures w14:val="none"/>
        </w:rPr>
        <w:t>ovalios</w:t>
      </w:r>
      <w:r w:rsidRPr="001D786E">
        <w:rPr>
          <w:rFonts w:ascii="Times New Roman" w:eastAsia="Calibri" w:hAnsi="Times New Roman" w:cs="Times New Roman"/>
          <w:kern w:val="0"/>
          <w:sz w:val="22"/>
          <w:szCs w:val="22"/>
          <w:lang w:eastAsia="lt-LT"/>
          <w14:ligatures w14:val="none"/>
        </w:rPr>
        <w:t xml:space="preserve"> plėvele dengtos tabletės su vagele abiejose pusėse</w:t>
      </w:r>
      <w:r w:rsidR="00A67411">
        <w:rPr>
          <w:rFonts w:ascii="Times New Roman" w:eastAsia="Calibri" w:hAnsi="Times New Roman" w:cs="Times New Roman"/>
          <w:kern w:val="0"/>
          <w:sz w:val="22"/>
          <w:szCs w:val="22"/>
          <w:lang w:eastAsia="lt-LT"/>
          <w14:ligatures w14:val="none"/>
        </w:rPr>
        <w:t>.</w:t>
      </w:r>
    </w:p>
    <w:p w14:paraId="4A06E6CC" w14:textId="77777777" w:rsidR="00B54189" w:rsidRPr="00E92767" w:rsidRDefault="00B54189" w:rsidP="00B54189">
      <w:pPr>
        <w:ind w:left="0" w:firstLine="0"/>
        <w:rPr>
          <w:rFonts w:ascii="Times New Roman" w:eastAsia="Calibri" w:hAnsi="Times New Roman" w:cs="Times New Roman"/>
          <w:kern w:val="0"/>
          <w:sz w:val="22"/>
          <w:szCs w:val="22"/>
          <w:lang w:eastAsia="lt-LT"/>
          <w14:ligatures w14:val="none"/>
        </w:rPr>
      </w:pPr>
    </w:p>
    <w:p w14:paraId="05D10963" w14:textId="77777777" w:rsidR="00B54189" w:rsidRDefault="00B54189" w:rsidP="00B54189">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Pakuotėje yra 30</w:t>
      </w:r>
      <w:r w:rsidRPr="00E92767">
        <w:rPr>
          <w:rFonts w:ascii="Times New Roman" w:eastAsia="Calibri" w:hAnsi="Times New Roman" w:cs="Times New Roman"/>
          <w:kern w:val="0"/>
          <w:sz w:val="22"/>
          <w:szCs w:val="22"/>
          <w:lang w:eastAsia="lt-LT"/>
          <w14:ligatures w14:val="none"/>
        </w:rPr>
        <w:t xml:space="preserve"> </w:t>
      </w:r>
      <w:r>
        <w:rPr>
          <w:rFonts w:ascii="Times New Roman" w:eastAsia="Calibri" w:hAnsi="Times New Roman" w:cs="Times New Roman"/>
          <w:kern w:val="0"/>
          <w:sz w:val="22"/>
          <w:szCs w:val="22"/>
          <w:lang w:eastAsia="lt-LT"/>
          <w14:ligatures w14:val="none"/>
        </w:rPr>
        <w:t xml:space="preserve">arba 60 </w:t>
      </w:r>
      <w:r w:rsidRPr="001D786E">
        <w:rPr>
          <w:rFonts w:ascii="Times New Roman" w:eastAsia="Calibri" w:hAnsi="Times New Roman" w:cs="Times New Roman"/>
          <w:kern w:val="0"/>
          <w:sz w:val="22"/>
          <w:szCs w:val="22"/>
          <w:lang w:eastAsia="lt-LT"/>
          <w14:ligatures w14:val="none"/>
        </w:rPr>
        <w:t>plėvele dengtų tablečių, supakuotų lizdinėse plokštelėse.</w:t>
      </w:r>
    </w:p>
    <w:p w14:paraId="3F61D64F" w14:textId="77777777" w:rsidR="00B54189" w:rsidRDefault="00B54189" w:rsidP="00B54189">
      <w:pPr>
        <w:ind w:left="0" w:firstLine="0"/>
        <w:rPr>
          <w:rFonts w:ascii="Times New Roman" w:eastAsia="Calibri" w:hAnsi="Times New Roman" w:cs="Times New Roman"/>
          <w:kern w:val="0"/>
          <w:sz w:val="22"/>
          <w:szCs w:val="22"/>
          <w:lang w:eastAsia="lt-LT"/>
          <w14:ligatures w14:val="none"/>
        </w:rPr>
      </w:pPr>
    </w:p>
    <w:p w14:paraId="27676925" w14:textId="77777777" w:rsidR="00B54189" w:rsidRPr="001D786E" w:rsidRDefault="00B54189" w:rsidP="00B54189">
      <w:pPr>
        <w:ind w:left="0" w:firstLine="0"/>
        <w:rPr>
          <w:rFonts w:ascii="Times New Roman" w:eastAsia="Calibri" w:hAnsi="Times New Roman" w:cs="Times New Roman"/>
          <w:kern w:val="0"/>
          <w:sz w:val="22"/>
          <w:szCs w:val="22"/>
          <w:lang w:eastAsia="lt-LT"/>
          <w14:ligatures w14:val="none"/>
        </w:rPr>
      </w:pPr>
      <w:r>
        <w:rPr>
          <w:rFonts w:ascii="Times New Roman" w:eastAsia="Calibri" w:hAnsi="Times New Roman" w:cs="Times New Roman"/>
          <w:kern w:val="0"/>
          <w:sz w:val="22"/>
          <w:szCs w:val="22"/>
          <w:lang w:eastAsia="lt-LT"/>
          <w14:ligatures w14:val="none"/>
        </w:rPr>
        <w:t>Gali būti tiekiamos ne visų dydžių pakuotės.</w:t>
      </w:r>
    </w:p>
    <w:p w14:paraId="45397F1E" w14:textId="77777777" w:rsidR="00B54189" w:rsidRPr="001D786E" w:rsidRDefault="00B54189" w:rsidP="00B54189">
      <w:pPr>
        <w:ind w:left="0" w:firstLine="0"/>
        <w:rPr>
          <w:rFonts w:ascii="Times New Roman" w:eastAsia="Calibri" w:hAnsi="Times New Roman" w:cs="Times New Roman"/>
          <w:snapToGrid w:val="0"/>
          <w:kern w:val="0"/>
          <w:sz w:val="22"/>
          <w:szCs w:val="22"/>
          <w14:ligatures w14:val="none"/>
        </w:rPr>
      </w:pPr>
    </w:p>
    <w:p w14:paraId="49CE7119" w14:textId="77777777" w:rsidR="00B54189" w:rsidRPr="00D42EF6" w:rsidRDefault="00B54189" w:rsidP="00B54189">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D42EF6">
        <w:rPr>
          <w:rFonts w:ascii="Times New Roman" w:eastAsia="Times New Roman" w:hAnsi="Times New Roman" w:cs="Times New Roman"/>
          <w:b/>
          <w:noProof/>
          <w:kern w:val="0"/>
          <w:sz w:val="22"/>
          <w:szCs w:val="22"/>
          <w14:ligatures w14:val="none"/>
        </w:rPr>
        <w:t>Registruotojas eksportuojančioje valstybėje ir gamintojas</w:t>
      </w:r>
    </w:p>
    <w:p w14:paraId="0FD5A5B3" w14:textId="77777777" w:rsidR="00B54189" w:rsidRPr="00D42EF6" w:rsidRDefault="00B54189" w:rsidP="00B54189">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24280CC" w14:textId="77777777" w:rsidR="00B54189" w:rsidRPr="00D42EF6" w:rsidRDefault="00B54189" w:rsidP="00B54189">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42EF6">
        <w:rPr>
          <w:rFonts w:ascii="Times New Roman" w:eastAsia="Aptos" w:hAnsi="Times New Roman" w:cs="Times New Roman"/>
          <w:b/>
          <w:color w:val="000000"/>
          <w:kern w:val="0"/>
          <w:sz w:val="22"/>
          <w:szCs w:val="22"/>
          <w14:ligatures w14:val="none"/>
        </w:rPr>
        <w:t>Registruotojas</w:t>
      </w:r>
    </w:p>
    <w:p w14:paraId="5F00A66D" w14:textId="77777777" w:rsidR="00B54189" w:rsidRPr="00B54189" w:rsidRDefault="00B54189" w:rsidP="00B5418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54189">
        <w:rPr>
          <w:rFonts w:ascii="Times New Roman" w:eastAsia="Aptos" w:hAnsi="Times New Roman" w:cs="Times New Roman"/>
          <w:bCs/>
          <w:color w:val="000000"/>
          <w:kern w:val="0"/>
          <w:sz w:val="22"/>
          <w:szCs w:val="22"/>
          <w14:ligatures w14:val="none"/>
        </w:rPr>
        <w:t>Wörwag Pharma GmbH &amp; Co. KG</w:t>
      </w:r>
    </w:p>
    <w:p w14:paraId="36FD9783" w14:textId="77777777" w:rsidR="00B54189" w:rsidRPr="00B54189" w:rsidRDefault="00B54189" w:rsidP="00B5418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54189">
        <w:rPr>
          <w:rFonts w:ascii="Times New Roman" w:eastAsia="Aptos" w:hAnsi="Times New Roman" w:cs="Times New Roman"/>
          <w:bCs/>
          <w:color w:val="000000"/>
          <w:kern w:val="0"/>
          <w:sz w:val="22"/>
          <w:szCs w:val="22"/>
          <w14:ligatures w14:val="none"/>
        </w:rPr>
        <w:t xml:space="preserve">Flugfeld-Allee 24, </w:t>
      </w:r>
    </w:p>
    <w:p w14:paraId="39AA565B" w14:textId="77777777" w:rsidR="00B54189" w:rsidRPr="00B54189" w:rsidRDefault="00B54189" w:rsidP="00B5418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54189">
        <w:rPr>
          <w:rFonts w:ascii="Times New Roman" w:eastAsia="Aptos" w:hAnsi="Times New Roman" w:cs="Times New Roman"/>
          <w:bCs/>
          <w:color w:val="000000"/>
          <w:kern w:val="0"/>
          <w:sz w:val="22"/>
          <w:szCs w:val="22"/>
          <w14:ligatures w14:val="none"/>
        </w:rPr>
        <w:t xml:space="preserve">71034 Böblingen, </w:t>
      </w:r>
    </w:p>
    <w:p w14:paraId="453517C5" w14:textId="56BFABC3" w:rsidR="00B54189" w:rsidRPr="00D42EF6" w:rsidRDefault="00B54189" w:rsidP="00B5418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54189">
        <w:rPr>
          <w:rFonts w:ascii="Times New Roman" w:eastAsia="Aptos" w:hAnsi="Times New Roman" w:cs="Times New Roman"/>
          <w:bCs/>
          <w:color w:val="000000"/>
          <w:kern w:val="0"/>
          <w:sz w:val="22"/>
          <w:szCs w:val="22"/>
          <w14:ligatures w14:val="none"/>
        </w:rPr>
        <w:t>Vokietija</w:t>
      </w:r>
    </w:p>
    <w:p w14:paraId="20DDBBD5" w14:textId="77777777" w:rsidR="00B54189" w:rsidRPr="00D42EF6" w:rsidRDefault="00B54189" w:rsidP="00B54189">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57B96FE" w14:textId="77777777" w:rsidR="00B54189" w:rsidRPr="00D42EF6" w:rsidRDefault="00B54189" w:rsidP="00B54189">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42EF6">
        <w:rPr>
          <w:rFonts w:ascii="Times New Roman" w:eastAsia="Aptos" w:hAnsi="Times New Roman" w:cs="Times New Roman"/>
          <w:b/>
          <w:color w:val="000000"/>
          <w:kern w:val="0"/>
          <w:sz w:val="22"/>
          <w:szCs w:val="22"/>
          <w14:ligatures w14:val="none"/>
        </w:rPr>
        <w:t>Gamintojas</w:t>
      </w:r>
    </w:p>
    <w:p w14:paraId="06E9989C" w14:textId="77777777" w:rsidR="00B54189" w:rsidRPr="00B54189" w:rsidRDefault="00B54189" w:rsidP="00B5418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54189">
        <w:rPr>
          <w:rFonts w:ascii="Times New Roman" w:eastAsia="Aptos" w:hAnsi="Times New Roman" w:cs="Times New Roman"/>
          <w:bCs/>
          <w:color w:val="000000"/>
          <w:kern w:val="0"/>
          <w:sz w:val="22"/>
          <w:szCs w:val="22"/>
          <w14:ligatures w14:val="none"/>
        </w:rPr>
        <w:t>Dragenopharm Apotheker Püschl GmbH</w:t>
      </w:r>
    </w:p>
    <w:p w14:paraId="4A905A02" w14:textId="77777777" w:rsidR="00B54189" w:rsidRPr="00B54189" w:rsidRDefault="00B54189" w:rsidP="00B54189">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B54189">
        <w:rPr>
          <w:rFonts w:ascii="Times New Roman" w:eastAsia="Aptos" w:hAnsi="Times New Roman" w:cs="Times New Roman"/>
          <w:bCs/>
          <w:color w:val="000000"/>
          <w:kern w:val="0"/>
          <w:sz w:val="22"/>
          <w:szCs w:val="22"/>
          <w14:ligatures w14:val="none"/>
        </w:rPr>
        <w:t>Göllstrasse</w:t>
      </w:r>
      <w:proofErr w:type="spellEnd"/>
      <w:r w:rsidRPr="00B54189">
        <w:rPr>
          <w:rFonts w:ascii="Times New Roman" w:eastAsia="Aptos" w:hAnsi="Times New Roman" w:cs="Times New Roman"/>
          <w:bCs/>
          <w:color w:val="000000"/>
          <w:kern w:val="0"/>
          <w:sz w:val="22"/>
          <w:szCs w:val="22"/>
          <w14:ligatures w14:val="none"/>
        </w:rPr>
        <w:t xml:space="preserve"> 1, </w:t>
      </w:r>
    </w:p>
    <w:p w14:paraId="1ED9E78E" w14:textId="77777777" w:rsidR="00B54189" w:rsidRPr="00B54189" w:rsidRDefault="00B54189" w:rsidP="00B5418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54189">
        <w:rPr>
          <w:rFonts w:ascii="Times New Roman" w:eastAsia="Aptos" w:hAnsi="Times New Roman" w:cs="Times New Roman"/>
          <w:bCs/>
          <w:color w:val="000000"/>
          <w:kern w:val="0"/>
          <w:sz w:val="22"/>
          <w:szCs w:val="22"/>
          <w14:ligatures w14:val="none"/>
        </w:rPr>
        <w:t xml:space="preserve">84529, Tittmoning, </w:t>
      </w:r>
    </w:p>
    <w:p w14:paraId="2894EA7C" w14:textId="77777777" w:rsidR="00B54189" w:rsidRDefault="00B54189" w:rsidP="00B5418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B54189">
        <w:rPr>
          <w:rFonts w:ascii="Times New Roman" w:eastAsia="Aptos" w:hAnsi="Times New Roman" w:cs="Times New Roman"/>
          <w:bCs/>
          <w:color w:val="000000"/>
          <w:kern w:val="0"/>
          <w:sz w:val="22"/>
          <w:szCs w:val="22"/>
          <w14:ligatures w14:val="none"/>
        </w:rPr>
        <w:t>Vokietija</w:t>
      </w:r>
    </w:p>
    <w:p w14:paraId="5DCA640D" w14:textId="77777777" w:rsidR="00D65E6C" w:rsidRPr="00B54189" w:rsidRDefault="00D65E6C" w:rsidP="00B54189">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E70DF43" w14:textId="77777777" w:rsidR="00D65E6C" w:rsidRDefault="00D65E6C" w:rsidP="00D65E6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Pr>
          <w:rFonts w:ascii="Times New Roman" w:eastAsia="Aptos" w:hAnsi="Times New Roman" w:cs="Times New Roman"/>
          <w:bCs/>
          <w:color w:val="000000"/>
          <w:kern w:val="0"/>
          <w:sz w:val="22"/>
          <w:szCs w:val="22"/>
          <w14:ligatures w14:val="none"/>
        </w:rPr>
        <w:t>arba</w:t>
      </w:r>
    </w:p>
    <w:p w14:paraId="1B31C65D" w14:textId="77777777" w:rsidR="00D65E6C" w:rsidRDefault="00D65E6C" w:rsidP="00D65E6C">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F939A07" w14:textId="77777777" w:rsidR="00D65E6C" w:rsidRPr="003C2B80" w:rsidRDefault="00D65E6C" w:rsidP="00D65E6C">
      <w:pPr>
        <w:pStyle w:val="Antrats"/>
        <w:jc w:val="both"/>
        <w:rPr>
          <w:rFonts w:ascii="Times New Roman" w:hAnsi="Times New Roman"/>
        </w:rPr>
      </w:pPr>
      <w:r w:rsidRPr="003C2B80">
        <w:rPr>
          <w:rFonts w:ascii="Times New Roman" w:hAnsi="Times New Roman"/>
        </w:rPr>
        <w:t>Wörwag Pharma Operations Sp. z o.o.</w:t>
      </w:r>
    </w:p>
    <w:p w14:paraId="3C88D9E2" w14:textId="77777777" w:rsidR="00D65E6C" w:rsidRPr="003C2B80" w:rsidRDefault="00D65E6C" w:rsidP="00D65E6C">
      <w:pPr>
        <w:pStyle w:val="Antrats"/>
        <w:jc w:val="both"/>
        <w:rPr>
          <w:rFonts w:ascii="Times New Roman" w:hAnsi="Times New Roman"/>
          <w:lang w:val="da-DK"/>
        </w:rPr>
      </w:pPr>
      <w:r w:rsidRPr="003C2B80">
        <w:rPr>
          <w:rFonts w:ascii="Times New Roman" w:hAnsi="Times New Roman"/>
          <w:lang w:val="da-DK"/>
        </w:rPr>
        <w:t xml:space="preserve">Ul. Gen. Mariana Langiewicza 58 </w:t>
      </w:r>
    </w:p>
    <w:p w14:paraId="691B76AF" w14:textId="77777777" w:rsidR="00D65E6C" w:rsidRPr="003C2B80" w:rsidRDefault="00D65E6C" w:rsidP="00D65E6C">
      <w:pPr>
        <w:pStyle w:val="Antrats"/>
        <w:jc w:val="both"/>
        <w:rPr>
          <w:rFonts w:ascii="Times New Roman" w:hAnsi="Times New Roman"/>
          <w:lang w:val="da-DK"/>
        </w:rPr>
      </w:pPr>
      <w:r w:rsidRPr="003C2B80">
        <w:rPr>
          <w:rFonts w:ascii="Times New Roman" w:hAnsi="Times New Roman"/>
          <w:lang w:val="da-DK"/>
        </w:rPr>
        <w:t>95-050 Konstantynów Łódzki</w:t>
      </w:r>
    </w:p>
    <w:p w14:paraId="5DA511A2" w14:textId="77777777" w:rsidR="00D65E6C" w:rsidRPr="003C2B80" w:rsidRDefault="00D65E6C" w:rsidP="00D65E6C">
      <w:pPr>
        <w:ind w:left="0" w:firstLine="0"/>
        <w:rPr>
          <w:rFonts w:ascii="Times New Roman" w:hAnsi="Times New Roman"/>
          <w:sz w:val="22"/>
          <w:szCs w:val="22"/>
        </w:rPr>
      </w:pPr>
      <w:r w:rsidRPr="003C2B80">
        <w:rPr>
          <w:rFonts w:ascii="Times New Roman" w:hAnsi="Times New Roman"/>
          <w:sz w:val="22"/>
          <w:szCs w:val="22"/>
        </w:rPr>
        <w:t>Lenkija</w:t>
      </w:r>
    </w:p>
    <w:p w14:paraId="52086AAD" w14:textId="77777777" w:rsidR="00B54189" w:rsidRPr="00D42EF6" w:rsidRDefault="00B54189" w:rsidP="00B54189">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7F14192" w14:textId="77777777" w:rsidR="00B54189" w:rsidRPr="00D42EF6" w:rsidRDefault="00B54189" w:rsidP="00B54189">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D42EF6">
        <w:rPr>
          <w:rFonts w:ascii="Times New Roman" w:eastAsia="Aptos" w:hAnsi="Times New Roman" w:cs="Times New Roman"/>
          <w:b/>
          <w:color w:val="000000"/>
          <w:kern w:val="0"/>
          <w:sz w:val="22"/>
          <w:szCs w:val="22"/>
          <w14:ligatures w14:val="none"/>
        </w:rPr>
        <w:t xml:space="preserve">Lygiagretus importuotojas </w:t>
      </w:r>
      <w:r w:rsidRPr="00D42EF6">
        <w:rPr>
          <w:rFonts w:ascii="Times New Roman" w:eastAsia="Aptos" w:hAnsi="Times New Roman" w:cs="Times New Roman"/>
          <w:b/>
          <w:color w:val="000000"/>
          <w:kern w:val="0"/>
          <w:sz w:val="22"/>
          <w:szCs w:val="22"/>
          <w14:ligatures w14:val="none"/>
        </w:rPr>
        <w:br/>
      </w:r>
      <w:r w:rsidRPr="00D42EF6">
        <w:rPr>
          <w:rFonts w:ascii="Times New Roman" w:eastAsia="TimesNewRoman" w:hAnsi="Times New Roman" w:cs="Times New Roman"/>
          <w:color w:val="000000"/>
          <w:kern w:val="0"/>
          <w:sz w:val="22"/>
          <w:szCs w:val="22"/>
          <w14:ligatures w14:val="none"/>
        </w:rPr>
        <w:t>UAB „Niromed“</w:t>
      </w:r>
      <w:r w:rsidRPr="00D42EF6">
        <w:rPr>
          <w:rFonts w:ascii="Times New Roman" w:eastAsia="Aptos" w:hAnsi="Times New Roman" w:cs="Times New Roman"/>
          <w:b/>
          <w:color w:val="000000"/>
          <w:kern w:val="0"/>
          <w:sz w:val="22"/>
          <w:szCs w:val="22"/>
          <w14:ligatures w14:val="none"/>
        </w:rPr>
        <w:br/>
      </w:r>
      <w:r w:rsidRPr="00D42EF6">
        <w:rPr>
          <w:rFonts w:ascii="Times New Roman" w:eastAsia="TimesNewRoman" w:hAnsi="Times New Roman" w:cs="Times New Roman"/>
          <w:color w:val="000000"/>
          <w:kern w:val="0"/>
          <w:sz w:val="22"/>
          <w:szCs w:val="22"/>
          <w14:ligatures w14:val="none"/>
        </w:rPr>
        <w:t>Žirmūnų g. 139A</w:t>
      </w:r>
      <w:r w:rsidRPr="00D42EF6">
        <w:rPr>
          <w:rFonts w:ascii="Times New Roman" w:eastAsia="Aptos" w:hAnsi="Times New Roman" w:cs="Times New Roman"/>
          <w:b/>
          <w:color w:val="000000"/>
          <w:kern w:val="0"/>
          <w:sz w:val="22"/>
          <w:szCs w:val="22"/>
          <w14:ligatures w14:val="none"/>
        </w:rPr>
        <w:br/>
      </w:r>
      <w:r w:rsidRPr="00D42EF6">
        <w:rPr>
          <w:rFonts w:ascii="Times New Roman" w:eastAsia="TimesNewRoman" w:hAnsi="Times New Roman" w:cs="Times New Roman"/>
          <w:color w:val="000000"/>
          <w:kern w:val="0"/>
          <w:sz w:val="22"/>
          <w:szCs w:val="22"/>
          <w14:ligatures w14:val="none"/>
        </w:rPr>
        <w:t>LT-09120 Vilnius</w:t>
      </w:r>
      <w:r w:rsidRPr="00D42EF6">
        <w:rPr>
          <w:rFonts w:ascii="Times New Roman" w:eastAsia="TimesNewRoman" w:hAnsi="Times New Roman" w:cs="Times New Roman"/>
          <w:color w:val="000000"/>
          <w:kern w:val="0"/>
          <w:sz w:val="22"/>
          <w:szCs w:val="22"/>
          <w14:ligatures w14:val="none"/>
        </w:rPr>
        <w:br/>
        <w:t>Lietuva</w:t>
      </w:r>
    </w:p>
    <w:p w14:paraId="6D6D45E5" w14:textId="77777777" w:rsidR="00B54189" w:rsidRPr="00D42EF6" w:rsidRDefault="00B54189" w:rsidP="00B54189">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141F4374" w14:textId="77777777" w:rsidR="00B54189" w:rsidRPr="00D42EF6" w:rsidRDefault="00B54189" w:rsidP="00B54189">
      <w:pPr>
        <w:tabs>
          <w:tab w:val="left" w:pos="1296"/>
        </w:tabs>
        <w:snapToGrid w:val="0"/>
        <w:ind w:left="567" w:hanging="567"/>
        <w:rPr>
          <w:rFonts w:ascii="Times New Roman" w:eastAsia="Times New Roman" w:hAnsi="Times New Roman" w:cs="Times New Roman"/>
          <w:b/>
          <w:bCs/>
          <w:kern w:val="0"/>
          <w:sz w:val="22"/>
          <w:szCs w:val="22"/>
          <w14:ligatures w14:val="none"/>
        </w:rPr>
      </w:pPr>
      <w:r w:rsidRPr="00D42EF6">
        <w:rPr>
          <w:rFonts w:ascii="Times New Roman" w:eastAsia="Times New Roman" w:hAnsi="Times New Roman" w:cs="Times New Roman"/>
          <w:b/>
          <w:bCs/>
          <w:kern w:val="0"/>
          <w:sz w:val="22"/>
          <w:szCs w:val="22"/>
          <w14:ligatures w14:val="none"/>
        </w:rPr>
        <w:t>Perpakavo</w:t>
      </w:r>
    </w:p>
    <w:p w14:paraId="0E6B63EE" w14:textId="77777777" w:rsidR="00B54189" w:rsidRPr="00D42EF6" w:rsidRDefault="00B54189" w:rsidP="00B54189">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42EF6">
        <w:rPr>
          <w:rFonts w:ascii="Times New Roman" w:eastAsia="TimesNewRoman" w:hAnsi="Times New Roman" w:cs="Times New Roman"/>
          <w:color w:val="000000"/>
          <w:kern w:val="0"/>
          <w:sz w:val="22"/>
          <w:szCs w:val="22"/>
          <w14:ligatures w14:val="none"/>
        </w:rPr>
        <w:t>LABOR Przedsiębiorstwo Farmaceutyczno-Chemiczne sp. z o.o.</w:t>
      </w:r>
    </w:p>
    <w:p w14:paraId="48E54A12" w14:textId="77777777" w:rsidR="00B54189" w:rsidRPr="00D42EF6" w:rsidRDefault="00B54189" w:rsidP="00B54189">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42EF6">
        <w:rPr>
          <w:rFonts w:ascii="Times New Roman" w:eastAsia="TimesNewRoman" w:hAnsi="Times New Roman" w:cs="Times New Roman"/>
          <w:color w:val="000000"/>
          <w:kern w:val="0"/>
          <w:sz w:val="22"/>
          <w:szCs w:val="22"/>
          <w14:ligatures w14:val="none"/>
        </w:rPr>
        <w:t>Ul. Długosza 49,</w:t>
      </w:r>
    </w:p>
    <w:p w14:paraId="1F577F9D" w14:textId="77777777" w:rsidR="00B54189" w:rsidRPr="00D42EF6" w:rsidRDefault="00B54189" w:rsidP="00B54189">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42EF6">
        <w:rPr>
          <w:rFonts w:ascii="Times New Roman" w:eastAsia="TimesNewRoman" w:hAnsi="Times New Roman" w:cs="Times New Roman"/>
          <w:color w:val="000000"/>
          <w:kern w:val="0"/>
          <w:sz w:val="22"/>
          <w:szCs w:val="22"/>
          <w14:ligatures w14:val="none"/>
        </w:rPr>
        <w:t>51-162 Wrocław,</w:t>
      </w:r>
    </w:p>
    <w:p w14:paraId="7AC77329" w14:textId="77777777" w:rsidR="00B54189" w:rsidRPr="00D42EF6" w:rsidRDefault="00B54189" w:rsidP="00B54189">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42EF6">
        <w:rPr>
          <w:rFonts w:ascii="Times New Roman" w:eastAsia="TimesNewRoman" w:hAnsi="Times New Roman" w:cs="Times New Roman"/>
          <w:color w:val="000000"/>
          <w:kern w:val="0"/>
          <w:sz w:val="22"/>
          <w:szCs w:val="22"/>
          <w14:ligatures w14:val="none"/>
        </w:rPr>
        <w:t>Lenkija</w:t>
      </w:r>
    </w:p>
    <w:p w14:paraId="5099F6E3" w14:textId="77777777" w:rsidR="00B54189" w:rsidRPr="00D42EF6" w:rsidRDefault="00B54189" w:rsidP="00B54189">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DA13A35" w14:textId="77777777" w:rsidR="00B54189" w:rsidRPr="00D42EF6" w:rsidRDefault="00B54189" w:rsidP="00B54189">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42EF6">
        <w:rPr>
          <w:rFonts w:ascii="Times New Roman" w:eastAsia="TimesNewRoman" w:hAnsi="Times New Roman" w:cs="Times New Roman"/>
          <w:color w:val="000000"/>
          <w:kern w:val="0"/>
          <w:sz w:val="22"/>
          <w:szCs w:val="22"/>
          <w14:ligatures w14:val="none"/>
        </w:rPr>
        <w:t>arba</w:t>
      </w:r>
    </w:p>
    <w:p w14:paraId="6D42D1A0" w14:textId="77777777" w:rsidR="00B54189" w:rsidRPr="00D42EF6" w:rsidRDefault="00B54189" w:rsidP="00B54189">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770E72E" w14:textId="77777777" w:rsidR="00B54189" w:rsidRPr="00D42EF6" w:rsidRDefault="00B54189" w:rsidP="00B54189">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42EF6">
        <w:rPr>
          <w:rFonts w:ascii="Times New Roman" w:eastAsia="TimesNewRoman" w:hAnsi="Times New Roman" w:cs="Times New Roman"/>
          <w:color w:val="000000"/>
          <w:kern w:val="0"/>
          <w:sz w:val="22"/>
          <w:szCs w:val="22"/>
          <w14:ligatures w14:val="none"/>
        </w:rPr>
        <w:t>UAB „Entafarma“</w:t>
      </w:r>
    </w:p>
    <w:p w14:paraId="01619386" w14:textId="77777777" w:rsidR="00B54189" w:rsidRPr="00D42EF6" w:rsidRDefault="00B54189" w:rsidP="00B54189">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42EF6">
        <w:rPr>
          <w:rFonts w:ascii="Times New Roman" w:eastAsia="TimesNewRoman" w:hAnsi="Times New Roman" w:cs="Times New Roman"/>
          <w:color w:val="000000"/>
          <w:kern w:val="0"/>
          <w:sz w:val="22"/>
          <w:szCs w:val="22"/>
          <w14:ligatures w14:val="none"/>
        </w:rPr>
        <w:t>Klonėnų vs. 1,</w:t>
      </w:r>
    </w:p>
    <w:p w14:paraId="17653DEB" w14:textId="77777777" w:rsidR="00B54189" w:rsidRPr="00D42EF6" w:rsidRDefault="00B54189" w:rsidP="00B54189">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42EF6">
        <w:rPr>
          <w:rFonts w:ascii="Times New Roman" w:eastAsia="TimesNewRoman" w:hAnsi="Times New Roman" w:cs="Times New Roman"/>
          <w:color w:val="000000"/>
          <w:kern w:val="0"/>
          <w:sz w:val="22"/>
          <w:szCs w:val="22"/>
          <w14:ligatures w14:val="none"/>
        </w:rPr>
        <w:t>LT-19156 Širvintų r. sav.</w:t>
      </w:r>
    </w:p>
    <w:p w14:paraId="220529BB" w14:textId="77777777" w:rsidR="00B54189" w:rsidRPr="00D42EF6" w:rsidRDefault="00B54189" w:rsidP="00B54189">
      <w:pPr>
        <w:tabs>
          <w:tab w:val="left" w:pos="1296"/>
        </w:tabs>
        <w:snapToGrid w:val="0"/>
        <w:ind w:left="0" w:firstLine="0"/>
        <w:rPr>
          <w:rFonts w:ascii="Times New Roman" w:eastAsia="Times New Roman" w:hAnsi="Times New Roman" w:cs="Times New Roman"/>
          <w:kern w:val="0"/>
          <w:sz w:val="22"/>
          <w:szCs w:val="20"/>
          <w14:ligatures w14:val="none"/>
        </w:rPr>
      </w:pPr>
      <w:r w:rsidRPr="00D42EF6">
        <w:rPr>
          <w:rFonts w:ascii="Times New Roman" w:eastAsia="TimesNewRoman" w:hAnsi="Times New Roman" w:cs="Times New Roman"/>
          <w:color w:val="000000"/>
          <w:kern w:val="0"/>
          <w:sz w:val="22"/>
          <w:szCs w:val="22"/>
          <w14:ligatures w14:val="none"/>
        </w:rPr>
        <w:t>Lietuva</w:t>
      </w:r>
    </w:p>
    <w:p w14:paraId="3B1EA33E" w14:textId="77777777" w:rsidR="00B54189" w:rsidRPr="001D786E" w:rsidRDefault="00B54189" w:rsidP="00B54189">
      <w:pPr>
        <w:ind w:left="0" w:firstLine="0"/>
        <w:rPr>
          <w:rFonts w:ascii="Times New Roman" w:eastAsia="Calibri" w:hAnsi="Times New Roman" w:cs="Times New Roman"/>
          <w:b/>
          <w:bCs/>
          <w:kern w:val="0"/>
          <w:sz w:val="22"/>
          <w:szCs w:val="22"/>
          <w:lang w:eastAsia="lt-LT"/>
          <w14:ligatures w14:val="none"/>
        </w:rPr>
      </w:pPr>
    </w:p>
    <w:p w14:paraId="21695B7A" w14:textId="400AD261" w:rsidR="00B54189" w:rsidRPr="001D786E" w:rsidRDefault="00B54189" w:rsidP="00B54189">
      <w:pPr>
        <w:ind w:left="0" w:firstLine="0"/>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bCs/>
          <w:kern w:val="0"/>
          <w:sz w:val="22"/>
          <w:szCs w:val="22"/>
          <w:lang w:eastAsia="lt-LT"/>
          <w14:ligatures w14:val="none"/>
        </w:rPr>
        <w:t>Šis pakuotės</w:t>
      </w:r>
      <w:r w:rsidRPr="001D786E">
        <w:rPr>
          <w:rFonts w:ascii="Times New Roman" w:eastAsia="Calibri" w:hAnsi="Times New Roman" w:cs="Times New Roman"/>
          <w:b/>
          <w:kern w:val="0"/>
          <w:sz w:val="22"/>
          <w:szCs w:val="22"/>
          <w:lang w:eastAsia="lt-LT"/>
          <w14:ligatures w14:val="none"/>
        </w:rPr>
        <w:t xml:space="preserve"> lapelis paskutinį kartą peržiūrėtas</w:t>
      </w:r>
      <w:r w:rsidR="002B3B8C">
        <w:rPr>
          <w:rFonts w:ascii="Times New Roman" w:eastAsia="Calibri" w:hAnsi="Times New Roman" w:cs="Times New Roman"/>
          <w:b/>
          <w:kern w:val="0"/>
          <w:sz w:val="22"/>
          <w:szCs w:val="22"/>
          <w:lang w:eastAsia="lt-LT"/>
          <w14:ligatures w14:val="none"/>
        </w:rPr>
        <w:t xml:space="preserve"> 2026-05-29.</w:t>
      </w:r>
    </w:p>
    <w:p w14:paraId="61E7204C" w14:textId="77777777" w:rsidR="00B54189" w:rsidRPr="001D786E" w:rsidRDefault="00B54189" w:rsidP="00B54189">
      <w:pPr>
        <w:ind w:left="0" w:firstLine="0"/>
        <w:rPr>
          <w:rFonts w:ascii="Times New Roman" w:eastAsia="Calibri" w:hAnsi="Times New Roman" w:cs="Times New Roman"/>
          <w:b/>
          <w:kern w:val="0"/>
          <w:sz w:val="22"/>
          <w:szCs w:val="22"/>
          <w:lang w:eastAsia="lt-LT"/>
          <w14:ligatures w14:val="none"/>
        </w:rPr>
      </w:pPr>
    </w:p>
    <w:p w14:paraId="7ACF00A9" w14:textId="77777777" w:rsidR="00B54189" w:rsidRPr="00E92767" w:rsidRDefault="00B54189" w:rsidP="00B54189">
      <w:pPr>
        <w:ind w:left="0" w:firstLine="0"/>
        <w:rPr>
          <w:rFonts w:ascii="Times New Roman" w:eastAsia="Times New Roman" w:hAnsi="Times New Roman" w:cs="Times New Roman"/>
          <w:kern w:val="0"/>
          <w:sz w:val="22"/>
          <w:szCs w:val="20"/>
          <w:lang w:eastAsia="lt-LT" w:bidi="lt-LT"/>
          <w14:ligatures w14:val="none"/>
        </w:rPr>
      </w:pPr>
      <w:r w:rsidRPr="0038261C">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6" w:history="1">
        <w:r w:rsidRPr="0038261C">
          <w:rPr>
            <w:rStyle w:val="Hipersaitas"/>
            <w:rFonts w:ascii="Times New Roman" w:eastAsia="Times New Roman" w:hAnsi="Times New Roman" w:cs="Times New Roman"/>
            <w:kern w:val="0"/>
            <w:sz w:val="22"/>
            <w:szCs w:val="20"/>
            <w:lang w:eastAsia="lt-LT" w:bidi="lt-LT"/>
            <w14:ligatures w14:val="none"/>
          </w:rPr>
          <w:t>https://vvkt.lrv.lt/lt/</w:t>
        </w:r>
      </w:hyperlink>
      <w:r w:rsidRPr="0038261C">
        <w:rPr>
          <w:rFonts w:ascii="Times New Roman" w:eastAsia="Times New Roman" w:hAnsi="Times New Roman" w:cs="Times New Roman"/>
          <w:kern w:val="0"/>
          <w:sz w:val="22"/>
          <w:szCs w:val="20"/>
          <w:lang w:eastAsia="lt-LT" w:bidi="lt-LT"/>
          <w14:ligatures w14:val="none"/>
        </w:rPr>
        <w:t>.</w:t>
      </w:r>
    </w:p>
    <w:p w14:paraId="725959AA" w14:textId="77777777" w:rsidR="00B54189" w:rsidRDefault="00B54189" w:rsidP="00B54189">
      <w:pPr>
        <w:ind w:left="0" w:firstLine="0"/>
        <w:rPr>
          <w:rFonts w:ascii="Times New Roman" w:eastAsia="Times New Roman" w:hAnsi="Times New Roman" w:cs="Times New Roman"/>
          <w:kern w:val="0"/>
          <w:sz w:val="22"/>
          <w:szCs w:val="20"/>
          <w:lang w:eastAsia="lt-LT" w:bidi="lt-LT"/>
          <w14:ligatures w14:val="none"/>
        </w:rPr>
      </w:pPr>
    </w:p>
    <w:p w14:paraId="5AEA221D" w14:textId="5D65963B" w:rsidR="000E75BE" w:rsidRPr="00DA6AE8" w:rsidRDefault="00B54189" w:rsidP="00DA6AE8">
      <w:pPr>
        <w:spacing w:after="160" w:line="259" w:lineRule="auto"/>
        <w:ind w:left="0" w:firstLine="0"/>
        <w:rPr>
          <w:rFonts w:ascii="Times New Roman" w:eastAsia="Aptos" w:hAnsi="Times New Roman" w:cs="Times New Roman"/>
          <w:sz w:val="22"/>
          <w:szCs w:val="22"/>
        </w:rPr>
      </w:pPr>
      <w:r w:rsidRPr="00A14DE3">
        <w:rPr>
          <w:rFonts w:ascii="Times New Roman" w:eastAsia="Aptos" w:hAnsi="Times New Roman" w:cs="Times New Roman"/>
          <w:i/>
          <w:iCs/>
          <w:sz w:val="22"/>
          <w:szCs w:val="22"/>
        </w:rPr>
        <w:t>Lygiagrečiai importuojamas vaistas nuo referencinio vaisto skiriasi laikymo sąlygomis:</w:t>
      </w:r>
      <w:r w:rsidR="00A83EED" w:rsidRPr="00A83EED">
        <w:rPr>
          <w:rFonts w:ascii="Times New Roman" w:eastAsia="Aptos" w:hAnsi="Times New Roman" w:cs="Times New Roman"/>
          <w:i/>
          <w:iCs/>
          <w:sz w:val="22"/>
          <w:szCs w:val="22"/>
        </w:rPr>
        <w:t xml:space="preserve"> referencinį vaistą laikyti ne aukštesnėje kaip 25 °C temperatūroje</w:t>
      </w:r>
      <w:r w:rsidR="00A83EED">
        <w:rPr>
          <w:rFonts w:ascii="Times New Roman" w:eastAsia="Aptos" w:hAnsi="Times New Roman" w:cs="Times New Roman"/>
          <w:i/>
          <w:iCs/>
          <w:sz w:val="22"/>
          <w:szCs w:val="22"/>
        </w:rPr>
        <w:t>,</w:t>
      </w:r>
      <w:r w:rsidRPr="00A14DE3">
        <w:rPr>
          <w:rFonts w:ascii="Times New Roman" w:eastAsia="Aptos" w:hAnsi="Times New Roman" w:cs="Times New Roman"/>
          <w:i/>
          <w:iCs/>
          <w:sz w:val="22"/>
          <w:szCs w:val="22"/>
        </w:rPr>
        <w:t xml:space="preserve"> lygiagrečiai importuojamą vaistą papildomai </w:t>
      </w:r>
      <w:r w:rsidR="00ED1FC7" w:rsidRPr="00ED1FC7">
        <w:rPr>
          <w:rFonts w:ascii="Times New Roman" w:eastAsia="Aptos" w:hAnsi="Times New Roman" w:cs="Times New Roman"/>
          <w:i/>
          <w:iCs/>
          <w:sz w:val="22"/>
          <w:szCs w:val="22"/>
        </w:rPr>
        <w:t>laikyti ne aukštesnėje kaip 15-25 °C temperatūroje</w:t>
      </w:r>
      <w:r w:rsidR="00344358">
        <w:rPr>
          <w:rFonts w:ascii="Times New Roman" w:eastAsia="Aptos" w:hAnsi="Times New Roman" w:cs="Times New Roman"/>
          <w:i/>
          <w:iCs/>
          <w:sz w:val="22"/>
          <w:szCs w:val="22"/>
        </w:rPr>
        <w:t xml:space="preserve">; </w:t>
      </w:r>
      <w:r w:rsidR="00344358" w:rsidRPr="00344358">
        <w:rPr>
          <w:rFonts w:ascii="Times New Roman" w:eastAsia="Aptos" w:hAnsi="Times New Roman" w:cs="Times New Roman"/>
          <w:i/>
          <w:iCs/>
          <w:sz w:val="22"/>
          <w:szCs w:val="22"/>
        </w:rPr>
        <w:t>išvaizda: referencinis vaistas – pailgos formos</w:t>
      </w:r>
      <w:r w:rsidR="00344358">
        <w:rPr>
          <w:rFonts w:ascii="Times New Roman" w:eastAsia="Aptos" w:hAnsi="Times New Roman" w:cs="Times New Roman"/>
          <w:i/>
          <w:iCs/>
          <w:sz w:val="22"/>
          <w:szCs w:val="22"/>
        </w:rPr>
        <w:t>,</w:t>
      </w:r>
      <w:r w:rsidR="00344358" w:rsidRPr="00344358">
        <w:rPr>
          <w:rFonts w:ascii="Times New Roman" w:eastAsia="Aptos" w:hAnsi="Times New Roman" w:cs="Times New Roman"/>
          <w:i/>
          <w:iCs/>
          <w:sz w:val="22"/>
          <w:szCs w:val="22"/>
        </w:rPr>
        <w:t xml:space="preserve"> lygiagrečiai importuojamas vaistas – ovalios formos</w:t>
      </w:r>
      <w:r w:rsidRPr="00A14DE3">
        <w:rPr>
          <w:rFonts w:ascii="Times New Roman" w:eastAsia="Aptos" w:hAnsi="Times New Roman" w:cs="Times New Roman"/>
          <w:i/>
          <w:iCs/>
          <w:sz w:val="22"/>
          <w:szCs w:val="22"/>
        </w:rPr>
        <w:t>.</w:t>
      </w:r>
    </w:p>
    <w:sectPr w:rsidR="000E75BE" w:rsidRPr="00DA6AE8" w:rsidSect="009D3CED">
      <w:pgSz w:w="11906" w:h="16838"/>
      <w:pgMar w:top="1276" w:right="567" w:bottom="993"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U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2FB327BB"/>
    <w:multiLevelType w:val="hybridMultilevel"/>
    <w:tmpl w:val="8F10BDA0"/>
    <w:lvl w:ilvl="0" w:tplc="B100BFCC">
      <w:start w:val="3"/>
      <w:numFmt w:val="bullet"/>
      <w:lvlText w:val="-"/>
      <w:lvlJc w:val="left"/>
      <w:pPr>
        <w:tabs>
          <w:tab w:val="num" w:pos="1080"/>
        </w:tabs>
        <w:ind w:left="108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0154FBD"/>
    <w:multiLevelType w:val="hybridMultilevel"/>
    <w:tmpl w:val="35E294EA"/>
    <w:lvl w:ilvl="0" w:tplc="B100BFCC">
      <w:start w:val="3"/>
      <w:numFmt w:val="bullet"/>
      <w:lvlText w:val="-"/>
      <w:lvlJc w:val="left"/>
      <w:pPr>
        <w:tabs>
          <w:tab w:val="num" w:pos="1080"/>
        </w:tabs>
        <w:ind w:left="1080" w:hanging="72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F7341DD"/>
    <w:multiLevelType w:val="hybridMultilevel"/>
    <w:tmpl w:val="9DC28CBA"/>
    <w:lvl w:ilvl="0" w:tplc="B100BFCC">
      <w:start w:val="3"/>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F407199"/>
    <w:multiLevelType w:val="hybridMultilevel"/>
    <w:tmpl w:val="CF28B332"/>
    <w:lvl w:ilvl="0" w:tplc="B100BFCC">
      <w:start w:val="3"/>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E9763C3"/>
    <w:multiLevelType w:val="hybridMultilevel"/>
    <w:tmpl w:val="A72A7428"/>
    <w:lvl w:ilvl="0" w:tplc="915E2D0C">
      <w:start w:val="1"/>
      <w:numFmt w:val="decimal"/>
      <w:lvlText w:val="%1."/>
      <w:lvlJc w:val="left"/>
      <w:pPr>
        <w:ind w:left="1073" w:hanging="713"/>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65550465">
    <w:abstractNumId w:val="1"/>
  </w:num>
  <w:num w:numId="2" w16cid:durableId="1946039608">
    <w:abstractNumId w:val="0"/>
    <w:lvlOverride w:ilvl="0">
      <w:lvl w:ilvl="0">
        <w:start w:val="1"/>
        <w:numFmt w:val="bullet"/>
        <w:lvlText w:val="-"/>
        <w:lvlJc w:val="left"/>
        <w:pPr>
          <w:ind w:left="360" w:hanging="360"/>
        </w:pPr>
      </w:lvl>
    </w:lvlOverride>
  </w:num>
  <w:num w:numId="3" w16cid:durableId="1260676395">
    <w:abstractNumId w:val="4"/>
  </w:num>
  <w:num w:numId="4" w16cid:durableId="1988625933">
    <w:abstractNumId w:val="3"/>
  </w:num>
  <w:num w:numId="5" w16cid:durableId="968515213">
    <w:abstractNumId w:val="2"/>
  </w:num>
  <w:num w:numId="6" w16cid:durableId="967991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9C7"/>
    <w:rsid w:val="00090DCA"/>
    <w:rsid w:val="000E75BE"/>
    <w:rsid w:val="002B3B8C"/>
    <w:rsid w:val="00344358"/>
    <w:rsid w:val="003E4E5D"/>
    <w:rsid w:val="005C09C7"/>
    <w:rsid w:val="00844CFD"/>
    <w:rsid w:val="009D3CED"/>
    <w:rsid w:val="00A11472"/>
    <w:rsid w:val="00A67411"/>
    <w:rsid w:val="00A83EED"/>
    <w:rsid w:val="00B45220"/>
    <w:rsid w:val="00B54189"/>
    <w:rsid w:val="00BB12BA"/>
    <w:rsid w:val="00BD4A06"/>
    <w:rsid w:val="00C54672"/>
    <w:rsid w:val="00D41E8A"/>
    <w:rsid w:val="00D65E6C"/>
    <w:rsid w:val="00D93C28"/>
    <w:rsid w:val="00DA6AE8"/>
    <w:rsid w:val="00E264A3"/>
    <w:rsid w:val="00ED1FC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1984B"/>
  <w15:chartTrackingRefBased/>
  <w15:docId w15:val="{EFAE1725-8D82-431C-9F93-3C5F6714E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54189"/>
  </w:style>
  <w:style w:type="paragraph" w:styleId="Antrat1">
    <w:name w:val="heading 1"/>
    <w:basedOn w:val="prastasis"/>
    <w:next w:val="prastasis"/>
    <w:link w:val="Antrat1Diagrama"/>
    <w:uiPriority w:val="9"/>
    <w:qFormat/>
    <w:rsid w:val="005C09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C09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C09C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C09C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C09C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C09C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C09C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C09C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C09C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C09C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C09C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C09C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C09C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C09C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C09C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C09C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C09C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C09C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C09C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C09C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C09C7"/>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C09C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C09C7"/>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5C09C7"/>
    <w:rPr>
      <w:i/>
      <w:iCs/>
      <w:color w:val="404040" w:themeColor="text1" w:themeTint="BF"/>
    </w:rPr>
  </w:style>
  <w:style w:type="paragraph" w:styleId="Sraopastraipa">
    <w:name w:val="List Paragraph"/>
    <w:basedOn w:val="prastasis"/>
    <w:uiPriority w:val="34"/>
    <w:qFormat/>
    <w:rsid w:val="005C09C7"/>
    <w:pPr>
      <w:ind w:left="720"/>
      <w:contextualSpacing/>
    </w:pPr>
  </w:style>
  <w:style w:type="character" w:styleId="Rykuspabraukimas">
    <w:name w:val="Intense Emphasis"/>
    <w:basedOn w:val="Numatytasispastraiposriftas"/>
    <w:uiPriority w:val="21"/>
    <w:qFormat/>
    <w:rsid w:val="005C09C7"/>
    <w:rPr>
      <w:i/>
      <w:iCs/>
      <w:color w:val="0F4761" w:themeColor="accent1" w:themeShade="BF"/>
    </w:rPr>
  </w:style>
  <w:style w:type="paragraph" w:styleId="Iskirtacitata">
    <w:name w:val="Intense Quote"/>
    <w:basedOn w:val="prastasis"/>
    <w:next w:val="prastasis"/>
    <w:link w:val="IskirtacitataDiagrama"/>
    <w:uiPriority w:val="30"/>
    <w:qFormat/>
    <w:rsid w:val="005C09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C09C7"/>
    <w:rPr>
      <w:i/>
      <w:iCs/>
      <w:color w:val="0F4761" w:themeColor="accent1" w:themeShade="BF"/>
    </w:rPr>
  </w:style>
  <w:style w:type="character" w:styleId="Rykinuoroda">
    <w:name w:val="Intense Reference"/>
    <w:basedOn w:val="Numatytasispastraiposriftas"/>
    <w:uiPriority w:val="32"/>
    <w:qFormat/>
    <w:rsid w:val="005C09C7"/>
    <w:rPr>
      <w:b/>
      <w:bCs/>
      <w:smallCaps/>
      <w:color w:val="0F4761" w:themeColor="accent1" w:themeShade="BF"/>
      <w:spacing w:val="5"/>
    </w:rPr>
  </w:style>
  <w:style w:type="character" w:styleId="Hipersaitas">
    <w:name w:val="Hyperlink"/>
    <w:basedOn w:val="Numatytasispastraiposriftas"/>
    <w:uiPriority w:val="99"/>
    <w:unhideWhenUsed/>
    <w:rsid w:val="00B54189"/>
    <w:rPr>
      <w:color w:val="467886" w:themeColor="hyperlink"/>
      <w:u w:val="single"/>
    </w:rPr>
  </w:style>
  <w:style w:type="paragraph" w:styleId="Antrats">
    <w:name w:val="header"/>
    <w:basedOn w:val="prastasis"/>
    <w:link w:val="AntratsDiagrama"/>
    <w:uiPriority w:val="99"/>
    <w:unhideWhenUsed/>
    <w:rsid w:val="00D65E6C"/>
    <w:pPr>
      <w:tabs>
        <w:tab w:val="center" w:pos="4819"/>
        <w:tab w:val="right" w:pos="9638"/>
      </w:tabs>
      <w:ind w:left="0" w:firstLine="0"/>
    </w:pPr>
    <w:rPr>
      <w:rFonts w:ascii="Calibri" w:eastAsia="Calibri" w:hAnsi="Calibri" w:cs="Times New Roman"/>
      <w:kern w:val="0"/>
      <w:sz w:val="22"/>
      <w:szCs w:val="22"/>
      <w14:ligatures w14:val="none"/>
    </w:rPr>
  </w:style>
  <w:style w:type="character" w:customStyle="1" w:styleId="AntratsDiagrama">
    <w:name w:val="Antraštės Diagrama"/>
    <w:basedOn w:val="Numatytasispastraiposriftas"/>
    <w:link w:val="Antrats"/>
    <w:uiPriority w:val="99"/>
    <w:rsid w:val="00D65E6C"/>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6222</Words>
  <Characters>3547</Characters>
  <Application>Microsoft Office Word</Application>
  <DocSecurity>0</DocSecurity>
  <Lines>29</Lines>
  <Paragraphs>19</Paragraphs>
  <ScaleCrop>false</ScaleCrop>
  <Company/>
  <LinksUpToDate>false</LinksUpToDate>
  <CharactersWithSpaces>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13</cp:revision>
  <dcterms:created xsi:type="dcterms:W3CDTF">2026-03-24T22:11:00Z</dcterms:created>
  <dcterms:modified xsi:type="dcterms:W3CDTF">2026-06-08T07:11:00Z</dcterms:modified>
</cp:coreProperties>
</file>