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58B94"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078985D"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D79FB55"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6BABB3A8"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51834AF"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7CA9F2C4"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ED33733"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7F96BE2"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6AC741A"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0EEC95C"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3AFA5F1"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47DC806"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086F4DDF"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10B26A0"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3D58DF6"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02B3D4F0"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7FCA200"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1DFB74A"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E8761D5"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6AC0FAF3"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08681C90" w14:textId="77777777" w:rsidR="007B75C2" w:rsidRPr="007B75C2" w:rsidRDefault="007B75C2" w:rsidP="007B75C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D1C8373" w14:textId="77777777" w:rsidR="007B75C2" w:rsidRPr="007B75C2" w:rsidRDefault="007B75C2" w:rsidP="007B75C2">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2"/>
          <w14:ligatures w14:val="none"/>
        </w:rPr>
      </w:pPr>
      <w:r w:rsidRPr="007B75C2">
        <w:rPr>
          <w:rFonts w:ascii="Times New Roman" w:eastAsia="Times New Roman" w:hAnsi="Times New Roman" w:cs="Times New Roman"/>
          <w:b/>
          <w:snapToGrid w:val="0"/>
          <w:kern w:val="0"/>
          <w:sz w:val="22"/>
          <w:szCs w:val="22"/>
          <w14:ligatures w14:val="none"/>
        </w:rPr>
        <w:t>B. PAKUOTĖS LAPELIS</w:t>
      </w:r>
    </w:p>
    <w:p w14:paraId="69EBA306" w14:textId="77777777" w:rsidR="007B75C2" w:rsidRPr="007B75C2" w:rsidRDefault="007B75C2" w:rsidP="007B75C2">
      <w:pPr>
        <w:keepNext/>
        <w:tabs>
          <w:tab w:val="left" w:pos="567"/>
        </w:tabs>
        <w:ind w:left="0" w:firstLine="0"/>
        <w:jc w:val="center"/>
        <w:outlineLvl w:val="1"/>
        <w:rPr>
          <w:rFonts w:ascii="Times New Roman" w:eastAsia="Times New Roman" w:hAnsi="Times New Roman" w:cs="Times New Roman"/>
          <w:b/>
          <w:snapToGrid w:val="0"/>
          <w:kern w:val="0"/>
          <w:sz w:val="22"/>
          <w:szCs w:val="22"/>
          <w:lang w:eastAsia="x-none"/>
          <w14:ligatures w14:val="none"/>
        </w:rPr>
      </w:pPr>
      <w:r w:rsidRPr="007B75C2">
        <w:rPr>
          <w:rFonts w:ascii="Times New Roman" w:eastAsia="Times New Roman" w:hAnsi="Times New Roman" w:cs="Times New Roman"/>
          <w:b/>
          <w:bCs/>
          <w:iCs/>
          <w:snapToGrid w:val="0"/>
          <w:kern w:val="0"/>
          <w:sz w:val="22"/>
          <w:szCs w:val="22"/>
          <w:lang w:eastAsia="x-none"/>
          <w14:ligatures w14:val="none"/>
        </w:rPr>
        <w:br w:type="page"/>
      </w:r>
      <w:r w:rsidRPr="007B75C2">
        <w:rPr>
          <w:rFonts w:ascii="Times New Roman" w:eastAsia="Times New Roman" w:hAnsi="Times New Roman" w:cs="Times New Roman"/>
          <w:b/>
          <w:bCs/>
          <w:iCs/>
          <w:snapToGrid w:val="0"/>
          <w:kern w:val="0"/>
          <w:sz w:val="22"/>
          <w:szCs w:val="22"/>
          <w:lang w:eastAsia="x-none"/>
          <w14:ligatures w14:val="none"/>
        </w:rPr>
        <w:lastRenderedPageBreak/>
        <w:t>Pakuotės lapelis:</w:t>
      </w:r>
      <w:r w:rsidRPr="007B75C2">
        <w:rPr>
          <w:rFonts w:ascii="Times New Roman" w:eastAsia="Times New Roman" w:hAnsi="Times New Roman" w:cs="Times New Roman"/>
          <w:b/>
          <w:snapToGrid w:val="0"/>
          <w:kern w:val="0"/>
          <w:sz w:val="22"/>
          <w:szCs w:val="22"/>
          <w:lang w:eastAsia="x-none"/>
          <w14:ligatures w14:val="none"/>
        </w:rPr>
        <w:t xml:space="preserve"> </w:t>
      </w:r>
      <w:r w:rsidRPr="007B75C2">
        <w:rPr>
          <w:rFonts w:ascii="Times New Roman" w:eastAsia="Times New Roman" w:hAnsi="Times New Roman" w:cs="Times New Roman"/>
          <w:b/>
          <w:bCs/>
          <w:iCs/>
          <w:snapToGrid w:val="0"/>
          <w:kern w:val="0"/>
          <w:sz w:val="22"/>
          <w:szCs w:val="22"/>
          <w:lang w:eastAsia="x-none"/>
          <w14:ligatures w14:val="none"/>
        </w:rPr>
        <w:t>informacija vartotojui</w:t>
      </w:r>
    </w:p>
    <w:p w14:paraId="0FDA0BA1" w14:textId="77777777" w:rsidR="007B75C2" w:rsidRPr="007B75C2" w:rsidRDefault="007B75C2" w:rsidP="007B75C2">
      <w:pPr>
        <w:numPr>
          <w:ilvl w:val="12"/>
          <w:numId w:val="0"/>
        </w:numPr>
        <w:shd w:val="clear" w:color="auto" w:fill="FFFFFF"/>
        <w:jc w:val="center"/>
        <w:rPr>
          <w:rFonts w:ascii="Times New Roman" w:eastAsia="Times New Roman" w:hAnsi="Times New Roman" w:cs="Times New Roman"/>
          <w:b/>
          <w:bCs/>
          <w:snapToGrid w:val="0"/>
          <w:kern w:val="0"/>
          <w:sz w:val="22"/>
          <w:szCs w:val="22"/>
          <w14:ligatures w14:val="none"/>
        </w:rPr>
      </w:pPr>
    </w:p>
    <w:p w14:paraId="0EB4F0BC" w14:textId="77777777" w:rsidR="007B75C2" w:rsidRPr="007B75C2" w:rsidRDefault="007B75C2" w:rsidP="007B75C2">
      <w:pPr>
        <w:widowControl w:val="0"/>
        <w:autoSpaceDE w:val="0"/>
        <w:ind w:left="0" w:firstLine="0"/>
        <w:jc w:val="center"/>
        <w:rPr>
          <w:rFonts w:ascii="Times New Roman" w:eastAsia="Times New Roman" w:hAnsi="Times New Roman" w:cs="Times New Roman"/>
          <w:b/>
          <w:bCs/>
          <w:kern w:val="0"/>
          <w:sz w:val="22"/>
          <w:szCs w:val="20"/>
          <w14:ligatures w14:val="none"/>
        </w:rPr>
      </w:pPr>
      <w:r w:rsidRPr="007B75C2">
        <w:rPr>
          <w:rFonts w:ascii="Times New Roman" w:eastAsia="Times New Roman" w:hAnsi="Times New Roman" w:cs="Times New Roman"/>
          <w:b/>
          <w:bCs/>
          <w:kern w:val="0"/>
          <w:sz w:val="22"/>
          <w:szCs w:val="20"/>
          <w14:ligatures w14:val="none"/>
        </w:rPr>
        <w:t>Gabapentin Strides 300 mg kietosios kapsulės</w:t>
      </w:r>
    </w:p>
    <w:p w14:paraId="3D915741" w14:textId="1F3F118E" w:rsidR="007B75C2" w:rsidRPr="007B75C2" w:rsidRDefault="007B75C2" w:rsidP="000575CB">
      <w:pPr>
        <w:widowControl w:val="0"/>
        <w:autoSpaceDE w:val="0"/>
        <w:ind w:left="0" w:firstLine="0"/>
        <w:jc w:val="center"/>
        <w:rPr>
          <w:rFonts w:ascii="Times New Roman" w:eastAsia="Times New Roman" w:hAnsi="Times New Roman" w:cs="Times New Roman"/>
          <w:b/>
          <w:bCs/>
          <w:snapToGrid w:val="0"/>
          <w:kern w:val="0"/>
          <w:sz w:val="22"/>
          <w:szCs w:val="22"/>
          <w14:ligatures w14:val="none"/>
        </w:rPr>
      </w:pPr>
      <w:r w:rsidRPr="007B75C2">
        <w:rPr>
          <w:rFonts w:ascii="Times New Roman" w:eastAsia="Times New Roman" w:hAnsi="Times New Roman" w:cs="Times New Roman"/>
          <w:b/>
          <w:bCs/>
          <w:kern w:val="0"/>
          <w:sz w:val="22"/>
          <w:szCs w:val="20"/>
          <w14:ligatures w14:val="none"/>
        </w:rPr>
        <w:t>Gabapentin Strides 400 mg kietosios kapsulės</w:t>
      </w:r>
    </w:p>
    <w:p w14:paraId="0BCD2FE9" w14:textId="77777777" w:rsidR="007B75C2" w:rsidRPr="007B75C2" w:rsidRDefault="007B75C2" w:rsidP="007B75C2">
      <w:pPr>
        <w:numPr>
          <w:ilvl w:val="12"/>
          <w:numId w:val="0"/>
        </w:numPr>
        <w:jc w:val="center"/>
        <w:rPr>
          <w:rFonts w:ascii="Times New Roman" w:eastAsia="Times New Roman" w:hAnsi="Times New Roman" w:cs="Times New Roman"/>
          <w:b/>
          <w:bCs/>
          <w:snapToGrid w:val="0"/>
          <w:kern w:val="0"/>
          <w:sz w:val="22"/>
          <w:szCs w:val="22"/>
          <w14:ligatures w14:val="none"/>
        </w:rPr>
      </w:pPr>
      <w:r w:rsidRPr="007B75C2">
        <w:rPr>
          <w:rFonts w:ascii="Times New Roman" w:eastAsia="Times New Roman" w:hAnsi="Times New Roman" w:cs="Times New Roman"/>
          <w:b/>
          <w:bCs/>
          <w:noProof/>
          <w:snapToGrid w:val="0"/>
          <w:kern w:val="0"/>
          <w:sz w:val="22"/>
          <w:szCs w:val="22"/>
          <w14:ligatures w14:val="none"/>
        </w:rPr>
        <w:t>gabapentinas</w:t>
      </w:r>
    </w:p>
    <w:p w14:paraId="59B3A235" w14:textId="77777777" w:rsidR="007B75C2" w:rsidRPr="007B75C2" w:rsidRDefault="007B75C2" w:rsidP="007B75C2">
      <w:pPr>
        <w:ind w:left="0" w:firstLine="0"/>
        <w:rPr>
          <w:rFonts w:ascii="Times New Roman" w:eastAsia="Times New Roman" w:hAnsi="Times New Roman" w:cs="Times New Roman"/>
          <w:snapToGrid w:val="0"/>
          <w:color w:val="008000"/>
          <w:kern w:val="0"/>
          <w:sz w:val="22"/>
          <w:szCs w:val="22"/>
          <w14:ligatures w14:val="none"/>
        </w:rPr>
      </w:pPr>
    </w:p>
    <w:p w14:paraId="5B62BDAB" w14:textId="77777777" w:rsidR="007B75C2" w:rsidRPr="007B75C2" w:rsidRDefault="007B75C2" w:rsidP="007B75C2">
      <w:pPr>
        <w:ind w:left="0" w:firstLine="0"/>
        <w:rPr>
          <w:rFonts w:ascii="Times New Roman" w:eastAsia="Times New Roman" w:hAnsi="Times New Roman" w:cs="Times New Roman"/>
          <w:snapToGrid w:val="0"/>
          <w:color w:val="008000"/>
          <w:kern w:val="0"/>
          <w:sz w:val="22"/>
          <w:szCs w:val="22"/>
          <w14:ligatures w14:val="none"/>
        </w:rPr>
      </w:pPr>
    </w:p>
    <w:p w14:paraId="761330F8" w14:textId="77777777" w:rsidR="007B75C2" w:rsidRPr="007B75C2" w:rsidRDefault="007B75C2" w:rsidP="000575CB">
      <w:pPr>
        <w:suppressAutoHyphens/>
        <w:ind w:left="0" w:firstLine="0"/>
        <w:rPr>
          <w:rFonts w:ascii="Times New Roman" w:eastAsia="Times New Roman" w:hAnsi="Times New Roman" w:cs="Times New Roman"/>
          <w:b/>
          <w:noProof/>
          <w:snapToGrid w:val="0"/>
          <w:kern w:val="0"/>
          <w:sz w:val="22"/>
          <w:szCs w:val="22"/>
          <w14:ligatures w14:val="none"/>
        </w:rPr>
      </w:pPr>
      <w:r w:rsidRPr="007B75C2">
        <w:rPr>
          <w:rFonts w:ascii="Times New Roman" w:eastAsia="Times New Roman" w:hAnsi="Times New Roman" w:cs="Times New Roman"/>
          <w:b/>
          <w:noProof/>
          <w:snapToGrid w:val="0"/>
          <w:kern w:val="0"/>
          <w:sz w:val="22"/>
          <w:szCs w:val="22"/>
          <w14:ligatures w14:val="none"/>
        </w:rPr>
        <w:t>Atidžiai perskaitykite visą šį lapelį, prieš pradėdami vartoti vaistą, nes jame pateikiama Jums svarbi informacija.</w:t>
      </w:r>
    </w:p>
    <w:p w14:paraId="594A90DB" w14:textId="3F64DEED" w:rsidR="007B75C2" w:rsidRPr="00FF31C4" w:rsidRDefault="007B75C2" w:rsidP="000575CB">
      <w:pPr>
        <w:pStyle w:val="Sraopastraipa"/>
        <w:numPr>
          <w:ilvl w:val="0"/>
          <w:numId w:val="30"/>
        </w:numPr>
        <w:suppressAutoHyphens/>
        <w:ind w:left="567" w:hanging="283"/>
        <w:rPr>
          <w:rFonts w:ascii="Times New Roman" w:eastAsia="Times New Roman" w:hAnsi="Times New Roman" w:cs="Times New Roman"/>
          <w:snapToGrid w:val="0"/>
          <w:kern w:val="0"/>
          <w:sz w:val="22"/>
          <w:szCs w:val="22"/>
          <w14:ligatures w14:val="none"/>
        </w:rPr>
      </w:pPr>
      <w:r w:rsidRPr="00FF31C4">
        <w:rPr>
          <w:rFonts w:ascii="Times New Roman" w:eastAsia="Times New Roman" w:hAnsi="Times New Roman" w:cs="Times New Roman"/>
          <w:kern w:val="0"/>
          <w:sz w:val="22"/>
          <w:szCs w:val="22"/>
          <w:lang w:eastAsia="hu-HU"/>
          <w14:ligatures w14:val="none"/>
        </w:rPr>
        <w:t>Neišmeskite šio lapelio, nes vėl gali prireikti jį perskaityti.</w:t>
      </w:r>
    </w:p>
    <w:p w14:paraId="1CA3F7A7" w14:textId="18ADE2E2" w:rsidR="007B75C2" w:rsidRPr="00FF31C4" w:rsidRDefault="007B75C2" w:rsidP="000575CB">
      <w:pPr>
        <w:pStyle w:val="Sraopastraipa"/>
        <w:widowControl w:val="0"/>
        <w:numPr>
          <w:ilvl w:val="0"/>
          <w:numId w:val="30"/>
        </w:numPr>
        <w:ind w:left="567"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Jeigu kiltų daugiau klausimų, kreipkitės į gydytoją arba vaistininką.</w:t>
      </w:r>
    </w:p>
    <w:p w14:paraId="59609031" w14:textId="4FC7891F" w:rsidR="007B75C2" w:rsidRPr="00FF31C4" w:rsidRDefault="007B75C2" w:rsidP="000575CB">
      <w:pPr>
        <w:pStyle w:val="Sraopastraipa"/>
        <w:widowControl w:val="0"/>
        <w:numPr>
          <w:ilvl w:val="0"/>
          <w:numId w:val="30"/>
        </w:numPr>
        <w:ind w:left="567"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68888F6D" w14:textId="559C11CC" w:rsidR="007B75C2" w:rsidRPr="00FF31C4" w:rsidRDefault="007B75C2" w:rsidP="000575CB">
      <w:pPr>
        <w:pStyle w:val="Sraopastraipa"/>
        <w:widowControl w:val="0"/>
        <w:numPr>
          <w:ilvl w:val="0"/>
          <w:numId w:val="30"/>
        </w:numPr>
        <w:ind w:left="567"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59F32A74" w14:textId="77777777" w:rsidR="007B75C2" w:rsidRPr="007B75C2" w:rsidRDefault="007B75C2" w:rsidP="007B75C2">
      <w:pPr>
        <w:ind w:left="0" w:right="-2" w:firstLine="0"/>
        <w:rPr>
          <w:rFonts w:ascii="Times New Roman" w:eastAsia="Times New Roman" w:hAnsi="Times New Roman" w:cs="Times New Roman"/>
          <w:snapToGrid w:val="0"/>
          <w:kern w:val="0"/>
          <w:sz w:val="22"/>
          <w:szCs w:val="22"/>
          <w14:ligatures w14:val="none"/>
        </w:rPr>
      </w:pPr>
    </w:p>
    <w:p w14:paraId="60B08685"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Apie ką rašoma šiame lapelyje?</w:t>
      </w:r>
    </w:p>
    <w:p w14:paraId="6F25891C" w14:textId="77777777" w:rsidR="007B75C2" w:rsidRPr="007B75C2" w:rsidRDefault="007B75C2" w:rsidP="007B75C2">
      <w:pPr>
        <w:numPr>
          <w:ilvl w:val="12"/>
          <w:numId w:val="0"/>
        </w:numPr>
        <w:ind w:left="284" w:right="-2"/>
        <w:rPr>
          <w:rFonts w:ascii="Times New Roman" w:eastAsia="Times New Roman" w:hAnsi="Times New Roman" w:cs="Times New Roman"/>
          <w:snapToGrid w:val="0"/>
          <w:kern w:val="0"/>
          <w:sz w:val="22"/>
          <w:szCs w:val="22"/>
          <w14:ligatures w14:val="none"/>
        </w:rPr>
      </w:pPr>
    </w:p>
    <w:p w14:paraId="0E09ED7D" w14:textId="72850474" w:rsidR="007B75C2" w:rsidRPr="00FF31C4" w:rsidRDefault="007B75C2" w:rsidP="000575CB">
      <w:pPr>
        <w:pStyle w:val="Sraopastraipa"/>
        <w:widowControl w:val="0"/>
        <w:numPr>
          <w:ilvl w:val="0"/>
          <w:numId w:val="29"/>
        </w:numPr>
        <w:ind w:left="567" w:right="-23"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Kas yra Gabapentin Strides ir kam jis vartojamas</w:t>
      </w:r>
    </w:p>
    <w:p w14:paraId="2DE880B2" w14:textId="75381921" w:rsidR="007B75C2" w:rsidRPr="00FF31C4" w:rsidRDefault="007B75C2" w:rsidP="000575CB">
      <w:pPr>
        <w:pStyle w:val="Sraopastraipa"/>
        <w:widowControl w:val="0"/>
        <w:numPr>
          <w:ilvl w:val="0"/>
          <w:numId w:val="29"/>
        </w:numPr>
        <w:ind w:left="567" w:right="-23"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Kas žinotina prieš vartojant Gabapentin Strides</w:t>
      </w:r>
    </w:p>
    <w:p w14:paraId="4B9DED8D" w14:textId="628C5441" w:rsidR="007B75C2" w:rsidRPr="00FF31C4" w:rsidRDefault="007B75C2" w:rsidP="000575CB">
      <w:pPr>
        <w:pStyle w:val="Sraopastraipa"/>
        <w:widowControl w:val="0"/>
        <w:numPr>
          <w:ilvl w:val="0"/>
          <w:numId w:val="29"/>
        </w:numPr>
        <w:ind w:left="567" w:right="-23"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 xml:space="preserve">Kaip vartoti Gabapentin Strides </w:t>
      </w:r>
    </w:p>
    <w:p w14:paraId="04AF1F9B" w14:textId="4FFB9DE5" w:rsidR="007B75C2" w:rsidRPr="00FF31C4" w:rsidRDefault="007B75C2" w:rsidP="000575CB">
      <w:pPr>
        <w:pStyle w:val="Sraopastraipa"/>
        <w:widowControl w:val="0"/>
        <w:numPr>
          <w:ilvl w:val="0"/>
          <w:numId w:val="29"/>
        </w:numPr>
        <w:ind w:left="567" w:right="-23"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Galimas šalutinis poveikis</w:t>
      </w:r>
    </w:p>
    <w:p w14:paraId="4D5C2791" w14:textId="7E8BAAA4" w:rsidR="007B75C2" w:rsidRPr="00FF31C4" w:rsidRDefault="007B75C2" w:rsidP="000575CB">
      <w:pPr>
        <w:pStyle w:val="Sraopastraipa"/>
        <w:widowControl w:val="0"/>
        <w:numPr>
          <w:ilvl w:val="0"/>
          <w:numId w:val="29"/>
        </w:numPr>
        <w:ind w:left="567" w:right="-23"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 xml:space="preserve">Kaip laikyti Gabapentin Strides </w:t>
      </w:r>
    </w:p>
    <w:p w14:paraId="6366D099" w14:textId="5344F82F" w:rsidR="007B75C2" w:rsidRPr="00FF31C4" w:rsidRDefault="007B75C2" w:rsidP="000575CB">
      <w:pPr>
        <w:pStyle w:val="Sraopastraipa"/>
        <w:widowControl w:val="0"/>
        <w:numPr>
          <w:ilvl w:val="0"/>
          <w:numId w:val="29"/>
        </w:numPr>
        <w:ind w:left="567" w:right="-23"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 xml:space="preserve">Pakuotės turinys ir kita informacija </w:t>
      </w:r>
    </w:p>
    <w:p w14:paraId="7A5D5F23"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6B17AE95"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0691877D"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1.</w:t>
      </w:r>
      <w:r w:rsidRPr="007B75C2">
        <w:rPr>
          <w:rFonts w:ascii="Times New Roman" w:eastAsia="Times New Roman" w:hAnsi="Times New Roman" w:cs="Times New Roman"/>
          <w:b/>
          <w:bCs/>
          <w:snapToGrid w:val="0"/>
          <w:kern w:val="0"/>
          <w:sz w:val="22"/>
          <w:szCs w:val="22"/>
          <w:lang w:eastAsia="x-none"/>
          <w14:ligatures w14:val="none"/>
        </w:rPr>
        <w:tab/>
        <w:t xml:space="preserve">Kas yra </w:t>
      </w:r>
      <w:r w:rsidRPr="007B75C2">
        <w:rPr>
          <w:rFonts w:ascii="Times New Roman" w:eastAsia="Times New Roman" w:hAnsi="Times New Roman" w:cs="Times New Roman"/>
          <w:b/>
          <w:kern w:val="0"/>
          <w:sz w:val="22"/>
          <w:szCs w:val="22"/>
          <w14:ligatures w14:val="none"/>
        </w:rPr>
        <w:t xml:space="preserve">Gabapentin Strides </w:t>
      </w:r>
      <w:r w:rsidRPr="007B75C2">
        <w:rPr>
          <w:rFonts w:ascii="Times New Roman" w:eastAsia="Times New Roman" w:hAnsi="Times New Roman" w:cs="Times New Roman"/>
          <w:b/>
          <w:bCs/>
          <w:snapToGrid w:val="0"/>
          <w:kern w:val="0"/>
          <w:sz w:val="22"/>
          <w:szCs w:val="22"/>
          <w:lang w:eastAsia="x-none"/>
          <w14:ligatures w14:val="none"/>
        </w:rPr>
        <w:t>ir kam jis vartojamas</w:t>
      </w:r>
    </w:p>
    <w:p w14:paraId="1807758B"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713512A3"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 Strides  priklauso vaistų, vartojamų epilepsijai gydyti ir periferiniam neuropatiniam skausmui (ilgai besitęsiančiam skausmui, kurį sukelia nervų pažeidimas) malšinti, grupei.</w:t>
      </w:r>
    </w:p>
    <w:p w14:paraId="1C18D973"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p>
    <w:p w14:paraId="005AC95A" w14:textId="77777777" w:rsidR="007B75C2" w:rsidRPr="007B75C2" w:rsidRDefault="007B75C2" w:rsidP="007B75C2">
      <w:pPr>
        <w:widowControl w:val="0"/>
        <w:ind w:left="0" w:right="-23" w:firstLine="0"/>
        <w:rPr>
          <w:rFonts w:ascii="Times New Roman" w:eastAsia="Times New Roman" w:hAnsi="Times New Roman" w:cs="Times New Roman"/>
          <w:color w:val="000000"/>
          <w:kern w:val="0"/>
          <w:sz w:val="22"/>
          <w:szCs w:val="22"/>
          <w14:ligatures w14:val="none"/>
        </w:rPr>
      </w:pPr>
      <w:r w:rsidRPr="007B75C2">
        <w:rPr>
          <w:rFonts w:ascii="Times New Roman" w:eastAsia="Times New Roman" w:hAnsi="Times New Roman" w:cs="Times New Roman"/>
          <w:kern w:val="0"/>
          <w:sz w:val="22"/>
          <w:szCs w:val="22"/>
          <w14:ligatures w14:val="none"/>
        </w:rPr>
        <w:t>Gabapentin Strides  v</w:t>
      </w:r>
      <w:r w:rsidRPr="007B75C2">
        <w:rPr>
          <w:rFonts w:ascii="Times New Roman" w:eastAsia="Times New Roman" w:hAnsi="Times New Roman" w:cs="Times New Roman"/>
          <w:color w:val="000000"/>
          <w:kern w:val="0"/>
          <w:sz w:val="22"/>
          <w:szCs w:val="22"/>
          <w14:ligatures w14:val="none"/>
        </w:rPr>
        <w:t>eiklioji medžiaga yra gabapentinas.</w:t>
      </w:r>
    </w:p>
    <w:p w14:paraId="35EB3A7E" w14:textId="77777777" w:rsidR="007B75C2" w:rsidRPr="007B75C2" w:rsidRDefault="007B75C2" w:rsidP="007B75C2">
      <w:pPr>
        <w:widowControl w:val="0"/>
        <w:ind w:left="0" w:right="-23" w:firstLine="0"/>
        <w:rPr>
          <w:rFonts w:ascii="Times New Roman" w:eastAsia="Times New Roman" w:hAnsi="Times New Roman" w:cs="Times New Roman"/>
          <w:color w:val="000000"/>
          <w:kern w:val="0"/>
          <w:sz w:val="22"/>
          <w:szCs w:val="22"/>
          <w14:ligatures w14:val="none"/>
        </w:rPr>
      </w:pPr>
    </w:p>
    <w:p w14:paraId="1C2FC17A" w14:textId="77777777" w:rsidR="007B75C2" w:rsidRPr="007B75C2" w:rsidRDefault="007B75C2" w:rsidP="007B75C2">
      <w:pPr>
        <w:widowControl w:val="0"/>
        <w:ind w:left="0" w:right="-23"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 xml:space="preserve">Gabapentin Strides  </w:t>
      </w:r>
      <w:r w:rsidRPr="007B75C2">
        <w:rPr>
          <w:rFonts w:ascii="Times New Roman" w:eastAsia="Times New Roman" w:hAnsi="Times New Roman" w:cs="Times New Roman"/>
          <w:b/>
          <w:color w:val="000000"/>
          <w:kern w:val="0"/>
          <w:sz w:val="22"/>
          <w:szCs w:val="22"/>
          <w14:ligatures w14:val="none"/>
        </w:rPr>
        <w:t>vartojamas:</w:t>
      </w:r>
    </w:p>
    <w:p w14:paraId="6F1E350B"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p>
    <w:p w14:paraId="74E5CB06" w14:textId="146B1462" w:rsidR="007B75C2" w:rsidRPr="00FF31C4" w:rsidRDefault="007B75C2" w:rsidP="000575CB">
      <w:pPr>
        <w:pStyle w:val="Sraopastraipa"/>
        <w:widowControl w:val="0"/>
        <w:numPr>
          <w:ilvl w:val="0"/>
          <w:numId w:val="27"/>
        </w:numPr>
        <w:ind w:left="567"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color w:val="000000"/>
          <w:kern w:val="0"/>
          <w:sz w:val="22"/>
          <w:szCs w:val="22"/>
          <w14:ligatures w14:val="none"/>
        </w:rPr>
        <w:t xml:space="preserve">įvairių epilepsijos formų (priepuolių, kurie iš pradžių kyla kurioje nors smegenų dalyje, o vėliau išplinta arba neišplinta į kitas smegenų dalis) gydymui. Jus arba Jūsų 6 metų ir vyresnį vaiką gydantis gydytojas skiria </w:t>
      </w:r>
      <w:r w:rsidRPr="00FF31C4">
        <w:rPr>
          <w:rFonts w:ascii="Times New Roman" w:eastAsia="Times New Roman" w:hAnsi="Times New Roman" w:cs="Times New Roman"/>
          <w:kern w:val="0"/>
          <w:sz w:val="22"/>
          <w:szCs w:val="22"/>
          <w14:ligatures w14:val="none"/>
        </w:rPr>
        <w:t xml:space="preserve">gabapentiną </w:t>
      </w:r>
      <w:r w:rsidRPr="00FF31C4">
        <w:rPr>
          <w:rFonts w:ascii="Times New Roman" w:eastAsia="Times New Roman" w:hAnsi="Times New Roman" w:cs="Times New Roman"/>
          <w:color w:val="000000"/>
          <w:kern w:val="0"/>
          <w:sz w:val="22"/>
          <w:szCs w:val="22"/>
          <w14:ligatures w14:val="none"/>
        </w:rPr>
        <w:t xml:space="preserve">epilepsijai gydyti, jeigu taikant esamą gydymą būklė nėra visiškai kontroliuojama. Jeigu gydytojas nenurodė kitaip, Jūs arba Jūsų 6 metų ir vyresnis vaikas turite vartoti </w:t>
      </w:r>
      <w:r w:rsidRPr="00FF31C4">
        <w:rPr>
          <w:rFonts w:ascii="Times New Roman" w:eastAsia="Times New Roman" w:hAnsi="Times New Roman" w:cs="Times New Roman"/>
          <w:kern w:val="0"/>
          <w:sz w:val="22"/>
          <w:szCs w:val="22"/>
          <w14:ligatures w14:val="none"/>
        </w:rPr>
        <w:t xml:space="preserve">gabapentiną </w:t>
      </w:r>
      <w:r w:rsidRPr="00FF31C4">
        <w:rPr>
          <w:rFonts w:ascii="Times New Roman" w:eastAsia="Times New Roman" w:hAnsi="Times New Roman" w:cs="Times New Roman"/>
          <w:color w:val="000000"/>
          <w:kern w:val="0"/>
          <w:sz w:val="22"/>
          <w:szCs w:val="22"/>
          <w14:ligatures w14:val="none"/>
        </w:rPr>
        <w:t xml:space="preserve">kartu su kitais šiuo metu vartojamais vaistais. Suaugusiuosius ir vyresnius nei 12 metų vaikus galima gydyti ir vien </w:t>
      </w:r>
      <w:r w:rsidRPr="00FF31C4">
        <w:rPr>
          <w:rFonts w:ascii="Times New Roman" w:eastAsia="Times New Roman" w:hAnsi="Times New Roman" w:cs="Times New Roman"/>
          <w:kern w:val="0"/>
          <w:sz w:val="22"/>
          <w:szCs w:val="22"/>
          <w14:ligatures w14:val="none"/>
        </w:rPr>
        <w:t>gabapentinu</w:t>
      </w:r>
      <w:r w:rsidRPr="00FF31C4">
        <w:rPr>
          <w:rFonts w:ascii="Times New Roman" w:eastAsia="Times New Roman" w:hAnsi="Times New Roman" w:cs="Times New Roman"/>
          <w:color w:val="000000"/>
          <w:kern w:val="0"/>
          <w:sz w:val="22"/>
          <w:szCs w:val="22"/>
          <w14:ligatures w14:val="none"/>
        </w:rPr>
        <w:t>.</w:t>
      </w:r>
    </w:p>
    <w:p w14:paraId="2EAA91E7" w14:textId="77777777" w:rsidR="007B75C2" w:rsidRPr="007B75C2" w:rsidRDefault="007B75C2" w:rsidP="000575CB">
      <w:pPr>
        <w:widowControl w:val="0"/>
        <w:ind w:left="567" w:right="-23" w:hanging="283"/>
        <w:rPr>
          <w:rFonts w:ascii="Times New Roman" w:eastAsia="Times New Roman" w:hAnsi="Times New Roman" w:cs="Times New Roman"/>
          <w:kern w:val="0"/>
          <w:sz w:val="22"/>
          <w:szCs w:val="22"/>
          <w14:ligatures w14:val="none"/>
        </w:rPr>
      </w:pPr>
    </w:p>
    <w:p w14:paraId="60AC13F9" w14:textId="6BC3857A" w:rsidR="007B75C2" w:rsidRPr="00FF31C4" w:rsidRDefault="007B75C2" w:rsidP="000575CB">
      <w:pPr>
        <w:pStyle w:val="Sraopastraipa"/>
        <w:widowControl w:val="0"/>
        <w:numPr>
          <w:ilvl w:val="0"/>
          <w:numId w:val="27"/>
        </w:numPr>
        <w:ind w:left="567"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periferinio neuropatinio skausmo (ilgai besitęsiančiam skausmui, kurį sukelia nervų pažeidimas) gydymui. Daugelis įvairių ligų (diabetas, juostinė pūslelinė) gali sukelti periferinį neuropatinį skausmą, kuris pirmiausia atsiranda kojose ir (arba) rankose. Skausmas gali būti apibūdinamas kaip karštas, deginantis, tvinkčiojantis, staigus, duriantis, aštrus, spazmiškas, geliantis, dilgčiojantis, tirpdantis, adatėlių tipo ir kt.</w:t>
      </w:r>
    </w:p>
    <w:p w14:paraId="4487151E"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0D41FBB0"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376155F8"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2.</w:t>
      </w:r>
      <w:r w:rsidRPr="007B75C2">
        <w:rPr>
          <w:rFonts w:ascii="Times New Roman" w:eastAsia="Times New Roman" w:hAnsi="Times New Roman" w:cs="Times New Roman"/>
          <w:b/>
          <w:bCs/>
          <w:snapToGrid w:val="0"/>
          <w:kern w:val="0"/>
          <w:sz w:val="22"/>
          <w:szCs w:val="22"/>
          <w:lang w:eastAsia="x-none"/>
          <w14:ligatures w14:val="none"/>
        </w:rPr>
        <w:tab/>
        <w:t xml:space="preserve">Kas žinotina prieš vartojant </w:t>
      </w:r>
      <w:r w:rsidRPr="007B75C2">
        <w:rPr>
          <w:rFonts w:ascii="Times New Roman" w:eastAsia="Times New Roman" w:hAnsi="Times New Roman" w:cs="Times New Roman"/>
          <w:b/>
          <w:kern w:val="0"/>
          <w:sz w:val="22"/>
          <w:szCs w:val="22"/>
          <w14:ligatures w14:val="none"/>
        </w:rPr>
        <w:t xml:space="preserve">Gabapentin Strides </w:t>
      </w:r>
    </w:p>
    <w:p w14:paraId="2C2BEC6D"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2C19E991" w14:textId="467A99B8"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kern w:val="0"/>
          <w:sz w:val="22"/>
          <w:szCs w:val="20"/>
          <w14:ligatures w14:val="none"/>
        </w:rPr>
        <w:t>Gabapentin</w:t>
      </w:r>
      <w:r w:rsidR="00EA24D7">
        <w:rPr>
          <w:rFonts w:ascii="Times New Roman" w:eastAsia="Times New Roman" w:hAnsi="Times New Roman" w:cs="Times New Roman"/>
          <w:b/>
          <w:kern w:val="0"/>
          <w:sz w:val="22"/>
          <w:szCs w:val="20"/>
          <w14:ligatures w14:val="none"/>
        </w:rPr>
        <w:t xml:space="preserve"> Strides</w:t>
      </w:r>
      <w:r w:rsidRPr="007B75C2">
        <w:rPr>
          <w:rFonts w:ascii="Times New Roman" w:eastAsia="Times New Roman" w:hAnsi="Times New Roman" w:cs="Times New Roman"/>
          <w:b/>
          <w:bCs/>
          <w:snapToGrid w:val="0"/>
          <w:kern w:val="0"/>
          <w:sz w:val="22"/>
          <w:szCs w:val="22"/>
          <w:lang w:eastAsia="x-none"/>
          <w14:ligatures w14:val="none"/>
        </w:rPr>
        <w:t xml:space="preserve"> vartoti draudžiama:</w:t>
      </w:r>
    </w:p>
    <w:p w14:paraId="79221C97" w14:textId="29A5F004" w:rsidR="007B75C2" w:rsidRPr="00FF31C4" w:rsidRDefault="007B75C2" w:rsidP="000575CB">
      <w:pPr>
        <w:pStyle w:val="Sraopastraipa"/>
        <w:numPr>
          <w:ilvl w:val="0"/>
          <w:numId w:val="23"/>
        </w:numPr>
        <w:ind w:left="567" w:hanging="283"/>
        <w:rPr>
          <w:rFonts w:ascii="Times New Roman" w:eastAsia="Times New Roman" w:hAnsi="Times New Roman" w:cs="Times New Roman"/>
          <w:snapToGrid w:val="0"/>
          <w:kern w:val="0"/>
          <w:sz w:val="22"/>
          <w:szCs w:val="22"/>
          <w14:ligatures w14:val="none"/>
        </w:rPr>
      </w:pPr>
      <w:r w:rsidRPr="00FF31C4">
        <w:rPr>
          <w:rFonts w:ascii="Times New Roman" w:eastAsia="Times New Roman" w:hAnsi="Times New Roman" w:cs="Times New Roman"/>
          <w:noProof/>
          <w:snapToGrid w:val="0"/>
          <w:kern w:val="0"/>
          <w:sz w:val="22"/>
          <w:szCs w:val="22"/>
          <w14:ligatures w14:val="none"/>
        </w:rPr>
        <w:t>jeigu yra alergija gabapentinui arba bet kuriai pagalbinei šio vaisto medžiagai (jos išvardytos 6 skyriuje).</w:t>
      </w:r>
    </w:p>
    <w:p w14:paraId="2CAFC08C"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6D7A7FB7"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 xml:space="preserve">Įspėjimai ir atsargumo priemonės </w:t>
      </w:r>
    </w:p>
    <w:p w14:paraId="0F828CEA"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Pasitarkite su gydytoju arba vaistininku, prieš pradėdami vartoti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w:t>
      </w:r>
    </w:p>
    <w:p w14:paraId="1E64A32F" w14:textId="77777777" w:rsidR="007B75C2" w:rsidRPr="007B75C2" w:rsidRDefault="007B75C2" w:rsidP="000575CB">
      <w:pPr>
        <w:widowControl w:val="0"/>
        <w:numPr>
          <w:ilvl w:val="0"/>
          <w:numId w:val="22"/>
        </w:numPr>
        <w:suppressAutoHyphens/>
        <w:spacing w:after="200" w:line="276" w:lineRule="auto"/>
        <w:ind w:left="567" w:hanging="283"/>
        <w:contextualSpacing/>
        <w:rPr>
          <w:rFonts w:ascii="Times New Roman" w:eastAsia="Calibri" w:hAnsi="Times New Roman" w:cs="Calibri"/>
          <w:kern w:val="0"/>
          <w:sz w:val="22"/>
          <w:szCs w:val="22"/>
          <w:lang w:eastAsia="ar-SA"/>
          <w14:ligatures w14:val="none"/>
        </w:rPr>
      </w:pPr>
      <w:r w:rsidRPr="007B75C2">
        <w:rPr>
          <w:rFonts w:ascii="Times New Roman" w:eastAsia="Calibri" w:hAnsi="Times New Roman" w:cs="Calibri"/>
          <w:kern w:val="0"/>
          <w:sz w:val="22"/>
          <w:szCs w:val="22"/>
          <w:lang w:eastAsia="ar-SA"/>
          <w14:ligatures w14:val="none"/>
        </w:rPr>
        <w:lastRenderedPageBreak/>
        <w:t>jeigu Jūs turite inkstų problemų, gydytojas gali skirti vaistą vartoti pagal kitokį dozavimo planą;</w:t>
      </w:r>
    </w:p>
    <w:p w14:paraId="15D50211" w14:textId="77777777" w:rsidR="007B75C2" w:rsidRPr="007B75C2" w:rsidRDefault="007B75C2" w:rsidP="000575CB">
      <w:pPr>
        <w:widowControl w:val="0"/>
        <w:numPr>
          <w:ilvl w:val="0"/>
          <w:numId w:val="22"/>
        </w:numPr>
        <w:suppressAutoHyphens/>
        <w:spacing w:after="200" w:line="276" w:lineRule="auto"/>
        <w:ind w:left="567" w:hanging="283"/>
        <w:contextualSpacing/>
        <w:rPr>
          <w:rFonts w:ascii="Times New Roman" w:eastAsia="Calibri" w:hAnsi="Times New Roman" w:cs="Calibri"/>
          <w:kern w:val="0"/>
          <w:sz w:val="22"/>
          <w:szCs w:val="22"/>
          <w:lang w:eastAsia="ar-SA"/>
          <w14:ligatures w14:val="none"/>
        </w:rPr>
      </w:pPr>
      <w:r w:rsidRPr="007B75C2">
        <w:rPr>
          <w:rFonts w:ascii="Times New Roman" w:eastAsia="Calibri" w:hAnsi="Times New Roman" w:cs="Calibri"/>
          <w:kern w:val="0"/>
          <w:sz w:val="22"/>
          <w:szCs w:val="22"/>
          <w:lang w:eastAsia="ar-SA"/>
          <w14:ligatures w14:val="none"/>
        </w:rPr>
        <w:t>jeigu Jums atliekama hemodializė (nereikalingoms medžiagoms iš organizmo šalinti inkstų nepakankamumo atveju), ir jeigu Jums pasireiškia raumenų skausmas ir (ar) silpnumas, praneškite gydytojui;</w:t>
      </w:r>
    </w:p>
    <w:p w14:paraId="27BCFE4D" w14:textId="77777777" w:rsidR="007B75C2" w:rsidRPr="007B75C2" w:rsidRDefault="007B75C2" w:rsidP="000575CB">
      <w:pPr>
        <w:widowControl w:val="0"/>
        <w:numPr>
          <w:ilvl w:val="0"/>
          <w:numId w:val="22"/>
        </w:numPr>
        <w:suppressAutoHyphens/>
        <w:spacing w:after="200" w:line="276" w:lineRule="auto"/>
        <w:ind w:left="567" w:hanging="283"/>
        <w:contextualSpacing/>
        <w:rPr>
          <w:rFonts w:ascii="Times New Roman" w:eastAsia="Calibri" w:hAnsi="Times New Roman" w:cs="Calibri"/>
          <w:kern w:val="0"/>
          <w:sz w:val="22"/>
          <w:szCs w:val="22"/>
          <w:lang w:eastAsia="ar-SA"/>
          <w14:ligatures w14:val="none"/>
        </w:rPr>
      </w:pPr>
      <w:r w:rsidRPr="007B75C2">
        <w:rPr>
          <w:rFonts w:ascii="Times New Roman" w:eastAsia="Calibri" w:hAnsi="Times New Roman" w:cs="Calibri"/>
          <w:kern w:val="0"/>
          <w:sz w:val="22"/>
          <w:szCs w:val="22"/>
          <w:lang w:eastAsia="ar-SA"/>
          <w14:ligatures w14:val="none"/>
        </w:rPr>
        <w:t>jeigu atsiranda nuolatinis pilvo skausmas, pykinimas ar vėmimas, nedelsdami kreipkitės į gydytoją, nes tokie simptomai gali rodyti ūminį pankreatitą (kasos uždegimą);</w:t>
      </w:r>
    </w:p>
    <w:p w14:paraId="18748553" w14:textId="77777777" w:rsidR="007B75C2" w:rsidRPr="007B75C2" w:rsidRDefault="007B75C2" w:rsidP="000575CB">
      <w:pPr>
        <w:widowControl w:val="0"/>
        <w:numPr>
          <w:ilvl w:val="0"/>
          <w:numId w:val="22"/>
        </w:numPr>
        <w:suppressAutoHyphens/>
        <w:spacing w:after="200" w:line="276" w:lineRule="auto"/>
        <w:ind w:left="567" w:hanging="283"/>
        <w:contextualSpacing/>
        <w:rPr>
          <w:rFonts w:ascii="Times New Roman" w:eastAsia="Calibri" w:hAnsi="Times New Roman" w:cs="Calibri"/>
          <w:kern w:val="0"/>
          <w:sz w:val="22"/>
          <w:szCs w:val="22"/>
          <w:lang w:eastAsia="ar-SA"/>
          <w14:ligatures w14:val="none"/>
        </w:rPr>
      </w:pPr>
      <w:r w:rsidRPr="007B75C2">
        <w:rPr>
          <w:rFonts w:ascii="Times New Roman" w:eastAsia="Calibri" w:hAnsi="Times New Roman" w:cs="Calibri"/>
          <w:kern w:val="0"/>
          <w:sz w:val="22"/>
          <w:szCs w:val="22"/>
          <w:lang w:eastAsia="ar-SA"/>
          <w14:ligatures w14:val="none"/>
        </w:rPr>
        <w:t>jeigu Jums yra nervų sistemos, kvėpavimo sutrikimų arba esate vyresni nei 65 metų,</w:t>
      </w:r>
    </w:p>
    <w:p w14:paraId="492B8137" w14:textId="77777777" w:rsidR="007B75C2" w:rsidRPr="007B75C2" w:rsidRDefault="007B75C2" w:rsidP="000575CB">
      <w:pPr>
        <w:widowControl w:val="0"/>
        <w:numPr>
          <w:ilvl w:val="0"/>
          <w:numId w:val="22"/>
        </w:numPr>
        <w:suppressAutoHyphens/>
        <w:spacing w:after="200" w:line="276" w:lineRule="auto"/>
        <w:ind w:left="567" w:hanging="283"/>
        <w:contextualSpacing/>
        <w:rPr>
          <w:rFonts w:ascii="Times New Roman" w:eastAsia="Calibri" w:hAnsi="Times New Roman" w:cs="Calibri"/>
          <w:kern w:val="0"/>
          <w:sz w:val="22"/>
          <w:szCs w:val="22"/>
          <w:lang w:eastAsia="ar-SA"/>
          <w14:ligatures w14:val="none"/>
        </w:rPr>
      </w:pPr>
      <w:r w:rsidRPr="007B75C2">
        <w:rPr>
          <w:rFonts w:ascii="Times New Roman" w:eastAsia="Calibri" w:hAnsi="Times New Roman" w:cs="Calibri"/>
          <w:kern w:val="0"/>
          <w:sz w:val="22"/>
          <w:szCs w:val="22"/>
          <w:lang w:eastAsia="ar-SA"/>
          <w14:ligatures w14:val="none"/>
        </w:rPr>
        <w:t>gydytojas gali paskirti Jums kitokį šio vaisto dozavimo režimą.</w:t>
      </w:r>
    </w:p>
    <w:p w14:paraId="2509006F" w14:textId="77777777" w:rsidR="007B75C2" w:rsidRPr="007B75C2" w:rsidRDefault="007B75C2" w:rsidP="000575CB">
      <w:pPr>
        <w:numPr>
          <w:ilvl w:val="0"/>
          <w:numId w:val="22"/>
        </w:numPr>
        <w:suppressAutoHyphens/>
        <w:spacing w:after="200" w:line="276" w:lineRule="auto"/>
        <w:ind w:left="567" w:hanging="283"/>
        <w:contextualSpacing/>
        <w:rPr>
          <w:rFonts w:ascii="Times New Roman" w:eastAsia="Calibri" w:hAnsi="Times New Roman" w:cs="Times New Roman"/>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t>prieš pradėdami vartoti šį vaistą, pasakykite gydytojui</w:t>
      </w:r>
      <w:r w:rsidRPr="007B75C2">
        <w:rPr>
          <w:rFonts w:ascii="Times New Roman" w:eastAsia="Calibri" w:hAnsi="Times New Roman" w:cs="Calibri"/>
          <w:kern w:val="0"/>
          <w:sz w:val="22"/>
          <w:szCs w:val="22"/>
          <w:lang w:eastAsia="ar-SA"/>
          <w14:ligatures w14:val="none"/>
        </w:rPr>
        <w:t xml:space="preserve">, jeigu </w:t>
      </w:r>
      <w:r w:rsidRPr="007B75C2">
        <w:rPr>
          <w:rFonts w:ascii="Times New Roman" w:eastAsia="Calibri" w:hAnsi="Times New Roman" w:cs="Times New Roman"/>
          <w:kern w:val="0"/>
          <w:sz w:val="22"/>
          <w:szCs w:val="22"/>
          <w:lang w:eastAsia="ar-SA"/>
          <w14:ligatures w14:val="none"/>
        </w:rPr>
        <w:t>kada nors</w:t>
      </w:r>
      <w:r w:rsidRPr="007B75C2">
        <w:rPr>
          <w:rFonts w:ascii="Times New Roman" w:eastAsia="Calibri" w:hAnsi="Times New Roman" w:cs="Calibri"/>
          <w:kern w:val="0"/>
          <w:sz w:val="22"/>
          <w:szCs w:val="22"/>
          <w:lang w:eastAsia="ar-SA"/>
          <w14:ligatures w14:val="none"/>
        </w:rPr>
        <w:t xml:space="preserve"> piktnaudžiavote </w:t>
      </w:r>
      <w:r w:rsidRPr="007B75C2">
        <w:rPr>
          <w:rFonts w:ascii="Times New Roman" w:eastAsia="Calibri" w:hAnsi="Times New Roman" w:cs="Times New Roman"/>
          <w:kern w:val="0"/>
          <w:sz w:val="22"/>
          <w:szCs w:val="22"/>
          <w:lang w:eastAsia="ar-SA"/>
          <w14:ligatures w14:val="none"/>
        </w:rPr>
        <w:t xml:space="preserve">alkoholiu, receptiniais vaistais ar narkotikais </w:t>
      </w:r>
      <w:r w:rsidRPr="007B75C2">
        <w:rPr>
          <w:rFonts w:ascii="Times New Roman" w:eastAsia="Calibri" w:hAnsi="Times New Roman" w:cs="Calibri"/>
          <w:kern w:val="0"/>
          <w:sz w:val="22"/>
          <w:szCs w:val="22"/>
          <w:lang w:eastAsia="ar-SA"/>
          <w14:ligatures w14:val="none"/>
        </w:rPr>
        <w:t xml:space="preserve">arba buvote </w:t>
      </w:r>
      <w:r w:rsidRPr="007B75C2">
        <w:rPr>
          <w:rFonts w:ascii="Times New Roman" w:eastAsia="Calibri" w:hAnsi="Times New Roman" w:cs="Times New Roman"/>
          <w:kern w:val="0"/>
          <w:sz w:val="22"/>
          <w:szCs w:val="22"/>
          <w:lang w:eastAsia="ar-SA"/>
          <w14:ligatures w14:val="none"/>
        </w:rPr>
        <w:t xml:space="preserve">nuo šių medžiagų </w:t>
      </w:r>
      <w:r w:rsidRPr="007B75C2">
        <w:rPr>
          <w:rFonts w:ascii="Times New Roman" w:eastAsia="Calibri" w:hAnsi="Times New Roman" w:cs="Calibri"/>
          <w:kern w:val="0"/>
          <w:sz w:val="22"/>
          <w:szCs w:val="22"/>
          <w:lang w:eastAsia="ar-SA"/>
          <w14:ligatures w14:val="none"/>
        </w:rPr>
        <w:t>priklausomi</w:t>
      </w:r>
      <w:r w:rsidRPr="007B75C2">
        <w:rPr>
          <w:rFonts w:ascii="Times New Roman" w:eastAsia="Calibri" w:hAnsi="Times New Roman" w:cs="Times New Roman"/>
          <w:kern w:val="0"/>
          <w:sz w:val="22"/>
          <w:szCs w:val="22"/>
          <w:lang w:eastAsia="ar-SA"/>
          <w14:ligatures w14:val="none"/>
        </w:rPr>
        <w:t xml:space="preserve">; tai gali reikšti, kad turite didesnę riziką tapti priklausomi nuo Gabapentin Strides. </w:t>
      </w:r>
    </w:p>
    <w:p w14:paraId="656279EA" w14:textId="77777777" w:rsidR="007B75C2" w:rsidRPr="007B75C2" w:rsidRDefault="007B75C2" w:rsidP="007B75C2">
      <w:pPr>
        <w:widowControl w:val="0"/>
        <w:suppressAutoHyphens/>
        <w:spacing w:line="276" w:lineRule="auto"/>
        <w:ind w:left="720" w:firstLine="0"/>
        <w:contextualSpacing/>
        <w:rPr>
          <w:rFonts w:ascii="Calibri" w:eastAsia="Calibri" w:hAnsi="Calibri" w:cs="Calibri"/>
          <w:kern w:val="0"/>
          <w:sz w:val="22"/>
          <w:szCs w:val="22"/>
          <w:lang w:eastAsia="ar-SA"/>
          <w14:ligatures w14:val="none"/>
        </w:rPr>
      </w:pPr>
    </w:p>
    <w:p w14:paraId="0DEBECD0"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Priklausomybė</w:t>
      </w:r>
    </w:p>
    <w:p w14:paraId="2EE8A322"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Kai kurie žmonės gali tapti priklausomi nuo </w:t>
      </w:r>
      <w:r w:rsidRPr="007B75C2">
        <w:rPr>
          <w:rFonts w:ascii="Times New Roman" w:eastAsia="Times New Roman" w:hAnsi="Times New Roman" w:cs="Times New Roman"/>
          <w:bCs/>
          <w:kern w:val="0"/>
          <w:sz w:val="22"/>
          <w:szCs w:val="22"/>
          <w14:ligatures w14:val="none"/>
        </w:rPr>
        <w:t>Gabapentin Strides</w:t>
      </w:r>
      <w:r w:rsidRPr="007B75C2" w:rsidDel="00086F03">
        <w:rPr>
          <w:rFonts w:ascii="Times New Roman" w:eastAsia="Times New Roman" w:hAnsi="Times New Roman" w:cs="Times New Roman"/>
          <w:kern w:val="0"/>
          <w:sz w:val="22"/>
          <w:szCs w:val="22"/>
          <w14:ligatures w14:val="none"/>
        </w:rPr>
        <w:t xml:space="preserve"> </w:t>
      </w:r>
      <w:r w:rsidRPr="007B75C2">
        <w:rPr>
          <w:rFonts w:ascii="Times New Roman" w:eastAsia="Times New Roman" w:hAnsi="Times New Roman" w:cs="Times New Roman"/>
          <w:kern w:val="0"/>
          <w:sz w:val="22"/>
          <w:szCs w:val="22"/>
          <w14:ligatures w14:val="none"/>
        </w:rPr>
        <w:t xml:space="preserve">(jiems gali atsirasti poreikis toliau vartoti vaistą). Nustojus vartoti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 xml:space="preserve"> jiems gali atsirasti abstinencijos reiškinių (žr. 3 skyrių „Kaip vartoti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 xml:space="preserve">“ ir „Nustojus vartoti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 xml:space="preserve">“). Jei nerimaujate, kad galite tapti priklausomi nuo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 svarbu pasitarti su gydytoju.</w:t>
      </w:r>
    </w:p>
    <w:p w14:paraId="2DC71257"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p>
    <w:p w14:paraId="491755EB"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Jeigu vartodami </w:t>
      </w:r>
      <w:r w:rsidRPr="007B75C2">
        <w:rPr>
          <w:rFonts w:ascii="Times New Roman" w:eastAsia="Times New Roman" w:hAnsi="Times New Roman" w:cs="Times New Roman"/>
          <w:bCs/>
          <w:kern w:val="0"/>
          <w:sz w:val="22"/>
          <w:szCs w:val="22"/>
          <w14:ligatures w14:val="none"/>
        </w:rPr>
        <w:t>Gabapentin Strides</w:t>
      </w:r>
      <w:r w:rsidRPr="007B75C2" w:rsidDel="00086F03">
        <w:rPr>
          <w:rFonts w:ascii="Times New Roman" w:eastAsia="Times New Roman" w:hAnsi="Times New Roman" w:cs="Times New Roman"/>
          <w:kern w:val="0"/>
          <w:sz w:val="22"/>
          <w:szCs w:val="22"/>
          <w14:ligatures w14:val="none"/>
        </w:rPr>
        <w:t xml:space="preserve"> </w:t>
      </w:r>
      <w:r w:rsidRPr="007B75C2">
        <w:rPr>
          <w:rFonts w:ascii="Times New Roman" w:eastAsia="Times New Roman" w:hAnsi="Times New Roman" w:cs="Times New Roman"/>
          <w:kern w:val="0"/>
          <w:sz w:val="22"/>
          <w:szCs w:val="22"/>
          <w14:ligatures w14:val="none"/>
        </w:rPr>
        <w:t>pastebėjote bet kurį iš šių požymių, tai gali būti ženklas, kad tapote priklausomi:</w:t>
      </w:r>
    </w:p>
    <w:p w14:paraId="1F47E8B2" w14:textId="77777777" w:rsidR="007B75C2" w:rsidRPr="007B75C2" w:rsidRDefault="007B75C2" w:rsidP="000575CB">
      <w:pPr>
        <w:widowControl w:val="0"/>
        <w:numPr>
          <w:ilvl w:val="0"/>
          <w:numId w:val="21"/>
        </w:numPr>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Jums yra poreikis vartoti vaistą ilgiau nei nurodė jį išrašęs gydytojas;</w:t>
      </w:r>
    </w:p>
    <w:p w14:paraId="24B6C3B7" w14:textId="77777777" w:rsidR="007B75C2" w:rsidRPr="007B75C2" w:rsidRDefault="007B75C2" w:rsidP="000575CB">
      <w:pPr>
        <w:widowControl w:val="0"/>
        <w:numPr>
          <w:ilvl w:val="0"/>
          <w:numId w:val="21"/>
        </w:numPr>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jaučiate, kad Jums reikia vartoti didesnę nei rekomenduojamą vaisto dozę;</w:t>
      </w:r>
    </w:p>
    <w:p w14:paraId="127F0F29" w14:textId="77777777" w:rsidR="007B75C2" w:rsidRPr="007B75C2" w:rsidRDefault="007B75C2" w:rsidP="000575CB">
      <w:pPr>
        <w:widowControl w:val="0"/>
        <w:numPr>
          <w:ilvl w:val="0"/>
          <w:numId w:val="21"/>
        </w:numPr>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vartojate vaistą dėl kitų priežasčių, nei vaistas buvo skirtas;</w:t>
      </w:r>
    </w:p>
    <w:p w14:paraId="2F755CE8" w14:textId="77777777" w:rsidR="007B75C2" w:rsidRPr="007B75C2" w:rsidRDefault="007B75C2" w:rsidP="000575CB">
      <w:pPr>
        <w:widowControl w:val="0"/>
        <w:numPr>
          <w:ilvl w:val="0"/>
          <w:numId w:val="21"/>
        </w:numPr>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pakartotinai nesėkmingai bandėte nutraukti arba kontroliuoti vaisto vartojimą;</w:t>
      </w:r>
    </w:p>
    <w:p w14:paraId="4479EEEC" w14:textId="77777777" w:rsidR="007B75C2" w:rsidRPr="007B75C2" w:rsidRDefault="007B75C2" w:rsidP="000575CB">
      <w:pPr>
        <w:widowControl w:val="0"/>
        <w:numPr>
          <w:ilvl w:val="0"/>
          <w:numId w:val="21"/>
        </w:numPr>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nustoję vartoti vaistą jaučiatės blogai, o vėl pavartoję vaisto jaučiatės geriau.</w:t>
      </w:r>
    </w:p>
    <w:p w14:paraId="14CFA7E2" w14:textId="77777777" w:rsidR="007B75C2" w:rsidRPr="007B75C2" w:rsidRDefault="007B75C2" w:rsidP="007B75C2">
      <w:pPr>
        <w:widowControl w:val="0"/>
        <w:ind w:left="360" w:right="-23" w:firstLine="0"/>
        <w:rPr>
          <w:rFonts w:ascii="Times New Roman" w:eastAsia="Times New Roman" w:hAnsi="Times New Roman" w:cs="Times New Roman"/>
          <w:kern w:val="0"/>
          <w:sz w:val="22"/>
          <w:szCs w:val="22"/>
          <w14:ligatures w14:val="none"/>
        </w:rPr>
      </w:pPr>
    </w:p>
    <w:p w14:paraId="7D683BE6"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 pastebėjote bet kurį iš šių požymių, pasitarkite su gydytoju, kad aptartumėte geriausią gydymo būdą, įskaitant tai, kada tikslinga nustoti vartoti vaistą ir kaip tai padaryti saugiai.</w:t>
      </w:r>
    </w:p>
    <w:p w14:paraId="22CEEC9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7757A822"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Nedidelis skaičius žmonių, kurie buvo gydomi vaistais nuo epilepsijos, tokiais, kaip gabapentinas, turėjo minčių apie savęs žalojimą arba savižudybę. Jeigu bet kuriuo metu turite tokių minčių, nedelsdami kreipkitės į gydytoją.</w:t>
      </w:r>
    </w:p>
    <w:p w14:paraId="78DA1889"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61EC2718"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Svarbi informacija apie galimas sunkias reakcijas</w:t>
      </w:r>
    </w:p>
    <w:p w14:paraId="3BA4B024"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Gauta su gabapentino vartojimu susijusių pranešimų apie sunkius odos išbėrimus, įskaitant Stivenso-Džonsono sindromą, toksinę epidermio nekrolizę ir reakciją į vaistą su eozinofilija ir sisteminiais simptomais </w:t>
      </w:r>
      <w:r w:rsidRPr="007B75C2">
        <w:rPr>
          <w:rFonts w:ascii="Times New Roman" w:eastAsia="Times New Roman" w:hAnsi="Times New Roman" w:cs="Times New Roman"/>
          <w:i/>
          <w:iCs/>
          <w:kern w:val="0"/>
          <w:sz w:val="22"/>
          <w:szCs w:val="22"/>
          <w14:ligatures w14:val="none"/>
        </w:rPr>
        <w:t>(DRESS).</w:t>
      </w:r>
      <w:r w:rsidRPr="007B75C2">
        <w:rPr>
          <w:rFonts w:ascii="Times New Roman" w:eastAsia="Times New Roman" w:hAnsi="Times New Roman" w:cs="Times New Roman"/>
          <w:kern w:val="0"/>
          <w:sz w:val="22"/>
          <w:szCs w:val="22"/>
          <w14:ligatures w14:val="none"/>
        </w:rPr>
        <w:t xml:space="preserve"> Pastebėję bent vieną iš simptomų, susijusių su šiomis 4 skyriuje aprašytomis sunkiomis odos reakcijomis, nutraukite gabapentino vartojimą ir nedelsdami kreipkitės į gydytoją.</w:t>
      </w:r>
    </w:p>
    <w:p w14:paraId="3806288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5F4E6A09"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b/>
          <w:kern w:val="0"/>
          <w:sz w:val="22"/>
          <w:szCs w:val="22"/>
          <w14:ligatures w14:val="none"/>
        </w:rPr>
        <w:t>Perskaitykite šių simptomų aprašymą šio pakuotės lapelio 4 skyriuje</w:t>
      </w:r>
      <w:r w:rsidRPr="007B75C2">
        <w:rPr>
          <w:rFonts w:ascii="Times New Roman" w:eastAsia="Times New Roman" w:hAnsi="Times New Roman" w:cs="Times New Roman"/>
          <w:kern w:val="0"/>
          <w:sz w:val="22"/>
          <w:szCs w:val="22"/>
          <w14:ligatures w14:val="none"/>
        </w:rPr>
        <w:t xml:space="preserve"> po teiginio </w:t>
      </w:r>
      <w:r w:rsidRPr="007B75C2">
        <w:rPr>
          <w:rFonts w:ascii="Times New Roman" w:eastAsia="Times New Roman" w:hAnsi="Times New Roman" w:cs="Times New Roman"/>
          <w:i/>
          <w:kern w:val="0"/>
          <w:sz w:val="22"/>
          <w:szCs w:val="22"/>
          <w14:ligatures w14:val="none"/>
        </w:rPr>
        <w:t>,, Nustokite vartoti Gabapentin Strides ir nedelsdami kreipkitės į gydytoją, jei pastebėsite bet kurį iš toliau išvardytų simptomų</w:t>
      </w:r>
      <w:r w:rsidRPr="007B75C2">
        <w:rPr>
          <w:rFonts w:ascii="Times New Roman" w:eastAsia="Times New Roman" w:hAnsi="Times New Roman" w:cs="Times New Roman"/>
          <w:kern w:val="0"/>
          <w:sz w:val="22"/>
          <w:szCs w:val="22"/>
          <w14:ligatures w14:val="none"/>
        </w:rPr>
        <w:t>.</w:t>
      </w:r>
    </w:p>
    <w:p w14:paraId="5E46B9A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5A4E1CF4"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Raumenų silpnumas, jautrumas arba skausmas, ypač, jeigu tuo pat metu jaučiatės prastai arba vargina aukšta temperatūra, gali atsirasti dėl nenormalaus raumenų irimo; tai gali sąlygoti gyvybei pavojingą būklę, sukeliančią inkstų sutrikimus. Taip pat galite pastebėti šlapimo spalvos pasikeitimą  ir kraujo tyrimų rodmenų pokyčius (ypač kreatinfosfokinazės koncentracijos padidėjimą). Jei patyrėte bent vieną iš šių požymių ar simptomų, nedelsdami kreipkitės į gydytoją.</w:t>
      </w:r>
    </w:p>
    <w:p w14:paraId="01B9A731" w14:textId="77777777" w:rsidR="007B75C2" w:rsidRPr="007B75C2" w:rsidRDefault="007B75C2" w:rsidP="007B75C2">
      <w:pPr>
        <w:numPr>
          <w:ilvl w:val="12"/>
          <w:numId w:val="0"/>
        </w:numPr>
        <w:rPr>
          <w:rFonts w:ascii="Times New Roman" w:eastAsia="Times New Roman" w:hAnsi="Times New Roman" w:cs="Times New Roman"/>
          <w:b/>
          <w:snapToGrid w:val="0"/>
          <w:kern w:val="0"/>
          <w:sz w:val="22"/>
          <w:szCs w:val="22"/>
          <w14:ligatures w14:val="none"/>
        </w:rPr>
      </w:pPr>
    </w:p>
    <w:p w14:paraId="4A4FC184"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 xml:space="preserve">Kiti vaistai ir </w:t>
      </w:r>
      <w:r w:rsidRPr="007B75C2">
        <w:rPr>
          <w:rFonts w:ascii="Times New Roman" w:eastAsia="Times New Roman" w:hAnsi="Times New Roman" w:cs="Times New Roman"/>
          <w:b/>
          <w:kern w:val="0"/>
          <w:sz w:val="22"/>
          <w:szCs w:val="22"/>
          <w14:ligatures w14:val="none"/>
        </w:rPr>
        <w:t>gabapentinas</w:t>
      </w:r>
    </w:p>
    <w:p w14:paraId="70BFC011"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vartojate ar neseniai vartojote kitų vaistų arba dėl to nesate tikri, apie tai pasakykite gydytojui arba vaistininkui. Visų pirma pasakykite gydytojui (arba vaistininkui), jeigu vartojate arba neseniai vartojote kokių nors vaistų nuo traukulių, miego sutrikimų, depresijos, nerimo arba kitų neurologinių ar psichikos sutrikimų.</w:t>
      </w:r>
    </w:p>
    <w:p w14:paraId="0738383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12D1B9D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lastRenderedPageBreak/>
        <w:t>Vaistai, kurių sudėtyje yra opioidų, pvz., morfino</w:t>
      </w:r>
    </w:p>
    <w:p w14:paraId="12D39D31"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vartojate vaistų, kurių sudėtyje yra opioidų (pvz., morfino), apie tai pasakykite savo gydytojui arba vaistininkui, nes opioidai gali sustiprinti gabapentino poveikį. Be to, kai gabapentino vartojama kartu su opioidais, gali pasireikšti mieguistumas ir (arba) kvėpavimo susilpnėjimas.</w:t>
      </w:r>
    </w:p>
    <w:p w14:paraId="5B420EBB"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103C030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Antacidiniai vaistai nuo virškinimo sutrikimų</w:t>
      </w:r>
    </w:p>
    <w:p w14:paraId="694D47B5"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gabapentino vartojama kartu su skrandžio rūgštingumą mažinančiais (antacidiniais) vaistais, kurių sudėtyje yra aliuminio ir magnio, gali sumažėti gabapentino absorbcija skrandyje. Dėl to gabapentiną rekomenduojama gerti praėjus mažiausiai dviem valandoms po skrandžio rūgštingumą mažinančių vaistų vartojimo.</w:t>
      </w:r>
    </w:p>
    <w:p w14:paraId="54C4E9FB"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21512C5C"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Gabapentinas</w:t>
      </w:r>
    </w:p>
    <w:p w14:paraId="421F87A9" w14:textId="77777777" w:rsidR="007B75C2" w:rsidRPr="007B75C2" w:rsidRDefault="007B75C2" w:rsidP="000575CB">
      <w:pPr>
        <w:widowControl w:val="0"/>
        <w:numPr>
          <w:ilvl w:val="0"/>
          <w:numId w:val="20"/>
        </w:numPr>
        <w:suppressAutoHyphens/>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sąveikos su kitais antiepilepsiniais vaistais ar sudėtinėmis kontraceptinėmis tabletėmis nesitikima;</w:t>
      </w:r>
    </w:p>
    <w:p w14:paraId="4EA427C0" w14:textId="77777777" w:rsidR="007B75C2" w:rsidRPr="007B75C2" w:rsidRDefault="007B75C2" w:rsidP="000575CB">
      <w:pPr>
        <w:widowControl w:val="0"/>
        <w:numPr>
          <w:ilvl w:val="0"/>
          <w:numId w:val="20"/>
        </w:numPr>
        <w:suppressAutoHyphens/>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gali turėti įtakos kai kuriems laboratorinių tyrimų rezultatams. Jeigu reikia atlikti šlapimo tyrimus, pasakykite gydytojui ar ligoninės personalui, ką vartojate.</w:t>
      </w:r>
    </w:p>
    <w:p w14:paraId="0A95C3ED"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2E8A000A" w14:textId="6867F684"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bCs/>
          <w:snapToGrid w:val="0"/>
          <w:kern w:val="0"/>
          <w:sz w:val="22"/>
          <w:szCs w:val="22"/>
          <w:lang w:eastAsia="x-none"/>
          <w14:ligatures w14:val="none"/>
        </w:rPr>
        <w:t xml:space="preserve">Gabapentino vartojimas su </w:t>
      </w:r>
      <w:r w:rsidRPr="007B75C2">
        <w:rPr>
          <w:rFonts w:ascii="Times New Roman" w:eastAsia="Times New Roman" w:hAnsi="Times New Roman" w:cs="Times New Roman"/>
          <w:b/>
          <w:kern w:val="0"/>
          <w:sz w:val="22"/>
          <w:szCs w:val="22"/>
          <w14:ligatures w14:val="none"/>
        </w:rPr>
        <w:t>maistu</w:t>
      </w:r>
    </w:p>
    <w:p w14:paraId="7F304829" w14:textId="77777777" w:rsidR="007B75C2" w:rsidRPr="007B75C2" w:rsidRDefault="007B75C2" w:rsidP="007B75C2">
      <w:pPr>
        <w:widowControl w:val="0"/>
        <w:ind w:left="0" w:right="-23" w:firstLine="0"/>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kern w:val="0"/>
          <w:sz w:val="22"/>
          <w:szCs w:val="22"/>
          <w14:ligatures w14:val="none"/>
        </w:rPr>
        <w:t>Gabapentiną galima vartoti valgant ar nevalgius.</w:t>
      </w:r>
    </w:p>
    <w:p w14:paraId="7A4D4680" w14:textId="77777777" w:rsidR="007B75C2" w:rsidRPr="007B75C2" w:rsidRDefault="007B75C2" w:rsidP="007B75C2">
      <w:pPr>
        <w:numPr>
          <w:ilvl w:val="12"/>
          <w:numId w:val="0"/>
        </w:numPr>
        <w:rPr>
          <w:rFonts w:ascii="Times New Roman" w:eastAsia="Times New Roman" w:hAnsi="Times New Roman" w:cs="Times New Roman"/>
          <w:snapToGrid w:val="0"/>
          <w:kern w:val="0"/>
          <w:sz w:val="22"/>
          <w:szCs w:val="22"/>
          <w14:ligatures w14:val="none"/>
        </w:rPr>
      </w:pPr>
    </w:p>
    <w:p w14:paraId="01969537"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Nėštumas</w:t>
      </w:r>
      <w:r w:rsidRPr="007B75C2">
        <w:rPr>
          <w:rFonts w:ascii="Times New Roman" w:eastAsia="Times New Roman" w:hAnsi="Times New Roman" w:cs="Times New Roman"/>
          <w:b/>
          <w:kern w:val="0"/>
          <w:sz w:val="22"/>
          <w:szCs w:val="22"/>
          <w14:ligatures w14:val="none"/>
        </w:rPr>
        <w:t>, žindymo laikotarpis ir vaisingumas</w:t>
      </w:r>
    </w:p>
    <w:p w14:paraId="08E70413"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2193FD02"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455E0C3B"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color w:val="000000"/>
          <w:kern w:val="0"/>
          <w:sz w:val="22"/>
          <w:szCs w:val="22"/>
          <w:u w:val="single"/>
          <w14:ligatures w14:val="none"/>
        </w:rPr>
        <w:t>Nėštumas</w:t>
      </w:r>
    </w:p>
    <w:p w14:paraId="4408151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Gabapentino </w:t>
      </w:r>
      <w:r w:rsidRPr="007B75C2">
        <w:rPr>
          <w:rFonts w:ascii="Times New Roman" w:eastAsia="Times New Roman" w:hAnsi="Times New Roman" w:cs="Times New Roman"/>
          <w:color w:val="000000"/>
          <w:kern w:val="0"/>
          <w:sz w:val="22"/>
          <w:szCs w:val="22"/>
          <w14:ligatures w14:val="none"/>
        </w:rPr>
        <w:t>negalima vartoti nėštumo metu, nebent Jūsų gydytojas Jums patarė priešingai.</w:t>
      </w:r>
    </w:p>
    <w:p w14:paraId="051E6A8E"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Vaisingos moterys, vartojančios šį vaistą, turi vartoti efektyvią kontracepciją.</w:t>
      </w:r>
    </w:p>
    <w:p w14:paraId="7AEA7078"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0EE9B637"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Gabapentiną vartojant nėštumo laikotarpiu, naujagimiams gali pasireikšti abstinencijos simptomų. Ši rizika gali padidėti, jei gabapentinas vartojamas kartu su opioidiniais analgetikais (vaistais, skirtais stipriam skausmui malšinti).</w:t>
      </w:r>
    </w:p>
    <w:p w14:paraId="370010F5"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18974A98"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Specialių tyrimų, kuriais būtų nustatytas gabapentino poveikis nėščioms moterims, neatlikta, bet pranešama, kad kiti epilepsijai gydyti vartojami vaistai didina besivystančio vaisiaus pažaidos riziką, ypač tada, kai kartu vartojami keli vaistai nuo epilepsijos. Todėl, jei tik galima, nėštumo metu reikia vartoti tik vieną vaistą nuo priepuolių ir tik tada, kai vaistą vartoti skiria gydytojas.</w:t>
      </w:r>
    </w:p>
    <w:p w14:paraId="7F15568C"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70A634F0"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pastojote, manote, kad galite būti nėščia, ar planuojate pastoti vartodama gabapentiną, nedelsdama kreipkitės į savo gydytoją. Staigiai nutraukti šio vaisto vartojimo negalima, nes tai gali sukelti proveržio priepuolį, kuris gali turėti rimtų pasekmių Jums ir vaisiui.</w:t>
      </w:r>
    </w:p>
    <w:p w14:paraId="3349D399"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32476A87"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color w:val="000000"/>
          <w:kern w:val="0"/>
          <w:sz w:val="22"/>
          <w:szCs w:val="22"/>
          <w:u w:val="single"/>
          <w14:ligatures w14:val="none"/>
        </w:rPr>
        <w:t>Žindymas</w:t>
      </w:r>
    </w:p>
    <w:p w14:paraId="78CE7DA1"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 kurio veiklioji medžiaga yra gabapentinas, išsiskiria į motinos pieną. Kadangi poveikis kūdikiui nėra žinomas, žindymo metu gabapentino vartoti nerekomenduojama.</w:t>
      </w:r>
    </w:p>
    <w:p w14:paraId="24B6795C"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075A793F"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Vaisingumas</w:t>
      </w:r>
    </w:p>
    <w:p w14:paraId="34EA098E"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Poveikio vaisingumui tyrimuose su gyvūnais nenustatyta.</w:t>
      </w:r>
    </w:p>
    <w:p w14:paraId="117D51BF" w14:textId="77777777" w:rsidR="007B75C2" w:rsidRPr="007B75C2" w:rsidRDefault="007B75C2" w:rsidP="007B75C2">
      <w:pPr>
        <w:numPr>
          <w:ilvl w:val="12"/>
          <w:numId w:val="0"/>
        </w:numPr>
        <w:rPr>
          <w:rFonts w:ascii="Times New Roman" w:eastAsia="Times New Roman" w:hAnsi="Times New Roman" w:cs="Times New Roman"/>
          <w:snapToGrid w:val="0"/>
          <w:kern w:val="0"/>
          <w:sz w:val="22"/>
          <w:szCs w:val="22"/>
          <w14:ligatures w14:val="none"/>
        </w:rPr>
      </w:pPr>
    </w:p>
    <w:p w14:paraId="0FB5D8F7"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Vairavimas ir mechanizmų valdymas</w:t>
      </w:r>
    </w:p>
    <w:p w14:paraId="4E5147A2"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Gabapentinas gali sukelti svaigulį, mieguistumą ir nuovargį. Vairuoti ir valdyti mechanizmų ar dalyvauti kitoje potencialiai pavojingoje veikloje negalima tol, kol nesužinosite, ar gydymas šiuo vaistu neveikia Jūsų gebėjimų.</w:t>
      </w:r>
    </w:p>
    <w:p w14:paraId="1F35EBC5" w14:textId="77777777" w:rsidR="007B75C2" w:rsidRPr="007B75C2" w:rsidRDefault="007B75C2" w:rsidP="007B75C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p>
    <w:p w14:paraId="72A296D7" w14:textId="77777777" w:rsidR="007B75C2" w:rsidRPr="007B75C2" w:rsidRDefault="007B75C2" w:rsidP="007B75C2">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3.</w:t>
      </w:r>
      <w:r w:rsidRPr="007B75C2">
        <w:rPr>
          <w:rFonts w:ascii="Times New Roman" w:eastAsia="Times New Roman" w:hAnsi="Times New Roman" w:cs="Times New Roman"/>
          <w:b/>
          <w:bCs/>
          <w:snapToGrid w:val="0"/>
          <w:kern w:val="0"/>
          <w:sz w:val="22"/>
          <w:szCs w:val="22"/>
          <w:lang w:eastAsia="x-none"/>
          <w14:ligatures w14:val="none"/>
        </w:rPr>
        <w:tab/>
        <w:t xml:space="preserve">Kaip vartoti </w:t>
      </w:r>
      <w:r w:rsidRPr="007B75C2">
        <w:rPr>
          <w:rFonts w:ascii="Times New Roman" w:eastAsia="Times New Roman" w:hAnsi="Times New Roman" w:cs="Times New Roman"/>
          <w:b/>
          <w:kern w:val="0"/>
          <w:sz w:val="22"/>
          <w:szCs w:val="22"/>
          <w14:ligatures w14:val="none"/>
        </w:rPr>
        <w:t>Gabapentin Strides</w:t>
      </w:r>
    </w:p>
    <w:p w14:paraId="6281B1BC"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248C6E69"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Visada vartokite šį vaistą tiksliai kaip nurodė gydytojas. Jeigu abejojate, kreipkitės į gydytoją arba vaistininką. Nevartokite didesnės vaisto dozės nei paskirta.</w:t>
      </w:r>
    </w:p>
    <w:p w14:paraId="3A748850"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239E3A8F"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Jūsų gydytojas parinks Jums tinkamiausią vaisto dozę.</w:t>
      </w:r>
    </w:p>
    <w:p w14:paraId="08393D18"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16E97D97"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Epilepsija. Rekomenduojamos dozės</w:t>
      </w:r>
    </w:p>
    <w:p w14:paraId="1683C25B"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57C3CEE3"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Suaugusieji ir paaugliai</w:t>
      </w:r>
    </w:p>
    <w:p w14:paraId="0DE4AC4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Vartokite tiek kapsulių, kiek nurodė Jūsų gydytojas. Įprastai gydytojas Jums tinkamą dozę nustatys palaipsniui. Pradinė dozė yra tarp 300 mg ir 900 mg per parą. Toliau dozė gali būti palaipsniui didinama iki maksimalios 3600 mg dozės per parą, kurią Jums gydytojas nurodys išgerti per tris kartus vienodomis dozėmis, t.y. vieną iš ryto, kitą per pietus ir trečią vakare.</w:t>
      </w:r>
    </w:p>
    <w:p w14:paraId="18B253D9"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0C4771D2"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6 metų amžiaus ir vyresni vaikai</w:t>
      </w:r>
    </w:p>
    <w:p w14:paraId="2BE62B6E"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Kokią vaisto dozę skirti Jūsų vaikui, nuspręs gydytojas, nes ji yra skaičiuojama pagal Jūsų vaiko svorį. Gydymas pradedamas nuo mažos pradinės dozės, kuri yra palaipsniui didinama trijų dienų laikotarpyje. Įprastai pradinė dozė epilepsijos kontrolei yra 25–35 mg kilogramui kūno svorio per parą. Ši dozė yra padalijama į tris dalis ir kapsulės turi būti geriamos kiekvieną dieną ryte, per pietus ir vakare.</w:t>
      </w:r>
    </w:p>
    <w:p w14:paraId="381CDFE5"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46C6323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kern w:val="0"/>
          <w:sz w:val="22"/>
          <w:szCs w:val="22"/>
          <w:u w:val="single"/>
          <w14:ligatures w14:val="none"/>
        </w:rPr>
        <w:t>Gabapentino nerekomenduojama vartoti jaunesniems kaip 6 metų vaikams.</w:t>
      </w:r>
    </w:p>
    <w:p w14:paraId="3C81B356"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56C9C308"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 xml:space="preserve">Periferinis </w:t>
      </w:r>
      <w:proofErr w:type="spellStart"/>
      <w:r w:rsidRPr="007B75C2">
        <w:rPr>
          <w:rFonts w:ascii="Times New Roman" w:eastAsia="Times New Roman" w:hAnsi="Times New Roman" w:cs="Times New Roman"/>
          <w:b/>
          <w:kern w:val="0"/>
          <w:sz w:val="22"/>
          <w:szCs w:val="22"/>
          <w14:ligatures w14:val="none"/>
        </w:rPr>
        <w:t>neuropatinis</w:t>
      </w:r>
      <w:proofErr w:type="spellEnd"/>
      <w:r w:rsidRPr="007B75C2">
        <w:rPr>
          <w:rFonts w:ascii="Times New Roman" w:eastAsia="Times New Roman" w:hAnsi="Times New Roman" w:cs="Times New Roman"/>
          <w:b/>
          <w:kern w:val="0"/>
          <w:sz w:val="22"/>
          <w:szCs w:val="22"/>
          <w14:ligatures w14:val="none"/>
        </w:rPr>
        <w:t xml:space="preserve"> skausmas. Rekomenduojamos dozės</w:t>
      </w:r>
    </w:p>
    <w:p w14:paraId="154BED1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u w:val="single"/>
          <w14:ligatures w14:val="none"/>
        </w:rPr>
      </w:pPr>
      <w:r w:rsidRPr="007B75C2">
        <w:rPr>
          <w:rFonts w:ascii="Times New Roman" w:eastAsia="Times New Roman" w:hAnsi="Times New Roman" w:cs="Times New Roman"/>
          <w:color w:val="000000"/>
          <w:kern w:val="0"/>
          <w:sz w:val="22"/>
          <w:szCs w:val="22"/>
          <w:u w:val="single"/>
          <w14:ligatures w14:val="none"/>
        </w:rPr>
        <w:t>Suaugusieji</w:t>
      </w:r>
    </w:p>
    <w:p w14:paraId="1CD437E5"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Vartokite tiek kapsulių, kiek nurodė Jūsų gydytojas. Paprastai gydytojas Jums tinkamą dozę nustatys palaipsniui. Pradinė dozė yra tarp 300 mg ir 900 mg per parą. Paskui dozė gali būti palaipsniui didinama iki maksimalios 3600 mg dozės per parą, kurią Jums gydytojas nurodys išgerti per tris kartus vienodomis dozėmis, t.y. vieną iš ryto, kitą per pietus ir trečią vakare.</w:t>
      </w:r>
    </w:p>
    <w:p w14:paraId="1471152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51460FAD"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color w:val="000000"/>
          <w:kern w:val="0"/>
          <w:sz w:val="22"/>
          <w:szCs w:val="22"/>
          <w14:ligatures w14:val="none"/>
        </w:rPr>
        <w:t>Jeigu Jūs turite problemų su inkstais arba Jums atliekama hemodializė</w:t>
      </w:r>
    </w:p>
    <w:p w14:paraId="07D43FC2"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Jeigu Jūs turite problemų su inkstais arba Jums atliekama hemodializė, gydytojas gali skirti kitokį vartojimo grafiką ir (arba) dozę.</w:t>
      </w:r>
    </w:p>
    <w:p w14:paraId="749EBC22"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08A44935"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Jeigu esate vyresnio amžiaus pacientas (vyresnis nei 65 metų)</w:t>
      </w:r>
    </w:p>
    <w:p w14:paraId="21993C9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Turite vartoti įprastinę gabapentino dozę, nebent Jūs sergate inkstų liga. Jeigu sergate inkstų liga, gydytojas gali skirti kitokią gydymo schemą ir (arba) dozę.</w:t>
      </w:r>
    </w:p>
    <w:p w14:paraId="0EB71C05"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21BA9C26"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Jeigu manote, kad g</w:t>
      </w:r>
      <w:r w:rsidRPr="007B75C2">
        <w:rPr>
          <w:rFonts w:ascii="Times New Roman" w:eastAsia="Times New Roman" w:hAnsi="Times New Roman" w:cs="Times New Roman"/>
          <w:kern w:val="0"/>
          <w:sz w:val="22"/>
          <w:szCs w:val="22"/>
          <w14:ligatures w14:val="none"/>
        </w:rPr>
        <w:t xml:space="preserve">abapentinas </w:t>
      </w:r>
      <w:r w:rsidRPr="007B75C2">
        <w:rPr>
          <w:rFonts w:ascii="Times New Roman" w:eastAsia="Times New Roman" w:hAnsi="Times New Roman" w:cs="Times New Roman"/>
          <w:color w:val="000000"/>
          <w:kern w:val="0"/>
          <w:sz w:val="22"/>
          <w:szCs w:val="22"/>
          <w14:ligatures w14:val="none"/>
        </w:rPr>
        <w:t>veikia per stipriai arba per silpnai, kiek galima greičiau kreipkitės į gydytoją arba vaistininką.</w:t>
      </w:r>
    </w:p>
    <w:p w14:paraId="0F05175A"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515D9E5A"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Vartojimo metodas</w:t>
      </w:r>
    </w:p>
    <w:p w14:paraId="0F90C78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Gabapentiną reikia vartoti per burną. Visada reikia nuryti kapsulę užsigeriant dideliu vandens kiekiu.</w:t>
      </w:r>
    </w:p>
    <w:p w14:paraId="4044326E"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134F875F"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Vartokite gabapentiną tol, kol gydytojas lieps nutraukti gydymą.</w:t>
      </w:r>
    </w:p>
    <w:p w14:paraId="6D090015"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0D5504CB"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Ką daryti pavartojus per didelę gabapentino</w:t>
      </w:r>
      <w:r w:rsidRPr="007B75C2">
        <w:rPr>
          <w:rFonts w:ascii="Times New Roman" w:eastAsia="Times New Roman" w:hAnsi="Times New Roman" w:cs="Times New Roman"/>
          <w:kern w:val="0"/>
          <w:sz w:val="22"/>
          <w:szCs w:val="22"/>
          <w14:ligatures w14:val="none"/>
        </w:rPr>
        <w:t xml:space="preserve"> </w:t>
      </w:r>
      <w:r w:rsidRPr="007B75C2">
        <w:rPr>
          <w:rFonts w:ascii="Times New Roman" w:eastAsia="Times New Roman" w:hAnsi="Times New Roman" w:cs="Times New Roman"/>
          <w:b/>
          <w:kern w:val="0"/>
          <w:sz w:val="22"/>
          <w:szCs w:val="22"/>
          <w14:ligatures w14:val="none"/>
        </w:rPr>
        <w:t>dozę</w:t>
      </w:r>
    </w:p>
    <w:p w14:paraId="11A5873D"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Didesnių negu rekomenduojamos dozių vartojimas gali sukelti dažnesnį šalutinį poveikį, įskaitant sąmonės netekimą, svaigulį, dvejinimąsi akyse, neaiškią kalbą, mieguistumą ir viduriavimą.</w:t>
      </w:r>
      <w:r w:rsidRPr="007B75C2">
        <w:rPr>
          <w:rFonts w:ascii="Times New Roman" w:eastAsia="Times New Roman" w:hAnsi="Times New Roman" w:cs="Times New Roman"/>
          <w:kern w:val="0"/>
          <w:sz w:val="22"/>
          <w:szCs w:val="22"/>
          <w14:ligatures w14:val="none"/>
        </w:rPr>
        <w:t xml:space="preserve"> Nedelsiant skambinkite savo gydytojui arba </w:t>
      </w:r>
      <w:r w:rsidRPr="007B75C2">
        <w:rPr>
          <w:rFonts w:ascii="Times New Roman" w:eastAsia="Times New Roman" w:hAnsi="Times New Roman" w:cs="Times New Roman"/>
          <w:kern w:val="0"/>
          <w:sz w:val="22"/>
          <w:szCs w:val="22"/>
          <w:lang w:eastAsia="de-DE"/>
          <w14:ligatures w14:val="none"/>
        </w:rPr>
        <w:t>vykite</w:t>
      </w:r>
      <w:r w:rsidRPr="007B75C2">
        <w:rPr>
          <w:rFonts w:ascii="Times New Roman" w:eastAsia="Times New Roman" w:hAnsi="Times New Roman" w:cs="Times New Roman"/>
          <w:kern w:val="0"/>
          <w:sz w:val="22"/>
          <w:szCs w:val="22"/>
          <w14:ligatures w14:val="none"/>
        </w:rPr>
        <w:t xml:space="preserve"> į ligoninės skubios pagalbos skyrių, jei pavartojote didesnę gabapentino dozę, nei paskyrė gydytojas. Pasiimkite su savimi likusias kapsules, dėžutę ir etiketę, kad ligoninėje būtų aiškiai žinoma, kokio vaisto išgėrėte.</w:t>
      </w:r>
    </w:p>
    <w:p w14:paraId="1641D813"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770B0B1E" w14:textId="77777777" w:rsidR="007B75C2" w:rsidRPr="007B75C2" w:rsidRDefault="007B75C2" w:rsidP="007B75C2">
      <w:pPr>
        <w:widowControl w:val="0"/>
        <w:ind w:left="0" w:firstLine="0"/>
        <w:jc w:val="both"/>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Pamiršus pavartoti gabapentino</w:t>
      </w:r>
    </w:p>
    <w:p w14:paraId="7DB68344"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pamiršote pavartoti vaisto, jo dozę išgerkite iš karto kai tik prisiminsite, nebent jau atėjęs kitos dozės vartojimo laikas. Negalima vartoti dvigubos dozės norint kompensuoti praleistą dozę.</w:t>
      </w:r>
    </w:p>
    <w:p w14:paraId="5DD6D431" w14:textId="77777777" w:rsidR="007B75C2" w:rsidRPr="007B75C2" w:rsidRDefault="007B75C2" w:rsidP="007B75C2">
      <w:pPr>
        <w:widowControl w:val="0"/>
        <w:ind w:left="0" w:firstLine="0"/>
        <w:jc w:val="both"/>
        <w:rPr>
          <w:rFonts w:ascii="Times New Roman" w:eastAsia="Times New Roman" w:hAnsi="Times New Roman" w:cs="Times New Roman"/>
          <w:kern w:val="0"/>
          <w:sz w:val="22"/>
          <w:szCs w:val="22"/>
          <w14:ligatures w14:val="none"/>
        </w:rPr>
      </w:pPr>
    </w:p>
    <w:p w14:paraId="15974BD2" w14:textId="77777777" w:rsidR="007B75C2" w:rsidRPr="007B75C2" w:rsidRDefault="007B75C2" w:rsidP="007B75C2">
      <w:pPr>
        <w:widowControl w:val="0"/>
        <w:ind w:left="0" w:right="-23"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 xml:space="preserve">Nustojus vartoti </w:t>
      </w:r>
      <w:r w:rsidRPr="007B75C2">
        <w:rPr>
          <w:rFonts w:ascii="Times New Roman" w:eastAsia="Times New Roman" w:hAnsi="Times New Roman" w:cs="Times New Roman"/>
          <w:b/>
          <w:bCs/>
          <w:kern w:val="0"/>
          <w:sz w:val="22"/>
          <w:szCs w:val="22"/>
          <w14:ligatures w14:val="none"/>
        </w:rPr>
        <w:t>Gabapentin Strides</w:t>
      </w:r>
    </w:p>
    <w:p w14:paraId="68447FF8"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Nenustokite vartoti </w:t>
      </w:r>
      <w:r w:rsidRPr="007B75C2">
        <w:rPr>
          <w:rFonts w:ascii="Times New Roman" w:eastAsia="Times New Roman" w:hAnsi="Times New Roman" w:cs="Times New Roman"/>
          <w:bCs/>
          <w:kern w:val="0"/>
          <w:sz w:val="22"/>
          <w:szCs w:val="22"/>
          <w14:ligatures w14:val="none"/>
        </w:rPr>
        <w:t>Gabapentin Strides</w:t>
      </w:r>
      <w:r w:rsidRPr="007B75C2" w:rsidDel="00086F03">
        <w:rPr>
          <w:rFonts w:ascii="Times New Roman" w:eastAsia="Times New Roman" w:hAnsi="Times New Roman" w:cs="Times New Roman"/>
          <w:kern w:val="0"/>
          <w:sz w:val="22"/>
          <w:szCs w:val="22"/>
          <w14:ligatures w14:val="none"/>
        </w:rPr>
        <w:t xml:space="preserve"> </w:t>
      </w:r>
      <w:r w:rsidRPr="007B75C2">
        <w:rPr>
          <w:rFonts w:ascii="Times New Roman" w:eastAsia="Times New Roman" w:hAnsi="Times New Roman" w:cs="Times New Roman"/>
          <w:kern w:val="0"/>
          <w:sz w:val="22"/>
          <w:szCs w:val="22"/>
          <w14:ligatures w14:val="none"/>
        </w:rPr>
        <w:t xml:space="preserve">staiga. Jei norite nustoti vartoti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 xml:space="preserve">, pirmiausia pasitarkite su gydytoju. Jis nurodys, kaip tai padaryti. Jei gydymą reikia nutraukti, tai turi būti daroma palaipsniui, mažiausiai 1 savaitės laikotarpiu. Turite žinoti, kad baigus trumpalaikį ar ilgalaikį gydymą </w:t>
      </w:r>
      <w:r w:rsidRPr="007B75C2">
        <w:rPr>
          <w:rFonts w:ascii="Times New Roman" w:eastAsia="Times New Roman" w:hAnsi="Times New Roman" w:cs="Times New Roman"/>
          <w:bCs/>
          <w:kern w:val="0"/>
          <w:sz w:val="22"/>
          <w:szCs w:val="22"/>
          <w14:ligatures w14:val="none"/>
        </w:rPr>
        <w:lastRenderedPageBreak/>
        <w:t>Gabapentin Strides</w:t>
      </w:r>
      <w:r w:rsidRPr="007B75C2">
        <w:rPr>
          <w:rFonts w:ascii="Times New Roman" w:eastAsia="Times New Roman" w:hAnsi="Times New Roman" w:cs="Times New Roman"/>
          <w:kern w:val="0"/>
          <w:sz w:val="22"/>
          <w:szCs w:val="22"/>
          <w14:ligatures w14:val="none"/>
        </w:rPr>
        <w:t xml:space="preserve">, galite patirti tam tikrą šalutinį poveikį, taip vadinamus abstinencijos reiškinius. Galimi tokie reiškiniai: priepuoliai, nerimas, miego sutrikimai, šleikštulys (pykinimas), skausmas, prakaitavimas, drebulys, galvos skausmas, depresija, nenormali savijauta, galvos svaigimas ir prasta bendra savijauta. Šie reiškiniai paprastai pasireiškia per 48 valandas nustojus vartoti </w:t>
      </w:r>
      <w:r w:rsidRPr="007B75C2">
        <w:rPr>
          <w:rFonts w:ascii="Times New Roman" w:eastAsia="Times New Roman" w:hAnsi="Times New Roman" w:cs="Times New Roman"/>
          <w:bCs/>
          <w:kern w:val="0"/>
          <w:sz w:val="22"/>
          <w:szCs w:val="22"/>
          <w14:ligatures w14:val="none"/>
        </w:rPr>
        <w:t>Gabapentin Strides</w:t>
      </w:r>
      <w:r w:rsidRPr="007B75C2">
        <w:rPr>
          <w:rFonts w:ascii="Times New Roman" w:eastAsia="Times New Roman" w:hAnsi="Times New Roman" w:cs="Times New Roman"/>
          <w:kern w:val="0"/>
          <w:sz w:val="22"/>
          <w:szCs w:val="22"/>
          <w14:ligatures w14:val="none"/>
        </w:rPr>
        <w:t>. Jei patiriate abstinencijos reiškinių, kreipkitės į gydytoją.</w:t>
      </w:r>
    </w:p>
    <w:p w14:paraId="26EE2E47"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ab/>
      </w:r>
    </w:p>
    <w:p w14:paraId="1A7223D3"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p>
    <w:p w14:paraId="27D51AD0"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35726A24"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p>
    <w:p w14:paraId="015EB2FC" w14:textId="77777777" w:rsidR="007B75C2" w:rsidRPr="007B75C2" w:rsidRDefault="007B75C2" w:rsidP="007B75C2">
      <w:pPr>
        <w:numPr>
          <w:ilvl w:val="12"/>
          <w:numId w:val="0"/>
        </w:numPr>
        <w:rPr>
          <w:rFonts w:ascii="Times New Roman" w:eastAsia="Times New Roman" w:hAnsi="Times New Roman" w:cs="Times New Roman"/>
          <w:snapToGrid w:val="0"/>
          <w:kern w:val="0"/>
          <w:sz w:val="22"/>
          <w:szCs w:val="22"/>
          <w14:ligatures w14:val="none"/>
        </w:rPr>
      </w:pPr>
    </w:p>
    <w:p w14:paraId="29052119" w14:textId="77777777" w:rsidR="007B75C2" w:rsidRPr="007B75C2" w:rsidRDefault="007B75C2" w:rsidP="007B75C2">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4.</w:t>
      </w:r>
      <w:r w:rsidRPr="007B75C2">
        <w:rPr>
          <w:rFonts w:ascii="Times New Roman" w:eastAsia="Times New Roman" w:hAnsi="Times New Roman" w:cs="Times New Roman"/>
          <w:b/>
          <w:bCs/>
          <w:snapToGrid w:val="0"/>
          <w:kern w:val="0"/>
          <w:sz w:val="22"/>
          <w:szCs w:val="22"/>
          <w:lang w:eastAsia="x-none"/>
          <w14:ligatures w14:val="none"/>
        </w:rPr>
        <w:tab/>
        <w:t>Galimas šalutinis poveikis</w:t>
      </w:r>
    </w:p>
    <w:p w14:paraId="44D394B9" w14:textId="77777777" w:rsidR="007B75C2" w:rsidRPr="007B75C2" w:rsidRDefault="007B75C2" w:rsidP="007B75C2">
      <w:pPr>
        <w:numPr>
          <w:ilvl w:val="12"/>
          <w:numId w:val="0"/>
        </w:numPr>
        <w:rPr>
          <w:rFonts w:ascii="Times New Roman" w:eastAsia="Times New Roman" w:hAnsi="Times New Roman" w:cs="Times New Roman"/>
          <w:snapToGrid w:val="0"/>
          <w:kern w:val="0"/>
          <w:sz w:val="22"/>
          <w:szCs w:val="22"/>
          <w14:ligatures w14:val="none"/>
        </w:rPr>
      </w:pPr>
    </w:p>
    <w:p w14:paraId="03FD5DFB" w14:textId="77777777" w:rsidR="007B75C2" w:rsidRPr="007B75C2" w:rsidRDefault="007B75C2" w:rsidP="007B75C2">
      <w:pPr>
        <w:numPr>
          <w:ilvl w:val="12"/>
          <w:numId w:val="0"/>
        </w:numPr>
        <w:rPr>
          <w:rFonts w:ascii="Times New Roman" w:eastAsia="Times New Roman" w:hAnsi="Times New Roman" w:cs="Times New Roman"/>
          <w:b/>
          <w:bCs/>
          <w:snapToGrid w:val="0"/>
          <w:kern w:val="0"/>
          <w:sz w:val="22"/>
          <w:szCs w:val="22"/>
          <w14:ligatures w14:val="none"/>
        </w:rPr>
      </w:pPr>
      <w:r w:rsidRPr="007B75C2">
        <w:rPr>
          <w:rFonts w:ascii="Times New Roman" w:eastAsia="Times New Roman" w:hAnsi="Times New Roman" w:cs="Times New Roman"/>
          <w:b/>
          <w:bCs/>
          <w:snapToGrid w:val="0"/>
          <w:kern w:val="0"/>
          <w:sz w:val="22"/>
          <w:szCs w:val="22"/>
          <w14:ligatures w14:val="none"/>
        </w:rPr>
        <w:t>Pastebėję bent vieną iš toliau nurodytų simptomų, nutraukite Gabapentin Strides</w:t>
      </w:r>
      <w:r w:rsidRPr="007B75C2" w:rsidDel="00086F03">
        <w:rPr>
          <w:rFonts w:ascii="Times New Roman" w:eastAsia="Times New Roman" w:hAnsi="Times New Roman" w:cs="Times New Roman"/>
          <w:b/>
          <w:bCs/>
          <w:snapToGrid w:val="0"/>
          <w:kern w:val="0"/>
          <w:sz w:val="22"/>
          <w:szCs w:val="22"/>
          <w14:ligatures w14:val="none"/>
        </w:rPr>
        <w:t xml:space="preserve"> </w:t>
      </w:r>
      <w:r w:rsidRPr="007B75C2">
        <w:rPr>
          <w:rFonts w:ascii="Times New Roman" w:eastAsia="Times New Roman" w:hAnsi="Times New Roman" w:cs="Times New Roman"/>
          <w:b/>
          <w:bCs/>
          <w:snapToGrid w:val="0"/>
          <w:kern w:val="0"/>
          <w:sz w:val="22"/>
          <w:szCs w:val="22"/>
          <w14:ligatures w14:val="none"/>
        </w:rPr>
        <w:t>vartojimą ir nedelsdami kreipkitės į gydytoją:</w:t>
      </w:r>
    </w:p>
    <w:p w14:paraId="2A0B1D08" w14:textId="77777777" w:rsidR="007B75C2" w:rsidRPr="007B75C2" w:rsidRDefault="007B75C2" w:rsidP="000575CB">
      <w:pPr>
        <w:numPr>
          <w:ilvl w:val="0"/>
          <w:numId w:val="18"/>
        </w:numPr>
        <w:ind w:left="567" w:hanging="283"/>
        <w:rPr>
          <w:rFonts w:ascii="Times New Roman" w:eastAsia="Times New Roman" w:hAnsi="Times New Roman" w:cs="Times New Roman"/>
          <w:snapToGrid w:val="0"/>
          <w:kern w:val="0"/>
          <w:sz w:val="22"/>
          <w:szCs w:val="22"/>
          <w14:ligatures w14:val="none"/>
        </w:rPr>
      </w:pPr>
      <w:r w:rsidRPr="007B75C2">
        <w:rPr>
          <w:rFonts w:ascii="Times New Roman" w:eastAsia="Times New Roman" w:hAnsi="Times New Roman" w:cs="Times New Roman"/>
          <w:snapToGrid w:val="0"/>
          <w:kern w:val="0"/>
          <w:sz w:val="22"/>
          <w:szCs w:val="22"/>
          <w14:ligatures w14:val="none"/>
        </w:rPr>
        <w:t>rausvos neiškilusios į taikinį panašios ar apskritos dėmės (centre dažnai atsiranda pūslė) liemens srityje, odos lupimasis, burnos, gerklės (ryklės), nosies, lytinių organų ir akių išopėjimas. Prieš atsirandant tokiam sunkiam odos išbėrimui, pacientui gali pasireikšti karščiavimas ir gripą primenantys simptomai (Stivenso-Džonsono sindromas, toksinė epidermio nekrolizė);</w:t>
      </w:r>
    </w:p>
    <w:p w14:paraId="07659440" w14:textId="77777777" w:rsidR="007B75C2" w:rsidRPr="007B75C2" w:rsidRDefault="007B75C2" w:rsidP="000575CB">
      <w:pPr>
        <w:numPr>
          <w:ilvl w:val="0"/>
          <w:numId w:val="18"/>
        </w:numPr>
        <w:ind w:left="567" w:hanging="283"/>
        <w:rPr>
          <w:rFonts w:ascii="Times New Roman" w:eastAsia="Times New Roman" w:hAnsi="Times New Roman" w:cs="Times New Roman"/>
          <w:snapToGrid w:val="0"/>
          <w:kern w:val="0"/>
          <w:sz w:val="22"/>
          <w:szCs w:val="22"/>
          <w14:ligatures w14:val="none"/>
        </w:rPr>
      </w:pPr>
      <w:r w:rsidRPr="007B75C2">
        <w:rPr>
          <w:rFonts w:ascii="Times New Roman" w:eastAsia="Times New Roman" w:hAnsi="Times New Roman" w:cs="Times New Roman"/>
          <w:snapToGrid w:val="0"/>
          <w:kern w:val="0"/>
          <w:sz w:val="22"/>
          <w:szCs w:val="22"/>
          <w14:ligatures w14:val="none"/>
        </w:rPr>
        <w:t>išplitęs išbėrimas, aukšta kūno temperatūra ir padidėję limfmazgiai (DRESS sindromas ar padidėjusio jautrumo vaistui sindromas).</w:t>
      </w:r>
    </w:p>
    <w:p w14:paraId="5EF514A5" w14:textId="77777777" w:rsidR="007B75C2" w:rsidRPr="007B75C2" w:rsidRDefault="007B75C2" w:rsidP="007B75C2">
      <w:pPr>
        <w:numPr>
          <w:ilvl w:val="12"/>
          <w:numId w:val="0"/>
        </w:numPr>
        <w:rPr>
          <w:rFonts w:ascii="Times New Roman" w:eastAsia="Times New Roman" w:hAnsi="Times New Roman" w:cs="Times New Roman"/>
          <w:snapToGrid w:val="0"/>
          <w:kern w:val="0"/>
          <w:sz w:val="22"/>
          <w:szCs w:val="22"/>
          <w14:ligatures w14:val="none"/>
        </w:rPr>
      </w:pPr>
    </w:p>
    <w:p w14:paraId="7B25DD06"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769D1C46"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p>
    <w:p w14:paraId="04529541" w14:textId="77777777" w:rsidR="007B75C2" w:rsidRPr="007B75C2" w:rsidRDefault="007B75C2" w:rsidP="007B75C2">
      <w:pPr>
        <w:widowControl w:val="0"/>
        <w:ind w:left="0" w:right="-23"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Nedelsiant kreipkitės į gydytoją, jeigu pavartojus vaisto Jums pasireiškia kurie nors iš toliau nurodytų simptomų, nes jie gali būti labai sunkūs:</w:t>
      </w:r>
    </w:p>
    <w:p w14:paraId="6F34A0C6" w14:textId="77777777" w:rsidR="007B75C2" w:rsidRPr="007B75C2" w:rsidRDefault="007B75C2" w:rsidP="000575CB">
      <w:pPr>
        <w:widowControl w:val="0"/>
        <w:numPr>
          <w:ilvl w:val="0"/>
          <w:numId w:val="19"/>
        </w:numPr>
        <w:suppressAutoHyphens/>
        <w:ind w:left="567" w:right="-23" w:hanging="283"/>
        <w:contextualSpacing/>
        <w:rPr>
          <w:rFonts w:ascii="Times New Roman" w:eastAsia="Calibri" w:hAnsi="Times New Roman" w:cs="Times New Roman"/>
          <w:kern w:val="0"/>
          <w:sz w:val="22"/>
          <w:szCs w:val="22"/>
          <w:lang w:eastAsia="ar-SA"/>
          <w14:ligatures w14:val="none"/>
        </w:rPr>
      </w:pPr>
      <w:r w:rsidRPr="007B75C2">
        <w:rPr>
          <w:rFonts w:ascii="Times New Roman" w:eastAsia="Calibri" w:hAnsi="Times New Roman" w:cs="Times New Roman"/>
          <w:color w:val="000000"/>
          <w:kern w:val="0"/>
          <w:sz w:val="22"/>
          <w:szCs w:val="22"/>
          <w:lang w:eastAsia="ar-SA"/>
          <w14:ligatures w14:val="none"/>
        </w:rPr>
        <w:t>Sunkios odos reakcijos, kurioms pasireiškus, reikia nedelsiant suteikti medicininę pagalbą,</w:t>
      </w:r>
      <w:r w:rsidRPr="007B75C2">
        <w:rPr>
          <w:rFonts w:ascii="Times New Roman" w:eastAsia="Calibri" w:hAnsi="Times New Roman" w:cs="Times New Roman"/>
          <w:b/>
          <w:color w:val="000000"/>
          <w:kern w:val="0"/>
          <w:sz w:val="22"/>
          <w:szCs w:val="22"/>
          <w:lang w:eastAsia="ar-SA"/>
          <w14:ligatures w14:val="none"/>
        </w:rPr>
        <w:t xml:space="preserve"> </w:t>
      </w:r>
      <w:r w:rsidRPr="007B75C2">
        <w:rPr>
          <w:rFonts w:ascii="Times New Roman" w:eastAsia="Calibri" w:hAnsi="Times New Roman" w:cs="Times New Roman"/>
          <w:kern w:val="0"/>
          <w:sz w:val="22"/>
          <w:szCs w:val="22"/>
          <w:lang w:eastAsia="ar-SA"/>
          <w14:ligatures w14:val="none"/>
        </w:rPr>
        <w:t>veido ir lūpų ištinimas, odos bėrimas ir paraudimas, plaukų slinkimas (tai gali būti sunkios alerginės reakcijos simptomai).</w:t>
      </w:r>
    </w:p>
    <w:p w14:paraId="5108B4AE" w14:textId="77777777" w:rsidR="007B75C2" w:rsidRPr="007B75C2" w:rsidRDefault="007B75C2" w:rsidP="000575CB">
      <w:pPr>
        <w:widowControl w:val="0"/>
        <w:numPr>
          <w:ilvl w:val="0"/>
          <w:numId w:val="19"/>
        </w:numPr>
        <w:suppressAutoHyphens/>
        <w:ind w:left="567" w:right="-23" w:hanging="283"/>
        <w:contextualSpacing/>
        <w:rPr>
          <w:rFonts w:ascii="Times New Roman" w:eastAsia="Calibri" w:hAnsi="Times New Roman" w:cs="Times New Roman"/>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t>Nuolatinis pilvo skausmas, pykinimas ir vėmimas, nes tai gali būti ūmaus pankreatito (kasos uždegimo) simptomai.</w:t>
      </w:r>
    </w:p>
    <w:p w14:paraId="56084EA7" w14:textId="77777777" w:rsidR="007B75C2" w:rsidRPr="007B75C2" w:rsidRDefault="007B75C2" w:rsidP="000575CB">
      <w:pPr>
        <w:widowControl w:val="0"/>
        <w:numPr>
          <w:ilvl w:val="0"/>
          <w:numId w:val="19"/>
        </w:numPr>
        <w:suppressAutoHyphens/>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Kvėpavimo sutrikimai, kuriems pasireiškus sunkia forma, Jums gali reikėti skubios medicininės pagalbos ir intensyvios priežiūros, kad Jūs galėtumėte toliau normaliai kvėpuoti.</w:t>
      </w:r>
    </w:p>
    <w:p w14:paraId="17BE3589" w14:textId="77777777" w:rsidR="007B75C2" w:rsidRPr="007B75C2" w:rsidRDefault="007B75C2" w:rsidP="000575CB">
      <w:pPr>
        <w:widowControl w:val="0"/>
        <w:numPr>
          <w:ilvl w:val="0"/>
          <w:numId w:val="19"/>
        </w:numPr>
        <w:suppressAutoHyphens/>
        <w:ind w:left="567"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Gabapentinas </w:t>
      </w:r>
      <w:r w:rsidRPr="007B75C2">
        <w:rPr>
          <w:rFonts w:ascii="Times New Roman" w:eastAsia="Times New Roman" w:hAnsi="Times New Roman" w:cs="Times New Roman"/>
          <w:color w:val="000000"/>
          <w:kern w:val="0"/>
          <w:sz w:val="22"/>
          <w:szCs w:val="22"/>
          <w14:ligatures w14:val="none"/>
        </w:rPr>
        <w:t xml:space="preserve">gali sukelti sunkią gyvybei pavojingą alerginę reakciją, kuri gali paveikti odą ir kitas organizmo vietas, pavyzdžiui, kepenis ar kraujo ląsteles. Jeigu kyla šios rūšies alerginė reakcija, bėrimas gali pasireikšti arba nepasireikšti. Dėl jos gali prireikti gydymo ligoninėje arba nutraukti </w:t>
      </w:r>
      <w:r w:rsidRPr="007B75C2">
        <w:rPr>
          <w:rFonts w:ascii="Times New Roman" w:eastAsia="Times New Roman" w:hAnsi="Times New Roman" w:cs="Times New Roman"/>
          <w:kern w:val="0"/>
          <w:sz w:val="22"/>
          <w:szCs w:val="22"/>
          <w14:ligatures w14:val="none"/>
        </w:rPr>
        <w:t xml:space="preserve">gabapentino </w:t>
      </w:r>
      <w:r w:rsidRPr="007B75C2">
        <w:rPr>
          <w:rFonts w:ascii="Times New Roman" w:eastAsia="Times New Roman" w:hAnsi="Times New Roman" w:cs="Times New Roman"/>
          <w:color w:val="000000"/>
          <w:kern w:val="0"/>
          <w:sz w:val="22"/>
          <w:szCs w:val="22"/>
          <w14:ligatures w14:val="none"/>
        </w:rPr>
        <w:t>vartojimą. Iš karto kreipkitės į savo gydytoją, jeigu atsiranda kuris nors iš toliau išvardytų simptomų:</w:t>
      </w:r>
    </w:p>
    <w:p w14:paraId="77188C94"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odos bėrimas</w:t>
      </w:r>
    </w:p>
    <w:p w14:paraId="03D5F25F"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dilgėlinė</w:t>
      </w:r>
    </w:p>
    <w:p w14:paraId="41BFC981"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karščiavimas</w:t>
      </w:r>
    </w:p>
    <w:p w14:paraId="75A22D08"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nepraeinantis limfmazgių padidėjimas</w:t>
      </w:r>
    </w:p>
    <w:p w14:paraId="69A67D92"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lūpų ar liežuvio patinimas</w:t>
      </w:r>
    </w:p>
    <w:p w14:paraId="332C3902"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odos ar akių baltymo pageltimas</w:t>
      </w:r>
    </w:p>
    <w:p w14:paraId="4293DBF1"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neįprastos mėlynės ar kraujavimas</w:t>
      </w:r>
    </w:p>
    <w:p w14:paraId="3D697AB4"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sunkus nuovargis ar silpnumas</w:t>
      </w:r>
    </w:p>
    <w:p w14:paraId="1295102E"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netikėtas raumenų skausmas</w:t>
      </w:r>
    </w:p>
    <w:p w14:paraId="7B9A5E71" w14:textId="77777777" w:rsidR="007B75C2" w:rsidRPr="007B75C2" w:rsidRDefault="007B75C2" w:rsidP="007B75C2">
      <w:pPr>
        <w:widowControl w:val="0"/>
        <w:numPr>
          <w:ilvl w:val="0"/>
          <w:numId w:val="2"/>
        </w:numPr>
        <w:suppressAutoHyphens/>
        <w:ind w:left="1134" w:right="-23"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dažnos infekcinės ligos</w:t>
      </w:r>
    </w:p>
    <w:p w14:paraId="6C261BEB" w14:textId="77777777" w:rsidR="007B75C2" w:rsidRPr="007B75C2" w:rsidRDefault="007B75C2" w:rsidP="007B75C2">
      <w:pPr>
        <w:widowControl w:val="0"/>
        <w:ind w:left="1134" w:right="-23" w:firstLine="0"/>
        <w:rPr>
          <w:rFonts w:ascii="Times New Roman" w:eastAsia="Times New Roman" w:hAnsi="Times New Roman" w:cs="Times New Roman"/>
          <w:kern w:val="0"/>
          <w:sz w:val="22"/>
          <w:szCs w:val="22"/>
          <w14:ligatures w14:val="none"/>
        </w:rPr>
      </w:pPr>
    </w:p>
    <w:p w14:paraId="0D0A04C7"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Šie simptomai gali būti pirmieji sunkios reakcijos požymiai. Gydytojas turės Jus ištirti ir nuspręsti, ar galite toliau vartoti</w:t>
      </w:r>
      <w:r w:rsidRPr="007B75C2">
        <w:rPr>
          <w:rFonts w:ascii="Times New Roman" w:eastAsia="Times New Roman" w:hAnsi="Times New Roman" w:cs="Times New Roman"/>
          <w:kern w:val="0"/>
          <w:sz w:val="22"/>
          <w:szCs w:val="22"/>
          <w14:ligatures w14:val="none"/>
        </w:rPr>
        <w:t xml:space="preserve"> gabapentino.</w:t>
      </w:r>
    </w:p>
    <w:p w14:paraId="54660A41"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p>
    <w:p w14:paraId="69A42FC9" w14:textId="77777777" w:rsidR="007B75C2" w:rsidRPr="007B75C2" w:rsidRDefault="007B75C2" w:rsidP="000575CB">
      <w:pPr>
        <w:widowControl w:val="0"/>
        <w:numPr>
          <w:ilvl w:val="0"/>
          <w:numId w:val="17"/>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Jeigu Jums atliekama hemodializė ir atsiranda raumenų skausmas ir (arba) silpnumas, pasakykite savo gydytojui.</w:t>
      </w:r>
    </w:p>
    <w:p w14:paraId="5ACA197F"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p>
    <w:p w14:paraId="1640F10F"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Kiti šalutiniai poveikiai išvardyti toliau.</w:t>
      </w:r>
    </w:p>
    <w:p w14:paraId="546C90B5"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p>
    <w:p w14:paraId="63F85BCC" w14:textId="77777777" w:rsidR="007B75C2" w:rsidRPr="007B75C2" w:rsidRDefault="007B75C2" w:rsidP="007B75C2">
      <w:pPr>
        <w:widowControl w:val="0"/>
        <w:ind w:left="0" w:right="-471"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lastRenderedPageBreak/>
        <w:t>Labai dažni šalutinio poveikio reiškiniai (gali pasireikšti ne rečiau kaip 1 iš 10 asmenų):</w:t>
      </w:r>
    </w:p>
    <w:p w14:paraId="49E69E77" w14:textId="77777777" w:rsidR="007B75C2" w:rsidRPr="00FF31C4" w:rsidRDefault="007B75C2" w:rsidP="000575CB">
      <w:pPr>
        <w:pStyle w:val="Sraopastraipa"/>
        <w:widowControl w:val="0"/>
        <w:numPr>
          <w:ilvl w:val="0"/>
          <w:numId w:val="16"/>
        </w:numPr>
        <w:suppressAutoHyphens/>
        <w:ind w:left="567" w:hanging="283"/>
        <w:rPr>
          <w:rFonts w:ascii="Times New Roman" w:eastAsia="Times New Roman" w:hAnsi="Times New Roman" w:cs="Times New Roman"/>
          <w:kern w:val="0"/>
          <w:sz w:val="22"/>
          <w:szCs w:val="22"/>
          <w:lang w:eastAsia="ar-SA"/>
          <w14:ligatures w14:val="none"/>
        </w:rPr>
      </w:pPr>
      <w:r w:rsidRPr="00FF31C4">
        <w:rPr>
          <w:rFonts w:ascii="Times New Roman" w:eastAsia="Times New Roman" w:hAnsi="Times New Roman" w:cs="Times New Roman"/>
          <w:kern w:val="0"/>
          <w:sz w:val="22"/>
          <w:szCs w:val="22"/>
          <w:lang w:eastAsia="ar-SA"/>
          <w14:ligatures w14:val="none"/>
        </w:rPr>
        <w:t>Virusinė infekcija</w:t>
      </w:r>
    </w:p>
    <w:p w14:paraId="2F5A10A6" w14:textId="77777777" w:rsidR="007B75C2" w:rsidRPr="00FF31C4" w:rsidRDefault="007B75C2" w:rsidP="000575CB">
      <w:pPr>
        <w:pStyle w:val="Sraopastraipa"/>
        <w:widowControl w:val="0"/>
        <w:numPr>
          <w:ilvl w:val="0"/>
          <w:numId w:val="16"/>
        </w:numPr>
        <w:suppressAutoHyphens/>
        <w:ind w:left="567" w:hanging="283"/>
        <w:rPr>
          <w:rFonts w:ascii="Times New Roman" w:eastAsia="Times New Roman" w:hAnsi="Times New Roman" w:cs="Times New Roman"/>
          <w:kern w:val="0"/>
          <w:sz w:val="22"/>
          <w:szCs w:val="22"/>
          <w:lang w:eastAsia="ar-SA"/>
          <w14:ligatures w14:val="none"/>
        </w:rPr>
      </w:pPr>
      <w:r w:rsidRPr="00FF31C4">
        <w:rPr>
          <w:rFonts w:ascii="Times New Roman" w:eastAsia="Times New Roman" w:hAnsi="Times New Roman" w:cs="Times New Roman"/>
          <w:kern w:val="0"/>
          <w:sz w:val="22"/>
          <w:szCs w:val="22"/>
          <w:lang w:eastAsia="ar-SA"/>
          <w14:ligatures w14:val="none"/>
        </w:rPr>
        <w:t>Mieguistumas, svaigulys, koordinacijos sutrikimas</w:t>
      </w:r>
    </w:p>
    <w:p w14:paraId="2D3D8CD8" w14:textId="77777777" w:rsidR="007B75C2" w:rsidRPr="00FF31C4" w:rsidRDefault="007B75C2" w:rsidP="000575CB">
      <w:pPr>
        <w:pStyle w:val="Sraopastraipa"/>
        <w:widowControl w:val="0"/>
        <w:numPr>
          <w:ilvl w:val="0"/>
          <w:numId w:val="16"/>
        </w:numPr>
        <w:suppressAutoHyphens/>
        <w:ind w:left="567" w:hanging="283"/>
        <w:rPr>
          <w:rFonts w:ascii="Times New Roman" w:eastAsia="Times New Roman" w:hAnsi="Times New Roman" w:cs="Times New Roman"/>
          <w:kern w:val="0"/>
          <w:sz w:val="22"/>
          <w:szCs w:val="22"/>
          <w:lang w:eastAsia="ar-SA"/>
          <w14:ligatures w14:val="none"/>
        </w:rPr>
      </w:pPr>
      <w:r w:rsidRPr="00FF31C4">
        <w:rPr>
          <w:rFonts w:ascii="Times New Roman" w:eastAsia="Times New Roman" w:hAnsi="Times New Roman" w:cs="Times New Roman"/>
          <w:kern w:val="0"/>
          <w:sz w:val="22"/>
          <w:szCs w:val="22"/>
          <w:lang w:eastAsia="ar-SA"/>
          <w14:ligatures w14:val="none"/>
        </w:rPr>
        <w:t>Nuovargis, karščiavimas</w:t>
      </w:r>
    </w:p>
    <w:p w14:paraId="2D50FA75" w14:textId="77777777" w:rsidR="007B75C2" w:rsidRPr="007B75C2" w:rsidRDefault="007B75C2" w:rsidP="007B75C2">
      <w:pPr>
        <w:widowControl w:val="0"/>
        <w:suppressAutoHyphens/>
        <w:ind w:left="720" w:firstLine="0"/>
        <w:rPr>
          <w:rFonts w:ascii="Times New Roman" w:eastAsia="Times New Roman" w:hAnsi="Times New Roman" w:cs="Times New Roman"/>
          <w:kern w:val="0"/>
          <w:sz w:val="22"/>
          <w:szCs w:val="22"/>
          <w:u w:val="single"/>
          <w:lang w:eastAsia="ar-SA"/>
          <w14:ligatures w14:val="none"/>
        </w:rPr>
      </w:pPr>
    </w:p>
    <w:p w14:paraId="16A538FE" w14:textId="77777777" w:rsidR="007B75C2" w:rsidRPr="007B75C2" w:rsidRDefault="007B75C2" w:rsidP="007B75C2">
      <w:pPr>
        <w:widowControl w:val="0"/>
        <w:ind w:left="0" w:right="-471"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Dažni šalutinio poveikio reiškiniai (gali pasireikšti rečiau kaip 1 iš 10 asmenų):</w:t>
      </w:r>
    </w:p>
    <w:p w14:paraId="5B881D9F" w14:textId="01A80F7D" w:rsidR="007B75C2" w:rsidRPr="00FF31C4" w:rsidRDefault="007B75C2" w:rsidP="000575CB">
      <w:pPr>
        <w:pStyle w:val="Sraopastraipa"/>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FF31C4">
        <w:rPr>
          <w:rFonts w:ascii="Times New Roman" w:eastAsia="Calibri" w:hAnsi="Times New Roman" w:cs="Times New Roman"/>
          <w:kern w:val="0"/>
          <w:sz w:val="22"/>
          <w:szCs w:val="22"/>
          <w:lang w:eastAsia="ar-SA"/>
          <w14:ligatures w14:val="none"/>
        </w:rPr>
        <w:t>Plaučių uždegimas, kvėpavimo takų infekcijos, šlapimo takų infekcija, ausų uždegimas ar kitokios infekcijos</w:t>
      </w:r>
    </w:p>
    <w:p w14:paraId="0FE54331"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Leukocitų kiekio sumažėjimas</w:t>
      </w:r>
    </w:p>
    <w:p w14:paraId="694F6DE3"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Anoreksija, apetito padidėjimas</w:t>
      </w:r>
    </w:p>
    <w:p w14:paraId="27379B6C"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Pyktis ant kitų, sumišimas, nuotaikos pokyčiai, depresija, nerimas, nervingumas, mąstymo sutrikimai</w:t>
      </w:r>
    </w:p>
    <w:p w14:paraId="1B523EAD"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Traukuliai, mėšlungiški judesiai, kalbos sutrikimas, atminties praradimas, drebulys, miego sutrikimai, galvos skausmas, odos jautrumas, sumažėjęs jautrumas (nutirpimas), koordinacijos sutrikimai, neįprasti akių judesiai, refleksų sustiprėjimas, susilpnėjimas arba išnykimas</w:t>
      </w:r>
    </w:p>
    <w:p w14:paraId="3D3B2E6B"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Neryškus matymas, dvejinimasis akyse</w:t>
      </w:r>
    </w:p>
    <w:p w14:paraId="227081DC"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Svaigimas (</w:t>
      </w:r>
      <w:r w:rsidRPr="007B75C2">
        <w:rPr>
          <w:rFonts w:ascii="Times New Roman" w:eastAsia="Times New Roman" w:hAnsi="Times New Roman" w:cs="Times New Roman"/>
          <w:i/>
          <w:iCs/>
          <w:kern w:val="0"/>
          <w:sz w:val="22"/>
          <w:szCs w:val="22"/>
          <w14:ligatures w14:val="none"/>
        </w:rPr>
        <w:t>vertigo</w:t>
      </w:r>
      <w:r w:rsidRPr="007B75C2">
        <w:rPr>
          <w:rFonts w:ascii="Times New Roman" w:eastAsia="Times New Roman" w:hAnsi="Times New Roman" w:cs="Times New Roman"/>
          <w:kern w:val="0"/>
          <w:sz w:val="22"/>
          <w:szCs w:val="22"/>
          <w14:ligatures w14:val="none"/>
        </w:rPr>
        <w:t>)</w:t>
      </w:r>
    </w:p>
    <w:p w14:paraId="5132973C"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Padidėjęs kraujo spaudimas, kraujagyslių išsiplėtimas ar susiaurėjimas</w:t>
      </w:r>
    </w:p>
    <w:p w14:paraId="1CE0A91F"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Pasunkėjęs kvėpavimas, bronchitas, gerklės skausmas, kosulys, nosies išsausėjimas</w:t>
      </w:r>
    </w:p>
    <w:p w14:paraId="71C4D94F"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Vėmimas, pykinimas (šleikštulys), dantų anomalijos, dantenų uždegimas, viduriavimas, pilvo skausmai, virškinimo sutrikimas, vidurių užkietėjimas, burnos ar gerklės sausumas, pilvo pūtimas</w:t>
      </w:r>
    </w:p>
    <w:p w14:paraId="27D19DBE"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Veido pabrinkimas, mėlynės, bėrimas, odos niežulys, spuogai</w:t>
      </w:r>
    </w:p>
    <w:p w14:paraId="2F9D472F"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Sąnarių, raumenų, nugaros skausmas, trūkčiojimas</w:t>
      </w:r>
    </w:p>
    <w:p w14:paraId="3FC0A2A7"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Erekcijos sutrikimas (impotencija)</w:t>
      </w:r>
    </w:p>
    <w:p w14:paraId="5C2CAC92"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Kojų ir rankų patinimas, judėjimo sunkumai, silpnumas, skausmas, prasta savijauta, į gripą panašūs simptomai</w:t>
      </w:r>
    </w:p>
    <w:p w14:paraId="38E536F4"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Leukocitų skaičiaus sumažėjimas, svorio padidėjimas</w:t>
      </w:r>
    </w:p>
    <w:p w14:paraId="4C7A0748" w14:textId="77777777" w:rsidR="007B75C2" w:rsidRPr="007B75C2" w:rsidRDefault="007B75C2" w:rsidP="000575CB">
      <w:pPr>
        <w:numPr>
          <w:ilvl w:val="0"/>
          <w:numId w:val="14"/>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Netyčiniai susižeidimai, lūžiai, nubrozdinimai</w:t>
      </w:r>
    </w:p>
    <w:p w14:paraId="00762A6E" w14:textId="77777777" w:rsidR="007B75C2" w:rsidRPr="007B75C2" w:rsidRDefault="007B75C2" w:rsidP="007B75C2">
      <w:pPr>
        <w:autoSpaceDE w:val="0"/>
        <w:autoSpaceDN w:val="0"/>
        <w:adjustRightInd w:val="0"/>
        <w:ind w:left="567" w:firstLine="0"/>
        <w:rPr>
          <w:rFonts w:ascii="Times New Roman" w:eastAsia="Times New Roman" w:hAnsi="Times New Roman" w:cs="Times New Roman"/>
          <w:kern w:val="0"/>
          <w:sz w:val="22"/>
          <w:szCs w:val="22"/>
          <w14:ligatures w14:val="none"/>
        </w:rPr>
      </w:pPr>
    </w:p>
    <w:p w14:paraId="50466632" w14:textId="77777777" w:rsidR="007B75C2" w:rsidRPr="007B75C2" w:rsidRDefault="007B75C2" w:rsidP="007B75C2">
      <w:pPr>
        <w:autoSpaceDE w:val="0"/>
        <w:autoSpaceDN w:val="0"/>
        <w:adjustRightInd w:val="0"/>
        <w:ind w:left="0"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Papildomai dažnai klinikiniuose tyrimuose vaikams pastebėtas agresyvus elgesys ir mėšlungiški judesiai.</w:t>
      </w:r>
    </w:p>
    <w:p w14:paraId="37CB7AC3" w14:textId="77777777" w:rsidR="007B75C2" w:rsidRPr="007B75C2" w:rsidRDefault="007B75C2" w:rsidP="007B75C2">
      <w:pPr>
        <w:widowControl w:val="0"/>
        <w:ind w:left="426" w:right="-471" w:hanging="426"/>
        <w:rPr>
          <w:rFonts w:ascii="Times New Roman" w:eastAsia="Times New Roman" w:hAnsi="Times New Roman" w:cs="Times New Roman"/>
          <w:kern w:val="0"/>
          <w:sz w:val="22"/>
          <w:szCs w:val="22"/>
          <w14:ligatures w14:val="none"/>
        </w:rPr>
      </w:pPr>
    </w:p>
    <w:p w14:paraId="14314DAE" w14:textId="77777777" w:rsidR="007B75C2" w:rsidRPr="007B75C2" w:rsidRDefault="007B75C2" w:rsidP="007B75C2">
      <w:pPr>
        <w:widowControl w:val="0"/>
        <w:ind w:left="0" w:right="-471"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Nedažni šalutinio poveikio reiškiniai (gali pasireikšti rečiau kaip 1 iš 100 asmenų):</w:t>
      </w:r>
    </w:p>
    <w:p w14:paraId="427DC096"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Susijaudinimas (lėtinė būklė, susijusi su neramumu ir nesąmoningais betiksliais judesiais)</w:t>
      </w:r>
    </w:p>
    <w:p w14:paraId="6D52130E"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Alerginės reakcijos, tokios kaip dilgėlinė</w:t>
      </w:r>
    </w:p>
    <w:p w14:paraId="00B1F4C1"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Sumažėjęs judrumas</w:t>
      </w:r>
    </w:p>
    <w:p w14:paraId="46073C8C"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Smarkus širdies plakimas</w:t>
      </w:r>
    </w:p>
    <w:p w14:paraId="1EAA95B0"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Galimas veido, liemens ir galūnių patinimas</w:t>
      </w:r>
    </w:p>
    <w:p w14:paraId="113D432D"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Nenormalūs kraujo tyrimų rodmenys, rodantys kepenų sutrikimą</w:t>
      </w:r>
    </w:p>
    <w:p w14:paraId="7646DEB3" w14:textId="77777777" w:rsidR="007B75C2" w:rsidRPr="007B75C2" w:rsidRDefault="007B75C2" w:rsidP="000575CB">
      <w:pPr>
        <w:numPr>
          <w:ilvl w:val="0"/>
          <w:numId w:val="13"/>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Psichikos sutrikimai</w:t>
      </w:r>
    </w:p>
    <w:p w14:paraId="17DA7290" w14:textId="77777777" w:rsidR="007B75C2" w:rsidRPr="007B75C2" w:rsidRDefault="007B75C2" w:rsidP="000575CB">
      <w:pPr>
        <w:widowControl w:val="0"/>
        <w:numPr>
          <w:ilvl w:val="0"/>
          <w:numId w:val="13"/>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Nugriuvimas</w:t>
      </w:r>
    </w:p>
    <w:p w14:paraId="3269C9C4" w14:textId="77777777" w:rsidR="007B75C2" w:rsidRPr="007B75C2" w:rsidRDefault="007B75C2" w:rsidP="000575CB">
      <w:pPr>
        <w:widowControl w:val="0"/>
        <w:numPr>
          <w:ilvl w:val="0"/>
          <w:numId w:val="13"/>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Gliukozės koncentracijos kraujyje padidėjimas (dažniausiai stebima cukriniu diabetu sergantiems pacientams)</w:t>
      </w:r>
    </w:p>
    <w:p w14:paraId="1F6E3AAC" w14:textId="77777777" w:rsidR="007B75C2" w:rsidRPr="007B75C2" w:rsidRDefault="007B75C2" w:rsidP="000575CB">
      <w:pPr>
        <w:widowControl w:val="0"/>
        <w:numPr>
          <w:ilvl w:val="0"/>
          <w:numId w:val="13"/>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Rijimo sutrikimas</w:t>
      </w:r>
    </w:p>
    <w:p w14:paraId="62CDA37C" w14:textId="77777777" w:rsidR="007B75C2" w:rsidRPr="007B75C2" w:rsidRDefault="007B75C2" w:rsidP="007B75C2">
      <w:pPr>
        <w:widowControl w:val="0"/>
        <w:ind w:left="426" w:right="-471" w:hanging="426"/>
        <w:rPr>
          <w:rFonts w:ascii="Times New Roman" w:eastAsia="Times New Roman" w:hAnsi="Times New Roman" w:cs="Times New Roman"/>
          <w:kern w:val="0"/>
          <w:sz w:val="22"/>
          <w:szCs w:val="22"/>
          <w14:ligatures w14:val="none"/>
        </w:rPr>
      </w:pPr>
    </w:p>
    <w:p w14:paraId="0605C56F" w14:textId="77777777" w:rsidR="007B75C2" w:rsidRPr="007B75C2" w:rsidRDefault="007B75C2" w:rsidP="007B75C2">
      <w:pPr>
        <w:widowControl w:val="0"/>
        <w:ind w:left="0" w:right="-471"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color w:val="000000"/>
          <w:kern w:val="0"/>
          <w:sz w:val="22"/>
          <w:szCs w:val="22"/>
          <w14:ligatures w14:val="none"/>
        </w:rPr>
        <w:t>Reti šalutinio poveikio reiškiniai (gali pasireikšti rečiau kaip 1 iš 1 000 asmenų):</w:t>
      </w:r>
    </w:p>
    <w:p w14:paraId="2673F0B1" w14:textId="77777777" w:rsidR="007B75C2" w:rsidRPr="007B75C2" w:rsidRDefault="007B75C2" w:rsidP="000575CB">
      <w:pPr>
        <w:numPr>
          <w:ilvl w:val="0"/>
          <w:numId w:val="12"/>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Gliukozės koncentracijos kraujyje sumažėjimas (dažniausiai stebima cukriniu diabetu sergantiems pacientams)</w:t>
      </w:r>
    </w:p>
    <w:p w14:paraId="48E58713" w14:textId="77777777" w:rsidR="007B75C2" w:rsidRPr="007B75C2" w:rsidRDefault="007B75C2" w:rsidP="000575CB">
      <w:pPr>
        <w:numPr>
          <w:ilvl w:val="0"/>
          <w:numId w:val="12"/>
        </w:numPr>
        <w:autoSpaceDE w:val="0"/>
        <w:autoSpaceDN w:val="0"/>
        <w:adjustRightInd w:val="0"/>
        <w:ind w:left="567"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Sąmonės netekimas</w:t>
      </w:r>
    </w:p>
    <w:p w14:paraId="287BB666" w14:textId="77777777" w:rsidR="007B75C2" w:rsidRPr="007B75C2" w:rsidRDefault="007B75C2" w:rsidP="000575CB">
      <w:pPr>
        <w:widowControl w:val="0"/>
        <w:numPr>
          <w:ilvl w:val="0"/>
          <w:numId w:val="12"/>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Pasunkėjęs kvėpavimas, paviršutiniškas kvėpavimas (kvėpavimo slopinimas)</w:t>
      </w:r>
    </w:p>
    <w:p w14:paraId="2D11405F" w14:textId="77777777" w:rsidR="007B75C2" w:rsidRPr="007B75C2" w:rsidRDefault="007B75C2" w:rsidP="007B75C2">
      <w:pPr>
        <w:widowControl w:val="0"/>
        <w:suppressAutoHyphens/>
        <w:ind w:left="567" w:right="-471" w:firstLine="0"/>
        <w:rPr>
          <w:rFonts w:ascii="Times New Roman" w:eastAsia="Times New Roman" w:hAnsi="Times New Roman" w:cs="Times New Roman"/>
          <w:kern w:val="0"/>
          <w:sz w:val="22"/>
          <w:szCs w:val="22"/>
          <w14:ligatures w14:val="none"/>
        </w:rPr>
      </w:pPr>
    </w:p>
    <w:p w14:paraId="09DF43C6" w14:textId="5FEC6666" w:rsidR="007B75C2" w:rsidRPr="007B75C2" w:rsidRDefault="000575CB" w:rsidP="000575CB">
      <w:pPr>
        <w:widowControl w:val="0"/>
        <w:ind w:left="0" w:right="-471" w:firstLine="0"/>
        <w:rPr>
          <w:rFonts w:ascii="Times New Roman" w:eastAsia="Times New Roman" w:hAnsi="Times New Roman" w:cs="Times New Roman"/>
          <w:b/>
          <w:bCs/>
          <w:kern w:val="0"/>
          <w:sz w:val="22"/>
          <w:szCs w:val="22"/>
          <w14:ligatures w14:val="none"/>
        </w:rPr>
      </w:pPr>
      <w:r w:rsidRPr="00FF31C4">
        <w:rPr>
          <w:rFonts w:ascii="Times New Roman" w:eastAsia="Times New Roman" w:hAnsi="Times New Roman" w:cs="Times New Roman"/>
          <w:b/>
          <w:bCs/>
          <w:kern w:val="0"/>
          <w:sz w:val="22"/>
          <w:szCs w:val="22"/>
          <w14:ligatures w14:val="none"/>
        </w:rPr>
        <w:t>Šalutinio poveikio reiškiniai, kurių dažnis nežinomas (negali būti apskaičiuotas pagal turimus duomenis):</w:t>
      </w:r>
    </w:p>
    <w:p w14:paraId="5537AC70" w14:textId="77777777" w:rsidR="007B75C2" w:rsidRPr="007B75C2" w:rsidRDefault="007B75C2" w:rsidP="000575CB">
      <w:pPr>
        <w:numPr>
          <w:ilvl w:val="0"/>
          <w:numId w:val="11"/>
        </w:numPr>
        <w:suppressAutoHyphens/>
        <w:spacing w:after="200" w:line="276" w:lineRule="auto"/>
        <w:ind w:left="567" w:hanging="283"/>
        <w:contextualSpacing/>
        <w:rPr>
          <w:rFonts w:ascii="Calibri" w:eastAsia="Calibri" w:hAnsi="Calibri" w:cs="Calibri"/>
          <w:kern w:val="0"/>
          <w:sz w:val="22"/>
          <w:szCs w:val="22"/>
          <w:lang w:eastAsia="ar-SA"/>
          <w14:ligatures w14:val="none"/>
        </w:rPr>
      </w:pPr>
      <w:r w:rsidRPr="007B75C2">
        <w:rPr>
          <w:rFonts w:ascii="Times New Roman" w:eastAsia="Times New Roman" w:hAnsi="Times New Roman" w:cs="Times New Roman"/>
          <w:kern w:val="0"/>
          <w:sz w:val="22"/>
          <w:szCs w:val="22"/>
          <w14:ligatures w14:val="none"/>
        </w:rPr>
        <w:t>Priklausomybė nuo Gabapentin Strides („priklausomybė nuo vaisto“).</w:t>
      </w:r>
    </w:p>
    <w:p w14:paraId="53DF36A7" w14:textId="77777777" w:rsidR="007B75C2" w:rsidRPr="007B75C2" w:rsidRDefault="007B75C2" w:rsidP="000575CB">
      <w:pPr>
        <w:numPr>
          <w:ilvl w:val="0"/>
          <w:numId w:val="11"/>
        </w:numPr>
        <w:suppressAutoHyphens/>
        <w:spacing w:after="200" w:line="276" w:lineRule="auto"/>
        <w:ind w:left="567" w:hanging="283"/>
        <w:contextualSpacing/>
        <w:rPr>
          <w:rFonts w:ascii="Times New Roman" w:eastAsia="Calibri" w:hAnsi="Times New Roman" w:cs="Times New Roman"/>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lastRenderedPageBreak/>
        <w:t>Turite žinoti, kad baigus trumpalaikį ar ilgalaikį gydymą Gabapentin Strides, galite patirti tam tikrą šalutinį poveikį, taip vadinamus abstinencijos reiškinius (žr. „Nustojus vartoti Gabapentin Strides“).</w:t>
      </w:r>
    </w:p>
    <w:p w14:paraId="35408913" w14:textId="77777777" w:rsidR="007B75C2" w:rsidRPr="007B75C2" w:rsidRDefault="007B75C2" w:rsidP="007B75C2">
      <w:pPr>
        <w:widowControl w:val="0"/>
        <w:ind w:left="426" w:right="-471" w:hanging="426"/>
        <w:rPr>
          <w:rFonts w:ascii="Times New Roman" w:eastAsia="Times New Roman" w:hAnsi="Times New Roman" w:cs="Times New Roman"/>
          <w:kern w:val="0"/>
          <w:sz w:val="22"/>
          <w:szCs w:val="22"/>
          <w14:ligatures w14:val="none"/>
        </w:rPr>
      </w:pPr>
    </w:p>
    <w:p w14:paraId="07D760AB" w14:textId="77777777" w:rsidR="007B75C2" w:rsidRPr="007B75C2" w:rsidRDefault="007B75C2" w:rsidP="007B75C2">
      <w:pPr>
        <w:widowControl w:val="0"/>
        <w:ind w:left="426" w:right="-471" w:hanging="426"/>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Po Gabapentin Strides patekimo į rinką buvo pastebėtas toliau nurodytas nepageidaujamas poveikis:</w:t>
      </w:r>
    </w:p>
    <w:p w14:paraId="6CA42D86"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Sumažėjęs trombocitų (kraujo krešėjimo ląstelių) kiekis</w:t>
      </w:r>
    </w:p>
    <w:p w14:paraId="717370BA"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 xml:space="preserve">Mintys apie savižudybę, Haliucinacijos </w:t>
      </w:r>
    </w:p>
    <w:p w14:paraId="74B883EE"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Nenormalaus judėjimo (raitymosi, mėšlungiškų judesių, sąstingio) problemos</w:t>
      </w:r>
    </w:p>
    <w:p w14:paraId="65AA451C"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Skambėjimas ausyse</w:t>
      </w:r>
    </w:p>
    <w:p w14:paraId="502A228E"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Odos ir akių pageltimas (gelta), kepenų uždegimas</w:t>
      </w:r>
    </w:p>
    <w:p w14:paraId="7B7C8430"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Ūminis inkstų nepakankamumas, šlapimo nelaikymas</w:t>
      </w:r>
    </w:p>
    <w:p w14:paraId="72E82723"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Krūtų audinio išvešėjimas, krūtų padidėjimas</w:t>
      </w:r>
    </w:p>
    <w:p w14:paraId="4F3253BD"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Šalutiniai reiškiniai, atsirandantys staigiai nutraukus gabapentino vartojimą (nerimas, miego</w:t>
      </w:r>
    </w:p>
    <w:p w14:paraId="58C35466" w14:textId="77777777" w:rsidR="007B75C2" w:rsidRPr="00FF31C4" w:rsidRDefault="007B75C2" w:rsidP="007E7FF0">
      <w:pPr>
        <w:pStyle w:val="Sraopastraipa"/>
        <w:widowControl w:val="0"/>
        <w:numPr>
          <w:ilvl w:val="0"/>
          <w:numId w:val="10"/>
        </w:numPr>
        <w:ind w:left="567" w:right="-471" w:hanging="283"/>
        <w:rPr>
          <w:rFonts w:ascii="Times New Roman" w:eastAsia="Times New Roman" w:hAnsi="Times New Roman" w:cs="Times New Roman"/>
          <w:kern w:val="0"/>
          <w:sz w:val="22"/>
          <w:szCs w:val="22"/>
          <w14:ligatures w14:val="none"/>
        </w:rPr>
      </w:pPr>
      <w:r w:rsidRPr="00FF31C4">
        <w:rPr>
          <w:rFonts w:ascii="Times New Roman" w:eastAsia="Times New Roman" w:hAnsi="Times New Roman" w:cs="Times New Roman"/>
          <w:kern w:val="0"/>
          <w:sz w:val="22"/>
          <w:szCs w:val="22"/>
          <w14:ligatures w14:val="none"/>
        </w:rPr>
        <w:t>sutrikimai, pykinimas, skausmas, prakaitavimas), krūtinės skausmas</w:t>
      </w:r>
    </w:p>
    <w:p w14:paraId="5889A59E"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Raumenų skaidulų irimas (rabdomiolizė)</w:t>
      </w:r>
    </w:p>
    <w:p w14:paraId="33A39310"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Kraujo tyrimų rodmenų pokyčiai (kreatinfosfokinazės koncentracijos padidėjimas)</w:t>
      </w:r>
    </w:p>
    <w:p w14:paraId="254D9F89"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Lytinės funkcijos sutrikimai, įskaitant negalėjimą pasiekti orgazmo, uždelstą ejakuliaciją</w:t>
      </w:r>
    </w:p>
    <w:p w14:paraId="2DEE12A1"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222222"/>
          <w:kern w:val="0"/>
          <w:sz w:val="22"/>
          <w:szCs w:val="22"/>
          <w14:ligatures w14:val="none"/>
        </w:rPr>
        <w:t xml:space="preserve">Natrio kiekio kraujyje sumažėjimas </w:t>
      </w:r>
    </w:p>
    <w:p w14:paraId="214D6562" w14:textId="77777777" w:rsidR="007B75C2" w:rsidRPr="007B75C2" w:rsidRDefault="007B75C2" w:rsidP="007E7FF0">
      <w:pPr>
        <w:widowControl w:val="0"/>
        <w:numPr>
          <w:ilvl w:val="0"/>
          <w:numId w:val="10"/>
        </w:numPr>
        <w:suppressAutoHyphens/>
        <w:ind w:left="567" w:right="-471" w:hanging="283"/>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Anafilaksija (sunki, galimai pavojinga gyvybei alerginė reakcija, pasireiškianti pasunkėjusiu kvėpavimu, lūpų, gerklės ir liežuvio tinimu bei hipotenzija, dėl kurių reikia skubios medicininės pagalbos)</w:t>
      </w:r>
    </w:p>
    <w:p w14:paraId="3137319A" w14:textId="77777777" w:rsidR="007B75C2" w:rsidRPr="007B75C2" w:rsidRDefault="007B75C2" w:rsidP="007B75C2">
      <w:pPr>
        <w:widowControl w:val="0"/>
        <w:ind w:left="426" w:right="-471" w:hanging="426"/>
        <w:rPr>
          <w:rFonts w:ascii="Times New Roman" w:eastAsia="Times New Roman" w:hAnsi="Times New Roman" w:cs="Times New Roman"/>
          <w:kern w:val="0"/>
          <w:sz w:val="22"/>
          <w:szCs w:val="22"/>
          <w14:ligatures w14:val="none"/>
        </w:rPr>
      </w:pPr>
    </w:p>
    <w:p w14:paraId="2D76A1FC" w14:textId="77777777" w:rsidR="007B75C2" w:rsidRPr="007B75C2" w:rsidRDefault="007B75C2" w:rsidP="007B75C2">
      <w:pPr>
        <w:widowControl w:val="0"/>
        <w:ind w:left="0" w:right="-471" w:firstLine="0"/>
        <w:rPr>
          <w:rFonts w:ascii="Times New Roman" w:eastAsia="Times New Roman" w:hAnsi="Times New Roman" w:cs="Times New Roman"/>
          <w:b/>
          <w:bCs/>
          <w:kern w:val="0"/>
          <w:sz w:val="22"/>
          <w:szCs w:val="22"/>
          <w14:ligatures w14:val="none"/>
        </w:rPr>
      </w:pPr>
      <w:r w:rsidRPr="007B75C2">
        <w:rPr>
          <w:rFonts w:ascii="Times New Roman" w:eastAsia="Times New Roman" w:hAnsi="Times New Roman" w:cs="Times New Roman"/>
          <w:b/>
          <w:kern w:val="0"/>
          <w:sz w:val="22"/>
          <w:szCs w:val="22"/>
          <w14:ligatures w14:val="none"/>
        </w:rPr>
        <w:t>Pranešimas apie šalutinį poveikį</w:t>
      </w:r>
    </w:p>
    <w:p w14:paraId="28415B82" w14:textId="77777777" w:rsidR="007E7FF0" w:rsidRPr="007E7FF0" w:rsidRDefault="007E7FF0" w:rsidP="007E7FF0">
      <w:pPr>
        <w:ind w:left="0" w:firstLine="0"/>
        <w:rPr>
          <w:rFonts w:ascii="Times New Roman" w:eastAsia="Times New Roman" w:hAnsi="Times New Roman" w:cs="Times New Roman"/>
          <w:kern w:val="0"/>
          <w:sz w:val="22"/>
          <w:szCs w:val="20"/>
          <w14:ligatures w14:val="none"/>
        </w:rPr>
      </w:pPr>
      <w:r w:rsidRPr="007E7FF0">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7E7FF0">
          <w:rPr>
            <w:rFonts w:ascii="Times New Roman" w:eastAsia="Times New Roman" w:hAnsi="Times New Roman" w:cs="Times New Roman"/>
            <w:color w:val="467886"/>
            <w:kern w:val="0"/>
            <w:sz w:val="22"/>
            <w:szCs w:val="20"/>
            <w:u w:val="single"/>
            <w:lang w:eastAsia="lt-LT"/>
            <w14:ligatures w14:val="none"/>
          </w:rPr>
          <w:t>https://vvkt.lrv.lt/lt/</w:t>
        </w:r>
      </w:hyperlink>
      <w:r w:rsidRPr="007E7FF0">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E7FF0">
        <w:rPr>
          <w:rFonts w:ascii="Times New Roman" w:eastAsia="Times New Roman" w:hAnsi="Times New Roman" w:cs="Times New Roman"/>
          <w:kern w:val="0"/>
          <w:sz w:val="22"/>
          <w:szCs w:val="20"/>
          <w14:ligatures w14:val="none"/>
        </w:rPr>
        <w:t>.</w:t>
      </w:r>
    </w:p>
    <w:p w14:paraId="63DFAFE1" w14:textId="77777777" w:rsidR="007B75C2" w:rsidRPr="007B75C2" w:rsidRDefault="007B75C2" w:rsidP="007B75C2">
      <w:pPr>
        <w:tabs>
          <w:tab w:val="left" w:pos="567"/>
        </w:tabs>
        <w:spacing w:line="260" w:lineRule="exact"/>
        <w:ind w:left="0" w:right="-449" w:firstLine="0"/>
        <w:rPr>
          <w:rFonts w:ascii="Times New Roman" w:eastAsia="Times New Roman" w:hAnsi="Times New Roman" w:cs="Times New Roman"/>
          <w:noProof/>
          <w:snapToGrid w:val="0"/>
          <w:kern w:val="0"/>
          <w:sz w:val="22"/>
          <w:szCs w:val="22"/>
          <w14:ligatures w14:val="none"/>
        </w:rPr>
      </w:pPr>
    </w:p>
    <w:p w14:paraId="176B366A" w14:textId="77777777" w:rsidR="007B75C2" w:rsidRPr="007B75C2" w:rsidRDefault="007B75C2" w:rsidP="007B75C2">
      <w:pPr>
        <w:tabs>
          <w:tab w:val="left" w:pos="567"/>
        </w:tabs>
        <w:spacing w:line="260" w:lineRule="exact"/>
        <w:ind w:left="0" w:right="-449" w:firstLine="0"/>
        <w:rPr>
          <w:rFonts w:ascii="Times New Roman" w:eastAsia="Times New Roman" w:hAnsi="Times New Roman" w:cs="Times New Roman"/>
          <w:noProof/>
          <w:snapToGrid w:val="0"/>
          <w:kern w:val="0"/>
          <w:sz w:val="22"/>
          <w:szCs w:val="22"/>
          <w14:ligatures w14:val="none"/>
        </w:rPr>
      </w:pPr>
    </w:p>
    <w:p w14:paraId="071334A9" w14:textId="77777777" w:rsidR="007B75C2" w:rsidRPr="007B75C2" w:rsidRDefault="007B75C2" w:rsidP="007B75C2">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5.</w:t>
      </w:r>
      <w:r w:rsidRPr="007B75C2">
        <w:rPr>
          <w:rFonts w:ascii="Times New Roman" w:eastAsia="Times New Roman" w:hAnsi="Times New Roman" w:cs="Times New Roman"/>
          <w:b/>
          <w:bCs/>
          <w:snapToGrid w:val="0"/>
          <w:kern w:val="0"/>
          <w:sz w:val="22"/>
          <w:szCs w:val="22"/>
          <w:lang w:eastAsia="x-none"/>
          <w14:ligatures w14:val="none"/>
        </w:rPr>
        <w:tab/>
        <w:t xml:space="preserve">Kaip laikyti </w:t>
      </w:r>
      <w:r w:rsidRPr="007B75C2">
        <w:rPr>
          <w:rFonts w:ascii="Times New Roman" w:eastAsia="Times New Roman" w:hAnsi="Times New Roman" w:cs="Times New Roman"/>
          <w:b/>
          <w:kern w:val="0"/>
          <w:sz w:val="22"/>
          <w:szCs w:val="22"/>
          <w14:ligatures w14:val="none"/>
        </w:rPr>
        <w:t xml:space="preserve">Gabapentin Strides </w:t>
      </w:r>
    </w:p>
    <w:p w14:paraId="06D7FB0F"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26C722C0"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Šį vaistą laikykite vaikams nepastebimoje ir nepasiekiamoje vietoje.</w:t>
      </w:r>
    </w:p>
    <w:p w14:paraId="408CF159"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p>
    <w:p w14:paraId="7A13B5C0"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color w:val="000000"/>
          <w:kern w:val="0"/>
          <w:sz w:val="22"/>
          <w:szCs w:val="22"/>
          <w14:ligatures w14:val="none"/>
        </w:rPr>
        <w:t>Ant dėžutės ir buteliuko po „EXP“ nurodytam tinkamumo laikui pasibaigus, šio vaisto vartoti negalima. Vaistas tinkamas vartoti iki paskutinės nurodyto mėnesio dienos.</w:t>
      </w:r>
    </w:p>
    <w:p w14:paraId="61307F75"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p>
    <w:p w14:paraId="1C969D53" w14:textId="77777777" w:rsidR="007B75C2" w:rsidRPr="007B75C2" w:rsidRDefault="007B75C2" w:rsidP="007B75C2">
      <w:pPr>
        <w:widowControl w:val="0"/>
        <w:tabs>
          <w:tab w:val="left" w:pos="576"/>
        </w:tabs>
        <w:suppressAutoHyphens/>
        <w:autoSpaceDE w:val="0"/>
        <w:ind w:left="0" w:firstLine="0"/>
        <w:rPr>
          <w:rFonts w:ascii="Times New Roman" w:eastAsia="Times New Roman" w:hAnsi="Times New Roman" w:cs="Times New Roman"/>
          <w:kern w:val="0"/>
          <w:sz w:val="22"/>
          <w:szCs w:val="22"/>
          <w:lang w:eastAsia="ar-SA"/>
          <w14:ligatures w14:val="none"/>
        </w:rPr>
      </w:pPr>
      <w:bookmarkStart w:id="0" w:name="_Hlk110443865"/>
      <w:r w:rsidRPr="007B75C2">
        <w:rPr>
          <w:rFonts w:ascii="Times New Roman" w:eastAsia="Times New Roman" w:hAnsi="Times New Roman" w:cs="Times New Roman"/>
          <w:kern w:val="0"/>
          <w:sz w:val="22"/>
          <w:szCs w:val="22"/>
          <w:lang w:eastAsia="ar-SA"/>
          <w14:ligatures w14:val="none"/>
        </w:rPr>
        <w:t>Šiam vaistui specialių laikymo sąlygų nereikia</w:t>
      </w:r>
      <w:bookmarkEnd w:id="0"/>
      <w:r w:rsidRPr="007B75C2">
        <w:rPr>
          <w:rFonts w:ascii="Times New Roman" w:eastAsia="Times New Roman" w:hAnsi="Times New Roman" w:cs="Times New Roman"/>
          <w:kern w:val="0"/>
          <w:sz w:val="22"/>
          <w:szCs w:val="22"/>
          <w:lang w:eastAsia="ar-SA"/>
          <w14:ligatures w14:val="none"/>
        </w:rPr>
        <w:t xml:space="preserve">. </w:t>
      </w:r>
    </w:p>
    <w:p w14:paraId="591E2941"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p>
    <w:p w14:paraId="752193FA" w14:textId="77777777" w:rsidR="007B75C2" w:rsidRPr="007B75C2" w:rsidRDefault="007B75C2" w:rsidP="007B75C2">
      <w:pPr>
        <w:widowControl w:val="0"/>
        <w:ind w:left="0" w:right="-471"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2436D735" w14:textId="77777777" w:rsidR="007B75C2" w:rsidRPr="007B75C2" w:rsidRDefault="007B75C2" w:rsidP="007B75C2">
      <w:pPr>
        <w:numPr>
          <w:ilvl w:val="12"/>
          <w:numId w:val="0"/>
        </w:numPr>
        <w:ind w:right="-2"/>
        <w:rPr>
          <w:rFonts w:ascii="Times New Roman" w:eastAsia="Times New Roman" w:hAnsi="Times New Roman" w:cs="Times New Roman"/>
          <w:noProof/>
          <w:snapToGrid w:val="0"/>
          <w:kern w:val="0"/>
          <w:sz w:val="22"/>
          <w:szCs w:val="22"/>
          <w14:ligatures w14:val="none"/>
        </w:rPr>
      </w:pPr>
    </w:p>
    <w:p w14:paraId="66EAC99E" w14:textId="77777777" w:rsidR="007B75C2" w:rsidRPr="007B75C2" w:rsidRDefault="007B75C2" w:rsidP="007B75C2">
      <w:pPr>
        <w:numPr>
          <w:ilvl w:val="12"/>
          <w:numId w:val="0"/>
        </w:numPr>
        <w:ind w:right="-2"/>
        <w:rPr>
          <w:rFonts w:ascii="Times New Roman" w:eastAsia="Times New Roman" w:hAnsi="Times New Roman" w:cs="Times New Roman"/>
          <w:noProof/>
          <w:snapToGrid w:val="0"/>
          <w:kern w:val="0"/>
          <w:sz w:val="22"/>
          <w:szCs w:val="22"/>
          <w14:ligatures w14:val="none"/>
        </w:rPr>
      </w:pPr>
    </w:p>
    <w:p w14:paraId="5845A989" w14:textId="77777777" w:rsidR="007B75C2" w:rsidRPr="007B75C2" w:rsidRDefault="007B75C2" w:rsidP="007B75C2">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7B75C2">
        <w:rPr>
          <w:rFonts w:ascii="Times New Roman" w:eastAsia="Times New Roman" w:hAnsi="Times New Roman" w:cs="Times New Roman"/>
          <w:b/>
          <w:bCs/>
          <w:snapToGrid w:val="0"/>
          <w:kern w:val="0"/>
          <w:sz w:val="22"/>
          <w:szCs w:val="22"/>
          <w:lang w:eastAsia="x-none"/>
          <w14:ligatures w14:val="none"/>
        </w:rPr>
        <w:t>6.</w:t>
      </w:r>
      <w:r w:rsidRPr="007B75C2">
        <w:rPr>
          <w:rFonts w:ascii="Times New Roman" w:eastAsia="Times New Roman" w:hAnsi="Times New Roman" w:cs="Times New Roman"/>
          <w:bCs/>
          <w:snapToGrid w:val="0"/>
          <w:kern w:val="0"/>
          <w:sz w:val="22"/>
          <w:szCs w:val="22"/>
          <w:lang w:eastAsia="x-none"/>
          <w14:ligatures w14:val="none"/>
        </w:rPr>
        <w:tab/>
      </w:r>
      <w:r w:rsidRPr="007B75C2">
        <w:rPr>
          <w:rFonts w:ascii="Times New Roman" w:eastAsia="Times New Roman" w:hAnsi="Times New Roman" w:cs="Times New Roman"/>
          <w:b/>
          <w:bCs/>
          <w:snapToGrid w:val="0"/>
          <w:kern w:val="0"/>
          <w:sz w:val="22"/>
          <w:szCs w:val="22"/>
          <w:lang w:eastAsia="x-none"/>
          <w14:ligatures w14:val="none"/>
        </w:rPr>
        <w:t>Pakuotės turinys ir kita informacija</w:t>
      </w:r>
    </w:p>
    <w:p w14:paraId="0385BF45" w14:textId="77777777" w:rsidR="007B75C2" w:rsidRPr="007B75C2" w:rsidRDefault="007B75C2" w:rsidP="007B75C2">
      <w:pPr>
        <w:numPr>
          <w:ilvl w:val="12"/>
          <w:numId w:val="0"/>
        </w:numPr>
        <w:rPr>
          <w:rFonts w:ascii="Times New Roman" w:eastAsia="Times New Roman" w:hAnsi="Times New Roman" w:cs="Times New Roman"/>
          <w:snapToGrid w:val="0"/>
          <w:kern w:val="0"/>
          <w:sz w:val="22"/>
          <w:szCs w:val="22"/>
          <w14:ligatures w14:val="none"/>
        </w:rPr>
      </w:pPr>
    </w:p>
    <w:p w14:paraId="3D076D05" w14:textId="77777777" w:rsidR="007B75C2" w:rsidRPr="007B75C2" w:rsidRDefault="007B75C2" w:rsidP="007B75C2">
      <w:pPr>
        <w:widowControl w:val="0"/>
        <w:ind w:left="0" w:right="-471"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 xml:space="preserve">Gabapentin Strides </w:t>
      </w:r>
      <w:r w:rsidRPr="007B75C2">
        <w:rPr>
          <w:rFonts w:ascii="Times New Roman" w:eastAsia="Times New Roman" w:hAnsi="Times New Roman" w:cs="Times New Roman"/>
          <w:kern w:val="0"/>
          <w:sz w:val="22"/>
          <w:szCs w:val="22"/>
          <w14:ligatures w14:val="none"/>
        </w:rPr>
        <w:t xml:space="preserve"> </w:t>
      </w:r>
      <w:r w:rsidRPr="007B75C2">
        <w:rPr>
          <w:rFonts w:ascii="Times New Roman" w:eastAsia="Times New Roman" w:hAnsi="Times New Roman" w:cs="Times New Roman"/>
          <w:b/>
          <w:kern w:val="0"/>
          <w:sz w:val="22"/>
          <w:szCs w:val="22"/>
          <w14:ligatures w14:val="none"/>
        </w:rPr>
        <w:t>sudėtis</w:t>
      </w:r>
    </w:p>
    <w:p w14:paraId="60EE2012" w14:textId="51913E2A" w:rsidR="007B75C2" w:rsidRPr="007B75C2" w:rsidRDefault="007B75C2" w:rsidP="00D5394F">
      <w:pPr>
        <w:widowControl w:val="0"/>
        <w:numPr>
          <w:ilvl w:val="0"/>
          <w:numId w:val="1"/>
        </w:numPr>
        <w:suppressAutoHyphens/>
        <w:spacing w:after="200" w:line="276" w:lineRule="auto"/>
        <w:ind w:left="567" w:right="-471" w:hanging="283"/>
        <w:contextualSpacing/>
        <w:rPr>
          <w:rFonts w:ascii="Calibri" w:eastAsia="Calibri" w:hAnsi="Calibri" w:cs="Calibri"/>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t>Veiklioji medžiaga yra gabapentinas. Kiekvienoje kietojoje  kapsulėje yra 300 mg arba 400 mg gabapentino.</w:t>
      </w:r>
    </w:p>
    <w:p w14:paraId="727376DE" w14:textId="77777777" w:rsidR="00D5394F" w:rsidRPr="00FF31C4" w:rsidRDefault="007B75C2" w:rsidP="00D5394F">
      <w:pPr>
        <w:widowControl w:val="0"/>
        <w:numPr>
          <w:ilvl w:val="0"/>
          <w:numId w:val="1"/>
        </w:numPr>
        <w:suppressAutoHyphens/>
        <w:spacing w:after="200" w:line="276" w:lineRule="auto"/>
        <w:ind w:left="567" w:right="-471" w:hanging="283"/>
        <w:contextualSpacing/>
        <w:rPr>
          <w:rFonts w:ascii="Calibri" w:eastAsia="Calibri" w:hAnsi="Calibri" w:cs="Calibri"/>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t xml:space="preserve">Pagalbinės medžiagos kietojoje kapsulėje yra manitolis (E421), </w:t>
      </w:r>
      <w:r w:rsidRPr="007B75C2">
        <w:rPr>
          <w:rFonts w:ascii="Times New Roman" w:eastAsia="Calibri" w:hAnsi="Times New Roman" w:cs="Times New Roman"/>
          <w:color w:val="000000"/>
          <w:kern w:val="0"/>
          <w:sz w:val="22"/>
          <w:szCs w:val="22"/>
          <w:lang w:eastAsia="ar-SA"/>
          <w14:ligatures w14:val="none"/>
        </w:rPr>
        <w:t>kukurūzų krakmolas</w:t>
      </w:r>
      <w:r w:rsidRPr="007B75C2">
        <w:rPr>
          <w:rFonts w:ascii="Times New Roman" w:eastAsia="Calibri" w:hAnsi="Times New Roman" w:cs="Times New Roman"/>
          <w:kern w:val="0"/>
          <w:sz w:val="22"/>
          <w:szCs w:val="22"/>
          <w:lang w:eastAsia="ar-SA"/>
          <w14:ligatures w14:val="none"/>
        </w:rPr>
        <w:t xml:space="preserve">, </w:t>
      </w:r>
      <w:r w:rsidRPr="007B75C2">
        <w:rPr>
          <w:rFonts w:ascii="Times New Roman" w:eastAsia="Calibri" w:hAnsi="Times New Roman" w:cs="Times New Roman"/>
          <w:color w:val="000000"/>
          <w:kern w:val="0"/>
          <w:sz w:val="22"/>
          <w:szCs w:val="22"/>
          <w:lang w:eastAsia="ar-SA"/>
          <w14:ligatures w14:val="none"/>
        </w:rPr>
        <w:t>talkas</w:t>
      </w:r>
      <w:r w:rsidRPr="007B75C2">
        <w:rPr>
          <w:rFonts w:ascii="Times New Roman" w:eastAsia="Calibri" w:hAnsi="Times New Roman" w:cs="Times New Roman"/>
          <w:kern w:val="0"/>
          <w:sz w:val="22"/>
          <w:szCs w:val="22"/>
          <w:lang w:eastAsia="ar-SA"/>
          <w14:ligatures w14:val="none"/>
        </w:rPr>
        <w:t xml:space="preserve"> (E553b), magnio stearatas (E470b); </w:t>
      </w:r>
    </w:p>
    <w:p w14:paraId="7FA5F2BD" w14:textId="77777777" w:rsidR="00AE55EA" w:rsidRPr="00FF31C4" w:rsidRDefault="007B75C2" w:rsidP="00D5394F">
      <w:pPr>
        <w:widowControl w:val="0"/>
        <w:suppressAutoHyphens/>
        <w:spacing w:after="200" w:line="276" w:lineRule="auto"/>
        <w:ind w:left="567" w:right="-471" w:firstLine="0"/>
        <w:contextualSpacing/>
        <w:rPr>
          <w:rFonts w:ascii="Times New Roman" w:eastAsia="Calibri" w:hAnsi="Times New Roman" w:cs="Times New Roman"/>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t xml:space="preserve">kapsulės korpuse - želatina (E441), titano dioksidas (E171), </w:t>
      </w:r>
      <w:r w:rsidRPr="007B75C2">
        <w:rPr>
          <w:rFonts w:ascii="Times New Roman" w:eastAsia="Calibri" w:hAnsi="Times New Roman" w:cs="Times New Roman"/>
          <w:color w:val="000000"/>
          <w:kern w:val="0"/>
          <w:sz w:val="22"/>
          <w:szCs w:val="22"/>
          <w:lang w:eastAsia="ar-SA"/>
          <w14:ligatures w14:val="none"/>
        </w:rPr>
        <w:t xml:space="preserve">geltonasis geležies oksidas </w:t>
      </w:r>
      <w:r w:rsidRPr="007B75C2">
        <w:rPr>
          <w:rFonts w:ascii="Times New Roman" w:eastAsia="Calibri" w:hAnsi="Times New Roman" w:cs="Times New Roman"/>
          <w:kern w:val="0"/>
          <w:sz w:val="22"/>
          <w:szCs w:val="22"/>
          <w:lang w:eastAsia="ar-SA"/>
          <w14:ligatures w14:val="none"/>
        </w:rPr>
        <w:t>(E172</w:t>
      </w:r>
      <w:r w:rsidR="00D5394F" w:rsidRPr="00FF31C4">
        <w:rPr>
          <w:rFonts w:ascii="Times New Roman" w:eastAsia="Calibri" w:hAnsi="Times New Roman" w:cs="Times New Roman"/>
          <w:kern w:val="0"/>
          <w:sz w:val="22"/>
          <w:szCs w:val="22"/>
          <w:lang w:eastAsia="ar-SA"/>
          <w14:ligatures w14:val="none"/>
        </w:rPr>
        <w:t>) (</w:t>
      </w:r>
      <w:r w:rsidRPr="007B75C2">
        <w:rPr>
          <w:rFonts w:ascii="Times New Roman" w:eastAsia="Calibri" w:hAnsi="Times New Roman" w:cs="Times New Roman"/>
          <w:kern w:val="0"/>
          <w:sz w:val="22"/>
          <w:szCs w:val="22"/>
          <w:lang w:eastAsia="ar-SA"/>
          <w14:ligatures w14:val="none"/>
        </w:rPr>
        <w:t>300 mg kapsulėje), briliantinis mėlynasis FCF (E133</w:t>
      </w:r>
      <w:r w:rsidR="00D5394F" w:rsidRPr="00FF31C4">
        <w:rPr>
          <w:rFonts w:ascii="Times New Roman" w:eastAsia="Calibri" w:hAnsi="Times New Roman" w:cs="Times New Roman"/>
          <w:kern w:val="0"/>
          <w:sz w:val="22"/>
          <w:szCs w:val="22"/>
          <w:lang w:eastAsia="ar-SA"/>
          <w14:ligatures w14:val="none"/>
        </w:rPr>
        <w:t>)</w:t>
      </w:r>
      <w:r w:rsidR="00AE55EA" w:rsidRPr="00FF31C4">
        <w:rPr>
          <w:rFonts w:ascii="Times New Roman" w:eastAsia="Calibri" w:hAnsi="Times New Roman" w:cs="Times New Roman"/>
          <w:kern w:val="0"/>
          <w:sz w:val="22"/>
          <w:szCs w:val="22"/>
          <w:lang w:eastAsia="ar-SA"/>
          <w14:ligatures w14:val="none"/>
        </w:rPr>
        <w:t xml:space="preserve"> (</w:t>
      </w:r>
      <w:r w:rsidRPr="007B75C2">
        <w:rPr>
          <w:rFonts w:ascii="Times New Roman" w:eastAsia="Calibri" w:hAnsi="Times New Roman" w:cs="Times New Roman"/>
          <w:kern w:val="0"/>
          <w:sz w:val="22"/>
          <w:szCs w:val="22"/>
          <w:lang w:eastAsia="ar-SA"/>
          <w14:ligatures w14:val="none"/>
        </w:rPr>
        <w:t>400 mg kapsulėje</w:t>
      </w:r>
      <w:r w:rsidR="00AE55EA" w:rsidRPr="00FF31C4">
        <w:rPr>
          <w:rFonts w:ascii="Times New Roman" w:eastAsia="Calibri" w:hAnsi="Times New Roman" w:cs="Times New Roman"/>
          <w:kern w:val="0"/>
          <w:sz w:val="22"/>
          <w:szCs w:val="22"/>
          <w:lang w:eastAsia="ar-SA"/>
          <w14:ligatures w14:val="none"/>
        </w:rPr>
        <w:t>)</w:t>
      </w:r>
      <w:r w:rsidRPr="007B75C2">
        <w:rPr>
          <w:rFonts w:ascii="Times New Roman" w:eastAsia="Calibri" w:hAnsi="Times New Roman" w:cs="Times New Roman"/>
          <w:kern w:val="0"/>
          <w:sz w:val="22"/>
          <w:szCs w:val="22"/>
          <w:lang w:eastAsia="ar-SA"/>
          <w14:ligatures w14:val="none"/>
        </w:rPr>
        <w:t xml:space="preserve">; </w:t>
      </w:r>
    </w:p>
    <w:p w14:paraId="2A5148C7" w14:textId="1C5E32F9" w:rsidR="007B75C2" w:rsidRPr="007B75C2" w:rsidRDefault="007B75C2" w:rsidP="00D5394F">
      <w:pPr>
        <w:widowControl w:val="0"/>
        <w:suppressAutoHyphens/>
        <w:spacing w:after="200" w:line="276" w:lineRule="auto"/>
        <w:ind w:left="567" w:right="-471" w:firstLine="0"/>
        <w:contextualSpacing/>
        <w:rPr>
          <w:rFonts w:ascii="Calibri" w:eastAsia="Calibri" w:hAnsi="Calibri" w:cs="Calibri"/>
          <w:kern w:val="0"/>
          <w:sz w:val="22"/>
          <w:szCs w:val="22"/>
          <w:lang w:eastAsia="ar-SA"/>
          <w14:ligatures w14:val="none"/>
        </w:rPr>
      </w:pPr>
      <w:r w:rsidRPr="007B75C2">
        <w:rPr>
          <w:rFonts w:ascii="Times New Roman" w:eastAsia="Calibri" w:hAnsi="Times New Roman" w:cs="Times New Roman"/>
          <w:kern w:val="0"/>
          <w:sz w:val="22"/>
          <w:szCs w:val="22"/>
          <w:lang w:eastAsia="ar-SA"/>
          <w14:ligatures w14:val="none"/>
        </w:rPr>
        <w:t xml:space="preserve">spausdinimo rašale (dangtelyje) - šelakas (E904) (mėlynajame rašale), indigokarminas (E132) (mėlynajame rašale), titano dioksidas (E171) (baltajame rašale), propilenglikolis, amoniakas; spausdinimo rašale (korpuse) - šelakas (E904), </w:t>
      </w:r>
      <w:r w:rsidRPr="007B75C2">
        <w:rPr>
          <w:rFonts w:ascii="Times New Roman" w:eastAsia="Calibri" w:hAnsi="Times New Roman" w:cs="Times New Roman"/>
          <w:color w:val="000000"/>
          <w:kern w:val="0"/>
          <w:sz w:val="22"/>
          <w:szCs w:val="22"/>
          <w:lang w:eastAsia="ar-SA"/>
          <w14:ligatures w14:val="none"/>
        </w:rPr>
        <w:t xml:space="preserve">geltonasis geležies oksidas </w:t>
      </w:r>
      <w:r w:rsidRPr="007B75C2">
        <w:rPr>
          <w:rFonts w:ascii="Times New Roman" w:eastAsia="Calibri" w:hAnsi="Times New Roman" w:cs="Times New Roman"/>
          <w:kern w:val="0"/>
          <w:sz w:val="22"/>
          <w:szCs w:val="22"/>
          <w:lang w:eastAsia="ar-SA"/>
          <w14:ligatures w14:val="none"/>
        </w:rPr>
        <w:t xml:space="preserve">(E172) (žaliajame rašale), </w:t>
      </w:r>
      <w:r w:rsidRPr="007B75C2">
        <w:rPr>
          <w:rFonts w:ascii="Times New Roman" w:eastAsia="Calibri" w:hAnsi="Times New Roman" w:cs="Times New Roman"/>
          <w:kern w:val="0"/>
          <w:sz w:val="22"/>
          <w:szCs w:val="22"/>
          <w:lang w:eastAsia="ar-SA"/>
          <w14:ligatures w14:val="none"/>
        </w:rPr>
        <w:lastRenderedPageBreak/>
        <w:t>briliantinis mėlynasis FCF (E133) (žaliajame rašale), titano dioksidas (E171) (baltajame rašale), amoniakas, propilenglikolis.</w:t>
      </w:r>
    </w:p>
    <w:p w14:paraId="0B61C5E6" w14:textId="77777777" w:rsidR="007B75C2" w:rsidRPr="007B75C2" w:rsidRDefault="007B75C2" w:rsidP="007B75C2">
      <w:pPr>
        <w:widowControl w:val="0"/>
        <w:ind w:left="0" w:firstLine="0"/>
        <w:rPr>
          <w:rFonts w:ascii="Times New Roman" w:eastAsia="Times New Roman" w:hAnsi="Times New Roman" w:cs="Times New Roman"/>
          <w:b/>
          <w:kern w:val="0"/>
          <w:sz w:val="22"/>
          <w:szCs w:val="22"/>
          <w14:ligatures w14:val="none"/>
        </w:rPr>
      </w:pPr>
    </w:p>
    <w:p w14:paraId="40F1C698" w14:textId="77777777" w:rsidR="007B75C2" w:rsidRPr="007B75C2" w:rsidRDefault="007B75C2" w:rsidP="007B75C2">
      <w:pPr>
        <w:keepNext/>
        <w:widowControl w:val="0"/>
        <w:ind w:left="0" w:right="-23" w:firstLine="0"/>
        <w:rPr>
          <w:rFonts w:ascii="Times New Roman" w:eastAsia="Times New Roman" w:hAnsi="Times New Roman" w:cs="Times New Roman"/>
          <w:b/>
          <w:kern w:val="0"/>
          <w:sz w:val="22"/>
          <w:szCs w:val="22"/>
          <w14:ligatures w14:val="none"/>
        </w:rPr>
      </w:pPr>
      <w:r w:rsidRPr="007B75C2">
        <w:rPr>
          <w:rFonts w:ascii="Times New Roman" w:eastAsia="Times New Roman" w:hAnsi="Times New Roman" w:cs="Times New Roman"/>
          <w:b/>
          <w:kern w:val="0"/>
          <w:sz w:val="22"/>
          <w:szCs w:val="22"/>
          <w14:ligatures w14:val="none"/>
        </w:rPr>
        <w:t>Gabapentin Strides išvaizda ir kiekis pakuotėje</w:t>
      </w:r>
    </w:p>
    <w:p w14:paraId="53ECA855" w14:textId="77777777" w:rsidR="007B75C2" w:rsidRPr="007B75C2" w:rsidRDefault="007B75C2" w:rsidP="007B75C2">
      <w:pPr>
        <w:widowControl w:val="0"/>
        <w:autoSpaceDE w:val="0"/>
        <w:ind w:left="0"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 Strides 300 mg kietoji kapsulė: neskaidrus geltonas dangtelis ir neskaidrus geltonas korpusas su išspausdintu mėlynu maistinio rašalo įspaudu „S618/300 mg“ ant dangtelio ir žaliu maistinio rašalo įspaudu„</w:t>
      </w:r>
      <w:r w:rsidRPr="007B75C2">
        <w:rPr>
          <w:rFonts w:ascii="Times New Roman" w:eastAsia="Times New Roman" w:hAnsi="Times New Roman" w:cs="Times New Roman"/>
          <w:noProof/>
          <w:kern w:val="0"/>
          <w:sz w:val="22"/>
          <w:szCs w:val="22"/>
          <w:lang w:eastAsia="lt-LT"/>
          <w14:ligatures w14:val="none"/>
        </w:rPr>
        <w:drawing>
          <wp:inline distT="0" distB="0" distL="0" distR="0" wp14:anchorId="77052BF4" wp14:editId="1C741CAA">
            <wp:extent cx="152400" cy="142875"/>
            <wp:effectExtent l="0" t="0" r="0" b="9525"/>
            <wp:docPr id="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7B75C2">
        <w:rPr>
          <w:rFonts w:ascii="Times New Roman" w:eastAsia="Times New Roman" w:hAnsi="Times New Roman" w:cs="Times New Roman"/>
          <w:kern w:val="0"/>
          <w:sz w:val="22"/>
          <w:szCs w:val="22"/>
          <w14:ligatures w14:val="none"/>
        </w:rPr>
        <w:t xml:space="preserve">“ ant korpuso. Užpildyta baltais arba beveik baltais milteliais. Kapsulės dydis – 19,30 mm ± 0,4 mm.  </w:t>
      </w:r>
    </w:p>
    <w:p w14:paraId="3902A217" w14:textId="77777777" w:rsidR="007B75C2" w:rsidRPr="007B75C2" w:rsidRDefault="007B75C2" w:rsidP="007B75C2">
      <w:pPr>
        <w:widowControl w:val="0"/>
        <w:autoSpaceDE w:val="0"/>
        <w:ind w:left="0" w:firstLine="0"/>
        <w:rPr>
          <w:rFonts w:ascii="Times New Roman" w:eastAsia="Times New Roman" w:hAnsi="Times New Roman" w:cs="Times New Roman"/>
          <w:kern w:val="0"/>
          <w:sz w:val="22"/>
          <w:szCs w:val="22"/>
          <w14:ligatures w14:val="none"/>
        </w:rPr>
      </w:pPr>
    </w:p>
    <w:p w14:paraId="351124B2" w14:textId="77777777" w:rsidR="007B75C2" w:rsidRPr="007B75C2" w:rsidRDefault="007B75C2" w:rsidP="007B75C2">
      <w:pPr>
        <w:widowControl w:val="0"/>
        <w:autoSpaceDE w:val="0"/>
        <w:ind w:left="0" w:firstLine="0"/>
        <w:rPr>
          <w:rFonts w:ascii="Times New Roman" w:eastAsia="Times New Roman" w:hAnsi="Times New Roman" w:cs="Times New Roman"/>
          <w:kern w:val="0"/>
          <w:sz w:val="22"/>
          <w:szCs w:val="22"/>
          <w14:ligatures w14:val="none"/>
        </w:rPr>
      </w:pPr>
      <w:r w:rsidRPr="007B75C2">
        <w:rPr>
          <w:rFonts w:ascii="Times New Roman" w:eastAsia="Times New Roman" w:hAnsi="Times New Roman" w:cs="Times New Roman"/>
          <w:kern w:val="0"/>
          <w:sz w:val="22"/>
          <w:szCs w:val="22"/>
          <w14:ligatures w14:val="none"/>
        </w:rPr>
        <w:t>Gabapentin Strides 400 mg kietoji kapsulė: neskaidrus mėlynas dangtelis ir neskaidrus mėlynas korpusas su išspausdintu baltu maistinio rašalo įspaudu „S619/400 mg“ ant dangtelio ir baltu maistinio rašalo įspaudu„</w:t>
      </w:r>
      <w:r w:rsidRPr="007B75C2">
        <w:rPr>
          <w:rFonts w:ascii="Times New Roman" w:eastAsia="Times New Roman" w:hAnsi="Times New Roman" w:cs="Times New Roman"/>
          <w:noProof/>
          <w:kern w:val="0"/>
          <w:sz w:val="22"/>
          <w:szCs w:val="22"/>
          <w:lang w:eastAsia="lt-LT"/>
          <w14:ligatures w14:val="none"/>
        </w:rPr>
        <w:drawing>
          <wp:inline distT="0" distB="0" distL="0" distR="0" wp14:anchorId="2D7C6453" wp14:editId="18219155">
            <wp:extent cx="152400" cy="142875"/>
            <wp:effectExtent l="0" t="0" r="0" b="9525"/>
            <wp:docPr id="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42875"/>
                    </a:xfrm>
                    <a:prstGeom prst="rect">
                      <a:avLst/>
                    </a:prstGeom>
                    <a:noFill/>
                    <a:ln>
                      <a:noFill/>
                    </a:ln>
                  </pic:spPr>
                </pic:pic>
              </a:graphicData>
            </a:graphic>
          </wp:inline>
        </w:drawing>
      </w:r>
      <w:r w:rsidRPr="007B75C2">
        <w:rPr>
          <w:rFonts w:ascii="Times New Roman" w:eastAsia="Times New Roman" w:hAnsi="Times New Roman" w:cs="Times New Roman"/>
          <w:kern w:val="0"/>
          <w:sz w:val="22"/>
          <w:szCs w:val="22"/>
          <w14:ligatures w14:val="none"/>
        </w:rPr>
        <w:t xml:space="preserve">“ ant korpuso. Užpildyta baltais arba beveik baltais milteliais. Kapsulės dydis – 21,40 mm ± 0,4 mm.  </w:t>
      </w:r>
    </w:p>
    <w:p w14:paraId="6DB9A06C" w14:textId="77777777" w:rsidR="007B75C2" w:rsidRPr="007B75C2" w:rsidRDefault="007B75C2" w:rsidP="007B75C2">
      <w:pPr>
        <w:widowControl w:val="0"/>
        <w:ind w:left="0" w:right="-23" w:firstLine="0"/>
        <w:rPr>
          <w:rFonts w:ascii="Times New Roman" w:eastAsia="Times New Roman" w:hAnsi="Times New Roman" w:cs="Times New Roman"/>
          <w:spacing w:val="-1"/>
          <w:kern w:val="0"/>
          <w:sz w:val="22"/>
          <w:szCs w:val="22"/>
          <w14:ligatures w14:val="none"/>
        </w:rPr>
      </w:pPr>
    </w:p>
    <w:p w14:paraId="054C2E53" w14:textId="77777777" w:rsidR="007B75C2" w:rsidRPr="007B75C2" w:rsidRDefault="007B75C2" w:rsidP="007B75C2">
      <w:pPr>
        <w:widowControl w:val="0"/>
        <w:ind w:left="0" w:right="-23" w:firstLine="0"/>
        <w:rPr>
          <w:rFonts w:ascii="Times New Roman" w:eastAsia="Times New Roman" w:hAnsi="Times New Roman" w:cs="Times New Roman"/>
          <w:spacing w:val="-1"/>
          <w:kern w:val="0"/>
          <w:sz w:val="22"/>
          <w:szCs w:val="22"/>
          <w14:ligatures w14:val="none"/>
        </w:rPr>
      </w:pPr>
      <w:r w:rsidRPr="007B75C2">
        <w:rPr>
          <w:rFonts w:ascii="Times New Roman" w:eastAsia="Times New Roman" w:hAnsi="Times New Roman" w:cs="Times New Roman"/>
          <w:kern w:val="0"/>
          <w:sz w:val="22"/>
          <w:szCs w:val="22"/>
          <w14:ligatures w14:val="none"/>
        </w:rPr>
        <w:t>DTPE buteliukas su baltu nepermatomu, vaikams sunkiai atidaromu uždoriu arba baltu nepermatomu DTPE dangteliu.</w:t>
      </w:r>
    </w:p>
    <w:p w14:paraId="5699C698" w14:textId="2C518637" w:rsidR="007B75C2" w:rsidRPr="007B75C2" w:rsidRDefault="007B75C2" w:rsidP="007B75C2">
      <w:pPr>
        <w:widowControl w:val="0"/>
        <w:ind w:left="0" w:right="-23" w:firstLine="0"/>
        <w:rPr>
          <w:rFonts w:ascii="Times New Roman" w:eastAsia="Times New Roman" w:hAnsi="Times New Roman" w:cs="Times New Roman"/>
          <w:spacing w:val="-1"/>
          <w:kern w:val="0"/>
          <w:sz w:val="22"/>
          <w:szCs w:val="22"/>
          <w14:ligatures w14:val="none"/>
        </w:rPr>
      </w:pPr>
      <w:r w:rsidRPr="007B75C2">
        <w:rPr>
          <w:rFonts w:ascii="Times New Roman" w:eastAsia="Times New Roman" w:hAnsi="Times New Roman" w:cs="Times New Roman"/>
          <w:kern w:val="0"/>
          <w:sz w:val="22"/>
          <w:szCs w:val="22"/>
          <w14:ligatures w14:val="none"/>
        </w:rPr>
        <w:t>Pakuotėje yra 100 kietųjų kapsulių.</w:t>
      </w:r>
    </w:p>
    <w:p w14:paraId="5FBA71BC" w14:textId="77777777" w:rsidR="007B75C2" w:rsidRPr="007B75C2" w:rsidRDefault="007B75C2" w:rsidP="007B75C2">
      <w:pPr>
        <w:numPr>
          <w:ilvl w:val="12"/>
          <w:numId w:val="0"/>
        </w:numPr>
        <w:ind w:right="-2"/>
        <w:rPr>
          <w:rFonts w:ascii="Times New Roman" w:eastAsia="Times New Roman" w:hAnsi="Times New Roman" w:cs="Times New Roman"/>
          <w:snapToGrid w:val="0"/>
          <w:kern w:val="0"/>
          <w:sz w:val="22"/>
          <w:szCs w:val="22"/>
          <w14:ligatures w14:val="none"/>
        </w:rPr>
      </w:pPr>
    </w:p>
    <w:p w14:paraId="7898D004" w14:textId="77777777" w:rsidR="00276E11" w:rsidRPr="00276E11" w:rsidRDefault="00276E11" w:rsidP="00276E1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76E11">
        <w:rPr>
          <w:rFonts w:ascii="Times New Roman" w:eastAsia="Times New Roman" w:hAnsi="Times New Roman" w:cs="Times New Roman"/>
          <w:b/>
          <w:noProof/>
          <w:kern w:val="0"/>
          <w:sz w:val="22"/>
          <w:szCs w:val="22"/>
          <w14:ligatures w14:val="none"/>
        </w:rPr>
        <w:t>Registruotojas eksportuojančioje valstybėje ir gamintojas</w:t>
      </w:r>
    </w:p>
    <w:p w14:paraId="197110C8" w14:textId="77777777" w:rsidR="00276E11" w:rsidRPr="00276E11"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9D9A41" w14:textId="77777777" w:rsidR="00276E11" w:rsidRPr="00276E11" w:rsidRDefault="00276E11" w:rsidP="00276E1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76E11">
        <w:rPr>
          <w:rFonts w:ascii="Times New Roman" w:eastAsia="Aptos" w:hAnsi="Times New Roman" w:cs="Times New Roman"/>
          <w:b/>
          <w:color w:val="000000"/>
          <w:kern w:val="0"/>
          <w:sz w:val="22"/>
          <w:szCs w:val="22"/>
          <w14:ligatures w14:val="none"/>
        </w:rPr>
        <w:t>Registruotojas</w:t>
      </w:r>
    </w:p>
    <w:p w14:paraId="44EF6226"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F31C4">
        <w:rPr>
          <w:rFonts w:ascii="Times New Roman" w:eastAsia="Aptos" w:hAnsi="Times New Roman" w:cs="Times New Roman"/>
          <w:bCs/>
          <w:color w:val="000000"/>
          <w:kern w:val="0"/>
          <w:sz w:val="22"/>
          <w:szCs w:val="22"/>
          <w14:ligatures w14:val="none"/>
        </w:rPr>
        <w:t>Strides</w:t>
      </w:r>
      <w:proofErr w:type="spellEnd"/>
      <w:r w:rsidRPr="00FF31C4">
        <w:rPr>
          <w:rFonts w:ascii="Times New Roman" w:eastAsia="Aptos" w:hAnsi="Times New Roman" w:cs="Times New Roman"/>
          <w:bCs/>
          <w:color w:val="000000"/>
          <w:kern w:val="0"/>
          <w:sz w:val="22"/>
          <w:szCs w:val="22"/>
          <w14:ligatures w14:val="none"/>
        </w:rPr>
        <w:t xml:space="preserve"> Pharma (</w:t>
      </w:r>
      <w:proofErr w:type="spellStart"/>
      <w:r w:rsidRPr="00FF31C4">
        <w:rPr>
          <w:rFonts w:ascii="Times New Roman" w:eastAsia="Aptos" w:hAnsi="Times New Roman" w:cs="Times New Roman"/>
          <w:bCs/>
          <w:color w:val="000000"/>
          <w:kern w:val="0"/>
          <w:sz w:val="22"/>
          <w:szCs w:val="22"/>
          <w14:ligatures w14:val="none"/>
        </w:rPr>
        <w:t>Cyprus</w:t>
      </w:r>
      <w:proofErr w:type="spellEnd"/>
      <w:r w:rsidRPr="00FF31C4">
        <w:rPr>
          <w:rFonts w:ascii="Times New Roman" w:eastAsia="Aptos" w:hAnsi="Times New Roman" w:cs="Times New Roman"/>
          <w:bCs/>
          <w:color w:val="000000"/>
          <w:kern w:val="0"/>
          <w:sz w:val="22"/>
          <w:szCs w:val="22"/>
          <w14:ligatures w14:val="none"/>
        </w:rPr>
        <w:t>) Ltd.</w:t>
      </w:r>
    </w:p>
    <w:p w14:paraId="2E952605"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F31C4">
        <w:rPr>
          <w:rFonts w:ascii="Times New Roman" w:eastAsia="Aptos" w:hAnsi="Times New Roman" w:cs="Times New Roman"/>
          <w:bCs/>
          <w:color w:val="000000"/>
          <w:kern w:val="0"/>
          <w:sz w:val="22"/>
          <w:szCs w:val="22"/>
          <w14:ligatures w14:val="none"/>
        </w:rPr>
        <w:t>Themistokli</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Dervi</w:t>
      </w:r>
      <w:proofErr w:type="spellEnd"/>
      <w:r w:rsidRPr="00FF31C4">
        <w:rPr>
          <w:rFonts w:ascii="Times New Roman" w:eastAsia="Aptos" w:hAnsi="Times New Roman" w:cs="Times New Roman"/>
          <w:bCs/>
          <w:color w:val="000000"/>
          <w:kern w:val="0"/>
          <w:sz w:val="22"/>
          <w:szCs w:val="22"/>
          <w14:ligatures w14:val="none"/>
        </w:rPr>
        <w:t xml:space="preserve"> 3, Julia </w:t>
      </w:r>
      <w:proofErr w:type="spellStart"/>
      <w:r w:rsidRPr="00FF31C4">
        <w:rPr>
          <w:rFonts w:ascii="Times New Roman" w:eastAsia="Aptos" w:hAnsi="Times New Roman" w:cs="Times New Roman"/>
          <w:bCs/>
          <w:color w:val="000000"/>
          <w:kern w:val="0"/>
          <w:sz w:val="22"/>
          <w:szCs w:val="22"/>
          <w14:ligatures w14:val="none"/>
        </w:rPr>
        <w:t>House</w:t>
      </w:r>
      <w:proofErr w:type="spellEnd"/>
      <w:r w:rsidRPr="00FF31C4">
        <w:rPr>
          <w:rFonts w:ascii="Times New Roman" w:eastAsia="Aptos" w:hAnsi="Times New Roman" w:cs="Times New Roman"/>
          <w:bCs/>
          <w:color w:val="000000"/>
          <w:kern w:val="0"/>
          <w:sz w:val="22"/>
          <w:szCs w:val="22"/>
          <w14:ligatures w14:val="none"/>
        </w:rPr>
        <w:t>,</w:t>
      </w:r>
    </w:p>
    <w:p w14:paraId="2AE05BF8"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 xml:space="preserve">1066 Nicosia, </w:t>
      </w:r>
    </w:p>
    <w:p w14:paraId="36338209" w14:textId="7C34FDE0" w:rsidR="00276E11" w:rsidRPr="00276E11"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Kipras</w:t>
      </w:r>
    </w:p>
    <w:p w14:paraId="7110659D" w14:textId="77777777" w:rsidR="00276E11" w:rsidRPr="00276E11"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D1729C7" w14:textId="77777777" w:rsidR="00276E11" w:rsidRPr="00276E11" w:rsidRDefault="00276E11" w:rsidP="00276E1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76E11">
        <w:rPr>
          <w:rFonts w:ascii="Times New Roman" w:eastAsia="Aptos" w:hAnsi="Times New Roman" w:cs="Times New Roman"/>
          <w:b/>
          <w:color w:val="000000"/>
          <w:kern w:val="0"/>
          <w:sz w:val="22"/>
          <w:szCs w:val="22"/>
          <w14:ligatures w14:val="none"/>
        </w:rPr>
        <w:t>Gamintojas</w:t>
      </w:r>
    </w:p>
    <w:p w14:paraId="584AD223"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S.C. SANTA S.A.</w:t>
      </w:r>
    </w:p>
    <w:p w14:paraId="496C6B9F"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 xml:space="preserve">Str. </w:t>
      </w:r>
      <w:proofErr w:type="spellStart"/>
      <w:r w:rsidRPr="00FF31C4">
        <w:rPr>
          <w:rFonts w:ascii="Times New Roman" w:eastAsia="Aptos" w:hAnsi="Times New Roman" w:cs="Times New Roman"/>
          <w:bCs/>
          <w:color w:val="000000"/>
          <w:kern w:val="0"/>
          <w:sz w:val="22"/>
          <w:szCs w:val="22"/>
          <w14:ligatures w14:val="none"/>
        </w:rPr>
        <w:t>Carpatilor</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nr.</w:t>
      </w:r>
      <w:proofErr w:type="spellEnd"/>
      <w:r w:rsidRPr="00FF31C4">
        <w:rPr>
          <w:rFonts w:ascii="Times New Roman" w:eastAsia="Aptos" w:hAnsi="Times New Roman" w:cs="Times New Roman"/>
          <w:bCs/>
          <w:color w:val="000000"/>
          <w:kern w:val="0"/>
          <w:sz w:val="22"/>
          <w:szCs w:val="22"/>
          <w14:ligatures w14:val="none"/>
        </w:rPr>
        <w:t xml:space="preserve"> 60,</w:t>
      </w:r>
    </w:p>
    <w:p w14:paraId="5F69839C"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F31C4">
        <w:rPr>
          <w:rFonts w:ascii="Times New Roman" w:eastAsia="Aptos" w:hAnsi="Times New Roman" w:cs="Times New Roman"/>
          <w:bCs/>
          <w:color w:val="000000"/>
          <w:kern w:val="0"/>
          <w:sz w:val="22"/>
          <w:szCs w:val="22"/>
          <w14:ligatures w14:val="none"/>
        </w:rPr>
        <w:t>obiectiv</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nr.</w:t>
      </w:r>
      <w:proofErr w:type="spellEnd"/>
      <w:r w:rsidRPr="00FF31C4">
        <w:rPr>
          <w:rFonts w:ascii="Times New Roman" w:eastAsia="Aptos" w:hAnsi="Times New Roman" w:cs="Times New Roman"/>
          <w:bCs/>
          <w:color w:val="000000"/>
          <w:kern w:val="0"/>
          <w:sz w:val="22"/>
          <w:szCs w:val="22"/>
          <w14:ligatures w14:val="none"/>
        </w:rPr>
        <w:t xml:space="preserve"> 47, 48, 58, 133, 156, </w:t>
      </w:r>
    </w:p>
    <w:p w14:paraId="6DEAD122"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F31C4">
        <w:rPr>
          <w:rFonts w:ascii="Times New Roman" w:eastAsia="Aptos" w:hAnsi="Times New Roman" w:cs="Times New Roman"/>
          <w:bCs/>
          <w:color w:val="000000"/>
          <w:kern w:val="0"/>
          <w:sz w:val="22"/>
          <w:szCs w:val="22"/>
          <w14:ligatures w14:val="none"/>
        </w:rPr>
        <w:t>Brasov</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Jud</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Brasov</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cod</w:t>
      </w:r>
      <w:proofErr w:type="spellEnd"/>
      <w:r w:rsidRPr="00FF31C4">
        <w:rPr>
          <w:rFonts w:ascii="Times New Roman" w:eastAsia="Aptos" w:hAnsi="Times New Roman" w:cs="Times New Roman"/>
          <w:bCs/>
          <w:color w:val="000000"/>
          <w:kern w:val="0"/>
          <w:sz w:val="22"/>
          <w:szCs w:val="22"/>
          <w14:ligatures w14:val="none"/>
        </w:rPr>
        <w:t xml:space="preserve"> 500269, </w:t>
      </w:r>
    </w:p>
    <w:p w14:paraId="646600E8"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Rumunija</w:t>
      </w:r>
    </w:p>
    <w:p w14:paraId="383DB25A"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1EFFA04"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arba</w:t>
      </w:r>
    </w:p>
    <w:p w14:paraId="5E5744B1"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4F320F4"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F31C4">
        <w:rPr>
          <w:rFonts w:ascii="Times New Roman" w:eastAsia="Aptos" w:hAnsi="Times New Roman" w:cs="Times New Roman"/>
          <w:bCs/>
          <w:color w:val="000000"/>
          <w:kern w:val="0"/>
          <w:sz w:val="22"/>
          <w:szCs w:val="22"/>
          <w14:ligatures w14:val="none"/>
        </w:rPr>
        <w:t>Fairmed</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Healthcare</w:t>
      </w:r>
      <w:proofErr w:type="spellEnd"/>
      <w:r w:rsidRPr="00FF31C4">
        <w:rPr>
          <w:rFonts w:ascii="Times New Roman" w:eastAsia="Aptos" w:hAnsi="Times New Roman" w:cs="Times New Roman"/>
          <w:bCs/>
          <w:color w:val="000000"/>
          <w:kern w:val="0"/>
          <w:sz w:val="22"/>
          <w:szCs w:val="22"/>
          <w14:ligatures w14:val="none"/>
        </w:rPr>
        <w:t xml:space="preserve"> </w:t>
      </w:r>
      <w:proofErr w:type="spellStart"/>
      <w:r w:rsidRPr="00FF31C4">
        <w:rPr>
          <w:rFonts w:ascii="Times New Roman" w:eastAsia="Aptos" w:hAnsi="Times New Roman" w:cs="Times New Roman"/>
          <w:bCs/>
          <w:color w:val="000000"/>
          <w:kern w:val="0"/>
          <w:sz w:val="22"/>
          <w:szCs w:val="22"/>
          <w14:ligatures w14:val="none"/>
        </w:rPr>
        <w:t>GmbH</w:t>
      </w:r>
      <w:proofErr w:type="spellEnd"/>
    </w:p>
    <w:p w14:paraId="0E4404A3"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Maria-</w:t>
      </w:r>
      <w:proofErr w:type="spellStart"/>
      <w:r w:rsidRPr="00FF31C4">
        <w:rPr>
          <w:rFonts w:ascii="Times New Roman" w:eastAsia="Aptos" w:hAnsi="Times New Roman" w:cs="Times New Roman"/>
          <w:bCs/>
          <w:color w:val="000000"/>
          <w:kern w:val="0"/>
          <w:sz w:val="22"/>
          <w:szCs w:val="22"/>
          <w14:ligatures w14:val="none"/>
        </w:rPr>
        <w:t>Goeppert</w:t>
      </w:r>
      <w:proofErr w:type="spellEnd"/>
      <w:r w:rsidRPr="00FF31C4">
        <w:rPr>
          <w:rFonts w:ascii="Times New Roman" w:eastAsia="Aptos" w:hAnsi="Times New Roman" w:cs="Times New Roman"/>
          <w:bCs/>
          <w:color w:val="000000"/>
          <w:kern w:val="0"/>
          <w:sz w:val="22"/>
          <w:szCs w:val="22"/>
          <w14:ligatures w14:val="none"/>
        </w:rPr>
        <w:t>-</w:t>
      </w:r>
      <w:proofErr w:type="spellStart"/>
      <w:r w:rsidRPr="00FF31C4">
        <w:rPr>
          <w:rFonts w:ascii="Times New Roman" w:eastAsia="Aptos" w:hAnsi="Times New Roman" w:cs="Times New Roman"/>
          <w:bCs/>
          <w:color w:val="000000"/>
          <w:kern w:val="0"/>
          <w:sz w:val="22"/>
          <w:szCs w:val="22"/>
          <w14:ligatures w14:val="none"/>
        </w:rPr>
        <w:t>Straße</w:t>
      </w:r>
      <w:proofErr w:type="spellEnd"/>
      <w:r w:rsidRPr="00FF31C4">
        <w:rPr>
          <w:rFonts w:ascii="Times New Roman" w:eastAsia="Aptos" w:hAnsi="Times New Roman" w:cs="Times New Roman"/>
          <w:bCs/>
          <w:color w:val="000000"/>
          <w:kern w:val="0"/>
          <w:sz w:val="22"/>
          <w:szCs w:val="22"/>
          <w14:ligatures w14:val="none"/>
        </w:rPr>
        <w:t xml:space="preserve"> 3</w:t>
      </w:r>
    </w:p>
    <w:p w14:paraId="6272AC71" w14:textId="77777777" w:rsidR="00276E11" w:rsidRPr="00FF31C4"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 xml:space="preserve">23562, </w:t>
      </w:r>
      <w:proofErr w:type="spellStart"/>
      <w:r w:rsidRPr="00FF31C4">
        <w:rPr>
          <w:rFonts w:ascii="Times New Roman" w:eastAsia="Aptos" w:hAnsi="Times New Roman" w:cs="Times New Roman"/>
          <w:bCs/>
          <w:color w:val="000000"/>
          <w:kern w:val="0"/>
          <w:sz w:val="22"/>
          <w:szCs w:val="22"/>
          <w14:ligatures w14:val="none"/>
        </w:rPr>
        <w:t>Luebeck</w:t>
      </w:r>
      <w:proofErr w:type="spellEnd"/>
    </w:p>
    <w:p w14:paraId="1CAA86F2" w14:textId="644E52F9" w:rsidR="00276E11" w:rsidRPr="00276E11"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31C4">
        <w:rPr>
          <w:rFonts w:ascii="Times New Roman" w:eastAsia="Aptos" w:hAnsi="Times New Roman" w:cs="Times New Roman"/>
          <w:bCs/>
          <w:color w:val="000000"/>
          <w:kern w:val="0"/>
          <w:sz w:val="22"/>
          <w:szCs w:val="22"/>
          <w14:ligatures w14:val="none"/>
        </w:rPr>
        <w:t>Vokietija</w:t>
      </w:r>
    </w:p>
    <w:p w14:paraId="5507A89C" w14:textId="77777777" w:rsidR="00276E11" w:rsidRPr="00276E11" w:rsidRDefault="00276E11" w:rsidP="00276E1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DC5971" w14:textId="77777777" w:rsidR="00276E11" w:rsidRPr="00276E11" w:rsidRDefault="00276E11" w:rsidP="00276E1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76E11">
        <w:rPr>
          <w:rFonts w:ascii="Times New Roman" w:eastAsia="Aptos" w:hAnsi="Times New Roman" w:cs="Times New Roman"/>
          <w:b/>
          <w:color w:val="000000"/>
          <w:kern w:val="0"/>
          <w:sz w:val="22"/>
          <w:szCs w:val="22"/>
          <w14:ligatures w14:val="none"/>
        </w:rPr>
        <w:t xml:space="preserve">Lygiagretus importuotojas </w:t>
      </w:r>
      <w:r w:rsidRPr="00276E11">
        <w:rPr>
          <w:rFonts w:ascii="Times New Roman" w:eastAsia="Aptos" w:hAnsi="Times New Roman" w:cs="Times New Roman"/>
          <w:b/>
          <w:color w:val="000000"/>
          <w:kern w:val="0"/>
          <w:sz w:val="22"/>
          <w:szCs w:val="22"/>
          <w14:ligatures w14:val="none"/>
        </w:rPr>
        <w:br/>
      </w:r>
      <w:r w:rsidRPr="00276E11">
        <w:rPr>
          <w:rFonts w:ascii="Times New Roman" w:eastAsia="TimesNewRoman" w:hAnsi="Times New Roman" w:cs="Times New Roman"/>
          <w:color w:val="000000"/>
          <w:kern w:val="0"/>
          <w:sz w:val="22"/>
          <w:szCs w:val="22"/>
          <w14:ligatures w14:val="none"/>
        </w:rPr>
        <w:t>UAB „Niromed“</w:t>
      </w:r>
      <w:r w:rsidRPr="00276E11">
        <w:rPr>
          <w:rFonts w:ascii="Times New Roman" w:eastAsia="Aptos" w:hAnsi="Times New Roman" w:cs="Times New Roman"/>
          <w:b/>
          <w:color w:val="000000"/>
          <w:kern w:val="0"/>
          <w:sz w:val="22"/>
          <w:szCs w:val="22"/>
          <w14:ligatures w14:val="none"/>
        </w:rPr>
        <w:br/>
      </w:r>
      <w:r w:rsidRPr="00276E11">
        <w:rPr>
          <w:rFonts w:ascii="Times New Roman" w:eastAsia="TimesNewRoman" w:hAnsi="Times New Roman" w:cs="Times New Roman"/>
          <w:color w:val="000000"/>
          <w:kern w:val="0"/>
          <w:sz w:val="22"/>
          <w:szCs w:val="22"/>
          <w14:ligatures w14:val="none"/>
        </w:rPr>
        <w:t>Žirmūnų g. 139A</w:t>
      </w:r>
      <w:r w:rsidRPr="00276E11">
        <w:rPr>
          <w:rFonts w:ascii="Times New Roman" w:eastAsia="Aptos" w:hAnsi="Times New Roman" w:cs="Times New Roman"/>
          <w:b/>
          <w:color w:val="000000"/>
          <w:kern w:val="0"/>
          <w:sz w:val="22"/>
          <w:szCs w:val="22"/>
          <w14:ligatures w14:val="none"/>
        </w:rPr>
        <w:br/>
      </w:r>
      <w:r w:rsidRPr="00276E11">
        <w:rPr>
          <w:rFonts w:ascii="Times New Roman" w:eastAsia="TimesNewRoman" w:hAnsi="Times New Roman" w:cs="Times New Roman"/>
          <w:color w:val="000000"/>
          <w:kern w:val="0"/>
          <w:sz w:val="22"/>
          <w:szCs w:val="22"/>
          <w14:ligatures w14:val="none"/>
        </w:rPr>
        <w:t>LT-09120 Vilnius</w:t>
      </w:r>
      <w:r w:rsidRPr="00276E11">
        <w:rPr>
          <w:rFonts w:ascii="Times New Roman" w:eastAsia="TimesNewRoman" w:hAnsi="Times New Roman" w:cs="Times New Roman"/>
          <w:color w:val="000000"/>
          <w:kern w:val="0"/>
          <w:sz w:val="22"/>
          <w:szCs w:val="22"/>
          <w14:ligatures w14:val="none"/>
        </w:rPr>
        <w:br/>
        <w:t>Lietuva</w:t>
      </w:r>
    </w:p>
    <w:p w14:paraId="1D6005B1" w14:textId="77777777" w:rsidR="00276E11" w:rsidRPr="00276E11" w:rsidRDefault="00276E11" w:rsidP="00276E1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7C70F47" w14:textId="77777777" w:rsidR="00276E11" w:rsidRPr="00276E11" w:rsidRDefault="00276E11" w:rsidP="00276E11">
      <w:pPr>
        <w:tabs>
          <w:tab w:val="left" w:pos="1296"/>
        </w:tabs>
        <w:snapToGrid w:val="0"/>
        <w:ind w:left="567" w:hanging="567"/>
        <w:rPr>
          <w:rFonts w:ascii="Times New Roman" w:eastAsia="Times New Roman" w:hAnsi="Times New Roman" w:cs="Times New Roman"/>
          <w:b/>
          <w:bCs/>
          <w:kern w:val="0"/>
          <w:sz w:val="22"/>
          <w:szCs w:val="22"/>
          <w14:ligatures w14:val="none"/>
        </w:rPr>
      </w:pPr>
      <w:r w:rsidRPr="00276E11">
        <w:rPr>
          <w:rFonts w:ascii="Times New Roman" w:eastAsia="Times New Roman" w:hAnsi="Times New Roman" w:cs="Times New Roman"/>
          <w:b/>
          <w:bCs/>
          <w:kern w:val="0"/>
          <w:sz w:val="22"/>
          <w:szCs w:val="22"/>
          <w14:ligatures w14:val="none"/>
        </w:rPr>
        <w:t>Perpakavo</w:t>
      </w:r>
    </w:p>
    <w:p w14:paraId="7AA1BE34"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LABOR Przedsiębiorstwo Farmaceutyczno-Chemiczne sp. z o.o.</w:t>
      </w:r>
    </w:p>
    <w:p w14:paraId="2A0ABF90"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Ul. Długosza 49,</w:t>
      </w:r>
    </w:p>
    <w:p w14:paraId="7963B5B9"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51-162 Wrocław,</w:t>
      </w:r>
    </w:p>
    <w:p w14:paraId="013F862D"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Lenkija</w:t>
      </w:r>
    </w:p>
    <w:p w14:paraId="7D0B2B82"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0911F27"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arba</w:t>
      </w:r>
    </w:p>
    <w:p w14:paraId="4A64E306" w14:textId="77777777" w:rsidR="00276E11" w:rsidRPr="00276E11" w:rsidRDefault="00276E11" w:rsidP="00276E1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B663E70" w14:textId="77777777" w:rsidR="00276E11" w:rsidRPr="00276E11" w:rsidRDefault="00276E11" w:rsidP="00276E1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UAB „Entafarma“</w:t>
      </w:r>
    </w:p>
    <w:p w14:paraId="3C761FAF" w14:textId="77777777" w:rsidR="00276E11" w:rsidRPr="00276E11" w:rsidRDefault="00276E11" w:rsidP="00276E1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t>Klonėnų vs. 1,</w:t>
      </w:r>
    </w:p>
    <w:p w14:paraId="1AAA63FA" w14:textId="77777777" w:rsidR="00276E11" w:rsidRPr="00276E11" w:rsidRDefault="00276E11" w:rsidP="00276E1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76E11">
        <w:rPr>
          <w:rFonts w:ascii="Times New Roman" w:eastAsia="TimesNewRoman" w:hAnsi="Times New Roman" w:cs="Times New Roman"/>
          <w:color w:val="000000"/>
          <w:kern w:val="0"/>
          <w:sz w:val="22"/>
          <w:szCs w:val="22"/>
          <w14:ligatures w14:val="none"/>
        </w:rPr>
        <w:lastRenderedPageBreak/>
        <w:t>LT-19156 Širvintų r. sav.</w:t>
      </w:r>
    </w:p>
    <w:p w14:paraId="15CA3AC6" w14:textId="77777777" w:rsidR="00276E11" w:rsidRPr="00276E11" w:rsidRDefault="00276E11" w:rsidP="00276E11">
      <w:pPr>
        <w:tabs>
          <w:tab w:val="left" w:pos="1296"/>
        </w:tabs>
        <w:snapToGrid w:val="0"/>
        <w:ind w:left="0" w:firstLine="0"/>
        <w:rPr>
          <w:rFonts w:ascii="Times New Roman" w:eastAsia="Times New Roman" w:hAnsi="Times New Roman" w:cs="Times New Roman"/>
          <w:kern w:val="0"/>
          <w:sz w:val="22"/>
          <w:szCs w:val="20"/>
          <w14:ligatures w14:val="none"/>
        </w:rPr>
      </w:pPr>
      <w:r w:rsidRPr="00276E11">
        <w:rPr>
          <w:rFonts w:ascii="Times New Roman" w:eastAsia="TimesNewRoman" w:hAnsi="Times New Roman" w:cs="Times New Roman"/>
          <w:color w:val="000000"/>
          <w:kern w:val="0"/>
          <w:sz w:val="22"/>
          <w:szCs w:val="22"/>
          <w14:ligatures w14:val="none"/>
        </w:rPr>
        <w:t>Lietuva</w:t>
      </w:r>
    </w:p>
    <w:p w14:paraId="32A68C91" w14:textId="77777777" w:rsidR="007B75C2" w:rsidRPr="007B75C2" w:rsidRDefault="007B75C2" w:rsidP="007B75C2">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A6B643A" w14:textId="469474B1" w:rsidR="007B75C2" w:rsidRPr="007B75C2" w:rsidRDefault="007B75C2" w:rsidP="007B75C2">
      <w:pPr>
        <w:numPr>
          <w:ilvl w:val="12"/>
          <w:numId w:val="0"/>
        </w:numPr>
        <w:ind w:right="-2"/>
        <w:rPr>
          <w:rFonts w:ascii="Times New Roman" w:eastAsia="Times New Roman" w:hAnsi="Times New Roman" w:cs="Times New Roman"/>
          <w:b/>
          <w:snapToGrid w:val="0"/>
          <w:kern w:val="0"/>
          <w:sz w:val="22"/>
          <w:szCs w:val="22"/>
          <w14:ligatures w14:val="none"/>
        </w:rPr>
      </w:pPr>
      <w:r w:rsidRPr="007B75C2">
        <w:rPr>
          <w:rFonts w:ascii="Times New Roman" w:eastAsia="Times New Roman" w:hAnsi="Times New Roman" w:cs="Times New Roman"/>
          <w:b/>
          <w:snapToGrid w:val="0"/>
          <w:kern w:val="0"/>
          <w:sz w:val="22"/>
          <w:szCs w:val="22"/>
          <w14:ligatures w14:val="none"/>
        </w:rPr>
        <w:t>Šis pakuotės lapelis paskutinį kartą peržiūrėtas</w:t>
      </w:r>
      <w:r w:rsidR="009B0FFA">
        <w:rPr>
          <w:rFonts w:ascii="Times New Roman" w:eastAsia="Times New Roman" w:hAnsi="Times New Roman" w:cs="Times New Roman"/>
          <w:b/>
          <w:snapToGrid w:val="0"/>
          <w:kern w:val="0"/>
          <w:sz w:val="22"/>
          <w:szCs w:val="22"/>
          <w14:ligatures w14:val="none"/>
        </w:rPr>
        <w:t xml:space="preserve"> 2026-05-19.</w:t>
      </w:r>
    </w:p>
    <w:p w14:paraId="44F0DED6" w14:textId="77777777" w:rsidR="007B75C2" w:rsidRPr="007B75C2" w:rsidRDefault="007B75C2" w:rsidP="007B75C2">
      <w:pPr>
        <w:numPr>
          <w:ilvl w:val="12"/>
          <w:numId w:val="0"/>
        </w:numPr>
        <w:ind w:right="-2"/>
        <w:rPr>
          <w:rFonts w:ascii="Times New Roman" w:eastAsia="Times New Roman" w:hAnsi="Times New Roman" w:cs="Times New Roman"/>
          <w:kern w:val="0"/>
          <w:sz w:val="22"/>
          <w:szCs w:val="22"/>
          <w14:ligatures w14:val="none"/>
        </w:rPr>
      </w:pPr>
    </w:p>
    <w:p w14:paraId="2A404A4F" w14:textId="38C8F6B8" w:rsidR="000E75BE" w:rsidRPr="00FF31C4" w:rsidRDefault="00382951" w:rsidP="00382951">
      <w:pPr>
        <w:ind w:left="0" w:firstLine="0"/>
        <w:rPr>
          <w:rFonts w:ascii="Times New Roman" w:eastAsia="Times New Roman" w:hAnsi="Times New Roman" w:cs="Times New Roman"/>
          <w:kern w:val="0"/>
          <w:sz w:val="22"/>
          <w:szCs w:val="20"/>
          <w:lang w:eastAsia="lt-LT" w:bidi="lt-LT"/>
          <w14:ligatures w14:val="none"/>
        </w:rPr>
      </w:pPr>
      <w:r w:rsidRPr="00382951">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7" w:history="1">
        <w:r w:rsidRPr="00382951">
          <w:rPr>
            <w:rStyle w:val="Hipersaitas"/>
            <w:rFonts w:ascii="Times New Roman" w:eastAsia="Times New Roman" w:hAnsi="Times New Roman" w:cs="Times New Roman"/>
            <w:kern w:val="0"/>
            <w:sz w:val="22"/>
            <w:szCs w:val="20"/>
            <w:lang w:eastAsia="lt-LT" w:bidi="lt-LT"/>
            <w14:ligatures w14:val="none"/>
          </w:rPr>
          <w:t>https://vvkt.lrv.lt/lt/</w:t>
        </w:r>
      </w:hyperlink>
      <w:r w:rsidRPr="00382951">
        <w:rPr>
          <w:rFonts w:ascii="Times New Roman" w:eastAsia="Times New Roman" w:hAnsi="Times New Roman" w:cs="Times New Roman"/>
          <w:kern w:val="0"/>
          <w:sz w:val="22"/>
          <w:szCs w:val="20"/>
          <w:lang w:eastAsia="lt-LT" w:bidi="lt-LT"/>
          <w14:ligatures w14:val="none"/>
        </w:rPr>
        <w:t>.</w:t>
      </w:r>
    </w:p>
    <w:p w14:paraId="44F413B2" w14:textId="77777777" w:rsidR="00382951" w:rsidRPr="00FF31C4" w:rsidRDefault="00382951" w:rsidP="00382951">
      <w:pPr>
        <w:ind w:left="0" w:firstLine="0"/>
        <w:rPr>
          <w:rFonts w:ascii="Times New Roman" w:eastAsia="Times New Roman" w:hAnsi="Times New Roman" w:cs="Times New Roman"/>
          <w:kern w:val="0"/>
          <w:sz w:val="22"/>
          <w:szCs w:val="20"/>
          <w:lang w:eastAsia="lt-LT" w:bidi="lt-LT"/>
          <w14:ligatures w14:val="none"/>
        </w:rPr>
      </w:pPr>
    </w:p>
    <w:sectPr w:rsidR="00382951" w:rsidRPr="00FF31C4" w:rsidSect="007B75C2">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73B7"/>
    <w:multiLevelType w:val="hybridMultilevel"/>
    <w:tmpl w:val="BD1C5CCE"/>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895201"/>
    <w:multiLevelType w:val="hybridMultilevel"/>
    <w:tmpl w:val="7720A5AA"/>
    <w:lvl w:ilvl="0" w:tplc="3DAC5B2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AD2544"/>
    <w:multiLevelType w:val="hybridMultilevel"/>
    <w:tmpl w:val="17403F62"/>
    <w:lvl w:ilvl="0" w:tplc="44C6B206">
      <w:numFmt w:val="bullet"/>
      <w:lvlText w:val="–"/>
      <w:lvlJc w:val="left"/>
      <w:pPr>
        <w:ind w:left="908" w:hanging="548"/>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2690A47"/>
    <w:multiLevelType w:val="hybridMultilevel"/>
    <w:tmpl w:val="0AE419D2"/>
    <w:lvl w:ilvl="0" w:tplc="469AF6A4">
      <w:start w:val="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5A16ACE"/>
    <w:multiLevelType w:val="hybridMultilevel"/>
    <w:tmpl w:val="BFC45032"/>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8B0BE2"/>
    <w:multiLevelType w:val="hybridMultilevel"/>
    <w:tmpl w:val="FE3A8AC2"/>
    <w:lvl w:ilvl="0" w:tplc="469AF6A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CE0C88"/>
    <w:multiLevelType w:val="hybridMultilevel"/>
    <w:tmpl w:val="B5EEED60"/>
    <w:lvl w:ilvl="0" w:tplc="469AF6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354A2"/>
    <w:multiLevelType w:val="hybridMultilevel"/>
    <w:tmpl w:val="141E0E6A"/>
    <w:lvl w:ilvl="0" w:tplc="469AF6A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277CE0"/>
    <w:multiLevelType w:val="hybridMultilevel"/>
    <w:tmpl w:val="E146CF32"/>
    <w:lvl w:ilvl="0" w:tplc="469AF6A4">
      <w:start w:val="2"/>
      <w:numFmt w:val="bullet"/>
      <w:lvlText w:val="-"/>
      <w:lvlJc w:val="left"/>
      <w:pPr>
        <w:ind w:left="360" w:hanging="360"/>
      </w:pPr>
      <w:rPr>
        <w:rFonts w:ascii="Times New Roman" w:eastAsia="Calibri"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2D8B71B4"/>
    <w:multiLevelType w:val="hybridMultilevel"/>
    <w:tmpl w:val="A5CE69BC"/>
    <w:lvl w:ilvl="0" w:tplc="469AF6A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1B64A83"/>
    <w:multiLevelType w:val="hybridMultilevel"/>
    <w:tmpl w:val="767CEC92"/>
    <w:lvl w:ilvl="0" w:tplc="469AF6A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2AA6AD4"/>
    <w:multiLevelType w:val="hybridMultilevel"/>
    <w:tmpl w:val="20748864"/>
    <w:lvl w:ilvl="0" w:tplc="3DAC5B2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30800B7"/>
    <w:multiLevelType w:val="hybridMultilevel"/>
    <w:tmpl w:val="4A8A1994"/>
    <w:lvl w:ilvl="0" w:tplc="8326F12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DC32822"/>
    <w:multiLevelType w:val="hybridMultilevel"/>
    <w:tmpl w:val="87765FF2"/>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494421"/>
    <w:multiLevelType w:val="hybridMultilevel"/>
    <w:tmpl w:val="B5F2B0D0"/>
    <w:lvl w:ilvl="0" w:tplc="1F64878E">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9015E23"/>
    <w:multiLevelType w:val="hybridMultilevel"/>
    <w:tmpl w:val="6F325E0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1D052F3"/>
    <w:multiLevelType w:val="hybridMultilevel"/>
    <w:tmpl w:val="2C286C14"/>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54E5115"/>
    <w:multiLevelType w:val="hybridMultilevel"/>
    <w:tmpl w:val="8C4473B8"/>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F3F7A"/>
    <w:multiLevelType w:val="hybridMultilevel"/>
    <w:tmpl w:val="4912C0A0"/>
    <w:lvl w:ilvl="0" w:tplc="3DAC5B2E">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6A36842"/>
    <w:multiLevelType w:val="hybridMultilevel"/>
    <w:tmpl w:val="EF2E5C68"/>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1D440D"/>
    <w:multiLevelType w:val="hybridMultilevel"/>
    <w:tmpl w:val="71BEF804"/>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AB0D92"/>
    <w:multiLevelType w:val="hybridMultilevel"/>
    <w:tmpl w:val="A9582D3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A177EF"/>
    <w:multiLevelType w:val="hybridMultilevel"/>
    <w:tmpl w:val="F66AC084"/>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561627"/>
    <w:multiLevelType w:val="hybridMultilevel"/>
    <w:tmpl w:val="2CFADE44"/>
    <w:lvl w:ilvl="0" w:tplc="07CEDCA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613181"/>
    <w:multiLevelType w:val="hybridMultilevel"/>
    <w:tmpl w:val="C12C3020"/>
    <w:lvl w:ilvl="0" w:tplc="469AF6A4">
      <w:start w:val="2"/>
      <w:numFmt w:val="bullet"/>
      <w:lvlText w:val="-"/>
      <w:lvlJc w:val="left"/>
      <w:pPr>
        <w:ind w:left="360" w:hanging="360"/>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D1E5743"/>
    <w:multiLevelType w:val="hybridMultilevel"/>
    <w:tmpl w:val="C7AA5D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EE2173E"/>
    <w:multiLevelType w:val="hybridMultilevel"/>
    <w:tmpl w:val="5B08BB7A"/>
    <w:lvl w:ilvl="0" w:tplc="3DAC5B2E">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F196085"/>
    <w:multiLevelType w:val="hybridMultilevel"/>
    <w:tmpl w:val="30A0C914"/>
    <w:lvl w:ilvl="0" w:tplc="07CEDCA4">
      <w:start w:val="2"/>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79095F"/>
    <w:multiLevelType w:val="hybridMultilevel"/>
    <w:tmpl w:val="5F9C6498"/>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854F4E"/>
    <w:multiLevelType w:val="hybridMultilevel"/>
    <w:tmpl w:val="6F6C252C"/>
    <w:lvl w:ilvl="0" w:tplc="3DAC5B2E">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DCC605C"/>
    <w:multiLevelType w:val="hybridMultilevel"/>
    <w:tmpl w:val="7F426942"/>
    <w:lvl w:ilvl="0" w:tplc="469AF6A4">
      <w:start w:val="2"/>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3714948">
    <w:abstractNumId w:val="6"/>
  </w:num>
  <w:num w:numId="2" w16cid:durableId="1660688540">
    <w:abstractNumId w:val="21"/>
  </w:num>
  <w:num w:numId="3" w16cid:durableId="1873029362">
    <w:abstractNumId w:val="27"/>
  </w:num>
  <w:num w:numId="4" w16cid:durableId="754474120">
    <w:abstractNumId w:val="19"/>
  </w:num>
  <w:num w:numId="5" w16cid:durableId="217910011">
    <w:abstractNumId w:val="17"/>
  </w:num>
  <w:num w:numId="6" w16cid:durableId="31610590">
    <w:abstractNumId w:val="23"/>
  </w:num>
  <w:num w:numId="7" w16cid:durableId="1448574355">
    <w:abstractNumId w:val="15"/>
  </w:num>
  <w:num w:numId="8" w16cid:durableId="905577469">
    <w:abstractNumId w:val="8"/>
  </w:num>
  <w:num w:numId="9" w16cid:durableId="2107967423">
    <w:abstractNumId w:val="3"/>
  </w:num>
  <w:num w:numId="10" w16cid:durableId="1211070980">
    <w:abstractNumId w:val="9"/>
  </w:num>
  <w:num w:numId="11" w16cid:durableId="908541927">
    <w:abstractNumId w:val="28"/>
  </w:num>
  <w:num w:numId="12" w16cid:durableId="1785809305">
    <w:abstractNumId w:val="13"/>
  </w:num>
  <w:num w:numId="13" w16cid:durableId="1602684989">
    <w:abstractNumId w:val="20"/>
  </w:num>
  <w:num w:numId="14" w16cid:durableId="557938159">
    <w:abstractNumId w:val="5"/>
  </w:num>
  <w:num w:numId="15" w16cid:durableId="102845592">
    <w:abstractNumId w:val="2"/>
  </w:num>
  <w:num w:numId="16" w16cid:durableId="2001541021">
    <w:abstractNumId w:val="7"/>
  </w:num>
  <w:num w:numId="17" w16cid:durableId="86003349">
    <w:abstractNumId w:val="0"/>
  </w:num>
  <w:num w:numId="18" w16cid:durableId="1554266498">
    <w:abstractNumId w:val="22"/>
  </w:num>
  <w:num w:numId="19" w16cid:durableId="1823964248">
    <w:abstractNumId w:val="16"/>
  </w:num>
  <w:num w:numId="20" w16cid:durableId="1773429881">
    <w:abstractNumId w:val="30"/>
  </w:num>
  <w:num w:numId="21" w16cid:durableId="1708022358">
    <w:abstractNumId w:val="24"/>
  </w:num>
  <w:num w:numId="22" w16cid:durableId="635915267">
    <w:abstractNumId w:val="4"/>
  </w:num>
  <w:num w:numId="23" w16cid:durableId="1296377185">
    <w:abstractNumId w:val="10"/>
  </w:num>
  <w:num w:numId="24" w16cid:durableId="1264797574">
    <w:abstractNumId w:val="18"/>
  </w:num>
  <w:num w:numId="25" w16cid:durableId="836581148">
    <w:abstractNumId w:val="29"/>
  </w:num>
  <w:num w:numId="26" w16cid:durableId="441416827">
    <w:abstractNumId w:val="12"/>
  </w:num>
  <w:num w:numId="27" w16cid:durableId="871305398">
    <w:abstractNumId w:val="1"/>
  </w:num>
  <w:num w:numId="28" w16cid:durableId="1847405776">
    <w:abstractNumId w:val="25"/>
  </w:num>
  <w:num w:numId="29" w16cid:durableId="1142621907">
    <w:abstractNumId w:val="14"/>
  </w:num>
  <w:num w:numId="30" w16cid:durableId="975065337">
    <w:abstractNumId w:val="11"/>
  </w:num>
  <w:num w:numId="31" w16cid:durableId="16242668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5A7"/>
    <w:rsid w:val="000575CB"/>
    <w:rsid w:val="00090DCA"/>
    <w:rsid w:val="000E75BE"/>
    <w:rsid w:val="00276E11"/>
    <w:rsid w:val="00382951"/>
    <w:rsid w:val="003E4E5D"/>
    <w:rsid w:val="00403694"/>
    <w:rsid w:val="005118F9"/>
    <w:rsid w:val="007B75C2"/>
    <w:rsid w:val="007E7FF0"/>
    <w:rsid w:val="009A7066"/>
    <w:rsid w:val="009B0FFA"/>
    <w:rsid w:val="00AE55EA"/>
    <w:rsid w:val="00CE35A7"/>
    <w:rsid w:val="00D5394F"/>
    <w:rsid w:val="00D93C28"/>
    <w:rsid w:val="00EA24D7"/>
    <w:rsid w:val="00FF31C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C53D"/>
  <w15:chartTrackingRefBased/>
  <w15:docId w15:val="{E80C69AD-43B1-46A6-857E-55DB23B3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E3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E3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35A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35A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35A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35A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35A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35A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35A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35A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E35A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35A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35A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35A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35A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35A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35A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35A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35A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35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35A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35A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35A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E35A7"/>
    <w:rPr>
      <w:i/>
      <w:iCs/>
      <w:color w:val="404040" w:themeColor="text1" w:themeTint="BF"/>
    </w:rPr>
  </w:style>
  <w:style w:type="paragraph" w:styleId="Sraopastraipa">
    <w:name w:val="List Paragraph"/>
    <w:basedOn w:val="prastasis"/>
    <w:uiPriority w:val="34"/>
    <w:qFormat/>
    <w:rsid w:val="00CE35A7"/>
    <w:pPr>
      <w:ind w:left="720"/>
      <w:contextualSpacing/>
    </w:pPr>
  </w:style>
  <w:style w:type="character" w:styleId="Rykuspabraukimas">
    <w:name w:val="Intense Emphasis"/>
    <w:basedOn w:val="Numatytasispastraiposriftas"/>
    <w:uiPriority w:val="21"/>
    <w:qFormat/>
    <w:rsid w:val="00CE35A7"/>
    <w:rPr>
      <w:i/>
      <w:iCs/>
      <w:color w:val="0F4761" w:themeColor="accent1" w:themeShade="BF"/>
    </w:rPr>
  </w:style>
  <w:style w:type="paragraph" w:styleId="Iskirtacitata">
    <w:name w:val="Intense Quote"/>
    <w:basedOn w:val="prastasis"/>
    <w:next w:val="prastasis"/>
    <w:link w:val="IskirtacitataDiagrama"/>
    <w:uiPriority w:val="30"/>
    <w:qFormat/>
    <w:rsid w:val="00CE3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35A7"/>
    <w:rPr>
      <w:i/>
      <w:iCs/>
      <w:color w:val="0F4761" w:themeColor="accent1" w:themeShade="BF"/>
    </w:rPr>
  </w:style>
  <w:style w:type="character" w:styleId="Rykinuoroda">
    <w:name w:val="Intense Reference"/>
    <w:basedOn w:val="Numatytasispastraiposriftas"/>
    <w:uiPriority w:val="32"/>
    <w:qFormat/>
    <w:rsid w:val="00CE35A7"/>
    <w:rPr>
      <w:b/>
      <w:bCs/>
      <w:smallCaps/>
      <w:color w:val="0F4761" w:themeColor="accent1" w:themeShade="BF"/>
      <w:spacing w:val="5"/>
    </w:rPr>
  </w:style>
  <w:style w:type="table" w:styleId="Lentelstinklelis">
    <w:name w:val="Table Grid"/>
    <w:basedOn w:val="prastojilentel"/>
    <w:rsid w:val="007B75C2"/>
    <w:pPr>
      <w:ind w:left="0" w:firstLine="0"/>
    </w:pPr>
    <w:rPr>
      <w:rFonts w:ascii="Times New Roman" w:eastAsia="Times New Roman" w:hAnsi="Times New Roman"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382951"/>
    <w:rPr>
      <w:color w:val="467886" w:themeColor="hyperlink"/>
      <w:u w:val="single"/>
    </w:rPr>
  </w:style>
  <w:style w:type="character" w:styleId="Neapdorotaspaminjimas">
    <w:name w:val="Unresolved Mention"/>
    <w:basedOn w:val="Numatytasispastraiposriftas"/>
    <w:uiPriority w:val="99"/>
    <w:semiHidden/>
    <w:unhideWhenUsed/>
    <w:rsid w:val="00382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14793</Words>
  <Characters>8433</Characters>
  <Application>Microsoft Office Word</Application>
  <DocSecurity>0</DocSecurity>
  <Lines>70</Lines>
  <Paragraphs>46</Paragraphs>
  <ScaleCrop>false</ScaleCrop>
  <Company/>
  <LinksUpToDate>false</LinksUpToDate>
  <CharactersWithSpaces>23180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12</cp:revision>
  <dcterms:created xsi:type="dcterms:W3CDTF">2026-03-31T20:37:00Z</dcterms:created>
  <dcterms:modified xsi:type="dcterms:W3CDTF">2026-05-21T19:00:00Z</dcterms:modified>
</cp:coreProperties>
</file>