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F03C"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697AF427"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2CF56B83"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5E2A5748"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9634511"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05D63D6"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69CBC73B"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49A70F01"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28F77AC6"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392DB680"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29BF2BA9"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25FAC019"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FA8406C"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4BC31B3"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2CB57ED"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DF8E5E8"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098C1B5"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2F4C2116"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69E04DD"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472D4AC8"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2F9AB2D9"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5CCC00A7"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941EDFF" w14:textId="77777777" w:rsidR="000A272C" w:rsidRPr="000D6540" w:rsidRDefault="000A272C" w:rsidP="000A272C">
      <w:pPr>
        <w:widowControl w:val="0"/>
        <w:tabs>
          <w:tab w:val="left" w:pos="567"/>
        </w:tabs>
        <w:ind w:left="567" w:hanging="567"/>
        <w:jc w:val="center"/>
        <w:outlineLvl w:val="0"/>
        <w:rPr>
          <w:rFonts w:ascii="Times New Roman" w:eastAsia="Calibri" w:hAnsi="Times New Roman" w:cs="Times New Roman"/>
          <w:b/>
          <w:caps/>
          <w:kern w:val="0"/>
          <w:sz w:val="22"/>
          <w:szCs w:val="22"/>
          <w:lang w:eastAsia="x-none"/>
          <w14:ligatures w14:val="none"/>
        </w:rPr>
      </w:pPr>
      <w:bookmarkStart w:id="0" w:name="_Toc129243261"/>
      <w:bookmarkStart w:id="1" w:name="_Toc129243136"/>
      <w:r w:rsidRPr="000D6540">
        <w:rPr>
          <w:rFonts w:ascii="Times New Roman" w:eastAsia="Calibri" w:hAnsi="Times New Roman" w:cs="Times New Roman"/>
          <w:b/>
          <w:caps/>
          <w:kern w:val="0"/>
          <w:sz w:val="22"/>
          <w:szCs w:val="22"/>
          <w:lang w:eastAsia="x-none"/>
          <w14:ligatures w14:val="none"/>
        </w:rPr>
        <w:t>A. ŽENKLINIMAS</w:t>
      </w:r>
      <w:bookmarkEnd w:id="0"/>
      <w:bookmarkEnd w:id="1"/>
    </w:p>
    <w:p w14:paraId="1154159F"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r w:rsidRPr="000D6540">
        <w:rPr>
          <w:rFonts w:ascii="Times New Roman" w:eastAsia="Calibri" w:hAnsi="Times New Roman" w:cs="Times New Roman"/>
          <w:kern w:val="0"/>
          <w:sz w:val="22"/>
          <w:szCs w:val="22"/>
          <w:lang w:eastAsia="sl-SI"/>
          <w14:ligatures w14:val="none"/>
        </w:rPr>
        <w:br w:type="page"/>
      </w:r>
    </w:p>
    <w:p w14:paraId="61CE4143"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lang w:eastAsia="x-none"/>
          <w14:ligatures w14:val="none"/>
        </w:rPr>
      </w:pPr>
      <w:r w:rsidRPr="000D6540">
        <w:rPr>
          <w:rFonts w:ascii="Times New Roman" w:eastAsia="Calibri" w:hAnsi="Times New Roman" w:cs="Times New Roman"/>
          <w:b/>
          <w:kern w:val="0"/>
          <w:sz w:val="22"/>
          <w:szCs w:val="22"/>
          <w:lang w:eastAsia="x-none"/>
          <w14:ligatures w14:val="none"/>
        </w:rPr>
        <w:lastRenderedPageBreak/>
        <w:t>INFORMACIJA ANT IŠORINĖS PAKUOTĖS</w:t>
      </w:r>
    </w:p>
    <w:p w14:paraId="40AA92A3"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lang w:eastAsia="x-none"/>
          <w14:ligatures w14:val="none"/>
        </w:rPr>
      </w:pPr>
    </w:p>
    <w:p w14:paraId="6AC8553F"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lang w:eastAsia="x-none"/>
          <w14:ligatures w14:val="none"/>
        </w:rPr>
      </w:pPr>
      <w:r>
        <w:rPr>
          <w:rFonts w:ascii="Times New Roman" w:eastAsia="Calibri" w:hAnsi="Times New Roman" w:cs="Times New Roman"/>
          <w:b/>
          <w:kern w:val="0"/>
          <w:sz w:val="22"/>
          <w:szCs w:val="22"/>
          <w:lang w:eastAsia="x-none"/>
          <w14:ligatures w14:val="none"/>
        </w:rPr>
        <w:t xml:space="preserve">KARTONO </w:t>
      </w:r>
      <w:r w:rsidRPr="000D6540">
        <w:rPr>
          <w:rFonts w:ascii="Times New Roman" w:eastAsia="Calibri" w:hAnsi="Times New Roman" w:cs="Times New Roman"/>
          <w:b/>
          <w:kern w:val="0"/>
          <w:sz w:val="22"/>
          <w:szCs w:val="22"/>
          <w:lang w:eastAsia="x-none"/>
          <w14:ligatures w14:val="none"/>
        </w:rPr>
        <w:t>DĖŽUTĖ</w:t>
      </w:r>
    </w:p>
    <w:p w14:paraId="227B5085"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6FCCB0E4"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AAB0BF9"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lang w:eastAsia="x-none"/>
          <w14:ligatures w14:val="none"/>
        </w:rPr>
      </w:pPr>
      <w:r w:rsidRPr="000D6540">
        <w:rPr>
          <w:rFonts w:ascii="Times New Roman" w:eastAsia="Calibri" w:hAnsi="Times New Roman" w:cs="Times New Roman"/>
          <w:b/>
          <w:kern w:val="0"/>
          <w:sz w:val="22"/>
          <w:szCs w:val="22"/>
          <w:lang w:eastAsia="x-none"/>
          <w14:ligatures w14:val="none"/>
        </w:rPr>
        <w:t>1.</w:t>
      </w:r>
      <w:r w:rsidRPr="000D6540">
        <w:rPr>
          <w:rFonts w:ascii="Times New Roman" w:eastAsia="Calibri" w:hAnsi="Times New Roman" w:cs="Times New Roman"/>
          <w:b/>
          <w:kern w:val="0"/>
          <w:sz w:val="22"/>
          <w:szCs w:val="22"/>
          <w:lang w:eastAsia="x-none"/>
          <w14:ligatures w14:val="none"/>
        </w:rPr>
        <w:tab/>
        <w:t>VAISTINIO PREPARATO PAVADINIMAS</w:t>
      </w:r>
    </w:p>
    <w:p w14:paraId="2EF70DB9"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56D649DF" w14:textId="24BD5981" w:rsidR="000A272C" w:rsidRPr="000D6540" w:rsidRDefault="00563BD4" w:rsidP="000A272C">
      <w:pPr>
        <w:widowControl w:val="0"/>
        <w:tabs>
          <w:tab w:val="left" w:pos="567"/>
        </w:tabs>
        <w:ind w:left="0" w:firstLine="0"/>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INSPRA</w:t>
      </w:r>
      <w:r w:rsidR="000A272C" w:rsidRPr="000D6540">
        <w:rPr>
          <w:rFonts w:ascii="Times New Roman" w:eastAsia="Times New Roman" w:hAnsi="Times New Roman" w:cs="Times New Roman"/>
          <w:kern w:val="0"/>
          <w:sz w:val="22"/>
          <w:szCs w:val="22"/>
          <w:lang w:eastAsia="sl-SI"/>
          <w14:ligatures w14:val="none"/>
        </w:rPr>
        <w:t xml:space="preserve"> 25 mg plėvele dengtos tabletės</w:t>
      </w:r>
    </w:p>
    <w:p w14:paraId="75DCDDC7" w14:textId="4676E8CA" w:rsidR="000A272C" w:rsidRPr="000D6540" w:rsidRDefault="00563BD4" w:rsidP="000A272C">
      <w:pPr>
        <w:widowControl w:val="0"/>
        <w:tabs>
          <w:tab w:val="left" w:pos="567"/>
        </w:tabs>
        <w:ind w:left="0" w:firstLine="0"/>
        <w:rPr>
          <w:rFonts w:ascii="Times New Roman" w:eastAsia="Times New Roman" w:hAnsi="Times New Roman" w:cs="Times New Roman"/>
          <w:kern w:val="0"/>
          <w:sz w:val="22"/>
          <w:szCs w:val="22"/>
          <w:highlight w:val="lightGray"/>
          <w:lang w:eastAsia="sl-SI"/>
          <w14:ligatures w14:val="none"/>
        </w:rPr>
      </w:pPr>
      <w:r>
        <w:rPr>
          <w:rFonts w:ascii="Times New Roman" w:eastAsia="Times New Roman" w:hAnsi="Times New Roman" w:cs="Times New Roman"/>
          <w:kern w:val="0"/>
          <w:sz w:val="22"/>
          <w:szCs w:val="22"/>
          <w:highlight w:val="lightGray"/>
          <w:lang w:eastAsia="sl-SI"/>
          <w14:ligatures w14:val="none"/>
        </w:rPr>
        <w:t>INSPRA</w:t>
      </w:r>
      <w:r w:rsidR="000A272C" w:rsidRPr="000D6540">
        <w:rPr>
          <w:rFonts w:ascii="Times New Roman" w:eastAsia="Times New Roman" w:hAnsi="Times New Roman" w:cs="Times New Roman"/>
          <w:kern w:val="0"/>
          <w:sz w:val="22"/>
          <w:szCs w:val="22"/>
          <w:highlight w:val="lightGray"/>
          <w:lang w:eastAsia="sl-SI"/>
          <w14:ligatures w14:val="none"/>
        </w:rPr>
        <w:t xml:space="preserve"> 50 mg plėvele dengtos tabletės</w:t>
      </w:r>
    </w:p>
    <w:p w14:paraId="35351F78"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r w:rsidRPr="000D6540">
        <w:rPr>
          <w:rFonts w:ascii="Times New Roman" w:eastAsia="Times New Roman" w:hAnsi="Times New Roman" w:cs="Times New Roman"/>
          <w:kern w:val="0"/>
          <w:sz w:val="22"/>
          <w:szCs w:val="22"/>
          <w:lang w:eastAsia="sl-SI"/>
          <w14:ligatures w14:val="none"/>
        </w:rPr>
        <w:t>eplerenonas</w:t>
      </w:r>
    </w:p>
    <w:p w14:paraId="520501F4"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2528D2CC"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lang w:eastAsia="x-none"/>
          <w14:ligatures w14:val="none"/>
        </w:rPr>
      </w:pPr>
      <w:r w:rsidRPr="000D6540">
        <w:rPr>
          <w:rFonts w:ascii="Times New Roman" w:eastAsia="Calibri" w:hAnsi="Times New Roman" w:cs="Times New Roman"/>
          <w:b/>
          <w:kern w:val="0"/>
          <w:sz w:val="22"/>
          <w:szCs w:val="22"/>
          <w:lang w:eastAsia="x-none"/>
          <w14:ligatures w14:val="none"/>
        </w:rPr>
        <w:t>2.</w:t>
      </w:r>
      <w:r w:rsidRPr="000D6540">
        <w:rPr>
          <w:rFonts w:ascii="Times New Roman" w:eastAsia="Calibri" w:hAnsi="Times New Roman" w:cs="Times New Roman"/>
          <w:b/>
          <w:kern w:val="0"/>
          <w:sz w:val="22"/>
          <w:szCs w:val="22"/>
          <w:lang w:eastAsia="x-none"/>
          <w14:ligatures w14:val="none"/>
        </w:rPr>
        <w:tab/>
        <w:t>VEIKLIOJI (-IOS) MEDŽIAGA (-OS) IR JOS (-Ų) KIEKIS (-IAI)</w:t>
      </w:r>
    </w:p>
    <w:p w14:paraId="2A2B97D4"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656C70F0"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0D6540">
        <w:rPr>
          <w:rFonts w:ascii="Times New Roman" w:eastAsia="Times New Roman" w:hAnsi="Times New Roman" w:cs="Times New Roman"/>
          <w:kern w:val="0"/>
          <w:sz w:val="22"/>
          <w:szCs w:val="22"/>
          <w:lang w:eastAsia="sl-SI"/>
          <w14:ligatures w14:val="none"/>
        </w:rPr>
        <w:t>Kiekvienoje plėvele dengtoje tabletėje yra 25 mg eplerenono.</w:t>
      </w:r>
    </w:p>
    <w:p w14:paraId="0C3587A0"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0D6540">
        <w:rPr>
          <w:rFonts w:ascii="Times New Roman" w:eastAsia="Times New Roman" w:hAnsi="Times New Roman" w:cs="Times New Roman"/>
          <w:kern w:val="0"/>
          <w:sz w:val="22"/>
          <w:szCs w:val="22"/>
          <w:highlight w:val="lightGray"/>
          <w:lang w:eastAsia="sl-SI"/>
          <w14:ligatures w14:val="none"/>
        </w:rPr>
        <w:t>Kiekvienoje plėvele dengtoje tabletėje yra 50 mg eplerenono.</w:t>
      </w:r>
    </w:p>
    <w:p w14:paraId="7CA0AFD5"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3B866CC0"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highlight w:val="lightGray"/>
          <w:lang w:eastAsia="x-none"/>
          <w14:ligatures w14:val="none"/>
        </w:rPr>
      </w:pPr>
      <w:r w:rsidRPr="000D6540">
        <w:rPr>
          <w:rFonts w:ascii="Times New Roman" w:eastAsia="Calibri" w:hAnsi="Times New Roman" w:cs="Times New Roman"/>
          <w:b/>
          <w:kern w:val="0"/>
          <w:sz w:val="22"/>
          <w:szCs w:val="22"/>
          <w:lang w:eastAsia="x-none"/>
          <w14:ligatures w14:val="none"/>
        </w:rPr>
        <w:t>3.</w:t>
      </w:r>
      <w:r w:rsidRPr="000D6540">
        <w:rPr>
          <w:rFonts w:ascii="Times New Roman" w:eastAsia="Calibri" w:hAnsi="Times New Roman" w:cs="Times New Roman"/>
          <w:b/>
          <w:kern w:val="0"/>
          <w:sz w:val="22"/>
          <w:szCs w:val="22"/>
          <w:lang w:eastAsia="x-none"/>
          <w14:ligatures w14:val="none"/>
        </w:rPr>
        <w:tab/>
        <w:t>PAGALBINIŲ MEDŽIAGŲ SĄRAŠAS</w:t>
      </w:r>
    </w:p>
    <w:p w14:paraId="2F06CAA8"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32995EC2"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0D6540">
        <w:rPr>
          <w:rFonts w:ascii="Times New Roman" w:eastAsia="Times New Roman" w:hAnsi="Times New Roman" w:cs="Times New Roman"/>
          <w:kern w:val="0"/>
          <w:sz w:val="22"/>
          <w:szCs w:val="22"/>
          <w:lang w:eastAsia="sl-SI"/>
          <w14:ligatures w14:val="none"/>
        </w:rPr>
        <w:t>Pagalbinė medžiaga: laktozė.</w:t>
      </w:r>
    </w:p>
    <w:p w14:paraId="40D4F625"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0D6540">
        <w:rPr>
          <w:rFonts w:ascii="Times New Roman" w:eastAsia="Times New Roman" w:hAnsi="Times New Roman" w:cs="Times New Roman"/>
          <w:kern w:val="0"/>
          <w:sz w:val="22"/>
          <w:szCs w:val="22"/>
          <w:lang w:eastAsia="sl-SI"/>
          <w14:ligatures w14:val="none"/>
        </w:rPr>
        <w:t>Daugiau informacijos pateikiama pakuotės lapelyje.</w:t>
      </w:r>
    </w:p>
    <w:p w14:paraId="44F3AFB9"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53A93495"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lang w:eastAsia="x-none"/>
          <w14:ligatures w14:val="none"/>
        </w:rPr>
      </w:pPr>
      <w:r w:rsidRPr="000D6540">
        <w:rPr>
          <w:rFonts w:ascii="Times New Roman" w:eastAsia="Calibri" w:hAnsi="Times New Roman" w:cs="Times New Roman"/>
          <w:b/>
          <w:kern w:val="0"/>
          <w:sz w:val="22"/>
          <w:szCs w:val="22"/>
          <w:lang w:eastAsia="x-none"/>
          <w14:ligatures w14:val="none"/>
        </w:rPr>
        <w:t>4.</w:t>
      </w:r>
      <w:r w:rsidRPr="000D6540">
        <w:rPr>
          <w:rFonts w:ascii="Times New Roman" w:eastAsia="Calibri" w:hAnsi="Times New Roman" w:cs="Times New Roman"/>
          <w:b/>
          <w:kern w:val="0"/>
          <w:sz w:val="22"/>
          <w:szCs w:val="22"/>
          <w:lang w:eastAsia="x-none"/>
          <w14:ligatures w14:val="none"/>
        </w:rPr>
        <w:tab/>
        <w:t>FARMACINĖ FORMA IR KIEKIS PAKUOTĖJE</w:t>
      </w:r>
    </w:p>
    <w:p w14:paraId="1D5312F2"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170A8716" w14:textId="77777777" w:rsidR="000A272C" w:rsidRPr="000D6540" w:rsidRDefault="000A272C" w:rsidP="000A272C">
      <w:pPr>
        <w:widowControl w:val="0"/>
        <w:tabs>
          <w:tab w:val="left" w:pos="1440"/>
        </w:tabs>
        <w:ind w:left="0" w:firstLine="0"/>
        <w:rPr>
          <w:rFonts w:ascii="Times New Roman" w:eastAsia="Times New Roman" w:hAnsi="Times New Roman" w:cs="Times New Roman"/>
          <w:iCs/>
          <w:kern w:val="0"/>
          <w:sz w:val="22"/>
          <w:szCs w:val="22"/>
          <w:highlight w:val="cyan"/>
          <w14:ligatures w14:val="none"/>
        </w:rPr>
      </w:pPr>
      <w:r w:rsidRPr="000D6540">
        <w:rPr>
          <w:rFonts w:ascii="Times New Roman" w:eastAsia="Times New Roman" w:hAnsi="Times New Roman" w:cs="Times New Roman"/>
          <w:iCs/>
          <w:kern w:val="0"/>
          <w:sz w:val="22"/>
          <w:szCs w:val="22"/>
          <w:highlight w:val="lightGray"/>
          <w14:ligatures w14:val="none"/>
        </w:rPr>
        <w:t>Plėvele dengta tabletė</w:t>
      </w:r>
    </w:p>
    <w:p w14:paraId="09ED212D" w14:textId="77777777" w:rsidR="000A272C" w:rsidRPr="000D6540" w:rsidRDefault="000A272C" w:rsidP="000A272C">
      <w:pPr>
        <w:widowControl w:val="0"/>
        <w:tabs>
          <w:tab w:val="left" w:pos="567"/>
        </w:tabs>
        <w:ind w:left="0" w:firstLine="0"/>
        <w:rPr>
          <w:rFonts w:ascii="Times New Roman" w:eastAsia="Times New Roman" w:hAnsi="Times New Roman" w:cs="Times New Roman"/>
          <w:kern w:val="0"/>
          <w:sz w:val="22"/>
          <w:szCs w:val="22"/>
          <w14:ligatures w14:val="none"/>
        </w:rPr>
      </w:pPr>
      <w:r w:rsidRPr="000D6540">
        <w:rPr>
          <w:rFonts w:ascii="Times New Roman" w:eastAsia="Times New Roman" w:hAnsi="Times New Roman" w:cs="Times New Roman"/>
          <w:kern w:val="0"/>
          <w:sz w:val="22"/>
          <w:szCs w:val="22"/>
          <w14:ligatures w14:val="none"/>
        </w:rPr>
        <w:t>30 plėvele dengtų tablečių</w:t>
      </w:r>
    </w:p>
    <w:p w14:paraId="691E6814"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4E8BB1F7"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highlight w:val="lightGray"/>
          <w:lang w:eastAsia="x-none"/>
          <w14:ligatures w14:val="none"/>
        </w:rPr>
      </w:pPr>
      <w:r w:rsidRPr="000D6540">
        <w:rPr>
          <w:rFonts w:ascii="Times New Roman" w:eastAsia="Calibri" w:hAnsi="Times New Roman" w:cs="Times New Roman"/>
          <w:b/>
          <w:kern w:val="0"/>
          <w:sz w:val="22"/>
          <w:szCs w:val="22"/>
          <w:lang w:eastAsia="x-none"/>
          <w14:ligatures w14:val="none"/>
        </w:rPr>
        <w:t>5.</w:t>
      </w:r>
      <w:r w:rsidRPr="000D6540">
        <w:rPr>
          <w:rFonts w:ascii="Times New Roman" w:eastAsia="Calibri" w:hAnsi="Times New Roman" w:cs="Times New Roman"/>
          <w:b/>
          <w:kern w:val="0"/>
          <w:sz w:val="22"/>
          <w:szCs w:val="22"/>
          <w:lang w:eastAsia="x-none"/>
          <w14:ligatures w14:val="none"/>
        </w:rPr>
        <w:tab/>
        <w:t>VARTOJIMO METODAS IR BŪDAS (-AI)</w:t>
      </w:r>
    </w:p>
    <w:p w14:paraId="60371D61"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3D6F0B79"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0D6540">
        <w:rPr>
          <w:rFonts w:ascii="Times New Roman" w:eastAsia="Times New Roman" w:hAnsi="Times New Roman" w:cs="Times New Roman"/>
          <w:kern w:val="0"/>
          <w:sz w:val="22"/>
          <w:szCs w:val="22"/>
          <w:lang w:eastAsia="sl-SI"/>
          <w14:ligatures w14:val="none"/>
        </w:rPr>
        <w:t>Vartoti per burną.</w:t>
      </w:r>
    </w:p>
    <w:p w14:paraId="6817F6BF"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0D6540">
        <w:rPr>
          <w:rFonts w:ascii="Times New Roman" w:eastAsia="Calibri" w:hAnsi="Times New Roman" w:cs="Times New Roman"/>
          <w:kern w:val="0"/>
          <w:sz w:val="22"/>
          <w:szCs w:val="22"/>
          <w:lang w:eastAsia="sl-SI"/>
          <w14:ligatures w14:val="none"/>
        </w:rPr>
        <w:t>Prieš vartojimą perskaitykite pakuotės lapelį.</w:t>
      </w:r>
    </w:p>
    <w:p w14:paraId="7A61FCC3"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C2ABCF4"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lang w:eastAsia="x-none"/>
          <w14:ligatures w14:val="none"/>
        </w:rPr>
      </w:pPr>
      <w:r w:rsidRPr="000D6540">
        <w:rPr>
          <w:rFonts w:ascii="Times New Roman" w:eastAsia="Calibri" w:hAnsi="Times New Roman" w:cs="Times New Roman"/>
          <w:b/>
          <w:kern w:val="0"/>
          <w:sz w:val="22"/>
          <w:szCs w:val="22"/>
          <w:lang w:eastAsia="x-none"/>
          <w14:ligatures w14:val="none"/>
        </w:rPr>
        <w:t>6.</w:t>
      </w:r>
      <w:r w:rsidRPr="000D6540">
        <w:rPr>
          <w:rFonts w:ascii="Times New Roman" w:eastAsia="Calibri" w:hAnsi="Times New Roman" w:cs="Times New Roman"/>
          <w:b/>
          <w:kern w:val="0"/>
          <w:sz w:val="22"/>
          <w:szCs w:val="22"/>
          <w:lang w:eastAsia="x-none"/>
          <w14:ligatures w14:val="none"/>
        </w:rPr>
        <w:tab/>
        <w:t>SPECIALUS ĮSPĖJIMAS, KAD VAISTINĮ PREPARATĄ BŪTINA LAIKYTI VAIKAMS NEPASTEBIMOJE IR NEPASIEKIAMOJE VIETOJE</w:t>
      </w:r>
    </w:p>
    <w:p w14:paraId="2E9F96B6"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3B659531"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0D6540">
        <w:rPr>
          <w:rFonts w:ascii="Times New Roman" w:eastAsia="Times New Roman" w:hAnsi="Times New Roman" w:cs="Times New Roman"/>
          <w:kern w:val="0"/>
          <w:sz w:val="22"/>
          <w:szCs w:val="22"/>
          <w:lang w:eastAsia="sl-SI"/>
          <w14:ligatures w14:val="none"/>
        </w:rPr>
        <w:t>Laikyti vaikams nepastebimoje ir nepasiekiamoje vietoje.</w:t>
      </w:r>
    </w:p>
    <w:p w14:paraId="431940CF"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3AD80E08"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highlight w:val="lightGray"/>
          <w:lang w:eastAsia="x-none"/>
          <w14:ligatures w14:val="none"/>
        </w:rPr>
      </w:pPr>
      <w:r w:rsidRPr="000D6540">
        <w:rPr>
          <w:rFonts w:ascii="Times New Roman" w:eastAsia="Calibri" w:hAnsi="Times New Roman" w:cs="Times New Roman"/>
          <w:b/>
          <w:kern w:val="0"/>
          <w:sz w:val="22"/>
          <w:szCs w:val="22"/>
          <w:lang w:eastAsia="x-none"/>
          <w14:ligatures w14:val="none"/>
        </w:rPr>
        <w:t>7.</w:t>
      </w:r>
      <w:r w:rsidRPr="000D6540">
        <w:rPr>
          <w:rFonts w:ascii="Times New Roman" w:eastAsia="Calibri" w:hAnsi="Times New Roman" w:cs="Times New Roman"/>
          <w:b/>
          <w:kern w:val="0"/>
          <w:sz w:val="22"/>
          <w:szCs w:val="22"/>
          <w:lang w:eastAsia="x-none"/>
          <w14:ligatures w14:val="none"/>
        </w:rPr>
        <w:tab/>
        <w:t>KITAS (-I) SPECIALUS (-ŪS) ĮSPĖJIMAS (-AI) (JEI REIKIA)</w:t>
      </w:r>
    </w:p>
    <w:p w14:paraId="0D9F11AA"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2A75688C"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53888C4"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highlight w:val="lightGray"/>
          <w:lang w:eastAsia="x-none"/>
          <w14:ligatures w14:val="none"/>
        </w:rPr>
      </w:pPr>
      <w:r w:rsidRPr="000D6540">
        <w:rPr>
          <w:rFonts w:ascii="Times New Roman" w:eastAsia="Calibri" w:hAnsi="Times New Roman" w:cs="Times New Roman"/>
          <w:b/>
          <w:kern w:val="0"/>
          <w:sz w:val="22"/>
          <w:szCs w:val="22"/>
          <w:lang w:eastAsia="x-none"/>
          <w14:ligatures w14:val="none"/>
        </w:rPr>
        <w:t>8.</w:t>
      </w:r>
      <w:r w:rsidRPr="000D6540">
        <w:rPr>
          <w:rFonts w:ascii="Times New Roman" w:eastAsia="Calibri" w:hAnsi="Times New Roman" w:cs="Times New Roman"/>
          <w:b/>
          <w:kern w:val="0"/>
          <w:sz w:val="22"/>
          <w:szCs w:val="22"/>
          <w:lang w:eastAsia="x-none"/>
          <w14:ligatures w14:val="none"/>
        </w:rPr>
        <w:tab/>
        <w:t>TINKAMUMO LAIKAS</w:t>
      </w:r>
    </w:p>
    <w:p w14:paraId="14E3B31A"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7E5AB57F"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0D6540">
        <w:rPr>
          <w:rFonts w:ascii="Times New Roman" w:eastAsia="Times New Roman" w:hAnsi="Times New Roman" w:cs="Times New Roman"/>
          <w:kern w:val="0"/>
          <w:sz w:val="22"/>
          <w:szCs w:val="22"/>
          <w:lang w:eastAsia="sl-SI"/>
          <w14:ligatures w14:val="none"/>
        </w:rPr>
        <w:t>EXP (mm/MMMM)</w:t>
      </w:r>
    </w:p>
    <w:p w14:paraId="78F1CD28"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0D6540">
        <w:rPr>
          <w:rFonts w:ascii="Times New Roman" w:eastAsia="Times New Roman" w:hAnsi="Times New Roman" w:cs="Times New Roman"/>
          <w:kern w:val="0"/>
          <w:sz w:val="22"/>
          <w:szCs w:val="22"/>
          <w:highlight w:val="lightGray"/>
          <w:lang w:eastAsia="sl-SI"/>
          <w14:ligatures w14:val="none"/>
        </w:rPr>
        <w:t>Tinka iki (mm/MMMM)</w:t>
      </w:r>
    </w:p>
    <w:p w14:paraId="6F5879D4"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3046B56C"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lang w:eastAsia="x-none"/>
          <w14:ligatures w14:val="none"/>
        </w:rPr>
      </w:pPr>
      <w:r w:rsidRPr="000D6540">
        <w:rPr>
          <w:rFonts w:ascii="Times New Roman" w:eastAsia="Calibri" w:hAnsi="Times New Roman" w:cs="Times New Roman"/>
          <w:b/>
          <w:kern w:val="0"/>
          <w:sz w:val="22"/>
          <w:szCs w:val="22"/>
          <w:lang w:eastAsia="x-none"/>
          <w14:ligatures w14:val="none"/>
        </w:rPr>
        <w:t>9.</w:t>
      </w:r>
      <w:r w:rsidRPr="000D6540">
        <w:rPr>
          <w:rFonts w:ascii="Times New Roman" w:eastAsia="Calibri" w:hAnsi="Times New Roman" w:cs="Times New Roman"/>
          <w:b/>
          <w:kern w:val="0"/>
          <w:sz w:val="22"/>
          <w:szCs w:val="22"/>
          <w:lang w:eastAsia="x-none"/>
          <w14:ligatures w14:val="none"/>
        </w:rPr>
        <w:tab/>
        <w:t>SPECIALIOS LAIKYMO SĄLYGOS</w:t>
      </w:r>
    </w:p>
    <w:p w14:paraId="23AAD05F" w14:textId="77777777" w:rsidR="000A272C"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0FED0665" w14:textId="77777777" w:rsidR="00243128" w:rsidRPr="000D6540" w:rsidRDefault="00243128" w:rsidP="000A272C">
      <w:pPr>
        <w:widowControl w:val="0"/>
        <w:ind w:left="0" w:firstLine="0"/>
        <w:rPr>
          <w:rFonts w:ascii="Times New Roman" w:eastAsia="Times New Roman" w:hAnsi="Times New Roman" w:cs="Times New Roman"/>
          <w:kern w:val="0"/>
          <w:sz w:val="22"/>
          <w:szCs w:val="22"/>
          <w:lang w:eastAsia="sl-SI"/>
          <w14:ligatures w14:val="none"/>
        </w:rPr>
      </w:pPr>
    </w:p>
    <w:p w14:paraId="6B0881B5"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4064FB9C"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lang w:eastAsia="x-none"/>
          <w14:ligatures w14:val="none"/>
        </w:rPr>
      </w:pPr>
      <w:r w:rsidRPr="000D6540">
        <w:rPr>
          <w:rFonts w:ascii="Times New Roman" w:eastAsia="Calibri" w:hAnsi="Times New Roman" w:cs="Times New Roman"/>
          <w:b/>
          <w:kern w:val="0"/>
          <w:sz w:val="22"/>
          <w:szCs w:val="22"/>
          <w:lang w:eastAsia="x-none"/>
          <w14:ligatures w14:val="none"/>
        </w:rPr>
        <w:t>10.</w:t>
      </w:r>
      <w:r w:rsidRPr="000D6540">
        <w:rPr>
          <w:rFonts w:ascii="Times New Roman" w:eastAsia="Calibri" w:hAnsi="Times New Roman" w:cs="Times New Roman"/>
          <w:b/>
          <w:kern w:val="0"/>
          <w:sz w:val="22"/>
          <w:szCs w:val="22"/>
          <w:lang w:eastAsia="x-none"/>
          <w14:ligatures w14:val="none"/>
        </w:rPr>
        <w:tab/>
        <w:t>SPECIALIOS ATSARGUMO PRIEMONĖS DĖL NESUVARTOTO VAISTINIO PREPARATO AR JO ATLIEKŲ TVARKYMO (JEI REIKIA)</w:t>
      </w:r>
    </w:p>
    <w:p w14:paraId="7D155713" w14:textId="77777777" w:rsidR="000A272C"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36BA7814"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2A9D5AA1"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1AA9147" w14:textId="77777777" w:rsidR="000A272C" w:rsidRPr="00B9620B" w:rsidRDefault="000A272C" w:rsidP="000A272C">
      <w:pPr>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B9620B">
        <w:rPr>
          <w:rFonts w:ascii="Times New Roman" w:eastAsia="Times New Roman" w:hAnsi="Times New Roman" w:cs="Times New Roman"/>
          <w:b/>
          <w:kern w:val="0"/>
          <w:sz w:val="22"/>
          <w:szCs w:val="20"/>
          <w:lang w:eastAsia="x-none"/>
          <w14:ligatures w14:val="none"/>
        </w:rPr>
        <w:lastRenderedPageBreak/>
        <w:t>11.</w:t>
      </w:r>
      <w:r w:rsidRPr="00B9620B">
        <w:rPr>
          <w:rFonts w:ascii="Times New Roman" w:eastAsia="Times New Roman" w:hAnsi="Times New Roman" w:cs="Times New Roman"/>
          <w:b/>
          <w:kern w:val="0"/>
          <w:sz w:val="22"/>
          <w:szCs w:val="20"/>
          <w:lang w:eastAsia="x-none"/>
          <w14:ligatures w14:val="none"/>
        </w:rPr>
        <w:tab/>
        <w:t>LYGIAGRETUS IMPORTUOTOJAS</w:t>
      </w:r>
    </w:p>
    <w:p w14:paraId="379432E0" w14:textId="77777777" w:rsidR="000A272C" w:rsidRPr="00B9620B" w:rsidRDefault="000A272C" w:rsidP="000A272C">
      <w:pPr>
        <w:tabs>
          <w:tab w:val="left" w:pos="540"/>
          <w:tab w:val="left" w:pos="567"/>
        </w:tabs>
        <w:snapToGrid w:val="0"/>
        <w:ind w:left="0" w:firstLine="0"/>
        <w:rPr>
          <w:rFonts w:ascii="Times New Roman" w:eastAsia="Times New Roman" w:hAnsi="Times New Roman" w:cs="Times New Roman"/>
          <w:kern w:val="0"/>
          <w:sz w:val="22"/>
          <w:szCs w:val="20"/>
          <w:lang w:eastAsia="ar-SA"/>
          <w14:ligatures w14:val="none"/>
        </w:rPr>
      </w:pPr>
    </w:p>
    <w:p w14:paraId="4B708C5F" w14:textId="77777777" w:rsidR="000A272C" w:rsidRPr="00B9620B" w:rsidRDefault="000A272C" w:rsidP="000A272C">
      <w:pPr>
        <w:tabs>
          <w:tab w:val="left" w:pos="540"/>
          <w:tab w:val="left" w:pos="567"/>
        </w:tabs>
        <w:snapToGrid w:val="0"/>
        <w:ind w:left="0" w:firstLine="0"/>
        <w:rPr>
          <w:rFonts w:ascii="Times New Roman" w:eastAsia="Times New Roman" w:hAnsi="Times New Roman" w:cs="Times New Roman"/>
          <w:kern w:val="0"/>
          <w:sz w:val="22"/>
          <w:szCs w:val="20"/>
          <w:lang w:eastAsia="ar-SA"/>
          <w14:ligatures w14:val="none"/>
        </w:rPr>
      </w:pPr>
      <w:r w:rsidRPr="00B9620B">
        <w:rPr>
          <w:rFonts w:ascii="Times New Roman" w:eastAsia="Times New Roman" w:hAnsi="Times New Roman" w:cs="Times New Roman"/>
          <w:kern w:val="0"/>
          <w:sz w:val="22"/>
          <w:szCs w:val="20"/>
          <w:lang w:eastAsia="ar-SA"/>
          <w14:ligatures w14:val="none"/>
        </w:rPr>
        <w:t>UAB „Niromed“</w:t>
      </w:r>
    </w:p>
    <w:p w14:paraId="37C5FFEA" w14:textId="77777777" w:rsidR="000A272C" w:rsidRPr="00B9620B" w:rsidRDefault="000A272C" w:rsidP="000A272C">
      <w:pPr>
        <w:tabs>
          <w:tab w:val="left" w:pos="540"/>
          <w:tab w:val="left" w:pos="567"/>
        </w:tabs>
        <w:snapToGrid w:val="0"/>
        <w:ind w:left="0" w:firstLine="0"/>
        <w:rPr>
          <w:rFonts w:ascii="Times New Roman" w:eastAsia="Times New Roman" w:hAnsi="Times New Roman" w:cs="Times New Roman"/>
          <w:kern w:val="0"/>
          <w:sz w:val="22"/>
          <w:szCs w:val="20"/>
          <w:highlight w:val="lightGray"/>
          <w:lang w:eastAsia="ar-SA"/>
          <w14:ligatures w14:val="none"/>
        </w:rPr>
      </w:pPr>
      <w:r w:rsidRPr="00B9620B">
        <w:rPr>
          <w:rFonts w:ascii="Times New Roman" w:eastAsia="Times New Roman" w:hAnsi="Times New Roman" w:cs="Times New Roman"/>
          <w:kern w:val="0"/>
          <w:sz w:val="22"/>
          <w:szCs w:val="20"/>
          <w:highlight w:val="lightGray"/>
          <w:lang w:eastAsia="ar-SA"/>
          <w14:ligatures w14:val="none"/>
        </w:rPr>
        <w:t>Žirmūnų g. 139A</w:t>
      </w:r>
    </w:p>
    <w:p w14:paraId="41F780F6" w14:textId="77777777" w:rsidR="000A272C" w:rsidRPr="00B9620B" w:rsidRDefault="000A272C" w:rsidP="000A272C">
      <w:pPr>
        <w:tabs>
          <w:tab w:val="left" w:pos="540"/>
          <w:tab w:val="left" w:pos="567"/>
        </w:tabs>
        <w:snapToGrid w:val="0"/>
        <w:ind w:left="0" w:firstLine="0"/>
        <w:rPr>
          <w:rFonts w:ascii="Times New Roman" w:eastAsia="Times New Roman" w:hAnsi="Times New Roman" w:cs="Times New Roman"/>
          <w:kern w:val="0"/>
          <w:sz w:val="22"/>
          <w:szCs w:val="20"/>
          <w:highlight w:val="lightGray"/>
          <w:lang w:eastAsia="ar-SA"/>
          <w14:ligatures w14:val="none"/>
        </w:rPr>
      </w:pPr>
      <w:r w:rsidRPr="00B9620B">
        <w:rPr>
          <w:rFonts w:ascii="Times New Roman" w:eastAsia="Times New Roman" w:hAnsi="Times New Roman" w:cs="Times New Roman"/>
          <w:kern w:val="0"/>
          <w:sz w:val="22"/>
          <w:szCs w:val="20"/>
          <w:highlight w:val="lightGray"/>
          <w:lang w:eastAsia="ar-SA"/>
          <w14:ligatures w14:val="none"/>
        </w:rPr>
        <w:t>LT-09120 Vilnius</w:t>
      </w:r>
    </w:p>
    <w:p w14:paraId="4F1B25BF" w14:textId="77777777" w:rsidR="000A272C" w:rsidRPr="00B9620B" w:rsidRDefault="000A272C" w:rsidP="000A272C">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B9620B">
        <w:rPr>
          <w:rFonts w:ascii="Times New Roman" w:eastAsia="Times New Roman" w:hAnsi="Times New Roman" w:cs="Times New Roman"/>
          <w:kern w:val="0"/>
          <w:sz w:val="22"/>
          <w:szCs w:val="20"/>
          <w:highlight w:val="lightGray"/>
          <w:lang w:eastAsia="ar-SA"/>
          <w14:ligatures w14:val="none"/>
        </w:rPr>
        <w:t>Lietuva</w:t>
      </w:r>
    </w:p>
    <w:p w14:paraId="5F83FC0F" w14:textId="77777777" w:rsidR="000A272C" w:rsidRPr="00B9620B" w:rsidRDefault="000A272C" w:rsidP="000A272C">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p>
    <w:p w14:paraId="6569A5F6" w14:textId="77777777" w:rsidR="000A272C" w:rsidRPr="00B9620B" w:rsidRDefault="000A272C" w:rsidP="000A272C">
      <w:pPr>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B9620B">
        <w:rPr>
          <w:rFonts w:ascii="Times New Roman" w:eastAsia="Times New Roman" w:hAnsi="Times New Roman" w:cs="Times New Roman"/>
          <w:b/>
          <w:kern w:val="0"/>
          <w:sz w:val="22"/>
          <w:szCs w:val="20"/>
          <w:lang w:eastAsia="x-none"/>
          <w14:ligatures w14:val="none"/>
        </w:rPr>
        <w:t>12.</w:t>
      </w:r>
      <w:r w:rsidRPr="00B9620B">
        <w:rPr>
          <w:rFonts w:ascii="Times New Roman" w:eastAsia="Times New Roman" w:hAnsi="Times New Roman" w:cs="Times New Roman"/>
          <w:b/>
          <w:kern w:val="0"/>
          <w:sz w:val="22"/>
          <w:szCs w:val="20"/>
          <w:lang w:eastAsia="x-none"/>
          <w14:ligatures w14:val="none"/>
        </w:rPr>
        <w:tab/>
        <w:t>LYGIAGRETAUS IMPORTO LEIDIMO NUMERIS (-IAI)</w:t>
      </w:r>
    </w:p>
    <w:p w14:paraId="2110B865" w14:textId="77777777" w:rsidR="000A272C" w:rsidRPr="00B9620B" w:rsidRDefault="000A272C" w:rsidP="000A272C">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p>
    <w:p w14:paraId="154DB8D2" w14:textId="5BC7A998" w:rsidR="001423BE" w:rsidRPr="00B475CB" w:rsidRDefault="001423BE" w:rsidP="000A272C">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B475CB">
        <w:rPr>
          <w:rFonts w:ascii="Times New Roman" w:eastAsia="Times New Roman" w:hAnsi="Times New Roman" w:cs="Times New Roman"/>
          <w:kern w:val="0"/>
          <w:sz w:val="22"/>
          <w:szCs w:val="20"/>
          <w:highlight w:val="lightGray"/>
          <w:lang w:eastAsia="x-none"/>
          <w14:ligatures w14:val="none"/>
        </w:rPr>
        <w:t>25 mg:</w:t>
      </w:r>
    </w:p>
    <w:p w14:paraId="197EAEFE" w14:textId="4D562F42" w:rsidR="000A272C" w:rsidRDefault="001423BE" w:rsidP="000A272C">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87291C">
        <w:rPr>
          <w:rFonts w:ascii="Times New Roman" w:eastAsia="Times New Roman" w:hAnsi="Times New Roman" w:cs="Times New Roman"/>
          <w:kern w:val="0"/>
          <w:sz w:val="22"/>
          <w:szCs w:val="20"/>
          <w:highlight w:val="lightGray"/>
          <w:lang w:eastAsia="x-none"/>
          <w14:ligatures w14:val="none"/>
        </w:rPr>
        <w:t xml:space="preserve">N30 - </w:t>
      </w:r>
      <w:r w:rsidR="000A272C" w:rsidRPr="00B9620B">
        <w:rPr>
          <w:rFonts w:ascii="Times New Roman" w:eastAsia="Times New Roman" w:hAnsi="Times New Roman" w:cs="Times New Roman"/>
          <w:kern w:val="0"/>
          <w:sz w:val="22"/>
          <w:szCs w:val="20"/>
          <w:lang w:eastAsia="x-none"/>
          <w14:ligatures w14:val="none"/>
        </w:rPr>
        <w:t>LT/L/</w:t>
      </w:r>
      <w:r w:rsidR="0087291C" w:rsidRPr="0087291C">
        <w:rPr>
          <w:rFonts w:ascii="Times New Roman" w:eastAsia="Times New Roman" w:hAnsi="Times New Roman" w:cs="Times New Roman"/>
          <w:kern w:val="0"/>
          <w:sz w:val="22"/>
          <w:szCs w:val="20"/>
          <w:lang w:eastAsia="x-none"/>
          <w14:ligatures w14:val="none"/>
        </w:rPr>
        <w:t>26/3439/001</w:t>
      </w:r>
    </w:p>
    <w:p w14:paraId="5FB91A09" w14:textId="77777777" w:rsidR="0087291C" w:rsidRDefault="0087291C" w:rsidP="000A272C">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p>
    <w:p w14:paraId="6C1F8601" w14:textId="3CCED481" w:rsidR="0087291C" w:rsidRPr="0087291C" w:rsidRDefault="0087291C" w:rsidP="0087291C">
      <w:pPr>
        <w:tabs>
          <w:tab w:val="left" w:pos="540"/>
          <w:tab w:val="left" w:pos="567"/>
        </w:tabs>
        <w:snapToGrid w:val="0"/>
        <w:ind w:left="0" w:firstLine="0"/>
        <w:rPr>
          <w:rFonts w:ascii="Times New Roman" w:eastAsia="Times New Roman" w:hAnsi="Times New Roman" w:cs="Times New Roman"/>
          <w:kern w:val="0"/>
          <w:sz w:val="22"/>
          <w:szCs w:val="20"/>
          <w:highlight w:val="lightGray"/>
          <w:lang w:eastAsia="x-none"/>
          <w14:ligatures w14:val="none"/>
        </w:rPr>
      </w:pPr>
      <w:r w:rsidRPr="0087291C">
        <w:rPr>
          <w:rFonts w:ascii="Times New Roman" w:eastAsia="Times New Roman" w:hAnsi="Times New Roman" w:cs="Times New Roman"/>
          <w:kern w:val="0"/>
          <w:sz w:val="22"/>
          <w:szCs w:val="20"/>
          <w:highlight w:val="lightGray"/>
          <w:lang w:eastAsia="x-none"/>
          <w14:ligatures w14:val="none"/>
        </w:rPr>
        <w:t>50</w:t>
      </w:r>
      <w:r w:rsidRPr="0087291C">
        <w:rPr>
          <w:rFonts w:ascii="Times New Roman" w:eastAsia="Times New Roman" w:hAnsi="Times New Roman" w:cs="Times New Roman"/>
          <w:kern w:val="0"/>
          <w:sz w:val="22"/>
          <w:szCs w:val="20"/>
          <w:highlight w:val="lightGray"/>
          <w:lang w:eastAsia="x-none"/>
          <w14:ligatures w14:val="none"/>
        </w:rPr>
        <w:t xml:space="preserve"> mg:</w:t>
      </w:r>
    </w:p>
    <w:p w14:paraId="427DE765" w14:textId="2D603949" w:rsidR="0087291C" w:rsidRPr="00B9620B" w:rsidRDefault="0087291C" w:rsidP="0087291C">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87291C">
        <w:rPr>
          <w:rFonts w:ascii="Times New Roman" w:eastAsia="Times New Roman" w:hAnsi="Times New Roman" w:cs="Times New Roman"/>
          <w:kern w:val="0"/>
          <w:sz w:val="22"/>
          <w:szCs w:val="20"/>
          <w:highlight w:val="lightGray"/>
          <w:lang w:eastAsia="x-none"/>
          <w14:ligatures w14:val="none"/>
        </w:rPr>
        <w:t xml:space="preserve">N30 - </w:t>
      </w:r>
      <w:r w:rsidRPr="0087291C">
        <w:rPr>
          <w:rFonts w:ascii="Times New Roman" w:eastAsia="Times New Roman" w:hAnsi="Times New Roman" w:cs="Times New Roman"/>
          <w:kern w:val="0"/>
          <w:sz w:val="22"/>
          <w:szCs w:val="20"/>
          <w:lang w:eastAsia="x-none"/>
          <w14:ligatures w14:val="none"/>
        </w:rPr>
        <w:t>LT/L/26/34</w:t>
      </w:r>
      <w:r>
        <w:rPr>
          <w:rFonts w:ascii="Times New Roman" w:eastAsia="Times New Roman" w:hAnsi="Times New Roman" w:cs="Times New Roman"/>
          <w:kern w:val="0"/>
          <w:sz w:val="22"/>
          <w:szCs w:val="20"/>
          <w:lang w:eastAsia="x-none"/>
          <w14:ligatures w14:val="none"/>
        </w:rPr>
        <w:t>40</w:t>
      </w:r>
      <w:r w:rsidRPr="0087291C">
        <w:rPr>
          <w:rFonts w:ascii="Times New Roman" w:eastAsia="Times New Roman" w:hAnsi="Times New Roman" w:cs="Times New Roman"/>
          <w:kern w:val="0"/>
          <w:sz w:val="22"/>
          <w:szCs w:val="20"/>
          <w:lang w:eastAsia="x-none"/>
          <w14:ligatures w14:val="none"/>
        </w:rPr>
        <w:t>/001</w:t>
      </w:r>
    </w:p>
    <w:p w14:paraId="2C0C17DF"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66FC986E"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lang w:eastAsia="x-none"/>
          <w14:ligatures w14:val="none"/>
        </w:rPr>
      </w:pPr>
      <w:r w:rsidRPr="000D6540">
        <w:rPr>
          <w:rFonts w:ascii="Times New Roman" w:eastAsia="Calibri" w:hAnsi="Times New Roman" w:cs="Times New Roman"/>
          <w:b/>
          <w:kern w:val="0"/>
          <w:sz w:val="22"/>
          <w:szCs w:val="22"/>
          <w:lang w:eastAsia="x-none"/>
          <w14:ligatures w14:val="none"/>
        </w:rPr>
        <w:t>13.</w:t>
      </w:r>
      <w:r w:rsidRPr="000D6540">
        <w:rPr>
          <w:rFonts w:ascii="Times New Roman" w:eastAsia="Calibri" w:hAnsi="Times New Roman" w:cs="Times New Roman"/>
          <w:b/>
          <w:kern w:val="0"/>
          <w:sz w:val="22"/>
          <w:szCs w:val="22"/>
          <w:lang w:eastAsia="x-none"/>
          <w14:ligatures w14:val="none"/>
        </w:rPr>
        <w:tab/>
        <w:t>SERIJOS NUMERIS</w:t>
      </w:r>
    </w:p>
    <w:p w14:paraId="0370ACAD"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149D0DDD"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r w:rsidRPr="000D6540">
        <w:rPr>
          <w:rFonts w:ascii="Times New Roman" w:eastAsia="Times New Roman" w:hAnsi="Times New Roman" w:cs="Times New Roman"/>
          <w:kern w:val="0"/>
          <w:sz w:val="22"/>
          <w:szCs w:val="22"/>
          <w:lang w:eastAsia="sl-SI"/>
          <w14:ligatures w14:val="none"/>
        </w:rPr>
        <w:t>Lot</w:t>
      </w:r>
    </w:p>
    <w:p w14:paraId="6829A6C8"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0D6540">
        <w:rPr>
          <w:rFonts w:ascii="Times New Roman" w:eastAsia="Times New Roman" w:hAnsi="Times New Roman" w:cs="Times New Roman"/>
          <w:kern w:val="0"/>
          <w:sz w:val="22"/>
          <w:szCs w:val="22"/>
          <w:highlight w:val="lightGray"/>
          <w:lang w:eastAsia="sl-SI"/>
          <w14:ligatures w14:val="none"/>
        </w:rPr>
        <w:t>Serija</w:t>
      </w:r>
    </w:p>
    <w:p w14:paraId="20F03C25"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3B402A17"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lang w:eastAsia="x-none"/>
          <w14:ligatures w14:val="none"/>
        </w:rPr>
      </w:pPr>
      <w:r w:rsidRPr="000D6540">
        <w:rPr>
          <w:rFonts w:ascii="Times New Roman" w:eastAsia="Calibri" w:hAnsi="Times New Roman" w:cs="Times New Roman"/>
          <w:b/>
          <w:kern w:val="0"/>
          <w:sz w:val="22"/>
          <w:szCs w:val="22"/>
          <w:lang w:eastAsia="x-none"/>
          <w14:ligatures w14:val="none"/>
        </w:rPr>
        <w:t>14.</w:t>
      </w:r>
      <w:r w:rsidRPr="000D6540">
        <w:rPr>
          <w:rFonts w:ascii="Times New Roman" w:eastAsia="Calibri" w:hAnsi="Times New Roman" w:cs="Times New Roman"/>
          <w:b/>
          <w:kern w:val="0"/>
          <w:sz w:val="22"/>
          <w:szCs w:val="22"/>
          <w:lang w:eastAsia="x-none"/>
          <w14:ligatures w14:val="none"/>
        </w:rPr>
        <w:tab/>
        <w:t>PARDAVIMO (IŠDAVIMO) TVARKA</w:t>
      </w:r>
    </w:p>
    <w:p w14:paraId="279B753F"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11EDB0E8"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0D6540">
        <w:rPr>
          <w:rFonts w:ascii="Times New Roman" w:eastAsia="Times New Roman" w:hAnsi="Times New Roman" w:cs="Times New Roman"/>
          <w:kern w:val="0"/>
          <w:sz w:val="22"/>
          <w:szCs w:val="22"/>
          <w:lang w:eastAsia="sl-SI"/>
          <w14:ligatures w14:val="none"/>
        </w:rPr>
        <w:t>Receptinis vaistas</w:t>
      </w:r>
      <w:r>
        <w:rPr>
          <w:rFonts w:ascii="Times New Roman" w:eastAsia="Times New Roman" w:hAnsi="Times New Roman" w:cs="Times New Roman"/>
          <w:kern w:val="0"/>
          <w:sz w:val="22"/>
          <w:szCs w:val="22"/>
          <w:lang w:eastAsia="sl-SI"/>
          <w14:ligatures w14:val="none"/>
        </w:rPr>
        <w:t>.</w:t>
      </w:r>
    </w:p>
    <w:p w14:paraId="66A85E8A"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643FBF0E"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lang w:eastAsia="x-none"/>
          <w14:ligatures w14:val="none"/>
        </w:rPr>
      </w:pPr>
      <w:r w:rsidRPr="000D6540">
        <w:rPr>
          <w:rFonts w:ascii="Times New Roman" w:eastAsia="Calibri" w:hAnsi="Times New Roman" w:cs="Times New Roman"/>
          <w:b/>
          <w:kern w:val="0"/>
          <w:sz w:val="22"/>
          <w:szCs w:val="22"/>
          <w:lang w:eastAsia="x-none"/>
          <w14:ligatures w14:val="none"/>
        </w:rPr>
        <w:t>15.</w:t>
      </w:r>
      <w:r w:rsidRPr="000D6540">
        <w:rPr>
          <w:rFonts w:ascii="Times New Roman" w:eastAsia="Calibri" w:hAnsi="Times New Roman" w:cs="Times New Roman"/>
          <w:b/>
          <w:kern w:val="0"/>
          <w:sz w:val="22"/>
          <w:szCs w:val="22"/>
          <w:lang w:eastAsia="x-none"/>
          <w14:ligatures w14:val="none"/>
        </w:rPr>
        <w:tab/>
        <w:t>VARTOJIMO INSTRUKCIJA</w:t>
      </w:r>
    </w:p>
    <w:p w14:paraId="7C915DA4"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6FC24972" w14:textId="77777777" w:rsidR="000A272C" w:rsidRPr="000D654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0B8897C6" w14:textId="77777777" w:rsidR="000A272C" w:rsidRPr="000D6540" w:rsidRDefault="000A272C" w:rsidP="000A272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kern w:val="0"/>
          <w:sz w:val="22"/>
          <w:szCs w:val="22"/>
          <w:lang w:eastAsia="x-none"/>
          <w14:ligatures w14:val="none"/>
        </w:rPr>
      </w:pPr>
      <w:r w:rsidRPr="000D6540">
        <w:rPr>
          <w:rFonts w:ascii="Times New Roman" w:eastAsia="Calibri" w:hAnsi="Times New Roman" w:cs="Times New Roman"/>
          <w:b/>
          <w:kern w:val="0"/>
          <w:sz w:val="22"/>
          <w:szCs w:val="22"/>
          <w:lang w:eastAsia="x-none"/>
          <w14:ligatures w14:val="none"/>
        </w:rPr>
        <w:t>16.</w:t>
      </w:r>
      <w:r w:rsidRPr="000D6540">
        <w:rPr>
          <w:rFonts w:ascii="Times New Roman" w:eastAsia="Calibri" w:hAnsi="Times New Roman" w:cs="Times New Roman"/>
          <w:b/>
          <w:kern w:val="0"/>
          <w:sz w:val="22"/>
          <w:szCs w:val="22"/>
          <w:lang w:eastAsia="x-none"/>
          <w14:ligatures w14:val="none"/>
        </w:rPr>
        <w:tab/>
        <w:t>INFORMACIJA BRAILIO RAŠTU</w:t>
      </w:r>
    </w:p>
    <w:p w14:paraId="12333610"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51ADC0F4" w14:textId="6B9C3D1D" w:rsidR="000A272C" w:rsidRPr="000D6540" w:rsidRDefault="00FD6F59" w:rsidP="000A272C">
      <w:pPr>
        <w:widowControl w:val="0"/>
        <w:tabs>
          <w:tab w:val="left" w:pos="567"/>
        </w:tabs>
        <w:ind w:left="0" w:firstLine="0"/>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inspra</w:t>
      </w:r>
      <w:r w:rsidR="000A272C" w:rsidRPr="000D6540">
        <w:rPr>
          <w:rFonts w:ascii="Times New Roman" w:eastAsia="Times New Roman" w:hAnsi="Times New Roman" w:cs="Times New Roman"/>
          <w:kern w:val="0"/>
          <w:sz w:val="22"/>
          <w:szCs w:val="22"/>
          <w:lang w:eastAsia="sl-SI"/>
          <w14:ligatures w14:val="none"/>
        </w:rPr>
        <w:t xml:space="preserve"> 25 mg</w:t>
      </w:r>
    </w:p>
    <w:p w14:paraId="11D032E0" w14:textId="6F845B83" w:rsidR="000A272C" w:rsidRPr="000D6540" w:rsidRDefault="00FD6F59" w:rsidP="000A272C">
      <w:pPr>
        <w:widowControl w:val="0"/>
        <w:tabs>
          <w:tab w:val="left" w:pos="567"/>
        </w:tabs>
        <w:ind w:left="0" w:firstLine="0"/>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highlight w:val="lightGray"/>
          <w:lang w:eastAsia="sl-SI"/>
          <w14:ligatures w14:val="none"/>
        </w:rPr>
        <w:t>inspra</w:t>
      </w:r>
      <w:r w:rsidR="000A272C" w:rsidRPr="000D6540">
        <w:rPr>
          <w:rFonts w:ascii="Times New Roman" w:eastAsia="Times New Roman" w:hAnsi="Times New Roman" w:cs="Times New Roman"/>
          <w:kern w:val="0"/>
          <w:sz w:val="22"/>
          <w:szCs w:val="22"/>
          <w:highlight w:val="lightGray"/>
          <w:lang w:eastAsia="sl-SI"/>
          <w14:ligatures w14:val="none"/>
        </w:rPr>
        <w:t xml:space="preserve"> 50 mg</w:t>
      </w:r>
    </w:p>
    <w:p w14:paraId="7B3C73DE" w14:textId="77777777" w:rsidR="000A272C" w:rsidRPr="000D6540" w:rsidRDefault="000A272C" w:rsidP="000A272C">
      <w:pPr>
        <w:widowControl w:val="0"/>
        <w:tabs>
          <w:tab w:val="left" w:pos="567"/>
        </w:tabs>
        <w:ind w:left="0" w:firstLine="0"/>
        <w:rPr>
          <w:rFonts w:ascii="Times New Roman" w:eastAsia="Times New Roman" w:hAnsi="Times New Roman" w:cs="Times New Roman"/>
          <w:kern w:val="0"/>
          <w:sz w:val="22"/>
          <w:szCs w:val="22"/>
          <w:lang w:eastAsia="sl-SI"/>
          <w14:ligatures w14:val="none"/>
        </w:rPr>
      </w:pPr>
    </w:p>
    <w:p w14:paraId="59360A33" w14:textId="77777777" w:rsidR="000A272C" w:rsidRPr="000D6540" w:rsidRDefault="000A272C" w:rsidP="000A272C">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kern w:val="0"/>
          <w:sz w:val="22"/>
          <w:szCs w:val="22"/>
          <w14:ligatures w14:val="none"/>
        </w:rPr>
      </w:pPr>
      <w:r w:rsidRPr="000D6540">
        <w:rPr>
          <w:rFonts w:ascii="Times New Roman" w:eastAsia="Times New Roman" w:hAnsi="Times New Roman" w:cs="Times New Roman"/>
          <w:b/>
          <w:kern w:val="0"/>
          <w:sz w:val="22"/>
          <w:szCs w:val="22"/>
          <w14:ligatures w14:val="none"/>
        </w:rPr>
        <w:t>17.</w:t>
      </w:r>
      <w:r w:rsidRPr="000D6540">
        <w:rPr>
          <w:rFonts w:ascii="Times New Roman" w:eastAsia="Times New Roman" w:hAnsi="Times New Roman" w:cs="Times New Roman"/>
          <w:b/>
          <w:kern w:val="0"/>
          <w:sz w:val="22"/>
          <w:szCs w:val="22"/>
          <w14:ligatures w14:val="none"/>
        </w:rPr>
        <w:tab/>
        <w:t>UNIKALUS IDENTIFIKATORIUS – 2D BRŪKŠNINIS KODAS</w:t>
      </w:r>
    </w:p>
    <w:p w14:paraId="09323ECA"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6FE34C49" w14:textId="265CA83E" w:rsidR="000A272C" w:rsidRPr="000D6540" w:rsidRDefault="000A272C" w:rsidP="000A272C">
      <w:pPr>
        <w:widowControl w:val="0"/>
        <w:ind w:left="0" w:firstLine="0"/>
        <w:rPr>
          <w:rFonts w:ascii="Times New Roman" w:eastAsia="Calibri" w:hAnsi="Times New Roman" w:cs="Times New Roman"/>
          <w:kern w:val="0"/>
          <w:sz w:val="22"/>
          <w:szCs w:val="22"/>
          <w:highlight w:val="lightGray"/>
          <w:lang w:eastAsia="sl-SI"/>
          <w14:ligatures w14:val="none"/>
        </w:rPr>
      </w:pPr>
      <w:r w:rsidRPr="000D6540">
        <w:rPr>
          <w:rFonts w:ascii="Times New Roman" w:eastAsia="Calibri" w:hAnsi="Times New Roman" w:cs="Times New Roman"/>
          <w:kern w:val="0"/>
          <w:sz w:val="22"/>
          <w:szCs w:val="22"/>
          <w:highlight w:val="lightGray"/>
          <w:lang w:eastAsia="sl-SI"/>
          <w14:ligatures w14:val="none"/>
        </w:rPr>
        <w:t>2D brūkšninis kodas su nurodytu unikaliu identifikatoriumi.</w:t>
      </w:r>
    </w:p>
    <w:p w14:paraId="7DF27FC1" w14:textId="77777777" w:rsidR="000A272C" w:rsidRPr="000D6540" w:rsidRDefault="000A272C" w:rsidP="000A272C">
      <w:pPr>
        <w:widowControl w:val="0"/>
        <w:tabs>
          <w:tab w:val="left" w:pos="567"/>
        </w:tabs>
        <w:ind w:left="0" w:firstLine="0"/>
        <w:rPr>
          <w:rFonts w:ascii="Times New Roman" w:eastAsia="Times New Roman" w:hAnsi="Times New Roman" w:cs="Times New Roman"/>
          <w:kern w:val="0"/>
          <w:sz w:val="22"/>
          <w:szCs w:val="22"/>
          <w:lang w:eastAsia="sl-SI"/>
          <w14:ligatures w14:val="none"/>
        </w:rPr>
      </w:pPr>
    </w:p>
    <w:p w14:paraId="5B1C1D67" w14:textId="77777777" w:rsidR="000A272C" w:rsidRPr="000D6540" w:rsidRDefault="000A272C" w:rsidP="000A272C">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kern w:val="0"/>
          <w:sz w:val="22"/>
          <w:szCs w:val="22"/>
          <w14:ligatures w14:val="none"/>
        </w:rPr>
      </w:pPr>
      <w:r w:rsidRPr="000D6540">
        <w:rPr>
          <w:rFonts w:ascii="Times New Roman" w:eastAsia="Times New Roman" w:hAnsi="Times New Roman" w:cs="Times New Roman"/>
          <w:b/>
          <w:kern w:val="0"/>
          <w:sz w:val="22"/>
          <w:szCs w:val="22"/>
          <w14:ligatures w14:val="none"/>
        </w:rPr>
        <w:t>18.</w:t>
      </w:r>
      <w:r w:rsidRPr="000D6540">
        <w:rPr>
          <w:rFonts w:ascii="Times New Roman" w:eastAsia="Times New Roman" w:hAnsi="Times New Roman" w:cs="Times New Roman"/>
          <w:b/>
          <w:kern w:val="0"/>
          <w:sz w:val="22"/>
          <w:szCs w:val="22"/>
          <w14:ligatures w14:val="none"/>
        </w:rPr>
        <w:tab/>
        <w:t>UNIKALUS IDENTIFIKATORIUS – ŽMONĖMS SUPRANTAMI DUOMENYS</w:t>
      </w:r>
    </w:p>
    <w:p w14:paraId="60A0CFDC" w14:textId="77777777" w:rsidR="000A272C" w:rsidRPr="000D6540"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145303CA" w14:textId="77777777" w:rsidR="000A272C" w:rsidRPr="000D6540" w:rsidRDefault="000A272C" w:rsidP="000A272C">
      <w:pPr>
        <w:widowControl w:val="0"/>
        <w:tabs>
          <w:tab w:val="left" w:pos="567"/>
        </w:tabs>
        <w:ind w:left="0" w:firstLine="0"/>
        <w:rPr>
          <w:rFonts w:ascii="Times New Roman" w:eastAsia="Times New Roman" w:hAnsi="Times New Roman" w:cs="Times New Roman"/>
          <w:kern w:val="0"/>
          <w:sz w:val="22"/>
          <w:szCs w:val="20"/>
          <w:lang w:eastAsia="sl-SI"/>
          <w14:ligatures w14:val="none"/>
        </w:rPr>
      </w:pPr>
      <w:r w:rsidRPr="000D6540">
        <w:rPr>
          <w:rFonts w:ascii="Times New Roman" w:eastAsia="Times New Roman" w:hAnsi="Times New Roman" w:cs="Times New Roman"/>
          <w:kern w:val="0"/>
          <w:sz w:val="22"/>
          <w:szCs w:val="20"/>
          <w:lang w:eastAsia="sl-SI"/>
          <w14:ligatures w14:val="none"/>
        </w:rPr>
        <w:t>PC:</w:t>
      </w:r>
    </w:p>
    <w:p w14:paraId="4FC52031" w14:textId="77777777" w:rsidR="000A272C" w:rsidRPr="000D6540" w:rsidRDefault="000A272C" w:rsidP="000A272C">
      <w:pPr>
        <w:widowControl w:val="0"/>
        <w:tabs>
          <w:tab w:val="left" w:pos="567"/>
        </w:tabs>
        <w:ind w:left="0" w:firstLine="0"/>
        <w:rPr>
          <w:rFonts w:ascii="Times New Roman" w:eastAsia="Times New Roman" w:hAnsi="Times New Roman" w:cs="Times New Roman"/>
          <w:kern w:val="0"/>
          <w:sz w:val="22"/>
          <w:szCs w:val="20"/>
          <w:lang w:eastAsia="sl-SI"/>
          <w14:ligatures w14:val="none"/>
        </w:rPr>
      </w:pPr>
      <w:r w:rsidRPr="000D6540">
        <w:rPr>
          <w:rFonts w:ascii="Times New Roman" w:eastAsia="Times New Roman" w:hAnsi="Times New Roman" w:cs="Times New Roman"/>
          <w:kern w:val="0"/>
          <w:sz w:val="22"/>
          <w:szCs w:val="20"/>
          <w:lang w:eastAsia="sl-SI"/>
          <w14:ligatures w14:val="none"/>
        </w:rPr>
        <w:t>SN:</w:t>
      </w:r>
    </w:p>
    <w:p w14:paraId="5870E066" w14:textId="77777777" w:rsidR="000A272C" w:rsidRDefault="000A272C" w:rsidP="000A272C">
      <w:pPr>
        <w:widowControl w:val="0"/>
        <w:tabs>
          <w:tab w:val="left" w:pos="567"/>
        </w:tabs>
        <w:ind w:left="0" w:firstLine="0"/>
        <w:rPr>
          <w:rFonts w:ascii="Times New Roman" w:eastAsia="Times New Roman" w:hAnsi="Times New Roman" w:cs="Times New Roman"/>
          <w:kern w:val="0"/>
          <w:sz w:val="22"/>
          <w:szCs w:val="20"/>
          <w:lang w:eastAsia="sl-SI"/>
          <w14:ligatures w14:val="none"/>
        </w:rPr>
      </w:pPr>
      <w:r w:rsidRPr="000D6540">
        <w:rPr>
          <w:rFonts w:ascii="Times New Roman" w:eastAsia="Times New Roman" w:hAnsi="Times New Roman" w:cs="Times New Roman"/>
          <w:kern w:val="0"/>
          <w:sz w:val="22"/>
          <w:szCs w:val="20"/>
          <w:highlight w:val="lightGray"/>
          <w:lang w:eastAsia="sl-SI"/>
          <w14:ligatures w14:val="none"/>
        </w:rPr>
        <w:t>NN:</w:t>
      </w:r>
    </w:p>
    <w:p w14:paraId="7D5D98C5" w14:textId="77777777" w:rsidR="000A272C" w:rsidRDefault="000A272C" w:rsidP="000A272C">
      <w:pPr>
        <w:widowControl w:val="0"/>
        <w:tabs>
          <w:tab w:val="left" w:pos="567"/>
        </w:tabs>
        <w:ind w:left="0" w:firstLine="0"/>
        <w:rPr>
          <w:rFonts w:ascii="Times New Roman" w:eastAsia="Times New Roman" w:hAnsi="Times New Roman" w:cs="Times New Roman"/>
          <w:kern w:val="0"/>
          <w:sz w:val="22"/>
          <w:szCs w:val="20"/>
          <w:lang w:eastAsia="sl-SI"/>
          <w14:ligatures w14:val="none"/>
        </w:rPr>
      </w:pPr>
    </w:p>
    <w:p w14:paraId="0ABAB71B" w14:textId="447B07CA" w:rsidR="000A272C" w:rsidRPr="005D4989" w:rsidRDefault="000A272C" w:rsidP="00563BD4">
      <w:pPr>
        <w:tabs>
          <w:tab w:val="left" w:pos="567"/>
        </w:tabs>
        <w:snapToGrid w:val="0"/>
        <w:ind w:left="0" w:firstLine="0"/>
        <w:rPr>
          <w:rFonts w:ascii="Times New Roman" w:eastAsia="Times New Roman" w:hAnsi="Times New Roman" w:cs="Times New Roman"/>
          <w:kern w:val="0"/>
          <w:sz w:val="22"/>
          <w:szCs w:val="20"/>
          <w:lang w:eastAsia="ar-SA"/>
          <w14:ligatures w14:val="none"/>
        </w:rPr>
      </w:pPr>
      <w:r w:rsidRPr="005D4989">
        <w:rPr>
          <w:rFonts w:ascii="Times New Roman" w:eastAsia="Times New Roman" w:hAnsi="Times New Roman" w:cs="Times New Roman"/>
          <w:kern w:val="0"/>
          <w:sz w:val="22"/>
          <w:szCs w:val="20"/>
          <w:lang w:eastAsia="ar-SA"/>
          <w14:ligatures w14:val="none"/>
        </w:rPr>
        <w:t xml:space="preserve">Gamintojas: </w:t>
      </w:r>
      <w:r w:rsidR="00563BD4" w:rsidRPr="00563BD4">
        <w:rPr>
          <w:rFonts w:ascii="Times New Roman" w:eastAsia="Times New Roman" w:hAnsi="Times New Roman" w:cs="Times New Roman"/>
          <w:kern w:val="0"/>
          <w:sz w:val="22"/>
          <w:szCs w:val="20"/>
          <w:lang w:eastAsia="ar-SA"/>
          <w14:ligatures w14:val="none"/>
        </w:rPr>
        <w:t>Fareva Amboise</w:t>
      </w:r>
      <w:r w:rsidR="00563BD4">
        <w:rPr>
          <w:rFonts w:ascii="Times New Roman" w:eastAsia="Times New Roman" w:hAnsi="Times New Roman" w:cs="Times New Roman"/>
          <w:kern w:val="0"/>
          <w:sz w:val="22"/>
          <w:szCs w:val="20"/>
          <w:lang w:eastAsia="ar-SA"/>
          <w14:ligatures w14:val="none"/>
        </w:rPr>
        <w:t xml:space="preserve">, </w:t>
      </w:r>
      <w:r w:rsidR="00563BD4" w:rsidRPr="00114AB7">
        <w:rPr>
          <w:rFonts w:ascii="Times New Roman" w:eastAsia="Times New Roman" w:hAnsi="Times New Roman" w:cs="Times New Roman"/>
          <w:kern w:val="0"/>
          <w:sz w:val="22"/>
          <w:szCs w:val="20"/>
          <w:highlight w:val="lightGray"/>
          <w:lang w:eastAsia="ar-SA"/>
          <w14:ligatures w14:val="none"/>
        </w:rPr>
        <w:t>Zone Industrielle, 29 route des Industries, 37530 Pocé-sur-Cisse,</w:t>
      </w:r>
      <w:r w:rsidR="00563BD4">
        <w:rPr>
          <w:rFonts w:ascii="Times New Roman" w:eastAsia="Times New Roman" w:hAnsi="Times New Roman" w:cs="Times New Roman"/>
          <w:kern w:val="0"/>
          <w:sz w:val="22"/>
          <w:szCs w:val="20"/>
          <w:lang w:eastAsia="ar-SA"/>
          <w14:ligatures w14:val="none"/>
        </w:rPr>
        <w:t xml:space="preserve"> </w:t>
      </w:r>
      <w:r w:rsidR="00563BD4" w:rsidRPr="00563BD4">
        <w:rPr>
          <w:rFonts w:ascii="Times New Roman" w:eastAsia="Times New Roman" w:hAnsi="Times New Roman" w:cs="Times New Roman"/>
          <w:kern w:val="0"/>
          <w:sz w:val="22"/>
          <w:szCs w:val="20"/>
          <w:lang w:eastAsia="ar-SA"/>
          <w14:ligatures w14:val="none"/>
        </w:rPr>
        <w:t>Prancūzija</w:t>
      </w:r>
      <w:r>
        <w:rPr>
          <w:rFonts w:ascii="Times New Roman" w:eastAsia="Times New Roman" w:hAnsi="Times New Roman" w:cs="Times New Roman"/>
          <w:kern w:val="0"/>
          <w:sz w:val="22"/>
          <w:szCs w:val="20"/>
          <w:lang w:eastAsia="ar-SA"/>
          <w14:ligatures w14:val="none"/>
        </w:rPr>
        <w:t>.</w:t>
      </w:r>
    </w:p>
    <w:p w14:paraId="380F2BE6" w14:textId="77777777" w:rsidR="000A272C" w:rsidRPr="005D4989" w:rsidRDefault="000A272C" w:rsidP="000A272C">
      <w:pPr>
        <w:tabs>
          <w:tab w:val="left" w:pos="567"/>
        </w:tabs>
        <w:snapToGrid w:val="0"/>
        <w:ind w:left="0" w:firstLine="0"/>
        <w:rPr>
          <w:rFonts w:ascii="Times New Roman" w:eastAsia="Times New Roman" w:hAnsi="Times New Roman" w:cs="Times New Roman"/>
          <w:kern w:val="0"/>
          <w:sz w:val="22"/>
          <w:szCs w:val="20"/>
          <w:lang w:eastAsia="ar-SA"/>
          <w14:ligatures w14:val="none"/>
        </w:rPr>
      </w:pPr>
    </w:p>
    <w:p w14:paraId="3913ED06" w14:textId="77777777" w:rsidR="000A272C" w:rsidRPr="005D4989" w:rsidRDefault="000A272C" w:rsidP="000A272C">
      <w:pPr>
        <w:tabs>
          <w:tab w:val="left" w:pos="567"/>
        </w:tabs>
        <w:snapToGrid w:val="0"/>
        <w:ind w:left="0" w:firstLine="0"/>
        <w:rPr>
          <w:rFonts w:ascii="Times New Roman" w:eastAsia="Times New Roman" w:hAnsi="Times New Roman" w:cs="Times New Roman"/>
          <w:kern w:val="0"/>
          <w:sz w:val="22"/>
          <w:szCs w:val="20"/>
          <w:lang w:eastAsia="ar-SA"/>
          <w14:ligatures w14:val="none"/>
        </w:rPr>
      </w:pPr>
      <w:r w:rsidRPr="005D4989">
        <w:rPr>
          <w:rFonts w:ascii="Times New Roman" w:eastAsia="Times New Roman" w:hAnsi="Times New Roman" w:cs="Times New Roman"/>
          <w:kern w:val="0"/>
          <w:sz w:val="22"/>
          <w:szCs w:val="20"/>
          <w:lang w:eastAsia="ar-SA"/>
          <w14:ligatures w14:val="none"/>
        </w:rPr>
        <w:t>Perpakavo: LABOR Przedsiębiorstwo Farmaceutyczno-Chemiczne sp. z o.o.</w:t>
      </w:r>
      <w:r w:rsidRPr="00114AB7">
        <w:rPr>
          <w:rFonts w:ascii="Times New Roman" w:eastAsia="Times New Roman" w:hAnsi="Times New Roman" w:cs="Times New Roman"/>
          <w:kern w:val="0"/>
          <w:sz w:val="22"/>
          <w:szCs w:val="20"/>
          <w:highlight w:val="lightGray"/>
          <w:lang w:eastAsia="ar-SA"/>
          <w14:ligatures w14:val="none"/>
        </w:rPr>
        <w:t>, Ul. Długosza 49, 51-162 Wrocław</w:t>
      </w:r>
      <w:r w:rsidRPr="005D4989">
        <w:rPr>
          <w:rFonts w:ascii="Times New Roman" w:eastAsia="Times New Roman" w:hAnsi="Times New Roman" w:cs="Times New Roman"/>
          <w:kern w:val="0"/>
          <w:sz w:val="22"/>
          <w:szCs w:val="20"/>
          <w:lang w:eastAsia="ar-SA"/>
          <w14:ligatures w14:val="none"/>
        </w:rPr>
        <w:t>, Lenkija arba UAB „Entafarma“</w:t>
      </w:r>
      <w:r w:rsidRPr="00114AB7">
        <w:rPr>
          <w:rFonts w:ascii="Times New Roman" w:eastAsia="Times New Roman" w:hAnsi="Times New Roman" w:cs="Times New Roman"/>
          <w:kern w:val="0"/>
          <w:sz w:val="22"/>
          <w:szCs w:val="20"/>
          <w:highlight w:val="lightGray"/>
          <w:lang w:eastAsia="ar-SA"/>
          <w14:ligatures w14:val="none"/>
        </w:rPr>
        <w:t>, Klonėnų vs. 1, LT-19156 Širvintų r. sav.</w:t>
      </w:r>
      <w:r w:rsidRPr="005D4989">
        <w:rPr>
          <w:rFonts w:ascii="Times New Roman" w:eastAsia="Times New Roman" w:hAnsi="Times New Roman" w:cs="Times New Roman"/>
          <w:kern w:val="0"/>
          <w:sz w:val="22"/>
          <w:szCs w:val="20"/>
          <w:lang w:eastAsia="ar-SA"/>
          <w14:ligatures w14:val="none"/>
        </w:rPr>
        <w:t>, Lietuva.</w:t>
      </w:r>
    </w:p>
    <w:p w14:paraId="4C78CA2F" w14:textId="77777777" w:rsidR="000A272C" w:rsidRPr="005D4989" w:rsidRDefault="000A272C" w:rsidP="000A272C">
      <w:pPr>
        <w:tabs>
          <w:tab w:val="left" w:pos="567"/>
        </w:tabs>
        <w:snapToGrid w:val="0"/>
        <w:ind w:left="0" w:firstLine="0"/>
        <w:rPr>
          <w:rFonts w:ascii="Times New Roman" w:eastAsia="Times New Roman" w:hAnsi="Times New Roman" w:cs="Times New Roman"/>
          <w:kern w:val="0"/>
          <w:sz w:val="22"/>
          <w:szCs w:val="20"/>
          <w:lang w:eastAsia="ar-SA"/>
          <w14:ligatures w14:val="none"/>
        </w:rPr>
      </w:pPr>
    </w:p>
    <w:p w14:paraId="50F14018" w14:textId="77777777" w:rsidR="000A272C" w:rsidRPr="005D4989" w:rsidRDefault="000A272C" w:rsidP="000A272C">
      <w:pPr>
        <w:tabs>
          <w:tab w:val="left" w:pos="567"/>
        </w:tabs>
        <w:snapToGrid w:val="0"/>
        <w:ind w:left="0" w:firstLine="0"/>
        <w:rPr>
          <w:rFonts w:ascii="Times New Roman" w:eastAsia="Times New Roman" w:hAnsi="Times New Roman" w:cs="Times New Roman"/>
          <w:kern w:val="0"/>
          <w:sz w:val="22"/>
          <w:szCs w:val="20"/>
          <w:lang w:eastAsia="ar-SA"/>
          <w14:ligatures w14:val="none"/>
        </w:rPr>
      </w:pPr>
      <w:r w:rsidRPr="00114AB7">
        <w:rPr>
          <w:rFonts w:ascii="Times New Roman" w:eastAsia="Times New Roman" w:hAnsi="Times New Roman" w:cs="Times New Roman"/>
          <w:kern w:val="0"/>
          <w:sz w:val="22"/>
          <w:szCs w:val="20"/>
          <w:highlight w:val="lightGray"/>
          <w:lang w:eastAsia="ar-SA"/>
          <w14:ligatures w14:val="none"/>
        </w:rPr>
        <w:t>Perpakavimo serija</w:t>
      </w:r>
    </w:p>
    <w:p w14:paraId="5234BC73" w14:textId="77777777" w:rsidR="000A272C" w:rsidRPr="005D4989" w:rsidRDefault="000A272C" w:rsidP="000A272C">
      <w:pPr>
        <w:tabs>
          <w:tab w:val="left" w:pos="567"/>
        </w:tabs>
        <w:snapToGrid w:val="0"/>
        <w:ind w:left="0" w:firstLine="0"/>
        <w:rPr>
          <w:rFonts w:ascii="Times New Roman" w:eastAsia="Times New Roman" w:hAnsi="Times New Roman" w:cs="Times New Roman"/>
          <w:kern w:val="0"/>
          <w:sz w:val="22"/>
          <w:szCs w:val="20"/>
          <w:lang w:eastAsia="ar-SA"/>
          <w14:ligatures w14:val="none"/>
        </w:rPr>
      </w:pPr>
    </w:p>
    <w:p w14:paraId="4C2E588D" w14:textId="77777777" w:rsidR="000A272C" w:rsidRDefault="000A272C" w:rsidP="000A272C">
      <w:pPr>
        <w:spacing w:after="160" w:line="259" w:lineRule="auto"/>
        <w:ind w:left="0" w:firstLine="0"/>
        <w:rPr>
          <w:rFonts w:ascii="Times New Roman" w:eastAsia="Aptos" w:hAnsi="Times New Roman" w:cs="Times New Roman"/>
          <w:i/>
          <w:iCs/>
          <w:sz w:val="22"/>
          <w:szCs w:val="22"/>
        </w:rPr>
      </w:pPr>
      <w:r w:rsidRPr="000A31E0">
        <w:rPr>
          <w:rFonts w:ascii="Times New Roman" w:eastAsia="Aptos" w:hAnsi="Times New Roman" w:cs="Times New Roman"/>
          <w:i/>
          <w:iCs/>
          <w:sz w:val="22"/>
          <w:szCs w:val="22"/>
        </w:rPr>
        <w:t>Lygiagrečiai importuojamas vaistas nuo referencinio vaisto skiriasi išvaizda: lygiagrečiai importuojamo vaisto vienoje tabletės pusėje įspausta „Pfizer“, o kitoje – „NSR“; pagalbinėmis medžiagomis: lygiagrečiai importuojamo vaisto tabletės šerdyje yra talkas (E553b), tablečių apvalkalo sudėtyje - raudonasis geležies oksidas (E172).</w:t>
      </w:r>
    </w:p>
    <w:p w14:paraId="2907EBB8" w14:textId="77777777" w:rsidR="000A272C" w:rsidRDefault="000A272C" w:rsidP="000A272C">
      <w:pPr>
        <w:rPr>
          <w:rFonts w:ascii="Times New Roman" w:eastAsia="Aptos" w:hAnsi="Times New Roman" w:cs="Times New Roman"/>
          <w:i/>
          <w:iCs/>
          <w:sz w:val="22"/>
          <w:szCs w:val="22"/>
        </w:rPr>
      </w:pPr>
      <w:r>
        <w:rPr>
          <w:rFonts w:ascii="Times New Roman" w:eastAsia="Aptos" w:hAnsi="Times New Roman" w:cs="Times New Roman"/>
          <w:i/>
          <w:iCs/>
          <w:sz w:val="22"/>
          <w:szCs w:val="22"/>
        </w:rPr>
        <w:lastRenderedPageBreak/>
        <w:br w:type="page"/>
      </w:r>
    </w:p>
    <w:p w14:paraId="2FEACB29"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5D80AB26"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2C32C70B"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330ABC9A"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3DF21DFD"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0C7535AD"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0798DB42"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0E20294E"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02DD3CE7"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C7619CB"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59C88392"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C6C6E7F"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66D80501"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0844F5C5"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58954A73"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2560D58"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6A4AD490"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53C99238"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6FB5C7C"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241801B3"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48060538"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2A032357"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556F8CF5" w14:textId="77777777" w:rsidR="000A272C" w:rsidRPr="006A580E" w:rsidRDefault="000A272C" w:rsidP="000A272C">
      <w:pPr>
        <w:widowControl w:val="0"/>
        <w:tabs>
          <w:tab w:val="left" w:pos="567"/>
        </w:tabs>
        <w:ind w:left="567" w:hanging="567"/>
        <w:jc w:val="center"/>
        <w:outlineLvl w:val="0"/>
        <w:rPr>
          <w:rFonts w:ascii="Times New Roman" w:eastAsia="Calibri" w:hAnsi="Times New Roman" w:cs="Times New Roman"/>
          <w:b/>
          <w:caps/>
          <w:kern w:val="0"/>
          <w:sz w:val="22"/>
          <w:szCs w:val="22"/>
          <w:lang w:eastAsia="x-none"/>
          <w14:ligatures w14:val="none"/>
        </w:rPr>
      </w:pPr>
      <w:bookmarkStart w:id="2" w:name="_Toc129243262"/>
      <w:bookmarkStart w:id="3" w:name="_Toc129243137"/>
      <w:r w:rsidRPr="006A580E">
        <w:rPr>
          <w:rFonts w:ascii="Times New Roman" w:eastAsia="Calibri" w:hAnsi="Times New Roman" w:cs="Times New Roman"/>
          <w:b/>
          <w:caps/>
          <w:kern w:val="0"/>
          <w:sz w:val="22"/>
          <w:szCs w:val="22"/>
          <w:lang w:eastAsia="x-none"/>
          <w14:ligatures w14:val="none"/>
        </w:rPr>
        <w:t>B. PAKUOTĖS LAPELIS</w:t>
      </w:r>
      <w:bookmarkEnd w:id="2"/>
      <w:bookmarkEnd w:id="3"/>
    </w:p>
    <w:p w14:paraId="337F705E" w14:textId="77777777" w:rsidR="000A272C" w:rsidRPr="006A580E" w:rsidRDefault="000A272C" w:rsidP="000A272C">
      <w:pPr>
        <w:widowControl w:val="0"/>
        <w:tabs>
          <w:tab w:val="left" w:pos="567"/>
        </w:tabs>
        <w:ind w:left="567" w:hanging="567"/>
        <w:jc w:val="center"/>
        <w:outlineLvl w:val="0"/>
        <w:rPr>
          <w:rFonts w:ascii="Times New Roman" w:eastAsia="Calibri" w:hAnsi="Times New Roman" w:cs="Times New Roman"/>
          <w:b/>
          <w:caps/>
          <w:kern w:val="0"/>
          <w:sz w:val="22"/>
          <w:szCs w:val="22"/>
          <w:lang w:eastAsia="x-none"/>
          <w14:ligatures w14:val="none"/>
        </w:rPr>
      </w:pPr>
      <w:r w:rsidRPr="006A580E">
        <w:rPr>
          <w:rFonts w:ascii="Times New Roman" w:eastAsia="Calibri" w:hAnsi="Times New Roman" w:cs="Times New Roman"/>
          <w:b/>
          <w:caps/>
          <w:kern w:val="0"/>
          <w:sz w:val="22"/>
          <w:szCs w:val="22"/>
          <w:lang w:eastAsia="x-none"/>
          <w14:ligatures w14:val="none"/>
        </w:rPr>
        <w:br w:type="page"/>
      </w:r>
    </w:p>
    <w:p w14:paraId="3B068610" w14:textId="77777777" w:rsidR="000A272C" w:rsidRPr="006A580E" w:rsidRDefault="000A272C" w:rsidP="000A272C">
      <w:pPr>
        <w:widowControl w:val="0"/>
        <w:ind w:left="0" w:firstLine="0"/>
        <w:jc w:val="center"/>
        <w:rPr>
          <w:rFonts w:ascii="Times New Roman" w:eastAsia="Calibri" w:hAnsi="Times New Roman" w:cs="Times New Roman"/>
          <w:b/>
          <w:kern w:val="0"/>
          <w:sz w:val="22"/>
          <w:szCs w:val="22"/>
          <w:lang w:eastAsia="sl-SI"/>
          <w14:ligatures w14:val="none"/>
        </w:rPr>
      </w:pPr>
      <w:r w:rsidRPr="006A580E">
        <w:rPr>
          <w:rFonts w:ascii="Times New Roman" w:eastAsia="Calibri" w:hAnsi="Times New Roman" w:cs="Times New Roman"/>
          <w:b/>
          <w:kern w:val="0"/>
          <w:sz w:val="22"/>
          <w:szCs w:val="22"/>
          <w:lang w:eastAsia="sl-SI"/>
          <w14:ligatures w14:val="none"/>
        </w:rPr>
        <w:lastRenderedPageBreak/>
        <w:t>Pakuotės lapelis: informacija pacientui</w:t>
      </w:r>
    </w:p>
    <w:p w14:paraId="0451EB55"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55BDD559" w14:textId="400126E9" w:rsidR="000A272C" w:rsidRPr="006A580E" w:rsidRDefault="00563BD4" w:rsidP="000A272C">
      <w:pPr>
        <w:widowControl w:val="0"/>
        <w:tabs>
          <w:tab w:val="left" w:pos="567"/>
        </w:tabs>
        <w:ind w:left="0" w:firstLine="0"/>
        <w:jc w:val="center"/>
        <w:rPr>
          <w:rFonts w:ascii="Times New Roman" w:eastAsia="Times New Roman" w:hAnsi="Times New Roman" w:cs="Times New Roman"/>
          <w:b/>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t>INSPRA</w:t>
      </w:r>
      <w:r w:rsidR="000A272C" w:rsidRPr="006A580E">
        <w:rPr>
          <w:rFonts w:ascii="Times New Roman" w:eastAsia="Times New Roman" w:hAnsi="Times New Roman" w:cs="Times New Roman"/>
          <w:b/>
          <w:kern w:val="0"/>
          <w:sz w:val="22"/>
          <w:szCs w:val="22"/>
          <w:lang w:eastAsia="sl-SI"/>
          <w14:ligatures w14:val="none"/>
        </w:rPr>
        <w:t xml:space="preserve"> 25 mg plėvele dengtos tabletės</w:t>
      </w:r>
    </w:p>
    <w:p w14:paraId="6EAE9D62" w14:textId="08639B41" w:rsidR="000A272C" w:rsidRPr="006A580E" w:rsidRDefault="00563BD4" w:rsidP="000A272C">
      <w:pPr>
        <w:widowControl w:val="0"/>
        <w:tabs>
          <w:tab w:val="left" w:pos="567"/>
        </w:tabs>
        <w:ind w:left="0" w:firstLine="0"/>
        <w:jc w:val="center"/>
        <w:rPr>
          <w:rFonts w:ascii="Times New Roman" w:eastAsia="Times New Roman" w:hAnsi="Times New Roman" w:cs="Times New Roman"/>
          <w:b/>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t>INSPRA</w:t>
      </w:r>
      <w:r w:rsidR="000A272C" w:rsidRPr="006A580E">
        <w:rPr>
          <w:rFonts w:ascii="Times New Roman" w:eastAsia="Times New Roman" w:hAnsi="Times New Roman" w:cs="Times New Roman"/>
          <w:b/>
          <w:kern w:val="0"/>
          <w:sz w:val="22"/>
          <w:szCs w:val="22"/>
          <w:lang w:eastAsia="sl-SI"/>
          <w14:ligatures w14:val="none"/>
        </w:rPr>
        <w:t xml:space="preserve"> 50 mg plėvele dengtos tabletės</w:t>
      </w:r>
    </w:p>
    <w:p w14:paraId="3BD8A194" w14:textId="77777777" w:rsidR="000A272C" w:rsidRPr="006A580E" w:rsidRDefault="000A272C" w:rsidP="000A272C">
      <w:pPr>
        <w:widowControl w:val="0"/>
        <w:ind w:left="0" w:firstLine="0"/>
        <w:jc w:val="cente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eplerenonas</w:t>
      </w:r>
    </w:p>
    <w:p w14:paraId="00BB70AE"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31DE6262"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3B7112A9" w14:textId="77777777" w:rsidR="000A272C" w:rsidRPr="006A580E" w:rsidRDefault="000A272C" w:rsidP="000A272C">
      <w:pPr>
        <w:widowControl w:val="0"/>
        <w:ind w:left="0" w:firstLine="0"/>
        <w:rPr>
          <w:rFonts w:ascii="Times New Roman" w:eastAsia="Calibri" w:hAnsi="Times New Roman" w:cs="Times New Roman"/>
          <w:b/>
          <w:kern w:val="0"/>
          <w:sz w:val="22"/>
          <w:szCs w:val="22"/>
          <w:lang w:eastAsia="sl-SI"/>
          <w14:ligatures w14:val="none"/>
        </w:rPr>
      </w:pPr>
      <w:r w:rsidRPr="006A580E">
        <w:rPr>
          <w:rFonts w:ascii="Times New Roman" w:eastAsia="Calibri" w:hAnsi="Times New Roman" w:cs="Times New Roman"/>
          <w:b/>
          <w:kern w:val="0"/>
          <w:sz w:val="22"/>
          <w:szCs w:val="22"/>
          <w:lang w:eastAsia="sl-SI"/>
          <w14:ligatures w14:val="none"/>
        </w:rPr>
        <w:t>Atidžiai perskaitykite visą šį lapelį, prieš pradėdami vartoti vaistą, nes jame pateikiama Jums svarbi informacija.</w:t>
      </w:r>
    </w:p>
    <w:p w14:paraId="7BE5A031" w14:textId="77777777" w:rsidR="000A272C" w:rsidRPr="006A580E" w:rsidRDefault="000A272C" w:rsidP="000A272C">
      <w:pPr>
        <w:widowControl w:val="0"/>
        <w:numPr>
          <w:ilvl w:val="0"/>
          <w:numId w:val="7"/>
        </w:numPr>
        <w:ind w:left="567" w:hanging="283"/>
        <w:rPr>
          <w:rFonts w:ascii="Times New Roman" w:eastAsia="Calibri" w:hAnsi="Times New Roman" w:cs="Times New Roman"/>
          <w:kern w:val="0"/>
          <w:sz w:val="22"/>
          <w:szCs w:val="22"/>
          <w:lang w:eastAsia="sl-SI"/>
          <w14:ligatures w14:val="none"/>
        </w:rPr>
      </w:pPr>
      <w:r w:rsidRPr="006A580E">
        <w:rPr>
          <w:rFonts w:ascii="Times New Roman" w:eastAsia="Calibri" w:hAnsi="Times New Roman" w:cs="Times New Roman"/>
          <w:kern w:val="0"/>
          <w:sz w:val="22"/>
          <w:szCs w:val="22"/>
          <w:lang w:eastAsia="sl-SI"/>
          <w14:ligatures w14:val="none"/>
        </w:rPr>
        <w:t>Neišmeskite šio lapelio, nes vėl gali prireikti jį perskaityti.</w:t>
      </w:r>
    </w:p>
    <w:p w14:paraId="333F6233" w14:textId="77777777" w:rsidR="000A272C" w:rsidRPr="006A580E" w:rsidRDefault="000A272C" w:rsidP="000A272C">
      <w:pPr>
        <w:widowControl w:val="0"/>
        <w:numPr>
          <w:ilvl w:val="0"/>
          <w:numId w:val="7"/>
        </w:numPr>
        <w:ind w:left="567" w:hanging="283"/>
        <w:rPr>
          <w:rFonts w:ascii="Times New Roman" w:eastAsia="Calibri" w:hAnsi="Times New Roman" w:cs="Times New Roman"/>
          <w:kern w:val="0"/>
          <w:sz w:val="22"/>
          <w:szCs w:val="22"/>
          <w:lang w:eastAsia="sl-SI"/>
          <w14:ligatures w14:val="none"/>
        </w:rPr>
      </w:pPr>
      <w:r w:rsidRPr="006A580E">
        <w:rPr>
          <w:rFonts w:ascii="Times New Roman" w:eastAsia="Calibri" w:hAnsi="Times New Roman" w:cs="Times New Roman"/>
          <w:kern w:val="0"/>
          <w:sz w:val="22"/>
          <w:szCs w:val="22"/>
          <w:lang w:eastAsia="sl-SI"/>
          <w14:ligatures w14:val="none"/>
        </w:rPr>
        <w:t>Jeigu kiltų daugiau klausimų, kreipkitės į gydytoją arba vaistininką.</w:t>
      </w:r>
    </w:p>
    <w:p w14:paraId="21A715AC" w14:textId="77777777" w:rsidR="000A272C" w:rsidRPr="006A580E" w:rsidRDefault="000A272C" w:rsidP="000A272C">
      <w:pPr>
        <w:widowControl w:val="0"/>
        <w:numPr>
          <w:ilvl w:val="0"/>
          <w:numId w:val="7"/>
        </w:numPr>
        <w:ind w:left="567" w:hanging="283"/>
        <w:rPr>
          <w:rFonts w:ascii="Times New Roman" w:eastAsia="Calibri" w:hAnsi="Times New Roman" w:cs="Times New Roman"/>
          <w:kern w:val="0"/>
          <w:sz w:val="22"/>
          <w:szCs w:val="22"/>
          <w:lang w:eastAsia="sl-SI"/>
          <w14:ligatures w14:val="none"/>
        </w:rPr>
      </w:pPr>
      <w:r w:rsidRPr="006A580E">
        <w:rPr>
          <w:rFonts w:ascii="Times New Roman" w:eastAsia="Calibri" w:hAnsi="Times New Roman" w:cs="Times New Roman"/>
          <w:kern w:val="0"/>
          <w:sz w:val="22"/>
          <w:szCs w:val="22"/>
          <w:lang w:eastAsia="sl-SI"/>
          <w14:ligatures w14:val="none"/>
        </w:rPr>
        <w:t>Šis vaistas skirtas tik Jums, todėl kitiems žmonėms jo duoti negalima. Vaistas gali jiems pakenkti (net tiems, kurių ligos požymiai yra tokie patys kaip Jūsų).</w:t>
      </w:r>
    </w:p>
    <w:p w14:paraId="21F7247A" w14:textId="77777777" w:rsidR="000A272C" w:rsidRPr="006A580E" w:rsidRDefault="000A272C" w:rsidP="000A272C">
      <w:pPr>
        <w:widowControl w:val="0"/>
        <w:numPr>
          <w:ilvl w:val="0"/>
          <w:numId w:val="7"/>
        </w:numPr>
        <w:ind w:left="567" w:hanging="283"/>
        <w:rPr>
          <w:rFonts w:ascii="Times New Roman" w:eastAsia="Calibri" w:hAnsi="Times New Roman" w:cs="Times New Roman"/>
          <w:kern w:val="0"/>
          <w:sz w:val="22"/>
          <w:szCs w:val="22"/>
          <w:lang w:eastAsia="sl-SI"/>
          <w14:ligatures w14:val="none"/>
        </w:rPr>
      </w:pPr>
      <w:r w:rsidRPr="006A580E">
        <w:rPr>
          <w:rFonts w:ascii="Times New Roman" w:eastAsia="Calibri" w:hAnsi="Times New Roman" w:cs="Times New Roman"/>
          <w:kern w:val="0"/>
          <w:sz w:val="22"/>
          <w:szCs w:val="22"/>
          <w:lang w:eastAsia="sl-SI"/>
          <w14:ligatures w14:val="none"/>
        </w:rPr>
        <w:t>Jeigu pasireiškė šalutinis poveikis (net jeigu jis šiame lapelyje nenurodytas), kreipkitės į gydytoją arba vaistininką. Žr. 4 skyrių.</w:t>
      </w:r>
    </w:p>
    <w:p w14:paraId="213F309E"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1038DE24"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0AEBC27" w14:textId="77777777" w:rsidR="000A272C" w:rsidRPr="000A31E0" w:rsidRDefault="000A272C" w:rsidP="000A272C">
      <w:pPr>
        <w:widowControl w:val="0"/>
        <w:ind w:left="0" w:firstLine="0"/>
        <w:rPr>
          <w:rFonts w:ascii="Times New Roman" w:eastAsia="Calibri" w:hAnsi="Times New Roman" w:cs="Times New Roman"/>
          <w:b/>
          <w:kern w:val="0"/>
          <w:sz w:val="22"/>
          <w:szCs w:val="22"/>
          <w:lang w:eastAsia="sl-SI"/>
          <w14:ligatures w14:val="none"/>
        </w:rPr>
      </w:pPr>
      <w:r w:rsidRPr="006A580E">
        <w:rPr>
          <w:rFonts w:ascii="Times New Roman" w:eastAsia="Calibri" w:hAnsi="Times New Roman" w:cs="Times New Roman"/>
          <w:b/>
          <w:kern w:val="0"/>
          <w:sz w:val="22"/>
          <w:szCs w:val="22"/>
          <w:lang w:eastAsia="sl-SI"/>
          <w14:ligatures w14:val="none"/>
        </w:rPr>
        <w:t>Apie ką rašoma šiame lapelyje?</w:t>
      </w:r>
    </w:p>
    <w:p w14:paraId="7A752365" w14:textId="77777777" w:rsidR="000A272C" w:rsidRPr="006A580E" w:rsidRDefault="000A272C" w:rsidP="000A272C">
      <w:pPr>
        <w:widowControl w:val="0"/>
        <w:ind w:left="0" w:firstLine="0"/>
        <w:rPr>
          <w:rFonts w:ascii="Times New Roman" w:eastAsia="Calibri" w:hAnsi="Times New Roman" w:cs="Times New Roman"/>
          <w:b/>
          <w:kern w:val="0"/>
          <w:sz w:val="22"/>
          <w:szCs w:val="22"/>
          <w:lang w:eastAsia="sl-SI"/>
          <w14:ligatures w14:val="none"/>
        </w:rPr>
      </w:pPr>
    </w:p>
    <w:p w14:paraId="7ADBC403" w14:textId="0C86F9AF" w:rsidR="000A272C" w:rsidRPr="000A31E0" w:rsidRDefault="000A272C" w:rsidP="000A272C">
      <w:pPr>
        <w:pStyle w:val="Sraopastraipa"/>
        <w:widowControl w:val="0"/>
        <w:numPr>
          <w:ilvl w:val="0"/>
          <w:numId w:val="6"/>
        </w:numPr>
        <w:ind w:left="567" w:hanging="283"/>
        <w:rPr>
          <w:rFonts w:ascii="Times New Roman" w:eastAsia="Times New Roman" w:hAnsi="Times New Roman" w:cs="Times New Roman"/>
          <w:kern w:val="0"/>
          <w:sz w:val="22"/>
          <w:szCs w:val="22"/>
          <w:lang w:eastAsia="sl-SI"/>
          <w14:ligatures w14:val="none"/>
        </w:rPr>
      </w:pPr>
      <w:r w:rsidRPr="000A31E0">
        <w:rPr>
          <w:rFonts w:ascii="Times New Roman" w:eastAsia="Times New Roman" w:hAnsi="Times New Roman" w:cs="Times New Roman"/>
          <w:kern w:val="0"/>
          <w:sz w:val="22"/>
          <w:szCs w:val="22"/>
          <w:lang w:eastAsia="sl-SI"/>
          <w14:ligatures w14:val="none"/>
        </w:rPr>
        <w:t xml:space="preserve">Kas yra </w:t>
      </w:r>
      <w:r w:rsidR="00563BD4">
        <w:rPr>
          <w:rFonts w:ascii="Times New Roman" w:eastAsia="Times New Roman" w:hAnsi="Times New Roman" w:cs="Times New Roman"/>
          <w:kern w:val="0"/>
          <w:sz w:val="22"/>
          <w:szCs w:val="22"/>
          <w:lang w:eastAsia="sl-SI"/>
          <w14:ligatures w14:val="none"/>
        </w:rPr>
        <w:t>INSPRA</w:t>
      </w:r>
      <w:r w:rsidRPr="000A31E0">
        <w:rPr>
          <w:rFonts w:ascii="Times New Roman" w:eastAsia="Times New Roman" w:hAnsi="Times New Roman" w:cs="Times New Roman"/>
          <w:kern w:val="0"/>
          <w:sz w:val="22"/>
          <w:szCs w:val="22"/>
          <w:lang w:eastAsia="sl-SI"/>
          <w14:ligatures w14:val="none"/>
        </w:rPr>
        <w:t xml:space="preserve"> ir kam ji vartojama</w:t>
      </w:r>
    </w:p>
    <w:p w14:paraId="5BFB9DB3" w14:textId="0479C404" w:rsidR="000A272C" w:rsidRPr="000A31E0" w:rsidRDefault="000A272C" w:rsidP="000A272C">
      <w:pPr>
        <w:pStyle w:val="Sraopastraipa"/>
        <w:widowControl w:val="0"/>
        <w:numPr>
          <w:ilvl w:val="0"/>
          <w:numId w:val="6"/>
        </w:numPr>
        <w:ind w:left="567" w:hanging="283"/>
        <w:rPr>
          <w:rFonts w:ascii="Times New Roman" w:eastAsia="Times New Roman" w:hAnsi="Times New Roman" w:cs="Times New Roman"/>
          <w:kern w:val="0"/>
          <w:sz w:val="22"/>
          <w:szCs w:val="22"/>
          <w:lang w:eastAsia="sl-SI"/>
          <w14:ligatures w14:val="none"/>
        </w:rPr>
      </w:pPr>
      <w:r w:rsidRPr="000A31E0">
        <w:rPr>
          <w:rFonts w:ascii="Times New Roman" w:eastAsia="Times New Roman" w:hAnsi="Times New Roman" w:cs="Times New Roman"/>
          <w:kern w:val="0"/>
          <w:sz w:val="22"/>
          <w:szCs w:val="22"/>
          <w:lang w:eastAsia="sl-SI"/>
          <w14:ligatures w14:val="none"/>
        </w:rPr>
        <w:t xml:space="preserve">Kas žinotina prieš vartojant </w:t>
      </w:r>
      <w:r w:rsidR="00563BD4">
        <w:rPr>
          <w:rFonts w:ascii="Times New Roman" w:eastAsia="Times New Roman" w:hAnsi="Times New Roman" w:cs="Times New Roman"/>
          <w:kern w:val="0"/>
          <w:sz w:val="22"/>
          <w:szCs w:val="22"/>
          <w:lang w:eastAsia="sl-SI"/>
          <w14:ligatures w14:val="none"/>
        </w:rPr>
        <w:t>INSPRA</w:t>
      </w:r>
    </w:p>
    <w:p w14:paraId="5EDDCA8C" w14:textId="0E093739" w:rsidR="000A272C" w:rsidRPr="000A31E0" w:rsidRDefault="000A272C" w:rsidP="000A272C">
      <w:pPr>
        <w:pStyle w:val="Sraopastraipa"/>
        <w:widowControl w:val="0"/>
        <w:numPr>
          <w:ilvl w:val="0"/>
          <w:numId w:val="6"/>
        </w:numPr>
        <w:ind w:left="567" w:hanging="283"/>
        <w:rPr>
          <w:rFonts w:ascii="Times New Roman" w:eastAsia="Times New Roman" w:hAnsi="Times New Roman" w:cs="Times New Roman"/>
          <w:kern w:val="0"/>
          <w:sz w:val="22"/>
          <w:szCs w:val="22"/>
          <w:lang w:eastAsia="sl-SI"/>
          <w14:ligatures w14:val="none"/>
        </w:rPr>
      </w:pPr>
      <w:r w:rsidRPr="000A31E0">
        <w:rPr>
          <w:rFonts w:ascii="Times New Roman" w:eastAsia="Times New Roman" w:hAnsi="Times New Roman" w:cs="Times New Roman"/>
          <w:kern w:val="0"/>
          <w:sz w:val="22"/>
          <w:szCs w:val="22"/>
          <w:lang w:eastAsia="sl-SI"/>
          <w14:ligatures w14:val="none"/>
        </w:rPr>
        <w:t xml:space="preserve">Kaip vartoti </w:t>
      </w:r>
      <w:r w:rsidR="00563BD4">
        <w:rPr>
          <w:rFonts w:ascii="Times New Roman" w:eastAsia="Times New Roman" w:hAnsi="Times New Roman" w:cs="Times New Roman"/>
          <w:kern w:val="0"/>
          <w:sz w:val="22"/>
          <w:szCs w:val="22"/>
          <w:lang w:eastAsia="sl-SI"/>
          <w14:ligatures w14:val="none"/>
        </w:rPr>
        <w:t>INSPRA</w:t>
      </w:r>
    </w:p>
    <w:p w14:paraId="7DB0339F" w14:textId="77777777" w:rsidR="000A272C" w:rsidRPr="000A31E0" w:rsidRDefault="000A272C" w:rsidP="000A272C">
      <w:pPr>
        <w:pStyle w:val="Sraopastraipa"/>
        <w:widowControl w:val="0"/>
        <w:numPr>
          <w:ilvl w:val="0"/>
          <w:numId w:val="6"/>
        </w:numPr>
        <w:ind w:left="567" w:hanging="283"/>
        <w:rPr>
          <w:rFonts w:ascii="Times New Roman" w:eastAsia="Times New Roman" w:hAnsi="Times New Roman" w:cs="Times New Roman"/>
          <w:kern w:val="0"/>
          <w:sz w:val="22"/>
          <w:szCs w:val="22"/>
          <w:lang w:eastAsia="sl-SI"/>
          <w14:ligatures w14:val="none"/>
        </w:rPr>
      </w:pPr>
      <w:r w:rsidRPr="000A31E0">
        <w:rPr>
          <w:rFonts w:ascii="Times New Roman" w:eastAsia="Times New Roman" w:hAnsi="Times New Roman" w:cs="Times New Roman"/>
          <w:kern w:val="0"/>
          <w:sz w:val="22"/>
          <w:szCs w:val="22"/>
          <w:lang w:eastAsia="sl-SI"/>
          <w14:ligatures w14:val="none"/>
        </w:rPr>
        <w:t>Galimas šalutinis poveikis</w:t>
      </w:r>
    </w:p>
    <w:p w14:paraId="6BB96800" w14:textId="744C97F3" w:rsidR="000A272C" w:rsidRPr="000A31E0" w:rsidRDefault="000A272C" w:rsidP="000A272C">
      <w:pPr>
        <w:pStyle w:val="Sraopastraipa"/>
        <w:widowControl w:val="0"/>
        <w:numPr>
          <w:ilvl w:val="0"/>
          <w:numId w:val="6"/>
        </w:numPr>
        <w:ind w:left="567" w:hanging="283"/>
        <w:rPr>
          <w:rFonts w:ascii="Times New Roman" w:eastAsia="Times New Roman" w:hAnsi="Times New Roman" w:cs="Times New Roman"/>
          <w:kern w:val="0"/>
          <w:sz w:val="22"/>
          <w:szCs w:val="22"/>
          <w:lang w:eastAsia="sl-SI"/>
          <w14:ligatures w14:val="none"/>
        </w:rPr>
      </w:pPr>
      <w:r w:rsidRPr="000A31E0">
        <w:rPr>
          <w:rFonts w:ascii="Times New Roman" w:eastAsia="Times New Roman" w:hAnsi="Times New Roman" w:cs="Times New Roman"/>
          <w:kern w:val="0"/>
          <w:sz w:val="22"/>
          <w:szCs w:val="22"/>
          <w:lang w:eastAsia="sl-SI"/>
          <w14:ligatures w14:val="none"/>
        </w:rPr>
        <w:t xml:space="preserve">Kaip laikyti </w:t>
      </w:r>
      <w:r w:rsidR="00563BD4">
        <w:rPr>
          <w:rFonts w:ascii="Times New Roman" w:eastAsia="Times New Roman" w:hAnsi="Times New Roman" w:cs="Times New Roman"/>
          <w:kern w:val="0"/>
          <w:sz w:val="22"/>
          <w:szCs w:val="22"/>
          <w:lang w:eastAsia="sl-SI"/>
          <w14:ligatures w14:val="none"/>
        </w:rPr>
        <w:t>INSPRA</w:t>
      </w:r>
    </w:p>
    <w:p w14:paraId="42D7B0FA" w14:textId="77777777" w:rsidR="000A272C" w:rsidRPr="000A31E0" w:rsidRDefault="000A272C" w:rsidP="000A272C">
      <w:pPr>
        <w:pStyle w:val="Sraopastraipa"/>
        <w:widowControl w:val="0"/>
        <w:numPr>
          <w:ilvl w:val="0"/>
          <w:numId w:val="6"/>
        </w:numPr>
        <w:ind w:left="567" w:hanging="283"/>
        <w:rPr>
          <w:rFonts w:ascii="Times New Roman" w:eastAsia="Times New Roman" w:hAnsi="Times New Roman" w:cs="Times New Roman"/>
          <w:kern w:val="0"/>
          <w:sz w:val="22"/>
          <w:szCs w:val="22"/>
          <w:lang w:eastAsia="sl-SI"/>
          <w14:ligatures w14:val="none"/>
        </w:rPr>
      </w:pPr>
      <w:r w:rsidRPr="000A31E0">
        <w:rPr>
          <w:rFonts w:ascii="Times New Roman" w:eastAsia="Times New Roman" w:hAnsi="Times New Roman" w:cs="Times New Roman"/>
          <w:kern w:val="0"/>
          <w:sz w:val="22"/>
          <w:szCs w:val="22"/>
          <w:lang w:eastAsia="sl-SI"/>
          <w14:ligatures w14:val="none"/>
        </w:rPr>
        <w:t>Pakuotės turinys ir kita informacija</w:t>
      </w:r>
    </w:p>
    <w:p w14:paraId="67AD2CBA"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7999C777"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B860FA7" w14:textId="574107DC" w:rsidR="000A272C" w:rsidRPr="006A580E" w:rsidRDefault="000A272C" w:rsidP="000A272C">
      <w:pPr>
        <w:widowControl w:val="0"/>
        <w:tabs>
          <w:tab w:val="left" w:pos="567"/>
        </w:tabs>
        <w:ind w:left="0" w:firstLine="0"/>
        <w:jc w:val="both"/>
        <w:outlineLvl w:val="3"/>
        <w:rPr>
          <w:rFonts w:ascii="Times New Roman" w:eastAsia="Times New Roman" w:hAnsi="Times New Roman" w:cs="Times New Roman"/>
          <w:b/>
          <w:kern w:val="0"/>
          <w:sz w:val="22"/>
          <w:szCs w:val="22"/>
          <w:lang w:eastAsia="sl-SI"/>
          <w14:ligatures w14:val="none"/>
        </w:rPr>
      </w:pPr>
      <w:bookmarkStart w:id="4" w:name="_Toc129243264"/>
      <w:bookmarkStart w:id="5" w:name="_Toc129243139"/>
      <w:r w:rsidRPr="006A580E">
        <w:rPr>
          <w:rFonts w:ascii="Times New Roman" w:eastAsia="Times New Roman" w:hAnsi="Times New Roman" w:cs="Times New Roman"/>
          <w:b/>
          <w:kern w:val="0"/>
          <w:sz w:val="22"/>
          <w:szCs w:val="22"/>
          <w:lang w:eastAsia="sl-SI"/>
          <w14:ligatures w14:val="none"/>
        </w:rPr>
        <w:t>1.</w:t>
      </w:r>
      <w:r w:rsidRPr="006A580E">
        <w:rPr>
          <w:rFonts w:ascii="Times New Roman" w:eastAsia="Times New Roman" w:hAnsi="Times New Roman" w:cs="Times New Roman"/>
          <w:b/>
          <w:kern w:val="0"/>
          <w:sz w:val="22"/>
          <w:szCs w:val="22"/>
          <w:lang w:eastAsia="sl-SI"/>
          <w14:ligatures w14:val="none"/>
        </w:rPr>
        <w:tab/>
        <w:t xml:space="preserve">Kas yra </w:t>
      </w:r>
      <w:r w:rsidR="00563BD4">
        <w:rPr>
          <w:rFonts w:ascii="Times New Roman" w:eastAsia="Times New Roman" w:hAnsi="Times New Roman" w:cs="Times New Roman"/>
          <w:b/>
          <w:kern w:val="0"/>
          <w:sz w:val="22"/>
          <w:szCs w:val="22"/>
          <w:lang w:eastAsia="sl-SI"/>
          <w14:ligatures w14:val="none"/>
        </w:rPr>
        <w:t>INSPRA</w:t>
      </w:r>
      <w:r w:rsidRPr="006A580E">
        <w:rPr>
          <w:rFonts w:ascii="Times New Roman" w:eastAsia="Times New Roman" w:hAnsi="Times New Roman" w:cs="Times New Roman"/>
          <w:b/>
          <w:kern w:val="0"/>
          <w:sz w:val="22"/>
          <w:szCs w:val="22"/>
          <w:lang w:eastAsia="sl-SI"/>
          <w14:ligatures w14:val="none"/>
        </w:rPr>
        <w:t xml:space="preserve"> ir kam jis vartojamas</w:t>
      </w:r>
    </w:p>
    <w:bookmarkEnd w:id="4"/>
    <w:bookmarkEnd w:id="5"/>
    <w:p w14:paraId="0113310B" w14:textId="77777777" w:rsidR="000A272C" w:rsidRPr="006A580E" w:rsidRDefault="000A272C" w:rsidP="000A272C">
      <w:pPr>
        <w:widowControl w:val="0"/>
        <w:autoSpaceDE w:val="0"/>
        <w:autoSpaceDN w:val="0"/>
        <w:adjustRightInd w:val="0"/>
        <w:ind w:left="0" w:firstLine="0"/>
        <w:rPr>
          <w:rFonts w:ascii="Times New Roman" w:eastAsia="Times New Roman" w:hAnsi="Times New Roman" w:cs="Times New Roman"/>
          <w:kern w:val="0"/>
          <w:sz w:val="22"/>
          <w:szCs w:val="22"/>
          <w:lang w:eastAsia="sl-SI"/>
          <w14:ligatures w14:val="none"/>
        </w:rPr>
      </w:pPr>
    </w:p>
    <w:p w14:paraId="584D2F63" w14:textId="5A52F782" w:rsidR="000A272C" w:rsidRPr="006A580E" w:rsidRDefault="00563BD4" w:rsidP="000A272C">
      <w:pPr>
        <w:widowControl w:val="0"/>
        <w:autoSpaceDE w:val="0"/>
        <w:autoSpaceDN w:val="0"/>
        <w:adjustRightInd w:val="0"/>
        <w:ind w:left="0" w:firstLine="0"/>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INSPRA</w:t>
      </w:r>
      <w:r w:rsidR="000A272C" w:rsidRPr="006A580E">
        <w:rPr>
          <w:rFonts w:ascii="Times New Roman" w:eastAsia="Times New Roman" w:hAnsi="Times New Roman" w:cs="Times New Roman"/>
          <w:kern w:val="0"/>
          <w:sz w:val="22"/>
          <w:szCs w:val="22"/>
          <w:lang w:eastAsia="sl-SI"/>
          <w14:ligatures w14:val="none"/>
        </w:rPr>
        <w:t xml:space="preserve"> priklauso vaistų, vadinamų selektyviais aldosterono receptorių blokatoriais, grupei. Šie blokatoriai slopina organizme gaminamos medžiagos aldosterono, kuris reguliuoja kraujospūdį ir širdies veiklą, poveikį. Dėl didelio aldosterono kiekio organizme gali atsirasti pokyčių, kurie sukelia širdies nepakankamumą.</w:t>
      </w:r>
    </w:p>
    <w:p w14:paraId="241FD23E" w14:textId="77777777" w:rsidR="000A272C" w:rsidRPr="006A580E" w:rsidRDefault="000A272C" w:rsidP="000A272C">
      <w:pPr>
        <w:widowControl w:val="0"/>
        <w:autoSpaceDE w:val="0"/>
        <w:autoSpaceDN w:val="0"/>
        <w:adjustRightInd w:val="0"/>
        <w:ind w:left="0" w:firstLine="0"/>
        <w:rPr>
          <w:rFonts w:ascii="Times New Roman" w:eastAsia="Times New Roman" w:hAnsi="Times New Roman" w:cs="Times New Roman"/>
          <w:kern w:val="0"/>
          <w:sz w:val="22"/>
          <w:szCs w:val="22"/>
          <w:lang w:eastAsia="sl-SI"/>
          <w14:ligatures w14:val="none"/>
        </w:rPr>
      </w:pPr>
    </w:p>
    <w:p w14:paraId="73D15B54" w14:textId="39B13C4B" w:rsidR="000A272C" w:rsidRPr="006A580E" w:rsidRDefault="00563BD4" w:rsidP="000A272C">
      <w:pPr>
        <w:widowControl w:val="0"/>
        <w:autoSpaceDE w:val="0"/>
        <w:autoSpaceDN w:val="0"/>
        <w:adjustRightInd w:val="0"/>
        <w:ind w:left="0" w:firstLine="0"/>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INSPRA</w:t>
      </w:r>
      <w:r w:rsidR="000A272C" w:rsidRPr="006A580E">
        <w:rPr>
          <w:rFonts w:ascii="Times New Roman" w:eastAsia="Times New Roman" w:hAnsi="Times New Roman" w:cs="Times New Roman"/>
          <w:kern w:val="0"/>
          <w:sz w:val="22"/>
          <w:szCs w:val="22"/>
          <w:lang w:eastAsia="sl-SI"/>
          <w14:ligatures w14:val="none"/>
        </w:rPr>
        <w:t xml:space="preserve"> vartojamas širdies nepakankamumui gydyti, siekiant neleisti jam pasunkėti ir sumažinti būtinybės gydyti ligoninėje riziką, jeigu:</w:t>
      </w:r>
    </w:p>
    <w:p w14:paraId="41A9984E" w14:textId="6BD4A105" w:rsidR="000A272C" w:rsidRPr="000A31E0" w:rsidRDefault="000A272C" w:rsidP="000A272C">
      <w:pPr>
        <w:pStyle w:val="Sraopastraipa"/>
        <w:widowControl w:val="0"/>
        <w:numPr>
          <w:ilvl w:val="0"/>
          <w:numId w:val="5"/>
        </w:numPr>
        <w:autoSpaceDE w:val="0"/>
        <w:autoSpaceDN w:val="0"/>
        <w:adjustRightInd w:val="0"/>
        <w:ind w:left="567" w:hanging="283"/>
        <w:rPr>
          <w:rFonts w:ascii="Times New Roman" w:eastAsia="Times New Roman" w:hAnsi="Times New Roman" w:cs="Times New Roman"/>
          <w:kern w:val="0"/>
          <w:sz w:val="22"/>
          <w:szCs w:val="22"/>
          <w:lang w:eastAsia="sl-SI"/>
          <w14:ligatures w14:val="none"/>
        </w:rPr>
      </w:pPr>
      <w:r w:rsidRPr="000A31E0">
        <w:rPr>
          <w:rFonts w:ascii="Times New Roman" w:eastAsia="Times New Roman" w:hAnsi="Times New Roman" w:cs="Times New Roman"/>
          <w:kern w:val="0"/>
          <w:sz w:val="22"/>
          <w:szCs w:val="22"/>
          <w:lang w:eastAsia="sl-SI"/>
          <w14:ligatures w14:val="none"/>
        </w:rPr>
        <w:t xml:space="preserve">neseniai patyrėte širdies priepuolį. </w:t>
      </w:r>
      <w:r w:rsidR="00563BD4">
        <w:rPr>
          <w:rFonts w:ascii="Times New Roman" w:eastAsia="Times New Roman" w:hAnsi="Times New Roman" w:cs="Times New Roman"/>
          <w:kern w:val="0"/>
          <w:sz w:val="22"/>
          <w:szCs w:val="22"/>
          <w:lang w:eastAsia="sl-SI"/>
          <w14:ligatures w14:val="none"/>
        </w:rPr>
        <w:t>INSPRA</w:t>
      </w:r>
      <w:r w:rsidRPr="000A31E0">
        <w:rPr>
          <w:rFonts w:ascii="Times New Roman" w:eastAsia="Times New Roman" w:hAnsi="Times New Roman" w:cs="Times New Roman"/>
          <w:kern w:val="0"/>
          <w:sz w:val="22"/>
          <w:szCs w:val="22"/>
          <w:lang w:eastAsia="sl-SI"/>
          <w14:ligatures w14:val="none"/>
        </w:rPr>
        <w:t xml:space="preserve"> bus vartojamas kartu su kitais vaistais širdies nepakankamumui gydyti; arba</w:t>
      </w:r>
    </w:p>
    <w:p w14:paraId="2244CCAB" w14:textId="77777777" w:rsidR="000A272C" w:rsidRPr="000A31E0" w:rsidRDefault="000A272C" w:rsidP="000A272C">
      <w:pPr>
        <w:pStyle w:val="Sraopastraipa"/>
        <w:widowControl w:val="0"/>
        <w:numPr>
          <w:ilvl w:val="0"/>
          <w:numId w:val="5"/>
        </w:numPr>
        <w:autoSpaceDE w:val="0"/>
        <w:autoSpaceDN w:val="0"/>
        <w:adjustRightInd w:val="0"/>
        <w:ind w:left="567" w:hanging="283"/>
        <w:rPr>
          <w:rFonts w:ascii="Times New Roman" w:eastAsia="Times New Roman" w:hAnsi="Times New Roman" w:cs="Times New Roman"/>
          <w:kern w:val="0"/>
          <w:sz w:val="22"/>
          <w:szCs w:val="22"/>
          <w:lang w:eastAsia="sl-SI"/>
          <w14:ligatures w14:val="none"/>
        </w:rPr>
      </w:pPr>
      <w:r w:rsidRPr="000A31E0">
        <w:rPr>
          <w:rFonts w:ascii="Times New Roman" w:eastAsia="Times New Roman" w:hAnsi="Times New Roman" w:cs="Times New Roman"/>
          <w:kern w:val="0"/>
          <w:sz w:val="22"/>
          <w:szCs w:val="22"/>
          <w:lang w:eastAsia="sl-SI"/>
          <w14:ligatures w14:val="none"/>
        </w:rPr>
        <w:t>nuolat yra lengvų simptomų, nepaisant Jums skiriamo gydymo.</w:t>
      </w:r>
    </w:p>
    <w:p w14:paraId="446C77EA"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04123E7"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2E0B0ADE" w14:textId="3C6765A2" w:rsidR="000A272C" w:rsidRPr="006A580E" w:rsidRDefault="000A272C" w:rsidP="000A272C">
      <w:pPr>
        <w:widowControl w:val="0"/>
        <w:tabs>
          <w:tab w:val="left" w:pos="567"/>
        </w:tabs>
        <w:ind w:left="0" w:firstLine="0"/>
        <w:jc w:val="both"/>
        <w:outlineLvl w:val="3"/>
        <w:rPr>
          <w:rFonts w:ascii="Times New Roman" w:eastAsia="Times New Roman" w:hAnsi="Times New Roman" w:cs="Times New Roman"/>
          <w:b/>
          <w:kern w:val="0"/>
          <w:sz w:val="22"/>
          <w:szCs w:val="22"/>
          <w:lang w:eastAsia="sl-SI"/>
          <w14:ligatures w14:val="none"/>
        </w:rPr>
      </w:pPr>
      <w:bookmarkStart w:id="6" w:name="_Toc129243265"/>
      <w:bookmarkStart w:id="7" w:name="_Toc129243140"/>
      <w:r w:rsidRPr="006A580E">
        <w:rPr>
          <w:rFonts w:ascii="Times New Roman" w:eastAsia="Times New Roman" w:hAnsi="Times New Roman" w:cs="Times New Roman"/>
          <w:b/>
          <w:kern w:val="0"/>
          <w:sz w:val="22"/>
          <w:szCs w:val="22"/>
          <w:lang w:eastAsia="sl-SI"/>
          <w14:ligatures w14:val="none"/>
        </w:rPr>
        <w:t>2.</w:t>
      </w:r>
      <w:r w:rsidRPr="006A580E">
        <w:rPr>
          <w:rFonts w:ascii="Times New Roman" w:eastAsia="Times New Roman" w:hAnsi="Times New Roman" w:cs="Times New Roman"/>
          <w:b/>
          <w:kern w:val="0"/>
          <w:sz w:val="22"/>
          <w:szCs w:val="22"/>
          <w:lang w:eastAsia="sl-SI"/>
          <w14:ligatures w14:val="none"/>
        </w:rPr>
        <w:tab/>
        <w:t xml:space="preserve">Kas žinotina prieš vartojant </w:t>
      </w:r>
      <w:r w:rsidR="00563BD4">
        <w:rPr>
          <w:rFonts w:ascii="Times New Roman" w:eastAsia="Times New Roman" w:hAnsi="Times New Roman" w:cs="Times New Roman"/>
          <w:b/>
          <w:kern w:val="0"/>
          <w:sz w:val="22"/>
          <w:szCs w:val="22"/>
          <w:lang w:eastAsia="sl-SI"/>
          <w14:ligatures w14:val="none"/>
        </w:rPr>
        <w:t>INSPRA</w:t>
      </w:r>
    </w:p>
    <w:bookmarkEnd w:id="6"/>
    <w:bookmarkEnd w:id="7"/>
    <w:p w14:paraId="78ACB818"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151F5B92" w14:textId="61E34F81" w:rsidR="000A272C" w:rsidRPr="006A580E" w:rsidRDefault="00563BD4" w:rsidP="000A272C">
      <w:pPr>
        <w:widowControl w:val="0"/>
        <w:ind w:left="0" w:firstLine="0"/>
        <w:rPr>
          <w:rFonts w:ascii="Times New Roman" w:eastAsia="Times New Roman" w:hAnsi="Times New Roman" w:cs="Times New Roman"/>
          <w:b/>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t>INSPRA</w:t>
      </w:r>
      <w:r w:rsidR="000A272C" w:rsidRPr="006A580E">
        <w:rPr>
          <w:rFonts w:ascii="Times New Roman" w:eastAsia="Times New Roman" w:hAnsi="Times New Roman" w:cs="Times New Roman"/>
          <w:b/>
          <w:kern w:val="0"/>
          <w:sz w:val="22"/>
          <w:szCs w:val="22"/>
          <w:lang w:eastAsia="sl-SI"/>
          <w14:ligatures w14:val="none"/>
        </w:rPr>
        <w:t xml:space="preserve"> vartoti </w:t>
      </w:r>
      <w:r w:rsidR="000A272C" w:rsidRPr="000A31E0">
        <w:rPr>
          <w:rFonts w:ascii="Times New Roman" w:eastAsia="Times New Roman" w:hAnsi="Times New Roman" w:cs="Times New Roman"/>
          <w:b/>
          <w:kern w:val="0"/>
          <w:sz w:val="22"/>
          <w:szCs w:val="22"/>
          <w:lang w:eastAsia="sl-SI"/>
          <w14:ligatures w14:val="none"/>
        </w:rPr>
        <w:t>draudžiama</w:t>
      </w:r>
      <w:r w:rsidR="000A272C" w:rsidRPr="006A580E">
        <w:rPr>
          <w:rFonts w:ascii="Times New Roman" w:eastAsia="Times New Roman" w:hAnsi="Times New Roman" w:cs="Times New Roman"/>
          <w:b/>
          <w:kern w:val="0"/>
          <w:sz w:val="22"/>
          <w:szCs w:val="22"/>
          <w:lang w:eastAsia="sl-SI"/>
          <w14:ligatures w14:val="none"/>
        </w:rPr>
        <w:t>:</w:t>
      </w:r>
    </w:p>
    <w:p w14:paraId="6F08A469" w14:textId="77777777" w:rsidR="000A272C" w:rsidRPr="006A580E" w:rsidRDefault="000A272C" w:rsidP="000A272C">
      <w:pPr>
        <w:widowControl w:val="0"/>
        <w:numPr>
          <w:ilvl w:val="0"/>
          <w:numId w:val="4"/>
        </w:numPr>
        <w:autoSpaceDE w:val="0"/>
        <w:autoSpaceDN w:val="0"/>
        <w:adjustRightInd w:val="0"/>
        <w:ind w:left="567"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jeigu yra alergija eplerenonui arba bet kuriai pagalbinei šio vaisto medžiagai (jos išvardytos 6 skyriuje);</w:t>
      </w:r>
    </w:p>
    <w:p w14:paraId="39984F13" w14:textId="77777777" w:rsidR="000A272C" w:rsidRPr="006A580E" w:rsidRDefault="000A272C" w:rsidP="000A272C">
      <w:pPr>
        <w:widowControl w:val="0"/>
        <w:numPr>
          <w:ilvl w:val="0"/>
          <w:numId w:val="4"/>
        </w:numPr>
        <w:autoSpaceDE w:val="0"/>
        <w:autoSpaceDN w:val="0"/>
        <w:adjustRightInd w:val="0"/>
        <w:ind w:left="567"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jeigu kalio kiekis kraujyje yra didelis (yra hiperkalemija);</w:t>
      </w:r>
    </w:p>
    <w:p w14:paraId="231E5A5B" w14:textId="77777777" w:rsidR="000A272C" w:rsidRPr="006A580E" w:rsidRDefault="000A272C" w:rsidP="000A272C">
      <w:pPr>
        <w:widowControl w:val="0"/>
        <w:numPr>
          <w:ilvl w:val="0"/>
          <w:numId w:val="4"/>
        </w:numPr>
        <w:autoSpaceDE w:val="0"/>
        <w:autoSpaceDN w:val="0"/>
        <w:adjustRightInd w:val="0"/>
        <w:ind w:left="567"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jeigu vartojate skysčių pertekliaus išsiskyrimą iš organizmo skatinančių vaistų (kalį organizme sulaikančių diuretikų);</w:t>
      </w:r>
    </w:p>
    <w:p w14:paraId="5E7D0F5A" w14:textId="77777777" w:rsidR="000A272C" w:rsidRPr="006A580E" w:rsidRDefault="000A272C" w:rsidP="000A272C">
      <w:pPr>
        <w:widowControl w:val="0"/>
        <w:numPr>
          <w:ilvl w:val="0"/>
          <w:numId w:val="4"/>
        </w:numPr>
        <w:autoSpaceDE w:val="0"/>
        <w:autoSpaceDN w:val="0"/>
        <w:adjustRightInd w:val="0"/>
        <w:ind w:left="567"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jeigu sergate sunkia inkstų liga;</w:t>
      </w:r>
    </w:p>
    <w:p w14:paraId="7EC2D5AB" w14:textId="77777777" w:rsidR="000A272C" w:rsidRPr="006A580E" w:rsidRDefault="000A272C" w:rsidP="000A272C">
      <w:pPr>
        <w:widowControl w:val="0"/>
        <w:numPr>
          <w:ilvl w:val="0"/>
          <w:numId w:val="4"/>
        </w:numPr>
        <w:autoSpaceDE w:val="0"/>
        <w:autoSpaceDN w:val="0"/>
        <w:adjustRightInd w:val="0"/>
        <w:ind w:left="567"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jeigu sergate sunkia kepenų liga;</w:t>
      </w:r>
    </w:p>
    <w:p w14:paraId="138C097E" w14:textId="77777777" w:rsidR="000A272C" w:rsidRPr="006A580E" w:rsidRDefault="000A272C" w:rsidP="000A272C">
      <w:pPr>
        <w:widowControl w:val="0"/>
        <w:numPr>
          <w:ilvl w:val="0"/>
          <w:numId w:val="4"/>
        </w:numPr>
        <w:autoSpaceDE w:val="0"/>
        <w:autoSpaceDN w:val="0"/>
        <w:adjustRightInd w:val="0"/>
        <w:ind w:left="567"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jeigu vartojate vaistų, kuriais gydomos grybelių sukeltos infekcinės ligos (ketokonazolo ar itrakonazolo);</w:t>
      </w:r>
    </w:p>
    <w:p w14:paraId="7E54F0B9" w14:textId="77777777" w:rsidR="000A272C" w:rsidRPr="006A580E" w:rsidRDefault="000A272C" w:rsidP="000A272C">
      <w:pPr>
        <w:widowControl w:val="0"/>
        <w:numPr>
          <w:ilvl w:val="0"/>
          <w:numId w:val="4"/>
        </w:numPr>
        <w:autoSpaceDE w:val="0"/>
        <w:autoSpaceDN w:val="0"/>
        <w:adjustRightInd w:val="0"/>
        <w:ind w:left="567"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jeigu vartojate antivirusinių vaistų nuo ŽIV infekcijos (nelfinaviro arba ritonaviro);</w:t>
      </w:r>
    </w:p>
    <w:p w14:paraId="1BA3F420" w14:textId="77777777" w:rsidR="000A272C" w:rsidRPr="006A580E" w:rsidRDefault="000A272C" w:rsidP="000A272C">
      <w:pPr>
        <w:widowControl w:val="0"/>
        <w:numPr>
          <w:ilvl w:val="0"/>
          <w:numId w:val="4"/>
        </w:numPr>
        <w:autoSpaceDE w:val="0"/>
        <w:autoSpaceDN w:val="0"/>
        <w:adjustRightInd w:val="0"/>
        <w:ind w:left="567"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jeigu vartojate antibiotikų, kuriais gydomos bakterinės infekcinės ligos (klaritromicino arba telitromicino);</w:t>
      </w:r>
    </w:p>
    <w:p w14:paraId="7BD94078" w14:textId="77777777" w:rsidR="000A272C" w:rsidRPr="006A580E" w:rsidRDefault="000A272C" w:rsidP="000A272C">
      <w:pPr>
        <w:widowControl w:val="0"/>
        <w:numPr>
          <w:ilvl w:val="0"/>
          <w:numId w:val="4"/>
        </w:numPr>
        <w:autoSpaceDE w:val="0"/>
        <w:autoSpaceDN w:val="0"/>
        <w:adjustRightInd w:val="0"/>
        <w:ind w:left="567"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lastRenderedPageBreak/>
        <w:t>jeigu vartojate nefazadoną (vaisto nuo depresijos);</w:t>
      </w:r>
    </w:p>
    <w:p w14:paraId="588B3B6C" w14:textId="77777777" w:rsidR="000A272C" w:rsidRPr="006A580E" w:rsidRDefault="000A272C" w:rsidP="000A272C">
      <w:pPr>
        <w:widowControl w:val="0"/>
        <w:numPr>
          <w:ilvl w:val="0"/>
          <w:numId w:val="4"/>
        </w:numPr>
        <w:autoSpaceDE w:val="0"/>
        <w:autoSpaceDN w:val="0"/>
        <w:adjustRightInd w:val="0"/>
        <w:ind w:left="567"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jeigu vartojate vaistų nuo tam tikrų širdies sutrikimų ar didelio kraujospūdžio ligos (kartu vartojate vadinamųjų angiotenziną konvertuojančio fermento (AKF) inhibitorių ir angiotenzino receptorių blokatorių (ARB)).</w:t>
      </w:r>
    </w:p>
    <w:p w14:paraId="70737393" w14:textId="77777777" w:rsidR="000A272C" w:rsidRPr="006A580E" w:rsidRDefault="000A272C" w:rsidP="000A272C">
      <w:pPr>
        <w:widowControl w:val="0"/>
        <w:autoSpaceDE w:val="0"/>
        <w:autoSpaceDN w:val="0"/>
        <w:adjustRightInd w:val="0"/>
        <w:ind w:left="0" w:firstLine="0"/>
        <w:rPr>
          <w:rFonts w:ascii="Times New Roman" w:eastAsia="Times New Roman" w:hAnsi="Times New Roman" w:cs="Times New Roman"/>
          <w:kern w:val="0"/>
          <w:sz w:val="22"/>
          <w:szCs w:val="22"/>
          <w:lang w:eastAsia="sl-SI"/>
          <w14:ligatures w14:val="none"/>
        </w:rPr>
      </w:pPr>
    </w:p>
    <w:p w14:paraId="1825CA56" w14:textId="77777777" w:rsidR="000A272C" w:rsidRPr="006A580E" w:rsidRDefault="000A272C" w:rsidP="000A272C">
      <w:pPr>
        <w:widowControl w:val="0"/>
        <w:ind w:left="0" w:firstLine="0"/>
        <w:rPr>
          <w:rFonts w:ascii="Times New Roman" w:eastAsia="Times New Roman" w:hAnsi="Times New Roman" w:cs="Times New Roman"/>
          <w:b/>
          <w:kern w:val="0"/>
          <w:sz w:val="22"/>
          <w:szCs w:val="22"/>
          <w:lang w:eastAsia="sl-SI"/>
          <w14:ligatures w14:val="none"/>
        </w:rPr>
      </w:pPr>
      <w:r w:rsidRPr="006A580E">
        <w:rPr>
          <w:rFonts w:ascii="Times New Roman" w:eastAsia="Times New Roman" w:hAnsi="Times New Roman" w:cs="Times New Roman"/>
          <w:b/>
          <w:kern w:val="0"/>
          <w:sz w:val="22"/>
          <w:szCs w:val="22"/>
          <w:lang w:eastAsia="sl-SI"/>
          <w14:ligatures w14:val="none"/>
        </w:rPr>
        <w:t>Įspėjimai ir atsargumo priemonės</w:t>
      </w:r>
    </w:p>
    <w:p w14:paraId="7CD00980"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54095F8C" w14:textId="5D2A6906" w:rsidR="000A272C" w:rsidRPr="006A580E" w:rsidRDefault="000A272C" w:rsidP="000A272C">
      <w:pPr>
        <w:numPr>
          <w:ilvl w:val="12"/>
          <w:numId w:val="0"/>
        </w:numPr>
        <w:ind w:right="-2"/>
        <w:rPr>
          <w:rFonts w:ascii="Times New Roman" w:eastAsia="Times New Roman" w:hAnsi="Times New Roman" w:cs="Times New Roman"/>
          <w:snapToGrid w:val="0"/>
          <w:kern w:val="0"/>
          <w:sz w:val="22"/>
          <w:szCs w:val="22"/>
          <w14:ligatures w14:val="none"/>
        </w:rPr>
      </w:pPr>
      <w:r w:rsidRPr="006A580E">
        <w:rPr>
          <w:rFonts w:ascii="Times New Roman" w:eastAsia="Times New Roman" w:hAnsi="Times New Roman" w:cs="Times New Roman"/>
          <w:snapToGrid w:val="0"/>
          <w:kern w:val="0"/>
          <w:sz w:val="22"/>
          <w:szCs w:val="22"/>
          <w14:ligatures w14:val="none"/>
        </w:rPr>
        <w:t xml:space="preserve">Pasitarkite su gydytoju arba vaistininku, prieš pradėdami vartoti </w:t>
      </w:r>
      <w:r w:rsidR="00563BD4">
        <w:rPr>
          <w:rFonts w:ascii="Times New Roman" w:eastAsia="Times New Roman" w:hAnsi="Times New Roman" w:cs="Times New Roman"/>
          <w:kern w:val="0"/>
          <w:sz w:val="22"/>
          <w:szCs w:val="22"/>
          <w14:ligatures w14:val="none"/>
        </w:rPr>
        <w:t>INSPRA</w:t>
      </w:r>
      <w:r w:rsidRPr="006A580E">
        <w:rPr>
          <w:rFonts w:ascii="Times New Roman" w:eastAsia="Times New Roman" w:hAnsi="Times New Roman" w:cs="Times New Roman"/>
          <w:kern w:val="0"/>
          <w:sz w:val="22"/>
          <w:szCs w:val="22"/>
          <w14:ligatures w14:val="none"/>
        </w:rPr>
        <w:t>.</w:t>
      </w:r>
    </w:p>
    <w:p w14:paraId="06A35501" w14:textId="478E74C8" w:rsidR="000A272C" w:rsidRPr="006A580E" w:rsidRDefault="000A272C" w:rsidP="000A272C">
      <w:pPr>
        <w:widowControl w:val="0"/>
        <w:numPr>
          <w:ilvl w:val="0"/>
          <w:numId w:val="1"/>
        </w:numPr>
        <w:autoSpaceDE w:val="0"/>
        <w:autoSpaceDN w:val="0"/>
        <w:adjustRightInd w:val="0"/>
        <w:rPr>
          <w:rFonts w:ascii="Times New Roman" w:eastAsia="Times New Roman" w:hAnsi="Times New Roman" w:cs="Times New Roman"/>
          <w:kern w:val="0"/>
          <w:sz w:val="22"/>
          <w:szCs w:val="22"/>
          <w14:ligatures w14:val="none"/>
        </w:rPr>
      </w:pPr>
      <w:r w:rsidRPr="006A580E">
        <w:rPr>
          <w:rFonts w:ascii="Times New Roman" w:eastAsia="Times New Roman" w:hAnsi="Times New Roman" w:cs="Times New Roman"/>
          <w:kern w:val="0"/>
          <w:sz w:val="22"/>
          <w:szCs w:val="22"/>
          <w14:ligatures w14:val="none"/>
        </w:rPr>
        <w:t>jeigu sergate inkstų arba kepenų liga (taip pat žr. ,,</w:t>
      </w:r>
      <w:r w:rsidR="00563BD4">
        <w:rPr>
          <w:rFonts w:ascii="Times New Roman" w:eastAsia="Times New Roman" w:hAnsi="Times New Roman" w:cs="Times New Roman"/>
          <w:kern w:val="0"/>
          <w:sz w:val="22"/>
          <w:szCs w:val="22"/>
          <w14:ligatures w14:val="none"/>
        </w:rPr>
        <w:t>INSPRA</w:t>
      </w:r>
      <w:r w:rsidRPr="006A580E">
        <w:rPr>
          <w:rFonts w:ascii="Times New Roman" w:eastAsia="Times New Roman" w:hAnsi="Times New Roman" w:cs="Times New Roman"/>
          <w:kern w:val="0"/>
          <w:sz w:val="22"/>
          <w:szCs w:val="22"/>
          <w14:ligatures w14:val="none"/>
        </w:rPr>
        <w:t xml:space="preserve"> vartoti negalima“)</w:t>
      </w:r>
    </w:p>
    <w:p w14:paraId="4300C45B" w14:textId="77777777" w:rsidR="000A272C" w:rsidRPr="006A580E" w:rsidRDefault="000A272C" w:rsidP="000A272C">
      <w:pPr>
        <w:widowControl w:val="0"/>
        <w:numPr>
          <w:ilvl w:val="0"/>
          <w:numId w:val="1"/>
        </w:numPr>
        <w:autoSpaceDE w:val="0"/>
        <w:autoSpaceDN w:val="0"/>
        <w:adjustRightInd w:val="0"/>
        <w:rPr>
          <w:rFonts w:ascii="Times New Roman" w:eastAsia="Times New Roman" w:hAnsi="Times New Roman" w:cs="Times New Roman"/>
          <w:kern w:val="0"/>
          <w:sz w:val="22"/>
          <w:szCs w:val="22"/>
          <w14:ligatures w14:val="none"/>
        </w:rPr>
      </w:pPr>
      <w:r w:rsidRPr="006A580E">
        <w:rPr>
          <w:rFonts w:ascii="Times New Roman" w:eastAsia="Times New Roman" w:hAnsi="Times New Roman" w:cs="Times New Roman"/>
          <w:kern w:val="0"/>
          <w:sz w:val="22"/>
          <w:szCs w:val="22"/>
          <w14:ligatures w14:val="none"/>
        </w:rPr>
        <w:t>jeigu vartojate ličio preparatų (paprastai jais gydomas maniakinis depresinis sutrikimas, dar vadinamas bipoliniu sutrikimu)</w:t>
      </w:r>
    </w:p>
    <w:p w14:paraId="0F79AB5B" w14:textId="77777777" w:rsidR="000A272C" w:rsidRPr="006A580E" w:rsidRDefault="000A272C" w:rsidP="000A272C">
      <w:pPr>
        <w:widowControl w:val="0"/>
        <w:numPr>
          <w:ilvl w:val="0"/>
          <w:numId w:val="1"/>
        </w:numPr>
        <w:autoSpaceDE w:val="0"/>
        <w:autoSpaceDN w:val="0"/>
        <w:adjustRightInd w:val="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14:ligatures w14:val="none"/>
        </w:rPr>
        <w:t>jeigu vartojate takrolimuzo arba ciklosporino (vaistų, vartojamų nuo odos ligų, pavyzdžiui, žvynelinės ar egzemos, arba persodintų organų atmetimo profilaktikai)</w:t>
      </w:r>
    </w:p>
    <w:p w14:paraId="49AF82CC"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6D39A38C"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b/>
          <w:kern w:val="0"/>
          <w:sz w:val="22"/>
          <w:szCs w:val="22"/>
          <w:lang w:eastAsia="sl-SI"/>
          <w14:ligatures w14:val="none"/>
        </w:rPr>
        <w:t>Vaikams ir paaugliams</w:t>
      </w:r>
    </w:p>
    <w:p w14:paraId="57443116" w14:textId="390CD231" w:rsidR="000A272C" w:rsidRPr="006A580E" w:rsidRDefault="00563BD4" w:rsidP="000A272C">
      <w:pPr>
        <w:widowControl w:val="0"/>
        <w:autoSpaceDE w:val="0"/>
        <w:autoSpaceDN w:val="0"/>
        <w:adjustRightInd w:val="0"/>
        <w:ind w:left="0" w:firstLine="0"/>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INSPRA</w:t>
      </w:r>
      <w:r w:rsidR="000A272C" w:rsidRPr="006A580E">
        <w:rPr>
          <w:rFonts w:ascii="Times New Roman" w:eastAsia="Times New Roman" w:hAnsi="Times New Roman" w:cs="Times New Roman"/>
          <w:kern w:val="0"/>
          <w:sz w:val="22"/>
          <w:szCs w:val="22"/>
          <w:lang w:eastAsia="sl-SI"/>
          <w14:ligatures w14:val="none"/>
        </w:rPr>
        <w:t xml:space="preserve"> saugumas ir veiksmingumas vaikams ir paaugliams neištirti.</w:t>
      </w:r>
    </w:p>
    <w:p w14:paraId="6E1C0350" w14:textId="77777777" w:rsidR="000A272C" w:rsidRPr="006A580E" w:rsidRDefault="000A272C" w:rsidP="000A272C">
      <w:pPr>
        <w:widowControl w:val="0"/>
        <w:autoSpaceDE w:val="0"/>
        <w:autoSpaceDN w:val="0"/>
        <w:adjustRightInd w:val="0"/>
        <w:ind w:left="0" w:firstLine="0"/>
        <w:rPr>
          <w:rFonts w:ascii="Times New Roman" w:eastAsia="Times New Roman" w:hAnsi="Times New Roman" w:cs="Times New Roman"/>
          <w:kern w:val="0"/>
          <w:sz w:val="22"/>
          <w:szCs w:val="22"/>
          <w:lang w:eastAsia="sl-SI"/>
          <w14:ligatures w14:val="none"/>
        </w:rPr>
      </w:pPr>
    </w:p>
    <w:p w14:paraId="43B80A99" w14:textId="604C5AB7" w:rsidR="000A272C" w:rsidRPr="006A580E" w:rsidRDefault="000A272C" w:rsidP="000A272C">
      <w:pPr>
        <w:widowControl w:val="0"/>
        <w:tabs>
          <w:tab w:val="left" w:pos="567"/>
        </w:tabs>
        <w:ind w:left="0" w:firstLine="0"/>
        <w:jc w:val="both"/>
        <w:outlineLvl w:val="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b/>
          <w:kern w:val="0"/>
          <w:sz w:val="22"/>
          <w:szCs w:val="22"/>
          <w:lang w:eastAsia="sl-SI"/>
          <w14:ligatures w14:val="none"/>
        </w:rPr>
        <w:t xml:space="preserve">Kiti vaistai ir </w:t>
      </w:r>
      <w:r w:rsidR="00563BD4">
        <w:rPr>
          <w:rFonts w:ascii="Times New Roman" w:eastAsia="Times New Roman" w:hAnsi="Times New Roman" w:cs="Times New Roman"/>
          <w:b/>
          <w:kern w:val="0"/>
          <w:sz w:val="22"/>
          <w:szCs w:val="22"/>
          <w:lang w:eastAsia="sl-SI"/>
          <w14:ligatures w14:val="none"/>
        </w:rPr>
        <w:t>INSPRA</w:t>
      </w:r>
    </w:p>
    <w:p w14:paraId="067B7736"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Calibri" w:hAnsi="Times New Roman" w:cs="Times New Roman"/>
          <w:kern w:val="0"/>
          <w:sz w:val="22"/>
          <w:szCs w:val="22"/>
          <w:lang w:eastAsia="sl-SI"/>
          <w14:ligatures w14:val="none"/>
        </w:rPr>
        <w:t>Jeigu vartojate arba neseniai vartojote kitų vaistų arba dėl to nesate tikri, apie tai pasakykite gydytojui arba vaistininkui.</w:t>
      </w:r>
    </w:p>
    <w:p w14:paraId="49990E1C" w14:textId="17E78A41" w:rsidR="000A272C" w:rsidRPr="006A580E" w:rsidRDefault="000A272C" w:rsidP="000A272C">
      <w:pPr>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 xml:space="preserve">Itrakonazolo ar ketokonazolo (vaistų grybelių sukeltoms infekcinėms ligoms gydyti), ritonaviro, nelfinaviro (antivirusinių vaistų nuo ŽIV infekcijos), klaritromicino, telitromicino (vaistų bakterijų sukeltoms infekcinėms ligoms gydyti) ar nefazadono (juo gydoma depresija), nes šie vaistai stabdo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irimą, dėl to pailgėja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poveikis organizmui.</w:t>
      </w:r>
    </w:p>
    <w:p w14:paraId="0FBF2A8E" w14:textId="77777777" w:rsidR="000A272C" w:rsidRPr="006A580E" w:rsidRDefault="000A272C" w:rsidP="000A272C">
      <w:pPr>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Kalį organizme sulaikančių diuretikų (skysčių pertekliaus išsiskyrimą iš organizmo skatinančių vaistų) ir kalio papildų (druskos tablečių), nes jie didina kalio kiekio kraujyje padidėjimo riziką.</w:t>
      </w:r>
    </w:p>
    <w:p w14:paraId="33D05005" w14:textId="77777777" w:rsidR="000A272C" w:rsidRPr="006A580E" w:rsidRDefault="000A272C" w:rsidP="000A272C">
      <w:pPr>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Kartu vartojamų angiotenziną konvertuojančio fermento (AKF) inhibitorių ir angiotenzino II receptorių blokatorių (ARB) (jais gydoma didelio kraujospūdžio liga, širdies liga ar tam tikri inkstų sutrikimai), nes gali padidėti kalio kiekio kraujyje padidėjimo rizika.</w:t>
      </w:r>
    </w:p>
    <w:p w14:paraId="599A9FC3" w14:textId="77777777" w:rsidR="000A272C" w:rsidRPr="006A580E" w:rsidRDefault="000A272C" w:rsidP="000A272C">
      <w:pPr>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Ličio preparatų (paprastai jais gydomas maniakinis depresinis sutrikimas, dar vadinamas bipoliniu sutrikimu). Ličio preparatų vartojant kartu su diuretikais ir AKF inhibitoriais (jais gydoma didelio kraujospūdžio liga ir širdies liga), ličio kiekis kraujyje tampa per didelis, dėl to gali pasireikšti šalutinis poveikis: apetito netekimas, regos sutrikimas, nuovargis, raumenų silpnumas, raumenų trūkčiojimas.</w:t>
      </w:r>
    </w:p>
    <w:p w14:paraId="1BEFF4C7" w14:textId="77777777" w:rsidR="000A272C" w:rsidRPr="006A580E" w:rsidRDefault="000A272C" w:rsidP="000A272C">
      <w:pPr>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Ciklosporino, takrolimuzo (</w:t>
      </w:r>
      <w:r w:rsidRPr="006A580E">
        <w:rPr>
          <w:rFonts w:ascii="Times New Roman" w:eastAsia="Times New Roman" w:hAnsi="Times New Roman" w:cs="Times New Roman"/>
          <w:kern w:val="0"/>
          <w:sz w:val="22"/>
          <w:szCs w:val="22"/>
          <w14:ligatures w14:val="none"/>
        </w:rPr>
        <w:t>vartojamų nuo odos ligų, pavyzdžiui, žvynelinės ar egzemos, arba persodintų organų atmetimo profilaktikai</w:t>
      </w:r>
      <w:r w:rsidRPr="006A580E">
        <w:rPr>
          <w:rFonts w:ascii="Times New Roman" w:eastAsia="Times New Roman" w:hAnsi="Times New Roman" w:cs="Times New Roman"/>
          <w:kern w:val="0"/>
          <w:sz w:val="22"/>
          <w:szCs w:val="22"/>
          <w:lang w:eastAsia="sl-SI"/>
          <w14:ligatures w14:val="none"/>
        </w:rPr>
        <w:t>). Šie vaistai gali sukelti inkstų sutrikimų, o dėl to gali padidėti kalio kiekio kraujyje padidėjimo rizika.</w:t>
      </w:r>
    </w:p>
    <w:p w14:paraId="5F8E3036" w14:textId="77777777" w:rsidR="000A272C" w:rsidRPr="006A580E" w:rsidRDefault="000A272C" w:rsidP="000A272C">
      <w:pPr>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Nesteroidinių vaistų nuo uždegimo (NVNU − tam tikrų vaistų skausmui malšinti, pavyzdžiui, ibuprofeno, kuriuo mažinamas skausmas, stingulys ir uždegimas). Šie vaistai gali sukelti inkstų sutrikimų, o dėl to gali padidėti kalio kiekio kraujyje padidėjimo rizika.</w:t>
      </w:r>
    </w:p>
    <w:p w14:paraId="6CDC711D" w14:textId="77777777" w:rsidR="000A272C" w:rsidRPr="006A580E" w:rsidRDefault="000A272C" w:rsidP="000A272C">
      <w:pPr>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Trimetoprimo (vaisto bakterijų sukeltoms infekcinėms ligoms gydyti), nes gali padidėti kalio kiekio kraujyje padidėjimo rizika.</w:t>
      </w:r>
    </w:p>
    <w:p w14:paraId="5FEC5C25" w14:textId="77777777" w:rsidR="000A272C" w:rsidRPr="006A580E" w:rsidRDefault="000A272C" w:rsidP="000A272C">
      <w:pPr>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Alfa-1 adrenoreceptorių blokatorių, pavyzdžiui, prazozino arba alfuzozino (jais gydoma didelio kraujospūdžio liga ir tam tikri prostatos sutrikimai), nes gali sumažėti kraujospūdis ir svaigti galva atsistojant.</w:t>
      </w:r>
    </w:p>
    <w:p w14:paraId="0997E5F7" w14:textId="77777777" w:rsidR="000A272C" w:rsidRPr="006A580E" w:rsidRDefault="000A272C" w:rsidP="000A272C">
      <w:pPr>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Triciklių antidepresantų, pavyzdžiui, amitriptilino arba amoksapino (jais gydoma depresija), vaistų nuo psichozės (vadinamųjų neuroleptikų), pavyzdžiui, chlorpromazino arba haloperidolio (jais gydomi psichikos sutrikimai), amifostino (vartojamo taikant chemoterapiją nuo vėžio) ir baklofeno (juo gydomi raumenų spazmai), nes gali sumažėti kraujospūdis ir svaigti galva atsistojant.</w:t>
      </w:r>
    </w:p>
    <w:p w14:paraId="235DE523" w14:textId="75B887D9" w:rsidR="000A272C" w:rsidRPr="006A580E" w:rsidRDefault="000A272C" w:rsidP="000A272C">
      <w:pPr>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 xml:space="preserve">Gliukokortikoidų, pavyzdžiui, hidrokortizono arba prednizono (jie vartojami uždegimui mažinti ir nuo tam tikrų odos sutrikimų) ir tetrakozaktido (daugiausiai vartojamas antinksčių žievės sutrikimams diagnozuoti ir gydyti), nes gali silpnėti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kraujospūdį mažinantis poveikis.</w:t>
      </w:r>
    </w:p>
    <w:p w14:paraId="642C303A" w14:textId="1D8F4A47" w:rsidR="000A272C" w:rsidRPr="006A580E" w:rsidRDefault="000A272C" w:rsidP="000A272C">
      <w:pPr>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 xml:space="preserve">Digoksino (juo gydomi širdies sutrikimai). Gali padidėti kartu su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vartojamo digoksino kiekis kraujyje.</w:t>
      </w:r>
    </w:p>
    <w:p w14:paraId="0E4309F9" w14:textId="6083E9BE" w:rsidR="000A272C" w:rsidRPr="006A580E" w:rsidRDefault="000A272C" w:rsidP="000A272C">
      <w:pPr>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lastRenderedPageBreak/>
        <w:t xml:space="preserve">Varfarino (kraujo krešėjimą mažinančio vaisto).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vartoti kartu su varfarinu reikia atsargiai, nes didelis varfarino kiekis kraujyje gali keisti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poveikį organizmui.</w:t>
      </w:r>
    </w:p>
    <w:p w14:paraId="3CE25453" w14:textId="2359A6C6" w:rsidR="000A272C" w:rsidRPr="006A580E" w:rsidRDefault="000A272C" w:rsidP="000A272C">
      <w:pPr>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 xml:space="preserve">Eritromicino (vaisto bakterijų sukeltoms infekcinėms ligoms gydyti), sakvinaviro (antivirusinio vaisto nuo ŽIV infekcijos), flukonazolo (vaisto grybelių sukeltoms infekcinėms ligoms gydyti), amjodarono, diltiazemo ir verapamilio (jais gydoma didelio kraujospūdžio liga ir širdies sutrikimai), nes šie vaistai stabdo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irimą, dėl to ilgėja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poveikis organizmui.</w:t>
      </w:r>
    </w:p>
    <w:p w14:paraId="51C9B6D6" w14:textId="7EFD03E6" w:rsidR="000A272C" w:rsidRPr="006A580E" w:rsidRDefault="000A272C" w:rsidP="000A272C">
      <w:pPr>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 xml:space="preserve">Jonažolės preparatų (žolinių preparatų), rifampicino (vaisto bakterijų sukeltoms infekcinėms ligoms gydyti), karbamazepino, fenitoino ir fenobarbitalio (vartojamų įvairioms ligoms, įskaitant epilepsiją, gydyti), nes šie vaistai greitina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irimą ir dėl to silpnėja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poveikis.</w:t>
      </w:r>
    </w:p>
    <w:p w14:paraId="427822E8"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15DFFF17" w14:textId="455AA9EE" w:rsidR="000A272C" w:rsidRPr="006A580E" w:rsidRDefault="00563BD4" w:rsidP="000A272C">
      <w:pPr>
        <w:widowControl w:val="0"/>
        <w:ind w:left="0" w:firstLine="0"/>
        <w:rPr>
          <w:rFonts w:ascii="Times New Roman" w:eastAsia="Times New Roman" w:hAnsi="Times New Roman" w:cs="Times New Roman"/>
          <w:b/>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t>INSPRA</w:t>
      </w:r>
      <w:r w:rsidR="000A272C" w:rsidRPr="006A580E">
        <w:rPr>
          <w:rFonts w:ascii="Times New Roman" w:eastAsia="Times New Roman" w:hAnsi="Times New Roman" w:cs="Times New Roman"/>
          <w:b/>
          <w:kern w:val="0"/>
          <w:sz w:val="22"/>
          <w:szCs w:val="22"/>
          <w:lang w:eastAsia="sl-SI"/>
          <w14:ligatures w14:val="none"/>
        </w:rPr>
        <w:t xml:space="preserve"> vartojimas su maistu ir gėrimais</w:t>
      </w:r>
    </w:p>
    <w:p w14:paraId="4D49E2E8" w14:textId="272A78D5" w:rsidR="000A272C" w:rsidRPr="006A580E" w:rsidRDefault="00563BD4" w:rsidP="000A272C">
      <w:pPr>
        <w:widowControl w:val="0"/>
        <w:numPr>
          <w:ilvl w:val="12"/>
          <w:numId w:val="0"/>
        </w:numPr>
        <w:tabs>
          <w:tab w:val="left" w:pos="1290"/>
        </w:tabs>
        <w:ind w:right="-2"/>
        <w:rPr>
          <w:rFonts w:ascii="Times New Roman" w:eastAsia="Calibri"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INSPRA</w:t>
      </w:r>
      <w:r w:rsidR="000A272C" w:rsidRPr="006A580E">
        <w:rPr>
          <w:rFonts w:ascii="Times New Roman" w:eastAsia="Times New Roman" w:hAnsi="Times New Roman" w:cs="Times New Roman"/>
          <w:kern w:val="0"/>
          <w:sz w:val="22"/>
          <w:szCs w:val="22"/>
          <w:lang w:eastAsia="sl-SI"/>
          <w14:ligatures w14:val="none"/>
        </w:rPr>
        <w:t xml:space="preserve"> galima vartoti valgant arba nevalgius</w:t>
      </w:r>
      <w:r w:rsidR="000A272C" w:rsidRPr="006A580E">
        <w:rPr>
          <w:rFonts w:ascii="Times New Roman" w:eastAsia="Calibri" w:hAnsi="Times New Roman" w:cs="Times New Roman"/>
          <w:kern w:val="0"/>
          <w:sz w:val="22"/>
          <w:szCs w:val="22"/>
          <w:lang w:eastAsia="sl-SI"/>
          <w14:ligatures w14:val="none"/>
        </w:rPr>
        <w:t>.</w:t>
      </w:r>
    </w:p>
    <w:p w14:paraId="2692B80C"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65AB6F10" w14:textId="77777777" w:rsidR="000A272C" w:rsidRPr="006A580E" w:rsidRDefault="000A272C" w:rsidP="000A272C">
      <w:pPr>
        <w:widowControl w:val="0"/>
        <w:ind w:left="0" w:firstLine="0"/>
        <w:rPr>
          <w:rFonts w:ascii="Times New Roman" w:eastAsia="Times New Roman" w:hAnsi="Times New Roman" w:cs="Times New Roman"/>
          <w:b/>
          <w:kern w:val="0"/>
          <w:sz w:val="22"/>
          <w:szCs w:val="22"/>
          <w:lang w:eastAsia="sl-SI"/>
          <w14:ligatures w14:val="none"/>
        </w:rPr>
      </w:pPr>
      <w:r w:rsidRPr="006A580E">
        <w:rPr>
          <w:rFonts w:ascii="Times New Roman" w:eastAsia="Times New Roman" w:hAnsi="Times New Roman" w:cs="Times New Roman"/>
          <w:b/>
          <w:kern w:val="0"/>
          <w:sz w:val="22"/>
          <w:szCs w:val="22"/>
          <w:lang w:eastAsia="sl-SI"/>
          <w14:ligatures w14:val="none"/>
        </w:rPr>
        <w:t>Nėštumas ir žindymo laikotarpis</w:t>
      </w:r>
    </w:p>
    <w:p w14:paraId="7CD09652" w14:textId="3D375C30"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r w:rsidRPr="006A580E">
        <w:rPr>
          <w:rFonts w:ascii="Times New Roman" w:eastAsia="Calibri" w:hAnsi="Times New Roman" w:cs="Times New Roman"/>
          <w:kern w:val="0"/>
          <w:sz w:val="22"/>
          <w:szCs w:val="22"/>
          <w:lang w:eastAsia="sl-SI"/>
          <w14:ligatures w14:val="none"/>
        </w:rPr>
        <w:t xml:space="preserve">Jeigu esate nėščia, žindote kūdikį, manote, kad galbūt esate nėščia, arba planuojate pastoti, tai prieš vartodama šį vaistą, pasitarkite su gydytoju arba vaistininku. Nėštumo laikotarpiu vartojamo </w:t>
      </w:r>
      <w:r w:rsidR="00563BD4">
        <w:rPr>
          <w:rFonts w:ascii="Times New Roman" w:eastAsia="Calibri" w:hAnsi="Times New Roman" w:cs="Times New Roman"/>
          <w:kern w:val="0"/>
          <w:sz w:val="22"/>
          <w:szCs w:val="22"/>
          <w:lang w:eastAsia="sl-SI"/>
          <w14:ligatures w14:val="none"/>
        </w:rPr>
        <w:t>INSPRA</w:t>
      </w:r>
      <w:r w:rsidRPr="006A580E">
        <w:rPr>
          <w:rFonts w:ascii="Times New Roman" w:eastAsia="Calibri" w:hAnsi="Times New Roman" w:cs="Times New Roman"/>
          <w:kern w:val="0"/>
          <w:sz w:val="22"/>
          <w:szCs w:val="22"/>
          <w:lang w:eastAsia="sl-SI"/>
          <w14:ligatures w14:val="none"/>
        </w:rPr>
        <w:t xml:space="preserve"> poveikis netirtas.</w:t>
      </w:r>
    </w:p>
    <w:p w14:paraId="6923BC00"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AF041B7" w14:textId="77777777" w:rsidR="000A272C" w:rsidRPr="006A580E" w:rsidRDefault="000A272C" w:rsidP="000A272C">
      <w:pPr>
        <w:widowControl w:val="0"/>
        <w:autoSpaceDE w:val="0"/>
        <w:autoSpaceDN w:val="0"/>
        <w:adjustRightInd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Ar eplerenono prasiskverbia į motinos pieną, nežinoma. Kartu su gydytoju turite nuspręsti, ar nutraukti žindymą, ar vaisto vartojimą.</w:t>
      </w:r>
    </w:p>
    <w:p w14:paraId="0E15CAAC" w14:textId="77777777" w:rsidR="000A272C" w:rsidRPr="006A580E" w:rsidRDefault="000A272C" w:rsidP="000A272C">
      <w:pPr>
        <w:widowControl w:val="0"/>
        <w:numPr>
          <w:ilvl w:val="12"/>
          <w:numId w:val="0"/>
        </w:numPr>
        <w:ind w:right="-2"/>
        <w:outlineLvl w:val="0"/>
        <w:rPr>
          <w:rFonts w:ascii="Times New Roman" w:eastAsia="Times New Roman" w:hAnsi="Times New Roman" w:cs="Times New Roman"/>
          <w:b/>
          <w:kern w:val="0"/>
          <w:sz w:val="22"/>
          <w:szCs w:val="22"/>
          <w:lang w:eastAsia="sl-SI"/>
          <w14:ligatures w14:val="none"/>
        </w:rPr>
      </w:pPr>
    </w:p>
    <w:p w14:paraId="750CDD02" w14:textId="77777777" w:rsidR="000A272C" w:rsidRPr="006A580E" w:rsidRDefault="000A272C" w:rsidP="000A272C">
      <w:pPr>
        <w:widowControl w:val="0"/>
        <w:numPr>
          <w:ilvl w:val="12"/>
          <w:numId w:val="0"/>
        </w:numPr>
        <w:ind w:right="-2"/>
        <w:outlineLvl w:val="0"/>
        <w:rPr>
          <w:rFonts w:ascii="Times New Roman" w:eastAsia="Times New Roman" w:hAnsi="Times New Roman" w:cs="Times New Roman"/>
          <w:b/>
          <w:kern w:val="0"/>
          <w:sz w:val="22"/>
          <w:szCs w:val="22"/>
          <w:lang w:eastAsia="sl-SI"/>
          <w14:ligatures w14:val="none"/>
        </w:rPr>
      </w:pPr>
      <w:r w:rsidRPr="006A580E">
        <w:rPr>
          <w:rFonts w:ascii="Times New Roman" w:eastAsia="Times New Roman" w:hAnsi="Times New Roman" w:cs="Times New Roman"/>
          <w:b/>
          <w:kern w:val="0"/>
          <w:sz w:val="22"/>
          <w:szCs w:val="22"/>
          <w:lang w:eastAsia="sl-SI"/>
          <w14:ligatures w14:val="none"/>
        </w:rPr>
        <w:t>Vairavimas ir mechanizmų valdymas</w:t>
      </w:r>
    </w:p>
    <w:p w14:paraId="09877C3B" w14:textId="7D3C9DC8"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 xml:space="preserve">Po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pavartojimo gali pradėti svaigti galva. Tokiu atveju nevairuokite ir nevaldykite mechanizmų.</w:t>
      </w:r>
    </w:p>
    <w:p w14:paraId="2DB5A97E"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2D341A3F" w14:textId="1267C341" w:rsidR="000A272C" w:rsidRPr="006A580E" w:rsidRDefault="00563BD4" w:rsidP="000A272C">
      <w:pPr>
        <w:widowControl w:val="0"/>
        <w:ind w:left="0" w:firstLine="0"/>
        <w:rPr>
          <w:rFonts w:ascii="Times New Roman" w:eastAsia="Calibri" w:hAnsi="Times New Roman" w:cs="Times New Roman"/>
          <w:b/>
          <w:kern w:val="0"/>
          <w:sz w:val="22"/>
          <w:szCs w:val="22"/>
          <w:lang w:eastAsia="sl-SI"/>
          <w14:ligatures w14:val="none"/>
        </w:rPr>
      </w:pPr>
      <w:r>
        <w:rPr>
          <w:rFonts w:ascii="Times New Roman" w:eastAsia="Calibri" w:hAnsi="Times New Roman" w:cs="Times New Roman"/>
          <w:b/>
          <w:kern w:val="0"/>
          <w:sz w:val="22"/>
          <w:szCs w:val="22"/>
          <w:lang w:eastAsia="sl-SI"/>
          <w14:ligatures w14:val="none"/>
        </w:rPr>
        <w:t>INSPRA</w:t>
      </w:r>
      <w:r w:rsidR="000A272C" w:rsidRPr="006A580E">
        <w:rPr>
          <w:rFonts w:ascii="Times New Roman" w:eastAsia="Calibri" w:hAnsi="Times New Roman" w:cs="Times New Roman"/>
          <w:b/>
          <w:kern w:val="0"/>
          <w:sz w:val="22"/>
          <w:szCs w:val="22"/>
          <w:lang w:eastAsia="sl-SI"/>
          <w14:ligatures w14:val="none"/>
        </w:rPr>
        <w:t xml:space="preserve"> sudėtyje yra laktozės ir natrio</w:t>
      </w:r>
    </w:p>
    <w:p w14:paraId="42DFA3B3"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r w:rsidRPr="006A580E">
        <w:rPr>
          <w:rFonts w:ascii="Times New Roman" w:eastAsia="Calibri" w:hAnsi="Times New Roman" w:cs="Times New Roman"/>
          <w:kern w:val="0"/>
          <w:sz w:val="22"/>
          <w:szCs w:val="22"/>
          <w:lang w:eastAsia="sl-SI"/>
          <w14:ligatures w14:val="none"/>
        </w:rPr>
        <w:t>Jeigu gydytojas Jums yra sakęs, kad netoleruojate kokių nors angliavandenių, kreipkitės į jį prieš pradėdami vartoti šį vaistą.</w:t>
      </w:r>
    </w:p>
    <w:p w14:paraId="1897E871"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r w:rsidRPr="006A580E">
        <w:rPr>
          <w:rFonts w:ascii="Times New Roman" w:eastAsia="Calibri" w:hAnsi="Times New Roman" w:cs="Times New Roman"/>
          <w:kern w:val="0"/>
          <w:sz w:val="22"/>
          <w:szCs w:val="22"/>
          <w:lang w:eastAsia="sl-SI"/>
          <w14:ligatures w14:val="none"/>
        </w:rPr>
        <w:t>Šio vaisto dozėje yra mažiau nei 1 mmol (23 mg) natrio,</w:t>
      </w:r>
      <w:r w:rsidRPr="006A580E">
        <w:rPr>
          <w:rFonts w:ascii="Times New Roman" w:eastAsia="Times New Roman" w:hAnsi="Times New Roman" w:cs="Times New Roman"/>
          <w:kern w:val="0"/>
          <w:sz w:val="22"/>
          <w:szCs w:val="22"/>
          <w:lang w:eastAsia="sl-SI"/>
          <w14:ligatures w14:val="none"/>
        </w:rPr>
        <w:t xml:space="preserve"> t. y., jis beveik neturi reikšmės.</w:t>
      </w:r>
    </w:p>
    <w:p w14:paraId="16BCE56F"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67BA9782"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C533B4D" w14:textId="55046E27" w:rsidR="000A272C" w:rsidRPr="006A580E" w:rsidRDefault="000A272C" w:rsidP="000A272C">
      <w:pPr>
        <w:widowControl w:val="0"/>
        <w:tabs>
          <w:tab w:val="left" w:pos="567"/>
        </w:tabs>
        <w:ind w:left="0" w:firstLine="0"/>
        <w:outlineLvl w:val="2"/>
        <w:rPr>
          <w:rFonts w:ascii="Times New Roman" w:eastAsia="Times New Roman" w:hAnsi="Times New Roman" w:cs="Times New Roman"/>
          <w:b/>
          <w:kern w:val="0"/>
          <w:sz w:val="22"/>
          <w:szCs w:val="22"/>
          <w:lang w:eastAsia="sl-SI"/>
          <w14:ligatures w14:val="none"/>
        </w:rPr>
      </w:pPr>
      <w:bookmarkStart w:id="8" w:name="_Toc129243266"/>
      <w:bookmarkStart w:id="9" w:name="_Toc129243141"/>
      <w:r w:rsidRPr="006A580E">
        <w:rPr>
          <w:rFonts w:ascii="Times New Roman" w:eastAsia="Times New Roman" w:hAnsi="Times New Roman" w:cs="Times New Roman"/>
          <w:b/>
          <w:kern w:val="0"/>
          <w:sz w:val="22"/>
          <w:szCs w:val="22"/>
          <w:lang w:eastAsia="sl-SI"/>
          <w14:ligatures w14:val="none"/>
        </w:rPr>
        <w:t>3.</w:t>
      </w:r>
      <w:r w:rsidRPr="006A580E">
        <w:rPr>
          <w:rFonts w:ascii="Times New Roman" w:eastAsia="Times New Roman" w:hAnsi="Times New Roman" w:cs="Times New Roman"/>
          <w:kern w:val="0"/>
          <w:sz w:val="22"/>
          <w:szCs w:val="22"/>
          <w:lang w:eastAsia="sl-SI"/>
          <w14:ligatures w14:val="none"/>
        </w:rPr>
        <w:tab/>
      </w:r>
      <w:r w:rsidRPr="006A580E">
        <w:rPr>
          <w:rFonts w:ascii="Times New Roman" w:eastAsia="Times New Roman" w:hAnsi="Times New Roman" w:cs="Times New Roman"/>
          <w:b/>
          <w:kern w:val="0"/>
          <w:sz w:val="22"/>
          <w:szCs w:val="22"/>
          <w:lang w:eastAsia="sl-SI"/>
          <w14:ligatures w14:val="none"/>
        </w:rPr>
        <w:t xml:space="preserve">Kaip vartoti </w:t>
      </w:r>
      <w:r w:rsidR="00563BD4">
        <w:rPr>
          <w:rFonts w:ascii="Times New Roman" w:eastAsia="Times New Roman" w:hAnsi="Times New Roman" w:cs="Times New Roman"/>
          <w:b/>
          <w:kern w:val="0"/>
          <w:sz w:val="22"/>
          <w:szCs w:val="22"/>
          <w:lang w:eastAsia="sl-SI"/>
          <w14:ligatures w14:val="none"/>
        </w:rPr>
        <w:t>INSPRA</w:t>
      </w:r>
    </w:p>
    <w:bookmarkEnd w:id="8"/>
    <w:bookmarkEnd w:id="9"/>
    <w:p w14:paraId="2016FA73"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2C92E2D3"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Visada vartokite šį vaistą tiksliai kaip nurodė gydytojas arba vaistininkas. Jeigu abejojate, kreipkitės į gydytoją arba vaistininką.</w:t>
      </w:r>
    </w:p>
    <w:p w14:paraId="1A14725A"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D7394EE" w14:textId="3573B1BA" w:rsidR="000A272C" w:rsidRPr="006A580E" w:rsidRDefault="00563BD4" w:rsidP="000A272C">
      <w:pPr>
        <w:widowControl w:val="0"/>
        <w:ind w:left="0" w:firstLine="0"/>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INSPRA</w:t>
      </w:r>
      <w:r w:rsidR="000A272C" w:rsidRPr="006A580E">
        <w:rPr>
          <w:rFonts w:ascii="Times New Roman" w:eastAsia="Times New Roman" w:hAnsi="Times New Roman" w:cs="Times New Roman"/>
          <w:kern w:val="0"/>
          <w:sz w:val="22"/>
          <w:szCs w:val="22"/>
          <w:lang w:eastAsia="sl-SI"/>
          <w14:ligatures w14:val="none"/>
        </w:rPr>
        <w:t xml:space="preserve"> galima vartoti valgant arba nevalgius. Tabletės nuryjamos nekramtytos užgeriant dideliu kiekiu vandens.</w:t>
      </w:r>
    </w:p>
    <w:p w14:paraId="762524B5"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09FE2114" w14:textId="742BA3F6" w:rsidR="000A272C" w:rsidRPr="006A580E" w:rsidRDefault="00563BD4" w:rsidP="000A272C">
      <w:pPr>
        <w:widowControl w:val="0"/>
        <w:ind w:left="0" w:firstLine="0"/>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INSPRA</w:t>
      </w:r>
      <w:r w:rsidR="000A272C" w:rsidRPr="006A580E">
        <w:rPr>
          <w:rFonts w:ascii="Times New Roman" w:eastAsia="Times New Roman" w:hAnsi="Times New Roman" w:cs="Times New Roman"/>
          <w:kern w:val="0"/>
          <w:sz w:val="22"/>
          <w:szCs w:val="22"/>
          <w:lang w:eastAsia="sl-SI"/>
          <w14:ligatures w14:val="none"/>
        </w:rPr>
        <w:t xml:space="preserve"> paprastai skiriamas vartoti kartu su kitais vaistais nuo širdies nepakankamumo, pavyzdžiui, beta adrenoreceptorių blokatoriais. Įprastinė pradinė dozė viena 25 mg tabletė kartą per parą, maždaug po 4 savaičių dozė padidinama iki 50 mg kartą per parą (viena 50 mg tabletė arba dvi 25 mg tabletės). Didžiausia paros dozė yra 50 mg.</w:t>
      </w:r>
    </w:p>
    <w:p w14:paraId="7547B056" w14:textId="77777777" w:rsidR="000A272C" w:rsidRPr="006A580E" w:rsidRDefault="000A272C" w:rsidP="000A272C">
      <w:pPr>
        <w:widowControl w:val="0"/>
        <w:ind w:left="0" w:firstLine="0"/>
        <w:rPr>
          <w:rFonts w:ascii="Times New Roman" w:eastAsia="Times New Roman" w:hAnsi="Times New Roman" w:cs="Times New Roman"/>
          <w:kern w:val="0"/>
          <w:sz w:val="16"/>
          <w:szCs w:val="16"/>
          <w:lang w:eastAsia="sl-SI"/>
          <w14:ligatures w14:val="none"/>
        </w:rPr>
      </w:pPr>
    </w:p>
    <w:p w14:paraId="5A44DCA9" w14:textId="6C40A706"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 xml:space="preserve">Prieš pradedant vartoti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pirmą vartojimo savaitę ir po mėnesio nuo vartojimo pradžios arba dozės pakeitimo turi būti ištirtas kalio kiekis kraujyje. Gydytojas gali keisti dozę, atsižvelgdamas į kalio kiekį kraujyje.</w:t>
      </w:r>
    </w:p>
    <w:p w14:paraId="1ED21E55"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DE25BAC"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Jeigu sergate lengva inkstų liga, iš pradžių kasdien vartosite vieną 25 mg tabletę. Jei sergate vidutinio sunkumo inkstų liga, iš pradžių kas antrą dieną vartosite vieną 25 mg tabletę. Tokios dozės gali būti keičiamos atsižvelgiant į gydytojo rekomendacijas ir kalio kiekį kraujyje.</w:t>
      </w:r>
    </w:p>
    <w:p w14:paraId="6FE3C98C" w14:textId="51155D09"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 xml:space="preserve">Sunkia inkstų liga sergantiems pacientams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vartoti nerekomenduojama.</w:t>
      </w:r>
    </w:p>
    <w:p w14:paraId="10B7E7A3"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A3E21B7" w14:textId="600C0F62"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Pacientams, kurie serga lengva arba vidutinio sunkumo kepenų liga, pradinės dozės keisti nereikia. Jeigu yra kepenų ar inkstų sutrikimų, gali tekti dažniau tirti kalio kiekį kraujyje (žr.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vartoti negalima“).</w:t>
      </w:r>
    </w:p>
    <w:p w14:paraId="3CA070F4"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21A03B3"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Senyvi pacientai: pradinės dozės keisti nereikia.</w:t>
      </w:r>
    </w:p>
    <w:p w14:paraId="6B0CD9AB" w14:textId="0C24AB0B"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lastRenderedPageBreak/>
        <w:t xml:space="preserve">Vaikai ir paaugliai: jiems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vartoti nerekomenduojama.</w:t>
      </w:r>
    </w:p>
    <w:p w14:paraId="670767D6"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22275A2E" w14:textId="43FB8471" w:rsidR="000A272C" w:rsidRPr="006A580E" w:rsidRDefault="000A272C" w:rsidP="000A272C">
      <w:pPr>
        <w:widowControl w:val="0"/>
        <w:ind w:left="0" w:firstLine="0"/>
        <w:rPr>
          <w:rFonts w:ascii="Times New Roman" w:eastAsia="Times New Roman" w:hAnsi="Times New Roman" w:cs="Times New Roman"/>
          <w:b/>
          <w:kern w:val="0"/>
          <w:sz w:val="22"/>
          <w:szCs w:val="22"/>
          <w:lang w:eastAsia="sl-SI"/>
          <w14:ligatures w14:val="none"/>
        </w:rPr>
      </w:pPr>
      <w:r w:rsidRPr="006A580E">
        <w:rPr>
          <w:rFonts w:ascii="Times New Roman" w:eastAsia="Times New Roman" w:hAnsi="Times New Roman" w:cs="Times New Roman"/>
          <w:b/>
          <w:kern w:val="0"/>
          <w:sz w:val="22"/>
          <w:szCs w:val="22"/>
          <w:lang w:eastAsia="sl-SI"/>
          <w14:ligatures w14:val="none"/>
        </w:rPr>
        <w:t xml:space="preserve">Ką daryti pavartojus per didelę </w:t>
      </w:r>
      <w:r w:rsidR="00563BD4">
        <w:rPr>
          <w:rFonts w:ascii="Times New Roman" w:eastAsia="Times New Roman" w:hAnsi="Times New Roman" w:cs="Times New Roman"/>
          <w:b/>
          <w:kern w:val="0"/>
          <w:sz w:val="22"/>
          <w:szCs w:val="22"/>
          <w:lang w:eastAsia="sl-SI"/>
          <w14:ligatures w14:val="none"/>
        </w:rPr>
        <w:t>INSPRA</w:t>
      </w:r>
      <w:r w:rsidRPr="006A580E">
        <w:rPr>
          <w:rFonts w:ascii="Times New Roman" w:eastAsia="Times New Roman" w:hAnsi="Times New Roman" w:cs="Times New Roman"/>
          <w:b/>
          <w:kern w:val="0"/>
          <w:sz w:val="22"/>
          <w:szCs w:val="22"/>
          <w:lang w:eastAsia="sl-SI"/>
          <w14:ligatures w14:val="none"/>
        </w:rPr>
        <w:t xml:space="preserve"> dozę?</w:t>
      </w:r>
    </w:p>
    <w:p w14:paraId="5ABB5D98" w14:textId="7028EB45"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 xml:space="preserve">Jeigu išgėrėte didesnę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dozę nei reikia, nedelsdami apie tai pasakykite gydytojui arba vaistininkui. Išgėrus per daug vaisto, labiausiai tikėtini simptomai yra mažas kraujospūdis (pasireikš alpulys, svaigulys, matomo vaizdo neryškumas, silpnumas ir staigus sąmonės netekimas) ar didelis kalio kiekis kraujyje (hiperkalemija) (pasireikš raumenų mėšlungis, viduriavimas, pykinimas, svaigulys ar galvos skausmas).</w:t>
      </w:r>
    </w:p>
    <w:p w14:paraId="6102639D"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33B45E3F" w14:textId="0271D9F5" w:rsidR="000A272C" w:rsidRPr="006A580E" w:rsidRDefault="000A272C" w:rsidP="000A272C">
      <w:pPr>
        <w:widowControl w:val="0"/>
        <w:ind w:left="0" w:firstLine="0"/>
        <w:rPr>
          <w:rFonts w:ascii="Times New Roman" w:eastAsia="Times New Roman" w:hAnsi="Times New Roman" w:cs="Times New Roman"/>
          <w:b/>
          <w:kern w:val="0"/>
          <w:sz w:val="22"/>
          <w:szCs w:val="22"/>
          <w:lang w:eastAsia="sl-SI"/>
          <w14:ligatures w14:val="none"/>
        </w:rPr>
      </w:pPr>
      <w:r w:rsidRPr="006A580E">
        <w:rPr>
          <w:rFonts w:ascii="Times New Roman" w:eastAsia="Times New Roman" w:hAnsi="Times New Roman" w:cs="Times New Roman"/>
          <w:b/>
          <w:kern w:val="0"/>
          <w:sz w:val="22"/>
          <w:szCs w:val="22"/>
          <w:lang w:eastAsia="sl-SI"/>
          <w14:ligatures w14:val="none"/>
        </w:rPr>
        <w:t xml:space="preserve">Pamiršus pavartoti </w:t>
      </w:r>
      <w:r w:rsidR="00563BD4">
        <w:rPr>
          <w:rFonts w:ascii="Times New Roman" w:eastAsia="Times New Roman" w:hAnsi="Times New Roman" w:cs="Times New Roman"/>
          <w:b/>
          <w:kern w:val="0"/>
          <w:sz w:val="22"/>
          <w:szCs w:val="22"/>
          <w:lang w:eastAsia="sl-SI"/>
          <w14:ligatures w14:val="none"/>
        </w:rPr>
        <w:t>INSPRA</w:t>
      </w:r>
    </w:p>
    <w:p w14:paraId="2990530E" w14:textId="77777777" w:rsidR="000A272C" w:rsidRPr="006A580E" w:rsidRDefault="000A272C" w:rsidP="000A272C">
      <w:pPr>
        <w:widowControl w:val="0"/>
        <w:autoSpaceDE w:val="0"/>
        <w:autoSpaceDN w:val="0"/>
        <w:adjustRightInd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Jeigu jau beveik laikas gerti kitą tabletę, pamirštąją praleiskite ir kitą tabletę išgerkite reikiamu laiku.</w:t>
      </w:r>
    </w:p>
    <w:p w14:paraId="20CF1475" w14:textId="77777777" w:rsidR="000A272C" w:rsidRPr="006A580E" w:rsidRDefault="000A272C" w:rsidP="000A272C">
      <w:pPr>
        <w:widowControl w:val="0"/>
        <w:autoSpaceDE w:val="0"/>
        <w:autoSpaceDN w:val="0"/>
        <w:adjustRightInd w:val="0"/>
        <w:ind w:left="0" w:firstLine="0"/>
        <w:rPr>
          <w:rFonts w:ascii="Times New Roman" w:eastAsia="Times New Roman" w:hAnsi="Times New Roman" w:cs="Times New Roman"/>
          <w:kern w:val="0"/>
          <w:sz w:val="22"/>
          <w:szCs w:val="22"/>
          <w:lang w:eastAsia="sl-SI"/>
          <w14:ligatures w14:val="none"/>
        </w:rPr>
      </w:pPr>
    </w:p>
    <w:p w14:paraId="43509436" w14:textId="77777777" w:rsidR="000A272C" w:rsidRPr="006A580E" w:rsidRDefault="000A272C" w:rsidP="000A272C">
      <w:pPr>
        <w:widowControl w:val="0"/>
        <w:autoSpaceDE w:val="0"/>
        <w:autoSpaceDN w:val="0"/>
        <w:adjustRightInd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Jeigu prisiminsite praleidę dozę likus daugiau kaip 12 valandų iki kitos tabletės gėrimo laiko, pamirštąją tabletę išgerkite iš karto. Toliau vaistą vartokite įprastai.</w:t>
      </w:r>
    </w:p>
    <w:p w14:paraId="0552AEF1" w14:textId="77777777" w:rsidR="000A272C" w:rsidRPr="006A580E" w:rsidRDefault="000A272C" w:rsidP="000A272C">
      <w:pPr>
        <w:widowControl w:val="0"/>
        <w:autoSpaceDE w:val="0"/>
        <w:autoSpaceDN w:val="0"/>
        <w:adjustRightInd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Negalima vartoti dvigubos dozės norint kompensuoti praleistą tabletę.</w:t>
      </w:r>
    </w:p>
    <w:p w14:paraId="500E066D"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45196A40" w14:textId="31CE9EB4" w:rsidR="000A272C" w:rsidRPr="006A580E" w:rsidRDefault="000A272C" w:rsidP="000A272C">
      <w:pPr>
        <w:widowControl w:val="0"/>
        <w:ind w:left="0" w:firstLine="0"/>
        <w:rPr>
          <w:rFonts w:ascii="Times New Roman" w:eastAsia="Times New Roman" w:hAnsi="Times New Roman" w:cs="Times New Roman"/>
          <w:b/>
          <w:kern w:val="0"/>
          <w:sz w:val="22"/>
          <w:szCs w:val="22"/>
          <w:lang w:eastAsia="sl-SI"/>
          <w14:ligatures w14:val="none"/>
        </w:rPr>
      </w:pPr>
      <w:r w:rsidRPr="006A580E">
        <w:rPr>
          <w:rFonts w:ascii="Times New Roman" w:eastAsia="Times New Roman" w:hAnsi="Times New Roman" w:cs="Times New Roman"/>
          <w:b/>
          <w:kern w:val="0"/>
          <w:sz w:val="22"/>
          <w:szCs w:val="22"/>
          <w:lang w:eastAsia="sl-SI"/>
          <w14:ligatures w14:val="none"/>
        </w:rPr>
        <w:t xml:space="preserve">Nustojus vartoti </w:t>
      </w:r>
      <w:r w:rsidR="00563BD4">
        <w:rPr>
          <w:rFonts w:ascii="Times New Roman" w:eastAsia="Times New Roman" w:hAnsi="Times New Roman" w:cs="Times New Roman"/>
          <w:b/>
          <w:kern w:val="0"/>
          <w:sz w:val="22"/>
          <w:szCs w:val="22"/>
          <w:lang w:eastAsia="sl-SI"/>
          <w14:ligatures w14:val="none"/>
        </w:rPr>
        <w:t>INSPRA</w:t>
      </w:r>
    </w:p>
    <w:p w14:paraId="7B0DED3E" w14:textId="68245099" w:rsidR="000A272C" w:rsidRPr="006A580E" w:rsidRDefault="000A272C" w:rsidP="000A272C">
      <w:pPr>
        <w:widowControl w:val="0"/>
        <w:autoSpaceDE w:val="0"/>
        <w:autoSpaceDN w:val="0"/>
        <w:adjustRightInd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 xml:space="preserve">Svarbu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vartoti taip, kaip nurodyta, nebent gydytojas lieps nutraukti gydymą.</w:t>
      </w:r>
    </w:p>
    <w:p w14:paraId="6053551D" w14:textId="77777777" w:rsidR="000A272C" w:rsidRPr="006A580E" w:rsidRDefault="000A272C" w:rsidP="000A272C">
      <w:pPr>
        <w:widowControl w:val="0"/>
        <w:autoSpaceDE w:val="0"/>
        <w:autoSpaceDN w:val="0"/>
        <w:adjustRightInd w:val="0"/>
        <w:ind w:left="0" w:firstLine="0"/>
        <w:rPr>
          <w:rFonts w:ascii="Times New Roman" w:eastAsia="Times New Roman" w:hAnsi="Times New Roman" w:cs="Times New Roman"/>
          <w:kern w:val="0"/>
          <w:sz w:val="22"/>
          <w:szCs w:val="22"/>
          <w:lang w:eastAsia="sl-SI"/>
          <w14:ligatures w14:val="none"/>
        </w:rPr>
      </w:pPr>
    </w:p>
    <w:p w14:paraId="77F52175"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Jeigu kiltų daugiau klausimų dėl šio vaisto vartojimo, kreipkitės į gydytoją arba vaistininką.</w:t>
      </w:r>
    </w:p>
    <w:p w14:paraId="1211833D"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44E466D8"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094A4257" w14:textId="77777777" w:rsidR="000A272C" w:rsidRPr="006A580E" w:rsidRDefault="000A272C" w:rsidP="000A272C">
      <w:pPr>
        <w:widowControl w:val="0"/>
        <w:tabs>
          <w:tab w:val="left" w:pos="567"/>
        </w:tabs>
        <w:ind w:left="567" w:hanging="567"/>
        <w:outlineLvl w:val="1"/>
        <w:rPr>
          <w:rFonts w:ascii="Times New Roman" w:eastAsia="Times New Roman" w:hAnsi="Times New Roman" w:cs="Times New Roman"/>
          <w:b/>
          <w:kern w:val="0"/>
          <w:sz w:val="22"/>
          <w:szCs w:val="22"/>
          <w:lang w:eastAsia="sl-SI"/>
          <w14:ligatures w14:val="none"/>
        </w:rPr>
      </w:pPr>
      <w:bookmarkStart w:id="10" w:name="_Toc129243267"/>
      <w:bookmarkStart w:id="11" w:name="_Toc129243142"/>
      <w:r w:rsidRPr="006A580E">
        <w:rPr>
          <w:rFonts w:ascii="Times New Roman" w:eastAsia="Times New Roman" w:hAnsi="Times New Roman" w:cs="Times New Roman"/>
          <w:b/>
          <w:kern w:val="0"/>
          <w:sz w:val="22"/>
          <w:szCs w:val="22"/>
          <w:lang w:eastAsia="sl-SI"/>
          <w14:ligatures w14:val="none"/>
        </w:rPr>
        <w:t>4.</w:t>
      </w:r>
      <w:r w:rsidRPr="006A580E">
        <w:rPr>
          <w:rFonts w:ascii="Times New Roman" w:eastAsia="Times New Roman" w:hAnsi="Times New Roman" w:cs="Times New Roman"/>
          <w:b/>
          <w:kern w:val="0"/>
          <w:sz w:val="22"/>
          <w:szCs w:val="22"/>
          <w:lang w:eastAsia="sl-SI"/>
          <w14:ligatures w14:val="none"/>
        </w:rPr>
        <w:tab/>
      </w:r>
      <w:bookmarkEnd w:id="10"/>
      <w:bookmarkEnd w:id="11"/>
      <w:r w:rsidRPr="006A580E">
        <w:rPr>
          <w:rFonts w:ascii="Times New Roman" w:eastAsia="Times New Roman" w:hAnsi="Times New Roman" w:cs="Times New Roman"/>
          <w:b/>
          <w:kern w:val="0"/>
          <w:sz w:val="22"/>
          <w:szCs w:val="22"/>
          <w:lang w:eastAsia="sl-SI"/>
          <w14:ligatures w14:val="none"/>
        </w:rPr>
        <w:t>Galimas šalutinis poveikis</w:t>
      </w:r>
    </w:p>
    <w:p w14:paraId="00DFBD3B"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226B27B3"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Šis vaistas, kaip ir visi kiti, gali sukelti šalutinį poveikį, nors jis pasireiškia ne visiems žmonėms.</w:t>
      </w:r>
    </w:p>
    <w:p w14:paraId="03DEB867"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254F324" w14:textId="77777777" w:rsidR="000A272C" w:rsidRPr="000A31E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Jeigu pasireiškė bet kuris toliau išvardytas poveikis</w:t>
      </w:r>
    </w:p>
    <w:p w14:paraId="6000723F"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0C2BCBFF"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b/>
          <w:kern w:val="0"/>
          <w:sz w:val="22"/>
          <w:szCs w:val="22"/>
          <w:lang w:eastAsia="sl-SI"/>
          <w14:ligatures w14:val="none"/>
        </w:rPr>
        <w:t>Nedelsdami kreipkitės į medikus</w:t>
      </w:r>
    </w:p>
    <w:p w14:paraId="073D9D0E"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veido, liežuvio ar gerklės patinimas;</w:t>
      </w:r>
    </w:p>
    <w:p w14:paraId="61BEC407"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rijimo pasunkėjimas;</w:t>
      </w:r>
    </w:p>
    <w:p w14:paraId="6E73253E"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dilgėlinė ir kvėpavimo pasunkėjimas.</w:t>
      </w:r>
    </w:p>
    <w:p w14:paraId="5268C085" w14:textId="77777777" w:rsidR="000A272C" w:rsidRPr="000A31E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7AE980B"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Tai yra angioneurozinės edemos simptomai, toks šalutinis poveikis yra nedažnas (pasireiškia rečiau kaip 1 iš 100 žmonių).</w:t>
      </w:r>
    </w:p>
    <w:p w14:paraId="200B9CCA"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88AAD19" w14:textId="77777777" w:rsidR="000A272C" w:rsidRPr="000A31E0"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Toliau išvardytas kitoks nustatytas šalutinis poveikis.</w:t>
      </w:r>
    </w:p>
    <w:p w14:paraId="7B1F8F5D"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04CBE996"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0A31E0">
        <w:rPr>
          <w:rFonts w:ascii="Times New Roman" w:eastAsia="Times New Roman" w:hAnsi="Times New Roman" w:cs="Times New Roman"/>
          <w:b/>
          <w:kern w:val="0"/>
          <w:sz w:val="22"/>
          <w:szCs w:val="22"/>
          <w:lang w:eastAsia="sl-SI"/>
          <w14:ligatures w14:val="none"/>
        </w:rPr>
        <w:t xml:space="preserve">Dažni šalutinio poveikio reiškiniai </w:t>
      </w:r>
      <w:r w:rsidRPr="000A31E0">
        <w:rPr>
          <w:rFonts w:ascii="Times New Roman" w:eastAsia="Times New Roman" w:hAnsi="Times New Roman" w:cs="Times New Roman"/>
          <w:bCs/>
          <w:kern w:val="0"/>
          <w:sz w:val="22"/>
          <w:szCs w:val="22"/>
          <w:lang w:eastAsia="sl-SI"/>
          <w14:ligatures w14:val="none"/>
        </w:rPr>
        <w:t>(gali pasireikšti rečiau kaip 1 iš 10 asmenų):</w:t>
      </w:r>
    </w:p>
    <w:p w14:paraId="1DCCCA47"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padidėjęs kalio kiekis kraujyje (galimi simptomai yra raumenų mėšlungis, viduriavimas, pykinimas, svaigulys ar galvos skausmas);</w:t>
      </w:r>
    </w:p>
    <w:p w14:paraId="5478D4C4"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apalpimas;</w:t>
      </w:r>
    </w:p>
    <w:p w14:paraId="3A874E47"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svaigulys;</w:t>
      </w:r>
    </w:p>
    <w:p w14:paraId="73D2C2EC"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padidėjęs cholesterolio kiekis kraujyje;</w:t>
      </w:r>
    </w:p>
    <w:p w14:paraId="778CBC5C"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nemiga (miego sutrikimas);</w:t>
      </w:r>
    </w:p>
    <w:p w14:paraId="6D231386"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galvos skausmas;</w:t>
      </w:r>
    </w:p>
    <w:p w14:paraId="75B0F07D"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širdies sutrikimai, pavyzdžiui, neritmiškas širdies plakimas ir širdies nepakankamumas;</w:t>
      </w:r>
    </w:p>
    <w:p w14:paraId="2006F282"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kosulys;</w:t>
      </w:r>
    </w:p>
    <w:p w14:paraId="45922BE2"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vidurių užkietėjimas;</w:t>
      </w:r>
    </w:p>
    <w:p w14:paraId="13AA61F5"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mažas kraujospūdis;</w:t>
      </w:r>
    </w:p>
    <w:p w14:paraId="0A7CBA37"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viduriavimas;</w:t>
      </w:r>
    </w:p>
    <w:p w14:paraId="6E008B05"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pykinimas;</w:t>
      </w:r>
    </w:p>
    <w:p w14:paraId="25E2441E"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vėmimas;</w:t>
      </w:r>
    </w:p>
    <w:p w14:paraId="745BEBC4"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nenormali inkstų veikla;</w:t>
      </w:r>
    </w:p>
    <w:p w14:paraId="0570B93D"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išbėrimas;</w:t>
      </w:r>
    </w:p>
    <w:p w14:paraId="507F1687"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niežulys;</w:t>
      </w:r>
    </w:p>
    <w:p w14:paraId="369009D1"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lastRenderedPageBreak/>
        <w:t>nugaros skausmas;</w:t>
      </w:r>
    </w:p>
    <w:p w14:paraId="4ED5696C"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silpnumo pojūtis;</w:t>
      </w:r>
    </w:p>
    <w:p w14:paraId="6C3A2D8C"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raumenų spazmai;</w:t>
      </w:r>
    </w:p>
    <w:p w14:paraId="0EF2417C"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padidėjęs šlapalo kiekis kraujyje</w:t>
      </w:r>
    </w:p>
    <w:p w14:paraId="7EC6DBA1" w14:textId="77777777" w:rsidR="000A272C" w:rsidRPr="006A580E" w:rsidRDefault="000A272C" w:rsidP="000A272C">
      <w:pPr>
        <w:numPr>
          <w:ilvl w:val="0"/>
          <w:numId w:val="2"/>
        </w:numPr>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padidėjęs kreatinino kiekis kraujyje (tai gali rodyti inkstų sutrikimą).</w:t>
      </w:r>
    </w:p>
    <w:p w14:paraId="2DE4A86D"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381E17AB" w14:textId="77777777" w:rsidR="000A272C" w:rsidRPr="006A580E" w:rsidRDefault="000A272C" w:rsidP="000A272C">
      <w:pPr>
        <w:widowControl w:val="0"/>
        <w:ind w:left="0" w:firstLine="0"/>
        <w:rPr>
          <w:rFonts w:ascii="Times New Roman" w:eastAsia="Times New Roman" w:hAnsi="Times New Roman" w:cs="Times New Roman"/>
          <w:bCs/>
          <w:kern w:val="0"/>
          <w:sz w:val="22"/>
          <w:szCs w:val="22"/>
          <w:lang w:eastAsia="sl-SI"/>
          <w14:ligatures w14:val="none"/>
        </w:rPr>
      </w:pPr>
      <w:r w:rsidRPr="000A31E0">
        <w:rPr>
          <w:rFonts w:ascii="Times New Roman" w:eastAsia="Times New Roman" w:hAnsi="Times New Roman" w:cs="Times New Roman"/>
          <w:b/>
          <w:kern w:val="0"/>
          <w:sz w:val="22"/>
          <w:szCs w:val="22"/>
          <w:lang w:eastAsia="sl-SI"/>
          <w14:ligatures w14:val="none"/>
        </w:rPr>
        <w:t xml:space="preserve">Nedažni šalutinio poveikio reiškiniai </w:t>
      </w:r>
      <w:r w:rsidRPr="000A31E0">
        <w:rPr>
          <w:rFonts w:ascii="Times New Roman" w:eastAsia="Times New Roman" w:hAnsi="Times New Roman" w:cs="Times New Roman"/>
          <w:bCs/>
          <w:kern w:val="0"/>
          <w:sz w:val="22"/>
          <w:szCs w:val="22"/>
          <w:lang w:eastAsia="sl-SI"/>
          <w14:ligatures w14:val="none"/>
        </w:rPr>
        <w:t>(gali pasireikšti rečiau kaip 1 iš 100 asmenų):</w:t>
      </w:r>
    </w:p>
    <w:p w14:paraId="757ECC31"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infekcija;</w:t>
      </w:r>
    </w:p>
    <w:p w14:paraId="1C6C622C"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eozinofilija (tam tikrų baltųjų kraujo ląstelių kiekio padidėjimas);</w:t>
      </w:r>
    </w:p>
    <w:p w14:paraId="04FEFAE5"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mažas natrio kiekis kraujyje;</w:t>
      </w:r>
    </w:p>
    <w:p w14:paraId="44EBCC8D"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dehidratacija;</w:t>
      </w:r>
    </w:p>
    <w:p w14:paraId="25132141"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padidėjęs trigliceridų (riebalų) kiekis kraujyje;</w:t>
      </w:r>
    </w:p>
    <w:p w14:paraId="69EF80E5"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dažnas širdies plakimas;</w:t>
      </w:r>
    </w:p>
    <w:p w14:paraId="2430B992"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tulžies pūslės uždegimas;</w:t>
      </w:r>
    </w:p>
    <w:p w14:paraId="7C4BCA7C"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sumažėjęs kraujospūdis, dėl kurio gali pasireikšti svaigulys stojantis;</w:t>
      </w:r>
    </w:p>
    <w:p w14:paraId="02A3FCF3"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trombozė (kraujo krešulys) kojoje;</w:t>
      </w:r>
    </w:p>
    <w:p w14:paraId="682B9A2A"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gerklės skausmas;</w:t>
      </w:r>
    </w:p>
    <w:p w14:paraId="6BC63DAF"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vidurių pūtimas;</w:t>
      </w:r>
    </w:p>
    <w:p w14:paraId="2F396028"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per mažas skydliaukės aktyvumas;</w:t>
      </w:r>
    </w:p>
    <w:p w14:paraId="472AA27E"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padidėjęs gliukozės kiekis kraujyje;</w:t>
      </w:r>
    </w:p>
    <w:p w14:paraId="49A88BF2"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sumažėjęs prisilietimo pojūtis;</w:t>
      </w:r>
    </w:p>
    <w:p w14:paraId="620DAA63"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padidėjęs prakaitavimas;</w:t>
      </w:r>
    </w:p>
    <w:p w14:paraId="414E9240"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raumenų ir kaulų skausmas;</w:t>
      </w:r>
    </w:p>
    <w:p w14:paraId="7E4D6582"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bloga bendroji savijauta;</w:t>
      </w:r>
    </w:p>
    <w:p w14:paraId="7A3C1845"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inkstų uždegimas;</w:t>
      </w:r>
    </w:p>
    <w:p w14:paraId="6E7C0C92"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krūtų padidėjimas vyrams;</w:t>
      </w:r>
    </w:p>
    <w:p w14:paraId="27FB2079" w14:textId="77777777" w:rsidR="000A272C" w:rsidRPr="006A580E" w:rsidRDefault="000A272C" w:rsidP="000A272C">
      <w:pPr>
        <w:widowControl w:val="0"/>
        <w:numPr>
          <w:ilvl w:val="0"/>
          <w:numId w:val="2"/>
        </w:numPr>
        <w:tabs>
          <w:tab w:val="clear" w:pos="567"/>
        </w:tabs>
        <w:ind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kai kurių kraujo tyrimų rezultatų pokytis.</w:t>
      </w:r>
    </w:p>
    <w:p w14:paraId="681976EE"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33F47269" w14:textId="77777777" w:rsidR="000A272C" w:rsidRPr="006A580E" w:rsidRDefault="000A272C" w:rsidP="000A272C">
      <w:pPr>
        <w:widowControl w:val="0"/>
        <w:tabs>
          <w:tab w:val="left" w:pos="567"/>
        </w:tabs>
        <w:ind w:left="0" w:firstLine="0"/>
        <w:rPr>
          <w:rFonts w:ascii="Times New Roman" w:eastAsia="Times New Roman" w:hAnsi="Times New Roman" w:cs="Times New Roman"/>
          <w:b/>
          <w:kern w:val="0"/>
          <w:sz w:val="22"/>
          <w:szCs w:val="22"/>
          <w:lang w:eastAsia="sl-SI"/>
          <w14:ligatures w14:val="none"/>
        </w:rPr>
      </w:pPr>
      <w:r w:rsidRPr="006A580E">
        <w:rPr>
          <w:rFonts w:ascii="Times New Roman" w:eastAsia="Times New Roman" w:hAnsi="Times New Roman" w:cs="Times New Roman"/>
          <w:b/>
          <w:kern w:val="0"/>
          <w:sz w:val="22"/>
          <w:szCs w:val="22"/>
          <w:lang w:eastAsia="sl-SI"/>
          <w14:ligatures w14:val="none"/>
        </w:rPr>
        <w:t>Pranešimas apie šalutinį poveikį</w:t>
      </w:r>
    </w:p>
    <w:p w14:paraId="43D5F9D7" w14:textId="77777777" w:rsidR="000A272C" w:rsidRPr="008E1747" w:rsidRDefault="000A272C" w:rsidP="000A272C">
      <w:pPr>
        <w:ind w:left="0" w:firstLine="0"/>
        <w:rPr>
          <w:rFonts w:ascii="Times New Roman" w:eastAsia="Times New Roman" w:hAnsi="Times New Roman" w:cs="Times New Roman"/>
          <w:kern w:val="0"/>
          <w:sz w:val="22"/>
          <w:szCs w:val="20"/>
          <w14:ligatures w14:val="none"/>
        </w:rPr>
      </w:pPr>
      <w:r w:rsidRPr="008E1747">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8E1747">
          <w:rPr>
            <w:rFonts w:ascii="Times New Roman" w:eastAsia="Times New Roman" w:hAnsi="Times New Roman" w:cs="Times New Roman"/>
            <w:color w:val="467886"/>
            <w:kern w:val="0"/>
            <w:sz w:val="22"/>
            <w:szCs w:val="20"/>
            <w:u w:val="single"/>
            <w:lang w:eastAsia="lt-LT"/>
            <w14:ligatures w14:val="none"/>
          </w:rPr>
          <w:t>https://vvkt.lrv.lt/lt/</w:t>
        </w:r>
      </w:hyperlink>
      <w:r w:rsidRPr="008E1747">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8E1747">
        <w:rPr>
          <w:rFonts w:ascii="Times New Roman" w:eastAsia="Times New Roman" w:hAnsi="Times New Roman" w:cs="Times New Roman"/>
          <w:kern w:val="0"/>
          <w:sz w:val="22"/>
          <w:szCs w:val="20"/>
          <w14:ligatures w14:val="none"/>
        </w:rPr>
        <w:t>.</w:t>
      </w:r>
    </w:p>
    <w:p w14:paraId="02DE82D4"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2D4DAAB3"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179A6AE6" w14:textId="0C3BA4C3" w:rsidR="000A272C" w:rsidRPr="006A580E" w:rsidRDefault="000A272C" w:rsidP="000A272C">
      <w:pPr>
        <w:widowControl w:val="0"/>
        <w:tabs>
          <w:tab w:val="left" w:pos="567"/>
        </w:tabs>
        <w:ind w:left="0" w:firstLine="0"/>
        <w:outlineLvl w:val="2"/>
        <w:rPr>
          <w:rFonts w:ascii="Times New Roman" w:eastAsia="Times New Roman" w:hAnsi="Times New Roman" w:cs="Times New Roman"/>
          <w:b/>
          <w:kern w:val="0"/>
          <w:sz w:val="22"/>
          <w:szCs w:val="22"/>
          <w:lang w:eastAsia="sl-SI"/>
          <w14:ligatures w14:val="none"/>
        </w:rPr>
      </w:pPr>
      <w:bookmarkStart w:id="12" w:name="_Toc129243143"/>
      <w:bookmarkStart w:id="13" w:name="_Toc129243268"/>
      <w:r w:rsidRPr="006A580E">
        <w:rPr>
          <w:rFonts w:ascii="Times New Roman" w:eastAsia="Times New Roman" w:hAnsi="Times New Roman" w:cs="Times New Roman"/>
          <w:b/>
          <w:kern w:val="0"/>
          <w:sz w:val="22"/>
          <w:szCs w:val="22"/>
          <w:lang w:eastAsia="sl-SI"/>
          <w14:ligatures w14:val="none"/>
        </w:rPr>
        <w:t>5.</w:t>
      </w:r>
      <w:r w:rsidRPr="006A580E">
        <w:rPr>
          <w:rFonts w:ascii="Times New Roman" w:eastAsia="Times New Roman" w:hAnsi="Times New Roman" w:cs="Times New Roman"/>
          <w:b/>
          <w:kern w:val="0"/>
          <w:sz w:val="22"/>
          <w:szCs w:val="22"/>
          <w:lang w:eastAsia="sl-SI"/>
          <w14:ligatures w14:val="none"/>
        </w:rPr>
        <w:tab/>
      </w:r>
      <w:bookmarkEnd w:id="12"/>
      <w:bookmarkEnd w:id="13"/>
      <w:r w:rsidRPr="006A580E">
        <w:rPr>
          <w:rFonts w:ascii="Times New Roman" w:eastAsia="Times New Roman" w:hAnsi="Times New Roman" w:cs="Times New Roman"/>
          <w:b/>
          <w:kern w:val="0"/>
          <w:sz w:val="22"/>
          <w:szCs w:val="22"/>
          <w:lang w:eastAsia="sl-SI"/>
          <w14:ligatures w14:val="none"/>
        </w:rPr>
        <w:t xml:space="preserve">Kaip laikyti </w:t>
      </w:r>
      <w:r w:rsidR="00563BD4">
        <w:rPr>
          <w:rFonts w:ascii="Times New Roman" w:eastAsia="Times New Roman" w:hAnsi="Times New Roman" w:cs="Times New Roman"/>
          <w:b/>
          <w:kern w:val="0"/>
          <w:sz w:val="22"/>
          <w:szCs w:val="22"/>
          <w:lang w:eastAsia="sl-SI"/>
          <w14:ligatures w14:val="none"/>
        </w:rPr>
        <w:t>INSPRA</w:t>
      </w:r>
    </w:p>
    <w:p w14:paraId="1A03CA2E"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1E700B46"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Šį vaistą laikykite vaikams nepastebimoje ir nepasiekiamoje vietoje.</w:t>
      </w:r>
    </w:p>
    <w:p w14:paraId="4B6D379F"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37FBBBA2"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Ant dėžutės ir lizdinės plokštelės po „EXP“ nurodytam tinkamumo laikui pasibaigus, šio vaisto vartoti negalima. Vaistas tinkamas vartoti iki paskutinės nurodyto mėnesio dienos.</w:t>
      </w:r>
    </w:p>
    <w:p w14:paraId="4F5A0CC5"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4CA8B004"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Šiam vaistui specialių laikymo sąlygų nereikia.</w:t>
      </w:r>
    </w:p>
    <w:p w14:paraId="7E756A1B"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9749A25"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Vaistų negalima išmesti į kanalizaciją arba su buitinėmis atliekomis. Kaip išmesti nereikalingus vaistus, klauskite vaistininko. Šios priemonės padės apsaugoti aplinką.</w:t>
      </w:r>
    </w:p>
    <w:p w14:paraId="094A85E4"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0AFF2677"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9736444" w14:textId="77777777" w:rsidR="000A272C" w:rsidRPr="006A580E" w:rsidRDefault="000A272C" w:rsidP="000A272C">
      <w:pPr>
        <w:widowControl w:val="0"/>
        <w:tabs>
          <w:tab w:val="left" w:pos="567"/>
        </w:tabs>
        <w:ind w:left="567" w:hanging="567"/>
        <w:outlineLvl w:val="1"/>
        <w:rPr>
          <w:rFonts w:ascii="Times New Roman" w:eastAsia="Times New Roman" w:hAnsi="Times New Roman" w:cs="Times New Roman"/>
          <w:b/>
          <w:kern w:val="0"/>
          <w:sz w:val="22"/>
          <w:szCs w:val="22"/>
          <w:lang w:eastAsia="sl-SI"/>
          <w14:ligatures w14:val="none"/>
        </w:rPr>
      </w:pPr>
      <w:bookmarkStart w:id="14" w:name="_Toc129243269"/>
      <w:bookmarkStart w:id="15" w:name="_Toc129243144"/>
      <w:r w:rsidRPr="006A580E">
        <w:rPr>
          <w:rFonts w:ascii="Times New Roman" w:eastAsia="Times New Roman" w:hAnsi="Times New Roman" w:cs="Times New Roman"/>
          <w:b/>
          <w:kern w:val="0"/>
          <w:sz w:val="22"/>
          <w:szCs w:val="22"/>
          <w:lang w:eastAsia="sl-SI"/>
          <w14:ligatures w14:val="none"/>
        </w:rPr>
        <w:t>6.</w:t>
      </w:r>
      <w:r w:rsidRPr="006A580E">
        <w:rPr>
          <w:rFonts w:ascii="Times New Roman" w:eastAsia="Times New Roman" w:hAnsi="Times New Roman" w:cs="Times New Roman"/>
          <w:b/>
          <w:kern w:val="0"/>
          <w:sz w:val="22"/>
          <w:szCs w:val="22"/>
          <w:lang w:eastAsia="sl-SI"/>
          <w14:ligatures w14:val="none"/>
        </w:rPr>
        <w:tab/>
        <w:t>Pakuotės turinys ir kita informacija</w:t>
      </w:r>
      <w:bookmarkEnd w:id="14"/>
      <w:bookmarkEnd w:id="15"/>
    </w:p>
    <w:p w14:paraId="5ADA7804"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0A3B2047" w14:textId="2FE1E502" w:rsidR="000A272C" w:rsidRPr="006A580E" w:rsidRDefault="00563BD4" w:rsidP="000A272C">
      <w:pPr>
        <w:widowControl w:val="0"/>
        <w:ind w:left="0" w:firstLine="0"/>
        <w:rPr>
          <w:rFonts w:ascii="Times New Roman" w:eastAsia="Times New Roman" w:hAnsi="Times New Roman" w:cs="Times New Roman"/>
          <w:b/>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t>INSPRA</w:t>
      </w:r>
      <w:r w:rsidR="000A272C" w:rsidRPr="006A580E">
        <w:rPr>
          <w:rFonts w:ascii="Times New Roman" w:eastAsia="Times New Roman" w:hAnsi="Times New Roman" w:cs="Times New Roman"/>
          <w:b/>
          <w:kern w:val="0"/>
          <w:sz w:val="22"/>
          <w:szCs w:val="22"/>
          <w:lang w:eastAsia="sl-SI"/>
          <w14:ligatures w14:val="none"/>
        </w:rPr>
        <w:t xml:space="preserve"> sudėtis</w:t>
      </w:r>
    </w:p>
    <w:p w14:paraId="1951E9B6" w14:textId="77777777" w:rsidR="000A272C" w:rsidRPr="006A580E" w:rsidRDefault="000A272C" w:rsidP="000A272C">
      <w:pPr>
        <w:widowControl w:val="0"/>
        <w:numPr>
          <w:ilvl w:val="0"/>
          <w:numId w:val="3"/>
        </w:numPr>
        <w:ind w:left="567"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Veiklioji medžiaga yra eplerenonas. Kiekvienoje tabletėje yra 25 mg arba 50 mg eplerenono.</w:t>
      </w:r>
    </w:p>
    <w:p w14:paraId="767F9B25" w14:textId="17637C3F" w:rsidR="000A272C" w:rsidRPr="006A580E" w:rsidRDefault="000A272C" w:rsidP="000A272C">
      <w:pPr>
        <w:widowControl w:val="0"/>
        <w:numPr>
          <w:ilvl w:val="0"/>
          <w:numId w:val="3"/>
        </w:numPr>
        <w:ind w:left="567" w:hanging="283"/>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 xml:space="preserve">Pagalbinės medžiagos yra laktozė monohidratas, mikrokristalinė celiuliozė, kroskarmeliozės natrio druska, hipromeliozė, </w:t>
      </w:r>
      <w:r w:rsidRPr="000A31E0">
        <w:rPr>
          <w:rFonts w:ascii="Times New Roman" w:eastAsia="Times New Roman" w:hAnsi="Times New Roman" w:cs="Times New Roman"/>
          <w:kern w:val="0"/>
          <w:sz w:val="22"/>
          <w:szCs w:val="22"/>
          <w:lang w:eastAsia="sl-SI"/>
          <w14:ligatures w14:val="none"/>
        </w:rPr>
        <w:t xml:space="preserve">talkas (E553b), </w:t>
      </w:r>
      <w:r w:rsidRPr="006A580E">
        <w:rPr>
          <w:rFonts w:ascii="Times New Roman" w:eastAsia="Times New Roman" w:hAnsi="Times New Roman" w:cs="Times New Roman"/>
          <w:kern w:val="0"/>
          <w:sz w:val="22"/>
          <w:szCs w:val="22"/>
          <w:lang w:eastAsia="sl-SI"/>
          <w14:ligatures w14:val="none"/>
        </w:rPr>
        <w:t xml:space="preserve">magnio stearatas ir natrio laurilsulfatas (tabletės šerdis), </w:t>
      </w:r>
      <w:r w:rsidRPr="006A580E">
        <w:rPr>
          <w:rFonts w:ascii="Times New Roman" w:eastAsia="Times New Roman" w:hAnsi="Times New Roman" w:cs="Times New Roman"/>
          <w:kern w:val="0"/>
          <w:sz w:val="22"/>
          <w:szCs w:val="22"/>
          <w:lang w:eastAsia="sl-SI"/>
          <w14:ligatures w14:val="none"/>
        </w:rPr>
        <w:lastRenderedPageBreak/>
        <w:t>hipromeliozė, makrogolis 400, titano dioksidas (E171), polisorbatas 80</w:t>
      </w:r>
      <w:r w:rsidRPr="000A31E0">
        <w:rPr>
          <w:rFonts w:ascii="Times New Roman" w:eastAsia="Times New Roman" w:hAnsi="Times New Roman" w:cs="Times New Roman"/>
          <w:kern w:val="0"/>
          <w:sz w:val="22"/>
          <w:szCs w:val="22"/>
          <w:lang w:eastAsia="sl-SI"/>
          <w14:ligatures w14:val="none"/>
        </w:rPr>
        <w:t>,</w:t>
      </w:r>
      <w:r w:rsidRPr="006A580E">
        <w:rPr>
          <w:rFonts w:ascii="Times New Roman" w:eastAsia="Times New Roman" w:hAnsi="Times New Roman" w:cs="Times New Roman"/>
          <w:kern w:val="0"/>
          <w:sz w:val="22"/>
          <w:szCs w:val="22"/>
          <w:lang w:eastAsia="sl-SI"/>
          <w14:ligatures w14:val="none"/>
        </w:rPr>
        <w:t xml:space="preserve"> geltonasis geležies oksidas (E172)</w:t>
      </w:r>
      <w:r w:rsidRPr="000A31E0">
        <w:rPr>
          <w:rFonts w:ascii="Times New Roman" w:eastAsia="Times New Roman" w:hAnsi="Times New Roman" w:cs="Times New Roman"/>
          <w:kern w:val="0"/>
          <w:sz w:val="22"/>
          <w:szCs w:val="22"/>
          <w:lang w:eastAsia="sl-SI"/>
          <w14:ligatures w14:val="none"/>
        </w:rPr>
        <w:t xml:space="preserve"> ir raudonasis geležies oksidas (E172)</w:t>
      </w:r>
      <w:r w:rsidRPr="006A580E">
        <w:rPr>
          <w:rFonts w:ascii="Times New Roman" w:eastAsia="Times New Roman" w:hAnsi="Times New Roman" w:cs="Times New Roman"/>
          <w:kern w:val="0"/>
          <w:sz w:val="22"/>
          <w:szCs w:val="22"/>
          <w:lang w:eastAsia="sl-SI"/>
          <w14:ligatures w14:val="none"/>
        </w:rPr>
        <w:t xml:space="preserve"> (tabletės plėvelė). Žr. 2 skyrių „</w:t>
      </w:r>
      <w:r w:rsidR="00563BD4">
        <w:rPr>
          <w:rFonts w:ascii="Times New Roman" w:eastAsia="Times New Roman" w:hAnsi="Times New Roman" w:cs="Times New Roman"/>
          <w:kern w:val="0"/>
          <w:sz w:val="22"/>
          <w:szCs w:val="22"/>
          <w:lang w:eastAsia="sl-SI"/>
          <w14:ligatures w14:val="none"/>
        </w:rPr>
        <w:t>INSPRA</w:t>
      </w:r>
      <w:r w:rsidRPr="006A580E">
        <w:rPr>
          <w:rFonts w:ascii="Times New Roman" w:eastAsia="Times New Roman" w:hAnsi="Times New Roman" w:cs="Times New Roman"/>
          <w:kern w:val="0"/>
          <w:sz w:val="22"/>
          <w:szCs w:val="22"/>
          <w:lang w:eastAsia="sl-SI"/>
          <w14:ligatures w14:val="none"/>
        </w:rPr>
        <w:t xml:space="preserve"> sudėtyje yra laktozės ir natrio“.</w:t>
      </w:r>
    </w:p>
    <w:p w14:paraId="186FC4D8" w14:textId="77777777" w:rsidR="000A272C" w:rsidRPr="006A580E" w:rsidRDefault="000A272C" w:rsidP="000A272C">
      <w:pPr>
        <w:widowControl w:val="0"/>
        <w:ind w:left="0" w:firstLine="0"/>
        <w:rPr>
          <w:rFonts w:ascii="Times New Roman" w:eastAsia="Calibri" w:hAnsi="Times New Roman" w:cs="Times New Roman"/>
          <w:kern w:val="0"/>
          <w:sz w:val="22"/>
          <w:szCs w:val="22"/>
          <w:lang w:eastAsia="sl-SI"/>
          <w14:ligatures w14:val="none"/>
        </w:rPr>
      </w:pPr>
    </w:p>
    <w:p w14:paraId="12DF4340" w14:textId="0EB61681" w:rsidR="000A272C" w:rsidRPr="006A580E" w:rsidRDefault="00563BD4" w:rsidP="000A272C">
      <w:pPr>
        <w:widowControl w:val="0"/>
        <w:ind w:left="0" w:firstLine="0"/>
        <w:rPr>
          <w:rFonts w:ascii="Times New Roman" w:eastAsia="Times New Roman" w:hAnsi="Times New Roman" w:cs="Times New Roman"/>
          <w:b/>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t>INSPRA</w:t>
      </w:r>
      <w:r w:rsidR="000A272C" w:rsidRPr="006A580E">
        <w:rPr>
          <w:rFonts w:ascii="Times New Roman" w:eastAsia="Times New Roman" w:hAnsi="Times New Roman" w:cs="Times New Roman"/>
          <w:b/>
          <w:kern w:val="0"/>
          <w:sz w:val="22"/>
          <w:szCs w:val="22"/>
          <w:lang w:eastAsia="sl-SI"/>
          <w14:ligatures w14:val="none"/>
        </w:rPr>
        <w:t xml:space="preserve"> išvaizda ir kiekis pakuotėje</w:t>
      </w:r>
    </w:p>
    <w:p w14:paraId="1A23AB3F"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 xml:space="preserve">25 mg: geltonos, apvalios, abipus išgaubtos, plėvele dengtos tabletės, </w:t>
      </w:r>
      <w:r w:rsidRPr="000A31E0">
        <w:rPr>
          <w:rFonts w:ascii="Times New Roman" w:eastAsia="Times New Roman" w:hAnsi="Times New Roman" w:cs="Times New Roman"/>
          <w:kern w:val="0"/>
          <w:sz w:val="22"/>
          <w:szCs w:val="22"/>
          <w:lang w:eastAsia="sl-SI"/>
          <w14:ligatures w14:val="none"/>
        </w:rPr>
        <w:t xml:space="preserve">kurių </w:t>
      </w:r>
      <w:r w:rsidRPr="006A580E">
        <w:rPr>
          <w:rFonts w:ascii="Times New Roman" w:eastAsia="Times New Roman" w:hAnsi="Times New Roman" w:cs="Times New Roman"/>
          <w:kern w:val="0"/>
          <w:sz w:val="22"/>
          <w:szCs w:val="22"/>
          <w:lang w:eastAsia="sl-SI"/>
          <w14:ligatures w14:val="none"/>
        </w:rPr>
        <w:t xml:space="preserve">vienoje pusėje </w:t>
      </w:r>
      <w:r w:rsidRPr="000A31E0">
        <w:rPr>
          <w:rFonts w:ascii="Times New Roman" w:eastAsia="Times New Roman" w:hAnsi="Times New Roman" w:cs="Times New Roman"/>
          <w:kern w:val="0"/>
          <w:sz w:val="22"/>
          <w:szCs w:val="22"/>
          <w:lang w:eastAsia="sl-SI"/>
          <w14:ligatures w14:val="none"/>
        </w:rPr>
        <w:t xml:space="preserve">įspausta „Pfizer“, o kitoje – „NSR“ ir </w:t>
      </w:r>
      <w:r w:rsidRPr="006A580E">
        <w:rPr>
          <w:rFonts w:ascii="Times New Roman" w:eastAsia="Times New Roman" w:hAnsi="Times New Roman" w:cs="Times New Roman"/>
          <w:kern w:val="0"/>
          <w:sz w:val="22"/>
          <w:szCs w:val="22"/>
          <w:lang w:eastAsia="sl-SI"/>
          <w14:ligatures w14:val="none"/>
        </w:rPr>
        <w:t xml:space="preserve">„25“. </w:t>
      </w:r>
    </w:p>
    <w:p w14:paraId="656D3DD1"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r w:rsidRPr="006A580E">
        <w:rPr>
          <w:rFonts w:ascii="Times New Roman" w:eastAsia="Times New Roman" w:hAnsi="Times New Roman" w:cs="Times New Roman"/>
          <w:kern w:val="0"/>
          <w:sz w:val="22"/>
          <w:szCs w:val="22"/>
          <w:lang w:eastAsia="sl-SI"/>
          <w14:ligatures w14:val="none"/>
        </w:rPr>
        <w:t xml:space="preserve">50 mg: geltonos, apvalios, abipus išgaubtos, plėvele dengtos tabletės, vienoje </w:t>
      </w:r>
      <w:r w:rsidRPr="000A31E0">
        <w:rPr>
          <w:rFonts w:ascii="Times New Roman" w:eastAsia="Times New Roman" w:hAnsi="Times New Roman" w:cs="Times New Roman"/>
          <w:kern w:val="0"/>
          <w:sz w:val="22"/>
          <w:szCs w:val="22"/>
          <w:lang w:eastAsia="sl-SI"/>
          <w14:ligatures w14:val="none"/>
        </w:rPr>
        <w:t xml:space="preserve">kurių </w:t>
      </w:r>
      <w:r w:rsidRPr="006A580E">
        <w:rPr>
          <w:rFonts w:ascii="Times New Roman" w:eastAsia="Times New Roman" w:hAnsi="Times New Roman" w:cs="Times New Roman"/>
          <w:kern w:val="0"/>
          <w:sz w:val="22"/>
          <w:szCs w:val="22"/>
          <w:lang w:eastAsia="sl-SI"/>
          <w14:ligatures w14:val="none"/>
        </w:rPr>
        <w:t xml:space="preserve">vienoje pusėje </w:t>
      </w:r>
      <w:r w:rsidRPr="000A31E0">
        <w:rPr>
          <w:rFonts w:ascii="Times New Roman" w:eastAsia="Times New Roman" w:hAnsi="Times New Roman" w:cs="Times New Roman"/>
          <w:kern w:val="0"/>
          <w:sz w:val="22"/>
          <w:szCs w:val="22"/>
          <w:lang w:eastAsia="sl-SI"/>
          <w14:ligatures w14:val="none"/>
        </w:rPr>
        <w:t xml:space="preserve">įspausta „Pfizer“, o kitoje – „NSR“ ir </w:t>
      </w:r>
      <w:r w:rsidRPr="006A580E">
        <w:rPr>
          <w:rFonts w:ascii="Times New Roman" w:eastAsia="Times New Roman" w:hAnsi="Times New Roman" w:cs="Times New Roman"/>
          <w:kern w:val="0"/>
          <w:sz w:val="22"/>
          <w:szCs w:val="22"/>
          <w:lang w:eastAsia="sl-SI"/>
          <w14:ligatures w14:val="none"/>
        </w:rPr>
        <w:t>„</w:t>
      </w:r>
      <w:r w:rsidRPr="000A31E0">
        <w:rPr>
          <w:rFonts w:ascii="Times New Roman" w:eastAsia="Times New Roman" w:hAnsi="Times New Roman" w:cs="Times New Roman"/>
          <w:kern w:val="0"/>
          <w:sz w:val="22"/>
          <w:szCs w:val="22"/>
          <w:lang w:eastAsia="sl-SI"/>
          <w14:ligatures w14:val="none"/>
        </w:rPr>
        <w:t>50</w:t>
      </w:r>
      <w:r w:rsidRPr="006A580E">
        <w:rPr>
          <w:rFonts w:ascii="Times New Roman" w:eastAsia="Times New Roman" w:hAnsi="Times New Roman" w:cs="Times New Roman"/>
          <w:kern w:val="0"/>
          <w:sz w:val="22"/>
          <w:szCs w:val="22"/>
          <w:lang w:eastAsia="sl-SI"/>
          <w14:ligatures w14:val="none"/>
        </w:rPr>
        <w:t>“..</w:t>
      </w:r>
    </w:p>
    <w:p w14:paraId="2AE96207"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56627DFC" w14:textId="1D279D83" w:rsidR="000A272C" w:rsidRPr="006A580E" w:rsidRDefault="00563BD4" w:rsidP="000A272C">
      <w:pPr>
        <w:widowControl w:val="0"/>
        <w:numPr>
          <w:ilvl w:val="12"/>
          <w:numId w:val="0"/>
        </w:numPr>
        <w:ind w:right="-2"/>
        <w:rPr>
          <w:rFonts w:ascii="Times New Roman" w:eastAsia="Times New Roman" w:hAnsi="Times New Roman" w:cs="Times New Roman"/>
          <w:kern w:val="0"/>
          <w:sz w:val="22"/>
          <w:szCs w:val="22"/>
          <w14:ligatures w14:val="none"/>
        </w:rPr>
      </w:pPr>
      <w:r>
        <w:rPr>
          <w:rFonts w:ascii="Times New Roman" w:eastAsia="Times New Roman" w:hAnsi="Times New Roman" w:cs="Times New Roman"/>
          <w:bCs/>
          <w:kern w:val="0"/>
          <w:sz w:val="22"/>
          <w:szCs w:val="22"/>
          <w:lang w:eastAsia="sl-SI"/>
          <w14:ligatures w14:val="none"/>
        </w:rPr>
        <w:t>INSPRA</w:t>
      </w:r>
      <w:r w:rsidR="000A272C" w:rsidRPr="006A580E">
        <w:rPr>
          <w:rFonts w:ascii="Times New Roman" w:eastAsia="Times New Roman" w:hAnsi="Times New Roman" w:cs="Times New Roman"/>
          <w:bCs/>
          <w:kern w:val="0"/>
          <w:sz w:val="22"/>
          <w:szCs w:val="22"/>
          <w:lang w:eastAsia="sl-SI"/>
          <w14:ligatures w14:val="none"/>
        </w:rPr>
        <w:t xml:space="preserve"> tiekiamas dėžutėmis, kuriose yra</w:t>
      </w:r>
      <w:r w:rsidR="000A272C" w:rsidRPr="000A31E0">
        <w:rPr>
          <w:rFonts w:ascii="Times New Roman" w:eastAsia="Times New Roman" w:hAnsi="Times New Roman" w:cs="Times New Roman"/>
          <w:kern w:val="0"/>
          <w:sz w:val="22"/>
          <w:szCs w:val="22"/>
          <w:lang w:eastAsia="sl-SI"/>
          <w14:ligatures w14:val="none"/>
        </w:rPr>
        <w:t xml:space="preserve"> </w:t>
      </w:r>
      <w:r w:rsidR="000A272C" w:rsidRPr="006A580E">
        <w:rPr>
          <w:rFonts w:ascii="Times New Roman" w:eastAsia="Times New Roman" w:hAnsi="Times New Roman" w:cs="Times New Roman"/>
          <w:kern w:val="0"/>
          <w:sz w:val="22"/>
          <w:szCs w:val="22"/>
          <w14:ligatures w14:val="none"/>
        </w:rPr>
        <w:t>30</w:t>
      </w:r>
      <w:r w:rsidR="000A272C" w:rsidRPr="000A31E0">
        <w:rPr>
          <w:rFonts w:ascii="Times New Roman" w:eastAsia="Times New Roman" w:hAnsi="Times New Roman" w:cs="Times New Roman"/>
          <w:kern w:val="0"/>
          <w:sz w:val="22"/>
          <w:szCs w:val="22"/>
          <w14:ligatures w14:val="none"/>
        </w:rPr>
        <w:t xml:space="preserve"> </w:t>
      </w:r>
      <w:r w:rsidR="000A272C" w:rsidRPr="006A580E">
        <w:rPr>
          <w:rFonts w:ascii="Times New Roman" w:eastAsia="Times New Roman" w:hAnsi="Times New Roman" w:cs="Times New Roman"/>
          <w:kern w:val="0"/>
          <w:sz w:val="22"/>
          <w:szCs w:val="22"/>
          <w14:ligatures w14:val="none"/>
        </w:rPr>
        <w:t>plėvele dengtų tablečių lizdinėse plokštelėse.</w:t>
      </w:r>
    </w:p>
    <w:p w14:paraId="1B88056A"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4C447751" w14:textId="77777777" w:rsidR="000A272C" w:rsidRPr="00374FD4" w:rsidRDefault="000A272C" w:rsidP="000A272C">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374FD4">
        <w:rPr>
          <w:rFonts w:ascii="Times New Roman" w:eastAsia="Times New Roman" w:hAnsi="Times New Roman" w:cs="Times New Roman"/>
          <w:b/>
          <w:noProof/>
          <w:kern w:val="0"/>
          <w:sz w:val="22"/>
          <w:szCs w:val="22"/>
          <w14:ligatures w14:val="none"/>
        </w:rPr>
        <w:t>Registruotojas eksportuojančioje valstybėje ir gamintojas</w:t>
      </w:r>
    </w:p>
    <w:p w14:paraId="79A24706" w14:textId="77777777" w:rsidR="000A272C" w:rsidRPr="00374FD4" w:rsidRDefault="000A272C" w:rsidP="000A272C">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618BA0E5" w14:textId="77777777" w:rsidR="000A272C" w:rsidRPr="00374FD4" w:rsidRDefault="000A272C" w:rsidP="000A272C">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374FD4">
        <w:rPr>
          <w:rFonts w:ascii="Times New Roman" w:eastAsia="Aptos" w:hAnsi="Times New Roman" w:cs="Times New Roman"/>
          <w:b/>
          <w:color w:val="000000"/>
          <w:kern w:val="0"/>
          <w:sz w:val="22"/>
          <w:szCs w:val="22"/>
          <w14:ligatures w14:val="none"/>
        </w:rPr>
        <w:t>Registruotojas</w:t>
      </w:r>
    </w:p>
    <w:p w14:paraId="2C7D0A6C" w14:textId="77777777" w:rsidR="000D2734" w:rsidRPr="000D2734" w:rsidRDefault="000D2734" w:rsidP="000D2734">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0D2734">
        <w:rPr>
          <w:rFonts w:ascii="Times New Roman" w:eastAsia="Aptos" w:hAnsi="Times New Roman" w:cs="Times New Roman"/>
          <w:bCs/>
          <w:color w:val="000000"/>
          <w:kern w:val="0"/>
          <w:sz w:val="22"/>
          <w:szCs w:val="22"/>
          <w14:ligatures w14:val="none"/>
        </w:rPr>
        <w:t>VIATRIS HEALTHCARE LIMITED</w:t>
      </w:r>
    </w:p>
    <w:p w14:paraId="54059066" w14:textId="77777777" w:rsidR="000D2734" w:rsidRPr="000D2734" w:rsidRDefault="000D2734" w:rsidP="000D2734">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0D2734">
        <w:rPr>
          <w:rFonts w:ascii="Times New Roman" w:eastAsia="Aptos" w:hAnsi="Times New Roman" w:cs="Times New Roman"/>
          <w:bCs/>
          <w:color w:val="000000"/>
          <w:kern w:val="0"/>
          <w:sz w:val="22"/>
          <w:szCs w:val="22"/>
          <w14:ligatures w14:val="none"/>
        </w:rPr>
        <w:t>Damastown Industrial Park</w:t>
      </w:r>
    </w:p>
    <w:p w14:paraId="7481779C" w14:textId="77777777" w:rsidR="000D2734" w:rsidRPr="000D2734" w:rsidRDefault="000D2734" w:rsidP="000D2734">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0D2734">
        <w:rPr>
          <w:rFonts w:ascii="Times New Roman" w:eastAsia="Aptos" w:hAnsi="Times New Roman" w:cs="Times New Roman"/>
          <w:bCs/>
          <w:color w:val="000000"/>
          <w:kern w:val="0"/>
          <w:sz w:val="22"/>
          <w:szCs w:val="22"/>
          <w14:ligatures w14:val="none"/>
        </w:rPr>
        <w:t xml:space="preserve">Mulhuddart, Dublin 15, Dublin, </w:t>
      </w:r>
    </w:p>
    <w:p w14:paraId="5611C8BA" w14:textId="25D6A4B8" w:rsidR="000A272C" w:rsidRPr="00374FD4" w:rsidRDefault="000D2734" w:rsidP="000D2734">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0D2734">
        <w:rPr>
          <w:rFonts w:ascii="Times New Roman" w:eastAsia="Aptos" w:hAnsi="Times New Roman" w:cs="Times New Roman"/>
          <w:bCs/>
          <w:color w:val="000000"/>
          <w:kern w:val="0"/>
          <w:sz w:val="22"/>
          <w:szCs w:val="22"/>
          <w14:ligatures w14:val="none"/>
        </w:rPr>
        <w:t>Airija</w:t>
      </w:r>
    </w:p>
    <w:p w14:paraId="034E7CB0" w14:textId="77777777" w:rsidR="000A272C" w:rsidRPr="00374FD4" w:rsidRDefault="000A272C" w:rsidP="000A272C">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75121BBD" w14:textId="77777777" w:rsidR="000A272C" w:rsidRPr="00374FD4" w:rsidRDefault="000A272C" w:rsidP="000A272C">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374FD4">
        <w:rPr>
          <w:rFonts w:ascii="Times New Roman" w:eastAsia="Aptos" w:hAnsi="Times New Roman" w:cs="Times New Roman"/>
          <w:b/>
          <w:color w:val="000000"/>
          <w:kern w:val="0"/>
          <w:sz w:val="22"/>
          <w:szCs w:val="22"/>
          <w14:ligatures w14:val="none"/>
        </w:rPr>
        <w:t>Gamintojas</w:t>
      </w:r>
    </w:p>
    <w:p w14:paraId="5760726F" w14:textId="77777777" w:rsidR="000D2734" w:rsidRPr="000D2734" w:rsidRDefault="000D2734" w:rsidP="000D2734">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0D2734">
        <w:rPr>
          <w:rFonts w:ascii="Times New Roman" w:eastAsia="Aptos" w:hAnsi="Times New Roman" w:cs="Times New Roman"/>
          <w:bCs/>
          <w:color w:val="000000"/>
          <w:kern w:val="0"/>
          <w:sz w:val="22"/>
          <w:szCs w:val="22"/>
          <w14:ligatures w14:val="none"/>
        </w:rPr>
        <w:t>Fareva Amboise</w:t>
      </w:r>
    </w:p>
    <w:p w14:paraId="2A12FBF8" w14:textId="77777777" w:rsidR="000D2734" w:rsidRPr="000D2734" w:rsidRDefault="000D2734" w:rsidP="000D2734">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0D2734">
        <w:rPr>
          <w:rFonts w:ascii="Times New Roman" w:eastAsia="Aptos" w:hAnsi="Times New Roman" w:cs="Times New Roman"/>
          <w:bCs/>
          <w:color w:val="000000"/>
          <w:kern w:val="0"/>
          <w:sz w:val="22"/>
          <w:szCs w:val="22"/>
          <w14:ligatures w14:val="none"/>
        </w:rPr>
        <w:t xml:space="preserve">Zone Industrielle, 29 route des Industries, </w:t>
      </w:r>
    </w:p>
    <w:p w14:paraId="3559254C" w14:textId="77777777" w:rsidR="000D2734" w:rsidRPr="000D2734" w:rsidRDefault="000D2734" w:rsidP="000D2734">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0D2734">
        <w:rPr>
          <w:rFonts w:ascii="Times New Roman" w:eastAsia="Aptos" w:hAnsi="Times New Roman" w:cs="Times New Roman"/>
          <w:bCs/>
          <w:color w:val="000000"/>
          <w:kern w:val="0"/>
          <w:sz w:val="22"/>
          <w:szCs w:val="22"/>
          <w14:ligatures w14:val="none"/>
        </w:rPr>
        <w:t>37530 Pocé-sur-Cisse</w:t>
      </w:r>
    </w:p>
    <w:p w14:paraId="6B3241F8" w14:textId="37F8A409" w:rsidR="000A272C" w:rsidRPr="00374FD4" w:rsidRDefault="000D2734" w:rsidP="000D2734">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0D2734">
        <w:rPr>
          <w:rFonts w:ascii="Times New Roman" w:eastAsia="Aptos" w:hAnsi="Times New Roman" w:cs="Times New Roman"/>
          <w:bCs/>
          <w:color w:val="000000"/>
          <w:kern w:val="0"/>
          <w:sz w:val="22"/>
          <w:szCs w:val="22"/>
          <w14:ligatures w14:val="none"/>
        </w:rPr>
        <w:t>Prancūzija</w:t>
      </w:r>
    </w:p>
    <w:p w14:paraId="0219B851" w14:textId="77777777" w:rsidR="000A272C" w:rsidRPr="00374FD4" w:rsidRDefault="000A272C" w:rsidP="000A272C">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FC09A39" w14:textId="77777777" w:rsidR="000A272C" w:rsidRPr="00374FD4" w:rsidRDefault="000A272C" w:rsidP="000A272C">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374FD4">
        <w:rPr>
          <w:rFonts w:ascii="Times New Roman" w:eastAsia="Aptos" w:hAnsi="Times New Roman" w:cs="Times New Roman"/>
          <w:b/>
          <w:color w:val="000000"/>
          <w:kern w:val="0"/>
          <w:sz w:val="22"/>
          <w:szCs w:val="22"/>
          <w14:ligatures w14:val="none"/>
        </w:rPr>
        <w:t xml:space="preserve">Lygiagretus importuotojas </w:t>
      </w:r>
      <w:r w:rsidRPr="00374FD4">
        <w:rPr>
          <w:rFonts w:ascii="Times New Roman" w:eastAsia="Aptos" w:hAnsi="Times New Roman" w:cs="Times New Roman"/>
          <w:b/>
          <w:color w:val="000000"/>
          <w:kern w:val="0"/>
          <w:sz w:val="22"/>
          <w:szCs w:val="22"/>
          <w14:ligatures w14:val="none"/>
        </w:rPr>
        <w:br/>
      </w:r>
      <w:r w:rsidRPr="00374FD4">
        <w:rPr>
          <w:rFonts w:ascii="Times New Roman" w:eastAsia="TimesNewRoman" w:hAnsi="Times New Roman" w:cs="Times New Roman"/>
          <w:color w:val="000000"/>
          <w:kern w:val="0"/>
          <w:sz w:val="22"/>
          <w:szCs w:val="22"/>
          <w14:ligatures w14:val="none"/>
        </w:rPr>
        <w:t>UAB „Niromed“</w:t>
      </w:r>
      <w:r w:rsidRPr="00374FD4">
        <w:rPr>
          <w:rFonts w:ascii="Times New Roman" w:eastAsia="Aptos" w:hAnsi="Times New Roman" w:cs="Times New Roman"/>
          <w:b/>
          <w:color w:val="000000"/>
          <w:kern w:val="0"/>
          <w:sz w:val="22"/>
          <w:szCs w:val="22"/>
          <w14:ligatures w14:val="none"/>
        </w:rPr>
        <w:br/>
      </w:r>
      <w:r w:rsidRPr="00374FD4">
        <w:rPr>
          <w:rFonts w:ascii="Times New Roman" w:eastAsia="TimesNewRoman" w:hAnsi="Times New Roman" w:cs="Times New Roman"/>
          <w:color w:val="000000"/>
          <w:kern w:val="0"/>
          <w:sz w:val="22"/>
          <w:szCs w:val="22"/>
          <w14:ligatures w14:val="none"/>
        </w:rPr>
        <w:t>Žirmūnų g. 139A</w:t>
      </w:r>
      <w:r w:rsidRPr="00374FD4">
        <w:rPr>
          <w:rFonts w:ascii="Times New Roman" w:eastAsia="Aptos" w:hAnsi="Times New Roman" w:cs="Times New Roman"/>
          <w:b/>
          <w:color w:val="000000"/>
          <w:kern w:val="0"/>
          <w:sz w:val="22"/>
          <w:szCs w:val="22"/>
          <w14:ligatures w14:val="none"/>
        </w:rPr>
        <w:br/>
      </w:r>
      <w:r w:rsidRPr="00374FD4">
        <w:rPr>
          <w:rFonts w:ascii="Times New Roman" w:eastAsia="TimesNewRoman" w:hAnsi="Times New Roman" w:cs="Times New Roman"/>
          <w:color w:val="000000"/>
          <w:kern w:val="0"/>
          <w:sz w:val="22"/>
          <w:szCs w:val="22"/>
          <w14:ligatures w14:val="none"/>
        </w:rPr>
        <w:t>LT-09120 Vilnius</w:t>
      </w:r>
      <w:r w:rsidRPr="00374FD4">
        <w:rPr>
          <w:rFonts w:ascii="Times New Roman" w:eastAsia="TimesNewRoman" w:hAnsi="Times New Roman" w:cs="Times New Roman"/>
          <w:color w:val="000000"/>
          <w:kern w:val="0"/>
          <w:sz w:val="22"/>
          <w:szCs w:val="22"/>
          <w14:ligatures w14:val="none"/>
        </w:rPr>
        <w:br/>
        <w:t>Lietuva</w:t>
      </w:r>
    </w:p>
    <w:p w14:paraId="0AE9494A" w14:textId="77777777" w:rsidR="000A272C" w:rsidRPr="00374FD4" w:rsidRDefault="000A272C" w:rsidP="000A272C">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32AD586D" w14:textId="77777777" w:rsidR="000A272C" w:rsidRPr="00374FD4" w:rsidRDefault="000A272C" w:rsidP="000A272C">
      <w:pPr>
        <w:tabs>
          <w:tab w:val="left" w:pos="1296"/>
        </w:tabs>
        <w:snapToGrid w:val="0"/>
        <w:ind w:left="567" w:hanging="567"/>
        <w:rPr>
          <w:rFonts w:ascii="Times New Roman" w:eastAsia="Times New Roman" w:hAnsi="Times New Roman" w:cs="Times New Roman"/>
          <w:b/>
          <w:bCs/>
          <w:kern w:val="0"/>
          <w:sz w:val="22"/>
          <w:szCs w:val="22"/>
          <w14:ligatures w14:val="none"/>
        </w:rPr>
      </w:pPr>
      <w:r w:rsidRPr="00374FD4">
        <w:rPr>
          <w:rFonts w:ascii="Times New Roman" w:eastAsia="Times New Roman" w:hAnsi="Times New Roman" w:cs="Times New Roman"/>
          <w:b/>
          <w:bCs/>
          <w:kern w:val="0"/>
          <w:sz w:val="22"/>
          <w:szCs w:val="22"/>
          <w14:ligatures w14:val="none"/>
        </w:rPr>
        <w:t>Perpakavo</w:t>
      </w:r>
    </w:p>
    <w:p w14:paraId="3F261E72" w14:textId="77777777" w:rsidR="000A272C" w:rsidRPr="00374FD4" w:rsidRDefault="000A272C" w:rsidP="000A272C">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374FD4">
        <w:rPr>
          <w:rFonts w:ascii="Times New Roman" w:eastAsia="TimesNewRoman" w:hAnsi="Times New Roman" w:cs="Times New Roman"/>
          <w:color w:val="000000"/>
          <w:kern w:val="0"/>
          <w:sz w:val="22"/>
          <w:szCs w:val="22"/>
          <w14:ligatures w14:val="none"/>
        </w:rPr>
        <w:t>LABOR Przedsiębiorstwo Farmaceutyczno-Chemiczne sp. z o.o.</w:t>
      </w:r>
    </w:p>
    <w:p w14:paraId="346AD4E1" w14:textId="77777777" w:rsidR="000A272C" w:rsidRPr="00374FD4" w:rsidRDefault="000A272C" w:rsidP="000A272C">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374FD4">
        <w:rPr>
          <w:rFonts w:ascii="Times New Roman" w:eastAsia="TimesNewRoman" w:hAnsi="Times New Roman" w:cs="Times New Roman"/>
          <w:color w:val="000000"/>
          <w:kern w:val="0"/>
          <w:sz w:val="22"/>
          <w:szCs w:val="22"/>
          <w14:ligatures w14:val="none"/>
        </w:rPr>
        <w:t>Ul. Długosza 49,</w:t>
      </w:r>
    </w:p>
    <w:p w14:paraId="017590F0" w14:textId="77777777" w:rsidR="000A272C" w:rsidRPr="00374FD4" w:rsidRDefault="000A272C" w:rsidP="000A272C">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374FD4">
        <w:rPr>
          <w:rFonts w:ascii="Times New Roman" w:eastAsia="TimesNewRoman" w:hAnsi="Times New Roman" w:cs="Times New Roman"/>
          <w:color w:val="000000"/>
          <w:kern w:val="0"/>
          <w:sz w:val="22"/>
          <w:szCs w:val="22"/>
          <w14:ligatures w14:val="none"/>
        </w:rPr>
        <w:t>51-162 Wrocław,</w:t>
      </w:r>
    </w:p>
    <w:p w14:paraId="1645E875" w14:textId="77777777" w:rsidR="000A272C" w:rsidRPr="00374FD4" w:rsidRDefault="000A272C" w:rsidP="000A272C">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374FD4">
        <w:rPr>
          <w:rFonts w:ascii="Times New Roman" w:eastAsia="TimesNewRoman" w:hAnsi="Times New Roman" w:cs="Times New Roman"/>
          <w:color w:val="000000"/>
          <w:kern w:val="0"/>
          <w:sz w:val="22"/>
          <w:szCs w:val="22"/>
          <w14:ligatures w14:val="none"/>
        </w:rPr>
        <w:t>Lenkija</w:t>
      </w:r>
    </w:p>
    <w:p w14:paraId="12F39CDC" w14:textId="77777777" w:rsidR="000A272C" w:rsidRPr="00374FD4" w:rsidRDefault="000A272C" w:rsidP="000A272C">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26D5666C" w14:textId="77777777" w:rsidR="000A272C" w:rsidRPr="00374FD4" w:rsidRDefault="000A272C" w:rsidP="000A272C">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374FD4">
        <w:rPr>
          <w:rFonts w:ascii="Times New Roman" w:eastAsia="TimesNewRoman" w:hAnsi="Times New Roman" w:cs="Times New Roman"/>
          <w:color w:val="000000"/>
          <w:kern w:val="0"/>
          <w:sz w:val="22"/>
          <w:szCs w:val="22"/>
          <w14:ligatures w14:val="none"/>
        </w:rPr>
        <w:t>arba</w:t>
      </w:r>
    </w:p>
    <w:p w14:paraId="63C70BCB" w14:textId="77777777" w:rsidR="000A272C" w:rsidRPr="00374FD4" w:rsidRDefault="000A272C" w:rsidP="000A272C">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661C6909" w14:textId="77777777" w:rsidR="000A272C" w:rsidRPr="00374FD4" w:rsidRDefault="000A272C" w:rsidP="000A272C">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374FD4">
        <w:rPr>
          <w:rFonts w:ascii="Times New Roman" w:eastAsia="TimesNewRoman" w:hAnsi="Times New Roman" w:cs="Times New Roman"/>
          <w:color w:val="000000"/>
          <w:kern w:val="0"/>
          <w:sz w:val="22"/>
          <w:szCs w:val="22"/>
          <w14:ligatures w14:val="none"/>
        </w:rPr>
        <w:t>UAB „Entafarma“</w:t>
      </w:r>
    </w:p>
    <w:p w14:paraId="6AF67135" w14:textId="77777777" w:rsidR="000A272C" w:rsidRPr="00374FD4" w:rsidRDefault="000A272C" w:rsidP="000A272C">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374FD4">
        <w:rPr>
          <w:rFonts w:ascii="Times New Roman" w:eastAsia="TimesNewRoman" w:hAnsi="Times New Roman" w:cs="Times New Roman"/>
          <w:color w:val="000000"/>
          <w:kern w:val="0"/>
          <w:sz w:val="22"/>
          <w:szCs w:val="22"/>
          <w14:ligatures w14:val="none"/>
        </w:rPr>
        <w:t>Klonėnų vs. 1,</w:t>
      </w:r>
    </w:p>
    <w:p w14:paraId="0B61F086" w14:textId="77777777" w:rsidR="000A272C" w:rsidRPr="00374FD4" w:rsidRDefault="000A272C" w:rsidP="000A272C">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374FD4">
        <w:rPr>
          <w:rFonts w:ascii="Times New Roman" w:eastAsia="TimesNewRoman" w:hAnsi="Times New Roman" w:cs="Times New Roman"/>
          <w:color w:val="000000"/>
          <w:kern w:val="0"/>
          <w:sz w:val="22"/>
          <w:szCs w:val="22"/>
          <w14:ligatures w14:val="none"/>
        </w:rPr>
        <w:t>LT-19156 Širvintų r. sav.</w:t>
      </w:r>
    </w:p>
    <w:p w14:paraId="4754F84E" w14:textId="77777777" w:rsidR="000A272C" w:rsidRPr="00374FD4" w:rsidRDefault="000A272C" w:rsidP="000A272C">
      <w:pPr>
        <w:tabs>
          <w:tab w:val="left" w:pos="1296"/>
        </w:tabs>
        <w:snapToGrid w:val="0"/>
        <w:ind w:left="0" w:firstLine="0"/>
        <w:rPr>
          <w:rFonts w:ascii="Times New Roman" w:eastAsia="Times New Roman" w:hAnsi="Times New Roman" w:cs="Times New Roman"/>
          <w:kern w:val="0"/>
          <w:sz w:val="22"/>
          <w:szCs w:val="20"/>
          <w14:ligatures w14:val="none"/>
        </w:rPr>
      </w:pPr>
      <w:r w:rsidRPr="00374FD4">
        <w:rPr>
          <w:rFonts w:ascii="Times New Roman" w:eastAsia="TimesNewRoman" w:hAnsi="Times New Roman" w:cs="Times New Roman"/>
          <w:color w:val="000000"/>
          <w:kern w:val="0"/>
          <w:sz w:val="22"/>
          <w:szCs w:val="22"/>
          <w14:ligatures w14:val="none"/>
        </w:rPr>
        <w:t>Lietuva</w:t>
      </w:r>
    </w:p>
    <w:p w14:paraId="21C6A7F2" w14:textId="77777777" w:rsidR="000A272C" w:rsidRPr="006A580E" w:rsidRDefault="000A272C" w:rsidP="000A272C">
      <w:pPr>
        <w:widowControl w:val="0"/>
        <w:ind w:left="0" w:firstLine="0"/>
        <w:rPr>
          <w:rFonts w:ascii="Times New Roman" w:eastAsia="Calibri" w:hAnsi="Times New Roman" w:cs="Times New Roman"/>
          <w:b/>
          <w:kern w:val="0"/>
          <w:sz w:val="22"/>
          <w:szCs w:val="22"/>
          <w:lang w:eastAsia="sl-SI"/>
          <w14:ligatures w14:val="none"/>
        </w:rPr>
      </w:pPr>
    </w:p>
    <w:p w14:paraId="5D25C00F" w14:textId="57704CE6" w:rsidR="000A272C" w:rsidRPr="006A580E" w:rsidRDefault="000A272C" w:rsidP="000A272C">
      <w:pPr>
        <w:widowControl w:val="0"/>
        <w:ind w:left="0" w:firstLine="0"/>
        <w:rPr>
          <w:rFonts w:ascii="Times New Roman" w:eastAsia="Calibri" w:hAnsi="Times New Roman" w:cs="Times New Roman"/>
          <w:b/>
          <w:kern w:val="0"/>
          <w:sz w:val="22"/>
          <w:szCs w:val="22"/>
          <w:lang w:eastAsia="sl-SI"/>
          <w14:ligatures w14:val="none"/>
        </w:rPr>
      </w:pPr>
      <w:r w:rsidRPr="006A580E">
        <w:rPr>
          <w:rFonts w:ascii="Times New Roman" w:eastAsia="Calibri" w:hAnsi="Times New Roman" w:cs="Times New Roman"/>
          <w:b/>
          <w:kern w:val="0"/>
          <w:sz w:val="22"/>
          <w:szCs w:val="22"/>
          <w:lang w:eastAsia="sl-SI"/>
          <w14:ligatures w14:val="none"/>
        </w:rPr>
        <w:t xml:space="preserve">Šis pakuotės lapelis paskutinį kartą peržiūrėtas </w:t>
      </w:r>
      <w:r w:rsidR="00B475CB">
        <w:rPr>
          <w:rFonts w:ascii="Times New Roman" w:eastAsia="Calibri" w:hAnsi="Times New Roman" w:cs="Times New Roman"/>
          <w:b/>
          <w:kern w:val="0"/>
          <w:sz w:val="22"/>
          <w:szCs w:val="22"/>
          <w:lang w:eastAsia="sl-SI"/>
          <w14:ligatures w14:val="none"/>
        </w:rPr>
        <w:t>2026-06-05</w:t>
      </w:r>
    </w:p>
    <w:p w14:paraId="0C45F4CA" w14:textId="77777777" w:rsidR="000A272C" w:rsidRPr="006A580E" w:rsidRDefault="000A272C" w:rsidP="000A272C">
      <w:pPr>
        <w:widowControl w:val="0"/>
        <w:ind w:left="0" w:firstLine="0"/>
        <w:rPr>
          <w:rFonts w:ascii="Times New Roman" w:eastAsia="Times New Roman" w:hAnsi="Times New Roman" w:cs="Times New Roman"/>
          <w:kern w:val="0"/>
          <w:sz w:val="22"/>
          <w:szCs w:val="22"/>
          <w:lang w:eastAsia="sl-SI"/>
          <w14:ligatures w14:val="none"/>
        </w:rPr>
      </w:pPr>
    </w:p>
    <w:p w14:paraId="72CCAE17" w14:textId="77777777" w:rsidR="000A272C" w:rsidRPr="000A31E0" w:rsidRDefault="000A272C" w:rsidP="000A272C">
      <w:pPr>
        <w:ind w:left="0" w:firstLine="0"/>
        <w:rPr>
          <w:rFonts w:ascii="Times New Roman" w:eastAsia="Times New Roman" w:hAnsi="Times New Roman" w:cs="Times New Roman"/>
          <w:kern w:val="0"/>
          <w:sz w:val="22"/>
          <w:szCs w:val="20"/>
          <w:lang w:eastAsia="lt-LT" w:bidi="lt-LT"/>
          <w14:ligatures w14:val="none"/>
        </w:rPr>
      </w:pPr>
      <w:r w:rsidRPr="00726953">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726953">
          <w:rPr>
            <w:rStyle w:val="Hipersaitas"/>
            <w:rFonts w:ascii="Times New Roman" w:eastAsia="Times New Roman" w:hAnsi="Times New Roman" w:cs="Times New Roman"/>
            <w:kern w:val="0"/>
            <w:sz w:val="22"/>
            <w:szCs w:val="20"/>
            <w:lang w:eastAsia="lt-LT" w:bidi="lt-LT"/>
            <w14:ligatures w14:val="none"/>
          </w:rPr>
          <w:t>https://vvkt.lrv.lt/lt/</w:t>
        </w:r>
      </w:hyperlink>
      <w:r w:rsidRPr="00726953">
        <w:rPr>
          <w:rFonts w:ascii="Times New Roman" w:eastAsia="Times New Roman" w:hAnsi="Times New Roman" w:cs="Times New Roman"/>
          <w:kern w:val="0"/>
          <w:sz w:val="22"/>
          <w:szCs w:val="20"/>
          <w:lang w:eastAsia="lt-LT" w:bidi="lt-LT"/>
          <w14:ligatures w14:val="none"/>
        </w:rPr>
        <w:t>.</w:t>
      </w:r>
    </w:p>
    <w:p w14:paraId="313F97DA" w14:textId="77777777" w:rsidR="000A272C" w:rsidRPr="000A31E0" w:rsidRDefault="000A272C" w:rsidP="000A272C">
      <w:pPr>
        <w:ind w:left="0" w:firstLine="0"/>
        <w:rPr>
          <w:rFonts w:ascii="Times New Roman" w:eastAsia="Times New Roman" w:hAnsi="Times New Roman" w:cs="Times New Roman"/>
          <w:kern w:val="0"/>
          <w:sz w:val="22"/>
          <w:szCs w:val="20"/>
          <w:lang w:eastAsia="lt-LT" w:bidi="lt-LT"/>
          <w14:ligatures w14:val="none"/>
        </w:rPr>
      </w:pPr>
    </w:p>
    <w:p w14:paraId="2D59A36B" w14:textId="26001115" w:rsidR="000E75BE" w:rsidRPr="000A272C" w:rsidRDefault="000A272C" w:rsidP="000A272C">
      <w:pPr>
        <w:spacing w:after="160" w:line="259" w:lineRule="auto"/>
        <w:ind w:left="0" w:firstLine="0"/>
        <w:rPr>
          <w:rFonts w:ascii="Times New Roman" w:eastAsia="Aptos" w:hAnsi="Times New Roman" w:cs="Times New Roman"/>
          <w:i/>
          <w:iCs/>
          <w:sz w:val="22"/>
          <w:szCs w:val="22"/>
        </w:rPr>
      </w:pPr>
      <w:r w:rsidRPr="000A31E0">
        <w:rPr>
          <w:rFonts w:ascii="Times New Roman" w:eastAsia="Aptos" w:hAnsi="Times New Roman" w:cs="Times New Roman"/>
          <w:i/>
          <w:iCs/>
          <w:sz w:val="22"/>
          <w:szCs w:val="22"/>
        </w:rPr>
        <w:t>Lygiagrečiai importuojamas vaistas nuo referencinio vaisto skiriasi išvaizda: lygiagrečiai importuojamo vaisto vienoje tabletės pusėje įspausta „Pfizer“, o kitoje – „NSR“; pagalbinėmis medžiagomis: lygiagrečiai importuojamo vaisto tabletės šerdyje yra talkas (E553b), tablečių apvalkalo sudėtyje - raudonasis geležies oksidas (E172).</w:t>
      </w:r>
    </w:p>
    <w:sectPr w:rsidR="000E75BE" w:rsidRPr="000A272C" w:rsidSect="000A272C">
      <w:pgSz w:w="11906" w:h="16838"/>
      <w:pgMar w:top="170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746D"/>
    <w:multiLevelType w:val="hybridMultilevel"/>
    <w:tmpl w:val="280A6238"/>
    <w:lvl w:ilvl="0" w:tplc="71C0667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8407E5"/>
    <w:multiLevelType w:val="hybridMultilevel"/>
    <w:tmpl w:val="2E7CB3B6"/>
    <w:lvl w:ilvl="0" w:tplc="A8C64792">
      <w:start w:val="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41514F0"/>
    <w:multiLevelType w:val="hybridMultilevel"/>
    <w:tmpl w:val="483A605A"/>
    <w:lvl w:ilvl="0" w:tplc="A8C64792">
      <w:start w:val="6"/>
      <w:numFmt w:val="bullet"/>
      <w:lvlText w:val="-"/>
      <w:lvlJc w:val="left"/>
      <w:pPr>
        <w:ind w:left="360" w:hanging="360"/>
      </w:pPr>
      <w:rPr>
        <w:rFonts w:ascii="Times New Roman" w:eastAsia="Calibr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0FD4074"/>
    <w:multiLevelType w:val="hybridMultilevel"/>
    <w:tmpl w:val="FEC0D91E"/>
    <w:lvl w:ilvl="0" w:tplc="71C0667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066988"/>
    <w:multiLevelType w:val="hybridMultilevel"/>
    <w:tmpl w:val="9E00D6D2"/>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F973ADA"/>
    <w:multiLevelType w:val="hybridMultilevel"/>
    <w:tmpl w:val="924A91E0"/>
    <w:lvl w:ilvl="0" w:tplc="A8C64792">
      <w:start w:val="6"/>
      <w:numFmt w:val="bullet"/>
      <w:lvlText w:val="-"/>
      <w:lvlJc w:val="left"/>
      <w:pPr>
        <w:ind w:left="790" w:hanging="360"/>
      </w:pPr>
      <w:rPr>
        <w:rFonts w:ascii="Times New Roman" w:eastAsia="Calibri" w:hAnsi="Times New Roman" w:cs="Times New Roman" w:hint="default"/>
        <w:b w:val="0"/>
        <w:i w:val="0"/>
        <w:sz w:val="24"/>
        <w:szCs w:val="24"/>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6" w15:restartNumberingAfterBreak="0">
    <w:nsid w:val="79E05C7F"/>
    <w:multiLevelType w:val="hybridMultilevel"/>
    <w:tmpl w:val="A30EDCF8"/>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01693652">
    <w:abstractNumId w:val="4"/>
  </w:num>
  <w:num w:numId="2" w16cid:durableId="118649930">
    <w:abstractNumId w:val="6"/>
  </w:num>
  <w:num w:numId="3" w16cid:durableId="1852912900">
    <w:abstractNumId w:val="2"/>
  </w:num>
  <w:num w:numId="4" w16cid:durableId="287206684">
    <w:abstractNumId w:val="1"/>
  </w:num>
  <w:num w:numId="5" w16cid:durableId="640883014">
    <w:abstractNumId w:val="3"/>
  </w:num>
  <w:num w:numId="6" w16cid:durableId="936641142">
    <w:abstractNumId w:val="0"/>
  </w:num>
  <w:num w:numId="7" w16cid:durableId="1972440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F3"/>
    <w:rsid w:val="00090DCA"/>
    <w:rsid w:val="000A272C"/>
    <w:rsid w:val="000D2734"/>
    <w:rsid w:val="000E75BE"/>
    <w:rsid w:val="00114AB7"/>
    <w:rsid w:val="001423BE"/>
    <w:rsid w:val="00243128"/>
    <w:rsid w:val="00243FCF"/>
    <w:rsid w:val="00357CF3"/>
    <w:rsid w:val="003E4E5D"/>
    <w:rsid w:val="00543ADD"/>
    <w:rsid w:val="00563BD4"/>
    <w:rsid w:val="007765EC"/>
    <w:rsid w:val="00820A3B"/>
    <w:rsid w:val="0087291C"/>
    <w:rsid w:val="00B475CB"/>
    <w:rsid w:val="00D93C28"/>
    <w:rsid w:val="00FD6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D7BC5"/>
  <w15:chartTrackingRefBased/>
  <w15:docId w15:val="{A18E1FCC-9DB6-42DA-AE0B-DD8E0CAB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272C"/>
  </w:style>
  <w:style w:type="paragraph" w:styleId="Antrat1">
    <w:name w:val="heading 1"/>
    <w:basedOn w:val="prastasis"/>
    <w:next w:val="prastasis"/>
    <w:link w:val="Antrat1Diagrama"/>
    <w:uiPriority w:val="9"/>
    <w:qFormat/>
    <w:rsid w:val="00357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7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7CF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7CF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7CF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57CF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7CF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7CF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7CF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7C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7C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7CF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7CF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7CF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7C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7C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7C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7C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7CF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7C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7CF3"/>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7C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7CF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57CF3"/>
    <w:rPr>
      <w:i/>
      <w:iCs/>
      <w:color w:val="404040" w:themeColor="text1" w:themeTint="BF"/>
    </w:rPr>
  </w:style>
  <w:style w:type="paragraph" w:styleId="Sraopastraipa">
    <w:name w:val="List Paragraph"/>
    <w:basedOn w:val="prastasis"/>
    <w:uiPriority w:val="34"/>
    <w:qFormat/>
    <w:rsid w:val="00357CF3"/>
    <w:pPr>
      <w:ind w:left="720"/>
      <w:contextualSpacing/>
    </w:pPr>
  </w:style>
  <w:style w:type="character" w:styleId="Rykuspabraukimas">
    <w:name w:val="Intense Emphasis"/>
    <w:basedOn w:val="Numatytasispastraiposriftas"/>
    <w:uiPriority w:val="21"/>
    <w:qFormat/>
    <w:rsid w:val="00357CF3"/>
    <w:rPr>
      <w:i/>
      <w:iCs/>
      <w:color w:val="0F4761" w:themeColor="accent1" w:themeShade="BF"/>
    </w:rPr>
  </w:style>
  <w:style w:type="paragraph" w:styleId="Iskirtacitata">
    <w:name w:val="Intense Quote"/>
    <w:basedOn w:val="prastasis"/>
    <w:next w:val="prastasis"/>
    <w:link w:val="IskirtacitataDiagrama"/>
    <w:uiPriority w:val="30"/>
    <w:qFormat/>
    <w:rsid w:val="00357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7CF3"/>
    <w:rPr>
      <w:i/>
      <w:iCs/>
      <w:color w:val="0F4761" w:themeColor="accent1" w:themeShade="BF"/>
    </w:rPr>
  </w:style>
  <w:style w:type="character" w:styleId="Rykinuoroda">
    <w:name w:val="Intense Reference"/>
    <w:basedOn w:val="Numatytasispastraiposriftas"/>
    <w:uiPriority w:val="32"/>
    <w:qFormat/>
    <w:rsid w:val="00357CF3"/>
    <w:rPr>
      <w:b/>
      <w:bCs/>
      <w:smallCaps/>
      <w:color w:val="0F4761" w:themeColor="accent1" w:themeShade="BF"/>
      <w:spacing w:val="5"/>
    </w:rPr>
  </w:style>
  <w:style w:type="character" w:styleId="Hipersaitas">
    <w:name w:val="Hyperlink"/>
    <w:basedOn w:val="Numatytasispastraiposriftas"/>
    <w:uiPriority w:val="99"/>
    <w:unhideWhenUsed/>
    <w:rsid w:val="000A272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11390</Words>
  <Characters>6493</Characters>
  <Application>Microsoft Office Word</Application>
  <DocSecurity>0</DocSecurity>
  <Lines>54</Lines>
  <Paragraphs>35</Paragraphs>
  <ScaleCrop>false</ScaleCrop>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11</cp:revision>
  <dcterms:created xsi:type="dcterms:W3CDTF">2026-04-04T16:47:00Z</dcterms:created>
  <dcterms:modified xsi:type="dcterms:W3CDTF">2026-06-08T17:39:00Z</dcterms:modified>
</cp:coreProperties>
</file>