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1CC8A" w14:textId="77777777" w:rsidR="004A09B9" w:rsidRPr="00340045" w:rsidRDefault="004A09B9" w:rsidP="00340045">
      <w:pPr>
        <w:suppressAutoHyphens w:val="0"/>
        <w:jc w:val="center"/>
        <w:rPr>
          <w:b/>
          <w:bCs/>
          <w:sz w:val="22"/>
          <w:szCs w:val="22"/>
        </w:rPr>
      </w:pPr>
      <w:r w:rsidRPr="00340045">
        <w:rPr>
          <w:b/>
          <w:bCs/>
          <w:sz w:val="22"/>
          <w:szCs w:val="22"/>
        </w:rPr>
        <w:t>Pakuotės lapelis: informacija vartotojui</w:t>
      </w:r>
    </w:p>
    <w:p w14:paraId="03D1CC8B" w14:textId="77777777" w:rsidR="004A09B9" w:rsidRPr="00340045" w:rsidRDefault="004A09B9" w:rsidP="00340045">
      <w:pPr>
        <w:suppressAutoHyphens w:val="0"/>
        <w:rPr>
          <w:sz w:val="22"/>
          <w:szCs w:val="22"/>
        </w:rPr>
      </w:pPr>
    </w:p>
    <w:p w14:paraId="03D1CC8D" w14:textId="3C4189B7" w:rsidR="004A09B9" w:rsidRPr="00340045" w:rsidRDefault="004A62A0" w:rsidP="00340045">
      <w:pPr>
        <w:suppressAutoHyphens w:val="0"/>
        <w:jc w:val="center"/>
        <w:rPr>
          <w:b/>
          <w:bCs/>
          <w:sz w:val="22"/>
          <w:szCs w:val="22"/>
        </w:rPr>
      </w:pPr>
      <w:proofErr w:type="spellStart"/>
      <w:r w:rsidRPr="00340045">
        <w:rPr>
          <w:b/>
          <w:bCs/>
          <w:sz w:val="22"/>
          <w:szCs w:val="22"/>
        </w:rPr>
        <w:t>Ceftamil</w:t>
      </w:r>
      <w:proofErr w:type="spellEnd"/>
      <w:r w:rsidR="004A09B9" w:rsidRPr="00340045">
        <w:rPr>
          <w:b/>
          <w:bCs/>
          <w:sz w:val="22"/>
          <w:szCs w:val="22"/>
        </w:rPr>
        <w:t xml:space="preserve"> 1 g milteliai injekciniam ar infuziniam tirpalui</w:t>
      </w:r>
    </w:p>
    <w:p w14:paraId="03D1CC8E" w14:textId="1A50713D" w:rsidR="004A09B9" w:rsidRPr="00340045" w:rsidRDefault="00C36819" w:rsidP="00340045">
      <w:pPr>
        <w:suppressAutoHyphens w:val="0"/>
        <w:jc w:val="center"/>
        <w:rPr>
          <w:bCs/>
          <w:sz w:val="22"/>
          <w:szCs w:val="22"/>
        </w:rPr>
      </w:pPr>
      <w:proofErr w:type="spellStart"/>
      <w:r w:rsidRPr="00340045">
        <w:rPr>
          <w:bCs/>
          <w:sz w:val="22"/>
          <w:szCs w:val="22"/>
        </w:rPr>
        <w:t>c</w:t>
      </w:r>
      <w:r w:rsidR="004A09B9" w:rsidRPr="00340045">
        <w:rPr>
          <w:bCs/>
          <w:sz w:val="22"/>
          <w:szCs w:val="22"/>
        </w:rPr>
        <w:t>eftazidimas</w:t>
      </w:r>
      <w:proofErr w:type="spellEnd"/>
    </w:p>
    <w:p w14:paraId="03D1CC8F" w14:textId="77777777" w:rsidR="004A09B9" w:rsidRPr="00340045" w:rsidRDefault="004A09B9" w:rsidP="00340045">
      <w:pPr>
        <w:suppressAutoHyphens w:val="0"/>
        <w:rPr>
          <w:snapToGrid w:val="0"/>
          <w:sz w:val="22"/>
          <w:szCs w:val="22"/>
          <w:lang w:eastAsia="en-US"/>
        </w:rPr>
      </w:pPr>
    </w:p>
    <w:p w14:paraId="03D1CC90" w14:textId="77777777" w:rsidR="004A09B9" w:rsidRPr="00340045" w:rsidRDefault="004A09B9" w:rsidP="00340045">
      <w:pPr>
        <w:widowControl w:val="0"/>
        <w:autoSpaceDE w:val="0"/>
        <w:autoSpaceDN w:val="0"/>
        <w:adjustRightInd w:val="0"/>
        <w:rPr>
          <w:sz w:val="22"/>
          <w:szCs w:val="22"/>
        </w:rPr>
      </w:pPr>
      <w:r w:rsidRPr="00340045">
        <w:rPr>
          <w:b/>
          <w:bCs/>
          <w:sz w:val="22"/>
          <w:szCs w:val="22"/>
        </w:rPr>
        <w:t>Atidžiai perskaitykite visą šį lapelį, prieš pradėdami vartoti vaistą, nes jame pateikiama Jums svarbi informacija.</w:t>
      </w:r>
    </w:p>
    <w:p w14:paraId="03D1CC91" w14:textId="16254748"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Neišmeskite šio lapelio, nes vėl gali prireikti jį perskaityti.</w:t>
      </w:r>
    </w:p>
    <w:p w14:paraId="03D1CC92" w14:textId="3DFE0229"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Jeigu kiltų daugiau klausimų, kreipkitės į gydytoją, vaistininką arba slaugytoją.</w:t>
      </w:r>
    </w:p>
    <w:p w14:paraId="03D1CC93" w14:textId="792124F3"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Šis vaistas skirtas tik Jums, todėl kitiems žmonėms jo duoti negalima. Vaistas gali jiems pakenkti (net tiems, kurių ligos požymiai yra tokie patys kaip Jūsų).</w:t>
      </w:r>
    </w:p>
    <w:p w14:paraId="03D1CC94" w14:textId="4BC167ED"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Jeigu pasireiškė šalutinis poveikis (net jei jis šiame lapelyje nenurodytas), kreipkitės į gydytoją, vaistininką arba slaugytoją. Žr.</w:t>
      </w:r>
      <w:r w:rsidR="00A619C0" w:rsidRPr="00340045">
        <w:rPr>
          <w:bCs/>
          <w:sz w:val="22"/>
          <w:szCs w:val="22"/>
        </w:rPr>
        <w:t> </w:t>
      </w:r>
      <w:r w:rsidRPr="00340045">
        <w:rPr>
          <w:bCs/>
          <w:sz w:val="22"/>
          <w:szCs w:val="22"/>
        </w:rPr>
        <w:t>4</w:t>
      </w:r>
      <w:r w:rsidR="00A619C0" w:rsidRPr="00340045">
        <w:rPr>
          <w:bCs/>
          <w:sz w:val="22"/>
          <w:szCs w:val="22"/>
        </w:rPr>
        <w:t> </w:t>
      </w:r>
      <w:r w:rsidRPr="00340045">
        <w:rPr>
          <w:bCs/>
          <w:sz w:val="22"/>
          <w:szCs w:val="22"/>
        </w:rPr>
        <w:t>skyrių.</w:t>
      </w:r>
    </w:p>
    <w:p w14:paraId="03D1CC95" w14:textId="77777777" w:rsidR="004A09B9" w:rsidRPr="00340045" w:rsidRDefault="004A09B9" w:rsidP="00340045">
      <w:pPr>
        <w:widowControl w:val="0"/>
        <w:autoSpaceDE w:val="0"/>
        <w:autoSpaceDN w:val="0"/>
        <w:adjustRightInd w:val="0"/>
        <w:rPr>
          <w:bCs/>
          <w:sz w:val="22"/>
          <w:szCs w:val="22"/>
        </w:rPr>
      </w:pPr>
    </w:p>
    <w:p w14:paraId="03D1CC96" w14:textId="77777777" w:rsidR="004A09B9" w:rsidRPr="00340045" w:rsidRDefault="004A09B9" w:rsidP="00340045">
      <w:pPr>
        <w:widowControl w:val="0"/>
        <w:suppressAutoHyphens w:val="0"/>
        <w:autoSpaceDE w:val="0"/>
        <w:autoSpaceDN w:val="0"/>
        <w:adjustRightInd w:val="0"/>
        <w:ind w:left="284" w:hanging="284"/>
        <w:rPr>
          <w:sz w:val="22"/>
          <w:szCs w:val="22"/>
          <w:lang w:eastAsia="en-US"/>
        </w:rPr>
      </w:pPr>
      <w:r w:rsidRPr="00340045">
        <w:rPr>
          <w:b/>
          <w:bCs/>
          <w:sz w:val="22"/>
          <w:szCs w:val="22"/>
          <w:lang w:eastAsia="en-US"/>
        </w:rPr>
        <w:t>Apie ką rašoma šiame lapelyje?</w:t>
      </w:r>
    </w:p>
    <w:p w14:paraId="03D1CC97" w14:textId="394D02DA" w:rsidR="004A09B9" w:rsidRPr="00340045" w:rsidRDefault="004A09B9" w:rsidP="00340045">
      <w:pPr>
        <w:widowControl w:val="0"/>
        <w:suppressAutoHyphens w:val="0"/>
        <w:autoSpaceDE w:val="0"/>
        <w:autoSpaceDN w:val="0"/>
        <w:adjustRightInd w:val="0"/>
        <w:ind w:left="567" w:hanging="567"/>
        <w:rPr>
          <w:sz w:val="22"/>
          <w:szCs w:val="22"/>
          <w:lang w:eastAsia="en-US"/>
        </w:rPr>
      </w:pPr>
      <w:r w:rsidRPr="00340045">
        <w:rPr>
          <w:sz w:val="22"/>
          <w:szCs w:val="22"/>
          <w:lang w:eastAsia="en-US"/>
        </w:rPr>
        <w:t>1.</w:t>
      </w:r>
      <w:r w:rsidRPr="00340045">
        <w:rPr>
          <w:sz w:val="22"/>
          <w:szCs w:val="22"/>
          <w:lang w:eastAsia="en-US"/>
        </w:rPr>
        <w:tab/>
        <w:t xml:space="preserve">Kas yra </w:t>
      </w:r>
      <w:proofErr w:type="spellStart"/>
      <w:r w:rsidR="004A62A0" w:rsidRPr="00340045">
        <w:rPr>
          <w:sz w:val="22"/>
          <w:szCs w:val="22"/>
          <w:lang w:eastAsia="en-US"/>
        </w:rPr>
        <w:t>Ceftamil</w:t>
      </w:r>
      <w:proofErr w:type="spellEnd"/>
      <w:r w:rsidRPr="00340045">
        <w:rPr>
          <w:sz w:val="22"/>
          <w:szCs w:val="22"/>
          <w:lang w:eastAsia="en-US"/>
        </w:rPr>
        <w:t xml:space="preserve"> ir kam jis vartojamas</w:t>
      </w:r>
    </w:p>
    <w:p w14:paraId="03D1CC98" w14:textId="5A734913" w:rsidR="004A09B9" w:rsidRPr="00340045" w:rsidRDefault="004A09B9" w:rsidP="00340045">
      <w:pPr>
        <w:widowControl w:val="0"/>
        <w:suppressAutoHyphens w:val="0"/>
        <w:autoSpaceDE w:val="0"/>
        <w:autoSpaceDN w:val="0"/>
        <w:adjustRightInd w:val="0"/>
        <w:ind w:left="567" w:hanging="567"/>
        <w:rPr>
          <w:sz w:val="22"/>
          <w:szCs w:val="22"/>
          <w:lang w:eastAsia="en-US"/>
        </w:rPr>
      </w:pPr>
      <w:r w:rsidRPr="00340045">
        <w:rPr>
          <w:sz w:val="22"/>
          <w:szCs w:val="22"/>
          <w:lang w:eastAsia="en-US"/>
        </w:rPr>
        <w:t>2.</w:t>
      </w:r>
      <w:r w:rsidRPr="00340045">
        <w:rPr>
          <w:sz w:val="22"/>
          <w:szCs w:val="22"/>
          <w:lang w:eastAsia="en-US"/>
        </w:rPr>
        <w:tab/>
        <w:t xml:space="preserve">Kas žinotina prieš vartojant </w:t>
      </w:r>
      <w:proofErr w:type="spellStart"/>
      <w:r w:rsidR="004A62A0" w:rsidRPr="00340045">
        <w:rPr>
          <w:sz w:val="22"/>
          <w:szCs w:val="22"/>
          <w:lang w:eastAsia="en-US"/>
        </w:rPr>
        <w:t>Ceftamil</w:t>
      </w:r>
      <w:proofErr w:type="spellEnd"/>
    </w:p>
    <w:p w14:paraId="03D1CC99" w14:textId="13C73C9D" w:rsidR="004A09B9" w:rsidRPr="00340045" w:rsidRDefault="004A09B9" w:rsidP="00340045">
      <w:pPr>
        <w:widowControl w:val="0"/>
        <w:suppressAutoHyphens w:val="0"/>
        <w:autoSpaceDE w:val="0"/>
        <w:autoSpaceDN w:val="0"/>
        <w:adjustRightInd w:val="0"/>
        <w:ind w:left="567" w:hanging="567"/>
        <w:rPr>
          <w:sz w:val="22"/>
          <w:szCs w:val="22"/>
          <w:lang w:eastAsia="en-US"/>
        </w:rPr>
      </w:pPr>
      <w:r w:rsidRPr="00340045">
        <w:rPr>
          <w:sz w:val="22"/>
          <w:szCs w:val="22"/>
          <w:lang w:eastAsia="en-US"/>
        </w:rPr>
        <w:t>3.</w:t>
      </w:r>
      <w:r w:rsidRPr="00340045">
        <w:rPr>
          <w:sz w:val="22"/>
          <w:szCs w:val="22"/>
          <w:lang w:eastAsia="en-US"/>
        </w:rPr>
        <w:tab/>
        <w:t xml:space="preserve">Kaip vartoti </w:t>
      </w:r>
      <w:proofErr w:type="spellStart"/>
      <w:r w:rsidR="004A62A0" w:rsidRPr="00340045">
        <w:rPr>
          <w:sz w:val="22"/>
          <w:szCs w:val="22"/>
          <w:lang w:eastAsia="en-US"/>
        </w:rPr>
        <w:t>Ceftamil</w:t>
      </w:r>
      <w:proofErr w:type="spellEnd"/>
    </w:p>
    <w:p w14:paraId="03D1CC9A" w14:textId="77777777" w:rsidR="004A09B9" w:rsidRPr="00340045" w:rsidRDefault="004A09B9" w:rsidP="00340045">
      <w:pPr>
        <w:widowControl w:val="0"/>
        <w:suppressAutoHyphens w:val="0"/>
        <w:autoSpaceDE w:val="0"/>
        <w:autoSpaceDN w:val="0"/>
        <w:adjustRightInd w:val="0"/>
        <w:ind w:left="567" w:hanging="567"/>
        <w:rPr>
          <w:sz w:val="22"/>
          <w:szCs w:val="22"/>
          <w:lang w:eastAsia="en-US"/>
        </w:rPr>
      </w:pPr>
      <w:r w:rsidRPr="00340045">
        <w:rPr>
          <w:sz w:val="22"/>
          <w:szCs w:val="22"/>
          <w:lang w:eastAsia="en-US"/>
        </w:rPr>
        <w:t>4.</w:t>
      </w:r>
      <w:r w:rsidRPr="00340045">
        <w:rPr>
          <w:sz w:val="22"/>
          <w:szCs w:val="22"/>
          <w:lang w:eastAsia="en-US"/>
        </w:rPr>
        <w:tab/>
        <w:t>Galimas šalutinis poveikis</w:t>
      </w:r>
    </w:p>
    <w:p w14:paraId="03D1CC9B" w14:textId="5D6D1D4A" w:rsidR="004A09B9" w:rsidRPr="00340045" w:rsidRDefault="004A09B9" w:rsidP="00340045">
      <w:pPr>
        <w:widowControl w:val="0"/>
        <w:suppressAutoHyphens w:val="0"/>
        <w:autoSpaceDE w:val="0"/>
        <w:autoSpaceDN w:val="0"/>
        <w:adjustRightInd w:val="0"/>
        <w:ind w:left="567" w:hanging="567"/>
        <w:rPr>
          <w:sz w:val="22"/>
          <w:szCs w:val="22"/>
          <w:lang w:eastAsia="en-US"/>
        </w:rPr>
      </w:pPr>
      <w:r w:rsidRPr="00340045">
        <w:rPr>
          <w:sz w:val="22"/>
          <w:szCs w:val="22"/>
          <w:lang w:eastAsia="en-US"/>
        </w:rPr>
        <w:t>5.</w:t>
      </w:r>
      <w:r w:rsidRPr="00340045">
        <w:rPr>
          <w:sz w:val="22"/>
          <w:szCs w:val="22"/>
          <w:lang w:eastAsia="en-US"/>
        </w:rPr>
        <w:tab/>
        <w:t xml:space="preserve">Kaip laikyti </w:t>
      </w:r>
      <w:proofErr w:type="spellStart"/>
      <w:r w:rsidR="004A62A0" w:rsidRPr="00340045">
        <w:rPr>
          <w:sz w:val="22"/>
          <w:szCs w:val="22"/>
          <w:lang w:eastAsia="en-US"/>
        </w:rPr>
        <w:t>Ceftamil</w:t>
      </w:r>
      <w:proofErr w:type="spellEnd"/>
    </w:p>
    <w:p w14:paraId="03D1CC9C" w14:textId="77777777" w:rsidR="004A09B9" w:rsidRPr="00340045" w:rsidRDefault="004A09B9" w:rsidP="00340045">
      <w:pPr>
        <w:widowControl w:val="0"/>
        <w:suppressAutoHyphens w:val="0"/>
        <w:autoSpaceDE w:val="0"/>
        <w:autoSpaceDN w:val="0"/>
        <w:adjustRightInd w:val="0"/>
        <w:ind w:left="567" w:hanging="567"/>
        <w:rPr>
          <w:sz w:val="22"/>
          <w:szCs w:val="22"/>
          <w:lang w:eastAsia="en-US"/>
        </w:rPr>
      </w:pPr>
      <w:r w:rsidRPr="00340045">
        <w:rPr>
          <w:sz w:val="22"/>
          <w:szCs w:val="22"/>
          <w:lang w:eastAsia="en-US"/>
        </w:rPr>
        <w:t>6.</w:t>
      </w:r>
      <w:r w:rsidRPr="00340045">
        <w:rPr>
          <w:sz w:val="22"/>
          <w:szCs w:val="22"/>
          <w:lang w:eastAsia="en-US"/>
        </w:rPr>
        <w:tab/>
        <w:t>Pakuotės turinys ir kita informacija</w:t>
      </w:r>
    </w:p>
    <w:p w14:paraId="03D1CC9D" w14:textId="77777777" w:rsidR="004A09B9" w:rsidRPr="00340045" w:rsidRDefault="004A09B9" w:rsidP="00340045">
      <w:pPr>
        <w:numPr>
          <w:ilvl w:val="12"/>
          <w:numId w:val="0"/>
        </w:numPr>
        <w:suppressAutoHyphens w:val="0"/>
        <w:rPr>
          <w:snapToGrid w:val="0"/>
          <w:sz w:val="22"/>
          <w:szCs w:val="22"/>
          <w:lang w:eastAsia="en-US"/>
        </w:rPr>
      </w:pPr>
    </w:p>
    <w:p w14:paraId="03D1CC9E" w14:textId="77777777" w:rsidR="004A09B9" w:rsidRPr="00340045" w:rsidRDefault="004A09B9" w:rsidP="00340045">
      <w:pPr>
        <w:numPr>
          <w:ilvl w:val="12"/>
          <w:numId w:val="0"/>
        </w:numPr>
        <w:suppressAutoHyphens w:val="0"/>
        <w:rPr>
          <w:snapToGrid w:val="0"/>
          <w:sz w:val="22"/>
          <w:szCs w:val="22"/>
          <w:lang w:eastAsia="en-US"/>
        </w:rPr>
      </w:pPr>
    </w:p>
    <w:p w14:paraId="03D1CC9F" w14:textId="3E0979F2" w:rsidR="004A09B9" w:rsidRPr="00340045" w:rsidRDefault="004A09B9" w:rsidP="00340045">
      <w:pPr>
        <w:widowControl w:val="0"/>
        <w:suppressAutoHyphens w:val="0"/>
        <w:autoSpaceDE w:val="0"/>
        <w:autoSpaceDN w:val="0"/>
        <w:adjustRightInd w:val="0"/>
        <w:ind w:left="567" w:hanging="567"/>
        <w:rPr>
          <w:b/>
          <w:sz w:val="22"/>
          <w:szCs w:val="22"/>
          <w:lang w:eastAsia="en-US"/>
        </w:rPr>
      </w:pPr>
      <w:r w:rsidRPr="00340045">
        <w:rPr>
          <w:b/>
          <w:bCs/>
          <w:sz w:val="22"/>
          <w:szCs w:val="22"/>
          <w:lang w:eastAsia="en-US"/>
        </w:rPr>
        <w:t>1.</w:t>
      </w:r>
      <w:r w:rsidRPr="00340045">
        <w:rPr>
          <w:b/>
          <w:bCs/>
          <w:sz w:val="22"/>
          <w:szCs w:val="22"/>
          <w:lang w:eastAsia="en-US"/>
        </w:rPr>
        <w:tab/>
      </w:r>
      <w:r w:rsidRPr="00340045">
        <w:rPr>
          <w:b/>
          <w:sz w:val="22"/>
          <w:szCs w:val="22"/>
          <w:lang w:eastAsia="en-US"/>
        </w:rPr>
        <w:t xml:space="preserve">Kas yra </w:t>
      </w:r>
      <w:proofErr w:type="spellStart"/>
      <w:r w:rsidR="004A62A0" w:rsidRPr="00340045">
        <w:rPr>
          <w:b/>
          <w:sz w:val="22"/>
          <w:szCs w:val="22"/>
          <w:lang w:eastAsia="en-US"/>
        </w:rPr>
        <w:t>Ceftamil</w:t>
      </w:r>
      <w:proofErr w:type="spellEnd"/>
      <w:r w:rsidRPr="00340045">
        <w:rPr>
          <w:b/>
          <w:sz w:val="22"/>
          <w:szCs w:val="22"/>
          <w:lang w:eastAsia="en-US"/>
        </w:rPr>
        <w:t xml:space="preserve"> ir kam jis vartojamas</w:t>
      </w:r>
    </w:p>
    <w:p w14:paraId="03D1CCA0" w14:textId="77777777" w:rsidR="004A09B9" w:rsidRPr="00340045" w:rsidRDefault="004A09B9" w:rsidP="00340045">
      <w:pPr>
        <w:widowControl w:val="0"/>
        <w:suppressAutoHyphens w:val="0"/>
        <w:autoSpaceDE w:val="0"/>
        <w:autoSpaceDN w:val="0"/>
        <w:adjustRightInd w:val="0"/>
        <w:rPr>
          <w:sz w:val="22"/>
          <w:szCs w:val="22"/>
          <w:lang w:eastAsia="en-US"/>
        </w:rPr>
      </w:pPr>
    </w:p>
    <w:p w14:paraId="03D1CCA1" w14:textId="0C981F7F" w:rsidR="004A09B9" w:rsidRPr="00340045" w:rsidRDefault="004A62A0" w:rsidP="00340045">
      <w:pPr>
        <w:widowControl w:val="0"/>
        <w:suppressAutoHyphens w:val="0"/>
        <w:autoSpaceDE w:val="0"/>
        <w:autoSpaceDN w:val="0"/>
        <w:adjustRightInd w:val="0"/>
        <w:rPr>
          <w:sz w:val="22"/>
          <w:szCs w:val="22"/>
          <w:lang w:eastAsia="en-US"/>
        </w:rPr>
      </w:pPr>
      <w:proofErr w:type="spellStart"/>
      <w:r w:rsidRPr="00340045">
        <w:rPr>
          <w:sz w:val="22"/>
          <w:szCs w:val="22"/>
          <w:lang w:eastAsia="en-US"/>
        </w:rPr>
        <w:t>Ceftamil</w:t>
      </w:r>
      <w:proofErr w:type="spellEnd"/>
      <w:r w:rsidR="004A09B9" w:rsidRPr="00340045">
        <w:rPr>
          <w:sz w:val="22"/>
          <w:szCs w:val="22"/>
          <w:lang w:eastAsia="en-US"/>
        </w:rPr>
        <w:t xml:space="preserve"> yra antibiotikas, kuriuo gydomi suaugusieji ir vaikai (įskaitant naujagimius). Šis vaistas naikina bakterijas, kurios sukelia infekcines ligas. Jis priklauso vaistų, vadinamų </w:t>
      </w:r>
      <w:proofErr w:type="spellStart"/>
      <w:r w:rsidR="004A09B9" w:rsidRPr="00340045">
        <w:rPr>
          <w:sz w:val="22"/>
          <w:szCs w:val="22"/>
          <w:lang w:eastAsia="en-US"/>
        </w:rPr>
        <w:t>cefalosporinais</w:t>
      </w:r>
      <w:proofErr w:type="spellEnd"/>
      <w:r w:rsidR="004A09B9" w:rsidRPr="00340045">
        <w:rPr>
          <w:sz w:val="22"/>
          <w:szCs w:val="22"/>
          <w:lang w:eastAsia="en-US"/>
        </w:rPr>
        <w:t>, grupei.</w:t>
      </w:r>
    </w:p>
    <w:p w14:paraId="03D1CCA2" w14:textId="77777777" w:rsidR="004A09B9" w:rsidRPr="00340045" w:rsidRDefault="004A09B9" w:rsidP="00340045">
      <w:pPr>
        <w:widowControl w:val="0"/>
        <w:suppressAutoHyphens w:val="0"/>
        <w:autoSpaceDE w:val="0"/>
        <w:autoSpaceDN w:val="0"/>
        <w:adjustRightInd w:val="0"/>
        <w:rPr>
          <w:sz w:val="22"/>
          <w:szCs w:val="22"/>
          <w:lang w:eastAsia="en-US"/>
        </w:rPr>
      </w:pPr>
    </w:p>
    <w:p w14:paraId="03D1CCA3" w14:textId="42FCF1CD" w:rsidR="004A09B9" w:rsidRPr="00340045" w:rsidRDefault="004A62A0" w:rsidP="00340045">
      <w:pPr>
        <w:widowControl w:val="0"/>
        <w:suppressAutoHyphens w:val="0"/>
        <w:autoSpaceDE w:val="0"/>
        <w:autoSpaceDN w:val="0"/>
        <w:adjustRightInd w:val="0"/>
        <w:rPr>
          <w:sz w:val="22"/>
          <w:szCs w:val="22"/>
          <w:lang w:eastAsia="en-US"/>
        </w:rPr>
      </w:pPr>
      <w:proofErr w:type="spellStart"/>
      <w:r w:rsidRPr="00340045">
        <w:rPr>
          <w:b/>
          <w:bCs/>
          <w:sz w:val="22"/>
          <w:szCs w:val="22"/>
          <w:lang w:eastAsia="en-US"/>
        </w:rPr>
        <w:t>Ceftamil</w:t>
      </w:r>
      <w:proofErr w:type="spellEnd"/>
      <w:r w:rsidR="004A09B9" w:rsidRPr="00340045">
        <w:rPr>
          <w:b/>
          <w:bCs/>
          <w:sz w:val="22"/>
          <w:szCs w:val="22"/>
          <w:lang w:eastAsia="en-US"/>
        </w:rPr>
        <w:t xml:space="preserve"> gydomos sunkios bakterijų sukeltos infekcinės ligos:</w:t>
      </w:r>
    </w:p>
    <w:p w14:paraId="03D1CCA4" w14:textId="62E096D3"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plaučių arba krūtinės ląstos;</w:t>
      </w:r>
    </w:p>
    <w:p w14:paraId="03D1CCA5" w14:textId="1C34CA00"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plaučių arba bronchų pacientams, sergantiems cistine fibroze;</w:t>
      </w:r>
    </w:p>
    <w:p w14:paraId="03D1CCA6" w14:textId="737ADFC8"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smegenų (meningitas);</w:t>
      </w:r>
    </w:p>
    <w:p w14:paraId="03D1CCA7" w14:textId="2921759E"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ausų;</w:t>
      </w:r>
    </w:p>
    <w:p w14:paraId="03D1CCA8" w14:textId="2CB78195"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šlapimo takų;</w:t>
      </w:r>
    </w:p>
    <w:p w14:paraId="03D1CCA9" w14:textId="0590F6EA"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odos ir poodinio audinio;</w:t>
      </w:r>
    </w:p>
    <w:p w14:paraId="03D1CCAA" w14:textId="02B2CD32"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pilvo ir pilvo sienos (peritonitas);</w:t>
      </w:r>
    </w:p>
    <w:p w14:paraId="03D1CCAB" w14:textId="022716A5"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bCs/>
          <w:sz w:val="22"/>
          <w:szCs w:val="22"/>
        </w:rPr>
        <w:t>kaulų</w:t>
      </w:r>
      <w:r w:rsidRPr="00340045">
        <w:rPr>
          <w:sz w:val="22"/>
          <w:szCs w:val="22"/>
        </w:rPr>
        <w:t xml:space="preserve"> ir sąnarių.</w:t>
      </w:r>
    </w:p>
    <w:p w14:paraId="03D1CCAC" w14:textId="77777777" w:rsidR="004A09B9" w:rsidRPr="00340045" w:rsidRDefault="004A09B9" w:rsidP="00340045">
      <w:pPr>
        <w:widowControl w:val="0"/>
        <w:suppressAutoHyphens w:val="0"/>
        <w:autoSpaceDE w:val="0"/>
        <w:autoSpaceDN w:val="0"/>
        <w:adjustRightInd w:val="0"/>
        <w:rPr>
          <w:sz w:val="22"/>
          <w:szCs w:val="22"/>
        </w:rPr>
      </w:pPr>
    </w:p>
    <w:p w14:paraId="03D1CCAD" w14:textId="7CD514D1"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Be to, </w:t>
      </w:r>
      <w:proofErr w:type="spellStart"/>
      <w:r w:rsidR="004A62A0" w:rsidRPr="00340045">
        <w:rPr>
          <w:sz w:val="22"/>
          <w:szCs w:val="22"/>
        </w:rPr>
        <w:t>Ceftamil</w:t>
      </w:r>
      <w:proofErr w:type="spellEnd"/>
      <w:r w:rsidRPr="00340045">
        <w:rPr>
          <w:sz w:val="22"/>
          <w:szCs w:val="22"/>
        </w:rPr>
        <w:t xml:space="preserve"> galima vartoti:</w:t>
      </w:r>
    </w:p>
    <w:p w14:paraId="03D1CCAE" w14:textId="1D708376"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infekcijų profilaktikai atliekant vyrams priešinės liaukos chirurginę operaciją;</w:t>
      </w:r>
    </w:p>
    <w:p w14:paraId="03D1CCAF" w14:textId="44C604CD"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bCs/>
          <w:sz w:val="22"/>
          <w:szCs w:val="22"/>
        </w:rPr>
        <w:t>pacientams, kurių kraujyje yra mažas baltųjų kraujo ląstelių kiekis (</w:t>
      </w:r>
      <w:proofErr w:type="spellStart"/>
      <w:r w:rsidRPr="00340045">
        <w:rPr>
          <w:bCs/>
          <w:sz w:val="22"/>
          <w:szCs w:val="22"/>
        </w:rPr>
        <w:t>neutropenija</w:t>
      </w:r>
      <w:proofErr w:type="spellEnd"/>
      <w:r w:rsidRPr="00340045">
        <w:rPr>
          <w:bCs/>
          <w:sz w:val="22"/>
          <w:szCs w:val="22"/>
        </w:rPr>
        <w:t>), karščiuojantiems</w:t>
      </w:r>
      <w:r w:rsidRPr="00340045">
        <w:rPr>
          <w:sz w:val="22"/>
          <w:szCs w:val="22"/>
        </w:rPr>
        <w:t xml:space="preserve"> dėl bakterijų sukeltos infekcijos, gydyti.</w:t>
      </w:r>
    </w:p>
    <w:p w14:paraId="03D1CCB0" w14:textId="77777777" w:rsidR="004A09B9" w:rsidRPr="00340045" w:rsidRDefault="004A09B9" w:rsidP="00340045">
      <w:pPr>
        <w:widowControl w:val="0"/>
        <w:suppressAutoHyphens w:val="0"/>
        <w:autoSpaceDE w:val="0"/>
        <w:autoSpaceDN w:val="0"/>
        <w:adjustRightInd w:val="0"/>
        <w:ind w:left="284" w:hanging="284"/>
        <w:rPr>
          <w:sz w:val="22"/>
          <w:szCs w:val="22"/>
        </w:rPr>
      </w:pPr>
    </w:p>
    <w:p w14:paraId="03D1CCB1" w14:textId="77777777" w:rsidR="004A09B9" w:rsidRPr="00340045" w:rsidRDefault="004A09B9" w:rsidP="00340045">
      <w:pPr>
        <w:widowControl w:val="0"/>
        <w:suppressAutoHyphens w:val="0"/>
        <w:autoSpaceDE w:val="0"/>
        <w:autoSpaceDN w:val="0"/>
        <w:adjustRightInd w:val="0"/>
        <w:ind w:left="284" w:hanging="284"/>
        <w:rPr>
          <w:sz w:val="22"/>
          <w:szCs w:val="22"/>
        </w:rPr>
      </w:pPr>
    </w:p>
    <w:p w14:paraId="03D1CCB2" w14:textId="44BC7743" w:rsidR="004A09B9" w:rsidRPr="00340045" w:rsidRDefault="004A09B9" w:rsidP="00340045">
      <w:pPr>
        <w:widowControl w:val="0"/>
        <w:suppressAutoHyphens w:val="0"/>
        <w:autoSpaceDE w:val="0"/>
        <w:autoSpaceDN w:val="0"/>
        <w:adjustRightInd w:val="0"/>
        <w:ind w:left="567" w:hanging="567"/>
        <w:rPr>
          <w:bCs/>
          <w:sz w:val="22"/>
          <w:szCs w:val="22"/>
          <w:lang w:eastAsia="en-US"/>
        </w:rPr>
      </w:pPr>
      <w:r w:rsidRPr="00340045">
        <w:rPr>
          <w:b/>
          <w:sz w:val="22"/>
          <w:szCs w:val="22"/>
          <w:lang w:eastAsia="en-US"/>
        </w:rPr>
        <w:t>2.</w:t>
      </w:r>
      <w:r w:rsidRPr="00340045">
        <w:rPr>
          <w:b/>
          <w:sz w:val="22"/>
          <w:szCs w:val="22"/>
          <w:lang w:eastAsia="en-US"/>
        </w:rPr>
        <w:tab/>
        <w:t xml:space="preserve">Kas žinotina prieš vartojant </w:t>
      </w:r>
      <w:proofErr w:type="spellStart"/>
      <w:r w:rsidR="004A62A0" w:rsidRPr="00340045">
        <w:rPr>
          <w:b/>
          <w:sz w:val="22"/>
          <w:szCs w:val="22"/>
          <w:lang w:eastAsia="en-US"/>
        </w:rPr>
        <w:t>Ceftamil</w:t>
      </w:r>
      <w:proofErr w:type="spellEnd"/>
    </w:p>
    <w:p w14:paraId="03D1CCB3" w14:textId="77777777" w:rsidR="004A09B9" w:rsidRPr="00340045" w:rsidRDefault="004A09B9" w:rsidP="00340045">
      <w:pPr>
        <w:widowControl w:val="0"/>
        <w:suppressAutoHyphens w:val="0"/>
        <w:autoSpaceDE w:val="0"/>
        <w:autoSpaceDN w:val="0"/>
        <w:adjustRightInd w:val="0"/>
        <w:ind w:left="567" w:hanging="567"/>
        <w:rPr>
          <w:bCs/>
          <w:sz w:val="22"/>
          <w:szCs w:val="22"/>
        </w:rPr>
      </w:pPr>
    </w:p>
    <w:p w14:paraId="03D1CCB4" w14:textId="522C8A92" w:rsidR="004A09B9" w:rsidRPr="00340045" w:rsidRDefault="004A62A0" w:rsidP="00340045">
      <w:pPr>
        <w:widowControl w:val="0"/>
        <w:suppressAutoHyphens w:val="0"/>
        <w:autoSpaceDE w:val="0"/>
        <w:autoSpaceDN w:val="0"/>
        <w:adjustRightInd w:val="0"/>
        <w:ind w:left="567" w:hanging="567"/>
        <w:rPr>
          <w:sz w:val="22"/>
          <w:szCs w:val="22"/>
        </w:rPr>
      </w:pPr>
      <w:proofErr w:type="spellStart"/>
      <w:r w:rsidRPr="00340045">
        <w:rPr>
          <w:b/>
          <w:sz w:val="22"/>
          <w:szCs w:val="22"/>
        </w:rPr>
        <w:t>Ceftamil</w:t>
      </w:r>
      <w:proofErr w:type="spellEnd"/>
      <w:r w:rsidR="004A09B9" w:rsidRPr="00340045">
        <w:rPr>
          <w:b/>
          <w:sz w:val="22"/>
          <w:szCs w:val="22"/>
        </w:rPr>
        <w:t xml:space="preserve"> vartoti </w:t>
      </w:r>
      <w:r w:rsidR="00C36819" w:rsidRPr="00340045">
        <w:rPr>
          <w:b/>
          <w:sz w:val="22"/>
          <w:szCs w:val="22"/>
        </w:rPr>
        <w:t>draudžiama</w:t>
      </w:r>
      <w:r w:rsidR="0072267B" w:rsidRPr="00340045">
        <w:rPr>
          <w:b/>
          <w:sz w:val="22"/>
          <w:szCs w:val="22"/>
        </w:rPr>
        <w:t>:</w:t>
      </w:r>
    </w:p>
    <w:p w14:paraId="03D1CCB5" w14:textId="37D18C59"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 xml:space="preserve">jeigu yra alergija (padidėjęs jautrumas) </w:t>
      </w:r>
      <w:proofErr w:type="spellStart"/>
      <w:r w:rsidRPr="00340045">
        <w:rPr>
          <w:bCs/>
          <w:sz w:val="22"/>
          <w:szCs w:val="22"/>
        </w:rPr>
        <w:t>ceftazidimui</w:t>
      </w:r>
      <w:proofErr w:type="spellEnd"/>
      <w:r w:rsidRPr="00340045">
        <w:rPr>
          <w:bCs/>
          <w:sz w:val="22"/>
          <w:szCs w:val="22"/>
        </w:rPr>
        <w:t xml:space="preserve"> arba bet kuriai pagalbinei </w:t>
      </w:r>
      <w:proofErr w:type="spellStart"/>
      <w:r w:rsidR="004A62A0" w:rsidRPr="00340045">
        <w:rPr>
          <w:bCs/>
          <w:sz w:val="22"/>
          <w:szCs w:val="22"/>
        </w:rPr>
        <w:t>Ceftamil</w:t>
      </w:r>
      <w:proofErr w:type="spellEnd"/>
      <w:r w:rsidRPr="00340045">
        <w:rPr>
          <w:bCs/>
          <w:sz w:val="22"/>
          <w:szCs w:val="22"/>
        </w:rPr>
        <w:t xml:space="preserve"> medžiagai (išvardytos 6 skyriuje);</w:t>
      </w:r>
    </w:p>
    <w:p w14:paraId="69B64BE2" w14:textId="32E1F33B" w:rsidR="00D81F7B"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 xml:space="preserve">jeigu pasireiškė sunki alerginė reakcija, vartojant kokį nors kitą antibiotiką (penicilinus, </w:t>
      </w:r>
      <w:proofErr w:type="spellStart"/>
      <w:r w:rsidRPr="00340045">
        <w:rPr>
          <w:bCs/>
          <w:sz w:val="22"/>
          <w:szCs w:val="22"/>
        </w:rPr>
        <w:t>monobaktamus</w:t>
      </w:r>
      <w:proofErr w:type="spellEnd"/>
      <w:r w:rsidRPr="00340045">
        <w:rPr>
          <w:bCs/>
          <w:sz w:val="22"/>
          <w:szCs w:val="22"/>
        </w:rPr>
        <w:t xml:space="preserve"> ir </w:t>
      </w:r>
      <w:proofErr w:type="spellStart"/>
      <w:r w:rsidRPr="00340045">
        <w:rPr>
          <w:bCs/>
          <w:sz w:val="22"/>
          <w:szCs w:val="22"/>
        </w:rPr>
        <w:t>karbapenemus</w:t>
      </w:r>
      <w:proofErr w:type="spellEnd"/>
      <w:r w:rsidRPr="00340045">
        <w:rPr>
          <w:bCs/>
          <w:sz w:val="22"/>
          <w:szCs w:val="22"/>
        </w:rPr>
        <w:t xml:space="preserve">), nes gali pasireikšti ir alergija </w:t>
      </w:r>
      <w:proofErr w:type="spellStart"/>
      <w:r w:rsidR="004A62A0" w:rsidRPr="00340045">
        <w:rPr>
          <w:bCs/>
          <w:sz w:val="22"/>
          <w:szCs w:val="22"/>
        </w:rPr>
        <w:t>Ceftamil</w:t>
      </w:r>
      <w:proofErr w:type="spellEnd"/>
      <w:r w:rsidRPr="00340045">
        <w:rPr>
          <w:bCs/>
          <w:sz w:val="22"/>
          <w:szCs w:val="22"/>
        </w:rPr>
        <w:t>.</w:t>
      </w:r>
    </w:p>
    <w:p w14:paraId="03D1CCB7" w14:textId="4C36C695"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bCs/>
          <w:sz w:val="22"/>
          <w:szCs w:val="22"/>
        </w:rPr>
        <w:t>Jeigu</w:t>
      </w:r>
      <w:r w:rsidRPr="00340045">
        <w:rPr>
          <w:sz w:val="22"/>
          <w:szCs w:val="22"/>
        </w:rPr>
        <w:t xml:space="preserve"> galvojate, kad yra tokių aplinkybių, prieš vartojant </w:t>
      </w:r>
      <w:proofErr w:type="spellStart"/>
      <w:r w:rsidR="004A62A0" w:rsidRPr="00340045">
        <w:rPr>
          <w:sz w:val="22"/>
          <w:szCs w:val="22"/>
        </w:rPr>
        <w:t>Ceftamil</w:t>
      </w:r>
      <w:proofErr w:type="spellEnd"/>
      <w:r w:rsidRPr="00340045">
        <w:rPr>
          <w:sz w:val="22"/>
          <w:szCs w:val="22"/>
        </w:rPr>
        <w:t xml:space="preserve">, </w:t>
      </w:r>
      <w:r w:rsidRPr="00340045">
        <w:rPr>
          <w:b/>
          <w:sz w:val="22"/>
          <w:szCs w:val="22"/>
        </w:rPr>
        <w:t>apie tai pasakykite gydytojui</w:t>
      </w:r>
      <w:r w:rsidRPr="00340045">
        <w:rPr>
          <w:sz w:val="22"/>
          <w:szCs w:val="22"/>
        </w:rPr>
        <w:t xml:space="preserve">. Tokiu atveju Jūs negydytinas </w:t>
      </w:r>
      <w:proofErr w:type="spellStart"/>
      <w:r w:rsidR="004A62A0" w:rsidRPr="00340045">
        <w:rPr>
          <w:sz w:val="22"/>
          <w:szCs w:val="22"/>
        </w:rPr>
        <w:t>Ceftamil</w:t>
      </w:r>
      <w:proofErr w:type="spellEnd"/>
      <w:r w:rsidRPr="00340045">
        <w:rPr>
          <w:sz w:val="22"/>
          <w:szCs w:val="22"/>
        </w:rPr>
        <w:t>.</w:t>
      </w:r>
    </w:p>
    <w:p w14:paraId="03D1CCB8" w14:textId="77777777" w:rsidR="004A09B9" w:rsidRPr="00340045" w:rsidRDefault="004A09B9" w:rsidP="00340045">
      <w:pPr>
        <w:widowControl w:val="0"/>
        <w:suppressAutoHyphens w:val="0"/>
        <w:autoSpaceDE w:val="0"/>
        <w:autoSpaceDN w:val="0"/>
        <w:adjustRightInd w:val="0"/>
        <w:rPr>
          <w:sz w:val="22"/>
          <w:szCs w:val="22"/>
        </w:rPr>
      </w:pPr>
    </w:p>
    <w:p w14:paraId="03D1CCB9" w14:textId="32F728FE"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 xml:space="preserve">Specialių atsargumo priemonių vartojant </w:t>
      </w:r>
      <w:proofErr w:type="spellStart"/>
      <w:r w:rsidR="004A62A0" w:rsidRPr="00340045">
        <w:rPr>
          <w:b/>
          <w:sz w:val="22"/>
          <w:szCs w:val="22"/>
        </w:rPr>
        <w:t>Ceftamil</w:t>
      </w:r>
      <w:proofErr w:type="spellEnd"/>
      <w:r w:rsidRPr="00340045">
        <w:rPr>
          <w:b/>
          <w:sz w:val="22"/>
          <w:szCs w:val="22"/>
        </w:rPr>
        <w:t xml:space="preserve"> reikia</w:t>
      </w:r>
    </w:p>
    <w:p w14:paraId="03D1CCBA" w14:textId="5C3C5E3D"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Turite stebėti, ar vartojant </w:t>
      </w:r>
      <w:proofErr w:type="spellStart"/>
      <w:r w:rsidR="004A62A0" w:rsidRPr="00340045">
        <w:rPr>
          <w:sz w:val="22"/>
          <w:szCs w:val="22"/>
        </w:rPr>
        <w:t>Ceftamil</w:t>
      </w:r>
      <w:proofErr w:type="spellEnd"/>
      <w:r w:rsidRPr="00340045">
        <w:rPr>
          <w:sz w:val="22"/>
          <w:szCs w:val="22"/>
        </w:rPr>
        <w:t>, neatsiranda tam tikrų simptomų, pavyzdžiui, alerginės reakcijos, nervų sistemos sutrikimų ir virškinimo trakto sutrikimų (pvz., viduriavimas). Tai padės sumažinti galimų sutrikimų riziką. Žr. 4 skyrių (,,</w:t>
      </w:r>
      <w:r w:rsidRPr="00340045">
        <w:rPr>
          <w:i/>
          <w:sz w:val="22"/>
          <w:szCs w:val="22"/>
        </w:rPr>
        <w:t>Turite stebėti, ar nepasireiškia tokios būklės“</w:t>
      </w:r>
      <w:r w:rsidRPr="00340045">
        <w:rPr>
          <w:sz w:val="22"/>
          <w:szCs w:val="22"/>
        </w:rPr>
        <w:t xml:space="preserve">). Jeigu anksčiau pasireiškė alerginė reakcija kitam antibiotikui, Jums gali pasireikšti ir alergija </w:t>
      </w:r>
      <w:proofErr w:type="spellStart"/>
      <w:r w:rsidR="004A62A0" w:rsidRPr="00340045">
        <w:rPr>
          <w:sz w:val="22"/>
          <w:szCs w:val="22"/>
        </w:rPr>
        <w:t>Ceftamil</w:t>
      </w:r>
      <w:proofErr w:type="spellEnd"/>
      <w:r w:rsidRPr="00340045">
        <w:rPr>
          <w:sz w:val="22"/>
          <w:szCs w:val="22"/>
        </w:rPr>
        <w:t>.</w:t>
      </w:r>
    </w:p>
    <w:p w14:paraId="03D1CCBB" w14:textId="77777777" w:rsidR="004A09B9" w:rsidRPr="00340045" w:rsidRDefault="004A09B9" w:rsidP="00340045">
      <w:pPr>
        <w:widowControl w:val="0"/>
        <w:suppressAutoHyphens w:val="0"/>
        <w:autoSpaceDE w:val="0"/>
        <w:autoSpaceDN w:val="0"/>
        <w:adjustRightInd w:val="0"/>
        <w:rPr>
          <w:sz w:val="22"/>
          <w:szCs w:val="22"/>
        </w:rPr>
      </w:pPr>
    </w:p>
    <w:p w14:paraId="03D1CCBC"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Gydant </w:t>
      </w:r>
      <w:proofErr w:type="spellStart"/>
      <w:r w:rsidRPr="00340045">
        <w:rPr>
          <w:sz w:val="22"/>
          <w:szCs w:val="22"/>
        </w:rPr>
        <w:t>ceftazidimu</w:t>
      </w:r>
      <w:proofErr w:type="spellEnd"/>
      <w:r w:rsidRPr="00340045">
        <w:rPr>
          <w:sz w:val="22"/>
          <w:szCs w:val="22"/>
        </w:rPr>
        <w:t xml:space="preserve"> gauta pranešimų apie sunkias odos reakcijas, įskaitant </w:t>
      </w:r>
      <w:proofErr w:type="spellStart"/>
      <w:r w:rsidRPr="00340045">
        <w:rPr>
          <w:sz w:val="22"/>
          <w:szCs w:val="22"/>
        </w:rPr>
        <w:t>Stivenso</w:t>
      </w:r>
      <w:proofErr w:type="spellEnd"/>
      <w:r w:rsidRPr="00340045">
        <w:rPr>
          <w:sz w:val="22"/>
          <w:szCs w:val="22"/>
        </w:rPr>
        <w:t>- Džonsono (</w:t>
      </w:r>
      <w:proofErr w:type="spellStart"/>
      <w:r w:rsidRPr="00340045">
        <w:rPr>
          <w:i/>
          <w:iCs/>
          <w:sz w:val="22"/>
          <w:szCs w:val="22"/>
        </w:rPr>
        <w:t>Stevens-Johnson</w:t>
      </w:r>
      <w:proofErr w:type="spellEnd"/>
      <w:r w:rsidRPr="00340045">
        <w:rPr>
          <w:sz w:val="22"/>
          <w:szCs w:val="22"/>
        </w:rPr>
        <w:t xml:space="preserve">) sindromą, toksinę epidermio </w:t>
      </w:r>
      <w:proofErr w:type="spellStart"/>
      <w:r w:rsidRPr="00340045">
        <w:rPr>
          <w:sz w:val="22"/>
          <w:szCs w:val="22"/>
        </w:rPr>
        <w:t>nekrolizę</w:t>
      </w:r>
      <w:proofErr w:type="spellEnd"/>
      <w:r w:rsidRPr="00340045">
        <w:rPr>
          <w:sz w:val="22"/>
          <w:szCs w:val="22"/>
        </w:rPr>
        <w:t xml:space="preserve">, reakciją į vaistą su </w:t>
      </w:r>
      <w:proofErr w:type="spellStart"/>
      <w:r w:rsidRPr="00340045">
        <w:rPr>
          <w:sz w:val="22"/>
          <w:szCs w:val="22"/>
        </w:rPr>
        <w:t>eozinofilija</w:t>
      </w:r>
      <w:proofErr w:type="spellEnd"/>
      <w:r w:rsidRPr="00340045">
        <w:rPr>
          <w:sz w:val="22"/>
          <w:szCs w:val="22"/>
        </w:rPr>
        <w:t xml:space="preserve"> ir sisteminiais simptomais (angl. </w:t>
      </w:r>
      <w:r w:rsidRPr="00340045">
        <w:rPr>
          <w:i/>
          <w:iCs/>
          <w:sz w:val="22"/>
          <w:szCs w:val="22"/>
        </w:rPr>
        <w:t>DRESS),</w:t>
      </w:r>
      <w:r w:rsidRPr="00340045">
        <w:rPr>
          <w:sz w:val="22"/>
          <w:szCs w:val="22"/>
        </w:rPr>
        <w:t xml:space="preserve"> ūminę </w:t>
      </w:r>
      <w:proofErr w:type="spellStart"/>
      <w:r w:rsidRPr="00340045">
        <w:rPr>
          <w:sz w:val="22"/>
          <w:szCs w:val="22"/>
        </w:rPr>
        <w:t>generalizuotą</w:t>
      </w:r>
      <w:proofErr w:type="spellEnd"/>
      <w:r w:rsidRPr="00340045">
        <w:rPr>
          <w:sz w:val="22"/>
          <w:szCs w:val="22"/>
        </w:rPr>
        <w:t xml:space="preserve"> </w:t>
      </w:r>
      <w:proofErr w:type="spellStart"/>
      <w:r w:rsidRPr="00340045">
        <w:rPr>
          <w:sz w:val="22"/>
          <w:szCs w:val="22"/>
        </w:rPr>
        <w:t>egzanteminę</w:t>
      </w:r>
      <w:proofErr w:type="spellEnd"/>
      <w:r w:rsidRPr="00340045">
        <w:rPr>
          <w:sz w:val="22"/>
          <w:szCs w:val="22"/>
        </w:rPr>
        <w:t xml:space="preserve"> </w:t>
      </w:r>
      <w:proofErr w:type="spellStart"/>
      <w:r w:rsidRPr="00340045">
        <w:rPr>
          <w:sz w:val="22"/>
          <w:szCs w:val="22"/>
        </w:rPr>
        <w:t>pustuliozę</w:t>
      </w:r>
      <w:proofErr w:type="spellEnd"/>
      <w:r w:rsidRPr="00340045">
        <w:rPr>
          <w:sz w:val="22"/>
          <w:szCs w:val="22"/>
        </w:rPr>
        <w:t xml:space="preserve"> (ŪGEP). Nedelsdami kreipkitės į gydytoją, jei pastebėjote bet kurį iš šių sunkių odos reakcijų simptomų, aprašytų 4 skyriuje.</w:t>
      </w:r>
    </w:p>
    <w:p w14:paraId="03D1CCBD" w14:textId="77777777" w:rsidR="004A09B9" w:rsidRPr="00340045" w:rsidRDefault="004A09B9" w:rsidP="00340045">
      <w:pPr>
        <w:widowControl w:val="0"/>
        <w:suppressAutoHyphens w:val="0"/>
        <w:autoSpaceDE w:val="0"/>
        <w:autoSpaceDN w:val="0"/>
        <w:adjustRightInd w:val="0"/>
        <w:rPr>
          <w:sz w:val="22"/>
          <w:szCs w:val="22"/>
        </w:rPr>
      </w:pPr>
    </w:p>
    <w:p w14:paraId="03D1CCBE" w14:textId="77777777"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Jeigu būtina atlikti kraujo ar šlapimo tyrimą</w:t>
      </w:r>
    </w:p>
    <w:p w14:paraId="03D1CCBF" w14:textId="12F8202E" w:rsidR="004A09B9" w:rsidRPr="00340045" w:rsidRDefault="004A62A0" w:rsidP="00340045">
      <w:pPr>
        <w:widowControl w:val="0"/>
        <w:suppressAutoHyphens w:val="0"/>
        <w:autoSpaceDE w:val="0"/>
        <w:autoSpaceDN w:val="0"/>
        <w:adjustRightInd w:val="0"/>
        <w:rPr>
          <w:sz w:val="22"/>
          <w:szCs w:val="22"/>
        </w:rPr>
      </w:pPr>
      <w:proofErr w:type="spellStart"/>
      <w:r w:rsidRPr="00340045">
        <w:rPr>
          <w:sz w:val="22"/>
          <w:szCs w:val="22"/>
        </w:rPr>
        <w:t>Ceftamil</w:t>
      </w:r>
      <w:proofErr w:type="spellEnd"/>
      <w:r w:rsidR="004A09B9" w:rsidRPr="00340045">
        <w:rPr>
          <w:sz w:val="22"/>
          <w:szCs w:val="22"/>
        </w:rPr>
        <w:t xml:space="preserve"> gali veikti cukraus nustatymo šlapime mėginio arba kraujo tyrimo, vadinamo </w:t>
      </w:r>
      <w:proofErr w:type="spellStart"/>
      <w:r w:rsidR="004A09B9" w:rsidRPr="00340045">
        <w:rPr>
          <w:i/>
          <w:sz w:val="22"/>
          <w:szCs w:val="22"/>
        </w:rPr>
        <w:t>Kumbso</w:t>
      </w:r>
      <w:proofErr w:type="spellEnd"/>
      <w:r w:rsidR="004A09B9" w:rsidRPr="00340045">
        <w:rPr>
          <w:i/>
          <w:sz w:val="22"/>
          <w:szCs w:val="22"/>
        </w:rPr>
        <w:t xml:space="preserve"> mėginiu</w:t>
      </w:r>
      <w:r w:rsidR="004A09B9" w:rsidRPr="00340045">
        <w:rPr>
          <w:sz w:val="22"/>
          <w:szCs w:val="22"/>
        </w:rPr>
        <w:t>, duomenis. Jeigu atliekamas tyrimas</w:t>
      </w:r>
    </w:p>
    <w:p w14:paraId="03D1CCC0" w14:textId="0057D614" w:rsidR="004A09B9" w:rsidRPr="00340045" w:rsidRDefault="004A09B9" w:rsidP="00340045">
      <w:pPr>
        <w:widowControl w:val="0"/>
        <w:suppressAutoHyphens w:val="0"/>
        <w:autoSpaceDE w:val="0"/>
        <w:autoSpaceDN w:val="0"/>
        <w:adjustRightInd w:val="0"/>
        <w:ind w:left="284" w:hanging="284"/>
        <w:rPr>
          <w:sz w:val="22"/>
          <w:szCs w:val="22"/>
        </w:rPr>
      </w:pPr>
      <w:r w:rsidRPr="00340045">
        <w:rPr>
          <w:sz w:val="22"/>
          <w:szCs w:val="22"/>
        </w:rPr>
        <w:sym w:font="Wingdings" w:char="F0E0"/>
      </w:r>
      <w:r w:rsidR="00A619C0" w:rsidRPr="00340045">
        <w:rPr>
          <w:sz w:val="22"/>
          <w:szCs w:val="22"/>
        </w:rPr>
        <w:t xml:space="preserve"> </w:t>
      </w:r>
      <w:r w:rsidRPr="00340045">
        <w:rPr>
          <w:b/>
          <w:sz w:val="22"/>
          <w:szCs w:val="22"/>
        </w:rPr>
        <w:t xml:space="preserve">pasakykite asmeniui, kuris paims mėginį, </w:t>
      </w:r>
      <w:r w:rsidRPr="00340045">
        <w:rPr>
          <w:sz w:val="22"/>
          <w:szCs w:val="22"/>
        </w:rPr>
        <w:t xml:space="preserve">kad vartojate </w:t>
      </w:r>
      <w:proofErr w:type="spellStart"/>
      <w:r w:rsidR="004A62A0" w:rsidRPr="00340045">
        <w:rPr>
          <w:sz w:val="22"/>
          <w:szCs w:val="22"/>
        </w:rPr>
        <w:t>Ceftamil</w:t>
      </w:r>
      <w:proofErr w:type="spellEnd"/>
      <w:r w:rsidRPr="00340045">
        <w:rPr>
          <w:sz w:val="22"/>
          <w:szCs w:val="22"/>
        </w:rPr>
        <w:t>.</w:t>
      </w:r>
    </w:p>
    <w:p w14:paraId="03D1CCC1" w14:textId="77777777" w:rsidR="004A09B9" w:rsidRPr="00340045" w:rsidRDefault="004A09B9" w:rsidP="00340045">
      <w:pPr>
        <w:widowControl w:val="0"/>
        <w:suppressAutoHyphens w:val="0"/>
        <w:autoSpaceDE w:val="0"/>
        <w:autoSpaceDN w:val="0"/>
        <w:adjustRightInd w:val="0"/>
        <w:rPr>
          <w:sz w:val="22"/>
          <w:szCs w:val="22"/>
        </w:rPr>
      </w:pPr>
    </w:p>
    <w:p w14:paraId="03D1CCC2" w14:textId="5135B873" w:rsidR="004A09B9" w:rsidRPr="00340045" w:rsidRDefault="004A09B9" w:rsidP="00340045">
      <w:pPr>
        <w:widowControl w:val="0"/>
        <w:suppressAutoHyphens w:val="0"/>
        <w:autoSpaceDE w:val="0"/>
        <w:autoSpaceDN w:val="0"/>
        <w:adjustRightInd w:val="0"/>
        <w:rPr>
          <w:bCs/>
          <w:sz w:val="22"/>
          <w:szCs w:val="22"/>
        </w:rPr>
      </w:pPr>
      <w:r w:rsidRPr="00340045">
        <w:rPr>
          <w:b/>
          <w:sz w:val="22"/>
          <w:szCs w:val="22"/>
        </w:rPr>
        <w:t xml:space="preserve">Kiti vaistai ir </w:t>
      </w:r>
      <w:proofErr w:type="spellStart"/>
      <w:r w:rsidR="004A62A0" w:rsidRPr="00340045">
        <w:rPr>
          <w:b/>
          <w:sz w:val="22"/>
          <w:szCs w:val="22"/>
        </w:rPr>
        <w:t>Ceftamil</w:t>
      </w:r>
      <w:proofErr w:type="spellEnd"/>
    </w:p>
    <w:p w14:paraId="03D1CCC3"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Jeigu vartojate ar neseniai vartojote kitų vaistų arba dėl to nesate tikri, apie tai pasakykite gydytojui arba vaistininkui, įskaitant įsigytus be </w:t>
      </w:r>
      <w:proofErr w:type="spellStart"/>
      <w:r w:rsidRPr="00340045">
        <w:rPr>
          <w:sz w:val="22"/>
          <w:szCs w:val="22"/>
        </w:rPr>
        <w:t>receptor</w:t>
      </w:r>
      <w:proofErr w:type="spellEnd"/>
      <w:r w:rsidRPr="00340045">
        <w:rPr>
          <w:sz w:val="22"/>
          <w:szCs w:val="22"/>
        </w:rPr>
        <w:t>.</w:t>
      </w:r>
    </w:p>
    <w:p w14:paraId="03D1CCC4" w14:textId="77777777" w:rsidR="004A09B9" w:rsidRPr="00340045" w:rsidRDefault="004A09B9" w:rsidP="00340045">
      <w:pPr>
        <w:widowControl w:val="0"/>
        <w:suppressAutoHyphens w:val="0"/>
        <w:autoSpaceDE w:val="0"/>
        <w:autoSpaceDN w:val="0"/>
        <w:adjustRightInd w:val="0"/>
        <w:rPr>
          <w:sz w:val="22"/>
          <w:szCs w:val="22"/>
        </w:rPr>
      </w:pPr>
    </w:p>
    <w:p w14:paraId="03D1CCC5" w14:textId="14F1F543"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Nepasitarus su gydytoju, </w:t>
      </w:r>
      <w:proofErr w:type="spellStart"/>
      <w:r w:rsidR="004A62A0" w:rsidRPr="00340045">
        <w:rPr>
          <w:sz w:val="22"/>
          <w:szCs w:val="22"/>
        </w:rPr>
        <w:t>Ceftamil</w:t>
      </w:r>
      <w:proofErr w:type="spellEnd"/>
      <w:r w:rsidRPr="00340045">
        <w:rPr>
          <w:sz w:val="22"/>
          <w:szCs w:val="22"/>
        </w:rPr>
        <w:t xml:space="preserve"> vartoti negalima, jeigu jau vartojate:</w:t>
      </w:r>
    </w:p>
    <w:p w14:paraId="03D1CCC6" w14:textId="11A99414"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 xml:space="preserve">antibiotiką, vadinamą </w:t>
      </w:r>
      <w:proofErr w:type="spellStart"/>
      <w:r w:rsidRPr="00340045">
        <w:rPr>
          <w:bCs/>
          <w:sz w:val="22"/>
          <w:szCs w:val="22"/>
        </w:rPr>
        <w:t>chloramfenikoliu</w:t>
      </w:r>
      <w:proofErr w:type="spellEnd"/>
      <w:r w:rsidRPr="00340045">
        <w:rPr>
          <w:bCs/>
          <w:sz w:val="22"/>
          <w:szCs w:val="22"/>
        </w:rPr>
        <w:t>;</w:t>
      </w:r>
    </w:p>
    <w:p w14:paraId="03D1CCC7" w14:textId="3F70372E"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proofErr w:type="spellStart"/>
      <w:r w:rsidRPr="00340045">
        <w:rPr>
          <w:bCs/>
          <w:sz w:val="22"/>
          <w:szCs w:val="22"/>
        </w:rPr>
        <w:t>aminoglikozidų</w:t>
      </w:r>
      <w:proofErr w:type="spellEnd"/>
      <w:r w:rsidRPr="00340045">
        <w:rPr>
          <w:bCs/>
          <w:sz w:val="22"/>
          <w:szCs w:val="22"/>
        </w:rPr>
        <w:t xml:space="preserve"> grupės antibiotikų, pavyzdžiui, </w:t>
      </w:r>
      <w:proofErr w:type="spellStart"/>
      <w:r w:rsidRPr="00340045">
        <w:rPr>
          <w:bCs/>
          <w:sz w:val="22"/>
          <w:szCs w:val="22"/>
        </w:rPr>
        <w:t>gentamiciną</w:t>
      </w:r>
      <w:proofErr w:type="spellEnd"/>
      <w:r w:rsidRPr="00340045">
        <w:rPr>
          <w:bCs/>
          <w:sz w:val="22"/>
          <w:szCs w:val="22"/>
        </w:rPr>
        <w:t xml:space="preserve">, </w:t>
      </w:r>
      <w:proofErr w:type="spellStart"/>
      <w:r w:rsidRPr="00340045">
        <w:rPr>
          <w:bCs/>
          <w:sz w:val="22"/>
          <w:szCs w:val="22"/>
        </w:rPr>
        <w:t>tobramiciną</w:t>
      </w:r>
      <w:proofErr w:type="spellEnd"/>
      <w:r w:rsidRPr="00340045">
        <w:rPr>
          <w:bCs/>
          <w:sz w:val="22"/>
          <w:szCs w:val="22"/>
        </w:rPr>
        <w:t>;</w:t>
      </w:r>
    </w:p>
    <w:p w14:paraId="03D1CCC8" w14:textId="1054E69B"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 xml:space="preserve">šlapimo išsikyrimą skatinančių tablečių, vadinamų </w:t>
      </w:r>
      <w:proofErr w:type="spellStart"/>
      <w:r w:rsidRPr="00340045">
        <w:rPr>
          <w:bCs/>
          <w:sz w:val="22"/>
          <w:szCs w:val="22"/>
        </w:rPr>
        <w:t>furozemidu</w:t>
      </w:r>
      <w:proofErr w:type="spellEnd"/>
      <w:r w:rsidRPr="00340045">
        <w:rPr>
          <w:bCs/>
          <w:sz w:val="22"/>
          <w:szCs w:val="22"/>
        </w:rPr>
        <w:t>.</w:t>
      </w:r>
    </w:p>
    <w:p w14:paraId="03D1CCC9" w14:textId="665E2561"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bCs/>
          <w:sz w:val="22"/>
          <w:szCs w:val="22"/>
        </w:rPr>
        <w:t>Jeigu</w:t>
      </w:r>
      <w:r w:rsidRPr="00340045">
        <w:rPr>
          <w:sz w:val="22"/>
          <w:szCs w:val="22"/>
        </w:rPr>
        <w:t xml:space="preserve"> yra tokių aplinkybių, </w:t>
      </w:r>
      <w:r w:rsidRPr="00340045">
        <w:rPr>
          <w:b/>
          <w:sz w:val="22"/>
          <w:szCs w:val="22"/>
        </w:rPr>
        <w:t>apie tai pasakykite gydytojui</w:t>
      </w:r>
      <w:r w:rsidRPr="00340045">
        <w:rPr>
          <w:sz w:val="22"/>
          <w:szCs w:val="22"/>
        </w:rPr>
        <w:t>.</w:t>
      </w:r>
    </w:p>
    <w:p w14:paraId="03D1CCCA" w14:textId="77777777" w:rsidR="004A09B9" w:rsidRPr="00340045" w:rsidRDefault="004A09B9" w:rsidP="00340045">
      <w:pPr>
        <w:widowControl w:val="0"/>
        <w:suppressAutoHyphens w:val="0"/>
        <w:autoSpaceDE w:val="0"/>
        <w:autoSpaceDN w:val="0"/>
        <w:adjustRightInd w:val="0"/>
        <w:rPr>
          <w:sz w:val="22"/>
          <w:szCs w:val="22"/>
        </w:rPr>
      </w:pPr>
    </w:p>
    <w:p w14:paraId="03D1CCCB" w14:textId="77777777" w:rsidR="004A09B9" w:rsidRPr="00340045" w:rsidRDefault="004A09B9" w:rsidP="00340045">
      <w:pPr>
        <w:widowControl w:val="0"/>
        <w:suppressAutoHyphens w:val="0"/>
        <w:autoSpaceDE w:val="0"/>
        <w:autoSpaceDN w:val="0"/>
        <w:adjustRightInd w:val="0"/>
        <w:rPr>
          <w:bCs/>
          <w:sz w:val="22"/>
          <w:szCs w:val="22"/>
        </w:rPr>
      </w:pPr>
      <w:r w:rsidRPr="00340045">
        <w:rPr>
          <w:b/>
          <w:sz w:val="22"/>
          <w:szCs w:val="22"/>
        </w:rPr>
        <w:t>Nėštumas</w:t>
      </w:r>
      <w:r w:rsidRPr="00340045">
        <w:rPr>
          <w:b/>
          <w:bCs/>
          <w:sz w:val="22"/>
          <w:szCs w:val="22"/>
          <w:lang w:eastAsia="en-US"/>
        </w:rPr>
        <w:t>,</w:t>
      </w:r>
      <w:r w:rsidRPr="00340045">
        <w:rPr>
          <w:b/>
          <w:sz w:val="22"/>
          <w:szCs w:val="22"/>
        </w:rPr>
        <w:t xml:space="preserve"> žindymo laikotarpis ir vaisingumas</w:t>
      </w:r>
    </w:p>
    <w:p w14:paraId="03D1CCCC"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Jeigu esate nėščia, žindote kūdikį, manote, kad galbūt esate nėščia arba planuojate pastoti, tai prieš vartodama šį vaistą pasitarkite su gydytoju.</w:t>
      </w:r>
    </w:p>
    <w:p w14:paraId="03D1CCCD" w14:textId="3325F4C7"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Gydytojas įvertins gydymo </w:t>
      </w:r>
      <w:proofErr w:type="spellStart"/>
      <w:r w:rsidR="004A62A0" w:rsidRPr="00340045">
        <w:rPr>
          <w:sz w:val="22"/>
          <w:szCs w:val="22"/>
        </w:rPr>
        <w:t>Ceftamil</w:t>
      </w:r>
      <w:proofErr w:type="spellEnd"/>
      <w:r w:rsidRPr="00340045">
        <w:rPr>
          <w:sz w:val="22"/>
          <w:szCs w:val="22"/>
        </w:rPr>
        <w:t xml:space="preserve"> naudą Jums ir galima riziką Jūsų vaisiui.</w:t>
      </w:r>
    </w:p>
    <w:p w14:paraId="03D1CCCE" w14:textId="77777777" w:rsidR="004A09B9" w:rsidRPr="00340045" w:rsidRDefault="004A09B9" w:rsidP="00340045">
      <w:pPr>
        <w:widowControl w:val="0"/>
        <w:suppressAutoHyphens w:val="0"/>
        <w:autoSpaceDE w:val="0"/>
        <w:autoSpaceDN w:val="0"/>
        <w:adjustRightInd w:val="0"/>
        <w:rPr>
          <w:sz w:val="22"/>
          <w:szCs w:val="22"/>
        </w:rPr>
      </w:pPr>
    </w:p>
    <w:p w14:paraId="03D1CCCF" w14:textId="77777777"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Vairavimas ir mechanizmų valdymas</w:t>
      </w:r>
    </w:p>
    <w:p w14:paraId="03D1CCD0" w14:textId="522C445E" w:rsidR="004A09B9" w:rsidRPr="00340045" w:rsidRDefault="004A62A0" w:rsidP="00340045">
      <w:pPr>
        <w:widowControl w:val="0"/>
        <w:suppressAutoHyphens w:val="0"/>
        <w:autoSpaceDE w:val="0"/>
        <w:autoSpaceDN w:val="0"/>
        <w:adjustRightInd w:val="0"/>
        <w:rPr>
          <w:sz w:val="22"/>
          <w:szCs w:val="22"/>
        </w:rPr>
      </w:pPr>
      <w:proofErr w:type="spellStart"/>
      <w:r w:rsidRPr="00340045">
        <w:rPr>
          <w:sz w:val="22"/>
          <w:szCs w:val="22"/>
        </w:rPr>
        <w:t>Ceftamil</w:t>
      </w:r>
      <w:proofErr w:type="spellEnd"/>
      <w:r w:rsidR="004A09B9" w:rsidRPr="00340045">
        <w:rPr>
          <w:sz w:val="22"/>
          <w:szCs w:val="22"/>
        </w:rPr>
        <w:t xml:space="preserve"> gali sukelti šalutinį poveikį, kuris gali veikti Jūsų gebėjimą vairuoti (pvz., galvos svaigimas). Vairuoti arba mechanizmų valdyti negalima, išskyrus atvejus, kai neabejojate, kad tokio poveikio nėra.</w:t>
      </w:r>
    </w:p>
    <w:p w14:paraId="03D1CCD1" w14:textId="77777777" w:rsidR="004A09B9" w:rsidRPr="00340045" w:rsidRDefault="004A09B9" w:rsidP="00340045">
      <w:pPr>
        <w:widowControl w:val="0"/>
        <w:suppressAutoHyphens w:val="0"/>
        <w:autoSpaceDE w:val="0"/>
        <w:autoSpaceDN w:val="0"/>
        <w:adjustRightInd w:val="0"/>
        <w:rPr>
          <w:sz w:val="22"/>
          <w:szCs w:val="22"/>
        </w:rPr>
      </w:pPr>
    </w:p>
    <w:p w14:paraId="03D1CCD2" w14:textId="0747AE55" w:rsidR="004A09B9" w:rsidRPr="00340045" w:rsidRDefault="004A62A0" w:rsidP="00340045">
      <w:pPr>
        <w:widowControl w:val="0"/>
        <w:suppressAutoHyphens w:val="0"/>
        <w:autoSpaceDE w:val="0"/>
        <w:autoSpaceDN w:val="0"/>
        <w:adjustRightInd w:val="0"/>
        <w:rPr>
          <w:sz w:val="22"/>
          <w:szCs w:val="22"/>
        </w:rPr>
      </w:pPr>
      <w:proofErr w:type="spellStart"/>
      <w:r w:rsidRPr="00340045">
        <w:rPr>
          <w:b/>
          <w:sz w:val="22"/>
          <w:szCs w:val="22"/>
        </w:rPr>
        <w:t>Ceftamil</w:t>
      </w:r>
      <w:proofErr w:type="spellEnd"/>
      <w:r w:rsidR="004A09B9" w:rsidRPr="00340045">
        <w:rPr>
          <w:b/>
          <w:sz w:val="22"/>
          <w:szCs w:val="22"/>
        </w:rPr>
        <w:t xml:space="preserve"> sudėtyje yra natrio</w:t>
      </w:r>
    </w:p>
    <w:p w14:paraId="03D1CCD3" w14:textId="63F7A0BC" w:rsidR="004A09B9" w:rsidRPr="00340045" w:rsidRDefault="004A62A0" w:rsidP="00340045">
      <w:pPr>
        <w:widowControl w:val="0"/>
        <w:suppressAutoHyphens w:val="0"/>
        <w:autoSpaceDE w:val="0"/>
        <w:autoSpaceDN w:val="0"/>
        <w:adjustRightInd w:val="0"/>
        <w:rPr>
          <w:sz w:val="22"/>
          <w:szCs w:val="22"/>
          <w:lang w:eastAsia="en-US"/>
        </w:rPr>
      </w:pPr>
      <w:proofErr w:type="spellStart"/>
      <w:r w:rsidRPr="00340045">
        <w:rPr>
          <w:sz w:val="22"/>
          <w:szCs w:val="22"/>
          <w:lang w:eastAsia="en-US"/>
        </w:rPr>
        <w:t>Ceftamil</w:t>
      </w:r>
      <w:proofErr w:type="spellEnd"/>
      <w:r w:rsidR="004A09B9" w:rsidRPr="00340045">
        <w:rPr>
          <w:sz w:val="22"/>
          <w:szCs w:val="22"/>
          <w:lang w:eastAsia="en-US"/>
        </w:rPr>
        <w:t xml:space="preserve"> 1 g flakone yra 52 mg natrio (valgomosios druskos sudedamosios dalies). Tai atitinka 2,6 % didžiausios rekomenduojamos natrio paros normos suaugusiesiems.</w:t>
      </w:r>
    </w:p>
    <w:p w14:paraId="03D1CCD4" w14:textId="2DDE2C6E" w:rsidR="004A09B9" w:rsidRPr="00340045" w:rsidRDefault="004A62A0" w:rsidP="00340045">
      <w:pPr>
        <w:widowControl w:val="0"/>
        <w:suppressAutoHyphens w:val="0"/>
        <w:autoSpaceDE w:val="0"/>
        <w:autoSpaceDN w:val="0"/>
        <w:adjustRightInd w:val="0"/>
        <w:jc w:val="both"/>
        <w:rPr>
          <w:sz w:val="22"/>
          <w:szCs w:val="22"/>
          <w:lang w:eastAsia="en-US"/>
        </w:rPr>
      </w:pPr>
      <w:proofErr w:type="spellStart"/>
      <w:r w:rsidRPr="00340045">
        <w:rPr>
          <w:sz w:val="22"/>
          <w:szCs w:val="22"/>
          <w:lang w:eastAsia="en-US"/>
        </w:rPr>
        <w:t>Ceftamil</w:t>
      </w:r>
      <w:proofErr w:type="spellEnd"/>
      <w:r w:rsidR="004A09B9" w:rsidRPr="00340045">
        <w:rPr>
          <w:sz w:val="22"/>
          <w:szCs w:val="22"/>
          <w:lang w:eastAsia="en-US"/>
        </w:rPr>
        <w:t xml:space="preserve"> 2 g flakone yra 104 mg natrio (valgomosios druskos sudedamosios dalies). Tai atitinka 5,2 % didžiausios rekomenduojamos natrio paros normos suaugusiesiems.</w:t>
      </w:r>
    </w:p>
    <w:p w14:paraId="03D1CCD5" w14:textId="77777777" w:rsidR="004A09B9" w:rsidRPr="00340045" w:rsidRDefault="004A09B9" w:rsidP="00340045">
      <w:pPr>
        <w:widowControl w:val="0"/>
        <w:suppressAutoHyphens w:val="0"/>
        <w:autoSpaceDE w:val="0"/>
        <w:autoSpaceDN w:val="0"/>
        <w:adjustRightInd w:val="0"/>
        <w:jc w:val="both"/>
        <w:rPr>
          <w:sz w:val="22"/>
          <w:szCs w:val="22"/>
        </w:rPr>
      </w:pPr>
      <w:r w:rsidRPr="00340045">
        <w:rPr>
          <w:sz w:val="22"/>
          <w:szCs w:val="22"/>
        </w:rPr>
        <w:t>Į tai turite atsižvelgti, jeigu kontroliuojate natrio kiekį maiste.</w:t>
      </w:r>
    </w:p>
    <w:p w14:paraId="03D1CCD6" w14:textId="77777777" w:rsidR="004A09B9" w:rsidRPr="00340045" w:rsidRDefault="004A09B9" w:rsidP="00340045">
      <w:pPr>
        <w:widowControl w:val="0"/>
        <w:suppressAutoHyphens w:val="0"/>
        <w:autoSpaceDE w:val="0"/>
        <w:autoSpaceDN w:val="0"/>
        <w:adjustRightInd w:val="0"/>
        <w:jc w:val="both"/>
        <w:rPr>
          <w:sz w:val="22"/>
          <w:szCs w:val="22"/>
        </w:rPr>
      </w:pPr>
    </w:p>
    <w:p w14:paraId="03D1CCD7" w14:textId="77777777" w:rsidR="004A09B9" w:rsidRPr="00340045" w:rsidRDefault="004A09B9" w:rsidP="00340045">
      <w:pPr>
        <w:widowControl w:val="0"/>
        <w:suppressAutoHyphens w:val="0"/>
        <w:autoSpaceDE w:val="0"/>
        <w:autoSpaceDN w:val="0"/>
        <w:adjustRightInd w:val="0"/>
        <w:jc w:val="both"/>
        <w:rPr>
          <w:sz w:val="22"/>
          <w:szCs w:val="22"/>
        </w:rPr>
      </w:pPr>
    </w:p>
    <w:p w14:paraId="03D1CCD8" w14:textId="3F5B5386" w:rsidR="004A09B9" w:rsidRPr="00340045" w:rsidRDefault="004A09B9" w:rsidP="00340045">
      <w:pPr>
        <w:widowControl w:val="0"/>
        <w:suppressAutoHyphens w:val="0"/>
        <w:autoSpaceDE w:val="0"/>
        <w:autoSpaceDN w:val="0"/>
        <w:adjustRightInd w:val="0"/>
        <w:ind w:left="567" w:hanging="567"/>
        <w:rPr>
          <w:bCs/>
          <w:sz w:val="22"/>
          <w:szCs w:val="22"/>
        </w:rPr>
      </w:pPr>
      <w:r w:rsidRPr="00340045">
        <w:rPr>
          <w:b/>
          <w:sz w:val="22"/>
          <w:szCs w:val="22"/>
        </w:rPr>
        <w:t>3.</w:t>
      </w:r>
      <w:r w:rsidRPr="00340045">
        <w:rPr>
          <w:b/>
          <w:sz w:val="22"/>
          <w:szCs w:val="22"/>
        </w:rPr>
        <w:tab/>
        <w:t xml:space="preserve">Kaip vartoti </w:t>
      </w:r>
      <w:proofErr w:type="spellStart"/>
      <w:r w:rsidR="004A62A0" w:rsidRPr="00340045">
        <w:rPr>
          <w:b/>
          <w:sz w:val="22"/>
          <w:szCs w:val="22"/>
        </w:rPr>
        <w:t>Ceftamil</w:t>
      </w:r>
      <w:proofErr w:type="spellEnd"/>
    </w:p>
    <w:p w14:paraId="03D1CCD9" w14:textId="77777777" w:rsidR="004A09B9" w:rsidRPr="00340045" w:rsidRDefault="004A09B9" w:rsidP="00340045">
      <w:pPr>
        <w:widowControl w:val="0"/>
        <w:suppressAutoHyphens w:val="0"/>
        <w:autoSpaceDE w:val="0"/>
        <w:autoSpaceDN w:val="0"/>
        <w:adjustRightInd w:val="0"/>
        <w:jc w:val="both"/>
        <w:rPr>
          <w:sz w:val="22"/>
          <w:szCs w:val="22"/>
        </w:rPr>
      </w:pPr>
    </w:p>
    <w:p w14:paraId="03D1CCDA" w14:textId="2DA0142C" w:rsidR="004A09B9" w:rsidRPr="00340045" w:rsidRDefault="004A62A0" w:rsidP="00340045">
      <w:pPr>
        <w:widowControl w:val="0"/>
        <w:suppressAutoHyphens w:val="0"/>
        <w:autoSpaceDE w:val="0"/>
        <w:autoSpaceDN w:val="0"/>
        <w:adjustRightInd w:val="0"/>
        <w:rPr>
          <w:sz w:val="22"/>
          <w:szCs w:val="22"/>
        </w:rPr>
      </w:pPr>
      <w:proofErr w:type="spellStart"/>
      <w:r w:rsidRPr="00340045">
        <w:rPr>
          <w:b/>
          <w:sz w:val="22"/>
          <w:szCs w:val="22"/>
        </w:rPr>
        <w:t>Ceftamil</w:t>
      </w:r>
      <w:proofErr w:type="spellEnd"/>
      <w:r w:rsidR="004A09B9" w:rsidRPr="00340045">
        <w:rPr>
          <w:b/>
          <w:sz w:val="22"/>
          <w:szCs w:val="22"/>
        </w:rPr>
        <w:t xml:space="preserve"> paprastai suleidžia gydytojas arba slaugytoja. </w:t>
      </w:r>
      <w:r w:rsidR="004A09B9" w:rsidRPr="00340045">
        <w:rPr>
          <w:sz w:val="22"/>
          <w:szCs w:val="22"/>
        </w:rPr>
        <w:t xml:space="preserve">Vaistą galima suleisti per </w:t>
      </w:r>
      <w:r w:rsidR="004A09B9" w:rsidRPr="00340045">
        <w:rPr>
          <w:b/>
          <w:sz w:val="22"/>
          <w:szCs w:val="22"/>
        </w:rPr>
        <w:t xml:space="preserve">lašelinę </w:t>
      </w:r>
      <w:r w:rsidR="004A09B9" w:rsidRPr="00340045">
        <w:rPr>
          <w:sz w:val="22"/>
          <w:szCs w:val="22"/>
        </w:rPr>
        <w:t xml:space="preserve">(infuzija į veną) arba </w:t>
      </w:r>
      <w:r w:rsidR="004A09B9" w:rsidRPr="00340045">
        <w:rPr>
          <w:b/>
          <w:sz w:val="22"/>
          <w:szCs w:val="22"/>
        </w:rPr>
        <w:t xml:space="preserve">sušvirkšti </w:t>
      </w:r>
      <w:r w:rsidR="004A09B9" w:rsidRPr="00340045">
        <w:rPr>
          <w:sz w:val="22"/>
          <w:szCs w:val="22"/>
        </w:rPr>
        <w:t>tiesiai į veną arba raumenį.</w:t>
      </w:r>
    </w:p>
    <w:p w14:paraId="03D1CCDB" w14:textId="77777777" w:rsidR="004A09B9" w:rsidRPr="00340045" w:rsidRDefault="004A09B9" w:rsidP="00340045">
      <w:pPr>
        <w:widowControl w:val="0"/>
        <w:suppressAutoHyphens w:val="0"/>
        <w:autoSpaceDE w:val="0"/>
        <w:autoSpaceDN w:val="0"/>
        <w:adjustRightInd w:val="0"/>
        <w:rPr>
          <w:sz w:val="22"/>
          <w:szCs w:val="22"/>
        </w:rPr>
      </w:pPr>
    </w:p>
    <w:p w14:paraId="03D1CCDC" w14:textId="7132A350" w:rsidR="004A09B9" w:rsidRPr="00340045" w:rsidRDefault="004A62A0" w:rsidP="00340045">
      <w:pPr>
        <w:widowControl w:val="0"/>
        <w:suppressAutoHyphens w:val="0"/>
        <w:autoSpaceDE w:val="0"/>
        <w:autoSpaceDN w:val="0"/>
        <w:adjustRightInd w:val="0"/>
        <w:rPr>
          <w:sz w:val="22"/>
          <w:szCs w:val="22"/>
        </w:rPr>
      </w:pPr>
      <w:proofErr w:type="spellStart"/>
      <w:r w:rsidRPr="00340045">
        <w:rPr>
          <w:sz w:val="22"/>
          <w:szCs w:val="22"/>
        </w:rPr>
        <w:t>Ceftamil</w:t>
      </w:r>
      <w:proofErr w:type="spellEnd"/>
      <w:r w:rsidR="004A09B9" w:rsidRPr="00340045">
        <w:rPr>
          <w:sz w:val="22"/>
          <w:szCs w:val="22"/>
        </w:rPr>
        <w:t xml:space="preserve"> paruoš gydytojas, vaistininkas arba slaugytoja, panaudoję injekcinį vandenį arba tinkamą infuzinį tirpalą.</w:t>
      </w:r>
    </w:p>
    <w:p w14:paraId="03D1CCDD" w14:textId="77777777" w:rsidR="004A09B9" w:rsidRPr="00340045" w:rsidRDefault="004A09B9" w:rsidP="00340045">
      <w:pPr>
        <w:widowControl w:val="0"/>
        <w:suppressAutoHyphens w:val="0"/>
        <w:autoSpaceDE w:val="0"/>
        <w:autoSpaceDN w:val="0"/>
        <w:adjustRightInd w:val="0"/>
        <w:rPr>
          <w:sz w:val="22"/>
          <w:szCs w:val="22"/>
        </w:rPr>
      </w:pPr>
    </w:p>
    <w:p w14:paraId="38235593" w14:textId="77777777" w:rsidR="00DC685B" w:rsidRPr="00340045" w:rsidRDefault="00DC685B" w:rsidP="00340045">
      <w:pPr>
        <w:widowControl w:val="0"/>
        <w:suppressAutoHyphens w:val="0"/>
        <w:autoSpaceDE w:val="0"/>
        <w:autoSpaceDN w:val="0"/>
        <w:adjustRightInd w:val="0"/>
        <w:rPr>
          <w:sz w:val="22"/>
          <w:szCs w:val="22"/>
        </w:rPr>
      </w:pPr>
    </w:p>
    <w:p w14:paraId="03D1CCDE" w14:textId="77777777" w:rsidR="004A09B9" w:rsidRPr="00340045" w:rsidRDefault="004A09B9" w:rsidP="00340045">
      <w:pPr>
        <w:widowControl w:val="0"/>
        <w:suppressAutoHyphens w:val="0"/>
        <w:autoSpaceDE w:val="0"/>
        <w:autoSpaceDN w:val="0"/>
        <w:adjustRightInd w:val="0"/>
        <w:rPr>
          <w:sz w:val="22"/>
          <w:szCs w:val="22"/>
        </w:rPr>
      </w:pPr>
      <w:r w:rsidRPr="00340045">
        <w:rPr>
          <w:b/>
          <w:sz w:val="22"/>
          <w:szCs w:val="22"/>
        </w:rPr>
        <w:lastRenderedPageBreak/>
        <w:t>Įprastinė dozė</w:t>
      </w:r>
    </w:p>
    <w:p w14:paraId="03D1CCDF" w14:textId="3EB03145"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Tinkamą </w:t>
      </w:r>
      <w:proofErr w:type="spellStart"/>
      <w:r w:rsidR="004A62A0" w:rsidRPr="00340045">
        <w:rPr>
          <w:sz w:val="22"/>
          <w:szCs w:val="22"/>
        </w:rPr>
        <w:t>Ceftamil</w:t>
      </w:r>
      <w:proofErr w:type="spellEnd"/>
      <w:r w:rsidRPr="00340045">
        <w:rPr>
          <w:sz w:val="22"/>
          <w:szCs w:val="22"/>
        </w:rPr>
        <w:t xml:space="preserve"> dozę Jums nurodys gydytojas. Ji priklauso nuo infekcijos sunkumo ir rūšies, ar vartojate kokių nors kitų antibiotikų, Jūsų kūno svorio ir ūgio, inkstų funkcijos.</w:t>
      </w:r>
    </w:p>
    <w:p w14:paraId="03D1CCE0" w14:textId="77777777" w:rsidR="004A09B9" w:rsidRPr="00340045" w:rsidRDefault="004A09B9" w:rsidP="00340045">
      <w:pPr>
        <w:widowControl w:val="0"/>
        <w:suppressAutoHyphens w:val="0"/>
        <w:autoSpaceDE w:val="0"/>
        <w:autoSpaceDN w:val="0"/>
        <w:adjustRightInd w:val="0"/>
        <w:rPr>
          <w:sz w:val="22"/>
          <w:szCs w:val="22"/>
        </w:rPr>
      </w:pPr>
    </w:p>
    <w:p w14:paraId="03D1CCE1" w14:textId="77777777"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Naujagimiai ir kūdikiai (0-2 mėnesiai)</w:t>
      </w:r>
    </w:p>
    <w:p w14:paraId="03D1CCE2" w14:textId="77777777"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 xml:space="preserve">Kiekvienam 1 kg naujagimio ar kūdikio kūno svorio </w:t>
      </w:r>
      <w:r w:rsidRPr="00340045">
        <w:rPr>
          <w:sz w:val="22"/>
          <w:szCs w:val="22"/>
        </w:rPr>
        <w:t xml:space="preserve">reikia vartoti po 25-60 mg </w:t>
      </w:r>
      <w:proofErr w:type="spellStart"/>
      <w:r w:rsidRPr="00340045">
        <w:rPr>
          <w:sz w:val="22"/>
          <w:szCs w:val="22"/>
        </w:rPr>
        <w:t>ceftazidimą</w:t>
      </w:r>
      <w:proofErr w:type="spellEnd"/>
      <w:r w:rsidRPr="00340045">
        <w:rPr>
          <w:sz w:val="22"/>
          <w:szCs w:val="22"/>
        </w:rPr>
        <w:t xml:space="preserve"> per parą. Šią dozę reikia padalyti į lygias dalis ir suvartoti per du kartus.</w:t>
      </w:r>
    </w:p>
    <w:p w14:paraId="03D1CCE3" w14:textId="77777777" w:rsidR="004A09B9" w:rsidRPr="00340045" w:rsidRDefault="004A09B9" w:rsidP="00340045">
      <w:pPr>
        <w:widowControl w:val="0"/>
        <w:suppressAutoHyphens w:val="0"/>
        <w:autoSpaceDE w:val="0"/>
        <w:autoSpaceDN w:val="0"/>
        <w:adjustRightInd w:val="0"/>
        <w:rPr>
          <w:sz w:val="22"/>
          <w:szCs w:val="22"/>
        </w:rPr>
      </w:pPr>
    </w:p>
    <w:p w14:paraId="03D1CCE5" w14:textId="2D218F2D"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Kūdikiai (vyresni kaip 2 mėnesių) ir vaikai</w:t>
      </w:r>
      <w:r w:rsidRPr="00340045">
        <w:rPr>
          <w:sz w:val="22"/>
          <w:szCs w:val="22"/>
        </w:rPr>
        <w:t>, kurie sveria mažiau kaip 40 kg</w:t>
      </w:r>
      <w:r w:rsidR="00A619C0" w:rsidRPr="00340045">
        <w:rPr>
          <w:sz w:val="22"/>
          <w:szCs w:val="22"/>
        </w:rPr>
        <w:t xml:space="preserve">. </w:t>
      </w:r>
      <w:r w:rsidRPr="00340045">
        <w:rPr>
          <w:b/>
          <w:sz w:val="22"/>
          <w:szCs w:val="22"/>
        </w:rPr>
        <w:t xml:space="preserve">Kiekvienam 1 kg kūdikio ar vaiko kūno svorio </w:t>
      </w:r>
      <w:r w:rsidRPr="00340045">
        <w:rPr>
          <w:sz w:val="22"/>
          <w:szCs w:val="22"/>
        </w:rPr>
        <w:t xml:space="preserve">reikia vartoti po 100-150 mg </w:t>
      </w:r>
      <w:proofErr w:type="spellStart"/>
      <w:r w:rsidRPr="00340045">
        <w:rPr>
          <w:sz w:val="22"/>
          <w:szCs w:val="22"/>
        </w:rPr>
        <w:t>ceftazidimą</w:t>
      </w:r>
      <w:proofErr w:type="spellEnd"/>
      <w:r w:rsidRPr="00340045">
        <w:rPr>
          <w:sz w:val="22"/>
          <w:szCs w:val="22"/>
        </w:rPr>
        <w:t xml:space="preserve"> per parą. Šią dozę reikia padalyti į lygias dalis ir suvartoti per du ar tris kartus. Didžiausia dozė yra 6 g per parą.</w:t>
      </w:r>
    </w:p>
    <w:p w14:paraId="03D1CCE6" w14:textId="77777777" w:rsidR="004A09B9" w:rsidRPr="00340045" w:rsidRDefault="004A09B9" w:rsidP="00340045">
      <w:pPr>
        <w:widowControl w:val="0"/>
        <w:suppressAutoHyphens w:val="0"/>
        <w:autoSpaceDE w:val="0"/>
        <w:autoSpaceDN w:val="0"/>
        <w:adjustRightInd w:val="0"/>
        <w:rPr>
          <w:sz w:val="22"/>
          <w:szCs w:val="22"/>
        </w:rPr>
      </w:pPr>
    </w:p>
    <w:p w14:paraId="03D1CCE8" w14:textId="0389A333"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Suaugusieji ir paaugliai</w:t>
      </w:r>
      <w:r w:rsidRPr="00340045">
        <w:rPr>
          <w:sz w:val="22"/>
          <w:szCs w:val="22"/>
        </w:rPr>
        <w:t>, kurie sveria 40 kg ar daugiau</w:t>
      </w:r>
      <w:r w:rsidR="00A619C0" w:rsidRPr="00340045">
        <w:rPr>
          <w:sz w:val="22"/>
          <w:szCs w:val="22"/>
        </w:rPr>
        <w:t xml:space="preserve"> </w:t>
      </w:r>
      <w:r w:rsidRPr="00340045">
        <w:rPr>
          <w:sz w:val="22"/>
          <w:szCs w:val="22"/>
        </w:rPr>
        <w:t xml:space="preserve">1-2 g </w:t>
      </w:r>
      <w:proofErr w:type="spellStart"/>
      <w:r w:rsidRPr="00340045">
        <w:rPr>
          <w:sz w:val="22"/>
          <w:szCs w:val="22"/>
        </w:rPr>
        <w:t>ceftazidimą</w:t>
      </w:r>
      <w:proofErr w:type="spellEnd"/>
      <w:r w:rsidRPr="00340045">
        <w:rPr>
          <w:sz w:val="22"/>
          <w:szCs w:val="22"/>
        </w:rPr>
        <w:t xml:space="preserve"> tris kartus per parą. Didžiausia dozė yra 9 g per parą.</w:t>
      </w:r>
    </w:p>
    <w:p w14:paraId="03D1CCE9" w14:textId="77777777" w:rsidR="004A09B9" w:rsidRPr="00340045" w:rsidRDefault="004A09B9" w:rsidP="00340045">
      <w:pPr>
        <w:widowControl w:val="0"/>
        <w:suppressAutoHyphens w:val="0"/>
        <w:autoSpaceDE w:val="0"/>
        <w:autoSpaceDN w:val="0"/>
        <w:adjustRightInd w:val="0"/>
        <w:rPr>
          <w:sz w:val="22"/>
          <w:szCs w:val="22"/>
        </w:rPr>
      </w:pPr>
    </w:p>
    <w:p w14:paraId="03D1CCEA" w14:textId="77777777"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Vyresni kaip 65 metų pacientai</w:t>
      </w:r>
    </w:p>
    <w:p w14:paraId="03D1CCEB"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Paros dozė paprastai turi būti ne didesnė kaip 3 g per parą, ypač jeigu esate vyresni kaip 80 metų.</w:t>
      </w:r>
    </w:p>
    <w:p w14:paraId="03D1CCEC" w14:textId="77777777" w:rsidR="004A09B9" w:rsidRPr="00340045" w:rsidRDefault="004A09B9" w:rsidP="00340045">
      <w:pPr>
        <w:widowControl w:val="0"/>
        <w:suppressAutoHyphens w:val="0"/>
        <w:autoSpaceDE w:val="0"/>
        <w:autoSpaceDN w:val="0"/>
        <w:adjustRightInd w:val="0"/>
        <w:rPr>
          <w:sz w:val="22"/>
          <w:szCs w:val="22"/>
        </w:rPr>
      </w:pPr>
    </w:p>
    <w:p w14:paraId="03D1CCED" w14:textId="77777777"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Pacientai, kurie serga inkstų funkcijos sutrikimu</w:t>
      </w:r>
    </w:p>
    <w:p w14:paraId="03D1CCEE" w14:textId="085EEBA0"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Gali būti paskirta vartoti kitokia nei įprastinė dozė. Gydytojas ar slaugytoja, atsižvelgdami į inkstų ligos sunkumą, nuspręs, kiek Jums reikia vartoti </w:t>
      </w:r>
      <w:proofErr w:type="spellStart"/>
      <w:r w:rsidR="004A62A0" w:rsidRPr="00340045">
        <w:rPr>
          <w:sz w:val="22"/>
          <w:szCs w:val="22"/>
        </w:rPr>
        <w:t>Ceftamil</w:t>
      </w:r>
      <w:proofErr w:type="spellEnd"/>
      <w:r w:rsidRPr="00340045">
        <w:rPr>
          <w:sz w:val="22"/>
          <w:szCs w:val="22"/>
        </w:rPr>
        <w:t>. Gydytojas atidžiai Jus stebės. Gali būti, kad bus dar dažniau atliekami inkstų funkcijos tyrimai.</w:t>
      </w:r>
    </w:p>
    <w:p w14:paraId="03D1CCEF" w14:textId="77777777" w:rsidR="004A09B9" w:rsidRPr="00340045" w:rsidRDefault="004A09B9" w:rsidP="00340045">
      <w:pPr>
        <w:widowControl w:val="0"/>
        <w:suppressAutoHyphens w:val="0"/>
        <w:autoSpaceDE w:val="0"/>
        <w:autoSpaceDN w:val="0"/>
        <w:adjustRightInd w:val="0"/>
        <w:rPr>
          <w:sz w:val="22"/>
          <w:szCs w:val="22"/>
        </w:rPr>
      </w:pPr>
    </w:p>
    <w:p w14:paraId="03D1CCF0" w14:textId="3C821E82"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 xml:space="preserve">Pavartojus per didelę </w:t>
      </w:r>
      <w:proofErr w:type="spellStart"/>
      <w:r w:rsidR="004A62A0" w:rsidRPr="00340045">
        <w:rPr>
          <w:b/>
          <w:sz w:val="22"/>
          <w:szCs w:val="22"/>
        </w:rPr>
        <w:t>Ceftamil</w:t>
      </w:r>
      <w:proofErr w:type="spellEnd"/>
      <w:r w:rsidRPr="00340045">
        <w:rPr>
          <w:b/>
          <w:sz w:val="22"/>
          <w:szCs w:val="22"/>
        </w:rPr>
        <w:t xml:space="preserve"> dozę</w:t>
      </w:r>
    </w:p>
    <w:p w14:paraId="03D1CCF1"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Jeigu atsitiktinai buvo suvartota didesnė nei paskirta vaisto dozė, nedelsdami kreipkitės į gydytoją arba artimiausią ligoninę.</w:t>
      </w:r>
    </w:p>
    <w:p w14:paraId="03D1CCF2" w14:textId="77777777" w:rsidR="004A09B9" w:rsidRPr="00340045" w:rsidRDefault="004A09B9" w:rsidP="00340045">
      <w:pPr>
        <w:widowControl w:val="0"/>
        <w:suppressAutoHyphens w:val="0"/>
        <w:autoSpaceDE w:val="0"/>
        <w:autoSpaceDN w:val="0"/>
        <w:adjustRightInd w:val="0"/>
        <w:rPr>
          <w:sz w:val="22"/>
          <w:szCs w:val="22"/>
        </w:rPr>
      </w:pPr>
    </w:p>
    <w:p w14:paraId="03D1CCF3" w14:textId="66D942B5"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 xml:space="preserve">Pamiršus pavartoti </w:t>
      </w:r>
      <w:proofErr w:type="spellStart"/>
      <w:r w:rsidR="004A62A0" w:rsidRPr="00340045">
        <w:rPr>
          <w:b/>
          <w:sz w:val="22"/>
          <w:szCs w:val="22"/>
        </w:rPr>
        <w:t>Ceftamil</w:t>
      </w:r>
      <w:proofErr w:type="spellEnd"/>
    </w:p>
    <w:p w14:paraId="03D1CCF4"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Jeigu praleidote injekciją, turite ją susileisti kiek galima greičiau. Vis dėlto jeigu jau arti kitos injekcijos laikas, pamirštąją injekciją praleiskite. Negalima vartoti dvigubos dozės (iš karto suleisti dvi dozes), norint kompensuoti praleistą dozę.</w:t>
      </w:r>
    </w:p>
    <w:p w14:paraId="03D1CCF5" w14:textId="77777777" w:rsidR="004A09B9" w:rsidRPr="00340045" w:rsidRDefault="004A09B9" w:rsidP="00340045">
      <w:pPr>
        <w:widowControl w:val="0"/>
        <w:suppressAutoHyphens w:val="0"/>
        <w:autoSpaceDE w:val="0"/>
        <w:autoSpaceDN w:val="0"/>
        <w:adjustRightInd w:val="0"/>
        <w:rPr>
          <w:sz w:val="22"/>
          <w:szCs w:val="22"/>
        </w:rPr>
      </w:pPr>
    </w:p>
    <w:p w14:paraId="03D1CCF6" w14:textId="37E0FFA8"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 xml:space="preserve">Nustojus vartoti </w:t>
      </w:r>
      <w:proofErr w:type="spellStart"/>
      <w:r w:rsidR="004A62A0" w:rsidRPr="00340045">
        <w:rPr>
          <w:b/>
          <w:sz w:val="22"/>
          <w:szCs w:val="22"/>
        </w:rPr>
        <w:t>Ceftamil</w:t>
      </w:r>
      <w:proofErr w:type="spellEnd"/>
    </w:p>
    <w:p w14:paraId="03D1CCF7" w14:textId="7B7E7501" w:rsidR="004A09B9" w:rsidRPr="00340045" w:rsidRDefault="004A09B9" w:rsidP="00340045">
      <w:pPr>
        <w:widowControl w:val="0"/>
        <w:suppressAutoHyphens w:val="0"/>
        <w:autoSpaceDE w:val="0"/>
        <w:autoSpaceDN w:val="0"/>
        <w:adjustRightInd w:val="0"/>
        <w:rPr>
          <w:bCs/>
          <w:sz w:val="22"/>
          <w:szCs w:val="22"/>
        </w:rPr>
      </w:pPr>
      <w:r w:rsidRPr="00340045">
        <w:rPr>
          <w:sz w:val="22"/>
          <w:szCs w:val="22"/>
        </w:rPr>
        <w:t xml:space="preserve">Nenutraukite </w:t>
      </w:r>
      <w:proofErr w:type="spellStart"/>
      <w:r w:rsidR="004A62A0" w:rsidRPr="00340045">
        <w:rPr>
          <w:sz w:val="22"/>
          <w:szCs w:val="22"/>
        </w:rPr>
        <w:t>Ceftamil</w:t>
      </w:r>
      <w:proofErr w:type="spellEnd"/>
      <w:r w:rsidRPr="00340045">
        <w:rPr>
          <w:sz w:val="22"/>
          <w:szCs w:val="22"/>
        </w:rPr>
        <w:t xml:space="preserve"> vartojimo be gydytojo nurodymo. </w:t>
      </w:r>
      <w:r w:rsidRPr="00340045">
        <w:rPr>
          <w:b/>
          <w:sz w:val="22"/>
          <w:szCs w:val="22"/>
        </w:rPr>
        <w:t>Jeigu kiltų daugiau klausimų dėl šio vaisto vartojimo, kreipkitės į gydytoją, vaistininką arba slaugytoją.</w:t>
      </w:r>
    </w:p>
    <w:p w14:paraId="03D1CCF8" w14:textId="77777777" w:rsidR="004A09B9" w:rsidRPr="00340045" w:rsidRDefault="004A09B9" w:rsidP="00340045">
      <w:pPr>
        <w:widowControl w:val="0"/>
        <w:suppressAutoHyphens w:val="0"/>
        <w:autoSpaceDE w:val="0"/>
        <w:autoSpaceDN w:val="0"/>
        <w:adjustRightInd w:val="0"/>
        <w:ind w:left="567" w:hanging="567"/>
        <w:jc w:val="both"/>
        <w:rPr>
          <w:bCs/>
          <w:sz w:val="22"/>
          <w:szCs w:val="22"/>
        </w:rPr>
      </w:pPr>
    </w:p>
    <w:p w14:paraId="03D1CCF9" w14:textId="77777777" w:rsidR="004A09B9" w:rsidRPr="00340045" w:rsidRDefault="004A09B9" w:rsidP="00340045">
      <w:pPr>
        <w:widowControl w:val="0"/>
        <w:suppressAutoHyphens w:val="0"/>
        <w:autoSpaceDE w:val="0"/>
        <w:autoSpaceDN w:val="0"/>
        <w:adjustRightInd w:val="0"/>
        <w:ind w:left="567" w:hanging="567"/>
        <w:jc w:val="both"/>
        <w:rPr>
          <w:bCs/>
          <w:sz w:val="22"/>
          <w:szCs w:val="22"/>
        </w:rPr>
      </w:pPr>
    </w:p>
    <w:p w14:paraId="03D1CCFA" w14:textId="77777777" w:rsidR="004A09B9" w:rsidRPr="00340045" w:rsidRDefault="004A09B9" w:rsidP="00340045">
      <w:pPr>
        <w:widowControl w:val="0"/>
        <w:suppressAutoHyphens w:val="0"/>
        <w:autoSpaceDE w:val="0"/>
        <w:autoSpaceDN w:val="0"/>
        <w:adjustRightInd w:val="0"/>
        <w:ind w:left="567" w:hanging="567"/>
        <w:rPr>
          <w:b/>
          <w:sz w:val="22"/>
          <w:szCs w:val="22"/>
        </w:rPr>
      </w:pPr>
      <w:r w:rsidRPr="00340045">
        <w:rPr>
          <w:b/>
          <w:sz w:val="22"/>
          <w:szCs w:val="22"/>
        </w:rPr>
        <w:t>4.</w:t>
      </w:r>
      <w:r w:rsidRPr="00340045">
        <w:rPr>
          <w:b/>
          <w:sz w:val="22"/>
          <w:szCs w:val="22"/>
        </w:rPr>
        <w:tab/>
        <w:t>Galimas šalutinis poveikis</w:t>
      </w:r>
    </w:p>
    <w:p w14:paraId="03D1CCFB" w14:textId="77777777" w:rsidR="004A09B9" w:rsidRPr="00340045" w:rsidRDefault="004A09B9" w:rsidP="00340045">
      <w:pPr>
        <w:widowControl w:val="0"/>
        <w:suppressAutoHyphens w:val="0"/>
        <w:autoSpaceDE w:val="0"/>
        <w:autoSpaceDN w:val="0"/>
        <w:adjustRightInd w:val="0"/>
        <w:jc w:val="both"/>
        <w:rPr>
          <w:sz w:val="22"/>
          <w:szCs w:val="22"/>
        </w:rPr>
      </w:pPr>
    </w:p>
    <w:p w14:paraId="03D1CCFC" w14:textId="77777777" w:rsidR="004A09B9" w:rsidRPr="00340045" w:rsidRDefault="004A09B9" w:rsidP="00340045">
      <w:pPr>
        <w:widowControl w:val="0"/>
        <w:suppressAutoHyphens w:val="0"/>
        <w:autoSpaceDE w:val="0"/>
        <w:autoSpaceDN w:val="0"/>
        <w:adjustRightInd w:val="0"/>
        <w:jc w:val="both"/>
        <w:rPr>
          <w:sz w:val="22"/>
          <w:szCs w:val="22"/>
        </w:rPr>
      </w:pPr>
      <w:r w:rsidRPr="00340045">
        <w:rPr>
          <w:sz w:val="22"/>
          <w:szCs w:val="22"/>
        </w:rPr>
        <w:t>Šis vaistas, kaip ir visi kiti, gali sukelti šalutinį poveikį, nors jis pasireiškia ne visiems žmonėms.</w:t>
      </w:r>
    </w:p>
    <w:p w14:paraId="03D1CCFD" w14:textId="77777777" w:rsidR="004A09B9" w:rsidRPr="00340045" w:rsidRDefault="004A09B9" w:rsidP="00340045">
      <w:pPr>
        <w:widowControl w:val="0"/>
        <w:suppressAutoHyphens w:val="0"/>
        <w:autoSpaceDE w:val="0"/>
        <w:autoSpaceDN w:val="0"/>
        <w:adjustRightInd w:val="0"/>
        <w:jc w:val="both"/>
        <w:rPr>
          <w:sz w:val="22"/>
          <w:szCs w:val="22"/>
        </w:rPr>
      </w:pPr>
    </w:p>
    <w:p w14:paraId="03D1CCFE" w14:textId="77777777" w:rsidR="004A09B9" w:rsidRPr="00340045" w:rsidRDefault="004A09B9" w:rsidP="00340045">
      <w:pPr>
        <w:widowControl w:val="0"/>
        <w:suppressAutoHyphens w:val="0"/>
        <w:autoSpaceDE w:val="0"/>
        <w:autoSpaceDN w:val="0"/>
        <w:adjustRightInd w:val="0"/>
        <w:rPr>
          <w:sz w:val="22"/>
          <w:szCs w:val="22"/>
        </w:rPr>
      </w:pPr>
      <w:r w:rsidRPr="00340045">
        <w:rPr>
          <w:b/>
          <w:sz w:val="22"/>
          <w:szCs w:val="22"/>
        </w:rPr>
        <w:t>Nedelsdami kreipkitės į gydytoją, jei pastebėjote bet kurį iš šių simptomų:</w:t>
      </w:r>
    </w:p>
    <w:p w14:paraId="03D1CCFF" w14:textId="5B8BEF37"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rausvos dėmės ant liemens, kurios yra taikinio formos arba apskritos, dažnai su pūslėmis centre; odos lupimasis; burnos, gerklės (ryklės), nosies, lyties organų ir akių opos. Prieš šį sunkų odos išbėrimą gali atsirasti karščiavimas ir į gripą panašūs simptomai (</w:t>
      </w:r>
      <w:proofErr w:type="spellStart"/>
      <w:r w:rsidRPr="00340045">
        <w:rPr>
          <w:bCs/>
          <w:sz w:val="22"/>
          <w:szCs w:val="22"/>
        </w:rPr>
        <w:t>Stivenso</w:t>
      </w:r>
      <w:proofErr w:type="spellEnd"/>
      <w:r w:rsidRPr="00340045">
        <w:rPr>
          <w:bCs/>
          <w:sz w:val="22"/>
          <w:szCs w:val="22"/>
        </w:rPr>
        <w:t xml:space="preserve">-Džonsono sindromas, toksinė epidermio </w:t>
      </w:r>
      <w:proofErr w:type="spellStart"/>
      <w:r w:rsidRPr="00340045">
        <w:rPr>
          <w:bCs/>
          <w:sz w:val="22"/>
          <w:szCs w:val="22"/>
        </w:rPr>
        <w:t>nekrolizė</w:t>
      </w:r>
      <w:proofErr w:type="spellEnd"/>
      <w:r w:rsidRPr="00340045">
        <w:rPr>
          <w:bCs/>
          <w:sz w:val="22"/>
          <w:szCs w:val="22"/>
        </w:rPr>
        <w:t>);</w:t>
      </w:r>
    </w:p>
    <w:p w14:paraId="03D1CD00" w14:textId="15158604"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išplitęs išbėrimas, aukšta kūno temperatūra ir padidėję limfmazgiai (DRESS sindromas arba padidėjusio jautrumo vaistui sindromas);</w:t>
      </w:r>
    </w:p>
    <w:p w14:paraId="03D1CD01" w14:textId="54664B07"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 xml:space="preserve">išplitęs raudonas išbėrimas su žvyneliais, su guzeliais po oda ir pūslėmis, lydimas karščiavimo. Simptomai paprastai pasireiškia gydymo pradžioje (ūminė </w:t>
      </w:r>
      <w:proofErr w:type="spellStart"/>
      <w:r w:rsidRPr="00340045">
        <w:rPr>
          <w:bCs/>
          <w:sz w:val="22"/>
          <w:szCs w:val="22"/>
        </w:rPr>
        <w:t>generalizuota</w:t>
      </w:r>
      <w:proofErr w:type="spellEnd"/>
      <w:r w:rsidRPr="00340045">
        <w:rPr>
          <w:bCs/>
          <w:sz w:val="22"/>
          <w:szCs w:val="22"/>
        </w:rPr>
        <w:t xml:space="preserve"> </w:t>
      </w:r>
      <w:proofErr w:type="spellStart"/>
      <w:r w:rsidRPr="00340045">
        <w:rPr>
          <w:bCs/>
          <w:sz w:val="22"/>
          <w:szCs w:val="22"/>
        </w:rPr>
        <w:t>egzanteminė</w:t>
      </w:r>
      <w:proofErr w:type="spellEnd"/>
      <w:r w:rsidRPr="00340045">
        <w:rPr>
          <w:bCs/>
          <w:sz w:val="22"/>
          <w:szCs w:val="22"/>
        </w:rPr>
        <w:t xml:space="preserve"> </w:t>
      </w:r>
      <w:proofErr w:type="spellStart"/>
      <w:r w:rsidRPr="00340045">
        <w:rPr>
          <w:bCs/>
          <w:sz w:val="22"/>
          <w:szCs w:val="22"/>
        </w:rPr>
        <w:t>pustuliozė</w:t>
      </w:r>
      <w:proofErr w:type="spellEnd"/>
      <w:r w:rsidRPr="00340045">
        <w:rPr>
          <w:bCs/>
          <w:sz w:val="22"/>
          <w:szCs w:val="22"/>
        </w:rPr>
        <w:t>).</w:t>
      </w:r>
    </w:p>
    <w:p w14:paraId="03D1CD02" w14:textId="405D56DB"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Sunki alerginė reakcija. Požymiai yra iškilusis niežtintysis išbėrimas, patinimas, kartais veido arba burnos, sukeliantis kvėpavimo pasunkėjimą.</w:t>
      </w:r>
    </w:p>
    <w:p w14:paraId="03D1CD03" w14:textId="5F1DB13E"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bCs/>
          <w:sz w:val="22"/>
          <w:szCs w:val="22"/>
        </w:rPr>
        <w:t>N</w:t>
      </w:r>
      <w:r w:rsidRPr="00340045">
        <w:rPr>
          <w:b/>
          <w:sz w:val="22"/>
          <w:szCs w:val="22"/>
        </w:rPr>
        <w:t>ervų sistemos sutrikimai</w:t>
      </w:r>
      <w:r w:rsidRPr="00340045">
        <w:rPr>
          <w:sz w:val="22"/>
          <w:szCs w:val="22"/>
        </w:rPr>
        <w:t xml:space="preserve">: drebulys, priepuoliai ir kartais koma. Toks poveikis pasireiškė per </w:t>
      </w:r>
      <w:r w:rsidRPr="00340045">
        <w:rPr>
          <w:sz w:val="22"/>
          <w:szCs w:val="22"/>
        </w:rPr>
        <w:lastRenderedPageBreak/>
        <w:t>didelę dozę pavartojusiems žmonėms, ypač sergantiems inkstų liga.</w:t>
      </w:r>
    </w:p>
    <w:p w14:paraId="03D1CD04" w14:textId="77777777" w:rsidR="004A09B9" w:rsidRPr="00340045" w:rsidRDefault="004A09B9" w:rsidP="00340045">
      <w:pPr>
        <w:widowControl w:val="0"/>
        <w:suppressAutoHyphens w:val="0"/>
        <w:autoSpaceDE w:val="0"/>
        <w:autoSpaceDN w:val="0"/>
        <w:adjustRightInd w:val="0"/>
        <w:ind w:left="284" w:hanging="284"/>
        <w:rPr>
          <w:bCs/>
          <w:sz w:val="22"/>
          <w:szCs w:val="22"/>
        </w:rPr>
      </w:pPr>
    </w:p>
    <w:p w14:paraId="1C7AAB77" w14:textId="55165E56" w:rsidR="00065880" w:rsidRPr="00340045" w:rsidRDefault="00065880" w:rsidP="00340045">
      <w:pPr>
        <w:rPr>
          <w:sz w:val="22"/>
          <w:szCs w:val="22"/>
          <w:lang w:eastAsia="lt-LT"/>
        </w:rPr>
      </w:pPr>
      <w:r w:rsidRPr="00340045">
        <w:rPr>
          <w:b/>
          <w:bCs/>
          <w:sz w:val="22"/>
          <w:szCs w:val="22"/>
          <w:lang w:eastAsia="lt-LT"/>
        </w:rPr>
        <w:t>Dažni šalutinio poveikio reiškiniai (gali pasireikšti rečiau kaip 1 iš 10</w:t>
      </w:r>
      <w:r w:rsidR="00A619C0" w:rsidRPr="00340045">
        <w:rPr>
          <w:b/>
          <w:bCs/>
          <w:sz w:val="22"/>
          <w:szCs w:val="22"/>
          <w:lang w:eastAsia="lt-LT"/>
        </w:rPr>
        <w:t> </w:t>
      </w:r>
      <w:r w:rsidRPr="00340045">
        <w:rPr>
          <w:b/>
          <w:bCs/>
          <w:sz w:val="22"/>
          <w:szCs w:val="22"/>
          <w:lang w:eastAsia="lt-LT"/>
        </w:rPr>
        <w:t>asmenų)</w:t>
      </w:r>
      <w:r w:rsidR="0002620A" w:rsidRPr="00340045">
        <w:rPr>
          <w:b/>
          <w:bCs/>
          <w:sz w:val="22"/>
          <w:szCs w:val="22"/>
          <w:lang w:eastAsia="lt-LT"/>
        </w:rPr>
        <w:t>:</w:t>
      </w:r>
    </w:p>
    <w:p w14:paraId="03D1CD08" w14:textId="0D549561"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Viduriavimas.</w:t>
      </w:r>
    </w:p>
    <w:p w14:paraId="03D1CD09" w14:textId="13D7C1B9"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Patinimas ir paraudimas šalia venos.</w:t>
      </w:r>
    </w:p>
    <w:p w14:paraId="03D1CD0A" w14:textId="587F3C31"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Iškilusis odos išbėrimas, kuris gali pasireikšti su niežuliu.</w:t>
      </w:r>
    </w:p>
    <w:p w14:paraId="03D1CD0B" w14:textId="20DC23C7"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Skausmas, deginimo pojūtis, patinimas ar uždegimas injekcijos vietoje.</w:t>
      </w:r>
    </w:p>
    <w:p w14:paraId="03D1CD0C" w14:textId="3AAFB03A"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bCs/>
          <w:sz w:val="22"/>
          <w:szCs w:val="22"/>
        </w:rPr>
        <w:t>Jeigu</w:t>
      </w:r>
      <w:r w:rsidRPr="00340045">
        <w:rPr>
          <w:sz w:val="22"/>
          <w:szCs w:val="22"/>
        </w:rPr>
        <w:t xml:space="preserve"> nerimaujate dėl tokio poveikio, </w:t>
      </w:r>
      <w:r w:rsidRPr="00340045">
        <w:rPr>
          <w:b/>
          <w:sz w:val="22"/>
          <w:szCs w:val="22"/>
        </w:rPr>
        <w:t>pasakykite gydytojui.</w:t>
      </w:r>
    </w:p>
    <w:p w14:paraId="03D1CD0D" w14:textId="77777777" w:rsidR="004A09B9" w:rsidRPr="00340045" w:rsidRDefault="004A09B9" w:rsidP="00340045">
      <w:pPr>
        <w:widowControl w:val="0"/>
        <w:suppressAutoHyphens w:val="0"/>
        <w:autoSpaceDE w:val="0"/>
        <w:autoSpaceDN w:val="0"/>
        <w:adjustRightInd w:val="0"/>
        <w:rPr>
          <w:sz w:val="22"/>
          <w:szCs w:val="22"/>
        </w:rPr>
      </w:pPr>
    </w:p>
    <w:p w14:paraId="03D1CD0E"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Dažnas šalutinis poveikis, kurį gali rodyti kraujo tyrimai:</w:t>
      </w:r>
    </w:p>
    <w:p w14:paraId="03D1CD0F" w14:textId="05609A95"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Tam tikros rūšies baltųjų kraujo ląstelių kiekio padidėjimas (</w:t>
      </w:r>
      <w:proofErr w:type="spellStart"/>
      <w:r w:rsidRPr="00340045">
        <w:rPr>
          <w:bCs/>
          <w:sz w:val="22"/>
          <w:szCs w:val="22"/>
        </w:rPr>
        <w:t>eozinofilija</w:t>
      </w:r>
      <w:proofErr w:type="spellEnd"/>
      <w:r w:rsidRPr="00340045">
        <w:rPr>
          <w:bCs/>
          <w:sz w:val="22"/>
          <w:szCs w:val="22"/>
        </w:rPr>
        <w:t>).</w:t>
      </w:r>
    </w:p>
    <w:p w14:paraId="03D1CD10" w14:textId="794800A8"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Ląstelių, kurios padeda susiformuoti kraujo krešuliui, kiekio padidėjimas.</w:t>
      </w:r>
    </w:p>
    <w:p w14:paraId="03D1CD11" w14:textId="0F383F8D"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Kepenų fermentų suaktyvėjimas.</w:t>
      </w:r>
    </w:p>
    <w:p w14:paraId="03D1CD12" w14:textId="77777777" w:rsidR="004A09B9" w:rsidRPr="00340045" w:rsidRDefault="004A09B9" w:rsidP="00340045">
      <w:pPr>
        <w:widowControl w:val="0"/>
        <w:autoSpaceDE w:val="0"/>
        <w:autoSpaceDN w:val="0"/>
        <w:adjustRightInd w:val="0"/>
        <w:rPr>
          <w:bCs/>
          <w:sz w:val="22"/>
          <w:szCs w:val="22"/>
        </w:rPr>
      </w:pPr>
    </w:p>
    <w:p w14:paraId="3CCF3D0C" w14:textId="29225556" w:rsidR="00BF7DCD" w:rsidRPr="00340045" w:rsidRDefault="00BF7DCD" w:rsidP="00340045">
      <w:pPr>
        <w:rPr>
          <w:sz w:val="22"/>
          <w:szCs w:val="22"/>
          <w:lang w:eastAsia="lt-LT"/>
        </w:rPr>
      </w:pPr>
      <w:r w:rsidRPr="00340045">
        <w:rPr>
          <w:b/>
          <w:bCs/>
          <w:sz w:val="22"/>
          <w:szCs w:val="22"/>
          <w:lang w:eastAsia="lt-LT"/>
        </w:rPr>
        <w:t>Nedažni šalutinio poveikio reiškiniai (gali pasireikšti rečiau kaip 1 iš 100</w:t>
      </w:r>
      <w:r w:rsidR="00A619C0" w:rsidRPr="00340045">
        <w:rPr>
          <w:b/>
          <w:bCs/>
          <w:sz w:val="22"/>
          <w:szCs w:val="22"/>
          <w:lang w:eastAsia="lt-LT"/>
        </w:rPr>
        <w:t> </w:t>
      </w:r>
      <w:r w:rsidRPr="00340045">
        <w:rPr>
          <w:b/>
          <w:bCs/>
          <w:sz w:val="22"/>
          <w:szCs w:val="22"/>
          <w:lang w:eastAsia="lt-LT"/>
        </w:rPr>
        <w:t>asmenų)</w:t>
      </w:r>
    </w:p>
    <w:p w14:paraId="03D1CD16" w14:textId="5CD5D6A1"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Žarnos uždegimas, dėl kurio pasireiškia skausmas arba viduriavimas išmatomis, kuriose gali būti kraujo.</w:t>
      </w:r>
    </w:p>
    <w:p w14:paraId="03D1CD17" w14:textId="639268A6"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Pienligė (grybelių sukelta burnos arba makšties infekcija).</w:t>
      </w:r>
    </w:p>
    <w:p w14:paraId="03D1CD18" w14:textId="70A27A24"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Galvos skausmas.</w:t>
      </w:r>
    </w:p>
    <w:p w14:paraId="03D1CD19" w14:textId="14FAF2C0"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Galvos svaigimas.</w:t>
      </w:r>
    </w:p>
    <w:p w14:paraId="03D1CD1A" w14:textId="6BDA24BC"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Pilvo skausmas.</w:t>
      </w:r>
    </w:p>
    <w:p w14:paraId="03D1CD1B" w14:textId="2769BA72"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Pykinimas arba vėmimas.</w:t>
      </w:r>
    </w:p>
    <w:p w14:paraId="03D1CD1C" w14:textId="29F3ECBF"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 xml:space="preserve">Karščiavimas arba </w:t>
      </w:r>
      <w:proofErr w:type="spellStart"/>
      <w:r w:rsidRPr="00340045">
        <w:rPr>
          <w:bCs/>
          <w:sz w:val="22"/>
          <w:szCs w:val="22"/>
        </w:rPr>
        <w:t>šaltkrėtis</w:t>
      </w:r>
      <w:proofErr w:type="spellEnd"/>
      <w:r w:rsidRPr="00340045">
        <w:rPr>
          <w:bCs/>
          <w:sz w:val="22"/>
          <w:szCs w:val="22"/>
        </w:rPr>
        <w:t>.</w:t>
      </w:r>
    </w:p>
    <w:p w14:paraId="03D1CD1D" w14:textId="3A94E6FA"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bCs/>
          <w:sz w:val="22"/>
          <w:szCs w:val="22"/>
        </w:rPr>
        <w:t>Jeigu</w:t>
      </w:r>
      <w:r w:rsidRPr="00340045">
        <w:rPr>
          <w:sz w:val="22"/>
          <w:szCs w:val="22"/>
        </w:rPr>
        <w:t xml:space="preserve"> pasireiškė toks poveikis, </w:t>
      </w:r>
      <w:r w:rsidRPr="00340045">
        <w:rPr>
          <w:b/>
          <w:sz w:val="22"/>
          <w:szCs w:val="22"/>
        </w:rPr>
        <w:t>pasakykite gydytojui</w:t>
      </w:r>
      <w:r w:rsidRPr="00340045">
        <w:rPr>
          <w:sz w:val="22"/>
          <w:szCs w:val="22"/>
        </w:rPr>
        <w:t xml:space="preserve">. </w:t>
      </w:r>
    </w:p>
    <w:p w14:paraId="03D1CD1E" w14:textId="77777777" w:rsidR="004A09B9" w:rsidRPr="00340045" w:rsidRDefault="004A09B9" w:rsidP="00340045">
      <w:pPr>
        <w:widowControl w:val="0"/>
        <w:tabs>
          <w:tab w:val="left" w:pos="680"/>
        </w:tabs>
        <w:suppressAutoHyphens w:val="0"/>
        <w:autoSpaceDE w:val="0"/>
        <w:autoSpaceDN w:val="0"/>
        <w:adjustRightInd w:val="0"/>
        <w:ind w:left="284" w:hanging="284"/>
        <w:rPr>
          <w:sz w:val="22"/>
          <w:szCs w:val="22"/>
        </w:rPr>
      </w:pPr>
    </w:p>
    <w:p w14:paraId="03D1CD1F" w14:textId="77777777" w:rsidR="004A09B9" w:rsidRPr="00340045" w:rsidRDefault="004A09B9" w:rsidP="00340045">
      <w:pPr>
        <w:widowControl w:val="0"/>
        <w:tabs>
          <w:tab w:val="left" w:pos="680"/>
        </w:tabs>
        <w:suppressAutoHyphens w:val="0"/>
        <w:autoSpaceDE w:val="0"/>
        <w:autoSpaceDN w:val="0"/>
        <w:adjustRightInd w:val="0"/>
        <w:ind w:left="284" w:hanging="284"/>
        <w:rPr>
          <w:sz w:val="22"/>
          <w:szCs w:val="22"/>
        </w:rPr>
      </w:pPr>
      <w:r w:rsidRPr="00340045">
        <w:rPr>
          <w:sz w:val="22"/>
          <w:szCs w:val="22"/>
        </w:rPr>
        <w:t>Nedažnas šalutinis poveikis, kurį gali rodyti kraujo tyrimai:</w:t>
      </w:r>
    </w:p>
    <w:p w14:paraId="03D1CD20" w14:textId="69C68304"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Baltųjų kraujo ląstelių kiekio sumažėjimas.</w:t>
      </w:r>
    </w:p>
    <w:p w14:paraId="03D1CD21" w14:textId="4B85F888" w:rsidR="004A09B9" w:rsidRPr="00340045" w:rsidRDefault="004A09B9" w:rsidP="00340045">
      <w:pPr>
        <w:pStyle w:val="Sraopastraipa"/>
        <w:widowControl w:val="0"/>
        <w:numPr>
          <w:ilvl w:val="0"/>
          <w:numId w:val="2"/>
        </w:numPr>
        <w:autoSpaceDE w:val="0"/>
        <w:autoSpaceDN w:val="0"/>
        <w:adjustRightInd w:val="0"/>
        <w:ind w:left="567" w:hanging="567"/>
        <w:rPr>
          <w:bCs/>
          <w:sz w:val="22"/>
          <w:szCs w:val="22"/>
        </w:rPr>
      </w:pPr>
      <w:r w:rsidRPr="00340045">
        <w:rPr>
          <w:bCs/>
          <w:sz w:val="22"/>
          <w:szCs w:val="22"/>
        </w:rPr>
        <w:t>Kraujo plokštelių (ląstelių, kurios padeda susiformuoti kraujo krešuliui) kiekio sumažėjimas.</w:t>
      </w:r>
    </w:p>
    <w:p w14:paraId="03D1CD22" w14:textId="22185F37"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bCs/>
          <w:sz w:val="22"/>
          <w:szCs w:val="22"/>
        </w:rPr>
        <w:t>Šlapalo</w:t>
      </w:r>
      <w:r w:rsidRPr="00340045">
        <w:rPr>
          <w:sz w:val="22"/>
          <w:szCs w:val="22"/>
        </w:rPr>
        <w:t xml:space="preserve"> arba šlapalo azoto koncentracijos kraujyje arba kreatinino koncentracijos serume padidėjimas.</w:t>
      </w:r>
    </w:p>
    <w:p w14:paraId="03D1CD23" w14:textId="77777777" w:rsidR="004A09B9" w:rsidRPr="00340045" w:rsidRDefault="004A09B9" w:rsidP="00340045">
      <w:pPr>
        <w:widowControl w:val="0"/>
        <w:suppressAutoHyphens w:val="0"/>
        <w:autoSpaceDE w:val="0"/>
        <w:autoSpaceDN w:val="0"/>
        <w:adjustRightInd w:val="0"/>
        <w:rPr>
          <w:sz w:val="22"/>
          <w:szCs w:val="22"/>
        </w:rPr>
      </w:pPr>
    </w:p>
    <w:p w14:paraId="59641AA3" w14:textId="70294445" w:rsidR="0034409B" w:rsidRPr="00340045" w:rsidRDefault="0034409B" w:rsidP="00340045">
      <w:pPr>
        <w:rPr>
          <w:sz w:val="22"/>
          <w:szCs w:val="22"/>
          <w:lang w:eastAsia="lt-LT"/>
        </w:rPr>
      </w:pPr>
      <w:r w:rsidRPr="00340045">
        <w:rPr>
          <w:b/>
          <w:bCs/>
          <w:sz w:val="22"/>
          <w:szCs w:val="22"/>
          <w:lang w:eastAsia="lt-LT"/>
        </w:rPr>
        <w:t>Labai reti šalutinio poveikio reiškiniai (gali pasireikšti rečiau kaip 1 iš 10</w:t>
      </w:r>
      <w:r w:rsidR="00A619C0" w:rsidRPr="00340045">
        <w:rPr>
          <w:b/>
          <w:bCs/>
          <w:sz w:val="22"/>
          <w:szCs w:val="22"/>
          <w:lang w:eastAsia="lt-LT"/>
        </w:rPr>
        <w:t> </w:t>
      </w:r>
      <w:r w:rsidRPr="00340045">
        <w:rPr>
          <w:b/>
          <w:bCs/>
          <w:sz w:val="22"/>
          <w:szCs w:val="22"/>
          <w:lang w:eastAsia="lt-LT"/>
        </w:rPr>
        <w:t>000</w:t>
      </w:r>
      <w:r w:rsidR="00A619C0" w:rsidRPr="00340045">
        <w:rPr>
          <w:b/>
          <w:bCs/>
          <w:sz w:val="22"/>
          <w:szCs w:val="22"/>
          <w:lang w:eastAsia="lt-LT"/>
        </w:rPr>
        <w:t> </w:t>
      </w:r>
      <w:r w:rsidRPr="00340045">
        <w:rPr>
          <w:b/>
          <w:bCs/>
          <w:sz w:val="22"/>
          <w:szCs w:val="22"/>
          <w:lang w:eastAsia="lt-LT"/>
        </w:rPr>
        <w:t>asmenų)</w:t>
      </w:r>
      <w:r w:rsidR="00A619C0" w:rsidRPr="00340045">
        <w:rPr>
          <w:b/>
          <w:bCs/>
          <w:sz w:val="22"/>
          <w:szCs w:val="22"/>
          <w:lang w:eastAsia="lt-LT"/>
        </w:rPr>
        <w:t>:</w:t>
      </w:r>
    </w:p>
    <w:p w14:paraId="03D1CD27" w14:textId="01A38C85"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Inkstų uždegimas arba funkcijos nepakankamumas.</w:t>
      </w:r>
    </w:p>
    <w:p w14:paraId="03D1CD2A" w14:textId="77777777" w:rsidR="004A09B9" w:rsidRPr="00340045" w:rsidRDefault="004A09B9" w:rsidP="00340045">
      <w:pPr>
        <w:widowControl w:val="0"/>
        <w:suppressAutoHyphens w:val="0"/>
        <w:autoSpaceDE w:val="0"/>
        <w:autoSpaceDN w:val="0"/>
        <w:adjustRightInd w:val="0"/>
        <w:rPr>
          <w:sz w:val="22"/>
          <w:szCs w:val="22"/>
        </w:rPr>
      </w:pPr>
    </w:p>
    <w:p w14:paraId="23C1AFB7" w14:textId="09C4408B" w:rsidR="001A2614" w:rsidRPr="00340045" w:rsidRDefault="001A2614" w:rsidP="00340045">
      <w:pPr>
        <w:rPr>
          <w:sz w:val="22"/>
          <w:szCs w:val="22"/>
          <w:lang w:eastAsia="lt-LT"/>
        </w:rPr>
      </w:pPr>
      <w:r w:rsidRPr="00340045">
        <w:rPr>
          <w:b/>
          <w:bCs/>
          <w:sz w:val="22"/>
          <w:szCs w:val="22"/>
          <w:lang w:eastAsia="lt-LT"/>
        </w:rPr>
        <w:t>Šalutinio poveikio reiškiniai, kurių, dažnis nežinomas (negali būti apskaičiuotas pagal turimus duomenis)</w:t>
      </w:r>
      <w:r w:rsidR="00A619C0" w:rsidRPr="00340045">
        <w:rPr>
          <w:b/>
          <w:bCs/>
          <w:sz w:val="22"/>
          <w:szCs w:val="22"/>
          <w:lang w:eastAsia="lt-LT"/>
        </w:rPr>
        <w:t>:</w:t>
      </w:r>
    </w:p>
    <w:p w14:paraId="03D1CD2C" w14:textId="3AC4B06E"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Dilgčiojimas ir dygsėjimas.</w:t>
      </w:r>
    </w:p>
    <w:p w14:paraId="03D1CD2D" w14:textId="79905DFD"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Nemalonus skonis burnoje.</w:t>
      </w:r>
    </w:p>
    <w:p w14:paraId="03D1CD2E" w14:textId="7193DC37"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Akių baltymo arba odos pageltimas.</w:t>
      </w:r>
    </w:p>
    <w:p w14:paraId="03D1CD2F" w14:textId="77777777" w:rsidR="004A09B9" w:rsidRPr="00340045" w:rsidRDefault="004A09B9" w:rsidP="00340045">
      <w:pPr>
        <w:widowControl w:val="0"/>
        <w:suppressAutoHyphens w:val="0"/>
        <w:autoSpaceDE w:val="0"/>
        <w:autoSpaceDN w:val="0"/>
        <w:adjustRightInd w:val="0"/>
        <w:rPr>
          <w:sz w:val="22"/>
          <w:szCs w:val="22"/>
        </w:rPr>
      </w:pPr>
    </w:p>
    <w:p w14:paraId="03D1CD30"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Kitas šalutinis poveikis, kurį gali rodyti kraujo tyrimai:</w:t>
      </w:r>
    </w:p>
    <w:p w14:paraId="03D1CD31" w14:textId="6835966A"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Pernelyg greitas raudonųjų kraujo ląstelių suirimas.</w:t>
      </w:r>
    </w:p>
    <w:p w14:paraId="03D1CD32" w14:textId="0A399556"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Tam tikros rūšies baltųjų kraujo ląstelių kiekio padidėjimas.</w:t>
      </w:r>
    </w:p>
    <w:p w14:paraId="03D1CD33" w14:textId="74A422E0"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Sunkus baltųjų kraujo ląstelių kiekio sumažėjimas.</w:t>
      </w:r>
    </w:p>
    <w:p w14:paraId="03D1CD34" w14:textId="77777777" w:rsidR="004A09B9" w:rsidRPr="00340045" w:rsidRDefault="004A09B9" w:rsidP="00340045">
      <w:pPr>
        <w:widowControl w:val="0"/>
        <w:suppressAutoHyphens w:val="0"/>
        <w:autoSpaceDE w:val="0"/>
        <w:autoSpaceDN w:val="0"/>
        <w:adjustRightInd w:val="0"/>
        <w:rPr>
          <w:sz w:val="22"/>
          <w:szCs w:val="22"/>
        </w:rPr>
      </w:pPr>
    </w:p>
    <w:p w14:paraId="03D1CD35" w14:textId="77777777" w:rsidR="004A09B9" w:rsidRPr="00340045" w:rsidRDefault="004A09B9" w:rsidP="00340045">
      <w:pPr>
        <w:widowControl w:val="0"/>
        <w:suppressAutoHyphens w:val="0"/>
        <w:autoSpaceDE w:val="0"/>
        <w:autoSpaceDN w:val="0"/>
        <w:adjustRightInd w:val="0"/>
        <w:rPr>
          <w:b/>
          <w:sz w:val="22"/>
          <w:szCs w:val="22"/>
        </w:rPr>
      </w:pPr>
      <w:r w:rsidRPr="00340045">
        <w:rPr>
          <w:b/>
          <w:sz w:val="22"/>
          <w:szCs w:val="22"/>
        </w:rPr>
        <w:t>Pranešimas apie šalutinį poveikį</w:t>
      </w:r>
    </w:p>
    <w:p w14:paraId="03D1CD36" w14:textId="1CE7C46D" w:rsidR="004A09B9" w:rsidRPr="00340045" w:rsidRDefault="004A09B9" w:rsidP="00340045">
      <w:pPr>
        <w:rPr>
          <w:sz w:val="22"/>
          <w:szCs w:val="22"/>
        </w:rPr>
      </w:pPr>
      <w:r w:rsidRPr="00340045">
        <w:rPr>
          <w:sz w:val="22"/>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0002620A" w:rsidRPr="00340045">
          <w:rPr>
            <w:rStyle w:val="Hipersaitas"/>
            <w:sz w:val="22"/>
            <w:szCs w:val="22"/>
          </w:rPr>
          <w:t>https://vvkt.lrv.lt/lt/</w:t>
        </w:r>
      </w:hyperlink>
      <w:r w:rsidR="0002620A" w:rsidRPr="00340045">
        <w:rPr>
          <w:sz w:val="22"/>
          <w:szCs w:val="22"/>
        </w:rPr>
        <w:t xml:space="preserve"> </w:t>
      </w:r>
      <w:r w:rsidRPr="00340045">
        <w:rPr>
          <w:sz w:val="22"/>
          <w:szCs w:val="22"/>
        </w:rPr>
        <w:t>nurodytais būdais arba paskambinti nemokamu telefonu</w:t>
      </w:r>
      <w:r w:rsidR="00F96DB7" w:rsidRPr="00340045">
        <w:rPr>
          <w:sz w:val="22"/>
          <w:szCs w:val="22"/>
          <w:shd w:val="clear" w:color="auto" w:fill="FFFFFF"/>
        </w:rPr>
        <w:t xml:space="preserve">+370 800 73568 </w:t>
      </w:r>
      <w:r w:rsidRPr="00340045">
        <w:rPr>
          <w:sz w:val="22"/>
          <w:szCs w:val="22"/>
        </w:rPr>
        <w:t>. Pranešdami apie šalutinį poveikį galite mums padėti gauti daugiau informacijos apie šio vaisto saugumą.</w:t>
      </w:r>
    </w:p>
    <w:p w14:paraId="03D1CD37" w14:textId="77777777" w:rsidR="004A09B9" w:rsidRPr="00340045" w:rsidRDefault="004A09B9" w:rsidP="00340045">
      <w:pPr>
        <w:widowControl w:val="0"/>
        <w:suppressAutoHyphens w:val="0"/>
        <w:autoSpaceDE w:val="0"/>
        <w:autoSpaceDN w:val="0"/>
        <w:adjustRightInd w:val="0"/>
        <w:rPr>
          <w:sz w:val="22"/>
          <w:szCs w:val="22"/>
        </w:rPr>
      </w:pPr>
    </w:p>
    <w:p w14:paraId="03D1CD38" w14:textId="77777777" w:rsidR="004A09B9" w:rsidRPr="00340045" w:rsidRDefault="004A09B9" w:rsidP="00340045">
      <w:pPr>
        <w:widowControl w:val="0"/>
        <w:suppressAutoHyphens w:val="0"/>
        <w:autoSpaceDE w:val="0"/>
        <w:autoSpaceDN w:val="0"/>
        <w:adjustRightInd w:val="0"/>
        <w:rPr>
          <w:sz w:val="22"/>
          <w:szCs w:val="22"/>
        </w:rPr>
      </w:pPr>
    </w:p>
    <w:p w14:paraId="03D1CD39" w14:textId="7D212CA8" w:rsidR="004A09B9" w:rsidRPr="00340045" w:rsidRDefault="004A09B9" w:rsidP="00340045">
      <w:pPr>
        <w:widowControl w:val="0"/>
        <w:suppressAutoHyphens w:val="0"/>
        <w:autoSpaceDE w:val="0"/>
        <w:autoSpaceDN w:val="0"/>
        <w:adjustRightInd w:val="0"/>
        <w:ind w:left="567" w:hanging="567"/>
        <w:rPr>
          <w:bCs/>
          <w:sz w:val="22"/>
          <w:szCs w:val="22"/>
        </w:rPr>
      </w:pPr>
      <w:r w:rsidRPr="00340045">
        <w:rPr>
          <w:b/>
          <w:sz w:val="22"/>
          <w:szCs w:val="22"/>
        </w:rPr>
        <w:lastRenderedPageBreak/>
        <w:t>5.</w:t>
      </w:r>
      <w:r w:rsidRPr="00340045">
        <w:rPr>
          <w:b/>
          <w:sz w:val="22"/>
          <w:szCs w:val="22"/>
        </w:rPr>
        <w:tab/>
        <w:t xml:space="preserve">Kaip laikyti </w:t>
      </w:r>
      <w:proofErr w:type="spellStart"/>
      <w:r w:rsidR="004A62A0" w:rsidRPr="00340045">
        <w:rPr>
          <w:b/>
          <w:sz w:val="22"/>
          <w:szCs w:val="22"/>
        </w:rPr>
        <w:t>Ceftamil</w:t>
      </w:r>
      <w:proofErr w:type="spellEnd"/>
    </w:p>
    <w:p w14:paraId="03D1CD3A" w14:textId="77777777" w:rsidR="004A09B9" w:rsidRPr="00340045" w:rsidRDefault="004A09B9" w:rsidP="00340045">
      <w:pPr>
        <w:widowControl w:val="0"/>
        <w:suppressAutoHyphens w:val="0"/>
        <w:autoSpaceDE w:val="0"/>
        <w:autoSpaceDN w:val="0"/>
        <w:adjustRightInd w:val="0"/>
        <w:jc w:val="both"/>
        <w:rPr>
          <w:sz w:val="22"/>
          <w:szCs w:val="22"/>
        </w:rPr>
      </w:pPr>
    </w:p>
    <w:p w14:paraId="03D1CD3B" w14:textId="77777777" w:rsidR="004A09B9" w:rsidRPr="00340045" w:rsidRDefault="004A09B9" w:rsidP="00340045">
      <w:pPr>
        <w:widowControl w:val="0"/>
        <w:suppressAutoHyphens w:val="0"/>
        <w:autoSpaceDE w:val="0"/>
        <w:autoSpaceDN w:val="0"/>
        <w:adjustRightInd w:val="0"/>
        <w:rPr>
          <w:sz w:val="22"/>
          <w:szCs w:val="22"/>
        </w:rPr>
      </w:pPr>
      <w:r w:rsidRPr="00340045">
        <w:rPr>
          <w:noProof/>
          <w:snapToGrid w:val="0"/>
          <w:sz w:val="22"/>
          <w:szCs w:val="22"/>
          <w:lang w:eastAsia="en-US"/>
        </w:rPr>
        <w:t xml:space="preserve">Šį vaistą laikykite vaikams nepastebimoje ir nepasiekiamoje </w:t>
      </w:r>
      <w:r w:rsidRPr="00340045">
        <w:rPr>
          <w:sz w:val="22"/>
          <w:szCs w:val="22"/>
        </w:rPr>
        <w:t>vietoje.</w:t>
      </w:r>
    </w:p>
    <w:p w14:paraId="03D1CD3C" w14:textId="77777777" w:rsidR="004A09B9" w:rsidRPr="00340045" w:rsidRDefault="004A09B9" w:rsidP="00340045">
      <w:pPr>
        <w:widowControl w:val="0"/>
        <w:suppressAutoHyphens w:val="0"/>
        <w:autoSpaceDE w:val="0"/>
        <w:autoSpaceDN w:val="0"/>
        <w:adjustRightInd w:val="0"/>
        <w:rPr>
          <w:sz w:val="22"/>
          <w:szCs w:val="22"/>
        </w:rPr>
      </w:pPr>
    </w:p>
    <w:p w14:paraId="579E60E1" w14:textId="0B883AD2" w:rsidR="0002620A" w:rsidRPr="00340045" w:rsidRDefault="0002620A" w:rsidP="00340045">
      <w:pPr>
        <w:widowControl w:val="0"/>
        <w:suppressAutoHyphens w:val="0"/>
        <w:autoSpaceDE w:val="0"/>
        <w:autoSpaceDN w:val="0"/>
        <w:adjustRightInd w:val="0"/>
        <w:rPr>
          <w:sz w:val="22"/>
          <w:szCs w:val="22"/>
        </w:rPr>
      </w:pPr>
      <w:r w:rsidRPr="00340045">
        <w:rPr>
          <w:sz w:val="22"/>
          <w:szCs w:val="22"/>
          <w:lang w:eastAsia="en-US"/>
        </w:rPr>
        <w:t>Laikyti ne aukštesnėje kaip</w:t>
      </w:r>
      <w:r w:rsidRPr="00340045">
        <w:rPr>
          <w:sz w:val="22"/>
          <w:szCs w:val="22"/>
        </w:rPr>
        <w:t xml:space="preserve"> 25 °C temperatūroje. Laikyti gamintojo pakuotėje.</w:t>
      </w:r>
    </w:p>
    <w:p w14:paraId="25507D7D" w14:textId="77777777" w:rsidR="0002620A" w:rsidRPr="00340045" w:rsidRDefault="0002620A" w:rsidP="00340045">
      <w:pPr>
        <w:widowControl w:val="0"/>
        <w:suppressAutoHyphens w:val="0"/>
        <w:autoSpaceDE w:val="0"/>
        <w:autoSpaceDN w:val="0"/>
        <w:adjustRightInd w:val="0"/>
        <w:rPr>
          <w:sz w:val="22"/>
          <w:szCs w:val="22"/>
        </w:rPr>
      </w:pPr>
    </w:p>
    <w:p w14:paraId="03D1CD3D" w14:textId="3963146D"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Ant etiketės ir dėžutės po </w:t>
      </w:r>
      <w:r w:rsidR="00B92007" w:rsidRPr="00340045">
        <w:rPr>
          <w:sz w:val="22"/>
          <w:szCs w:val="22"/>
        </w:rPr>
        <w:t>„</w:t>
      </w:r>
      <w:r w:rsidR="002471E2" w:rsidRPr="00340045">
        <w:rPr>
          <w:sz w:val="22"/>
          <w:szCs w:val="22"/>
        </w:rPr>
        <w:t>EXP</w:t>
      </w:r>
      <w:r w:rsidR="00B92007" w:rsidRPr="00340045">
        <w:rPr>
          <w:sz w:val="22"/>
          <w:szCs w:val="22"/>
        </w:rPr>
        <w:t>“</w:t>
      </w:r>
      <w:r w:rsidRPr="00340045">
        <w:rPr>
          <w:sz w:val="22"/>
          <w:szCs w:val="22"/>
        </w:rPr>
        <w:t xml:space="preserve"> nurodytam tinkamumo laikui pasibaigus, šio vaisto vartoti negalima. Vaistas tinkamas vartoti iki paskutinės nurodyto mėnesio dienos.</w:t>
      </w:r>
    </w:p>
    <w:p w14:paraId="03D1CD3E" w14:textId="77777777" w:rsidR="004A09B9" w:rsidRPr="00340045" w:rsidRDefault="004A09B9" w:rsidP="00340045">
      <w:pPr>
        <w:widowControl w:val="0"/>
        <w:suppressAutoHyphens w:val="0"/>
        <w:autoSpaceDE w:val="0"/>
        <w:autoSpaceDN w:val="0"/>
        <w:adjustRightInd w:val="0"/>
        <w:rPr>
          <w:sz w:val="22"/>
          <w:szCs w:val="22"/>
        </w:rPr>
      </w:pPr>
    </w:p>
    <w:p w14:paraId="03D1CD41"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Vaistų negalima išmesti į kanalizaciją arba su buitinėmis atliekomis. Kaip išmesti nereikalingus vaistus, klauskite vaistininko. Šios priemonės padės apsaugoti aplinką.</w:t>
      </w:r>
    </w:p>
    <w:p w14:paraId="03D1CD42" w14:textId="77777777" w:rsidR="004A09B9" w:rsidRPr="00340045" w:rsidRDefault="004A09B9" w:rsidP="00340045">
      <w:pPr>
        <w:widowControl w:val="0"/>
        <w:suppressAutoHyphens w:val="0"/>
        <w:autoSpaceDE w:val="0"/>
        <w:autoSpaceDN w:val="0"/>
        <w:adjustRightInd w:val="0"/>
        <w:jc w:val="both"/>
        <w:rPr>
          <w:sz w:val="22"/>
          <w:szCs w:val="22"/>
        </w:rPr>
      </w:pPr>
    </w:p>
    <w:p w14:paraId="03D1CD43" w14:textId="77777777" w:rsidR="004A09B9" w:rsidRPr="00340045" w:rsidRDefault="004A09B9" w:rsidP="00340045">
      <w:pPr>
        <w:widowControl w:val="0"/>
        <w:suppressAutoHyphens w:val="0"/>
        <w:autoSpaceDE w:val="0"/>
        <w:autoSpaceDN w:val="0"/>
        <w:adjustRightInd w:val="0"/>
        <w:jc w:val="both"/>
        <w:rPr>
          <w:sz w:val="22"/>
          <w:szCs w:val="22"/>
        </w:rPr>
      </w:pPr>
    </w:p>
    <w:p w14:paraId="03D1CD44" w14:textId="77777777" w:rsidR="004A09B9" w:rsidRPr="00340045" w:rsidRDefault="004A09B9" w:rsidP="00340045">
      <w:pPr>
        <w:widowControl w:val="0"/>
        <w:suppressAutoHyphens w:val="0"/>
        <w:autoSpaceDE w:val="0"/>
        <w:autoSpaceDN w:val="0"/>
        <w:adjustRightInd w:val="0"/>
        <w:ind w:left="567" w:hanging="567"/>
        <w:rPr>
          <w:bCs/>
          <w:sz w:val="22"/>
          <w:szCs w:val="22"/>
        </w:rPr>
      </w:pPr>
      <w:r w:rsidRPr="00340045">
        <w:rPr>
          <w:b/>
          <w:sz w:val="22"/>
          <w:szCs w:val="22"/>
        </w:rPr>
        <w:t>6.</w:t>
      </w:r>
      <w:r w:rsidRPr="00340045">
        <w:rPr>
          <w:b/>
          <w:sz w:val="22"/>
          <w:szCs w:val="22"/>
        </w:rPr>
        <w:tab/>
        <w:t>Pakuotės turinys ir kita informacija</w:t>
      </w:r>
    </w:p>
    <w:p w14:paraId="03D1CD45" w14:textId="77777777" w:rsidR="004A09B9" w:rsidRPr="00340045" w:rsidRDefault="004A09B9" w:rsidP="00340045">
      <w:pPr>
        <w:widowControl w:val="0"/>
        <w:suppressAutoHyphens w:val="0"/>
        <w:autoSpaceDE w:val="0"/>
        <w:autoSpaceDN w:val="0"/>
        <w:adjustRightInd w:val="0"/>
        <w:ind w:left="567" w:hanging="567"/>
        <w:rPr>
          <w:bCs/>
          <w:sz w:val="22"/>
          <w:szCs w:val="22"/>
        </w:rPr>
      </w:pPr>
    </w:p>
    <w:p w14:paraId="03D1CD46" w14:textId="5F349EE0" w:rsidR="004A09B9" w:rsidRPr="00340045" w:rsidRDefault="004A62A0" w:rsidP="00340045">
      <w:pPr>
        <w:widowControl w:val="0"/>
        <w:suppressAutoHyphens w:val="0"/>
        <w:autoSpaceDE w:val="0"/>
        <w:autoSpaceDN w:val="0"/>
        <w:adjustRightInd w:val="0"/>
        <w:ind w:left="567" w:hanging="567"/>
        <w:rPr>
          <w:sz w:val="22"/>
          <w:szCs w:val="22"/>
        </w:rPr>
      </w:pPr>
      <w:proofErr w:type="spellStart"/>
      <w:r w:rsidRPr="00340045">
        <w:rPr>
          <w:b/>
          <w:sz w:val="22"/>
          <w:szCs w:val="22"/>
        </w:rPr>
        <w:t>Ceftamil</w:t>
      </w:r>
      <w:proofErr w:type="spellEnd"/>
      <w:r w:rsidR="004A09B9" w:rsidRPr="00340045">
        <w:rPr>
          <w:b/>
          <w:sz w:val="22"/>
          <w:szCs w:val="22"/>
        </w:rPr>
        <w:t xml:space="preserve"> sudėtis</w:t>
      </w:r>
    </w:p>
    <w:p w14:paraId="39F75A39" w14:textId="77777777" w:rsidR="0002620A"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 xml:space="preserve">Veiklioji medžiaga yra </w:t>
      </w:r>
      <w:proofErr w:type="spellStart"/>
      <w:r w:rsidRPr="00340045">
        <w:rPr>
          <w:sz w:val="22"/>
          <w:szCs w:val="22"/>
        </w:rPr>
        <w:t>ceftazidimas</w:t>
      </w:r>
      <w:proofErr w:type="spellEnd"/>
      <w:r w:rsidRPr="00340045">
        <w:rPr>
          <w:sz w:val="22"/>
          <w:szCs w:val="22"/>
        </w:rPr>
        <w:t xml:space="preserve">. Kiekviename flakone yra atitinkamai 1 g </w:t>
      </w:r>
      <w:proofErr w:type="spellStart"/>
      <w:r w:rsidRPr="00340045">
        <w:rPr>
          <w:sz w:val="22"/>
          <w:szCs w:val="22"/>
        </w:rPr>
        <w:t>ceftazidimo</w:t>
      </w:r>
      <w:proofErr w:type="spellEnd"/>
      <w:r w:rsidRPr="00340045">
        <w:rPr>
          <w:sz w:val="22"/>
          <w:szCs w:val="22"/>
        </w:rPr>
        <w:t xml:space="preserve"> (</w:t>
      </w:r>
      <w:proofErr w:type="spellStart"/>
      <w:r w:rsidRPr="00340045">
        <w:rPr>
          <w:sz w:val="22"/>
          <w:szCs w:val="22"/>
        </w:rPr>
        <w:t>pentahidrato</w:t>
      </w:r>
      <w:proofErr w:type="spellEnd"/>
      <w:r w:rsidRPr="00340045">
        <w:rPr>
          <w:sz w:val="22"/>
          <w:szCs w:val="22"/>
        </w:rPr>
        <w:t xml:space="preserve"> pavidalu).</w:t>
      </w:r>
    </w:p>
    <w:p w14:paraId="03D1CD49" w14:textId="300B3B86" w:rsidR="004A09B9" w:rsidRPr="00340045" w:rsidRDefault="004A09B9" w:rsidP="00340045">
      <w:pPr>
        <w:pStyle w:val="Sraopastraipa"/>
        <w:widowControl w:val="0"/>
        <w:numPr>
          <w:ilvl w:val="0"/>
          <w:numId w:val="2"/>
        </w:numPr>
        <w:autoSpaceDE w:val="0"/>
        <w:autoSpaceDN w:val="0"/>
        <w:adjustRightInd w:val="0"/>
        <w:ind w:left="567" w:hanging="567"/>
        <w:rPr>
          <w:sz w:val="22"/>
          <w:szCs w:val="22"/>
        </w:rPr>
      </w:pPr>
      <w:r w:rsidRPr="00340045">
        <w:rPr>
          <w:sz w:val="22"/>
          <w:szCs w:val="22"/>
        </w:rPr>
        <w:t>Pagalbinė medžiaga yra bevandenis natrio karbonatas.</w:t>
      </w:r>
    </w:p>
    <w:p w14:paraId="03D1CD4A" w14:textId="77777777" w:rsidR="004A09B9" w:rsidRPr="00340045" w:rsidRDefault="004A09B9" w:rsidP="00340045">
      <w:pPr>
        <w:widowControl w:val="0"/>
        <w:suppressAutoHyphens w:val="0"/>
        <w:autoSpaceDE w:val="0"/>
        <w:autoSpaceDN w:val="0"/>
        <w:adjustRightInd w:val="0"/>
        <w:rPr>
          <w:sz w:val="22"/>
          <w:szCs w:val="22"/>
        </w:rPr>
      </w:pPr>
    </w:p>
    <w:p w14:paraId="03D1CD4B" w14:textId="5DF74C8B" w:rsidR="004A09B9" w:rsidRPr="00340045" w:rsidRDefault="004A62A0" w:rsidP="00340045">
      <w:pPr>
        <w:widowControl w:val="0"/>
        <w:suppressAutoHyphens w:val="0"/>
        <w:autoSpaceDE w:val="0"/>
        <w:autoSpaceDN w:val="0"/>
        <w:adjustRightInd w:val="0"/>
        <w:rPr>
          <w:sz w:val="22"/>
          <w:szCs w:val="22"/>
        </w:rPr>
      </w:pPr>
      <w:proofErr w:type="spellStart"/>
      <w:r w:rsidRPr="00340045">
        <w:rPr>
          <w:b/>
          <w:sz w:val="22"/>
          <w:szCs w:val="22"/>
        </w:rPr>
        <w:t>Ceftamil</w:t>
      </w:r>
      <w:proofErr w:type="spellEnd"/>
      <w:r w:rsidR="004A09B9" w:rsidRPr="00340045">
        <w:rPr>
          <w:b/>
          <w:sz w:val="22"/>
          <w:szCs w:val="22"/>
        </w:rPr>
        <w:t xml:space="preserve"> išvaizda ir kiekis pakuotėje</w:t>
      </w:r>
    </w:p>
    <w:p w14:paraId="03D1CD4E" w14:textId="0695BE37" w:rsidR="004A09B9" w:rsidRPr="00340045" w:rsidRDefault="004A09B9" w:rsidP="00340045">
      <w:pPr>
        <w:suppressAutoHyphens w:val="0"/>
        <w:rPr>
          <w:sz w:val="22"/>
          <w:szCs w:val="22"/>
        </w:rPr>
      </w:pPr>
      <w:r w:rsidRPr="00340045">
        <w:rPr>
          <w:sz w:val="22"/>
          <w:szCs w:val="22"/>
        </w:rPr>
        <w:t>Balti arba gelsvi milteliai</w:t>
      </w:r>
      <w:r w:rsidR="00A770A0" w:rsidRPr="00340045">
        <w:rPr>
          <w:sz w:val="22"/>
          <w:szCs w:val="22"/>
        </w:rPr>
        <w:t xml:space="preserve">. </w:t>
      </w:r>
      <w:proofErr w:type="spellStart"/>
      <w:r w:rsidR="004A62A0" w:rsidRPr="00340045">
        <w:rPr>
          <w:sz w:val="22"/>
          <w:szCs w:val="22"/>
        </w:rPr>
        <w:t>Ceftamil</w:t>
      </w:r>
      <w:proofErr w:type="spellEnd"/>
      <w:r w:rsidRPr="00340045">
        <w:rPr>
          <w:sz w:val="22"/>
          <w:szCs w:val="22"/>
        </w:rPr>
        <w:t xml:space="preserve"> yra tiekiamas</w:t>
      </w:r>
      <w:r w:rsidR="002E2F33" w:rsidRPr="00340045">
        <w:rPr>
          <w:sz w:val="22"/>
          <w:szCs w:val="22"/>
        </w:rPr>
        <w:t xml:space="preserve"> </w:t>
      </w:r>
      <w:r w:rsidRPr="00340045">
        <w:rPr>
          <w:sz w:val="22"/>
          <w:szCs w:val="22"/>
        </w:rPr>
        <w:t>stikliniais flakonais su guminiu kamščiu ir nuplėšiamu dangteliu</w:t>
      </w:r>
      <w:r w:rsidR="006809C8" w:rsidRPr="00340045">
        <w:rPr>
          <w:sz w:val="22"/>
          <w:szCs w:val="22"/>
        </w:rPr>
        <w:t xml:space="preserve"> su </w:t>
      </w:r>
      <w:proofErr w:type="spellStart"/>
      <w:r w:rsidR="006809C8" w:rsidRPr="00340045">
        <w:rPr>
          <w:sz w:val="22"/>
          <w:szCs w:val="22"/>
        </w:rPr>
        <w:t>poliperopileno</w:t>
      </w:r>
      <w:proofErr w:type="spellEnd"/>
      <w:r w:rsidR="006809C8" w:rsidRPr="00340045">
        <w:rPr>
          <w:sz w:val="22"/>
          <w:szCs w:val="22"/>
        </w:rPr>
        <w:t xml:space="preserve"> įdėklu</w:t>
      </w:r>
      <w:r w:rsidRPr="00340045">
        <w:rPr>
          <w:sz w:val="22"/>
          <w:szCs w:val="22"/>
        </w:rPr>
        <w:t>.</w:t>
      </w:r>
    </w:p>
    <w:p w14:paraId="30F10E56" w14:textId="77777777" w:rsidR="0002620A" w:rsidRPr="00340045" w:rsidRDefault="0002620A" w:rsidP="00340045">
      <w:pPr>
        <w:suppressAutoHyphens w:val="0"/>
        <w:jc w:val="both"/>
        <w:rPr>
          <w:sz w:val="22"/>
          <w:szCs w:val="22"/>
        </w:rPr>
      </w:pPr>
    </w:p>
    <w:p w14:paraId="03D1CD50" w14:textId="3CB4C591" w:rsidR="004A09B9" w:rsidRPr="00340045" w:rsidRDefault="004A09B9" w:rsidP="00340045">
      <w:pPr>
        <w:suppressAutoHyphens w:val="0"/>
        <w:jc w:val="both"/>
        <w:rPr>
          <w:sz w:val="22"/>
          <w:szCs w:val="22"/>
        </w:rPr>
      </w:pPr>
      <w:r w:rsidRPr="00340045">
        <w:rPr>
          <w:sz w:val="22"/>
          <w:szCs w:val="22"/>
        </w:rPr>
        <w:t xml:space="preserve">Pakuotės dydis: 1, </w:t>
      </w:r>
      <w:r w:rsidR="00B8061E" w:rsidRPr="00340045">
        <w:rPr>
          <w:sz w:val="22"/>
          <w:szCs w:val="22"/>
        </w:rPr>
        <w:t>10</w:t>
      </w:r>
      <w:r w:rsidRPr="00340045">
        <w:rPr>
          <w:sz w:val="22"/>
          <w:szCs w:val="22"/>
        </w:rPr>
        <w:t xml:space="preserve"> arba </w:t>
      </w:r>
      <w:r w:rsidR="00B8061E" w:rsidRPr="00340045">
        <w:rPr>
          <w:sz w:val="22"/>
          <w:szCs w:val="22"/>
        </w:rPr>
        <w:t>5</w:t>
      </w:r>
      <w:r w:rsidRPr="00340045">
        <w:rPr>
          <w:sz w:val="22"/>
          <w:szCs w:val="22"/>
        </w:rPr>
        <w:t>0 stiklinių flakonų pakuotėje.</w:t>
      </w:r>
    </w:p>
    <w:p w14:paraId="34415C88" w14:textId="77777777" w:rsidR="00A770A0" w:rsidRPr="00340045" w:rsidRDefault="00A770A0" w:rsidP="00340045">
      <w:pPr>
        <w:suppressAutoHyphens w:val="0"/>
        <w:jc w:val="both"/>
        <w:rPr>
          <w:sz w:val="22"/>
          <w:szCs w:val="22"/>
        </w:rPr>
      </w:pPr>
    </w:p>
    <w:p w14:paraId="03D1CD51" w14:textId="77777777" w:rsidR="004A09B9" w:rsidRPr="00340045" w:rsidRDefault="004A09B9" w:rsidP="00340045">
      <w:pPr>
        <w:suppressAutoHyphens w:val="0"/>
        <w:jc w:val="both"/>
        <w:rPr>
          <w:sz w:val="22"/>
          <w:szCs w:val="22"/>
        </w:rPr>
      </w:pPr>
      <w:r w:rsidRPr="00340045">
        <w:rPr>
          <w:sz w:val="22"/>
          <w:szCs w:val="22"/>
        </w:rPr>
        <w:t>Gali būti tiekiamos ne visų dydžių pakuotės.</w:t>
      </w:r>
    </w:p>
    <w:p w14:paraId="03D1CD52" w14:textId="77777777" w:rsidR="004A09B9" w:rsidRPr="00340045" w:rsidRDefault="004A09B9" w:rsidP="00340045">
      <w:pPr>
        <w:widowControl w:val="0"/>
        <w:suppressAutoHyphens w:val="0"/>
        <w:autoSpaceDE w:val="0"/>
        <w:autoSpaceDN w:val="0"/>
        <w:adjustRightInd w:val="0"/>
        <w:jc w:val="both"/>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gridCol w:w="4695"/>
      </w:tblGrid>
      <w:tr w:rsidR="00607FBF" w:rsidRPr="00340045" w14:paraId="59478401" w14:textId="77777777" w:rsidTr="0002620A">
        <w:tc>
          <w:tcPr>
            <w:tcW w:w="4709" w:type="dxa"/>
          </w:tcPr>
          <w:p w14:paraId="7E497A88" w14:textId="72BAAB48" w:rsidR="00607FBF" w:rsidRPr="00340045" w:rsidRDefault="00607FBF" w:rsidP="00340045">
            <w:pPr>
              <w:autoSpaceDE w:val="0"/>
              <w:autoSpaceDN w:val="0"/>
              <w:adjustRightInd w:val="0"/>
              <w:rPr>
                <w:rFonts w:eastAsia="Aptos"/>
                <w:bCs/>
                <w:color w:val="000000"/>
                <w:kern w:val="0"/>
                <w:sz w:val="22"/>
                <w:szCs w:val="22"/>
                <w14:ligatures w14:val="none"/>
              </w:rPr>
            </w:pPr>
            <w:r w:rsidRPr="00340045">
              <w:rPr>
                <w:b/>
                <w:noProof/>
                <w:kern w:val="0"/>
                <w:sz w:val="22"/>
                <w:szCs w:val="22"/>
                <w14:ligatures w14:val="none"/>
              </w:rPr>
              <w:t>Registruotojas eksportuojančioje valstybėje</w:t>
            </w:r>
            <w:r w:rsidR="0002620A" w:rsidRPr="00340045">
              <w:rPr>
                <w:b/>
                <w:noProof/>
                <w:kern w:val="0"/>
                <w:sz w:val="22"/>
                <w:szCs w:val="22"/>
                <w14:ligatures w14:val="none"/>
              </w:rPr>
              <w:t xml:space="preserve"> ir gamintojas</w:t>
            </w:r>
          </w:p>
        </w:tc>
        <w:tc>
          <w:tcPr>
            <w:tcW w:w="4695" w:type="dxa"/>
          </w:tcPr>
          <w:p w14:paraId="63EEBFF8" w14:textId="77777777" w:rsidR="00607FBF" w:rsidRPr="00340045" w:rsidRDefault="00607FBF" w:rsidP="00340045">
            <w:pPr>
              <w:autoSpaceDE w:val="0"/>
              <w:autoSpaceDN w:val="0"/>
              <w:adjustRightInd w:val="0"/>
              <w:rPr>
                <w:rFonts w:eastAsia="Aptos"/>
                <w:bCs/>
                <w:color w:val="000000"/>
                <w:kern w:val="0"/>
                <w:sz w:val="22"/>
                <w:szCs w:val="22"/>
                <w14:ligatures w14:val="none"/>
              </w:rPr>
            </w:pPr>
            <w:r w:rsidRPr="00340045">
              <w:rPr>
                <w:rFonts w:eastAsia="Aptos"/>
                <w:b/>
                <w:color w:val="000000"/>
                <w:kern w:val="0"/>
                <w:sz w:val="22"/>
                <w:szCs w:val="22"/>
                <w14:ligatures w14:val="none"/>
              </w:rPr>
              <w:t>Lygiagretus importuotojas</w:t>
            </w:r>
          </w:p>
        </w:tc>
      </w:tr>
      <w:tr w:rsidR="00607FBF" w:rsidRPr="00340045" w14:paraId="5AC067D5" w14:textId="77777777" w:rsidTr="0002620A">
        <w:tc>
          <w:tcPr>
            <w:tcW w:w="4709" w:type="dxa"/>
          </w:tcPr>
          <w:p w14:paraId="279FFE52" w14:textId="77777777" w:rsidR="00607FBF" w:rsidRPr="00340045" w:rsidRDefault="00607FBF" w:rsidP="00340045">
            <w:pPr>
              <w:autoSpaceDE w:val="0"/>
              <w:autoSpaceDN w:val="0"/>
              <w:adjustRightInd w:val="0"/>
              <w:rPr>
                <w:rFonts w:eastAsia="Aptos"/>
                <w:bCs/>
                <w:color w:val="000000"/>
                <w:kern w:val="0"/>
                <w:sz w:val="22"/>
                <w:szCs w:val="22"/>
                <w14:ligatures w14:val="none"/>
              </w:rPr>
            </w:pPr>
            <w:proofErr w:type="spellStart"/>
            <w:r w:rsidRPr="00340045">
              <w:rPr>
                <w:rFonts w:eastAsia="Aptos"/>
                <w:bCs/>
                <w:color w:val="000000"/>
                <w:kern w:val="0"/>
                <w:sz w:val="22"/>
                <w:szCs w:val="22"/>
                <w14:ligatures w14:val="none"/>
              </w:rPr>
              <w:t>Antibiotice</w:t>
            </w:r>
            <w:proofErr w:type="spellEnd"/>
            <w:r w:rsidRPr="00340045">
              <w:rPr>
                <w:rFonts w:eastAsia="Aptos"/>
                <w:bCs/>
                <w:color w:val="000000"/>
                <w:kern w:val="0"/>
                <w:sz w:val="22"/>
                <w:szCs w:val="22"/>
                <w14:ligatures w14:val="none"/>
              </w:rPr>
              <w:t xml:space="preserve"> SA</w:t>
            </w:r>
          </w:p>
          <w:p w14:paraId="3FEC4F1B" w14:textId="77777777" w:rsidR="00607FBF" w:rsidRPr="00340045" w:rsidRDefault="00607FBF" w:rsidP="00340045">
            <w:pPr>
              <w:autoSpaceDE w:val="0"/>
              <w:autoSpaceDN w:val="0"/>
              <w:adjustRightInd w:val="0"/>
              <w:rPr>
                <w:rFonts w:eastAsia="Aptos"/>
                <w:bCs/>
                <w:color w:val="000000"/>
                <w:kern w:val="0"/>
                <w:sz w:val="22"/>
                <w:szCs w:val="22"/>
                <w14:ligatures w14:val="none"/>
              </w:rPr>
            </w:pPr>
            <w:r w:rsidRPr="00340045">
              <w:rPr>
                <w:rFonts w:eastAsia="Aptos"/>
                <w:bCs/>
                <w:color w:val="000000"/>
                <w:kern w:val="0"/>
                <w:sz w:val="22"/>
                <w:szCs w:val="22"/>
                <w14:ligatures w14:val="none"/>
              </w:rPr>
              <w:t xml:space="preserve">Str. </w:t>
            </w:r>
            <w:proofErr w:type="spellStart"/>
            <w:r w:rsidRPr="00340045">
              <w:rPr>
                <w:rFonts w:eastAsia="Aptos"/>
                <w:bCs/>
                <w:color w:val="000000"/>
                <w:kern w:val="0"/>
                <w:sz w:val="22"/>
                <w:szCs w:val="22"/>
                <w14:ligatures w14:val="none"/>
              </w:rPr>
              <w:t>Valea</w:t>
            </w:r>
            <w:proofErr w:type="spellEnd"/>
            <w:r w:rsidRPr="00340045">
              <w:rPr>
                <w:rFonts w:eastAsia="Aptos"/>
                <w:bCs/>
                <w:color w:val="000000"/>
                <w:kern w:val="0"/>
                <w:sz w:val="22"/>
                <w:szCs w:val="22"/>
                <w14:ligatures w14:val="none"/>
              </w:rPr>
              <w:t xml:space="preserve"> </w:t>
            </w:r>
            <w:proofErr w:type="spellStart"/>
            <w:r w:rsidRPr="00340045">
              <w:rPr>
                <w:rFonts w:eastAsia="Aptos"/>
                <w:bCs/>
                <w:color w:val="000000"/>
                <w:kern w:val="0"/>
                <w:sz w:val="22"/>
                <w:szCs w:val="22"/>
                <w14:ligatures w14:val="none"/>
              </w:rPr>
              <w:t>Lupului</w:t>
            </w:r>
            <w:proofErr w:type="spellEnd"/>
            <w:r w:rsidRPr="00340045">
              <w:rPr>
                <w:rFonts w:eastAsia="Aptos"/>
                <w:bCs/>
                <w:color w:val="000000"/>
                <w:kern w:val="0"/>
                <w:sz w:val="22"/>
                <w:szCs w:val="22"/>
                <w14:ligatures w14:val="none"/>
              </w:rPr>
              <w:t xml:space="preserve"> </w:t>
            </w:r>
            <w:proofErr w:type="spellStart"/>
            <w:r w:rsidRPr="00340045">
              <w:rPr>
                <w:rFonts w:eastAsia="Aptos"/>
                <w:bCs/>
                <w:color w:val="000000"/>
                <w:kern w:val="0"/>
                <w:sz w:val="22"/>
                <w:szCs w:val="22"/>
                <w14:ligatures w14:val="none"/>
              </w:rPr>
              <w:t>nr.</w:t>
            </w:r>
            <w:proofErr w:type="spellEnd"/>
            <w:r w:rsidRPr="00340045">
              <w:rPr>
                <w:rFonts w:eastAsia="Aptos"/>
                <w:bCs/>
                <w:color w:val="000000"/>
                <w:kern w:val="0"/>
                <w:sz w:val="22"/>
                <w:szCs w:val="22"/>
                <w14:ligatures w14:val="none"/>
              </w:rPr>
              <w:t xml:space="preserve"> 1, </w:t>
            </w:r>
          </w:p>
          <w:p w14:paraId="67A384F0" w14:textId="77777777" w:rsidR="00607FBF" w:rsidRPr="00340045" w:rsidRDefault="00607FBF" w:rsidP="00340045">
            <w:pPr>
              <w:autoSpaceDE w:val="0"/>
              <w:autoSpaceDN w:val="0"/>
              <w:adjustRightInd w:val="0"/>
              <w:rPr>
                <w:rFonts w:eastAsia="Aptos"/>
                <w:bCs/>
                <w:color w:val="000000"/>
                <w:kern w:val="0"/>
                <w:sz w:val="22"/>
                <w:szCs w:val="22"/>
                <w14:ligatures w14:val="none"/>
              </w:rPr>
            </w:pPr>
            <w:r w:rsidRPr="00340045">
              <w:rPr>
                <w:rFonts w:eastAsia="Aptos"/>
                <w:bCs/>
                <w:color w:val="000000"/>
                <w:kern w:val="0"/>
                <w:sz w:val="22"/>
                <w:szCs w:val="22"/>
                <w14:ligatures w14:val="none"/>
              </w:rPr>
              <w:t xml:space="preserve">707410 </w:t>
            </w:r>
            <w:proofErr w:type="spellStart"/>
            <w:r w:rsidRPr="00340045">
              <w:rPr>
                <w:rFonts w:eastAsia="Aptos"/>
                <w:bCs/>
                <w:color w:val="000000"/>
                <w:kern w:val="0"/>
                <w:sz w:val="22"/>
                <w:szCs w:val="22"/>
                <w14:ligatures w14:val="none"/>
              </w:rPr>
              <w:t>Iaşi</w:t>
            </w:r>
            <w:proofErr w:type="spellEnd"/>
            <w:r w:rsidRPr="00340045">
              <w:rPr>
                <w:rFonts w:eastAsia="Aptos"/>
                <w:bCs/>
                <w:color w:val="000000"/>
                <w:kern w:val="0"/>
                <w:sz w:val="22"/>
                <w:szCs w:val="22"/>
                <w14:ligatures w14:val="none"/>
              </w:rPr>
              <w:t xml:space="preserve">, </w:t>
            </w:r>
          </w:p>
          <w:p w14:paraId="072FEBFE" w14:textId="77777777" w:rsidR="00607FBF" w:rsidRPr="00340045" w:rsidRDefault="00607FBF" w:rsidP="00340045">
            <w:pPr>
              <w:autoSpaceDE w:val="0"/>
              <w:autoSpaceDN w:val="0"/>
              <w:adjustRightInd w:val="0"/>
              <w:rPr>
                <w:rFonts w:eastAsia="Aptos"/>
                <w:bCs/>
                <w:color w:val="000000"/>
                <w:kern w:val="0"/>
                <w:sz w:val="22"/>
                <w:szCs w:val="22"/>
                <w14:ligatures w14:val="none"/>
              </w:rPr>
            </w:pPr>
            <w:r w:rsidRPr="00340045">
              <w:rPr>
                <w:rFonts w:eastAsia="Aptos"/>
                <w:bCs/>
                <w:color w:val="000000"/>
                <w:kern w:val="0"/>
                <w:sz w:val="22"/>
                <w:szCs w:val="22"/>
                <w14:ligatures w14:val="none"/>
              </w:rPr>
              <w:t>Rumunija</w:t>
            </w:r>
          </w:p>
        </w:tc>
        <w:tc>
          <w:tcPr>
            <w:tcW w:w="4695" w:type="dxa"/>
          </w:tcPr>
          <w:p w14:paraId="547D2BF7" w14:textId="33C5243B" w:rsidR="00607FBF" w:rsidRPr="00340045" w:rsidRDefault="0002620A" w:rsidP="00340045">
            <w:pPr>
              <w:autoSpaceDE w:val="0"/>
              <w:autoSpaceDN w:val="0"/>
              <w:adjustRightInd w:val="0"/>
              <w:rPr>
                <w:rFonts w:eastAsia="Aptos"/>
                <w:bCs/>
                <w:color w:val="000000"/>
                <w:kern w:val="0"/>
                <w:sz w:val="22"/>
                <w:szCs w:val="22"/>
                <w14:ligatures w14:val="none"/>
              </w:rPr>
            </w:pPr>
            <w:r w:rsidRPr="00340045">
              <w:rPr>
                <w:rFonts w:eastAsia="Aptos"/>
                <w:bCs/>
                <w:color w:val="000000"/>
                <w:kern w:val="0"/>
                <w:sz w:val="22"/>
                <w:szCs w:val="22"/>
                <w14:ligatures w14:val="none"/>
              </w:rPr>
              <w:t xml:space="preserve">UAB </w:t>
            </w:r>
            <w:r w:rsidR="00B26E9D" w:rsidRPr="00340045">
              <w:rPr>
                <w:rFonts w:eastAsia="Aptos"/>
                <w:bCs/>
                <w:color w:val="000000"/>
                <w:kern w:val="0"/>
                <w:sz w:val="22"/>
                <w:szCs w:val="22"/>
                <w14:ligatures w14:val="none"/>
              </w:rPr>
              <w:t>,,</w:t>
            </w:r>
            <w:proofErr w:type="spellStart"/>
            <w:r w:rsidR="00607FBF" w:rsidRPr="00340045">
              <w:rPr>
                <w:rFonts w:eastAsia="Aptos"/>
                <w:bCs/>
                <w:color w:val="000000"/>
                <w:kern w:val="0"/>
                <w:sz w:val="22"/>
                <w:szCs w:val="22"/>
                <w14:ligatures w14:val="none"/>
              </w:rPr>
              <w:t>Ideal</w:t>
            </w:r>
            <w:proofErr w:type="spellEnd"/>
            <w:r w:rsidR="00607FBF" w:rsidRPr="00340045">
              <w:rPr>
                <w:rFonts w:eastAsia="Aptos"/>
                <w:bCs/>
                <w:color w:val="000000"/>
                <w:kern w:val="0"/>
                <w:sz w:val="22"/>
                <w:szCs w:val="22"/>
                <w14:ligatures w14:val="none"/>
              </w:rPr>
              <w:t xml:space="preserve"> </w:t>
            </w:r>
            <w:proofErr w:type="spellStart"/>
            <w:r w:rsidR="00607FBF" w:rsidRPr="00340045">
              <w:rPr>
                <w:rFonts w:eastAsia="Aptos"/>
                <w:bCs/>
                <w:color w:val="000000"/>
                <w:kern w:val="0"/>
                <w:sz w:val="22"/>
                <w:szCs w:val="22"/>
                <w14:ligatures w14:val="none"/>
              </w:rPr>
              <w:t>Trade</w:t>
            </w:r>
            <w:proofErr w:type="spellEnd"/>
            <w:r w:rsidR="00607FBF" w:rsidRPr="00340045">
              <w:rPr>
                <w:rFonts w:eastAsia="Aptos"/>
                <w:bCs/>
                <w:color w:val="000000"/>
                <w:kern w:val="0"/>
                <w:sz w:val="22"/>
                <w:szCs w:val="22"/>
                <w14:ligatures w14:val="none"/>
              </w:rPr>
              <w:t xml:space="preserve"> Links</w:t>
            </w:r>
            <w:r w:rsidR="00B26E9D" w:rsidRPr="00340045">
              <w:rPr>
                <w:rFonts w:eastAsia="Aptos"/>
                <w:bCs/>
                <w:color w:val="000000"/>
                <w:kern w:val="0"/>
                <w:sz w:val="22"/>
                <w:szCs w:val="22"/>
                <w14:ligatures w14:val="none"/>
              </w:rPr>
              <w:t>“</w:t>
            </w:r>
            <w:r w:rsidR="00607FBF" w:rsidRPr="00340045">
              <w:rPr>
                <w:rFonts w:eastAsia="Aptos"/>
                <w:bCs/>
                <w:color w:val="000000"/>
                <w:kern w:val="0"/>
                <w:sz w:val="22"/>
                <w:szCs w:val="22"/>
                <w14:ligatures w14:val="none"/>
              </w:rPr>
              <w:t>,</w:t>
            </w:r>
          </w:p>
          <w:p w14:paraId="610C8183" w14:textId="77777777" w:rsidR="00607FBF" w:rsidRPr="00340045" w:rsidRDefault="00607FBF" w:rsidP="00340045">
            <w:pPr>
              <w:autoSpaceDE w:val="0"/>
              <w:autoSpaceDN w:val="0"/>
              <w:adjustRightInd w:val="0"/>
              <w:rPr>
                <w:rFonts w:eastAsia="Aptos"/>
                <w:bCs/>
                <w:color w:val="000000"/>
                <w:kern w:val="0"/>
                <w:sz w:val="22"/>
                <w:szCs w:val="22"/>
                <w14:ligatures w14:val="none"/>
              </w:rPr>
            </w:pPr>
            <w:proofErr w:type="spellStart"/>
            <w:r w:rsidRPr="00340045">
              <w:rPr>
                <w:rFonts w:eastAsia="Aptos"/>
                <w:bCs/>
                <w:color w:val="000000"/>
                <w:kern w:val="0"/>
                <w:sz w:val="22"/>
                <w:szCs w:val="22"/>
                <w14:ligatures w14:val="none"/>
              </w:rPr>
              <w:t>Kerupės</w:t>
            </w:r>
            <w:proofErr w:type="spellEnd"/>
            <w:r w:rsidRPr="00340045">
              <w:rPr>
                <w:rFonts w:eastAsia="Aptos"/>
                <w:bCs/>
                <w:color w:val="000000"/>
                <w:kern w:val="0"/>
                <w:sz w:val="22"/>
                <w:szCs w:val="22"/>
                <w14:ligatures w14:val="none"/>
              </w:rPr>
              <w:t xml:space="preserve"> g. 17, Zapyškis</w:t>
            </w:r>
          </w:p>
          <w:p w14:paraId="37D1762D" w14:textId="77777777" w:rsidR="00607FBF" w:rsidRPr="00340045" w:rsidRDefault="00607FBF" w:rsidP="00340045">
            <w:pPr>
              <w:autoSpaceDE w:val="0"/>
              <w:autoSpaceDN w:val="0"/>
              <w:adjustRightInd w:val="0"/>
              <w:rPr>
                <w:rFonts w:eastAsia="Aptos"/>
                <w:bCs/>
                <w:color w:val="000000"/>
                <w:kern w:val="0"/>
                <w:sz w:val="22"/>
                <w:szCs w:val="22"/>
                <w14:ligatures w14:val="none"/>
              </w:rPr>
            </w:pPr>
            <w:r w:rsidRPr="00340045">
              <w:rPr>
                <w:rFonts w:eastAsia="Aptos"/>
                <w:bCs/>
                <w:color w:val="000000"/>
                <w:kern w:val="0"/>
                <w:sz w:val="22"/>
                <w:szCs w:val="22"/>
                <w14:ligatures w14:val="none"/>
              </w:rPr>
              <w:t>LT-53431 Kauno r.</w:t>
            </w:r>
          </w:p>
          <w:p w14:paraId="79AF724A" w14:textId="77777777" w:rsidR="00607FBF" w:rsidRPr="00340045" w:rsidRDefault="00607FBF" w:rsidP="00340045">
            <w:pPr>
              <w:autoSpaceDE w:val="0"/>
              <w:autoSpaceDN w:val="0"/>
              <w:adjustRightInd w:val="0"/>
              <w:rPr>
                <w:rFonts w:eastAsia="Aptos"/>
                <w:bCs/>
                <w:color w:val="000000"/>
                <w:kern w:val="0"/>
                <w:sz w:val="22"/>
                <w:szCs w:val="22"/>
                <w14:ligatures w14:val="none"/>
              </w:rPr>
            </w:pPr>
            <w:r w:rsidRPr="00340045">
              <w:rPr>
                <w:rFonts w:eastAsia="Aptos"/>
                <w:bCs/>
                <w:color w:val="000000"/>
                <w:kern w:val="0"/>
                <w:sz w:val="22"/>
                <w:szCs w:val="22"/>
                <w14:ligatures w14:val="none"/>
              </w:rPr>
              <w:t>Lietuva</w:t>
            </w:r>
          </w:p>
        </w:tc>
      </w:tr>
    </w:tbl>
    <w:p w14:paraId="225C4666" w14:textId="77777777" w:rsidR="00607FBF" w:rsidRPr="00340045" w:rsidRDefault="00607FBF" w:rsidP="00340045">
      <w:pPr>
        <w:autoSpaceDE w:val="0"/>
        <w:autoSpaceDN w:val="0"/>
        <w:adjustRightInd w:val="0"/>
        <w:rPr>
          <w:rFonts w:eastAsia="Aptos"/>
          <w:bCs/>
          <w:color w:val="000000"/>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4694"/>
      </w:tblGrid>
      <w:tr w:rsidR="00607FBF" w:rsidRPr="00340045" w14:paraId="360AA8B7" w14:textId="77777777" w:rsidTr="000D36DB">
        <w:tc>
          <w:tcPr>
            <w:tcW w:w="4816" w:type="dxa"/>
          </w:tcPr>
          <w:p w14:paraId="49057FBC" w14:textId="77777777" w:rsidR="00607FBF" w:rsidRPr="00340045" w:rsidRDefault="00607FBF" w:rsidP="00340045">
            <w:pPr>
              <w:tabs>
                <w:tab w:val="left" w:pos="1296"/>
              </w:tabs>
              <w:snapToGrid w:val="0"/>
              <w:ind w:left="567" w:hanging="567"/>
              <w:rPr>
                <w:b/>
                <w:bCs/>
                <w:kern w:val="0"/>
                <w:sz w:val="22"/>
                <w:szCs w:val="22"/>
                <w14:ligatures w14:val="none"/>
              </w:rPr>
            </w:pPr>
            <w:r w:rsidRPr="00340045">
              <w:rPr>
                <w:b/>
                <w:bCs/>
                <w:kern w:val="0"/>
                <w:sz w:val="22"/>
                <w:szCs w:val="22"/>
                <w14:ligatures w14:val="none"/>
              </w:rPr>
              <w:t>Perpakavo</w:t>
            </w:r>
          </w:p>
        </w:tc>
        <w:tc>
          <w:tcPr>
            <w:tcW w:w="4816" w:type="dxa"/>
          </w:tcPr>
          <w:p w14:paraId="7302307A" w14:textId="65024B24" w:rsidR="00607FBF" w:rsidRPr="00340045" w:rsidRDefault="00607FBF" w:rsidP="00340045">
            <w:pPr>
              <w:widowControl w:val="0"/>
              <w:tabs>
                <w:tab w:val="left" w:pos="567"/>
              </w:tabs>
              <w:autoSpaceDN w:val="0"/>
              <w:snapToGrid w:val="0"/>
              <w:rPr>
                <w:b/>
                <w:color w:val="000000"/>
                <w:kern w:val="0"/>
                <w:sz w:val="22"/>
                <w:szCs w:val="22"/>
                <w14:ligatures w14:val="none"/>
              </w:rPr>
            </w:pPr>
          </w:p>
        </w:tc>
      </w:tr>
      <w:tr w:rsidR="00607FBF" w:rsidRPr="00340045" w14:paraId="0C4EC613" w14:textId="77777777" w:rsidTr="000D36DB">
        <w:trPr>
          <w:trHeight w:val="538"/>
        </w:trPr>
        <w:tc>
          <w:tcPr>
            <w:tcW w:w="4816" w:type="dxa"/>
          </w:tcPr>
          <w:p w14:paraId="51F739A3" w14:textId="77777777" w:rsidR="00607FBF" w:rsidRPr="00340045" w:rsidRDefault="00607FBF" w:rsidP="00340045">
            <w:pPr>
              <w:tabs>
                <w:tab w:val="left" w:pos="1296"/>
              </w:tabs>
              <w:snapToGrid w:val="0"/>
              <w:ind w:left="567" w:hanging="567"/>
              <w:rPr>
                <w:kern w:val="0"/>
                <w:sz w:val="22"/>
                <w:szCs w:val="22"/>
                <w14:ligatures w14:val="none"/>
              </w:rPr>
            </w:pPr>
            <w:proofErr w:type="spellStart"/>
            <w:r w:rsidRPr="00340045">
              <w:rPr>
                <w:kern w:val="0"/>
                <w:sz w:val="22"/>
                <w:szCs w:val="22"/>
                <w14:ligatures w14:val="none"/>
              </w:rPr>
              <w:t>Medezin</w:t>
            </w:r>
            <w:proofErr w:type="spellEnd"/>
            <w:r w:rsidRPr="00340045">
              <w:rPr>
                <w:kern w:val="0"/>
                <w:sz w:val="22"/>
                <w:szCs w:val="22"/>
                <w14:ligatures w14:val="none"/>
              </w:rPr>
              <w:t xml:space="preserve"> Sp. z </w:t>
            </w:r>
            <w:proofErr w:type="spellStart"/>
            <w:r w:rsidRPr="00340045">
              <w:rPr>
                <w:kern w:val="0"/>
                <w:sz w:val="22"/>
                <w:szCs w:val="22"/>
                <w14:ligatures w14:val="none"/>
              </w:rPr>
              <w:t>o.o</w:t>
            </w:r>
            <w:proofErr w:type="spellEnd"/>
            <w:r w:rsidRPr="00340045">
              <w:rPr>
                <w:kern w:val="0"/>
                <w:sz w:val="22"/>
                <w:szCs w:val="22"/>
                <w14:ligatures w14:val="none"/>
              </w:rPr>
              <w:t>.</w:t>
            </w:r>
          </w:p>
          <w:p w14:paraId="146B1528" w14:textId="77777777" w:rsidR="00607FBF" w:rsidRPr="00340045" w:rsidRDefault="00607FBF" w:rsidP="00340045">
            <w:pPr>
              <w:tabs>
                <w:tab w:val="left" w:pos="1296"/>
              </w:tabs>
              <w:snapToGrid w:val="0"/>
              <w:ind w:left="567" w:hanging="567"/>
              <w:rPr>
                <w:kern w:val="0"/>
                <w:sz w:val="22"/>
                <w:szCs w:val="22"/>
                <w14:ligatures w14:val="none"/>
              </w:rPr>
            </w:pPr>
            <w:proofErr w:type="spellStart"/>
            <w:r w:rsidRPr="00340045">
              <w:rPr>
                <w:kern w:val="0"/>
                <w:sz w:val="22"/>
                <w:szCs w:val="22"/>
                <w14:ligatures w14:val="none"/>
              </w:rPr>
              <w:t>Ul</w:t>
            </w:r>
            <w:proofErr w:type="spellEnd"/>
            <w:r w:rsidRPr="00340045">
              <w:rPr>
                <w:kern w:val="0"/>
                <w:sz w:val="22"/>
                <w:szCs w:val="22"/>
                <w14:ligatures w14:val="none"/>
              </w:rPr>
              <w:t xml:space="preserve">. </w:t>
            </w:r>
            <w:proofErr w:type="spellStart"/>
            <w:r w:rsidRPr="00340045">
              <w:rPr>
                <w:kern w:val="0"/>
                <w:sz w:val="22"/>
                <w:szCs w:val="22"/>
                <w14:ligatures w14:val="none"/>
              </w:rPr>
              <w:t>Księdza</w:t>
            </w:r>
            <w:proofErr w:type="spellEnd"/>
            <w:r w:rsidRPr="00340045">
              <w:rPr>
                <w:kern w:val="0"/>
                <w:sz w:val="22"/>
                <w:szCs w:val="22"/>
                <w14:ligatures w14:val="none"/>
              </w:rPr>
              <w:t xml:space="preserve"> </w:t>
            </w:r>
            <w:proofErr w:type="spellStart"/>
            <w:r w:rsidRPr="00340045">
              <w:rPr>
                <w:kern w:val="0"/>
                <w:sz w:val="22"/>
                <w:szCs w:val="22"/>
                <w14:ligatures w14:val="none"/>
              </w:rPr>
              <w:t>Kazimierza</w:t>
            </w:r>
            <w:proofErr w:type="spellEnd"/>
            <w:r w:rsidRPr="00340045">
              <w:rPr>
                <w:kern w:val="0"/>
                <w:sz w:val="22"/>
                <w:szCs w:val="22"/>
                <w14:ligatures w14:val="none"/>
              </w:rPr>
              <w:t xml:space="preserve"> </w:t>
            </w:r>
            <w:proofErr w:type="spellStart"/>
            <w:r w:rsidRPr="00340045">
              <w:rPr>
                <w:kern w:val="0"/>
                <w:sz w:val="22"/>
                <w:szCs w:val="22"/>
                <w14:ligatures w14:val="none"/>
              </w:rPr>
              <w:t>Janika</w:t>
            </w:r>
            <w:proofErr w:type="spellEnd"/>
            <w:r w:rsidRPr="00340045">
              <w:rPr>
                <w:kern w:val="0"/>
                <w:sz w:val="22"/>
                <w:szCs w:val="22"/>
                <w14:ligatures w14:val="none"/>
              </w:rPr>
              <w:t xml:space="preserve"> 14</w:t>
            </w:r>
          </w:p>
          <w:p w14:paraId="6B176B6E" w14:textId="77777777" w:rsidR="00607FBF" w:rsidRPr="00340045" w:rsidRDefault="00607FBF" w:rsidP="00340045">
            <w:pPr>
              <w:tabs>
                <w:tab w:val="left" w:pos="1296"/>
              </w:tabs>
              <w:snapToGrid w:val="0"/>
              <w:ind w:left="567" w:hanging="567"/>
              <w:rPr>
                <w:kern w:val="0"/>
                <w:sz w:val="22"/>
                <w:szCs w:val="22"/>
                <w14:ligatures w14:val="none"/>
              </w:rPr>
            </w:pPr>
            <w:proofErr w:type="spellStart"/>
            <w:r w:rsidRPr="00340045">
              <w:rPr>
                <w:kern w:val="0"/>
                <w:sz w:val="22"/>
                <w:szCs w:val="22"/>
                <w14:ligatures w14:val="none"/>
              </w:rPr>
              <w:t>Konstantynów</w:t>
            </w:r>
            <w:proofErr w:type="spellEnd"/>
            <w:r w:rsidRPr="00340045">
              <w:rPr>
                <w:kern w:val="0"/>
                <w:sz w:val="22"/>
                <w:szCs w:val="22"/>
                <w14:ligatures w14:val="none"/>
              </w:rPr>
              <w:t xml:space="preserve"> </w:t>
            </w:r>
            <w:bookmarkStart w:id="0" w:name="_Hlk123635316"/>
            <w:proofErr w:type="spellStart"/>
            <w:r w:rsidRPr="00340045">
              <w:rPr>
                <w:kern w:val="0"/>
                <w:sz w:val="22"/>
                <w:szCs w:val="22"/>
                <w14:ligatures w14:val="none"/>
              </w:rPr>
              <w:t>Ł</w:t>
            </w:r>
            <w:bookmarkEnd w:id="0"/>
            <w:r w:rsidRPr="00340045">
              <w:rPr>
                <w:kern w:val="0"/>
                <w:sz w:val="22"/>
                <w:szCs w:val="22"/>
                <w14:ligatures w14:val="none"/>
              </w:rPr>
              <w:t>ódzki</w:t>
            </w:r>
            <w:proofErr w:type="spellEnd"/>
            <w:r w:rsidRPr="00340045">
              <w:rPr>
                <w:kern w:val="0"/>
                <w:sz w:val="22"/>
                <w:szCs w:val="22"/>
                <w14:ligatures w14:val="none"/>
              </w:rPr>
              <w:t xml:space="preserve">, </w:t>
            </w:r>
            <w:proofErr w:type="spellStart"/>
            <w:r w:rsidRPr="00340045">
              <w:rPr>
                <w:kern w:val="0"/>
                <w:sz w:val="22"/>
                <w:szCs w:val="22"/>
                <w14:ligatures w14:val="none"/>
              </w:rPr>
              <w:t>Łódzkie</w:t>
            </w:r>
            <w:proofErr w:type="spellEnd"/>
            <w:r w:rsidRPr="00340045">
              <w:rPr>
                <w:kern w:val="0"/>
                <w:sz w:val="22"/>
                <w:szCs w:val="22"/>
                <w14:ligatures w14:val="none"/>
              </w:rPr>
              <w:t>, 95-050</w:t>
            </w:r>
          </w:p>
          <w:p w14:paraId="7C815B3C" w14:textId="77777777" w:rsidR="00607FBF" w:rsidRPr="00340045" w:rsidRDefault="00607FBF" w:rsidP="00340045">
            <w:pPr>
              <w:tabs>
                <w:tab w:val="left" w:pos="1296"/>
              </w:tabs>
              <w:snapToGrid w:val="0"/>
              <w:ind w:left="567" w:hanging="567"/>
              <w:rPr>
                <w:kern w:val="0"/>
                <w:sz w:val="22"/>
                <w:szCs w:val="22"/>
                <w14:ligatures w14:val="none"/>
              </w:rPr>
            </w:pPr>
            <w:r w:rsidRPr="00340045">
              <w:rPr>
                <w:kern w:val="0"/>
                <w:sz w:val="22"/>
                <w:szCs w:val="22"/>
                <w14:ligatures w14:val="none"/>
              </w:rPr>
              <w:t>Lenkija</w:t>
            </w:r>
          </w:p>
        </w:tc>
        <w:tc>
          <w:tcPr>
            <w:tcW w:w="4816" w:type="dxa"/>
          </w:tcPr>
          <w:p w14:paraId="09960BCE" w14:textId="77777777" w:rsidR="00607FBF" w:rsidRPr="00340045" w:rsidRDefault="00607FBF" w:rsidP="00340045">
            <w:pPr>
              <w:tabs>
                <w:tab w:val="left" w:pos="1296"/>
              </w:tabs>
              <w:snapToGrid w:val="0"/>
              <w:rPr>
                <w:rFonts w:eastAsia="TimesNewRoman"/>
                <w:color w:val="000000"/>
                <w:kern w:val="0"/>
                <w:sz w:val="22"/>
                <w:szCs w:val="22"/>
                <w:highlight w:val="lightGray"/>
                <w14:ligatures w14:val="none"/>
              </w:rPr>
            </w:pPr>
            <w:r w:rsidRPr="00340045">
              <w:rPr>
                <w:rFonts w:eastAsia="TimesNewRoman"/>
                <w:color w:val="000000"/>
                <w:kern w:val="0"/>
                <w:sz w:val="22"/>
                <w:szCs w:val="22"/>
                <w:highlight w:val="lightGray"/>
                <w14:ligatures w14:val="none"/>
              </w:rPr>
              <w:t>UAB „Entafarma“</w:t>
            </w:r>
          </w:p>
          <w:p w14:paraId="5C4F8CD1" w14:textId="77777777" w:rsidR="00607FBF" w:rsidRPr="00340045" w:rsidRDefault="00607FBF" w:rsidP="00340045">
            <w:pPr>
              <w:tabs>
                <w:tab w:val="left" w:pos="1296"/>
              </w:tabs>
              <w:snapToGrid w:val="0"/>
              <w:rPr>
                <w:rFonts w:eastAsia="TimesNewRoman"/>
                <w:color w:val="000000"/>
                <w:kern w:val="0"/>
                <w:sz w:val="22"/>
                <w:szCs w:val="22"/>
                <w:highlight w:val="lightGray"/>
                <w14:ligatures w14:val="none"/>
              </w:rPr>
            </w:pPr>
            <w:proofErr w:type="spellStart"/>
            <w:r w:rsidRPr="00340045">
              <w:rPr>
                <w:rFonts w:eastAsia="TimesNewRoman"/>
                <w:color w:val="000000"/>
                <w:kern w:val="0"/>
                <w:sz w:val="22"/>
                <w:szCs w:val="22"/>
                <w:highlight w:val="lightGray"/>
                <w14:ligatures w14:val="none"/>
              </w:rPr>
              <w:t>Klonėnų</w:t>
            </w:r>
            <w:proofErr w:type="spellEnd"/>
            <w:r w:rsidRPr="00340045">
              <w:rPr>
                <w:rFonts w:eastAsia="TimesNewRoman"/>
                <w:color w:val="000000"/>
                <w:kern w:val="0"/>
                <w:sz w:val="22"/>
                <w:szCs w:val="22"/>
                <w:highlight w:val="lightGray"/>
                <w14:ligatures w14:val="none"/>
              </w:rPr>
              <w:t xml:space="preserve"> vs. 1,</w:t>
            </w:r>
          </w:p>
          <w:p w14:paraId="72DA037E" w14:textId="77777777" w:rsidR="00607FBF" w:rsidRPr="00340045" w:rsidRDefault="00607FBF" w:rsidP="00340045">
            <w:pPr>
              <w:tabs>
                <w:tab w:val="left" w:pos="1296"/>
              </w:tabs>
              <w:snapToGrid w:val="0"/>
              <w:rPr>
                <w:rFonts w:eastAsia="TimesNewRoman"/>
                <w:color w:val="000000"/>
                <w:kern w:val="0"/>
                <w:sz w:val="22"/>
                <w:szCs w:val="22"/>
                <w:highlight w:val="lightGray"/>
                <w14:ligatures w14:val="none"/>
              </w:rPr>
            </w:pPr>
            <w:r w:rsidRPr="00340045">
              <w:rPr>
                <w:rFonts w:eastAsia="TimesNewRoman"/>
                <w:color w:val="000000"/>
                <w:kern w:val="0"/>
                <w:sz w:val="22"/>
                <w:szCs w:val="22"/>
                <w:highlight w:val="lightGray"/>
                <w14:ligatures w14:val="none"/>
              </w:rPr>
              <w:t>LT-19156 Širvintų r. sav.</w:t>
            </w:r>
          </w:p>
          <w:p w14:paraId="30C4E33F" w14:textId="77777777" w:rsidR="00607FBF" w:rsidRPr="00340045" w:rsidRDefault="00607FBF" w:rsidP="00340045">
            <w:pPr>
              <w:tabs>
                <w:tab w:val="left" w:pos="1296"/>
              </w:tabs>
              <w:snapToGrid w:val="0"/>
              <w:rPr>
                <w:kern w:val="0"/>
                <w:sz w:val="22"/>
                <w:szCs w:val="22"/>
                <w:highlight w:val="lightGray"/>
                <w14:ligatures w14:val="none"/>
              </w:rPr>
            </w:pPr>
            <w:r w:rsidRPr="00340045">
              <w:rPr>
                <w:rFonts w:eastAsia="TimesNewRoman"/>
                <w:color w:val="000000"/>
                <w:kern w:val="0"/>
                <w:sz w:val="22"/>
                <w:szCs w:val="22"/>
                <w:highlight w:val="lightGray"/>
                <w14:ligatures w14:val="none"/>
              </w:rPr>
              <w:t>Lietuva</w:t>
            </w:r>
          </w:p>
        </w:tc>
      </w:tr>
    </w:tbl>
    <w:p w14:paraId="451186BE" w14:textId="77777777" w:rsidR="00607FBF" w:rsidRPr="00340045" w:rsidRDefault="00607FBF" w:rsidP="00340045">
      <w:pPr>
        <w:tabs>
          <w:tab w:val="left" w:pos="1296"/>
        </w:tabs>
        <w:snapToGrid w:val="0"/>
        <w:ind w:left="567" w:hanging="567"/>
        <w:rPr>
          <w:rFonts w:eastAsia="TimesNewRoman"/>
          <w:color w:val="000000"/>
          <w:sz w:val="22"/>
          <w:szCs w:val="22"/>
        </w:rPr>
      </w:pPr>
    </w:p>
    <w:p w14:paraId="03D1CD58" w14:textId="77777777" w:rsidR="004A09B9" w:rsidRPr="00340045" w:rsidRDefault="004A09B9" w:rsidP="00340045">
      <w:pPr>
        <w:widowControl w:val="0"/>
        <w:suppressAutoHyphens w:val="0"/>
        <w:autoSpaceDE w:val="0"/>
        <w:autoSpaceDN w:val="0"/>
        <w:adjustRightInd w:val="0"/>
        <w:rPr>
          <w:sz w:val="22"/>
          <w:szCs w:val="22"/>
        </w:rPr>
      </w:pPr>
    </w:p>
    <w:p w14:paraId="03D1CD59" w14:textId="7D2221CD" w:rsidR="004A09B9" w:rsidRPr="00340045" w:rsidRDefault="004A09B9" w:rsidP="00340045">
      <w:pPr>
        <w:widowControl w:val="0"/>
        <w:suppressAutoHyphens w:val="0"/>
        <w:autoSpaceDE w:val="0"/>
        <w:autoSpaceDN w:val="0"/>
        <w:adjustRightInd w:val="0"/>
        <w:rPr>
          <w:bCs/>
          <w:sz w:val="22"/>
          <w:szCs w:val="22"/>
        </w:rPr>
      </w:pPr>
      <w:r w:rsidRPr="00340045">
        <w:rPr>
          <w:b/>
          <w:sz w:val="22"/>
          <w:szCs w:val="22"/>
        </w:rPr>
        <w:t>Šis pakuotės lapelis paskutinį kartą peržiūrėtas</w:t>
      </w:r>
      <w:r w:rsidR="0002620A" w:rsidRPr="00340045">
        <w:rPr>
          <w:b/>
          <w:sz w:val="22"/>
          <w:szCs w:val="22"/>
        </w:rPr>
        <w:t xml:space="preserve"> </w:t>
      </w:r>
      <w:r w:rsidR="00F0753E">
        <w:rPr>
          <w:b/>
          <w:sz w:val="22"/>
          <w:szCs w:val="22"/>
        </w:rPr>
        <w:t>2026-06-19</w:t>
      </w:r>
      <w:r w:rsidR="0002620A" w:rsidRPr="00340045">
        <w:rPr>
          <w:b/>
          <w:sz w:val="22"/>
          <w:szCs w:val="22"/>
        </w:rPr>
        <w:t>.</w:t>
      </w:r>
    </w:p>
    <w:p w14:paraId="03D1CD5A" w14:textId="77777777" w:rsidR="004A09B9" w:rsidRPr="00340045" w:rsidRDefault="004A09B9" w:rsidP="00340045">
      <w:pPr>
        <w:widowControl w:val="0"/>
        <w:suppressAutoHyphens w:val="0"/>
        <w:autoSpaceDE w:val="0"/>
        <w:autoSpaceDN w:val="0"/>
        <w:adjustRightInd w:val="0"/>
        <w:rPr>
          <w:sz w:val="22"/>
          <w:szCs w:val="22"/>
        </w:rPr>
      </w:pPr>
    </w:p>
    <w:p w14:paraId="5B07A2A3" w14:textId="404C3C40" w:rsidR="003840E6" w:rsidRPr="00340045" w:rsidRDefault="003840E6" w:rsidP="00340045">
      <w:pPr>
        <w:rPr>
          <w:rFonts w:eastAsia="Aptos"/>
          <w:sz w:val="22"/>
          <w:szCs w:val="22"/>
        </w:rPr>
      </w:pPr>
      <w:r w:rsidRPr="00340045">
        <w:rPr>
          <w:rFonts w:eastAsia="Aptos"/>
          <w:i/>
          <w:iCs/>
          <w:sz w:val="22"/>
          <w:szCs w:val="22"/>
        </w:rPr>
        <w:t>Lygiagrečiai importuojamas vaistas nuo referencinio vaisto skiriasi tinkamumo laiku: referencinio vaisto</w:t>
      </w:r>
      <w:r w:rsidR="00340045" w:rsidRPr="00340045">
        <w:rPr>
          <w:rFonts w:eastAsia="Aptos"/>
          <w:i/>
          <w:iCs/>
          <w:sz w:val="22"/>
          <w:szCs w:val="22"/>
        </w:rPr>
        <w:t> </w:t>
      </w:r>
      <w:r w:rsidRPr="00340045">
        <w:rPr>
          <w:rFonts w:eastAsia="Aptos"/>
          <w:i/>
          <w:iCs/>
          <w:sz w:val="22"/>
          <w:szCs w:val="22"/>
        </w:rPr>
        <w:t xml:space="preserve">– 4 metai, lygiagrečiai importuojamo – 3 metai; laikymo sąlygomis: referenciniam vaistui </w:t>
      </w:r>
      <w:r w:rsidR="00063281" w:rsidRPr="00340045">
        <w:rPr>
          <w:rFonts w:eastAsia="Aptos"/>
          <w:i/>
          <w:iCs/>
          <w:sz w:val="22"/>
          <w:szCs w:val="22"/>
        </w:rPr>
        <w:t>l</w:t>
      </w:r>
      <w:r w:rsidRPr="00340045">
        <w:rPr>
          <w:rFonts w:eastAsia="Aptos"/>
          <w:i/>
          <w:iCs/>
          <w:sz w:val="22"/>
          <w:szCs w:val="22"/>
        </w:rPr>
        <w:t>aikyti ne aukštesnėje kaip 30</w:t>
      </w:r>
      <w:r w:rsidR="00DC685B" w:rsidRPr="00340045">
        <w:rPr>
          <w:rFonts w:eastAsia="Aptos"/>
          <w:i/>
          <w:iCs/>
          <w:sz w:val="22"/>
          <w:szCs w:val="22"/>
        </w:rPr>
        <w:t> </w:t>
      </w:r>
      <w:r w:rsidR="005C5579" w:rsidRPr="00340045">
        <w:rPr>
          <w:noProof/>
          <w:sz w:val="22"/>
          <w:szCs w:val="22"/>
        </w:rPr>
        <w:sym w:font="Symbol" w:char="F0B0"/>
      </w:r>
      <w:r w:rsidRPr="00340045">
        <w:rPr>
          <w:rFonts w:eastAsia="Aptos"/>
          <w:i/>
          <w:iCs/>
          <w:sz w:val="22"/>
          <w:szCs w:val="22"/>
        </w:rPr>
        <w:t>C temperatūroje</w:t>
      </w:r>
      <w:r w:rsidR="00063281" w:rsidRPr="00340045">
        <w:rPr>
          <w:rFonts w:eastAsia="Aptos"/>
          <w:i/>
          <w:iCs/>
          <w:sz w:val="22"/>
          <w:szCs w:val="22"/>
        </w:rPr>
        <w:t>,</w:t>
      </w:r>
      <w:r w:rsidR="0002620A" w:rsidRPr="00340045">
        <w:rPr>
          <w:rFonts w:eastAsia="Aptos"/>
          <w:i/>
          <w:iCs/>
          <w:sz w:val="22"/>
          <w:szCs w:val="22"/>
        </w:rPr>
        <w:t xml:space="preserve"> </w:t>
      </w:r>
      <w:r w:rsidR="00063281" w:rsidRPr="00340045">
        <w:rPr>
          <w:rFonts w:eastAsia="Aptos"/>
          <w:i/>
          <w:iCs/>
          <w:sz w:val="22"/>
          <w:szCs w:val="22"/>
        </w:rPr>
        <w:t>f</w:t>
      </w:r>
      <w:r w:rsidRPr="00340045">
        <w:rPr>
          <w:rFonts w:eastAsia="Aptos"/>
          <w:i/>
          <w:iCs/>
          <w:sz w:val="22"/>
          <w:szCs w:val="22"/>
        </w:rPr>
        <w:t>lakoną laikyti išorinėje dėžutėje, kad vaistinis preparatas būtų apsaugotas nuo šviesos., lygiagrečiai importuojamą</w:t>
      </w:r>
      <w:r w:rsidR="00063281" w:rsidRPr="00340045">
        <w:rPr>
          <w:rFonts w:eastAsia="Aptos"/>
          <w:i/>
          <w:iCs/>
          <w:sz w:val="22"/>
          <w:szCs w:val="22"/>
        </w:rPr>
        <w:t xml:space="preserve"> vaistą</w:t>
      </w:r>
      <w:r w:rsidRPr="00340045">
        <w:rPr>
          <w:rFonts w:eastAsia="Aptos"/>
          <w:i/>
          <w:iCs/>
          <w:sz w:val="22"/>
          <w:szCs w:val="22"/>
        </w:rPr>
        <w:t xml:space="preserve"> </w:t>
      </w:r>
      <w:r w:rsidR="00063281" w:rsidRPr="00340045">
        <w:rPr>
          <w:rFonts w:eastAsia="Aptos"/>
          <w:i/>
          <w:iCs/>
          <w:sz w:val="22"/>
          <w:szCs w:val="22"/>
        </w:rPr>
        <w:t>l</w:t>
      </w:r>
      <w:r w:rsidRPr="00340045">
        <w:rPr>
          <w:rFonts w:eastAsia="Aptos"/>
          <w:i/>
          <w:iCs/>
          <w:sz w:val="22"/>
          <w:szCs w:val="22"/>
        </w:rPr>
        <w:t>aikyti žemesnėje kaip 25</w:t>
      </w:r>
      <w:r w:rsidR="00DC685B" w:rsidRPr="00340045">
        <w:rPr>
          <w:rFonts w:eastAsia="Aptos"/>
          <w:i/>
          <w:iCs/>
          <w:sz w:val="22"/>
          <w:szCs w:val="22"/>
        </w:rPr>
        <w:t> </w:t>
      </w:r>
      <w:r w:rsidR="005C5579" w:rsidRPr="00340045">
        <w:rPr>
          <w:noProof/>
          <w:sz w:val="22"/>
          <w:szCs w:val="22"/>
        </w:rPr>
        <w:sym w:font="Symbol" w:char="F0B0"/>
      </w:r>
      <w:r w:rsidRPr="00340045">
        <w:rPr>
          <w:rFonts w:eastAsia="Aptos"/>
          <w:i/>
          <w:iCs/>
          <w:sz w:val="22"/>
          <w:szCs w:val="22"/>
        </w:rPr>
        <w:t>C temperatūroje</w:t>
      </w:r>
      <w:r w:rsidR="005C5579" w:rsidRPr="00340045">
        <w:rPr>
          <w:rFonts w:eastAsia="Aptos"/>
          <w:i/>
          <w:iCs/>
          <w:sz w:val="22"/>
          <w:szCs w:val="22"/>
        </w:rPr>
        <w:t>,</w:t>
      </w:r>
      <w:r w:rsidR="0002620A" w:rsidRPr="00340045">
        <w:rPr>
          <w:rFonts w:eastAsia="Aptos"/>
          <w:i/>
          <w:iCs/>
          <w:sz w:val="22"/>
          <w:szCs w:val="22"/>
        </w:rPr>
        <w:t xml:space="preserve"> </w:t>
      </w:r>
      <w:r w:rsidRPr="00340045">
        <w:rPr>
          <w:rFonts w:eastAsia="Aptos"/>
          <w:i/>
          <w:iCs/>
          <w:sz w:val="22"/>
          <w:szCs w:val="22"/>
        </w:rPr>
        <w:t>gamintojo pakuotėje.</w:t>
      </w:r>
    </w:p>
    <w:p w14:paraId="5A2F7297" w14:textId="77777777" w:rsidR="003840E6" w:rsidRPr="00340045" w:rsidRDefault="003840E6" w:rsidP="00340045">
      <w:pPr>
        <w:widowControl w:val="0"/>
        <w:suppressAutoHyphens w:val="0"/>
        <w:autoSpaceDE w:val="0"/>
        <w:autoSpaceDN w:val="0"/>
        <w:adjustRightInd w:val="0"/>
        <w:rPr>
          <w:sz w:val="22"/>
          <w:szCs w:val="22"/>
        </w:rPr>
      </w:pPr>
    </w:p>
    <w:p w14:paraId="03D1CD5B" w14:textId="39AEF9A1"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Išsami informacija apie šį vaistą pateikiama Valstybinės vaistų kontrolės tarnybos prie Lietuvos Respublikos sveikatos apsaugos ministerijos tinklalapyje </w:t>
      </w:r>
      <w:r w:rsidRPr="00340045">
        <w:rPr>
          <w:color w:val="0000EE"/>
          <w:sz w:val="22"/>
          <w:szCs w:val="22"/>
          <w:u w:val="single"/>
          <w:lang w:eastAsia="lt-LT"/>
        </w:rPr>
        <w:t>https://vvkt.lrv.lt/lt/</w:t>
      </w:r>
      <w:r w:rsidRPr="00340045">
        <w:rPr>
          <w:sz w:val="22"/>
          <w:szCs w:val="22"/>
          <w:lang w:eastAsia="lt-LT"/>
        </w:rPr>
        <w:t>.</w:t>
      </w:r>
    </w:p>
    <w:p w14:paraId="03D1CD5C" w14:textId="77777777" w:rsidR="004A09B9" w:rsidRPr="00340045" w:rsidRDefault="004A09B9" w:rsidP="00340045">
      <w:pPr>
        <w:suppressAutoHyphens w:val="0"/>
        <w:rPr>
          <w:sz w:val="22"/>
          <w:szCs w:val="22"/>
        </w:rPr>
      </w:pPr>
      <w:r w:rsidRPr="00340045">
        <w:rPr>
          <w:b/>
          <w:bCs/>
          <w:sz w:val="22"/>
          <w:szCs w:val="22"/>
        </w:rPr>
        <w:t>---------------------------------------------------------------------------------------------------------------------------</w:t>
      </w:r>
    </w:p>
    <w:p w14:paraId="03D1CD5D" w14:textId="77777777" w:rsidR="004A09B9" w:rsidRPr="00340045" w:rsidRDefault="004A09B9" w:rsidP="00340045">
      <w:pPr>
        <w:suppressAutoHyphens w:val="0"/>
        <w:rPr>
          <w:sz w:val="22"/>
          <w:szCs w:val="22"/>
        </w:rPr>
      </w:pPr>
      <w:r w:rsidRPr="00340045">
        <w:rPr>
          <w:sz w:val="22"/>
          <w:szCs w:val="22"/>
        </w:rPr>
        <w:lastRenderedPageBreak/>
        <w:t>Toliau pateikta informacija skirta tik sveikatos priežiūros specialistams:</w:t>
      </w:r>
    </w:p>
    <w:p w14:paraId="03D1CD5E" w14:textId="77777777" w:rsidR="004A09B9" w:rsidRPr="00340045" w:rsidRDefault="004A09B9" w:rsidP="00340045">
      <w:pPr>
        <w:suppressAutoHyphens w:val="0"/>
        <w:rPr>
          <w:sz w:val="22"/>
          <w:szCs w:val="22"/>
        </w:rPr>
      </w:pPr>
    </w:p>
    <w:p w14:paraId="03D1CD5F"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Vaistiniam preparatui tirpstant, atsipalaiduoja anglies dioksidas ir susidaro teigiamas slėgis. Į paruoštame tirpale atsiradusius anglies dioksido burbuliukus galima nekreipti dėmesio.</w:t>
      </w:r>
    </w:p>
    <w:p w14:paraId="03D1CD60" w14:textId="77777777" w:rsidR="004A09B9" w:rsidRPr="00340045" w:rsidRDefault="004A09B9" w:rsidP="00340045">
      <w:pPr>
        <w:widowControl w:val="0"/>
        <w:suppressAutoHyphens w:val="0"/>
        <w:autoSpaceDE w:val="0"/>
        <w:autoSpaceDN w:val="0"/>
        <w:adjustRightInd w:val="0"/>
        <w:rPr>
          <w:sz w:val="22"/>
          <w:szCs w:val="22"/>
        </w:rPr>
      </w:pPr>
    </w:p>
    <w:p w14:paraId="03D1CD61" w14:textId="77777777" w:rsidR="004A09B9" w:rsidRPr="00340045" w:rsidRDefault="004A09B9" w:rsidP="00340045">
      <w:pPr>
        <w:widowControl w:val="0"/>
        <w:suppressAutoHyphens w:val="0"/>
        <w:autoSpaceDE w:val="0"/>
        <w:autoSpaceDN w:val="0"/>
        <w:adjustRightInd w:val="0"/>
        <w:rPr>
          <w:b/>
          <w:sz w:val="22"/>
          <w:szCs w:val="22"/>
        </w:rPr>
      </w:pPr>
      <w:r w:rsidRPr="00340045">
        <w:rPr>
          <w:b/>
          <w:sz w:val="22"/>
          <w:szCs w:val="22"/>
        </w:rPr>
        <w:t>Tirpinimo instrukcijos</w:t>
      </w:r>
    </w:p>
    <w:p w14:paraId="03D1CD62"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Kokį kiekį tirpiklio reikia pridėti ir kokios koncentracijos tirpalas </w:t>
      </w:r>
      <w:r w:rsidRPr="00340045">
        <w:rPr>
          <w:sz w:val="22"/>
          <w:szCs w:val="22"/>
          <w:lang w:eastAsia="en-US"/>
        </w:rPr>
        <w:t>gaunamas</w:t>
      </w:r>
      <w:r w:rsidRPr="00340045">
        <w:rPr>
          <w:sz w:val="22"/>
          <w:szCs w:val="22"/>
        </w:rPr>
        <w:t xml:space="preserve"> žr. lentelėje, kuri gali būti naudinga, kai reikia paruošti dalinę dozę.</w:t>
      </w:r>
    </w:p>
    <w:p w14:paraId="03D1CD63" w14:textId="77777777" w:rsidR="004A09B9" w:rsidRPr="00340045" w:rsidRDefault="004A09B9" w:rsidP="00340045">
      <w:pPr>
        <w:widowControl w:val="0"/>
        <w:suppressAutoHyphens w:val="0"/>
        <w:autoSpaceDE w:val="0"/>
        <w:autoSpaceDN w:val="0"/>
        <w:adjustRightInd w:val="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0"/>
        <w:gridCol w:w="2308"/>
        <w:gridCol w:w="3079"/>
        <w:gridCol w:w="3347"/>
      </w:tblGrid>
      <w:tr w:rsidR="004A09B9" w:rsidRPr="00340045" w14:paraId="03D1CD67" w14:textId="77777777" w:rsidTr="00422874">
        <w:tc>
          <w:tcPr>
            <w:tcW w:w="3085" w:type="dxa"/>
            <w:gridSpan w:val="2"/>
            <w:vAlign w:val="center"/>
          </w:tcPr>
          <w:p w14:paraId="03D1CD64" w14:textId="77777777" w:rsidR="004A09B9" w:rsidRPr="00340045" w:rsidRDefault="004A09B9" w:rsidP="00340045">
            <w:pPr>
              <w:suppressAutoHyphens w:val="0"/>
              <w:autoSpaceDE w:val="0"/>
              <w:autoSpaceDN w:val="0"/>
              <w:adjustRightInd w:val="0"/>
              <w:rPr>
                <w:sz w:val="22"/>
                <w:szCs w:val="22"/>
              </w:rPr>
            </w:pPr>
            <w:r w:rsidRPr="00340045">
              <w:rPr>
                <w:sz w:val="22"/>
                <w:szCs w:val="22"/>
              </w:rPr>
              <w:t>Flakono dydis</w:t>
            </w:r>
          </w:p>
        </w:tc>
        <w:tc>
          <w:tcPr>
            <w:tcW w:w="3259" w:type="dxa"/>
            <w:vAlign w:val="center"/>
          </w:tcPr>
          <w:p w14:paraId="03D1CD65" w14:textId="77777777"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Kokį kiekį tirpiklio reikia pridėti (ml)</w:t>
            </w:r>
          </w:p>
        </w:tc>
        <w:tc>
          <w:tcPr>
            <w:tcW w:w="3510" w:type="dxa"/>
            <w:vAlign w:val="center"/>
          </w:tcPr>
          <w:p w14:paraId="03D1CD66" w14:textId="77777777"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Apytikslė koncentracija (mg/ml)</w:t>
            </w:r>
          </w:p>
        </w:tc>
      </w:tr>
      <w:tr w:rsidR="004A09B9" w:rsidRPr="00340045" w14:paraId="03D1CD69" w14:textId="77777777" w:rsidTr="002419FC">
        <w:tc>
          <w:tcPr>
            <w:tcW w:w="9854" w:type="dxa"/>
            <w:gridSpan w:val="4"/>
          </w:tcPr>
          <w:p w14:paraId="03D1CD68" w14:textId="77777777" w:rsidR="004A09B9" w:rsidRPr="00340045" w:rsidRDefault="004A09B9" w:rsidP="00340045">
            <w:pPr>
              <w:suppressAutoHyphens w:val="0"/>
              <w:autoSpaceDE w:val="0"/>
              <w:autoSpaceDN w:val="0"/>
              <w:adjustRightInd w:val="0"/>
              <w:rPr>
                <w:sz w:val="22"/>
                <w:szCs w:val="22"/>
                <w:lang w:eastAsia="en-US"/>
              </w:rPr>
            </w:pPr>
            <w:r w:rsidRPr="00340045">
              <w:rPr>
                <w:sz w:val="22"/>
                <w:szCs w:val="22"/>
                <w:lang w:eastAsia="en-US"/>
              </w:rPr>
              <w:t>1 g milteliai injekciniam ar infuziniam tirpalui</w:t>
            </w:r>
          </w:p>
        </w:tc>
      </w:tr>
      <w:tr w:rsidR="004A09B9" w:rsidRPr="00340045" w14:paraId="03D1CD77" w14:textId="77777777" w:rsidTr="002419FC">
        <w:tc>
          <w:tcPr>
            <w:tcW w:w="674" w:type="dxa"/>
          </w:tcPr>
          <w:p w14:paraId="03D1CD6B" w14:textId="7F14CDEA"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1 g</w:t>
            </w:r>
          </w:p>
        </w:tc>
        <w:tc>
          <w:tcPr>
            <w:tcW w:w="2411" w:type="dxa"/>
          </w:tcPr>
          <w:p w14:paraId="03D1CD6C" w14:textId="0507D338" w:rsidR="004A09B9" w:rsidRPr="00340045" w:rsidRDefault="004A09B9" w:rsidP="00340045">
            <w:pPr>
              <w:suppressAutoHyphens w:val="0"/>
              <w:autoSpaceDE w:val="0"/>
              <w:autoSpaceDN w:val="0"/>
              <w:adjustRightInd w:val="0"/>
              <w:rPr>
                <w:sz w:val="22"/>
                <w:szCs w:val="22"/>
              </w:rPr>
            </w:pPr>
            <w:r w:rsidRPr="00340045">
              <w:rPr>
                <w:sz w:val="22"/>
                <w:szCs w:val="22"/>
              </w:rPr>
              <w:t>Į raumenis</w:t>
            </w:r>
          </w:p>
          <w:p w14:paraId="03D1CD6D" w14:textId="77777777" w:rsidR="004A09B9" w:rsidRPr="00340045" w:rsidRDefault="004A09B9" w:rsidP="00340045">
            <w:pPr>
              <w:suppressAutoHyphens w:val="0"/>
              <w:autoSpaceDE w:val="0"/>
              <w:autoSpaceDN w:val="0"/>
              <w:adjustRightInd w:val="0"/>
              <w:rPr>
                <w:sz w:val="22"/>
                <w:szCs w:val="22"/>
              </w:rPr>
            </w:pPr>
            <w:r w:rsidRPr="00340045">
              <w:rPr>
                <w:sz w:val="22"/>
                <w:szCs w:val="22"/>
              </w:rPr>
              <w:t xml:space="preserve">Į veną </w:t>
            </w:r>
            <w:proofErr w:type="spellStart"/>
            <w:r w:rsidRPr="00340045">
              <w:rPr>
                <w:sz w:val="22"/>
                <w:szCs w:val="22"/>
              </w:rPr>
              <w:t>švirkštine</w:t>
            </w:r>
            <w:proofErr w:type="spellEnd"/>
            <w:r w:rsidRPr="00340045">
              <w:rPr>
                <w:sz w:val="22"/>
                <w:szCs w:val="22"/>
              </w:rPr>
              <w:t xml:space="preserve"> pompa smūgine doze</w:t>
            </w:r>
          </w:p>
          <w:p w14:paraId="03D1CD6E" w14:textId="395B7798"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Į veną infuzija</w:t>
            </w:r>
          </w:p>
        </w:tc>
        <w:tc>
          <w:tcPr>
            <w:tcW w:w="3259" w:type="dxa"/>
          </w:tcPr>
          <w:p w14:paraId="03D1CD6F" w14:textId="503A030E" w:rsidR="004A09B9" w:rsidRPr="00340045" w:rsidRDefault="004A09B9" w:rsidP="00340045">
            <w:pPr>
              <w:suppressAutoHyphens w:val="0"/>
              <w:autoSpaceDE w:val="0"/>
              <w:autoSpaceDN w:val="0"/>
              <w:adjustRightInd w:val="0"/>
              <w:rPr>
                <w:sz w:val="22"/>
                <w:szCs w:val="22"/>
              </w:rPr>
            </w:pPr>
            <w:r w:rsidRPr="00340045">
              <w:rPr>
                <w:sz w:val="22"/>
                <w:szCs w:val="22"/>
              </w:rPr>
              <w:t>3 ml</w:t>
            </w:r>
          </w:p>
          <w:p w14:paraId="03D1CD70" w14:textId="7E3B9E6F" w:rsidR="004A09B9" w:rsidRPr="00340045" w:rsidRDefault="004A09B9" w:rsidP="00340045">
            <w:pPr>
              <w:suppressAutoHyphens w:val="0"/>
              <w:autoSpaceDE w:val="0"/>
              <w:autoSpaceDN w:val="0"/>
              <w:adjustRightInd w:val="0"/>
              <w:rPr>
                <w:sz w:val="22"/>
                <w:szCs w:val="22"/>
              </w:rPr>
            </w:pPr>
            <w:r w:rsidRPr="00340045">
              <w:rPr>
                <w:sz w:val="22"/>
                <w:szCs w:val="22"/>
              </w:rPr>
              <w:t>10 ml</w:t>
            </w:r>
          </w:p>
          <w:p w14:paraId="03D1CD71" w14:textId="77777777" w:rsidR="004A09B9" w:rsidRPr="00340045" w:rsidRDefault="004A09B9" w:rsidP="00340045">
            <w:pPr>
              <w:suppressAutoHyphens w:val="0"/>
              <w:autoSpaceDE w:val="0"/>
              <w:autoSpaceDN w:val="0"/>
              <w:adjustRightInd w:val="0"/>
              <w:rPr>
                <w:sz w:val="22"/>
                <w:szCs w:val="22"/>
              </w:rPr>
            </w:pPr>
          </w:p>
          <w:p w14:paraId="03D1CD72" w14:textId="5C941E4E"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50 ml*</w:t>
            </w:r>
          </w:p>
        </w:tc>
        <w:tc>
          <w:tcPr>
            <w:tcW w:w="3510" w:type="dxa"/>
          </w:tcPr>
          <w:p w14:paraId="03D1CD73" w14:textId="297FC312" w:rsidR="004A09B9" w:rsidRPr="00340045" w:rsidRDefault="004A09B9" w:rsidP="00340045">
            <w:pPr>
              <w:suppressAutoHyphens w:val="0"/>
              <w:autoSpaceDE w:val="0"/>
              <w:autoSpaceDN w:val="0"/>
              <w:adjustRightInd w:val="0"/>
              <w:rPr>
                <w:sz w:val="22"/>
                <w:szCs w:val="22"/>
              </w:rPr>
            </w:pPr>
            <w:r w:rsidRPr="00340045">
              <w:rPr>
                <w:sz w:val="22"/>
                <w:szCs w:val="22"/>
              </w:rPr>
              <w:t>260</w:t>
            </w:r>
          </w:p>
          <w:p w14:paraId="03D1CD74" w14:textId="256B5CF0" w:rsidR="004A09B9" w:rsidRPr="00340045" w:rsidRDefault="004A09B9" w:rsidP="00340045">
            <w:pPr>
              <w:suppressAutoHyphens w:val="0"/>
              <w:autoSpaceDE w:val="0"/>
              <w:autoSpaceDN w:val="0"/>
              <w:adjustRightInd w:val="0"/>
              <w:rPr>
                <w:sz w:val="22"/>
                <w:szCs w:val="22"/>
              </w:rPr>
            </w:pPr>
            <w:r w:rsidRPr="00340045">
              <w:rPr>
                <w:sz w:val="22"/>
                <w:szCs w:val="22"/>
              </w:rPr>
              <w:t>90</w:t>
            </w:r>
          </w:p>
          <w:p w14:paraId="03D1CD75" w14:textId="77777777" w:rsidR="004A09B9" w:rsidRPr="00340045" w:rsidRDefault="004A09B9" w:rsidP="00340045">
            <w:pPr>
              <w:suppressAutoHyphens w:val="0"/>
              <w:autoSpaceDE w:val="0"/>
              <w:autoSpaceDN w:val="0"/>
              <w:adjustRightInd w:val="0"/>
              <w:rPr>
                <w:sz w:val="22"/>
                <w:szCs w:val="22"/>
              </w:rPr>
            </w:pPr>
          </w:p>
          <w:p w14:paraId="03D1CD76" w14:textId="22D91D09"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20</w:t>
            </w:r>
          </w:p>
        </w:tc>
      </w:tr>
      <w:tr w:rsidR="004A09B9" w:rsidRPr="00340045" w14:paraId="03D1CD79" w14:textId="77777777" w:rsidTr="002419FC">
        <w:tc>
          <w:tcPr>
            <w:tcW w:w="9854" w:type="dxa"/>
            <w:gridSpan w:val="4"/>
          </w:tcPr>
          <w:p w14:paraId="03D1CD78" w14:textId="77777777" w:rsidR="004A09B9" w:rsidRPr="00340045" w:rsidRDefault="004A09B9" w:rsidP="00340045">
            <w:pPr>
              <w:suppressAutoHyphens w:val="0"/>
              <w:autoSpaceDE w:val="0"/>
              <w:autoSpaceDN w:val="0"/>
              <w:adjustRightInd w:val="0"/>
              <w:rPr>
                <w:sz w:val="22"/>
                <w:szCs w:val="22"/>
              </w:rPr>
            </w:pPr>
            <w:r w:rsidRPr="00340045">
              <w:rPr>
                <w:sz w:val="22"/>
                <w:szCs w:val="22"/>
              </w:rPr>
              <w:t>2 g milteliai injekciniam ar infuziniam tirpalui</w:t>
            </w:r>
          </w:p>
        </w:tc>
      </w:tr>
      <w:tr w:rsidR="004A09B9" w:rsidRPr="00340045" w14:paraId="03D1CD84" w14:textId="77777777" w:rsidTr="002419FC">
        <w:tc>
          <w:tcPr>
            <w:tcW w:w="674" w:type="dxa"/>
          </w:tcPr>
          <w:p w14:paraId="03D1CD7B" w14:textId="1B27754D"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2 g</w:t>
            </w:r>
          </w:p>
        </w:tc>
        <w:tc>
          <w:tcPr>
            <w:tcW w:w="2411" w:type="dxa"/>
          </w:tcPr>
          <w:p w14:paraId="03D1CD7C" w14:textId="183ECC62" w:rsidR="004A09B9" w:rsidRPr="00340045" w:rsidRDefault="004A09B9" w:rsidP="00340045">
            <w:pPr>
              <w:suppressAutoHyphens w:val="0"/>
              <w:autoSpaceDE w:val="0"/>
              <w:autoSpaceDN w:val="0"/>
              <w:adjustRightInd w:val="0"/>
              <w:rPr>
                <w:sz w:val="22"/>
                <w:szCs w:val="22"/>
              </w:rPr>
            </w:pPr>
            <w:r w:rsidRPr="00340045">
              <w:rPr>
                <w:sz w:val="22"/>
                <w:szCs w:val="22"/>
              </w:rPr>
              <w:t xml:space="preserve">Į veną </w:t>
            </w:r>
            <w:proofErr w:type="spellStart"/>
            <w:r w:rsidRPr="00340045">
              <w:rPr>
                <w:sz w:val="22"/>
                <w:szCs w:val="22"/>
              </w:rPr>
              <w:t>švirkštine</w:t>
            </w:r>
            <w:proofErr w:type="spellEnd"/>
            <w:r w:rsidRPr="00340045">
              <w:rPr>
                <w:sz w:val="22"/>
                <w:szCs w:val="22"/>
              </w:rPr>
              <w:t xml:space="preserve"> pompa smūgine doze</w:t>
            </w:r>
          </w:p>
          <w:p w14:paraId="03D1CD7D" w14:textId="77777777"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 xml:space="preserve">Į veną infuzija </w:t>
            </w:r>
          </w:p>
        </w:tc>
        <w:tc>
          <w:tcPr>
            <w:tcW w:w="3259" w:type="dxa"/>
          </w:tcPr>
          <w:p w14:paraId="03D1CD7E" w14:textId="53CBD680" w:rsidR="004A09B9" w:rsidRPr="00340045" w:rsidRDefault="004A09B9" w:rsidP="00340045">
            <w:pPr>
              <w:suppressAutoHyphens w:val="0"/>
              <w:autoSpaceDE w:val="0"/>
              <w:autoSpaceDN w:val="0"/>
              <w:adjustRightInd w:val="0"/>
              <w:rPr>
                <w:sz w:val="22"/>
                <w:szCs w:val="22"/>
              </w:rPr>
            </w:pPr>
            <w:r w:rsidRPr="00340045">
              <w:rPr>
                <w:sz w:val="22"/>
                <w:szCs w:val="22"/>
              </w:rPr>
              <w:t>10 ml</w:t>
            </w:r>
          </w:p>
          <w:p w14:paraId="03D1CD7F" w14:textId="77777777" w:rsidR="004A09B9" w:rsidRPr="00340045" w:rsidRDefault="004A09B9" w:rsidP="00340045">
            <w:pPr>
              <w:suppressAutoHyphens w:val="0"/>
              <w:autoSpaceDE w:val="0"/>
              <w:autoSpaceDN w:val="0"/>
              <w:adjustRightInd w:val="0"/>
              <w:rPr>
                <w:sz w:val="22"/>
                <w:szCs w:val="22"/>
                <w:highlight w:val="lightGray"/>
              </w:rPr>
            </w:pPr>
          </w:p>
          <w:p w14:paraId="03D1CD80" w14:textId="77777777"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 xml:space="preserve">50 ml* </w:t>
            </w:r>
          </w:p>
        </w:tc>
        <w:tc>
          <w:tcPr>
            <w:tcW w:w="3510" w:type="dxa"/>
          </w:tcPr>
          <w:p w14:paraId="03D1CD81" w14:textId="4DF0C9EF" w:rsidR="004A09B9" w:rsidRPr="00340045" w:rsidRDefault="004A09B9" w:rsidP="00340045">
            <w:pPr>
              <w:suppressAutoHyphens w:val="0"/>
              <w:autoSpaceDE w:val="0"/>
              <w:autoSpaceDN w:val="0"/>
              <w:adjustRightInd w:val="0"/>
              <w:rPr>
                <w:sz w:val="22"/>
                <w:szCs w:val="22"/>
              </w:rPr>
            </w:pPr>
            <w:r w:rsidRPr="00340045">
              <w:rPr>
                <w:sz w:val="22"/>
                <w:szCs w:val="22"/>
              </w:rPr>
              <w:t>170</w:t>
            </w:r>
          </w:p>
          <w:p w14:paraId="03D1CD82" w14:textId="77777777" w:rsidR="004A09B9" w:rsidRPr="00340045" w:rsidRDefault="004A09B9" w:rsidP="00340045">
            <w:pPr>
              <w:suppressAutoHyphens w:val="0"/>
              <w:autoSpaceDE w:val="0"/>
              <w:autoSpaceDN w:val="0"/>
              <w:adjustRightInd w:val="0"/>
              <w:rPr>
                <w:sz w:val="22"/>
                <w:szCs w:val="22"/>
                <w:highlight w:val="lightGray"/>
              </w:rPr>
            </w:pPr>
          </w:p>
          <w:p w14:paraId="03D1CD83" w14:textId="77777777" w:rsidR="004A09B9" w:rsidRPr="00340045" w:rsidRDefault="004A09B9" w:rsidP="00340045">
            <w:pPr>
              <w:suppressAutoHyphens w:val="0"/>
              <w:autoSpaceDE w:val="0"/>
              <w:autoSpaceDN w:val="0"/>
              <w:adjustRightInd w:val="0"/>
              <w:rPr>
                <w:color w:val="000000"/>
                <w:sz w:val="22"/>
                <w:szCs w:val="22"/>
                <w:u w:val="single"/>
              </w:rPr>
            </w:pPr>
            <w:r w:rsidRPr="00340045">
              <w:rPr>
                <w:sz w:val="22"/>
                <w:szCs w:val="22"/>
              </w:rPr>
              <w:t xml:space="preserve">40 </w:t>
            </w:r>
          </w:p>
        </w:tc>
      </w:tr>
      <w:tr w:rsidR="004A09B9" w:rsidRPr="00340045" w14:paraId="03D1CD86" w14:textId="77777777" w:rsidTr="002419FC">
        <w:tc>
          <w:tcPr>
            <w:tcW w:w="9854" w:type="dxa"/>
            <w:gridSpan w:val="4"/>
          </w:tcPr>
          <w:p w14:paraId="03D1CD85" w14:textId="77777777" w:rsidR="004A09B9" w:rsidRPr="00340045" w:rsidRDefault="004A09B9" w:rsidP="00340045">
            <w:pPr>
              <w:suppressAutoHyphens w:val="0"/>
              <w:autoSpaceDE w:val="0"/>
              <w:autoSpaceDN w:val="0"/>
              <w:adjustRightInd w:val="0"/>
              <w:ind w:left="284" w:hanging="284"/>
              <w:jc w:val="both"/>
              <w:rPr>
                <w:color w:val="000000"/>
                <w:sz w:val="22"/>
                <w:szCs w:val="22"/>
              </w:rPr>
            </w:pPr>
            <w:r w:rsidRPr="00340045">
              <w:rPr>
                <w:sz w:val="22"/>
                <w:szCs w:val="22"/>
              </w:rPr>
              <w:t>*</w:t>
            </w:r>
            <w:r w:rsidRPr="00340045">
              <w:rPr>
                <w:color w:val="000000"/>
                <w:sz w:val="22"/>
                <w:szCs w:val="22"/>
              </w:rPr>
              <w:tab/>
            </w:r>
            <w:r w:rsidRPr="00340045">
              <w:rPr>
                <w:sz w:val="22"/>
                <w:szCs w:val="22"/>
              </w:rPr>
              <w:t>Pastaba. Pridėti reikia per du etapus.</w:t>
            </w:r>
          </w:p>
        </w:tc>
      </w:tr>
    </w:tbl>
    <w:p w14:paraId="03D1CD87" w14:textId="77777777" w:rsidR="004A09B9" w:rsidRPr="00340045" w:rsidRDefault="004A09B9" w:rsidP="00340045">
      <w:pPr>
        <w:widowControl w:val="0"/>
        <w:suppressAutoHyphens w:val="0"/>
        <w:autoSpaceDE w:val="0"/>
        <w:autoSpaceDN w:val="0"/>
        <w:adjustRightInd w:val="0"/>
        <w:jc w:val="both"/>
        <w:rPr>
          <w:sz w:val="22"/>
          <w:szCs w:val="22"/>
        </w:rPr>
      </w:pPr>
    </w:p>
    <w:p w14:paraId="03D1CD88"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Tirpalo spalva būna nuo šviesiai gelsvos iki gintaro spalvos, priklausomai nuo koncentracijos, tirpiklio ir laikymo sąlygų. Jeigu laikomasi rekomendacijų, tokia spalvų įvairovė nedaro nepalankios įtakos vaistinio preparato veiksmingumui.</w:t>
      </w:r>
    </w:p>
    <w:p w14:paraId="03D1CD89" w14:textId="77777777" w:rsidR="004A09B9" w:rsidRPr="00340045" w:rsidRDefault="004A09B9" w:rsidP="00340045">
      <w:pPr>
        <w:widowControl w:val="0"/>
        <w:suppressAutoHyphens w:val="0"/>
        <w:autoSpaceDE w:val="0"/>
        <w:autoSpaceDN w:val="0"/>
        <w:adjustRightInd w:val="0"/>
        <w:rPr>
          <w:sz w:val="22"/>
          <w:szCs w:val="22"/>
        </w:rPr>
      </w:pPr>
    </w:p>
    <w:p w14:paraId="03D1CD8A"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Suderinamumas su intraveniniais skysčiais</w:t>
      </w:r>
    </w:p>
    <w:p w14:paraId="03D1CD8B"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Tirpalui ruošti tinka šie tirpikliai:</w:t>
      </w:r>
    </w:p>
    <w:p w14:paraId="03D1CD8C" w14:textId="77777777" w:rsidR="004A09B9" w:rsidRPr="00340045" w:rsidRDefault="004A09B9" w:rsidP="00340045">
      <w:pPr>
        <w:widowControl w:val="0"/>
        <w:numPr>
          <w:ilvl w:val="0"/>
          <w:numId w:val="1"/>
        </w:numPr>
        <w:suppressAutoHyphens w:val="0"/>
        <w:autoSpaceDE w:val="0"/>
        <w:autoSpaceDN w:val="0"/>
        <w:adjustRightInd w:val="0"/>
        <w:ind w:left="284" w:hanging="284"/>
        <w:contextualSpacing/>
        <w:rPr>
          <w:sz w:val="22"/>
          <w:szCs w:val="22"/>
        </w:rPr>
      </w:pPr>
      <w:r w:rsidRPr="00340045">
        <w:rPr>
          <w:sz w:val="22"/>
          <w:szCs w:val="22"/>
        </w:rPr>
        <w:t>injekcinis vanduo,</w:t>
      </w:r>
    </w:p>
    <w:p w14:paraId="03D1CD8D" w14:textId="77777777" w:rsidR="004A09B9" w:rsidRPr="00340045" w:rsidRDefault="004A09B9" w:rsidP="00340045">
      <w:pPr>
        <w:widowControl w:val="0"/>
        <w:numPr>
          <w:ilvl w:val="0"/>
          <w:numId w:val="1"/>
        </w:numPr>
        <w:suppressAutoHyphens w:val="0"/>
        <w:autoSpaceDE w:val="0"/>
        <w:autoSpaceDN w:val="0"/>
        <w:adjustRightInd w:val="0"/>
        <w:ind w:left="284" w:hanging="284"/>
        <w:contextualSpacing/>
        <w:rPr>
          <w:sz w:val="22"/>
          <w:szCs w:val="22"/>
        </w:rPr>
      </w:pPr>
      <w:r w:rsidRPr="00340045">
        <w:rPr>
          <w:sz w:val="22"/>
          <w:szCs w:val="22"/>
        </w:rPr>
        <w:t>5 % gliukozės tirpalas,</w:t>
      </w:r>
    </w:p>
    <w:p w14:paraId="03D1CD8E" w14:textId="77777777" w:rsidR="004A09B9" w:rsidRPr="00340045" w:rsidRDefault="004A09B9" w:rsidP="00340045">
      <w:pPr>
        <w:widowControl w:val="0"/>
        <w:numPr>
          <w:ilvl w:val="0"/>
          <w:numId w:val="1"/>
        </w:numPr>
        <w:suppressAutoHyphens w:val="0"/>
        <w:autoSpaceDE w:val="0"/>
        <w:autoSpaceDN w:val="0"/>
        <w:adjustRightInd w:val="0"/>
        <w:ind w:left="284" w:hanging="284"/>
        <w:contextualSpacing/>
        <w:rPr>
          <w:sz w:val="22"/>
          <w:szCs w:val="22"/>
        </w:rPr>
      </w:pPr>
      <w:r w:rsidRPr="00340045">
        <w:rPr>
          <w:sz w:val="22"/>
          <w:szCs w:val="22"/>
        </w:rPr>
        <w:t>0,9 % natrio chlorido tirpalas.</w:t>
      </w:r>
    </w:p>
    <w:p w14:paraId="03D1CD8F" w14:textId="77777777" w:rsidR="004A09B9" w:rsidRPr="00340045" w:rsidRDefault="004A09B9" w:rsidP="00340045">
      <w:pPr>
        <w:widowControl w:val="0"/>
        <w:suppressAutoHyphens w:val="0"/>
        <w:autoSpaceDE w:val="0"/>
        <w:autoSpaceDN w:val="0"/>
        <w:adjustRightInd w:val="0"/>
        <w:rPr>
          <w:sz w:val="22"/>
          <w:szCs w:val="22"/>
        </w:rPr>
      </w:pPr>
    </w:p>
    <w:p w14:paraId="03D1CD90" w14:textId="77777777" w:rsidR="004A09B9" w:rsidRPr="00340045" w:rsidRDefault="004A09B9" w:rsidP="00340045">
      <w:pPr>
        <w:widowControl w:val="0"/>
        <w:suppressAutoHyphens w:val="0"/>
        <w:autoSpaceDE w:val="0"/>
        <w:autoSpaceDN w:val="0"/>
        <w:adjustRightInd w:val="0"/>
        <w:rPr>
          <w:sz w:val="22"/>
          <w:szCs w:val="22"/>
        </w:rPr>
      </w:pPr>
      <w:proofErr w:type="spellStart"/>
      <w:r w:rsidRPr="00340045">
        <w:rPr>
          <w:sz w:val="22"/>
          <w:szCs w:val="22"/>
        </w:rPr>
        <w:t>Ceftazidimą</w:t>
      </w:r>
      <w:proofErr w:type="spellEnd"/>
      <w:r w:rsidRPr="00340045">
        <w:rPr>
          <w:sz w:val="22"/>
          <w:szCs w:val="22"/>
        </w:rPr>
        <w:t xml:space="preserve">, vartojant į raumenis, galima tirpinti 1 % </w:t>
      </w:r>
      <w:proofErr w:type="spellStart"/>
      <w:r w:rsidRPr="00340045">
        <w:rPr>
          <w:sz w:val="22"/>
          <w:szCs w:val="22"/>
        </w:rPr>
        <w:t>lidokaino</w:t>
      </w:r>
      <w:proofErr w:type="spellEnd"/>
      <w:r w:rsidRPr="00340045">
        <w:rPr>
          <w:sz w:val="22"/>
          <w:szCs w:val="22"/>
        </w:rPr>
        <w:t xml:space="preserve"> hidrochlorido injekciniame tirpale.</w:t>
      </w:r>
    </w:p>
    <w:p w14:paraId="03D1CD91" w14:textId="77777777" w:rsidR="004A09B9" w:rsidRPr="00340045" w:rsidRDefault="004A09B9" w:rsidP="00340045">
      <w:pPr>
        <w:widowControl w:val="0"/>
        <w:suppressAutoHyphens w:val="0"/>
        <w:autoSpaceDE w:val="0"/>
        <w:autoSpaceDN w:val="0"/>
        <w:adjustRightInd w:val="0"/>
        <w:rPr>
          <w:sz w:val="22"/>
          <w:szCs w:val="22"/>
        </w:rPr>
      </w:pPr>
    </w:p>
    <w:p w14:paraId="03D1CD92"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u w:val="single"/>
        </w:rPr>
        <w:t xml:space="preserve">Tirpalo, kuris bus leidžiamas </w:t>
      </w:r>
      <w:proofErr w:type="spellStart"/>
      <w:r w:rsidRPr="00340045">
        <w:rPr>
          <w:sz w:val="22"/>
          <w:szCs w:val="22"/>
          <w:u w:val="single"/>
        </w:rPr>
        <w:t>švirkštine</w:t>
      </w:r>
      <w:proofErr w:type="spellEnd"/>
      <w:r w:rsidRPr="00340045">
        <w:rPr>
          <w:sz w:val="22"/>
          <w:szCs w:val="22"/>
          <w:u w:val="single"/>
        </w:rPr>
        <w:t xml:space="preserve"> pompa smūgine doze, paruošimas</w:t>
      </w:r>
    </w:p>
    <w:p w14:paraId="03D1CD93" w14:textId="77777777" w:rsidR="004A09B9" w:rsidRPr="00340045" w:rsidRDefault="004A09B9" w:rsidP="00340045">
      <w:pPr>
        <w:widowControl w:val="0"/>
        <w:suppressAutoHyphens w:val="0"/>
        <w:autoSpaceDE w:val="0"/>
        <w:autoSpaceDN w:val="0"/>
        <w:adjustRightInd w:val="0"/>
        <w:ind w:left="426" w:hanging="426"/>
        <w:rPr>
          <w:sz w:val="22"/>
          <w:szCs w:val="22"/>
        </w:rPr>
      </w:pPr>
      <w:r w:rsidRPr="00340045">
        <w:rPr>
          <w:sz w:val="22"/>
          <w:szCs w:val="22"/>
        </w:rPr>
        <w:t>1.</w:t>
      </w:r>
      <w:r w:rsidRPr="00340045">
        <w:rPr>
          <w:sz w:val="22"/>
          <w:szCs w:val="22"/>
        </w:rPr>
        <w:tab/>
        <w:t>Švirkšto adata pradurkite flakono uždorį ir suleiskite rekomenduojamą tirpiklio kiekį. Ištraukite adatą su švirkštu.</w:t>
      </w:r>
    </w:p>
    <w:p w14:paraId="03D1CD94" w14:textId="77777777" w:rsidR="004A09B9" w:rsidRPr="00340045" w:rsidRDefault="004A09B9" w:rsidP="00340045">
      <w:pPr>
        <w:widowControl w:val="0"/>
        <w:suppressAutoHyphens w:val="0"/>
        <w:autoSpaceDE w:val="0"/>
        <w:autoSpaceDN w:val="0"/>
        <w:adjustRightInd w:val="0"/>
        <w:ind w:left="426" w:hanging="426"/>
        <w:rPr>
          <w:sz w:val="22"/>
          <w:szCs w:val="22"/>
        </w:rPr>
      </w:pPr>
      <w:r w:rsidRPr="00340045">
        <w:rPr>
          <w:sz w:val="22"/>
          <w:szCs w:val="22"/>
        </w:rPr>
        <w:t>2.</w:t>
      </w:r>
      <w:r w:rsidRPr="00340045">
        <w:rPr>
          <w:sz w:val="22"/>
          <w:szCs w:val="22"/>
        </w:rPr>
        <w:tab/>
        <w:t>Suplakite, kad milteliai ištirptų: atsipalaiduoja anglies dioksidas ir tirpalas maždaug per 1-2 minutes tampa skaidrus.</w:t>
      </w:r>
    </w:p>
    <w:p w14:paraId="03D1CD95" w14:textId="77777777" w:rsidR="004A09B9" w:rsidRPr="00340045" w:rsidRDefault="004A09B9" w:rsidP="00340045">
      <w:pPr>
        <w:widowControl w:val="0"/>
        <w:suppressAutoHyphens w:val="0"/>
        <w:autoSpaceDE w:val="0"/>
        <w:autoSpaceDN w:val="0"/>
        <w:adjustRightInd w:val="0"/>
        <w:ind w:left="426" w:hanging="426"/>
        <w:rPr>
          <w:sz w:val="22"/>
          <w:szCs w:val="22"/>
        </w:rPr>
      </w:pPr>
      <w:r w:rsidRPr="00340045">
        <w:rPr>
          <w:sz w:val="22"/>
          <w:szCs w:val="22"/>
        </w:rPr>
        <w:t>3.</w:t>
      </w:r>
      <w:r w:rsidRPr="00340045">
        <w:rPr>
          <w:sz w:val="22"/>
          <w:szCs w:val="22"/>
        </w:rPr>
        <w:tab/>
        <w:t>Apverskite flakoną. Paimkite švirkštą su pilnai įstumtu stūmokliu, adata pradurkite flakono uždorį ir įtraukite visą flakone esantį tirpalą į švirkštą (flakono viduje esantis slėgis gali palengvinti ištraukimą). Įsitikinkite, kad adatos galas yra tirpale, o ne tuščioje erdvėje. Ištrauktame tirpale gali būti mažų anglies dioksido burbuliukų. Į juos galima nekreipti dėmesio.</w:t>
      </w:r>
    </w:p>
    <w:p w14:paraId="03D1CD96"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 xml:space="preserve">Šiuos tirpalus galima suleisti į veną tiesiogiai arba per infuzijų sistemos vamzdelį, jeigu pacientui leidžiami skysčiai </w:t>
      </w:r>
      <w:proofErr w:type="spellStart"/>
      <w:r w:rsidRPr="00340045">
        <w:rPr>
          <w:sz w:val="22"/>
          <w:szCs w:val="22"/>
        </w:rPr>
        <w:t>parenteriniu</w:t>
      </w:r>
      <w:proofErr w:type="spellEnd"/>
      <w:r w:rsidRPr="00340045">
        <w:rPr>
          <w:sz w:val="22"/>
          <w:szCs w:val="22"/>
        </w:rPr>
        <w:t xml:space="preserve"> būdu. </w:t>
      </w:r>
      <w:proofErr w:type="spellStart"/>
      <w:r w:rsidRPr="00340045">
        <w:rPr>
          <w:sz w:val="22"/>
          <w:szCs w:val="22"/>
        </w:rPr>
        <w:t>Ceftazidimas</w:t>
      </w:r>
      <w:proofErr w:type="spellEnd"/>
      <w:r w:rsidRPr="00340045">
        <w:rPr>
          <w:sz w:val="22"/>
          <w:szCs w:val="22"/>
        </w:rPr>
        <w:t xml:space="preserve"> yra suderinamas su daugeliu dažniausiai į veną vartojamų tirpalų.</w:t>
      </w:r>
    </w:p>
    <w:p w14:paraId="03D1CD97" w14:textId="77777777" w:rsidR="004A09B9" w:rsidRPr="00340045" w:rsidRDefault="004A09B9" w:rsidP="00340045">
      <w:pPr>
        <w:widowControl w:val="0"/>
        <w:suppressAutoHyphens w:val="0"/>
        <w:autoSpaceDE w:val="0"/>
        <w:autoSpaceDN w:val="0"/>
        <w:adjustRightInd w:val="0"/>
        <w:rPr>
          <w:sz w:val="22"/>
          <w:szCs w:val="22"/>
        </w:rPr>
      </w:pPr>
    </w:p>
    <w:p w14:paraId="03D1CD98" w14:textId="77777777" w:rsidR="004A09B9" w:rsidRPr="00340045" w:rsidRDefault="004A09B9" w:rsidP="00340045">
      <w:pPr>
        <w:widowControl w:val="0"/>
        <w:suppressAutoHyphens w:val="0"/>
        <w:autoSpaceDE w:val="0"/>
        <w:autoSpaceDN w:val="0"/>
        <w:adjustRightInd w:val="0"/>
        <w:rPr>
          <w:sz w:val="22"/>
          <w:szCs w:val="22"/>
          <w:u w:val="single"/>
        </w:rPr>
      </w:pPr>
      <w:r w:rsidRPr="00340045">
        <w:rPr>
          <w:sz w:val="22"/>
          <w:szCs w:val="22"/>
          <w:u w:val="single"/>
        </w:rPr>
        <w:t>Infuzinio tirpalo į veną paruošimas</w:t>
      </w:r>
    </w:p>
    <w:p w14:paraId="03D1CD99" w14:textId="77777777" w:rsidR="004A09B9" w:rsidRPr="00340045" w:rsidRDefault="004A09B9" w:rsidP="00340045">
      <w:pPr>
        <w:widowControl w:val="0"/>
        <w:suppressAutoHyphens w:val="0"/>
        <w:autoSpaceDE w:val="0"/>
        <w:autoSpaceDN w:val="0"/>
        <w:adjustRightInd w:val="0"/>
        <w:rPr>
          <w:sz w:val="22"/>
          <w:szCs w:val="22"/>
        </w:rPr>
      </w:pPr>
      <w:r w:rsidRPr="00340045">
        <w:rPr>
          <w:sz w:val="22"/>
          <w:szCs w:val="22"/>
        </w:rPr>
        <w:t>Paruoškite, sunaudodami iš viso 50 ml suderinamo tirpiklio kiekį, pridėdami jį per DU etapus, kaip nurodyta toliau.</w:t>
      </w:r>
    </w:p>
    <w:p w14:paraId="03D1CD9A" w14:textId="77777777" w:rsidR="004A09B9" w:rsidRPr="00340045" w:rsidRDefault="004A09B9" w:rsidP="00340045">
      <w:pPr>
        <w:widowControl w:val="0"/>
        <w:suppressAutoHyphens w:val="0"/>
        <w:autoSpaceDE w:val="0"/>
        <w:autoSpaceDN w:val="0"/>
        <w:adjustRightInd w:val="0"/>
        <w:ind w:left="426" w:hanging="426"/>
        <w:rPr>
          <w:sz w:val="22"/>
          <w:szCs w:val="22"/>
        </w:rPr>
      </w:pPr>
      <w:r w:rsidRPr="00340045">
        <w:rPr>
          <w:sz w:val="22"/>
          <w:szCs w:val="22"/>
        </w:rPr>
        <w:t>1.</w:t>
      </w:r>
      <w:r w:rsidRPr="00340045">
        <w:rPr>
          <w:sz w:val="22"/>
          <w:szCs w:val="22"/>
        </w:rPr>
        <w:tab/>
        <w:t>Švirkšto adata pradurkite flakono uždorį ir suleiskite 10 ml tirpiklio.</w:t>
      </w:r>
    </w:p>
    <w:p w14:paraId="03D1CD9B" w14:textId="77777777" w:rsidR="004A09B9" w:rsidRPr="00340045" w:rsidRDefault="004A09B9" w:rsidP="00340045">
      <w:pPr>
        <w:widowControl w:val="0"/>
        <w:suppressAutoHyphens w:val="0"/>
        <w:autoSpaceDE w:val="0"/>
        <w:autoSpaceDN w:val="0"/>
        <w:adjustRightInd w:val="0"/>
        <w:ind w:left="426" w:hanging="426"/>
        <w:rPr>
          <w:sz w:val="22"/>
          <w:szCs w:val="22"/>
        </w:rPr>
      </w:pPr>
      <w:r w:rsidRPr="00340045">
        <w:rPr>
          <w:sz w:val="22"/>
          <w:szCs w:val="22"/>
        </w:rPr>
        <w:t>2.</w:t>
      </w:r>
      <w:r w:rsidRPr="00340045">
        <w:rPr>
          <w:sz w:val="22"/>
          <w:szCs w:val="22"/>
        </w:rPr>
        <w:tab/>
        <w:t>Ištraukite adatą ir suplakite flakono turinį, kad gautumėte skaidrų tirpalą.</w:t>
      </w:r>
    </w:p>
    <w:p w14:paraId="03D1CD9C" w14:textId="77777777" w:rsidR="004A09B9" w:rsidRPr="00340045" w:rsidRDefault="004A09B9" w:rsidP="00340045">
      <w:pPr>
        <w:widowControl w:val="0"/>
        <w:suppressAutoHyphens w:val="0"/>
        <w:autoSpaceDE w:val="0"/>
        <w:autoSpaceDN w:val="0"/>
        <w:adjustRightInd w:val="0"/>
        <w:ind w:left="426" w:hanging="426"/>
        <w:rPr>
          <w:sz w:val="22"/>
          <w:szCs w:val="22"/>
        </w:rPr>
      </w:pPr>
      <w:r w:rsidRPr="00340045">
        <w:rPr>
          <w:sz w:val="22"/>
          <w:szCs w:val="22"/>
        </w:rPr>
        <w:t>3.</w:t>
      </w:r>
      <w:r w:rsidRPr="00340045">
        <w:rPr>
          <w:sz w:val="22"/>
          <w:szCs w:val="22"/>
        </w:rPr>
        <w:tab/>
        <w:t xml:space="preserve">Dujų pašalinimo adatos neįdurkite iki tol, kol vaistinis preparatas neištirpsta. Dujų pašalinimo adata </w:t>
      </w:r>
      <w:r w:rsidRPr="00340045">
        <w:rPr>
          <w:sz w:val="22"/>
          <w:szCs w:val="22"/>
        </w:rPr>
        <w:lastRenderedPageBreak/>
        <w:t>pradurkite flakono uždorį, kad sumažėtų slėgis flakono viduje.</w:t>
      </w:r>
    </w:p>
    <w:p w14:paraId="03D1CD9D" w14:textId="2660C03F" w:rsidR="004A09B9" w:rsidRPr="00340045" w:rsidRDefault="004A09B9" w:rsidP="00340045">
      <w:pPr>
        <w:widowControl w:val="0"/>
        <w:suppressAutoHyphens w:val="0"/>
        <w:autoSpaceDE w:val="0"/>
        <w:autoSpaceDN w:val="0"/>
        <w:adjustRightInd w:val="0"/>
        <w:ind w:left="426" w:hanging="426"/>
        <w:rPr>
          <w:sz w:val="22"/>
          <w:szCs w:val="22"/>
        </w:rPr>
      </w:pPr>
      <w:r w:rsidRPr="00340045">
        <w:rPr>
          <w:sz w:val="22"/>
          <w:szCs w:val="22"/>
        </w:rPr>
        <w:t>4.</w:t>
      </w:r>
      <w:r w:rsidRPr="00340045">
        <w:rPr>
          <w:sz w:val="22"/>
          <w:szCs w:val="22"/>
        </w:rPr>
        <w:tab/>
        <w:t xml:space="preserve">Paruoštą tirpalą perkelkite į galutinę vartojimo talpą (pvz., mini-maišelio ar </w:t>
      </w:r>
      <w:proofErr w:type="spellStart"/>
      <w:r w:rsidRPr="00340045">
        <w:rPr>
          <w:sz w:val="22"/>
          <w:szCs w:val="22"/>
        </w:rPr>
        <w:t>biuretės</w:t>
      </w:r>
      <w:proofErr w:type="spellEnd"/>
      <w:r w:rsidRPr="00340045">
        <w:rPr>
          <w:sz w:val="22"/>
          <w:szCs w:val="22"/>
        </w:rPr>
        <w:t xml:space="preserve"> tipo rinkinį), praskieskite iki 50 ml tūrio ir sulašinkite infuzija į veną per 15</w:t>
      </w:r>
      <w:r w:rsidR="007D075A" w:rsidRPr="00340045">
        <w:rPr>
          <w:sz w:val="22"/>
          <w:szCs w:val="22"/>
        </w:rPr>
        <w:t xml:space="preserve"> – </w:t>
      </w:r>
      <w:r w:rsidRPr="00340045">
        <w:rPr>
          <w:sz w:val="22"/>
          <w:szCs w:val="22"/>
        </w:rPr>
        <w:t>30 min.</w:t>
      </w:r>
    </w:p>
    <w:p w14:paraId="03D1CD9E" w14:textId="77777777" w:rsidR="004A09B9" w:rsidRPr="00340045" w:rsidRDefault="004A09B9" w:rsidP="00340045">
      <w:pPr>
        <w:suppressAutoHyphens w:val="0"/>
        <w:rPr>
          <w:sz w:val="22"/>
          <w:szCs w:val="22"/>
        </w:rPr>
      </w:pPr>
      <w:r w:rsidRPr="00340045">
        <w:rPr>
          <w:sz w:val="22"/>
          <w:szCs w:val="22"/>
        </w:rPr>
        <w:t>Pastaba. Siekiant išsaugoti vaistinio preparato sterilumą, svarbu neįdurti dujų pašalinimo adatos tol, kol vaistinis preparatas neištirpsta.</w:t>
      </w:r>
    </w:p>
    <w:p w14:paraId="03D1CD9F" w14:textId="77777777" w:rsidR="004A09B9" w:rsidRPr="00340045" w:rsidRDefault="004A09B9" w:rsidP="00340045">
      <w:pPr>
        <w:suppressAutoHyphens w:val="0"/>
        <w:rPr>
          <w:sz w:val="22"/>
          <w:szCs w:val="22"/>
        </w:rPr>
      </w:pPr>
    </w:p>
    <w:p w14:paraId="03D1CDA0" w14:textId="77777777" w:rsidR="004A09B9" w:rsidRPr="00340045" w:rsidRDefault="004A09B9" w:rsidP="00340045">
      <w:pPr>
        <w:suppressAutoHyphens w:val="0"/>
        <w:rPr>
          <w:sz w:val="22"/>
          <w:szCs w:val="22"/>
          <w:u w:val="single"/>
        </w:rPr>
      </w:pPr>
      <w:r w:rsidRPr="00340045">
        <w:rPr>
          <w:sz w:val="22"/>
          <w:szCs w:val="22"/>
          <w:u w:val="single"/>
        </w:rPr>
        <w:t>Svarbus nesuderinamumas:</w:t>
      </w:r>
    </w:p>
    <w:p w14:paraId="03D1CDA1" w14:textId="77777777" w:rsidR="004A09B9" w:rsidRPr="00340045" w:rsidRDefault="004A09B9" w:rsidP="00340045">
      <w:pPr>
        <w:suppressAutoHyphens w:val="0"/>
        <w:rPr>
          <w:sz w:val="22"/>
          <w:szCs w:val="22"/>
        </w:rPr>
      </w:pPr>
      <w:proofErr w:type="spellStart"/>
      <w:r w:rsidRPr="00340045">
        <w:rPr>
          <w:sz w:val="22"/>
          <w:szCs w:val="22"/>
        </w:rPr>
        <w:t>Ceftazidimas</w:t>
      </w:r>
      <w:proofErr w:type="spellEnd"/>
      <w:r w:rsidRPr="00340045">
        <w:rPr>
          <w:sz w:val="22"/>
          <w:szCs w:val="22"/>
        </w:rPr>
        <w:t xml:space="preserve"> yra </w:t>
      </w:r>
      <w:r w:rsidRPr="00340045">
        <w:rPr>
          <w:sz w:val="22"/>
          <w:szCs w:val="22"/>
          <w:lang w:eastAsia="en-US"/>
        </w:rPr>
        <w:t>mažiau</w:t>
      </w:r>
      <w:r w:rsidRPr="00340045">
        <w:rPr>
          <w:sz w:val="22"/>
          <w:szCs w:val="22"/>
        </w:rPr>
        <w:t xml:space="preserve"> stabilus natrio-vandenilio karbonato injekciniame tirpale negu kiti intraveniniai skysčiai. Jis nerekomenduojamas kaip skiediklis.</w:t>
      </w:r>
    </w:p>
    <w:p w14:paraId="03D1CDA2" w14:textId="77777777" w:rsidR="004A09B9" w:rsidRPr="00340045" w:rsidRDefault="004A09B9" w:rsidP="00340045">
      <w:pPr>
        <w:suppressAutoHyphens w:val="0"/>
        <w:rPr>
          <w:sz w:val="22"/>
          <w:szCs w:val="22"/>
        </w:rPr>
      </w:pPr>
      <w:proofErr w:type="spellStart"/>
      <w:r w:rsidRPr="00340045">
        <w:rPr>
          <w:sz w:val="22"/>
          <w:szCs w:val="22"/>
        </w:rPr>
        <w:t>Ceftazidimo</w:t>
      </w:r>
      <w:proofErr w:type="spellEnd"/>
      <w:r w:rsidRPr="00340045">
        <w:rPr>
          <w:sz w:val="22"/>
          <w:szCs w:val="22"/>
        </w:rPr>
        <w:t xml:space="preserve"> ir </w:t>
      </w:r>
      <w:proofErr w:type="spellStart"/>
      <w:r w:rsidRPr="00340045">
        <w:rPr>
          <w:sz w:val="22"/>
          <w:szCs w:val="22"/>
        </w:rPr>
        <w:t>aminoglikozidų</w:t>
      </w:r>
      <w:proofErr w:type="spellEnd"/>
      <w:r w:rsidRPr="00340045">
        <w:rPr>
          <w:sz w:val="22"/>
          <w:szCs w:val="22"/>
        </w:rPr>
        <w:t xml:space="preserve"> negalima maišyti tame pačiame švirkštimo rinkinyje ar švirkšte.</w:t>
      </w:r>
    </w:p>
    <w:p w14:paraId="03D1CDA3" w14:textId="77777777" w:rsidR="004A09B9" w:rsidRPr="00340045" w:rsidRDefault="004A09B9" w:rsidP="00340045">
      <w:pPr>
        <w:suppressAutoHyphens w:val="0"/>
        <w:rPr>
          <w:sz w:val="22"/>
          <w:szCs w:val="22"/>
        </w:rPr>
      </w:pPr>
      <w:r w:rsidRPr="00340045">
        <w:rPr>
          <w:sz w:val="22"/>
          <w:szCs w:val="22"/>
        </w:rPr>
        <w:t xml:space="preserve">Buvo pranešta apie nuosėdas į </w:t>
      </w:r>
      <w:proofErr w:type="spellStart"/>
      <w:r w:rsidRPr="00340045">
        <w:rPr>
          <w:sz w:val="22"/>
          <w:szCs w:val="22"/>
        </w:rPr>
        <w:t>ceftazidimo</w:t>
      </w:r>
      <w:proofErr w:type="spellEnd"/>
      <w:r w:rsidRPr="00340045">
        <w:rPr>
          <w:sz w:val="22"/>
          <w:szCs w:val="22"/>
        </w:rPr>
        <w:t xml:space="preserve"> tirpalą pridėjus </w:t>
      </w:r>
      <w:proofErr w:type="spellStart"/>
      <w:r w:rsidRPr="00340045">
        <w:rPr>
          <w:sz w:val="22"/>
          <w:szCs w:val="22"/>
        </w:rPr>
        <w:t>vankomicino</w:t>
      </w:r>
      <w:proofErr w:type="spellEnd"/>
      <w:r w:rsidRPr="00340045">
        <w:rPr>
          <w:sz w:val="22"/>
          <w:szCs w:val="22"/>
        </w:rPr>
        <w:t>. Rekomenduojama tarp šių dviejų medžiagų vartojimo švirkštimo rinkinius ir intravenines sistemas praplauti.</w:t>
      </w:r>
    </w:p>
    <w:p w14:paraId="03D1CDA4" w14:textId="77777777" w:rsidR="004A09B9" w:rsidRPr="00340045" w:rsidRDefault="004A09B9" w:rsidP="00340045">
      <w:pPr>
        <w:numPr>
          <w:ilvl w:val="12"/>
          <w:numId w:val="0"/>
        </w:numPr>
        <w:suppressAutoHyphens w:val="0"/>
        <w:ind w:right="-2"/>
        <w:rPr>
          <w:sz w:val="22"/>
          <w:szCs w:val="22"/>
        </w:rPr>
      </w:pPr>
    </w:p>
    <w:p w14:paraId="03D1CDA5" w14:textId="77777777" w:rsidR="004A09B9" w:rsidRPr="00340045" w:rsidRDefault="004A09B9" w:rsidP="00340045">
      <w:pPr>
        <w:numPr>
          <w:ilvl w:val="12"/>
          <w:numId w:val="0"/>
        </w:numPr>
        <w:suppressAutoHyphens w:val="0"/>
        <w:ind w:right="-2"/>
        <w:rPr>
          <w:b/>
          <w:sz w:val="22"/>
          <w:szCs w:val="22"/>
        </w:rPr>
      </w:pPr>
      <w:r w:rsidRPr="00340045">
        <w:rPr>
          <w:b/>
          <w:sz w:val="22"/>
          <w:szCs w:val="22"/>
        </w:rPr>
        <w:t>Paruošto tirpalo laikymas</w:t>
      </w:r>
    </w:p>
    <w:p w14:paraId="03D1CDA6" w14:textId="77777777" w:rsidR="004A09B9" w:rsidRPr="00340045" w:rsidRDefault="004A09B9" w:rsidP="00340045">
      <w:pPr>
        <w:numPr>
          <w:ilvl w:val="12"/>
          <w:numId w:val="0"/>
        </w:numPr>
        <w:suppressAutoHyphens w:val="0"/>
        <w:ind w:right="-2"/>
        <w:rPr>
          <w:sz w:val="22"/>
          <w:szCs w:val="22"/>
          <w:u w:val="single"/>
        </w:rPr>
      </w:pPr>
      <w:r w:rsidRPr="00340045">
        <w:rPr>
          <w:sz w:val="22"/>
          <w:szCs w:val="22"/>
          <w:u w:val="single"/>
        </w:rPr>
        <w:t>Paruošto tirpalo tinkamumo laikas</w:t>
      </w:r>
    </w:p>
    <w:p w14:paraId="03D1CDA9" w14:textId="6E16BF05" w:rsidR="00BA6577" w:rsidRPr="00340045" w:rsidRDefault="004A09B9" w:rsidP="00340045">
      <w:pPr>
        <w:numPr>
          <w:ilvl w:val="12"/>
          <w:numId w:val="0"/>
        </w:numPr>
        <w:suppressAutoHyphens w:val="0"/>
        <w:ind w:right="-2"/>
        <w:rPr>
          <w:sz w:val="22"/>
          <w:szCs w:val="22"/>
        </w:rPr>
      </w:pPr>
      <w:r w:rsidRPr="00340045">
        <w:rPr>
          <w:sz w:val="22"/>
          <w:szCs w:val="22"/>
        </w:rPr>
        <w:t>Cheminis ir fizinis paruošto vartoti tirpalo stabilumas išlieka 6 valandas 25 °C temperatūroje ir 12 valandų 2</w:t>
      </w:r>
      <w:r w:rsidR="007D075A" w:rsidRPr="00340045">
        <w:rPr>
          <w:sz w:val="22"/>
          <w:szCs w:val="22"/>
        </w:rPr>
        <w:t> </w:t>
      </w:r>
      <w:r w:rsidRPr="00340045">
        <w:rPr>
          <w:sz w:val="22"/>
          <w:szCs w:val="22"/>
        </w:rPr>
        <w:t>°C –</w:t>
      </w:r>
      <w:r w:rsidR="007D075A" w:rsidRPr="00340045">
        <w:rPr>
          <w:sz w:val="22"/>
          <w:szCs w:val="22"/>
        </w:rPr>
        <w:t xml:space="preserve"> </w:t>
      </w:r>
      <w:r w:rsidRPr="00340045">
        <w:rPr>
          <w:sz w:val="22"/>
          <w:szCs w:val="22"/>
        </w:rPr>
        <w:t>8</w:t>
      </w:r>
      <w:r w:rsidR="007D075A" w:rsidRPr="00340045">
        <w:rPr>
          <w:sz w:val="22"/>
          <w:szCs w:val="22"/>
        </w:rPr>
        <w:t> </w:t>
      </w:r>
      <w:r w:rsidRPr="00340045">
        <w:rPr>
          <w:sz w:val="22"/>
          <w:szCs w:val="22"/>
        </w:rPr>
        <w:t xml:space="preserve">°C temperatūroje. Paruošus su </w:t>
      </w:r>
      <w:proofErr w:type="spellStart"/>
      <w:r w:rsidRPr="00340045">
        <w:rPr>
          <w:sz w:val="22"/>
          <w:szCs w:val="22"/>
        </w:rPr>
        <w:t>lidokainu</w:t>
      </w:r>
      <w:proofErr w:type="spellEnd"/>
      <w:r w:rsidRPr="00340045">
        <w:rPr>
          <w:sz w:val="22"/>
          <w:szCs w:val="22"/>
        </w:rPr>
        <w:t xml:space="preserve"> būtina suvartoti nedelsiant (per 2 valandas). Mikrobiologiniu požiūriu, paruoštą tirpalą reikia vartoti nedelsiant.</w:t>
      </w:r>
    </w:p>
    <w:sectPr w:rsidR="00BA6577" w:rsidRPr="00340045" w:rsidSect="00E76721">
      <w:pgSz w:w="12240" w:h="15840"/>
      <w:pgMar w:top="1134" w:right="1418" w:bottom="1134" w:left="1418"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NewRoman">
    <w:altName w:val="Yu Gothic"/>
    <w:panose1 w:val="00000000000000000000"/>
    <w:charset w:val="00"/>
    <w:family w:val="roman"/>
    <w:notTrueType/>
    <w:pitch w:val="default"/>
    <w:sig w:usb0="00000087" w:usb1="09070000" w:usb2="00000010" w:usb3="00000000" w:csb0="000A000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A2477"/>
    <w:multiLevelType w:val="hybridMultilevel"/>
    <w:tmpl w:val="63542A76"/>
    <w:lvl w:ilvl="0" w:tplc="9EDCD6D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3B3427"/>
    <w:multiLevelType w:val="hybridMultilevel"/>
    <w:tmpl w:val="02FA7654"/>
    <w:lvl w:ilvl="0" w:tplc="9EDCD6D2">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A31766C"/>
    <w:multiLevelType w:val="hybridMultilevel"/>
    <w:tmpl w:val="3604AB8E"/>
    <w:lvl w:ilvl="0" w:tplc="DF42A3D2">
      <w:numFmt w:val="bullet"/>
      <w:lvlText w:val="-"/>
      <w:lvlJc w:val="left"/>
      <w:pPr>
        <w:ind w:left="930" w:hanging="57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765375">
    <w:abstractNumId w:val="1"/>
  </w:num>
  <w:num w:numId="2" w16cid:durableId="698897651">
    <w:abstractNumId w:val="0"/>
  </w:num>
  <w:num w:numId="3" w16cid:durableId="1541824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B9"/>
    <w:rsid w:val="0002620A"/>
    <w:rsid w:val="00063281"/>
    <w:rsid w:val="00065880"/>
    <w:rsid w:val="00072F85"/>
    <w:rsid w:val="000A5E72"/>
    <w:rsid w:val="000A7B60"/>
    <w:rsid w:val="00181364"/>
    <w:rsid w:val="001A2614"/>
    <w:rsid w:val="001D20BA"/>
    <w:rsid w:val="001F2774"/>
    <w:rsid w:val="002471E2"/>
    <w:rsid w:val="002945D9"/>
    <w:rsid w:val="002E2F33"/>
    <w:rsid w:val="00305C48"/>
    <w:rsid w:val="00311C32"/>
    <w:rsid w:val="003362C6"/>
    <w:rsid w:val="00340045"/>
    <w:rsid w:val="0034409B"/>
    <w:rsid w:val="003840E6"/>
    <w:rsid w:val="00422874"/>
    <w:rsid w:val="00497D4D"/>
    <w:rsid w:val="004A09B9"/>
    <w:rsid w:val="004A62A0"/>
    <w:rsid w:val="004D289C"/>
    <w:rsid w:val="00544E47"/>
    <w:rsid w:val="005C5579"/>
    <w:rsid w:val="00607FBF"/>
    <w:rsid w:val="00650999"/>
    <w:rsid w:val="006809C8"/>
    <w:rsid w:val="0072267B"/>
    <w:rsid w:val="00742EBF"/>
    <w:rsid w:val="007D075A"/>
    <w:rsid w:val="007D38D1"/>
    <w:rsid w:val="00943292"/>
    <w:rsid w:val="0099089D"/>
    <w:rsid w:val="00A267CC"/>
    <w:rsid w:val="00A619C0"/>
    <w:rsid w:val="00A770A0"/>
    <w:rsid w:val="00A86CCA"/>
    <w:rsid w:val="00B26E9D"/>
    <w:rsid w:val="00B4219F"/>
    <w:rsid w:val="00B8061E"/>
    <w:rsid w:val="00B92007"/>
    <w:rsid w:val="00B92339"/>
    <w:rsid w:val="00BA6577"/>
    <w:rsid w:val="00BF7DCD"/>
    <w:rsid w:val="00C02F1B"/>
    <w:rsid w:val="00C30905"/>
    <w:rsid w:val="00C31778"/>
    <w:rsid w:val="00C36819"/>
    <w:rsid w:val="00CC7789"/>
    <w:rsid w:val="00D358F2"/>
    <w:rsid w:val="00D81F7B"/>
    <w:rsid w:val="00DC685B"/>
    <w:rsid w:val="00E76721"/>
    <w:rsid w:val="00E77089"/>
    <w:rsid w:val="00EF4A4D"/>
    <w:rsid w:val="00F0753E"/>
    <w:rsid w:val="00F257C1"/>
    <w:rsid w:val="00F54365"/>
    <w:rsid w:val="00F96DB7"/>
    <w:rsid w:val="00FA637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1CC89"/>
  <w15:chartTrackingRefBased/>
  <w15:docId w15:val="{21F09EED-D9C7-4119-B7F5-9C9B5A615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09B9"/>
    <w:pPr>
      <w:suppressAutoHyphens/>
      <w:spacing w:after="0" w:line="240" w:lineRule="auto"/>
    </w:pPr>
    <w:rPr>
      <w:rFonts w:ascii="Times New Roman" w:eastAsia="Times New Roman" w:hAnsi="Times New Roman" w:cs="Times New Roman"/>
      <w:sz w:val="20"/>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aantrat"/>
    <w:link w:val="PavadinimasDiagrama"/>
    <w:uiPriority w:val="99"/>
    <w:qFormat/>
    <w:rsid w:val="004A09B9"/>
    <w:pPr>
      <w:jc w:val="center"/>
    </w:pPr>
    <w:rPr>
      <w:b/>
      <w:bCs/>
      <w:sz w:val="24"/>
      <w:szCs w:val="24"/>
    </w:rPr>
  </w:style>
  <w:style w:type="character" w:customStyle="1" w:styleId="PavadinimasDiagrama">
    <w:name w:val="Pavadinimas Diagrama"/>
    <w:basedOn w:val="Numatytasispastraiposriftas"/>
    <w:link w:val="Pavadinimas"/>
    <w:uiPriority w:val="99"/>
    <w:rsid w:val="004A09B9"/>
    <w:rPr>
      <w:rFonts w:ascii="Times New Roman" w:eastAsia="Times New Roman" w:hAnsi="Times New Roman" w:cs="Times New Roman"/>
      <w:b/>
      <w:bCs/>
      <w:sz w:val="24"/>
      <w:szCs w:val="24"/>
      <w:lang w:eastAsia="ar-SA"/>
    </w:rPr>
  </w:style>
  <w:style w:type="paragraph" w:styleId="Paantrat">
    <w:name w:val="Subtitle"/>
    <w:basedOn w:val="prastasis"/>
    <w:next w:val="prastasis"/>
    <w:link w:val="PaantratDiagrama"/>
    <w:uiPriority w:val="11"/>
    <w:qFormat/>
    <w:rsid w:val="004A09B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uiPriority w:val="11"/>
    <w:rsid w:val="004A09B9"/>
    <w:rPr>
      <w:rFonts w:eastAsiaTheme="minorEastAsia"/>
      <w:color w:val="5A5A5A" w:themeColor="text1" w:themeTint="A5"/>
      <w:spacing w:val="15"/>
      <w:lang w:eastAsia="ar-SA"/>
    </w:rPr>
  </w:style>
  <w:style w:type="paragraph" w:styleId="Pataisymai">
    <w:name w:val="Revision"/>
    <w:hidden/>
    <w:uiPriority w:val="99"/>
    <w:semiHidden/>
    <w:rsid w:val="004A62A0"/>
    <w:pPr>
      <w:spacing w:after="0" w:line="240" w:lineRule="auto"/>
    </w:pPr>
    <w:rPr>
      <w:rFonts w:ascii="Times New Roman" w:eastAsia="Times New Roman" w:hAnsi="Times New Roman" w:cs="Times New Roman"/>
      <w:sz w:val="20"/>
      <w:szCs w:val="20"/>
      <w:lang w:eastAsia="ar-SA"/>
    </w:rPr>
  </w:style>
  <w:style w:type="table" w:styleId="Lentelstinklelis">
    <w:name w:val="Table Grid"/>
    <w:basedOn w:val="prastojilentel"/>
    <w:uiPriority w:val="39"/>
    <w:rsid w:val="00607FB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72267B"/>
    <w:pPr>
      <w:ind w:left="720"/>
      <w:contextualSpacing/>
    </w:pPr>
  </w:style>
  <w:style w:type="character" w:styleId="Hipersaitas">
    <w:name w:val="Hyperlink"/>
    <w:basedOn w:val="Numatytasispastraiposriftas"/>
    <w:uiPriority w:val="99"/>
    <w:unhideWhenUsed/>
    <w:rsid w:val="0002620A"/>
    <w:rPr>
      <w:color w:val="0563C1" w:themeColor="hyperlink"/>
      <w:u w:val="single"/>
    </w:rPr>
  </w:style>
  <w:style w:type="character" w:styleId="Neapdorotaspaminjimas">
    <w:name w:val="Unresolved Mention"/>
    <w:basedOn w:val="Numatytasispastraiposriftas"/>
    <w:uiPriority w:val="99"/>
    <w:semiHidden/>
    <w:unhideWhenUsed/>
    <w:rsid w:val="00026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B3CA41-3267-45B3-833D-2DD9183FE1AB}">
  <ds:schemaRefs>
    <ds:schemaRef ds:uri="http://schemas.microsoft.com/sharepoint/v3/contenttype/forms"/>
  </ds:schemaRefs>
</ds:datastoreItem>
</file>

<file path=customXml/itemProps2.xml><?xml version="1.0" encoding="utf-8"?>
<ds:datastoreItem xmlns:ds="http://schemas.openxmlformats.org/officeDocument/2006/customXml" ds:itemID="{58A0BC52-B608-4836-BA8D-17F4DDEDAEAA}">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3.xml><?xml version="1.0" encoding="utf-8"?>
<ds:datastoreItem xmlns:ds="http://schemas.openxmlformats.org/officeDocument/2006/customXml" ds:itemID="{9487E89B-190E-4C4B-8F13-790E7A43F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10568</Words>
  <Characters>6025</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Karolina Kontrauskaitė</cp:lastModifiedBy>
  <cp:revision>28</cp:revision>
  <dcterms:created xsi:type="dcterms:W3CDTF">2026-04-14T04:54:00Z</dcterms:created>
  <dcterms:modified xsi:type="dcterms:W3CDTF">2026-06-23T09:18:00Z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