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315E7" w14:textId="68C1E733" w:rsidR="009120C9" w:rsidRPr="00F5692D" w:rsidRDefault="009120C9" w:rsidP="00C76878">
      <w:pPr>
        <w:pStyle w:val="Pagrindinistekstas"/>
        <w:rPr>
          <w:sz w:val="22"/>
          <w:szCs w:val="22"/>
        </w:rPr>
      </w:pPr>
    </w:p>
    <w:p w14:paraId="4BC308D0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1435EDA1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73E9F9B3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721D3B6A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667D4738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6F2216F8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09D809F4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400291CF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3DA08692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30D953B6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1C6D2AEF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2314E70C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73F07120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6A30DA8C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6F3D2BDC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18C8928E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61AB2055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7D045968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2AE6E6A4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772ADECB" w14:textId="77777777" w:rsidR="009120C9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40F4F0A7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0FC10F3D" w14:textId="77777777" w:rsidR="009120C9" w:rsidRPr="00F5692D" w:rsidRDefault="009120C9" w:rsidP="009120C9">
      <w:pPr>
        <w:pStyle w:val="Pagrindinistekstas"/>
        <w:jc w:val="center"/>
        <w:rPr>
          <w:b/>
          <w:sz w:val="22"/>
          <w:szCs w:val="22"/>
        </w:rPr>
      </w:pPr>
      <w:r w:rsidRPr="00F5692D">
        <w:rPr>
          <w:b/>
          <w:sz w:val="22"/>
          <w:szCs w:val="22"/>
        </w:rPr>
        <w:t>ŽENKLINIMAS IR PAKUOTĖS LAPELIS</w:t>
      </w:r>
    </w:p>
    <w:p w14:paraId="7C723F18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br w:type="page"/>
      </w:r>
    </w:p>
    <w:p w14:paraId="45EB74CE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74ECCAB0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3B28C98F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26C94419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1246420F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2C60FE29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20033407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35EFAECF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471212DD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1B6A960F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630B74E5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49905EEA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42961C29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13C332FB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428771BE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61236674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261E6794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777860C5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602554C2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13318599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6DDF005E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1F1E026C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5D4FAED7" w14:textId="77777777" w:rsidR="009120C9" w:rsidRPr="00F5692D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54F3647E" w14:textId="77777777" w:rsidR="009120C9" w:rsidRPr="00F5692D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A. ŽENKLINIMAS</w:t>
      </w:r>
    </w:p>
    <w:p w14:paraId="18630F51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br w:type="page"/>
      </w:r>
    </w:p>
    <w:p w14:paraId="2B4F4C3A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lastRenderedPageBreak/>
        <w:t>INFORMACIJA ANT IŠORINĖS PAKUOTĖS</w:t>
      </w:r>
    </w:p>
    <w:p w14:paraId="1C2C1095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hAnsi="Times New Roman"/>
          <w:b/>
          <w:sz w:val="22"/>
          <w:szCs w:val="22"/>
          <w:lang w:val="lt-LT"/>
        </w:rPr>
      </w:pPr>
    </w:p>
    <w:p w14:paraId="6184F0DB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 xml:space="preserve">KARTONO DĖŽUTĖ </w:t>
      </w:r>
    </w:p>
    <w:p w14:paraId="4418DB66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08A5A9BB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566D1DF5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1.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</w:r>
      <w:r w:rsidRPr="00F5692D">
        <w:rPr>
          <w:rFonts w:ascii="Times New Roman" w:hAnsi="Times New Roman"/>
          <w:b/>
          <w:caps/>
          <w:sz w:val="22"/>
          <w:szCs w:val="22"/>
          <w:lang w:val="lt-LT"/>
        </w:rPr>
        <w:t>VAISTINIO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 xml:space="preserve"> PREPARATO PAVADINIMAS</w:t>
      </w:r>
    </w:p>
    <w:p w14:paraId="33233498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68A576F8" w14:textId="375962F4" w:rsidR="009120C9" w:rsidRPr="00F5692D" w:rsidRDefault="009120C9" w:rsidP="009120C9">
      <w:pPr>
        <w:jc w:val="both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V</w:t>
      </w:r>
      <w:r w:rsidR="0067740D" w:rsidRPr="00F5692D">
        <w:rPr>
          <w:rFonts w:ascii="Times New Roman" w:hAnsi="Times New Roman"/>
          <w:sz w:val="22"/>
          <w:szCs w:val="22"/>
          <w:lang w:val="lt-LT"/>
        </w:rPr>
        <w:t>ermox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 100 mg tabletės</w:t>
      </w:r>
    </w:p>
    <w:p w14:paraId="7AC523C3" w14:textId="698BAB8A" w:rsidR="0067740D" w:rsidRPr="00F5692D" w:rsidRDefault="0067740D" w:rsidP="009120C9">
      <w:pPr>
        <w:pStyle w:val="Antrats"/>
        <w:rPr>
          <w:rFonts w:ascii="Times New Roman" w:hAnsi="Times New Roman"/>
          <w:szCs w:val="22"/>
          <w:lang w:val="lt-LT"/>
        </w:rPr>
      </w:pPr>
      <w:r>
        <w:rPr>
          <w:rFonts w:ascii="Times New Roman" w:hAnsi="Times New Roman"/>
          <w:szCs w:val="22"/>
          <w:lang w:val="lt-LT"/>
        </w:rPr>
        <w:t>m</w:t>
      </w:r>
      <w:r w:rsidRPr="0067740D">
        <w:rPr>
          <w:rFonts w:ascii="Times New Roman" w:hAnsi="Times New Roman"/>
          <w:szCs w:val="22"/>
          <w:lang w:val="lt-LT"/>
        </w:rPr>
        <w:t>ebendazolas</w:t>
      </w:r>
    </w:p>
    <w:p w14:paraId="48815535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24AEA6C6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5B40CF92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hAnsi="Times New Roman"/>
          <w:b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2.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  <w:t>VEIKLIOJI (-IOS) MEDŽIAGA (-OS) IR JOS (-Ų) KIEKIS (-IAI)</w:t>
      </w:r>
    </w:p>
    <w:p w14:paraId="6068057B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11A719AD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t>Kiekvienoje tabletėje yra 100 mg mebendazolo.</w:t>
      </w:r>
    </w:p>
    <w:p w14:paraId="5290BB18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156658DE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126C0BA0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3.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  <w:t>PAGALBINIŲ MEDŽIAGŲ SĄRAŠAS</w:t>
      </w:r>
    </w:p>
    <w:p w14:paraId="5606BDD5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5BAD83DF" w14:textId="05BC1D4F" w:rsidR="009120C9" w:rsidRPr="002C10EF" w:rsidRDefault="009120C9" w:rsidP="009120C9">
      <w:pPr>
        <w:pStyle w:val="BTEMEASMCA"/>
        <w:rPr>
          <w:noProof/>
        </w:rPr>
      </w:pPr>
      <w:r w:rsidRPr="00F5692D">
        <w:t>Sud</w:t>
      </w:r>
      <w:r>
        <w:t>ėtyje yra</w:t>
      </w:r>
      <w:r w:rsidR="005B4A39">
        <w:t xml:space="preserve"> </w:t>
      </w:r>
      <w:r w:rsidR="00B54998">
        <w:t>saulėlydžio geltonojo FCF (E110)</w:t>
      </w:r>
      <w:r>
        <w:t xml:space="preserve">. </w:t>
      </w:r>
      <w:r w:rsidRPr="002C10EF">
        <w:rPr>
          <w:noProof/>
          <w:lang w:val="es-PE"/>
        </w:rPr>
        <w:t>Daugiau informacijos pateikta pakuotės lapelyje.</w:t>
      </w:r>
    </w:p>
    <w:p w14:paraId="2AA8E6A4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2CA4F93F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4FFAAD4B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4.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  <w:t>FARMACINĖ FORMA IR KIEKIS PAKUOTĖJE</w:t>
      </w:r>
    </w:p>
    <w:p w14:paraId="5ED6F40E" w14:textId="77777777" w:rsidR="009120C9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33828A75" w14:textId="77285D2A" w:rsidR="0067740D" w:rsidRDefault="0067740D" w:rsidP="009120C9">
      <w:pPr>
        <w:rPr>
          <w:rFonts w:ascii="Times New Roman" w:hAnsi="Times New Roman"/>
          <w:sz w:val="22"/>
          <w:szCs w:val="22"/>
          <w:lang w:val="lt-LT"/>
        </w:rPr>
      </w:pPr>
      <w:r w:rsidRPr="00A25589">
        <w:rPr>
          <w:rFonts w:ascii="Times New Roman" w:hAnsi="Times New Roman"/>
          <w:sz w:val="22"/>
          <w:szCs w:val="22"/>
          <w:highlight w:val="lightGray"/>
          <w:lang w:val="lt-LT"/>
        </w:rPr>
        <w:t>Tabletės</w:t>
      </w:r>
    </w:p>
    <w:p w14:paraId="3A18B89A" w14:textId="77777777" w:rsidR="0067740D" w:rsidRPr="00F5692D" w:rsidRDefault="0067740D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775DA6CF" w14:textId="1CBD0A69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6</w:t>
      </w:r>
      <w:r w:rsidR="008761AC">
        <w:rPr>
          <w:rFonts w:ascii="Times New Roman" w:hAnsi="Times New Roman"/>
          <w:sz w:val="22"/>
          <w:szCs w:val="22"/>
          <w:lang w:val="lt-LT"/>
        </w:rPr>
        <w:t> </w:t>
      </w:r>
      <w:r w:rsidRPr="00F5692D">
        <w:rPr>
          <w:rFonts w:ascii="Times New Roman" w:hAnsi="Times New Roman"/>
          <w:sz w:val="22"/>
          <w:szCs w:val="22"/>
          <w:lang w:val="lt-LT"/>
        </w:rPr>
        <w:t>tabletės</w:t>
      </w:r>
    </w:p>
    <w:p w14:paraId="5ED5385A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34DFB6ED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057980F6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5.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  <w:t>VARTOJIMO METODAS IR BŪDAS (-AI)</w:t>
      </w:r>
    </w:p>
    <w:p w14:paraId="21550F32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5734C2FC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Vartoti per burną.</w:t>
      </w:r>
    </w:p>
    <w:p w14:paraId="1E2924E0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Prieš vartojimą perskaitykite pakuotės lapelį.</w:t>
      </w:r>
    </w:p>
    <w:p w14:paraId="2B786B5C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45BB74EC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43816D08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6.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  <w:t>SPECIALUS ĮSPĖJIMAS, KAD VAISTINĮ PREPARATĄ BŪTINA LAIKYTI VAIKAMS NEPASTEBIMOJE IR NEPASIEKIAMOJE VIETOJE</w:t>
      </w:r>
    </w:p>
    <w:p w14:paraId="5740A9F1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66C45AD0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Laikyti vaikams nepastebimoje ir nepasiekiamoje vietoje.</w:t>
      </w:r>
    </w:p>
    <w:p w14:paraId="15DCDCB8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550C3BAF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515A954B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7.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  <w:t>KITAS (-I) SPECIALUS (-ŪS) ĮSPĖJIMAS (-AI) (JEI REIKIA)</w:t>
      </w:r>
    </w:p>
    <w:p w14:paraId="1B1E4D98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7493708B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57518AC4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8.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  <w:t>TINKAMUMO LAIKAS</w:t>
      </w:r>
    </w:p>
    <w:p w14:paraId="6E456E39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78A2658F" w14:textId="1B452627" w:rsidR="009120C9" w:rsidRPr="002C10EF" w:rsidRDefault="0067740D" w:rsidP="009120C9">
      <w:pPr>
        <w:rPr>
          <w:rFonts w:ascii="Times New Roman" w:hAnsi="Times New Roman" w:cs="Times New Roman"/>
          <w:noProof/>
          <w:sz w:val="22"/>
          <w:szCs w:val="22"/>
          <w:lang w:val="lt-LT"/>
        </w:rPr>
      </w:pPr>
      <w:r>
        <w:rPr>
          <w:rFonts w:ascii="Times New Roman" w:hAnsi="Times New Roman" w:cs="Times New Roman"/>
          <w:noProof/>
          <w:sz w:val="22"/>
          <w:szCs w:val="22"/>
          <w:lang w:val="lt-LT"/>
        </w:rPr>
        <w:t xml:space="preserve">EXP: </w:t>
      </w:r>
      <w:r w:rsidR="009120C9" w:rsidRPr="00A25589">
        <w:rPr>
          <w:rFonts w:ascii="Times New Roman" w:hAnsi="Times New Roman" w:cs="Times New Roman"/>
          <w:iCs/>
          <w:noProof/>
          <w:sz w:val="22"/>
          <w:szCs w:val="22"/>
          <w:highlight w:val="lightGray"/>
          <w:lang w:val="lt-LT"/>
        </w:rPr>
        <w:t>{mm/MMMM}</w:t>
      </w:r>
    </w:p>
    <w:p w14:paraId="091F0BAD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070F8E8B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7ADC21CA" w14:textId="77777777" w:rsidR="009120C9" w:rsidRPr="00F5692D" w:rsidRDefault="009120C9" w:rsidP="009120C9">
      <w:pPr>
        <w:keepNext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9.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  <w:t>SPECIALIOS LAIKYMO SĄLYGOS</w:t>
      </w:r>
    </w:p>
    <w:p w14:paraId="6A094488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009702E1" w14:textId="46D56F00" w:rsidR="009120C9" w:rsidRDefault="008E3A0F" w:rsidP="009120C9">
      <w:pPr>
        <w:rPr>
          <w:rFonts w:ascii="Times New Roman" w:hAnsi="Times New Roman"/>
          <w:sz w:val="22"/>
          <w:szCs w:val="22"/>
          <w:lang w:val="lt-LT"/>
        </w:rPr>
      </w:pPr>
      <w:r w:rsidRPr="008E3A0F">
        <w:rPr>
          <w:rFonts w:ascii="Times New Roman" w:hAnsi="Times New Roman"/>
          <w:sz w:val="22"/>
          <w:szCs w:val="22"/>
          <w:lang w:val="lt-LT"/>
        </w:rPr>
        <w:t xml:space="preserve">Laikyti </w:t>
      </w:r>
      <w:r>
        <w:rPr>
          <w:rFonts w:ascii="Times New Roman" w:hAnsi="Times New Roman"/>
          <w:sz w:val="22"/>
          <w:szCs w:val="22"/>
          <w:lang w:val="lt-LT"/>
        </w:rPr>
        <w:t>žemes</w:t>
      </w:r>
      <w:r w:rsidRPr="008E3A0F">
        <w:rPr>
          <w:rFonts w:ascii="Times New Roman" w:hAnsi="Times New Roman"/>
          <w:sz w:val="22"/>
          <w:szCs w:val="22"/>
          <w:lang w:val="lt-LT"/>
        </w:rPr>
        <w:t xml:space="preserve">nėje </w:t>
      </w:r>
      <w:r w:rsidR="00E154F4">
        <w:rPr>
          <w:rFonts w:ascii="Times New Roman" w:hAnsi="Times New Roman"/>
          <w:sz w:val="22"/>
          <w:szCs w:val="22"/>
          <w:lang w:val="lt-LT"/>
        </w:rPr>
        <w:t>kaip</w:t>
      </w:r>
      <w:r w:rsidRPr="008E3A0F">
        <w:rPr>
          <w:rFonts w:ascii="Times New Roman" w:hAnsi="Times New Roman"/>
          <w:sz w:val="22"/>
          <w:szCs w:val="22"/>
          <w:lang w:val="lt-LT"/>
        </w:rPr>
        <w:t xml:space="preserve"> 25</w:t>
      </w:r>
      <w:r w:rsidR="005A5085">
        <w:rPr>
          <w:rFonts w:ascii="Times New Roman" w:hAnsi="Times New Roman"/>
          <w:sz w:val="22"/>
          <w:szCs w:val="22"/>
          <w:lang w:val="lt-LT"/>
        </w:rPr>
        <w:t> </w:t>
      </w:r>
      <w:r w:rsidRPr="008E3A0F">
        <w:rPr>
          <w:rFonts w:ascii="Times New Roman" w:hAnsi="Times New Roman"/>
          <w:sz w:val="22"/>
          <w:szCs w:val="22"/>
          <w:lang w:val="lt-LT"/>
        </w:rPr>
        <w:t>°C temperatūroje</w:t>
      </w:r>
      <w:r>
        <w:rPr>
          <w:rFonts w:ascii="Times New Roman" w:hAnsi="Times New Roman"/>
          <w:sz w:val="22"/>
          <w:szCs w:val="22"/>
          <w:lang w:val="lt-LT"/>
        </w:rPr>
        <w:t>, gamintojo pakuotėje.</w:t>
      </w:r>
    </w:p>
    <w:p w14:paraId="6813A600" w14:textId="77777777" w:rsidR="008E3A0F" w:rsidRDefault="008E3A0F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35A75B96" w14:textId="77777777" w:rsidR="008E3A0F" w:rsidRPr="00F5692D" w:rsidRDefault="008E3A0F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520947B1" w14:textId="31552D9D" w:rsidR="009120C9" w:rsidRPr="00F5692D" w:rsidRDefault="009120C9" w:rsidP="00A25589">
      <w:pPr>
        <w:keepNext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39" w:hanging="539"/>
        <w:outlineLvl w:val="0"/>
        <w:rPr>
          <w:rFonts w:ascii="Times New Roman" w:hAnsi="Times New Roman"/>
          <w:b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lastRenderedPageBreak/>
        <w:t>10.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  <w:t>SPECIALIOS ATSARGUMO PRIEMONĖS DĖL NESUVARTOTO VAISTINIO PREPARATO AR JO ATLIEKŲ TVARKYMO (JEI REIKIA)</w:t>
      </w:r>
    </w:p>
    <w:p w14:paraId="4910406B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0F843106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5D597916" w14:textId="500DF606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hAnsi="Times New Roman"/>
          <w:b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11.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</w:r>
      <w:r w:rsidR="00873EFD" w:rsidRPr="00873EFD">
        <w:rPr>
          <w:rFonts w:ascii="Times New Roman" w:hAnsi="Times New Roman"/>
          <w:b/>
          <w:sz w:val="22"/>
          <w:szCs w:val="22"/>
          <w:lang w:val="lt-LT"/>
        </w:rPr>
        <w:t>LYGIAGRETUS IMPORTUOTOJAS</w:t>
      </w:r>
    </w:p>
    <w:p w14:paraId="4C872CE3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46F60737" w14:textId="4CBDE0F8" w:rsidR="00306A40" w:rsidRPr="00306A40" w:rsidRDefault="00306A40" w:rsidP="00306A40">
      <w:pPr>
        <w:rPr>
          <w:rFonts w:ascii="Times New Roman" w:hAnsi="Times New Roman" w:cs="Times New Roman"/>
          <w:spacing w:val="-2"/>
          <w:sz w:val="22"/>
          <w:szCs w:val="22"/>
          <w:lang w:val="lt-LT"/>
        </w:rPr>
      </w:pPr>
      <w:r w:rsidRPr="00306A40">
        <w:rPr>
          <w:rFonts w:ascii="Times New Roman" w:hAnsi="Times New Roman" w:cs="Times New Roman"/>
          <w:spacing w:val="-2"/>
          <w:sz w:val="22"/>
          <w:szCs w:val="22"/>
          <w:lang w:val="lt-LT"/>
        </w:rPr>
        <w:t>UAB „Nemuno vaistinė“</w:t>
      </w:r>
    </w:p>
    <w:p w14:paraId="677F9C99" w14:textId="3E8112E8" w:rsidR="00306A40" w:rsidRPr="00306A40" w:rsidRDefault="00306A40" w:rsidP="00306A40">
      <w:pPr>
        <w:rPr>
          <w:rFonts w:ascii="Times New Roman" w:hAnsi="Times New Roman" w:cs="Times New Roman"/>
          <w:spacing w:val="-2"/>
          <w:sz w:val="22"/>
          <w:szCs w:val="22"/>
          <w:lang w:val="lt-LT"/>
        </w:rPr>
      </w:pPr>
      <w:r w:rsidRPr="00306A40">
        <w:rPr>
          <w:rFonts w:ascii="Times New Roman" w:hAnsi="Times New Roman" w:cs="Times New Roman"/>
          <w:spacing w:val="-2"/>
          <w:sz w:val="22"/>
          <w:szCs w:val="22"/>
          <w:lang w:val="lt-LT"/>
        </w:rPr>
        <w:t>9-ojo Forto g. 70</w:t>
      </w:r>
    </w:p>
    <w:p w14:paraId="25A78EB2" w14:textId="74974D6D" w:rsidR="00306A40" w:rsidRPr="00306A40" w:rsidRDefault="00306A40" w:rsidP="00306A40">
      <w:pPr>
        <w:rPr>
          <w:rFonts w:ascii="Times New Roman" w:hAnsi="Times New Roman" w:cs="Times New Roman"/>
          <w:spacing w:val="-2"/>
          <w:sz w:val="22"/>
          <w:szCs w:val="22"/>
          <w:lang w:val="lt-LT"/>
        </w:rPr>
      </w:pPr>
      <w:r w:rsidRPr="00306A40">
        <w:rPr>
          <w:rFonts w:ascii="Times New Roman" w:hAnsi="Times New Roman" w:cs="Times New Roman"/>
          <w:spacing w:val="-2"/>
          <w:sz w:val="22"/>
          <w:szCs w:val="22"/>
          <w:lang w:val="lt-LT"/>
        </w:rPr>
        <w:t>LT-48179 Kaunas</w:t>
      </w:r>
    </w:p>
    <w:p w14:paraId="6E685A3D" w14:textId="31C27E9F" w:rsidR="00306A40" w:rsidRPr="00F5692D" w:rsidRDefault="00306A40" w:rsidP="00306A40">
      <w:pPr>
        <w:pStyle w:val="Pavadinimas"/>
        <w:jc w:val="both"/>
        <w:rPr>
          <w:rFonts w:ascii="Times New Roman" w:hAnsi="Times New Roman"/>
          <w:spacing w:val="-2"/>
          <w:sz w:val="22"/>
          <w:szCs w:val="22"/>
          <w:lang w:val="lt-LT"/>
        </w:rPr>
      </w:pPr>
      <w:r w:rsidRPr="00306A40">
        <w:rPr>
          <w:rFonts w:ascii="Times New Roman" w:hAnsi="Times New Roman"/>
          <w:spacing w:val="-2"/>
          <w:sz w:val="22"/>
          <w:szCs w:val="22"/>
          <w:lang w:val="lt-LT"/>
        </w:rPr>
        <w:t>Lietuva</w:t>
      </w:r>
    </w:p>
    <w:p w14:paraId="7C9C3CBF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10D374F5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1B3AA15D" w14:textId="67DBD45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12.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</w:r>
      <w:r w:rsidR="00B11474" w:rsidRPr="00B11474">
        <w:rPr>
          <w:rFonts w:ascii="Times New Roman" w:hAnsi="Times New Roman"/>
          <w:b/>
          <w:sz w:val="22"/>
          <w:szCs w:val="22"/>
          <w:lang w:val="lt-LT"/>
        </w:rPr>
        <w:t>LYGIAGRETAUS IMPORTO LEIDIMO</w:t>
      </w:r>
      <w:r w:rsidRPr="00AE7F6B">
        <w:rPr>
          <w:rFonts w:ascii="Times New Roman" w:hAnsi="Times New Roman"/>
          <w:b/>
          <w:sz w:val="22"/>
          <w:szCs w:val="22"/>
          <w:lang w:val="lt-LT"/>
        </w:rPr>
        <w:t xml:space="preserve"> 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 xml:space="preserve">NUMERIS (-IAI) </w:t>
      </w:r>
    </w:p>
    <w:p w14:paraId="334D35C4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341476E5" w14:textId="7BE607A7" w:rsidR="009120C9" w:rsidRPr="00F5692D" w:rsidRDefault="00703F62" w:rsidP="009120C9">
      <w:pPr>
        <w:rPr>
          <w:rFonts w:ascii="Times New Roman" w:hAnsi="Times New Roman"/>
          <w:sz w:val="22"/>
          <w:szCs w:val="22"/>
          <w:lang w:val="lt-LT"/>
        </w:rPr>
      </w:pPr>
      <w:r w:rsidRPr="00703F62">
        <w:rPr>
          <w:rFonts w:ascii="Times New Roman" w:hAnsi="Times New Roman"/>
          <w:sz w:val="22"/>
          <w:szCs w:val="22"/>
          <w:highlight w:val="lightGray"/>
          <w:lang w:val="lt-LT"/>
        </w:rPr>
        <w:t>N6 -</w:t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>LT/</w:t>
      </w:r>
      <w:r w:rsidR="0067740D">
        <w:rPr>
          <w:rFonts w:ascii="Times New Roman" w:hAnsi="Times New Roman"/>
          <w:sz w:val="22"/>
          <w:szCs w:val="22"/>
          <w:lang w:val="lt-LT"/>
        </w:rPr>
        <w:t>L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>/</w:t>
      </w:r>
      <w:r w:rsidRPr="00703F62">
        <w:rPr>
          <w:rFonts w:ascii="Times New Roman" w:hAnsi="Times New Roman"/>
          <w:sz w:val="22"/>
          <w:szCs w:val="22"/>
          <w:lang w:val="lt-LT"/>
        </w:rPr>
        <w:t>26/3390/001</w:t>
      </w:r>
    </w:p>
    <w:p w14:paraId="10220F1A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05AA1F1B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6A780D4C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13.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  <w:t xml:space="preserve">SERIJOS NUMERIS </w:t>
      </w:r>
    </w:p>
    <w:p w14:paraId="1AA3092F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7BA40B1D" w14:textId="5BB88832" w:rsidR="009120C9" w:rsidRPr="00F5692D" w:rsidRDefault="0067740D" w:rsidP="009120C9">
      <w:pPr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 xml:space="preserve">Lot: </w:t>
      </w:r>
      <w:r w:rsidRPr="00A25589">
        <w:rPr>
          <w:rFonts w:ascii="Times New Roman" w:hAnsi="Times New Roman"/>
          <w:sz w:val="22"/>
          <w:szCs w:val="22"/>
          <w:highlight w:val="lightGray"/>
          <w:lang w:val="lt-LT"/>
        </w:rPr>
        <w:t>{numeris}</w:t>
      </w:r>
    </w:p>
    <w:p w14:paraId="5F4B5CD5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6935369C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397CF9B4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14.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  <w:t>PARDAVIMO (IŠDAVIMO) TVARKA</w:t>
      </w:r>
    </w:p>
    <w:p w14:paraId="0A8451F9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1149804C" w14:textId="514DC792" w:rsidR="009120C9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Receptinis vaist</w:t>
      </w:r>
      <w:r>
        <w:rPr>
          <w:rFonts w:ascii="Times New Roman" w:hAnsi="Times New Roman"/>
          <w:sz w:val="22"/>
          <w:szCs w:val="22"/>
          <w:lang w:val="lt-LT"/>
        </w:rPr>
        <w:t>a</w:t>
      </w:r>
      <w:r w:rsidRPr="00F5692D">
        <w:rPr>
          <w:rFonts w:ascii="Times New Roman" w:hAnsi="Times New Roman"/>
          <w:sz w:val="22"/>
          <w:szCs w:val="22"/>
          <w:lang w:val="lt-LT"/>
        </w:rPr>
        <w:t>s</w:t>
      </w:r>
      <w:r w:rsidR="0067740D">
        <w:rPr>
          <w:rFonts w:ascii="Times New Roman" w:hAnsi="Times New Roman"/>
          <w:sz w:val="22"/>
          <w:szCs w:val="22"/>
          <w:lang w:val="lt-LT"/>
        </w:rPr>
        <w:t>.</w:t>
      </w:r>
    </w:p>
    <w:p w14:paraId="4BCB97FC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5C92771C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79F061D5" w14:textId="77777777" w:rsidR="009120C9" w:rsidRPr="00F5692D" w:rsidRDefault="009120C9" w:rsidP="009120C9">
      <w:pPr>
        <w:suppressLineNumbers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15.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  <w:t>VARTOJIMO INSTRUKCIJA</w:t>
      </w:r>
    </w:p>
    <w:p w14:paraId="15E62177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389E9A16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378A1F40" w14:textId="77777777" w:rsidR="009120C9" w:rsidRPr="00F5692D" w:rsidRDefault="009120C9" w:rsidP="009120C9">
      <w:pPr>
        <w:suppressLineNumber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40" w:hanging="54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16.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ab/>
        <w:t>INFORMACIJA BRAILIO RAŠTU</w:t>
      </w:r>
    </w:p>
    <w:p w14:paraId="48DDAB3F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7AFF7749" w14:textId="77777777" w:rsidR="009120C9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vermox</w:t>
      </w:r>
    </w:p>
    <w:p w14:paraId="35901ED6" w14:textId="77777777" w:rsidR="009120C9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74FBC032" w14:textId="77777777" w:rsidR="009120C9" w:rsidRPr="00BB5F2D" w:rsidRDefault="009120C9" w:rsidP="009120C9">
      <w:pPr>
        <w:tabs>
          <w:tab w:val="left" w:pos="567"/>
        </w:tabs>
        <w:spacing w:line="260" w:lineRule="exact"/>
        <w:rPr>
          <w:rFonts w:ascii="Times New Roman" w:hAnsi="Times New Roman" w:cs="Times New Roman"/>
          <w:noProof/>
          <w:sz w:val="22"/>
          <w:szCs w:val="22"/>
          <w:shd w:val="clear" w:color="auto" w:fill="CCCCCC"/>
          <w:lang w:val="lt-LT"/>
        </w:rPr>
      </w:pPr>
    </w:p>
    <w:p w14:paraId="790930CD" w14:textId="77777777" w:rsidR="009120C9" w:rsidRPr="002971EA" w:rsidRDefault="009120C9" w:rsidP="009120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outlineLvl w:val="0"/>
        <w:rPr>
          <w:rFonts w:ascii="Times New Roman" w:hAnsi="Times New Roman" w:cs="Times New Roman"/>
          <w:i/>
          <w:noProof/>
          <w:snapToGrid w:val="0"/>
          <w:sz w:val="22"/>
          <w:szCs w:val="24"/>
          <w:lang w:val="lt-LT"/>
        </w:rPr>
      </w:pPr>
      <w:r w:rsidRPr="002971EA">
        <w:rPr>
          <w:rFonts w:ascii="Times New Roman" w:hAnsi="Times New Roman" w:cs="Times New Roman"/>
          <w:b/>
          <w:noProof/>
          <w:snapToGrid w:val="0"/>
          <w:sz w:val="22"/>
          <w:lang w:val="lt-LT"/>
        </w:rPr>
        <w:t>17.</w:t>
      </w:r>
      <w:r w:rsidRPr="002971EA">
        <w:rPr>
          <w:rFonts w:ascii="Times New Roman" w:hAnsi="Times New Roman" w:cs="Times New Roman"/>
          <w:b/>
          <w:noProof/>
          <w:snapToGrid w:val="0"/>
          <w:sz w:val="22"/>
          <w:lang w:val="lt-LT"/>
        </w:rPr>
        <w:tab/>
        <w:t>UNIKALUS IDENTIFIKATORIUS – 2D BRŪKŠNINIS KODAS</w:t>
      </w:r>
    </w:p>
    <w:p w14:paraId="70A22560" w14:textId="77777777" w:rsidR="009120C9" w:rsidRPr="002971EA" w:rsidRDefault="009120C9" w:rsidP="009120C9">
      <w:pPr>
        <w:tabs>
          <w:tab w:val="left" w:pos="567"/>
        </w:tabs>
        <w:spacing w:line="260" w:lineRule="exact"/>
        <w:rPr>
          <w:rFonts w:ascii="Times New Roman" w:hAnsi="Times New Roman" w:cs="Times New Roman"/>
          <w:noProof/>
          <w:snapToGrid w:val="0"/>
          <w:sz w:val="22"/>
          <w:lang w:val="lt-LT"/>
        </w:rPr>
      </w:pPr>
    </w:p>
    <w:p w14:paraId="1780CC4A" w14:textId="77777777" w:rsidR="009120C9" w:rsidRPr="002971EA" w:rsidRDefault="009120C9" w:rsidP="009120C9">
      <w:pPr>
        <w:tabs>
          <w:tab w:val="left" w:pos="567"/>
        </w:tabs>
        <w:spacing w:line="260" w:lineRule="exact"/>
        <w:rPr>
          <w:rFonts w:ascii="Times New Roman" w:hAnsi="Times New Roman" w:cs="Times New Roman"/>
          <w:noProof/>
          <w:snapToGrid w:val="0"/>
          <w:sz w:val="22"/>
          <w:szCs w:val="22"/>
          <w:shd w:val="clear" w:color="auto" w:fill="CCCCCC"/>
          <w:lang w:val="lt-LT"/>
        </w:rPr>
      </w:pPr>
      <w:r w:rsidRPr="002971EA">
        <w:rPr>
          <w:rFonts w:ascii="Times New Roman" w:hAnsi="Times New Roman" w:cs="Times New Roman"/>
          <w:noProof/>
          <w:snapToGrid w:val="0"/>
          <w:sz w:val="22"/>
          <w:highlight w:val="lightGray"/>
          <w:lang w:val="lt-LT"/>
        </w:rPr>
        <w:t>2D brūkšninis kodas su nurodytu unikaliu identifikatoriumi.</w:t>
      </w:r>
    </w:p>
    <w:p w14:paraId="4329E276" w14:textId="77777777" w:rsidR="009120C9" w:rsidRPr="002971EA" w:rsidRDefault="009120C9" w:rsidP="009120C9">
      <w:pPr>
        <w:tabs>
          <w:tab w:val="left" w:pos="567"/>
        </w:tabs>
        <w:spacing w:line="260" w:lineRule="exact"/>
        <w:rPr>
          <w:rFonts w:ascii="Times New Roman" w:hAnsi="Times New Roman" w:cs="Times New Roman"/>
          <w:noProof/>
          <w:snapToGrid w:val="0"/>
          <w:sz w:val="22"/>
          <w:lang w:val="lt-LT"/>
        </w:rPr>
      </w:pPr>
    </w:p>
    <w:p w14:paraId="38E1AFD2" w14:textId="77777777" w:rsidR="009120C9" w:rsidRPr="002971EA" w:rsidRDefault="009120C9" w:rsidP="009120C9">
      <w:pPr>
        <w:tabs>
          <w:tab w:val="left" w:pos="567"/>
        </w:tabs>
        <w:spacing w:line="260" w:lineRule="exact"/>
        <w:rPr>
          <w:rFonts w:ascii="Times New Roman" w:hAnsi="Times New Roman" w:cs="Times New Roman"/>
          <w:noProof/>
          <w:snapToGrid w:val="0"/>
          <w:sz w:val="22"/>
          <w:lang w:val="lt-LT"/>
        </w:rPr>
      </w:pPr>
    </w:p>
    <w:p w14:paraId="4522D4CB" w14:textId="77777777" w:rsidR="009120C9" w:rsidRPr="002971EA" w:rsidRDefault="009120C9" w:rsidP="009120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outlineLvl w:val="0"/>
        <w:rPr>
          <w:rFonts w:ascii="Times New Roman" w:hAnsi="Times New Roman" w:cs="Times New Roman"/>
          <w:i/>
          <w:noProof/>
          <w:snapToGrid w:val="0"/>
          <w:sz w:val="22"/>
          <w:lang w:val="lt-LT"/>
        </w:rPr>
      </w:pPr>
      <w:r w:rsidRPr="002971EA">
        <w:rPr>
          <w:rFonts w:ascii="Times New Roman" w:hAnsi="Times New Roman" w:cs="Times New Roman"/>
          <w:b/>
          <w:noProof/>
          <w:snapToGrid w:val="0"/>
          <w:sz w:val="22"/>
          <w:lang w:val="lt-LT"/>
        </w:rPr>
        <w:t>18.</w:t>
      </w:r>
      <w:r w:rsidRPr="002971EA">
        <w:rPr>
          <w:rFonts w:ascii="Times New Roman" w:hAnsi="Times New Roman" w:cs="Times New Roman"/>
          <w:b/>
          <w:noProof/>
          <w:snapToGrid w:val="0"/>
          <w:sz w:val="22"/>
          <w:lang w:val="lt-LT"/>
        </w:rPr>
        <w:tab/>
        <w:t>UNIKALUS IDENTIFIKATORIUS – ŽMONĖMS SUPRANTAMI DUOMENYS</w:t>
      </w:r>
    </w:p>
    <w:p w14:paraId="644A50DA" w14:textId="77777777" w:rsidR="009120C9" w:rsidRPr="002971EA" w:rsidRDefault="009120C9" w:rsidP="009120C9">
      <w:pPr>
        <w:tabs>
          <w:tab w:val="left" w:pos="567"/>
        </w:tabs>
        <w:spacing w:line="260" w:lineRule="exact"/>
        <w:rPr>
          <w:rFonts w:ascii="Times New Roman" w:hAnsi="Times New Roman" w:cs="Times New Roman"/>
          <w:noProof/>
          <w:snapToGrid w:val="0"/>
          <w:sz w:val="22"/>
          <w:lang w:val="lt-LT"/>
        </w:rPr>
      </w:pPr>
    </w:p>
    <w:p w14:paraId="120CA49F" w14:textId="2FEE0AF9" w:rsidR="009120C9" w:rsidRPr="008550AE" w:rsidRDefault="009120C9" w:rsidP="009120C9">
      <w:pPr>
        <w:tabs>
          <w:tab w:val="left" w:pos="567"/>
        </w:tabs>
        <w:spacing w:line="260" w:lineRule="exact"/>
        <w:rPr>
          <w:rFonts w:ascii="Times New Roman" w:hAnsi="Times New Roman" w:cs="Times New Roman"/>
          <w:snapToGrid w:val="0"/>
          <w:sz w:val="22"/>
          <w:lang w:val="it-IT"/>
        </w:rPr>
      </w:pPr>
      <w:r w:rsidRPr="008550AE">
        <w:rPr>
          <w:rFonts w:ascii="Times New Roman" w:hAnsi="Times New Roman" w:cs="Times New Roman"/>
          <w:snapToGrid w:val="0"/>
          <w:sz w:val="22"/>
          <w:lang w:val="it-IT"/>
        </w:rPr>
        <w:t xml:space="preserve">PC </w:t>
      </w:r>
      <w:r w:rsidRPr="00A25589">
        <w:rPr>
          <w:rFonts w:ascii="Times New Roman" w:hAnsi="Times New Roman" w:cs="Times New Roman"/>
          <w:snapToGrid w:val="0"/>
          <w:sz w:val="22"/>
          <w:highlight w:val="lightGray"/>
          <w:lang w:val="it-IT"/>
        </w:rPr>
        <w:t>{numeris}</w:t>
      </w:r>
      <w:r w:rsidRPr="008550AE">
        <w:rPr>
          <w:rFonts w:ascii="Times New Roman" w:hAnsi="Times New Roman" w:cs="Times New Roman"/>
          <w:snapToGrid w:val="0"/>
          <w:sz w:val="22"/>
          <w:lang w:val="it-IT"/>
        </w:rPr>
        <w:t xml:space="preserve"> </w:t>
      </w:r>
    </w:p>
    <w:p w14:paraId="0A14310C" w14:textId="5A27D19D" w:rsidR="009120C9" w:rsidRPr="008550AE" w:rsidRDefault="009120C9" w:rsidP="009120C9">
      <w:pPr>
        <w:tabs>
          <w:tab w:val="left" w:pos="567"/>
        </w:tabs>
        <w:spacing w:line="260" w:lineRule="exact"/>
        <w:rPr>
          <w:rFonts w:ascii="Times New Roman" w:hAnsi="Times New Roman" w:cs="Times New Roman"/>
          <w:snapToGrid w:val="0"/>
          <w:sz w:val="22"/>
          <w:lang w:val="it-IT"/>
        </w:rPr>
      </w:pPr>
      <w:r w:rsidRPr="008550AE">
        <w:rPr>
          <w:rFonts w:ascii="Times New Roman" w:hAnsi="Times New Roman" w:cs="Times New Roman"/>
          <w:snapToGrid w:val="0"/>
          <w:sz w:val="22"/>
          <w:lang w:val="it-IT"/>
        </w:rPr>
        <w:t xml:space="preserve">SN </w:t>
      </w:r>
      <w:r w:rsidRPr="00A25589">
        <w:rPr>
          <w:rFonts w:ascii="Times New Roman" w:hAnsi="Times New Roman" w:cs="Times New Roman"/>
          <w:snapToGrid w:val="0"/>
          <w:sz w:val="22"/>
          <w:highlight w:val="lightGray"/>
          <w:lang w:val="it-IT"/>
        </w:rPr>
        <w:t>{numeris}</w:t>
      </w:r>
      <w:r w:rsidRPr="008550AE">
        <w:rPr>
          <w:rFonts w:ascii="Times New Roman" w:hAnsi="Times New Roman" w:cs="Times New Roman"/>
          <w:snapToGrid w:val="0"/>
          <w:sz w:val="22"/>
          <w:lang w:val="it-IT"/>
        </w:rPr>
        <w:t xml:space="preserve"> </w:t>
      </w:r>
    </w:p>
    <w:p w14:paraId="43AA3F33" w14:textId="44A16819" w:rsidR="009120C9" w:rsidRDefault="009120C9" w:rsidP="009120C9">
      <w:pPr>
        <w:tabs>
          <w:tab w:val="left" w:pos="567"/>
        </w:tabs>
        <w:spacing w:line="260" w:lineRule="exact"/>
        <w:rPr>
          <w:rFonts w:ascii="Times New Roman" w:hAnsi="Times New Roman" w:cs="Times New Roman"/>
          <w:snapToGrid w:val="0"/>
          <w:sz w:val="22"/>
          <w:lang w:val="it-IT"/>
        </w:rPr>
      </w:pPr>
      <w:r w:rsidRPr="00EF74D7">
        <w:rPr>
          <w:rFonts w:ascii="Times New Roman" w:hAnsi="Times New Roman" w:cs="Times New Roman"/>
          <w:snapToGrid w:val="0"/>
          <w:sz w:val="22"/>
          <w:highlight w:val="lightGray"/>
          <w:lang w:val="it-IT"/>
        </w:rPr>
        <w:t xml:space="preserve">NN {numeris} </w:t>
      </w:r>
    </w:p>
    <w:p w14:paraId="08D43224" w14:textId="77777777" w:rsidR="00850A5D" w:rsidRDefault="00850A5D" w:rsidP="009120C9">
      <w:pPr>
        <w:tabs>
          <w:tab w:val="left" w:pos="567"/>
        </w:tabs>
        <w:spacing w:line="260" w:lineRule="exact"/>
        <w:rPr>
          <w:rFonts w:ascii="Times New Roman" w:hAnsi="Times New Roman" w:cs="Times New Roman"/>
          <w:snapToGrid w:val="0"/>
          <w:sz w:val="22"/>
          <w:lang w:val="it-IT"/>
        </w:rPr>
      </w:pPr>
    </w:p>
    <w:p w14:paraId="623DD3A0" w14:textId="54CC6715" w:rsidR="00850A5D" w:rsidRDefault="00E334D2" w:rsidP="009120C9">
      <w:pPr>
        <w:tabs>
          <w:tab w:val="left" w:pos="567"/>
        </w:tabs>
        <w:spacing w:line="260" w:lineRule="exact"/>
        <w:rPr>
          <w:rFonts w:ascii="Times New Roman" w:hAnsi="Times New Roman" w:cs="Times New Roman"/>
          <w:snapToGrid w:val="0"/>
          <w:sz w:val="22"/>
          <w:lang w:val="it-IT"/>
        </w:rPr>
      </w:pPr>
      <w:r>
        <w:rPr>
          <w:rFonts w:ascii="Times New Roman" w:hAnsi="Times New Roman" w:cs="Times New Roman"/>
          <w:snapToGrid w:val="0"/>
          <w:sz w:val="22"/>
          <w:lang w:val="it-IT"/>
        </w:rPr>
        <w:t>---------------------------------------------------------------------------------------------------------------------------</w:t>
      </w:r>
    </w:p>
    <w:p w14:paraId="3A0ECF09" w14:textId="77777777" w:rsidR="0078306A" w:rsidRPr="00A25589" w:rsidRDefault="0078306A" w:rsidP="0078306A">
      <w:pPr>
        <w:tabs>
          <w:tab w:val="left" w:pos="567"/>
        </w:tabs>
        <w:spacing w:line="260" w:lineRule="exact"/>
        <w:rPr>
          <w:rFonts w:ascii="Times New Roman" w:hAnsi="Times New Roman" w:cs="Times New Roman"/>
          <w:b/>
          <w:bCs/>
          <w:noProof/>
          <w:snapToGrid w:val="0"/>
          <w:sz w:val="22"/>
          <w:szCs w:val="22"/>
          <w:lang w:val="lt-LT"/>
        </w:rPr>
      </w:pPr>
      <w:r w:rsidRPr="00A25589">
        <w:rPr>
          <w:rFonts w:ascii="Times New Roman" w:hAnsi="Times New Roman" w:cs="Times New Roman"/>
          <w:b/>
          <w:bCs/>
          <w:noProof/>
          <w:snapToGrid w:val="0"/>
          <w:sz w:val="22"/>
          <w:szCs w:val="22"/>
          <w:lang w:val="lt-LT"/>
        </w:rPr>
        <w:t>Gamintojas:</w:t>
      </w:r>
    </w:p>
    <w:p w14:paraId="1C28574A" w14:textId="77777777" w:rsidR="0078306A" w:rsidRPr="00A85C90" w:rsidRDefault="0078306A" w:rsidP="0078306A">
      <w:pPr>
        <w:pStyle w:val="Pavadinimas"/>
        <w:jc w:val="both"/>
        <w:rPr>
          <w:rFonts w:ascii="Times New Roman" w:hAnsi="Times New Roman"/>
          <w:spacing w:val="-2"/>
          <w:sz w:val="22"/>
          <w:szCs w:val="22"/>
          <w:lang w:val="lt-LT"/>
        </w:rPr>
      </w:pPr>
      <w:r w:rsidRPr="00A85C90">
        <w:rPr>
          <w:rFonts w:ascii="Times New Roman" w:hAnsi="Times New Roman"/>
          <w:spacing w:val="-2"/>
          <w:sz w:val="22"/>
          <w:szCs w:val="22"/>
          <w:lang w:val="lt-LT"/>
        </w:rPr>
        <w:t>Lusomedicamenta Sociedade T</w:t>
      </w:r>
      <w:r w:rsidRPr="00A85C90">
        <w:rPr>
          <w:rFonts w:ascii="Times New Roman" w:hAnsi="Times New Roman" w:hint="eastAsia"/>
          <w:spacing w:val="-2"/>
          <w:sz w:val="22"/>
          <w:szCs w:val="22"/>
          <w:lang w:val="lt-LT"/>
        </w:rPr>
        <w:t>é</w:t>
      </w:r>
      <w:r w:rsidRPr="00A85C90">
        <w:rPr>
          <w:rFonts w:ascii="Times New Roman" w:hAnsi="Times New Roman"/>
          <w:spacing w:val="-2"/>
          <w:sz w:val="22"/>
          <w:szCs w:val="22"/>
          <w:lang w:val="lt-LT"/>
        </w:rPr>
        <w:t>cnica Farmac</w:t>
      </w:r>
      <w:r w:rsidRPr="00A85C90">
        <w:rPr>
          <w:rFonts w:ascii="Times New Roman" w:hAnsi="Times New Roman" w:hint="eastAsia"/>
          <w:spacing w:val="-2"/>
          <w:sz w:val="22"/>
          <w:szCs w:val="22"/>
          <w:lang w:val="lt-LT"/>
        </w:rPr>
        <w:t>ê</w:t>
      </w:r>
      <w:r w:rsidRPr="00A85C90">
        <w:rPr>
          <w:rFonts w:ascii="Times New Roman" w:hAnsi="Times New Roman"/>
          <w:spacing w:val="-2"/>
          <w:sz w:val="22"/>
          <w:szCs w:val="22"/>
          <w:lang w:val="lt-LT"/>
        </w:rPr>
        <w:t>utica, S.A.</w:t>
      </w:r>
    </w:p>
    <w:p w14:paraId="52A971CC" w14:textId="77777777" w:rsidR="0078306A" w:rsidRPr="00A85C90" w:rsidRDefault="0078306A" w:rsidP="0078306A">
      <w:pPr>
        <w:pStyle w:val="Pavadinimas"/>
        <w:jc w:val="both"/>
        <w:rPr>
          <w:rFonts w:ascii="Times New Roman" w:hAnsi="Times New Roman"/>
          <w:spacing w:val="-2"/>
          <w:sz w:val="22"/>
          <w:szCs w:val="22"/>
          <w:lang w:val="lt-LT"/>
        </w:rPr>
      </w:pPr>
      <w:r w:rsidRPr="00A85C90">
        <w:rPr>
          <w:rFonts w:ascii="Times New Roman" w:hAnsi="Times New Roman"/>
          <w:spacing w:val="-2"/>
          <w:sz w:val="22"/>
          <w:szCs w:val="22"/>
          <w:lang w:val="lt-LT"/>
        </w:rPr>
        <w:t>Estrada Consiglieri Pedroso 69-B</w:t>
      </w:r>
    </w:p>
    <w:p w14:paraId="497F76A0" w14:textId="6E02E011" w:rsidR="0078306A" w:rsidRPr="00A85C90" w:rsidRDefault="0078306A" w:rsidP="0078306A">
      <w:pPr>
        <w:pStyle w:val="Pavadinimas"/>
        <w:jc w:val="both"/>
        <w:rPr>
          <w:rFonts w:ascii="Times New Roman" w:hAnsi="Times New Roman"/>
          <w:spacing w:val="-2"/>
          <w:sz w:val="22"/>
          <w:szCs w:val="22"/>
          <w:lang w:val="lt-LT"/>
        </w:rPr>
      </w:pPr>
      <w:r w:rsidRPr="00A85C90">
        <w:rPr>
          <w:rFonts w:ascii="Times New Roman" w:hAnsi="Times New Roman"/>
          <w:spacing w:val="-2"/>
          <w:sz w:val="22"/>
          <w:szCs w:val="22"/>
          <w:lang w:val="lt-LT"/>
        </w:rPr>
        <w:t>Queluz de Baixo</w:t>
      </w:r>
    </w:p>
    <w:p w14:paraId="39F6B7F5" w14:textId="77777777" w:rsidR="0078306A" w:rsidRPr="00A85C90" w:rsidRDefault="0078306A" w:rsidP="0078306A">
      <w:pPr>
        <w:pStyle w:val="Pavadinimas"/>
        <w:jc w:val="both"/>
        <w:rPr>
          <w:rFonts w:ascii="Times New Roman" w:hAnsi="Times New Roman"/>
          <w:spacing w:val="-2"/>
          <w:sz w:val="22"/>
          <w:szCs w:val="22"/>
          <w:lang w:val="lt-LT"/>
        </w:rPr>
      </w:pPr>
      <w:r w:rsidRPr="00A85C90">
        <w:rPr>
          <w:rFonts w:ascii="Times New Roman" w:hAnsi="Times New Roman"/>
          <w:spacing w:val="-2"/>
          <w:sz w:val="22"/>
          <w:szCs w:val="22"/>
          <w:lang w:val="lt-LT"/>
        </w:rPr>
        <w:t>2730-055 Barcarena</w:t>
      </w:r>
    </w:p>
    <w:p w14:paraId="48FC180E" w14:textId="7E4F5AFF" w:rsidR="0078306A" w:rsidRPr="009A3F9E" w:rsidRDefault="0078306A" w:rsidP="0078306A">
      <w:pPr>
        <w:pStyle w:val="Pavadinimas"/>
        <w:jc w:val="both"/>
        <w:rPr>
          <w:rFonts w:ascii="Times New Roman" w:hAnsi="Times New Roman"/>
          <w:spacing w:val="-2"/>
          <w:sz w:val="22"/>
          <w:szCs w:val="22"/>
          <w:lang w:val="lt-LT"/>
        </w:rPr>
      </w:pPr>
      <w:r w:rsidRPr="00A85C90">
        <w:rPr>
          <w:rFonts w:ascii="Times New Roman" w:hAnsi="Times New Roman"/>
          <w:spacing w:val="-2"/>
          <w:sz w:val="22"/>
          <w:szCs w:val="22"/>
          <w:lang w:val="lt-LT"/>
        </w:rPr>
        <w:t>Po</w:t>
      </w:r>
      <w:r w:rsidR="00B5658E">
        <w:rPr>
          <w:rFonts w:ascii="Times New Roman" w:hAnsi="Times New Roman"/>
          <w:spacing w:val="-2"/>
          <w:sz w:val="22"/>
          <w:szCs w:val="22"/>
          <w:lang w:val="lt-LT"/>
        </w:rPr>
        <w:t>r</w:t>
      </w:r>
      <w:r w:rsidRPr="00A85C90">
        <w:rPr>
          <w:rFonts w:ascii="Times New Roman" w:hAnsi="Times New Roman"/>
          <w:spacing w:val="-2"/>
          <w:sz w:val="22"/>
          <w:szCs w:val="22"/>
          <w:lang w:val="lt-LT"/>
        </w:rPr>
        <w:t>tugalija</w:t>
      </w:r>
    </w:p>
    <w:p w14:paraId="4464B8B9" w14:textId="77777777" w:rsidR="0078306A" w:rsidRPr="00A25589" w:rsidRDefault="0078306A" w:rsidP="0078306A">
      <w:pPr>
        <w:rPr>
          <w:rFonts w:ascii="Times New Roman" w:hAnsi="Times New Roman" w:cs="Times New Roman"/>
          <w:sz w:val="22"/>
          <w:szCs w:val="22"/>
          <w:lang w:val="lt-LT" w:eastAsia="lt-LT"/>
        </w:rPr>
      </w:pPr>
    </w:p>
    <w:p w14:paraId="670F57B6" w14:textId="77777777" w:rsidR="0078306A" w:rsidRPr="00A25589" w:rsidRDefault="0078306A" w:rsidP="0078306A">
      <w:pPr>
        <w:rPr>
          <w:rFonts w:ascii="Times New Roman" w:hAnsi="Times New Roman" w:cs="Times New Roman"/>
          <w:sz w:val="22"/>
          <w:szCs w:val="22"/>
          <w:lang w:val="lt-LT"/>
        </w:rPr>
      </w:pPr>
      <w:r w:rsidRPr="00A25589">
        <w:rPr>
          <w:rFonts w:ascii="Times New Roman" w:hAnsi="Times New Roman" w:cs="Times New Roman"/>
          <w:sz w:val="22"/>
          <w:szCs w:val="22"/>
          <w:lang w:val="lt-LT" w:eastAsia="lt-LT"/>
        </w:rPr>
        <w:t xml:space="preserve">Perpakavo UAB </w:t>
      </w:r>
      <w:r w:rsidRPr="00A25589">
        <w:rPr>
          <w:rFonts w:ascii="Times New Roman" w:hAnsi="Times New Roman" w:cs="Times New Roman"/>
          <w:sz w:val="22"/>
          <w:szCs w:val="22"/>
          <w:lang w:val="lt-LT"/>
        </w:rPr>
        <w:t>„Entafarma“</w:t>
      </w:r>
    </w:p>
    <w:p w14:paraId="52A4DE65" w14:textId="77777777" w:rsidR="0078306A" w:rsidRPr="00A25589" w:rsidRDefault="0078306A" w:rsidP="0078306A">
      <w:pPr>
        <w:rPr>
          <w:rFonts w:ascii="Times New Roman" w:hAnsi="Times New Roman" w:cs="Times New Roman"/>
          <w:sz w:val="22"/>
          <w:szCs w:val="22"/>
          <w:lang w:val="lt-LT"/>
        </w:rPr>
      </w:pPr>
    </w:p>
    <w:p w14:paraId="4CDF96CC" w14:textId="19F4BD82" w:rsidR="009120C9" w:rsidRDefault="0078306A" w:rsidP="0078306A">
      <w:pPr>
        <w:tabs>
          <w:tab w:val="left" w:pos="567"/>
        </w:tabs>
        <w:spacing w:line="260" w:lineRule="exact"/>
        <w:rPr>
          <w:rFonts w:ascii="Times New Roman" w:hAnsi="Times New Roman" w:cs="Times New Roman"/>
          <w:sz w:val="22"/>
          <w:szCs w:val="22"/>
          <w:lang w:val="lt-LT"/>
        </w:rPr>
      </w:pPr>
      <w:r w:rsidRPr="00A25589">
        <w:rPr>
          <w:rFonts w:ascii="Times New Roman" w:hAnsi="Times New Roman" w:cs="Times New Roman"/>
          <w:sz w:val="22"/>
          <w:szCs w:val="22"/>
          <w:highlight w:val="lightGray"/>
          <w:lang w:val="lt-LT"/>
        </w:rPr>
        <w:t>Perpakavimo serija:</w:t>
      </w:r>
    </w:p>
    <w:p w14:paraId="5C778BAF" w14:textId="77777777" w:rsidR="0078306A" w:rsidRPr="0078306A" w:rsidRDefault="0078306A" w:rsidP="0078306A">
      <w:pPr>
        <w:tabs>
          <w:tab w:val="left" w:pos="567"/>
        </w:tabs>
        <w:spacing w:line="260" w:lineRule="exact"/>
        <w:rPr>
          <w:rFonts w:ascii="Times New Roman" w:hAnsi="Times New Roman" w:cs="Times New Roman"/>
          <w:snapToGrid w:val="0"/>
          <w:sz w:val="22"/>
          <w:szCs w:val="22"/>
          <w:lang w:val="lt-LT"/>
        </w:rPr>
      </w:pPr>
    </w:p>
    <w:p w14:paraId="38A8E6F4" w14:textId="56B51494" w:rsidR="009120C9" w:rsidRPr="00A25589" w:rsidRDefault="004E347F" w:rsidP="009120C9">
      <w:pPr>
        <w:rPr>
          <w:rFonts w:ascii="Times New Roman" w:hAnsi="Times New Roman"/>
          <w:i/>
          <w:iCs/>
          <w:sz w:val="22"/>
          <w:szCs w:val="22"/>
          <w:lang w:val="lt-LT"/>
        </w:rPr>
      </w:pPr>
      <w:r w:rsidRPr="00A25589">
        <w:rPr>
          <w:rFonts w:ascii="Times New Roman" w:hAnsi="Times New Roman"/>
          <w:i/>
          <w:iCs/>
          <w:sz w:val="22"/>
          <w:szCs w:val="22"/>
          <w:lang w:val="lt-LT"/>
        </w:rPr>
        <w:t>Lygiagrečiai importuojamas vaistas skiriasi nuo referencinio vaisto</w:t>
      </w:r>
      <w:r w:rsidR="00911C2B" w:rsidRPr="003969C9">
        <w:rPr>
          <w:rFonts w:ascii="Times New Roman" w:hAnsi="Times New Roman"/>
          <w:i/>
          <w:iCs/>
          <w:sz w:val="22"/>
          <w:szCs w:val="22"/>
          <w:lang w:val="lt-LT"/>
        </w:rPr>
        <w:t xml:space="preserve"> išvaizda:</w:t>
      </w:r>
      <w:r w:rsidR="00CD5FCE" w:rsidRPr="003969C9">
        <w:rPr>
          <w:rFonts w:ascii="Times New Roman" w:hAnsi="Times New Roman"/>
          <w:i/>
          <w:iCs/>
          <w:sz w:val="22"/>
          <w:szCs w:val="22"/>
          <w:lang w:val="lt-LT"/>
        </w:rPr>
        <w:t xml:space="preserve"> lygiagrečiai importuojamas vaistas yra </w:t>
      </w:r>
      <w:r w:rsidR="00017621" w:rsidRPr="00A25589">
        <w:rPr>
          <w:rFonts w:ascii="Times New Roman" w:hAnsi="Times New Roman"/>
          <w:i/>
          <w:iCs/>
          <w:sz w:val="22"/>
          <w:szCs w:val="22"/>
          <w:lang w:val="lt-LT"/>
        </w:rPr>
        <w:t>šviesiai oranžinės</w:t>
      </w:r>
      <w:r w:rsidR="003969C9" w:rsidRPr="00A25589">
        <w:rPr>
          <w:rFonts w:ascii="Times New Roman" w:hAnsi="Times New Roman"/>
          <w:i/>
          <w:iCs/>
          <w:sz w:val="22"/>
          <w:szCs w:val="22"/>
          <w:lang w:val="lt-LT"/>
        </w:rPr>
        <w:t xml:space="preserve"> tabletės</w:t>
      </w:r>
      <w:r w:rsidR="00017621" w:rsidRPr="00A25589">
        <w:rPr>
          <w:rFonts w:ascii="Times New Roman" w:hAnsi="Times New Roman"/>
          <w:i/>
          <w:iCs/>
          <w:sz w:val="22"/>
          <w:szCs w:val="22"/>
          <w:lang w:val="lt-LT"/>
        </w:rPr>
        <w:t xml:space="preserve">, vienoje jų pusėje dalijimo vagelė, </w:t>
      </w:r>
      <w:r w:rsidR="00581ABF" w:rsidRPr="00581ABF">
        <w:rPr>
          <w:rFonts w:ascii="Times New Roman" w:hAnsi="Times New Roman"/>
          <w:i/>
          <w:iCs/>
          <w:sz w:val="22"/>
          <w:szCs w:val="22"/>
          <w:lang w:val="lt-LT"/>
        </w:rPr>
        <w:t>kurios pusėje įspausta „Me/100“, o kitoje tabletės pusėje – „Janssen“</w:t>
      </w:r>
      <w:r w:rsidR="00017621" w:rsidRPr="00A25589">
        <w:rPr>
          <w:rFonts w:ascii="Times New Roman" w:hAnsi="Times New Roman"/>
          <w:i/>
          <w:iCs/>
          <w:sz w:val="22"/>
          <w:szCs w:val="22"/>
          <w:lang w:val="lt-LT"/>
        </w:rPr>
        <w:t xml:space="preserve">, </w:t>
      </w:r>
      <w:r w:rsidR="00CD5FCE" w:rsidRPr="003969C9">
        <w:rPr>
          <w:rFonts w:ascii="Times New Roman" w:hAnsi="Times New Roman"/>
          <w:i/>
          <w:iCs/>
          <w:sz w:val="22"/>
          <w:szCs w:val="22"/>
          <w:lang w:val="lt-LT"/>
        </w:rPr>
        <w:t xml:space="preserve">referencinis – </w:t>
      </w:r>
      <w:r w:rsidR="00CD5FCE" w:rsidRPr="00A25589">
        <w:rPr>
          <w:rFonts w:ascii="Times New Roman" w:hAnsi="Times New Roman"/>
          <w:i/>
          <w:iCs/>
          <w:sz w:val="22"/>
          <w:szCs w:val="22"/>
          <w:lang w:val="lt-LT"/>
        </w:rPr>
        <w:t xml:space="preserve">baltos arba beveik baltos tabletės, vienoje jų pusėje pažymėta </w:t>
      </w:r>
      <w:r w:rsidR="00597130">
        <w:rPr>
          <w:rFonts w:ascii="Times New Roman" w:hAnsi="Times New Roman"/>
          <w:i/>
          <w:iCs/>
          <w:sz w:val="22"/>
          <w:szCs w:val="22"/>
          <w:lang w:val="lt-LT"/>
        </w:rPr>
        <w:t>„</w:t>
      </w:r>
      <w:r w:rsidR="00CD5FCE" w:rsidRPr="00A25589">
        <w:rPr>
          <w:rFonts w:ascii="Times New Roman" w:hAnsi="Times New Roman"/>
          <w:i/>
          <w:iCs/>
          <w:sz w:val="22"/>
          <w:szCs w:val="22"/>
          <w:lang w:val="lt-LT"/>
        </w:rPr>
        <w:t>VERMOX</w:t>
      </w:r>
      <w:r w:rsidR="00597130">
        <w:rPr>
          <w:rFonts w:ascii="Times New Roman" w:hAnsi="Times New Roman"/>
          <w:i/>
          <w:iCs/>
          <w:sz w:val="22"/>
          <w:szCs w:val="22"/>
          <w:lang w:val="lt-LT"/>
        </w:rPr>
        <w:t>“</w:t>
      </w:r>
      <w:r w:rsidR="00CD5FCE" w:rsidRPr="00A25589">
        <w:rPr>
          <w:rFonts w:ascii="Times New Roman" w:hAnsi="Times New Roman"/>
          <w:i/>
          <w:iCs/>
          <w:sz w:val="22"/>
          <w:szCs w:val="22"/>
          <w:lang w:val="lt-LT"/>
        </w:rPr>
        <w:t>, kitoje yra dalijimo vagelė;</w:t>
      </w:r>
      <w:r w:rsidR="00F73DA7">
        <w:rPr>
          <w:rFonts w:ascii="Times New Roman" w:hAnsi="Times New Roman"/>
          <w:i/>
          <w:iCs/>
          <w:sz w:val="22"/>
          <w:szCs w:val="22"/>
          <w:lang w:val="lt-LT"/>
        </w:rPr>
        <w:t xml:space="preserve"> </w:t>
      </w:r>
      <w:r w:rsidR="00911C2B">
        <w:rPr>
          <w:rFonts w:ascii="Times New Roman" w:hAnsi="Times New Roman"/>
          <w:i/>
          <w:iCs/>
          <w:sz w:val="22"/>
          <w:szCs w:val="22"/>
          <w:lang w:val="lt-LT"/>
        </w:rPr>
        <w:t>pagalbinėmis medžiagomis:</w:t>
      </w:r>
      <w:r w:rsidR="003969C9">
        <w:rPr>
          <w:rFonts w:ascii="Times New Roman" w:hAnsi="Times New Roman"/>
          <w:i/>
          <w:iCs/>
          <w:sz w:val="22"/>
          <w:szCs w:val="22"/>
          <w:lang w:val="lt-LT"/>
        </w:rPr>
        <w:t xml:space="preserve"> lygiagrečiai importuojamo vaisto sudėtyje papildomai yra</w:t>
      </w:r>
      <w:r w:rsidR="00911C2B">
        <w:rPr>
          <w:rFonts w:ascii="Times New Roman" w:hAnsi="Times New Roman"/>
          <w:i/>
          <w:iCs/>
          <w:sz w:val="22"/>
          <w:szCs w:val="22"/>
          <w:lang w:val="lt-LT"/>
        </w:rPr>
        <w:t xml:space="preserve"> </w:t>
      </w:r>
      <w:r w:rsidR="003969C9" w:rsidRPr="00A25589">
        <w:rPr>
          <w:rFonts w:ascii="Times New Roman" w:hAnsi="Times New Roman"/>
          <w:i/>
          <w:iCs/>
          <w:sz w:val="22"/>
          <w:szCs w:val="22"/>
          <w:lang w:val="lt-LT"/>
        </w:rPr>
        <w:t>mikrokristalinės celiuliozės, karboksimetilkrakmolo natrio druskos, hidrinto augalinio aliejaus, apelsinų skonio aromatinės medžiago</w:t>
      </w:r>
      <w:r w:rsidR="0036278B">
        <w:rPr>
          <w:rFonts w:ascii="Times New Roman" w:hAnsi="Times New Roman"/>
          <w:i/>
          <w:iCs/>
          <w:sz w:val="22"/>
          <w:szCs w:val="22"/>
          <w:lang w:val="lt-LT"/>
        </w:rPr>
        <w:t>s</w:t>
      </w:r>
      <w:r w:rsidR="003969C9" w:rsidRPr="00A25589">
        <w:rPr>
          <w:rFonts w:ascii="Times New Roman" w:hAnsi="Times New Roman"/>
          <w:i/>
          <w:iCs/>
          <w:sz w:val="22"/>
          <w:szCs w:val="22"/>
          <w:lang w:val="lt-LT"/>
        </w:rPr>
        <w:t>, saulėlydžio geltonojo FCF (E110)</w:t>
      </w:r>
      <w:r w:rsidR="001960DA">
        <w:rPr>
          <w:rFonts w:ascii="Times New Roman" w:hAnsi="Times New Roman"/>
          <w:i/>
          <w:iCs/>
          <w:sz w:val="22"/>
          <w:szCs w:val="22"/>
          <w:lang w:val="lt-LT"/>
        </w:rPr>
        <w:t>,</w:t>
      </w:r>
      <w:r w:rsidR="003969C9" w:rsidRPr="00A25589">
        <w:rPr>
          <w:rFonts w:ascii="Times New Roman" w:hAnsi="Times New Roman"/>
          <w:i/>
          <w:iCs/>
          <w:sz w:val="22"/>
          <w:szCs w:val="22"/>
          <w:lang w:val="lt-LT"/>
        </w:rPr>
        <w:t>, referencinio</w:t>
      </w:r>
      <w:r w:rsidR="00D34DFB" w:rsidRPr="00A25589">
        <w:rPr>
          <w:rFonts w:ascii="Times New Roman" w:hAnsi="Times New Roman"/>
          <w:i/>
          <w:iCs/>
          <w:sz w:val="22"/>
          <w:szCs w:val="22"/>
          <w:lang w:val="lt-LT"/>
        </w:rPr>
        <w:t xml:space="preserve"> </w:t>
      </w:r>
      <w:r w:rsidR="00F73DA7" w:rsidRPr="00A25589">
        <w:rPr>
          <w:rFonts w:ascii="Times New Roman" w:hAnsi="Times New Roman"/>
          <w:i/>
          <w:iCs/>
          <w:sz w:val="22"/>
          <w:szCs w:val="22"/>
          <w:lang w:val="lt-LT"/>
        </w:rPr>
        <w:t>–</w:t>
      </w:r>
      <w:r w:rsidR="00D34DFB" w:rsidRPr="00A25589">
        <w:rPr>
          <w:rFonts w:ascii="Times New Roman" w:hAnsi="Times New Roman"/>
          <w:i/>
          <w:iCs/>
          <w:sz w:val="22"/>
          <w:szCs w:val="22"/>
          <w:lang w:val="lt-LT"/>
        </w:rPr>
        <w:t xml:space="preserve"> </w:t>
      </w:r>
      <w:r w:rsidR="00F73DA7" w:rsidRPr="00A25589">
        <w:rPr>
          <w:rFonts w:ascii="Times New Roman" w:hAnsi="Times New Roman"/>
          <w:i/>
          <w:iCs/>
          <w:sz w:val="22"/>
          <w:szCs w:val="22"/>
          <w:lang w:val="lt-LT"/>
        </w:rPr>
        <w:t>laktozės monohidrato;</w:t>
      </w:r>
      <w:r w:rsidRPr="00A25589">
        <w:rPr>
          <w:rFonts w:ascii="Times New Roman" w:hAnsi="Times New Roman"/>
          <w:i/>
          <w:iCs/>
          <w:sz w:val="22"/>
          <w:szCs w:val="22"/>
          <w:lang w:val="lt-LT"/>
        </w:rPr>
        <w:t xml:space="preserve"> laikymo sąlygomis: lygiagrečiai importuojam</w:t>
      </w:r>
      <w:r w:rsidR="00E17B07" w:rsidRPr="00911C2B">
        <w:rPr>
          <w:rFonts w:ascii="Times New Roman" w:hAnsi="Times New Roman"/>
          <w:i/>
          <w:iCs/>
          <w:sz w:val="22"/>
          <w:szCs w:val="22"/>
          <w:lang w:val="lt-LT"/>
        </w:rPr>
        <w:t>ą</w:t>
      </w:r>
      <w:r w:rsidRPr="00A25589">
        <w:rPr>
          <w:rFonts w:ascii="Times New Roman" w:hAnsi="Times New Roman"/>
          <w:i/>
          <w:iCs/>
          <w:sz w:val="22"/>
          <w:szCs w:val="22"/>
          <w:lang w:val="lt-LT"/>
        </w:rPr>
        <w:t xml:space="preserve"> vaist</w:t>
      </w:r>
      <w:r w:rsidR="00E17B07" w:rsidRPr="00911C2B">
        <w:rPr>
          <w:rFonts w:ascii="Times New Roman" w:hAnsi="Times New Roman"/>
          <w:i/>
          <w:iCs/>
          <w:sz w:val="22"/>
          <w:szCs w:val="22"/>
          <w:lang w:val="lt-LT"/>
        </w:rPr>
        <w:t>ą</w:t>
      </w:r>
      <w:r w:rsidRPr="00A25589">
        <w:rPr>
          <w:rFonts w:ascii="Times New Roman" w:hAnsi="Times New Roman"/>
          <w:i/>
          <w:iCs/>
          <w:sz w:val="22"/>
          <w:szCs w:val="22"/>
          <w:lang w:val="lt-LT"/>
        </w:rPr>
        <w:t xml:space="preserve"> </w:t>
      </w:r>
      <w:r w:rsidR="00E17B07" w:rsidRPr="00A25589">
        <w:rPr>
          <w:rFonts w:ascii="Times New Roman" w:hAnsi="Times New Roman"/>
          <w:i/>
          <w:iCs/>
          <w:sz w:val="22"/>
          <w:szCs w:val="22"/>
          <w:lang w:val="lt-LT"/>
        </w:rPr>
        <w:t>laikyti žemesnėje kaip 25</w:t>
      </w:r>
      <w:r w:rsidR="0036278B">
        <w:rPr>
          <w:rFonts w:ascii="Times New Roman" w:hAnsi="Times New Roman"/>
          <w:i/>
          <w:iCs/>
          <w:sz w:val="22"/>
          <w:szCs w:val="22"/>
          <w:lang w:val="lt-LT"/>
        </w:rPr>
        <w:t> </w:t>
      </w:r>
      <w:r w:rsidR="00E17B07" w:rsidRPr="00A25589">
        <w:rPr>
          <w:rFonts w:ascii="Times New Roman" w:hAnsi="Times New Roman"/>
          <w:i/>
          <w:iCs/>
          <w:sz w:val="22"/>
          <w:szCs w:val="22"/>
          <w:lang w:val="lt-LT"/>
        </w:rPr>
        <w:t>°C temperatūroje, gamintojo pakuotėje</w:t>
      </w:r>
      <w:r w:rsidRPr="00A25589">
        <w:rPr>
          <w:rFonts w:ascii="Times New Roman" w:hAnsi="Times New Roman"/>
          <w:i/>
          <w:iCs/>
          <w:sz w:val="22"/>
          <w:szCs w:val="22"/>
          <w:lang w:val="lt-LT"/>
        </w:rPr>
        <w:t>, referencin</w:t>
      </w:r>
      <w:r w:rsidR="00E17B07" w:rsidRPr="00911C2B">
        <w:rPr>
          <w:rFonts w:ascii="Times New Roman" w:hAnsi="Times New Roman"/>
          <w:i/>
          <w:iCs/>
          <w:sz w:val="22"/>
          <w:szCs w:val="22"/>
          <w:lang w:val="lt-LT"/>
        </w:rPr>
        <w:t>į</w:t>
      </w:r>
      <w:r w:rsidRPr="00A25589">
        <w:rPr>
          <w:rFonts w:ascii="Times New Roman" w:hAnsi="Times New Roman"/>
          <w:i/>
          <w:iCs/>
          <w:sz w:val="22"/>
          <w:szCs w:val="22"/>
          <w:lang w:val="lt-LT"/>
        </w:rPr>
        <w:t xml:space="preserve"> – specialių laikymo sąlygų nėra; tinkamumo laiku: lygiagrečiai importuojamo – </w:t>
      </w:r>
      <w:r w:rsidR="000C75CA">
        <w:rPr>
          <w:rFonts w:ascii="Times New Roman" w:hAnsi="Times New Roman"/>
          <w:i/>
          <w:iCs/>
          <w:sz w:val="22"/>
          <w:szCs w:val="22"/>
          <w:lang w:val="lt-LT"/>
        </w:rPr>
        <w:t>3</w:t>
      </w:r>
      <w:r w:rsidR="0036278B">
        <w:rPr>
          <w:rFonts w:ascii="Times New Roman" w:hAnsi="Times New Roman"/>
          <w:i/>
          <w:iCs/>
          <w:sz w:val="22"/>
          <w:szCs w:val="22"/>
          <w:lang w:val="lt-LT"/>
        </w:rPr>
        <w:t> </w:t>
      </w:r>
      <w:r w:rsidRPr="00A25589">
        <w:rPr>
          <w:rFonts w:ascii="Times New Roman" w:hAnsi="Times New Roman"/>
          <w:i/>
          <w:iCs/>
          <w:sz w:val="22"/>
          <w:szCs w:val="22"/>
          <w:lang w:val="lt-LT"/>
        </w:rPr>
        <w:t xml:space="preserve">metai, referencinio – </w:t>
      </w:r>
      <w:r w:rsidR="000C75CA">
        <w:rPr>
          <w:rFonts w:ascii="Times New Roman" w:hAnsi="Times New Roman"/>
          <w:i/>
          <w:iCs/>
          <w:sz w:val="22"/>
          <w:szCs w:val="22"/>
          <w:lang w:val="lt-LT"/>
        </w:rPr>
        <w:t>5</w:t>
      </w:r>
      <w:r w:rsidR="0036278B">
        <w:rPr>
          <w:rFonts w:ascii="Times New Roman" w:hAnsi="Times New Roman"/>
          <w:i/>
          <w:iCs/>
          <w:sz w:val="22"/>
          <w:szCs w:val="22"/>
          <w:lang w:val="lt-LT"/>
        </w:rPr>
        <w:t> </w:t>
      </w:r>
      <w:r w:rsidRPr="00A25589">
        <w:rPr>
          <w:rFonts w:ascii="Times New Roman" w:hAnsi="Times New Roman"/>
          <w:i/>
          <w:iCs/>
          <w:sz w:val="22"/>
          <w:szCs w:val="22"/>
          <w:lang w:val="lt-LT"/>
        </w:rPr>
        <w:t>metai.</w:t>
      </w:r>
    </w:p>
    <w:p w14:paraId="5EBD8401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277E0969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br w:type="page"/>
      </w:r>
    </w:p>
    <w:p w14:paraId="293BBBF7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73A6BCC2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5EA449FF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5FB7AEA6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24B40F8A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2AC4F6ED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6141BB1C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31B41948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653ABF83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19D1F50F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26B30C94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3DF65239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2DBD20FC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4BA739F0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69669695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1FABCFA3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1D495D35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22898E8D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122E77F7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1BBCEFD0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3A48B111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11BD9CFD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323C5826" w14:textId="77777777" w:rsidR="009120C9" w:rsidRPr="00F5692D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</w:p>
    <w:p w14:paraId="500E7329" w14:textId="77777777" w:rsidR="009120C9" w:rsidRPr="00F5692D" w:rsidRDefault="009120C9" w:rsidP="009120C9">
      <w:pPr>
        <w:pStyle w:val="Pavadinimas"/>
        <w:rPr>
          <w:rFonts w:ascii="Times New Roman" w:hAnsi="Times New Roman"/>
          <w:b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B. PAKUOTĖS LAPELIS</w:t>
      </w:r>
    </w:p>
    <w:p w14:paraId="5564BF10" w14:textId="77777777" w:rsidR="009120C9" w:rsidRPr="00F5692D" w:rsidRDefault="009120C9" w:rsidP="009120C9">
      <w:pPr>
        <w:pStyle w:val="Pagrindinistekstas"/>
        <w:jc w:val="center"/>
        <w:rPr>
          <w:b/>
          <w:sz w:val="22"/>
          <w:szCs w:val="22"/>
        </w:rPr>
      </w:pPr>
      <w:r w:rsidRPr="00F5692D">
        <w:rPr>
          <w:sz w:val="22"/>
          <w:szCs w:val="22"/>
        </w:rPr>
        <w:br w:type="page"/>
      </w:r>
      <w:r w:rsidRPr="00F5692D">
        <w:rPr>
          <w:b/>
          <w:sz w:val="22"/>
          <w:szCs w:val="22"/>
        </w:rPr>
        <w:lastRenderedPageBreak/>
        <w:t>Pakuotės lapelis: informacija vartotojui</w:t>
      </w:r>
    </w:p>
    <w:p w14:paraId="6A8B5E00" w14:textId="77777777" w:rsidR="00E2238F" w:rsidRDefault="00E2238F" w:rsidP="009120C9">
      <w:pPr>
        <w:jc w:val="center"/>
        <w:rPr>
          <w:rFonts w:ascii="Times New Roman" w:hAnsi="Times New Roman"/>
          <w:b/>
          <w:sz w:val="22"/>
          <w:szCs w:val="22"/>
          <w:lang w:val="lt-LT"/>
        </w:rPr>
      </w:pPr>
    </w:p>
    <w:p w14:paraId="1502BA7B" w14:textId="6D4E2918" w:rsidR="009120C9" w:rsidRPr="00F5692D" w:rsidRDefault="009120C9" w:rsidP="009120C9">
      <w:pPr>
        <w:jc w:val="center"/>
        <w:rPr>
          <w:rFonts w:ascii="Times New Roman" w:hAnsi="Times New Roman"/>
          <w:b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V</w:t>
      </w:r>
      <w:r w:rsidR="00BE75AD" w:rsidRPr="00F5692D">
        <w:rPr>
          <w:rFonts w:ascii="Times New Roman" w:hAnsi="Times New Roman"/>
          <w:b/>
          <w:sz w:val="22"/>
          <w:szCs w:val="22"/>
          <w:lang w:val="lt-LT"/>
        </w:rPr>
        <w:t>ermox</w:t>
      </w:r>
      <w:r w:rsidRPr="00F5692D">
        <w:rPr>
          <w:rFonts w:ascii="Times New Roman" w:hAnsi="Times New Roman"/>
          <w:b/>
          <w:sz w:val="22"/>
          <w:szCs w:val="22"/>
          <w:lang w:val="lt-LT"/>
        </w:rPr>
        <w:t xml:space="preserve"> 100 mg tabletės</w:t>
      </w:r>
    </w:p>
    <w:p w14:paraId="24B8C937" w14:textId="77777777" w:rsidR="009120C9" w:rsidRPr="00F5692D" w:rsidRDefault="00DE70A5" w:rsidP="009120C9">
      <w:pPr>
        <w:pStyle w:val="Antrats"/>
        <w:jc w:val="center"/>
        <w:rPr>
          <w:rFonts w:ascii="Times New Roman" w:hAnsi="Times New Roman"/>
          <w:szCs w:val="22"/>
          <w:lang w:val="lt-LT"/>
        </w:rPr>
      </w:pPr>
      <w:r>
        <w:rPr>
          <w:rFonts w:ascii="Times New Roman" w:hAnsi="Times New Roman"/>
          <w:szCs w:val="22"/>
          <w:lang w:val="lt-LT"/>
        </w:rPr>
        <w:t>m</w:t>
      </w:r>
      <w:r w:rsidR="009120C9" w:rsidRPr="00F5692D">
        <w:rPr>
          <w:rFonts w:ascii="Times New Roman" w:hAnsi="Times New Roman"/>
          <w:szCs w:val="22"/>
          <w:lang w:val="lt-LT"/>
        </w:rPr>
        <w:t>ebendazolas</w:t>
      </w:r>
    </w:p>
    <w:p w14:paraId="600C1639" w14:textId="77777777" w:rsidR="009120C9" w:rsidRPr="00F5692D" w:rsidRDefault="009120C9" w:rsidP="009120C9">
      <w:pPr>
        <w:pStyle w:val="BT-EMEASMCA"/>
        <w:numPr>
          <w:ilvl w:val="0"/>
          <w:numId w:val="0"/>
        </w:numPr>
      </w:pPr>
    </w:p>
    <w:p w14:paraId="4ABD8157" w14:textId="77777777" w:rsidR="009120C9" w:rsidRDefault="009120C9" w:rsidP="009120C9">
      <w:pPr>
        <w:tabs>
          <w:tab w:val="left" w:pos="0"/>
        </w:tabs>
        <w:suppressAutoHyphens/>
        <w:rPr>
          <w:rFonts w:ascii="Times New Roman" w:hAnsi="Times New Roman"/>
          <w:b/>
          <w:sz w:val="22"/>
          <w:szCs w:val="22"/>
          <w:lang w:val="lt-LT"/>
        </w:rPr>
      </w:pPr>
      <w:r w:rsidRPr="00F5692D">
        <w:rPr>
          <w:rFonts w:ascii="Times New Roman" w:hAnsi="Times New Roman"/>
          <w:b/>
          <w:sz w:val="22"/>
          <w:szCs w:val="22"/>
          <w:lang w:val="lt-LT"/>
        </w:rPr>
        <w:t>Atidžiai perskaitykite visą šį lapelį, prieš pradėdami vartoti vaistą, nes jame pateikiama Jums svarbi informacija.</w:t>
      </w:r>
    </w:p>
    <w:p w14:paraId="23C849DC" w14:textId="77777777" w:rsidR="009120C9" w:rsidRPr="00F5692D" w:rsidRDefault="009120C9" w:rsidP="00A25589">
      <w:pPr>
        <w:numPr>
          <w:ilvl w:val="0"/>
          <w:numId w:val="2"/>
        </w:numPr>
        <w:tabs>
          <w:tab w:val="left" w:pos="0"/>
          <w:tab w:val="left" w:pos="567"/>
        </w:tabs>
        <w:ind w:left="0" w:right="-2" w:firstLine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 xml:space="preserve">Neišmeskite šio lapelio, nes vėl gali prireikti jį perskaityti. </w:t>
      </w:r>
    </w:p>
    <w:p w14:paraId="55C64BAC" w14:textId="77777777" w:rsidR="009120C9" w:rsidRPr="00F5692D" w:rsidRDefault="009120C9" w:rsidP="00A25589">
      <w:pPr>
        <w:numPr>
          <w:ilvl w:val="0"/>
          <w:numId w:val="2"/>
        </w:numPr>
        <w:tabs>
          <w:tab w:val="left" w:pos="0"/>
          <w:tab w:val="left" w:pos="567"/>
        </w:tabs>
        <w:ind w:left="0" w:right="-2" w:firstLine="0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Jeigu kiltų daugiau klausimų, kreipkitės į gydytoją arba vaistininką.</w:t>
      </w:r>
    </w:p>
    <w:p w14:paraId="3351DBA7" w14:textId="77777777" w:rsidR="009120C9" w:rsidRPr="00F5692D" w:rsidRDefault="009120C9" w:rsidP="00A25589">
      <w:pPr>
        <w:tabs>
          <w:tab w:val="left" w:pos="0"/>
          <w:tab w:val="left" w:pos="567"/>
        </w:tabs>
        <w:ind w:left="567" w:right="-2" w:hanging="567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-</w:t>
      </w:r>
      <w:r w:rsidRPr="00F5692D">
        <w:rPr>
          <w:rFonts w:ascii="Times New Roman" w:hAnsi="Times New Roman"/>
          <w:sz w:val="22"/>
          <w:szCs w:val="22"/>
          <w:lang w:val="lt-LT"/>
        </w:rPr>
        <w:tab/>
        <w:t xml:space="preserve">Šis vaistas skirtas tik Jums, todėl kitiems žmonėms jo duoti negalima. Vaistas gali jiems pakenkti (net tiems, kurių ligos požymiai yra tokie patys kaip Jūsų). </w:t>
      </w:r>
    </w:p>
    <w:p w14:paraId="66646B29" w14:textId="586DF52A" w:rsidR="009120C9" w:rsidRPr="00BB5F2D" w:rsidRDefault="009120C9" w:rsidP="00A25589">
      <w:pPr>
        <w:numPr>
          <w:ilvl w:val="0"/>
          <w:numId w:val="2"/>
        </w:numPr>
        <w:tabs>
          <w:tab w:val="left" w:pos="567"/>
        </w:tabs>
        <w:ind w:left="567" w:hanging="567"/>
        <w:rPr>
          <w:rFonts w:ascii="Times New Roman" w:hAnsi="Times New Roman" w:cs="Times New Roman"/>
          <w:snapToGrid w:val="0"/>
          <w:sz w:val="22"/>
          <w:szCs w:val="24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Jeigu pasireiškė šalutinis poveikis (net jeigu jis šiame lapelyje nenurodytas), kreipkitės į gydytoją arba vaistininką.</w:t>
      </w:r>
      <w:r w:rsidRPr="00BB5F2D"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  <w:t xml:space="preserve"> Žr. 4</w:t>
      </w:r>
      <w:r w:rsidR="00470CD8"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  <w:t> </w:t>
      </w:r>
      <w:r w:rsidRPr="00BB5F2D"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  <w:t xml:space="preserve">skyrių. </w:t>
      </w:r>
    </w:p>
    <w:p w14:paraId="210D164A" w14:textId="77777777" w:rsidR="009120C9" w:rsidRPr="00F5692D" w:rsidRDefault="009120C9" w:rsidP="009120C9">
      <w:pPr>
        <w:pStyle w:val="Pagrindinistekstas"/>
        <w:tabs>
          <w:tab w:val="left" w:pos="0"/>
        </w:tabs>
        <w:rPr>
          <w:sz w:val="22"/>
          <w:szCs w:val="22"/>
        </w:rPr>
      </w:pPr>
    </w:p>
    <w:p w14:paraId="0E1CCD62" w14:textId="77777777" w:rsidR="009120C9" w:rsidRDefault="009120C9" w:rsidP="009120C9">
      <w:pPr>
        <w:pStyle w:val="Pagrindinistekstas"/>
        <w:tabs>
          <w:tab w:val="left" w:pos="0"/>
        </w:tabs>
        <w:rPr>
          <w:b/>
          <w:sz w:val="22"/>
          <w:szCs w:val="22"/>
        </w:rPr>
      </w:pPr>
      <w:r w:rsidRPr="00F5692D">
        <w:rPr>
          <w:b/>
          <w:sz w:val="22"/>
          <w:szCs w:val="22"/>
        </w:rPr>
        <w:t>Apie ką rašoma šiame lapelyje?</w:t>
      </w:r>
    </w:p>
    <w:p w14:paraId="01FFDA6F" w14:textId="77777777" w:rsidR="009120C9" w:rsidRPr="00F5692D" w:rsidRDefault="009120C9" w:rsidP="009120C9">
      <w:pPr>
        <w:pStyle w:val="Pagrindinistekstas"/>
        <w:tabs>
          <w:tab w:val="left" w:pos="0"/>
        </w:tabs>
        <w:rPr>
          <w:b/>
          <w:sz w:val="22"/>
          <w:szCs w:val="22"/>
        </w:rPr>
      </w:pPr>
    </w:p>
    <w:p w14:paraId="4F6B7FC8" w14:textId="343CC8C5" w:rsidR="009120C9" w:rsidRPr="00F5692D" w:rsidRDefault="009120C9" w:rsidP="00A25589">
      <w:pPr>
        <w:pStyle w:val="Pagrindinistekstas"/>
        <w:tabs>
          <w:tab w:val="left" w:pos="0"/>
          <w:tab w:val="left" w:pos="567"/>
        </w:tabs>
        <w:rPr>
          <w:sz w:val="22"/>
          <w:szCs w:val="22"/>
        </w:rPr>
      </w:pPr>
      <w:r w:rsidRPr="00F5692D">
        <w:rPr>
          <w:sz w:val="22"/>
          <w:szCs w:val="22"/>
        </w:rPr>
        <w:t>1.</w:t>
      </w:r>
      <w:r w:rsidRPr="00F5692D">
        <w:rPr>
          <w:sz w:val="22"/>
          <w:szCs w:val="22"/>
        </w:rPr>
        <w:tab/>
        <w:t>Kas yra V</w:t>
      </w:r>
      <w:r w:rsidR="00BE75AD" w:rsidRPr="00F5692D">
        <w:rPr>
          <w:sz w:val="22"/>
          <w:szCs w:val="22"/>
        </w:rPr>
        <w:t>ermox</w:t>
      </w:r>
      <w:r w:rsidRPr="00F5692D">
        <w:rPr>
          <w:sz w:val="22"/>
          <w:szCs w:val="22"/>
        </w:rPr>
        <w:t xml:space="preserve"> ir kam jis vartojamas</w:t>
      </w:r>
    </w:p>
    <w:p w14:paraId="6A1202FC" w14:textId="2847F51B" w:rsidR="009120C9" w:rsidRPr="00F5692D" w:rsidRDefault="009120C9" w:rsidP="00A25589">
      <w:pPr>
        <w:pStyle w:val="Pagrindinistekstas"/>
        <w:tabs>
          <w:tab w:val="left" w:pos="0"/>
          <w:tab w:val="left" w:pos="567"/>
        </w:tabs>
        <w:rPr>
          <w:sz w:val="22"/>
          <w:szCs w:val="22"/>
        </w:rPr>
      </w:pPr>
      <w:r w:rsidRPr="00F5692D">
        <w:rPr>
          <w:sz w:val="22"/>
          <w:szCs w:val="22"/>
        </w:rPr>
        <w:t>2.</w:t>
      </w:r>
      <w:r w:rsidRPr="00F5692D">
        <w:rPr>
          <w:sz w:val="22"/>
          <w:szCs w:val="22"/>
        </w:rPr>
        <w:tab/>
        <w:t>Kas žinotina prieš vartojant V</w:t>
      </w:r>
      <w:r w:rsidR="00BE75AD" w:rsidRPr="00F5692D">
        <w:rPr>
          <w:sz w:val="22"/>
          <w:szCs w:val="22"/>
        </w:rPr>
        <w:t xml:space="preserve">ermox </w:t>
      </w:r>
    </w:p>
    <w:p w14:paraId="50095A88" w14:textId="42A99E46" w:rsidR="009120C9" w:rsidRPr="00F5692D" w:rsidRDefault="009120C9" w:rsidP="00A25589">
      <w:pPr>
        <w:pStyle w:val="Pagrindinistekstas"/>
        <w:tabs>
          <w:tab w:val="left" w:pos="0"/>
          <w:tab w:val="left" w:pos="567"/>
        </w:tabs>
        <w:rPr>
          <w:sz w:val="22"/>
          <w:szCs w:val="22"/>
        </w:rPr>
      </w:pPr>
      <w:r w:rsidRPr="00F5692D">
        <w:rPr>
          <w:sz w:val="22"/>
          <w:szCs w:val="22"/>
        </w:rPr>
        <w:t>3.</w:t>
      </w:r>
      <w:r w:rsidRPr="00F5692D">
        <w:rPr>
          <w:sz w:val="22"/>
          <w:szCs w:val="22"/>
        </w:rPr>
        <w:tab/>
        <w:t>Kaip vartoti V</w:t>
      </w:r>
      <w:r w:rsidR="00BE75AD" w:rsidRPr="00F5692D">
        <w:rPr>
          <w:sz w:val="22"/>
          <w:szCs w:val="22"/>
        </w:rPr>
        <w:t>ermox</w:t>
      </w:r>
      <w:r w:rsidRPr="00F5692D">
        <w:rPr>
          <w:sz w:val="22"/>
          <w:szCs w:val="22"/>
        </w:rPr>
        <w:t xml:space="preserve"> </w:t>
      </w:r>
    </w:p>
    <w:p w14:paraId="11E2FD35" w14:textId="77777777" w:rsidR="009120C9" w:rsidRPr="00F5692D" w:rsidRDefault="009120C9" w:rsidP="00A25589">
      <w:pPr>
        <w:pStyle w:val="Pagrindinistekstas"/>
        <w:tabs>
          <w:tab w:val="left" w:pos="0"/>
          <w:tab w:val="left" w:pos="567"/>
        </w:tabs>
        <w:rPr>
          <w:sz w:val="22"/>
          <w:szCs w:val="22"/>
        </w:rPr>
      </w:pPr>
      <w:r w:rsidRPr="00F5692D">
        <w:rPr>
          <w:sz w:val="22"/>
          <w:szCs w:val="22"/>
        </w:rPr>
        <w:t>4.</w:t>
      </w:r>
      <w:r w:rsidRPr="00F5692D">
        <w:rPr>
          <w:sz w:val="22"/>
          <w:szCs w:val="22"/>
        </w:rPr>
        <w:tab/>
        <w:t>Galimas šalutinis poveikis</w:t>
      </w:r>
    </w:p>
    <w:p w14:paraId="4C18A003" w14:textId="313F9060" w:rsidR="009120C9" w:rsidRPr="00F5692D" w:rsidRDefault="009120C9" w:rsidP="00A25589">
      <w:pPr>
        <w:pStyle w:val="Pagrindinistekstas"/>
        <w:tabs>
          <w:tab w:val="left" w:pos="0"/>
          <w:tab w:val="left" w:pos="567"/>
        </w:tabs>
        <w:rPr>
          <w:sz w:val="22"/>
          <w:szCs w:val="22"/>
        </w:rPr>
      </w:pPr>
      <w:r w:rsidRPr="00F5692D">
        <w:rPr>
          <w:sz w:val="22"/>
          <w:szCs w:val="22"/>
        </w:rPr>
        <w:t>5.</w:t>
      </w:r>
      <w:r w:rsidRPr="00F5692D">
        <w:rPr>
          <w:sz w:val="22"/>
          <w:szCs w:val="22"/>
        </w:rPr>
        <w:tab/>
        <w:t>Kaip laikyti V</w:t>
      </w:r>
      <w:r w:rsidR="00BE75AD" w:rsidRPr="00F5692D">
        <w:rPr>
          <w:sz w:val="22"/>
          <w:szCs w:val="22"/>
        </w:rPr>
        <w:t xml:space="preserve">ermox </w:t>
      </w:r>
    </w:p>
    <w:p w14:paraId="67BF710C" w14:textId="77777777" w:rsidR="009120C9" w:rsidRPr="00F5692D" w:rsidRDefault="009120C9" w:rsidP="00A25589">
      <w:pPr>
        <w:pStyle w:val="Pagrindinistekstas"/>
        <w:tabs>
          <w:tab w:val="left" w:pos="0"/>
          <w:tab w:val="left" w:pos="567"/>
        </w:tabs>
        <w:rPr>
          <w:sz w:val="22"/>
          <w:szCs w:val="22"/>
        </w:rPr>
      </w:pPr>
      <w:r w:rsidRPr="00F5692D">
        <w:rPr>
          <w:sz w:val="22"/>
          <w:szCs w:val="22"/>
        </w:rPr>
        <w:t>6.</w:t>
      </w:r>
      <w:r w:rsidRPr="00F5692D">
        <w:rPr>
          <w:sz w:val="22"/>
          <w:szCs w:val="22"/>
        </w:rPr>
        <w:tab/>
        <w:t xml:space="preserve">Pakuotės turinys ir kita informacija </w:t>
      </w:r>
    </w:p>
    <w:p w14:paraId="3660D105" w14:textId="77777777" w:rsidR="009120C9" w:rsidRPr="00F5692D" w:rsidRDefault="009120C9" w:rsidP="009120C9">
      <w:pPr>
        <w:pStyle w:val="Pagrindinistekstas"/>
        <w:tabs>
          <w:tab w:val="left" w:pos="0"/>
        </w:tabs>
        <w:rPr>
          <w:sz w:val="22"/>
          <w:szCs w:val="22"/>
        </w:rPr>
      </w:pPr>
    </w:p>
    <w:p w14:paraId="3B3F89BA" w14:textId="77777777" w:rsidR="009120C9" w:rsidRPr="00F5692D" w:rsidRDefault="009120C9" w:rsidP="00A25589">
      <w:pPr>
        <w:pStyle w:val="Pagrindinistekstas"/>
        <w:rPr>
          <w:sz w:val="22"/>
          <w:szCs w:val="22"/>
        </w:rPr>
      </w:pPr>
    </w:p>
    <w:p w14:paraId="0F938767" w14:textId="077509A3" w:rsidR="009120C9" w:rsidRPr="00BB5F2D" w:rsidRDefault="009120C9" w:rsidP="00A25589">
      <w:pPr>
        <w:pStyle w:val="Antrat2"/>
        <w:tabs>
          <w:tab w:val="left" w:pos="567"/>
        </w:tabs>
        <w:jc w:val="left"/>
        <w:rPr>
          <w:b/>
          <w:i/>
          <w:sz w:val="22"/>
          <w:szCs w:val="22"/>
        </w:rPr>
      </w:pPr>
      <w:r w:rsidRPr="00BB5F2D">
        <w:rPr>
          <w:b/>
          <w:sz w:val="22"/>
          <w:szCs w:val="22"/>
        </w:rPr>
        <w:t>1.</w:t>
      </w:r>
      <w:r w:rsidRPr="00BB5F2D">
        <w:rPr>
          <w:b/>
          <w:sz w:val="22"/>
          <w:szCs w:val="22"/>
        </w:rPr>
        <w:tab/>
        <w:t>Kas yra V</w:t>
      </w:r>
      <w:r w:rsidR="00BE75AD" w:rsidRPr="00BB5F2D">
        <w:rPr>
          <w:b/>
          <w:sz w:val="22"/>
          <w:szCs w:val="22"/>
        </w:rPr>
        <w:t xml:space="preserve">ermox </w:t>
      </w:r>
      <w:r w:rsidRPr="00BB5F2D">
        <w:rPr>
          <w:b/>
          <w:sz w:val="22"/>
          <w:szCs w:val="22"/>
        </w:rPr>
        <w:t>ir kam jis vartojamas</w:t>
      </w:r>
    </w:p>
    <w:p w14:paraId="29BE444D" w14:textId="77777777" w:rsidR="009120C9" w:rsidRPr="00BB5F2D" w:rsidRDefault="009120C9" w:rsidP="009120C9">
      <w:pPr>
        <w:pStyle w:val="Pagrindinistekstas"/>
        <w:rPr>
          <w:b/>
          <w:sz w:val="22"/>
          <w:szCs w:val="22"/>
        </w:rPr>
      </w:pPr>
    </w:p>
    <w:p w14:paraId="034EF533" w14:textId="635DFE12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t>V</w:t>
      </w:r>
      <w:r w:rsidR="00BE75AD" w:rsidRPr="00F5692D">
        <w:rPr>
          <w:sz w:val="22"/>
          <w:szCs w:val="22"/>
        </w:rPr>
        <w:t>ermox</w:t>
      </w:r>
      <w:r w:rsidR="00F85BD8">
        <w:rPr>
          <w:sz w:val="22"/>
          <w:szCs w:val="22"/>
        </w:rPr>
        <w:t>, kurio veiklioji medžiaga yra mebendazolas,</w:t>
      </w:r>
      <w:r w:rsidRPr="00F5692D">
        <w:rPr>
          <w:sz w:val="22"/>
          <w:szCs w:val="22"/>
        </w:rPr>
        <w:t xml:space="preserve"> yra vaistas nuo kirmėlių, vartojamas suaugusiesiems ir vaikams</w:t>
      </w:r>
      <w:r w:rsidR="00F85BD8">
        <w:rPr>
          <w:sz w:val="22"/>
          <w:szCs w:val="22"/>
        </w:rPr>
        <w:t xml:space="preserve"> virš 2</w:t>
      </w:r>
      <w:r w:rsidR="00470CD8">
        <w:rPr>
          <w:sz w:val="22"/>
          <w:szCs w:val="22"/>
        </w:rPr>
        <w:t> </w:t>
      </w:r>
      <w:r w:rsidR="00F85BD8">
        <w:rPr>
          <w:sz w:val="22"/>
          <w:szCs w:val="22"/>
        </w:rPr>
        <w:t>metų amžiaus</w:t>
      </w:r>
      <w:r w:rsidRPr="00F5692D">
        <w:rPr>
          <w:sz w:val="22"/>
          <w:szCs w:val="22"/>
        </w:rPr>
        <w:t>.</w:t>
      </w:r>
    </w:p>
    <w:p w14:paraId="072153FD" w14:textId="27E8E9D5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V</w:t>
      </w:r>
      <w:r w:rsidR="00BE75AD" w:rsidRPr="00F5692D">
        <w:rPr>
          <w:rFonts w:ascii="Times New Roman" w:hAnsi="Times New Roman"/>
          <w:sz w:val="22"/>
          <w:szCs w:val="22"/>
          <w:lang w:val="lt-LT"/>
        </w:rPr>
        <w:t>ermox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BE42F8">
        <w:rPr>
          <w:rFonts w:ascii="Times New Roman" w:hAnsi="Times New Roman"/>
          <w:sz w:val="22"/>
          <w:szCs w:val="22"/>
          <w:lang w:val="lt-LT"/>
        </w:rPr>
        <w:t>skiriamas</w:t>
      </w:r>
      <w:r w:rsidR="00BE42F8" w:rsidRPr="00F5692D">
        <w:rPr>
          <w:rFonts w:ascii="Times New Roman" w:hAnsi="Times New Roman"/>
          <w:sz w:val="22"/>
          <w:szCs w:val="22"/>
          <w:lang w:val="lt-LT"/>
        </w:rPr>
        <w:t xml:space="preserve"> </w:t>
      </w:r>
      <w:r w:rsidRPr="00F5692D">
        <w:rPr>
          <w:rFonts w:ascii="Times New Roman" w:hAnsi="Times New Roman"/>
          <w:sz w:val="22"/>
          <w:szCs w:val="22"/>
          <w:lang w:val="lt-LT"/>
        </w:rPr>
        <w:t>virškinimo trakto užkrėtim</w:t>
      </w:r>
      <w:r w:rsidR="00BE42F8">
        <w:rPr>
          <w:rFonts w:ascii="Times New Roman" w:hAnsi="Times New Roman"/>
          <w:sz w:val="22"/>
          <w:szCs w:val="22"/>
          <w:lang w:val="lt-LT"/>
        </w:rPr>
        <w:t>ui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 tiek vienos rūšies, tiek ir kelių rūšių kirmėlėmis</w:t>
      </w:r>
      <w:r w:rsidR="00BE42F8">
        <w:rPr>
          <w:rFonts w:ascii="Times New Roman" w:hAnsi="Times New Roman"/>
          <w:sz w:val="22"/>
          <w:szCs w:val="22"/>
          <w:lang w:val="lt-LT"/>
        </w:rPr>
        <w:t>: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 spalinėmis (</w:t>
      </w:r>
      <w:r w:rsidRPr="00F5692D">
        <w:rPr>
          <w:rFonts w:ascii="Times New Roman" w:hAnsi="Times New Roman"/>
          <w:i/>
          <w:sz w:val="22"/>
          <w:szCs w:val="22"/>
          <w:lang w:val="lt-LT"/>
        </w:rPr>
        <w:t>Enterobius vermicularis</w:t>
      </w:r>
      <w:r w:rsidRPr="00F5692D">
        <w:rPr>
          <w:rFonts w:ascii="Times New Roman" w:hAnsi="Times New Roman"/>
          <w:sz w:val="22"/>
          <w:szCs w:val="22"/>
          <w:lang w:val="lt-LT"/>
        </w:rPr>
        <w:t>), askaridėmis (</w:t>
      </w:r>
      <w:r w:rsidRPr="00F5692D">
        <w:rPr>
          <w:rFonts w:ascii="Times New Roman" w:hAnsi="Times New Roman"/>
          <w:i/>
          <w:sz w:val="22"/>
          <w:szCs w:val="22"/>
          <w:lang w:val="lt-LT"/>
        </w:rPr>
        <w:t>Ascaris lumbricoides</w:t>
      </w:r>
      <w:r w:rsidRPr="00F5692D">
        <w:rPr>
          <w:rFonts w:ascii="Times New Roman" w:hAnsi="Times New Roman"/>
          <w:sz w:val="22"/>
          <w:szCs w:val="22"/>
          <w:lang w:val="lt-LT"/>
        </w:rPr>
        <w:t>), plaukagalviais (</w:t>
      </w:r>
      <w:r w:rsidRPr="00F5692D">
        <w:rPr>
          <w:rFonts w:ascii="Times New Roman" w:hAnsi="Times New Roman"/>
          <w:i/>
          <w:sz w:val="22"/>
          <w:szCs w:val="22"/>
          <w:lang w:val="lt-LT"/>
        </w:rPr>
        <w:t>Trichuris trichiura</w:t>
      </w:r>
      <w:r w:rsidRPr="00F5692D">
        <w:rPr>
          <w:rFonts w:ascii="Times New Roman" w:hAnsi="Times New Roman"/>
          <w:sz w:val="22"/>
          <w:szCs w:val="22"/>
          <w:lang w:val="lt-LT"/>
        </w:rPr>
        <w:t>), kreivagalvėmis ankilostomomis (</w:t>
      </w:r>
      <w:r w:rsidRPr="00F5692D">
        <w:rPr>
          <w:rFonts w:ascii="Times New Roman" w:hAnsi="Times New Roman"/>
          <w:i/>
          <w:sz w:val="22"/>
          <w:szCs w:val="22"/>
          <w:lang w:val="lt-LT"/>
        </w:rPr>
        <w:t>Ancylostoma duodenale</w:t>
      </w:r>
      <w:r w:rsidRPr="00F5692D">
        <w:rPr>
          <w:rFonts w:ascii="Times New Roman" w:hAnsi="Times New Roman"/>
          <w:sz w:val="22"/>
          <w:szCs w:val="22"/>
          <w:lang w:val="lt-LT"/>
        </w:rPr>
        <w:t>), amerikiniais nekatoriais (</w:t>
      </w:r>
      <w:r w:rsidRPr="00F5692D">
        <w:rPr>
          <w:rFonts w:ascii="Times New Roman" w:hAnsi="Times New Roman"/>
          <w:i/>
          <w:sz w:val="22"/>
          <w:szCs w:val="22"/>
          <w:lang w:val="lt-LT"/>
        </w:rPr>
        <w:t>Necator americanus</w:t>
      </w:r>
      <w:r w:rsidRPr="00D414EC">
        <w:rPr>
          <w:rFonts w:ascii="Times New Roman" w:hAnsi="Times New Roman"/>
          <w:i/>
          <w:sz w:val="22"/>
          <w:szCs w:val="22"/>
          <w:lang w:val="lt-LT"/>
        </w:rPr>
        <w:t>)</w:t>
      </w:r>
      <w:r w:rsidR="00BE42F8" w:rsidRPr="00D414EC">
        <w:rPr>
          <w:rFonts w:ascii="Times New Roman" w:hAnsi="Times New Roman"/>
          <w:sz w:val="22"/>
          <w:szCs w:val="22"/>
          <w:lang w:val="lt-LT"/>
        </w:rPr>
        <w:t>, gydy</w:t>
      </w:r>
      <w:r w:rsidR="001C0176" w:rsidRPr="00D414EC">
        <w:rPr>
          <w:rFonts w:ascii="Times New Roman" w:hAnsi="Times New Roman"/>
          <w:sz w:val="22"/>
          <w:szCs w:val="22"/>
          <w:lang w:val="lt-LT"/>
        </w:rPr>
        <w:t>t</w:t>
      </w:r>
      <w:r w:rsidR="00BE42F8" w:rsidRPr="00D414EC">
        <w:rPr>
          <w:rFonts w:ascii="Times New Roman" w:hAnsi="Times New Roman"/>
          <w:sz w:val="22"/>
          <w:szCs w:val="22"/>
          <w:lang w:val="lt-LT"/>
        </w:rPr>
        <w:t>i</w:t>
      </w:r>
      <w:r w:rsidRPr="00D414EC">
        <w:rPr>
          <w:rFonts w:ascii="Times New Roman" w:hAnsi="Times New Roman"/>
          <w:sz w:val="22"/>
          <w:szCs w:val="22"/>
          <w:lang w:val="lt-LT"/>
        </w:rPr>
        <w:t>.</w:t>
      </w:r>
    </w:p>
    <w:p w14:paraId="249FB5B4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1E0A8BFB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15A8DF5C" w14:textId="2D10D0EF" w:rsidR="009120C9" w:rsidRPr="00BB5F2D" w:rsidRDefault="009120C9" w:rsidP="00A25589">
      <w:pPr>
        <w:pStyle w:val="Antrat2"/>
        <w:tabs>
          <w:tab w:val="left" w:pos="567"/>
        </w:tabs>
        <w:jc w:val="left"/>
        <w:rPr>
          <w:b/>
          <w:i/>
          <w:sz w:val="22"/>
          <w:szCs w:val="22"/>
        </w:rPr>
      </w:pPr>
      <w:r w:rsidRPr="00BB5F2D">
        <w:rPr>
          <w:b/>
          <w:sz w:val="22"/>
          <w:szCs w:val="22"/>
        </w:rPr>
        <w:t>2.</w:t>
      </w:r>
      <w:r w:rsidRPr="00BB5F2D">
        <w:rPr>
          <w:b/>
          <w:sz w:val="22"/>
          <w:szCs w:val="22"/>
        </w:rPr>
        <w:tab/>
        <w:t>Kas žinotina prieš vartojant V</w:t>
      </w:r>
      <w:r w:rsidR="00BE75AD" w:rsidRPr="00BB5F2D">
        <w:rPr>
          <w:b/>
          <w:sz w:val="22"/>
          <w:szCs w:val="22"/>
        </w:rPr>
        <w:t>ermox</w:t>
      </w:r>
    </w:p>
    <w:p w14:paraId="0A8D8CFA" w14:textId="77777777" w:rsidR="009120C9" w:rsidRPr="00BB5F2D" w:rsidRDefault="009120C9" w:rsidP="009120C9">
      <w:pPr>
        <w:pStyle w:val="Pagrindinistekstas"/>
        <w:rPr>
          <w:b/>
          <w:sz w:val="22"/>
          <w:szCs w:val="22"/>
        </w:rPr>
      </w:pPr>
    </w:p>
    <w:p w14:paraId="736605A8" w14:textId="76588C03" w:rsidR="009120C9" w:rsidRPr="00BB5F2D" w:rsidRDefault="009120C9" w:rsidP="009120C9">
      <w:pPr>
        <w:pStyle w:val="Antrat2"/>
        <w:jc w:val="left"/>
        <w:rPr>
          <w:b/>
          <w:i/>
          <w:sz w:val="22"/>
          <w:szCs w:val="22"/>
        </w:rPr>
      </w:pPr>
      <w:r w:rsidRPr="00BB5F2D">
        <w:rPr>
          <w:b/>
          <w:sz w:val="22"/>
          <w:szCs w:val="22"/>
        </w:rPr>
        <w:t>V</w:t>
      </w:r>
      <w:r w:rsidR="00BE75AD" w:rsidRPr="00BB5F2D">
        <w:rPr>
          <w:b/>
          <w:sz w:val="22"/>
          <w:szCs w:val="22"/>
        </w:rPr>
        <w:t>ermox</w:t>
      </w:r>
      <w:r w:rsidRPr="00BB5F2D">
        <w:rPr>
          <w:b/>
          <w:sz w:val="22"/>
          <w:szCs w:val="22"/>
        </w:rPr>
        <w:t xml:space="preserve"> vartoti </w:t>
      </w:r>
      <w:r w:rsidR="005C1F7C">
        <w:rPr>
          <w:b/>
          <w:sz w:val="22"/>
          <w:szCs w:val="22"/>
        </w:rPr>
        <w:t>draudžia</w:t>
      </w:r>
      <w:r w:rsidRPr="00BB5F2D">
        <w:rPr>
          <w:b/>
          <w:sz w:val="22"/>
          <w:szCs w:val="22"/>
        </w:rPr>
        <w:t>ma:</w:t>
      </w:r>
    </w:p>
    <w:p w14:paraId="2BF3F462" w14:textId="2D5F5C6F" w:rsidR="009120C9" w:rsidRDefault="009120C9" w:rsidP="00A25589">
      <w:pPr>
        <w:pStyle w:val="Pagrindinistekstas"/>
        <w:numPr>
          <w:ilvl w:val="0"/>
          <w:numId w:val="2"/>
        </w:numPr>
        <w:tabs>
          <w:tab w:val="left" w:pos="567"/>
        </w:tabs>
        <w:ind w:left="567" w:hanging="567"/>
        <w:jc w:val="both"/>
        <w:rPr>
          <w:sz w:val="22"/>
          <w:szCs w:val="22"/>
        </w:rPr>
      </w:pPr>
      <w:r w:rsidRPr="00F5692D">
        <w:rPr>
          <w:sz w:val="22"/>
          <w:szCs w:val="22"/>
        </w:rPr>
        <w:t xml:space="preserve">jeigu yra alergija mebendazolui arba bet kuriai pagalbinei </w:t>
      </w:r>
      <w:r w:rsidR="003E17A4">
        <w:rPr>
          <w:sz w:val="22"/>
          <w:szCs w:val="22"/>
        </w:rPr>
        <w:t xml:space="preserve">šio vaisto </w:t>
      </w:r>
      <w:r w:rsidRPr="00F5692D">
        <w:rPr>
          <w:sz w:val="22"/>
          <w:szCs w:val="22"/>
        </w:rPr>
        <w:t>medžiagai (jos išvardytos 6</w:t>
      </w:r>
      <w:r w:rsidR="00470CD8">
        <w:rPr>
          <w:sz w:val="22"/>
          <w:szCs w:val="22"/>
        </w:rPr>
        <w:t> </w:t>
      </w:r>
      <w:r w:rsidRPr="00F5692D">
        <w:rPr>
          <w:sz w:val="22"/>
          <w:szCs w:val="22"/>
        </w:rPr>
        <w:t>skyriuje)</w:t>
      </w:r>
      <w:r w:rsidR="00846B98">
        <w:rPr>
          <w:sz w:val="22"/>
          <w:szCs w:val="22"/>
        </w:rPr>
        <w:t>;</w:t>
      </w:r>
    </w:p>
    <w:p w14:paraId="48F31683" w14:textId="2220CE42" w:rsidR="00531911" w:rsidRPr="00531911" w:rsidRDefault="00846B98" w:rsidP="00A25589">
      <w:pPr>
        <w:pStyle w:val="Pagrindinistekstas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j</w:t>
      </w:r>
      <w:r w:rsidR="00531911" w:rsidRPr="00531911">
        <w:rPr>
          <w:sz w:val="22"/>
          <w:szCs w:val="22"/>
        </w:rPr>
        <w:t>ei</w:t>
      </w:r>
      <w:r w:rsidR="00D21E7B">
        <w:rPr>
          <w:sz w:val="22"/>
          <w:szCs w:val="22"/>
        </w:rPr>
        <w:t>gu</w:t>
      </w:r>
      <w:r w:rsidR="00531911" w:rsidRPr="00531911">
        <w:rPr>
          <w:sz w:val="22"/>
          <w:szCs w:val="22"/>
        </w:rPr>
        <w:t xml:space="preserve"> esate nėščia arba </w:t>
      </w:r>
      <w:r w:rsidR="00531911" w:rsidRPr="00D414EC">
        <w:rPr>
          <w:noProof/>
          <w:sz w:val="22"/>
          <w:szCs w:val="22"/>
        </w:rPr>
        <w:t>manote, kad galbūt esate nėščia</w:t>
      </w:r>
      <w:r w:rsidR="00531911">
        <w:rPr>
          <w:noProof/>
          <w:sz w:val="22"/>
          <w:szCs w:val="22"/>
        </w:rPr>
        <w:t>.</w:t>
      </w:r>
    </w:p>
    <w:p w14:paraId="30B3814C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7174150D" w14:textId="77777777" w:rsidR="009120C9" w:rsidRPr="00F5692D" w:rsidRDefault="009120C9" w:rsidP="009120C9">
      <w:pPr>
        <w:pStyle w:val="Antrat3"/>
        <w:spacing w:before="0" w:after="0"/>
        <w:rPr>
          <w:rFonts w:ascii="Times New Roman" w:hAnsi="Times New Roman" w:cs="Times New Roman"/>
          <w:sz w:val="22"/>
          <w:szCs w:val="22"/>
          <w:lang w:val="lt-LT"/>
        </w:rPr>
      </w:pPr>
      <w:r w:rsidRPr="00F5692D">
        <w:rPr>
          <w:rFonts w:ascii="Times New Roman" w:hAnsi="Times New Roman" w:cs="Times New Roman"/>
          <w:sz w:val="22"/>
          <w:szCs w:val="22"/>
          <w:lang w:val="lt-LT"/>
        </w:rPr>
        <w:t>Įspėjimai ir atsargumo priemonės</w:t>
      </w:r>
    </w:p>
    <w:p w14:paraId="0D5888C4" w14:textId="0B217A67" w:rsidR="00C6099F" w:rsidRDefault="009120C9" w:rsidP="009120C9">
      <w:pPr>
        <w:pStyle w:val="Pagrindinistekstas"/>
        <w:rPr>
          <w:sz w:val="22"/>
          <w:szCs w:val="22"/>
        </w:rPr>
      </w:pPr>
      <w:r w:rsidRPr="008550AE">
        <w:rPr>
          <w:sz w:val="22"/>
          <w:szCs w:val="22"/>
        </w:rPr>
        <w:t xml:space="preserve">Pasitarkite su gydytoju arba vaistininku, prieš pradėdami vartoti </w:t>
      </w:r>
      <w:r w:rsidRPr="00F5692D">
        <w:rPr>
          <w:sz w:val="22"/>
          <w:szCs w:val="22"/>
        </w:rPr>
        <w:t>V</w:t>
      </w:r>
      <w:r w:rsidR="00BE75AD" w:rsidRPr="00F5692D">
        <w:rPr>
          <w:sz w:val="22"/>
          <w:szCs w:val="22"/>
        </w:rPr>
        <w:t>ermox</w:t>
      </w:r>
      <w:r>
        <w:rPr>
          <w:sz w:val="22"/>
          <w:szCs w:val="22"/>
        </w:rPr>
        <w:t>.</w:t>
      </w:r>
      <w:r w:rsidRPr="00F5692D">
        <w:rPr>
          <w:sz w:val="22"/>
          <w:szCs w:val="22"/>
        </w:rPr>
        <w:t xml:space="preserve"> </w:t>
      </w:r>
    </w:p>
    <w:p w14:paraId="18837031" w14:textId="13F29C42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8550AE">
        <w:rPr>
          <w:sz w:val="22"/>
          <w:szCs w:val="22"/>
        </w:rPr>
        <w:t>V</w:t>
      </w:r>
      <w:r w:rsidR="00BE75AD" w:rsidRPr="008550AE">
        <w:rPr>
          <w:sz w:val="22"/>
          <w:szCs w:val="22"/>
        </w:rPr>
        <w:t>ermox</w:t>
      </w:r>
      <w:r w:rsidRPr="008550AE">
        <w:rPr>
          <w:sz w:val="22"/>
          <w:szCs w:val="22"/>
        </w:rPr>
        <w:t xml:space="preserve"> </w:t>
      </w:r>
      <w:r w:rsidRPr="00F5692D">
        <w:rPr>
          <w:sz w:val="22"/>
          <w:szCs w:val="22"/>
        </w:rPr>
        <w:t>visada vartokite tiksliai taip, kaip nurodė gydytojas. Simptomams išnykus, būtina atlikti gydytojo paskirtą išmatų tyrimą.</w:t>
      </w:r>
    </w:p>
    <w:p w14:paraId="0573C8FE" w14:textId="77777777" w:rsidR="009120C9" w:rsidRDefault="009120C9" w:rsidP="009120C9">
      <w:pPr>
        <w:pStyle w:val="Pagrindinistekstas"/>
        <w:rPr>
          <w:sz w:val="22"/>
          <w:szCs w:val="22"/>
        </w:rPr>
      </w:pPr>
    </w:p>
    <w:p w14:paraId="45F26CCC" w14:textId="7C562EF5" w:rsidR="000F6E6E" w:rsidRDefault="000F6E6E" w:rsidP="009120C9">
      <w:pPr>
        <w:pStyle w:val="Pagrindinistekstas"/>
        <w:rPr>
          <w:sz w:val="22"/>
          <w:szCs w:val="22"/>
        </w:rPr>
      </w:pPr>
      <w:r>
        <w:rPr>
          <w:sz w:val="22"/>
          <w:szCs w:val="22"/>
        </w:rPr>
        <w:t>Gauta pranešimų apie grįžtamojo pobūdžio kepenų funkcijos sutrikimo, hepatito</w:t>
      </w:r>
      <w:r w:rsidR="00581084">
        <w:rPr>
          <w:sz w:val="22"/>
          <w:szCs w:val="22"/>
        </w:rPr>
        <w:t xml:space="preserve"> ir tam tikro tipo </w:t>
      </w:r>
      <w:r>
        <w:rPr>
          <w:sz w:val="22"/>
          <w:szCs w:val="22"/>
        </w:rPr>
        <w:t xml:space="preserve">baltųjų kraujo ląstelių skaičiaus sumažėjimo atvejus vartojant </w:t>
      </w:r>
      <w:r w:rsidR="00581084">
        <w:rPr>
          <w:sz w:val="22"/>
          <w:szCs w:val="22"/>
        </w:rPr>
        <w:t xml:space="preserve">rekomenduojamas </w:t>
      </w:r>
      <w:r>
        <w:rPr>
          <w:sz w:val="22"/>
          <w:szCs w:val="22"/>
        </w:rPr>
        <w:t>mebendazolo</w:t>
      </w:r>
      <w:r w:rsidR="00581084">
        <w:rPr>
          <w:sz w:val="22"/>
          <w:szCs w:val="22"/>
        </w:rPr>
        <w:t xml:space="preserve"> dozes</w:t>
      </w:r>
      <w:r>
        <w:rPr>
          <w:sz w:val="22"/>
          <w:szCs w:val="22"/>
        </w:rPr>
        <w:t>.</w:t>
      </w:r>
      <w:r w:rsidR="004809ED">
        <w:rPr>
          <w:sz w:val="22"/>
          <w:szCs w:val="22"/>
        </w:rPr>
        <w:t xml:space="preserve"> Ilgą laiką </w:t>
      </w:r>
      <w:r w:rsidR="00581084">
        <w:rPr>
          <w:sz w:val="22"/>
          <w:szCs w:val="22"/>
        </w:rPr>
        <w:t xml:space="preserve">vartojant </w:t>
      </w:r>
      <w:r w:rsidR="004809ED">
        <w:rPr>
          <w:sz w:val="22"/>
          <w:szCs w:val="22"/>
        </w:rPr>
        <w:t>dideles mebendazolo dozes</w:t>
      </w:r>
      <w:r w:rsidR="00581084">
        <w:rPr>
          <w:sz w:val="22"/>
          <w:szCs w:val="22"/>
        </w:rPr>
        <w:t>, pasireiškė ženklus baltųjų kraujo ląstelių skaičiaus sumažėjimas (agran</w:t>
      </w:r>
      <w:r w:rsidR="00B5658E">
        <w:rPr>
          <w:sz w:val="22"/>
          <w:szCs w:val="22"/>
        </w:rPr>
        <w:t>u</w:t>
      </w:r>
      <w:r w:rsidR="00581084">
        <w:rPr>
          <w:sz w:val="22"/>
          <w:szCs w:val="22"/>
        </w:rPr>
        <w:t xml:space="preserve">locitozė) ir inkstų uždegimas (glomerulonefritas). </w:t>
      </w:r>
      <w:r w:rsidR="00A926C9">
        <w:rPr>
          <w:sz w:val="22"/>
          <w:szCs w:val="22"/>
        </w:rPr>
        <w:t>Todėl negalima viršyti rekomenduojamos vaisto dozės ar vartoti ilgiau, negu paskirta gy</w:t>
      </w:r>
      <w:r w:rsidR="006278E9">
        <w:rPr>
          <w:sz w:val="22"/>
          <w:szCs w:val="22"/>
        </w:rPr>
        <w:t>dy</w:t>
      </w:r>
      <w:r w:rsidR="00A926C9">
        <w:rPr>
          <w:sz w:val="22"/>
          <w:szCs w:val="22"/>
        </w:rPr>
        <w:t>tojo.</w:t>
      </w:r>
    </w:p>
    <w:p w14:paraId="0044B49E" w14:textId="77777777" w:rsidR="000F6E6E" w:rsidRDefault="000F6E6E" w:rsidP="009120C9">
      <w:pPr>
        <w:pStyle w:val="Pagrindinistekstas"/>
        <w:rPr>
          <w:sz w:val="22"/>
          <w:szCs w:val="22"/>
        </w:rPr>
      </w:pPr>
    </w:p>
    <w:p w14:paraId="66D1B117" w14:textId="77777777" w:rsidR="00531911" w:rsidRDefault="00531911" w:rsidP="009120C9">
      <w:pPr>
        <w:pStyle w:val="Pagrindinistekstas"/>
        <w:rPr>
          <w:sz w:val="22"/>
          <w:szCs w:val="22"/>
        </w:rPr>
      </w:pPr>
      <w:r>
        <w:rPr>
          <w:sz w:val="22"/>
          <w:szCs w:val="22"/>
        </w:rPr>
        <w:t>Gydymo metu ir jį baigus labai svarbu laikytis asmeninės higienos, kad būtų išvengta pakartotino užsikrėtimo bei neužsikrėstų kiti asmenys.</w:t>
      </w:r>
    </w:p>
    <w:p w14:paraId="1583B931" w14:textId="77777777" w:rsidR="00531911" w:rsidRPr="00F5692D" w:rsidRDefault="00531911" w:rsidP="009120C9">
      <w:pPr>
        <w:pStyle w:val="Pagrindinistekstas"/>
        <w:rPr>
          <w:sz w:val="22"/>
          <w:szCs w:val="22"/>
        </w:rPr>
      </w:pPr>
    </w:p>
    <w:p w14:paraId="79645BFF" w14:textId="77777777" w:rsidR="009120C9" w:rsidRPr="00F5692D" w:rsidRDefault="009120C9" w:rsidP="009120C9">
      <w:pPr>
        <w:pStyle w:val="Pagrindinistekstas"/>
        <w:rPr>
          <w:b/>
          <w:bCs/>
          <w:sz w:val="22"/>
          <w:szCs w:val="22"/>
        </w:rPr>
      </w:pPr>
      <w:r w:rsidRPr="00F5692D">
        <w:rPr>
          <w:b/>
          <w:bCs/>
          <w:sz w:val="22"/>
          <w:szCs w:val="22"/>
        </w:rPr>
        <w:t>Vaikams</w:t>
      </w:r>
    </w:p>
    <w:p w14:paraId="1A2A459E" w14:textId="6E5BC285" w:rsidR="009120C9" w:rsidRDefault="00531911" w:rsidP="009120C9">
      <w:pPr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J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>aunesni</w:t>
      </w:r>
      <w:r w:rsidR="00310AC6">
        <w:rPr>
          <w:rFonts w:ascii="Times New Roman" w:hAnsi="Times New Roman"/>
          <w:sz w:val="22"/>
          <w:szCs w:val="22"/>
          <w:lang w:val="lt-LT"/>
        </w:rPr>
        <w:t>em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>s nei 2</w:t>
      </w:r>
      <w:r w:rsidR="009E542C">
        <w:rPr>
          <w:rFonts w:ascii="Times New Roman" w:hAnsi="Times New Roman"/>
          <w:sz w:val="22"/>
          <w:szCs w:val="22"/>
          <w:lang w:val="lt-LT"/>
        </w:rPr>
        <w:t> 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>metų vaik</w:t>
      </w:r>
      <w:r w:rsidR="009E542C">
        <w:rPr>
          <w:rFonts w:ascii="Times New Roman" w:hAnsi="Times New Roman"/>
          <w:sz w:val="22"/>
          <w:szCs w:val="22"/>
          <w:lang w:val="lt-LT"/>
        </w:rPr>
        <w:t>am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 xml:space="preserve">s </w:t>
      </w:r>
      <w:r w:rsidR="003A7B37">
        <w:rPr>
          <w:rFonts w:ascii="Times New Roman" w:hAnsi="Times New Roman"/>
          <w:sz w:val="22"/>
          <w:szCs w:val="22"/>
          <w:lang w:val="lt-LT"/>
        </w:rPr>
        <w:t>V</w:t>
      </w:r>
      <w:r w:rsidR="00BE75AD">
        <w:rPr>
          <w:rFonts w:ascii="Times New Roman" w:hAnsi="Times New Roman"/>
          <w:sz w:val="22"/>
          <w:szCs w:val="22"/>
          <w:lang w:val="lt-LT"/>
        </w:rPr>
        <w:t>ermox</w:t>
      </w:r>
      <w:r w:rsidR="003A7B37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310AC6">
        <w:rPr>
          <w:rFonts w:ascii="Times New Roman" w:hAnsi="Times New Roman"/>
          <w:sz w:val="22"/>
          <w:szCs w:val="22"/>
          <w:lang w:val="lt-LT"/>
        </w:rPr>
        <w:t>vartoti galima tik paskyrus gydytojui.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 xml:space="preserve"> </w:t>
      </w:r>
    </w:p>
    <w:p w14:paraId="62BD7B2A" w14:textId="51425410" w:rsidR="0055457A" w:rsidRPr="00446F7A" w:rsidRDefault="0055457A" w:rsidP="0055457A">
      <w:pPr>
        <w:pStyle w:val="Pagrindinistekstas2"/>
        <w:spacing w:after="0" w:line="240" w:lineRule="auto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iCs/>
          <w:sz w:val="22"/>
          <w:szCs w:val="22"/>
          <w:lang w:val="lt-LT"/>
        </w:rPr>
        <w:lastRenderedPageBreak/>
        <w:t>Jaunesnių nei 1</w:t>
      </w:r>
      <w:r w:rsidR="000611B0">
        <w:rPr>
          <w:rFonts w:ascii="Times New Roman" w:hAnsi="Times New Roman"/>
          <w:iCs/>
          <w:sz w:val="22"/>
          <w:szCs w:val="22"/>
          <w:lang w:val="lt-LT"/>
        </w:rPr>
        <w:t> </w:t>
      </w:r>
      <w:r w:rsidRPr="008550AE">
        <w:rPr>
          <w:rFonts w:ascii="Times New Roman" w:hAnsi="Times New Roman"/>
          <w:iCs/>
          <w:sz w:val="22"/>
          <w:szCs w:val="22"/>
          <w:lang w:val="lt-LT"/>
        </w:rPr>
        <w:t>metų vaik</w:t>
      </w:r>
      <w:r>
        <w:rPr>
          <w:rFonts w:ascii="Times New Roman" w:hAnsi="Times New Roman"/>
          <w:iCs/>
          <w:sz w:val="22"/>
          <w:szCs w:val="22"/>
          <w:lang w:val="lt-LT"/>
        </w:rPr>
        <w:t>ų negalima gydyti V</w:t>
      </w:r>
      <w:r w:rsidRPr="008550AE">
        <w:rPr>
          <w:rFonts w:ascii="Times New Roman" w:hAnsi="Times New Roman"/>
          <w:iCs/>
          <w:sz w:val="22"/>
          <w:szCs w:val="22"/>
          <w:lang w:val="lt-LT"/>
        </w:rPr>
        <w:t>ermox</w:t>
      </w:r>
      <w:r>
        <w:rPr>
          <w:rFonts w:ascii="Times New Roman" w:hAnsi="Times New Roman"/>
          <w:iCs/>
          <w:sz w:val="22"/>
          <w:szCs w:val="22"/>
          <w:lang w:val="lt-LT"/>
        </w:rPr>
        <w:t>.</w:t>
      </w:r>
      <w:r w:rsidRPr="008550AE">
        <w:rPr>
          <w:rFonts w:ascii="Times New Roman" w:hAnsi="Times New Roman"/>
          <w:iCs/>
          <w:sz w:val="22"/>
          <w:szCs w:val="22"/>
          <w:lang w:val="lt-LT"/>
        </w:rPr>
        <w:t xml:space="preserve"> </w:t>
      </w:r>
    </w:p>
    <w:p w14:paraId="396E4E1E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57B7B854" w14:textId="471123CD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F5692D">
        <w:rPr>
          <w:b/>
          <w:sz w:val="22"/>
          <w:szCs w:val="22"/>
        </w:rPr>
        <w:t>Kiti vaistai ir</w:t>
      </w:r>
      <w:r w:rsidRPr="00F5692D">
        <w:rPr>
          <w:sz w:val="22"/>
          <w:szCs w:val="22"/>
        </w:rPr>
        <w:t xml:space="preserve"> </w:t>
      </w:r>
      <w:r w:rsidRPr="00F5692D">
        <w:rPr>
          <w:b/>
          <w:sz w:val="22"/>
          <w:szCs w:val="22"/>
        </w:rPr>
        <w:t>V</w:t>
      </w:r>
      <w:r w:rsidR="00BE75AD" w:rsidRPr="00F5692D">
        <w:rPr>
          <w:b/>
          <w:sz w:val="22"/>
          <w:szCs w:val="22"/>
        </w:rPr>
        <w:t>ermox</w:t>
      </w:r>
    </w:p>
    <w:p w14:paraId="3E2749C7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t xml:space="preserve">Jeigu vartojate ar neseniai vartojote kitų vaistų arba dėl to nesate tikri, apie tai pasakykite gydytojui arba vaistininkui. </w:t>
      </w:r>
    </w:p>
    <w:p w14:paraId="04463A47" w14:textId="4CF9D10D" w:rsidR="009120C9" w:rsidRPr="00F5692D" w:rsidRDefault="009120C9" w:rsidP="009120C9">
      <w:pPr>
        <w:rPr>
          <w:rFonts w:ascii="Times New Roman" w:hAnsi="Times New Roman"/>
          <w:noProof/>
          <w:sz w:val="22"/>
          <w:szCs w:val="22"/>
          <w:lang w:val="lt-LT"/>
        </w:rPr>
      </w:pPr>
      <w:r w:rsidRPr="00F5692D">
        <w:rPr>
          <w:rFonts w:ascii="Times New Roman" w:hAnsi="Times New Roman"/>
          <w:noProof/>
          <w:sz w:val="22"/>
          <w:szCs w:val="22"/>
          <w:lang w:val="lt-LT"/>
        </w:rPr>
        <w:t>Reikia vengti vienu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 metu vartoti </w:t>
      </w:r>
      <w:r w:rsidRPr="00F5692D">
        <w:rPr>
          <w:rFonts w:ascii="Times New Roman" w:hAnsi="Times New Roman"/>
          <w:noProof/>
          <w:sz w:val="22"/>
          <w:szCs w:val="22"/>
          <w:lang w:val="lt-LT"/>
        </w:rPr>
        <w:t>mebendazolo ir metronidazolo</w:t>
      </w:r>
      <w:r w:rsidR="00531911">
        <w:rPr>
          <w:rFonts w:ascii="Times New Roman" w:hAnsi="Times New Roman"/>
          <w:noProof/>
          <w:sz w:val="22"/>
          <w:szCs w:val="22"/>
          <w:lang w:val="lt-LT"/>
        </w:rPr>
        <w:t xml:space="preserve"> (vartojam</w:t>
      </w:r>
      <w:r w:rsidR="00534FC2">
        <w:rPr>
          <w:rFonts w:ascii="Times New Roman" w:hAnsi="Times New Roman"/>
          <w:noProof/>
          <w:sz w:val="22"/>
          <w:szCs w:val="22"/>
          <w:lang w:val="lt-LT"/>
        </w:rPr>
        <w:t>as</w:t>
      </w:r>
      <w:r w:rsidR="00531911">
        <w:rPr>
          <w:rFonts w:ascii="Times New Roman" w:hAnsi="Times New Roman"/>
          <w:noProof/>
          <w:sz w:val="22"/>
          <w:szCs w:val="22"/>
          <w:lang w:val="lt-LT"/>
        </w:rPr>
        <w:t xml:space="preserve"> kai kurių bakterijų ar pirmuonių sukeltoms ligo</w:t>
      </w:r>
      <w:r w:rsidR="004F355C">
        <w:rPr>
          <w:rFonts w:ascii="Times New Roman" w:hAnsi="Times New Roman"/>
          <w:noProof/>
          <w:sz w:val="22"/>
          <w:szCs w:val="22"/>
          <w:lang w:val="lt-LT"/>
        </w:rPr>
        <w:t>m</w:t>
      </w:r>
      <w:r w:rsidR="00531911">
        <w:rPr>
          <w:rFonts w:ascii="Times New Roman" w:hAnsi="Times New Roman"/>
          <w:noProof/>
          <w:sz w:val="22"/>
          <w:szCs w:val="22"/>
          <w:lang w:val="lt-LT"/>
        </w:rPr>
        <w:t>s gydyti)</w:t>
      </w:r>
      <w:r w:rsidRPr="00F5692D">
        <w:rPr>
          <w:rFonts w:ascii="Times New Roman" w:hAnsi="Times New Roman"/>
          <w:noProof/>
          <w:sz w:val="22"/>
          <w:szCs w:val="22"/>
          <w:lang w:val="lt-LT"/>
        </w:rPr>
        <w:t xml:space="preserve">, nes galimas sunkus šalutinis poveikis. </w:t>
      </w:r>
    </w:p>
    <w:p w14:paraId="15366740" w14:textId="77777777" w:rsidR="009120C9" w:rsidRPr="00F5692D" w:rsidRDefault="009120C9" w:rsidP="009120C9">
      <w:pPr>
        <w:rPr>
          <w:rFonts w:ascii="Times New Roman" w:hAnsi="Times New Roman"/>
          <w:noProof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Jeigu vartojate</w:t>
      </w:r>
      <w:r w:rsidR="00F33113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300595">
        <w:rPr>
          <w:rFonts w:ascii="Times New Roman" w:hAnsi="Times New Roman"/>
          <w:sz w:val="22"/>
          <w:szCs w:val="22"/>
          <w:lang w:val="lt-LT"/>
        </w:rPr>
        <w:t xml:space="preserve">kitų vaistų, pvz., 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cimetidino (skrandžio rūgšties kiekį mažinančio </w:t>
      </w:r>
      <w:r>
        <w:rPr>
          <w:rFonts w:ascii="Times New Roman" w:hAnsi="Times New Roman"/>
          <w:sz w:val="22"/>
          <w:szCs w:val="22"/>
          <w:lang w:val="lt-LT"/>
        </w:rPr>
        <w:t>vaisto</w:t>
      </w:r>
      <w:r w:rsidRPr="00F5692D">
        <w:rPr>
          <w:rFonts w:ascii="Times New Roman" w:hAnsi="Times New Roman"/>
          <w:sz w:val="22"/>
          <w:szCs w:val="22"/>
          <w:lang w:val="lt-LT"/>
        </w:rPr>
        <w:t>), informuokite apie tai gydytoją, kadangi gali tekti keisti Vermox dozę.</w:t>
      </w:r>
    </w:p>
    <w:p w14:paraId="6323B13A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6B52FA00" w14:textId="5B5C4ECF" w:rsidR="009120C9" w:rsidRPr="00F5692D" w:rsidRDefault="009120C9" w:rsidP="009120C9">
      <w:pPr>
        <w:pStyle w:val="Antrat3"/>
        <w:spacing w:before="0" w:after="0"/>
        <w:rPr>
          <w:rFonts w:ascii="Times New Roman" w:hAnsi="Times New Roman" w:cs="Times New Roman"/>
          <w:sz w:val="22"/>
          <w:szCs w:val="22"/>
          <w:lang w:val="lt-LT"/>
        </w:rPr>
      </w:pPr>
      <w:r w:rsidRPr="00F5692D">
        <w:rPr>
          <w:rFonts w:ascii="Times New Roman" w:hAnsi="Times New Roman" w:cs="Times New Roman"/>
          <w:sz w:val="22"/>
          <w:szCs w:val="22"/>
          <w:lang w:val="lt-LT"/>
        </w:rPr>
        <w:t>V</w:t>
      </w:r>
      <w:r w:rsidR="00BE75AD" w:rsidRPr="00F5692D">
        <w:rPr>
          <w:rFonts w:ascii="Times New Roman" w:hAnsi="Times New Roman" w:cs="Times New Roman"/>
          <w:sz w:val="22"/>
          <w:szCs w:val="22"/>
          <w:lang w:val="lt-LT"/>
        </w:rPr>
        <w:t>ermox</w:t>
      </w:r>
      <w:r w:rsidRPr="00F5692D">
        <w:rPr>
          <w:rFonts w:ascii="Times New Roman" w:hAnsi="Times New Roman" w:cs="Times New Roman"/>
          <w:sz w:val="22"/>
          <w:szCs w:val="22"/>
          <w:lang w:val="lt-LT"/>
        </w:rPr>
        <w:t xml:space="preserve"> vartojimas su maistu ir gėrimais</w:t>
      </w:r>
    </w:p>
    <w:p w14:paraId="694DBC79" w14:textId="3D372F34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t>V</w:t>
      </w:r>
      <w:r w:rsidR="00BE75AD" w:rsidRPr="00F5692D">
        <w:rPr>
          <w:sz w:val="22"/>
          <w:szCs w:val="22"/>
        </w:rPr>
        <w:t>ermox</w:t>
      </w:r>
      <w:r w:rsidRPr="00F5692D">
        <w:rPr>
          <w:sz w:val="22"/>
          <w:szCs w:val="22"/>
        </w:rPr>
        <w:t xml:space="preserve"> rekomenduojama vartoti po valgio,</w:t>
      </w:r>
      <w:r w:rsidR="00300595">
        <w:rPr>
          <w:sz w:val="22"/>
          <w:szCs w:val="22"/>
        </w:rPr>
        <w:t xml:space="preserve"> užsigeriant vandeniu</w:t>
      </w:r>
      <w:r w:rsidRPr="00F5692D">
        <w:rPr>
          <w:sz w:val="22"/>
          <w:szCs w:val="22"/>
        </w:rPr>
        <w:t>.</w:t>
      </w:r>
    </w:p>
    <w:p w14:paraId="66444C24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t xml:space="preserve">Laikytis specialios dietos arba vartoti vidurių laisvinamųjų </w:t>
      </w:r>
      <w:r>
        <w:rPr>
          <w:sz w:val="22"/>
          <w:szCs w:val="22"/>
        </w:rPr>
        <w:t>vaistų</w:t>
      </w:r>
      <w:r w:rsidRPr="00F5692D">
        <w:rPr>
          <w:sz w:val="22"/>
          <w:szCs w:val="22"/>
        </w:rPr>
        <w:t xml:space="preserve"> nereikia. </w:t>
      </w:r>
    </w:p>
    <w:p w14:paraId="6529E747" w14:textId="77777777" w:rsidR="009120C9" w:rsidRPr="00F5692D" w:rsidRDefault="009120C9" w:rsidP="009120C9">
      <w:pPr>
        <w:pStyle w:val="Antrat3"/>
        <w:spacing w:before="0" w:after="0"/>
        <w:rPr>
          <w:rFonts w:ascii="Times New Roman" w:hAnsi="Times New Roman" w:cs="Times New Roman"/>
          <w:sz w:val="22"/>
          <w:szCs w:val="22"/>
          <w:lang w:val="lt-LT"/>
        </w:rPr>
      </w:pPr>
    </w:p>
    <w:p w14:paraId="139A85B5" w14:textId="77777777" w:rsidR="009120C9" w:rsidRPr="00F5692D" w:rsidRDefault="009120C9" w:rsidP="009120C9">
      <w:pPr>
        <w:pStyle w:val="Antrat3"/>
        <w:spacing w:before="0" w:after="0"/>
        <w:rPr>
          <w:rFonts w:ascii="Times New Roman" w:hAnsi="Times New Roman" w:cs="Times New Roman"/>
          <w:sz w:val="22"/>
          <w:szCs w:val="22"/>
          <w:lang w:val="lt-LT"/>
        </w:rPr>
      </w:pPr>
      <w:r w:rsidRPr="00F5692D">
        <w:rPr>
          <w:rFonts w:ascii="Times New Roman" w:hAnsi="Times New Roman" w:cs="Times New Roman"/>
          <w:sz w:val="22"/>
          <w:szCs w:val="22"/>
          <w:lang w:val="lt-LT"/>
        </w:rPr>
        <w:t xml:space="preserve">Nėštumas ir žindymo laikotarpis </w:t>
      </w:r>
    </w:p>
    <w:p w14:paraId="2A082E59" w14:textId="789FCB71" w:rsidR="009120C9" w:rsidRPr="00F5692D" w:rsidRDefault="009120C9" w:rsidP="009120C9">
      <w:pPr>
        <w:numPr>
          <w:ilvl w:val="12"/>
          <w:numId w:val="0"/>
        </w:numPr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Jeigu esate nėščia, žindote kūdikį, manote, kad galbūt esate nėščia</w:t>
      </w:r>
      <w:r w:rsidR="00534FC2">
        <w:rPr>
          <w:rFonts w:ascii="Times New Roman" w:hAnsi="Times New Roman"/>
          <w:sz w:val="22"/>
          <w:szCs w:val="22"/>
          <w:lang w:val="lt-LT"/>
        </w:rPr>
        <w:t>,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 arba planuojate pastoti, tai prieš vartodama šį vaistą pasitarkite su gydytoju arba vaistininku. </w:t>
      </w:r>
    </w:p>
    <w:p w14:paraId="16E6CBA6" w14:textId="77777777" w:rsidR="00300595" w:rsidRDefault="00300595" w:rsidP="00300595">
      <w:pPr>
        <w:numPr>
          <w:ilvl w:val="12"/>
          <w:numId w:val="0"/>
        </w:numPr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Jeigu esate nėščia</w:t>
      </w:r>
      <w:r>
        <w:rPr>
          <w:rFonts w:ascii="Times New Roman" w:hAnsi="Times New Roman"/>
          <w:sz w:val="22"/>
          <w:szCs w:val="22"/>
          <w:lang w:val="lt-LT"/>
        </w:rPr>
        <w:t xml:space="preserve"> arba </w:t>
      </w:r>
      <w:r w:rsidR="00A742E3">
        <w:rPr>
          <w:rFonts w:ascii="Times New Roman" w:hAnsi="Times New Roman"/>
          <w:sz w:val="22"/>
          <w:szCs w:val="22"/>
          <w:lang w:val="lt-LT"/>
        </w:rPr>
        <w:t>manote, kad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 esate nėščia</w:t>
      </w:r>
      <w:r>
        <w:rPr>
          <w:rFonts w:ascii="Times New Roman" w:hAnsi="Times New Roman"/>
          <w:sz w:val="22"/>
          <w:szCs w:val="22"/>
          <w:lang w:val="lt-LT"/>
        </w:rPr>
        <w:t>, šio vaisto</w:t>
      </w:r>
      <w:r w:rsidR="00A742E3">
        <w:rPr>
          <w:rFonts w:ascii="Times New Roman" w:hAnsi="Times New Roman"/>
          <w:sz w:val="22"/>
          <w:szCs w:val="22"/>
          <w:lang w:val="lt-LT"/>
        </w:rPr>
        <w:t xml:space="preserve"> vartoti negalima</w:t>
      </w:r>
      <w:r>
        <w:rPr>
          <w:rFonts w:ascii="Times New Roman" w:hAnsi="Times New Roman"/>
          <w:sz w:val="22"/>
          <w:szCs w:val="22"/>
          <w:lang w:val="lt-LT"/>
        </w:rPr>
        <w:t>.</w:t>
      </w:r>
    </w:p>
    <w:p w14:paraId="2F1F6570" w14:textId="3E965DD4" w:rsidR="009120C9" w:rsidRPr="00F5692D" w:rsidRDefault="00300595" w:rsidP="009120C9">
      <w:pPr>
        <w:numPr>
          <w:ilvl w:val="12"/>
          <w:numId w:val="0"/>
        </w:numPr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Ž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>indymo laikotarpiu V</w:t>
      </w:r>
      <w:r w:rsidR="00BE75AD" w:rsidRPr="00F5692D">
        <w:rPr>
          <w:rFonts w:ascii="Times New Roman" w:hAnsi="Times New Roman"/>
          <w:sz w:val="22"/>
          <w:szCs w:val="22"/>
          <w:lang w:val="lt-LT"/>
        </w:rPr>
        <w:t>ermox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 xml:space="preserve"> galima vartoti tik gydytojui </w:t>
      </w:r>
      <w:r w:rsidR="00534FC2">
        <w:rPr>
          <w:rFonts w:ascii="Times New Roman" w:hAnsi="Times New Roman"/>
          <w:sz w:val="22"/>
          <w:szCs w:val="22"/>
          <w:lang w:val="lt-LT"/>
        </w:rPr>
        <w:t>pa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>skyrus.</w:t>
      </w:r>
    </w:p>
    <w:p w14:paraId="62835420" w14:textId="77777777" w:rsidR="009120C9" w:rsidRPr="00F5692D" w:rsidRDefault="009120C9" w:rsidP="009120C9">
      <w:pPr>
        <w:pStyle w:val="Antrat3"/>
        <w:spacing w:before="0" w:after="0"/>
        <w:rPr>
          <w:rFonts w:ascii="Times New Roman" w:hAnsi="Times New Roman" w:cs="Times New Roman"/>
          <w:sz w:val="22"/>
          <w:szCs w:val="22"/>
          <w:lang w:val="lt-LT"/>
        </w:rPr>
      </w:pPr>
    </w:p>
    <w:p w14:paraId="633F32AE" w14:textId="77777777" w:rsidR="009120C9" w:rsidRPr="00F5692D" w:rsidRDefault="009120C9" w:rsidP="009120C9">
      <w:pPr>
        <w:pStyle w:val="Antrat3"/>
        <w:spacing w:before="0" w:after="0"/>
        <w:rPr>
          <w:rFonts w:ascii="Times New Roman" w:hAnsi="Times New Roman" w:cs="Times New Roman"/>
          <w:sz w:val="22"/>
          <w:szCs w:val="22"/>
          <w:lang w:val="lt-LT"/>
        </w:rPr>
      </w:pPr>
      <w:r w:rsidRPr="00F5692D">
        <w:rPr>
          <w:rFonts w:ascii="Times New Roman" w:hAnsi="Times New Roman" w:cs="Times New Roman"/>
          <w:sz w:val="22"/>
          <w:szCs w:val="22"/>
          <w:lang w:val="lt-LT"/>
        </w:rPr>
        <w:t>Vairavimas ir mechanizmų valdymas</w:t>
      </w:r>
    </w:p>
    <w:p w14:paraId="0A881C00" w14:textId="24C14961" w:rsidR="009120C9" w:rsidRPr="00F5692D" w:rsidRDefault="009120C9" w:rsidP="009120C9">
      <w:pPr>
        <w:jc w:val="both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V</w:t>
      </w:r>
      <w:r w:rsidR="00BE75AD" w:rsidRPr="00F5692D">
        <w:rPr>
          <w:rFonts w:ascii="Times New Roman" w:hAnsi="Times New Roman"/>
          <w:sz w:val="22"/>
          <w:szCs w:val="22"/>
          <w:lang w:val="lt-LT"/>
        </w:rPr>
        <w:t>ermox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 gebėjimo vairuoti ir valdyti mechanizmus neveikia</w:t>
      </w:r>
      <w:r w:rsidR="00BE09DF">
        <w:rPr>
          <w:rFonts w:ascii="Times New Roman" w:hAnsi="Times New Roman"/>
          <w:sz w:val="22"/>
          <w:szCs w:val="22"/>
          <w:lang w:val="lt-LT"/>
        </w:rPr>
        <w:t xml:space="preserve"> arba veikia nereikšmingai</w:t>
      </w:r>
      <w:r w:rsidRPr="00F5692D">
        <w:rPr>
          <w:rFonts w:ascii="Times New Roman" w:hAnsi="Times New Roman"/>
          <w:sz w:val="22"/>
          <w:szCs w:val="22"/>
          <w:lang w:val="lt-LT"/>
        </w:rPr>
        <w:t>.</w:t>
      </w:r>
    </w:p>
    <w:p w14:paraId="22A6D6DC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758D8BDD" w14:textId="6FD1DAB0" w:rsidR="009120C9" w:rsidRDefault="009120C9" w:rsidP="009120C9">
      <w:pPr>
        <w:pStyle w:val="Pagrindinistekstas"/>
        <w:rPr>
          <w:b/>
          <w:sz w:val="22"/>
          <w:szCs w:val="22"/>
        </w:rPr>
      </w:pPr>
      <w:r w:rsidRPr="008550AE">
        <w:rPr>
          <w:b/>
          <w:sz w:val="22"/>
          <w:szCs w:val="22"/>
        </w:rPr>
        <w:t>V</w:t>
      </w:r>
      <w:r w:rsidR="00BE75AD" w:rsidRPr="008550AE">
        <w:rPr>
          <w:b/>
          <w:sz w:val="22"/>
          <w:szCs w:val="22"/>
        </w:rPr>
        <w:t>ermox</w:t>
      </w:r>
      <w:r w:rsidRPr="008550AE">
        <w:rPr>
          <w:b/>
          <w:sz w:val="22"/>
          <w:szCs w:val="22"/>
        </w:rPr>
        <w:t xml:space="preserve"> sudėtyje yra</w:t>
      </w:r>
      <w:r w:rsidR="009E5E7B">
        <w:rPr>
          <w:b/>
          <w:sz w:val="22"/>
          <w:szCs w:val="22"/>
        </w:rPr>
        <w:t xml:space="preserve"> s</w:t>
      </w:r>
      <w:r w:rsidR="009E5E7B" w:rsidRPr="009E5E7B">
        <w:rPr>
          <w:b/>
          <w:sz w:val="22"/>
          <w:szCs w:val="22"/>
        </w:rPr>
        <w:t>aulėlydžio gelton</w:t>
      </w:r>
      <w:r w:rsidR="009E5E7B">
        <w:rPr>
          <w:b/>
          <w:sz w:val="22"/>
          <w:szCs w:val="22"/>
        </w:rPr>
        <w:t>ojo</w:t>
      </w:r>
      <w:r w:rsidR="009E5E7B" w:rsidRPr="009E5E7B">
        <w:rPr>
          <w:b/>
          <w:sz w:val="22"/>
          <w:szCs w:val="22"/>
        </w:rPr>
        <w:t xml:space="preserve"> FCF</w:t>
      </w:r>
      <w:r w:rsidRPr="008550AE">
        <w:rPr>
          <w:b/>
          <w:sz w:val="22"/>
          <w:szCs w:val="22"/>
        </w:rPr>
        <w:t xml:space="preserve"> </w:t>
      </w:r>
      <w:r w:rsidR="00857E2F">
        <w:rPr>
          <w:b/>
          <w:sz w:val="22"/>
          <w:szCs w:val="22"/>
        </w:rPr>
        <w:t>ir natrio</w:t>
      </w:r>
    </w:p>
    <w:p w14:paraId="7B857168" w14:textId="20A03B13" w:rsidR="00846FA4" w:rsidRPr="00A25589" w:rsidRDefault="005B30CE" w:rsidP="009120C9">
      <w:pPr>
        <w:pStyle w:val="Pagrindinistekstas"/>
        <w:rPr>
          <w:bCs/>
          <w:sz w:val="22"/>
          <w:szCs w:val="22"/>
        </w:rPr>
      </w:pPr>
      <w:r>
        <w:rPr>
          <w:bCs/>
          <w:sz w:val="22"/>
          <w:szCs w:val="22"/>
        </w:rPr>
        <w:t>Azodažikliai g</w:t>
      </w:r>
      <w:r w:rsidR="00846FA4" w:rsidRPr="00A25589">
        <w:rPr>
          <w:bCs/>
          <w:sz w:val="22"/>
          <w:szCs w:val="22"/>
        </w:rPr>
        <w:t>ali sukelti alerginių reakcijų.</w:t>
      </w:r>
    </w:p>
    <w:p w14:paraId="307FD79C" w14:textId="17747B69" w:rsidR="00857E2F" w:rsidRDefault="00857E2F" w:rsidP="00857E2F">
      <w:pPr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Kiekvienoje šio vaisto tabletėje yra mažiau kaip 1</w:t>
      </w:r>
      <w:r w:rsidR="00F451EF">
        <w:rPr>
          <w:rFonts w:ascii="Times New Roman" w:hAnsi="Times New Roman"/>
          <w:sz w:val="22"/>
          <w:szCs w:val="22"/>
          <w:lang w:val="lt-LT"/>
        </w:rPr>
        <w:t> </w:t>
      </w:r>
      <w:r>
        <w:rPr>
          <w:rFonts w:ascii="Times New Roman" w:hAnsi="Times New Roman"/>
          <w:sz w:val="22"/>
          <w:szCs w:val="22"/>
          <w:lang w:val="lt-LT"/>
        </w:rPr>
        <w:t>mmol (23</w:t>
      </w:r>
      <w:r w:rsidR="00F451EF">
        <w:rPr>
          <w:rFonts w:ascii="Times New Roman" w:hAnsi="Times New Roman"/>
          <w:sz w:val="22"/>
          <w:szCs w:val="22"/>
          <w:lang w:val="lt-LT"/>
        </w:rPr>
        <w:t> </w:t>
      </w:r>
      <w:r>
        <w:rPr>
          <w:rFonts w:ascii="Times New Roman" w:hAnsi="Times New Roman"/>
          <w:sz w:val="22"/>
          <w:szCs w:val="22"/>
          <w:lang w:val="lt-LT"/>
        </w:rPr>
        <w:t>mg) natrio, t.</w:t>
      </w:r>
      <w:r w:rsidR="00F451EF"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t>y. jis beveik</w:t>
      </w:r>
      <w:r w:rsidR="00846FA4"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t>neturi reikšmės.</w:t>
      </w:r>
    </w:p>
    <w:p w14:paraId="337F367E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325A49CE" w14:textId="77777777" w:rsidR="00BE09DF" w:rsidRDefault="00BE09DF" w:rsidP="009120C9">
      <w:pPr>
        <w:pStyle w:val="Antrat2"/>
        <w:jc w:val="left"/>
        <w:rPr>
          <w:b/>
          <w:sz w:val="22"/>
          <w:szCs w:val="22"/>
        </w:rPr>
      </w:pPr>
    </w:p>
    <w:p w14:paraId="4CCE28FF" w14:textId="68C3C0C5" w:rsidR="009120C9" w:rsidRPr="00BB5F2D" w:rsidRDefault="009120C9" w:rsidP="00A25589">
      <w:pPr>
        <w:pStyle w:val="Antrat2"/>
        <w:tabs>
          <w:tab w:val="left" w:pos="567"/>
        </w:tabs>
        <w:jc w:val="left"/>
        <w:rPr>
          <w:b/>
          <w:i/>
          <w:sz w:val="22"/>
          <w:szCs w:val="22"/>
        </w:rPr>
      </w:pPr>
      <w:r w:rsidRPr="00BB5F2D">
        <w:rPr>
          <w:b/>
          <w:sz w:val="22"/>
          <w:szCs w:val="22"/>
        </w:rPr>
        <w:t>3.</w:t>
      </w:r>
      <w:r w:rsidRPr="00BB5F2D">
        <w:rPr>
          <w:b/>
          <w:sz w:val="22"/>
          <w:szCs w:val="22"/>
        </w:rPr>
        <w:tab/>
        <w:t>Kaip vartoti V</w:t>
      </w:r>
      <w:r w:rsidR="00BE75AD" w:rsidRPr="00BB5F2D">
        <w:rPr>
          <w:b/>
          <w:sz w:val="22"/>
          <w:szCs w:val="22"/>
        </w:rPr>
        <w:t>ermox</w:t>
      </w:r>
    </w:p>
    <w:p w14:paraId="1C078B37" w14:textId="77777777" w:rsidR="009120C9" w:rsidRPr="00F5692D" w:rsidRDefault="009120C9" w:rsidP="009120C9">
      <w:pPr>
        <w:rPr>
          <w:rFonts w:ascii="Times New Roman" w:hAnsi="Times New Roman"/>
          <w:noProof/>
          <w:sz w:val="22"/>
          <w:szCs w:val="22"/>
          <w:lang w:val="lt-LT"/>
        </w:rPr>
      </w:pPr>
    </w:p>
    <w:p w14:paraId="687488E1" w14:textId="77777777" w:rsidR="009120C9" w:rsidRPr="00F5692D" w:rsidRDefault="009120C9" w:rsidP="009120C9">
      <w:pPr>
        <w:rPr>
          <w:rFonts w:ascii="Times New Roman" w:hAnsi="Times New Roman"/>
          <w:noProof/>
          <w:sz w:val="22"/>
          <w:szCs w:val="22"/>
          <w:lang w:val="lt-LT"/>
        </w:rPr>
      </w:pPr>
      <w:r w:rsidRPr="00F5692D">
        <w:rPr>
          <w:rFonts w:ascii="Times New Roman" w:hAnsi="Times New Roman"/>
          <w:noProof/>
          <w:sz w:val="22"/>
          <w:szCs w:val="22"/>
          <w:lang w:val="lt-LT"/>
        </w:rPr>
        <w:t>Visada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 vartokite </w:t>
      </w:r>
      <w:r w:rsidRPr="00F5692D">
        <w:rPr>
          <w:rFonts w:ascii="Times New Roman" w:hAnsi="Times New Roman"/>
          <w:noProof/>
          <w:sz w:val="22"/>
          <w:szCs w:val="22"/>
          <w:lang w:val="lt-LT"/>
        </w:rPr>
        <w:t xml:space="preserve">šį vaistą 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tiksliai, kaip nurodė gydytojas. </w:t>
      </w:r>
      <w:r w:rsidRPr="00F5692D">
        <w:rPr>
          <w:rFonts w:ascii="Times New Roman" w:hAnsi="Times New Roman"/>
          <w:noProof/>
          <w:sz w:val="22"/>
          <w:szCs w:val="22"/>
          <w:lang w:val="lt-LT"/>
        </w:rPr>
        <w:t xml:space="preserve">Jeigu abejojate, kreipkitės į gydytoją arba vaistininką. </w:t>
      </w:r>
    </w:p>
    <w:p w14:paraId="59B42004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6E3D1217" w14:textId="6AAF1E8B" w:rsidR="00300595" w:rsidRDefault="009120C9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t xml:space="preserve">Dozę ir gydymo </w:t>
      </w:r>
      <w:r w:rsidR="00300595">
        <w:rPr>
          <w:sz w:val="22"/>
          <w:szCs w:val="22"/>
        </w:rPr>
        <w:t>V</w:t>
      </w:r>
      <w:r w:rsidR="00AE7EFE">
        <w:rPr>
          <w:sz w:val="22"/>
          <w:szCs w:val="22"/>
        </w:rPr>
        <w:t>ermox</w:t>
      </w:r>
      <w:r w:rsidR="00300595">
        <w:rPr>
          <w:sz w:val="22"/>
          <w:szCs w:val="22"/>
        </w:rPr>
        <w:t xml:space="preserve"> </w:t>
      </w:r>
      <w:r w:rsidRPr="00F5692D">
        <w:rPr>
          <w:sz w:val="22"/>
          <w:szCs w:val="22"/>
        </w:rPr>
        <w:t xml:space="preserve">trukmę nustato gydytojas, atsižvelgdamas į kirmėlių rūšį. </w:t>
      </w:r>
      <w:r w:rsidR="00300595">
        <w:rPr>
          <w:sz w:val="22"/>
          <w:szCs w:val="22"/>
        </w:rPr>
        <w:t>Paprastai gydymas trunka 3</w:t>
      </w:r>
      <w:r w:rsidR="00F60515">
        <w:rPr>
          <w:sz w:val="22"/>
          <w:szCs w:val="22"/>
        </w:rPr>
        <w:t> </w:t>
      </w:r>
      <w:r w:rsidR="00300595">
        <w:rPr>
          <w:sz w:val="22"/>
          <w:szCs w:val="22"/>
        </w:rPr>
        <w:t xml:space="preserve">dienas. </w:t>
      </w:r>
    </w:p>
    <w:p w14:paraId="37EBF7FD" w14:textId="38F471CC" w:rsidR="00300595" w:rsidRPr="00F5692D" w:rsidRDefault="003A7B37" w:rsidP="00300595">
      <w:pPr>
        <w:pStyle w:val="Pagrindinistekstas"/>
        <w:rPr>
          <w:sz w:val="22"/>
          <w:szCs w:val="22"/>
        </w:rPr>
      </w:pPr>
      <w:r>
        <w:rPr>
          <w:sz w:val="22"/>
          <w:szCs w:val="22"/>
        </w:rPr>
        <w:t xml:space="preserve">Vartokite tiksliai tokią </w:t>
      </w:r>
      <w:r w:rsidR="00300595" w:rsidRPr="008550AE">
        <w:rPr>
          <w:sz w:val="22"/>
          <w:szCs w:val="22"/>
        </w:rPr>
        <w:t>V</w:t>
      </w:r>
      <w:r w:rsidR="00AE7EFE" w:rsidRPr="008550AE">
        <w:rPr>
          <w:sz w:val="22"/>
          <w:szCs w:val="22"/>
        </w:rPr>
        <w:t>ermox</w:t>
      </w:r>
      <w:r w:rsidR="00300595" w:rsidRPr="008550A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dozę, kokią </w:t>
      </w:r>
      <w:r w:rsidR="00300595" w:rsidRPr="00F5692D">
        <w:rPr>
          <w:sz w:val="22"/>
          <w:szCs w:val="22"/>
        </w:rPr>
        <w:t>nurodė gydytojas. Simptomams išnykus, būtina atlikti gydytojo paskirtą išmatų tyrimą.</w:t>
      </w:r>
    </w:p>
    <w:p w14:paraId="729573A8" w14:textId="77777777" w:rsidR="00300595" w:rsidRDefault="00300595" w:rsidP="009120C9">
      <w:pPr>
        <w:pStyle w:val="Pagrindinistekstas"/>
        <w:rPr>
          <w:sz w:val="22"/>
          <w:szCs w:val="22"/>
        </w:rPr>
      </w:pPr>
    </w:p>
    <w:p w14:paraId="6A82F08F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t>Rekomenduojamos dozės nurodytos toliau.</w:t>
      </w:r>
    </w:p>
    <w:p w14:paraId="3C5399F5" w14:textId="77777777" w:rsidR="009120C9" w:rsidRPr="00F5692D" w:rsidRDefault="009120C9" w:rsidP="009120C9">
      <w:pPr>
        <w:pStyle w:val="Antrat7"/>
        <w:spacing w:before="0" w:after="0"/>
        <w:rPr>
          <w:sz w:val="22"/>
          <w:szCs w:val="22"/>
          <w:lang w:val="lt-LT"/>
        </w:rPr>
      </w:pPr>
    </w:p>
    <w:p w14:paraId="6E461714" w14:textId="77777777" w:rsidR="009120C9" w:rsidRPr="00F5692D" w:rsidRDefault="009120C9" w:rsidP="009120C9">
      <w:pPr>
        <w:pStyle w:val="Antrat7"/>
        <w:spacing w:before="0" w:after="0"/>
        <w:rPr>
          <w:sz w:val="22"/>
          <w:szCs w:val="22"/>
          <w:u w:val="single"/>
          <w:lang w:val="lt-LT"/>
        </w:rPr>
      </w:pPr>
      <w:r w:rsidRPr="00F5692D">
        <w:rPr>
          <w:sz w:val="22"/>
          <w:szCs w:val="22"/>
          <w:u w:val="single"/>
          <w:lang w:val="lt-LT"/>
        </w:rPr>
        <w:t xml:space="preserve">Spalinės </w:t>
      </w:r>
    </w:p>
    <w:p w14:paraId="11F05A9F" w14:textId="5B33AB90" w:rsidR="009120C9" w:rsidRPr="00F5692D" w:rsidRDefault="00C047B3" w:rsidP="009120C9">
      <w:pPr>
        <w:rPr>
          <w:rFonts w:ascii="Times New Roman" w:hAnsi="Times New Roman"/>
          <w:sz w:val="22"/>
          <w:szCs w:val="22"/>
          <w:lang w:val="lt-LT"/>
        </w:rPr>
      </w:pPr>
      <w:r w:rsidRPr="00D414EC">
        <w:rPr>
          <w:rFonts w:ascii="Times New Roman" w:hAnsi="Times New Roman"/>
          <w:iCs/>
          <w:sz w:val="22"/>
          <w:szCs w:val="22"/>
          <w:lang w:val="lt-LT"/>
        </w:rPr>
        <w:t>R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 xml:space="preserve">eikia gerti </w:t>
      </w:r>
      <w:r>
        <w:rPr>
          <w:rFonts w:ascii="Times New Roman" w:hAnsi="Times New Roman"/>
          <w:sz w:val="22"/>
          <w:szCs w:val="22"/>
          <w:lang w:val="lt-LT"/>
        </w:rPr>
        <w:t xml:space="preserve">po 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>1</w:t>
      </w:r>
      <w:r w:rsidR="00F60515">
        <w:rPr>
          <w:rFonts w:ascii="Times New Roman" w:hAnsi="Times New Roman"/>
          <w:sz w:val="22"/>
          <w:szCs w:val="22"/>
          <w:lang w:val="lt-LT"/>
        </w:rPr>
        <w:t> 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>tablet</w:t>
      </w:r>
      <w:r>
        <w:rPr>
          <w:rFonts w:ascii="Times New Roman" w:hAnsi="Times New Roman"/>
          <w:sz w:val="22"/>
          <w:szCs w:val="22"/>
          <w:lang w:val="lt-LT"/>
        </w:rPr>
        <w:t>ę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 xml:space="preserve"> vieną kartą</w:t>
      </w:r>
      <w:r w:rsidR="00766F6A">
        <w:rPr>
          <w:rFonts w:ascii="Times New Roman" w:hAnsi="Times New Roman"/>
          <w:sz w:val="22"/>
          <w:szCs w:val="22"/>
          <w:lang w:val="lt-LT"/>
        </w:rPr>
        <w:t xml:space="preserve"> per parą</w:t>
      </w:r>
      <w:r w:rsidR="009120C9" w:rsidRPr="00F5692D">
        <w:rPr>
          <w:rFonts w:ascii="Times New Roman" w:hAnsi="Times New Roman"/>
          <w:sz w:val="22"/>
          <w:szCs w:val="22"/>
          <w:lang w:val="lt-LT"/>
        </w:rPr>
        <w:t>, geriau vakare.</w:t>
      </w:r>
    </w:p>
    <w:p w14:paraId="4CD13F15" w14:textId="684990D2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t>Jei</w:t>
      </w:r>
      <w:r w:rsidR="00F60515">
        <w:rPr>
          <w:sz w:val="22"/>
          <w:szCs w:val="22"/>
        </w:rPr>
        <w:t>gu</w:t>
      </w:r>
      <w:r w:rsidRPr="00F5692D">
        <w:rPr>
          <w:sz w:val="22"/>
          <w:szCs w:val="22"/>
        </w:rPr>
        <w:t xml:space="preserve"> reikia, gydytojui skyrus, gydymą galima kartoti po 2 ir 4</w:t>
      </w:r>
      <w:r w:rsidR="00F60515">
        <w:rPr>
          <w:sz w:val="22"/>
          <w:szCs w:val="22"/>
        </w:rPr>
        <w:t> </w:t>
      </w:r>
      <w:r w:rsidRPr="00F5692D">
        <w:rPr>
          <w:sz w:val="22"/>
          <w:szCs w:val="22"/>
        </w:rPr>
        <w:t>savaičių.</w:t>
      </w:r>
    </w:p>
    <w:p w14:paraId="126DE0BF" w14:textId="77777777" w:rsidR="009120C9" w:rsidRPr="00F5692D" w:rsidRDefault="009120C9" w:rsidP="009120C9">
      <w:pPr>
        <w:rPr>
          <w:rFonts w:ascii="Times New Roman" w:hAnsi="Times New Roman"/>
          <w:bCs/>
          <w:sz w:val="22"/>
          <w:szCs w:val="22"/>
          <w:u w:val="single"/>
          <w:lang w:val="lt-LT"/>
        </w:rPr>
      </w:pPr>
    </w:p>
    <w:p w14:paraId="1C53CA3E" w14:textId="77777777" w:rsidR="009120C9" w:rsidRPr="00F5692D" w:rsidRDefault="009120C9" w:rsidP="009120C9">
      <w:pPr>
        <w:rPr>
          <w:rFonts w:ascii="Times New Roman" w:hAnsi="Times New Roman"/>
          <w:bCs/>
          <w:sz w:val="22"/>
          <w:szCs w:val="22"/>
          <w:u w:val="single"/>
          <w:lang w:val="lt-LT"/>
        </w:rPr>
      </w:pPr>
      <w:r w:rsidRPr="00F5692D">
        <w:rPr>
          <w:rFonts w:ascii="Times New Roman" w:hAnsi="Times New Roman"/>
          <w:bCs/>
          <w:sz w:val="22"/>
          <w:szCs w:val="22"/>
          <w:u w:val="single"/>
          <w:lang w:val="lt-LT"/>
        </w:rPr>
        <w:t>Askaridės, plaukagalviai, dvylikapirštės žarnos kreivagalviai arba užsikrėtimas kelių rūšių kirmėlėmis</w:t>
      </w:r>
    </w:p>
    <w:p w14:paraId="5582719B" w14:textId="335D7023" w:rsidR="009120C9" w:rsidRPr="00F5692D" w:rsidRDefault="00C047B3" w:rsidP="009120C9">
      <w:pPr>
        <w:pStyle w:val="Pagrindinistekstas"/>
        <w:rPr>
          <w:sz w:val="22"/>
          <w:szCs w:val="22"/>
        </w:rPr>
      </w:pPr>
      <w:r w:rsidRPr="00D414EC">
        <w:rPr>
          <w:iCs/>
          <w:sz w:val="22"/>
          <w:szCs w:val="22"/>
        </w:rPr>
        <w:t>R</w:t>
      </w:r>
      <w:r w:rsidR="009120C9" w:rsidRPr="00F5692D">
        <w:rPr>
          <w:sz w:val="22"/>
          <w:szCs w:val="22"/>
        </w:rPr>
        <w:t xml:space="preserve">eikia gerti </w:t>
      </w:r>
      <w:r w:rsidR="00766F6A">
        <w:rPr>
          <w:sz w:val="22"/>
          <w:szCs w:val="22"/>
        </w:rPr>
        <w:t xml:space="preserve">po </w:t>
      </w:r>
      <w:r w:rsidR="009120C9" w:rsidRPr="00F5692D">
        <w:rPr>
          <w:sz w:val="22"/>
          <w:szCs w:val="22"/>
        </w:rPr>
        <w:t>1</w:t>
      </w:r>
      <w:r w:rsidR="00F60515">
        <w:rPr>
          <w:sz w:val="22"/>
          <w:szCs w:val="22"/>
        </w:rPr>
        <w:t> </w:t>
      </w:r>
      <w:r w:rsidR="009120C9" w:rsidRPr="00F5692D">
        <w:rPr>
          <w:sz w:val="22"/>
          <w:szCs w:val="22"/>
        </w:rPr>
        <w:t>tablet</w:t>
      </w:r>
      <w:r w:rsidR="00766F6A">
        <w:rPr>
          <w:sz w:val="22"/>
          <w:szCs w:val="22"/>
        </w:rPr>
        <w:t>ę</w:t>
      </w:r>
      <w:r w:rsidR="009120C9" w:rsidRPr="00F5692D">
        <w:rPr>
          <w:sz w:val="22"/>
          <w:szCs w:val="22"/>
        </w:rPr>
        <w:t xml:space="preserve"> ryte ir 1</w:t>
      </w:r>
      <w:r w:rsidR="00F60515">
        <w:rPr>
          <w:sz w:val="22"/>
          <w:szCs w:val="22"/>
        </w:rPr>
        <w:t> </w:t>
      </w:r>
      <w:r w:rsidR="009120C9" w:rsidRPr="00F5692D">
        <w:rPr>
          <w:sz w:val="22"/>
          <w:szCs w:val="22"/>
        </w:rPr>
        <w:t>tablet</w:t>
      </w:r>
      <w:r w:rsidR="00766F6A">
        <w:rPr>
          <w:sz w:val="22"/>
          <w:szCs w:val="22"/>
        </w:rPr>
        <w:t>ę</w:t>
      </w:r>
      <w:r w:rsidR="009120C9" w:rsidRPr="00F5692D">
        <w:rPr>
          <w:sz w:val="22"/>
          <w:szCs w:val="22"/>
        </w:rPr>
        <w:t xml:space="preserve"> vakare tris dienas iš eilės.</w:t>
      </w:r>
    </w:p>
    <w:p w14:paraId="084D3349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14B5212F" w14:textId="77777777" w:rsidR="00A2167A" w:rsidRPr="00F5692D" w:rsidRDefault="009120C9" w:rsidP="00174A05">
      <w:pPr>
        <w:rPr>
          <w:rFonts w:ascii="Times New Roman" w:hAnsi="Times New Roman"/>
          <w:sz w:val="22"/>
          <w:szCs w:val="22"/>
          <w:lang w:val="lt-LT"/>
        </w:rPr>
      </w:pPr>
      <w:r w:rsidRPr="006842F4">
        <w:rPr>
          <w:rFonts w:ascii="Times New Roman" w:hAnsi="Times New Roman" w:cs="Times New Roman"/>
          <w:sz w:val="22"/>
          <w:szCs w:val="22"/>
          <w:lang w:val="lt-LT"/>
        </w:rPr>
        <w:t xml:space="preserve">Tabletes </w:t>
      </w:r>
      <w:r w:rsidR="00300595" w:rsidRPr="006842F4">
        <w:rPr>
          <w:rFonts w:ascii="Times New Roman" w:hAnsi="Times New Roman" w:cs="Times New Roman"/>
          <w:sz w:val="22"/>
          <w:szCs w:val="22"/>
          <w:lang w:val="lt-LT"/>
        </w:rPr>
        <w:t xml:space="preserve">galima </w:t>
      </w:r>
      <w:r w:rsidRPr="006842F4">
        <w:rPr>
          <w:rFonts w:ascii="Times New Roman" w:hAnsi="Times New Roman" w:cs="Times New Roman"/>
          <w:sz w:val="22"/>
          <w:szCs w:val="22"/>
          <w:lang w:val="lt-LT"/>
        </w:rPr>
        <w:t>nuryti nekramtytas</w:t>
      </w:r>
      <w:r w:rsidR="00300595" w:rsidRPr="006842F4">
        <w:rPr>
          <w:rFonts w:ascii="Times New Roman" w:hAnsi="Times New Roman" w:cs="Times New Roman"/>
          <w:sz w:val="22"/>
          <w:szCs w:val="22"/>
          <w:lang w:val="lt-LT"/>
        </w:rPr>
        <w:t xml:space="preserve"> arba sukramtyti ar</w:t>
      </w:r>
      <w:r w:rsidR="00086563" w:rsidRPr="006842F4">
        <w:rPr>
          <w:rFonts w:ascii="Times New Roman" w:hAnsi="Times New Roman" w:cs="Times New Roman"/>
          <w:sz w:val="22"/>
          <w:szCs w:val="22"/>
          <w:lang w:val="lt-LT"/>
        </w:rPr>
        <w:t xml:space="preserve"> perlaužti</w:t>
      </w:r>
      <w:r w:rsidR="00300595" w:rsidRPr="006842F4">
        <w:rPr>
          <w:rFonts w:ascii="Times New Roman" w:hAnsi="Times New Roman" w:cs="Times New Roman"/>
          <w:sz w:val="22"/>
          <w:szCs w:val="22"/>
          <w:lang w:val="lt-LT"/>
        </w:rPr>
        <w:t>, kad b</w:t>
      </w:r>
      <w:r w:rsidR="00300595" w:rsidRPr="006842F4">
        <w:rPr>
          <w:rFonts w:ascii="Times New Roman" w:hAnsi="Times New Roman" w:cs="Times New Roman" w:hint="eastAsia"/>
          <w:sz w:val="22"/>
          <w:szCs w:val="22"/>
          <w:lang w:val="lt-LT"/>
        </w:rPr>
        <w:t>ū</w:t>
      </w:r>
      <w:r w:rsidR="00300595" w:rsidRPr="006842F4">
        <w:rPr>
          <w:rFonts w:ascii="Times New Roman" w:hAnsi="Times New Roman" w:cs="Times New Roman"/>
          <w:sz w:val="22"/>
          <w:szCs w:val="22"/>
          <w:lang w:val="lt-LT"/>
        </w:rPr>
        <w:t>t</w:t>
      </w:r>
      <w:r w:rsidR="00300595" w:rsidRPr="006842F4">
        <w:rPr>
          <w:rFonts w:ascii="Times New Roman" w:hAnsi="Times New Roman" w:cs="Times New Roman" w:hint="eastAsia"/>
          <w:sz w:val="22"/>
          <w:szCs w:val="22"/>
          <w:lang w:val="lt-LT"/>
        </w:rPr>
        <w:t>ų</w:t>
      </w:r>
      <w:r w:rsidR="00300595" w:rsidRPr="006842F4">
        <w:rPr>
          <w:rFonts w:ascii="Times New Roman" w:hAnsi="Times New Roman" w:cs="Times New Roman"/>
          <w:sz w:val="22"/>
          <w:szCs w:val="22"/>
          <w:lang w:val="lt-LT"/>
        </w:rPr>
        <w:t xml:space="preserve"> lengviau nuryti,</w:t>
      </w:r>
      <w:r w:rsidRPr="006842F4">
        <w:rPr>
          <w:rFonts w:ascii="Times New Roman" w:hAnsi="Times New Roman" w:cs="Times New Roman"/>
          <w:sz w:val="22"/>
          <w:szCs w:val="22"/>
          <w:lang w:val="lt-LT"/>
        </w:rPr>
        <w:t xml:space="preserve"> užsigeriant trupu</w:t>
      </w:r>
      <w:r w:rsidRPr="006842F4">
        <w:rPr>
          <w:rFonts w:ascii="Times New Roman" w:hAnsi="Times New Roman" w:cs="Times New Roman" w:hint="eastAsia"/>
          <w:sz w:val="22"/>
          <w:szCs w:val="22"/>
          <w:lang w:val="lt-LT"/>
        </w:rPr>
        <w:t>č</w:t>
      </w:r>
      <w:r w:rsidRPr="006842F4">
        <w:rPr>
          <w:rFonts w:ascii="Times New Roman" w:hAnsi="Times New Roman" w:cs="Times New Roman"/>
          <w:sz w:val="22"/>
          <w:szCs w:val="22"/>
          <w:lang w:val="lt-LT"/>
        </w:rPr>
        <w:t>iu vandens.</w:t>
      </w:r>
      <w:r w:rsidRPr="006842F4">
        <w:rPr>
          <w:sz w:val="22"/>
          <w:szCs w:val="22"/>
          <w:lang w:val="lt-LT"/>
        </w:rPr>
        <w:t xml:space="preserve"> </w:t>
      </w:r>
      <w:r w:rsidR="00300595" w:rsidRPr="00F5692D">
        <w:rPr>
          <w:rFonts w:ascii="Times New Roman" w:hAnsi="Times New Roman"/>
          <w:noProof/>
          <w:sz w:val="22"/>
          <w:szCs w:val="22"/>
          <w:lang w:val="lt-LT"/>
        </w:rPr>
        <w:t>Vagelė skirta tik tabletei perlaužti, kad būtų lengviau nuryti, bet ne jai padalyti į lygias dozes.</w:t>
      </w:r>
      <w:r w:rsidR="00B62280" w:rsidRPr="00B62280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A2167A">
        <w:rPr>
          <w:rFonts w:ascii="Times New Roman" w:hAnsi="Times New Roman"/>
          <w:sz w:val="22"/>
          <w:szCs w:val="22"/>
          <w:lang w:val="lt-LT"/>
        </w:rPr>
        <w:t>Prieš duodant mažiems vaikams, tabletę reikia susmulkinti. Visada stebėkite vaiką, kuomet jis vartoja šio vaisto.</w:t>
      </w:r>
    </w:p>
    <w:p w14:paraId="7A0A6269" w14:textId="77777777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7B6E4004" w14:textId="20311487" w:rsidR="009120C9" w:rsidRPr="00BB5F2D" w:rsidRDefault="009120C9" w:rsidP="009120C9">
      <w:pPr>
        <w:pStyle w:val="Antrat2"/>
        <w:jc w:val="left"/>
        <w:rPr>
          <w:b/>
          <w:i/>
          <w:sz w:val="22"/>
          <w:szCs w:val="22"/>
        </w:rPr>
      </w:pPr>
      <w:r w:rsidRPr="00BB5F2D">
        <w:rPr>
          <w:b/>
          <w:sz w:val="22"/>
          <w:szCs w:val="22"/>
        </w:rPr>
        <w:t>Ką daryti pavartojus per didelę V</w:t>
      </w:r>
      <w:r w:rsidR="00AE7EFE" w:rsidRPr="00BB5F2D">
        <w:rPr>
          <w:b/>
          <w:sz w:val="22"/>
          <w:szCs w:val="22"/>
        </w:rPr>
        <w:t>ermox</w:t>
      </w:r>
      <w:r w:rsidRPr="00BB5F2D">
        <w:rPr>
          <w:b/>
          <w:sz w:val="22"/>
          <w:szCs w:val="22"/>
        </w:rPr>
        <w:t xml:space="preserve"> dozę</w:t>
      </w:r>
    </w:p>
    <w:p w14:paraId="4F9ACC9E" w14:textId="41234D60" w:rsidR="009120C9" w:rsidRPr="00F5692D" w:rsidRDefault="009120C9" w:rsidP="009120C9">
      <w:pPr>
        <w:jc w:val="both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Jei</w:t>
      </w:r>
      <w:r w:rsidR="001A60B7">
        <w:rPr>
          <w:rFonts w:ascii="Times New Roman" w:hAnsi="Times New Roman"/>
          <w:sz w:val="22"/>
          <w:szCs w:val="22"/>
          <w:lang w:val="lt-LT"/>
        </w:rPr>
        <w:t>gu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 išgėrėte per daug tablečių, nedelsdami kreipkitės į gydytoją</w:t>
      </w:r>
      <w:r w:rsidR="00086563">
        <w:rPr>
          <w:rFonts w:ascii="Times New Roman" w:hAnsi="Times New Roman"/>
          <w:sz w:val="22"/>
          <w:szCs w:val="22"/>
          <w:lang w:val="lt-LT"/>
        </w:rPr>
        <w:t xml:space="preserve"> arba artimiausią ligoninę</w:t>
      </w:r>
      <w:r w:rsidRPr="00F5692D">
        <w:rPr>
          <w:rFonts w:ascii="Times New Roman" w:hAnsi="Times New Roman"/>
          <w:sz w:val="22"/>
          <w:szCs w:val="22"/>
          <w:lang w:val="lt-LT"/>
        </w:rPr>
        <w:t>.</w:t>
      </w:r>
      <w:r w:rsidR="00086563">
        <w:rPr>
          <w:rFonts w:ascii="Times New Roman" w:hAnsi="Times New Roman"/>
          <w:sz w:val="22"/>
          <w:szCs w:val="22"/>
          <w:lang w:val="lt-LT"/>
        </w:rPr>
        <w:t xml:space="preserve"> Kartu pasiimkite vaisto dėžutę ir </w:t>
      </w:r>
      <w:r w:rsidR="003A7B37">
        <w:rPr>
          <w:rFonts w:ascii="Times New Roman" w:hAnsi="Times New Roman"/>
          <w:sz w:val="22"/>
          <w:szCs w:val="22"/>
          <w:lang w:val="lt-LT"/>
        </w:rPr>
        <w:t xml:space="preserve">šį </w:t>
      </w:r>
      <w:r w:rsidR="00086563">
        <w:rPr>
          <w:rFonts w:ascii="Times New Roman" w:hAnsi="Times New Roman"/>
          <w:sz w:val="22"/>
          <w:szCs w:val="22"/>
          <w:lang w:val="lt-LT"/>
        </w:rPr>
        <w:t>pakuotės lapelį.</w:t>
      </w:r>
    </w:p>
    <w:p w14:paraId="00A8AA49" w14:textId="15ED48A0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lastRenderedPageBreak/>
        <w:t>Pavartojus per didelę V</w:t>
      </w:r>
      <w:r w:rsidR="00AE7EFE" w:rsidRPr="00F5692D">
        <w:rPr>
          <w:rFonts w:ascii="Times New Roman" w:hAnsi="Times New Roman"/>
          <w:sz w:val="22"/>
          <w:szCs w:val="22"/>
          <w:lang w:val="lt-LT"/>
        </w:rPr>
        <w:t>ermox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 dozę, gali atsirasti pilvo dieglių, pykinimas, vėmimas, viduriavimas. Pacientams, kurie ilgai buvo gydomi didelėmis dozėmis,</w:t>
      </w:r>
      <w:r w:rsidR="004809ED" w:rsidRPr="00F5692D" w:rsidDel="004809ED">
        <w:rPr>
          <w:rFonts w:ascii="Times New Roman" w:hAnsi="Times New Roman"/>
          <w:sz w:val="22"/>
          <w:szCs w:val="22"/>
          <w:lang w:val="lt-LT"/>
        </w:rPr>
        <w:t xml:space="preserve"> 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pasireiškia </w:t>
      </w:r>
      <w:r w:rsidR="004809ED">
        <w:rPr>
          <w:rFonts w:ascii="Times New Roman" w:hAnsi="Times New Roman"/>
          <w:sz w:val="22"/>
          <w:szCs w:val="22"/>
          <w:lang w:val="lt-LT"/>
        </w:rPr>
        <w:t xml:space="preserve">glomerulonefritas (inkstų uždegimas) 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ir </w:t>
      </w:r>
      <w:r w:rsidR="004809ED">
        <w:rPr>
          <w:rFonts w:ascii="Times New Roman" w:hAnsi="Times New Roman"/>
          <w:sz w:val="22"/>
          <w:szCs w:val="22"/>
          <w:lang w:val="lt-LT"/>
        </w:rPr>
        <w:t xml:space="preserve">agranulocitozė </w:t>
      </w:r>
      <w:r w:rsidRPr="00F5692D">
        <w:rPr>
          <w:rFonts w:ascii="Times New Roman" w:hAnsi="Times New Roman"/>
          <w:sz w:val="22"/>
          <w:szCs w:val="22"/>
          <w:lang w:val="lt-LT"/>
        </w:rPr>
        <w:t>(</w:t>
      </w:r>
      <w:r w:rsidR="004809ED">
        <w:rPr>
          <w:rFonts w:ascii="Times New Roman" w:hAnsi="Times New Roman"/>
          <w:sz w:val="22"/>
          <w:szCs w:val="22"/>
          <w:lang w:val="lt-LT"/>
        </w:rPr>
        <w:t xml:space="preserve">ženklus </w:t>
      </w:r>
      <w:r w:rsidRPr="00F5692D">
        <w:rPr>
          <w:rFonts w:ascii="Times New Roman" w:hAnsi="Times New Roman"/>
          <w:sz w:val="22"/>
          <w:szCs w:val="22"/>
          <w:lang w:val="lt-LT"/>
        </w:rPr>
        <w:t>baltųjų kraujo ląstelių skaičiaus sumažėjimas).</w:t>
      </w:r>
      <w:r w:rsidR="004809ED">
        <w:rPr>
          <w:rFonts w:ascii="Times New Roman" w:hAnsi="Times New Roman"/>
          <w:sz w:val="22"/>
          <w:szCs w:val="22"/>
          <w:lang w:val="lt-LT"/>
        </w:rPr>
        <w:t xml:space="preserve"> Šie simptomai tikėtini ir pavartojus per didelę dozę.</w:t>
      </w:r>
    </w:p>
    <w:p w14:paraId="619960AC" w14:textId="04423C6B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t>Specifinio priešnuodžio nėra. Jei</w:t>
      </w:r>
      <w:r w:rsidR="00AF0ACB">
        <w:rPr>
          <w:sz w:val="22"/>
          <w:szCs w:val="22"/>
        </w:rPr>
        <w:t>gu</w:t>
      </w:r>
      <w:r w:rsidRPr="00F5692D">
        <w:rPr>
          <w:sz w:val="22"/>
          <w:szCs w:val="22"/>
        </w:rPr>
        <w:t xml:space="preserve"> nuo vaisto pavartojimo praėjo mažiau nei valanda, galima plauti skrandį. Jei</w:t>
      </w:r>
      <w:r w:rsidR="00AF0ACB">
        <w:rPr>
          <w:sz w:val="22"/>
          <w:szCs w:val="22"/>
        </w:rPr>
        <w:t>gu</w:t>
      </w:r>
      <w:r w:rsidRPr="00F5692D">
        <w:rPr>
          <w:sz w:val="22"/>
          <w:szCs w:val="22"/>
        </w:rPr>
        <w:t xml:space="preserve"> reikia, galima išgerti aktyvintosios anglies.</w:t>
      </w:r>
    </w:p>
    <w:p w14:paraId="541EA27E" w14:textId="77777777" w:rsidR="00086563" w:rsidRDefault="00086563" w:rsidP="00086563">
      <w:pPr>
        <w:keepNext/>
        <w:tabs>
          <w:tab w:val="left" w:pos="567"/>
        </w:tabs>
        <w:spacing w:line="260" w:lineRule="exact"/>
        <w:jc w:val="both"/>
        <w:outlineLvl w:val="3"/>
        <w:rPr>
          <w:rFonts w:ascii="Times New Roman" w:hAnsi="Times New Roman" w:cs="Times New Roman"/>
          <w:b/>
          <w:bCs/>
          <w:snapToGrid w:val="0"/>
          <w:sz w:val="22"/>
          <w:szCs w:val="28"/>
          <w:lang w:val="lt-LT" w:eastAsia="x-none"/>
        </w:rPr>
      </w:pPr>
    </w:p>
    <w:p w14:paraId="364C9251" w14:textId="7E3FCC51" w:rsidR="00086563" w:rsidRPr="00086563" w:rsidRDefault="00086563" w:rsidP="00086563">
      <w:pPr>
        <w:keepNext/>
        <w:tabs>
          <w:tab w:val="left" w:pos="567"/>
        </w:tabs>
        <w:spacing w:line="260" w:lineRule="exact"/>
        <w:jc w:val="both"/>
        <w:outlineLvl w:val="3"/>
        <w:rPr>
          <w:rFonts w:ascii="Times New Roman" w:hAnsi="Times New Roman" w:cs="Times New Roman"/>
          <w:b/>
          <w:bCs/>
          <w:snapToGrid w:val="0"/>
          <w:sz w:val="22"/>
          <w:szCs w:val="28"/>
          <w:lang w:val="lt-LT" w:eastAsia="x-none"/>
        </w:rPr>
      </w:pPr>
      <w:r w:rsidRPr="00086563">
        <w:rPr>
          <w:rFonts w:ascii="Times New Roman" w:hAnsi="Times New Roman" w:cs="Times New Roman"/>
          <w:b/>
          <w:bCs/>
          <w:snapToGrid w:val="0"/>
          <w:sz w:val="22"/>
          <w:szCs w:val="28"/>
          <w:lang w:val="lt-LT" w:eastAsia="x-none"/>
        </w:rPr>
        <w:t xml:space="preserve">Pamiršus pavartoti </w:t>
      </w:r>
      <w:r>
        <w:rPr>
          <w:rFonts w:ascii="Times New Roman" w:hAnsi="Times New Roman" w:cs="Times New Roman"/>
          <w:b/>
          <w:bCs/>
          <w:snapToGrid w:val="0"/>
          <w:sz w:val="22"/>
          <w:szCs w:val="28"/>
          <w:lang w:val="lt-LT" w:eastAsia="x-none"/>
        </w:rPr>
        <w:t>V</w:t>
      </w:r>
      <w:r w:rsidR="00AE7EFE">
        <w:rPr>
          <w:rFonts w:ascii="Times New Roman" w:hAnsi="Times New Roman" w:cs="Times New Roman"/>
          <w:b/>
          <w:bCs/>
          <w:snapToGrid w:val="0"/>
          <w:sz w:val="22"/>
          <w:szCs w:val="28"/>
          <w:lang w:val="lt-LT" w:eastAsia="x-none"/>
        </w:rPr>
        <w:t>ermox</w:t>
      </w:r>
    </w:p>
    <w:p w14:paraId="3295FF66" w14:textId="77777777" w:rsidR="00086563" w:rsidRPr="00086563" w:rsidRDefault="00086563" w:rsidP="00086563">
      <w:pPr>
        <w:numPr>
          <w:ilvl w:val="12"/>
          <w:numId w:val="0"/>
        </w:numPr>
        <w:ind w:right="-2"/>
        <w:rPr>
          <w:rFonts w:ascii="Times New Roman" w:hAnsi="Times New Roman" w:cs="Times New Roman"/>
          <w:snapToGrid w:val="0"/>
          <w:sz w:val="22"/>
          <w:szCs w:val="24"/>
          <w:lang w:val="lt-LT"/>
        </w:rPr>
      </w:pPr>
      <w:r w:rsidRPr="00086563"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  <w:t xml:space="preserve">Negalima vartoti dvigubos dozės norint kompensuoti praleistą </w:t>
      </w:r>
      <w:r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  <w:t>t</w:t>
      </w:r>
      <w:r w:rsidRPr="00086563"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  <w:t>abletę.</w:t>
      </w:r>
      <w:r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  <w:t xml:space="preserve"> Kitą </w:t>
      </w:r>
      <w:r w:rsidR="003A7B37"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  <w:t>doz</w:t>
      </w:r>
      <w:r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  <w:t>ę išgerkite įprastu laiku ir vėliau vartokite taip, kaip skyrė gydytojas.</w:t>
      </w:r>
    </w:p>
    <w:p w14:paraId="3F73BAF4" w14:textId="77777777" w:rsidR="00086563" w:rsidRPr="00086563" w:rsidRDefault="00086563" w:rsidP="00086563">
      <w:pPr>
        <w:numPr>
          <w:ilvl w:val="12"/>
          <w:numId w:val="0"/>
        </w:numPr>
        <w:ind w:right="-2"/>
        <w:rPr>
          <w:rFonts w:ascii="Times New Roman" w:hAnsi="Times New Roman" w:cs="Times New Roman"/>
          <w:snapToGrid w:val="0"/>
          <w:sz w:val="22"/>
          <w:szCs w:val="24"/>
          <w:lang w:val="lt-LT"/>
        </w:rPr>
      </w:pPr>
    </w:p>
    <w:p w14:paraId="55D806BE" w14:textId="7ECD8994" w:rsidR="00086563" w:rsidRDefault="00086563" w:rsidP="00086563">
      <w:pPr>
        <w:keepNext/>
        <w:tabs>
          <w:tab w:val="left" w:pos="567"/>
        </w:tabs>
        <w:spacing w:line="260" w:lineRule="exact"/>
        <w:jc w:val="both"/>
        <w:outlineLvl w:val="3"/>
        <w:rPr>
          <w:rFonts w:ascii="Times New Roman" w:hAnsi="Times New Roman" w:cs="Times New Roman"/>
          <w:b/>
          <w:bCs/>
          <w:snapToGrid w:val="0"/>
          <w:sz w:val="22"/>
          <w:szCs w:val="28"/>
          <w:lang w:val="lt-LT" w:eastAsia="x-none"/>
        </w:rPr>
      </w:pPr>
      <w:r w:rsidRPr="00086563">
        <w:rPr>
          <w:rFonts w:ascii="Times New Roman" w:hAnsi="Times New Roman" w:cs="Times New Roman"/>
          <w:b/>
          <w:bCs/>
          <w:snapToGrid w:val="0"/>
          <w:sz w:val="22"/>
          <w:szCs w:val="28"/>
          <w:lang w:val="lt-LT" w:eastAsia="x-none"/>
        </w:rPr>
        <w:t xml:space="preserve">Nustojus vartoti </w:t>
      </w:r>
      <w:r>
        <w:rPr>
          <w:rFonts w:ascii="Times New Roman" w:hAnsi="Times New Roman" w:cs="Times New Roman"/>
          <w:b/>
          <w:bCs/>
          <w:snapToGrid w:val="0"/>
          <w:sz w:val="22"/>
          <w:szCs w:val="28"/>
          <w:lang w:val="lt-LT" w:eastAsia="x-none"/>
        </w:rPr>
        <w:t>V</w:t>
      </w:r>
      <w:r w:rsidR="00AE7EFE">
        <w:rPr>
          <w:rFonts w:ascii="Times New Roman" w:hAnsi="Times New Roman" w:cs="Times New Roman"/>
          <w:b/>
          <w:bCs/>
          <w:snapToGrid w:val="0"/>
          <w:sz w:val="22"/>
          <w:szCs w:val="28"/>
          <w:lang w:val="lt-LT" w:eastAsia="x-none"/>
        </w:rPr>
        <w:t>ermox</w:t>
      </w:r>
    </w:p>
    <w:p w14:paraId="5B879AA3" w14:textId="77777777" w:rsidR="00086563" w:rsidRPr="00D414EC" w:rsidRDefault="00086563" w:rsidP="00086563">
      <w:pPr>
        <w:keepNext/>
        <w:tabs>
          <w:tab w:val="left" w:pos="567"/>
        </w:tabs>
        <w:spacing w:line="260" w:lineRule="exact"/>
        <w:jc w:val="both"/>
        <w:outlineLvl w:val="3"/>
        <w:rPr>
          <w:rFonts w:ascii="Times New Roman" w:hAnsi="Times New Roman" w:cs="Times New Roman"/>
          <w:bCs/>
          <w:snapToGrid w:val="0"/>
          <w:sz w:val="22"/>
          <w:szCs w:val="28"/>
          <w:lang w:val="lt-LT" w:eastAsia="x-none"/>
        </w:rPr>
      </w:pPr>
      <w:r w:rsidRPr="00D414EC">
        <w:rPr>
          <w:rFonts w:ascii="Times New Roman" w:hAnsi="Times New Roman" w:cs="Times New Roman"/>
          <w:bCs/>
          <w:snapToGrid w:val="0"/>
          <w:sz w:val="22"/>
          <w:szCs w:val="28"/>
          <w:lang w:val="lt-LT" w:eastAsia="x-none"/>
        </w:rPr>
        <w:t>Tokiu atveju gali sumažėti vaist</w:t>
      </w:r>
      <w:r w:rsidR="004365BD">
        <w:rPr>
          <w:rFonts w:ascii="Times New Roman" w:hAnsi="Times New Roman" w:cs="Times New Roman"/>
          <w:bCs/>
          <w:snapToGrid w:val="0"/>
          <w:sz w:val="22"/>
          <w:szCs w:val="28"/>
          <w:lang w:val="lt-LT" w:eastAsia="x-none"/>
        </w:rPr>
        <w:t>o</w:t>
      </w:r>
      <w:r w:rsidRPr="00D414EC">
        <w:rPr>
          <w:rFonts w:ascii="Times New Roman" w:hAnsi="Times New Roman" w:cs="Times New Roman"/>
          <w:bCs/>
          <w:snapToGrid w:val="0"/>
          <w:sz w:val="22"/>
          <w:szCs w:val="28"/>
          <w:lang w:val="lt-LT" w:eastAsia="x-none"/>
        </w:rPr>
        <w:t xml:space="preserve"> veiksmingumas.</w:t>
      </w:r>
    </w:p>
    <w:p w14:paraId="7C444377" w14:textId="77777777" w:rsidR="009120C9" w:rsidRPr="00086563" w:rsidRDefault="009120C9" w:rsidP="009120C9">
      <w:pPr>
        <w:pStyle w:val="Pagrindinistekstas"/>
        <w:rPr>
          <w:sz w:val="22"/>
          <w:szCs w:val="22"/>
        </w:rPr>
      </w:pPr>
    </w:p>
    <w:p w14:paraId="61DD2DC8" w14:textId="77777777" w:rsidR="009120C9" w:rsidRPr="008550AE" w:rsidRDefault="009120C9" w:rsidP="009120C9">
      <w:pPr>
        <w:pStyle w:val="Pagrindinistekstas"/>
        <w:rPr>
          <w:sz w:val="22"/>
          <w:szCs w:val="22"/>
        </w:rPr>
      </w:pPr>
      <w:r w:rsidRPr="008550AE">
        <w:rPr>
          <w:sz w:val="22"/>
          <w:szCs w:val="22"/>
        </w:rPr>
        <w:t>Jeigu kiltų daugiau klausimų dėl šio vaisto vartojimo, kreipkitės į gydytoją arba vaistininką.</w:t>
      </w:r>
    </w:p>
    <w:p w14:paraId="7D322DBD" w14:textId="77777777" w:rsidR="009120C9" w:rsidRPr="008550AE" w:rsidRDefault="009120C9" w:rsidP="009120C9">
      <w:pPr>
        <w:pStyle w:val="Pagrindinistekstas"/>
        <w:rPr>
          <w:sz w:val="22"/>
          <w:szCs w:val="22"/>
        </w:rPr>
      </w:pPr>
    </w:p>
    <w:p w14:paraId="0911B4EF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0756DF50" w14:textId="77777777" w:rsidR="009120C9" w:rsidRPr="00BB5F2D" w:rsidRDefault="009120C9" w:rsidP="00A25589">
      <w:pPr>
        <w:pStyle w:val="Antrat2"/>
        <w:tabs>
          <w:tab w:val="left" w:pos="567"/>
        </w:tabs>
        <w:jc w:val="left"/>
        <w:rPr>
          <w:b/>
          <w:i/>
          <w:sz w:val="22"/>
          <w:szCs w:val="22"/>
        </w:rPr>
      </w:pPr>
      <w:r w:rsidRPr="00BB5F2D">
        <w:rPr>
          <w:b/>
          <w:sz w:val="22"/>
          <w:szCs w:val="22"/>
        </w:rPr>
        <w:t>4.</w:t>
      </w:r>
      <w:r w:rsidRPr="00BB5F2D">
        <w:rPr>
          <w:b/>
          <w:sz w:val="22"/>
          <w:szCs w:val="22"/>
        </w:rPr>
        <w:tab/>
        <w:t>Galimas šalutinis poveikis</w:t>
      </w:r>
    </w:p>
    <w:p w14:paraId="2AC1B32A" w14:textId="77777777" w:rsidR="009120C9" w:rsidRPr="00BB5F2D" w:rsidRDefault="009120C9" w:rsidP="009120C9">
      <w:pPr>
        <w:pStyle w:val="Pagrindinistekstas"/>
        <w:rPr>
          <w:b/>
          <w:sz w:val="22"/>
          <w:szCs w:val="22"/>
        </w:rPr>
      </w:pPr>
    </w:p>
    <w:p w14:paraId="64032773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t>Šis vaistas, kaip ir visi kiti, gali sukelti šalutinį poveikį, nors jis pasireiškia ne visiems žmonėms.</w:t>
      </w:r>
    </w:p>
    <w:p w14:paraId="680D54C5" w14:textId="77777777" w:rsidR="009120C9" w:rsidRDefault="009120C9" w:rsidP="009120C9">
      <w:pPr>
        <w:pStyle w:val="Pagrindinistekstas"/>
        <w:rPr>
          <w:sz w:val="22"/>
          <w:szCs w:val="22"/>
        </w:rPr>
      </w:pPr>
    </w:p>
    <w:p w14:paraId="6279FC48" w14:textId="4B07EF57" w:rsidR="00BF2F64" w:rsidRDefault="00BF2F64" w:rsidP="00BF2F64">
      <w:pPr>
        <w:pStyle w:val="Pagrindinistekstas"/>
        <w:rPr>
          <w:sz w:val="22"/>
          <w:szCs w:val="22"/>
        </w:rPr>
      </w:pPr>
      <w:r w:rsidRPr="002971EA">
        <w:rPr>
          <w:b/>
          <w:sz w:val="22"/>
          <w:szCs w:val="22"/>
        </w:rPr>
        <w:t>Nedažn</w:t>
      </w:r>
      <w:r w:rsidR="007D0725" w:rsidRPr="002971EA">
        <w:rPr>
          <w:b/>
          <w:sz w:val="22"/>
          <w:szCs w:val="22"/>
        </w:rPr>
        <w:t>i</w:t>
      </w:r>
      <w:r w:rsidRPr="002971EA">
        <w:rPr>
          <w:b/>
          <w:sz w:val="22"/>
          <w:szCs w:val="22"/>
        </w:rPr>
        <w:t xml:space="preserve"> šalutini</w:t>
      </w:r>
      <w:r w:rsidR="007D0725" w:rsidRPr="002971EA">
        <w:rPr>
          <w:b/>
          <w:sz w:val="22"/>
          <w:szCs w:val="22"/>
        </w:rPr>
        <w:t>o</w:t>
      </w:r>
      <w:r w:rsidRPr="002971EA">
        <w:rPr>
          <w:b/>
          <w:sz w:val="22"/>
          <w:szCs w:val="22"/>
        </w:rPr>
        <w:t xml:space="preserve"> poveiki</w:t>
      </w:r>
      <w:r w:rsidR="007D0725" w:rsidRPr="002971EA">
        <w:rPr>
          <w:b/>
          <w:sz w:val="22"/>
          <w:szCs w:val="22"/>
        </w:rPr>
        <w:t>o reiškiniai</w:t>
      </w:r>
      <w:r w:rsidRPr="008550AE">
        <w:rPr>
          <w:sz w:val="22"/>
          <w:szCs w:val="22"/>
        </w:rPr>
        <w:t xml:space="preserve"> </w:t>
      </w:r>
      <w:r w:rsidRPr="002971EA">
        <w:rPr>
          <w:b/>
          <w:sz w:val="22"/>
          <w:szCs w:val="22"/>
        </w:rPr>
        <w:t xml:space="preserve">(gali pasireikšti </w:t>
      </w:r>
      <w:r w:rsidR="00EF2F77" w:rsidRPr="002971EA">
        <w:rPr>
          <w:b/>
          <w:sz w:val="22"/>
          <w:szCs w:val="22"/>
        </w:rPr>
        <w:t xml:space="preserve">rečiau kaip </w:t>
      </w:r>
      <w:r w:rsidRPr="002971EA">
        <w:rPr>
          <w:b/>
          <w:sz w:val="22"/>
          <w:szCs w:val="22"/>
        </w:rPr>
        <w:t>1 iš 10</w:t>
      </w:r>
      <w:r w:rsidR="007D0725" w:rsidRPr="002971EA">
        <w:rPr>
          <w:b/>
          <w:sz w:val="22"/>
          <w:szCs w:val="22"/>
        </w:rPr>
        <w:t>0</w:t>
      </w:r>
      <w:r w:rsidR="00027771">
        <w:rPr>
          <w:b/>
          <w:sz w:val="22"/>
          <w:szCs w:val="22"/>
        </w:rPr>
        <w:t> </w:t>
      </w:r>
      <w:r w:rsidR="007D0725" w:rsidRPr="002971EA">
        <w:rPr>
          <w:b/>
          <w:sz w:val="22"/>
          <w:szCs w:val="22"/>
        </w:rPr>
        <w:t>asmenų</w:t>
      </w:r>
      <w:r w:rsidRPr="002971EA">
        <w:rPr>
          <w:b/>
          <w:sz w:val="22"/>
          <w:szCs w:val="22"/>
        </w:rPr>
        <w:t>):</w:t>
      </w:r>
      <w:r w:rsidRPr="008550AE">
        <w:rPr>
          <w:sz w:val="22"/>
          <w:szCs w:val="22"/>
        </w:rPr>
        <w:t xml:space="preserve"> </w:t>
      </w:r>
      <w:r w:rsidRPr="00F5692D">
        <w:rPr>
          <w:sz w:val="22"/>
          <w:szCs w:val="22"/>
        </w:rPr>
        <w:t xml:space="preserve">nemalonūs jutimai </w:t>
      </w:r>
      <w:r w:rsidR="002D0499">
        <w:rPr>
          <w:sz w:val="22"/>
          <w:szCs w:val="22"/>
        </w:rPr>
        <w:t>pilv</w:t>
      </w:r>
      <w:r w:rsidRPr="00F5692D">
        <w:rPr>
          <w:sz w:val="22"/>
          <w:szCs w:val="22"/>
        </w:rPr>
        <w:t xml:space="preserve">e, pilvo pūtimas, viduriavimas ir </w:t>
      </w:r>
      <w:r w:rsidR="002D0499">
        <w:rPr>
          <w:sz w:val="22"/>
          <w:szCs w:val="22"/>
        </w:rPr>
        <w:t>iš</w:t>
      </w:r>
      <w:r w:rsidRPr="00F5692D">
        <w:rPr>
          <w:sz w:val="22"/>
          <w:szCs w:val="22"/>
        </w:rPr>
        <w:t>bėrimas.</w:t>
      </w:r>
    </w:p>
    <w:p w14:paraId="7CD03383" w14:textId="77777777" w:rsidR="00EB3860" w:rsidRDefault="00EB3860" w:rsidP="00BF2F64">
      <w:pPr>
        <w:pStyle w:val="Pagrindinistekstas"/>
        <w:rPr>
          <w:sz w:val="22"/>
          <w:szCs w:val="22"/>
        </w:rPr>
      </w:pPr>
    </w:p>
    <w:p w14:paraId="5A55353B" w14:textId="5F06E552" w:rsidR="00EB3860" w:rsidRPr="00F5692D" w:rsidRDefault="00EB3860" w:rsidP="00BF2F64">
      <w:pPr>
        <w:pStyle w:val="Pagrindinistekstas"/>
        <w:rPr>
          <w:sz w:val="22"/>
          <w:szCs w:val="22"/>
        </w:rPr>
      </w:pPr>
      <w:r w:rsidRPr="002971EA">
        <w:rPr>
          <w:b/>
          <w:sz w:val="22"/>
          <w:szCs w:val="22"/>
        </w:rPr>
        <w:t>Šalutini</w:t>
      </w:r>
      <w:r w:rsidR="005C1F7C" w:rsidRPr="002971EA">
        <w:rPr>
          <w:b/>
          <w:sz w:val="22"/>
          <w:szCs w:val="22"/>
        </w:rPr>
        <w:t>o</w:t>
      </w:r>
      <w:r w:rsidRPr="002971EA">
        <w:rPr>
          <w:b/>
          <w:sz w:val="22"/>
          <w:szCs w:val="22"/>
        </w:rPr>
        <w:t xml:space="preserve"> poveiki</w:t>
      </w:r>
      <w:r w:rsidR="005C1F7C" w:rsidRPr="002971EA">
        <w:rPr>
          <w:b/>
          <w:sz w:val="22"/>
          <w:szCs w:val="22"/>
        </w:rPr>
        <w:t>o reiškiniai</w:t>
      </w:r>
      <w:r w:rsidRPr="002971EA">
        <w:rPr>
          <w:b/>
          <w:sz w:val="22"/>
          <w:szCs w:val="22"/>
        </w:rPr>
        <w:t>, kuri</w:t>
      </w:r>
      <w:r w:rsidR="005C1F7C" w:rsidRPr="002971EA">
        <w:rPr>
          <w:b/>
          <w:sz w:val="22"/>
          <w:szCs w:val="22"/>
        </w:rPr>
        <w:t>ų</w:t>
      </w:r>
      <w:r w:rsidRPr="002971EA">
        <w:rPr>
          <w:b/>
          <w:sz w:val="22"/>
          <w:szCs w:val="22"/>
        </w:rPr>
        <w:t xml:space="preserve"> dažnis nežinomas (negali būti apskaičiuotas pagal turimus duomenis)</w:t>
      </w:r>
      <w:r>
        <w:rPr>
          <w:sz w:val="22"/>
          <w:szCs w:val="22"/>
        </w:rPr>
        <w:t xml:space="preserve">: </w:t>
      </w:r>
      <w:r w:rsidR="004809ED">
        <w:rPr>
          <w:sz w:val="22"/>
          <w:szCs w:val="22"/>
        </w:rPr>
        <w:t xml:space="preserve">tam tikrų </w:t>
      </w:r>
      <w:r w:rsidR="00874091">
        <w:rPr>
          <w:sz w:val="22"/>
          <w:szCs w:val="22"/>
        </w:rPr>
        <w:t>baltųjų kraujo ląstelių, vadinamų leukocitais, sumažėjimas (neutropenija), dėl kurio gali padažnėti infekcijos, ale</w:t>
      </w:r>
      <w:r w:rsidR="00A80155">
        <w:rPr>
          <w:sz w:val="22"/>
          <w:szCs w:val="22"/>
        </w:rPr>
        <w:t>r</w:t>
      </w:r>
      <w:r w:rsidR="00874091">
        <w:rPr>
          <w:sz w:val="22"/>
          <w:szCs w:val="22"/>
        </w:rPr>
        <w:t xml:space="preserve">ginės reakcijos, įskaitant anafilaksines ir anafilaktoidines reakcijas, traukuliai, svaigulys, </w:t>
      </w:r>
      <w:r w:rsidR="009B60A5">
        <w:rPr>
          <w:sz w:val="22"/>
          <w:szCs w:val="22"/>
        </w:rPr>
        <w:t xml:space="preserve">pilvo skausmas, pykinimas, vėmimas, </w:t>
      </w:r>
      <w:r w:rsidR="006E41EF">
        <w:rPr>
          <w:sz w:val="22"/>
          <w:szCs w:val="22"/>
        </w:rPr>
        <w:t xml:space="preserve">kepenų funkcijos sutrikimai, </w:t>
      </w:r>
      <w:r w:rsidR="004809ED">
        <w:rPr>
          <w:sz w:val="22"/>
          <w:szCs w:val="22"/>
        </w:rPr>
        <w:t>kepenų uždegimas (hepatitas)</w:t>
      </w:r>
      <w:r w:rsidR="00E027F3">
        <w:rPr>
          <w:sz w:val="22"/>
          <w:szCs w:val="22"/>
        </w:rPr>
        <w:t xml:space="preserve">, </w:t>
      </w:r>
      <w:r w:rsidR="009428E7" w:rsidRPr="0014050F">
        <w:rPr>
          <w:sz w:val="22"/>
          <w:szCs w:val="22"/>
        </w:rPr>
        <w:t>to</w:t>
      </w:r>
      <w:r w:rsidR="009428E7" w:rsidRPr="00C161C3">
        <w:rPr>
          <w:sz w:val="22"/>
          <w:szCs w:val="22"/>
        </w:rPr>
        <w:t>ksinė epiderm</w:t>
      </w:r>
      <w:r w:rsidR="009428E7" w:rsidRPr="00D02A63">
        <w:rPr>
          <w:sz w:val="22"/>
          <w:szCs w:val="22"/>
        </w:rPr>
        <w:t>i</w:t>
      </w:r>
      <w:r w:rsidR="009428E7" w:rsidRPr="0014050F">
        <w:rPr>
          <w:sz w:val="22"/>
          <w:szCs w:val="22"/>
        </w:rPr>
        <w:t>o</w:t>
      </w:r>
      <w:r w:rsidR="009428E7" w:rsidRPr="00D02A63">
        <w:rPr>
          <w:sz w:val="22"/>
          <w:szCs w:val="22"/>
        </w:rPr>
        <w:t xml:space="preserve"> nekro</w:t>
      </w:r>
      <w:r w:rsidR="009428E7" w:rsidRPr="0014050F">
        <w:rPr>
          <w:sz w:val="22"/>
          <w:szCs w:val="22"/>
        </w:rPr>
        <w:t>li</w:t>
      </w:r>
      <w:r w:rsidR="009428E7" w:rsidRPr="00C161C3">
        <w:rPr>
          <w:sz w:val="22"/>
          <w:szCs w:val="22"/>
        </w:rPr>
        <w:t>zė</w:t>
      </w:r>
      <w:r w:rsidR="009428E7">
        <w:rPr>
          <w:sz w:val="22"/>
          <w:szCs w:val="22"/>
        </w:rPr>
        <w:t xml:space="preserve"> (sunki liga su odos pūslėmis, odos lupimasis, apėmęs daugiau nei 30</w:t>
      </w:r>
      <w:r w:rsidR="004D445B">
        <w:rPr>
          <w:sz w:val="22"/>
          <w:szCs w:val="22"/>
        </w:rPr>
        <w:t> </w:t>
      </w:r>
      <w:r w:rsidR="009428E7">
        <w:rPr>
          <w:sz w:val="22"/>
          <w:szCs w:val="22"/>
        </w:rPr>
        <w:t xml:space="preserve">proc. kūno paviršiaus), </w:t>
      </w:r>
      <w:r w:rsidR="009428E7" w:rsidRPr="00F82F44">
        <w:rPr>
          <w:noProof/>
          <w:sz w:val="22"/>
          <w:szCs w:val="22"/>
        </w:rPr>
        <w:t>Stivenso</w:t>
      </w:r>
      <w:r w:rsidR="004D445B">
        <w:rPr>
          <w:noProof/>
          <w:sz w:val="22"/>
          <w:szCs w:val="22"/>
        </w:rPr>
        <w:t>-</w:t>
      </w:r>
      <w:r w:rsidR="009428E7" w:rsidRPr="00F82F44">
        <w:rPr>
          <w:noProof/>
          <w:sz w:val="22"/>
          <w:szCs w:val="22"/>
        </w:rPr>
        <w:t xml:space="preserve">Džonsono </w:t>
      </w:r>
      <w:r w:rsidR="006B4C89" w:rsidRPr="006B4C89">
        <w:rPr>
          <w:noProof/>
          <w:sz w:val="22"/>
          <w:szCs w:val="22"/>
        </w:rPr>
        <w:t>(</w:t>
      </w:r>
      <w:r w:rsidR="006B4C89" w:rsidRPr="00A25589">
        <w:rPr>
          <w:i/>
          <w:iCs/>
          <w:noProof/>
          <w:sz w:val="22"/>
          <w:szCs w:val="22"/>
        </w:rPr>
        <w:t>Stevens-Johnson</w:t>
      </w:r>
      <w:r w:rsidR="006B4C89" w:rsidRPr="006B4C89">
        <w:rPr>
          <w:noProof/>
          <w:sz w:val="22"/>
          <w:szCs w:val="22"/>
        </w:rPr>
        <w:t>)</w:t>
      </w:r>
      <w:r w:rsidR="006B4C89">
        <w:rPr>
          <w:noProof/>
          <w:sz w:val="22"/>
          <w:szCs w:val="22"/>
        </w:rPr>
        <w:t xml:space="preserve"> </w:t>
      </w:r>
      <w:r w:rsidR="009428E7" w:rsidRPr="0014050F">
        <w:rPr>
          <w:sz w:val="22"/>
          <w:szCs w:val="22"/>
        </w:rPr>
        <w:t>sindromas</w:t>
      </w:r>
      <w:r w:rsidR="009428E7">
        <w:rPr>
          <w:sz w:val="22"/>
          <w:szCs w:val="22"/>
        </w:rPr>
        <w:t xml:space="preserve"> (sunki liga su odos, burnos, akių ar genitalijų pūslėmis ir odos lupimusi), odos išbėrimas, </w:t>
      </w:r>
      <w:r w:rsidR="009428E7" w:rsidRPr="00D02A63">
        <w:rPr>
          <w:sz w:val="22"/>
          <w:szCs w:val="22"/>
        </w:rPr>
        <w:t>angio</w:t>
      </w:r>
      <w:r w:rsidR="009428E7">
        <w:rPr>
          <w:sz w:val="22"/>
          <w:szCs w:val="22"/>
        </w:rPr>
        <w:t xml:space="preserve">neurozinė </w:t>
      </w:r>
      <w:r w:rsidR="009428E7" w:rsidRPr="00D02A63">
        <w:rPr>
          <w:sz w:val="22"/>
          <w:szCs w:val="22"/>
        </w:rPr>
        <w:t>edema</w:t>
      </w:r>
      <w:r w:rsidR="009428E7">
        <w:rPr>
          <w:sz w:val="22"/>
          <w:szCs w:val="22"/>
        </w:rPr>
        <w:t xml:space="preserve"> (pasireiškia</w:t>
      </w:r>
      <w:r w:rsidR="009428E7" w:rsidRPr="00D02A63">
        <w:rPr>
          <w:sz w:val="22"/>
          <w:szCs w:val="22"/>
        </w:rPr>
        <w:t xml:space="preserve"> veido, </w:t>
      </w:r>
      <w:r w:rsidR="009428E7">
        <w:rPr>
          <w:sz w:val="22"/>
          <w:szCs w:val="22"/>
        </w:rPr>
        <w:t>ryklės</w:t>
      </w:r>
      <w:r w:rsidR="009428E7" w:rsidRPr="00D02A63">
        <w:rPr>
          <w:sz w:val="22"/>
          <w:szCs w:val="22"/>
        </w:rPr>
        <w:t>, burnos</w:t>
      </w:r>
      <w:r w:rsidR="009428E7">
        <w:rPr>
          <w:sz w:val="22"/>
          <w:szCs w:val="22"/>
        </w:rPr>
        <w:t xml:space="preserve">, gerklų pabrinkimu, pasunkėjusiu kvėpavimu), </w:t>
      </w:r>
      <w:r w:rsidR="00F75862">
        <w:rPr>
          <w:sz w:val="22"/>
          <w:szCs w:val="22"/>
        </w:rPr>
        <w:t>dilgėlinė, plaukų slinkimas</w:t>
      </w:r>
      <w:r w:rsidR="00BD0B96">
        <w:rPr>
          <w:sz w:val="22"/>
          <w:szCs w:val="22"/>
        </w:rPr>
        <w:t>.</w:t>
      </w:r>
    </w:p>
    <w:p w14:paraId="09EFFCFC" w14:textId="77777777" w:rsidR="00072E47" w:rsidRDefault="00072E47" w:rsidP="009120C9">
      <w:pPr>
        <w:pStyle w:val="Pagrindinistekstas"/>
        <w:rPr>
          <w:sz w:val="22"/>
          <w:szCs w:val="22"/>
        </w:rPr>
      </w:pPr>
    </w:p>
    <w:p w14:paraId="56C90B1D" w14:textId="3B2B0D1B" w:rsidR="00072E47" w:rsidRPr="00F5692D" w:rsidRDefault="00072E47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t>Kaip ir kiti vaistai, V</w:t>
      </w:r>
      <w:r w:rsidR="00AE7EFE" w:rsidRPr="00F5692D">
        <w:rPr>
          <w:sz w:val="22"/>
          <w:szCs w:val="22"/>
        </w:rPr>
        <w:t>ermox</w:t>
      </w:r>
      <w:r w:rsidRPr="00F5692D">
        <w:rPr>
          <w:sz w:val="22"/>
          <w:szCs w:val="22"/>
        </w:rPr>
        <w:t xml:space="preserve"> gali sukelti organizmo padidėjusio jautrumo (alerginių) reakcijų, todėl atsiradus odos </w:t>
      </w:r>
      <w:r>
        <w:rPr>
          <w:sz w:val="22"/>
          <w:szCs w:val="22"/>
        </w:rPr>
        <w:t>iš</w:t>
      </w:r>
      <w:r w:rsidRPr="00F5692D">
        <w:rPr>
          <w:sz w:val="22"/>
          <w:szCs w:val="22"/>
        </w:rPr>
        <w:t>bėrimui, dilgėlinei ar angio</w:t>
      </w:r>
      <w:r>
        <w:rPr>
          <w:sz w:val="22"/>
          <w:szCs w:val="22"/>
        </w:rPr>
        <w:t xml:space="preserve">neurozinei </w:t>
      </w:r>
      <w:r w:rsidRPr="00F5692D">
        <w:rPr>
          <w:sz w:val="22"/>
          <w:szCs w:val="22"/>
        </w:rPr>
        <w:t>edemai (alerginiam pabrinkimui), nedelsdami kreipkitės į gydytoją.</w:t>
      </w:r>
    </w:p>
    <w:p w14:paraId="79BC40E2" w14:textId="64744787" w:rsidR="009120C9" w:rsidRDefault="009120C9" w:rsidP="009120C9">
      <w:pPr>
        <w:tabs>
          <w:tab w:val="left" w:pos="567"/>
        </w:tabs>
        <w:rPr>
          <w:rFonts w:ascii="Times New Roman" w:hAnsi="Times New Roman" w:cs="Times New Roman"/>
          <w:b/>
          <w:noProof/>
          <w:snapToGrid w:val="0"/>
          <w:sz w:val="22"/>
          <w:szCs w:val="24"/>
          <w:lang w:val="lt-LT"/>
        </w:rPr>
      </w:pPr>
    </w:p>
    <w:p w14:paraId="1B62D9C2" w14:textId="68421D63" w:rsidR="004809ED" w:rsidRPr="005C1F7C" w:rsidRDefault="004809ED" w:rsidP="009120C9">
      <w:pPr>
        <w:tabs>
          <w:tab w:val="left" w:pos="567"/>
        </w:tabs>
        <w:rPr>
          <w:rFonts w:ascii="Times New Roman" w:hAnsi="Times New Roman" w:cs="Times New Roman"/>
          <w:i/>
          <w:noProof/>
          <w:snapToGrid w:val="0"/>
          <w:sz w:val="22"/>
          <w:szCs w:val="24"/>
          <w:lang w:val="lt-LT"/>
        </w:rPr>
      </w:pPr>
      <w:r w:rsidRPr="004809ED">
        <w:rPr>
          <w:rFonts w:ascii="Times New Roman" w:hAnsi="Times New Roman" w:cs="Times New Roman"/>
          <w:i/>
          <w:noProof/>
          <w:snapToGrid w:val="0"/>
          <w:sz w:val="22"/>
          <w:szCs w:val="24"/>
          <w:lang w:val="lt-LT"/>
        </w:rPr>
        <w:t>Ilgą laiką vartojant dideles dozes pasireišk</w:t>
      </w:r>
      <w:r w:rsidR="005C1F7C">
        <w:rPr>
          <w:rFonts w:ascii="Times New Roman" w:hAnsi="Times New Roman" w:cs="Times New Roman"/>
          <w:i/>
          <w:noProof/>
          <w:snapToGrid w:val="0"/>
          <w:sz w:val="22"/>
          <w:szCs w:val="24"/>
          <w:lang w:val="lt-LT"/>
        </w:rPr>
        <w:t xml:space="preserve">ė </w:t>
      </w:r>
      <w:r w:rsidRPr="004809ED">
        <w:rPr>
          <w:rFonts w:ascii="Times New Roman" w:hAnsi="Times New Roman" w:cs="Times New Roman"/>
          <w:i/>
          <w:noProof/>
          <w:snapToGrid w:val="0"/>
          <w:sz w:val="22"/>
          <w:szCs w:val="24"/>
          <w:lang w:val="lt-LT"/>
        </w:rPr>
        <w:t>šie šalutini</w:t>
      </w:r>
      <w:r w:rsidR="005C1F7C">
        <w:rPr>
          <w:rFonts w:ascii="Times New Roman" w:hAnsi="Times New Roman" w:cs="Times New Roman"/>
          <w:i/>
          <w:noProof/>
          <w:snapToGrid w:val="0"/>
          <w:sz w:val="22"/>
          <w:szCs w:val="24"/>
          <w:lang w:val="lt-LT"/>
        </w:rPr>
        <w:t>o</w:t>
      </w:r>
      <w:r w:rsidRPr="004809ED">
        <w:rPr>
          <w:rFonts w:ascii="Times New Roman" w:hAnsi="Times New Roman" w:cs="Times New Roman"/>
          <w:i/>
          <w:noProof/>
          <w:snapToGrid w:val="0"/>
          <w:sz w:val="22"/>
          <w:szCs w:val="24"/>
          <w:lang w:val="lt-LT"/>
        </w:rPr>
        <w:t xml:space="preserve"> poveiki</w:t>
      </w:r>
      <w:r w:rsidR="005C1F7C">
        <w:rPr>
          <w:rFonts w:ascii="Times New Roman" w:hAnsi="Times New Roman" w:cs="Times New Roman"/>
          <w:i/>
          <w:noProof/>
          <w:snapToGrid w:val="0"/>
          <w:sz w:val="22"/>
          <w:szCs w:val="24"/>
          <w:lang w:val="lt-LT"/>
        </w:rPr>
        <w:t>o reiškiniai</w:t>
      </w:r>
      <w:r w:rsidR="00E027F3">
        <w:rPr>
          <w:rFonts w:ascii="Times New Roman" w:hAnsi="Times New Roman" w:cs="Times New Roman"/>
          <w:i/>
          <w:noProof/>
          <w:snapToGrid w:val="0"/>
          <w:sz w:val="22"/>
          <w:szCs w:val="24"/>
          <w:lang w:val="lt-LT"/>
        </w:rPr>
        <w:t xml:space="preserve">, kurių </w:t>
      </w:r>
      <w:r w:rsidR="00E027F3" w:rsidRPr="002971EA">
        <w:rPr>
          <w:rFonts w:ascii="Times New Roman" w:hAnsi="Times New Roman" w:cs="Times New Roman"/>
          <w:i/>
          <w:sz w:val="22"/>
          <w:szCs w:val="22"/>
          <w:lang w:val="lt-LT"/>
        </w:rPr>
        <w:t>dažnis nežinomas (negali būti apskaičiuotas pagal turimus duomenis):</w:t>
      </w:r>
    </w:p>
    <w:p w14:paraId="3A176DB1" w14:textId="312D6DA8" w:rsidR="00E027F3" w:rsidRPr="00A25589" w:rsidRDefault="00E027F3" w:rsidP="00A25589">
      <w:pPr>
        <w:pStyle w:val="Sraopastraipa"/>
        <w:numPr>
          <w:ilvl w:val="0"/>
          <w:numId w:val="4"/>
        </w:numPr>
        <w:tabs>
          <w:tab w:val="left" w:pos="567"/>
        </w:tabs>
        <w:ind w:left="567" w:hanging="567"/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</w:pPr>
      <w:r w:rsidRPr="00A25589"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  <w:t>agranulocitozė (ženklus baltųjų kraujo ląstelių sumažėjimas, dėl kurio gali pasireikšti infekcijos)</w:t>
      </w:r>
      <w:r w:rsidR="004C79B1"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  <w:t>;</w:t>
      </w:r>
    </w:p>
    <w:p w14:paraId="073169A0" w14:textId="36D49EAC" w:rsidR="00E027F3" w:rsidRPr="00A25589" w:rsidRDefault="00E027F3" w:rsidP="00A25589">
      <w:pPr>
        <w:pStyle w:val="Sraopastraipa"/>
        <w:numPr>
          <w:ilvl w:val="0"/>
          <w:numId w:val="4"/>
        </w:numPr>
        <w:tabs>
          <w:tab w:val="left" w:pos="567"/>
        </w:tabs>
        <w:ind w:left="567" w:hanging="567"/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</w:pPr>
      <w:r w:rsidRPr="00A25589">
        <w:rPr>
          <w:rFonts w:ascii="Times New Roman" w:hAnsi="Times New Roman" w:cs="Times New Roman"/>
          <w:noProof/>
          <w:snapToGrid w:val="0"/>
          <w:sz w:val="22"/>
          <w:szCs w:val="24"/>
          <w:lang w:val="lt-LT"/>
        </w:rPr>
        <w:t>glomerulonefritas (inkstų uždegimas).</w:t>
      </w:r>
    </w:p>
    <w:p w14:paraId="60A3DDE4" w14:textId="77777777" w:rsidR="005C1F7C" w:rsidRDefault="005C1F7C" w:rsidP="005C1F7C">
      <w:pPr>
        <w:numPr>
          <w:ilvl w:val="12"/>
          <w:numId w:val="0"/>
        </w:numPr>
        <w:tabs>
          <w:tab w:val="left" w:pos="567"/>
        </w:tabs>
        <w:ind w:right="-22"/>
        <w:outlineLvl w:val="0"/>
        <w:rPr>
          <w:rFonts w:ascii="Times New Roman" w:hAnsi="Times New Roman" w:cs="Times New Roman"/>
          <w:b/>
          <w:snapToGrid w:val="0"/>
          <w:sz w:val="22"/>
          <w:lang w:val="lt-LT"/>
        </w:rPr>
      </w:pPr>
    </w:p>
    <w:p w14:paraId="37B3A230" w14:textId="07CD0E22" w:rsidR="005C1F7C" w:rsidRPr="005C1F7C" w:rsidRDefault="005C1F7C" w:rsidP="005C1F7C">
      <w:pPr>
        <w:numPr>
          <w:ilvl w:val="12"/>
          <w:numId w:val="0"/>
        </w:numPr>
        <w:tabs>
          <w:tab w:val="left" w:pos="567"/>
        </w:tabs>
        <w:ind w:right="-22"/>
        <w:outlineLvl w:val="0"/>
        <w:rPr>
          <w:rFonts w:ascii="Times New Roman" w:hAnsi="Times New Roman" w:cs="Times New Roman"/>
          <w:b/>
          <w:sz w:val="22"/>
          <w:lang w:val="lt-LT"/>
        </w:rPr>
      </w:pPr>
      <w:r w:rsidRPr="005C1F7C">
        <w:rPr>
          <w:rFonts w:ascii="Times New Roman" w:hAnsi="Times New Roman" w:cs="Times New Roman"/>
          <w:b/>
          <w:snapToGrid w:val="0"/>
          <w:sz w:val="22"/>
          <w:lang w:val="lt-LT"/>
        </w:rPr>
        <w:t>Pranešimas apie šalutinį poveikį</w:t>
      </w:r>
    </w:p>
    <w:p w14:paraId="010538E3" w14:textId="1AC817B7" w:rsidR="007D0725" w:rsidRPr="007D0725" w:rsidRDefault="007D0725" w:rsidP="007D0725">
      <w:pPr>
        <w:tabs>
          <w:tab w:val="left" w:pos="567"/>
        </w:tabs>
        <w:ind w:right="-29"/>
        <w:rPr>
          <w:rFonts w:ascii="Times New Roman" w:hAnsi="Times New Roman" w:cs="Times New Roman"/>
          <w:noProof/>
          <w:snapToGrid w:val="0"/>
          <w:sz w:val="22"/>
          <w:lang w:val="lt-LT"/>
        </w:rPr>
      </w:pPr>
      <w:r w:rsidRPr="007D0725">
        <w:rPr>
          <w:rFonts w:ascii="Times New Roman" w:hAnsi="Times New Roman" w:cs="Times New Roman"/>
          <w:sz w:val="22"/>
          <w:szCs w:val="22"/>
          <w:lang w:val="lt-LT" w:eastAsia="lt-LT"/>
        </w:rPr>
        <w:t>Jeigu pasireiškė šalutinis poveikis, įskaitant šiame lapelyje nenurodytą, pasakykite gydytojui</w:t>
      </w:r>
      <w:r>
        <w:rPr>
          <w:rFonts w:ascii="Times New Roman" w:hAnsi="Times New Roman" w:cs="Times New Roman"/>
          <w:sz w:val="22"/>
          <w:szCs w:val="22"/>
          <w:lang w:val="lt-LT" w:eastAsia="lt-LT"/>
        </w:rPr>
        <w:t xml:space="preserve"> </w:t>
      </w:r>
      <w:r w:rsidRPr="007D0725">
        <w:rPr>
          <w:rFonts w:ascii="Times New Roman" w:hAnsi="Times New Roman" w:cs="Times New Roman"/>
          <w:sz w:val="22"/>
          <w:szCs w:val="22"/>
          <w:lang w:val="lt-LT" w:eastAsia="lt-LT"/>
        </w:rPr>
        <w:t>arba</w:t>
      </w:r>
      <w:r>
        <w:rPr>
          <w:rFonts w:ascii="Times New Roman" w:hAnsi="Times New Roman" w:cs="Times New Roman"/>
          <w:sz w:val="22"/>
          <w:szCs w:val="22"/>
          <w:lang w:val="lt-LT" w:eastAsia="lt-LT"/>
        </w:rPr>
        <w:t xml:space="preserve"> </w:t>
      </w:r>
      <w:r w:rsidRPr="007D0725">
        <w:rPr>
          <w:rFonts w:ascii="Times New Roman" w:hAnsi="Times New Roman" w:cs="Times New Roman"/>
          <w:sz w:val="22"/>
          <w:szCs w:val="22"/>
          <w:lang w:val="lt-LT" w:eastAsia="lt-LT"/>
        </w:rPr>
        <w:t xml:space="preserve">vaistininkui. Pranešimą apie šalutinį poveikį galite užpildyti ir pateikti Valstybinės vaistų kontrolės tarnybos prie Lietuvos Respublikos sveikatos apsaugos ministerijos tinklalapyje </w:t>
      </w:r>
      <w:r w:rsidRPr="007D0725">
        <w:rPr>
          <w:rFonts w:ascii="Times New Roman" w:hAnsi="Times New Roman" w:cs="Times New Roman"/>
          <w:color w:val="0000EE"/>
          <w:sz w:val="22"/>
          <w:szCs w:val="22"/>
          <w:u w:val="single"/>
          <w:lang w:val="lt-LT" w:eastAsia="lt-LT"/>
        </w:rPr>
        <w:t>https://vvkt.lrv.lt/lt/</w:t>
      </w:r>
      <w:r w:rsidRPr="007D0725">
        <w:rPr>
          <w:rFonts w:ascii="Times New Roman" w:hAnsi="Times New Roman" w:cs="Times New Roman"/>
          <w:sz w:val="22"/>
          <w:szCs w:val="22"/>
          <w:lang w:val="lt-LT" w:eastAsia="lt-LT"/>
        </w:rPr>
        <w:t xml:space="preserve"> nurodytais būdais arba paskambinti nemokamu telefonu </w:t>
      </w:r>
      <w:r w:rsidR="00AE7EFE">
        <w:rPr>
          <w:rFonts w:ascii="Times New Roman" w:hAnsi="Times New Roman" w:cs="Times New Roman"/>
          <w:sz w:val="22"/>
          <w:szCs w:val="22"/>
          <w:lang w:val="lt-LT" w:eastAsia="lt-LT"/>
        </w:rPr>
        <w:t>+370</w:t>
      </w:r>
      <w:r w:rsidRPr="007D0725">
        <w:rPr>
          <w:rFonts w:ascii="Times New Roman" w:hAnsi="Times New Roman" w:cs="Times New Roman"/>
          <w:sz w:val="22"/>
          <w:szCs w:val="22"/>
          <w:lang w:val="lt-LT" w:eastAsia="lt-LT"/>
        </w:rPr>
        <w:t xml:space="preserve"> 800 73 568. Pranešdami apie šalutinį poveikį galite mums padėti gauti daugiau informacijos apie šio vaisto saugumą.</w:t>
      </w:r>
    </w:p>
    <w:p w14:paraId="4063FA5D" w14:textId="77777777" w:rsidR="007D0725" w:rsidRPr="007D0725" w:rsidRDefault="007D0725" w:rsidP="007D0725">
      <w:pPr>
        <w:tabs>
          <w:tab w:val="left" w:pos="567"/>
        </w:tabs>
        <w:ind w:right="-29"/>
        <w:rPr>
          <w:rFonts w:ascii="Times New Roman" w:hAnsi="Times New Roman" w:cs="Times New Roman"/>
          <w:noProof/>
          <w:snapToGrid w:val="0"/>
          <w:sz w:val="22"/>
          <w:lang w:val="lt-LT"/>
        </w:rPr>
      </w:pPr>
    </w:p>
    <w:p w14:paraId="612ACD58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421494B7" w14:textId="4F274857" w:rsidR="009120C9" w:rsidRPr="00BB5F2D" w:rsidRDefault="009120C9" w:rsidP="00A25589">
      <w:pPr>
        <w:pStyle w:val="Antrat2"/>
        <w:tabs>
          <w:tab w:val="left" w:pos="567"/>
        </w:tabs>
        <w:jc w:val="left"/>
        <w:rPr>
          <w:b/>
          <w:i/>
          <w:sz w:val="22"/>
          <w:szCs w:val="22"/>
        </w:rPr>
      </w:pPr>
      <w:r w:rsidRPr="00BB5F2D">
        <w:rPr>
          <w:b/>
          <w:sz w:val="22"/>
          <w:szCs w:val="22"/>
        </w:rPr>
        <w:t>5.</w:t>
      </w:r>
      <w:r w:rsidRPr="00BB5F2D">
        <w:rPr>
          <w:b/>
          <w:sz w:val="22"/>
          <w:szCs w:val="22"/>
        </w:rPr>
        <w:tab/>
        <w:t>Kaip laikyti V</w:t>
      </w:r>
      <w:r w:rsidR="00AE7EFE" w:rsidRPr="00BB5F2D">
        <w:rPr>
          <w:b/>
          <w:sz w:val="22"/>
          <w:szCs w:val="22"/>
        </w:rPr>
        <w:t>ermox</w:t>
      </w:r>
      <w:r w:rsidRPr="00BB5F2D">
        <w:rPr>
          <w:b/>
          <w:sz w:val="22"/>
          <w:szCs w:val="22"/>
        </w:rPr>
        <w:t xml:space="preserve"> </w:t>
      </w:r>
    </w:p>
    <w:p w14:paraId="2A9A11F7" w14:textId="77777777" w:rsidR="009120C9" w:rsidRPr="00F5692D" w:rsidRDefault="009120C9" w:rsidP="009120C9">
      <w:pPr>
        <w:pStyle w:val="Pagrindinistekstas"/>
        <w:rPr>
          <w:b/>
          <w:sz w:val="22"/>
          <w:szCs w:val="22"/>
        </w:rPr>
      </w:pPr>
    </w:p>
    <w:p w14:paraId="73AFF044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  <w:r w:rsidRPr="00F5692D">
        <w:rPr>
          <w:sz w:val="22"/>
          <w:szCs w:val="22"/>
        </w:rPr>
        <w:t>Šį vaistą laikykite vaikams nepastebimoje ir nepasiekiamoje vietoje.</w:t>
      </w:r>
    </w:p>
    <w:p w14:paraId="3FA1621B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033B2809" w14:textId="009DAAE3" w:rsidR="00E17B07" w:rsidRDefault="00E17B07" w:rsidP="00E17B07">
      <w:pPr>
        <w:rPr>
          <w:rFonts w:ascii="Times New Roman" w:hAnsi="Times New Roman"/>
          <w:sz w:val="22"/>
          <w:szCs w:val="22"/>
          <w:lang w:val="lt-LT"/>
        </w:rPr>
      </w:pPr>
      <w:r w:rsidRPr="008E3A0F">
        <w:rPr>
          <w:rFonts w:ascii="Times New Roman" w:hAnsi="Times New Roman"/>
          <w:sz w:val="22"/>
          <w:szCs w:val="22"/>
          <w:lang w:val="lt-LT"/>
        </w:rPr>
        <w:t xml:space="preserve">Laikyti </w:t>
      </w:r>
      <w:r>
        <w:rPr>
          <w:rFonts w:ascii="Times New Roman" w:hAnsi="Times New Roman"/>
          <w:sz w:val="22"/>
          <w:szCs w:val="22"/>
          <w:lang w:val="lt-LT"/>
        </w:rPr>
        <w:t>žemes</w:t>
      </w:r>
      <w:r w:rsidRPr="008E3A0F">
        <w:rPr>
          <w:rFonts w:ascii="Times New Roman" w:hAnsi="Times New Roman"/>
          <w:sz w:val="22"/>
          <w:szCs w:val="22"/>
          <w:lang w:val="lt-LT"/>
        </w:rPr>
        <w:t xml:space="preserve">nėje </w:t>
      </w:r>
      <w:r>
        <w:rPr>
          <w:rFonts w:ascii="Times New Roman" w:hAnsi="Times New Roman"/>
          <w:sz w:val="22"/>
          <w:szCs w:val="22"/>
          <w:lang w:val="lt-LT"/>
        </w:rPr>
        <w:t>kaip</w:t>
      </w:r>
      <w:r w:rsidRPr="008E3A0F">
        <w:rPr>
          <w:rFonts w:ascii="Times New Roman" w:hAnsi="Times New Roman"/>
          <w:sz w:val="22"/>
          <w:szCs w:val="22"/>
          <w:lang w:val="lt-LT"/>
        </w:rPr>
        <w:t xml:space="preserve"> 25</w:t>
      </w:r>
      <w:r w:rsidR="00DA206A">
        <w:rPr>
          <w:rFonts w:ascii="Times New Roman" w:hAnsi="Times New Roman"/>
          <w:sz w:val="22"/>
          <w:szCs w:val="22"/>
          <w:lang w:val="lt-LT"/>
        </w:rPr>
        <w:t> </w:t>
      </w:r>
      <w:r w:rsidRPr="008E3A0F">
        <w:rPr>
          <w:rFonts w:ascii="Times New Roman" w:hAnsi="Times New Roman"/>
          <w:sz w:val="22"/>
          <w:szCs w:val="22"/>
          <w:lang w:val="lt-LT"/>
        </w:rPr>
        <w:t>°C temperatūroje</w:t>
      </w:r>
      <w:r>
        <w:rPr>
          <w:rFonts w:ascii="Times New Roman" w:hAnsi="Times New Roman"/>
          <w:sz w:val="22"/>
          <w:szCs w:val="22"/>
          <w:lang w:val="lt-LT"/>
        </w:rPr>
        <w:t>, gamintojo pakuotėje.</w:t>
      </w:r>
    </w:p>
    <w:p w14:paraId="29966927" w14:textId="59466E65" w:rsidR="009120C9" w:rsidRPr="00F5692D" w:rsidRDefault="009120C9" w:rsidP="009120C9">
      <w:pPr>
        <w:pStyle w:val="BTEMEASMCA"/>
      </w:pPr>
      <w:r w:rsidRPr="00F5692D">
        <w:lastRenderedPageBreak/>
        <w:t>Ant dėžutės po „</w:t>
      </w:r>
      <w:r w:rsidR="00B30893">
        <w:t>EXP</w:t>
      </w:r>
      <w:r w:rsidR="00B30893" w:rsidRPr="00A85C90">
        <w:t>“</w:t>
      </w:r>
      <w:r w:rsidRPr="00F5692D">
        <w:t xml:space="preserve"> ir ant lizdinės plokštelės nurodytam tinkamumo laikui pasibaigus, šio vaisto vartoti negalima. Vaistas tinkamas vartoti iki paskutinės nurodyto mėnesio dienos.</w:t>
      </w:r>
    </w:p>
    <w:p w14:paraId="0A4CCD45" w14:textId="77777777" w:rsidR="009120C9" w:rsidRPr="00F5692D" w:rsidRDefault="009120C9" w:rsidP="009120C9">
      <w:pPr>
        <w:pStyle w:val="BTEMEASMCA"/>
      </w:pPr>
    </w:p>
    <w:p w14:paraId="3F6B8A36" w14:textId="77777777" w:rsidR="009120C9" w:rsidRPr="00F5692D" w:rsidRDefault="009120C9" w:rsidP="009120C9">
      <w:pPr>
        <w:pStyle w:val="BTEMEASMCA"/>
      </w:pPr>
      <w:r w:rsidRPr="00F5692D">
        <w:t>Vaistų negalima išmesti į kanalizaciją arba su buitinėmis atliekomis. Kaip išmesti nereikalingus vaistus, klauskite vaistininko. Šios priemonės padės apsaugoti aplinką.</w:t>
      </w:r>
    </w:p>
    <w:p w14:paraId="1BA211A9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338C4448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2724475D" w14:textId="77777777" w:rsidR="009120C9" w:rsidRPr="00F5692D" w:rsidRDefault="009120C9" w:rsidP="009120C9">
      <w:pPr>
        <w:pStyle w:val="PI-1EMEASMCA"/>
      </w:pPr>
      <w:bookmarkStart w:id="0" w:name="_Toc129243144"/>
      <w:bookmarkStart w:id="1" w:name="_Toc129243269"/>
      <w:r w:rsidRPr="00F5692D">
        <w:t>6.</w:t>
      </w:r>
      <w:r w:rsidRPr="00F5692D">
        <w:tab/>
        <w:t>Pakuotės turinys ir kita informacija</w:t>
      </w:r>
      <w:bookmarkEnd w:id="0"/>
      <w:bookmarkEnd w:id="1"/>
    </w:p>
    <w:p w14:paraId="35D28005" w14:textId="77777777" w:rsidR="009120C9" w:rsidRPr="00F5692D" w:rsidRDefault="009120C9" w:rsidP="009120C9">
      <w:pPr>
        <w:pStyle w:val="BTEMEASMCA"/>
      </w:pPr>
    </w:p>
    <w:p w14:paraId="6786135C" w14:textId="60D8A7CC" w:rsidR="009120C9" w:rsidRPr="00F5692D" w:rsidRDefault="009120C9" w:rsidP="0031756C">
      <w:pPr>
        <w:pStyle w:val="PI-3EMEASMCA"/>
      </w:pPr>
      <w:r w:rsidRPr="00F5692D">
        <w:t>V</w:t>
      </w:r>
      <w:r w:rsidR="00AE7EFE" w:rsidRPr="00F5692D">
        <w:t>ermox</w:t>
      </w:r>
      <w:r w:rsidRPr="00F5692D">
        <w:t xml:space="preserve"> sudėtis</w:t>
      </w:r>
    </w:p>
    <w:p w14:paraId="1DA19E92" w14:textId="77777777" w:rsidR="009120C9" w:rsidRPr="00F5692D" w:rsidRDefault="009120C9" w:rsidP="00A25589">
      <w:pPr>
        <w:ind w:left="567" w:hanging="567"/>
        <w:jc w:val="both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-</w:t>
      </w:r>
      <w:r w:rsidRPr="00F5692D">
        <w:rPr>
          <w:rFonts w:ascii="Times New Roman" w:hAnsi="Times New Roman"/>
          <w:sz w:val="22"/>
          <w:szCs w:val="22"/>
          <w:lang w:val="lt-LT"/>
        </w:rPr>
        <w:tab/>
        <w:t>Veiklioji medžiaga yra mebendazolas. Kiekvienoje tabletėje yra 100 mg mebendazolo.</w:t>
      </w:r>
    </w:p>
    <w:p w14:paraId="5C4CFAF7" w14:textId="7E05F78C" w:rsidR="009120C9" w:rsidRPr="00F5692D" w:rsidRDefault="009120C9" w:rsidP="00A25589">
      <w:pPr>
        <w:ind w:left="567" w:hanging="567"/>
        <w:jc w:val="both"/>
        <w:rPr>
          <w:rFonts w:ascii="Times New Roman" w:hAnsi="Times New Roman"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-</w:t>
      </w:r>
      <w:r w:rsidRPr="00F5692D">
        <w:rPr>
          <w:rFonts w:ascii="Times New Roman" w:hAnsi="Times New Roman"/>
          <w:sz w:val="22"/>
          <w:szCs w:val="22"/>
          <w:lang w:val="lt-LT"/>
        </w:rPr>
        <w:tab/>
        <w:t xml:space="preserve">Pagalbinės medžiagos yra </w:t>
      </w:r>
      <w:r w:rsidR="007D0C21">
        <w:rPr>
          <w:rFonts w:ascii="Times New Roman" w:hAnsi="Times New Roman"/>
          <w:sz w:val="22"/>
          <w:szCs w:val="22"/>
          <w:lang w:val="lt-LT"/>
        </w:rPr>
        <w:t xml:space="preserve">mikrokristalinė celiuliozė, </w:t>
      </w:r>
      <w:r w:rsidR="00F44179" w:rsidRPr="00F44179">
        <w:rPr>
          <w:rFonts w:ascii="Times New Roman" w:hAnsi="Times New Roman"/>
          <w:sz w:val="22"/>
          <w:szCs w:val="22"/>
          <w:lang w:val="lt-LT"/>
        </w:rPr>
        <w:t>karboksimetilkrakmolo natrio drusk</w:t>
      </w:r>
      <w:r w:rsidR="00F44179">
        <w:rPr>
          <w:rFonts w:ascii="Times New Roman" w:hAnsi="Times New Roman"/>
          <w:sz w:val="22"/>
          <w:szCs w:val="22"/>
          <w:lang w:val="lt-LT"/>
        </w:rPr>
        <w:t xml:space="preserve">a, </w:t>
      </w:r>
      <w:r w:rsidRPr="00F5692D">
        <w:rPr>
          <w:rFonts w:ascii="Times New Roman" w:hAnsi="Times New Roman"/>
          <w:sz w:val="22"/>
          <w:szCs w:val="22"/>
          <w:lang w:val="lt-LT"/>
        </w:rPr>
        <w:t>natrio laurilsulfatas, koloidinis bevandenis silicio dioksidas, magnio stearatas, sacharino natrio druska, talkas, kukurūzų krakmolas</w:t>
      </w:r>
      <w:r w:rsidR="00345B0F">
        <w:rPr>
          <w:rFonts w:ascii="Times New Roman" w:hAnsi="Times New Roman"/>
          <w:sz w:val="22"/>
          <w:szCs w:val="22"/>
          <w:lang w:val="lt-LT"/>
        </w:rPr>
        <w:t>, hidrintas augalinis aliejus</w:t>
      </w:r>
      <w:r w:rsidR="00470606">
        <w:rPr>
          <w:rFonts w:ascii="Times New Roman" w:hAnsi="Times New Roman"/>
          <w:sz w:val="22"/>
          <w:szCs w:val="22"/>
          <w:lang w:val="lt-LT"/>
        </w:rPr>
        <w:t xml:space="preserve">, </w:t>
      </w:r>
      <w:r w:rsidR="007C70E2">
        <w:rPr>
          <w:rFonts w:ascii="Times New Roman" w:hAnsi="Times New Roman"/>
          <w:sz w:val="22"/>
          <w:szCs w:val="22"/>
          <w:lang w:val="lt-LT"/>
        </w:rPr>
        <w:t>apelsinų skonio</w:t>
      </w:r>
      <w:r w:rsidR="00470606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AF53A5">
        <w:rPr>
          <w:rFonts w:ascii="Times New Roman" w:hAnsi="Times New Roman"/>
          <w:sz w:val="22"/>
          <w:szCs w:val="22"/>
          <w:lang w:val="lt-LT"/>
        </w:rPr>
        <w:t xml:space="preserve">aromatinė </w:t>
      </w:r>
      <w:r w:rsidR="00470606">
        <w:rPr>
          <w:rFonts w:ascii="Times New Roman" w:hAnsi="Times New Roman"/>
          <w:sz w:val="22"/>
          <w:szCs w:val="22"/>
          <w:lang w:val="lt-LT"/>
        </w:rPr>
        <w:t>medžiaga</w:t>
      </w:r>
      <w:r w:rsidR="007C70E2">
        <w:rPr>
          <w:rFonts w:ascii="Times New Roman" w:hAnsi="Times New Roman"/>
          <w:sz w:val="22"/>
          <w:szCs w:val="22"/>
          <w:lang w:val="lt-LT"/>
        </w:rPr>
        <w:t xml:space="preserve">, </w:t>
      </w:r>
      <w:r w:rsidR="001B1E04">
        <w:rPr>
          <w:rFonts w:ascii="Times New Roman" w:hAnsi="Times New Roman"/>
          <w:sz w:val="22"/>
          <w:szCs w:val="22"/>
          <w:lang w:val="lt-LT"/>
        </w:rPr>
        <w:t xml:space="preserve">saulėlydžio </w:t>
      </w:r>
      <w:r w:rsidR="007C70E2">
        <w:rPr>
          <w:rFonts w:ascii="Times New Roman" w:hAnsi="Times New Roman"/>
          <w:sz w:val="22"/>
          <w:szCs w:val="22"/>
          <w:lang w:val="lt-LT"/>
        </w:rPr>
        <w:t>geltonasis</w:t>
      </w:r>
      <w:r w:rsidR="001B1E04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934675">
        <w:rPr>
          <w:rFonts w:ascii="Times New Roman" w:hAnsi="Times New Roman"/>
          <w:sz w:val="22"/>
          <w:szCs w:val="22"/>
          <w:lang w:val="lt-LT"/>
        </w:rPr>
        <w:t>FCF</w:t>
      </w:r>
      <w:r w:rsidR="007C70E2">
        <w:rPr>
          <w:rFonts w:ascii="Times New Roman" w:hAnsi="Times New Roman"/>
          <w:sz w:val="22"/>
          <w:szCs w:val="22"/>
          <w:lang w:val="lt-LT"/>
        </w:rPr>
        <w:t xml:space="preserve"> (E110)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. </w:t>
      </w:r>
    </w:p>
    <w:p w14:paraId="1044AADA" w14:textId="77777777" w:rsidR="009120C9" w:rsidRPr="00F5692D" w:rsidRDefault="009120C9" w:rsidP="0031756C">
      <w:pPr>
        <w:pStyle w:val="PI-3EMEASMCA"/>
      </w:pPr>
    </w:p>
    <w:p w14:paraId="355B2DDC" w14:textId="68B5A5B4" w:rsidR="009120C9" w:rsidRPr="00F5692D" w:rsidRDefault="009120C9" w:rsidP="0031756C">
      <w:pPr>
        <w:pStyle w:val="PI-3EMEASMCA"/>
      </w:pPr>
      <w:r w:rsidRPr="00F5692D">
        <w:t>V</w:t>
      </w:r>
      <w:r w:rsidR="00AE7EFE" w:rsidRPr="00F5692D">
        <w:t>ermox</w:t>
      </w:r>
      <w:r w:rsidRPr="00F5692D">
        <w:t xml:space="preserve"> išvaizda ir kiekis pakuotėje</w:t>
      </w:r>
    </w:p>
    <w:p w14:paraId="05FB2166" w14:textId="24741868" w:rsidR="009120C9" w:rsidRPr="00F5692D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T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abletės yra </w:t>
      </w:r>
      <w:r w:rsidR="00C3159A">
        <w:rPr>
          <w:rFonts w:ascii="Times New Roman" w:hAnsi="Times New Roman"/>
          <w:sz w:val="22"/>
          <w:szCs w:val="22"/>
          <w:lang w:val="lt-LT"/>
        </w:rPr>
        <w:t>šviesiai oranžinės</w:t>
      </w:r>
      <w:r w:rsidRPr="00F5692D">
        <w:rPr>
          <w:rFonts w:ascii="Times New Roman" w:hAnsi="Times New Roman"/>
          <w:sz w:val="22"/>
          <w:szCs w:val="22"/>
          <w:lang w:val="lt-LT"/>
        </w:rPr>
        <w:t>, apvalios, plokščios, nuožulniais kraštais, vienoje jų pusėje dalijimo vagelė</w:t>
      </w:r>
      <w:r w:rsidR="00884E71">
        <w:rPr>
          <w:rFonts w:ascii="Times New Roman" w:hAnsi="Times New Roman"/>
          <w:sz w:val="22"/>
          <w:szCs w:val="22"/>
          <w:lang w:val="lt-LT"/>
        </w:rPr>
        <w:t xml:space="preserve">, kurios pusėje įspausta „Me/100“, </w:t>
      </w:r>
      <w:r w:rsidR="004469D0">
        <w:rPr>
          <w:rFonts w:ascii="Times New Roman" w:hAnsi="Times New Roman"/>
          <w:sz w:val="22"/>
          <w:szCs w:val="22"/>
          <w:lang w:val="lt-LT"/>
        </w:rPr>
        <w:t xml:space="preserve">o </w:t>
      </w:r>
      <w:r w:rsidR="00884E71">
        <w:rPr>
          <w:rFonts w:ascii="Times New Roman" w:hAnsi="Times New Roman"/>
          <w:sz w:val="22"/>
          <w:szCs w:val="22"/>
          <w:lang w:val="lt-LT"/>
        </w:rPr>
        <w:t>kitoje</w:t>
      </w:r>
      <w:r w:rsidR="00AF22BF">
        <w:rPr>
          <w:rFonts w:ascii="Times New Roman" w:hAnsi="Times New Roman"/>
          <w:sz w:val="22"/>
          <w:szCs w:val="22"/>
          <w:lang w:val="lt-LT"/>
        </w:rPr>
        <w:t xml:space="preserve"> tabletės pusėje</w:t>
      </w:r>
      <w:r w:rsidR="00884E71">
        <w:rPr>
          <w:rFonts w:ascii="Times New Roman" w:hAnsi="Times New Roman"/>
          <w:sz w:val="22"/>
          <w:szCs w:val="22"/>
          <w:lang w:val="lt-LT"/>
        </w:rPr>
        <w:t xml:space="preserve"> </w:t>
      </w:r>
      <w:r w:rsidR="00C46FAF">
        <w:rPr>
          <w:rFonts w:ascii="Times New Roman" w:hAnsi="Times New Roman"/>
          <w:sz w:val="22"/>
          <w:szCs w:val="22"/>
          <w:lang w:val="lt-LT"/>
        </w:rPr>
        <w:t>– „Janssen“</w:t>
      </w:r>
      <w:r w:rsidRPr="00F5692D">
        <w:rPr>
          <w:rFonts w:ascii="Times New Roman" w:hAnsi="Times New Roman"/>
          <w:sz w:val="22"/>
          <w:szCs w:val="22"/>
          <w:lang w:val="lt-LT"/>
        </w:rPr>
        <w:t>.</w:t>
      </w:r>
      <w:r w:rsidRPr="00F5692D">
        <w:rPr>
          <w:rFonts w:ascii="Times New Roman" w:hAnsi="Times New Roman"/>
          <w:noProof/>
          <w:sz w:val="22"/>
          <w:szCs w:val="22"/>
          <w:lang w:val="lt-LT"/>
        </w:rPr>
        <w:t xml:space="preserve"> Vagelė skirta tik tabletei perlaužti, kad būtų lengviau nuryti, bet ne jai padalyti į lygias dozes.</w:t>
      </w:r>
    </w:p>
    <w:p w14:paraId="0E3CFCAE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54B662A5" w14:textId="6722CF57" w:rsidR="009120C9" w:rsidRPr="00F5692D" w:rsidRDefault="009120C9" w:rsidP="009120C9">
      <w:pPr>
        <w:pStyle w:val="Pagrindinistekstas2"/>
        <w:spacing w:after="0" w:line="240" w:lineRule="auto"/>
        <w:rPr>
          <w:rFonts w:ascii="Times New Roman" w:hAnsi="Times New Roman"/>
          <w:b/>
          <w:sz w:val="22"/>
          <w:szCs w:val="22"/>
          <w:lang w:val="lt-LT"/>
        </w:rPr>
      </w:pPr>
      <w:r w:rsidRPr="00F5692D">
        <w:rPr>
          <w:rFonts w:ascii="Times New Roman" w:hAnsi="Times New Roman"/>
          <w:sz w:val="22"/>
          <w:szCs w:val="22"/>
          <w:lang w:val="lt-LT"/>
        </w:rPr>
        <w:t>PVC</w:t>
      </w:r>
      <w:r w:rsidR="00E04C0A">
        <w:rPr>
          <w:rFonts w:ascii="Times New Roman" w:hAnsi="Times New Roman"/>
          <w:sz w:val="22"/>
          <w:szCs w:val="22"/>
          <w:lang w:val="lt-LT"/>
        </w:rPr>
        <w:t xml:space="preserve"> </w:t>
      </w:r>
      <w:r w:rsidRPr="00F5692D">
        <w:rPr>
          <w:rFonts w:ascii="Times New Roman" w:hAnsi="Times New Roman"/>
          <w:sz w:val="22"/>
          <w:szCs w:val="22"/>
          <w:lang w:val="lt-LT"/>
        </w:rPr>
        <w:t>/</w:t>
      </w:r>
      <w:r w:rsidR="00E04C0A">
        <w:rPr>
          <w:rFonts w:ascii="Times New Roman" w:hAnsi="Times New Roman"/>
          <w:sz w:val="22"/>
          <w:szCs w:val="22"/>
          <w:lang w:val="lt-LT"/>
        </w:rPr>
        <w:t xml:space="preserve"> </w:t>
      </w:r>
      <w:r w:rsidRPr="00F5692D">
        <w:rPr>
          <w:rFonts w:ascii="Times New Roman" w:hAnsi="Times New Roman"/>
          <w:sz w:val="22"/>
          <w:szCs w:val="22"/>
          <w:lang w:val="lt-LT"/>
        </w:rPr>
        <w:t>A</w:t>
      </w:r>
      <w:r w:rsidR="00DA697A">
        <w:rPr>
          <w:rFonts w:ascii="Times New Roman" w:hAnsi="Times New Roman"/>
          <w:sz w:val="22"/>
          <w:szCs w:val="22"/>
          <w:lang w:val="lt-LT"/>
        </w:rPr>
        <w:t>l</w:t>
      </w:r>
      <w:r w:rsidRPr="00F5692D">
        <w:rPr>
          <w:rFonts w:ascii="Times New Roman" w:hAnsi="Times New Roman"/>
          <w:sz w:val="22"/>
          <w:szCs w:val="22"/>
          <w:lang w:val="lt-LT"/>
        </w:rPr>
        <w:t xml:space="preserve"> lizdinėje plokštelėje yra 6</w:t>
      </w:r>
      <w:r w:rsidR="00E04C0A">
        <w:rPr>
          <w:rFonts w:ascii="Times New Roman" w:hAnsi="Times New Roman"/>
          <w:sz w:val="22"/>
          <w:szCs w:val="22"/>
          <w:lang w:val="lt-LT"/>
        </w:rPr>
        <w:t> </w:t>
      </w:r>
      <w:r w:rsidRPr="00F5692D">
        <w:rPr>
          <w:rFonts w:ascii="Times New Roman" w:hAnsi="Times New Roman"/>
          <w:sz w:val="22"/>
          <w:szCs w:val="22"/>
          <w:lang w:val="lt-LT"/>
        </w:rPr>
        <w:t>tabletės. Kartono dėžutėje yra viena lizdinė plokštelė.</w:t>
      </w:r>
    </w:p>
    <w:p w14:paraId="73F3400F" w14:textId="77777777" w:rsidR="009120C9" w:rsidRPr="00F5692D" w:rsidRDefault="009120C9" w:rsidP="009120C9">
      <w:pPr>
        <w:pStyle w:val="BTEMEASMCA"/>
      </w:pPr>
    </w:p>
    <w:p w14:paraId="55ED83C6" w14:textId="3F7F9080" w:rsidR="009120C9" w:rsidRDefault="009120C9" w:rsidP="0031756C">
      <w:pPr>
        <w:pStyle w:val="PI-3EMEASMCA"/>
      </w:pPr>
      <w:r w:rsidRPr="00F5692D">
        <w:t>R</w:t>
      </w:r>
      <w:r>
        <w:t xml:space="preserve">egistruotojas </w:t>
      </w:r>
      <w:r w:rsidR="000C7AC0" w:rsidRPr="000C7AC0">
        <w:t>eksportuojančioje valstybėje</w:t>
      </w:r>
      <w:r w:rsidR="00DC2BBA">
        <w:t xml:space="preserve"> </w:t>
      </w:r>
      <w:r w:rsidR="00DC2BBA" w:rsidRPr="00F5692D">
        <w:t>ir gamintojas</w:t>
      </w:r>
    </w:p>
    <w:p w14:paraId="5C427B97" w14:textId="77777777" w:rsidR="000C7AC0" w:rsidRDefault="000C7AC0" w:rsidP="0031756C">
      <w:pPr>
        <w:pStyle w:val="PI-3EMEASMCA"/>
      </w:pPr>
    </w:p>
    <w:p w14:paraId="3F1D21F0" w14:textId="6932C87E" w:rsidR="000C7AC0" w:rsidRPr="00CE332A" w:rsidRDefault="000C7AC0" w:rsidP="0031756C">
      <w:pPr>
        <w:pStyle w:val="PI-3EMEASMCA"/>
      </w:pPr>
      <w:r w:rsidRPr="00CE332A">
        <w:t>Registruotojas</w:t>
      </w:r>
    </w:p>
    <w:p w14:paraId="4C596E07" w14:textId="1EC63E8C" w:rsidR="003B1166" w:rsidRPr="00CE332A" w:rsidRDefault="003B1166" w:rsidP="0031756C">
      <w:pPr>
        <w:pStyle w:val="PI-3EMEASMCA"/>
        <w:rPr>
          <w:b w:val="0"/>
          <w:bCs w:val="0"/>
        </w:rPr>
      </w:pPr>
      <w:r w:rsidRPr="00CE332A">
        <w:rPr>
          <w:b w:val="0"/>
          <w:bCs w:val="0"/>
        </w:rPr>
        <w:t>JANSSEN</w:t>
      </w:r>
      <w:r w:rsidR="00C77B08" w:rsidRPr="00CE332A">
        <w:rPr>
          <w:b w:val="0"/>
          <w:bCs w:val="0"/>
        </w:rPr>
        <w:t>-CILAG INTERNATIONAL</w:t>
      </w:r>
      <w:r w:rsidRPr="00CE332A">
        <w:rPr>
          <w:b w:val="0"/>
          <w:bCs w:val="0"/>
        </w:rPr>
        <w:t xml:space="preserve"> N.V.</w:t>
      </w:r>
    </w:p>
    <w:p w14:paraId="1DDECF46" w14:textId="77777777" w:rsidR="003B1166" w:rsidRPr="00CE332A" w:rsidRDefault="003B1166" w:rsidP="0031756C">
      <w:pPr>
        <w:pStyle w:val="PI-3EMEASMCA"/>
        <w:rPr>
          <w:b w:val="0"/>
          <w:bCs w:val="0"/>
        </w:rPr>
      </w:pPr>
      <w:r w:rsidRPr="00CE332A">
        <w:rPr>
          <w:b w:val="0"/>
          <w:bCs w:val="0"/>
        </w:rPr>
        <w:t>Turnhoutseweg 30</w:t>
      </w:r>
    </w:p>
    <w:p w14:paraId="07C263E9" w14:textId="77777777" w:rsidR="003B1166" w:rsidRPr="00CE332A" w:rsidRDefault="003B1166" w:rsidP="0031756C">
      <w:pPr>
        <w:pStyle w:val="PI-3EMEASMCA"/>
        <w:rPr>
          <w:b w:val="0"/>
          <w:bCs w:val="0"/>
        </w:rPr>
      </w:pPr>
      <w:r w:rsidRPr="00CE332A">
        <w:rPr>
          <w:b w:val="0"/>
          <w:bCs w:val="0"/>
        </w:rPr>
        <w:t>B-2340 Beerse</w:t>
      </w:r>
    </w:p>
    <w:p w14:paraId="049EB5D7" w14:textId="0674B1F0" w:rsidR="00C77B08" w:rsidRDefault="003B1166" w:rsidP="009120C9">
      <w:pPr>
        <w:pStyle w:val="Pagrindinistekstas"/>
        <w:rPr>
          <w:spacing w:val="-2"/>
          <w:sz w:val="22"/>
          <w:szCs w:val="22"/>
        </w:rPr>
      </w:pPr>
      <w:r w:rsidRPr="00A25589">
        <w:rPr>
          <w:spacing w:val="-2"/>
          <w:sz w:val="22"/>
          <w:szCs w:val="22"/>
        </w:rPr>
        <w:t>Belgi</w:t>
      </w:r>
      <w:r>
        <w:rPr>
          <w:spacing w:val="-2"/>
          <w:sz w:val="22"/>
          <w:szCs w:val="22"/>
        </w:rPr>
        <w:t>j</w:t>
      </w:r>
      <w:r w:rsidRPr="00A25589">
        <w:rPr>
          <w:spacing w:val="-2"/>
          <w:sz w:val="22"/>
          <w:szCs w:val="22"/>
        </w:rPr>
        <w:t>a</w:t>
      </w:r>
    </w:p>
    <w:p w14:paraId="3AA07DD0" w14:textId="77777777" w:rsidR="00C77B08" w:rsidRPr="00A25589" w:rsidRDefault="00C77B08" w:rsidP="009120C9">
      <w:pPr>
        <w:pStyle w:val="Pagrindinistekstas"/>
        <w:rPr>
          <w:spacing w:val="-2"/>
          <w:sz w:val="22"/>
          <w:szCs w:val="22"/>
        </w:rPr>
      </w:pPr>
    </w:p>
    <w:p w14:paraId="3421E8CF" w14:textId="733357EF" w:rsidR="003B1166" w:rsidRPr="00CE332A" w:rsidRDefault="00C77B08" w:rsidP="003B1166">
      <w:pPr>
        <w:pStyle w:val="Pavadinimas"/>
        <w:jc w:val="both"/>
        <w:rPr>
          <w:rFonts w:ascii="Times New Roman" w:hAnsi="Times New Roman"/>
          <w:b/>
          <w:bCs/>
          <w:spacing w:val="-2"/>
          <w:sz w:val="22"/>
          <w:szCs w:val="22"/>
          <w:lang w:val="lt-LT"/>
        </w:rPr>
      </w:pPr>
      <w:r w:rsidRPr="00CE332A">
        <w:rPr>
          <w:rFonts w:ascii="Times New Roman" w:hAnsi="Times New Roman"/>
          <w:b/>
          <w:bCs/>
          <w:spacing w:val="-2"/>
          <w:sz w:val="22"/>
          <w:szCs w:val="22"/>
          <w:lang w:val="lt-LT"/>
        </w:rPr>
        <w:t>Gamintojas</w:t>
      </w:r>
    </w:p>
    <w:p w14:paraId="10066D1F" w14:textId="77777777" w:rsidR="009A3F9E" w:rsidRPr="00A25589" w:rsidRDefault="009A3F9E" w:rsidP="009A3F9E">
      <w:pPr>
        <w:pStyle w:val="Pavadinimas"/>
        <w:jc w:val="both"/>
        <w:rPr>
          <w:rFonts w:ascii="Times New Roman" w:hAnsi="Times New Roman"/>
          <w:spacing w:val="-2"/>
          <w:sz w:val="22"/>
          <w:szCs w:val="22"/>
          <w:lang w:val="lt-LT"/>
        </w:rPr>
      </w:pPr>
      <w:r w:rsidRPr="00A25589">
        <w:rPr>
          <w:rFonts w:ascii="Times New Roman" w:hAnsi="Times New Roman"/>
          <w:spacing w:val="-2"/>
          <w:sz w:val="22"/>
          <w:szCs w:val="22"/>
          <w:lang w:val="lt-LT"/>
        </w:rPr>
        <w:t>Lusomedicamenta Sociedade T</w:t>
      </w:r>
      <w:r w:rsidRPr="00A25589">
        <w:rPr>
          <w:rFonts w:ascii="Times New Roman" w:hAnsi="Times New Roman" w:hint="eastAsia"/>
          <w:spacing w:val="-2"/>
          <w:sz w:val="22"/>
          <w:szCs w:val="22"/>
          <w:lang w:val="lt-LT"/>
        </w:rPr>
        <w:t>é</w:t>
      </w:r>
      <w:r w:rsidRPr="00A25589">
        <w:rPr>
          <w:rFonts w:ascii="Times New Roman" w:hAnsi="Times New Roman"/>
          <w:spacing w:val="-2"/>
          <w:sz w:val="22"/>
          <w:szCs w:val="22"/>
          <w:lang w:val="lt-LT"/>
        </w:rPr>
        <w:t>cnica Farmac</w:t>
      </w:r>
      <w:r w:rsidRPr="00A25589">
        <w:rPr>
          <w:rFonts w:ascii="Times New Roman" w:hAnsi="Times New Roman" w:hint="eastAsia"/>
          <w:spacing w:val="-2"/>
          <w:sz w:val="22"/>
          <w:szCs w:val="22"/>
          <w:lang w:val="lt-LT"/>
        </w:rPr>
        <w:t>ê</w:t>
      </w:r>
      <w:r w:rsidRPr="00A25589">
        <w:rPr>
          <w:rFonts w:ascii="Times New Roman" w:hAnsi="Times New Roman"/>
          <w:spacing w:val="-2"/>
          <w:sz w:val="22"/>
          <w:szCs w:val="22"/>
          <w:lang w:val="lt-LT"/>
        </w:rPr>
        <w:t>utica, S.A.</w:t>
      </w:r>
    </w:p>
    <w:p w14:paraId="6195090A" w14:textId="77777777" w:rsidR="009A3F9E" w:rsidRPr="00A25589" w:rsidRDefault="009A3F9E" w:rsidP="009A3F9E">
      <w:pPr>
        <w:pStyle w:val="Pavadinimas"/>
        <w:jc w:val="both"/>
        <w:rPr>
          <w:rFonts w:ascii="Times New Roman" w:hAnsi="Times New Roman"/>
          <w:spacing w:val="-2"/>
          <w:sz w:val="22"/>
          <w:szCs w:val="22"/>
          <w:lang w:val="lt-LT"/>
        </w:rPr>
      </w:pPr>
      <w:r w:rsidRPr="00A25589">
        <w:rPr>
          <w:rFonts w:ascii="Times New Roman" w:hAnsi="Times New Roman"/>
          <w:spacing w:val="-2"/>
          <w:sz w:val="22"/>
          <w:szCs w:val="22"/>
          <w:lang w:val="lt-LT"/>
        </w:rPr>
        <w:t>Estrada Consiglieri Pedroso 69-B</w:t>
      </w:r>
    </w:p>
    <w:p w14:paraId="7EE07A6F" w14:textId="4C83D8EE" w:rsidR="009A3F9E" w:rsidRPr="00A25589" w:rsidRDefault="009A3F9E" w:rsidP="009A3F9E">
      <w:pPr>
        <w:pStyle w:val="Pavadinimas"/>
        <w:jc w:val="both"/>
        <w:rPr>
          <w:rFonts w:ascii="Times New Roman" w:hAnsi="Times New Roman"/>
          <w:spacing w:val="-2"/>
          <w:sz w:val="22"/>
          <w:szCs w:val="22"/>
          <w:lang w:val="lt-LT"/>
        </w:rPr>
      </w:pPr>
      <w:r w:rsidRPr="00A25589">
        <w:rPr>
          <w:rFonts w:ascii="Times New Roman" w:hAnsi="Times New Roman"/>
          <w:spacing w:val="-2"/>
          <w:sz w:val="22"/>
          <w:szCs w:val="22"/>
          <w:lang w:val="lt-LT"/>
        </w:rPr>
        <w:t>Queluz de Baixo</w:t>
      </w:r>
    </w:p>
    <w:p w14:paraId="5A23022A" w14:textId="72854CCE" w:rsidR="009A3F9E" w:rsidRPr="00A25589" w:rsidRDefault="009A3F9E" w:rsidP="009A3F9E">
      <w:pPr>
        <w:pStyle w:val="Pavadinimas"/>
        <w:jc w:val="both"/>
        <w:rPr>
          <w:rFonts w:ascii="Times New Roman" w:hAnsi="Times New Roman"/>
          <w:spacing w:val="-2"/>
          <w:sz w:val="22"/>
          <w:szCs w:val="22"/>
          <w:lang w:val="lt-LT"/>
        </w:rPr>
      </w:pPr>
      <w:r w:rsidRPr="00A25589">
        <w:rPr>
          <w:rFonts w:ascii="Times New Roman" w:hAnsi="Times New Roman"/>
          <w:spacing w:val="-2"/>
          <w:sz w:val="22"/>
          <w:szCs w:val="22"/>
          <w:lang w:val="lt-LT"/>
        </w:rPr>
        <w:t>2730-055 Barcarena</w:t>
      </w:r>
    </w:p>
    <w:p w14:paraId="60ECF587" w14:textId="6BF8E01E" w:rsidR="00C77B08" w:rsidRPr="009A3F9E" w:rsidRDefault="009A3F9E" w:rsidP="009A3F9E">
      <w:pPr>
        <w:pStyle w:val="Pavadinimas"/>
        <w:jc w:val="both"/>
        <w:rPr>
          <w:rFonts w:ascii="Times New Roman" w:hAnsi="Times New Roman"/>
          <w:spacing w:val="-2"/>
          <w:sz w:val="22"/>
          <w:szCs w:val="22"/>
          <w:lang w:val="lt-LT"/>
        </w:rPr>
      </w:pPr>
      <w:r w:rsidRPr="00A25589">
        <w:rPr>
          <w:rFonts w:ascii="Times New Roman" w:hAnsi="Times New Roman"/>
          <w:spacing w:val="-2"/>
          <w:sz w:val="22"/>
          <w:szCs w:val="22"/>
          <w:lang w:val="lt-LT"/>
        </w:rPr>
        <w:t>Po</w:t>
      </w:r>
      <w:r w:rsidR="005F4D1D">
        <w:rPr>
          <w:rFonts w:ascii="Times New Roman" w:hAnsi="Times New Roman"/>
          <w:spacing w:val="-2"/>
          <w:sz w:val="22"/>
          <w:szCs w:val="22"/>
          <w:lang w:val="lt-LT"/>
        </w:rPr>
        <w:t>r</w:t>
      </w:r>
      <w:r w:rsidRPr="00A25589">
        <w:rPr>
          <w:rFonts w:ascii="Times New Roman" w:hAnsi="Times New Roman"/>
          <w:spacing w:val="-2"/>
          <w:sz w:val="22"/>
          <w:szCs w:val="22"/>
          <w:lang w:val="lt-LT"/>
        </w:rPr>
        <w:t>tugalija</w:t>
      </w:r>
    </w:p>
    <w:p w14:paraId="19B5D534" w14:textId="77777777" w:rsidR="009120C9" w:rsidRPr="00F5692D" w:rsidRDefault="009120C9" w:rsidP="009120C9">
      <w:pPr>
        <w:pStyle w:val="Pagrindinistekstas"/>
        <w:rPr>
          <w:sz w:val="22"/>
          <w:szCs w:val="22"/>
        </w:rPr>
      </w:pPr>
    </w:p>
    <w:p w14:paraId="13AAB624" w14:textId="77777777" w:rsidR="00B30893" w:rsidRPr="00A25589" w:rsidRDefault="00B30893" w:rsidP="00B30893">
      <w:pPr>
        <w:widowControl w:val="0"/>
        <w:numPr>
          <w:ilvl w:val="12"/>
          <w:numId w:val="0"/>
        </w:numPr>
        <w:ind w:right="-2"/>
        <w:rPr>
          <w:rFonts w:ascii="Times New Roman" w:hAnsi="Times New Roman" w:cs="Times New Roman"/>
          <w:b/>
          <w:bCs/>
          <w:sz w:val="22"/>
          <w:szCs w:val="22"/>
          <w:lang w:val="lt-LT"/>
        </w:rPr>
      </w:pPr>
      <w:r w:rsidRPr="00A25589">
        <w:rPr>
          <w:rFonts w:ascii="Times New Roman" w:hAnsi="Times New Roman" w:cs="Times New Roman"/>
          <w:b/>
          <w:bCs/>
          <w:sz w:val="22"/>
          <w:szCs w:val="22"/>
          <w:lang w:val="lt-LT"/>
        </w:rPr>
        <w:t>Lygiagretus importuotojas</w:t>
      </w:r>
    </w:p>
    <w:p w14:paraId="171A4FCF" w14:textId="77777777" w:rsidR="00B30893" w:rsidRPr="00A25589" w:rsidRDefault="00B30893" w:rsidP="00B30893">
      <w:pPr>
        <w:widowControl w:val="0"/>
        <w:numPr>
          <w:ilvl w:val="12"/>
          <w:numId w:val="0"/>
        </w:numPr>
        <w:ind w:right="-2"/>
        <w:rPr>
          <w:rFonts w:ascii="Times New Roman" w:hAnsi="Times New Roman" w:cs="Times New Roman"/>
          <w:sz w:val="22"/>
          <w:szCs w:val="22"/>
          <w:lang w:val="lt-LT"/>
        </w:rPr>
      </w:pPr>
      <w:r w:rsidRPr="00A25589">
        <w:rPr>
          <w:rFonts w:ascii="Times New Roman" w:hAnsi="Times New Roman" w:cs="Times New Roman"/>
          <w:sz w:val="22"/>
          <w:szCs w:val="22"/>
          <w:lang w:val="lt-LT"/>
        </w:rPr>
        <w:t>UAB „Nemuno vaistinė“</w:t>
      </w:r>
    </w:p>
    <w:p w14:paraId="67746BAC" w14:textId="77777777" w:rsidR="00B30893" w:rsidRPr="00A25589" w:rsidRDefault="00B30893" w:rsidP="00B30893">
      <w:pPr>
        <w:widowControl w:val="0"/>
        <w:numPr>
          <w:ilvl w:val="12"/>
          <w:numId w:val="0"/>
        </w:numPr>
        <w:ind w:right="-2"/>
        <w:rPr>
          <w:rFonts w:ascii="Times New Roman" w:hAnsi="Times New Roman" w:cs="Times New Roman"/>
          <w:sz w:val="22"/>
          <w:szCs w:val="22"/>
          <w:lang w:val="lt-LT"/>
        </w:rPr>
      </w:pPr>
      <w:r w:rsidRPr="00A25589">
        <w:rPr>
          <w:rFonts w:ascii="Times New Roman" w:hAnsi="Times New Roman" w:cs="Times New Roman"/>
          <w:sz w:val="22"/>
          <w:szCs w:val="22"/>
          <w:lang w:val="lt-LT"/>
        </w:rPr>
        <w:t>9-ojo Forto g. 70</w:t>
      </w:r>
    </w:p>
    <w:p w14:paraId="78539D84" w14:textId="77777777" w:rsidR="00B30893" w:rsidRPr="00A25589" w:rsidRDefault="00B30893" w:rsidP="00B30893">
      <w:pPr>
        <w:widowControl w:val="0"/>
        <w:numPr>
          <w:ilvl w:val="12"/>
          <w:numId w:val="0"/>
        </w:numPr>
        <w:ind w:right="-2"/>
        <w:rPr>
          <w:rFonts w:ascii="Times New Roman" w:hAnsi="Times New Roman" w:cs="Times New Roman"/>
          <w:sz w:val="22"/>
          <w:szCs w:val="22"/>
          <w:lang w:val="lt-LT"/>
        </w:rPr>
      </w:pPr>
      <w:r w:rsidRPr="00A25589">
        <w:rPr>
          <w:rFonts w:ascii="Times New Roman" w:hAnsi="Times New Roman" w:cs="Times New Roman"/>
          <w:sz w:val="22"/>
          <w:szCs w:val="22"/>
          <w:lang w:val="lt-LT"/>
        </w:rPr>
        <w:t>LT-48179 Kaunas</w:t>
      </w:r>
    </w:p>
    <w:p w14:paraId="3ACED0B5" w14:textId="77777777" w:rsidR="00B30893" w:rsidRPr="00A25589" w:rsidRDefault="00B30893" w:rsidP="00B30893">
      <w:pPr>
        <w:widowControl w:val="0"/>
        <w:numPr>
          <w:ilvl w:val="12"/>
          <w:numId w:val="0"/>
        </w:numPr>
        <w:ind w:right="-2"/>
        <w:rPr>
          <w:rFonts w:ascii="Times New Roman" w:hAnsi="Times New Roman" w:cs="Times New Roman"/>
          <w:sz w:val="22"/>
          <w:szCs w:val="22"/>
          <w:lang w:val="lt-LT"/>
        </w:rPr>
      </w:pPr>
      <w:r w:rsidRPr="00A25589">
        <w:rPr>
          <w:rFonts w:ascii="Times New Roman" w:hAnsi="Times New Roman" w:cs="Times New Roman"/>
          <w:sz w:val="22"/>
          <w:szCs w:val="22"/>
          <w:lang w:val="lt-LT"/>
        </w:rPr>
        <w:t>Lietuva</w:t>
      </w:r>
    </w:p>
    <w:p w14:paraId="2B297E0E" w14:textId="77777777" w:rsidR="00B30893" w:rsidRPr="00A25589" w:rsidRDefault="00B30893" w:rsidP="00B30893">
      <w:pPr>
        <w:widowControl w:val="0"/>
        <w:numPr>
          <w:ilvl w:val="12"/>
          <w:numId w:val="0"/>
        </w:numPr>
        <w:ind w:right="-2"/>
        <w:rPr>
          <w:rFonts w:ascii="Times New Roman" w:hAnsi="Times New Roman" w:cs="Times New Roman"/>
          <w:sz w:val="22"/>
          <w:szCs w:val="22"/>
          <w:lang w:val="lt-LT"/>
        </w:rPr>
      </w:pPr>
    </w:p>
    <w:p w14:paraId="71D5B1CE" w14:textId="77777777" w:rsidR="00B30893" w:rsidRPr="00A25589" w:rsidRDefault="00B30893" w:rsidP="00B30893">
      <w:pPr>
        <w:widowControl w:val="0"/>
        <w:numPr>
          <w:ilvl w:val="12"/>
          <w:numId w:val="0"/>
        </w:numPr>
        <w:ind w:right="-2"/>
        <w:rPr>
          <w:rFonts w:ascii="Times New Roman" w:hAnsi="Times New Roman" w:cs="Times New Roman"/>
          <w:b/>
          <w:bCs/>
          <w:sz w:val="22"/>
          <w:szCs w:val="22"/>
          <w:lang w:val="lt-LT"/>
        </w:rPr>
      </w:pPr>
      <w:r w:rsidRPr="00A25589">
        <w:rPr>
          <w:rFonts w:ascii="Times New Roman" w:hAnsi="Times New Roman" w:cs="Times New Roman"/>
          <w:b/>
          <w:bCs/>
          <w:sz w:val="22"/>
          <w:szCs w:val="22"/>
          <w:lang w:val="lt-LT"/>
        </w:rPr>
        <w:t>Perpakavo</w:t>
      </w:r>
    </w:p>
    <w:p w14:paraId="2E131A0F" w14:textId="77777777" w:rsidR="00B30893" w:rsidRPr="00A25589" w:rsidRDefault="00B30893" w:rsidP="00B30893">
      <w:pPr>
        <w:widowControl w:val="0"/>
        <w:numPr>
          <w:ilvl w:val="12"/>
          <w:numId w:val="0"/>
        </w:numPr>
        <w:ind w:right="-2"/>
        <w:rPr>
          <w:rFonts w:ascii="Times New Roman" w:hAnsi="Times New Roman" w:cs="Times New Roman"/>
          <w:sz w:val="22"/>
          <w:szCs w:val="22"/>
          <w:lang w:val="lt-LT"/>
        </w:rPr>
      </w:pPr>
      <w:r w:rsidRPr="00A25589">
        <w:rPr>
          <w:rFonts w:ascii="Times New Roman" w:hAnsi="Times New Roman" w:cs="Times New Roman"/>
          <w:sz w:val="22"/>
          <w:szCs w:val="22"/>
          <w:lang w:val="lt-LT"/>
        </w:rPr>
        <w:t>UAB „Entafarma“</w:t>
      </w:r>
    </w:p>
    <w:p w14:paraId="2DDB6C6B" w14:textId="77777777" w:rsidR="00B30893" w:rsidRPr="00A25589" w:rsidRDefault="00B30893" w:rsidP="00B30893">
      <w:pPr>
        <w:widowControl w:val="0"/>
        <w:numPr>
          <w:ilvl w:val="12"/>
          <w:numId w:val="0"/>
        </w:numPr>
        <w:ind w:right="-2"/>
        <w:rPr>
          <w:rFonts w:ascii="Times New Roman" w:hAnsi="Times New Roman" w:cs="Times New Roman"/>
          <w:sz w:val="22"/>
          <w:szCs w:val="22"/>
          <w:lang w:val="lt-LT"/>
        </w:rPr>
      </w:pPr>
      <w:r w:rsidRPr="00A25589">
        <w:rPr>
          <w:rFonts w:ascii="Times New Roman" w:hAnsi="Times New Roman" w:cs="Times New Roman"/>
          <w:sz w:val="22"/>
          <w:szCs w:val="22"/>
          <w:lang w:val="lt-LT"/>
        </w:rPr>
        <w:t>Klonėnų vs. 1</w:t>
      </w:r>
    </w:p>
    <w:p w14:paraId="55DB1CD6" w14:textId="77777777" w:rsidR="00B30893" w:rsidRPr="00A25589" w:rsidRDefault="00B30893" w:rsidP="00B30893">
      <w:pPr>
        <w:widowControl w:val="0"/>
        <w:numPr>
          <w:ilvl w:val="12"/>
          <w:numId w:val="0"/>
        </w:numPr>
        <w:ind w:right="-2"/>
        <w:rPr>
          <w:rFonts w:ascii="Times New Roman" w:hAnsi="Times New Roman" w:cs="Times New Roman"/>
          <w:sz w:val="22"/>
          <w:szCs w:val="22"/>
          <w:lang w:val="lt-LT"/>
        </w:rPr>
      </w:pPr>
      <w:r w:rsidRPr="00A25589">
        <w:rPr>
          <w:rFonts w:ascii="Times New Roman" w:hAnsi="Times New Roman" w:cs="Times New Roman"/>
          <w:sz w:val="22"/>
          <w:szCs w:val="22"/>
          <w:lang w:val="lt-LT"/>
        </w:rPr>
        <w:t>LT-19156 Širvintų r. sav.</w:t>
      </w:r>
    </w:p>
    <w:p w14:paraId="51EE2105" w14:textId="77777777" w:rsidR="00B30893" w:rsidRPr="00A25589" w:rsidRDefault="00B30893" w:rsidP="00B30893">
      <w:pPr>
        <w:widowControl w:val="0"/>
        <w:numPr>
          <w:ilvl w:val="12"/>
          <w:numId w:val="0"/>
        </w:numPr>
        <w:ind w:right="-2"/>
        <w:rPr>
          <w:rFonts w:ascii="Times New Roman" w:hAnsi="Times New Roman" w:cs="Times New Roman"/>
          <w:sz w:val="22"/>
          <w:szCs w:val="22"/>
          <w:lang w:val="lt-LT"/>
        </w:rPr>
      </w:pPr>
      <w:r w:rsidRPr="00A25589">
        <w:rPr>
          <w:rFonts w:ascii="Times New Roman" w:hAnsi="Times New Roman" w:cs="Times New Roman"/>
          <w:sz w:val="22"/>
          <w:szCs w:val="22"/>
          <w:lang w:val="lt-LT"/>
        </w:rPr>
        <w:t>Lietuva</w:t>
      </w:r>
    </w:p>
    <w:p w14:paraId="739C6E87" w14:textId="77777777" w:rsidR="009120C9" w:rsidRPr="005738B9" w:rsidRDefault="009120C9" w:rsidP="009120C9">
      <w:pPr>
        <w:rPr>
          <w:rFonts w:ascii="Times New Roman" w:hAnsi="Times New Roman"/>
          <w:sz w:val="22"/>
          <w:szCs w:val="22"/>
          <w:lang w:val="lt-LT"/>
        </w:rPr>
      </w:pPr>
    </w:p>
    <w:p w14:paraId="53491A9E" w14:textId="40D9307B" w:rsidR="009120C9" w:rsidRPr="005738B9" w:rsidRDefault="009120C9" w:rsidP="009120C9">
      <w:pPr>
        <w:pStyle w:val="Pagrindinistekstas"/>
        <w:rPr>
          <w:b/>
          <w:sz w:val="22"/>
          <w:szCs w:val="22"/>
        </w:rPr>
      </w:pPr>
      <w:r w:rsidRPr="005738B9">
        <w:rPr>
          <w:b/>
          <w:sz w:val="22"/>
          <w:szCs w:val="22"/>
        </w:rPr>
        <w:t>Šis pakuotės lape</w:t>
      </w:r>
      <w:r w:rsidR="000C2B67">
        <w:rPr>
          <w:b/>
          <w:sz w:val="22"/>
          <w:szCs w:val="22"/>
        </w:rPr>
        <w:t>lis paskutinį kartą peržiūrėtas</w:t>
      </w:r>
      <w:r w:rsidR="00B30893">
        <w:rPr>
          <w:b/>
          <w:sz w:val="22"/>
          <w:szCs w:val="22"/>
        </w:rPr>
        <w:t xml:space="preserve"> </w:t>
      </w:r>
      <w:r w:rsidR="007C60DD">
        <w:rPr>
          <w:b/>
          <w:sz w:val="22"/>
          <w:szCs w:val="22"/>
        </w:rPr>
        <w:t>2026-05-19</w:t>
      </w:r>
    </w:p>
    <w:p w14:paraId="368EF6B1" w14:textId="77777777" w:rsidR="009120C9" w:rsidRPr="005738B9" w:rsidRDefault="009120C9" w:rsidP="009120C9">
      <w:pPr>
        <w:tabs>
          <w:tab w:val="left" w:pos="567"/>
        </w:tabs>
        <w:rPr>
          <w:rFonts w:ascii="Times New Roman" w:hAnsi="Times New Roman"/>
          <w:sz w:val="22"/>
          <w:szCs w:val="22"/>
          <w:lang w:val="lt-LT"/>
        </w:rPr>
      </w:pPr>
    </w:p>
    <w:p w14:paraId="259AAF3B" w14:textId="01F54D9E" w:rsidR="009120C9" w:rsidRPr="005738B9" w:rsidRDefault="009120C9" w:rsidP="009120C9">
      <w:pPr>
        <w:numPr>
          <w:ilvl w:val="12"/>
          <w:numId w:val="0"/>
        </w:numPr>
        <w:tabs>
          <w:tab w:val="left" w:pos="567"/>
        </w:tabs>
        <w:ind w:right="-2"/>
        <w:rPr>
          <w:rFonts w:ascii="Times New Roman" w:hAnsi="Times New Roman" w:cs="Times New Roman"/>
          <w:snapToGrid w:val="0"/>
          <w:sz w:val="22"/>
          <w:szCs w:val="22"/>
          <w:lang w:val="lt-LT"/>
        </w:rPr>
      </w:pPr>
      <w:r w:rsidRPr="005738B9">
        <w:rPr>
          <w:rFonts w:ascii="Times New Roman" w:hAnsi="Times New Roman" w:cs="Times New Roman"/>
          <w:snapToGrid w:val="0"/>
          <w:sz w:val="22"/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Pr="005738B9">
        <w:rPr>
          <w:rFonts w:ascii="Times New Roman" w:hAnsi="Times New Roman" w:cs="Times New Roman"/>
          <w:i/>
          <w:snapToGrid w:val="0"/>
          <w:sz w:val="22"/>
          <w:szCs w:val="22"/>
          <w:lang w:val="lt-LT"/>
        </w:rPr>
        <w:t xml:space="preserve"> </w:t>
      </w:r>
      <w:hyperlink r:id="rId9" w:history="1">
        <w:r w:rsidR="007D0725" w:rsidRPr="00C35DBC">
          <w:rPr>
            <w:rStyle w:val="Hipersaitas"/>
            <w:rFonts w:ascii="Times New Roman" w:eastAsia="SimSun" w:hAnsi="Times New Roman" w:cs="Times New Roman"/>
            <w:snapToGrid w:val="0"/>
            <w:sz w:val="22"/>
            <w:szCs w:val="22"/>
            <w:lang w:val="lt-LT"/>
          </w:rPr>
          <w:t>http://www.vvkt.lrv.lt/lt/</w:t>
        </w:r>
      </w:hyperlink>
      <w:r w:rsidRPr="005738B9">
        <w:rPr>
          <w:rFonts w:ascii="Times New Roman" w:hAnsi="Times New Roman" w:cs="Times New Roman"/>
          <w:snapToGrid w:val="0"/>
          <w:sz w:val="22"/>
          <w:szCs w:val="22"/>
          <w:lang w:val="lt-LT"/>
        </w:rPr>
        <w:t>.</w:t>
      </w:r>
    </w:p>
    <w:p w14:paraId="3A41367D" w14:textId="77777777" w:rsidR="009120C9" w:rsidRPr="005738B9" w:rsidRDefault="009120C9" w:rsidP="009120C9">
      <w:pPr>
        <w:pStyle w:val="Pagrindinistekstas"/>
        <w:rPr>
          <w:sz w:val="22"/>
          <w:szCs w:val="22"/>
        </w:rPr>
      </w:pPr>
    </w:p>
    <w:p w14:paraId="72D41AE5" w14:textId="77777777" w:rsidR="009120C9" w:rsidRPr="005738B9" w:rsidRDefault="009120C9" w:rsidP="009120C9">
      <w:pPr>
        <w:pStyle w:val="Pagrindinistekstas"/>
        <w:rPr>
          <w:sz w:val="22"/>
          <w:szCs w:val="22"/>
        </w:rPr>
      </w:pPr>
    </w:p>
    <w:p w14:paraId="6A3D49D2" w14:textId="6514D97D" w:rsidR="00636E40" w:rsidRPr="006842F4" w:rsidRDefault="00D0565D" w:rsidP="00290286">
      <w:pPr>
        <w:rPr>
          <w:lang w:val="lt-LT"/>
        </w:rPr>
      </w:pPr>
      <w:r w:rsidRPr="00290286">
        <w:rPr>
          <w:rFonts w:ascii="Times New Roman" w:hAnsi="Times New Roman" w:cs="Times New Roman"/>
          <w:i/>
          <w:iCs/>
          <w:sz w:val="22"/>
          <w:szCs w:val="22"/>
          <w:lang w:val="lt-LT"/>
        </w:rPr>
        <w:t xml:space="preserve">Lygiagrečiai importuojamas vaistas skiriasi nuo referencinio vaisto išvaizda: lygiagrečiai importuojamas vaistas yra šviesiai oranžinės tabletės, vienoje jų pusėje dalijimo vagelė, </w:t>
      </w:r>
      <w:r w:rsidR="00461AF6" w:rsidRPr="00290286">
        <w:rPr>
          <w:rFonts w:ascii="Times New Roman" w:hAnsi="Times New Roman" w:cs="Times New Roman"/>
          <w:i/>
          <w:iCs/>
          <w:sz w:val="22"/>
          <w:szCs w:val="22"/>
          <w:lang w:val="lt-LT"/>
        </w:rPr>
        <w:t xml:space="preserve">kurios pusėje </w:t>
      </w:r>
      <w:r w:rsidR="00461AF6" w:rsidRPr="00290286">
        <w:rPr>
          <w:rFonts w:ascii="Times New Roman" w:hAnsi="Times New Roman" w:cs="Times New Roman"/>
          <w:i/>
          <w:iCs/>
          <w:sz w:val="22"/>
          <w:szCs w:val="22"/>
          <w:lang w:val="lt-LT"/>
        </w:rPr>
        <w:lastRenderedPageBreak/>
        <w:t>įspausta „Me/100“, o kitoje tabletės pusėje – „Janssen“</w:t>
      </w:r>
      <w:r w:rsidRPr="00290286">
        <w:rPr>
          <w:rFonts w:ascii="Times New Roman" w:hAnsi="Times New Roman" w:cs="Times New Roman"/>
          <w:i/>
          <w:iCs/>
          <w:sz w:val="22"/>
          <w:szCs w:val="22"/>
          <w:lang w:val="lt-LT"/>
        </w:rPr>
        <w:t xml:space="preserve">, referencinis – baltos arba beveik baltos tabletės, vienoje jų pusėje pažymėta </w:t>
      </w:r>
      <w:r w:rsidR="00077052" w:rsidRPr="00CE332A">
        <w:rPr>
          <w:i/>
          <w:iCs/>
          <w:sz w:val="22"/>
          <w:szCs w:val="22"/>
          <w:lang w:val="lt-LT"/>
        </w:rPr>
        <w:t>„</w:t>
      </w:r>
      <w:r w:rsidRPr="00290286">
        <w:rPr>
          <w:rFonts w:ascii="Times New Roman" w:hAnsi="Times New Roman" w:cs="Times New Roman"/>
          <w:i/>
          <w:iCs/>
          <w:sz w:val="22"/>
          <w:szCs w:val="22"/>
          <w:lang w:val="lt-LT"/>
        </w:rPr>
        <w:t>VERMOX</w:t>
      </w:r>
      <w:r w:rsidR="00077052" w:rsidRPr="00CE332A">
        <w:rPr>
          <w:i/>
          <w:iCs/>
          <w:sz w:val="22"/>
          <w:szCs w:val="22"/>
          <w:lang w:val="lt-LT"/>
        </w:rPr>
        <w:t>“</w:t>
      </w:r>
      <w:r w:rsidRPr="00290286">
        <w:rPr>
          <w:rFonts w:ascii="Times New Roman" w:hAnsi="Times New Roman" w:cs="Times New Roman"/>
          <w:i/>
          <w:iCs/>
          <w:sz w:val="22"/>
          <w:szCs w:val="22"/>
          <w:lang w:val="lt-LT"/>
        </w:rPr>
        <w:t>, kitoje yra dalijimo vagelė; pagalbinėmis medžiagomis: lygiagrečiai importuojamo vaisto sudėtyje papildomai yra mikrokristalinės celiuliozės, karboksimetilkrakmolo natrio druskos, hidrinto augalinio aliejaus, apelsinų skonio aromatinės medžiagos, saulėlydžio geltonojo FCF (E110), referencinio – laktozės monohidrato; laikymo sąlygomis: lygiagrečiai importuojamą vaistą laikyti žemesnėje kaip 25 °C temperatūroje, gamintojo pakuotėje, referencinį – specialių laikymo sąlygų nėra; tinkamumo laiku: lygiagrečiai importuojamo – 3 metai, referencinio – 5 metai.</w:t>
      </w:r>
    </w:p>
    <w:sectPr w:rsidR="00636E40" w:rsidRPr="006842F4" w:rsidSect="00177FA8">
      <w:pgSz w:w="11906" w:h="16838" w:code="9"/>
      <w:pgMar w:top="1134" w:right="1418" w:bottom="1134" w:left="1418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CE6CBAA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16E5B8F"/>
    <w:multiLevelType w:val="hybridMultilevel"/>
    <w:tmpl w:val="FDDC647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02CEA"/>
    <w:multiLevelType w:val="hybridMultilevel"/>
    <w:tmpl w:val="F18E7830"/>
    <w:lvl w:ilvl="0" w:tplc="53427534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B6BA3"/>
    <w:multiLevelType w:val="hybridMultilevel"/>
    <w:tmpl w:val="3C643478"/>
    <w:lvl w:ilvl="0" w:tplc="3CE6CBAA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292890">
    <w:abstractNumId w:val="2"/>
  </w:num>
  <w:num w:numId="2" w16cid:durableId="1819296019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3" w16cid:durableId="1726295793">
    <w:abstractNumId w:val="1"/>
  </w:num>
  <w:num w:numId="4" w16cid:durableId="573393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es-P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PE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40B"/>
    <w:rsid w:val="00017621"/>
    <w:rsid w:val="00026E83"/>
    <w:rsid w:val="00027771"/>
    <w:rsid w:val="00045599"/>
    <w:rsid w:val="0005181E"/>
    <w:rsid w:val="000611B0"/>
    <w:rsid w:val="000642DD"/>
    <w:rsid w:val="00067915"/>
    <w:rsid w:val="00072E47"/>
    <w:rsid w:val="00077052"/>
    <w:rsid w:val="00086563"/>
    <w:rsid w:val="00094DA4"/>
    <w:rsid w:val="000A02EB"/>
    <w:rsid w:val="000A7652"/>
    <w:rsid w:val="000B01E6"/>
    <w:rsid w:val="000C2B67"/>
    <w:rsid w:val="000C75CA"/>
    <w:rsid w:val="000C7AC0"/>
    <w:rsid w:val="000D5E0A"/>
    <w:rsid w:val="000D6E90"/>
    <w:rsid w:val="000E5584"/>
    <w:rsid w:val="000F3371"/>
    <w:rsid w:val="000F6E6E"/>
    <w:rsid w:val="00106150"/>
    <w:rsid w:val="00125BC5"/>
    <w:rsid w:val="00126AC3"/>
    <w:rsid w:val="0014050F"/>
    <w:rsid w:val="001575CD"/>
    <w:rsid w:val="00174A05"/>
    <w:rsid w:val="00177814"/>
    <w:rsid w:val="00177FA8"/>
    <w:rsid w:val="00187273"/>
    <w:rsid w:val="001960DA"/>
    <w:rsid w:val="001A60B7"/>
    <w:rsid w:val="001B1E04"/>
    <w:rsid w:val="001B3999"/>
    <w:rsid w:val="001C0176"/>
    <w:rsid w:val="001C6DBB"/>
    <w:rsid w:val="001D34B4"/>
    <w:rsid w:val="001E0F00"/>
    <w:rsid w:val="00200B0B"/>
    <w:rsid w:val="00217783"/>
    <w:rsid w:val="00290286"/>
    <w:rsid w:val="0029590C"/>
    <w:rsid w:val="002971EA"/>
    <w:rsid w:val="002B04D5"/>
    <w:rsid w:val="002C18D9"/>
    <w:rsid w:val="002C2699"/>
    <w:rsid w:val="002C3FB6"/>
    <w:rsid w:val="002D0499"/>
    <w:rsid w:val="002D5CC2"/>
    <w:rsid w:val="002F6CD2"/>
    <w:rsid w:val="00300595"/>
    <w:rsid w:val="003007FB"/>
    <w:rsid w:val="00306A40"/>
    <w:rsid w:val="00310AC6"/>
    <w:rsid w:val="0031756C"/>
    <w:rsid w:val="00317AA3"/>
    <w:rsid w:val="003236F1"/>
    <w:rsid w:val="0033524F"/>
    <w:rsid w:val="00345B0F"/>
    <w:rsid w:val="003464A5"/>
    <w:rsid w:val="00354043"/>
    <w:rsid w:val="0036278B"/>
    <w:rsid w:val="00370226"/>
    <w:rsid w:val="003851D1"/>
    <w:rsid w:val="003969C9"/>
    <w:rsid w:val="003A25A6"/>
    <w:rsid w:val="003A7B37"/>
    <w:rsid w:val="003B1166"/>
    <w:rsid w:val="003E17A4"/>
    <w:rsid w:val="003F0789"/>
    <w:rsid w:val="00424ABA"/>
    <w:rsid w:val="004365BD"/>
    <w:rsid w:val="00445A70"/>
    <w:rsid w:val="004469D0"/>
    <w:rsid w:val="00446F7A"/>
    <w:rsid w:val="00452803"/>
    <w:rsid w:val="00461037"/>
    <w:rsid w:val="00461AF6"/>
    <w:rsid w:val="00464427"/>
    <w:rsid w:val="00470606"/>
    <w:rsid w:val="00470CD8"/>
    <w:rsid w:val="0047321B"/>
    <w:rsid w:val="00475921"/>
    <w:rsid w:val="004809ED"/>
    <w:rsid w:val="004847D4"/>
    <w:rsid w:val="00493E9F"/>
    <w:rsid w:val="00495982"/>
    <w:rsid w:val="004961D4"/>
    <w:rsid w:val="004C19DD"/>
    <w:rsid w:val="004C1EA7"/>
    <w:rsid w:val="004C5ABC"/>
    <w:rsid w:val="004C79B1"/>
    <w:rsid w:val="004D3E07"/>
    <w:rsid w:val="004D445B"/>
    <w:rsid w:val="004E347F"/>
    <w:rsid w:val="004F355C"/>
    <w:rsid w:val="004F3A08"/>
    <w:rsid w:val="00505C27"/>
    <w:rsid w:val="00510FBF"/>
    <w:rsid w:val="00527DE9"/>
    <w:rsid w:val="00531911"/>
    <w:rsid w:val="00534FC2"/>
    <w:rsid w:val="00535E11"/>
    <w:rsid w:val="00540D25"/>
    <w:rsid w:val="00551343"/>
    <w:rsid w:val="0055457A"/>
    <w:rsid w:val="005636C2"/>
    <w:rsid w:val="00574310"/>
    <w:rsid w:val="005807FF"/>
    <w:rsid w:val="00581084"/>
    <w:rsid w:val="00581ABF"/>
    <w:rsid w:val="00597130"/>
    <w:rsid w:val="005A5085"/>
    <w:rsid w:val="005B30CE"/>
    <w:rsid w:val="005B4A39"/>
    <w:rsid w:val="005C1F7C"/>
    <w:rsid w:val="005C2FC0"/>
    <w:rsid w:val="005C42B6"/>
    <w:rsid w:val="005C6CD2"/>
    <w:rsid w:val="005E33B6"/>
    <w:rsid w:val="005F1DAD"/>
    <w:rsid w:val="005F4D1D"/>
    <w:rsid w:val="005F6C00"/>
    <w:rsid w:val="00620496"/>
    <w:rsid w:val="006223A4"/>
    <w:rsid w:val="006278E9"/>
    <w:rsid w:val="00634489"/>
    <w:rsid w:val="00636E40"/>
    <w:rsid w:val="006374AF"/>
    <w:rsid w:val="0064215D"/>
    <w:rsid w:val="00647F79"/>
    <w:rsid w:val="00670818"/>
    <w:rsid w:val="00676497"/>
    <w:rsid w:val="0067692E"/>
    <w:rsid w:val="0067740D"/>
    <w:rsid w:val="006842F4"/>
    <w:rsid w:val="00696501"/>
    <w:rsid w:val="006B4C89"/>
    <w:rsid w:val="006D3C7E"/>
    <w:rsid w:val="006E41EF"/>
    <w:rsid w:val="006E4D0B"/>
    <w:rsid w:val="006F4BC8"/>
    <w:rsid w:val="00703F62"/>
    <w:rsid w:val="00706F9F"/>
    <w:rsid w:val="00730C91"/>
    <w:rsid w:val="00736522"/>
    <w:rsid w:val="00736710"/>
    <w:rsid w:val="00744E42"/>
    <w:rsid w:val="00764F91"/>
    <w:rsid w:val="00766F6A"/>
    <w:rsid w:val="0078306A"/>
    <w:rsid w:val="00786BE6"/>
    <w:rsid w:val="00793BDE"/>
    <w:rsid w:val="007A09A8"/>
    <w:rsid w:val="007C60DD"/>
    <w:rsid w:val="007C6368"/>
    <w:rsid w:val="007C70E2"/>
    <w:rsid w:val="007D0725"/>
    <w:rsid w:val="007D0C21"/>
    <w:rsid w:val="007D1634"/>
    <w:rsid w:val="007E0C22"/>
    <w:rsid w:val="007E0F24"/>
    <w:rsid w:val="007E1940"/>
    <w:rsid w:val="007F34F0"/>
    <w:rsid w:val="0081203D"/>
    <w:rsid w:val="0083269A"/>
    <w:rsid w:val="00842318"/>
    <w:rsid w:val="00842C68"/>
    <w:rsid w:val="00846B98"/>
    <w:rsid w:val="00846FA4"/>
    <w:rsid w:val="00850A5D"/>
    <w:rsid w:val="00857E2F"/>
    <w:rsid w:val="008614C7"/>
    <w:rsid w:val="00873EFD"/>
    <w:rsid w:val="00874091"/>
    <w:rsid w:val="008761AC"/>
    <w:rsid w:val="00884E71"/>
    <w:rsid w:val="008D14F7"/>
    <w:rsid w:val="008E3A0F"/>
    <w:rsid w:val="00911C2B"/>
    <w:rsid w:val="009120C9"/>
    <w:rsid w:val="0092025E"/>
    <w:rsid w:val="00925762"/>
    <w:rsid w:val="00932E4A"/>
    <w:rsid w:val="00934675"/>
    <w:rsid w:val="009428E7"/>
    <w:rsid w:val="009449E6"/>
    <w:rsid w:val="00953446"/>
    <w:rsid w:val="00963FFA"/>
    <w:rsid w:val="009828E3"/>
    <w:rsid w:val="009965B4"/>
    <w:rsid w:val="00996E9F"/>
    <w:rsid w:val="00997CAB"/>
    <w:rsid w:val="009A3F9E"/>
    <w:rsid w:val="009B60A5"/>
    <w:rsid w:val="009D60BB"/>
    <w:rsid w:val="009E542C"/>
    <w:rsid w:val="009E5E7B"/>
    <w:rsid w:val="009F590B"/>
    <w:rsid w:val="00A2167A"/>
    <w:rsid w:val="00A231B8"/>
    <w:rsid w:val="00A25589"/>
    <w:rsid w:val="00A634BE"/>
    <w:rsid w:val="00A742E3"/>
    <w:rsid w:val="00A80155"/>
    <w:rsid w:val="00A87B6E"/>
    <w:rsid w:val="00A9000F"/>
    <w:rsid w:val="00A901FE"/>
    <w:rsid w:val="00A926C9"/>
    <w:rsid w:val="00AC47E2"/>
    <w:rsid w:val="00AE05AF"/>
    <w:rsid w:val="00AE39EE"/>
    <w:rsid w:val="00AE7EFE"/>
    <w:rsid w:val="00AF0ACB"/>
    <w:rsid w:val="00AF22BF"/>
    <w:rsid w:val="00AF53A5"/>
    <w:rsid w:val="00B11474"/>
    <w:rsid w:val="00B16892"/>
    <w:rsid w:val="00B17A1D"/>
    <w:rsid w:val="00B30893"/>
    <w:rsid w:val="00B32071"/>
    <w:rsid w:val="00B46E9F"/>
    <w:rsid w:val="00B534C1"/>
    <w:rsid w:val="00B54998"/>
    <w:rsid w:val="00B5658E"/>
    <w:rsid w:val="00B62280"/>
    <w:rsid w:val="00B627DE"/>
    <w:rsid w:val="00B65336"/>
    <w:rsid w:val="00B76901"/>
    <w:rsid w:val="00B82F79"/>
    <w:rsid w:val="00B852D1"/>
    <w:rsid w:val="00BB15B0"/>
    <w:rsid w:val="00BD0B96"/>
    <w:rsid w:val="00BD5B4A"/>
    <w:rsid w:val="00BE09DF"/>
    <w:rsid w:val="00BE42F8"/>
    <w:rsid w:val="00BE75AD"/>
    <w:rsid w:val="00BF2F64"/>
    <w:rsid w:val="00BF4BD3"/>
    <w:rsid w:val="00C01E70"/>
    <w:rsid w:val="00C047B3"/>
    <w:rsid w:val="00C161C3"/>
    <w:rsid w:val="00C2222C"/>
    <w:rsid w:val="00C246E2"/>
    <w:rsid w:val="00C3159A"/>
    <w:rsid w:val="00C44827"/>
    <w:rsid w:val="00C46FAF"/>
    <w:rsid w:val="00C6099F"/>
    <w:rsid w:val="00C76878"/>
    <w:rsid w:val="00C77B08"/>
    <w:rsid w:val="00C86DDE"/>
    <w:rsid w:val="00CC5ECD"/>
    <w:rsid w:val="00CD5FCE"/>
    <w:rsid w:val="00CE332A"/>
    <w:rsid w:val="00CF2F9A"/>
    <w:rsid w:val="00CF62A1"/>
    <w:rsid w:val="00D0565D"/>
    <w:rsid w:val="00D059C5"/>
    <w:rsid w:val="00D11730"/>
    <w:rsid w:val="00D21E7B"/>
    <w:rsid w:val="00D306A4"/>
    <w:rsid w:val="00D34DFB"/>
    <w:rsid w:val="00D35A33"/>
    <w:rsid w:val="00D414EC"/>
    <w:rsid w:val="00D42CB7"/>
    <w:rsid w:val="00D574A5"/>
    <w:rsid w:val="00D67F41"/>
    <w:rsid w:val="00D725CB"/>
    <w:rsid w:val="00D739D9"/>
    <w:rsid w:val="00D87341"/>
    <w:rsid w:val="00D97842"/>
    <w:rsid w:val="00DA206A"/>
    <w:rsid w:val="00DA46F6"/>
    <w:rsid w:val="00DA697A"/>
    <w:rsid w:val="00DA7216"/>
    <w:rsid w:val="00DB0B82"/>
    <w:rsid w:val="00DB5DA8"/>
    <w:rsid w:val="00DC2BBA"/>
    <w:rsid w:val="00DC329F"/>
    <w:rsid w:val="00DD3D39"/>
    <w:rsid w:val="00DE70A5"/>
    <w:rsid w:val="00DF35E8"/>
    <w:rsid w:val="00E027F3"/>
    <w:rsid w:val="00E032A0"/>
    <w:rsid w:val="00E04C0A"/>
    <w:rsid w:val="00E154F4"/>
    <w:rsid w:val="00E17B07"/>
    <w:rsid w:val="00E2238F"/>
    <w:rsid w:val="00E22522"/>
    <w:rsid w:val="00E25F12"/>
    <w:rsid w:val="00E334D2"/>
    <w:rsid w:val="00E33A3D"/>
    <w:rsid w:val="00E43864"/>
    <w:rsid w:val="00E56F67"/>
    <w:rsid w:val="00E9222A"/>
    <w:rsid w:val="00EA6026"/>
    <w:rsid w:val="00EB3860"/>
    <w:rsid w:val="00EC0383"/>
    <w:rsid w:val="00EC5926"/>
    <w:rsid w:val="00EC5F02"/>
    <w:rsid w:val="00ED73E3"/>
    <w:rsid w:val="00EE2B20"/>
    <w:rsid w:val="00EF2F77"/>
    <w:rsid w:val="00EF6C5A"/>
    <w:rsid w:val="00EF74D7"/>
    <w:rsid w:val="00F24514"/>
    <w:rsid w:val="00F321E3"/>
    <w:rsid w:val="00F33113"/>
    <w:rsid w:val="00F44179"/>
    <w:rsid w:val="00F451EF"/>
    <w:rsid w:val="00F60515"/>
    <w:rsid w:val="00F647BD"/>
    <w:rsid w:val="00F73DA7"/>
    <w:rsid w:val="00F75862"/>
    <w:rsid w:val="00F772D4"/>
    <w:rsid w:val="00F82F44"/>
    <w:rsid w:val="00F85BD8"/>
    <w:rsid w:val="00F97226"/>
    <w:rsid w:val="00FB640B"/>
    <w:rsid w:val="00FF2DCC"/>
    <w:rsid w:val="00FF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BC6DE"/>
  <w15:chartTrackingRefBased/>
  <w15:docId w15:val="{9AA252F4-9502-4B3D-814C-7AABF844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565D"/>
    <w:rPr>
      <w:rFonts w:ascii="Monotype Corsiva" w:eastAsia="Times New Roman" w:hAnsi="Monotype Corsiva" w:cs="Courier New"/>
      <w:sz w:val="24"/>
      <w:lang w:val="en-US" w:eastAsia="en-US"/>
    </w:rPr>
  </w:style>
  <w:style w:type="paragraph" w:styleId="Antrat1">
    <w:name w:val="heading 1"/>
    <w:basedOn w:val="prastasis"/>
    <w:next w:val="prastasis"/>
    <w:link w:val="Antrat1Diagrama"/>
    <w:qFormat/>
    <w:rsid w:val="009120C9"/>
    <w:pPr>
      <w:keepNext/>
      <w:outlineLvl w:val="0"/>
    </w:pPr>
    <w:rPr>
      <w:rFonts w:ascii="Times New Roman" w:hAnsi="Times New Roman" w:cs="Times New Roman"/>
      <w:sz w:val="28"/>
      <w:lang w:val="lt-LT"/>
    </w:rPr>
  </w:style>
  <w:style w:type="paragraph" w:styleId="Antrat2">
    <w:name w:val="heading 2"/>
    <w:basedOn w:val="prastasis"/>
    <w:next w:val="prastasis"/>
    <w:link w:val="Antrat2Diagrama"/>
    <w:qFormat/>
    <w:rsid w:val="009120C9"/>
    <w:pPr>
      <w:keepNext/>
      <w:jc w:val="center"/>
      <w:outlineLvl w:val="1"/>
    </w:pPr>
    <w:rPr>
      <w:rFonts w:ascii="Times New Roman" w:hAnsi="Times New Roman" w:cs="Times New Roman"/>
      <w:sz w:val="28"/>
      <w:lang w:val="lt-LT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9120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Antrat4">
    <w:name w:val="heading 4"/>
    <w:basedOn w:val="prastasis"/>
    <w:next w:val="prastasis"/>
    <w:link w:val="Antrat4Diagrama"/>
    <w:uiPriority w:val="9"/>
    <w:qFormat/>
    <w:rsid w:val="00086563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Antrat7">
    <w:name w:val="heading 7"/>
    <w:basedOn w:val="prastasis"/>
    <w:next w:val="prastasis"/>
    <w:link w:val="Antrat7Diagrama"/>
    <w:qFormat/>
    <w:rsid w:val="009120C9"/>
    <w:pPr>
      <w:spacing w:before="240" w:after="60"/>
      <w:outlineLvl w:val="6"/>
    </w:pPr>
    <w:rPr>
      <w:rFonts w:ascii="Times New Roman" w:hAnsi="Times New Roman" w:cs="Times New Roman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9120C9"/>
    <w:rPr>
      <w:rFonts w:ascii="Times New Roman" w:eastAsia="Times New Roman" w:hAnsi="Times New Roman" w:cs="Times New Roman"/>
      <w:sz w:val="28"/>
      <w:szCs w:val="20"/>
      <w:lang w:val="lt-LT"/>
    </w:rPr>
  </w:style>
  <w:style w:type="character" w:customStyle="1" w:styleId="Antrat2Diagrama">
    <w:name w:val="Antraštė 2 Diagrama"/>
    <w:link w:val="Antrat2"/>
    <w:rsid w:val="009120C9"/>
    <w:rPr>
      <w:rFonts w:ascii="Times New Roman" w:eastAsia="Times New Roman" w:hAnsi="Times New Roman" w:cs="Times New Roman"/>
      <w:sz w:val="28"/>
      <w:szCs w:val="20"/>
      <w:lang w:val="lt-LT"/>
    </w:rPr>
  </w:style>
  <w:style w:type="character" w:customStyle="1" w:styleId="Antrat3Diagrama">
    <w:name w:val="Antraštė 3 Diagrama"/>
    <w:link w:val="Antrat3"/>
    <w:uiPriority w:val="99"/>
    <w:rsid w:val="009120C9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Antrat7Diagrama">
    <w:name w:val="Antraštė 7 Diagrama"/>
    <w:link w:val="Antrat7"/>
    <w:rsid w:val="009120C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grindinistekstas">
    <w:name w:val="Body Text"/>
    <w:aliases w:val="Body Text Char Char Char,Body Text Char"/>
    <w:basedOn w:val="prastasis"/>
    <w:link w:val="PagrindinistekstasDiagrama"/>
    <w:rsid w:val="009120C9"/>
    <w:rPr>
      <w:rFonts w:ascii="Times New Roman" w:hAnsi="Times New Roman" w:cs="Times New Roman"/>
      <w:sz w:val="28"/>
      <w:lang w:val="lt-LT"/>
    </w:rPr>
  </w:style>
  <w:style w:type="character" w:customStyle="1" w:styleId="PagrindinistekstasDiagrama">
    <w:name w:val="Pagrindinis tekstas Diagrama"/>
    <w:aliases w:val="Body Text Char Char Char Diagrama,Body Text Char Diagrama"/>
    <w:link w:val="Pagrindinistekstas"/>
    <w:rsid w:val="009120C9"/>
    <w:rPr>
      <w:rFonts w:ascii="Times New Roman" w:eastAsia="Times New Roman" w:hAnsi="Times New Roman" w:cs="Times New Roman"/>
      <w:sz w:val="28"/>
      <w:szCs w:val="20"/>
      <w:lang w:val="lt-LT"/>
    </w:rPr>
  </w:style>
  <w:style w:type="paragraph" w:customStyle="1" w:styleId="PI-1EMEASMCA">
    <w:name w:val="PI-1 EMEA_SMCA"/>
    <w:basedOn w:val="Antrat2"/>
    <w:autoRedefine/>
    <w:uiPriority w:val="99"/>
    <w:rsid w:val="009120C9"/>
    <w:pPr>
      <w:tabs>
        <w:tab w:val="left" w:pos="567"/>
      </w:tabs>
      <w:jc w:val="left"/>
    </w:pPr>
    <w:rPr>
      <w:b/>
      <w:sz w:val="22"/>
      <w:szCs w:val="22"/>
    </w:rPr>
  </w:style>
  <w:style w:type="paragraph" w:customStyle="1" w:styleId="BTEMEASMCA">
    <w:name w:val="BT EMEA_SMCA"/>
    <w:basedOn w:val="prastasis"/>
    <w:link w:val="BTEMEASMCAChar"/>
    <w:autoRedefine/>
    <w:rsid w:val="009120C9"/>
    <w:pPr>
      <w:tabs>
        <w:tab w:val="left" w:pos="0"/>
      </w:tabs>
    </w:pPr>
    <w:rPr>
      <w:rFonts w:ascii="Times New Roman" w:hAnsi="Times New Roman" w:cs="Times New Roman"/>
      <w:sz w:val="22"/>
      <w:szCs w:val="22"/>
      <w:lang w:val="lt-LT" w:eastAsia="x-none"/>
    </w:rPr>
  </w:style>
  <w:style w:type="character" w:customStyle="1" w:styleId="BTEMEASMCAChar">
    <w:name w:val="BT EMEA_SMCA Char"/>
    <w:link w:val="BTEMEASMCA"/>
    <w:rsid w:val="009120C9"/>
    <w:rPr>
      <w:rFonts w:ascii="Times New Roman" w:eastAsia="Times New Roman" w:hAnsi="Times New Roman" w:cs="Times New Roman"/>
      <w:lang w:val="lt-LT" w:eastAsia="x-none"/>
    </w:rPr>
  </w:style>
  <w:style w:type="paragraph" w:customStyle="1" w:styleId="TTEMEASMCA">
    <w:name w:val="TT EMEA_SMCA"/>
    <w:basedOn w:val="Antrat1"/>
    <w:link w:val="TTEMEASMCAChar"/>
    <w:autoRedefine/>
    <w:uiPriority w:val="99"/>
    <w:rsid w:val="0029590C"/>
    <w:pPr>
      <w:keepNext w:val="0"/>
      <w:tabs>
        <w:tab w:val="left" w:pos="567"/>
      </w:tabs>
      <w:ind w:left="567" w:hanging="567"/>
      <w:jc w:val="center"/>
    </w:pPr>
    <w:rPr>
      <w:b/>
      <w:caps/>
      <w:sz w:val="22"/>
      <w:szCs w:val="22"/>
      <w:lang w:eastAsia="x-none"/>
    </w:rPr>
  </w:style>
  <w:style w:type="character" w:customStyle="1" w:styleId="TTEMEASMCAChar">
    <w:name w:val="TT EMEA_SMCA Char"/>
    <w:link w:val="TTEMEASMCA"/>
    <w:uiPriority w:val="99"/>
    <w:rsid w:val="0029590C"/>
    <w:rPr>
      <w:rFonts w:ascii="Times New Roman" w:eastAsia="Times New Roman" w:hAnsi="Times New Roman"/>
      <w:b/>
      <w:caps/>
      <w:sz w:val="22"/>
      <w:szCs w:val="22"/>
      <w:lang w:val="lt-LT" w:eastAsia="x-none"/>
    </w:rPr>
  </w:style>
  <w:style w:type="paragraph" w:customStyle="1" w:styleId="BT-EMEASMCA">
    <w:name w:val="BT- EMEA_SMCA"/>
    <w:basedOn w:val="BTEMEASMCA"/>
    <w:autoRedefine/>
    <w:uiPriority w:val="99"/>
    <w:rsid w:val="009120C9"/>
    <w:pPr>
      <w:numPr>
        <w:numId w:val="1"/>
      </w:numPr>
      <w:tabs>
        <w:tab w:val="clear" w:pos="720"/>
        <w:tab w:val="num" w:pos="567"/>
      </w:tabs>
      <w:ind w:left="567" w:hanging="567"/>
    </w:pPr>
  </w:style>
  <w:style w:type="paragraph" w:customStyle="1" w:styleId="PI-3EMEASMCA">
    <w:name w:val="PI-3 EMEA_SMCA"/>
    <w:basedOn w:val="prastasis"/>
    <w:autoRedefine/>
    <w:uiPriority w:val="99"/>
    <w:rsid w:val="0031756C"/>
    <w:pPr>
      <w:spacing w:line="220" w:lineRule="exact"/>
    </w:pPr>
    <w:rPr>
      <w:rFonts w:ascii="Times New Roman" w:hAnsi="Times New Roman" w:cs="Times New Roman"/>
      <w:b/>
      <w:bCs/>
      <w:sz w:val="22"/>
      <w:szCs w:val="22"/>
      <w:lang w:val="lt-LT"/>
    </w:rPr>
  </w:style>
  <w:style w:type="character" w:customStyle="1" w:styleId="AntratsDiagrama">
    <w:name w:val="Antraštės Diagrama"/>
    <w:link w:val="Antrats"/>
    <w:uiPriority w:val="99"/>
    <w:rsid w:val="009120C9"/>
    <w:rPr>
      <w:rFonts w:ascii="Verdana" w:hAnsi="Verdana"/>
      <w:szCs w:val="24"/>
      <w:lang w:val="en-GB"/>
    </w:rPr>
  </w:style>
  <w:style w:type="paragraph" w:styleId="Antrats">
    <w:name w:val="header"/>
    <w:basedOn w:val="prastasis"/>
    <w:link w:val="AntratsDiagrama"/>
    <w:uiPriority w:val="99"/>
    <w:rsid w:val="009120C9"/>
    <w:pPr>
      <w:tabs>
        <w:tab w:val="center" w:pos="4819"/>
        <w:tab w:val="right" w:pos="9638"/>
      </w:tabs>
    </w:pPr>
    <w:rPr>
      <w:rFonts w:ascii="Verdana" w:eastAsia="Calibri" w:hAnsi="Verdana" w:cs="Times New Roman"/>
      <w:sz w:val="22"/>
      <w:szCs w:val="24"/>
      <w:lang w:val="en-GB"/>
    </w:rPr>
  </w:style>
  <w:style w:type="character" w:customStyle="1" w:styleId="lfejChar1">
    <w:name w:val="Élőfej Char1"/>
    <w:uiPriority w:val="99"/>
    <w:semiHidden/>
    <w:rsid w:val="009120C9"/>
    <w:rPr>
      <w:rFonts w:ascii="Monotype Corsiva" w:eastAsia="Times New Roman" w:hAnsi="Monotype Corsiva" w:cs="Courier New"/>
      <w:sz w:val="24"/>
      <w:szCs w:val="20"/>
      <w:lang w:val="en-US"/>
    </w:rPr>
  </w:style>
  <w:style w:type="paragraph" w:styleId="Pavadinimas">
    <w:name w:val="Title"/>
    <w:basedOn w:val="prastasis"/>
    <w:link w:val="PavadinimasDiagrama"/>
    <w:uiPriority w:val="99"/>
    <w:qFormat/>
    <w:rsid w:val="009120C9"/>
    <w:pPr>
      <w:jc w:val="center"/>
    </w:pPr>
    <w:rPr>
      <w:rFonts w:ascii="Verdana" w:hAnsi="Verdana" w:cs="Times New Roman"/>
      <w:sz w:val="28"/>
      <w:lang w:val="en-GB"/>
    </w:rPr>
  </w:style>
  <w:style w:type="character" w:customStyle="1" w:styleId="PavadinimasDiagrama">
    <w:name w:val="Pavadinimas Diagrama"/>
    <w:link w:val="Pavadinimas"/>
    <w:uiPriority w:val="99"/>
    <w:rsid w:val="009120C9"/>
    <w:rPr>
      <w:rFonts w:ascii="Verdana" w:eastAsia="Times New Roman" w:hAnsi="Verdana" w:cs="Times New Roman"/>
      <w:sz w:val="28"/>
      <w:szCs w:val="20"/>
      <w:lang w:val="en-GB"/>
    </w:rPr>
  </w:style>
  <w:style w:type="paragraph" w:styleId="Pagrindinistekstas2">
    <w:name w:val="Body Text 2"/>
    <w:basedOn w:val="prastasis"/>
    <w:link w:val="Pagrindinistekstas2Diagrama"/>
    <w:rsid w:val="009120C9"/>
    <w:pPr>
      <w:spacing w:after="120" w:line="480" w:lineRule="auto"/>
    </w:pPr>
    <w:rPr>
      <w:rFonts w:ascii="Verdana" w:hAnsi="Verdana" w:cs="Times New Roman"/>
      <w:sz w:val="20"/>
      <w:szCs w:val="24"/>
      <w:lang w:val="en-GB"/>
    </w:rPr>
  </w:style>
  <w:style w:type="character" w:customStyle="1" w:styleId="Pagrindinistekstas2Diagrama">
    <w:name w:val="Pagrindinis tekstas 2 Diagrama"/>
    <w:link w:val="Pagrindinistekstas2"/>
    <w:rsid w:val="009120C9"/>
    <w:rPr>
      <w:rFonts w:ascii="Verdana" w:eastAsia="Times New Roman" w:hAnsi="Verdana" w:cs="Times New Roman"/>
      <w:sz w:val="20"/>
      <w:szCs w:val="24"/>
      <w:lang w:val="en-GB"/>
    </w:rPr>
  </w:style>
  <w:style w:type="paragraph" w:customStyle="1" w:styleId="BTAnIIEMEASMCA">
    <w:name w:val="BT(AnII) EMEA_SMCA"/>
    <w:basedOn w:val="Debesliotekstas"/>
    <w:autoRedefine/>
    <w:uiPriority w:val="99"/>
    <w:rsid w:val="009120C9"/>
    <w:pPr>
      <w:tabs>
        <w:tab w:val="left" w:pos="1701"/>
      </w:tabs>
      <w:ind w:left="1701" w:hanging="567"/>
    </w:pPr>
    <w:rPr>
      <w:rFonts w:ascii="Times New Roman" w:hAnsi="Times New Roman"/>
      <w:b/>
      <w:sz w:val="22"/>
      <w:szCs w:val="22"/>
      <w:lang w:val="en-GB"/>
    </w:rPr>
  </w:style>
  <w:style w:type="paragraph" w:customStyle="1" w:styleId="SPCNormal">
    <w:name w:val="SPC Normal"/>
    <w:basedOn w:val="prastasis"/>
    <w:uiPriority w:val="99"/>
    <w:rsid w:val="009120C9"/>
    <w:pPr>
      <w:tabs>
        <w:tab w:val="left" w:pos="562"/>
      </w:tabs>
    </w:pPr>
    <w:rPr>
      <w:rFonts w:ascii="Times New Roman" w:hAnsi="Times New Roman" w:cs="Times New Roman"/>
      <w:sz w:val="22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120C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9120C9"/>
    <w:rPr>
      <w:rFonts w:ascii="Tahoma" w:eastAsia="Times New Roman" w:hAnsi="Tahoma" w:cs="Tahoma"/>
      <w:sz w:val="16"/>
      <w:szCs w:val="16"/>
      <w:lang w:val="en-US"/>
    </w:rPr>
  </w:style>
  <w:style w:type="character" w:customStyle="1" w:styleId="Antrat4Diagrama">
    <w:name w:val="Antraštė 4 Diagrama"/>
    <w:link w:val="Antrat4"/>
    <w:uiPriority w:val="9"/>
    <w:semiHidden/>
    <w:rsid w:val="00086563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styleId="Komentaronuoroda">
    <w:name w:val="annotation reference"/>
    <w:uiPriority w:val="99"/>
    <w:semiHidden/>
    <w:unhideWhenUsed/>
    <w:rsid w:val="00744E42"/>
    <w:rPr>
      <w:sz w:val="18"/>
      <w:szCs w:val="18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744E42"/>
    <w:rPr>
      <w:szCs w:val="24"/>
    </w:rPr>
  </w:style>
  <w:style w:type="character" w:customStyle="1" w:styleId="KomentarotekstasDiagrama">
    <w:name w:val="Komentaro tekstas Diagrama"/>
    <w:link w:val="Komentarotekstas"/>
    <w:uiPriority w:val="99"/>
    <w:rsid w:val="00744E42"/>
    <w:rPr>
      <w:rFonts w:ascii="Monotype Corsiva" w:eastAsia="Times New Roman" w:hAnsi="Monotype Corsiva" w:cs="Courier New"/>
      <w:sz w:val="24"/>
      <w:szCs w:val="24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44E42"/>
    <w:rPr>
      <w:b/>
      <w:bCs/>
      <w:sz w:val="20"/>
      <w:szCs w:val="20"/>
    </w:rPr>
  </w:style>
  <w:style w:type="character" w:customStyle="1" w:styleId="KomentarotemaDiagrama">
    <w:name w:val="Komentaro tema Diagrama"/>
    <w:link w:val="Komentarotema"/>
    <w:uiPriority w:val="99"/>
    <w:semiHidden/>
    <w:rsid w:val="00744E42"/>
    <w:rPr>
      <w:rFonts w:ascii="Monotype Corsiva" w:eastAsia="Times New Roman" w:hAnsi="Monotype Corsiva" w:cs="Courier New"/>
      <w:b/>
      <w:bCs/>
      <w:sz w:val="24"/>
      <w:szCs w:val="24"/>
      <w:lang w:val="en-US" w:eastAsia="en-US"/>
    </w:rPr>
  </w:style>
  <w:style w:type="paragraph" w:customStyle="1" w:styleId="ColorfulShading-Accent11">
    <w:name w:val="Colorful Shading - Accent 11"/>
    <w:hidden/>
    <w:uiPriority w:val="99"/>
    <w:semiHidden/>
    <w:rsid w:val="00125BC5"/>
    <w:rPr>
      <w:rFonts w:ascii="Monotype Corsiva" w:eastAsia="Times New Roman" w:hAnsi="Monotype Corsiva" w:cs="Courier New"/>
      <w:sz w:val="24"/>
      <w:lang w:val="en-US" w:eastAsia="en-US"/>
    </w:rPr>
  </w:style>
  <w:style w:type="character" w:styleId="Hipersaitas">
    <w:name w:val="Hyperlink"/>
    <w:uiPriority w:val="99"/>
    <w:unhideWhenUsed/>
    <w:rsid w:val="00E33A3D"/>
    <w:rPr>
      <w:color w:val="0563C1"/>
      <w:u w:val="single"/>
    </w:rPr>
  </w:style>
  <w:style w:type="paragraph" w:styleId="Pataisymai">
    <w:name w:val="Revision"/>
    <w:hidden/>
    <w:uiPriority w:val="71"/>
    <w:unhideWhenUsed/>
    <w:rsid w:val="00CF62A1"/>
    <w:rPr>
      <w:rFonts w:ascii="Monotype Corsiva" w:eastAsia="Times New Roman" w:hAnsi="Monotype Corsiva" w:cs="Courier New"/>
      <w:sz w:val="24"/>
      <w:lang w:val="en-US" w:eastAsia="en-US"/>
    </w:rPr>
  </w:style>
  <w:style w:type="paragraph" w:styleId="Sraopastraipa">
    <w:name w:val="List Paragraph"/>
    <w:basedOn w:val="prastasis"/>
    <w:uiPriority w:val="72"/>
    <w:qFormat/>
    <w:rsid w:val="00027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vvkt.lrv.lt/lt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ce74ce-6288-40aa-b392-4d3bb9648aad" xsi:nil="true"/>
    <lcf76f155ced4ddcb4097134ff3c332f xmlns="d773f5e4-4fda-4e10-ae40-9e97953da94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24D25C55556468575EE48CC328619" ma:contentTypeVersion="20" ma:contentTypeDescription="Create a new document." ma:contentTypeScope="" ma:versionID="c7a3461bd75fb5dbdb26554b89f3e9a0">
  <xsd:schema xmlns:xsd="http://www.w3.org/2001/XMLSchema" xmlns:xs="http://www.w3.org/2001/XMLSchema" xmlns:p="http://schemas.microsoft.com/office/2006/metadata/properties" xmlns:ns2="d773f5e4-4fda-4e10-ae40-9e97953da94b" xmlns:ns3="f1ce74ce-6288-40aa-b392-4d3bb9648aad" targetNamespace="http://schemas.microsoft.com/office/2006/metadata/properties" ma:root="true" ma:fieldsID="1d1df4d2959e921dd9ed36b922b1de56" ns2:_="" ns3:_="">
    <xsd:import namespace="d773f5e4-4fda-4e10-ae40-9e97953da94b"/>
    <xsd:import namespace="f1ce74ce-6288-40aa-b392-4d3bb9648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3f5e4-4fda-4e10-ae40-9e97953d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433c726-0aa1-4e01-ab98-3edc93fac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e74ce-6288-40aa-b392-4d3bb9648aad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b6ff6697-4092-4fac-80f3-27b74557b257}" ma:internalName="TaxCatchAll" ma:showField="CatchAllData" ma:web="f1ce74ce-6288-40aa-b392-4d3bb9648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31838-C8B5-4F0C-882B-37E4B9B673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9D50D2-713B-4E79-BD14-983C25452DD5}">
  <ds:schemaRefs>
    <ds:schemaRef ds:uri="http://schemas.microsoft.com/office/2006/metadata/properties"/>
    <ds:schemaRef ds:uri="http://schemas.microsoft.com/office/infopath/2007/PartnerControls"/>
    <ds:schemaRef ds:uri="f1ce74ce-6288-40aa-b392-4d3bb9648aad"/>
    <ds:schemaRef ds:uri="d773f5e4-4fda-4e10-ae40-9e97953da94b"/>
  </ds:schemaRefs>
</ds:datastoreItem>
</file>

<file path=customXml/itemProps3.xml><?xml version="1.0" encoding="utf-8"?>
<ds:datastoreItem xmlns:ds="http://schemas.openxmlformats.org/officeDocument/2006/customXml" ds:itemID="{0439E4B2-D959-4006-8F16-2D7EE96664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3f5e4-4fda-4e10-ae40-9e97953da94b"/>
    <ds:schemaRef ds:uri="f1ce74ce-6288-40aa-b392-4d3bb9648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3232F9-F093-45D5-89CC-02AFDC873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11</Pages>
  <Words>9009</Words>
  <Characters>5136</Characters>
  <Application>Microsoft Office Word</Application>
  <DocSecurity>0</DocSecurity>
  <Lines>42</Lines>
  <Paragraphs>28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Richter Gedeon Nyrt.</Company>
  <LinksUpToDate>false</LinksUpToDate>
  <CharactersWithSpaces>14117</CharactersWithSpaces>
  <SharedDoc>false</SharedDoc>
  <HLinks>
    <vt:vector size="42" baseType="variant">
      <vt:variant>
        <vt:i4>1245197</vt:i4>
      </vt:variant>
      <vt:variant>
        <vt:i4>18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7077950</vt:i4>
      </vt:variant>
      <vt:variant>
        <vt:i4>15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12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9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1245197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Lotz K</dc:creator>
  <cp:keywords/>
  <cp:lastModifiedBy>Gintarė Balčiūnaitytė</cp:lastModifiedBy>
  <cp:revision>115</cp:revision>
  <dcterms:created xsi:type="dcterms:W3CDTF">2025-03-21T09:13:00Z</dcterms:created>
  <dcterms:modified xsi:type="dcterms:W3CDTF">2026-05-27T06:11:00Z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0x01010050324D25C55556468575EE48CC328619</vt:lpwstr>
  </property>
  <property fmtid="{D5CDD505-2E9C-101B-9397-08002B2CF9AE}" pid="3" name="MediaServiceImageTags">
    <vt:lpwstr/>
  </property>
</Properties>
</file>