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7792D" w14:textId="77777777" w:rsidR="0054220A" w:rsidRPr="004906E1" w:rsidRDefault="0054220A" w:rsidP="004906E1">
      <w:pPr>
        <w:widowControl w:val="0"/>
        <w:tabs>
          <w:tab w:val="left" w:pos="567"/>
        </w:tabs>
        <w:ind w:left="567" w:hanging="567"/>
        <w:outlineLvl w:val="0"/>
        <w:rPr>
          <w:bCs/>
          <w:caps/>
          <w:sz w:val="22"/>
          <w:szCs w:val="22"/>
          <w:lang w:val="lt-LT"/>
        </w:rPr>
      </w:pPr>
      <w:bookmarkStart w:id="0" w:name="_Toc129243262"/>
      <w:bookmarkStart w:id="1" w:name="_Toc129243137"/>
    </w:p>
    <w:p w14:paraId="5F808E4F" w14:textId="77777777" w:rsidR="0054220A" w:rsidRPr="004906E1" w:rsidRDefault="0054220A" w:rsidP="004906E1">
      <w:pPr>
        <w:widowControl w:val="0"/>
        <w:tabs>
          <w:tab w:val="left" w:pos="567"/>
        </w:tabs>
        <w:ind w:left="567" w:hanging="567"/>
        <w:outlineLvl w:val="0"/>
        <w:rPr>
          <w:bCs/>
          <w:caps/>
          <w:sz w:val="22"/>
          <w:szCs w:val="22"/>
          <w:lang w:val="lt-LT"/>
        </w:rPr>
      </w:pPr>
    </w:p>
    <w:p w14:paraId="61E05A2B" w14:textId="77777777" w:rsidR="0054220A" w:rsidRPr="004906E1" w:rsidRDefault="0054220A" w:rsidP="004906E1">
      <w:pPr>
        <w:widowControl w:val="0"/>
        <w:tabs>
          <w:tab w:val="left" w:pos="567"/>
        </w:tabs>
        <w:ind w:left="567" w:hanging="567"/>
        <w:outlineLvl w:val="0"/>
        <w:rPr>
          <w:bCs/>
          <w:caps/>
          <w:sz w:val="22"/>
          <w:szCs w:val="22"/>
          <w:lang w:val="lt-LT"/>
        </w:rPr>
      </w:pPr>
    </w:p>
    <w:p w14:paraId="76F00BEB" w14:textId="77777777" w:rsidR="0054220A" w:rsidRPr="004906E1" w:rsidRDefault="0054220A" w:rsidP="004906E1">
      <w:pPr>
        <w:widowControl w:val="0"/>
        <w:tabs>
          <w:tab w:val="left" w:pos="567"/>
        </w:tabs>
        <w:ind w:left="567" w:hanging="567"/>
        <w:outlineLvl w:val="0"/>
        <w:rPr>
          <w:bCs/>
          <w:caps/>
          <w:sz w:val="22"/>
          <w:szCs w:val="22"/>
          <w:lang w:val="lt-LT"/>
        </w:rPr>
      </w:pPr>
    </w:p>
    <w:p w14:paraId="72063094" w14:textId="77777777" w:rsidR="0054220A" w:rsidRPr="004906E1" w:rsidRDefault="0054220A" w:rsidP="004906E1">
      <w:pPr>
        <w:widowControl w:val="0"/>
        <w:tabs>
          <w:tab w:val="left" w:pos="567"/>
        </w:tabs>
        <w:ind w:left="567" w:hanging="567"/>
        <w:outlineLvl w:val="0"/>
        <w:rPr>
          <w:bCs/>
          <w:caps/>
          <w:sz w:val="22"/>
          <w:szCs w:val="22"/>
          <w:lang w:val="lt-LT"/>
        </w:rPr>
      </w:pPr>
    </w:p>
    <w:p w14:paraId="7282817E" w14:textId="77777777" w:rsidR="0054220A" w:rsidRPr="004906E1" w:rsidRDefault="0054220A" w:rsidP="004906E1">
      <w:pPr>
        <w:widowControl w:val="0"/>
        <w:tabs>
          <w:tab w:val="left" w:pos="567"/>
        </w:tabs>
        <w:ind w:left="567" w:hanging="567"/>
        <w:outlineLvl w:val="0"/>
        <w:rPr>
          <w:bCs/>
          <w:caps/>
          <w:sz w:val="22"/>
          <w:szCs w:val="22"/>
          <w:lang w:val="lt-LT"/>
        </w:rPr>
      </w:pPr>
    </w:p>
    <w:p w14:paraId="13AEB5FD" w14:textId="77777777" w:rsidR="0054220A" w:rsidRPr="004906E1" w:rsidRDefault="0054220A" w:rsidP="004906E1">
      <w:pPr>
        <w:widowControl w:val="0"/>
        <w:tabs>
          <w:tab w:val="left" w:pos="567"/>
        </w:tabs>
        <w:ind w:left="567" w:hanging="567"/>
        <w:outlineLvl w:val="0"/>
        <w:rPr>
          <w:bCs/>
          <w:caps/>
          <w:sz w:val="22"/>
          <w:szCs w:val="22"/>
          <w:lang w:val="lt-LT"/>
        </w:rPr>
      </w:pPr>
    </w:p>
    <w:p w14:paraId="30885E16" w14:textId="77777777" w:rsidR="0054220A" w:rsidRPr="004906E1" w:rsidRDefault="0054220A" w:rsidP="004906E1">
      <w:pPr>
        <w:widowControl w:val="0"/>
        <w:tabs>
          <w:tab w:val="left" w:pos="567"/>
        </w:tabs>
        <w:ind w:left="567" w:hanging="567"/>
        <w:outlineLvl w:val="0"/>
        <w:rPr>
          <w:bCs/>
          <w:caps/>
          <w:sz w:val="22"/>
          <w:szCs w:val="22"/>
          <w:lang w:val="lt-LT"/>
        </w:rPr>
      </w:pPr>
    </w:p>
    <w:p w14:paraId="7A8E4E27" w14:textId="77777777" w:rsidR="0054220A" w:rsidRPr="004906E1" w:rsidRDefault="0054220A" w:rsidP="004906E1">
      <w:pPr>
        <w:widowControl w:val="0"/>
        <w:tabs>
          <w:tab w:val="left" w:pos="567"/>
        </w:tabs>
        <w:ind w:left="567" w:hanging="567"/>
        <w:outlineLvl w:val="0"/>
        <w:rPr>
          <w:bCs/>
          <w:caps/>
          <w:sz w:val="22"/>
          <w:szCs w:val="22"/>
          <w:lang w:val="lt-LT"/>
        </w:rPr>
      </w:pPr>
    </w:p>
    <w:p w14:paraId="4059180B" w14:textId="77777777" w:rsidR="0054220A" w:rsidRPr="004906E1" w:rsidRDefault="0054220A" w:rsidP="004906E1">
      <w:pPr>
        <w:widowControl w:val="0"/>
        <w:tabs>
          <w:tab w:val="left" w:pos="567"/>
        </w:tabs>
        <w:ind w:left="567" w:hanging="567"/>
        <w:outlineLvl w:val="0"/>
        <w:rPr>
          <w:bCs/>
          <w:caps/>
          <w:sz w:val="22"/>
          <w:szCs w:val="22"/>
          <w:lang w:val="lt-LT"/>
        </w:rPr>
      </w:pPr>
    </w:p>
    <w:p w14:paraId="34FC2ACC" w14:textId="77777777" w:rsidR="0054220A" w:rsidRPr="004906E1" w:rsidRDefault="0054220A" w:rsidP="004906E1">
      <w:pPr>
        <w:widowControl w:val="0"/>
        <w:tabs>
          <w:tab w:val="left" w:pos="567"/>
        </w:tabs>
        <w:ind w:left="567" w:hanging="567"/>
        <w:outlineLvl w:val="0"/>
        <w:rPr>
          <w:bCs/>
          <w:caps/>
          <w:sz w:val="22"/>
          <w:szCs w:val="22"/>
          <w:lang w:val="lt-LT"/>
        </w:rPr>
      </w:pPr>
    </w:p>
    <w:p w14:paraId="4902B4EB" w14:textId="77777777" w:rsidR="0054220A" w:rsidRPr="004906E1" w:rsidRDefault="0054220A" w:rsidP="004906E1">
      <w:pPr>
        <w:widowControl w:val="0"/>
        <w:tabs>
          <w:tab w:val="left" w:pos="567"/>
        </w:tabs>
        <w:ind w:left="567" w:hanging="567"/>
        <w:outlineLvl w:val="0"/>
        <w:rPr>
          <w:bCs/>
          <w:caps/>
          <w:sz w:val="22"/>
          <w:szCs w:val="22"/>
          <w:lang w:val="lt-LT"/>
        </w:rPr>
      </w:pPr>
    </w:p>
    <w:p w14:paraId="07E368ED" w14:textId="77777777" w:rsidR="0054220A" w:rsidRPr="004906E1" w:rsidRDefault="0054220A" w:rsidP="004906E1">
      <w:pPr>
        <w:widowControl w:val="0"/>
        <w:tabs>
          <w:tab w:val="left" w:pos="567"/>
        </w:tabs>
        <w:ind w:left="567" w:hanging="567"/>
        <w:outlineLvl w:val="0"/>
        <w:rPr>
          <w:bCs/>
          <w:caps/>
          <w:sz w:val="22"/>
          <w:szCs w:val="22"/>
          <w:lang w:val="lt-LT"/>
        </w:rPr>
      </w:pPr>
    </w:p>
    <w:p w14:paraId="3A3CFF80" w14:textId="77777777" w:rsidR="0054220A" w:rsidRPr="004906E1" w:rsidRDefault="0054220A" w:rsidP="004906E1">
      <w:pPr>
        <w:widowControl w:val="0"/>
        <w:tabs>
          <w:tab w:val="left" w:pos="567"/>
        </w:tabs>
        <w:ind w:left="567" w:hanging="567"/>
        <w:outlineLvl w:val="0"/>
        <w:rPr>
          <w:bCs/>
          <w:caps/>
          <w:sz w:val="22"/>
          <w:szCs w:val="22"/>
          <w:lang w:val="lt-LT"/>
        </w:rPr>
      </w:pPr>
    </w:p>
    <w:p w14:paraId="51229C34" w14:textId="77777777" w:rsidR="0054220A" w:rsidRPr="004906E1" w:rsidRDefault="0054220A" w:rsidP="004906E1">
      <w:pPr>
        <w:widowControl w:val="0"/>
        <w:tabs>
          <w:tab w:val="left" w:pos="567"/>
        </w:tabs>
        <w:ind w:left="567" w:hanging="567"/>
        <w:outlineLvl w:val="0"/>
        <w:rPr>
          <w:bCs/>
          <w:caps/>
          <w:sz w:val="22"/>
          <w:szCs w:val="22"/>
          <w:lang w:val="lt-LT"/>
        </w:rPr>
      </w:pPr>
    </w:p>
    <w:p w14:paraId="37CF5467" w14:textId="77777777" w:rsidR="0054220A" w:rsidRPr="004906E1" w:rsidRDefault="0054220A" w:rsidP="004906E1">
      <w:pPr>
        <w:widowControl w:val="0"/>
        <w:tabs>
          <w:tab w:val="left" w:pos="567"/>
        </w:tabs>
        <w:ind w:left="567" w:hanging="567"/>
        <w:outlineLvl w:val="0"/>
        <w:rPr>
          <w:bCs/>
          <w:caps/>
          <w:sz w:val="22"/>
          <w:szCs w:val="22"/>
          <w:lang w:val="lt-LT"/>
        </w:rPr>
      </w:pPr>
    </w:p>
    <w:p w14:paraId="27E5C145" w14:textId="77777777" w:rsidR="0054220A" w:rsidRPr="004906E1" w:rsidRDefault="0054220A" w:rsidP="004906E1">
      <w:pPr>
        <w:widowControl w:val="0"/>
        <w:tabs>
          <w:tab w:val="left" w:pos="567"/>
        </w:tabs>
        <w:ind w:left="567" w:hanging="567"/>
        <w:outlineLvl w:val="0"/>
        <w:rPr>
          <w:bCs/>
          <w:caps/>
          <w:sz w:val="22"/>
          <w:szCs w:val="22"/>
          <w:lang w:val="lt-LT"/>
        </w:rPr>
      </w:pPr>
    </w:p>
    <w:p w14:paraId="34344357" w14:textId="77777777" w:rsidR="0054220A" w:rsidRPr="004906E1" w:rsidRDefault="0054220A" w:rsidP="004906E1">
      <w:pPr>
        <w:widowControl w:val="0"/>
        <w:tabs>
          <w:tab w:val="left" w:pos="567"/>
        </w:tabs>
        <w:ind w:left="567" w:hanging="567"/>
        <w:outlineLvl w:val="0"/>
        <w:rPr>
          <w:bCs/>
          <w:caps/>
          <w:sz w:val="22"/>
          <w:szCs w:val="22"/>
          <w:lang w:val="lt-LT"/>
        </w:rPr>
      </w:pPr>
    </w:p>
    <w:p w14:paraId="54084130" w14:textId="77777777" w:rsidR="0054220A" w:rsidRPr="004906E1" w:rsidRDefault="0054220A" w:rsidP="004906E1">
      <w:pPr>
        <w:widowControl w:val="0"/>
        <w:tabs>
          <w:tab w:val="left" w:pos="567"/>
        </w:tabs>
        <w:ind w:left="567" w:hanging="567"/>
        <w:outlineLvl w:val="0"/>
        <w:rPr>
          <w:bCs/>
          <w:caps/>
          <w:sz w:val="22"/>
          <w:szCs w:val="22"/>
          <w:lang w:val="lt-LT"/>
        </w:rPr>
      </w:pPr>
    </w:p>
    <w:p w14:paraId="5BB9AD72" w14:textId="77777777" w:rsidR="0054220A" w:rsidRPr="004906E1" w:rsidRDefault="0054220A" w:rsidP="004906E1">
      <w:pPr>
        <w:widowControl w:val="0"/>
        <w:tabs>
          <w:tab w:val="left" w:pos="567"/>
        </w:tabs>
        <w:ind w:left="567" w:hanging="567"/>
        <w:outlineLvl w:val="0"/>
        <w:rPr>
          <w:bCs/>
          <w:caps/>
          <w:sz w:val="22"/>
          <w:szCs w:val="22"/>
          <w:lang w:val="lt-LT"/>
        </w:rPr>
      </w:pPr>
    </w:p>
    <w:p w14:paraId="7D3FD48A" w14:textId="77777777" w:rsidR="0054220A" w:rsidRPr="004906E1" w:rsidRDefault="0054220A" w:rsidP="004906E1">
      <w:pPr>
        <w:widowControl w:val="0"/>
        <w:tabs>
          <w:tab w:val="left" w:pos="567"/>
        </w:tabs>
        <w:ind w:left="567" w:hanging="567"/>
        <w:outlineLvl w:val="0"/>
        <w:rPr>
          <w:bCs/>
          <w:caps/>
          <w:sz w:val="22"/>
          <w:szCs w:val="22"/>
          <w:lang w:val="lt-LT"/>
        </w:rPr>
      </w:pPr>
    </w:p>
    <w:p w14:paraId="14C9A214" w14:textId="77777777" w:rsidR="0054220A" w:rsidRPr="004906E1" w:rsidRDefault="0054220A" w:rsidP="004906E1">
      <w:pPr>
        <w:widowControl w:val="0"/>
        <w:tabs>
          <w:tab w:val="left" w:pos="567"/>
        </w:tabs>
        <w:ind w:left="567" w:hanging="567"/>
        <w:outlineLvl w:val="0"/>
        <w:rPr>
          <w:bCs/>
          <w:caps/>
          <w:sz w:val="22"/>
          <w:szCs w:val="22"/>
          <w:lang w:val="lt-LT"/>
        </w:rPr>
      </w:pPr>
    </w:p>
    <w:p w14:paraId="165B9B21" w14:textId="77777777" w:rsidR="0054220A" w:rsidRPr="004906E1" w:rsidRDefault="0054220A" w:rsidP="004906E1">
      <w:pPr>
        <w:widowControl w:val="0"/>
        <w:tabs>
          <w:tab w:val="left" w:pos="567"/>
        </w:tabs>
        <w:ind w:left="567" w:hanging="567"/>
        <w:outlineLvl w:val="0"/>
        <w:rPr>
          <w:bCs/>
          <w:caps/>
          <w:sz w:val="22"/>
          <w:szCs w:val="22"/>
          <w:lang w:val="lt-LT"/>
        </w:rPr>
      </w:pPr>
    </w:p>
    <w:p w14:paraId="535B0DDD" w14:textId="77777777" w:rsidR="0054220A" w:rsidRPr="004906E1" w:rsidRDefault="007800F2" w:rsidP="004906E1">
      <w:pPr>
        <w:widowControl w:val="0"/>
        <w:tabs>
          <w:tab w:val="left" w:pos="567"/>
        </w:tabs>
        <w:ind w:left="567" w:hanging="567"/>
        <w:jc w:val="center"/>
        <w:outlineLvl w:val="0"/>
        <w:rPr>
          <w:bCs/>
          <w:caps/>
          <w:sz w:val="22"/>
          <w:szCs w:val="22"/>
          <w:lang w:val="lt-LT"/>
        </w:rPr>
      </w:pPr>
      <w:r w:rsidRPr="004906E1">
        <w:rPr>
          <w:b/>
          <w:caps/>
          <w:sz w:val="22"/>
          <w:szCs w:val="22"/>
          <w:lang w:val="lt-LT"/>
        </w:rPr>
        <w:t>B. PAKUOTĖS LAPELIS</w:t>
      </w:r>
      <w:bookmarkEnd w:id="0"/>
      <w:bookmarkEnd w:id="1"/>
    </w:p>
    <w:p w14:paraId="672FBF0F" w14:textId="77777777" w:rsidR="0054220A" w:rsidRPr="004906E1" w:rsidRDefault="007800F2" w:rsidP="004906E1">
      <w:pPr>
        <w:widowControl w:val="0"/>
        <w:tabs>
          <w:tab w:val="left" w:pos="567"/>
        </w:tabs>
        <w:ind w:left="567" w:hanging="567"/>
        <w:jc w:val="center"/>
        <w:outlineLvl w:val="0"/>
        <w:rPr>
          <w:bCs/>
          <w:caps/>
          <w:sz w:val="22"/>
          <w:szCs w:val="22"/>
          <w:lang w:val="lt-LT"/>
        </w:rPr>
      </w:pPr>
      <w:r w:rsidRPr="004906E1">
        <w:rPr>
          <w:sz w:val="22"/>
          <w:szCs w:val="22"/>
          <w:lang w:val="lt-LT"/>
        </w:rPr>
        <w:br w:type="page"/>
      </w:r>
      <w:bookmarkStart w:id="2" w:name="_Toc129243263"/>
      <w:bookmarkStart w:id="3" w:name="_Toc129243138"/>
      <w:r w:rsidRPr="004906E1">
        <w:rPr>
          <w:b/>
          <w:sz w:val="22"/>
          <w:szCs w:val="22"/>
          <w:lang w:val="lt-LT"/>
        </w:rPr>
        <w:lastRenderedPageBreak/>
        <w:t>Pakuotės lapelis: informacija vartotojui</w:t>
      </w:r>
      <w:bookmarkEnd w:id="2"/>
      <w:bookmarkEnd w:id="3"/>
    </w:p>
    <w:p w14:paraId="2DC1923E" w14:textId="77777777" w:rsidR="0054220A" w:rsidRPr="004906E1" w:rsidRDefault="0054220A" w:rsidP="004906E1">
      <w:pPr>
        <w:widowControl w:val="0"/>
        <w:rPr>
          <w:sz w:val="22"/>
          <w:szCs w:val="22"/>
          <w:lang w:val="lt-LT"/>
        </w:rPr>
      </w:pPr>
    </w:p>
    <w:p w14:paraId="76142EA9" w14:textId="51386C78" w:rsidR="0054220A" w:rsidRPr="004906E1" w:rsidRDefault="009E39D8" w:rsidP="004906E1">
      <w:pPr>
        <w:widowControl w:val="0"/>
        <w:jc w:val="center"/>
        <w:rPr>
          <w:bCs/>
          <w:sz w:val="22"/>
          <w:szCs w:val="22"/>
          <w:lang w:val="lt-LT" w:eastAsia="lt-LT"/>
        </w:rPr>
      </w:pPr>
      <w:r w:rsidRPr="004906E1">
        <w:rPr>
          <w:b/>
          <w:sz w:val="22"/>
          <w:szCs w:val="22"/>
          <w:lang w:val="lt-LT" w:eastAsia="lt-LT"/>
        </w:rPr>
        <w:t>Losartankalium Xiromed</w:t>
      </w:r>
      <w:r w:rsidR="007800F2" w:rsidRPr="004906E1">
        <w:rPr>
          <w:b/>
          <w:sz w:val="22"/>
          <w:szCs w:val="22"/>
          <w:lang w:val="lt-LT" w:eastAsia="lt-LT"/>
        </w:rPr>
        <w:t xml:space="preserve"> 50</w:t>
      </w:r>
      <w:r w:rsidR="000B7AAD" w:rsidRPr="004906E1">
        <w:rPr>
          <w:b/>
          <w:sz w:val="22"/>
          <w:szCs w:val="22"/>
          <w:lang w:val="lt-LT" w:eastAsia="lt-LT"/>
        </w:rPr>
        <w:t> </w:t>
      </w:r>
      <w:r w:rsidR="007800F2" w:rsidRPr="004906E1">
        <w:rPr>
          <w:b/>
          <w:sz w:val="22"/>
          <w:szCs w:val="22"/>
          <w:lang w:val="lt-LT" w:eastAsia="lt-LT"/>
        </w:rPr>
        <w:t>mg plėvele dengtos tabletės</w:t>
      </w:r>
    </w:p>
    <w:p w14:paraId="7F4EF6F0" w14:textId="77777777" w:rsidR="0054220A" w:rsidRDefault="007800F2" w:rsidP="004906E1">
      <w:pPr>
        <w:widowControl w:val="0"/>
        <w:jc w:val="center"/>
        <w:rPr>
          <w:sz w:val="22"/>
          <w:szCs w:val="22"/>
          <w:lang w:val="lt-LT" w:eastAsia="lt-LT"/>
        </w:rPr>
      </w:pPr>
      <w:r w:rsidRPr="004906E1">
        <w:rPr>
          <w:sz w:val="22"/>
          <w:szCs w:val="22"/>
          <w:lang w:val="lt-LT" w:eastAsia="lt-LT"/>
        </w:rPr>
        <w:t>losartano kalio druska</w:t>
      </w:r>
    </w:p>
    <w:p w14:paraId="63E8F191" w14:textId="77777777" w:rsidR="007A3819" w:rsidRDefault="007A3819" w:rsidP="004906E1">
      <w:pPr>
        <w:widowControl w:val="0"/>
        <w:jc w:val="center"/>
        <w:rPr>
          <w:sz w:val="22"/>
          <w:szCs w:val="22"/>
          <w:lang w:val="lt-LT" w:eastAsia="lt-LT"/>
        </w:rPr>
      </w:pPr>
    </w:p>
    <w:p w14:paraId="1364449C" w14:textId="77777777" w:rsidR="0054220A" w:rsidRPr="004906E1" w:rsidRDefault="0054220A" w:rsidP="004906E1">
      <w:pPr>
        <w:widowControl w:val="0"/>
        <w:rPr>
          <w:vanish/>
          <w:sz w:val="22"/>
          <w:szCs w:val="22"/>
          <w:lang w:val="lt-LT" w:eastAsia="lt-LT"/>
        </w:rPr>
      </w:pPr>
    </w:p>
    <w:p w14:paraId="08A8CC0C" w14:textId="77777777" w:rsidR="0054220A" w:rsidRPr="004906E1" w:rsidRDefault="007800F2" w:rsidP="004906E1">
      <w:pPr>
        <w:widowControl w:val="0"/>
        <w:rPr>
          <w:bCs/>
          <w:sz w:val="22"/>
          <w:szCs w:val="22"/>
          <w:lang w:val="lt-LT" w:eastAsia="lt-LT"/>
        </w:rPr>
      </w:pPr>
      <w:r w:rsidRPr="004906E1">
        <w:rPr>
          <w:b/>
          <w:sz w:val="22"/>
          <w:szCs w:val="22"/>
          <w:lang w:val="lt-LT" w:eastAsia="lt-LT"/>
        </w:rPr>
        <w:t>Atidžiai perskaitykite visą šį lapelį, prieš pradėdami vartoti vaistą, nes jame pateikiama Jums svarbi informacija.</w:t>
      </w:r>
    </w:p>
    <w:p w14:paraId="4EA8A4C0" w14:textId="77777777" w:rsidR="0054220A"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Neišmeskite šio lapelio, nes vėl gali prireikti jį perskaityti.</w:t>
      </w:r>
    </w:p>
    <w:p w14:paraId="36C54306" w14:textId="77777777" w:rsidR="0054220A"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Jeigu kiltų daugiau klausimų, kreipkitės į gydytoją arba vaistininką.</w:t>
      </w:r>
    </w:p>
    <w:p w14:paraId="48A91EE3" w14:textId="77777777" w:rsidR="0054220A"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Šis vaistas skirtas tik Jums, todėl kitiems žmonėms jo duoti negalima. Vaistas gali jiems pakenkti (net tiems, kurių ligos požymiai yra tokie patys kaip Jūsų).</w:t>
      </w:r>
    </w:p>
    <w:p w14:paraId="1B12BEE9" w14:textId="06960F4F" w:rsidR="0054220A"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Jeigu pasireiškė šalutinis poveikis (net jeigu jis šiame lapelyje nenurodytas), kreipkitės į gydytoją arba vaistininką. Žr.</w:t>
      </w:r>
      <w:r w:rsidR="00FD691D" w:rsidRPr="004906E1">
        <w:rPr>
          <w:sz w:val="22"/>
          <w:szCs w:val="22"/>
          <w:lang w:val="lt-LT" w:eastAsia="lt-LT"/>
        </w:rPr>
        <w:t> </w:t>
      </w:r>
      <w:r w:rsidRPr="004906E1">
        <w:rPr>
          <w:sz w:val="22"/>
          <w:szCs w:val="22"/>
          <w:lang w:val="lt-LT" w:eastAsia="lt-LT"/>
        </w:rPr>
        <w:t>4</w:t>
      </w:r>
      <w:r w:rsidR="00FD691D" w:rsidRPr="004906E1">
        <w:rPr>
          <w:sz w:val="22"/>
          <w:szCs w:val="22"/>
          <w:lang w:val="lt-LT" w:eastAsia="lt-LT"/>
        </w:rPr>
        <w:t> </w:t>
      </w:r>
      <w:r w:rsidRPr="004906E1">
        <w:rPr>
          <w:sz w:val="22"/>
          <w:szCs w:val="22"/>
          <w:lang w:val="lt-LT" w:eastAsia="lt-LT"/>
        </w:rPr>
        <w:t>skyrių.</w:t>
      </w:r>
    </w:p>
    <w:p w14:paraId="3932BF52" w14:textId="77777777" w:rsidR="0054220A" w:rsidRPr="004906E1" w:rsidRDefault="0054220A" w:rsidP="004906E1">
      <w:pPr>
        <w:widowControl w:val="0"/>
        <w:rPr>
          <w:sz w:val="22"/>
          <w:szCs w:val="22"/>
          <w:lang w:val="lt-LT" w:eastAsia="lt-LT"/>
        </w:rPr>
      </w:pPr>
    </w:p>
    <w:p w14:paraId="0DBB7287" w14:textId="77777777" w:rsidR="0054220A" w:rsidRPr="004906E1" w:rsidRDefault="007800F2" w:rsidP="004906E1">
      <w:pPr>
        <w:widowControl w:val="0"/>
        <w:tabs>
          <w:tab w:val="left" w:pos="567"/>
        </w:tabs>
        <w:jc w:val="both"/>
        <w:outlineLvl w:val="3"/>
        <w:rPr>
          <w:snapToGrid w:val="0"/>
          <w:sz w:val="22"/>
          <w:szCs w:val="22"/>
          <w:lang w:val="lt-LT" w:eastAsia="x-none"/>
        </w:rPr>
      </w:pPr>
      <w:r w:rsidRPr="004906E1">
        <w:rPr>
          <w:b/>
          <w:bCs/>
          <w:snapToGrid w:val="0"/>
          <w:sz w:val="22"/>
          <w:szCs w:val="22"/>
          <w:lang w:val="lt-LT" w:eastAsia="x-none"/>
        </w:rPr>
        <w:t>Apie ką rašoma šiame lapelyje?</w:t>
      </w:r>
    </w:p>
    <w:p w14:paraId="142627F4" w14:textId="27F1C1C3" w:rsidR="0054220A" w:rsidRPr="004906E1" w:rsidRDefault="007800F2" w:rsidP="004906E1">
      <w:pPr>
        <w:widowControl w:val="0"/>
        <w:ind w:left="540" w:hanging="540"/>
        <w:rPr>
          <w:sz w:val="22"/>
          <w:szCs w:val="22"/>
          <w:lang w:val="lt-LT" w:eastAsia="lt-LT"/>
        </w:rPr>
      </w:pPr>
      <w:r w:rsidRPr="004906E1">
        <w:rPr>
          <w:sz w:val="22"/>
          <w:szCs w:val="22"/>
          <w:lang w:val="lt-LT" w:eastAsia="lt-LT"/>
        </w:rPr>
        <w:t>1.</w:t>
      </w:r>
      <w:r w:rsidRPr="004906E1">
        <w:rPr>
          <w:sz w:val="22"/>
          <w:szCs w:val="22"/>
          <w:lang w:val="lt-LT" w:eastAsia="lt-LT"/>
        </w:rPr>
        <w:tab/>
        <w:t xml:space="preserve">Kas yra </w:t>
      </w:r>
      <w:r w:rsidR="009E39D8" w:rsidRPr="004906E1">
        <w:rPr>
          <w:sz w:val="22"/>
          <w:szCs w:val="22"/>
          <w:lang w:val="lt-LT" w:eastAsia="lt-LT"/>
        </w:rPr>
        <w:t>Losartankalium Xiromed</w:t>
      </w:r>
      <w:r w:rsidRPr="004906E1">
        <w:rPr>
          <w:sz w:val="22"/>
          <w:szCs w:val="22"/>
          <w:lang w:val="lt-LT" w:eastAsia="lt-LT"/>
        </w:rPr>
        <w:t xml:space="preserve"> ir kam jis vartojamas</w:t>
      </w:r>
    </w:p>
    <w:p w14:paraId="16D788E5" w14:textId="0E80225D" w:rsidR="0054220A" w:rsidRPr="004906E1" w:rsidRDefault="007800F2" w:rsidP="004906E1">
      <w:pPr>
        <w:widowControl w:val="0"/>
        <w:ind w:left="540" w:hanging="540"/>
        <w:rPr>
          <w:sz w:val="22"/>
          <w:szCs w:val="22"/>
          <w:lang w:val="lt-LT" w:eastAsia="lt-LT"/>
        </w:rPr>
      </w:pPr>
      <w:r w:rsidRPr="004906E1">
        <w:rPr>
          <w:sz w:val="22"/>
          <w:szCs w:val="22"/>
          <w:lang w:val="lt-LT" w:eastAsia="lt-LT"/>
        </w:rPr>
        <w:t>2.</w:t>
      </w:r>
      <w:r w:rsidRPr="004906E1">
        <w:rPr>
          <w:sz w:val="22"/>
          <w:szCs w:val="22"/>
          <w:lang w:val="lt-LT" w:eastAsia="lt-LT"/>
        </w:rPr>
        <w:tab/>
        <w:t xml:space="preserve">Kas žinotina prieš vartojant </w:t>
      </w:r>
      <w:r w:rsidR="009E39D8" w:rsidRPr="004906E1">
        <w:rPr>
          <w:sz w:val="22"/>
          <w:szCs w:val="22"/>
          <w:lang w:val="lt-LT" w:eastAsia="lt-LT"/>
        </w:rPr>
        <w:t>Losartankalium Xiromed</w:t>
      </w:r>
    </w:p>
    <w:p w14:paraId="65AB7715" w14:textId="3FE1C514" w:rsidR="0054220A" w:rsidRPr="004906E1" w:rsidRDefault="007800F2" w:rsidP="004906E1">
      <w:pPr>
        <w:widowControl w:val="0"/>
        <w:ind w:left="540" w:hanging="540"/>
        <w:rPr>
          <w:sz w:val="22"/>
          <w:szCs w:val="22"/>
          <w:lang w:val="lt-LT" w:eastAsia="lt-LT"/>
        </w:rPr>
      </w:pPr>
      <w:r w:rsidRPr="004906E1">
        <w:rPr>
          <w:sz w:val="22"/>
          <w:szCs w:val="22"/>
          <w:lang w:val="lt-LT" w:eastAsia="lt-LT"/>
        </w:rPr>
        <w:t>3.</w:t>
      </w:r>
      <w:r w:rsidRPr="004906E1">
        <w:rPr>
          <w:sz w:val="22"/>
          <w:szCs w:val="22"/>
          <w:lang w:val="lt-LT" w:eastAsia="lt-LT"/>
        </w:rPr>
        <w:tab/>
        <w:t xml:space="preserve">Kaip vartoti </w:t>
      </w:r>
      <w:r w:rsidR="009E39D8" w:rsidRPr="004906E1">
        <w:rPr>
          <w:sz w:val="22"/>
          <w:szCs w:val="22"/>
          <w:lang w:val="lt-LT" w:eastAsia="lt-LT"/>
        </w:rPr>
        <w:t>Losartankalium Xiromed</w:t>
      </w:r>
    </w:p>
    <w:p w14:paraId="7E043BD0" w14:textId="77777777" w:rsidR="0054220A" w:rsidRPr="004906E1" w:rsidRDefault="007800F2" w:rsidP="004906E1">
      <w:pPr>
        <w:widowControl w:val="0"/>
        <w:ind w:left="540" w:hanging="540"/>
        <w:rPr>
          <w:sz w:val="22"/>
          <w:szCs w:val="22"/>
          <w:lang w:val="lt-LT" w:eastAsia="lt-LT"/>
        </w:rPr>
      </w:pPr>
      <w:r w:rsidRPr="004906E1">
        <w:rPr>
          <w:sz w:val="22"/>
          <w:szCs w:val="22"/>
          <w:lang w:val="lt-LT" w:eastAsia="lt-LT"/>
        </w:rPr>
        <w:t>4.</w:t>
      </w:r>
      <w:r w:rsidRPr="004906E1">
        <w:rPr>
          <w:sz w:val="22"/>
          <w:szCs w:val="22"/>
          <w:lang w:val="lt-LT" w:eastAsia="lt-LT"/>
        </w:rPr>
        <w:tab/>
        <w:t>Galimas šalutinis poveikis</w:t>
      </w:r>
    </w:p>
    <w:p w14:paraId="03779CF1" w14:textId="1895A3D3" w:rsidR="0054220A" w:rsidRPr="004906E1" w:rsidRDefault="007800F2" w:rsidP="004906E1">
      <w:pPr>
        <w:widowControl w:val="0"/>
        <w:ind w:left="540" w:hanging="540"/>
        <w:rPr>
          <w:sz w:val="22"/>
          <w:szCs w:val="22"/>
          <w:lang w:val="lt-LT" w:eastAsia="lt-LT"/>
        </w:rPr>
      </w:pPr>
      <w:r w:rsidRPr="004906E1">
        <w:rPr>
          <w:sz w:val="22"/>
          <w:szCs w:val="22"/>
          <w:lang w:val="lt-LT" w:eastAsia="lt-LT"/>
        </w:rPr>
        <w:t>5.</w:t>
      </w:r>
      <w:r w:rsidRPr="004906E1">
        <w:rPr>
          <w:sz w:val="22"/>
          <w:szCs w:val="22"/>
          <w:lang w:val="lt-LT" w:eastAsia="lt-LT"/>
        </w:rPr>
        <w:tab/>
        <w:t xml:space="preserve">Kaip laikyti </w:t>
      </w:r>
      <w:r w:rsidR="009E39D8" w:rsidRPr="004906E1">
        <w:rPr>
          <w:sz w:val="22"/>
          <w:szCs w:val="22"/>
          <w:lang w:val="lt-LT" w:eastAsia="lt-LT"/>
        </w:rPr>
        <w:t>Losartankalium Xiromed</w:t>
      </w:r>
    </w:p>
    <w:p w14:paraId="1ECC7F20" w14:textId="77777777" w:rsidR="0054220A" w:rsidRPr="004906E1" w:rsidRDefault="007800F2" w:rsidP="004906E1">
      <w:pPr>
        <w:widowControl w:val="0"/>
        <w:ind w:left="540" w:hanging="540"/>
        <w:rPr>
          <w:sz w:val="22"/>
          <w:szCs w:val="22"/>
          <w:lang w:val="lt-LT" w:eastAsia="lt-LT"/>
        </w:rPr>
      </w:pPr>
      <w:r w:rsidRPr="004906E1">
        <w:rPr>
          <w:sz w:val="22"/>
          <w:szCs w:val="22"/>
          <w:lang w:val="lt-LT" w:eastAsia="lt-LT"/>
        </w:rPr>
        <w:t>6.</w:t>
      </w:r>
      <w:r w:rsidRPr="004906E1">
        <w:rPr>
          <w:sz w:val="22"/>
          <w:szCs w:val="22"/>
          <w:lang w:val="lt-LT" w:eastAsia="lt-LT"/>
        </w:rPr>
        <w:tab/>
        <w:t>Pakuotės turinys ir kita informacija</w:t>
      </w:r>
    </w:p>
    <w:p w14:paraId="2635C398" w14:textId="77777777" w:rsidR="0054220A" w:rsidRPr="004906E1" w:rsidRDefault="0054220A" w:rsidP="004906E1">
      <w:pPr>
        <w:widowControl w:val="0"/>
        <w:rPr>
          <w:sz w:val="22"/>
          <w:szCs w:val="22"/>
          <w:lang w:val="lt-LT" w:eastAsia="lt-LT"/>
        </w:rPr>
      </w:pPr>
    </w:p>
    <w:p w14:paraId="779D774E" w14:textId="77777777" w:rsidR="0054220A" w:rsidRPr="004906E1" w:rsidRDefault="0054220A" w:rsidP="004906E1">
      <w:pPr>
        <w:widowControl w:val="0"/>
        <w:rPr>
          <w:sz w:val="22"/>
          <w:szCs w:val="22"/>
          <w:lang w:val="lt-LT" w:eastAsia="lt-LT"/>
        </w:rPr>
      </w:pPr>
    </w:p>
    <w:p w14:paraId="6EF6EA69" w14:textId="732B5D26" w:rsidR="0054220A" w:rsidRPr="004906E1" w:rsidRDefault="007800F2" w:rsidP="004906E1">
      <w:pPr>
        <w:widowControl w:val="0"/>
        <w:ind w:left="567" w:hanging="567"/>
        <w:outlineLvl w:val="1"/>
        <w:rPr>
          <w:bCs/>
          <w:sz w:val="22"/>
          <w:szCs w:val="22"/>
          <w:lang w:val="lt-LT" w:eastAsia="lt-LT"/>
        </w:rPr>
      </w:pPr>
      <w:r w:rsidRPr="004906E1">
        <w:rPr>
          <w:b/>
          <w:sz w:val="22"/>
          <w:szCs w:val="22"/>
          <w:lang w:val="lt-LT" w:eastAsia="lt-LT"/>
        </w:rPr>
        <w:t>1.</w:t>
      </w:r>
      <w:r w:rsidRPr="004906E1">
        <w:rPr>
          <w:b/>
          <w:sz w:val="22"/>
          <w:szCs w:val="22"/>
          <w:lang w:val="lt-LT" w:eastAsia="lt-LT"/>
        </w:rPr>
        <w:tab/>
        <w:t xml:space="preserve">Kas yra </w:t>
      </w:r>
      <w:r w:rsidR="009E39D8" w:rsidRPr="004906E1">
        <w:rPr>
          <w:b/>
          <w:sz w:val="22"/>
          <w:szCs w:val="22"/>
          <w:lang w:val="lt-LT" w:eastAsia="lt-LT"/>
        </w:rPr>
        <w:t>Losartankalium Xiromed</w:t>
      </w:r>
      <w:r w:rsidRPr="004906E1">
        <w:rPr>
          <w:b/>
          <w:sz w:val="22"/>
          <w:szCs w:val="22"/>
          <w:lang w:val="lt-LT" w:eastAsia="lt-LT"/>
        </w:rPr>
        <w:t xml:space="preserve"> ir kam jis vartojamas</w:t>
      </w:r>
    </w:p>
    <w:p w14:paraId="118BC0BF" w14:textId="77777777" w:rsidR="0054220A" w:rsidRPr="004906E1" w:rsidRDefault="0054220A" w:rsidP="004906E1">
      <w:pPr>
        <w:widowControl w:val="0"/>
        <w:rPr>
          <w:sz w:val="22"/>
          <w:szCs w:val="22"/>
          <w:lang w:val="lt-LT" w:eastAsia="lt-LT"/>
        </w:rPr>
      </w:pPr>
    </w:p>
    <w:p w14:paraId="396E29F1" w14:textId="07AE9372"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Losartanas (</w:t>
      </w:r>
      <w:r w:rsidR="009E39D8" w:rsidRPr="004906E1">
        <w:rPr>
          <w:color w:val="000000"/>
          <w:sz w:val="22"/>
          <w:szCs w:val="22"/>
          <w:lang w:val="lt-LT" w:eastAsia="lt-LT"/>
        </w:rPr>
        <w:t>Losartankalium Xiromed</w:t>
      </w:r>
      <w:r w:rsidRPr="004906E1">
        <w:rPr>
          <w:color w:val="000000"/>
          <w:sz w:val="22"/>
          <w:szCs w:val="22"/>
          <w:lang w:val="lt-LT" w:eastAsia="lt-LT"/>
        </w:rPr>
        <w:t>) priklauso kraujospūdį mažinančių vaistų, žinomų angiotenzino II receptorių antagonistų pavadinimu, grupei. Angiotenzinas II yra organizme gaminama medžiaga, kuri prisijungia prie kraujagyslėse esančių receptorių ir jas susiaurina. Tai sukelia kraujospūdžio padidėjimą. Losartanas neleidžia angiotenzinui II prisijungti prie šių receptorių, todėl sukelia kraujagyslių atsipalaidavimą, dėl kurio mažinamas kraujospūdis. Losartanas lėtina inkstų funkcijos silpnėjimą pacientams, kuriems yra didelio kraujospūdžio liga ir II tipo cukrinis diabetas.</w:t>
      </w:r>
    </w:p>
    <w:p w14:paraId="524BD220" w14:textId="77777777" w:rsidR="0054220A" w:rsidRPr="004906E1" w:rsidRDefault="0054220A" w:rsidP="004906E1">
      <w:pPr>
        <w:widowControl w:val="0"/>
        <w:rPr>
          <w:color w:val="000000"/>
          <w:sz w:val="22"/>
          <w:szCs w:val="22"/>
          <w:lang w:val="lt-LT" w:eastAsia="lt-LT"/>
        </w:rPr>
      </w:pPr>
    </w:p>
    <w:p w14:paraId="41C8EBB8" w14:textId="77493B02" w:rsidR="0054220A" w:rsidRPr="004906E1" w:rsidRDefault="009E39D8" w:rsidP="004906E1">
      <w:pPr>
        <w:widowControl w:val="0"/>
        <w:rPr>
          <w:color w:val="000000"/>
          <w:sz w:val="22"/>
          <w:szCs w:val="22"/>
          <w:lang w:val="lt-LT" w:eastAsia="lt-LT"/>
        </w:rPr>
      </w:pPr>
      <w:r w:rsidRPr="004906E1">
        <w:rPr>
          <w:color w:val="000000"/>
          <w:sz w:val="22"/>
          <w:szCs w:val="22"/>
          <w:lang w:val="lt-LT" w:eastAsia="lt-LT"/>
        </w:rPr>
        <w:t>Losartankalium Xiromed</w:t>
      </w:r>
      <w:r w:rsidR="007800F2" w:rsidRPr="004906E1">
        <w:rPr>
          <w:color w:val="000000"/>
          <w:sz w:val="22"/>
          <w:szCs w:val="22"/>
          <w:lang w:val="lt-LT" w:eastAsia="lt-LT"/>
        </w:rPr>
        <w:t xml:space="preserve"> vartojamas:</w:t>
      </w:r>
    </w:p>
    <w:p w14:paraId="5407C05E" w14:textId="7AA4E309"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gydyti suaugusiuosius, 6</w:t>
      </w:r>
      <w:r w:rsidR="007F00F5" w:rsidRPr="004906E1">
        <w:rPr>
          <w:color w:val="000000"/>
          <w:sz w:val="22"/>
          <w:szCs w:val="22"/>
          <w:lang w:val="lt-LT" w:eastAsia="lt-LT"/>
        </w:rPr>
        <w:t xml:space="preserve"> </w:t>
      </w:r>
      <w:r w:rsidRPr="004906E1">
        <w:rPr>
          <w:color w:val="000000"/>
          <w:sz w:val="22"/>
          <w:szCs w:val="22"/>
          <w:lang w:val="lt-LT" w:eastAsia="lt-LT"/>
        </w:rPr>
        <w:t>–</w:t>
      </w:r>
      <w:r w:rsidR="007F00F5" w:rsidRPr="004906E1">
        <w:rPr>
          <w:color w:val="000000"/>
          <w:sz w:val="22"/>
          <w:szCs w:val="22"/>
          <w:lang w:val="lt-LT" w:eastAsia="lt-LT"/>
        </w:rPr>
        <w:t xml:space="preserve"> </w:t>
      </w:r>
      <w:r w:rsidRPr="004906E1">
        <w:rPr>
          <w:color w:val="000000"/>
          <w:sz w:val="22"/>
          <w:szCs w:val="22"/>
          <w:lang w:val="lt-LT" w:eastAsia="lt-LT"/>
        </w:rPr>
        <w:t>18</w:t>
      </w:r>
      <w:r w:rsidR="00FD691D" w:rsidRPr="004906E1">
        <w:rPr>
          <w:color w:val="000000"/>
          <w:sz w:val="22"/>
          <w:szCs w:val="22"/>
          <w:lang w:val="lt-LT" w:eastAsia="lt-LT"/>
        </w:rPr>
        <w:t> </w:t>
      </w:r>
      <w:r w:rsidRPr="004906E1">
        <w:rPr>
          <w:color w:val="000000"/>
          <w:sz w:val="22"/>
          <w:szCs w:val="22"/>
          <w:lang w:val="lt-LT" w:eastAsia="lt-LT"/>
        </w:rPr>
        <w:t>metų vaikus ir paauglius, kuriems yra padidėjęs kraujo spaudimas (hipertenzija);</w:t>
      </w:r>
    </w:p>
    <w:p w14:paraId="486BBDC6"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saugoti inkstus hipertenzija ir II tipo cukriniu diabetu sergantiems pacientams, kuriems yra laboratorinių inkstų funkcijos sutrikimo įrodymų ir 0,5 g per parą ar didesnė proteinurija (būklė, kurios metu šlapime padidėja baltymo kiekis);</w:t>
      </w:r>
    </w:p>
    <w:p w14:paraId="685C36C9"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gydyti lėtiniu širdies nepakankamumu sergančius pacientus, jei gydytojas mano, kad gydymas specifiniais vaistais, vadinamais angiotenziną konvertuojančio fermento inhibitoriais (AKF inhibitoriais, t. y. vaistais nuo aukšto kraujospūdžio ligos), netinka. Jeigu širdies nepakankamumą stabilizavo AKF inhibitoriai, gydymo jais keisti losartanu nereikia;</w:t>
      </w:r>
    </w:p>
    <w:p w14:paraId="34AE9F67" w14:textId="23C36902"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 xml:space="preserve">pacientams, kuriems yra aukšto kraujospūdžio liga ir sustorėjusi kairiojo širdies skilvelio sienelė, nes įrodyta, kad </w:t>
      </w:r>
      <w:r w:rsidR="009E39D8" w:rsidRPr="004906E1">
        <w:rPr>
          <w:color w:val="000000"/>
          <w:sz w:val="22"/>
          <w:szCs w:val="22"/>
          <w:lang w:val="lt-LT" w:eastAsia="lt-LT"/>
        </w:rPr>
        <w:t>Losartankalium Xiromed</w:t>
      </w:r>
      <w:r w:rsidRPr="004906E1">
        <w:rPr>
          <w:color w:val="000000"/>
          <w:sz w:val="22"/>
          <w:szCs w:val="22"/>
          <w:lang w:val="lt-LT" w:eastAsia="lt-LT"/>
        </w:rPr>
        <w:t xml:space="preserve"> mažina insulto riziką ("</w:t>
      </w:r>
      <w:r w:rsidRPr="004906E1">
        <w:rPr>
          <w:i/>
          <w:iCs/>
          <w:color w:val="000000"/>
          <w:sz w:val="22"/>
          <w:szCs w:val="22"/>
          <w:lang w:val="lt-LT" w:eastAsia="lt-LT"/>
        </w:rPr>
        <w:t xml:space="preserve">LIFE </w:t>
      </w:r>
      <w:r w:rsidRPr="004906E1">
        <w:rPr>
          <w:color w:val="000000"/>
          <w:sz w:val="22"/>
          <w:szCs w:val="22"/>
          <w:lang w:val="lt-LT" w:eastAsia="lt-LT"/>
        </w:rPr>
        <w:t>tyrimas").</w:t>
      </w:r>
    </w:p>
    <w:p w14:paraId="2A25F8DA" w14:textId="77777777" w:rsidR="0054220A" w:rsidRPr="004906E1" w:rsidRDefault="0054220A" w:rsidP="004906E1">
      <w:pPr>
        <w:widowControl w:val="0"/>
        <w:rPr>
          <w:sz w:val="22"/>
          <w:szCs w:val="22"/>
          <w:lang w:val="lt-LT" w:eastAsia="lt-LT"/>
        </w:rPr>
      </w:pPr>
    </w:p>
    <w:p w14:paraId="0DC89326" w14:textId="77777777" w:rsidR="0054220A" w:rsidRPr="004906E1" w:rsidRDefault="0054220A" w:rsidP="004906E1">
      <w:pPr>
        <w:widowControl w:val="0"/>
        <w:rPr>
          <w:sz w:val="22"/>
          <w:szCs w:val="22"/>
          <w:lang w:val="lt-LT" w:eastAsia="lt-LT"/>
        </w:rPr>
      </w:pPr>
    </w:p>
    <w:p w14:paraId="62C1C503" w14:textId="115D786A" w:rsidR="0054220A" w:rsidRPr="004906E1" w:rsidRDefault="007800F2" w:rsidP="004906E1">
      <w:pPr>
        <w:widowControl w:val="0"/>
        <w:ind w:left="567" w:hanging="567"/>
        <w:outlineLvl w:val="1"/>
        <w:rPr>
          <w:bCs/>
          <w:sz w:val="22"/>
          <w:szCs w:val="22"/>
          <w:lang w:val="lt-LT" w:eastAsia="lt-LT"/>
        </w:rPr>
      </w:pPr>
      <w:r w:rsidRPr="004906E1">
        <w:rPr>
          <w:b/>
          <w:sz w:val="22"/>
          <w:szCs w:val="22"/>
          <w:lang w:val="lt-LT" w:eastAsia="lt-LT"/>
        </w:rPr>
        <w:t>2.</w:t>
      </w:r>
      <w:r w:rsidRPr="004906E1">
        <w:rPr>
          <w:b/>
          <w:sz w:val="22"/>
          <w:szCs w:val="22"/>
          <w:lang w:val="lt-LT" w:eastAsia="lt-LT"/>
        </w:rPr>
        <w:tab/>
        <w:t xml:space="preserve">Kas žinotina prieš vartojant </w:t>
      </w:r>
      <w:r w:rsidR="009E39D8" w:rsidRPr="004906E1">
        <w:rPr>
          <w:b/>
          <w:sz w:val="22"/>
          <w:szCs w:val="22"/>
          <w:lang w:val="lt-LT" w:eastAsia="lt-LT"/>
        </w:rPr>
        <w:t>Losartankalium Xiromed</w:t>
      </w:r>
    </w:p>
    <w:p w14:paraId="3EAFE460" w14:textId="77777777" w:rsidR="0054220A" w:rsidRPr="004906E1" w:rsidRDefault="0054220A" w:rsidP="004906E1">
      <w:pPr>
        <w:widowControl w:val="0"/>
        <w:rPr>
          <w:sz w:val="22"/>
          <w:szCs w:val="22"/>
          <w:lang w:val="lt-LT" w:eastAsia="lt-LT"/>
        </w:rPr>
      </w:pPr>
    </w:p>
    <w:p w14:paraId="7CD8FA02" w14:textId="239CC53F" w:rsidR="0054220A" w:rsidRPr="004906E1" w:rsidRDefault="009E39D8" w:rsidP="004906E1">
      <w:pPr>
        <w:widowControl w:val="0"/>
        <w:rPr>
          <w:bCs/>
          <w:color w:val="000000"/>
          <w:sz w:val="22"/>
          <w:szCs w:val="22"/>
          <w:lang w:val="lt-LT" w:eastAsia="lt-LT"/>
        </w:rPr>
      </w:pPr>
      <w:r w:rsidRPr="004906E1">
        <w:rPr>
          <w:b/>
          <w:color w:val="000000"/>
          <w:sz w:val="22"/>
          <w:szCs w:val="22"/>
          <w:lang w:val="lt-LT" w:eastAsia="lt-LT"/>
        </w:rPr>
        <w:t>Losartankalium Xiromed</w:t>
      </w:r>
      <w:r w:rsidR="007800F2" w:rsidRPr="004906E1">
        <w:rPr>
          <w:b/>
          <w:color w:val="000000"/>
          <w:sz w:val="22"/>
          <w:szCs w:val="22"/>
          <w:lang w:val="lt-LT" w:eastAsia="lt-LT"/>
        </w:rPr>
        <w:t xml:space="preserve"> vartoti draudžiama</w:t>
      </w:r>
      <w:r w:rsidR="00FE4F97" w:rsidRPr="004906E1">
        <w:rPr>
          <w:b/>
          <w:color w:val="000000"/>
          <w:sz w:val="22"/>
          <w:szCs w:val="22"/>
          <w:lang w:val="lt-LT" w:eastAsia="lt-LT"/>
        </w:rPr>
        <w:t>:</w:t>
      </w:r>
    </w:p>
    <w:p w14:paraId="2AFC1557"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yra alergija losartano kalio druskai arba bet kuriai pagalbinei šio vaisto medžiagai (jos išvardytos 6 skyriuje);</w:t>
      </w:r>
    </w:p>
    <w:p w14:paraId="23CB72C3"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yra sunkus kepenų funkcijos sutrikimas;</w:t>
      </w:r>
    </w:p>
    <w:p w14:paraId="4EFE799B" w14:textId="587600B1"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 xml:space="preserve">jeigu esate ilgiau kaip 3 mėnesius nėščia. Be to, geriau vengti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ir pačioje nėštumo pradžioje (žr. poskyrį "Nėštumas");</w:t>
      </w:r>
    </w:p>
    <w:p w14:paraId="138C1630"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rFonts w:eastAsia="Batang"/>
          <w:sz w:val="22"/>
          <w:szCs w:val="22"/>
          <w:lang w:val="lt-LT"/>
        </w:rPr>
        <w:t>j</w:t>
      </w:r>
      <w:r w:rsidRPr="004906E1">
        <w:rPr>
          <w:color w:val="000000"/>
          <w:sz w:val="22"/>
          <w:szCs w:val="22"/>
          <w:lang w:val="lt-LT" w:eastAsia="lt-LT"/>
        </w:rPr>
        <w:t>eigu Jūs sergate cukriniu diabetu arba Jūsų inkstų veikla sutrikusi ir Jums skirtas kraujospūdį mažinantis vaistas, kurio sudėtyje yra aliskireno.</w:t>
      </w:r>
    </w:p>
    <w:p w14:paraId="003BF1FA" w14:textId="77777777" w:rsidR="0054220A" w:rsidRPr="004906E1" w:rsidRDefault="0054220A" w:rsidP="004906E1">
      <w:pPr>
        <w:widowControl w:val="0"/>
        <w:rPr>
          <w:bCs/>
          <w:color w:val="000000"/>
          <w:sz w:val="22"/>
          <w:szCs w:val="22"/>
          <w:lang w:val="lt-LT" w:eastAsia="lt-LT"/>
        </w:rPr>
      </w:pPr>
    </w:p>
    <w:p w14:paraId="16BEC2B0" w14:textId="77777777" w:rsidR="0054220A" w:rsidRPr="004906E1" w:rsidRDefault="007800F2" w:rsidP="004906E1">
      <w:pPr>
        <w:widowControl w:val="0"/>
        <w:tabs>
          <w:tab w:val="left" w:pos="567"/>
        </w:tabs>
        <w:jc w:val="both"/>
        <w:outlineLvl w:val="3"/>
        <w:rPr>
          <w:snapToGrid w:val="0"/>
          <w:sz w:val="22"/>
          <w:szCs w:val="22"/>
          <w:lang w:val="lt-LT" w:eastAsia="x-none"/>
        </w:rPr>
      </w:pPr>
      <w:r w:rsidRPr="004906E1">
        <w:rPr>
          <w:b/>
          <w:bCs/>
          <w:snapToGrid w:val="0"/>
          <w:sz w:val="22"/>
          <w:szCs w:val="22"/>
          <w:lang w:val="lt-LT" w:eastAsia="x-none"/>
        </w:rPr>
        <w:lastRenderedPageBreak/>
        <w:t>Įspėjimai ir atsargumo priemonės</w:t>
      </w:r>
    </w:p>
    <w:p w14:paraId="2F3F9CA0" w14:textId="64B8E611" w:rsidR="0054220A" w:rsidRPr="004906E1" w:rsidRDefault="007800F2" w:rsidP="004906E1">
      <w:pPr>
        <w:widowControl w:val="0"/>
        <w:numPr>
          <w:ilvl w:val="12"/>
          <w:numId w:val="0"/>
        </w:numPr>
        <w:ind w:right="-2"/>
        <w:rPr>
          <w:snapToGrid w:val="0"/>
          <w:sz w:val="22"/>
          <w:szCs w:val="22"/>
          <w:lang w:val="lt-LT"/>
        </w:rPr>
      </w:pPr>
      <w:r w:rsidRPr="004906E1">
        <w:rPr>
          <w:noProof/>
          <w:snapToGrid w:val="0"/>
          <w:sz w:val="22"/>
          <w:szCs w:val="22"/>
          <w:lang w:val="lt-LT"/>
        </w:rPr>
        <w:t xml:space="preserve">Pasitarkite su gydytoju arba vaistininku, prieš pradėdami vartoti </w:t>
      </w:r>
      <w:r w:rsidR="009E39D8" w:rsidRPr="004906E1">
        <w:rPr>
          <w:noProof/>
          <w:snapToGrid w:val="0"/>
          <w:sz w:val="22"/>
          <w:szCs w:val="22"/>
          <w:lang w:val="lt-LT"/>
        </w:rPr>
        <w:t>Losartankalium Xiromed</w:t>
      </w:r>
      <w:r w:rsidRPr="004906E1">
        <w:rPr>
          <w:noProof/>
          <w:snapToGrid w:val="0"/>
          <w:sz w:val="22"/>
          <w:szCs w:val="22"/>
          <w:lang w:val="lt-LT"/>
        </w:rPr>
        <w:t>.</w:t>
      </w:r>
    </w:p>
    <w:p w14:paraId="3668814B" w14:textId="77777777" w:rsidR="0054220A" w:rsidRPr="004906E1" w:rsidRDefault="0054220A" w:rsidP="004906E1">
      <w:pPr>
        <w:widowControl w:val="0"/>
        <w:rPr>
          <w:color w:val="000000"/>
          <w:sz w:val="22"/>
          <w:szCs w:val="22"/>
          <w:lang w:val="lt-LT" w:eastAsia="lt-LT"/>
        </w:rPr>
      </w:pPr>
    </w:p>
    <w:p w14:paraId="6234FE20" w14:textId="6A84A675"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Jeigu manote, kad esate (arba galite tapti) nėščia, turite apie tai pasakyti savo gydytojui. Ankstyvuoju nėštumo laikotarpiu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nerekomenduojama. Po trečio nėštumo mėnesio šio vaisto vartoti negalima, nes jis gali padaryti didžiulės žalos Jūsų kūdikiui, žr. poskyrį “Nėštumas ir žindymo laikotarpis“.</w:t>
      </w:r>
    </w:p>
    <w:p w14:paraId="2605F056" w14:textId="77777777" w:rsidR="0054220A" w:rsidRPr="004906E1" w:rsidRDefault="0054220A" w:rsidP="004906E1">
      <w:pPr>
        <w:widowControl w:val="0"/>
        <w:rPr>
          <w:color w:val="000000"/>
          <w:sz w:val="22"/>
          <w:szCs w:val="22"/>
          <w:lang w:val="lt-LT" w:eastAsia="lt-LT"/>
        </w:rPr>
      </w:pPr>
    </w:p>
    <w:p w14:paraId="4CE1DD7F" w14:textId="66F01D43"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Svarbu, kad prieš pradėdami vartoti </w:t>
      </w:r>
      <w:r w:rsidR="009E39D8" w:rsidRPr="004906E1">
        <w:rPr>
          <w:color w:val="000000"/>
          <w:sz w:val="22"/>
          <w:szCs w:val="22"/>
          <w:lang w:val="lt-LT" w:eastAsia="lt-LT"/>
        </w:rPr>
        <w:t>Losartankalium Xiromed</w:t>
      </w:r>
      <w:r w:rsidRPr="004906E1">
        <w:rPr>
          <w:color w:val="000000"/>
          <w:sz w:val="22"/>
          <w:szCs w:val="22"/>
          <w:lang w:val="lt-LT" w:eastAsia="lt-LT"/>
        </w:rPr>
        <w:t xml:space="preserve"> pasakytumėte gydytojui:</w:t>
      </w:r>
    </w:p>
    <w:p w14:paraId="0FFB2B34"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Jums yra buvusi angioneurozinė edema (veido, lūpų, ryklės ir (arba) liežuvio sutinimas) (žr. ir 4 skyrių „Galimas šalutinis poveikis“);</w:t>
      </w:r>
    </w:p>
    <w:p w14:paraId="31B52A1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Jus kamuoja gausus vėmimas arba viduriavimas ir dėl to organizmas neteko nepaprastai daug skysčių ir (arba) druskų;</w:t>
      </w:r>
    </w:p>
    <w:p w14:paraId="0E1D1AD7"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vartojate diuretikų (vaistų, didinančių pro inkstus išskiriamo vandens kiekį) arba laikotės druskos kiekį ribojančios dietos ir dėl to Jūsų organizmas neteko nepaprastai daug skysčių ir druskų (žr. 3 skyrių "Dozavimas specialių grupių pacientams");</w:t>
      </w:r>
    </w:p>
    <w:p w14:paraId="0D9B5318"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žinote, kad yra susiaurėjusios arba užsikimšusios Jūsų inkstų kraujagyslės, arba jeigu neseniai persodintas inkstas;</w:t>
      </w:r>
    </w:p>
    <w:p w14:paraId="1ACF80E9" w14:textId="15F52F50"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sutrikusi kepenų funkcija (žr. 2 skyrių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draudžiama" ir 3 skyrių "Dozavimas specialių grupių pacientams");</w:t>
      </w:r>
    </w:p>
    <w:p w14:paraId="25911F2C"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sergate širdies nepakankamumu, susijusiu arba nesusijusiu su inkstų funkcijos sutrikimu, arba susijusiu su sunkiu, gyvybei grėsmingu širdies ritmo sutrikimu. Jeigu kartu esate gydomas beta adrenoblokatoriais, būtinas specialus atsargumas;</w:t>
      </w:r>
    </w:p>
    <w:p w14:paraId="4B659B1F"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yra širdies vožtuvų arba širdies raumens sutrikimų;</w:t>
      </w:r>
    </w:p>
    <w:p w14:paraId="13FCE0B0"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sergate išemine širdies liga (ją sukelia kraujo tėkmės širdies kraujagyslėmis sumažėjimas) arba smegenų kraujagyslių liga (ją sukelia smegenų kraujotakos susilpnėjimas);</w:t>
      </w:r>
    </w:p>
    <w:p w14:paraId="67446D0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kamuoja pirminis hiperaldosteronizmas (su padidėjusia antinksčių hormono aldosterono sekrecija susijęs sindromas, kurį sukelia šios liaukos sutrikimas);</w:t>
      </w:r>
    </w:p>
    <w:p w14:paraId="4718262C" w14:textId="716DFFC8"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rFonts w:eastAsia="Calibri"/>
          <w:sz w:val="22"/>
          <w:szCs w:val="22"/>
          <w:lang w:val="lt-LT"/>
        </w:rPr>
        <w:t>jeigu vartojate kitus vaistus, kurie gali padi</w:t>
      </w:r>
      <w:r w:rsidRPr="004906E1">
        <w:rPr>
          <w:sz w:val="22"/>
          <w:szCs w:val="22"/>
          <w:lang w:val="lt-LT"/>
        </w:rPr>
        <w:t>dinti kalio koncentraciją serume (žr. 2 </w:t>
      </w:r>
      <w:r w:rsidRPr="004906E1">
        <w:rPr>
          <w:rFonts w:eastAsia="Calibri"/>
          <w:sz w:val="22"/>
          <w:szCs w:val="22"/>
          <w:lang w:val="lt-LT"/>
        </w:rPr>
        <w:t xml:space="preserve">skyrių „Kiti vaistai ir </w:t>
      </w:r>
      <w:r w:rsidR="009E39D8" w:rsidRPr="004906E1">
        <w:rPr>
          <w:rFonts w:eastAsia="Calibri"/>
          <w:sz w:val="22"/>
          <w:szCs w:val="22"/>
          <w:lang w:val="lt-LT"/>
        </w:rPr>
        <w:t>Losartankalium Xiromed</w:t>
      </w:r>
      <w:r w:rsidRPr="004906E1">
        <w:rPr>
          <w:rFonts w:eastAsia="Calibri"/>
          <w:sz w:val="22"/>
          <w:szCs w:val="22"/>
          <w:lang w:val="lt-LT"/>
        </w:rPr>
        <w:t>“).</w:t>
      </w:r>
    </w:p>
    <w:p w14:paraId="07DF64AD" w14:textId="77777777" w:rsidR="004906E1"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vartojate kurį nors iš šių vaistų padidėjusiam kraujospūdžiui gydyti:</w:t>
      </w:r>
    </w:p>
    <w:p w14:paraId="4F9B714D" w14:textId="77777777" w:rsidR="004906E1" w:rsidRPr="004906E1" w:rsidRDefault="007800F2" w:rsidP="004906E1">
      <w:pPr>
        <w:widowControl w:val="0"/>
        <w:numPr>
          <w:ilvl w:val="0"/>
          <w:numId w:val="25"/>
        </w:numPr>
        <w:tabs>
          <w:tab w:val="clear" w:pos="720"/>
        </w:tabs>
        <w:ind w:left="567" w:firstLine="142"/>
        <w:rPr>
          <w:color w:val="000000"/>
          <w:sz w:val="22"/>
          <w:szCs w:val="22"/>
          <w:lang w:val="lt-LT" w:eastAsia="lt-LT"/>
        </w:rPr>
      </w:pPr>
      <w:r w:rsidRPr="004906E1">
        <w:rPr>
          <w:rFonts w:eastAsia="Batang"/>
          <w:sz w:val="22"/>
          <w:szCs w:val="22"/>
          <w:lang w:val="lt-LT"/>
        </w:rPr>
        <w:t>AKF inhibitorių (pavyzdžiui, enalaprilį, lizinoprilį, ramiprilį), ypač jei turite su cukriniu diabetu susijusių inkstų sutrikimų;</w:t>
      </w:r>
    </w:p>
    <w:p w14:paraId="587EABDF" w14:textId="4CFAE120" w:rsidR="0054220A" w:rsidRPr="004906E1" w:rsidRDefault="007800F2" w:rsidP="004906E1">
      <w:pPr>
        <w:widowControl w:val="0"/>
        <w:numPr>
          <w:ilvl w:val="0"/>
          <w:numId w:val="25"/>
        </w:numPr>
        <w:tabs>
          <w:tab w:val="clear" w:pos="720"/>
        </w:tabs>
        <w:ind w:left="567" w:firstLine="142"/>
        <w:rPr>
          <w:color w:val="000000"/>
          <w:sz w:val="22"/>
          <w:szCs w:val="22"/>
          <w:lang w:val="lt-LT" w:eastAsia="lt-LT"/>
        </w:rPr>
      </w:pPr>
      <w:r w:rsidRPr="004906E1">
        <w:rPr>
          <w:rFonts w:eastAsia="Batang"/>
          <w:sz w:val="22"/>
          <w:szCs w:val="22"/>
          <w:lang w:val="lt-LT"/>
        </w:rPr>
        <w:t>aliskireną.</w:t>
      </w:r>
    </w:p>
    <w:p w14:paraId="0E946F18" w14:textId="77777777" w:rsidR="0054220A" w:rsidRPr="004906E1" w:rsidRDefault="0054220A" w:rsidP="004906E1">
      <w:pPr>
        <w:widowControl w:val="0"/>
        <w:rPr>
          <w:sz w:val="22"/>
          <w:szCs w:val="22"/>
          <w:lang w:val="lt-LT"/>
        </w:rPr>
      </w:pPr>
    </w:p>
    <w:p w14:paraId="6F76A077" w14:textId="77777777" w:rsidR="0054220A" w:rsidRPr="004906E1" w:rsidRDefault="007800F2" w:rsidP="004906E1">
      <w:pPr>
        <w:widowControl w:val="0"/>
        <w:rPr>
          <w:rFonts w:eastAsia="Batang"/>
          <w:sz w:val="22"/>
          <w:szCs w:val="22"/>
          <w:lang w:val="lt-LT"/>
        </w:rPr>
      </w:pPr>
      <w:r w:rsidRPr="004906E1">
        <w:rPr>
          <w:rFonts w:eastAsia="Batang"/>
          <w:sz w:val="22"/>
          <w:szCs w:val="22"/>
          <w:lang w:val="lt-LT"/>
        </w:rPr>
        <w:t>Jūsų gydytojas gali reguliariai ištirti Jūsų inkstų funkciją, kraujospūdį ir elektrolitų (pvz., kalio) kiekį kraujyje.</w:t>
      </w:r>
    </w:p>
    <w:p w14:paraId="34F6F0A3" w14:textId="77777777" w:rsidR="0054220A" w:rsidRPr="004906E1" w:rsidRDefault="0054220A" w:rsidP="004906E1">
      <w:pPr>
        <w:widowControl w:val="0"/>
        <w:rPr>
          <w:sz w:val="22"/>
          <w:szCs w:val="22"/>
          <w:lang w:val="lt-LT"/>
        </w:rPr>
      </w:pPr>
    </w:p>
    <w:p w14:paraId="3550F7A1" w14:textId="516D4E23" w:rsidR="00AC4CC0" w:rsidRPr="004906E1" w:rsidRDefault="007800F2" w:rsidP="004906E1">
      <w:pPr>
        <w:widowControl w:val="0"/>
        <w:rPr>
          <w:rFonts w:eastAsia="Batang"/>
          <w:sz w:val="22"/>
          <w:szCs w:val="22"/>
          <w:lang w:val="lt-LT"/>
        </w:rPr>
      </w:pPr>
      <w:r w:rsidRPr="004906E1">
        <w:rPr>
          <w:rFonts w:eastAsia="Batang"/>
          <w:sz w:val="22"/>
          <w:szCs w:val="22"/>
          <w:lang w:val="lt-LT"/>
        </w:rPr>
        <w:t>Taip pat žiūrėkite informaciją, pateiktą poskyryje „</w:t>
      </w:r>
      <w:r w:rsidR="009E39D8" w:rsidRPr="004906E1">
        <w:rPr>
          <w:rFonts w:eastAsia="Batang"/>
          <w:sz w:val="22"/>
          <w:szCs w:val="22"/>
          <w:lang w:val="lt-LT"/>
        </w:rPr>
        <w:t>Losartankalium Xiromed</w:t>
      </w:r>
      <w:r w:rsidRPr="004906E1">
        <w:rPr>
          <w:rFonts w:eastAsia="Batang"/>
          <w:sz w:val="22"/>
          <w:szCs w:val="22"/>
          <w:lang w:val="lt-LT"/>
        </w:rPr>
        <w:t xml:space="preserve"> vartoti draudžiama“.</w:t>
      </w:r>
    </w:p>
    <w:p w14:paraId="615D4001" w14:textId="77777777" w:rsidR="00AC4CC0" w:rsidRPr="004906E1" w:rsidRDefault="00AC4CC0" w:rsidP="004906E1">
      <w:pPr>
        <w:widowControl w:val="0"/>
        <w:rPr>
          <w:rFonts w:eastAsia="Batang"/>
          <w:sz w:val="22"/>
          <w:szCs w:val="22"/>
          <w:lang w:val="lt-LT"/>
        </w:rPr>
      </w:pPr>
    </w:p>
    <w:p w14:paraId="686E1BAE" w14:textId="7E38BAA5" w:rsidR="0054220A" w:rsidRPr="004906E1" w:rsidRDefault="007800F2" w:rsidP="004906E1">
      <w:pPr>
        <w:widowControl w:val="0"/>
        <w:rPr>
          <w:rFonts w:eastAsia="Calibri"/>
          <w:sz w:val="22"/>
          <w:szCs w:val="22"/>
          <w:lang w:val="lt-LT"/>
        </w:rPr>
      </w:pPr>
      <w:r w:rsidRPr="004906E1">
        <w:rPr>
          <w:rFonts w:eastAsia="Calibri"/>
          <w:sz w:val="22"/>
          <w:szCs w:val="22"/>
          <w:lang w:val="lt-LT"/>
        </w:rPr>
        <w:t xml:space="preserve">Pasitarkite su gydytoju, jei pavartojus </w:t>
      </w:r>
      <w:r w:rsidR="009E39D8" w:rsidRPr="004906E1">
        <w:rPr>
          <w:rFonts w:eastAsia="Calibri"/>
          <w:sz w:val="22"/>
          <w:szCs w:val="22"/>
          <w:lang w:val="lt-LT"/>
        </w:rPr>
        <w:t>Losartankalium Xiromed</w:t>
      </w:r>
      <w:r w:rsidRPr="004906E1">
        <w:rPr>
          <w:rFonts w:eastAsia="Calibri"/>
          <w:sz w:val="22"/>
          <w:szCs w:val="22"/>
          <w:lang w:val="lt-LT"/>
        </w:rPr>
        <w:t xml:space="preserve"> jaučiate pilvo skausmą, pykinimą, vėmimą arba viduriavimą. Dėl tolesnio gydymo nuspręs Jūsų gydytojas. Nenustokite vartoti </w:t>
      </w:r>
      <w:r w:rsidR="009E39D8" w:rsidRPr="004906E1">
        <w:rPr>
          <w:rFonts w:eastAsia="Calibri"/>
          <w:sz w:val="22"/>
          <w:szCs w:val="22"/>
          <w:lang w:val="lt-LT"/>
        </w:rPr>
        <w:t>Losartankalium Xiromed</w:t>
      </w:r>
      <w:r w:rsidRPr="004906E1">
        <w:rPr>
          <w:rFonts w:eastAsia="Calibri"/>
          <w:sz w:val="22"/>
          <w:szCs w:val="22"/>
          <w:lang w:val="lt-LT"/>
        </w:rPr>
        <w:t xml:space="preserve"> pat</w:t>
      </w:r>
      <w:r w:rsidR="00833CAE" w:rsidRPr="004906E1">
        <w:rPr>
          <w:rFonts w:eastAsia="Calibri"/>
          <w:sz w:val="22"/>
          <w:szCs w:val="22"/>
          <w:lang w:val="lt-LT"/>
        </w:rPr>
        <w:t>y</w:t>
      </w:r>
      <w:r w:rsidRPr="004906E1">
        <w:rPr>
          <w:rFonts w:eastAsia="Calibri"/>
          <w:sz w:val="22"/>
          <w:szCs w:val="22"/>
          <w:lang w:val="lt-LT"/>
        </w:rPr>
        <w:t>s.</w:t>
      </w:r>
    </w:p>
    <w:p w14:paraId="6328DB85" w14:textId="77777777" w:rsidR="0054220A" w:rsidRPr="004906E1" w:rsidRDefault="0054220A" w:rsidP="004906E1">
      <w:pPr>
        <w:widowControl w:val="0"/>
        <w:rPr>
          <w:color w:val="000000"/>
          <w:sz w:val="22"/>
          <w:szCs w:val="22"/>
          <w:lang w:val="lt-LT" w:eastAsia="lt-LT"/>
        </w:rPr>
      </w:pPr>
    </w:p>
    <w:p w14:paraId="317A5A14" w14:textId="77777777" w:rsidR="0054220A" w:rsidRPr="004906E1" w:rsidRDefault="007800F2" w:rsidP="004906E1">
      <w:pPr>
        <w:widowControl w:val="0"/>
        <w:rPr>
          <w:bCs/>
          <w:color w:val="000000"/>
          <w:sz w:val="22"/>
          <w:szCs w:val="22"/>
          <w:lang w:val="lt-LT" w:eastAsia="lt-LT"/>
        </w:rPr>
      </w:pPr>
      <w:r w:rsidRPr="004906E1">
        <w:rPr>
          <w:b/>
          <w:color w:val="000000"/>
          <w:sz w:val="22"/>
          <w:szCs w:val="22"/>
          <w:lang w:val="lt-LT" w:eastAsia="lt-LT"/>
        </w:rPr>
        <w:t>Vaikams ir paaugliams</w:t>
      </w:r>
    </w:p>
    <w:p w14:paraId="3DDE8629" w14:textId="5882ABD6" w:rsidR="0054220A" w:rsidRPr="004906E1" w:rsidRDefault="009E39D8" w:rsidP="004906E1">
      <w:pPr>
        <w:widowControl w:val="0"/>
        <w:rPr>
          <w:color w:val="000000"/>
          <w:sz w:val="22"/>
          <w:szCs w:val="22"/>
          <w:lang w:val="lt-LT" w:eastAsia="lt-LT"/>
        </w:rPr>
      </w:pPr>
      <w:r w:rsidRPr="004906E1">
        <w:rPr>
          <w:color w:val="000000"/>
          <w:sz w:val="22"/>
          <w:szCs w:val="22"/>
          <w:lang w:val="lt-LT" w:eastAsia="lt-LT"/>
        </w:rPr>
        <w:t>Losartankalium Xiromed</w:t>
      </w:r>
      <w:r w:rsidR="007800F2" w:rsidRPr="004906E1">
        <w:rPr>
          <w:color w:val="000000"/>
          <w:sz w:val="22"/>
          <w:szCs w:val="22"/>
          <w:lang w:val="lt-LT" w:eastAsia="lt-LT"/>
        </w:rPr>
        <w:t xml:space="preserve"> poveikio vaikams tyrimai buvo atlikti. Daugiau informacijos teiraukitės savo gydytojo.</w:t>
      </w:r>
    </w:p>
    <w:p w14:paraId="1CCDA505" w14:textId="77777777" w:rsidR="0054220A" w:rsidRPr="004906E1" w:rsidRDefault="007800F2" w:rsidP="004906E1">
      <w:pPr>
        <w:rPr>
          <w:color w:val="000000"/>
          <w:sz w:val="22"/>
          <w:szCs w:val="22"/>
          <w:lang w:val="lt-LT" w:eastAsia="lt-LT"/>
        </w:rPr>
      </w:pPr>
      <w:r w:rsidRPr="004906E1">
        <w:rPr>
          <w:color w:val="000000"/>
          <w:sz w:val="22"/>
          <w:szCs w:val="22"/>
          <w:lang w:val="lt-LT" w:eastAsia="lt-LT"/>
        </w:rPr>
        <w:t>Losartano nerekomenduojama skirti inkstų ar kepenų ligomis sergantiems vaikams, nes duomenų apie tokius pacientus yra nedaug. Losartano nerekomenduojama skirti jaunesniems kaip 6 metų vaikams, nes nėra įrodyta, kad jis veiktų šios amžiaus grupės pacientams.</w:t>
      </w:r>
    </w:p>
    <w:p w14:paraId="1840674B" w14:textId="77777777" w:rsidR="0054220A" w:rsidRPr="004906E1" w:rsidRDefault="0054220A" w:rsidP="004906E1">
      <w:pPr>
        <w:widowControl w:val="0"/>
        <w:rPr>
          <w:color w:val="000000"/>
          <w:sz w:val="22"/>
          <w:szCs w:val="22"/>
          <w:lang w:val="lt-LT"/>
        </w:rPr>
      </w:pPr>
    </w:p>
    <w:p w14:paraId="79C75DBE" w14:textId="3175A492" w:rsidR="0054220A" w:rsidRPr="004906E1" w:rsidRDefault="007800F2" w:rsidP="004906E1">
      <w:pPr>
        <w:widowControl w:val="0"/>
        <w:outlineLvl w:val="2"/>
        <w:rPr>
          <w:sz w:val="22"/>
          <w:szCs w:val="22"/>
          <w:lang w:val="lt-LT" w:eastAsia="lt-LT"/>
        </w:rPr>
      </w:pPr>
      <w:r w:rsidRPr="004906E1">
        <w:rPr>
          <w:b/>
          <w:bCs/>
          <w:sz w:val="22"/>
          <w:szCs w:val="22"/>
          <w:lang w:val="lt-LT" w:eastAsia="lt-LT"/>
        </w:rPr>
        <w:t xml:space="preserve">Kiti vaistai ir </w:t>
      </w:r>
      <w:r w:rsidR="009E39D8" w:rsidRPr="004906E1">
        <w:rPr>
          <w:b/>
          <w:bCs/>
          <w:sz w:val="22"/>
          <w:szCs w:val="22"/>
          <w:lang w:val="lt-LT" w:eastAsia="lt-LT"/>
        </w:rPr>
        <w:t>Losartankalium Xiromed</w:t>
      </w:r>
    </w:p>
    <w:p w14:paraId="70643662"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vartojate arba neseniai vartojote kitų vaistų arba dėl to nesate tikri, apie tai pasakykite gydytojui arba vaistininkui.</w:t>
      </w:r>
    </w:p>
    <w:p w14:paraId="4F875140" w14:textId="77777777" w:rsidR="0054220A" w:rsidRPr="004906E1" w:rsidRDefault="0054220A" w:rsidP="004906E1">
      <w:pPr>
        <w:widowControl w:val="0"/>
        <w:rPr>
          <w:color w:val="000000"/>
          <w:sz w:val="22"/>
          <w:szCs w:val="22"/>
          <w:lang w:val="lt-LT" w:eastAsia="lt-LT"/>
        </w:rPr>
      </w:pPr>
    </w:p>
    <w:p w14:paraId="1544E3A3" w14:textId="25D7AD95" w:rsidR="0054220A" w:rsidRPr="004906E1" w:rsidRDefault="007800F2" w:rsidP="004906E1">
      <w:pPr>
        <w:widowControl w:val="0"/>
        <w:rPr>
          <w:sz w:val="22"/>
          <w:szCs w:val="22"/>
          <w:lang w:val="lt-LT"/>
        </w:rPr>
      </w:pPr>
      <w:r w:rsidRPr="004906E1">
        <w:rPr>
          <w:sz w:val="22"/>
          <w:szCs w:val="22"/>
          <w:lang w:val="lt-LT"/>
        </w:rPr>
        <w:t xml:space="preserve">Pasakykite savo gydytojui, jei vartojate kalio papildų, kalio turinčių druskos pakaitalų, kalį organizme sulaikančių vaistų, pvz., tam tikrų diuretikų (pvz., amilorido, triamtereno, spironolaktono), ar kitų </w:t>
      </w:r>
      <w:r w:rsidRPr="004906E1">
        <w:rPr>
          <w:sz w:val="22"/>
          <w:szCs w:val="22"/>
          <w:lang w:val="lt-LT"/>
        </w:rPr>
        <w:lastRenderedPageBreak/>
        <w:t xml:space="preserve">vaistų, galinčių padidinti kalio koncentraciją serume (pvz., heparino, vaistų, kurių sudėtyje yra trimetoprimo), nes vartoti kartu su </w:t>
      </w:r>
      <w:r w:rsidR="009E39D8" w:rsidRPr="004906E1">
        <w:rPr>
          <w:sz w:val="22"/>
          <w:szCs w:val="22"/>
          <w:lang w:val="lt-LT"/>
        </w:rPr>
        <w:t>Losartankalium Xiromed</w:t>
      </w:r>
      <w:r w:rsidRPr="004906E1">
        <w:rPr>
          <w:sz w:val="22"/>
          <w:szCs w:val="22"/>
          <w:lang w:val="lt-LT"/>
        </w:rPr>
        <w:t xml:space="preserve"> nerekomenduojama.</w:t>
      </w:r>
    </w:p>
    <w:p w14:paraId="0EDDA076" w14:textId="77777777" w:rsidR="0054220A" w:rsidRPr="004906E1" w:rsidRDefault="0054220A" w:rsidP="004906E1">
      <w:pPr>
        <w:widowControl w:val="0"/>
        <w:rPr>
          <w:color w:val="000000"/>
          <w:sz w:val="22"/>
          <w:szCs w:val="22"/>
          <w:lang w:val="lt-LT" w:eastAsia="lt-LT"/>
        </w:rPr>
      </w:pPr>
    </w:p>
    <w:p w14:paraId="676183D7"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Jūsų gydytojui gali tekti pakeisti Jūsų dozę ir (arba) imtis kitų atsargumo priemonių:</w:t>
      </w:r>
    </w:p>
    <w:p w14:paraId="230BB90E" w14:textId="2FE8B59C"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jeigu vartojate AKF inhibitorių arba aliskireną (taip pat žiūrėkite informaciją, pateiktą poskyriuose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draudžiama“ ir „Įspėjimai ir atsargumo priemonės“).</w:t>
      </w:r>
    </w:p>
    <w:p w14:paraId="13C721C9" w14:textId="77777777" w:rsidR="0054220A" w:rsidRPr="004906E1" w:rsidRDefault="0054220A" w:rsidP="004906E1">
      <w:pPr>
        <w:widowControl w:val="0"/>
        <w:rPr>
          <w:color w:val="000000"/>
          <w:sz w:val="22"/>
          <w:szCs w:val="22"/>
          <w:lang w:val="lt-LT" w:eastAsia="lt-LT"/>
        </w:rPr>
      </w:pPr>
    </w:p>
    <w:p w14:paraId="5967CB5F" w14:textId="4ACFE9B5"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Būkite ypatingai atsargūs, jeigu gydymo </w:t>
      </w:r>
      <w:r w:rsidR="009E39D8" w:rsidRPr="004906E1">
        <w:rPr>
          <w:color w:val="000000"/>
          <w:sz w:val="22"/>
          <w:szCs w:val="22"/>
          <w:lang w:val="lt-LT" w:eastAsia="lt-LT"/>
        </w:rPr>
        <w:t>Losartankalium Xiromed</w:t>
      </w:r>
      <w:r w:rsidRPr="004906E1">
        <w:rPr>
          <w:color w:val="000000"/>
          <w:sz w:val="22"/>
          <w:szCs w:val="22"/>
          <w:lang w:val="lt-LT" w:eastAsia="lt-LT"/>
        </w:rPr>
        <w:t xml:space="preserve"> metu vartojate šių vaistų:</w:t>
      </w:r>
    </w:p>
    <w:p w14:paraId="7DF1F3E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kitų kraujospūdį mažinančių vaistų, nes jie gali dar labiau sumažinti kraujospūdį. Taip pat kraujospūdį gali sumažinti bet kuris iš šių vaistų ar vaistų klasė: tricikliai antidepresantai, vaistai nuo psichozės, baklofenas, amifostinas;</w:t>
      </w:r>
    </w:p>
    <w:p w14:paraId="46277A9A"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nesteroidinių vaistų nuo uždegimo, pavyzdžiui, indometacino, įskaitant cox-2 inhibitorius (vaistus, kurie mažina uždegimą ir kurių galima vartoti skausmui malšinti), nes jie gali susilpninti losartano kraujospūdį mažinantį poveikį.</w:t>
      </w:r>
    </w:p>
    <w:p w14:paraId="73974613" w14:textId="77777777" w:rsidR="0054220A" w:rsidRPr="004906E1" w:rsidRDefault="0054220A" w:rsidP="004906E1">
      <w:pPr>
        <w:widowControl w:val="0"/>
        <w:rPr>
          <w:color w:val="000000"/>
          <w:sz w:val="22"/>
          <w:szCs w:val="22"/>
          <w:lang w:val="lt-LT" w:eastAsia="lt-LT"/>
        </w:rPr>
      </w:pPr>
    </w:p>
    <w:p w14:paraId="0D6848D5"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Jūsų inkstų funkcija sutrikusi, šie vaistai ją gali susilpninti.</w:t>
      </w:r>
    </w:p>
    <w:p w14:paraId="74BEC5A7" w14:textId="77777777" w:rsidR="0054220A" w:rsidRPr="004906E1" w:rsidRDefault="0054220A" w:rsidP="004906E1">
      <w:pPr>
        <w:widowControl w:val="0"/>
        <w:rPr>
          <w:color w:val="000000"/>
          <w:sz w:val="22"/>
          <w:szCs w:val="22"/>
          <w:lang w:val="lt-LT" w:eastAsia="lt-LT"/>
        </w:rPr>
      </w:pPr>
    </w:p>
    <w:p w14:paraId="55B1934C" w14:textId="77777777" w:rsidR="0054220A" w:rsidRPr="004906E1" w:rsidRDefault="007800F2" w:rsidP="004906E1">
      <w:pPr>
        <w:widowControl w:val="0"/>
        <w:rPr>
          <w:sz w:val="22"/>
          <w:szCs w:val="22"/>
          <w:lang w:val="lt-LT" w:eastAsia="lt-LT"/>
        </w:rPr>
      </w:pPr>
      <w:r w:rsidRPr="004906E1">
        <w:rPr>
          <w:color w:val="000000"/>
          <w:sz w:val="22"/>
          <w:szCs w:val="22"/>
          <w:lang w:val="lt-LT" w:eastAsia="lt-LT"/>
        </w:rPr>
        <w:t>Vaistų, kurių sudėtyje yra ličio, kartu su losartanu vartoti negalima, jeigu to atidžiai neprižiūri gydytojas. Gali reikėti specialių atsargumo priemonių (pvz., kraujo tyrimų).</w:t>
      </w:r>
    </w:p>
    <w:p w14:paraId="186CBFBA" w14:textId="77777777" w:rsidR="0054220A" w:rsidRPr="004906E1" w:rsidRDefault="0054220A" w:rsidP="004906E1">
      <w:pPr>
        <w:widowControl w:val="0"/>
        <w:rPr>
          <w:sz w:val="22"/>
          <w:szCs w:val="22"/>
          <w:lang w:val="lt-LT"/>
        </w:rPr>
      </w:pPr>
    </w:p>
    <w:p w14:paraId="1F03F260" w14:textId="7974EF50" w:rsidR="0054220A" w:rsidRPr="004906E1" w:rsidRDefault="009E39D8" w:rsidP="004906E1">
      <w:pPr>
        <w:widowControl w:val="0"/>
        <w:rPr>
          <w:bCs/>
          <w:color w:val="000000"/>
          <w:sz w:val="22"/>
          <w:szCs w:val="22"/>
          <w:lang w:val="lt-LT" w:eastAsia="lt-LT"/>
        </w:rPr>
      </w:pPr>
      <w:r w:rsidRPr="004906E1">
        <w:rPr>
          <w:b/>
          <w:color w:val="000000"/>
          <w:sz w:val="22"/>
          <w:szCs w:val="22"/>
          <w:lang w:val="lt-LT" w:eastAsia="lt-LT"/>
        </w:rPr>
        <w:t>Losartankalium Xiromed</w:t>
      </w:r>
      <w:r w:rsidR="007800F2" w:rsidRPr="004906E1">
        <w:rPr>
          <w:b/>
          <w:color w:val="000000"/>
          <w:sz w:val="22"/>
          <w:szCs w:val="22"/>
          <w:lang w:val="lt-LT" w:eastAsia="lt-LT"/>
        </w:rPr>
        <w:t xml:space="preserve"> vartojimas su maistu ir gėrimais</w:t>
      </w:r>
    </w:p>
    <w:p w14:paraId="7576225E" w14:textId="28DC4AF8" w:rsidR="0054220A" w:rsidRPr="004906E1" w:rsidRDefault="009E39D8" w:rsidP="004906E1">
      <w:pPr>
        <w:widowControl w:val="0"/>
        <w:rPr>
          <w:color w:val="000000"/>
          <w:sz w:val="22"/>
          <w:szCs w:val="22"/>
          <w:lang w:val="lt-LT" w:eastAsia="lt-LT"/>
        </w:rPr>
      </w:pPr>
      <w:r w:rsidRPr="004906E1">
        <w:rPr>
          <w:color w:val="000000"/>
          <w:sz w:val="22"/>
          <w:szCs w:val="22"/>
          <w:lang w:val="lt-LT" w:eastAsia="lt-LT"/>
        </w:rPr>
        <w:t>Losartankalium Xiromed</w:t>
      </w:r>
      <w:r w:rsidR="007800F2" w:rsidRPr="004906E1">
        <w:rPr>
          <w:color w:val="000000"/>
          <w:sz w:val="22"/>
          <w:szCs w:val="22"/>
          <w:lang w:val="lt-LT" w:eastAsia="lt-LT"/>
        </w:rPr>
        <w:t xml:space="preserve"> galima vartoti valgio metu ar nevalgius.</w:t>
      </w:r>
    </w:p>
    <w:p w14:paraId="501153A7" w14:textId="77777777" w:rsidR="0054220A" w:rsidRPr="004906E1" w:rsidRDefault="0054220A" w:rsidP="004906E1">
      <w:pPr>
        <w:widowControl w:val="0"/>
        <w:rPr>
          <w:sz w:val="22"/>
          <w:szCs w:val="22"/>
          <w:lang w:val="lt-LT"/>
        </w:rPr>
      </w:pPr>
    </w:p>
    <w:p w14:paraId="43C30FE6" w14:textId="54690A63" w:rsidR="0054220A" w:rsidRPr="004906E1" w:rsidRDefault="007800F2" w:rsidP="004906E1">
      <w:pPr>
        <w:widowControl w:val="0"/>
        <w:rPr>
          <w:sz w:val="22"/>
          <w:szCs w:val="22"/>
          <w:lang w:val="lt-LT"/>
        </w:rPr>
      </w:pPr>
      <w:r w:rsidRPr="004906E1">
        <w:rPr>
          <w:sz w:val="22"/>
          <w:szCs w:val="22"/>
          <w:lang w:val="lt-LT" w:eastAsia="lt-LT"/>
        </w:rPr>
        <w:t xml:space="preserve">Vartojant </w:t>
      </w:r>
      <w:r w:rsidR="009E39D8" w:rsidRPr="004906E1">
        <w:rPr>
          <w:sz w:val="22"/>
          <w:szCs w:val="22"/>
          <w:lang w:val="lt-LT" w:eastAsia="lt-LT"/>
        </w:rPr>
        <w:t>Losartankalium Xiromed</w:t>
      </w:r>
      <w:r w:rsidRPr="004906E1">
        <w:rPr>
          <w:sz w:val="22"/>
          <w:szCs w:val="22"/>
          <w:lang w:val="lt-LT" w:eastAsia="lt-LT"/>
        </w:rPr>
        <w:t xml:space="preserve"> reikia vengti greipfrutų sulčių.</w:t>
      </w:r>
    </w:p>
    <w:p w14:paraId="2D45C96A" w14:textId="77777777" w:rsidR="0054220A" w:rsidRPr="004906E1" w:rsidRDefault="0054220A" w:rsidP="004906E1">
      <w:pPr>
        <w:widowControl w:val="0"/>
        <w:rPr>
          <w:sz w:val="22"/>
          <w:szCs w:val="22"/>
          <w:lang w:val="lt-LT"/>
        </w:rPr>
      </w:pPr>
    </w:p>
    <w:p w14:paraId="694CBFB2" w14:textId="77777777" w:rsidR="0054220A" w:rsidRPr="004906E1" w:rsidRDefault="007800F2" w:rsidP="004906E1">
      <w:pPr>
        <w:widowControl w:val="0"/>
        <w:rPr>
          <w:sz w:val="22"/>
          <w:szCs w:val="22"/>
          <w:lang w:val="lt-LT"/>
        </w:rPr>
      </w:pPr>
      <w:r w:rsidRPr="004906E1">
        <w:rPr>
          <w:b/>
          <w:bCs/>
          <w:sz w:val="22"/>
          <w:szCs w:val="22"/>
          <w:lang w:val="lt-LT"/>
        </w:rPr>
        <w:t>Nėštumas ir žindymo laikotarpis</w:t>
      </w:r>
    </w:p>
    <w:p w14:paraId="406307D9"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esate nėščia, žindote kūdikį, manote, kad galbūt esate nėščia, arba planuojate pastoti, tai prieš vartodama šį vaistą, pasitarkite su gydytoju arba vaistininku.</w:t>
      </w:r>
    </w:p>
    <w:p w14:paraId="3230F729" w14:textId="77777777" w:rsidR="0054220A" w:rsidRPr="004906E1" w:rsidRDefault="0054220A" w:rsidP="004906E1">
      <w:pPr>
        <w:rPr>
          <w:sz w:val="22"/>
          <w:szCs w:val="22"/>
          <w:lang w:val="lt-LT" w:eastAsia="lt-LT"/>
        </w:rPr>
      </w:pPr>
    </w:p>
    <w:p w14:paraId="1B86A5E1" w14:textId="77777777" w:rsidR="0054220A" w:rsidRPr="004906E1" w:rsidRDefault="007800F2" w:rsidP="004906E1">
      <w:pPr>
        <w:widowControl w:val="0"/>
        <w:rPr>
          <w:bCs/>
          <w:color w:val="000000"/>
          <w:sz w:val="22"/>
          <w:szCs w:val="22"/>
          <w:lang w:val="lt-LT" w:eastAsia="lt-LT"/>
        </w:rPr>
      </w:pPr>
      <w:r w:rsidRPr="004906E1">
        <w:rPr>
          <w:b/>
          <w:color w:val="000000"/>
          <w:sz w:val="22"/>
          <w:szCs w:val="22"/>
          <w:lang w:val="lt-LT" w:eastAsia="lt-LT"/>
        </w:rPr>
        <w:t>Nėštumo laikotarpis</w:t>
      </w:r>
    </w:p>
    <w:p w14:paraId="1796753E" w14:textId="27E53BA0"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Jeigu manote, kad esate nėščia (arba galėtumėte būti nėščia), privalote apie tai pasakyti savo gydytojui. Jūsų gydytojas patars Jums nutraukti </w:t>
      </w:r>
      <w:r w:rsidR="009E39D8" w:rsidRPr="004906E1">
        <w:rPr>
          <w:color w:val="000000"/>
          <w:sz w:val="22"/>
          <w:szCs w:val="22"/>
          <w:lang w:val="lt-LT" w:eastAsia="lt-LT"/>
        </w:rPr>
        <w:t>Losartankalium Xiromed</w:t>
      </w:r>
      <w:r w:rsidRPr="004906E1">
        <w:rPr>
          <w:color w:val="000000"/>
          <w:sz w:val="22"/>
          <w:szCs w:val="22"/>
          <w:lang w:val="lt-LT" w:eastAsia="lt-LT"/>
        </w:rPr>
        <w:t xml:space="preserve"> vartojimą prieš pastojant arba kai tik sužinosite, kad esate nėščia, bei vietoje </w:t>
      </w:r>
      <w:r w:rsidR="009E39D8" w:rsidRPr="004906E1">
        <w:rPr>
          <w:color w:val="000000"/>
          <w:sz w:val="22"/>
          <w:szCs w:val="22"/>
          <w:lang w:val="lt-LT" w:eastAsia="lt-LT"/>
        </w:rPr>
        <w:t>Losartankalium Xiromed</w:t>
      </w:r>
      <w:r w:rsidRPr="004906E1">
        <w:rPr>
          <w:color w:val="000000"/>
          <w:sz w:val="22"/>
          <w:szCs w:val="22"/>
          <w:lang w:val="lt-LT" w:eastAsia="lt-LT"/>
        </w:rPr>
        <w:t xml:space="preserve"> paskirs Jums vartoti kitokius vaistus. Nėštumo pradžioje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nerekomenduojama, o nuo 3</w:t>
      </w:r>
      <w:r w:rsidRPr="004906E1">
        <w:rPr>
          <w:color w:val="000000"/>
          <w:sz w:val="22"/>
          <w:szCs w:val="22"/>
          <w:lang w:val="lt-LT" w:eastAsia="lt-LT"/>
        </w:rPr>
        <w:noBreakHyphen/>
        <w:t>iojo nėštumo mėnesio jį vartoti draudžiama, nes tuo metu vartojamas jis gali rimtai pakenkti Jūsų vaisiui.</w:t>
      </w:r>
    </w:p>
    <w:p w14:paraId="021C9076" w14:textId="77777777" w:rsidR="0054220A" w:rsidRPr="004906E1" w:rsidRDefault="0054220A" w:rsidP="004906E1">
      <w:pPr>
        <w:widowControl w:val="0"/>
        <w:rPr>
          <w:color w:val="000000"/>
          <w:sz w:val="22"/>
          <w:szCs w:val="22"/>
          <w:lang w:val="lt-LT" w:eastAsia="lt-LT"/>
        </w:rPr>
      </w:pPr>
    </w:p>
    <w:p w14:paraId="1CDEB68B" w14:textId="77777777" w:rsidR="0054220A" w:rsidRPr="004906E1" w:rsidRDefault="007800F2" w:rsidP="004906E1">
      <w:pPr>
        <w:widowControl w:val="0"/>
        <w:rPr>
          <w:bCs/>
          <w:color w:val="000000"/>
          <w:sz w:val="22"/>
          <w:szCs w:val="22"/>
          <w:lang w:val="lt-LT" w:eastAsia="lt-LT"/>
        </w:rPr>
      </w:pPr>
      <w:r w:rsidRPr="004906E1">
        <w:rPr>
          <w:b/>
          <w:color w:val="000000"/>
          <w:sz w:val="22"/>
          <w:szCs w:val="22"/>
          <w:lang w:val="lt-LT" w:eastAsia="lt-LT"/>
        </w:rPr>
        <w:t>Žindymo laikotarpis</w:t>
      </w:r>
    </w:p>
    <w:p w14:paraId="270DA467" w14:textId="7F052239"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Jeigu maitinate krūtimi ar ketinate tai daryti, pasakykite savo gydytojui. Krūtimi maitinančioms motinoms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nerekomenduojama, todėl, jeigu norite žindyti, gydytojas Jums gali paskirti kitokį gydymą. Tai ypač svarbu, jei žindysite naujagimį ar prieš laiką gimusį kūdikį.</w:t>
      </w:r>
    </w:p>
    <w:p w14:paraId="5168CCD9" w14:textId="77777777" w:rsidR="0054220A" w:rsidRPr="004906E1" w:rsidRDefault="0054220A" w:rsidP="004906E1">
      <w:pPr>
        <w:widowControl w:val="0"/>
        <w:rPr>
          <w:color w:val="000000"/>
          <w:sz w:val="22"/>
          <w:szCs w:val="22"/>
          <w:lang w:val="lt-LT" w:eastAsia="lt-LT"/>
        </w:rPr>
      </w:pPr>
    </w:p>
    <w:p w14:paraId="3C877AF9" w14:textId="77777777" w:rsidR="0054220A" w:rsidRPr="004906E1" w:rsidRDefault="007800F2" w:rsidP="004906E1">
      <w:pPr>
        <w:widowControl w:val="0"/>
        <w:outlineLvl w:val="2"/>
        <w:rPr>
          <w:sz w:val="22"/>
          <w:szCs w:val="22"/>
          <w:lang w:val="lt-LT" w:eastAsia="lt-LT"/>
        </w:rPr>
      </w:pPr>
      <w:r w:rsidRPr="004906E1">
        <w:rPr>
          <w:b/>
          <w:bCs/>
          <w:sz w:val="22"/>
          <w:szCs w:val="22"/>
          <w:lang w:val="lt-LT" w:eastAsia="lt-LT"/>
        </w:rPr>
        <w:t>Vairavimas ir mechanizmų valdymas</w:t>
      </w:r>
    </w:p>
    <w:p w14:paraId="348569A4"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Poveikio gebėjimui vairuoti ir valdyti mechanizmus tyrimų neatlikta.</w:t>
      </w:r>
    </w:p>
    <w:p w14:paraId="7D32817B" w14:textId="08CE62BE"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Nesitikima, kad </w:t>
      </w:r>
      <w:r w:rsidR="009E39D8" w:rsidRPr="004906E1">
        <w:rPr>
          <w:color w:val="000000"/>
          <w:sz w:val="22"/>
          <w:szCs w:val="22"/>
          <w:lang w:val="lt-LT" w:eastAsia="lt-LT"/>
        </w:rPr>
        <w:t>Losartankalium Xiromed</w:t>
      </w:r>
      <w:r w:rsidRPr="004906E1">
        <w:rPr>
          <w:color w:val="000000"/>
          <w:sz w:val="22"/>
          <w:szCs w:val="22"/>
          <w:lang w:val="lt-LT" w:eastAsia="lt-LT"/>
        </w:rPr>
        <w:t xml:space="preserve"> paveiks Jūsų gebėjimą vairuoti ar valdyti mechanizmus. Vis dėlto kai kuriems žmonėms losartanas, kaip ir kiti vaistai nuo aukšto kraujospūdžio ligos, gali sukelti galvos svaigimą ir mieguistumą. Jeigu Jums pasireiškė galvos svaigimas arba mieguistumas, pasitarkite su gydytoju prieš užsiimdami tokia veikla.</w:t>
      </w:r>
    </w:p>
    <w:p w14:paraId="159E41C6" w14:textId="77777777" w:rsidR="0054220A" w:rsidRPr="004906E1" w:rsidRDefault="0054220A" w:rsidP="004906E1">
      <w:pPr>
        <w:widowControl w:val="0"/>
        <w:rPr>
          <w:sz w:val="22"/>
          <w:szCs w:val="22"/>
          <w:lang w:val="lt-LT" w:eastAsia="lt-LT"/>
        </w:rPr>
      </w:pPr>
    </w:p>
    <w:p w14:paraId="734E0698" w14:textId="7A55B86F" w:rsidR="0054220A" w:rsidRPr="004906E1" w:rsidRDefault="009E39D8" w:rsidP="004906E1">
      <w:pPr>
        <w:widowControl w:val="0"/>
        <w:outlineLvl w:val="2"/>
        <w:rPr>
          <w:sz w:val="22"/>
          <w:szCs w:val="22"/>
          <w:lang w:val="lt-LT" w:eastAsia="lt-LT"/>
        </w:rPr>
      </w:pPr>
      <w:r w:rsidRPr="004906E1">
        <w:rPr>
          <w:b/>
          <w:bCs/>
          <w:sz w:val="22"/>
          <w:szCs w:val="22"/>
          <w:lang w:val="lt-LT" w:eastAsia="lt-LT"/>
        </w:rPr>
        <w:t>Losartankalium Xiromed</w:t>
      </w:r>
      <w:r w:rsidR="007800F2" w:rsidRPr="004906E1">
        <w:rPr>
          <w:b/>
          <w:bCs/>
          <w:sz w:val="22"/>
          <w:szCs w:val="22"/>
          <w:lang w:val="lt-LT" w:eastAsia="lt-LT"/>
        </w:rPr>
        <w:t xml:space="preserve"> sudėtyje yra laktozės</w:t>
      </w:r>
    </w:p>
    <w:p w14:paraId="135FE1DE" w14:textId="77777777" w:rsidR="0054220A" w:rsidRPr="004906E1" w:rsidRDefault="007800F2" w:rsidP="004906E1">
      <w:pPr>
        <w:widowControl w:val="0"/>
        <w:rPr>
          <w:sz w:val="22"/>
          <w:szCs w:val="22"/>
          <w:lang w:val="lt-LT" w:eastAsia="lt-LT"/>
        </w:rPr>
      </w:pPr>
      <w:r w:rsidRPr="004906E1">
        <w:rPr>
          <w:sz w:val="22"/>
          <w:szCs w:val="22"/>
          <w:lang w:val="lt-LT" w:eastAsia="lt-LT"/>
        </w:rPr>
        <w:t>Jeigu gydytojas Jums yra sakęs, kad netoleruojate kokių nors angliavandenių, kreipkitės į jį prieš pradėdami vartoti šį vaistą.</w:t>
      </w:r>
    </w:p>
    <w:p w14:paraId="6068C3CF" w14:textId="77777777" w:rsidR="0054220A" w:rsidRPr="004906E1" w:rsidRDefault="0054220A" w:rsidP="004906E1">
      <w:pPr>
        <w:widowControl w:val="0"/>
        <w:rPr>
          <w:sz w:val="22"/>
          <w:szCs w:val="22"/>
          <w:lang w:val="lt-LT" w:eastAsia="lt-LT"/>
        </w:rPr>
      </w:pPr>
    </w:p>
    <w:p w14:paraId="2E2CC4F3" w14:textId="77777777" w:rsidR="0054220A" w:rsidRPr="004906E1" w:rsidRDefault="0054220A" w:rsidP="004906E1">
      <w:pPr>
        <w:widowControl w:val="0"/>
        <w:rPr>
          <w:sz w:val="22"/>
          <w:szCs w:val="22"/>
          <w:lang w:val="lt-LT" w:eastAsia="lt-LT"/>
        </w:rPr>
      </w:pPr>
    </w:p>
    <w:p w14:paraId="068C7593" w14:textId="756D48F2" w:rsidR="0054220A" w:rsidRPr="004906E1" w:rsidRDefault="007800F2" w:rsidP="004906E1">
      <w:pPr>
        <w:widowControl w:val="0"/>
        <w:ind w:left="567" w:hanging="567"/>
        <w:outlineLvl w:val="1"/>
        <w:rPr>
          <w:bCs/>
          <w:sz w:val="22"/>
          <w:szCs w:val="22"/>
          <w:lang w:val="lt-LT" w:eastAsia="lt-LT"/>
        </w:rPr>
      </w:pPr>
      <w:r w:rsidRPr="004906E1">
        <w:rPr>
          <w:b/>
          <w:sz w:val="22"/>
          <w:szCs w:val="22"/>
          <w:lang w:val="lt-LT" w:eastAsia="lt-LT"/>
        </w:rPr>
        <w:t>3.</w:t>
      </w:r>
      <w:r w:rsidRPr="004906E1">
        <w:rPr>
          <w:b/>
          <w:sz w:val="22"/>
          <w:szCs w:val="22"/>
          <w:lang w:val="lt-LT" w:eastAsia="lt-LT"/>
        </w:rPr>
        <w:tab/>
        <w:t xml:space="preserve">Kaip vartoti </w:t>
      </w:r>
      <w:r w:rsidR="009E39D8" w:rsidRPr="004906E1">
        <w:rPr>
          <w:b/>
          <w:sz w:val="22"/>
          <w:szCs w:val="22"/>
          <w:lang w:val="lt-LT" w:eastAsia="lt-LT"/>
        </w:rPr>
        <w:t>Losartankalium Xiromed</w:t>
      </w:r>
    </w:p>
    <w:p w14:paraId="55872CF7" w14:textId="77777777" w:rsidR="0054220A" w:rsidRPr="004906E1" w:rsidRDefault="0054220A" w:rsidP="004906E1">
      <w:pPr>
        <w:widowControl w:val="0"/>
        <w:rPr>
          <w:sz w:val="22"/>
          <w:szCs w:val="22"/>
          <w:lang w:val="lt-LT" w:eastAsia="lt-LT"/>
        </w:rPr>
      </w:pPr>
    </w:p>
    <w:p w14:paraId="3DD4F225" w14:textId="661B6006"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Visada vartokite šį vaistą tiksliai kaip nurodė gydytojas arba vaistininkas. Jeigu abejojate, kreipkitės į </w:t>
      </w:r>
      <w:r w:rsidRPr="004906E1">
        <w:rPr>
          <w:color w:val="000000"/>
          <w:sz w:val="22"/>
          <w:szCs w:val="22"/>
          <w:lang w:val="lt-LT" w:eastAsia="lt-LT"/>
        </w:rPr>
        <w:lastRenderedPageBreak/>
        <w:t xml:space="preserve">gydytoją arba vaistininką. Tikslią dozę nustatys gydytojas, įvertinęs Jūsų būklę ir išsiaiškinęs, ar vartojate kitų vaistų. Svarbu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tiek laiko, kiek gydytojo skirta, kad galėtumėte tinkamai kontroliuoti savo kraujospūdį.</w:t>
      </w:r>
    </w:p>
    <w:p w14:paraId="2D5A5D4B" w14:textId="77777777" w:rsidR="0054220A" w:rsidRPr="004906E1" w:rsidRDefault="0054220A" w:rsidP="004906E1">
      <w:pPr>
        <w:widowControl w:val="0"/>
        <w:rPr>
          <w:color w:val="000000"/>
          <w:sz w:val="22"/>
          <w:szCs w:val="22"/>
          <w:lang w:val="lt-LT" w:eastAsia="lt-LT"/>
        </w:rPr>
      </w:pPr>
    </w:p>
    <w:p w14:paraId="7EB9D6A4" w14:textId="77777777" w:rsidR="0054220A" w:rsidRPr="004906E1" w:rsidRDefault="007800F2" w:rsidP="004906E1">
      <w:pPr>
        <w:widowControl w:val="0"/>
        <w:rPr>
          <w:color w:val="000000"/>
          <w:sz w:val="22"/>
          <w:szCs w:val="22"/>
          <w:u w:val="single"/>
          <w:lang w:val="lt-LT" w:eastAsia="lt-LT"/>
        </w:rPr>
      </w:pPr>
      <w:r w:rsidRPr="004906E1">
        <w:rPr>
          <w:color w:val="000000"/>
          <w:sz w:val="22"/>
          <w:szCs w:val="22"/>
          <w:u w:val="single"/>
          <w:lang w:val="lt-LT" w:eastAsia="lt-LT"/>
        </w:rPr>
        <w:t>Suaugusieji, sergantys aukšto kraujospūdžio liga</w:t>
      </w:r>
    </w:p>
    <w:p w14:paraId="3A6C4DF6" w14:textId="3E99BEFB"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Gydyti dažniausiai pradedama 50 mg losartano doze (viena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plėvele dengta tablete), vartojama kartą per parą. Daugiausiai kraujospūdis sumažėja po 3 – 6 gydymo savaičių. Vėliau kai kuriems pacientams dozę galima padidinti iki 100 mg losartano (dviejų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tablečių) vieną kartą per parą.</w:t>
      </w:r>
    </w:p>
    <w:p w14:paraId="67F79DEC"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manote, kad losartano poveikis yra per stiprus arba per silpnas, pasitarkite su gydytoju arba vaistininku.</w:t>
      </w:r>
    </w:p>
    <w:p w14:paraId="2172527C" w14:textId="77777777" w:rsidR="0054220A" w:rsidRPr="004906E1" w:rsidRDefault="0054220A" w:rsidP="004906E1">
      <w:pPr>
        <w:widowControl w:val="0"/>
        <w:rPr>
          <w:color w:val="000000"/>
          <w:sz w:val="22"/>
          <w:szCs w:val="22"/>
          <w:lang w:val="lt-LT" w:eastAsia="lt-LT"/>
        </w:rPr>
      </w:pPr>
    </w:p>
    <w:p w14:paraId="39D31A2A" w14:textId="77777777" w:rsidR="0054220A" w:rsidRPr="004906E1" w:rsidRDefault="007800F2" w:rsidP="004906E1">
      <w:pPr>
        <w:widowControl w:val="0"/>
        <w:rPr>
          <w:bCs/>
          <w:color w:val="000000"/>
          <w:sz w:val="22"/>
          <w:szCs w:val="22"/>
          <w:lang w:val="lt-LT" w:eastAsia="lt-LT"/>
        </w:rPr>
      </w:pPr>
      <w:r w:rsidRPr="004906E1">
        <w:rPr>
          <w:b/>
          <w:color w:val="000000"/>
          <w:sz w:val="22"/>
          <w:szCs w:val="22"/>
          <w:lang w:val="lt-LT" w:eastAsia="lt-LT"/>
        </w:rPr>
        <w:t>Vartojimas vaikams ir paaugliams</w:t>
      </w:r>
    </w:p>
    <w:p w14:paraId="729FA328" w14:textId="77777777" w:rsidR="0054220A" w:rsidRPr="004906E1" w:rsidRDefault="0054220A" w:rsidP="004906E1">
      <w:pPr>
        <w:widowControl w:val="0"/>
        <w:rPr>
          <w:color w:val="000000"/>
          <w:sz w:val="22"/>
          <w:szCs w:val="22"/>
          <w:lang w:val="lt-LT" w:eastAsia="lt-LT"/>
        </w:rPr>
      </w:pPr>
    </w:p>
    <w:p w14:paraId="714336EE" w14:textId="77777777" w:rsidR="0054220A" w:rsidRPr="004906E1" w:rsidRDefault="007800F2" w:rsidP="004906E1">
      <w:pPr>
        <w:autoSpaceDE w:val="0"/>
        <w:autoSpaceDN w:val="0"/>
        <w:adjustRightInd w:val="0"/>
        <w:rPr>
          <w:sz w:val="22"/>
          <w:szCs w:val="22"/>
          <w:u w:val="single"/>
          <w:lang w:val="lt-LT" w:eastAsia="lt-LT"/>
        </w:rPr>
      </w:pPr>
      <w:r w:rsidRPr="004906E1">
        <w:rPr>
          <w:sz w:val="22"/>
          <w:szCs w:val="22"/>
          <w:u w:val="single"/>
          <w:lang w:val="lt-LT" w:eastAsia="lt-LT"/>
        </w:rPr>
        <w:t>Jaunesni kaip 6 metų vaikai</w:t>
      </w:r>
    </w:p>
    <w:p w14:paraId="3A9F3CFA" w14:textId="64178034" w:rsidR="0054220A" w:rsidRPr="004906E1" w:rsidRDefault="009E39D8" w:rsidP="004906E1">
      <w:pPr>
        <w:widowControl w:val="0"/>
        <w:rPr>
          <w:rFonts w:eastAsia="Calibri"/>
          <w:color w:val="000000"/>
          <w:sz w:val="22"/>
          <w:szCs w:val="22"/>
          <w:u w:val="single"/>
          <w:lang w:val="lt-LT" w:eastAsia="en-US"/>
        </w:rPr>
      </w:pPr>
      <w:r w:rsidRPr="004906E1">
        <w:rPr>
          <w:sz w:val="22"/>
          <w:szCs w:val="22"/>
          <w:lang w:val="lt-LT" w:eastAsia="lt-LT"/>
        </w:rPr>
        <w:t>Losartankalium Xiromed</w:t>
      </w:r>
      <w:r w:rsidR="007800F2" w:rsidRPr="004906E1">
        <w:rPr>
          <w:sz w:val="22"/>
          <w:szCs w:val="22"/>
          <w:lang w:val="lt-LT" w:eastAsia="lt-LT"/>
        </w:rPr>
        <w:t xml:space="preserve"> nerekomenduojama skirti jaunesniems kaip 6 metų vaikams, nes nėra įrodyta, kad jis veiktų šios amžiaus grupės pacientams</w:t>
      </w:r>
      <w:r w:rsidR="007800F2" w:rsidRPr="004906E1">
        <w:rPr>
          <w:rFonts w:eastAsia="Calibri"/>
          <w:color w:val="000000"/>
          <w:sz w:val="22"/>
          <w:szCs w:val="22"/>
          <w:lang w:val="lt-LT" w:eastAsia="en-US"/>
        </w:rPr>
        <w:t>.</w:t>
      </w:r>
    </w:p>
    <w:p w14:paraId="09F307AF" w14:textId="77777777" w:rsidR="0054220A" w:rsidRPr="004906E1" w:rsidRDefault="0054220A" w:rsidP="004906E1">
      <w:pPr>
        <w:widowControl w:val="0"/>
        <w:rPr>
          <w:color w:val="000000"/>
          <w:sz w:val="22"/>
          <w:szCs w:val="22"/>
          <w:lang w:val="lt-LT" w:eastAsia="lt-LT"/>
        </w:rPr>
      </w:pPr>
    </w:p>
    <w:p w14:paraId="4B7A7547" w14:textId="77777777" w:rsidR="0054220A" w:rsidRPr="004906E1" w:rsidRDefault="007800F2" w:rsidP="004906E1">
      <w:pPr>
        <w:widowControl w:val="0"/>
        <w:rPr>
          <w:color w:val="000000"/>
          <w:sz w:val="22"/>
          <w:szCs w:val="22"/>
          <w:u w:val="single"/>
          <w:lang w:val="lt-LT" w:eastAsia="lt-LT"/>
        </w:rPr>
      </w:pPr>
      <w:r w:rsidRPr="004906E1">
        <w:rPr>
          <w:color w:val="000000"/>
          <w:sz w:val="22"/>
          <w:szCs w:val="22"/>
          <w:u w:val="single"/>
          <w:lang w:val="lt-LT" w:eastAsia="lt-LT"/>
        </w:rPr>
        <w:t>Nuo 6 iki 18 metų vaikai</w:t>
      </w:r>
    </w:p>
    <w:p w14:paraId="33F2012E" w14:textId="748BEDBA"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Pacientams, kurių kūno svoris nuo 20 iki 50 kg, rekomenduojama pradinė dozė yra 0,7 mg losartano kg kūno svorio, ji vartojama vieną kartą per parą (iki 25 mg </w:t>
      </w:r>
      <w:r w:rsidR="009E39D8" w:rsidRPr="004906E1">
        <w:rPr>
          <w:color w:val="000000"/>
          <w:sz w:val="22"/>
          <w:szCs w:val="22"/>
          <w:lang w:val="lt-LT" w:eastAsia="lt-LT"/>
        </w:rPr>
        <w:t>Losartankalium Xiromed</w:t>
      </w:r>
      <w:r w:rsidRPr="004906E1">
        <w:rPr>
          <w:color w:val="000000"/>
          <w:sz w:val="22"/>
          <w:szCs w:val="22"/>
          <w:lang w:val="lt-LT" w:eastAsia="lt-LT"/>
        </w:rPr>
        <w:t>). Gydytojas gali padidinti dozę, jeigu kraujospūdis nėra kontroliuojamas.</w:t>
      </w:r>
    </w:p>
    <w:p w14:paraId="66241A20" w14:textId="77777777" w:rsidR="0054220A" w:rsidRPr="004906E1" w:rsidRDefault="0054220A" w:rsidP="004906E1">
      <w:pPr>
        <w:widowControl w:val="0"/>
        <w:rPr>
          <w:color w:val="000000"/>
          <w:sz w:val="22"/>
          <w:szCs w:val="22"/>
          <w:lang w:val="lt-LT" w:eastAsia="lt-LT"/>
        </w:rPr>
      </w:pPr>
    </w:p>
    <w:p w14:paraId="120B245B" w14:textId="77777777" w:rsidR="0054220A" w:rsidRPr="004906E1" w:rsidRDefault="007800F2" w:rsidP="004906E1">
      <w:pPr>
        <w:widowControl w:val="0"/>
        <w:rPr>
          <w:color w:val="000000"/>
          <w:sz w:val="22"/>
          <w:szCs w:val="22"/>
          <w:u w:val="single"/>
          <w:lang w:val="lt-LT" w:eastAsia="lt-LT"/>
        </w:rPr>
      </w:pPr>
      <w:r w:rsidRPr="004906E1">
        <w:rPr>
          <w:color w:val="000000"/>
          <w:sz w:val="22"/>
          <w:szCs w:val="22"/>
          <w:u w:val="single"/>
          <w:lang w:val="lt-LT" w:eastAsia="lt-LT"/>
        </w:rPr>
        <w:t>Suaugusieji, sergantys aukšto kraujospūdžio liga ir II tipo cukriniu diabetu</w:t>
      </w:r>
    </w:p>
    <w:p w14:paraId="507E6BA8" w14:textId="2EB0639C"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Gydyti dažniausiai pradedama 50 mg losartano doze (viena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plėvele dengta tablete), vartojama kartą per parą. Atsižvelgiant į kraujospūdžio reakciją, vėliau dozę galima padidinti iki 100 mg losartano (dviejų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tablečių) kartą per parą.</w:t>
      </w:r>
    </w:p>
    <w:p w14:paraId="1CF4F981" w14:textId="77777777" w:rsidR="0054220A" w:rsidRPr="004906E1" w:rsidRDefault="007800F2" w:rsidP="004906E1">
      <w:pPr>
        <w:widowControl w:val="0"/>
        <w:rPr>
          <w:color w:val="000000"/>
          <w:sz w:val="22"/>
          <w:szCs w:val="22"/>
          <w:lang w:val="lt-LT" w:eastAsia="de-DE"/>
        </w:rPr>
      </w:pPr>
      <w:r w:rsidRPr="004906E1">
        <w:rPr>
          <w:color w:val="000000"/>
          <w:sz w:val="22"/>
          <w:szCs w:val="22"/>
          <w:lang w:val="lt-LT" w:eastAsia="de-DE"/>
        </w:rPr>
        <w:t>Losartano galima vartoti kartu su kitais kraujospūdį mažinančiais vaistais (pvz., diuretikais, kalcio kanalų blokatoriais, alfa arba beta adrenoblokatoriais ir centrinio poveikio vaistais), insulinu ar kitais vaistais, paprastai vartojamais gliukozės kiekiui kraujyje mažinti (pvz., sulfonilurėjos dariniais, glitazonais ir gliukozidazės inhibitoriais).</w:t>
      </w:r>
    </w:p>
    <w:p w14:paraId="7D148BCC" w14:textId="77777777" w:rsidR="0054220A" w:rsidRPr="004906E1" w:rsidRDefault="0054220A" w:rsidP="004906E1">
      <w:pPr>
        <w:widowControl w:val="0"/>
        <w:rPr>
          <w:color w:val="000000"/>
          <w:sz w:val="22"/>
          <w:szCs w:val="22"/>
          <w:lang w:val="lt-LT" w:eastAsia="de-DE"/>
        </w:rPr>
      </w:pPr>
    </w:p>
    <w:p w14:paraId="18440B52" w14:textId="77777777" w:rsidR="0054220A" w:rsidRPr="004906E1" w:rsidRDefault="007800F2" w:rsidP="004906E1">
      <w:pPr>
        <w:widowControl w:val="0"/>
        <w:rPr>
          <w:bCs/>
          <w:iCs/>
          <w:color w:val="000000"/>
          <w:sz w:val="22"/>
          <w:szCs w:val="22"/>
          <w:u w:val="single"/>
          <w:lang w:val="lt-LT" w:eastAsia="lt-LT"/>
        </w:rPr>
      </w:pPr>
      <w:r w:rsidRPr="004906E1">
        <w:rPr>
          <w:bCs/>
          <w:iCs/>
          <w:color w:val="000000"/>
          <w:sz w:val="22"/>
          <w:szCs w:val="22"/>
          <w:u w:val="single"/>
          <w:lang w:val="lt-LT" w:eastAsia="lt-LT"/>
        </w:rPr>
        <w:t>Širdies nepakankamumu sergantys suaugusieji</w:t>
      </w:r>
    </w:p>
    <w:p w14:paraId="05730629" w14:textId="42A48FD4"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Gydyti dažniausiai pradedama 12,5 mg losartano doze (viena </w:t>
      </w:r>
      <w:r w:rsidR="009E39D8" w:rsidRPr="004906E1">
        <w:rPr>
          <w:color w:val="000000"/>
          <w:sz w:val="22"/>
          <w:szCs w:val="22"/>
          <w:lang w:val="lt-LT" w:eastAsia="lt-LT"/>
        </w:rPr>
        <w:t>Losartankalium Xiromed</w:t>
      </w:r>
      <w:r w:rsidRPr="004906E1">
        <w:rPr>
          <w:color w:val="000000"/>
          <w:sz w:val="22"/>
          <w:szCs w:val="22"/>
          <w:lang w:val="lt-LT" w:eastAsia="lt-LT"/>
        </w:rPr>
        <w:t xml:space="preserve"> 12,5 mg plėvele dengta tablete), vartojama kartą per parą. </w:t>
      </w:r>
      <w:r w:rsidRPr="004906E1">
        <w:rPr>
          <w:bCs/>
          <w:iCs/>
          <w:color w:val="000000"/>
          <w:sz w:val="22"/>
          <w:szCs w:val="22"/>
          <w:lang w:val="lt-LT" w:eastAsia="lt-LT"/>
        </w:rPr>
        <w:t>Paprastai</w:t>
      </w:r>
      <w:r w:rsidRPr="004906E1">
        <w:rPr>
          <w:color w:val="000000"/>
          <w:sz w:val="22"/>
          <w:szCs w:val="22"/>
          <w:lang w:val="lt-LT" w:eastAsia="lt-LT"/>
        </w:rPr>
        <w:t xml:space="preserve"> dozė </w:t>
      </w:r>
      <w:r w:rsidRPr="004906E1">
        <w:rPr>
          <w:bCs/>
          <w:iCs/>
          <w:color w:val="000000"/>
          <w:sz w:val="22"/>
          <w:szCs w:val="22"/>
          <w:lang w:val="lt-LT" w:eastAsia="lt-LT"/>
        </w:rPr>
        <w:t xml:space="preserve">kas savaitė </w:t>
      </w:r>
      <w:r w:rsidRPr="004906E1">
        <w:rPr>
          <w:color w:val="000000"/>
          <w:sz w:val="22"/>
          <w:szCs w:val="22"/>
          <w:lang w:val="lt-LT" w:eastAsia="lt-LT"/>
        </w:rPr>
        <w:t xml:space="preserve">palaipsniui </w:t>
      </w:r>
      <w:r w:rsidRPr="004906E1">
        <w:rPr>
          <w:bCs/>
          <w:iCs/>
          <w:color w:val="000000"/>
          <w:sz w:val="22"/>
          <w:szCs w:val="22"/>
          <w:lang w:val="lt-LT" w:eastAsia="lt-LT"/>
        </w:rPr>
        <w:t xml:space="preserve">didinama </w:t>
      </w:r>
      <w:r w:rsidRPr="004906E1">
        <w:rPr>
          <w:color w:val="000000"/>
          <w:sz w:val="22"/>
          <w:szCs w:val="22"/>
          <w:lang w:val="lt-LT" w:eastAsia="lt-LT"/>
        </w:rPr>
        <w:t>(t.</w:t>
      </w:r>
      <w:r w:rsidR="00981A18">
        <w:rPr>
          <w:color w:val="000000"/>
          <w:sz w:val="22"/>
          <w:szCs w:val="22"/>
          <w:lang w:val="lt-LT" w:eastAsia="lt-LT"/>
        </w:rPr>
        <w:t xml:space="preserve"> </w:t>
      </w:r>
      <w:r w:rsidRPr="004906E1">
        <w:rPr>
          <w:color w:val="000000"/>
          <w:sz w:val="22"/>
          <w:szCs w:val="22"/>
          <w:lang w:val="lt-LT" w:eastAsia="lt-LT"/>
        </w:rPr>
        <w:t>y. pirmą savaitę</w:t>
      </w:r>
      <w:r w:rsidRPr="004906E1">
        <w:rPr>
          <w:bCs/>
          <w:iCs/>
          <w:color w:val="000000"/>
          <w:sz w:val="22"/>
          <w:szCs w:val="22"/>
          <w:lang w:val="lt-LT" w:eastAsia="lt-LT"/>
        </w:rPr>
        <w:t xml:space="preserve"> vartojama 12,5 mg dozė</w:t>
      </w:r>
      <w:r w:rsidRPr="004906E1">
        <w:rPr>
          <w:color w:val="000000"/>
          <w:sz w:val="22"/>
          <w:szCs w:val="22"/>
          <w:lang w:val="lt-LT" w:eastAsia="lt-LT"/>
        </w:rPr>
        <w:t xml:space="preserve"> vieną kartą per parą, antrą savaitę</w:t>
      </w:r>
      <w:r w:rsidRPr="004906E1">
        <w:rPr>
          <w:bCs/>
          <w:iCs/>
          <w:color w:val="000000"/>
          <w:sz w:val="22"/>
          <w:szCs w:val="22"/>
          <w:lang w:val="lt-LT" w:eastAsia="lt-LT"/>
        </w:rPr>
        <w:t xml:space="preserve"> didinama iki 25 mg </w:t>
      </w:r>
      <w:r w:rsidRPr="004906E1">
        <w:rPr>
          <w:color w:val="000000"/>
          <w:sz w:val="22"/>
          <w:szCs w:val="22"/>
          <w:lang w:val="lt-LT" w:eastAsia="lt-LT"/>
        </w:rPr>
        <w:t xml:space="preserve">(viena </w:t>
      </w:r>
      <w:r w:rsidR="009E39D8" w:rsidRPr="004906E1">
        <w:rPr>
          <w:color w:val="000000"/>
          <w:sz w:val="22"/>
          <w:szCs w:val="22"/>
          <w:lang w:val="lt-LT" w:eastAsia="lt-LT"/>
        </w:rPr>
        <w:t>Losartankalium Xiromed</w:t>
      </w:r>
      <w:r w:rsidRPr="004906E1">
        <w:rPr>
          <w:color w:val="000000"/>
          <w:sz w:val="22"/>
          <w:szCs w:val="22"/>
          <w:lang w:val="lt-LT" w:eastAsia="lt-LT"/>
        </w:rPr>
        <w:t xml:space="preserve"> 25 mg plėvele dengta tabletė arba dvi </w:t>
      </w:r>
      <w:r w:rsidR="009E39D8" w:rsidRPr="004906E1">
        <w:rPr>
          <w:color w:val="000000"/>
          <w:sz w:val="22"/>
          <w:szCs w:val="22"/>
          <w:lang w:val="lt-LT" w:eastAsia="lt-LT"/>
        </w:rPr>
        <w:t>Losartankalium Xiromed</w:t>
      </w:r>
      <w:r w:rsidRPr="004906E1">
        <w:rPr>
          <w:color w:val="000000"/>
          <w:sz w:val="22"/>
          <w:szCs w:val="22"/>
          <w:lang w:val="lt-LT" w:eastAsia="lt-LT"/>
        </w:rPr>
        <w:t xml:space="preserve"> 12,5 mg plėvele dengtos tabletės) </w:t>
      </w:r>
      <w:r w:rsidRPr="004906E1">
        <w:rPr>
          <w:bCs/>
          <w:iCs/>
          <w:color w:val="000000"/>
          <w:sz w:val="22"/>
          <w:szCs w:val="22"/>
          <w:lang w:val="lt-LT" w:eastAsia="lt-LT"/>
        </w:rPr>
        <w:t>vieną kartą per parą,</w:t>
      </w:r>
      <w:r w:rsidRPr="004906E1">
        <w:rPr>
          <w:color w:val="000000"/>
          <w:sz w:val="22"/>
          <w:szCs w:val="22"/>
          <w:lang w:val="lt-LT" w:eastAsia="lt-LT"/>
        </w:rPr>
        <w:t xml:space="preserve"> trečią savaitę</w:t>
      </w:r>
      <w:r w:rsidRPr="004906E1">
        <w:rPr>
          <w:bCs/>
          <w:iCs/>
          <w:color w:val="000000"/>
          <w:sz w:val="22"/>
          <w:szCs w:val="22"/>
          <w:lang w:val="lt-LT" w:eastAsia="lt-LT"/>
        </w:rPr>
        <w:t xml:space="preserve"> </w:t>
      </w:r>
      <w:r w:rsidRPr="004906E1">
        <w:rPr>
          <w:bCs/>
          <w:iCs/>
          <w:color w:val="000000"/>
          <w:sz w:val="22"/>
          <w:szCs w:val="22"/>
          <w:lang w:val="lt-LT" w:eastAsia="lt-LT"/>
        </w:rPr>
        <w:sym w:font="Symbol" w:char="F02D"/>
      </w:r>
      <w:r w:rsidRPr="004906E1">
        <w:rPr>
          <w:bCs/>
          <w:iCs/>
          <w:color w:val="000000"/>
          <w:sz w:val="22"/>
          <w:szCs w:val="22"/>
          <w:lang w:val="lt-LT" w:eastAsia="lt-LT"/>
        </w:rPr>
        <w:t xml:space="preserve"> iki 50 mg, ketvirtą savaitę – iki 100 mg, penktą savaitę – iki 150 mg vieną kartą per parą</w:t>
      </w:r>
      <w:r w:rsidRPr="004906E1">
        <w:rPr>
          <w:color w:val="000000"/>
          <w:sz w:val="22"/>
          <w:szCs w:val="22"/>
          <w:lang w:val="lt-LT" w:eastAsia="lt-LT"/>
        </w:rPr>
        <w:t>) iki įprastinės palaikomosios dozės</w:t>
      </w:r>
      <w:r w:rsidRPr="004906E1">
        <w:rPr>
          <w:bCs/>
          <w:iCs/>
          <w:color w:val="000000"/>
          <w:sz w:val="22"/>
          <w:szCs w:val="22"/>
          <w:lang w:val="lt-LT" w:eastAsia="lt-LT"/>
        </w:rPr>
        <w:t xml:space="preserve">, kurią nustatys Jūsų gydytojas. Gali būti skiriama ir didžiausia </w:t>
      </w:r>
      <w:r w:rsidRPr="004906E1">
        <w:rPr>
          <w:color w:val="000000"/>
          <w:sz w:val="22"/>
          <w:szCs w:val="22"/>
          <w:lang w:val="lt-LT" w:eastAsia="lt-LT"/>
        </w:rPr>
        <w:t xml:space="preserve">150 mg losartano </w:t>
      </w:r>
      <w:r w:rsidRPr="004906E1">
        <w:rPr>
          <w:bCs/>
          <w:iCs/>
          <w:color w:val="000000"/>
          <w:sz w:val="22"/>
          <w:szCs w:val="22"/>
          <w:lang w:val="lt-LT" w:eastAsia="lt-LT"/>
        </w:rPr>
        <w:t>dozė (pavyzdžiui, trys</w:t>
      </w:r>
      <w:r w:rsidRPr="004906E1">
        <w:rPr>
          <w:color w:val="000000"/>
          <w:sz w:val="22"/>
          <w:szCs w:val="22"/>
          <w:lang w:val="lt-LT" w:eastAsia="lt-LT"/>
        </w:rPr>
        <w:t xml:space="preserve">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plėvele dengtos tabletė</w:t>
      </w:r>
      <w:r w:rsidRPr="004906E1">
        <w:rPr>
          <w:bCs/>
          <w:iCs/>
          <w:color w:val="000000"/>
          <w:sz w:val="22"/>
          <w:szCs w:val="22"/>
          <w:lang w:val="lt-LT" w:eastAsia="lt-LT"/>
        </w:rPr>
        <w:t xml:space="preserve">s arba po vieną 50 mg ir 100 mg </w:t>
      </w:r>
      <w:r w:rsidR="009E39D8" w:rsidRPr="004906E1">
        <w:rPr>
          <w:bCs/>
          <w:iCs/>
          <w:color w:val="000000"/>
          <w:sz w:val="22"/>
          <w:szCs w:val="22"/>
          <w:lang w:val="lt-LT" w:eastAsia="lt-LT"/>
        </w:rPr>
        <w:t>Losartankalium Xiromed</w:t>
      </w:r>
      <w:r w:rsidRPr="004906E1">
        <w:rPr>
          <w:bCs/>
          <w:iCs/>
          <w:color w:val="000000"/>
          <w:sz w:val="22"/>
          <w:szCs w:val="22"/>
          <w:lang w:val="lt-LT" w:eastAsia="lt-LT"/>
        </w:rPr>
        <w:t xml:space="preserve"> </w:t>
      </w:r>
      <w:r w:rsidRPr="004906E1">
        <w:rPr>
          <w:color w:val="000000"/>
          <w:sz w:val="22"/>
          <w:szCs w:val="22"/>
          <w:lang w:val="lt-LT" w:eastAsia="lt-LT"/>
        </w:rPr>
        <w:t xml:space="preserve">plėvele dengtą </w:t>
      </w:r>
      <w:r w:rsidRPr="004906E1">
        <w:rPr>
          <w:bCs/>
          <w:iCs/>
          <w:color w:val="000000"/>
          <w:sz w:val="22"/>
          <w:szCs w:val="22"/>
          <w:lang w:val="lt-LT" w:eastAsia="lt-LT"/>
        </w:rPr>
        <w:t>tabletę)</w:t>
      </w:r>
      <w:r w:rsidRPr="004906E1">
        <w:rPr>
          <w:color w:val="000000"/>
          <w:sz w:val="22"/>
          <w:szCs w:val="22"/>
          <w:lang w:val="lt-LT" w:eastAsia="lt-LT"/>
        </w:rPr>
        <w:t>.</w:t>
      </w:r>
    </w:p>
    <w:p w14:paraId="28BFFD4E" w14:textId="4B275EE5"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Vartojant </w:t>
      </w:r>
      <w:r w:rsidR="009E39D8" w:rsidRPr="004906E1">
        <w:rPr>
          <w:color w:val="000000"/>
          <w:sz w:val="22"/>
          <w:szCs w:val="22"/>
          <w:lang w:val="lt-LT" w:eastAsia="lt-LT"/>
        </w:rPr>
        <w:t>Losartankalium Xiromed</w:t>
      </w:r>
      <w:r w:rsidRPr="004906E1">
        <w:rPr>
          <w:color w:val="000000"/>
          <w:sz w:val="22"/>
          <w:szCs w:val="22"/>
          <w:lang w:val="lt-LT" w:eastAsia="lt-LT"/>
        </w:rPr>
        <w:t xml:space="preserve"> 50 mg plėvele dengtas tabletes mažiausia galima dozė – 50 mg. Norint gauti mažesnę dozę vartojamos kito stiprumo </w:t>
      </w:r>
      <w:r w:rsidR="009E39D8" w:rsidRPr="004906E1">
        <w:rPr>
          <w:color w:val="000000"/>
          <w:sz w:val="22"/>
          <w:szCs w:val="22"/>
          <w:lang w:val="lt-LT" w:eastAsia="lt-LT"/>
        </w:rPr>
        <w:t>Losartankalium Xiromed</w:t>
      </w:r>
      <w:r w:rsidRPr="004906E1">
        <w:rPr>
          <w:color w:val="000000"/>
          <w:sz w:val="22"/>
          <w:szCs w:val="22"/>
          <w:lang w:val="lt-LT" w:eastAsia="lt-LT"/>
        </w:rPr>
        <w:t xml:space="preserve"> tabletės: </w:t>
      </w:r>
      <w:r w:rsidR="009E39D8" w:rsidRPr="004906E1">
        <w:rPr>
          <w:color w:val="000000"/>
          <w:sz w:val="22"/>
          <w:szCs w:val="22"/>
          <w:lang w:val="lt-LT" w:eastAsia="lt-LT"/>
        </w:rPr>
        <w:t>Losartankalium Xiromed</w:t>
      </w:r>
      <w:r w:rsidRPr="004906E1">
        <w:rPr>
          <w:color w:val="000000"/>
          <w:sz w:val="22"/>
          <w:szCs w:val="22"/>
          <w:lang w:val="lt-LT" w:eastAsia="lt-LT"/>
        </w:rPr>
        <w:t xml:space="preserve"> 12,5 mg plėvele dengtos tabletės ar </w:t>
      </w:r>
      <w:r w:rsidR="009E39D8" w:rsidRPr="004906E1">
        <w:rPr>
          <w:color w:val="000000"/>
          <w:sz w:val="22"/>
          <w:szCs w:val="22"/>
          <w:lang w:val="lt-LT" w:eastAsia="lt-LT"/>
        </w:rPr>
        <w:t>Losartankalium Xiromed</w:t>
      </w:r>
      <w:r w:rsidRPr="004906E1">
        <w:rPr>
          <w:color w:val="000000"/>
          <w:sz w:val="22"/>
          <w:szCs w:val="22"/>
          <w:lang w:val="lt-LT" w:eastAsia="lt-LT"/>
        </w:rPr>
        <w:t xml:space="preserve"> 25 mg plėvele dengtos tabletės.</w:t>
      </w:r>
    </w:p>
    <w:p w14:paraId="68656BD4"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Širdies nepakankamumo gydymo metu losartanas dažniausiai vartojamas kartu su diuretikais (vaistais, kurie didina pro inkstus pašalinamo vandens kiekį) ir (arba) </w:t>
      </w:r>
      <w:r w:rsidRPr="004906E1">
        <w:rPr>
          <w:bCs/>
          <w:iCs/>
          <w:color w:val="000000"/>
          <w:sz w:val="22"/>
          <w:szCs w:val="22"/>
          <w:lang w:val="lt-LT" w:eastAsia="lt-LT"/>
        </w:rPr>
        <w:t xml:space="preserve">rusmenės preparatais (vaistais, padedančiais </w:t>
      </w:r>
      <w:r w:rsidRPr="004906E1">
        <w:rPr>
          <w:color w:val="000000"/>
          <w:sz w:val="22"/>
          <w:szCs w:val="22"/>
          <w:lang w:val="lt-LT" w:eastAsia="lt-LT"/>
        </w:rPr>
        <w:t>stiprinti širdį ir didinti jos veiksmingumą</w:t>
      </w:r>
      <w:r w:rsidRPr="004906E1">
        <w:rPr>
          <w:bCs/>
          <w:iCs/>
          <w:color w:val="000000"/>
          <w:sz w:val="22"/>
          <w:szCs w:val="22"/>
          <w:lang w:val="lt-LT" w:eastAsia="lt-LT"/>
        </w:rPr>
        <w:t xml:space="preserve">) </w:t>
      </w:r>
      <w:r w:rsidRPr="004906E1">
        <w:rPr>
          <w:color w:val="000000"/>
          <w:sz w:val="22"/>
          <w:szCs w:val="22"/>
          <w:lang w:val="lt-LT" w:eastAsia="lt-LT"/>
        </w:rPr>
        <w:t>arba</w:t>
      </w:r>
      <w:r w:rsidRPr="004906E1">
        <w:rPr>
          <w:bCs/>
          <w:iCs/>
          <w:color w:val="000000"/>
          <w:sz w:val="22"/>
          <w:szCs w:val="22"/>
          <w:lang w:val="lt-LT" w:eastAsia="lt-LT"/>
        </w:rPr>
        <w:t xml:space="preserve"> (ir</w:t>
      </w:r>
      <w:r w:rsidRPr="004906E1">
        <w:rPr>
          <w:color w:val="000000"/>
          <w:sz w:val="22"/>
          <w:szCs w:val="22"/>
          <w:lang w:val="lt-LT" w:eastAsia="lt-LT"/>
        </w:rPr>
        <w:t xml:space="preserve">) beta </w:t>
      </w:r>
      <w:r w:rsidRPr="004906E1">
        <w:rPr>
          <w:bCs/>
          <w:iCs/>
          <w:color w:val="000000"/>
          <w:sz w:val="22"/>
          <w:szCs w:val="22"/>
          <w:lang w:val="lt-LT" w:eastAsia="lt-LT"/>
        </w:rPr>
        <w:t>adreno</w:t>
      </w:r>
      <w:r w:rsidRPr="004906E1">
        <w:rPr>
          <w:color w:val="000000"/>
          <w:sz w:val="22"/>
          <w:szCs w:val="22"/>
          <w:lang w:val="lt-LT" w:eastAsia="lt-LT"/>
        </w:rPr>
        <w:t>blokatoriais.</w:t>
      </w:r>
    </w:p>
    <w:p w14:paraId="15E6A3B2" w14:textId="77777777" w:rsidR="0054220A" w:rsidRPr="004906E1" w:rsidRDefault="0054220A" w:rsidP="004906E1">
      <w:pPr>
        <w:widowControl w:val="0"/>
        <w:rPr>
          <w:bCs/>
          <w:color w:val="000000"/>
          <w:sz w:val="22"/>
          <w:szCs w:val="22"/>
          <w:lang w:val="lt-LT" w:eastAsia="lt-LT"/>
        </w:rPr>
      </w:pPr>
    </w:p>
    <w:p w14:paraId="4C22AAEC" w14:textId="77777777" w:rsidR="0054220A" w:rsidRPr="004906E1" w:rsidRDefault="007800F2" w:rsidP="004906E1">
      <w:pPr>
        <w:widowControl w:val="0"/>
        <w:rPr>
          <w:bCs/>
          <w:color w:val="000000"/>
          <w:sz w:val="22"/>
          <w:szCs w:val="22"/>
          <w:lang w:val="lt-LT" w:eastAsia="lt-LT"/>
        </w:rPr>
      </w:pPr>
      <w:r w:rsidRPr="004906E1">
        <w:rPr>
          <w:b/>
          <w:color w:val="000000"/>
          <w:sz w:val="22"/>
          <w:szCs w:val="22"/>
          <w:lang w:val="lt-LT" w:eastAsia="lt-LT"/>
        </w:rPr>
        <w:t>Dozavimas specialių grupių pacientams</w:t>
      </w:r>
    </w:p>
    <w:p w14:paraId="6903EF9B" w14:textId="3273B3F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Tam tikriems pacientams, pavyzdžiui, gydytiems didelėmis diuretikų dozėmis, kurių kepenų funkcija sutrikusi arba kurie yra vyresni kaip 75 metų, gydytojas gali patarti vartoti mažesnę dozę, ypač gydymo pradžioje. Pacientams, kuriems yra sunkus kepenų funkcijos sutrikimas, losartano vartoti draudžiama (žr. skyrių </w:t>
      </w:r>
      <w:r w:rsidRPr="004906E1">
        <w:rPr>
          <w:sz w:val="22"/>
          <w:szCs w:val="22"/>
          <w:lang w:val="lt-LT"/>
        </w:rPr>
        <w:t>„</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draudžiama</w:t>
      </w:r>
      <w:r w:rsidRPr="004906E1">
        <w:rPr>
          <w:sz w:val="22"/>
          <w:szCs w:val="22"/>
          <w:lang w:val="lt-LT"/>
        </w:rPr>
        <w:t>“</w:t>
      </w:r>
      <w:r w:rsidRPr="004906E1">
        <w:rPr>
          <w:color w:val="000000"/>
          <w:sz w:val="22"/>
          <w:szCs w:val="22"/>
          <w:lang w:val="lt-LT"/>
        </w:rPr>
        <w:t>).</w:t>
      </w:r>
    </w:p>
    <w:p w14:paraId="570BFF46" w14:textId="77777777" w:rsidR="0054220A" w:rsidRPr="004906E1" w:rsidRDefault="0054220A" w:rsidP="004906E1">
      <w:pPr>
        <w:widowControl w:val="0"/>
        <w:rPr>
          <w:color w:val="000000"/>
          <w:sz w:val="22"/>
          <w:szCs w:val="22"/>
          <w:lang w:val="lt-LT" w:eastAsia="lt-LT"/>
        </w:rPr>
      </w:pPr>
    </w:p>
    <w:p w14:paraId="024D04D6" w14:textId="77777777" w:rsidR="0054220A" w:rsidRPr="004906E1" w:rsidRDefault="007800F2" w:rsidP="004906E1">
      <w:pPr>
        <w:widowControl w:val="0"/>
        <w:autoSpaceDE w:val="0"/>
        <w:autoSpaceDN w:val="0"/>
        <w:adjustRightInd w:val="0"/>
        <w:rPr>
          <w:color w:val="000000"/>
          <w:sz w:val="22"/>
          <w:szCs w:val="22"/>
          <w:lang w:val="lt-LT" w:eastAsia="de-DE"/>
        </w:rPr>
      </w:pPr>
      <w:r w:rsidRPr="004906E1">
        <w:rPr>
          <w:b/>
          <w:bCs/>
          <w:color w:val="000000"/>
          <w:sz w:val="22"/>
          <w:szCs w:val="22"/>
          <w:lang w:val="lt-LT" w:eastAsia="de-DE"/>
        </w:rPr>
        <w:lastRenderedPageBreak/>
        <w:t>Vartojimo būdas</w:t>
      </w:r>
    </w:p>
    <w:p w14:paraId="5FBF4880" w14:textId="5FC2B2FC" w:rsidR="0054220A" w:rsidRPr="004906E1" w:rsidRDefault="007800F2" w:rsidP="004906E1">
      <w:pPr>
        <w:widowControl w:val="0"/>
        <w:autoSpaceDE w:val="0"/>
        <w:autoSpaceDN w:val="0"/>
        <w:adjustRightInd w:val="0"/>
        <w:rPr>
          <w:color w:val="000000"/>
          <w:sz w:val="22"/>
          <w:szCs w:val="22"/>
          <w:lang w:val="lt-LT" w:eastAsia="lt-LT"/>
        </w:rPr>
      </w:pPr>
      <w:r w:rsidRPr="004906E1">
        <w:rPr>
          <w:color w:val="000000"/>
          <w:sz w:val="22"/>
          <w:szCs w:val="22"/>
          <w:lang w:val="lt-LT" w:eastAsia="lt-LT"/>
        </w:rPr>
        <w:t xml:space="preserve">Tabletes reikia nuryti užgeriant stikline vandens. Stenkitės </w:t>
      </w:r>
      <w:r w:rsidR="009E39D8" w:rsidRPr="004906E1">
        <w:rPr>
          <w:color w:val="000000"/>
          <w:sz w:val="22"/>
          <w:szCs w:val="22"/>
          <w:lang w:val="lt-LT" w:eastAsia="lt-LT"/>
        </w:rPr>
        <w:t>Losartankalium Xiromed</w:t>
      </w:r>
      <w:r w:rsidRPr="004906E1">
        <w:rPr>
          <w:color w:val="000000"/>
          <w:sz w:val="22"/>
          <w:szCs w:val="22"/>
          <w:lang w:val="lt-LT" w:eastAsia="lt-LT"/>
        </w:rPr>
        <w:t xml:space="preserve"> išgerti kasdien tokiu pačiu laiku. Svarbu </w:t>
      </w:r>
      <w:r w:rsidR="009E39D8" w:rsidRPr="004906E1">
        <w:rPr>
          <w:color w:val="000000"/>
          <w:sz w:val="22"/>
          <w:szCs w:val="22"/>
          <w:lang w:val="lt-LT" w:eastAsia="lt-LT"/>
        </w:rPr>
        <w:t>Losartankalium Xiromed</w:t>
      </w:r>
      <w:r w:rsidRPr="004906E1">
        <w:rPr>
          <w:color w:val="000000"/>
          <w:sz w:val="22"/>
          <w:szCs w:val="22"/>
          <w:lang w:val="lt-LT" w:eastAsia="lt-LT"/>
        </w:rPr>
        <w:t xml:space="preserve"> vartoti tol, kol gydytojas lieps jo vartojimą nutraukti.</w:t>
      </w:r>
    </w:p>
    <w:p w14:paraId="484D50A3" w14:textId="77777777" w:rsidR="0054220A" w:rsidRPr="004906E1" w:rsidRDefault="0054220A" w:rsidP="004906E1">
      <w:pPr>
        <w:widowControl w:val="0"/>
        <w:autoSpaceDE w:val="0"/>
        <w:autoSpaceDN w:val="0"/>
        <w:adjustRightInd w:val="0"/>
        <w:rPr>
          <w:color w:val="000000"/>
          <w:sz w:val="22"/>
          <w:szCs w:val="22"/>
          <w:lang w:val="lt-LT" w:eastAsia="de-DE"/>
        </w:rPr>
      </w:pPr>
    </w:p>
    <w:p w14:paraId="591B4A8A" w14:textId="3D2DFA74" w:rsidR="0054220A" w:rsidRPr="004906E1" w:rsidRDefault="007800F2" w:rsidP="004906E1">
      <w:pPr>
        <w:widowControl w:val="0"/>
        <w:outlineLvl w:val="2"/>
        <w:rPr>
          <w:sz w:val="22"/>
          <w:szCs w:val="22"/>
          <w:lang w:val="lt-LT" w:eastAsia="lt-LT"/>
        </w:rPr>
      </w:pPr>
      <w:r w:rsidRPr="004906E1">
        <w:rPr>
          <w:b/>
          <w:bCs/>
          <w:sz w:val="22"/>
          <w:szCs w:val="22"/>
          <w:lang w:val="lt-LT" w:eastAsia="lt-LT"/>
        </w:rPr>
        <w:t xml:space="preserve">Ką daryti pavartojus per didelę </w:t>
      </w:r>
      <w:r w:rsidR="009E39D8" w:rsidRPr="004906E1">
        <w:rPr>
          <w:b/>
          <w:bCs/>
          <w:sz w:val="22"/>
          <w:szCs w:val="22"/>
          <w:lang w:val="lt-LT" w:eastAsia="lt-LT"/>
        </w:rPr>
        <w:t>Losartankalium Xiromed</w:t>
      </w:r>
      <w:r w:rsidRPr="004906E1">
        <w:rPr>
          <w:b/>
          <w:bCs/>
          <w:sz w:val="22"/>
          <w:szCs w:val="22"/>
          <w:lang w:val="lt-LT" w:eastAsia="lt-LT"/>
        </w:rPr>
        <w:t xml:space="preserve"> dozę</w:t>
      </w:r>
    </w:p>
    <w:p w14:paraId="07077B5C"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Jūs atsitiktinai pavartojote per daug tablečių, nedelsdami kreipkitės į gydytoją. Perdozavimo simptomai yra žemas kraujospūdis, padažnėjęs arba net suretėjęs širdies plakimas.</w:t>
      </w:r>
    </w:p>
    <w:p w14:paraId="45142920" w14:textId="77777777" w:rsidR="0054220A" w:rsidRPr="004906E1" w:rsidRDefault="0054220A" w:rsidP="004906E1">
      <w:pPr>
        <w:widowControl w:val="0"/>
        <w:rPr>
          <w:color w:val="000000"/>
          <w:sz w:val="22"/>
          <w:szCs w:val="22"/>
          <w:lang w:val="lt-LT" w:eastAsia="lt-LT"/>
        </w:rPr>
      </w:pPr>
    </w:p>
    <w:p w14:paraId="317A8D03" w14:textId="72088E73" w:rsidR="0054220A" w:rsidRPr="004906E1" w:rsidRDefault="007800F2" w:rsidP="004906E1">
      <w:pPr>
        <w:widowControl w:val="0"/>
        <w:outlineLvl w:val="2"/>
        <w:rPr>
          <w:sz w:val="22"/>
          <w:szCs w:val="22"/>
          <w:lang w:val="lt-LT" w:eastAsia="lt-LT"/>
        </w:rPr>
      </w:pPr>
      <w:r w:rsidRPr="004906E1">
        <w:rPr>
          <w:b/>
          <w:bCs/>
          <w:sz w:val="22"/>
          <w:szCs w:val="22"/>
          <w:lang w:val="lt-LT" w:eastAsia="lt-LT"/>
        </w:rPr>
        <w:t xml:space="preserve">Pamiršus pavartoti </w:t>
      </w:r>
      <w:r w:rsidR="009E39D8" w:rsidRPr="004906E1">
        <w:rPr>
          <w:b/>
          <w:bCs/>
          <w:sz w:val="22"/>
          <w:szCs w:val="22"/>
          <w:lang w:val="lt-LT" w:eastAsia="lt-LT"/>
        </w:rPr>
        <w:t>Losartankalium Xiromed</w:t>
      </w:r>
    </w:p>
    <w:p w14:paraId="45808481" w14:textId="29B68AC5" w:rsidR="0054220A" w:rsidRPr="004906E1" w:rsidRDefault="007800F2" w:rsidP="004906E1">
      <w:pPr>
        <w:widowControl w:val="0"/>
        <w:rPr>
          <w:noProof/>
          <w:color w:val="000000"/>
          <w:sz w:val="22"/>
          <w:szCs w:val="22"/>
          <w:lang w:val="lt-LT" w:eastAsia="lt-LT"/>
        </w:rPr>
      </w:pPr>
      <w:r w:rsidRPr="004906E1">
        <w:rPr>
          <w:color w:val="000000"/>
          <w:sz w:val="22"/>
          <w:szCs w:val="22"/>
          <w:lang w:val="lt-LT" w:eastAsia="lt-LT"/>
        </w:rPr>
        <w:t>Jeigu atsitiktinai pamiršote pavartoti paros dozę, kitą dozę gerkite įprastu laiku. Negalima vartoti dvigubos dozės norint kompensuoti praleistą dozę.</w:t>
      </w:r>
    </w:p>
    <w:p w14:paraId="6E682F96" w14:textId="77777777" w:rsidR="0054220A" w:rsidRPr="004906E1" w:rsidRDefault="0054220A" w:rsidP="004906E1">
      <w:pPr>
        <w:widowControl w:val="0"/>
        <w:rPr>
          <w:sz w:val="22"/>
          <w:szCs w:val="22"/>
          <w:lang w:val="lt-LT" w:eastAsia="lt-LT"/>
        </w:rPr>
      </w:pPr>
    </w:p>
    <w:p w14:paraId="2DF68ED2" w14:textId="77777777" w:rsidR="0054220A" w:rsidRPr="004906E1" w:rsidRDefault="007800F2" w:rsidP="004906E1">
      <w:pPr>
        <w:widowControl w:val="0"/>
        <w:rPr>
          <w:sz w:val="22"/>
          <w:szCs w:val="22"/>
          <w:lang w:val="lt-LT" w:eastAsia="lt-LT"/>
        </w:rPr>
      </w:pPr>
      <w:r w:rsidRPr="004906E1">
        <w:rPr>
          <w:sz w:val="22"/>
          <w:szCs w:val="22"/>
          <w:lang w:val="lt-LT" w:eastAsia="lt-LT"/>
        </w:rPr>
        <w:t>Jeigu kiltų daugiau klausimų dėl šio vaisto vartojimo, kreipkitės į gydytoją arba vaistininką.</w:t>
      </w:r>
    </w:p>
    <w:p w14:paraId="66D1D58B" w14:textId="77777777" w:rsidR="0054220A" w:rsidRPr="004906E1" w:rsidRDefault="0054220A" w:rsidP="004906E1">
      <w:pPr>
        <w:widowControl w:val="0"/>
        <w:rPr>
          <w:sz w:val="22"/>
          <w:szCs w:val="22"/>
          <w:lang w:val="lt-LT" w:eastAsia="lt-LT"/>
        </w:rPr>
      </w:pPr>
    </w:p>
    <w:p w14:paraId="1AFA2BBC" w14:textId="77777777" w:rsidR="0054220A" w:rsidRPr="004906E1" w:rsidRDefault="0054220A" w:rsidP="004906E1">
      <w:pPr>
        <w:widowControl w:val="0"/>
        <w:rPr>
          <w:sz w:val="22"/>
          <w:szCs w:val="22"/>
          <w:lang w:val="lt-LT" w:eastAsia="lt-LT"/>
        </w:rPr>
      </w:pPr>
    </w:p>
    <w:p w14:paraId="0A6C96E7" w14:textId="77777777" w:rsidR="0054220A" w:rsidRPr="004906E1" w:rsidRDefault="007800F2" w:rsidP="004906E1">
      <w:pPr>
        <w:widowControl w:val="0"/>
        <w:ind w:left="567" w:hanging="567"/>
        <w:outlineLvl w:val="1"/>
        <w:rPr>
          <w:bCs/>
          <w:sz w:val="22"/>
          <w:szCs w:val="22"/>
          <w:lang w:val="lt-LT" w:eastAsia="lt-LT"/>
        </w:rPr>
      </w:pPr>
      <w:r w:rsidRPr="004906E1">
        <w:rPr>
          <w:b/>
          <w:sz w:val="22"/>
          <w:szCs w:val="22"/>
          <w:lang w:val="lt-LT" w:eastAsia="lt-LT"/>
        </w:rPr>
        <w:t>4.</w:t>
      </w:r>
      <w:r w:rsidRPr="004906E1">
        <w:rPr>
          <w:b/>
          <w:sz w:val="22"/>
          <w:szCs w:val="22"/>
          <w:lang w:val="lt-LT" w:eastAsia="lt-LT"/>
        </w:rPr>
        <w:tab/>
        <w:t>Galimas šalutinis poveikis</w:t>
      </w:r>
    </w:p>
    <w:p w14:paraId="02E5D9F6" w14:textId="77777777" w:rsidR="0054220A" w:rsidRPr="004906E1" w:rsidRDefault="0054220A" w:rsidP="004906E1">
      <w:pPr>
        <w:widowControl w:val="0"/>
        <w:rPr>
          <w:sz w:val="22"/>
          <w:szCs w:val="22"/>
          <w:lang w:val="lt-LT" w:eastAsia="lt-LT"/>
        </w:rPr>
      </w:pPr>
    </w:p>
    <w:p w14:paraId="46E77521"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Šis vaistas, kaip ir kiti, gali sukelti šalutinį poveikį, nors jis pasireiškia ne visiems žmonėms.</w:t>
      </w:r>
    </w:p>
    <w:p w14:paraId="388546C3" w14:textId="77777777" w:rsidR="0054220A" w:rsidRPr="004906E1" w:rsidRDefault="0054220A" w:rsidP="004906E1">
      <w:pPr>
        <w:widowControl w:val="0"/>
        <w:rPr>
          <w:color w:val="000000"/>
          <w:sz w:val="22"/>
          <w:szCs w:val="22"/>
          <w:lang w:val="lt-LT" w:eastAsia="lt-LT"/>
        </w:rPr>
      </w:pPr>
    </w:p>
    <w:p w14:paraId="6BF8742A"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Jeigu Jums pasireiškė toliau išvardytas poveikis, losartano tablečių nebevartokite ir nedelsdami pasakykite gydytojui arba kreipkitės į artimiausios ligoninės skubios medicinos pagalbos skyrių:</w:t>
      </w:r>
    </w:p>
    <w:p w14:paraId="358D5A7B" w14:textId="77777777" w:rsidR="0054220A" w:rsidRPr="004906E1" w:rsidRDefault="0054220A" w:rsidP="004906E1">
      <w:pPr>
        <w:widowControl w:val="0"/>
        <w:rPr>
          <w:color w:val="000000"/>
          <w:sz w:val="22"/>
          <w:szCs w:val="22"/>
          <w:lang w:val="lt-LT" w:eastAsia="lt-LT"/>
        </w:rPr>
      </w:pPr>
    </w:p>
    <w:p w14:paraId="0AD4F7D4"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Sunki alerginė reakcija (išbėrimas, niežėjimas, veido, lūpų, burnos ar ryklės sutinimas, kuris gali pasunkinti </w:t>
      </w:r>
      <w:r w:rsidRPr="004906E1">
        <w:rPr>
          <w:color w:val="000000"/>
          <w:sz w:val="22"/>
          <w:szCs w:val="22"/>
          <w:lang w:val="lt-LT"/>
        </w:rPr>
        <w:t>rijimą</w:t>
      </w:r>
      <w:r w:rsidRPr="004906E1">
        <w:rPr>
          <w:color w:val="000000"/>
          <w:sz w:val="22"/>
          <w:szCs w:val="22"/>
          <w:lang w:val="lt-LT" w:eastAsia="lt-LT"/>
        </w:rPr>
        <w:t xml:space="preserve"> ar kvėpavimą).</w:t>
      </w:r>
    </w:p>
    <w:p w14:paraId="27343D02" w14:textId="3F2B0FB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Tai sunkus, bet retas šalutinis poveikis, kuris pasireiškia daugiau kaip 1 iš 10 000 </w:t>
      </w:r>
      <w:r w:rsidR="000B7AAD" w:rsidRPr="004906E1">
        <w:rPr>
          <w:color w:val="000000"/>
          <w:sz w:val="22"/>
          <w:szCs w:val="22"/>
          <w:lang w:val="lt-LT" w:eastAsia="lt-LT"/>
        </w:rPr>
        <w:t>asmenų</w:t>
      </w:r>
      <w:r w:rsidRPr="004906E1">
        <w:rPr>
          <w:color w:val="000000"/>
          <w:sz w:val="22"/>
          <w:szCs w:val="22"/>
          <w:lang w:val="lt-LT" w:eastAsia="lt-LT"/>
        </w:rPr>
        <w:t xml:space="preserve">, bet mažiau kaip 1 iš 1 000 </w:t>
      </w:r>
      <w:r w:rsidR="000B7AAD" w:rsidRPr="004906E1">
        <w:rPr>
          <w:color w:val="000000"/>
          <w:sz w:val="22"/>
          <w:szCs w:val="22"/>
          <w:lang w:val="lt-LT" w:eastAsia="lt-LT"/>
        </w:rPr>
        <w:t>asmen</w:t>
      </w:r>
      <w:r w:rsidRPr="004906E1">
        <w:rPr>
          <w:color w:val="000000"/>
          <w:sz w:val="22"/>
          <w:szCs w:val="22"/>
          <w:lang w:val="lt-LT" w:eastAsia="lt-LT"/>
        </w:rPr>
        <w:t>ų. Jums gali prireikti skubios gydytojo pagalbos arba guldymo į ligoninę.</w:t>
      </w:r>
    </w:p>
    <w:p w14:paraId="1A154A06" w14:textId="77777777" w:rsidR="0054220A" w:rsidRPr="004906E1" w:rsidRDefault="0054220A" w:rsidP="004906E1">
      <w:pPr>
        <w:widowControl w:val="0"/>
        <w:rPr>
          <w:color w:val="000000"/>
          <w:sz w:val="22"/>
          <w:szCs w:val="22"/>
          <w:lang w:val="lt-LT" w:eastAsia="lt-LT"/>
        </w:rPr>
      </w:pPr>
    </w:p>
    <w:p w14:paraId="3DC588EB" w14:textId="3A6C9F50" w:rsidR="0054220A" w:rsidRPr="004906E1" w:rsidRDefault="007800F2" w:rsidP="004906E1">
      <w:pPr>
        <w:widowControl w:val="0"/>
        <w:rPr>
          <w:sz w:val="22"/>
          <w:szCs w:val="22"/>
          <w:lang w:val="lt-LT"/>
        </w:rPr>
      </w:pPr>
      <w:r w:rsidRPr="004906E1">
        <w:rPr>
          <w:sz w:val="22"/>
          <w:szCs w:val="22"/>
          <w:lang w:val="lt-LT"/>
        </w:rPr>
        <w:t xml:space="preserve">Toliau išvardytas šalutinis poveikis buvo nustatytas, vartojant </w:t>
      </w:r>
      <w:r w:rsidR="009E39D8" w:rsidRPr="004906E1">
        <w:rPr>
          <w:sz w:val="22"/>
          <w:szCs w:val="22"/>
          <w:lang w:val="lt-LT"/>
        </w:rPr>
        <w:t>Losartankalium Xiromed</w:t>
      </w:r>
      <w:r w:rsidRPr="004906E1">
        <w:rPr>
          <w:sz w:val="22"/>
          <w:szCs w:val="22"/>
          <w:lang w:val="lt-LT"/>
        </w:rPr>
        <w:t>.</w:t>
      </w:r>
    </w:p>
    <w:p w14:paraId="5E2276D0" w14:textId="77777777" w:rsidR="0054220A" w:rsidRPr="004906E1" w:rsidRDefault="0054220A" w:rsidP="004906E1">
      <w:pPr>
        <w:widowControl w:val="0"/>
        <w:rPr>
          <w:sz w:val="22"/>
          <w:szCs w:val="22"/>
          <w:lang w:val="lt-LT"/>
        </w:rPr>
      </w:pPr>
    </w:p>
    <w:p w14:paraId="6B34E26D" w14:textId="324DFE97" w:rsidR="0054220A" w:rsidRPr="004906E1" w:rsidRDefault="007800F2" w:rsidP="004906E1">
      <w:pPr>
        <w:widowControl w:val="0"/>
        <w:autoSpaceDE w:val="0"/>
        <w:autoSpaceDN w:val="0"/>
        <w:adjustRightInd w:val="0"/>
        <w:rPr>
          <w:iCs/>
          <w:color w:val="000000"/>
          <w:sz w:val="22"/>
          <w:szCs w:val="22"/>
          <w:lang w:val="lt-LT" w:eastAsia="de-DE"/>
        </w:rPr>
      </w:pPr>
      <w:r w:rsidRPr="004906E1">
        <w:rPr>
          <w:b/>
          <w:bCs/>
          <w:iCs/>
          <w:color w:val="000000"/>
          <w:sz w:val="22"/>
          <w:szCs w:val="22"/>
          <w:lang w:val="lt-LT" w:eastAsia="de-DE"/>
        </w:rPr>
        <w:t>Dažni šalutinio poveikio reiškiniai (gali atsirasti rečiau kaip 1 iš 10</w:t>
      </w:r>
      <w:r w:rsidR="0089339C" w:rsidRPr="004906E1">
        <w:rPr>
          <w:b/>
          <w:bCs/>
          <w:iCs/>
          <w:color w:val="000000"/>
          <w:sz w:val="22"/>
          <w:szCs w:val="22"/>
          <w:lang w:val="lt-LT" w:eastAsia="de-DE"/>
        </w:rPr>
        <w:t> </w:t>
      </w:r>
      <w:r w:rsidRPr="004906E1">
        <w:rPr>
          <w:b/>
          <w:bCs/>
          <w:iCs/>
          <w:color w:val="000000"/>
          <w:sz w:val="22"/>
          <w:szCs w:val="22"/>
          <w:lang w:val="lt-LT" w:eastAsia="de-DE"/>
        </w:rPr>
        <w:t>asmenų):</w:t>
      </w:r>
    </w:p>
    <w:p w14:paraId="66DF59C5" w14:textId="77777777" w:rsidR="0054220A" w:rsidRPr="004906E1" w:rsidRDefault="007800F2" w:rsidP="004906E1">
      <w:pPr>
        <w:widowControl w:val="0"/>
        <w:numPr>
          <w:ilvl w:val="0"/>
          <w:numId w:val="25"/>
        </w:numPr>
        <w:tabs>
          <w:tab w:val="clear" w:pos="720"/>
        </w:tabs>
        <w:ind w:left="567" w:hanging="567"/>
        <w:rPr>
          <w:color w:val="000000"/>
          <w:sz w:val="22"/>
          <w:szCs w:val="22"/>
          <w:lang w:val="lt-LT"/>
        </w:rPr>
      </w:pPr>
      <w:r w:rsidRPr="004906E1">
        <w:rPr>
          <w:color w:val="000000"/>
          <w:sz w:val="22"/>
          <w:szCs w:val="22"/>
          <w:lang w:val="lt-LT" w:eastAsia="lt-LT"/>
        </w:rPr>
        <w:t>galvos svaigimas</w:t>
      </w:r>
      <w:r w:rsidRPr="004906E1">
        <w:rPr>
          <w:color w:val="000000"/>
          <w:sz w:val="22"/>
          <w:szCs w:val="22"/>
          <w:lang w:val="lt-LT"/>
        </w:rPr>
        <w:t xml:space="preserve"> (sukimasis);</w:t>
      </w:r>
    </w:p>
    <w:p w14:paraId="2183C33E"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 xml:space="preserve">žemas kraujospūdis (ypač organizmui netekus daug </w:t>
      </w:r>
      <w:r w:rsidRPr="004906E1">
        <w:rPr>
          <w:color w:val="000000"/>
          <w:sz w:val="22"/>
          <w:szCs w:val="22"/>
          <w:lang w:val="lt-LT"/>
        </w:rPr>
        <w:t xml:space="preserve">kraujagyslėse būnančio </w:t>
      </w:r>
      <w:r w:rsidRPr="004906E1">
        <w:rPr>
          <w:color w:val="000000"/>
          <w:sz w:val="22"/>
          <w:szCs w:val="22"/>
          <w:lang w:val="lt-LT" w:eastAsia="lt-LT"/>
        </w:rPr>
        <w:t>vandens, pvz., pacientams, kurie serga sunkiu širdies nepakankamumu arba yra gydomi didelėmis diuretikų dozėmis);</w:t>
      </w:r>
    </w:p>
    <w:p w14:paraId="56E5F1D8"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nuo dozės dydžio priklausomas ortostatinis poveikis, pavyzdžiui, kraujospūdžio sumažėjimas, pasireiškiantis stojantis iš gulimos ar sėdimos padėties;</w:t>
      </w:r>
    </w:p>
    <w:p w14:paraId="4E7BE0E1"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silpnumas;</w:t>
      </w:r>
    </w:p>
    <w:p w14:paraId="016F09C9"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nuovargis;</w:t>
      </w:r>
    </w:p>
    <w:p w14:paraId="1BD702A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per mažas cukraus kiekis kraujyje (hipoglikemija);</w:t>
      </w:r>
    </w:p>
    <w:p w14:paraId="228E18C4"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per didelis kalio kiekis kraujyje (hiperkalemija);</w:t>
      </w:r>
    </w:p>
    <w:p w14:paraId="4058D07C"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inkstų veiklos pokyčiai, įskaitant inkstų nepakankamumą;</w:t>
      </w:r>
    </w:p>
    <w:p w14:paraId="2A430CDD"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raudonųjų kraujo ląstelių kiekio sumažėjimas (</w:t>
      </w:r>
      <w:r w:rsidRPr="004906E1">
        <w:rPr>
          <w:color w:val="000000"/>
          <w:sz w:val="22"/>
          <w:szCs w:val="22"/>
          <w:lang w:val="lt-LT"/>
        </w:rPr>
        <w:t>mažakraujystė</w:t>
      </w:r>
      <w:r w:rsidRPr="004906E1">
        <w:rPr>
          <w:color w:val="000000"/>
          <w:sz w:val="22"/>
          <w:szCs w:val="22"/>
          <w:lang w:val="lt-LT" w:eastAsia="lt-LT"/>
        </w:rPr>
        <w:t>);</w:t>
      </w:r>
    </w:p>
    <w:p w14:paraId="695133FA"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pacientams, sergantiems širdies nepakankamumu, kreatinino ir kalio kiekio kraujo serume ir šlapalo kiekio kraujyje padidėjimas.</w:t>
      </w:r>
    </w:p>
    <w:p w14:paraId="6B43F8C6" w14:textId="77777777" w:rsidR="0054220A" w:rsidRPr="004906E1" w:rsidRDefault="0054220A" w:rsidP="004906E1">
      <w:pPr>
        <w:widowControl w:val="0"/>
        <w:autoSpaceDE w:val="0"/>
        <w:autoSpaceDN w:val="0"/>
        <w:adjustRightInd w:val="0"/>
        <w:rPr>
          <w:iCs/>
          <w:color w:val="000000"/>
          <w:sz w:val="22"/>
          <w:szCs w:val="22"/>
          <w:lang w:val="lt-LT" w:eastAsia="de-DE"/>
        </w:rPr>
      </w:pPr>
    </w:p>
    <w:p w14:paraId="29ABC6E8" w14:textId="7BD274E7" w:rsidR="0054220A" w:rsidRPr="004906E1" w:rsidRDefault="007800F2" w:rsidP="004906E1">
      <w:pPr>
        <w:widowControl w:val="0"/>
        <w:autoSpaceDE w:val="0"/>
        <w:autoSpaceDN w:val="0"/>
        <w:adjustRightInd w:val="0"/>
        <w:rPr>
          <w:iCs/>
          <w:color w:val="000000"/>
          <w:sz w:val="22"/>
          <w:szCs w:val="22"/>
          <w:lang w:val="lt-LT" w:eastAsia="de-DE"/>
        </w:rPr>
      </w:pPr>
      <w:r w:rsidRPr="004906E1">
        <w:rPr>
          <w:b/>
          <w:bCs/>
          <w:iCs/>
          <w:color w:val="000000"/>
          <w:sz w:val="22"/>
          <w:szCs w:val="22"/>
          <w:lang w:val="lt-LT" w:eastAsia="de-DE"/>
        </w:rPr>
        <w:t>Nedažni šalutinio poveikio reiškiniai (gali atsirasti rečiau kaip 1 iš 100</w:t>
      </w:r>
      <w:r w:rsidR="0089339C" w:rsidRPr="004906E1">
        <w:rPr>
          <w:b/>
          <w:bCs/>
          <w:iCs/>
          <w:color w:val="000000"/>
          <w:sz w:val="22"/>
          <w:szCs w:val="22"/>
          <w:lang w:val="lt-LT" w:eastAsia="de-DE"/>
        </w:rPr>
        <w:t> </w:t>
      </w:r>
      <w:r w:rsidRPr="004906E1">
        <w:rPr>
          <w:b/>
          <w:bCs/>
          <w:iCs/>
          <w:color w:val="000000"/>
          <w:sz w:val="22"/>
          <w:szCs w:val="22"/>
          <w:lang w:val="lt-LT" w:eastAsia="de-DE"/>
        </w:rPr>
        <w:t>asmenų):</w:t>
      </w:r>
    </w:p>
    <w:p w14:paraId="3DFA793D"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mieguistumas;</w:t>
      </w:r>
    </w:p>
    <w:p w14:paraId="4D09F386"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galvos skausmas;</w:t>
      </w:r>
    </w:p>
    <w:p w14:paraId="11D037C5"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miegos sutrikimas;</w:t>
      </w:r>
    </w:p>
    <w:p w14:paraId="7BF83D1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pernelyg dažnas juntamas širdies plakimas (palpitacija);</w:t>
      </w:r>
    </w:p>
    <w:p w14:paraId="7D4D2C04"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stiprus krūtinės skausmas (krūtinės angina);</w:t>
      </w:r>
    </w:p>
    <w:p w14:paraId="149E955C"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oro trūkumas (dusulys);</w:t>
      </w:r>
    </w:p>
    <w:p w14:paraId="22D4A04C"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pilvo skausmas;</w:t>
      </w:r>
    </w:p>
    <w:p w14:paraId="52164E16"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vidurių užkietėjimas;</w:t>
      </w:r>
    </w:p>
    <w:p w14:paraId="3CBE90F6"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viduriavimas;</w:t>
      </w:r>
    </w:p>
    <w:p w14:paraId="75CC0794"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pykinimas;</w:t>
      </w:r>
    </w:p>
    <w:p w14:paraId="2F4BAD48"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lastRenderedPageBreak/>
        <w:t>vėmimas;</w:t>
      </w:r>
    </w:p>
    <w:p w14:paraId="05436805"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dilgėlinė;</w:t>
      </w:r>
    </w:p>
    <w:p w14:paraId="05FA3886"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niežėjimas;</w:t>
      </w:r>
    </w:p>
    <w:p w14:paraId="6B5722B3"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išbėrimas;</w:t>
      </w:r>
    </w:p>
    <w:p w14:paraId="08DB2BCF"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lokalizuotas patinimas (edema);</w:t>
      </w:r>
    </w:p>
    <w:p w14:paraId="5B2C6490"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kosulys.</w:t>
      </w:r>
    </w:p>
    <w:p w14:paraId="511AC346" w14:textId="77777777" w:rsidR="0054220A" w:rsidRPr="004906E1" w:rsidRDefault="0054220A" w:rsidP="004906E1">
      <w:pPr>
        <w:widowControl w:val="0"/>
        <w:autoSpaceDE w:val="0"/>
        <w:autoSpaceDN w:val="0"/>
        <w:adjustRightInd w:val="0"/>
        <w:rPr>
          <w:color w:val="000000"/>
          <w:sz w:val="22"/>
          <w:szCs w:val="22"/>
          <w:lang w:val="lt-LT" w:eastAsia="lt-LT"/>
        </w:rPr>
      </w:pPr>
    </w:p>
    <w:p w14:paraId="0AC241E7" w14:textId="77777777" w:rsidR="0054220A" w:rsidRPr="004906E1" w:rsidRDefault="007800F2" w:rsidP="004906E1">
      <w:pPr>
        <w:widowControl w:val="0"/>
        <w:autoSpaceDE w:val="0"/>
        <w:autoSpaceDN w:val="0"/>
        <w:adjustRightInd w:val="0"/>
        <w:rPr>
          <w:iCs/>
          <w:color w:val="000000"/>
          <w:sz w:val="22"/>
          <w:szCs w:val="22"/>
          <w:lang w:val="lt-LT" w:eastAsia="lt-LT"/>
        </w:rPr>
      </w:pPr>
      <w:r w:rsidRPr="004906E1">
        <w:rPr>
          <w:b/>
          <w:bCs/>
          <w:iCs/>
          <w:color w:val="000000"/>
          <w:sz w:val="22"/>
          <w:szCs w:val="22"/>
          <w:lang w:val="lt-LT" w:eastAsia="lt-LT"/>
        </w:rPr>
        <w:t>Reti šalutinio poveikio reiškiniai (gali atsirasti rečiau kaip 1 iš 1 000 asmenų):</w:t>
      </w:r>
    </w:p>
    <w:p w14:paraId="5966FCD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padidėjęs jautrumas;</w:t>
      </w:r>
    </w:p>
    <w:p w14:paraId="5EFF3167"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angioneurozinė edema;</w:t>
      </w:r>
    </w:p>
    <w:p w14:paraId="7F17201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 xml:space="preserve">kraujagyslių uždegimas (vaskulitas, įskaitant </w:t>
      </w:r>
      <w:r w:rsidRPr="004906E1">
        <w:rPr>
          <w:color w:val="000000"/>
          <w:sz w:val="22"/>
          <w:szCs w:val="22"/>
          <w:lang w:val="lt-LT"/>
        </w:rPr>
        <w:t>Henoko-Šionlaino (</w:t>
      </w:r>
      <w:r w:rsidRPr="004906E1">
        <w:rPr>
          <w:i/>
          <w:iCs/>
          <w:color w:val="000000"/>
          <w:sz w:val="22"/>
          <w:szCs w:val="22"/>
          <w:lang w:val="lt-LT" w:eastAsia="lt-LT"/>
        </w:rPr>
        <w:t>Henoch-</w:t>
      </w:r>
      <w:r w:rsidRPr="004906E1">
        <w:rPr>
          <w:i/>
          <w:color w:val="000000"/>
          <w:sz w:val="22"/>
          <w:szCs w:val="22"/>
          <w:lang w:val="lt-LT"/>
        </w:rPr>
        <w:t>Schönlein</w:t>
      </w:r>
      <w:r w:rsidRPr="004906E1">
        <w:rPr>
          <w:color w:val="000000"/>
          <w:sz w:val="22"/>
          <w:szCs w:val="22"/>
          <w:lang w:val="lt-LT"/>
        </w:rPr>
        <w:t>)</w:t>
      </w:r>
      <w:r w:rsidRPr="004906E1">
        <w:rPr>
          <w:color w:val="000000"/>
          <w:sz w:val="22"/>
          <w:szCs w:val="22"/>
          <w:lang w:val="lt-LT" w:eastAsia="lt-LT"/>
        </w:rPr>
        <w:t xml:space="preserve"> purpurą);</w:t>
      </w:r>
    </w:p>
    <w:p w14:paraId="353642B5"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tirpulio arba dilgčiojimo pojūtis (parestezija);</w:t>
      </w:r>
    </w:p>
    <w:p w14:paraId="7DA9F071"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rPr>
        <w:t>apalpimas</w:t>
      </w:r>
      <w:r w:rsidRPr="004906E1">
        <w:rPr>
          <w:color w:val="000000"/>
          <w:sz w:val="22"/>
          <w:szCs w:val="22"/>
          <w:lang w:val="lt-LT" w:eastAsia="lt-LT"/>
        </w:rPr>
        <w:t xml:space="preserve"> (sinkopė);</w:t>
      </w:r>
    </w:p>
    <w:p w14:paraId="7B7A255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labai dažnas ir nereguliarus širdies plakimas (prieširdžių virpėjimas);</w:t>
      </w:r>
    </w:p>
    <w:p w14:paraId="17F6A7D0"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 xml:space="preserve">smegenų </w:t>
      </w:r>
      <w:r w:rsidRPr="004906E1">
        <w:rPr>
          <w:color w:val="000000"/>
          <w:sz w:val="22"/>
          <w:szCs w:val="22"/>
          <w:lang w:val="lt-LT"/>
        </w:rPr>
        <w:t>priepuolis (</w:t>
      </w:r>
      <w:r w:rsidRPr="004906E1">
        <w:rPr>
          <w:color w:val="000000"/>
          <w:sz w:val="22"/>
          <w:szCs w:val="22"/>
          <w:lang w:val="lt-LT" w:eastAsia="lt-LT"/>
        </w:rPr>
        <w:t>insultas</w:t>
      </w:r>
      <w:r w:rsidRPr="004906E1">
        <w:rPr>
          <w:color w:val="000000"/>
          <w:sz w:val="22"/>
          <w:szCs w:val="22"/>
          <w:lang w:val="lt-LT"/>
        </w:rPr>
        <w:t>);</w:t>
      </w:r>
    </w:p>
    <w:p w14:paraId="6C909520" w14:textId="077E6AA0" w:rsidR="0054220A" w:rsidRPr="004906E1" w:rsidRDefault="007800F2" w:rsidP="004906E1">
      <w:pPr>
        <w:widowControl w:val="0"/>
        <w:numPr>
          <w:ilvl w:val="0"/>
          <w:numId w:val="25"/>
        </w:numPr>
        <w:tabs>
          <w:tab w:val="clear" w:pos="720"/>
        </w:tabs>
        <w:ind w:left="567" w:hanging="567"/>
        <w:rPr>
          <w:rFonts w:eastAsia="Calibri"/>
          <w:sz w:val="22"/>
          <w:szCs w:val="22"/>
          <w:lang w:val="lt-LT"/>
        </w:rPr>
      </w:pPr>
      <w:r w:rsidRPr="004906E1">
        <w:rPr>
          <w:rFonts w:eastAsia="Calibri"/>
          <w:sz w:val="22"/>
          <w:szCs w:val="22"/>
          <w:lang w:val="lt-LT"/>
        </w:rPr>
        <w:t>žarnyno angioneurozinė edema: tinimas žarnyne, pasireiškiantis tokiais simptomais kaip pilvo skausmas, pykinimas, vėmimas ir viduriavimas</w:t>
      </w:r>
      <w:r w:rsidR="0006028D" w:rsidRPr="004906E1">
        <w:rPr>
          <w:rFonts w:eastAsia="Calibri"/>
          <w:sz w:val="22"/>
          <w:szCs w:val="22"/>
          <w:lang w:val="lt-LT"/>
        </w:rPr>
        <w:t>;</w:t>
      </w:r>
    </w:p>
    <w:p w14:paraId="01B5E02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kepenų uždegimas (hepatitas);</w:t>
      </w:r>
    </w:p>
    <w:p w14:paraId="396588B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alaninaminotransferazės (ALT) aktyvumo kraujyje padidėjimas, kuris nutraukus gydymą dažniausiai išnyksta.</w:t>
      </w:r>
    </w:p>
    <w:p w14:paraId="0739DB8D" w14:textId="77777777" w:rsidR="0054220A" w:rsidRPr="004906E1" w:rsidRDefault="0054220A" w:rsidP="004906E1">
      <w:pPr>
        <w:widowControl w:val="0"/>
        <w:autoSpaceDE w:val="0"/>
        <w:autoSpaceDN w:val="0"/>
        <w:adjustRightInd w:val="0"/>
        <w:rPr>
          <w:color w:val="000000"/>
          <w:sz w:val="22"/>
          <w:szCs w:val="22"/>
          <w:lang w:val="lt-LT" w:eastAsia="lt-LT"/>
        </w:rPr>
      </w:pPr>
    </w:p>
    <w:p w14:paraId="51A87442" w14:textId="77777777" w:rsidR="0054220A" w:rsidRPr="004906E1" w:rsidRDefault="007800F2" w:rsidP="004906E1">
      <w:pPr>
        <w:widowControl w:val="0"/>
        <w:autoSpaceDE w:val="0"/>
        <w:autoSpaceDN w:val="0"/>
        <w:adjustRightInd w:val="0"/>
        <w:rPr>
          <w:iCs/>
          <w:color w:val="000000"/>
          <w:sz w:val="22"/>
          <w:szCs w:val="22"/>
          <w:lang w:val="lt-LT" w:eastAsia="lt-LT"/>
        </w:rPr>
      </w:pPr>
      <w:r w:rsidRPr="004906E1">
        <w:rPr>
          <w:b/>
          <w:bCs/>
          <w:iCs/>
          <w:color w:val="000000"/>
          <w:sz w:val="22"/>
          <w:szCs w:val="22"/>
          <w:lang w:val="lt-LT" w:eastAsia="lt-LT"/>
        </w:rPr>
        <w:t>Šalutinio poveikio reiškiniai, kurių dažnis nežinomas (negali būti apskaičiuotas pagal turimus duomenis):</w:t>
      </w:r>
    </w:p>
    <w:p w14:paraId="4680DF1E"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kraujo plokštelių kiekio sumažėjimas;</w:t>
      </w:r>
    </w:p>
    <w:p w14:paraId="58FC6541"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migrena;</w:t>
      </w:r>
    </w:p>
    <w:p w14:paraId="65C542E8"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kepenų funkcijos sutrikimas;</w:t>
      </w:r>
    </w:p>
    <w:p w14:paraId="5BA4A56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raumenų ir sąnarių skausmas;</w:t>
      </w:r>
    </w:p>
    <w:p w14:paraId="5669780B"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į gripo panašūs simptomai;</w:t>
      </w:r>
    </w:p>
    <w:p w14:paraId="272F16DD"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nugaros skausmas ir šlapimo takų infekcija;</w:t>
      </w:r>
    </w:p>
    <w:p w14:paraId="548CE018"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padidėjęs jautrumas saulei (jautrumas šviesai);</w:t>
      </w:r>
    </w:p>
    <w:p w14:paraId="3B7DE15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nepaaiškinami raumenų skausmai ir tamsus (arbatos spalvos) šlapimas (rabdomiolizė);</w:t>
      </w:r>
    </w:p>
    <w:p w14:paraId="6739D024"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impotencija;</w:t>
      </w:r>
    </w:p>
    <w:p w14:paraId="2FF2EE9D"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kasos uždegimas (pankreatitas);</w:t>
      </w:r>
    </w:p>
    <w:p w14:paraId="15B8C857"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mažas natrio kiekis kraujyje (hiponatremija);</w:t>
      </w:r>
    </w:p>
    <w:p w14:paraId="6CEA7A22"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depresija;</w:t>
      </w:r>
    </w:p>
    <w:p w14:paraId="7A5C63F5"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bendrai bloga savijauta (negalavimas);</w:t>
      </w:r>
    </w:p>
    <w:p w14:paraId="4573A6B7"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skambėjimas, zyzimas, ūžimas ar traškėjimas ausyse (</w:t>
      </w:r>
      <w:r w:rsidRPr="004906E1">
        <w:rPr>
          <w:i/>
          <w:iCs/>
          <w:color w:val="000000"/>
          <w:sz w:val="22"/>
          <w:szCs w:val="22"/>
          <w:lang w:val="lt-LT" w:eastAsia="lt-LT"/>
        </w:rPr>
        <w:t>tinnitus</w:t>
      </w:r>
      <w:r w:rsidRPr="004906E1">
        <w:rPr>
          <w:color w:val="000000"/>
          <w:sz w:val="22"/>
          <w:szCs w:val="22"/>
          <w:lang w:val="lt-LT" w:eastAsia="lt-LT"/>
        </w:rPr>
        <w:t>);</w:t>
      </w:r>
    </w:p>
    <w:p w14:paraId="00CF85F0" w14:textId="77777777" w:rsidR="0054220A" w:rsidRPr="004906E1" w:rsidRDefault="007800F2" w:rsidP="004906E1">
      <w:pPr>
        <w:widowControl w:val="0"/>
        <w:numPr>
          <w:ilvl w:val="0"/>
          <w:numId w:val="25"/>
        </w:numPr>
        <w:tabs>
          <w:tab w:val="clear" w:pos="720"/>
        </w:tabs>
        <w:ind w:left="567" w:hanging="567"/>
        <w:rPr>
          <w:color w:val="000000"/>
          <w:sz w:val="22"/>
          <w:szCs w:val="22"/>
          <w:lang w:val="lt-LT" w:eastAsia="lt-LT"/>
        </w:rPr>
      </w:pPr>
      <w:r w:rsidRPr="004906E1">
        <w:rPr>
          <w:color w:val="000000"/>
          <w:sz w:val="22"/>
          <w:szCs w:val="22"/>
          <w:lang w:val="lt-LT" w:eastAsia="lt-LT"/>
        </w:rPr>
        <w:t>skonio pojūčio sutrikimas (disgeuzija).</w:t>
      </w:r>
    </w:p>
    <w:p w14:paraId="3451F84B" w14:textId="77777777" w:rsidR="0054220A" w:rsidRPr="004906E1" w:rsidRDefault="0054220A" w:rsidP="004906E1">
      <w:pPr>
        <w:widowControl w:val="0"/>
        <w:autoSpaceDE w:val="0"/>
        <w:autoSpaceDN w:val="0"/>
        <w:adjustRightInd w:val="0"/>
        <w:rPr>
          <w:color w:val="000000"/>
          <w:sz w:val="22"/>
          <w:szCs w:val="22"/>
          <w:lang w:val="lt-LT" w:eastAsia="lt-LT"/>
        </w:rPr>
      </w:pPr>
    </w:p>
    <w:p w14:paraId="47AF2040" w14:textId="77777777" w:rsidR="0054220A" w:rsidRPr="004906E1" w:rsidRDefault="007800F2" w:rsidP="004906E1">
      <w:pPr>
        <w:widowControl w:val="0"/>
        <w:rPr>
          <w:sz w:val="22"/>
          <w:szCs w:val="22"/>
          <w:lang w:val="lt-LT"/>
        </w:rPr>
      </w:pPr>
      <w:r w:rsidRPr="004906E1">
        <w:rPr>
          <w:sz w:val="22"/>
          <w:szCs w:val="22"/>
          <w:lang w:val="lt-LT"/>
        </w:rPr>
        <w:t>Šalutiniai poveikiai vaikams buvo panašūs į stebėtus suaugusiesiems.</w:t>
      </w:r>
    </w:p>
    <w:p w14:paraId="247515C6" w14:textId="77777777" w:rsidR="0054220A" w:rsidRPr="004906E1" w:rsidRDefault="0054220A" w:rsidP="004906E1">
      <w:pPr>
        <w:widowControl w:val="0"/>
        <w:rPr>
          <w:sz w:val="22"/>
          <w:szCs w:val="22"/>
          <w:lang w:val="lt-LT"/>
        </w:rPr>
      </w:pPr>
    </w:p>
    <w:p w14:paraId="3AD118E8" w14:textId="77777777" w:rsidR="0054220A" w:rsidRPr="004906E1" w:rsidRDefault="007800F2" w:rsidP="004906E1">
      <w:pPr>
        <w:widowControl w:val="0"/>
        <w:tabs>
          <w:tab w:val="left" w:pos="567"/>
        </w:tabs>
        <w:rPr>
          <w:bCs/>
          <w:snapToGrid w:val="0"/>
          <w:sz w:val="22"/>
          <w:szCs w:val="22"/>
          <w:lang w:val="lt-LT"/>
        </w:rPr>
      </w:pPr>
      <w:r w:rsidRPr="004906E1">
        <w:rPr>
          <w:b/>
          <w:noProof/>
          <w:snapToGrid w:val="0"/>
          <w:sz w:val="22"/>
          <w:szCs w:val="22"/>
          <w:lang w:val="lt-LT"/>
        </w:rPr>
        <w:t>Pranešimas apie šalutinį poveikį</w:t>
      </w:r>
    </w:p>
    <w:p w14:paraId="02B55D2B" w14:textId="7BDF0766" w:rsidR="0054220A" w:rsidRPr="004906E1" w:rsidRDefault="007800F2" w:rsidP="004906E1">
      <w:pPr>
        <w:widowControl w:val="0"/>
        <w:rPr>
          <w:sz w:val="22"/>
          <w:szCs w:val="22"/>
          <w:lang w:val="lt-LT" w:eastAsia="lt-LT"/>
        </w:rPr>
      </w:pPr>
      <w:r w:rsidRPr="004906E1">
        <w:rPr>
          <w:sz w:val="22"/>
          <w:szCs w:val="22"/>
          <w:lang w:val="lt-LT"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4906E1">
        <w:rPr>
          <w:color w:val="0000EE"/>
          <w:sz w:val="22"/>
          <w:szCs w:val="22"/>
          <w:u w:val="single"/>
          <w:lang w:val="lt-LT" w:eastAsia="lt-LT"/>
        </w:rPr>
        <w:t>https://vvkt.lrv.lt/lt/</w:t>
      </w:r>
      <w:r w:rsidRPr="004906E1">
        <w:rPr>
          <w:sz w:val="22"/>
          <w:szCs w:val="22"/>
          <w:lang w:val="lt-LT" w:eastAsia="lt-LT"/>
        </w:rPr>
        <w:t xml:space="preserve"> nurodytais būdais arba paskambinti nemokamu telefonu +370 800 73 568. Pranešdami apie šalutinį poveikį galite mums padėti gauti daugiau informacijos apie šio vaisto saugumą.</w:t>
      </w:r>
    </w:p>
    <w:p w14:paraId="7D7490AC" w14:textId="77777777" w:rsidR="0056201F" w:rsidRPr="004906E1" w:rsidRDefault="0056201F" w:rsidP="004906E1">
      <w:pPr>
        <w:widowControl w:val="0"/>
        <w:rPr>
          <w:sz w:val="22"/>
          <w:szCs w:val="22"/>
          <w:lang w:val="lt-LT" w:eastAsia="lt-LT"/>
        </w:rPr>
      </w:pPr>
    </w:p>
    <w:p w14:paraId="02C3E8C8" w14:textId="77777777" w:rsidR="0054220A" w:rsidRPr="004906E1" w:rsidRDefault="0054220A" w:rsidP="004906E1">
      <w:pPr>
        <w:widowControl w:val="0"/>
        <w:rPr>
          <w:sz w:val="22"/>
          <w:szCs w:val="22"/>
          <w:lang w:val="lt-LT" w:eastAsia="lt-LT"/>
        </w:rPr>
      </w:pPr>
    </w:p>
    <w:p w14:paraId="30C5EFF1" w14:textId="52CAB9EE" w:rsidR="0054220A" w:rsidRPr="004906E1" w:rsidRDefault="007800F2" w:rsidP="004906E1">
      <w:pPr>
        <w:widowControl w:val="0"/>
        <w:tabs>
          <w:tab w:val="left" w:pos="567"/>
        </w:tabs>
        <w:ind w:left="567" w:hanging="567"/>
        <w:outlineLvl w:val="1"/>
        <w:rPr>
          <w:bCs/>
          <w:sz w:val="22"/>
          <w:szCs w:val="22"/>
          <w:lang w:val="lt-LT"/>
        </w:rPr>
      </w:pPr>
      <w:bookmarkStart w:id="4" w:name="_Toc129243268"/>
      <w:bookmarkStart w:id="5" w:name="_Toc129243143"/>
      <w:r w:rsidRPr="004906E1">
        <w:rPr>
          <w:b/>
          <w:sz w:val="22"/>
          <w:szCs w:val="22"/>
          <w:lang w:val="lt-LT"/>
        </w:rPr>
        <w:t>5.</w:t>
      </w:r>
      <w:r w:rsidRPr="004906E1">
        <w:rPr>
          <w:b/>
          <w:sz w:val="22"/>
          <w:szCs w:val="22"/>
          <w:lang w:val="lt-LT"/>
        </w:rPr>
        <w:tab/>
        <w:t xml:space="preserve">Kaip laikyti </w:t>
      </w:r>
      <w:r w:rsidR="009E39D8" w:rsidRPr="004906E1">
        <w:rPr>
          <w:b/>
          <w:sz w:val="22"/>
          <w:szCs w:val="22"/>
          <w:lang w:val="lt-LT"/>
        </w:rPr>
        <w:t>Losartankalium Xiromed</w:t>
      </w:r>
      <w:bookmarkEnd w:id="4"/>
      <w:bookmarkEnd w:id="5"/>
    </w:p>
    <w:p w14:paraId="3492AC44" w14:textId="77777777" w:rsidR="0054220A" w:rsidRPr="004906E1" w:rsidRDefault="0054220A" w:rsidP="004906E1">
      <w:pPr>
        <w:widowControl w:val="0"/>
        <w:rPr>
          <w:sz w:val="22"/>
          <w:szCs w:val="22"/>
          <w:lang w:val="lt-LT" w:eastAsia="lt-LT"/>
        </w:rPr>
      </w:pPr>
    </w:p>
    <w:p w14:paraId="79E775FB" w14:textId="77777777" w:rsidR="0054220A" w:rsidRPr="004906E1" w:rsidRDefault="007800F2" w:rsidP="004906E1">
      <w:pPr>
        <w:widowControl w:val="0"/>
        <w:rPr>
          <w:sz w:val="22"/>
          <w:szCs w:val="22"/>
          <w:lang w:val="lt-LT" w:eastAsia="lt-LT"/>
        </w:rPr>
      </w:pPr>
      <w:r w:rsidRPr="004906E1">
        <w:rPr>
          <w:sz w:val="22"/>
          <w:szCs w:val="22"/>
          <w:lang w:val="lt-LT" w:eastAsia="lt-LT"/>
        </w:rPr>
        <w:t>Šį vaistą laikykite vaikams nepastebimoje ir nepasiekiamoje vietoje.</w:t>
      </w:r>
    </w:p>
    <w:p w14:paraId="3FA610C0" w14:textId="77777777" w:rsidR="0054220A" w:rsidRPr="004906E1" w:rsidRDefault="0054220A" w:rsidP="004906E1">
      <w:pPr>
        <w:widowControl w:val="0"/>
        <w:rPr>
          <w:color w:val="000000"/>
          <w:sz w:val="22"/>
          <w:szCs w:val="22"/>
          <w:lang w:val="lt-LT" w:eastAsia="lt-LT"/>
        </w:rPr>
      </w:pPr>
    </w:p>
    <w:p w14:paraId="60DD653F" w14:textId="00BCA383"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 xml:space="preserve">Ant dėžutės </w:t>
      </w:r>
      <w:r w:rsidRPr="004906E1">
        <w:rPr>
          <w:sz w:val="22"/>
          <w:szCs w:val="22"/>
          <w:lang w:val="lt-LT" w:eastAsia="lt-LT"/>
        </w:rPr>
        <w:t>ir lizdinės plokštelės</w:t>
      </w:r>
      <w:r w:rsidRPr="004906E1">
        <w:rPr>
          <w:color w:val="000000"/>
          <w:sz w:val="22"/>
          <w:szCs w:val="22"/>
          <w:lang w:val="lt-LT"/>
        </w:rPr>
        <w:t xml:space="preserve"> po „EXP“</w:t>
      </w:r>
      <w:r w:rsidRPr="004906E1">
        <w:rPr>
          <w:sz w:val="22"/>
          <w:szCs w:val="22"/>
          <w:lang w:val="lt-LT" w:eastAsia="lt-LT"/>
        </w:rPr>
        <w:t xml:space="preserve"> </w:t>
      </w:r>
      <w:r w:rsidRPr="004906E1">
        <w:rPr>
          <w:color w:val="000000"/>
          <w:sz w:val="22"/>
          <w:szCs w:val="22"/>
          <w:lang w:val="lt-LT" w:eastAsia="lt-LT"/>
        </w:rPr>
        <w:t>nurodytam laikui pasibaigus, šio vaisto vartoti negalima. Vaistas tinkamas vartoti iki paskutinės nurodyto mėnesio dienos.</w:t>
      </w:r>
    </w:p>
    <w:p w14:paraId="28821760" w14:textId="77777777" w:rsidR="0054220A" w:rsidRPr="004906E1" w:rsidRDefault="0054220A" w:rsidP="004906E1">
      <w:pPr>
        <w:widowControl w:val="0"/>
        <w:rPr>
          <w:color w:val="000000"/>
          <w:sz w:val="22"/>
          <w:szCs w:val="22"/>
          <w:lang w:val="lt-LT" w:eastAsia="lt-LT"/>
        </w:rPr>
      </w:pPr>
    </w:p>
    <w:p w14:paraId="7EEB0B4F" w14:textId="77777777" w:rsidR="002A5D62" w:rsidRPr="004906E1" w:rsidRDefault="009B5B52" w:rsidP="004906E1">
      <w:pPr>
        <w:widowControl w:val="0"/>
        <w:rPr>
          <w:sz w:val="22"/>
          <w:szCs w:val="22"/>
          <w:lang w:val="lt-LT" w:eastAsia="lt-LT"/>
        </w:rPr>
      </w:pPr>
      <w:r w:rsidRPr="004906E1">
        <w:rPr>
          <w:sz w:val="22"/>
          <w:szCs w:val="22"/>
          <w:lang w:val="lt-LT" w:eastAsia="lt-LT"/>
        </w:rPr>
        <w:lastRenderedPageBreak/>
        <w:t>Šiam vaistui specialių laikymo sąlygų nereikia.</w:t>
      </w:r>
    </w:p>
    <w:p w14:paraId="00002592" w14:textId="24A59252" w:rsidR="0054220A" w:rsidRPr="004906E1" w:rsidRDefault="002A5D62" w:rsidP="004906E1">
      <w:pPr>
        <w:widowControl w:val="0"/>
        <w:rPr>
          <w:sz w:val="22"/>
          <w:szCs w:val="22"/>
          <w:lang w:val="lt-LT" w:eastAsia="lt-LT"/>
        </w:rPr>
      </w:pPr>
      <w:r w:rsidRPr="004906E1">
        <w:rPr>
          <w:sz w:val="22"/>
          <w:szCs w:val="22"/>
          <w:lang w:val="lt-LT" w:eastAsia="lt-LT"/>
        </w:rPr>
        <w:t>Neatidarykite lizdinės plokštelės, kol nebūsite pasiruošę vartoti vaisto.</w:t>
      </w:r>
    </w:p>
    <w:p w14:paraId="20AE110E" w14:textId="77777777" w:rsidR="0054220A" w:rsidRPr="004906E1" w:rsidRDefault="0054220A" w:rsidP="004906E1">
      <w:pPr>
        <w:widowControl w:val="0"/>
        <w:rPr>
          <w:color w:val="000000"/>
          <w:sz w:val="22"/>
          <w:szCs w:val="22"/>
          <w:lang w:val="lt-LT" w:eastAsia="lt-LT"/>
        </w:rPr>
      </w:pPr>
    </w:p>
    <w:p w14:paraId="50D116B6" w14:textId="77777777" w:rsidR="0054220A" w:rsidRPr="004906E1" w:rsidRDefault="007800F2" w:rsidP="004906E1">
      <w:pPr>
        <w:widowControl w:val="0"/>
        <w:rPr>
          <w:color w:val="000000"/>
          <w:sz w:val="22"/>
          <w:szCs w:val="22"/>
          <w:lang w:val="lt-LT" w:eastAsia="lt-LT"/>
        </w:rPr>
      </w:pPr>
      <w:r w:rsidRPr="004906E1">
        <w:rPr>
          <w:color w:val="000000"/>
          <w:sz w:val="22"/>
          <w:szCs w:val="22"/>
          <w:lang w:val="lt-LT" w:eastAsia="lt-LT"/>
        </w:rPr>
        <w:t>Vaistų negalima išmesti į kanalizaciją arba su buitinėmis atliekomis. Kaip išmesti nereikalingus vaistus, klauskite vaistininko. Šios priemonės padės apsaugoti aplinką.</w:t>
      </w:r>
    </w:p>
    <w:p w14:paraId="00611678" w14:textId="77777777" w:rsidR="0054220A" w:rsidRPr="004906E1" w:rsidRDefault="0054220A" w:rsidP="004906E1">
      <w:pPr>
        <w:widowControl w:val="0"/>
        <w:rPr>
          <w:sz w:val="22"/>
          <w:szCs w:val="22"/>
          <w:lang w:val="lt-LT" w:eastAsia="lt-LT"/>
        </w:rPr>
      </w:pPr>
    </w:p>
    <w:p w14:paraId="27A79E9C" w14:textId="77777777" w:rsidR="0054220A" w:rsidRPr="004906E1" w:rsidRDefault="0054220A" w:rsidP="004906E1">
      <w:pPr>
        <w:widowControl w:val="0"/>
        <w:rPr>
          <w:sz w:val="22"/>
          <w:szCs w:val="22"/>
          <w:lang w:val="lt-LT" w:eastAsia="lt-LT"/>
        </w:rPr>
      </w:pPr>
    </w:p>
    <w:p w14:paraId="647C962C" w14:textId="77777777" w:rsidR="0054220A" w:rsidRPr="004906E1" w:rsidRDefault="007800F2" w:rsidP="004906E1">
      <w:pPr>
        <w:widowControl w:val="0"/>
        <w:ind w:left="567" w:hanging="567"/>
        <w:outlineLvl w:val="1"/>
        <w:rPr>
          <w:bCs/>
          <w:sz w:val="22"/>
          <w:szCs w:val="22"/>
          <w:lang w:val="lt-LT" w:eastAsia="lt-LT"/>
        </w:rPr>
      </w:pPr>
      <w:r w:rsidRPr="004906E1">
        <w:rPr>
          <w:b/>
          <w:sz w:val="22"/>
          <w:szCs w:val="22"/>
          <w:lang w:val="lt-LT" w:eastAsia="lt-LT"/>
        </w:rPr>
        <w:t>6.</w:t>
      </w:r>
      <w:r w:rsidRPr="004906E1">
        <w:rPr>
          <w:b/>
          <w:sz w:val="22"/>
          <w:szCs w:val="22"/>
          <w:lang w:val="lt-LT" w:eastAsia="lt-LT"/>
        </w:rPr>
        <w:tab/>
        <w:t>Pakuotės turinys ir kita informacija</w:t>
      </w:r>
    </w:p>
    <w:p w14:paraId="1A99F37F" w14:textId="77777777" w:rsidR="0054220A" w:rsidRPr="004906E1" w:rsidRDefault="0054220A" w:rsidP="004906E1">
      <w:pPr>
        <w:widowControl w:val="0"/>
        <w:rPr>
          <w:sz w:val="22"/>
          <w:szCs w:val="22"/>
          <w:lang w:val="lt-LT" w:eastAsia="lt-LT"/>
        </w:rPr>
      </w:pPr>
    </w:p>
    <w:p w14:paraId="1F1F1CFD" w14:textId="28E484F3" w:rsidR="0054220A" w:rsidRPr="004906E1" w:rsidRDefault="009E39D8" w:rsidP="004906E1">
      <w:pPr>
        <w:widowControl w:val="0"/>
        <w:rPr>
          <w:sz w:val="22"/>
          <w:szCs w:val="22"/>
          <w:lang w:val="lt-LT"/>
        </w:rPr>
      </w:pPr>
      <w:r w:rsidRPr="004906E1">
        <w:rPr>
          <w:b/>
          <w:bCs/>
          <w:sz w:val="22"/>
          <w:szCs w:val="22"/>
          <w:lang w:val="lt-LT"/>
        </w:rPr>
        <w:t>Losartankalium Xiromed</w:t>
      </w:r>
      <w:r w:rsidR="007800F2" w:rsidRPr="004906E1">
        <w:rPr>
          <w:b/>
          <w:bCs/>
          <w:sz w:val="22"/>
          <w:szCs w:val="22"/>
          <w:lang w:val="lt-LT"/>
        </w:rPr>
        <w:t xml:space="preserve"> sudėtis</w:t>
      </w:r>
    </w:p>
    <w:p w14:paraId="414F7671" w14:textId="77777777" w:rsidR="000B7AAD"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Veiklioji medžiaga yra losartano kalio druska. Kiekvienoje plėvele dengtoje tabletėje yra 50 mg losartano kalio druskos.</w:t>
      </w:r>
    </w:p>
    <w:p w14:paraId="4F101CA8" w14:textId="4256E9B7" w:rsidR="0054220A" w:rsidRPr="004906E1" w:rsidRDefault="007800F2" w:rsidP="004906E1">
      <w:pPr>
        <w:widowControl w:val="0"/>
        <w:numPr>
          <w:ilvl w:val="0"/>
          <w:numId w:val="25"/>
        </w:numPr>
        <w:tabs>
          <w:tab w:val="clear" w:pos="720"/>
        </w:tabs>
        <w:ind w:left="567" w:hanging="567"/>
        <w:rPr>
          <w:sz w:val="22"/>
          <w:szCs w:val="22"/>
          <w:lang w:val="lt-LT" w:eastAsia="lt-LT"/>
        </w:rPr>
      </w:pPr>
      <w:r w:rsidRPr="004906E1">
        <w:rPr>
          <w:sz w:val="22"/>
          <w:szCs w:val="22"/>
          <w:lang w:val="lt-LT" w:eastAsia="lt-LT"/>
        </w:rPr>
        <w:t>Pagalbinės medžiagos yra: tabletės branduolyje</w:t>
      </w:r>
      <w:r w:rsidR="006E1FDD" w:rsidRPr="004906E1">
        <w:rPr>
          <w:sz w:val="22"/>
          <w:szCs w:val="22"/>
          <w:lang w:val="lt-LT" w:eastAsia="lt-LT"/>
        </w:rPr>
        <w:t>:</w:t>
      </w:r>
      <w:r w:rsidRPr="004906E1">
        <w:rPr>
          <w:sz w:val="22"/>
          <w:szCs w:val="22"/>
          <w:lang w:val="lt-LT" w:eastAsia="lt-LT"/>
        </w:rPr>
        <w:t xml:space="preserve"> pregelifikuotas krakmolas, mikrokristalinė celiuliozė, laktozė monohidratas, magnio stearatas; tabletės plėvelėje</w:t>
      </w:r>
      <w:r w:rsidR="0065275C" w:rsidRPr="004906E1">
        <w:rPr>
          <w:sz w:val="22"/>
          <w:szCs w:val="22"/>
          <w:lang w:val="lt-LT" w:eastAsia="lt-LT"/>
        </w:rPr>
        <w:t xml:space="preserve">: </w:t>
      </w:r>
      <w:r w:rsidR="001E33E9" w:rsidRPr="004906E1">
        <w:rPr>
          <w:sz w:val="22"/>
          <w:szCs w:val="22"/>
          <w:lang w:val="lt-LT" w:eastAsia="lt-LT"/>
        </w:rPr>
        <w:t>hidroksipropilceliuliozė (E463), hipromeliozė ir titano dioksidas (E171).</w:t>
      </w:r>
    </w:p>
    <w:p w14:paraId="3828380B" w14:textId="77777777" w:rsidR="0054220A" w:rsidRPr="004906E1" w:rsidRDefault="0054220A" w:rsidP="004906E1">
      <w:pPr>
        <w:widowControl w:val="0"/>
        <w:ind w:left="540" w:hanging="540"/>
        <w:rPr>
          <w:sz w:val="22"/>
          <w:szCs w:val="22"/>
          <w:lang w:val="lt-LT" w:eastAsia="lt-LT"/>
        </w:rPr>
      </w:pPr>
    </w:p>
    <w:p w14:paraId="79FABDC2" w14:textId="18D7A99C" w:rsidR="0054220A" w:rsidRPr="004906E1" w:rsidRDefault="009E39D8" w:rsidP="004906E1">
      <w:pPr>
        <w:widowControl w:val="0"/>
        <w:rPr>
          <w:sz w:val="22"/>
          <w:szCs w:val="22"/>
          <w:lang w:val="lt-LT"/>
        </w:rPr>
      </w:pPr>
      <w:r w:rsidRPr="004906E1">
        <w:rPr>
          <w:b/>
          <w:bCs/>
          <w:sz w:val="22"/>
          <w:szCs w:val="22"/>
          <w:lang w:val="lt-LT"/>
        </w:rPr>
        <w:t>Losartankalium Xiromed</w:t>
      </w:r>
      <w:r w:rsidR="007800F2" w:rsidRPr="004906E1">
        <w:rPr>
          <w:b/>
          <w:bCs/>
          <w:sz w:val="22"/>
          <w:szCs w:val="22"/>
          <w:lang w:val="lt-LT"/>
        </w:rPr>
        <w:t xml:space="preserve"> išvaizda ir kiekis pakuotėje</w:t>
      </w:r>
    </w:p>
    <w:p w14:paraId="234EAB6C" w14:textId="2A314798" w:rsidR="0054220A" w:rsidRPr="004906E1" w:rsidRDefault="007800F2" w:rsidP="004906E1">
      <w:pPr>
        <w:widowControl w:val="0"/>
        <w:jc w:val="both"/>
        <w:rPr>
          <w:sz w:val="22"/>
          <w:szCs w:val="22"/>
          <w:lang w:val="lt-LT" w:eastAsia="lt-LT"/>
        </w:rPr>
      </w:pPr>
      <w:r w:rsidRPr="004906E1">
        <w:rPr>
          <w:sz w:val="22"/>
          <w:szCs w:val="22"/>
          <w:lang w:val="lt-LT" w:eastAsia="lt-LT"/>
        </w:rPr>
        <w:t xml:space="preserve">Apvalios, </w:t>
      </w:r>
      <w:r w:rsidR="00BF5BD7" w:rsidRPr="004906E1">
        <w:rPr>
          <w:sz w:val="22"/>
          <w:szCs w:val="22"/>
          <w:lang w:val="lt-LT" w:eastAsia="lt-LT"/>
        </w:rPr>
        <w:t>baltos, plėvele dengtos tabletės be vagelės</w:t>
      </w:r>
      <w:r w:rsidR="00B0634E" w:rsidRPr="004906E1">
        <w:rPr>
          <w:sz w:val="22"/>
          <w:szCs w:val="22"/>
          <w:lang w:val="lt-LT" w:eastAsia="lt-LT"/>
        </w:rPr>
        <w:t>.</w:t>
      </w:r>
    </w:p>
    <w:p w14:paraId="225D5BF6" w14:textId="77777777" w:rsidR="0054220A" w:rsidRPr="004906E1" w:rsidRDefault="0054220A" w:rsidP="004906E1">
      <w:pPr>
        <w:widowControl w:val="0"/>
        <w:jc w:val="both"/>
        <w:rPr>
          <w:sz w:val="22"/>
          <w:szCs w:val="22"/>
          <w:lang w:val="lt-LT" w:eastAsia="lt-LT"/>
        </w:rPr>
      </w:pPr>
    </w:p>
    <w:p w14:paraId="729DADC7" w14:textId="404A03A7" w:rsidR="0054220A" w:rsidRPr="004906E1" w:rsidRDefault="007800F2" w:rsidP="004906E1">
      <w:pPr>
        <w:widowControl w:val="0"/>
        <w:jc w:val="both"/>
        <w:rPr>
          <w:sz w:val="22"/>
          <w:szCs w:val="22"/>
          <w:lang w:val="lt-LT" w:eastAsia="lt-LT"/>
        </w:rPr>
      </w:pPr>
      <w:r w:rsidRPr="004906E1">
        <w:rPr>
          <w:sz w:val="22"/>
          <w:szCs w:val="22"/>
          <w:lang w:val="lt-LT" w:eastAsia="lt-LT"/>
        </w:rPr>
        <w:t>Dėžutė, kurioje yra 28</w:t>
      </w:r>
      <w:r w:rsidR="000B7AAD" w:rsidRPr="004906E1">
        <w:rPr>
          <w:sz w:val="22"/>
          <w:szCs w:val="22"/>
          <w:lang w:val="lt-LT" w:eastAsia="lt-LT"/>
        </w:rPr>
        <w:t xml:space="preserve"> arba</w:t>
      </w:r>
      <w:r w:rsidRPr="004906E1">
        <w:rPr>
          <w:sz w:val="22"/>
          <w:szCs w:val="22"/>
          <w:lang w:val="lt-LT" w:eastAsia="lt-LT"/>
        </w:rPr>
        <w:t xml:space="preserve"> 56 plėvele dengtos tabletės </w:t>
      </w:r>
      <w:r w:rsidR="00B0634E" w:rsidRPr="004906E1">
        <w:rPr>
          <w:sz w:val="22"/>
          <w:szCs w:val="22"/>
          <w:lang w:val="lt-LT" w:eastAsia="lt-LT"/>
        </w:rPr>
        <w:t>PVC/PE/PVDC aliuminio lizdinėse plokštelėse.</w:t>
      </w:r>
    </w:p>
    <w:p w14:paraId="26209B16" w14:textId="77777777" w:rsidR="0054220A" w:rsidRPr="004906E1" w:rsidRDefault="0054220A" w:rsidP="004906E1">
      <w:pPr>
        <w:widowControl w:val="0"/>
        <w:rPr>
          <w:sz w:val="22"/>
          <w:szCs w:val="22"/>
          <w:lang w:val="lt-LT"/>
        </w:rPr>
      </w:pPr>
    </w:p>
    <w:p w14:paraId="4BEA7521" w14:textId="77777777" w:rsidR="0054220A" w:rsidRPr="004906E1" w:rsidRDefault="007800F2" w:rsidP="004906E1">
      <w:pPr>
        <w:widowControl w:val="0"/>
        <w:rPr>
          <w:sz w:val="22"/>
          <w:szCs w:val="22"/>
          <w:lang w:val="lt-LT"/>
        </w:rPr>
      </w:pPr>
      <w:r w:rsidRPr="004906E1">
        <w:rPr>
          <w:sz w:val="22"/>
          <w:szCs w:val="22"/>
          <w:lang w:val="lt-LT"/>
        </w:rPr>
        <w:t>Gali būti tiekiamos ne visų dydžių pakuotės.</w:t>
      </w:r>
    </w:p>
    <w:p w14:paraId="7C9C6088" w14:textId="77777777" w:rsidR="0054220A" w:rsidRPr="004906E1" w:rsidRDefault="0054220A" w:rsidP="004906E1">
      <w:pPr>
        <w:widowControl w:val="0"/>
        <w:rPr>
          <w:sz w:val="22"/>
          <w:szCs w:val="22"/>
          <w:lang w:val="lt-LT"/>
        </w:rPr>
      </w:pPr>
    </w:p>
    <w:p w14:paraId="4A534F6E" w14:textId="4E6D7581" w:rsidR="00C92484" w:rsidRPr="004906E1" w:rsidRDefault="00C92484" w:rsidP="004906E1">
      <w:pPr>
        <w:widowControl w:val="0"/>
        <w:rPr>
          <w:sz w:val="22"/>
          <w:szCs w:val="22"/>
          <w:lang w:val="lt-LT"/>
        </w:rPr>
      </w:pPr>
      <w:r w:rsidRPr="004906E1">
        <w:rPr>
          <w:b/>
          <w:bCs/>
          <w:sz w:val="22"/>
          <w:szCs w:val="22"/>
          <w:lang w:val="lt-LT"/>
        </w:rPr>
        <w:t>Gamintojas</w:t>
      </w:r>
    </w:p>
    <w:p w14:paraId="6BD3147D" w14:textId="236B99BF" w:rsidR="00C92484" w:rsidRPr="004906E1" w:rsidRDefault="00E37F00" w:rsidP="004906E1">
      <w:pPr>
        <w:widowControl w:val="0"/>
        <w:rPr>
          <w:sz w:val="22"/>
          <w:szCs w:val="22"/>
          <w:lang w:val="lt-LT"/>
        </w:rPr>
      </w:pPr>
      <w:r w:rsidRPr="004906E1">
        <w:rPr>
          <w:sz w:val="22"/>
          <w:szCs w:val="22"/>
          <w:lang w:val="lt-LT"/>
        </w:rPr>
        <w:t>LABORATORIOS LICONSA, S.A., Avda. Miralcampo, Nº 7, Polígono Industrial Miralcampo 19200 Azuqueca de Henares (Guadalajara), Ispanija</w:t>
      </w:r>
    </w:p>
    <w:p w14:paraId="02EF2DE6" w14:textId="77777777" w:rsidR="00E37F00" w:rsidRPr="004906E1" w:rsidRDefault="00E37F00" w:rsidP="004906E1">
      <w:pPr>
        <w:widowControl w:val="0"/>
        <w:rPr>
          <w:sz w:val="22"/>
          <w:szCs w:val="22"/>
          <w:lang w:val="lt-LT"/>
        </w:rPr>
      </w:pPr>
    </w:p>
    <w:p w14:paraId="5407F553" w14:textId="77777777" w:rsidR="00AE3803" w:rsidRPr="004906E1" w:rsidRDefault="00AE3803" w:rsidP="004906E1">
      <w:pPr>
        <w:rPr>
          <w:sz w:val="22"/>
          <w:szCs w:val="22"/>
          <w:lang w:val="lt-LT"/>
        </w:rPr>
      </w:pPr>
      <w:r w:rsidRPr="004906E1">
        <w:rPr>
          <w:b/>
          <w:bCs/>
          <w:sz w:val="22"/>
          <w:szCs w:val="22"/>
          <w:lang w:val="lt-LT"/>
        </w:rPr>
        <w:t>Lygiagretus importuotojas</w:t>
      </w:r>
    </w:p>
    <w:p w14:paraId="505B5B2D" w14:textId="77777777" w:rsidR="00AE3803" w:rsidRPr="004906E1" w:rsidRDefault="00AE3803" w:rsidP="004906E1">
      <w:pPr>
        <w:rPr>
          <w:sz w:val="22"/>
          <w:szCs w:val="22"/>
          <w:lang w:val="lt-LT"/>
        </w:rPr>
      </w:pPr>
      <w:r w:rsidRPr="004906E1">
        <w:rPr>
          <w:sz w:val="22"/>
          <w:szCs w:val="22"/>
          <w:lang w:val="lt-LT"/>
        </w:rPr>
        <w:t>UAB „Lex ano“, Naugarduko g. 3, LT-03231 Vilnius, Lietuva</w:t>
      </w:r>
    </w:p>
    <w:p w14:paraId="5BC5A802" w14:textId="77777777" w:rsidR="00AE3803" w:rsidRPr="004906E1" w:rsidRDefault="00AE3803" w:rsidP="004906E1">
      <w:pPr>
        <w:rPr>
          <w:sz w:val="22"/>
          <w:szCs w:val="22"/>
          <w:lang w:val="lt-LT"/>
        </w:rPr>
      </w:pPr>
    </w:p>
    <w:p w14:paraId="48CB4CB0" w14:textId="77777777" w:rsidR="00AE3803" w:rsidRPr="004906E1" w:rsidRDefault="00AE3803" w:rsidP="004906E1">
      <w:pPr>
        <w:rPr>
          <w:sz w:val="22"/>
          <w:szCs w:val="22"/>
          <w:lang w:val="lt-LT"/>
        </w:rPr>
      </w:pPr>
      <w:r w:rsidRPr="004906E1">
        <w:rPr>
          <w:b/>
          <w:bCs/>
          <w:sz w:val="22"/>
          <w:szCs w:val="22"/>
          <w:lang w:val="lt-LT"/>
        </w:rPr>
        <w:t>Perpakavo</w:t>
      </w:r>
    </w:p>
    <w:p w14:paraId="3A49CE5C" w14:textId="77777777" w:rsidR="00AE3803" w:rsidRPr="004906E1" w:rsidRDefault="00AE3803" w:rsidP="004906E1">
      <w:pPr>
        <w:rPr>
          <w:bCs/>
          <w:sz w:val="22"/>
          <w:szCs w:val="22"/>
          <w:lang w:val="lt-LT"/>
        </w:rPr>
      </w:pPr>
      <w:r w:rsidRPr="004906E1">
        <w:rPr>
          <w:bCs/>
          <w:sz w:val="22"/>
          <w:szCs w:val="22"/>
          <w:lang w:val="lt-LT"/>
        </w:rPr>
        <w:t>Lietuvos ir Norvegijos UAB „Norfachema“, Vytauto g. 6, LT-55175 Jonava, Lietuva</w:t>
      </w:r>
    </w:p>
    <w:p w14:paraId="3C7E71C5" w14:textId="77777777" w:rsidR="00AE3803" w:rsidRPr="004906E1" w:rsidRDefault="00AE3803" w:rsidP="004906E1">
      <w:pPr>
        <w:rPr>
          <w:bCs/>
          <w:sz w:val="22"/>
          <w:szCs w:val="22"/>
          <w:lang w:val="lt-LT"/>
        </w:rPr>
      </w:pPr>
      <w:r w:rsidRPr="004906E1">
        <w:rPr>
          <w:bCs/>
          <w:sz w:val="22"/>
          <w:szCs w:val="22"/>
          <w:lang w:val="lt-LT"/>
        </w:rPr>
        <w:t>arba</w:t>
      </w:r>
    </w:p>
    <w:p w14:paraId="59DF5DF1" w14:textId="77777777" w:rsidR="00AE3803" w:rsidRPr="004906E1" w:rsidRDefault="00AE3803" w:rsidP="004906E1">
      <w:pPr>
        <w:rPr>
          <w:bCs/>
          <w:sz w:val="22"/>
          <w:szCs w:val="22"/>
          <w:lang w:val="lt-LT"/>
        </w:rPr>
      </w:pPr>
      <w:r w:rsidRPr="004906E1">
        <w:rPr>
          <w:bCs/>
          <w:sz w:val="22"/>
          <w:szCs w:val="22"/>
          <w:lang w:val="lt-LT"/>
        </w:rPr>
        <w:t>UAB „ENTAFARMA“, Klonėnų vs. 1, LT-19156 Širvintų r. sav., Lietuva</w:t>
      </w:r>
    </w:p>
    <w:p w14:paraId="6923DC69" w14:textId="77777777" w:rsidR="00AE3803" w:rsidRPr="004906E1" w:rsidRDefault="00AE3803" w:rsidP="004906E1">
      <w:pPr>
        <w:rPr>
          <w:bCs/>
          <w:sz w:val="22"/>
          <w:szCs w:val="22"/>
          <w:lang w:val="lt-LT"/>
        </w:rPr>
      </w:pPr>
      <w:r w:rsidRPr="004906E1">
        <w:rPr>
          <w:bCs/>
          <w:sz w:val="22"/>
          <w:szCs w:val="22"/>
          <w:lang w:val="lt-LT"/>
        </w:rPr>
        <w:t>arba</w:t>
      </w:r>
    </w:p>
    <w:p w14:paraId="1FCB9DA2" w14:textId="77777777" w:rsidR="00AE3803" w:rsidRPr="004906E1" w:rsidRDefault="00AE3803" w:rsidP="004906E1">
      <w:pPr>
        <w:rPr>
          <w:sz w:val="22"/>
          <w:szCs w:val="22"/>
          <w:lang w:val="lt-LT"/>
        </w:rPr>
      </w:pPr>
      <w:r w:rsidRPr="004906E1">
        <w:rPr>
          <w:sz w:val="22"/>
          <w:szCs w:val="22"/>
          <w:lang w:val="lt-LT"/>
        </w:rPr>
        <w:t>Medezin Sp. z o.o., Ul. Księdza Kazimierza Janika 14, Konstantynów Łódzki, 95-050, Lenkija</w:t>
      </w:r>
    </w:p>
    <w:p w14:paraId="69F38454" w14:textId="77777777" w:rsidR="00AE3803" w:rsidRPr="004906E1" w:rsidRDefault="00AE3803" w:rsidP="004906E1">
      <w:pPr>
        <w:rPr>
          <w:sz w:val="22"/>
          <w:szCs w:val="22"/>
          <w:lang w:val="lt-LT"/>
        </w:rPr>
      </w:pPr>
    </w:p>
    <w:p w14:paraId="6B5C6851" w14:textId="6B616BAE" w:rsidR="00F015B4" w:rsidRPr="004906E1" w:rsidRDefault="00744651" w:rsidP="004906E1">
      <w:pPr>
        <w:widowControl w:val="0"/>
        <w:rPr>
          <w:sz w:val="22"/>
          <w:szCs w:val="22"/>
          <w:lang w:val="lt-LT"/>
        </w:rPr>
      </w:pPr>
      <w:r w:rsidRPr="004906E1">
        <w:rPr>
          <w:b/>
          <w:sz w:val="22"/>
          <w:szCs w:val="22"/>
          <w:lang w:val="lt-LT"/>
        </w:rPr>
        <w:t xml:space="preserve">Registruotojas eksportuojančioje valstybėje yra </w:t>
      </w:r>
      <w:r w:rsidR="0093162F" w:rsidRPr="004906E1">
        <w:rPr>
          <w:bCs/>
          <w:sz w:val="22"/>
          <w:szCs w:val="22"/>
          <w:lang w:val="lt-LT"/>
        </w:rPr>
        <w:t>Medical Valley Invest AB, Brädgårdsvägen 28, 236 32 Höllviken, Švedija</w:t>
      </w:r>
    </w:p>
    <w:p w14:paraId="4F463910" w14:textId="77777777" w:rsidR="00AE3803" w:rsidRPr="004906E1" w:rsidRDefault="00AE3803" w:rsidP="004906E1">
      <w:pPr>
        <w:widowControl w:val="0"/>
        <w:rPr>
          <w:sz w:val="22"/>
          <w:szCs w:val="22"/>
          <w:lang w:val="lt-LT" w:eastAsia="lt-LT"/>
        </w:rPr>
      </w:pPr>
    </w:p>
    <w:p w14:paraId="61DBBB5A" w14:textId="342DEEB6" w:rsidR="0054220A" w:rsidRPr="004906E1" w:rsidRDefault="007800F2" w:rsidP="004906E1">
      <w:pPr>
        <w:widowControl w:val="0"/>
        <w:rPr>
          <w:bCs/>
          <w:sz w:val="22"/>
          <w:szCs w:val="22"/>
          <w:lang w:val="lt-LT" w:eastAsia="lt-LT"/>
        </w:rPr>
      </w:pPr>
      <w:r w:rsidRPr="004906E1">
        <w:rPr>
          <w:b/>
          <w:bCs/>
          <w:sz w:val="22"/>
          <w:szCs w:val="22"/>
          <w:lang w:val="lt-LT" w:eastAsia="lt-LT"/>
        </w:rPr>
        <w:t>Šis pakuotės</w:t>
      </w:r>
      <w:r w:rsidRPr="004906E1">
        <w:rPr>
          <w:b/>
          <w:sz w:val="22"/>
          <w:szCs w:val="22"/>
          <w:lang w:val="lt-LT" w:eastAsia="lt-LT"/>
        </w:rPr>
        <w:t xml:space="preserve"> lapelis paskutinį kartą peržiūrėtas </w:t>
      </w:r>
      <w:r w:rsidR="0047770B">
        <w:rPr>
          <w:b/>
          <w:sz w:val="22"/>
          <w:szCs w:val="22"/>
          <w:lang w:val="lt-LT" w:eastAsia="lt-LT"/>
        </w:rPr>
        <w:t>2026-07-02</w:t>
      </w:r>
    </w:p>
    <w:p w14:paraId="45AF5A24" w14:textId="77777777" w:rsidR="0054220A" w:rsidRPr="004906E1" w:rsidRDefault="0054220A" w:rsidP="004906E1">
      <w:pPr>
        <w:widowControl w:val="0"/>
        <w:rPr>
          <w:sz w:val="22"/>
          <w:szCs w:val="22"/>
          <w:lang w:val="lt-LT" w:eastAsia="lt-LT"/>
        </w:rPr>
      </w:pPr>
    </w:p>
    <w:p w14:paraId="7321E6E0" w14:textId="77777777" w:rsidR="0054220A" w:rsidRPr="004906E1" w:rsidRDefault="007800F2" w:rsidP="004906E1">
      <w:pPr>
        <w:widowControl w:val="0"/>
        <w:rPr>
          <w:sz w:val="22"/>
          <w:szCs w:val="22"/>
          <w:u w:val="single"/>
          <w:lang w:val="lt-LT" w:eastAsia="lt-LT"/>
        </w:rPr>
      </w:pPr>
      <w:r w:rsidRPr="004906E1">
        <w:rPr>
          <w:sz w:val="22"/>
          <w:szCs w:val="22"/>
          <w:lang w:val="lt-LT" w:eastAsia="lt-LT"/>
        </w:rPr>
        <w:t>Išsami informacija apie šį vaistą pateikiama Valstybinės vaistų kontrolės tarnybos prie Lietuvos Respublikos sveikatos apsaugos ministerijos tinklalapyje</w:t>
      </w:r>
      <w:r w:rsidRPr="004906E1">
        <w:rPr>
          <w:i/>
          <w:sz w:val="22"/>
          <w:szCs w:val="22"/>
          <w:lang w:val="lt-LT" w:eastAsia="lt-LT"/>
        </w:rPr>
        <w:t xml:space="preserve"> </w:t>
      </w:r>
      <w:r w:rsidRPr="004906E1">
        <w:rPr>
          <w:color w:val="0000EE"/>
          <w:sz w:val="22"/>
          <w:szCs w:val="22"/>
          <w:u w:val="single"/>
          <w:lang w:val="lt-LT" w:eastAsia="lt-LT"/>
        </w:rPr>
        <w:t>https://vvkt.lrv.lt/lt/</w:t>
      </w:r>
      <w:r w:rsidRPr="004906E1">
        <w:rPr>
          <w:sz w:val="22"/>
          <w:szCs w:val="22"/>
          <w:lang w:val="lt-LT" w:eastAsia="lt-LT"/>
        </w:rPr>
        <w:t>.</w:t>
      </w:r>
    </w:p>
    <w:p w14:paraId="76A30A5F" w14:textId="77777777" w:rsidR="0054220A" w:rsidRPr="004906E1" w:rsidRDefault="0054220A" w:rsidP="004906E1">
      <w:pPr>
        <w:widowControl w:val="0"/>
        <w:rPr>
          <w:sz w:val="22"/>
          <w:szCs w:val="22"/>
          <w:lang w:val="lt-LT" w:eastAsia="lt-LT"/>
        </w:rPr>
      </w:pPr>
    </w:p>
    <w:p w14:paraId="042C15D6" w14:textId="3B678A17" w:rsidR="00CF6E1B" w:rsidRPr="004906E1" w:rsidRDefault="00CF6E1B" w:rsidP="004906E1">
      <w:pPr>
        <w:rPr>
          <w:i/>
          <w:iCs/>
          <w:sz w:val="22"/>
          <w:szCs w:val="22"/>
          <w:lang w:val="lt-LT"/>
        </w:rPr>
      </w:pPr>
      <w:r w:rsidRPr="004906E1">
        <w:rPr>
          <w:i/>
          <w:iCs/>
          <w:sz w:val="22"/>
          <w:szCs w:val="22"/>
          <w:lang w:val="lt-LT"/>
        </w:rPr>
        <w:t>Lygiagrečiai importuojamas vaistas nuo referencinio vaisto skiriasi pagalbinėmis medžiagomis, išvaizda, pakuote, laikymo sąlygomis ir tinkamumo laiku: lygiagrečiai importuojamo vaisto sudėtyje papildomai yra hidroksipropilceliuliozė (E463); plėvele dengtos tabletės yra apvalios, baltos, be vagelės; supakuotos į PVC/PE/PVDC aliuminio lizdines plokšteles; šiam vaistui nėra specialių laikymo sąlygų</w:t>
      </w:r>
      <w:r w:rsidR="00934D18">
        <w:rPr>
          <w:i/>
          <w:iCs/>
          <w:sz w:val="22"/>
          <w:szCs w:val="22"/>
          <w:lang w:val="lt-LT"/>
        </w:rPr>
        <w:t>;</w:t>
      </w:r>
      <w:r w:rsidRPr="004906E1">
        <w:rPr>
          <w:i/>
          <w:iCs/>
          <w:sz w:val="22"/>
          <w:szCs w:val="22"/>
          <w:lang w:val="lt-LT"/>
        </w:rPr>
        <w:t xml:space="preserve"> tinkamumo laikas – 3 metai; referencinio vaisto sudėtyje papildomai yra kukurūzų krakmolas, koloidinis bevandenis silicio dioksidas, talkas ir propilenglikolis; plėvele dengtos tabletės yra apvalios, truputį abipus išgaubtos, baltos, su vagele vienoje pusėje, nuožulniais kraštai</w:t>
      </w:r>
      <w:r w:rsidR="00A64C56">
        <w:rPr>
          <w:i/>
          <w:iCs/>
          <w:sz w:val="22"/>
          <w:szCs w:val="22"/>
          <w:lang w:val="lt-LT"/>
        </w:rPr>
        <w:t>s;</w:t>
      </w:r>
      <w:r w:rsidRPr="004906E1">
        <w:rPr>
          <w:i/>
          <w:iCs/>
          <w:sz w:val="22"/>
          <w:szCs w:val="22"/>
          <w:lang w:val="lt-LT"/>
        </w:rPr>
        <w:t xml:space="preserve"> supakuotos į PVC/PVDC aliuminio lizdines plokšteles; laikyti ne aukštesnėje kaip 30 </w:t>
      </w:r>
      <w:r w:rsidRPr="004906E1">
        <w:rPr>
          <w:i/>
          <w:iCs/>
          <w:sz w:val="22"/>
          <w:szCs w:val="22"/>
          <w:lang w:val="lt-LT"/>
        </w:rPr>
        <w:sym w:font="Symbol" w:char="F0B0"/>
      </w:r>
      <w:r w:rsidRPr="004906E1">
        <w:rPr>
          <w:i/>
          <w:iCs/>
          <w:sz w:val="22"/>
          <w:szCs w:val="22"/>
          <w:lang w:val="lt-LT"/>
        </w:rPr>
        <w:t>C temperatūroje. Laikyti gamintojo pakuotėje, kad vaistas būtų apsaugotas nuo drėgmės; tinkamumo laikas – 5 metai.</w:t>
      </w:r>
    </w:p>
    <w:sectPr w:rsidR="00CF6E1B" w:rsidRPr="004906E1">
      <w:headerReference w:type="default" r:id="rId7"/>
      <w:footerReference w:type="even" r:id="rId8"/>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0B5F1" w14:textId="77777777" w:rsidR="00FF713B" w:rsidRDefault="00FF713B">
      <w:r>
        <w:separator/>
      </w:r>
    </w:p>
  </w:endnote>
  <w:endnote w:type="continuationSeparator" w:id="0">
    <w:p w14:paraId="0A95A4F8" w14:textId="77777777" w:rsidR="00FF713B" w:rsidRDefault="00FF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F376" w14:textId="77777777" w:rsidR="0054220A" w:rsidRDefault="007800F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2F6A599" w14:textId="77777777" w:rsidR="0054220A" w:rsidRDefault="0054220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20F9" w14:textId="77777777" w:rsidR="00FF713B" w:rsidRDefault="00FF713B">
      <w:r>
        <w:separator/>
      </w:r>
    </w:p>
  </w:footnote>
  <w:footnote w:type="continuationSeparator" w:id="0">
    <w:p w14:paraId="2B982752" w14:textId="77777777" w:rsidR="00FF713B" w:rsidRDefault="00FF7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5075" w14:textId="0016258A" w:rsidR="0054220A" w:rsidRPr="00FD691D" w:rsidRDefault="0054220A">
    <w:pPr>
      <w:pStyle w:val="Antrats"/>
      <w:rPr>
        <w:sz w:val="22"/>
        <w:szCs w:val="18"/>
        <w:lang w:val="en-US"/>
      </w:rPr>
    </w:pPr>
    <w:bookmarkStart w:id="6" w:name="TableTag1"/>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366FE"/>
    <w:multiLevelType w:val="hybridMultilevel"/>
    <w:tmpl w:val="B59A7832"/>
    <w:lvl w:ilvl="0" w:tplc="5712EA54">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8576DA0"/>
    <w:multiLevelType w:val="hybridMultilevel"/>
    <w:tmpl w:val="A9BC228A"/>
    <w:lvl w:ilvl="0" w:tplc="528A0AD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43137"/>
    <w:multiLevelType w:val="hybridMultilevel"/>
    <w:tmpl w:val="B1EC28BA"/>
    <w:lvl w:ilvl="0" w:tplc="04F80370">
      <w:start w:val="1"/>
      <w:numFmt w:val="bullet"/>
      <w:lvlText w:val="-"/>
      <w:lvlJc w:val="left"/>
      <w:pPr>
        <w:tabs>
          <w:tab w:val="num" w:pos="720"/>
        </w:tabs>
        <w:ind w:left="720" w:hanging="360"/>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F4BC1"/>
    <w:multiLevelType w:val="hybridMultilevel"/>
    <w:tmpl w:val="DCF89B4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EMEABodyText"/>
      <w:lvlText w:val="%1"/>
      <w:lvlJc w:val="left"/>
      <w:pPr>
        <w:tabs>
          <w:tab w:val="num" w:pos="720"/>
        </w:tabs>
        <w:ind w:left="284" w:hanging="284"/>
      </w:pPr>
      <w:rPr>
        <w:rFonts w:ascii="Arial" w:hAnsi="Arial" w:cs="Times New Roman" w:hint="default"/>
        <w:b/>
        <w:i w:val="0"/>
        <w:sz w:val="24"/>
      </w:rPr>
    </w:lvl>
    <w:lvl w:ilvl="1">
      <w:start w:val="1"/>
      <w:numFmt w:val="decimal"/>
      <w:pStyle w:val="EMEATableCentered"/>
      <w:lvlText w:val="%1.%2"/>
      <w:lvlJc w:val="left"/>
      <w:pPr>
        <w:tabs>
          <w:tab w:val="num" w:pos="709"/>
        </w:tabs>
        <w:ind w:left="709" w:hanging="425"/>
      </w:pPr>
      <w:rPr>
        <w:rFonts w:ascii="Arial" w:hAnsi="Arial" w:cs="Times New Roman" w:hint="default"/>
        <w:b/>
        <w:i w:val="0"/>
        <w:sz w:val="22"/>
      </w:rPr>
    </w:lvl>
    <w:lvl w:ilvl="2">
      <w:start w:val="1"/>
      <w:numFmt w:val="decimal"/>
      <w:pStyle w:val="EMEAHeading1NoIndent"/>
      <w:lvlText w:val="%1.%2.%3"/>
      <w:lvlJc w:val="left"/>
      <w:pPr>
        <w:tabs>
          <w:tab w:val="num" w:pos="1276"/>
        </w:tabs>
        <w:ind w:left="1276" w:hanging="567"/>
      </w:pPr>
      <w:rPr>
        <w:rFonts w:ascii="Arial" w:hAnsi="Arial" w:cs="Times New Roman" w:hint="default"/>
        <w:b/>
        <w:i w:val="0"/>
        <w:sz w:val="22"/>
      </w:rPr>
    </w:lvl>
    <w:lvl w:ilvl="3">
      <w:start w:val="1"/>
      <w:numFmt w:val="lowerLetter"/>
      <w:pStyle w:val="Dokumentoinaostekstas"/>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9" w15:restartNumberingAfterBreak="0">
    <w:nsid w:val="26DC6CB2"/>
    <w:multiLevelType w:val="hybridMultilevel"/>
    <w:tmpl w:val="7148673E"/>
    <w:lvl w:ilvl="0" w:tplc="7BEED6E4">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90314E2"/>
    <w:multiLevelType w:val="hybridMultilevel"/>
    <w:tmpl w:val="9CEC9144"/>
    <w:lvl w:ilvl="0" w:tplc="04F8037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29C52315"/>
    <w:multiLevelType w:val="hybridMultilevel"/>
    <w:tmpl w:val="3E3AB2A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DB1F59"/>
    <w:multiLevelType w:val="hybridMultilevel"/>
    <w:tmpl w:val="80D02438"/>
    <w:lvl w:ilvl="0" w:tplc="E2D8FEBE">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C0C1310"/>
    <w:multiLevelType w:val="hybridMultilevel"/>
    <w:tmpl w:val="E8A498B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A06650"/>
    <w:multiLevelType w:val="hybridMultilevel"/>
    <w:tmpl w:val="C2BC4E5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649DC"/>
    <w:multiLevelType w:val="hybridMultilevel"/>
    <w:tmpl w:val="5CB63CE2"/>
    <w:lvl w:ilvl="0" w:tplc="00D8C5D8">
      <w:start w:val="1"/>
      <w:numFmt w:val="bullet"/>
      <w:lvlText w:val="-"/>
      <w:lvlJc w:val="left"/>
      <w:pPr>
        <w:tabs>
          <w:tab w:val="num" w:pos="720"/>
        </w:tabs>
        <w:ind w:left="720" w:hanging="360"/>
      </w:pPr>
      <w:rPr>
        <w:rFonts w:ascii="Times New Roman" w:hAnsi="Times New Roman" w:cs="Times New Roman" w:hint="default"/>
        <w:b/>
        <w:bCs/>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213992"/>
    <w:multiLevelType w:val="hybridMultilevel"/>
    <w:tmpl w:val="C6FC2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45798"/>
    <w:multiLevelType w:val="hybridMultilevel"/>
    <w:tmpl w:val="51A6B80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B4713"/>
    <w:multiLevelType w:val="hybridMultilevel"/>
    <w:tmpl w:val="E544063E"/>
    <w:lvl w:ilvl="0" w:tplc="04F80370">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BD832DE"/>
    <w:multiLevelType w:val="hybridMultilevel"/>
    <w:tmpl w:val="732830D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FB7B33"/>
    <w:multiLevelType w:val="hybridMultilevel"/>
    <w:tmpl w:val="D3109422"/>
    <w:lvl w:ilvl="0" w:tplc="04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36375427">
    <w:abstractNumId w:val="20"/>
  </w:num>
  <w:num w:numId="2" w16cid:durableId="1037390945">
    <w:abstractNumId w:val="6"/>
  </w:num>
  <w:num w:numId="3" w16cid:durableId="689988641">
    <w:abstractNumId w:val="3"/>
  </w:num>
  <w:num w:numId="4" w16cid:durableId="551648494">
    <w:abstractNumId w:val="0"/>
    <w:lvlOverride w:ilvl="0">
      <w:lvl w:ilvl="0">
        <w:start w:val="1"/>
        <w:numFmt w:val="bullet"/>
        <w:lvlText w:val="-"/>
        <w:legacy w:legacy="1" w:legacySpace="0" w:legacyIndent="360"/>
        <w:lvlJc w:val="left"/>
        <w:pPr>
          <w:ind w:left="360" w:hanging="360"/>
        </w:pPr>
      </w:lvl>
    </w:lvlOverride>
  </w:num>
  <w:num w:numId="5" w16cid:durableId="369231463">
    <w:abstractNumId w:val="26"/>
  </w:num>
  <w:num w:numId="6" w16cid:durableId="1100760013">
    <w:abstractNumId w:val="27"/>
  </w:num>
  <w:num w:numId="7" w16cid:durableId="1166020357">
    <w:abstractNumId w:val="16"/>
  </w:num>
  <w:num w:numId="8" w16cid:durableId="2024933009">
    <w:abstractNumId w:val="23"/>
  </w:num>
  <w:num w:numId="9" w16cid:durableId="1603881884">
    <w:abstractNumId w:val="14"/>
  </w:num>
  <w:num w:numId="10" w16cid:durableId="232131035">
    <w:abstractNumId w:val="17"/>
  </w:num>
  <w:num w:numId="11" w16cid:durableId="1487823807">
    <w:abstractNumId w:val="8"/>
  </w:num>
  <w:num w:numId="12" w16cid:durableId="4690611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5683368">
    <w:abstractNumId w:val="1"/>
  </w:num>
  <w:num w:numId="14" w16cid:durableId="1656951413">
    <w:abstractNumId w:val="25"/>
  </w:num>
  <w:num w:numId="15" w16cid:durableId="2109886028">
    <w:abstractNumId w:val="9"/>
  </w:num>
  <w:num w:numId="16" w16cid:durableId="1556965658">
    <w:abstractNumId w:val="4"/>
  </w:num>
  <w:num w:numId="17" w16cid:durableId="850144894">
    <w:abstractNumId w:val="19"/>
  </w:num>
  <w:num w:numId="18" w16cid:durableId="501117855">
    <w:abstractNumId w:val="22"/>
  </w:num>
  <w:num w:numId="19" w16cid:durableId="740561854">
    <w:abstractNumId w:val="5"/>
  </w:num>
  <w:num w:numId="20" w16cid:durableId="1145973665">
    <w:abstractNumId w:val="11"/>
  </w:num>
  <w:num w:numId="21" w16cid:durableId="1319067694">
    <w:abstractNumId w:val="13"/>
  </w:num>
  <w:num w:numId="22" w16cid:durableId="1162231731">
    <w:abstractNumId w:val="24"/>
  </w:num>
  <w:num w:numId="23" w16cid:durableId="1219975822">
    <w:abstractNumId w:val="15"/>
  </w:num>
  <w:num w:numId="24" w16cid:durableId="1103262050">
    <w:abstractNumId w:val="7"/>
  </w:num>
  <w:num w:numId="25" w16cid:durableId="1979147181">
    <w:abstractNumId w:val="18"/>
  </w:num>
  <w:num w:numId="26" w16cid:durableId="1633442857">
    <w:abstractNumId w:val="21"/>
  </w:num>
  <w:num w:numId="27" w16cid:durableId="1726562083">
    <w:abstractNumId w:val="10"/>
  </w:num>
  <w:num w:numId="28" w16cid:durableId="1692950571">
    <w:abstractNumId w:val="12"/>
  </w:num>
  <w:num w:numId="29" w16cid:durableId="964887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20A"/>
    <w:rsid w:val="00040006"/>
    <w:rsid w:val="00053D46"/>
    <w:rsid w:val="0006028D"/>
    <w:rsid w:val="00067308"/>
    <w:rsid w:val="00091F11"/>
    <w:rsid w:val="000B7AAD"/>
    <w:rsid w:val="0010741D"/>
    <w:rsid w:val="00170FEF"/>
    <w:rsid w:val="00171787"/>
    <w:rsid w:val="001A528E"/>
    <w:rsid w:val="001C3741"/>
    <w:rsid w:val="001D14B5"/>
    <w:rsid w:val="001E33E9"/>
    <w:rsid w:val="00255905"/>
    <w:rsid w:val="002A5D62"/>
    <w:rsid w:val="002F24FD"/>
    <w:rsid w:val="003167C3"/>
    <w:rsid w:val="00331045"/>
    <w:rsid w:val="003D55A0"/>
    <w:rsid w:val="00405118"/>
    <w:rsid w:val="00441703"/>
    <w:rsid w:val="0047770B"/>
    <w:rsid w:val="00486560"/>
    <w:rsid w:val="004906E1"/>
    <w:rsid w:val="004C0D56"/>
    <w:rsid w:val="00525127"/>
    <w:rsid w:val="0054220A"/>
    <w:rsid w:val="0056201F"/>
    <w:rsid w:val="0056734D"/>
    <w:rsid w:val="005C5AEE"/>
    <w:rsid w:val="005C7A67"/>
    <w:rsid w:val="005D41A1"/>
    <w:rsid w:val="00644B8C"/>
    <w:rsid w:val="0065275C"/>
    <w:rsid w:val="006D76EC"/>
    <w:rsid w:val="006E1FDD"/>
    <w:rsid w:val="006E68DF"/>
    <w:rsid w:val="00744651"/>
    <w:rsid w:val="007660AF"/>
    <w:rsid w:val="007800F2"/>
    <w:rsid w:val="007A3819"/>
    <w:rsid w:val="007F00F5"/>
    <w:rsid w:val="00814DB6"/>
    <w:rsid w:val="00833CAE"/>
    <w:rsid w:val="0083434F"/>
    <w:rsid w:val="00867C40"/>
    <w:rsid w:val="0089339C"/>
    <w:rsid w:val="008B0F46"/>
    <w:rsid w:val="008E7638"/>
    <w:rsid w:val="00930973"/>
    <w:rsid w:val="0093162F"/>
    <w:rsid w:val="00934D18"/>
    <w:rsid w:val="00937DF2"/>
    <w:rsid w:val="00976748"/>
    <w:rsid w:val="00981A18"/>
    <w:rsid w:val="0098562A"/>
    <w:rsid w:val="00996A7A"/>
    <w:rsid w:val="009A4DB9"/>
    <w:rsid w:val="009B5B52"/>
    <w:rsid w:val="009C6379"/>
    <w:rsid w:val="009E39D8"/>
    <w:rsid w:val="00A34585"/>
    <w:rsid w:val="00A60DFA"/>
    <w:rsid w:val="00A64C56"/>
    <w:rsid w:val="00AC4CC0"/>
    <w:rsid w:val="00AD5CEB"/>
    <w:rsid w:val="00AE3803"/>
    <w:rsid w:val="00B0634E"/>
    <w:rsid w:val="00B648A4"/>
    <w:rsid w:val="00BA7CEF"/>
    <w:rsid w:val="00BF5BD7"/>
    <w:rsid w:val="00C02536"/>
    <w:rsid w:val="00C712BB"/>
    <w:rsid w:val="00C92484"/>
    <w:rsid w:val="00C95573"/>
    <w:rsid w:val="00CC3094"/>
    <w:rsid w:val="00CF6E1B"/>
    <w:rsid w:val="00DD70EF"/>
    <w:rsid w:val="00DE6199"/>
    <w:rsid w:val="00E21308"/>
    <w:rsid w:val="00E37F00"/>
    <w:rsid w:val="00E431C3"/>
    <w:rsid w:val="00E534BA"/>
    <w:rsid w:val="00EA55AA"/>
    <w:rsid w:val="00EB0E9B"/>
    <w:rsid w:val="00EC35AF"/>
    <w:rsid w:val="00EE7AE3"/>
    <w:rsid w:val="00F015B4"/>
    <w:rsid w:val="00F83293"/>
    <w:rsid w:val="00F864BA"/>
    <w:rsid w:val="00FD691D"/>
    <w:rsid w:val="00FE4F97"/>
    <w:rsid w:val="00FF71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4825C"/>
  <w15:chartTrackingRefBased/>
  <w15:docId w15:val="{6C2C7D0D-D67F-4F0A-ACD0-3759F8D4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Body Text"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uiPriority w:val="99"/>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pPr>
      <w:keepNext/>
      <w:spacing w:before="240" w:after="60"/>
      <w:outlineLvl w:val="3"/>
    </w:pPr>
    <w:rPr>
      <w:b/>
      <w:bCs/>
      <w:sz w:val="28"/>
      <w:szCs w:val="28"/>
    </w:rPr>
  </w:style>
  <w:style w:type="paragraph" w:styleId="Antrat5">
    <w:name w:val="heading 5"/>
    <w:basedOn w:val="prastasis"/>
    <w:next w:val="prastasis"/>
    <w:link w:val="Antrat5Diagrama"/>
    <w:uiPriority w:val="99"/>
    <w:semiHidden/>
    <w:unhideWhenUsed/>
    <w:qFormat/>
    <w:pPr>
      <w:keepNext/>
      <w:spacing w:line="360" w:lineRule="auto"/>
      <w:outlineLvl w:val="4"/>
    </w:pPr>
    <w:rPr>
      <w:rFonts w:ascii="Calibri" w:hAnsi="Calibri"/>
      <w:b/>
      <w:bCs/>
      <w:i/>
      <w:iCs/>
      <w:sz w:val="26"/>
      <w:szCs w:val="26"/>
      <w:lang w:val="lt-LT" w:eastAsia="lt-LT"/>
    </w:rPr>
  </w:style>
  <w:style w:type="paragraph" w:styleId="Antrat6">
    <w:name w:val="heading 6"/>
    <w:basedOn w:val="prastasis"/>
    <w:next w:val="prastasis"/>
    <w:qFormat/>
    <w:pPr>
      <w:keepNext/>
      <w:keepLines/>
      <w:tabs>
        <w:tab w:val="right" w:pos="4536"/>
        <w:tab w:val="left" w:pos="5180"/>
        <w:tab w:val="left" w:pos="5380"/>
        <w:tab w:val="left" w:pos="8222"/>
      </w:tabs>
      <w:outlineLvl w:val="5"/>
    </w:pPr>
    <w:rPr>
      <w:b/>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link w:val="PoratDiagrama"/>
    <w:uiPriority w:val="99"/>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uiPriority w:val="99"/>
    <w:pPr>
      <w:numPr>
        <w:ilvl w:val="12"/>
      </w:numPr>
      <w:tabs>
        <w:tab w:val="left" w:pos="8505"/>
      </w:tabs>
      <w:ind w:right="-2"/>
    </w:pPr>
    <w:rPr>
      <w:sz w:val="22"/>
    </w:rPr>
  </w:style>
  <w:style w:type="paragraph" w:styleId="Pagrindinistekstas2">
    <w:name w:val="Body Text 2"/>
    <w:basedOn w:val="prastasis"/>
    <w:pPr>
      <w:spacing w:after="120" w:line="480" w:lineRule="auto"/>
    </w:pPr>
  </w:style>
  <w:style w:type="paragraph" w:customStyle="1" w:styleId="EMEAEnBodyText">
    <w:name w:val="EMEA En Body Text"/>
    <w:basedOn w:val="prastasis"/>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uiPriority w:val="99"/>
    <w:semiHidden/>
    <w:rPr>
      <w:rFonts w:ascii="Calibri" w:hAnsi="Calibri"/>
      <w:b/>
      <w:bCs/>
      <w:i/>
      <w:iCs/>
      <w:sz w:val="26"/>
      <w:szCs w:val="26"/>
      <w:lang w:val="lt-LT" w:eastAsia="lt-LT"/>
    </w:rPr>
  </w:style>
  <w:style w:type="character" w:customStyle="1" w:styleId="Antrat1Diagrama">
    <w:name w:val="Antraštė 1 Diagrama"/>
    <w:link w:val="Antrat1"/>
    <w:uiPriority w:val="99"/>
    <w:rPr>
      <w:rFonts w:ascii="Arial" w:hAnsi="Arial" w:cs="Arial"/>
      <w:b/>
      <w:bCs/>
      <w:kern w:val="32"/>
      <w:sz w:val="32"/>
      <w:szCs w:val="32"/>
      <w:lang w:val="sl-SI" w:eastAsia="sl-SI"/>
    </w:rPr>
  </w:style>
  <w:style w:type="character" w:customStyle="1" w:styleId="Antrat2Diagrama">
    <w:name w:val="Antraštė 2 Diagrama"/>
    <w:link w:val="Antrat2"/>
    <w:uiPriority w:val="99"/>
    <w:rPr>
      <w:b/>
      <w:sz w:val="24"/>
      <w:u w:val="single"/>
      <w:lang w:val="en-US" w:eastAsia="sl-SI"/>
    </w:rPr>
  </w:style>
  <w:style w:type="character" w:customStyle="1" w:styleId="Antrat3Diagrama">
    <w:name w:val="Antraštė 3 Diagrama"/>
    <w:link w:val="Antrat3"/>
    <w:uiPriority w:val="99"/>
    <w:rPr>
      <w:b/>
      <w:sz w:val="24"/>
      <w:lang w:val="en-US" w:eastAsia="sl-SI"/>
    </w:rPr>
  </w:style>
  <w:style w:type="character" w:customStyle="1" w:styleId="Antrat4Diagrama">
    <w:name w:val="Antraštė 4 Diagrama"/>
    <w:link w:val="Antrat4"/>
    <w:uiPriority w:val="99"/>
    <w:rPr>
      <w:b/>
      <w:bCs/>
      <w:sz w:val="28"/>
      <w:szCs w:val="28"/>
      <w:lang w:val="sl-SI" w:eastAsia="sl-SI"/>
    </w:rPr>
  </w:style>
  <w:style w:type="numbering" w:customStyle="1" w:styleId="Sraonra1">
    <w:name w:val="Sąrašo nėra1"/>
    <w:next w:val="Sraonra"/>
    <w:uiPriority w:val="99"/>
    <w:semiHidden/>
    <w:unhideWhenUsed/>
  </w:style>
  <w:style w:type="paragraph" w:styleId="Komentarotekstas">
    <w:name w:val="annotation text"/>
    <w:basedOn w:val="prastasis"/>
    <w:link w:val="KomentarotekstasDiagrama"/>
    <w:uiPriority w:val="99"/>
    <w:unhideWhenUsed/>
    <w:rPr>
      <w:sz w:val="20"/>
      <w:lang w:val="lt-LT" w:eastAsia="lt-LT"/>
    </w:rPr>
  </w:style>
  <w:style w:type="character" w:customStyle="1" w:styleId="KomentarotekstasDiagrama">
    <w:name w:val="Komentaro tekstas Diagrama"/>
    <w:link w:val="Komentarotekstas"/>
    <w:uiPriority w:val="99"/>
    <w:rPr>
      <w:lang w:val="lt-LT" w:eastAsia="lt-LT"/>
    </w:rPr>
  </w:style>
  <w:style w:type="character" w:customStyle="1" w:styleId="AntratsDiagrama">
    <w:name w:val="Antraštės Diagrama"/>
    <w:link w:val="Antrats"/>
    <w:uiPriority w:val="99"/>
    <w:rPr>
      <w:sz w:val="24"/>
      <w:lang w:val="sl-SI" w:eastAsia="sl-SI"/>
    </w:rPr>
  </w:style>
  <w:style w:type="character" w:customStyle="1" w:styleId="PoratDiagrama">
    <w:name w:val="Poraštė Diagrama"/>
    <w:link w:val="Porat"/>
    <w:uiPriority w:val="99"/>
    <w:rPr>
      <w:sz w:val="24"/>
      <w:lang w:val="sl-SI" w:eastAsia="sl-SI"/>
    </w:rPr>
  </w:style>
  <w:style w:type="paragraph" w:styleId="Dokumentoinaostekstas">
    <w:name w:val="endnote text"/>
    <w:basedOn w:val="prastasis"/>
    <w:next w:val="prastasis"/>
    <w:link w:val="DokumentoinaostekstasDiagrama"/>
    <w:uiPriority w:val="99"/>
    <w:unhideWhenUsed/>
    <w:pPr>
      <w:numPr>
        <w:ilvl w:val="3"/>
        <w:numId w:val="11"/>
      </w:numPr>
      <w:tabs>
        <w:tab w:val="left" w:pos="567"/>
      </w:tabs>
      <w:ind w:left="0" w:firstLine="0"/>
    </w:pPr>
    <w:rPr>
      <w:sz w:val="22"/>
      <w:lang w:val="cs-CZ" w:eastAsia="en-US"/>
    </w:rPr>
  </w:style>
  <w:style w:type="character" w:customStyle="1" w:styleId="DokumentoinaostekstasDiagrama">
    <w:name w:val="Dokumento išnašos tekstas Diagrama"/>
    <w:link w:val="Dokumentoinaostekstas"/>
    <w:uiPriority w:val="99"/>
    <w:rPr>
      <w:sz w:val="22"/>
      <w:lang w:val="cs-CZ" w:eastAsia="en-US"/>
    </w:rPr>
  </w:style>
  <w:style w:type="paragraph" w:styleId="Pavadinimas">
    <w:name w:val="Title"/>
    <w:basedOn w:val="prastasis"/>
    <w:link w:val="PavadinimasDiagrama"/>
    <w:autoRedefine/>
    <w:uiPriority w:val="99"/>
    <w:qFormat/>
    <w:pPr>
      <w:jc w:val="center"/>
      <w:outlineLvl w:val="0"/>
    </w:pPr>
    <w:rPr>
      <w:rFonts w:ascii="Cambria" w:hAnsi="Cambria"/>
      <w:b/>
      <w:bCs/>
      <w:kern w:val="28"/>
      <w:sz w:val="32"/>
      <w:szCs w:val="32"/>
      <w:lang w:val="lt-LT" w:eastAsia="lt-LT"/>
    </w:rPr>
  </w:style>
  <w:style w:type="character" w:customStyle="1" w:styleId="PavadinimasDiagrama">
    <w:name w:val="Pavadinimas Diagrama"/>
    <w:link w:val="Pavadinimas"/>
    <w:uiPriority w:val="99"/>
    <w:rPr>
      <w:rFonts w:ascii="Cambria" w:hAnsi="Cambria"/>
      <w:b/>
      <w:bCs/>
      <w:kern w:val="28"/>
      <w:sz w:val="32"/>
      <w:szCs w:val="32"/>
      <w:lang w:val="lt-LT" w:eastAsia="lt-LT"/>
    </w:rPr>
  </w:style>
  <w:style w:type="character" w:customStyle="1" w:styleId="PagrindinistekstasDiagrama">
    <w:name w:val="Pagrindinis tekstas Diagrama"/>
    <w:link w:val="Pagrindinistekstas"/>
    <w:uiPriority w:val="99"/>
    <w:rPr>
      <w:sz w:val="22"/>
      <w:lang w:val="sl-SI" w:eastAsia="sl-SI"/>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link w:val="Komentarotema"/>
    <w:uiPriority w:val="99"/>
    <w:rPr>
      <w:b/>
      <w:bCs/>
      <w:lang w:val="lt-LT" w:eastAsia="lt-LT"/>
    </w:rPr>
  </w:style>
  <w:style w:type="paragraph" w:styleId="Debesliotekstas">
    <w:name w:val="Balloon Text"/>
    <w:basedOn w:val="prastasis"/>
    <w:link w:val="DebesliotekstasDiagrama"/>
    <w:uiPriority w:val="99"/>
    <w:unhideWhenUsed/>
    <w:rPr>
      <w:rFonts w:ascii="Tahoma" w:hAnsi="Tahoma" w:cs="Tahoma"/>
      <w:sz w:val="16"/>
      <w:szCs w:val="16"/>
      <w:lang w:val="lt-LT" w:eastAsia="lt-LT"/>
    </w:rPr>
  </w:style>
  <w:style w:type="character" w:customStyle="1" w:styleId="DebesliotekstasDiagrama">
    <w:name w:val="Debesėlio tekstas Diagrama"/>
    <w:link w:val="Debesliotekstas"/>
    <w:uiPriority w:val="99"/>
    <w:rPr>
      <w:rFonts w:ascii="Tahoma" w:hAnsi="Tahoma" w:cs="Tahoma"/>
      <w:sz w:val="16"/>
      <w:szCs w:val="16"/>
      <w:lang w:val="lt-LT" w:eastAsia="lt-LT"/>
    </w:rPr>
  </w:style>
  <w:style w:type="paragraph" w:styleId="Sraopastraipa">
    <w:name w:val="List Paragraph"/>
    <w:basedOn w:val="prastasis"/>
    <w:uiPriority w:val="99"/>
    <w:qFormat/>
    <w:pPr>
      <w:ind w:left="720"/>
      <w:contextualSpacing/>
    </w:pPr>
    <w:rPr>
      <w:sz w:val="22"/>
      <w:lang w:val="lt-LT" w:eastAsia="lt-LT"/>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en-US"/>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sv-SE" w:eastAsia="en-US"/>
    </w:rPr>
  </w:style>
  <w:style w:type="character" w:customStyle="1" w:styleId="BTEMEASMCAChar">
    <w:name w:val="BT EMEA_SMCA Char"/>
    <w:link w:val="BTEMEASMCA"/>
    <w:locked/>
  </w:style>
  <w:style w:type="paragraph" w:customStyle="1" w:styleId="BTEMEASMCA">
    <w:name w:val="BT EMEA_SMCA"/>
    <w:basedOn w:val="prastasis"/>
    <w:link w:val="BTEMEASMCAChar"/>
    <w:autoRedefine/>
    <w:rPr>
      <w:sz w:val="20"/>
      <w:lang w:val="en-GB" w:eastAsia="en-GB"/>
    </w:rPr>
  </w:style>
  <w:style w:type="character" w:customStyle="1" w:styleId="TTEMEASMCAChar">
    <w:name w:val="TT EMEA_SMCA Char"/>
    <w:link w:val="TTEMEASMCA"/>
    <w:uiPriority w:val="99"/>
    <w:locked/>
    <w:rPr>
      <w:b/>
      <w:caps/>
      <w:lang w:val="en-US"/>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imes New Roman" w:hAnsi="Times New Roman" w:cs="Times New Roman"/>
      <w:bCs w:val="0"/>
      <w:caps/>
      <w:kern w:val="0"/>
      <w:sz w:val="20"/>
      <w:szCs w:val="20"/>
      <w:lang w:val="en-US" w:eastAsia="en-GB"/>
    </w:rPr>
  </w:style>
  <w:style w:type="paragraph" w:customStyle="1" w:styleId="PI-3EMEASMCA">
    <w:name w:val="PI-3 EMEA_SMCA"/>
    <w:basedOn w:val="prastasis"/>
    <w:autoRedefine/>
    <w:uiPriority w:val="99"/>
    <w:pPr>
      <w:spacing w:line="220" w:lineRule="exact"/>
    </w:pPr>
    <w:rPr>
      <w:b/>
      <w:bCs/>
      <w:sz w:val="22"/>
      <w:szCs w:val="22"/>
      <w:lang w:val="lt-LT" w:eastAsia="en-US"/>
    </w:rPr>
  </w:style>
  <w:style w:type="paragraph" w:customStyle="1" w:styleId="MGGTextLeft">
    <w:name w:val="MGG Text Left"/>
    <w:basedOn w:val="Pagrindinistekstas"/>
    <w:uiPriority w:val="99"/>
    <w:pPr>
      <w:numPr>
        <w:ilvl w:val="0"/>
      </w:numPr>
      <w:tabs>
        <w:tab w:val="clear" w:pos="8505"/>
      </w:tabs>
      <w:ind w:right="0"/>
    </w:pPr>
    <w:rPr>
      <w:sz w:val="24"/>
      <w:szCs w:val="24"/>
      <w:lang w:val="en-GB" w:eastAsia="en-US"/>
    </w:rPr>
  </w:style>
  <w:style w:type="character" w:customStyle="1" w:styleId="EMEABodyTextChar">
    <w:name w:val="EMEA Body Text Char"/>
    <w:link w:val="EMEABodyText"/>
    <w:uiPriority w:val="99"/>
    <w:locked/>
  </w:style>
  <w:style w:type="paragraph" w:customStyle="1" w:styleId="EMEABodyText">
    <w:name w:val="EMEA Body Text"/>
    <w:basedOn w:val="prastasis"/>
    <w:link w:val="EMEABodyTextChar"/>
    <w:uiPriority w:val="99"/>
    <w:pPr>
      <w:numPr>
        <w:numId w:val="11"/>
      </w:numPr>
      <w:ind w:left="0" w:firstLine="0"/>
    </w:pPr>
    <w:rPr>
      <w:sz w:val="20"/>
      <w:lang w:val="en-GB" w:eastAsia="en-GB"/>
    </w:rPr>
  </w:style>
  <w:style w:type="paragraph" w:customStyle="1" w:styleId="EMEATableCentered">
    <w:name w:val="EMEA Table Centered"/>
    <w:basedOn w:val="prastasis"/>
    <w:next w:val="prastasis"/>
    <w:uiPriority w:val="99"/>
    <w:pPr>
      <w:keepNext/>
      <w:keepLines/>
      <w:numPr>
        <w:ilvl w:val="1"/>
        <w:numId w:val="11"/>
      </w:numPr>
      <w:ind w:left="0" w:firstLine="0"/>
      <w:jc w:val="center"/>
    </w:pPr>
    <w:rPr>
      <w:sz w:val="22"/>
      <w:lang w:val="en-GB" w:eastAsia="en-US"/>
    </w:rPr>
  </w:style>
  <w:style w:type="paragraph" w:customStyle="1" w:styleId="EMEAHeading1NoIndent">
    <w:name w:val="EMEA Heading 1 No Indent"/>
    <w:basedOn w:val="prastasis"/>
    <w:next w:val="prastasis"/>
    <w:uiPriority w:val="99"/>
    <w:pPr>
      <w:keepNext/>
      <w:keepLines/>
      <w:numPr>
        <w:ilvl w:val="2"/>
        <w:numId w:val="11"/>
      </w:numPr>
      <w:ind w:left="0" w:firstLine="0"/>
      <w:outlineLvl w:val="0"/>
    </w:pPr>
    <w:rPr>
      <w:b/>
      <w:caps/>
      <w:sz w:val="22"/>
      <w:lang w:val="en-GB" w:eastAsia="en-US"/>
    </w:rPr>
  </w:style>
  <w:style w:type="paragraph" w:customStyle="1" w:styleId="Title1">
    <w:name w:val="Title1"/>
    <w:basedOn w:val="Pavadinimas"/>
    <w:uiPriority w:val="99"/>
    <w:rPr>
      <w:rFonts w:ascii="Times New Roman" w:hAnsi="Times New Roman"/>
      <w:bCs w:val="0"/>
      <w:sz w:val="22"/>
      <w:szCs w:val="22"/>
    </w:rPr>
  </w:style>
  <w:style w:type="paragraph" w:customStyle="1" w:styleId="BTuEMEASMCA">
    <w:name w:val="BT(u) EMEA_SMCA"/>
    <w:basedOn w:val="BTEMEASMCA"/>
    <w:autoRedefine/>
    <w:uiPriority w:val="99"/>
    <w:pPr>
      <w:tabs>
        <w:tab w:val="left" w:pos="567"/>
      </w:tabs>
    </w:pPr>
    <w:rPr>
      <w:rFonts w:ascii="Calibri" w:eastAsia="Calibri" w:hAnsi="Calibri"/>
      <w:noProof/>
      <w:u w:val="single"/>
    </w:rPr>
  </w:style>
  <w:style w:type="character" w:styleId="Komentaronuoroda">
    <w:name w:val="annotation reference"/>
    <w:uiPriority w:val="99"/>
    <w:unhideWhenUsed/>
    <w:rPr>
      <w:rFonts w:ascii="Times New Roman" w:hAnsi="Times New Roman" w:cs="Times New Roman" w:hint="default"/>
      <w:sz w:val="16"/>
      <w:szCs w:val="16"/>
    </w:rPr>
  </w:style>
  <w:style w:type="character" w:customStyle="1" w:styleId="BTEMEASMCADiagrama">
    <w:name w:val="BT EMEA_SMCA Diagrama"/>
    <w:uiPriority w:val="99"/>
    <w:rPr>
      <w:color w:val="000000"/>
      <w:sz w:val="22"/>
    </w:rPr>
  </w:style>
  <w:style w:type="paragraph" w:styleId="Pataisymai">
    <w:name w:val="Revision"/>
    <w:hidden/>
    <w:uiPriority w:val="99"/>
    <w:semiHidden/>
    <w:rPr>
      <w:sz w:val="24"/>
      <w:lang w:val="sl-SI" w:eastAsia="sl-SI"/>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13594</Words>
  <Characters>7749</Characters>
  <Application>Microsoft Office Word</Application>
  <DocSecurity>0</DocSecurity>
  <Lines>64</Lines>
  <Paragraphs>42</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Krka, d.d.</Company>
  <LinksUpToDate>false</LinksUpToDate>
  <CharactersWithSpaces>21301</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cp:lastModifiedBy>Gintarė Balčiūnaitytė</cp:lastModifiedBy>
  <cp:revision>50</cp:revision>
  <dcterms:created xsi:type="dcterms:W3CDTF">2025-08-25T08:36:00Z</dcterms:created>
  <dcterms:modified xsi:type="dcterms:W3CDTF">2026-07-05T21:11:00Z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PI_Text086968_1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