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D8A5B"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40819203"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45CB4578"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2234F845"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65252337"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5CC4DF01"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07AC0408"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6D235223"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7F13017F"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172D5DD9"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42761949"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47B4DBFD"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006843EB"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3B023B07"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5F9F5F46"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0016DF98"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088C718F"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0EED3C4B"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3E2EB300"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2095DFA9"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p>
    <w:p w14:paraId="30B223CC"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noProof/>
          <w:kern w:val="0"/>
          <w:sz w:val="22"/>
          <w:szCs w:val="22"/>
          <w:lang w:eastAsia="lt-LT"/>
          <w14:ligatures w14:val="none"/>
        </w:rPr>
      </w:pPr>
    </w:p>
    <w:p w14:paraId="3D1414F0"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noProof/>
          <w:kern w:val="0"/>
          <w:sz w:val="22"/>
          <w:szCs w:val="22"/>
          <w:lang w:eastAsia="lt-LT"/>
          <w14:ligatures w14:val="none"/>
        </w:rPr>
      </w:pPr>
    </w:p>
    <w:p w14:paraId="46740E22"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r w:rsidRPr="00FF73BF">
        <w:rPr>
          <w:rFonts w:ascii="Times New Roman" w:eastAsia="Times New Roman" w:hAnsi="Times New Roman" w:cs="Times New Roman"/>
          <w:b/>
          <w:bCs/>
          <w:noProof/>
          <w:kern w:val="0"/>
          <w:sz w:val="22"/>
          <w:szCs w:val="22"/>
          <w:lang w:eastAsia="lt-LT"/>
          <w14:ligatures w14:val="none"/>
        </w:rPr>
        <w:t>B.</w:t>
      </w:r>
      <w:r w:rsidRPr="00FF73BF">
        <w:rPr>
          <w:rFonts w:ascii="Times New Roman" w:eastAsia="Times New Roman" w:hAnsi="Times New Roman" w:cs="Times New Roman"/>
          <w:b/>
          <w:bCs/>
          <w:kern w:val="0"/>
          <w:sz w:val="22"/>
          <w:szCs w:val="20"/>
          <w:lang w:eastAsia="lt-LT"/>
          <w14:ligatures w14:val="none"/>
        </w:rPr>
        <w:t xml:space="preserve"> PAKUOTĖS LAPELIS</w:t>
      </w:r>
    </w:p>
    <w:p w14:paraId="6D4F0B1C" w14:textId="77777777" w:rsidR="00FF73BF" w:rsidRPr="00FF73BF" w:rsidRDefault="00FF73BF"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br w:type="page"/>
      </w:r>
      <w:r w:rsidRPr="00FF73BF">
        <w:rPr>
          <w:rFonts w:ascii="Times New Roman" w:eastAsia="Times New Roman" w:hAnsi="Times New Roman" w:cs="Times New Roman"/>
          <w:b/>
          <w:bCs/>
          <w:kern w:val="0"/>
          <w:sz w:val="22"/>
          <w:szCs w:val="20"/>
          <w:lang w:eastAsia="lt-LT"/>
          <w14:ligatures w14:val="none"/>
        </w:rPr>
        <w:lastRenderedPageBreak/>
        <w:t>Pakuotės lapelis: informacija pacientui</w:t>
      </w:r>
    </w:p>
    <w:p w14:paraId="0C6A2C6F" w14:textId="77777777" w:rsidR="00FF73BF" w:rsidRPr="00FF73BF" w:rsidRDefault="00FF73BF" w:rsidP="00FF73BF">
      <w:pPr>
        <w:numPr>
          <w:ilvl w:val="12"/>
          <w:numId w:val="0"/>
        </w:numPr>
        <w:shd w:val="clear" w:color="auto" w:fill="FFFFFF"/>
        <w:spacing w:after="0" w:line="240" w:lineRule="auto"/>
        <w:jc w:val="center"/>
        <w:rPr>
          <w:rFonts w:ascii="Times New Roman" w:eastAsia="Times New Roman" w:hAnsi="Times New Roman" w:cs="Times New Roman"/>
          <w:b/>
          <w:bCs/>
          <w:kern w:val="0"/>
          <w:sz w:val="22"/>
          <w:szCs w:val="20"/>
          <w:lang w:eastAsia="lt-LT"/>
          <w14:ligatures w14:val="none"/>
        </w:rPr>
      </w:pPr>
    </w:p>
    <w:p w14:paraId="4424C456" w14:textId="3941FDD8" w:rsidR="00FF73BF" w:rsidRPr="00FF73BF" w:rsidRDefault="00D20313" w:rsidP="00FF73BF">
      <w:pPr>
        <w:tabs>
          <w:tab w:val="left" w:pos="567"/>
        </w:tabs>
        <w:spacing w:after="0" w:line="260" w:lineRule="exact"/>
        <w:jc w:val="center"/>
        <w:rPr>
          <w:rFonts w:ascii="Times New Roman" w:eastAsia="Times New Roman" w:hAnsi="Times New Roman" w:cs="Times New Roman"/>
          <w:b/>
          <w:bCs/>
          <w:kern w:val="0"/>
          <w:sz w:val="22"/>
          <w:szCs w:val="20"/>
          <w:lang w:eastAsia="lt-LT"/>
          <w14:ligatures w14:val="none"/>
        </w:rPr>
      </w:pPr>
      <w:r>
        <w:rPr>
          <w:rFonts w:ascii="Times New Roman" w:eastAsia="Times New Roman" w:hAnsi="Times New Roman" w:cs="Times New Roman"/>
          <w:b/>
          <w:bCs/>
          <w:kern w:val="0"/>
          <w:sz w:val="22"/>
          <w:szCs w:val="20"/>
          <w:lang w:eastAsia="lt-LT"/>
          <w14:ligatures w14:val="none"/>
        </w:rPr>
        <w:t>Nitrofurantoin Niromed</w:t>
      </w:r>
      <w:r w:rsidR="00FF73BF" w:rsidRPr="00FF73BF">
        <w:rPr>
          <w:rFonts w:ascii="Times New Roman" w:eastAsia="Times New Roman" w:hAnsi="Times New Roman" w:cs="Times New Roman"/>
          <w:b/>
          <w:bCs/>
          <w:kern w:val="0"/>
          <w:sz w:val="22"/>
          <w:szCs w:val="20"/>
          <w:lang w:eastAsia="lt-LT"/>
          <w14:ligatures w14:val="none"/>
        </w:rPr>
        <w:t xml:space="preserve"> 100 mg kietosios kapsulės</w:t>
      </w:r>
    </w:p>
    <w:p w14:paraId="518CEEFC" w14:textId="77777777" w:rsidR="00FF73BF" w:rsidRPr="00FF73BF" w:rsidRDefault="00FF73BF" w:rsidP="00FF73BF">
      <w:pPr>
        <w:spacing w:after="0" w:line="240" w:lineRule="auto"/>
        <w:jc w:val="center"/>
        <w:rPr>
          <w:rFonts w:ascii="Times New Roman" w:eastAsia="Times New Roman" w:hAnsi="Times New Roman" w:cs="Times New Roman"/>
          <w:bCs/>
          <w:kern w:val="0"/>
          <w:sz w:val="22"/>
          <w:szCs w:val="20"/>
          <w:lang w:eastAsia="lt-LT"/>
          <w14:ligatures w14:val="none"/>
        </w:rPr>
      </w:pPr>
      <w:r w:rsidRPr="00FF73BF">
        <w:rPr>
          <w:rFonts w:ascii="Times New Roman" w:eastAsia="Times New Roman" w:hAnsi="Times New Roman" w:cs="Times New Roman"/>
          <w:bCs/>
          <w:kern w:val="0"/>
          <w:sz w:val="22"/>
          <w:szCs w:val="20"/>
          <w:lang w:eastAsia="lt-LT"/>
          <w14:ligatures w14:val="none"/>
        </w:rPr>
        <w:t>nitrofurantoinas</w:t>
      </w:r>
    </w:p>
    <w:p w14:paraId="26B907EC" w14:textId="77777777" w:rsidR="00FF73BF" w:rsidRPr="00FF73BF" w:rsidRDefault="00FF73BF" w:rsidP="00FF73BF">
      <w:pPr>
        <w:spacing w:after="0" w:line="240" w:lineRule="auto"/>
        <w:rPr>
          <w:rFonts w:ascii="Times New Roman" w:eastAsia="Times New Roman" w:hAnsi="Times New Roman" w:cs="Times New Roman"/>
          <w:kern w:val="0"/>
          <w:sz w:val="22"/>
          <w:szCs w:val="20"/>
          <w:lang w:eastAsia="lt-LT"/>
          <w14:ligatures w14:val="none"/>
        </w:rPr>
      </w:pPr>
    </w:p>
    <w:p w14:paraId="2371C26D" w14:textId="77777777" w:rsidR="00FF73BF" w:rsidRPr="00FF73BF" w:rsidRDefault="00FF73BF" w:rsidP="00FF73BF">
      <w:pPr>
        <w:suppressAutoHyphens/>
        <w:spacing w:after="0" w:line="240" w:lineRule="auto"/>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b/>
          <w:kern w:val="0"/>
          <w:sz w:val="22"/>
          <w:szCs w:val="20"/>
          <w:lang w:eastAsia="lt-LT"/>
          <w14:ligatures w14:val="none"/>
        </w:rPr>
        <w:t>Atidžiai perskaitykite visą šį lapelį, prieš pradėdami vartoti vaistą, nes jame pateikiama Jums svarbi informacija.</w:t>
      </w:r>
    </w:p>
    <w:p w14:paraId="5E3C9355" w14:textId="77777777" w:rsidR="00FF73BF" w:rsidRPr="00FF73BF" w:rsidRDefault="00FF73BF" w:rsidP="000016E1">
      <w:pPr>
        <w:numPr>
          <w:ilvl w:val="0"/>
          <w:numId w:val="14"/>
        </w:numPr>
        <w:spacing w:after="0" w:line="240" w:lineRule="auto"/>
        <w:ind w:left="567" w:right="-2" w:hanging="283"/>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Neišmeskite šio lapelio, nes vėl gali prireikti jį perskaityti.</w:t>
      </w:r>
    </w:p>
    <w:p w14:paraId="54ED0582" w14:textId="77777777" w:rsidR="00FF73BF" w:rsidRPr="00FF73BF" w:rsidRDefault="00FF73BF" w:rsidP="000016E1">
      <w:pPr>
        <w:numPr>
          <w:ilvl w:val="0"/>
          <w:numId w:val="14"/>
        </w:numPr>
        <w:spacing w:after="0" w:line="240" w:lineRule="auto"/>
        <w:ind w:left="567" w:right="-2" w:hanging="283"/>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Jeigu kiltų daugiau klausimų, kreipkitės į gydytoją arba vaistininką.</w:t>
      </w:r>
    </w:p>
    <w:p w14:paraId="23F94011" w14:textId="60929F14" w:rsidR="00FF73BF" w:rsidRPr="006C1B45" w:rsidRDefault="00FF73BF" w:rsidP="000016E1">
      <w:pPr>
        <w:pStyle w:val="Sraopastraipa"/>
        <w:numPr>
          <w:ilvl w:val="0"/>
          <w:numId w:val="14"/>
        </w:numPr>
        <w:spacing w:after="0" w:line="240" w:lineRule="auto"/>
        <w:ind w:left="567" w:right="-2" w:hanging="283"/>
        <w:rPr>
          <w:rFonts w:ascii="Times New Roman" w:eastAsia="Times New Roman" w:hAnsi="Times New Roman" w:cs="Times New Roman"/>
          <w:kern w:val="0"/>
          <w:sz w:val="22"/>
          <w:szCs w:val="20"/>
          <w:lang w:eastAsia="lt-LT"/>
          <w14:ligatures w14:val="none"/>
        </w:rPr>
      </w:pPr>
      <w:r w:rsidRPr="006C1B45">
        <w:rPr>
          <w:rFonts w:ascii="Times New Roman" w:eastAsia="Times New Roman" w:hAnsi="Times New Roman" w:cs="Times New Roman"/>
          <w:kern w:val="0"/>
          <w:sz w:val="22"/>
          <w:szCs w:val="20"/>
          <w:lang w:eastAsia="lt-LT"/>
          <w14:ligatures w14:val="none"/>
        </w:rPr>
        <w:t>Šis vaistas skirtas tik Jums, todėl kitiems žmonėms jo duoti negalima. Vaistas gali jiems pakenkti (net tiems, kurių ligos požymiai yra tokie patys kaip Jūsų).</w:t>
      </w:r>
      <w:r w:rsidRPr="006C1B45">
        <w:rPr>
          <w:rFonts w:ascii="Times New Roman" w:eastAsia="Times New Roman" w:hAnsi="Times New Roman" w:cs="Times New Roman"/>
          <w:color w:val="008000"/>
          <w:kern w:val="0"/>
          <w:sz w:val="22"/>
          <w:szCs w:val="20"/>
          <w:lang w:eastAsia="lt-LT"/>
          <w14:ligatures w14:val="none"/>
        </w:rPr>
        <w:t xml:space="preserve"> </w:t>
      </w:r>
    </w:p>
    <w:p w14:paraId="2C1B9EF9" w14:textId="77777777" w:rsidR="00FF73BF" w:rsidRPr="00FF73BF" w:rsidRDefault="00FF73BF" w:rsidP="000016E1">
      <w:pPr>
        <w:numPr>
          <w:ilvl w:val="0"/>
          <w:numId w:val="14"/>
        </w:numPr>
        <w:spacing w:after="0" w:line="240" w:lineRule="auto"/>
        <w:ind w:left="567" w:hanging="283"/>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Jeigu pasireiškė šalutinis poveikis (net jeigu jis šiame lapelyje nenurodytas), kreipkitės į gydytoją arba vaistininką. Žr. 4 skyrių.</w:t>
      </w:r>
    </w:p>
    <w:p w14:paraId="3AAE8548" w14:textId="77777777" w:rsidR="00FF73BF" w:rsidRPr="00FF73BF" w:rsidRDefault="00FF73BF" w:rsidP="00FF73BF">
      <w:pPr>
        <w:spacing w:after="0" w:line="240" w:lineRule="auto"/>
        <w:ind w:right="-2"/>
        <w:rPr>
          <w:rFonts w:ascii="Times New Roman" w:eastAsia="Times New Roman" w:hAnsi="Times New Roman" w:cs="Times New Roman"/>
          <w:kern w:val="0"/>
          <w:sz w:val="22"/>
          <w:szCs w:val="20"/>
          <w:lang w:eastAsia="lt-LT"/>
          <w14:ligatures w14:val="none"/>
        </w:rPr>
      </w:pPr>
    </w:p>
    <w:p w14:paraId="543BF84B" w14:textId="77777777" w:rsidR="00FF73BF" w:rsidRPr="00FF73BF" w:rsidRDefault="00FF73BF" w:rsidP="00FF73BF">
      <w:pPr>
        <w:tabs>
          <w:tab w:val="left" w:pos="567"/>
        </w:tabs>
        <w:spacing w:after="0" w:line="260" w:lineRule="exact"/>
        <w:rPr>
          <w:rFonts w:ascii="Times New Roman" w:eastAsia="Times New Roman" w:hAnsi="Times New Roman" w:cs="Times New Roman"/>
          <w:b/>
          <w:bCs/>
          <w:kern w:val="0"/>
          <w:sz w:val="22"/>
          <w:szCs w:val="20"/>
          <w:lang w:eastAsia="lt-LT"/>
          <w14:ligatures w14:val="none"/>
        </w:rPr>
      </w:pPr>
      <w:r w:rsidRPr="00FF73BF">
        <w:rPr>
          <w:rFonts w:ascii="Times New Roman" w:eastAsia="Times New Roman" w:hAnsi="Times New Roman" w:cs="Times New Roman"/>
          <w:b/>
          <w:bCs/>
          <w:kern w:val="0"/>
          <w:sz w:val="22"/>
          <w:szCs w:val="20"/>
          <w:lang w:eastAsia="lt-LT"/>
          <w14:ligatures w14:val="none"/>
        </w:rPr>
        <w:t>Apie ką rašoma šiame lapelyje?</w:t>
      </w:r>
    </w:p>
    <w:p w14:paraId="1BB1269F" w14:textId="77777777" w:rsidR="00FF73BF" w:rsidRPr="00FF73BF" w:rsidRDefault="00FF73BF" w:rsidP="00FF73BF">
      <w:pPr>
        <w:tabs>
          <w:tab w:val="left" w:pos="567"/>
        </w:tabs>
        <w:spacing w:after="0" w:line="260" w:lineRule="exact"/>
        <w:rPr>
          <w:rFonts w:ascii="Times New Roman" w:eastAsia="Times New Roman" w:hAnsi="Times New Roman" w:cs="Times New Roman"/>
          <w:kern w:val="0"/>
          <w:sz w:val="22"/>
          <w:szCs w:val="20"/>
          <w:lang w:eastAsia="lt-LT"/>
          <w14:ligatures w14:val="none"/>
        </w:rPr>
      </w:pPr>
    </w:p>
    <w:p w14:paraId="76235F46" w14:textId="75D8C33B" w:rsidR="00FF73BF" w:rsidRPr="00FF73BF" w:rsidRDefault="00FF73BF" w:rsidP="000016E1">
      <w:pPr>
        <w:numPr>
          <w:ilvl w:val="0"/>
          <w:numId w:val="3"/>
        </w:numPr>
        <w:spacing w:after="0" w:line="240" w:lineRule="auto"/>
        <w:ind w:left="567" w:right="-29" w:hanging="283"/>
        <w:contextualSpacing/>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 xml:space="preserve">Kas yra </w:t>
      </w:r>
      <w:r w:rsidR="00D20313">
        <w:rPr>
          <w:rFonts w:ascii="Times New Roman" w:eastAsia="Times New Roman" w:hAnsi="Times New Roman" w:cs="Times New Roman"/>
          <w:kern w:val="0"/>
          <w:sz w:val="22"/>
          <w:szCs w:val="20"/>
          <w:lang w:eastAsia="lt-LT"/>
          <w14:ligatures w14:val="none"/>
        </w:rPr>
        <w:t>Nitrofurantoin Niromed</w:t>
      </w:r>
      <w:r w:rsidRPr="00FF73BF">
        <w:rPr>
          <w:rFonts w:ascii="Times New Roman" w:eastAsia="Times New Roman" w:hAnsi="Times New Roman" w:cs="Times New Roman"/>
          <w:kern w:val="0"/>
          <w:sz w:val="22"/>
          <w:szCs w:val="20"/>
          <w:lang w:eastAsia="lt-LT"/>
          <w14:ligatures w14:val="none"/>
        </w:rPr>
        <w:t xml:space="preserve"> ir kam jis vartojamas</w:t>
      </w:r>
    </w:p>
    <w:p w14:paraId="460B0581" w14:textId="3A016D97" w:rsidR="00FF73BF" w:rsidRPr="00FF73BF" w:rsidRDefault="00FF73BF" w:rsidP="000016E1">
      <w:pPr>
        <w:numPr>
          <w:ilvl w:val="0"/>
          <w:numId w:val="3"/>
        </w:numPr>
        <w:spacing w:after="0" w:line="240" w:lineRule="auto"/>
        <w:ind w:left="567" w:right="-29" w:hanging="283"/>
        <w:contextualSpacing/>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 xml:space="preserve">Kas žinotina prieš vartojant </w:t>
      </w:r>
      <w:r w:rsidR="00D20313">
        <w:rPr>
          <w:rFonts w:ascii="Times New Roman" w:eastAsia="Times New Roman" w:hAnsi="Times New Roman" w:cs="Times New Roman"/>
          <w:kern w:val="0"/>
          <w:sz w:val="22"/>
          <w:szCs w:val="20"/>
          <w:lang w:eastAsia="lt-LT"/>
          <w14:ligatures w14:val="none"/>
        </w:rPr>
        <w:t>Nitrofurantoin Niromed</w:t>
      </w:r>
    </w:p>
    <w:p w14:paraId="2FDEF01E" w14:textId="23E7260F" w:rsidR="00FF73BF" w:rsidRPr="00FF73BF" w:rsidRDefault="00FF73BF" w:rsidP="000016E1">
      <w:pPr>
        <w:numPr>
          <w:ilvl w:val="0"/>
          <w:numId w:val="3"/>
        </w:numPr>
        <w:spacing w:after="0" w:line="240" w:lineRule="auto"/>
        <w:ind w:left="567" w:right="-29" w:hanging="283"/>
        <w:contextualSpacing/>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 xml:space="preserve">Kaip vartoti </w:t>
      </w:r>
      <w:r w:rsidR="00D20313">
        <w:rPr>
          <w:rFonts w:ascii="Times New Roman" w:eastAsia="Times New Roman" w:hAnsi="Times New Roman" w:cs="Times New Roman"/>
          <w:kern w:val="0"/>
          <w:sz w:val="22"/>
          <w:szCs w:val="20"/>
          <w:lang w:eastAsia="lt-LT"/>
          <w14:ligatures w14:val="none"/>
        </w:rPr>
        <w:t>Nitrofurantoin Niromed</w:t>
      </w:r>
    </w:p>
    <w:p w14:paraId="16AE88F7" w14:textId="77777777" w:rsidR="00FF73BF" w:rsidRPr="00FF73BF" w:rsidRDefault="00FF73BF" w:rsidP="000016E1">
      <w:pPr>
        <w:numPr>
          <w:ilvl w:val="0"/>
          <w:numId w:val="3"/>
        </w:numPr>
        <w:spacing w:after="0" w:line="240" w:lineRule="auto"/>
        <w:ind w:left="567" w:right="-29" w:hanging="283"/>
        <w:contextualSpacing/>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 xml:space="preserve">Galimas šalutinis poveikis </w:t>
      </w:r>
    </w:p>
    <w:p w14:paraId="40C92BF2" w14:textId="5A096AC7" w:rsidR="00FF73BF" w:rsidRPr="00FF73BF" w:rsidRDefault="00FF73BF" w:rsidP="000016E1">
      <w:pPr>
        <w:numPr>
          <w:ilvl w:val="0"/>
          <w:numId w:val="3"/>
        </w:numPr>
        <w:spacing w:after="0" w:line="240" w:lineRule="auto"/>
        <w:ind w:left="567" w:right="-29" w:hanging="283"/>
        <w:contextualSpacing/>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 xml:space="preserve">Kaip laikyti </w:t>
      </w:r>
      <w:r w:rsidR="00D20313">
        <w:rPr>
          <w:rFonts w:ascii="Times New Roman" w:eastAsia="Times New Roman" w:hAnsi="Times New Roman" w:cs="Times New Roman"/>
          <w:kern w:val="0"/>
          <w:sz w:val="22"/>
          <w:szCs w:val="20"/>
          <w:lang w:eastAsia="lt-LT"/>
          <w14:ligatures w14:val="none"/>
        </w:rPr>
        <w:t>Nitrofurantoin Niromed</w:t>
      </w:r>
    </w:p>
    <w:p w14:paraId="00A7AFF2" w14:textId="77777777" w:rsidR="00FF73BF" w:rsidRPr="00FF73BF" w:rsidRDefault="00FF73BF" w:rsidP="000016E1">
      <w:pPr>
        <w:numPr>
          <w:ilvl w:val="0"/>
          <w:numId w:val="3"/>
        </w:numPr>
        <w:spacing w:after="0" w:line="240" w:lineRule="auto"/>
        <w:ind w:left="567" w:right="-29" w:hanging="283"/>
        <w:contextualSpacing/>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Pakuotės turinys ir kita informacija</w:t>
      </w:r>
    </w:p>
    <w:p w14:paraId="3C157FE7"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0"/>
          <w:lang w:eastAsia="lt-LT"/>
          <w14:ligatures w14:val="none"/>
        </w:rPr>
      </w:pPr>
    </w:p>
    <w:p w14:paraId="1FD8821C" w14:textId="77777777" w:rsidR="00FF73BF" w:rsidRPr="00FF73BF" w:rsidRDefault="00FF73BF" w:rsidP="00FF73BF">
      <w:pPr>
        <w:numPr>
          <w:ilvl w:val="12"/>
          <w:numId w:val="0"/>
        </w:numPr>
        <w:spacing w:after="0" w:line="240" w:lineRule="auto"/>
        <w:rPr>
          <w:rFonts w:ascii="Times New Roman" w:eastAsia="Times New Roman" w:hAnsi="Times New Roman" w:cs="Times New Roman"/>
          <w:kern w:val="0"/>
          <w:sz w:val="22"/>
          <w:szCs w:val="22"/>
          <w:lang w:eastAsia="lt-LT"/>
          <w14:ligatures w14:val="none"/>
        </w:rPr>
      </w:pPr>
    </w:p>
    <w:p w14:paraId="50042C29" w14:textId="08F1A957" w:rsidR="00FF73BF" w:rsidRPr="00FF73BF" w:rsidRDefault="00FF73BF" w:rsidP="00FF73BF">
      <w:pPr>
        <w:widowControl w:val="0"/>
        <w:numPr>
          <w:ilvl w:val="12"/>
          <w:numId w:val="0"/>
        </w:numPr>
        <w:spacing w:after="0" w:line="240" w:lineRule="auto"/>
        <w:ind w:left="567" w:hanging="567"/>
        <w:outlineLvl w:val="0"/>
        <w:rPr>
          <w:rFonts w:ascii="Times New Roman" w:eastAsia="Times New Roman" w:hAnsi="Times New Roman" w:cs="Times New Roman"/>
          <w:b/>
          <w:caps/>
          <w:kern w:val="0"/>
          <w:sz w:val="22"/>
          <w:szCs w:val="22"/>
          <w14:ligatures w14:val="none"/>
        </w:rPr>
      </w:pPr>
      <w:r w:rsidRPr="00FF73BF">
        <w:rPr>
          <w:rFonts w:ascii="Times New Roman" w:eastAsia="Times New Roman" w:hAnsi="Times New Roman" w:cs="Times New Roman"/>
          <w:b/>
          <w:kern w:val="0"/>
          <w:sz w:val="22"/>
          <w:szCs w:val="22"/>
          <w14:ligatures w14:val="none"/>
        </w:rPr>
        <w:t>1.</w:t>
      </w:r>
      <w:r w:rsidRPr="00FF73BF">
        <w:rPr>
          <w:rFonts w:ascii="Times New Roman" w:eastAsia="Times New Roman" w:hAnsi="Times New Roman" w:cs="Times New Roman"/>
          <w:b/>
          <w:kern w:val="0"/>
          <w:sz w:val="22"/>
          <w:szCs w:val="22"/>
          <w14:ligatures w14:val="none"/>
        </w:rPr>
        <w:tab/>
        <w:t xml:space="preserve">Kas yra </w:t>
      </w:r>
      <w:r w:rsidR="00D20313">
        <w:rPr>
          <w:rFonts w:ascii="Times New Roman" w:eastAsia="Times New Roman" w:hAnsi="Times New Roman" w:cs="Times New Roman"/>
          <w:b/>
          <w:bCs/>
          <w:kern w:val="0"/>
          <w:sz w:val="22"/>
          <w:szCs w:val="22"/>
          <w14:ligatures w14:val="none"/>
        </w:rPr>
        <w:t>Nitrofurantoin Niromed</w:t>
      </w:r>
      <w:r w:rsidRPr="00FF73BF">
        <w:rPr>
          <w:rFonts w:ascii="Times New Roman" w:eastAsia="Times New Roman" w:hAnsi="Times New Roman" w:cs="Times New Roman"/>
          <w:b/>
          <w:bCs/>
          <w:kern w:val="0"/>
          <w:sz w:val="22"/>
          <w:szCs w:val="22"/>
          <w14:ligatures w14:val="none"/>
        </w:rPr>
        <w:t xml:space="preserve"> </w:t>
      </w:r>
      <w:r w:rsidRPr="00FF73BF">
        <w:rPr>
          <w:rFonts w:ascii="Times New Roman" w:eastAsia="Times New Roman" w:hAnsi="Times New Roman" w:cs="Times New Roman"/>
          <w:b/>
          <w:kern w:val="0"/>
          <w:sz w:val="22"/>
          <w:szCs w:val="22"/>
          <w14:ligatures w14:val="none"/>
        </w:rPr>
        <w:t>ir kam jis vartojamas</w:t>
      </w:r>
    </w:p>
    <w:p w14:paraId="4B1EFF61" w14:textId="77777777" w:rsidR="00FF73BF" w:rsidRPr="00FF73BF" w:rsidRDefault="00FF73BF" w:rsidP="00FF73BF">
      <w:pPr>
        <w:widowControl w:val="0"/>
        <w:spacing w:after="0" w:line="240" w:lineRule="auto"/>
        <w:ind w:left="567" w:hanging="567"/>
        <w:rPr>
          <w:rFonts w:ascii="Times New Roman" w:eastAsia="Times New Roman" w:hAnsi="Times New Roman" w:cs="Times New Roman"/>
          <w:kern w:val="0"/>
          <w:sz w:val="22"/>
          <w:szCs w:val="22"/>
          <w14:ligatures w14:val="none"/>
        </w:rPr>
      </w:pPr>
    </w:p>
    <w:p w14:paraId="7F3807F2" w14:textId="4A6223AA"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kern w:val="0"/>
          <w:sz w:val="22"/>
          <w:szCs w:val="22"/>
          <w14:ligatures w14:val="none"/>
        </w:rPr>
      </w:pPr>
      <w:r w:rsidRPr="00FF73BF">
        <w:rPr>
          <w:rFonts w:ascii="Times New Roman" w:eastAsia="Times New Roman" w:hAnsi="Times New Roman" w:cs="Times New Roman"/>
          <w:kern w:val="0"/>
          <w:sz w:val="22"/>
          <w:szCs w:val="22"/>
          <w14:ligatures w14:val="none"/>
        </w:rPr>
        <w:t xml:space="preserve">Nitrofurantoinas (veiklioji </w:t>
      </w:r>
      <w:r w:rsidR="00D20313">
        <w:rPr>
          <w:rFonts w:ascii="Times New Roman" w:eastAsia="Times New Roman" w:hAnsi="Times New Roman" w:cs="Times New Roman"/>
          <w:kern w:val="0"/>
          <w:sz w:val="22"/>
          <w:szCs w:val="22"/>
          <w14:ligatures w14:val="none"/>
        </w:rPr>
        <w:t>Nitrofurantoin Niromed</w:t>
      </w:r>
      <w:r w:rsidRPr="00FF73BF">
        <w:rPr>
          <w:rFonts w:ascii="Times New Roman" w:eastAsia="Times New Roman" w:hAnsi="Times New Roman" w:cs="Times New Roman"/>
          <w:kern w:val="0"/>
          <w:sz w:val="22"/>
          <w:szCs w:val="22"/>
          <w14:ligatures w14:val="none"/>
        </w:rPr>
        <w:t xml:space="preserve"> medžiaga) yra antibiotikas.</w:t>
      </w:r>
    </w:p>
    <w:p w14:paraId="2395DBB5" w14:textId="77777777"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kern w:val="0"/>
          <w:sz w:val="22"/>
          <w:szCs w:val="22"/>
          <w14:ligatures w14:val="none"/>
        </w:rPr>
      </w:pPr>
      <w:r w:rsidRPr="00FF73BF">
        <w:rPr>
          <w:rFonts w:ascii="Times New Roman" w:eastAsia="Times New Roman" w:hAnsi="Times New Roman" w:cs="Times New Roman"/>
          <w:kern w:val="0"/>
          <w:sz w:val="22"/>
          <w:szCs w:val="22"/>
          <w14:ligatures w14:val="none"/>
        </w:rPr>
        <w:t xml:space="preserve">Jis vartojamas šlapimo pūslės, inkstų ir kitų šlapimo išskyrimo sistemos dalių infekcinių ligų profilaktikai ir gydymui suaugusiesiems ir </w:t>
      </w:r>
      <w:r w:rsidRPr="00FF73BF">
        <w:rPr>
          <w:rFonts w:ascii="Times New Roman" w:eastAsia="Times New Roman" w:hAnsi="Times New Roman" w:cs="Times New Roman"/>
          <w:kern w:val="0"/>
          <w:sz w:val="22"/>
          <w:szCs w:val="20"/>
          <w14:ligatures w14:val="none"/>
        </w:rPr>
        <w:t>vyresniems kaip 10 metų vaikams</w:t>
      </w:r>
      <w:r w:rsidRPr="00FF73BF">
        <w:rPr>
          <w:rFonts w:ascii="Times New Roman" w:eastAsia="Times New Roman" w:hAnsi="Times New Roman" w:cs="Times New Roman"/>
          <w:kern w:val="0"/>
          <w:sz w:val="22"/>
          <w:szCs w:val="22"/>
          <w14:ligatures w14:val="none"/>
        </w:rPr>
        <w:t>.</w:t>
      </w:r>
    </w:p>
    <w:p w14:paraId="471A6DEB" w14:textId="77777777"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kern w:val="0"/>
          <w:sz w:val="22"/>
          <w:szCs w:val="22"/>
          <w14:ligatures w14:val="none"/>
        </w:rPr>
      </w:pPr>
    </w:p>
    <w:p w14:paraId="5BF7AEEE" w14:textId="77777777" w:rsidR="00FF73BF" w:rsidRPr="00FF73BF" w:rsidRDefault="00FF73BF" w:rsidP="00FF73BF">
      <w:pPr>
        <w:widowControl w:val="0"/>
        <w:numPr>
          <w:ilvl w:val="12"/>
          <w:numId w:val="0"/>
        </w:numPr>
        <w:spacing w:after="0" w:line="240" w:lineRule="auto"/>
        <w:rPr>
          <w:rFonts w:ascii="Times New Roman" w:eastAsia="Times New Roman" w:hAnsi="Times New Roman" w:cs="Times New Roman"/>
          <w:kern w:val="0"/>
          <w:sz w:val="22"/>
          <w:szCs w:val="22"/>
          <w14:ligatures w14:val="none"/>
        </w:rPr>
      </w:pPr>
    </w:p>
    <w:p w14:paraId="47FEC324" w14:textId="21AAD138" w:rsidR="00FF73BF" w:rsidRPr="00FF73BF" w:rsidRDefault="00FF73BF" w:rsidP="00FF73BF">
      <w:pPr>
        <w:widowControl w:val="0"/>
        <w:numPr>
          <w:ilvl w:val="12"/>
          <w:numId w:val="0"/>
        </w:numPr>
        <w:spacing w:after="0" w:line="240" w:lineRule="auto"/>
        <w:ind w:left="567" w:hanging="567"/>
        <w:outlineLvl w:val="0"/>
        <w:rPr>
          <w:rFonts w:ascii="Times New Roman" w:eastAsia="Times New Roman" w:hAnsi="Times New Roman" w:cs="Times New Roman"/>
          <w:b/>
          <w:caps/>
          <w:kern w:val="0"/>
          <w:sz w:val="22"/>
          <w:szCs w:val="22"/>
          <w14:ligatures w14:val="none"/>
        </w:rPr>
      </w:pPr>
      <w:r w:rsidRPr="00FF73BF">
        <w:rPr>
          <w:rFonts w:ascii="Times New Roman" w:eastAsia="Times New Roman" w:hAnsi="Times New Roman" w:cs="Times New Roman"/>
          <w:b/>
          <w:kern w:val="0"/>
          <w:sz w:val="22"/>
          <w:szCs w:val="22"/>
          <w14:ligatures w14:val="none"/>
        </w:rPr>
        <w:t>2.</w:t>
      </w:r>
      <w:r w:rsidRPr="00FF73BF">
        <w:rPr>
          <w:rFonts w:ascii="Times New Roman" w:eastAsia="Times New Roman" w:hAnsi="Times New Roman" w:cs="Times New Roman"/>
          <w:b/>
          <w:kern w:val="0"/>
          <w:sz w:val="22"/>
          <w:szCs w:val="22"/>
          <w14:ligatures w14:val="none"/>
        </w:rPr>
        <w:tab/>
        <w:t xml:space="preserve">Kas žinotina prieš vartojant </w:t>
      </w:r>
      <w:r w:rsidR="00D20313">
        <w:rPr>
          <w:rFonts w:ascii="Times New Roman" w:eastAsia="Times New Roman" w:hAnsi="Times New Roman" w:cs="Times New Roman"/>
          <w:b/>
          <w:bCs/>
          <w:kern w:val="0"/>
          <w:sz w:val="22"/>
          <w:szCs w:val="22"/>
          <w14:ligatures w14:val="none"/>
        </w:rPr>
        <w:t>Nitrofurantoin Niromed</w:t>
      </w:r>
    </w:p>
    <w:p w14:paraId="13911E63" w14:textId="77777777" w:rsidR="00FF73BF" w:rsidRPr="00FF73BF" w:rsidRDefault="00FF73BF" w:rsidP="00FF73BF">
      <w:pPr>
        <w:widowControl w:val="0"/>
        <w:spacing w:after="0" w:line="240" w:lineRule="auto"/>
        <w:ind w:left="567" w:hanging="567"/>
        <w:rPr>
          <w:rFonts w:ascii="Times New Roman" w:eastAsia="Times New Roman" w:hAnsi="Times New Roman" w:cs="Times New Roman"/>
          <w:kern w:val="0"/>
          <w:sz w:val="22"/>
          <w:szCs w:val="22"/>
          <w14:ligatures w14:val="none"/>
        </w:rPr>
      </w:pPr>
    </w:p>
    <w:p w14:paraId="41477B6E" w14:textId="1181D1BC" w:rsidR="00FF73BF" w:rsidRPr="00FF73BF" w:rsidRDefault="00D20313" w:rsidP="00FF73BF">
      <w:pPr>
        <w:widowControl w:val="0"/>
        <w:spacing w:after="0" w:line="240" w:lineRule="auto"/>
        <w:ind w:left="567" w:hanging="567"/>
        <w:rPr>
          <w:rFonts w:ascii="Times New Roman" w:eastAsia="Times New Roman" w:hAnsi="Times New Roman" w:cs="Times New Roman"/>
          <w:b/>
          <w:bCs/>
          <w:caps/>
          <w:kern w:val="0"/>
          <w:sz w:val="22"/>
          <w:szCs w:val="22"/>
          <w14:ligatures w14:val="none"/>
        </w:rPr>
      </w:pPr>
      <w:r>
        <w:rPr>
          <w:rFonts w:ascii="Times New Roman" w:eastAsia="Times New Roman" w:hAnsi="Times New Roman" w:cs="Times New Roman"/>
          <w:b/>
          <w:bCs/>
          <w:kern w:val="0"/>
          <w:sz w:val="22"/>
          <w:szCs w:val="22"/>
          <w14:ligatures w14:val="none"/>
        </w:rPr>
        <w:t>Nitrofurantoin Niromed</w:t>
      </w:r>
      <w:r w:rsidR="00FF73BF" w:rsidRPr="00FF73BF">
        <w:rPr>
          <w:rFonts w:ascii="Times New Roman" w:eastAsia="Times New Roman" w:hAnsi="Times New Roman" w:cs="Times New Roman"/>
          <w:b/>
          <w:bCs/>
          <w:kern w:val="0"/>
          <w:sz w:val="22"/>
          <w:szCs w:val="22"/>
          <w14:ligatures w14:val="none"/>
        </w:rPr>
        <w:t xml:space="preserve"> vartoti draudžiama:</w:t>
      </w:r>
    </w:p>
    <w:p w14:paraId="6E56FF07" w14:textId="77777777" w:rsidR="00FF73BF" w:rsidRPr="00FF73BF" w:rsidRDefault="00FF73BF" w:rsidP="000016E1">
      <w:pPr>
        <w:widowControl w:val="0"/>
        <w:numPr>
          <w:ilvl w:val="0"/>
          <w:numId w:val="7"/>
        </w:numPr>
        <w:shd w:val="clear" w:color="auto" w:fill="FFFFFF"/>
        <w:autoSpaceDE w:val="0"/>
        <w:autoSpaceDN w:val="0"/>
        <w:adjustRightInd w:val="0"/>
        <w:spacing w:after="0" w:line="240" w:lineRule="auto"/>
        <w:ind w:left="567" w:hanging="283"/>
        <w:contextualSpacing/>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yra alergija nitrofurantoinui, kitiems nitrofurano dariniams arba bet kuriai pagalbinei šio vaisto medžiagai (jos išvardytos 6 skyriuje);</w:t>
      </w:r>
    </w:p>
    <w:p w14:paraId="1A82A81B" w14:textId="77777777" w:rsidR="00FF73BF" w:rsidRPr="00FF73BF" w:rsidRDefault="00FF73BF" w:rsidP="000016E1">
      <w:pPr>
        <w:widowControl w:val="0"/>
        <w:numPr>
          <w:ilvl w:val="0"/>
          <w:numId w:val="7"/>
        </w:numPr>
        <w:shd w:val="clear" w:color="auto" w:fill="FFFFFF"/>
        <w:autoSpaceDE w:val="0"/>
        <w:autoSpaceDN w:val="0"/>
        <w:adjustRightInd w:val="0"/>
        <w:spacing w:after="0" w:line="240" w:lineRule="auto"/>
        <w:ind w:left="567" w:hanging="283"/>
        <w:contextualSpacing/>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gydytojas yra sakęs, kad Jūsų inkstų funkcija yra susilpnėjusi (apskaičiuotasis glomerulų filtracijos greitis (aGFG) mažesnis nei 45 ml per minutę);</w:t>
      </w:r>
    </w:p>
    <w:p w14:paraId="2177D154" w14:textId="77777777" w:rsidR="00FF73BF" w:rsidRPr="00FF73BF" w:rsidRDefault="00FF73BF" w:rsidP="000016E1">
      <w:pPr>
        <w:widowControl w:val="0"/>
        <w:numPr>
          <w:ilvl w:val="0"/>
          <w:numId w:val="4"/>
        </w:numPr>
        <w:shd w:val="clear" w:color="auto" w:fill="FFFFFF"/>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esate paskutinėje nėštumo stadijoje (gimdymo veikla ir išstūmimas), arba žindote arba Jūsų kūdikis yra jaunesnis nei trijų mėnesių, nes kyla poveikio kūdikiui rizika;</w:t>
      </w:r>
    </w:p>
    <w:p w14:paraId="0CA63BDD" w14:textId="77777777" w:rsidR="00FF73BF" w:rsidRPr="00FF73BF" w:rsidRDefault="00FF73BF" w:rsidP="000016E1">
      <w:pPr>
        <w:widowControl w:val="0"/>
        <w:numPr>
          <w:ilvl w:val="0"/>
          <w:numId w:val="7"/>
        </w:numPr>
        <w:shd w:val="clear" w:color="auto" w:fill="FFFFFF"/>
        <w:autoSpaceDE w:val="0"/>
        <w:autoSpaceDN w:val="0"/>
        <w:adjustRightInd w:val="0"/>
        <w:spacing w:after="0" w:line="240" w:lineRule="auto"/>
        <w:ind w:left="567" w:hanging="283"/>
        <w:contextualSpacing/>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trūksta fermento (organizme esančios cheminės medžiagos), vadinamo gliukozės-6-fosfato dehidrogenaze), nes dėl to raudonosios kraujo ląstelės yra lengviau pažeidžiamos (tai dažniau pasitaiko juodaodžiams ir žmonėms, kilusiems iš Viduržemio jūros, Artimųjų Rytų ar Azijos regionų. Jūsų gydytojas tai žinos);</w:t>
      </w:r>
    </w:p>
    <w:p w14:paraId="6053578A" w14:textId="77777777" w:rsidR="00FF73BF" w:rsidRPr="00FF73BF" w:rsidRDefault="00FF73BF" w:rsidP="000016E1">
      <w:pPr>
        <w:widowControl w:val="0"/>
        <w:numPr>
          <w:ilvl w:val="0"/>
          <w:numId w:val="4"/>
        </w:numPr>
        <w:shd w:val="clear" w:color="auto" w:fill="FFFFFF"/>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žinote, kad sergate porfirijos tipo kraujo sutrikimu, kuris pažeidžia nervų sistemą ir (arba) odą.</w:t>
      </w:r>
    </w:p>
    <w:p w14:paraId="78522332" w14:textId="77777777" w:rsidR="00FF73BF" w:rsidRPr="00FF73BF" w:rsidRDefault="00FF73BF" w:rsidP="00FF73BF">
      <w:pPr>
        <w:widowControl w:val="0"/>
        <w:shd w:val="clear" w:color="auto" w:fill="FFFFFF"/>
        <w:autoSpaceDE w:val="0"/>
        <w:autoSpaceDN w:val="0"/>
        <w:adjustRightInd w:val="0"/>
        <w:spacing w:after="0" w:line="240" w:lineRule="auto"/>
        <w:ind w:left="567"/>
        <w:contextualSpacing/>
        <w:rPr>
          <w:rFonts w:ascii="Times New Roman" w:eastAsia="Times New Roman" w:hAnsi="Times New Roman" w:cs="Times New Roman"/>
          <w:kern w:val="0"/>
          <w:sz w:val="22"/>
          <w:szCs w:val="22"/>
          <w:lang w:eastAsia="hr-HR"/>
          <w14:ligatures w14:val="none"/>
        </w:rPr>
      </w:pPr>
    </w:p>
    <w:p w14:paraId="021D1BBF" w14:textId="77777777" w:rsidR="00FF73BF" w:rsidRPr="00FF73BF" w:rsidRDefault="00FF73BF" w:rsidP="00FF73BF">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dėl bet kurios aukščiau paminėtos būklės abejojate, pasitarkite su gydytoju.</w:t>
      </w:r>
    </w:p>
    <w:p w14:paraId="31BE1520" w14:textId="77777777"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kern w:val="0"/>
          <w:sz w:val="22"/>
          <w:szCs w:val="22"/>
          <w14:ligatures w14:val="none"/>
        </w:rPr>
      </w:pPr>
    </w:p>
    <w:p w14:paraId="643D42F1" w14:textId="77777777" w:rsidR="00FF73BF" w:rsidRPr="00FF73BF" w:rsidRDefault="00FF73BF" w:rsidP="00FF73BF">
      <w:pPr>
        <w:widowControl w:val="0"/>
        <w:spacing w:after="0" w:line="240" w:lineRule="auto"/>
        <w:ind w:left="567" w:hanging="567"/>
        <w:rPr>
          <w:rFonts w:ascii="Times New Roman" w:eastAsia="Times New Roman" w:hAnsi="Times New Roman" w:cs="Times New Roman"/>
          <w:b/>
          <w:kern w:val="0"/>
          <w:sz w:val="22"/>
          <w:szCs w:val="22"/>
          <w14:ligatures w14:val="none"/>
        </w:rPr>
      </w:pPr>
      <w:r w:rsidRPr="00FF73BF">
        <w:rPr>
          <w:rFonts w:ascii="Times New Roman" w:eastAsia="Times New Roman" w:hAnsi="Times New Roman" w:cs="Times New Roman"/>
          <w:b/>
          <w:kern w:val="0"/>
          <w:sz w:val="22"/>
          <w:szCs w:val="22"/>
          <w14:ligatures w14:val="none"/>
        </w:rPr>
        <w:t>Įspėjimai ir atsargumo priemonės</w:t>
      </w:r>
    </w:p>
    <w:p w14:paraId="1D3E11FC" w14:textId="77777777" w:rsidR="00FF73BF" w:rsidRPr="00FF73BF" w:rsidRDefault="00FF73BF" w:rsidP="00FF73BF">
      <w:pPr>
        <w:widowControl w:val="0"/>
        <w:spacing w:after="0" w:line="240" w:lineRule="auto"/>
        <w:rPr>
          <w:rFonts w:ascii="Times New Roman" w:eastAsia="Times New Roman" w:hAnsi="Times New Roman" w:cs="Times New Roman"/>
          <w:kern w:val="0"/>
          <w:sz w:val="22"/>
          <w:szCs w:val="22"/>
          <w:lang w:eastAsia="sl-SI"/>
          <w14:ligatures w14:val="none"/>
        </w:rPr>
      </w:pPr>
    </w:p>
    <w:p w14:paraId="7144C2BE" w14:textId="10C7890D" w:rsidR="00FF73BF" w:rsidRPr="00FF73BF" w:rsidRDefault="00FF73BF" w:rsidP="00FF73BF">
      <w:pPr>
        <w:widowControl w:val="0"/>
        <w:spacing w:after="0" w:line="240" w:lineRule="auto"/>
        <w:rPr>
          <w:rFonts w:ascii="Times New Roman" w:eastAsia="Times New Roman" w:hAnsi="Times New Roman" w:cs="Times New Roman"/>
          <w:b/>
          <w:bCs/>
          <w:kern w:val="0"/>
          <w:sz w:val="22"/>
          <w:szCs w:val="22"/>
          <w:lang w:eastAsia="sl-SI"/>
          <w14:ligatures w14:val="none"/>
        </w:rPr>
      </w:pPr>
      <w:r w:rsidRPr="00FF73BF">
        <w:rPr>
          <w:rFonts w:ascii="Times New Roman" w:eastAsia="Times New Roman" w:hAnsi="Times New Roman" w:cs="Times New Roman"/>
          <w:b/>
          <w:bCs/>
          <w:kern w:val="0"/>
          <w:sz w:val="22"/>
          <w:szCs w:val="22"/>
          <w:lang w:eastAsia="sl-SI"/>
          <w14:ligatures w14:val="none"/>
        </w:rPr>
        <w:t xml:space="preserve">Pasitarkite su gydytoju, vaistininku arba slaugytoju, prieš pradėdami vartoti </w:t>
      </w:r>
      <w:r w:rsidR="00D20313">
        <w:rPr>
          <w:rFonts w:ascii="Times New Roman" w:eastAsia="Times New Roman" w:hAnsi="Times New Roman" w:cs="Times New Roman"/>
          <w:b/>
          <w:bCs/>
          <w:kern w:val="0"/>
          <w:sz w:val="22"/>
          <w:szCs w:val="22"/>
          <w:lang w:eastAsia="sl-SI"/>
          <w14:ligatures w14:val="none"/>
        </w:rPr>
        <w:t>Nitrofurantoin Niromed</w:t>
      </w:r>
      <w:r w:rsidRPr="00FF73BF">
        <w:rPr>
          <w:rFonts w:ascii="Times New Roman" w:eastAsia="Times New Roman" w:hAnsi="Times New Roman" w:cs="Times New Roman"/>
          <w:b/>
          <w:bCs/>
          <w:kern w:val="0"/>
          <w:sz w:val="22"/>
          <w:szCs w:val="22"/>
          <w:lang w:eastAsia="sl-SI"/>
          <w14:ligatures w14:val="none"/>
        </w:rPr>
        <w:t>:</w:t>
      </w:r>
    </w:p>
    <w:p w14:paraId="75EFD6D3" w14:textId="77777777" w:rsidR="00FF73BF" w:rsidRPr="00FF73BF" w:rsidRDefault="00FF73BF" w:rsidP="00CB3412">
      <w:pPr>
        <w:widowControl w:val="0"/>
        <w:numPr>
          <w:ilvl w:val="0"/>
          <w:numId w:val="4"/>
        </w:numPr>
        <w:shd w:val="clear" w:color="auto" w:fill="FFFFFF"/>
        <w:tabs>
          <w:tab w:val="clear" w:pos="227"/>
        </w:tabs>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sergate cukriniu diabetu;</w:t>
      </w:r>
    </w:p>
    <w:p w14:paraId="0D115AC3" w14:textId="77777777" w:rsidR="00FF73BF" w:rsidRPr="00FF73BF" w:rsidRDefault="00FF73BF" w:rsidP="00CB3412">
      <w:pPr>
        <w:widowControl w:val="0"/>
        <w:numPr>
          <w:ilvl w:val="0"/>
          <w:numId w:val="4"/>
        </w:numPr>
        <w:shd w:val="clear" w:color="auto" w:fill="FFFFFF"/>
        <w:tabs>
          <w:tab w:val="clear" w:pos="227"/>
        </w:tabs>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Jums sutrikusi inkstų funkcija (aGFG yra 30–44 ml/min.; tokiu atveju gydytojas, įvertinęs naudą ir riziką, gali apsvarstyti galimybę vartoti šį vaistą);</w:t>
      </w:r>
    </w:p>
    <w:p w14:paraId="6DD392ED" w14:textId="77777777" w:rsidR="00FF73BF" w:rsidRPr="00FF73BF" w:rsidRDefault="00FF73BF" w:rsidP="00CB3412">
      <w:pPr>
        <w:widowControl w:val="0"/>
        <w:numPr>
          <w:ilvl w:val="0"/>
          <w:numId w:val="4"/>
        </w:numPr>
        <w:shd w:val="clear" w:color="auto" w:fill="FFFFFF"/>
        <w:tabs>
          <w:tab w:val="clear" w:pos="227"/>
        </w:tabs>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Jums pasireiškia galūnių tirpimo ar silpnumo simptomų (periferinė neuropatija);</w:t>
      </w:r>
    </w:p>
    <w:p w14:paraId="68B86EC1" w14:textId="77777777" w:rsidR="00FF73BF" w:rsidRPr="00FF73BF" w:rsidRDefault="00FF73BF" w:rsidP="00CB3412">
      <w:pPr>
        <w:widowControl w:val="0"/>
        <w:numPr>
          <w:ilvl w:val="0"/>
          <w:numId w:val="4"/>
        </w:numPr>
        <w:shd w:val="clear" w:color="auto" w:fill="FFFFFF"/>
        <w:tabs>
          <w:tab w:val="clear" w:pos="227"/>
        </w:tabs>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sergate mažakraujyste (raudonųjų kraujo ląstelių skaičiaus sumažėjimas, sukeliantis odos blyškumą, silpnumą ir dusulį); arba jeigu yra vitamino B stoka ar nenormalus druskų kiekis kraujyje (gydytojas Jums pateiks patarimų);</w:t>
      </w:r>
    </w:p>
    <w:p w14:paraId="067DC83F" w14:textId="77777777" w:rsidR="00FF73BF" w:rsidRPr="00FF73BF" w:rsidRDefault="00FF73BF" w:rsidP="00CB3412">
      <w:pPr>
        <w:widowControl w:val="0"/>
        <w:numPr>
          <w:ilvl w:val="0"/>
          <w:numId w:val="4"/>
        </w:numPr>
        <w:shd w:val="clear" w:color="auto" w:fill="FFFFFF"/>
        <w:tabs>
          <w:tab w:val="clear" w:pos="227"/>
        </w:tabs>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Jums buvo pasireiškusi alerginė reakcija.</w:t>
      </w:r>
    </w:p>
    <w:p w14:paraId="4AAD743B" w14:textId="77777777" w:rsidR="00CB3412" w:rsidRPr="006C1B45" w:rsidRDefault="00CB3412" w:rsidP="00CB3412">
      <w:pPr>
        <w:widowControl w:val="0"/>
        <w:shd w:val="clear" w:color="auto" w:fill="FFFFFF"/>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p>
    <w:p w14:paraId="2277BC1B" w14:textId="2C36BAEA" w:rsidR="00FF73BF" w:rsidRPr="00FF73BF" w:rsidRDefault="00FF73BF" w:rsidP="00CB3412">
      <w:pPr>
        <w:widowControl w:val="0"/>
        <w:shd w:val="clear" w:color="auto" w:fill="FFFFFF"/>
        <w:autoSpaceDE w:val="0"/>
        <w:autoSpaceDN w:val="0"/>
        <w:adjustRightInd w:val="0"/>
        <w:spacing w:after="0" w:line="240" w:lineRule="auto"/>
        <w:ind w:left="284"/>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Minėtos būklės gali padidinti šalutinio poveikio, kuriam atsiradus pažeidžiami nervai, pakinta pojūčiai ir atsiranda badymo ir dilgčiojimo pojūtis, pasireiškimo tikimybę;</w:t>
      </w:r>
    </w:p>
    <w:p w14:paraId="66781985" w14:textId="5139056C" w:rsidR="00FF73BF" w:rsidRPr="00FF73BF" w:rsidRDefault="00FF73BF" w:rsidP="00CB3412">
      <w:pPr>
        <w:widowControl w:val="0"/>
        <w:numPr>
          <w:ilvl w:val="0"/>
          <w:numId w:val="4"/>
        </w:numPr>
        <w:shd w:val="clear" w:color="auto" w:fill="FFFFFF"/>
        <w:tabs>
          <w:tab w:val="clear" w:pos="227"/>
        </w:tabs>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 xml:space="preserve">jeigu sergate kokia nors plaučių, kepenų ar nervų sistemos liga. Jeigu </w:t>
      </w:r>
      <w:r w:rsidR="00D20313">
        <w:rPr>
          <w:rFonts w:ascii="Times New Roman" w:eastAsia="Times New Roman" w:hAnsi="Times New Roman" w:cs="Times New Roman"/>
          <w:kern w:val="0"/>
          <w:sz w:val="22"/>
          <w:szCs w:val="22"/>
          <w:lang w:eastAsia="hr-HR"/>
          <w14:ligatures w14:val="none"/>
        </w:rPr>
        <w:t>Nitrofurantoin Niromed</w:t>
      </w:r>
      <w:r w:rsidRPr="00FF73BF">
        <w:rPr>
          <w:rFonts w:ascii="Times New Roman" w:eastAsia="Times New Roman" w:hAnsi="Times New Roman" w:cs="Times New Roman"/>
          <w:kern w:val="0"/>
          <w:sz w:val="22"/>
          <w:szCs w:val="22"/>
          <w:lang w:eastAsia="hr-HR"/>
          <w14:ligatures w14:val="none"/>
        </w:rPr>
        <w:t xml:space="preserve"> reikia vartoti keletą mėnesių, gydytojas gali nuspręsti reguliariai tikrinti, kaip veikia Jūsų plaučiai ir kepenys;</w:t>
      </w:r>
    </w:p>
    <w:p w14:paraId="2877E89F" w14:textId="77777777" w:rsidR="00FF73BF" w:rsidRPr="00FF73BF" w:rsidRDefault="00FF73BF" w:rsidP="00CB3412">
      <w:pPr>
        <w:widowControl w:val="0"/>
        <w:numPr>
          <w:ilvl w:val="0"/>
          <w:numId w:val="4"/>
        </w:numPr>
        <w:shd w:val="clear" w:color="auto" w:fill="FFFFFF"/>
        <w:tabs>
          <w:tab w:val="clear" w:pos="227"/>
        </w:tabs>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esate senyvas žmogus;</w:t>
      </w:r>
    </w:p>
    <w:p w14:paraId="1B23E56B" w14:textId="77777777" w:rsidR="00FF73BF" w:rsidRPr="00FF73BF" w:rsidRDefault="00FF73BF" w:rsidP="00CB3412">
      <w:pPr>
        <w:widowControl w:val="0"/>
        <w:numPr>
          <w:ilvl w:val="0"/>
          <w:numId w:val="4"/>
        </w:numPr>
        <w:shd w:val="clear" w:color="auto" w:fill="FFFFFF"/>
        <w:tabs>
          <w:tab w:val="clear" w:pos="227"/>
        </w:tabs>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 xml:space="preserve">jeigu pasireiškia viduriavimas, kurį sukelia bakterija, vadinama </w:t>
      </w:r>
      <w:r w:rsidRPr="00FF73BF">
        <w:rPr>
          <w:rFonts w:ascii="Times New Roman" w:eastAsia="Times New Roman" w:hAnsi="Times New Roman" w:cs="Times New Roman"/>
          <w:i/>
          <w:iCs/>
          <w:kern w:val="0"/>
          <w:sz w:val="22"/>
          <w:szCs w:val="22"/>
          <w:lang w:eastAsia="hr-HR"/>
          <w14:ligatures w14:val="none"/>
        </w:rPr>
        <w:t>clostridium difficile</w:t>
      </w:r>
      <w:r w:rsidRPr="00FF73BF">
        <w:rPr>
          <w:rFonts w:ascii="Times New Roman" w:eastAsia="Times New Roman" w:hAnsi="Times New Roman" w:cs="Times New Roman"/>
          <w:kern w:val="0"/>
          <w:sz w:val="22"/>
          <w:szCs w:val="22"/>
          <w:lang w:eastAsia="hr-HR"/>
          <w14:ligatures w14:val="none"/>
        </w:rPr>
        <w:t>;</w:t>
      </w:r>
    </w:p>
    <w:p w14:paraId="4B25028D" w14:textId="77777777" w:rsidR="00FF73BF" w:rsidRPr="00FF73BF" w:rsidRDefault="00FF73BF" w:rsidP="00CB3412">
      <w:pPr>
        <w:widowControl w:val="0"/>
        <w:numPr>
          <w:ilvl w:val="0"/>
          <w:numId w:val="4"/>
        </w:numPr>
        <w:shd w:val="clear" w:color="auto" w:fill="FFFFFF"/>
        <w:tabs>
          <w:tab w:val="clear" w:pos="227"/>
        </w:tabs>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vartojate bet kokių kitų antibakterinių vaistų;</w:t>
      </w:r>
    </w:p>
    <w:p w14:paraId="65DFBC67" w14:textId="77777777" w:rsidR="00FF73BF" w:rsidRPr="00FF73BF" w:rsidRDefault="00FF73BF" w:rsidP="00CB3412">
      <w:pPr>
        <w:widowControl w:val="0"/>
        <w:numPr>
          <w:ilvl w:val="0"/>
          <w:numId w:val="4"/>
        </w:numPr>
        <w:shd w:val="clear" w:color="auto" w:fill="FFFFFF"/>
        <w:tabs>
          <w:tab w:val="clear" w:pos="227"/>
        </w:tabs>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jeigu atsiranda nuovargis, odos ar akių pageltimas, niežėjimas, odos išbėrimas, sąnarių skausmas, nemalonus pojūtis pilve, pykinimas, vėmimas, apetito praradimas, tamsus šlapimas ir blyškios ar pilkos spalvos išmatos. Tai gali būti kepenų veiklos sutrikimo simptomai.</w:t>
      </w:r>
    </w:p>
    <w:p w14:paraId="534BABCF" w14:textId="77777777" w:rsidR="00FF73BF" w:rsidRPr="00FF73BF" w:rsidRDefault="00FF73BF" w:rsidP="00FF73BF">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190B0FB9" w14:textId="5CBB6455" w:rsidR="00FF73BF" w:rsidRPr="00FF73BF" w:rsidRDefault="00FF73BF" w:rsidP="00FF73BF">
      <w:pPr>
        <w:widowControl w:val="0"/>
        <w:numPr>
          <w:ilvl w:val="12"/>
          <w:numId w:val="0"/>
        </w:numPr>
        <w:spacing w:after="0" w:line="240" w:lineRule="auto"/>
        <w:rPr>
          <w:rFonts w:ascii="Times New Roman" w:eastAsia="Times New Roman" w:hAnsi="Times New Roman" w:cs="Times New Roman"/>
          <w:b/>
          <w:kern w:val="0"/>
          <w:sz w:val="22"/>
          <w:szCs w:val="22"/>
          <w14:ligatures w14:val="none"/>
        </w:rPr>
      </w:pPr>
      <w:r w:rsidRPr="00FF73BF">
        <w:rPr>
          <w:rFonts w:ascii="Times New Roman" w:eastAsia="Times New Roman" w:hAnsi="Times New Roman" w:cs="Times New Roman"/>
          <w:b/>
          <w:kern w:val="0"/>
          <w:sz w:val="22"/>
          <w:szCs w:val="22"/>
          <w14:ligatures w14:val="none"/>
        </w:rPr>
        <w:t xml:space="preserve">Kiti vaistai ir </w:t>
      </w:r>
      <w:r w:rsidR="00D20313">
        <w:rPr>
          <w:rFonts w:ascii="Times New Roman" w:eastAsia="Times New Roman" w:hAnsi="Times New Roman" w:cs="Times New Roman"/>
          <w:b/>
          <w:kern w:val="0"/>
          <w:sz w:val="22"/>
          <w:szCs w:val="22"/>
          <w14:ligatures w14:val="none"/>
        </w:rPr>
        <w:t>Nitrofurantoin Niromed</w:t>
      </w:r>
    </w:p>
    <w:p w14:paraId="5866F8C8" w14:textId="77777777"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kern w:val="0"/>
          <w:sz w:val="22"/>
          <w:szCs w:val="22"/>
          <w14:ligatures w14:val="none"/>
        </w:rPr>
      </w:pPr>
      <w:r w:rsidRPr="00FF73BF">
        <w:rPr>
          <w:rFonts w:ascii="Times New Roman" w:eastAsia="Times New Roman" w:hAnsi="Times New Roman" w:cs="Times New Roman"/>
          <w:kern w:val="0"/>
          <w:sz w:val="22"/>
          <w:szCs w:val="22"/>
          <w14:ligatures w14:val="none"/>
        </w:rPr>
        <w:t>Jeigu vartojate ar neseniai vartojote kitų vaistų arba nesate dėl to tikri, apie tai pasakykite gydytojui arba vaistininkui.</w:t>
      </w:r>
    </w:p>
    <w:p w14:paraId="016302ED" w14:textId="77777777"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kern w:val="0"/>
          <w:sz w:val="22"/>
          <w:szCs w:val="22"/>
          <w14:ligatures w14:val="none"/>
        </w:rPr>
      </w:pPr>
    </w:p>
    <w:p w14:paraId="4E73F1A6" w14:textId="2B7B1E36"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kern w:val="0"/>
          <w:sz w:val="22"/>
          <w:szCs w:val="22"/>
          <w14:ligatures w14:val="none"/>
        </w:rPr>
      </w:pPr>
      <w:r w:rsidRPr="00FF73BF">
        <w:rPr>
          <w:rFonts w:ascii="Times New Roman" w:eastAsia="Times New Roman" w:hAnsi="Times New Roman" w:cs="Times New Roman"/>
          <w:kern w:val="0"/>
          <w:sz w:val="22"/>
          <w:szCs w:val="22"/>
          <w14:ligatures w14:val="none"/>
        </w:rPr>
        <w:t xml:space="preserve">Jei kiti vaistai yra vartojami kartu su </w:t>
      </w:r>
      <w:r w:rsidR="00D20313">
        <w:rPr>
          <w:rFonts w:ascii="Times New Roman" w:eastAsia="Times New Roman" w:hAnsi="Times New Roman" w:cs="Times New Roman"/>
          <w:kern w:val="0"/>
          <w:sz w:val="22"/>
          <w:szCs w:val="22"/>
          <w14:ligatures w14:val="none"/>
        </w:rPr>
        <w:t>Nitrofurantoin Niromed</w:t>
      </w:r>
      <w:r w:rsidRPr="00FF73BF">
        <w:rPr>
          <w:rFonts w:ascii="Times New Roman" w:eastAsia="Times New Roman" w:hAnsi="Times New Roman" w:cs="Times New Roman"/>
          <w:kern w:val="0"/>
          <w:sz w:val="22"/>
          <w:szCs w:val="22"/>
          <w14:ligatures w14:val="none"/>
        </w:rPr>
        <w:t xml:space="preserve">, gali pakisti jų arba </w:t>
      </w:r>
      <w:r w:rsidR="00D20313">
        <w:rPr>
          <w:rFonts w:ascii="Times New Roman" w:eastAsia="Times New Roman" w:hAnsi="Times New Roman" w:cs="Times New Roman"/>
          <w:kern w:val="0"/>
          <w:sz w:val="22"/>
          <w:szCs w:val="22"/>
          <w14:ligatures w14:val="none"/>
        </w:rPr>
        <w:t>Nitrofurantoin Niromed</w:t>
      </w:r>
      <w:r w:rsidRPr="00FF73BF">
        <w:rPr>
          <w:rFonts w:ascii="Times New Roman" w:eastAsia="Times New Roman" w:hAnsi="Times New Roman" w:cs="Times New Roman"/>
          <w:kern w:val="0"/>
          <w:sz w:val="22"/>
          <w:szCs w:val="22"/>
          <w14:ligatures w14:val="none"/>
        </w:rPr>
        <w:t xml:space="preserve"> poveikis.</w:t>
      </w:r>
    </w:p>
    <w:p w14:paraId="510A45F2" w14:textId="77777777"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kern w:val="0"/>
          <w:sz w:val="22"/>
          <w:szCs w:val="22"/>
          <w14:ligatures w14:val="none"/>
        </w:rPr>
      </w:pPr>
    </w:p>
    <w:p w14:paraId="122A35A6" w14:textId="77777777"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kern w:val="0"/>
          <w:sz w:val="22"/>
          <w:szCs w:val="22"/>
          <w14:ligatures w14:val="none"/>
        </w:rPr>
      </w:pPr>
      <w:r w:rsidRPr="00FF73BF">
        <w:rPr>
          <w:rFonts w:ascii="Times New Roman" w:eastAsia="Times New Roman" w:hAnsi="Times New Roman" w:cs="Times New Roman"/>
          <w:kern w:val="0"/>
          <w:sz w:val="22"/>
          <w:szCs w:val="22"/>
          <w14:ligatures w14:val="none"/>
        </w:rPr>
        <w:t>Ypač svarbu pasakyti gydytojui arba vaistininkui, jei vartojate bet kurį iš toliau išvardytų vaistų.</w:t>
      </w:r>
    </w:p>
    <w:p w14:paraId="7858E7E2" w14:textId="77777777" w:rsidR="00FF73BF" w:rsidRPr="00FF73BF" w:rsidRDefault="00FF73BF" w:rsidP="00CB3412">
      <w:pPr>
        <w:widowControl w:val="0"/>
        <w:numPr>
          <w:ilvl w:val="0"/>
          <w:numId w:val="13"/>
        </w:numPr>
        <w:shd w:val="clear" w:color="auto" w:fill="FFFFFF"/>
        <w:autoSpaceDE w:val="0"/>
        <w:autoSpaceDN w:val="0"/>
        <w:adjustRightInd w:val="0"/>
        <w:spacing w:after="0" w:line="240" w:lineRule="auto"/>
        <w:ind w:left="567"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Magnio trisilikatas (rūgštingumą mažinantis vaistas, vartojamas virškinimo sutrikimams gydyti).</w:t>
      </w:r>
    </w:p>
    <w:p w14:paraId="05C4CD5B" w14:textId="77777777" w:rsidR="00FF73BF" w:rsidRPr="00FF73BF" w:rsidRDefault="00FF73BF" w:rsidP="00CB3412">
      <w:pPr>
        <w:widowControl w:val="0"/>
        <w:numPr>
          <w:ilvl w:val="0"/>
          <w:numId w:val="13"/>
        </w:numPr>
        <w:shd w:val="clear" w:color="auto" w:fill="FFFFFF"/>
        <w:autoSpaceDE w:val="0"/>
        <w:autoSpaceDN w:val="0"/>
        <w:adjustRightInd w:val="0"/>
        <w:spacing w:after="0" w:line="240" w:lineRule="auto"/>
        <w:ind w:left="567" w:hanging="283"/>
        <w:contextualSpacing/>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Vaistai nuo podagros (pavyzdžiui, probenecidas arba sulfinpirazonas).</w:t>
      </w:r>
    </w:p>
    <w:p w14:paraId="6A06C019" w14:textId="77777777" w:rsidR="00FF73BF" w:rsidRPr="00FF73BF" w:rsidRDefault="00FF73BF" w:rsidP="00CB3412">
      <w:pPr>
        <w:widowControl w:val="0"/>
        <w:numPr>
          <w:ilvl w:val="0"/>
          <w:numId w:val="13"/>
        </w:numPr>
        <w:shd w:val="clear" w:color="auto" w:fill="FFFFFF"/>
        <w:autoSpaceDE w:val="0"/>
        <w:autoSpaceDN w:val="0"/>
        <w:adjustRightInd w:val="0"/>
        <w:spacing w:after="0" w:line="240" w:lineRule="auto"/>
        <w:ind w:left="567" w:hanging="283"/>
        <w:contextualSpacing/>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Vaistai, lėtinantys maisto judėjimą skrandyje (pavyzdžiui, atropinas, hioscinas).</w:t>
      </w:r>
    </w:p>
    <w:p w14:paraId="20046716" w14:textId="77777777" w:rsidR="00FF73BF" w:rsidRPr="00FF73BF" w:rsidRDefault="00FF73BF" w:rsidP="00CB3412">
      <w:pPr>
        <w:widowControl w:val="0"/>
        <w:numPr>
          <w:ilvl w:val="0"/>
          <w:numId w:val="13"/>
        </w:numPr>
        <w:shd w:val="clear" w:color="auto" w:fill="FFFFFF"/>
        <w:autoSpaceDE w:val="0"/>
        <w:autoSpaceDN w:val="0"/>
        <w:adjustRightInd w:val="0"/>
        <w:spacing w:after="0" w:line="240" w:lineRule="auto"/>
        <w:ind w:left="567" w:hanging="283"/>
        <w:contextualSpacing/>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Vaistai nuo padidėjusio akispūdžio (glaukomos), tokie kaip karboanhidrazės inhibitoriai (pavyzdžiui, acetazolamidas).</w:t>
      </w:r>
    </w:p>
    <w:p w14:paraId="63F36EF6" w14:textId="77777777" w:rsidR="00FF73BF" w:rsidRPr="00FF73BF" w:rsidRDefault="00FF73BF" w:rsidP="00CB3412">
      <w:pPr>
        <w:widowControl w:val="0"/>
        <w:numPr>
          <w:ilvl w:val="0"/>
          <w:numId w:val="13"/>
        </w:numPr>
        <w:shd w:val="clear" w:color="auto" w:fill="FFFFFF"/>
        <w:autoSpaceDE w:val="0"/>
        <w:autoSpaceDN w:val="0"/>
        <w:adjustRightInd w:val="0"/>
        <w:spacing w:after="0" w:line="240" w:lineRule="auto"/>
        <w:ind w:left="567" w:hanging="283"/>
        <w:contextualSpacing/>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Vaistai, kurie yra vadinami šlapimą šarminančiomis medžiagomis ir kurių vartojant šlapimas tampa mažiau rūgštus (pavyzdžiui, kalio citrato mišinys).</w:t>
      </w:r>
    </w:p>
    <w:p w14:paraId="0CF4C782" w14:textId="77777777" w:rsidR="00FF73BF" w:rsidRPr="00FF73BF" w:rsidRDefault="00FF73BF" w:rsidP="00CB3412">
      <w:pPr>
        <w:widowControl w:val="0"/>
        <w:numPr>
          <w:ilvl w:val="0"/>
          <w:numId w:val="13"/>
        </w:numPr>
        <w:shd w:val="clear" w:color="auto" w:fill="FFFFFF"/>
        <w:autoSpaceDE w:val="0"/>
        <w:autoSpaceDN w:val="0"/>
        <w:adjustRightInd w:val="0"/>
        <w:spacing w:after="0" w:line="240" w:lineRule="auto"/>
        <w:ind w:left="567" w:hanging="283"/>
        <w:contextualSpacing/>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Vaistai nuo infekcinių ligų, vadinamieji chinolonai.</w:t>
      </w:r>
    </w:p>
    <w:p w14:paraId="25968E89" w14:textId="77777777" w:rsidR="00FF73BF" w:rsidRPr="00FF73BF" w:rsidRDefault="00FF73BF" w:rsidP="00CB3412">
      <w:pPr>
        <w:widowControl w:val="0"/>
        <w:numPr>
          <w:ilvl w:val="0"/>
          <w:numId w:val="13"/>
        </w:numPr>
        <w:shd w:val="clear" w:color="auto" w:fill="FFFFFF"/>
        <w:autoSpaceDE w:val="0"/>
        <w:autoSpaceDN w:val="0"/>
        <w:adjustRightInd w:val="0"/>
        <w:spacing w:after="0" w:line="240" w:lineRule="auto"/>
        <w:ind w:left="567" w:hanging="283"/>
        <w:contextualSpacing/>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Per burną vartojama vakcina nuo vidurių šiltinės.</w:t>
      </w:r>
    </w:p>
    <w:p w14:paraId="1BE6DC1D" w14:textId="77777777" w:rsidR="00FF73BF" w:rsidRPr="00FF73BF" w:rsidRDefault="00FF73BF" w:rsidP="00FF73BF">
      <w:pPr>
        <w:widowControl w:val="0"/>
        <w:numPr>
          <w:ilvl w:val="12"/>
          <w:numId w:val="0"/>
        </w:numPr>
        <w:spacing w:after="0" w:line="240" w:lineRule="auto"/>
        <w:ind w:right="-2"/>
        <w:rPr>
          <w:rFonts w:ascii="Times New Roman" w:eastAsia="Times New Roman" w:hAnsi="Times New Roman" w:cs="Times New Roman"/>
          <w:color w:val="000000"/>
          <w:kern w:val="0"/>
          <w:sz w:val="22"/>
          <w:szCs w:val="22"/>
          <w:lang w:eastAsia="sl-SI"/>
          <w14:ligatures w14:val="none"/>
        </w:rPr>
      </w:pPr>
    </w:p>
    <w:p w14:paraId="0296FCCF" w14:textId="74066693" w:rsidR="00FF73BF" w:rsidRPr="00FF73BF" w:rsidRDefault="00D20313" w:rsidP="00FF73BF">
      <w:pPr>
        <w:widowControl w:val="0"/>
        <w:numPr>
          <w:ilvl w:val="12"/>
          <w:numId w:val="0"/>
        </w:numPr>
        <w:spacing w:after="0" w:line="240" w:lineRule="auto"/>
        <w:ind w:right="-2"/>
        <w:outlineLvl w:val="0"/>
        <w:rPr>
          <w:rFonts w:ascii="Times New Roman" w:eastAsia="Times New Roman" w:hAnsi="Times New Roman" w:cs="Times New Roman"/>
          <w:b/>
          <w:kern w:val="0"/>
          <w:sz w:val="22"/>
          <w:szCs w:val="22"/>
          <w:highlight w:val="yellow"/>
          <w:lang w:eastAsia="sl-SI"/>
          <w14:ligatures w14:val="none"/>
        </w:rPr>
      </w:pPr>
      <w:r>
        <w:rPr>
          <w:rFonts w:ascii="Times New Roman" w:eastAsia="Times New Roman" w:hAnsi="Times New Roman" w:cs="Times New Roman"/>
          <w:b/>
          <w:kern w:val="0"/>
          <w:sz w:val="22"/>
          <w:szCs w:val="22"/>
          <w:lang w:eastAsia="sl-SI"/>
          <w14:ligatures w14:val="none"/>
        </w:rPr>
        <w:t>Nitrofurantoin Niromed</w:t>
      </w:r>
      <w:r w:rsidR="00FF73BF" w:rsidRPr="00FF73BF">
        <w:rPr>
          <w:rFonts w:ascii="Times New Roman" w:eastAsia="Times New Roman" w:hAnsi="Times New Roman" w:cs="Times New Roman"/>
          <w:b/>
          <w:kern w:val="0"/>
          <w:sz w:val="22"/>
          <w:szCs w:val="22"/>
          <w:lang w:eastAsia="sl-SI"/>
          <w14:ligatures w14:val="none"/>
        </w:rPr>
        <w:t xml:space="preserve"> vartojimas su maistu ir gėrimais</w:t>
      </w:r>
    </w:p>
    <w:p w14:paraId="756D547B" w14:textId="165E2B82" w:rsidR="00FF73BF" w:rsidRPr="00FF73BF" w:rsidRDefault="00D20313" w:rsidP="00FF73BF">
      <w:pPr>
        <w:widowControl w:val="0"/>
        <w:autoSpaceDE w:val="0"/>
        <w:autoSpaceDN w:val="0"/>
        <w:adjustRightInd w:val="0"/>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Nitrofurantoin Niromed</w:t>
      </w:r>
      <w:r w:rsidR="00FF73BF" w:rsidRPr="00FF73BF">
        <w:rPr>
          <w:rFonts w:ascii="Times New Roman" w:eastAsia="Times New Roman" w:hAnsi="Times New Roman" w:cs="Times New Roman"/>
          <w:kern w:val="0"/>
          <w:sz w:val="22"/>
          <w:szCs w:val="22"/>
          <w14:ligatures w14:val="none"/>
        </w:rPr>
        <w:t xml:space="preserve"> kapsules reikia vartoti su maistu arba pienu. Tai padės išvengti skrandžio sutrikimų ir palengvins pasisavinimą.</w:t>
      </w:r>
    </w:p>
    <w:p w14:paraId="7E4EF73B" w14:textId="77777777"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p>
    <w:p w14:paraId="366F8FA4" w14:textId="77777777" w:rsidR="00FF73BF" w:rsidRPr="00FF73BF" w:rsidRDefault="00FF73BF" w:rsidP="00FF73BF">
      <w:pPr>
        <w:widowControl w:val="0"/>
        <w:autoSpaceDE w:val="0"/>
        <w:autoSpaceDN w:val="0"/>
        <w:adjustRightInd w:val="0"/>
        <w:spacing w:after="0" w:line="240" w:lineRule="auto"/>
        <w:rPr>
          <w:rFonts w:ascii="Times New Roman" w:eastAsia="TimesNewRoman,Bold" w:hAnsi="Times New Roman" w:cs="Times New Roman"/>
          <w:b/>
          <w:bCs/>
          <w:kern w:val="0"/>
          <w:sz w:val="22"/>
          <w:szCs w:val="22"/>
          <w14:ligatures w14:val="none"/>
        </w:rPr>
      </w:pPr>
      <w:r w:rsidRPr="00FF73BF">
        <w:rPr>
          <w:rFonts w:ascii="Times New Roman" w:eastAsia="TimesNewRoman,Bold" w:hAnsi="Times New Roman" w:cs="Times New Roman"/>
          <w:b/>
          <w:bCs/>
          <w:kern w:val="0"/>
          <w:sz w:val="22"/>
          <w:szCs w:val="22"/>
          <w14:ligatures w14:val="none"/>
        </w:rPr>
        <w:t>Nėštumas ir žindymo laikotarpis</w:t>
      </w:r>
    </w:p>
    <w:p w14:paraId="70E64E22" w14:textId="77777777" w:rsidR="00FF73BF" w:rsidRPr="00FF73BF" w:rsidRDefault="00FF73BF" w:rsidP="00FF73BF">
      <w:pPr>
        <w:widowControl w:val="0"/>
        <w:autoSpaceDE w:val="0"/>
        <w:autoSpaceDN w:val="0"/>
        <w:adjustRightInd w:val="0"/>
        <w:spacing w:after="0" w:line="240" w:lineRule="auto"/>
        <w:rPr>
          <w:rFonts w:ascii="Times New Roman" w:eastAsia="TimesNewRoman,Bold" w:hAnsi="Times New Roman" w:cs="Times New Roman"/>
          <w:kern w:val="0"/>
          <w:sz w:val="22"/>
          <w:szCs w:val="22"/>
          <w14:ligatures w14:val="none"/>
        </w:rPr>
      </w:pPr>
      <w:r w:rsidRPr="00FF73BF">
        <w:rPr>
          <w:rFonts w:ascii="Times New Roman" w:eastAsia="Times New Roman" w:hAnsi="Times New Roman" w:cs="Times New Roman"/>
          <w:snapToGrid w:val="0"/>
          <w:kern w:val="0"/>
          <w:sz w:val="22"/>
          <w14:ligatures w14:val="none"/>
        </w:rPr>
        <w:t>Jeigu esate nėščia, žindote kūdikį, manote, kad galbūt esate nėščia arba planuojate pastoti, tai prieš vartodama šį vaistą pasitarkit</w:t>
      </w:r>
      <w:r w:rsidRPr="00FF73BF">
        <w:rPr>
          <w:rFonts w:ascii="Times New Roman" w:eastAsia="TimesNewRoman,Bold" w:hAnsi="Times New Roman" w:cs="Times New Roman"/>
          <w:kern w:val="0"/>
          <w:sz w:val="22"/>
          <w:szCs w:val="22"/>
          <w14:ligatures w14:val="none"/>
        </w:rPr>
        <w:t>e su gydytoju arba vaistininku.</w:t>
      </w:r>
    </w:p>
    <w:p w14:paraId="4E505A19" w14:textId="66ABEBF3" w:rsidR="00FF73BF" w:rsidRPr="00FF73BF" w:rsidRDefault="00FF73BF" w:rsidP="00FF73BF">
      <w:pPr>
        <w:widowControl w:val="0"/>
        <w:tabs>
          <w:tab w:val="left" w:pos="567"/>
        </w:tabs>
        <w:spacing w:after="0" w:line="240" w:lineRule="auto"/>
        <w:rPr>
          <w:rFonts w:ascii="Times New Roman" w:eastAsia="Times New Roman" w:hAnsi="Times New Roman" w:cs="Times New Roman"/>
          <w:kern w:val="0"/>
          <w:sz w:val="22"/>
          <w:szCs w:val="22"/>
          <w:lang w:eastAsia="sl-SI"/>
          <w14:ligatures w14:val="none"/>
        </w:rPr>
      </w:pPr>
      <w:r w:rsidRPr="00FF73BF">
        <w:rPr>
          <w:rFonts w:ascii="Times New Roman" w:eastAsia="Times New Roman" w:hAnsi="Times New Roman" w:cs="Times New Roman"/>
          <w:kern w:val="0"/>
          <w:sz w:val="22"/>
          <w:szCs w:val="22"/>
          <w:lang w:eastAsia="sl-SI"/>
          <w14:ligatures w14:val="none"/>
        </w:rPr>
        <w:t xml:space="preserve">Remiantis turimais duomenimis, </w:t>
      </w:r>
      <w:r w:rsidR="00D20313">
        <w:rPr>
          <w:rFonts w:ascii="Times New Roman" w:eastAsia="Times New Roman" w:hAnsi="Times New Roman" w:cs="Times New Roman"/>
          <w:kern w:val="0"/>
          <w:sz w:val="22"/>
          <w:szCs w:val="22"/>
          <w:lang w:eastAsia="sl-SI"/>
          <w14:ligatures w14:val="none"/>
        </w:rPr>
        <w:t>Nitrofurantoin Niromed</w:t>
      </w:r>
      <w:r w:rsidRPr="00FF73BF">
        <w:rPr>
          <w:rFonts w:ascii="Times New Roman" w:eastAsia="Times New Roman" w:hAnsi="Times New Roman" w:cs="Times New Roman"/>
          <w:kern w:val="0"/>
          <w:sz w:val="22"/>
          <w:szCs w:val="22"/>
          <w:lang w:eastAsia="sl-SI"/>
          <w14:ligatures w14:val="none"/>
        </w:rPr>
        <w:t xml:space="preserve"> galima vartoti nėštumo metu.</w:t>
      </w:r>
    </w:p>
    <w:p w14:paraId="7B9D52B6" w14:textId="77777777" w:rsidR="00FF73BF" w:rsidRPr="00FF73BF" w:rsidRDefault="00FF73BF" w:rsidP="00FF73BF">
      <w:pPr>
        <w:widowControl w:val="0"/>
        <w:tabs>
          <w:tab w:val="left" w:pos="567"/>
        </w:tabs>
        <w:spacing w:after="0" w:line="240" w:lineRule="auto"/>
        <w:rPr>
          <w:rFonts w:ascii="Times New Roman" w:eastAsia="Times New Roman" w:hAnsi="Times New Roman" w:cs="Times New Roman"/>
          <w:kern w:val="0"/>
          <w:sz w:val="22"/>
          <w:szCs w:val="22"/>
          <w:lang w:eastAsia="sl-SI"/>
          <w14:ligatures w14:val="none"/>
        </w:rPr>
      </w:pPr>
    </w:p>
    <w:p w14:paraId="5D7B03F4" w14:textId="77777777" w:rsidR="00FF73BF" w:rsidRPr="00FF73BF" w:rsidRDefault="00FF73BF" w:rsidP="00FF73BF">
      <w:pPr>
        <w:widowControl w:val="0"/>
        <w:tabs>
          <w:tab w:val="left" w:pos="567"/>
        </w:tabs>
        <w:spacing w:after="0" w:line="240" w:lineRule="auto"/>
        <w:rPr>
          <w:rFonts w:ascii="Times New Roman" w:eastAsia="Times New Roman" w:hAnsi="Times New Roman" w:cs="Times New Roman"/>
          <w:kern w:val="0"/>
          <w:sz w:val="22"/>
          <w:szCs w:val="22"/>
          <w:lang w:eastAsia="sl-SI"/>
          <w14:ligatures w14:val="none"/>
        </w:rPr>
      </w:pPr>
      <w:r w:rsidRPr="00FF73BF">
        <w:rPr>
          <w:rFonts w:ascii="Times New Roman" w:eastAsia="Times New Roman" w:hAnsi="Times New Roman" w:cs="Times New Roman"/>
          <w:kern w:val="0"/>
          <w:sz w:val="22"/>
          <w:szCs w:val="22"/>
          <w:lang w:eastAsia="sl-SI"/>
          <w14:ligatures w14:val="none"/>
        </w:rPr>
        <w:t>Vis dėlto jo negalima vartoti gimdymo veiklos ar išstūmimo metu, nes yra tikimybė, kad vartojimas šiuo etapu gali paveikti kūdikį.</w:t>
      </w:r>
    </w:p>
    <w:p w14:paraId="5353A0F3" w14:textId="77777777" w:rsidR="00FF73BF" w:rsidRPr="00FF73BF" w:rsidRDefault="00FF73BF" w:rsidP="00FF73BF">
      <w:pPr>
        <w:widowControl w:val="0"/>
        <w:tabs>
          <w:tab w:val="left" w:pos="567"/>
        </w:tabs>
        <w:spacing w:after="0" w:line="240" w:lineRule="auto"/>
        <w:rPr>
          <w:rFonts w:ascii="Times New Roman" w:eastAsia="Times New Roman" w:hAnsi="Times New Roman" w:cs="Times New Roman"/>
          <w:kern w:val="0"/>
          <w:sz w:val="22"/>
          <w:szCs w:val="22"/>
          <w:lang w:eastAsia="sl-SI"/>
          <w14:ligatures w14:val="none"/>
        </w:rPr>
      </w:pPr>
    </w:p>
    <w:p w14:paraId="4A52670A" w14:textId="77777777" w:rsidR="00FF73BF" w:rsidRPr="00FF73BF" w:rsidRDefault="00FF73BF" w:rsidP="00FF73BF">
      <w:pPr>
        <w:widowControl w:val="0"/>
        <w:numPr>
          <w:ilvl w:val="12"/>
          <w:numId w:val="0"/>
        </w:numPr>
        <w:tabs>
          <w:tab w:val="left" w:pos="8505"/>
        </w:tabs>
        <w:spacing w:after="0" w:line="240" w:lineRule="auto"/>
        <w:ind w:right="-2"/>
        <w:rPr>
          <w:rFonts w:ascii="Times New Roman" w:eastAsia="TimesNewRoman,Bold" w:hAnsi="Times New Roman" w:cs="Times New Roman"/>
          <w:b/>
          <w:bCs/>
          <w:kern w:val="0"/>
          <w:sz w:val="22"/>
          <w:szCs w:val="22"/>
          <w14:ligatures w14:val="none"/>
        </w:rPr>
      </w:pPr>
      <w:r w:rsidRPr="00FF73BF">
        <w:rPr>
          <w:rFonts w:ascii="Times New Roman" w:eastAsia="TimesNewRoman,Bold" w:hAnsi="Times New Roman" w:cs="Times New Roman"/>
          <w:b/>
          <w:bCs/>
          <w:kern w:val="0"/>
          <w:sz w:val="22"/>
          <w:szCs w:val="22"/>
          <w14:ligatures w14:val="none"/>
        </w:rPr>
        <w:t>Vairavimas ir mechanizmų valdymas</w:t>
      </w:r>
    </w:p>
    <w:p w14:paraId="5647BF87" w14:textId="2DA5C3C0" w:rsidR="00FF73BF" w:rsidRPr="00FF73BF" w:rsidRDefault="00D20313" w:rsidP="00FF73BF">
      <w:pPr>
        <w:widowControl w:val="0"/>
        <w:spacing w:after="0" w:line="240" w:lineRule="auto"/>
        <w:rPr>
          <w:rFonts w:ascii="Times New Roman" w:eastAsia="Times New Roman" w:hAnsi="Times New Roman" w:cs="Times New Roman"/>
          <w:kern w:val="0"/>
          <w:sz w:val="22"/>
          <w:szCs w:val="22"/>
          <w:lang w:eastAsia="sl-SI"/>
          <w14:ligatures w14:val="none"/>
        </w:rPr>
      </w:pPr>
      <w:r>
        <w:rPr>
          <w:rFonts w:ascii="Times New Roman" w:eastAsia="Times New Roman" w:hAnsi="Times New Roman" w:cs="Times New Roman"/>
          <w:kern w:val="0"/>
          <w:sz w:val="22"/>
          <w:szCs w:val="22"/>
          <w:lang w:eastAsia="sl-SI"/>
          <w14:ligatures w14:val="none"/>
        </w:rPr>
        <w:t>Nitrofurantoin Niromed</w:t>
      </w:r>
      <w:r w:rsidR="00FF73BF" w:rsidRPr="00FF73BF">
        <w:rPr>
          <w:rFonts w:ascii="Times New Roman" w:eastAsia="Times New Roman" w:hAnsi="Times New Roman" w:cs="Times New Roman"/>
          <w:kern w:val="0"/>
          <w:sz w:val="22"/>
          <w:szCs w:val="22"/>
          <w:lang w:eastAsia="sl-SI"/>
          <w14:ligatures w14:val="none"/>
        </w:rPr>
        <w:t xml:space="preserve"> gali sukelti svaigulį ir apsnūdimą. Jei toks poveikis pasireiškia, vairuoti ar valdyti mechanizmus negalima tol, kol simptomai neišnyks.</w:t>
      </w:r>
    </w:p>
    <w:p w14:paraId="198B702B" w14:textId="77777777" w:rsidR="00FF73BF" w:rsidRPr="00FF73BF" w:rsidRDefault="00FF73BF" w:rsidP="00FF73BF">
      <w:pPr>
        <w:widowControl w:val="0"/>
        <w:numPr>
          <w:ilvl w:val="12"/>
          <w:numId w:val="0"/>
        </w:numPr>
        <w:spacing w:after="0" w:line="240" w:lineRule="auto"/>
        <w:ind w:right="-2"/>
        <w:rPr>
          <w:rFonts w:ascii="Times New Roman" w:eastAsia="Times New Roman" w:hAnsi="Times New Roman" w:cs="Times New Roman"/>
          <w:bCs/>
          <w:kern w:val="0"/>
          <w:sz w:val="22"/>
          <w:szCs w:val="22"/>
          <w14:ligatures w14:val="none"/>
        </w:rPr>
      </w:pPr>
    </w:p>
    <w:p w14:paraId="155AD819" w14:textId="57928339" w:rsidR="00FF73BF" w:rsidRPr="00FF73BF" w:rsidRDefault="00D20313" w:rsidP="00FF73BF">
      <w:pPr>
        <w:widowControl w:val="0"/>
        <w:numPr>
          <w:ilvl w:val="12"/>
          <w:numId w:val="0"/>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kern w:val="0"/>
          <w:sz w:val="22"/>
          <w:szCs w:val="22"/>
          <w14:ligatures w14:val="none"/>
        </w:rPr>
        <w:t>Nitrofurantoin Niromed</w:t>
      </w:r>
      <w:r w:rsidR="00FF73BF" w:rsidRPr="00FF73BF">
        <w:rPr>
          <w:rFonts w:ascii="Times New Roman" w:eastAsia="Times New Roman" w:hAnsi="Times New Roman" w:cs="Times New Roman"/>
          <w:b/>
          <w:kern w:val="0"/>
          <w:sz w:val="22"/>
          <w:szCs w:val="22"/>
          <w14:ligatures w14:val="none"/>
        </w:rPr>
        <w:t xml:space="preserve"> sudėtyje yra laktozės </w:t>
      </w:r>
    </w:p>
    <w:p w14:paraId="5920EC94" w14:textId="77777777" w:rsidR="00FF73BF" w:rsidRPr="00FF73BF" w:rsidRDefault="00FF73BF" w:rsidP="00FF73BF">
      <w:pPr>
        <w:widowControl w:val="0"/>
        <w:numPr>
          <w:ilvl w:val="12"/>
          <w:numId w:val="0"/>
        </w:numPr>
        <w:tabs>
          <w:tab w:val="left" w:pos="567"/>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FF73BF">
        <w:rPr>
          <w:rFonts w:ascii="Times New Roman" w:eastAsia="Times New Roman" w:hAnsi="Times New Roman" w:cs="Times New Roman"/>
          <w:kern w:val="0"/>
          <w:sz w:val="22"/>
          <w:szCs w:val="22"/>
          <w14:ligatures w14:val="none"/>
        </w:rPr>
        <w:t>Jeigu gydytojas Jums yra sakęs, kad netoleruojate kokių nors angliavandenių, kreipkitės į jį prieš pradėdami vartoti šį vaistą.</w:t>
      </w:r>
    </w:p>
    <w:p w14:paraId="5F20DE21" w14:textId="77777777" w:rsidR="00FF73BF" w:rsidRPr="00FF73BF" w:rsidRDefault="00FF73BF" w:rsidP="00FF73BF">
      <w:pPr>
        <w:widowControl w:val="0"/>
        <w:numPr>
          <w:ilvl w:val="12"/>
          <w:numId w:val="0"/>
        </w:numPr>
        <w:tabs>
          <w:tab w:val="left" w:pos="567"/>
        </w:tabs>
        <w:spacing w:after="0" w:line="240" w:lineRule="auto"/>
        <w:ind w:right="-2"/>
        <w:outlineLvl w:val="0"/>
        <w:rPr>
          <w:rFonts w:ascii="Times New Roman" w:eastAsia="Times New Roman" w:hAnsi="Times New Roman" w:cs="Times New Roman"/>
          <w:bCs/>
          <w:kern w:val="0"/>
          <w:sz w:val="22"/>
          <w:szCs w:val="22"/>
          <w:lang w:eastAsia="sl-SI"/>
          <w14:ligatures w14:val="none"/>
        </w:rPr>
      </w:pPr>
    </w:p>
    <w:p w14:paraId="0AF67534" w14:textId="77777777" w:rsidR="00FF73BF" w:rsidRPr="00FF73BF" w:rsidRDefault="00FF73BF" w:rsidP="00FF73BF">
      <w:pPr>
        <w:widowControl w:val="0"/>
        <w:numPr>
          <w:ilvl w:val="12"/>
          <w:numId w:val="0"/>
        </w:numPr>
        <w:tabs>
          <w:tab w:val="left" w:pos="567"/>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FF73BF">
        <w:rPr>
          <w:rFonts w:ascii="Times New Roman" w:eastAsia="Times New Roman" w:hAnsi="Times New Roman" w:cs="Times New Roman"/>
          <w:bCs/>
          <w:kern w:val="0"/>
          <w:sz w:val="22"/>
          <w:szCs w:val="22"/>
          <w:lang w:eastAsia="sl-SI"/>
          <w14:ligatures w14:val="none"/>
        </w:rPr>
        <w:t>Šio vaisto</w:t>
      </w:r>
      <w:r w:rsidRPr="00FF73BF">
        <w:rPr>
          <w:rFonts w:ascii="Times New Roman" w:eastAsia="Times New Roman" w:hAnsi="Times New Roman" w:cs="Times New Roman"/>
          <w:snapToGrid w:val="0"/>
          <w:kern w:val="0"/>
          <w:sz w:val="22"/>
          <w:szCs w:val="22"/>
          <w14:ligatures w14:val="none"/>
        </w:rPr>
        <w:t xml:space="preserve"> </w:t>
      </w:r>
      <w:r w:rsidRPr="00FF73BF">
        <w:rPr>
          <w:rFonts w:ascii="Times New Roman" w:eastAsia="Times New Roman" w:hAnsi="Times New Roman" w:cs="Times New Roman"/>
          <w:kern w:val="0"/>
          <w:sz w:val="22"/>
          <w:szCs w:val="22"/>
          <w14:ligatures w14:val="none"/>
        </w:rPr>
        <w:t>vienoje kapsulėje</w:t>
      </w:r>
      <w:r w:rsidRPr="00FF73BF">
        <w:rPr>
          <w:rFonts w:ascii="Times New Roman" w:eastAsia="Times New Roman" w:hAnsi="Times New Roman" w:cs="Times New Roman"/>
          <w:snapToGrid w:val="0"/>
          <w:kern w:val="0"/>
          <w:sz w:val="22"/>
          <w:szCs w:val="22"/>
          <w14:ligatures w14:val="none"/>
        </w:rPr>
        <w:t xml:space="preserve"> yra mažiau kaip 1 mmol (23 mg) natrio, t. y. jis beveik neturi reikšmės.</w:t>
      </w:r>
    </w:p>
    <w:p w14:paraId="2BFAFDDF" w14:textId="77777777" w:rsidR="00FF73BF" w:rsidRPr="00FF73BF" w:rsidRDefault="00FF73BF" w:rsidP="00FF73BF">
      <w:pPr>
        <w:widowControl w:val="0"/>
        <w:numPr>
          <w:ilvl w:val="12"/>
          <w:numId w:val="0"/>
        </w:numPr>
        <w:spacing w:after="0" w:line="240" w:lineRule="auto"/>
        <w:ind w:right="-2"/>
        <w:rPr>
          <w:rFonts w:ascii="Times New Roman" w:eastAsia="Times New Roman" w:hAnsi="Times New Roman" w:cs="Times New Roman"/>
          <w:kern w:val="0"/>
          <w:sz w:val="22"/>
          <w:szCs w:val="22"/>
          <w14:ligatures w14:val="none"/>
        </w:rPr>
      </w:pPr>
    </w:p>
    <w:p w14:paraId="56EA0D68" w14:textId="77777777" w:rsidR="00FF73BF" w:rsidRPr="00FF73BF" w:rsidRDefault="00FF73BF" w:rsidP="00FF73BF">
      <w:pPr>
        <w:widowControl w:val="0"/>
        <w:numPr>
          <w:ilvl w:val="12"/>
          <w:numId w:val="0"/>
        </w:numPr>
        <w:spacing w:after="0" w:line="240" w:lineRule="auto"/>
        <w:ind w:right="-2"/>
        <w:rPr>
          <w:rFonts w:ascii="Times New Roman" w:eastAsia="Times New Roman" w:hAnsi="Times New Roman" w:cs="Times New Roman"/>
          <w:kern w:val="0"/>
          <w:sz w:val="22"/>
          <w:szCs w:val="22"/>
          <w14:ligatures w14:val="none"/>
        </w:rPr>
      </w:pPr>
    </w:p>
    <w:p w14:paraId="6C112DDD" w14:textId="490EB511" w:rsidR="00FF73BF" w:rsidRPr="00FF73BF" w:rsidRDefault="00FF73BF" w:rsidP="00FF73BF">
      <w:pPr>
        <w:widowControl w:val="0"/>
        <w:numPr>
          <w:ilvl w:val="12"/>
          <w:numId w:val="0"/>
        </w:numPr>
        <w:spacing w:after="0" w:line="240" w:lineRule="auto"/>
        <w:ind w:left="567" w:hanging="567"/>
        <w:outlineLvl w:val="0"/>
        <w:rPr>
          <w:rFonts w:ascii="Times New Roman" w:eastAsia="Times New Roman" w:hAnsi="Times New Roman" w:cs="Times New Roman"/>
          <w:b/>
          <w:caps/>
          <w:kern w:val="0"/>
          <w:sz w:val="22"/>
          <w:szCs w:val="22"/>
          <w14:ligatures w14:val="none"/>
        </w:rPr>
      </w:pPr>
      <w:r w:rsidRPr="00FF73BF">
        <w:rPr>
          <w:rFonts w:ascii="Times New Roman" w:eastAsia="Times New Roman" w:hAnsi="Times New Roman" w:cs="Times New Roman"/>
          <w:b/>
          <w:kern w:val="0"/>
          <w:sz w:val="22"/>
          <w:szCs w:val="22"/>
          <w14:ligatures w14:val="none"/>
        </w:rPr>
        <w:t>3.</w:t>
      </w:r>
      <w:r w:rsidRPr="00FF73BF">
        <w:rPr>
          <w:rFonts w:ascii="Times New Roman" w:eastAsia="Times New Roman" w:hAnsi="Times New Roman" w:cs="Times New Roman"/>
          <w:b/>
          <w:kern w:val="0"/>
          <w:sz w:val="22"/>
          <w:szCs w:val="22"/>
          <w14:ligatures w14:val="none"/>
        </w:rPr>
        <w:tab/>
        <w:t xml:space="preserve">Kaip vartoti </w:t>
      </w:r>
      <w:r w:rsidR="00D20313">
        <w:rPr>
          <w:rFonts w:ascii="Times New Roman" w:eastAsia="Times New Roman" w:hAnsi="Times New Roman" w:cs="Times New Roman"/>
          <w:b/>
          <w:kern w:val="0"/>
          <w:sz w:val="22"/>
          <w:szCs w:val="22"/>
          <w14:ligatures w14:val="none"/>
        </w:rPr>
        <w:t>Nitrofurantoin Niromed</w:t>
      </w:r>
    </w:p>
    <w:p w14:paraId="6A196461" w14:textId="77777777" w:rsidR="00FF73BF" w:rsidRPr="00FF73BF" w:rsidRDefault="00FF73BF" w:rsidP="00FF73BF">
      <w:pPr>
        <w:widowControl w:val="0"/>
        <w:spacing w:after="0" w:line="240" w:lineRule="auto"/>
        <w:ind w:left="567" w:hanging="567"/>
        <w:rPr>
          <w:rFonts w:ascii="Times New Roman" w:eastAsia="Times New Roman" w:hAnsi="Times New Roman" w:cs="Times New Roman"/>
          <w:kern w:val="0"/>
          <w:sz w:val="22"/>
          <w:szCs w:val="22"/>
          <w14:ligatures w14:val="none"/>
        </w:rPr>
      </w:pPr>
    </w:p>
    <w:p w14:paraId="6B2CC90F" w14:textId="77777777" w:rsidR="00FF73BF" w:rsidRPr="00FF73BF" w:rsidRDefault="00FF73BF" w:rsidP="00FF73BF">
      <w:pPr>
        <w:spacing w:after="0" w:line="240" w:lineRule="auto"/>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Visada vartokite šį vaistą tiksliai, kaip nurodė gydytojas arba vaistininkas. Jeigu abejojate, kreipkitės į gydytoją arba vaistininką.</w:t>
      </w:r>
    </w:p>
    <w:p w14:paraId="302A2CE7" w14:textId="77777777" w:rsidR="00FF73BF" w:rsidRPr="00FF73BF" w:rsidRDefault="00FF73BF" w:rsidP="00FF73BF">
      <w:pPr>
        <w:spacing w:after="0" w:line="240" w:lineRule="auto"/>
        <w:rPr>
          <w:rFonts w:ascii="Times New Roman" w:eastAsia="Times New Roman" w:hAnsi="Times New Roman" w:cs="Times New Roman"/>
          <w:kern w:val="0"/>
          <w:sz w:val="22"/>
          <w:szCs w:val="22"/>
          <w:lang w:eastAsia="hr-HR"/>
          <w14:ligatures w14:val="none"/>
        </w:rPr>
      </w:pPr>
    </w:p>
    <w:p w14:paraId="5D09557C"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2"/>
          <w:lang w:eastAsia="hr-HR"/>
          <w14:ligatures w14:val="none"/>
        </w:rPr>
        <w:t>Visada vartokite šį vaistą tiksliai, kaip aprašyta šiame lapelyje arba kaip nurodė gydytojas arba vaistininkas,</w:t>
      </w:r>
      <w:r w:rsidRPr="00FF73BF">
        <w:rPr>
          <w:rFonts w:ascii="Times New Roman" w:eastAsia="Times New Roman" w:hAnsi="Times New Roman" w:cs="Times New Roman"/>
          <w:kern w:val="0"/>
          <w:sz w:val="22"/>
          <w:szCs w:val="20"/>
          <w:lang w:eastAsia="lt-LT"/>
          <w14:ligatures w14:val="none"/>
        </w:rPr>
        <w:t xml:space="preserve"> </w:t>
      </w:r>
      <w:r w:rsidRPr="00FF73BF">
        <w:rPr>
          <w:rFonts w:ascii="Times New Roman" w:eastAsia="Times New Roman" w:hAnsi="Times New Roman" w:cs="Times New Roman"/>
          <w:b/>
          <w:bCs/>
          <w:kern w:val="0"/>
          <w:sz w:val="22"/>
          <w:szCs w:val="20"/>
          <w:lang w:eastAsia="lt-LT"/>
          <w14:ligatures w14:val="none"/>
        </w:rPr>
        <w:t>ir užbaikite gydymo kursą net tuo atveju, jei pasijusite geriau.</w:t>
      </w:r>
      <w:r w:rsidRPr="00FF73BF">
        <w:rPr>
          <w:rFonts w:ascii="Times New Roman" w:eastAsia="Times New Roman" w:hAnsi="Times New Roman" w:cs="Times New Roman"/>
          <w:kern w:val="0"/>
          <w:sz w:val="22"/>
          <w:szCs w:val="20"/>
          <w:lang w:eastAsia="lt-LT"/>
          <w14:ligatures w14:val="none"/>
        </w:rPr>
        <w:t xml:space="preserve"> Jeigu abejojate, kreipkitės į gydytoją arba vaistininką.</w:t>
      </w:r>
    </w:p>
    <w:p w14:paraId="4A215F65"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0"/>
          <w:lang w:eastAsia="lt-LT"/>
          <w14:ligatures w14:val="none"/>
        </w:rPr>
      </w:pPr>
    </w:p>
    <w:p w14:paraId="7D558E5D"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Nepamirškite vartoti savo vaisto.</w:t>
      </w:r>
    </w:p>
    <w:p w14:paraId="56437C78"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Kapsules reikia nuryti sveikas.</w:t>
      </w:r>
    </w:p>
    <w:p w14:paraId="760AFD01"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hr-HR"/>
          <w14:ligatures w14:val="none"/>
        </w:rPr>
      </w:pPr>
    </w:p>
    <w:p w14:paraId="1E990168" w14:textId="77777777" w:rsidR="00FF73BF" w:rsidRPr="00FF73BF" w:rsidRDefault="00FF73BF" w:rsidP="00FF73BF">
      <w:pPr>
        <w:tabs>
          <w:tab w:val="left" w:pos="567"/>
        </w:tabs>
        <w:autoSpaceDE w:val="0"/>
        <w:autoSpaceDN w:val="0"/>
        <w:adjustRightInd w:val="0"/>
        <w:spacing w:after="0" w:line="240" w:lineRule="auto"/>
        <w:rPr>
          <w:rFonts w:ascii="Times New Roman" w:eastAsia="Times New Roman" w:hAnsi="Times New Roman" w:cs="Times New Roman"/>
          <w:b/>
          <w:bCs/>
          <w:kern w:val="0"/>
          <w:sz w:val="22"/>
          <w:szCs w:val="22"/>
          <w:lang w:eastAsia="lt-LT"/>
          <w14:ligatures w14:val="none"/>
        </w:rPr>
      </w:pPr>
      <w:r w:rsidRPr="00FF73BF">
        <w:rPr>
          <w:rFonts w:ascii="Times New Roman" w:eastAsia="Times New Roman" w:hAnsi="Times New Roman" w:cs="Times New Roman"/>
          <w:b/>
          <w:bCs/>
          <w:kern w:val="0"/>
          <w:sz w:val="22"/>
          <w:szCs w:val="22"/>
          <w:lang w:eastAsia="lt-LT"/>
          <w14:ligatures w14:val="none"/>
        </w:rPr>
        <w:t xml:space="preserve">Vartojimas vaikams (vyresniems kaip 10 metų) ir </w:t>
      </w:r>
      <w:r w:rsidRPr="00FF73BF">
        <w:rPr>
          <w:rFonts w:ascii="Times New Roman" w:eastAsia="Times New Roman" w:hAnsi="Times New Roman" w:cs="Times New Roman"/>
          <w:b/>
          <w:bCs/>
          <w:kern w:val="0"/>
          <w:sz w:val="22"/>
          <w:szCs w:val="22"/>
          <w:lang w:eastAsia="hr-HR"/>
          <w14:ligatures w14:val="none"/>
        </w:rPr>
        <w:t>suaugusiesiems</w:t>
      </w:r>
    </w:p>
    <w:p w14:paraId="6ED7B7F0"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Įprastinė dozė priklauso nuo infekcijos tipo, o nurodymai turi būti užrašyti vaistininko. Jei šie nurodymai nėra aiškūs, pasitarkite su gydytoju arba vaistininku.</w:t>
      </w:r>
    </w:p>
    <w:p w14:paraId="64B86520"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hr-HR"/>
          <w14:ligatures w14:val="none"/>
        </w:rPr>
      </w:pPr>
    </w:p>
    <w:p w14:paraId="250CBA7C" w14:textId="22D4F478"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Įprastinės dozės</w:t>
      </w:r>
    </w:p>
    <w:p w14:paraId="745AF771" w14:textId="77777777" w:rsidR="00FF73BF" w:rsidRPr="00FF73BF" w:rsidRDefault="00FF73BF" w:rsidP="00CB3412">
      <w:pPr>
        <w:numPr>
          <w:ilvl w:val="0"/>
          <w:numId w:val="12"/>
        </w:numPr>
        <w:spacing w:after="0" w:line="240" w:lineRule="auto"/>
        <w:ind w:left="567" w:right="-2"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Infekcinių ligų gydymas: po vieną 50 mg kapsulę keturis kartus per parą septynias dienas.</w:t>
      </w:r>
    </w:p>
    <w:p w14:paraId="60D3A66E" w14:textId="77777777" w:rsidR="00FF73BF" w:rsidRPr="00FF73BF" w:rsidRDefault="00FF73BF" w:rsidP="00CB3412">
      <w:pPr>
        <w:numPr>
          <w:ilvl w:val="0"/>
          <w:numId w:val="12"/>
        </w:numPr>
        <w:spacing w:after="0" w:line="240" w:lineRule="auto"/>
        <w:ind w:left="567" w:right="-2"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Sunkių lėtinių pasikartojančių infekcinių ligų gydymas: po vieną 100 mg kapsulę keturis kartus per parą septynias dienas.</w:t>
      </w:r>
    </w:p>
    <w:p w14:paraId="32A4B7E2" w14:textId="77777777" w:rsidR="00FF73BF" w:rsidRPr="00FF73BF" w:rsidRDefault="00FF73BF" w:rsidP="00CB3412">
      <w:pPr>
        <w:numPr>
          <w:ilvl w:val="0"/>
          <w:numId w:val="12"/>
        </w:numPr>
        <w:spacing w:after="0" w:line="240" w:lineRule="auto"/>
        <w:ind w:left="567" w:right="-2"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Tolesnių infekcinių ligų profilaktika: viena 50 mg kapsulė arba viena 100 mg kapsulė prieš miegą.</w:t>
      </w:r>
    </w:p>
    <w:p w14:paraId="742F1E7B" w14:textId="77777777" w:rsidR="00FF73BF" w:rsidRPr="00FF73BF" w:rsidRDefault="00FF73BF" w:rsidP="00CB3412">
      <w:pPr>
        <w:numPr>
          <w:ilvl w:val="0"/>
          <w:numId w:val="12"/>
        </w:numPr>
        <w:spacing w:after="0" w:line="240" w:lineRule="auto"/>
        <w:ind w:left="567" w:right="-2" w:hanging="283"/>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Infekcinių ligų profilaktika operacijos metu: po vieną 50 mg kapsulę keturis kartus per parą operacijos dieną ir tris dienas po jos.</w:t>
      </w:r>
    </w:p>
    <w:p w14:paraId="4EB15C87"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hr-HR"/>
          <w14:ligatures w14:val="none"/>
        </w:rPr>
      </w:pPr>
    </w:p>
    <w:p w14:paraId="05378D06" w14:textId="77777777" w:rsidR="00FF73BF" w:rsidRPr="00FF73BF" w:rsidRDefault="00FF73BF" w:rsidP="00FF73BF">
      <w:pPr>
        <w:numPr>
          <w:ilvl w:val="12"/>
          <w:numId w:val="0"/>
        </w:numPr>
        <w:spacing w:after="0" w:line="240" w:lineRule="auto"/>
        <w:ind w:right="-2"/>
        <w:outlineLvl w:val="0"/>
        <w:rPr>
          <w:rFonts w:ascii="Times New Roman" w:eastAsia="Times New Roman" w:hAnsi="Times New Roman" w:cs="Times New Roman"/>
          <w:b/>
          <w:kern w:val="0"/>
          <w:sz w:val="22"/>
          <w:szCs w:val="20"/>
          <w:lang w:eastAsia="lt-LT"/>
          <w14:ligatures w14:val="none"/>
        </w:rPr>
      </w:pPr>
      <w:r w:rsidRPr="00FF73BF">
        <w:rPr>
          <w:rFonts w:ascii="Times New Roman" w:eastAsia="Times New Roman" w:hAnsi="Times New Roman" w:cs="Times New Roman"/>
          <w:b/>
          <w:kern w:val="0"/>
          <w:sz w:val="22"/>
          <w:szCs w:val="20"/>
          <w:lang w:eastAsia="lt-LT"/>
          <w14:ligatures w14:val="none"/>
        </w:rPr>
        <w:t>Vartojimo metodas</w:t>
      </w:r>
    </w:p>
    <w:p w14:paraId="3F29DAD3" w14:textId="79C32F78" w:rsidR="00FF73BF" w:rsidRPr="00FF73BF" w:rsidRDefault="00D20313" w:rsidP="00FF73BF">
      <w:pPr>
        <w:numPr>
          <w:ilvl w:val="12"/>
          <w:numId w:val="0"/>
        </w:numPr>
        <w:spacing w:after="0" w:line="240" w:lineRule="auto"/>
        <w:ind w:right="-2"/>
        <w:outlineLvl w:val="0"/>
        <w:rPr>
          <w:rFonts w:ascii="Times New Roman" w:eastAsia="Times New Roman" w:hAnsi="Times New Roman" w:cs="Times New Roman"/>
          <w:b/>
          <w:kern w:val="0"/>
          <w:sz w:val="22"/>
          <w:szCs w:val="20"/>
          <w:lang w:eastAsia="lt-LT"/>
          <w14:ligatures w14:val="none"/>
        </w:rPr>
      </w:pPr>
      <w:r>
        <w:rPr>
          <w:rFonts w:ascii="Times New Roman" w:eastAsia="Times New Roman" w:hAnsi="Times New Roman" w:cs="Times New Roman"/>
          <w:b/>
          <w:kern w:val="0"/>
          <w:sz w:val="22"/>
          <w:szCs w:val="20"/>
          <w:lang w:eastAsia="lt-LT"/>
          <w14:ligatures w14:val="none"/>
        </w:rPr>
        <w:t>Nitrofurantoin Niromed</w:t>
      </w:r>
      <w:r w:rsidR="00FF73BF" w:rsidRPr="00FF73BF">
        <w:rPr>
          <w:rFonts w:ascii="Times New Roman" w:eastAsia="Times New Roman" w:hAnsi="Times New Roman" w:cs="Times New Roman"/>
          <w:b/>
          <w:kern w:val="0"/>
          <w:sz w:val="22"/>
          <w:szCs w:val="20"/>
          <w:lang w:eastAsia="lt-LT"/>
          <w14:ligatures w14:val="none"/>
        </w:rPr>
        <w:t xml:space="preserve"> būtina vartoti valgio metu su maistu arba pienu.</w:t>
      </w:r>
    </w:p>
    <w:p w14:paraId="43BC9A9B"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hr-HR"/>
          <w14:ligatures w14:val="none"/>
        </w:rPr>
      </w:pPr>
    </w:p>
    <w:p w14:paraId="358410DD"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b/>
          <w:bCs/>
          <w:kern w:val="0"/>
          <w:sz w:val="22"/>
          <w:szCs w:val="22"/>
          <w:lang w:eastAsia="hr-HR"/>
          <w14:ligatures w14:val="none"/>
        </w:rPr>
      </w:pPr>
      <w:r w:rsidRPr="00FF73BF">
        <w:rPr>
          <w:rFonts w:ascii="Times New Roman" w:eastAsia="Times New Roman" w:hAnsi="Times New Roman" w:cs="Times New Roman"/>
          <w:b/>
          <w:bCs/>
          <w:kern w:val="0"/>
          <w:sz w:val="22"/>
          <w:szCs w:val="22"/>
          <w:lang w:eastAsia="hr-HR"/>
          <w14:ligatures w14:val="none"/>
        </w:rPr>
        <w:t>Medicininiai patikrinimai</w:t>
      </w:r>
    </w:p>
    <w:p w14:paraId="2687BEFC" w14:textId="77777777" w:rsidR="00FF73BF" w:rsidRPr="00FF73BF" w:rsidRDefault="00FF73BF" w:rsidP="00FF73BF">
      <w:pPr>
        <w:widowControl w:val="0"/>
        <w:numPr>
          <w:ilvl w:val="12"/>
          <w:numId w:val="0"/>
        </w:numPr>
        <w:spacing w:after="0" w:line="240" w:lineRule="auto"/>
        <w:ind w:right="-2"/>
        <w:rPr>
          <w:rFonts w:ascii="Times New Roman" w:eastAsia="Times New Roman" w:hAnsi="Times New Roman" w:cs="Times New Roman"/>
          <w:kern w:val="0"/>
          <w:sz w:val="22"/>
          <w:szCs w:val="22"/>
          <w:lang w:eastAsia="hr-HR"/>
          <w14:ligatures w14:val="none"/>
        </w:rPr>
      </w:pPr>
      <w:r w:rsidRPr="00FF73BF">
        <w:rPr>
          <w:rFonts w:ascii="Times New Roman" w:eastAsia="Times New Roman" w:hAnsi="Times New Roman" w:cs="Times New Roman"/>
          <w:kern w:val="0"/>
          <w:sz w:val="22"/>
          <w:szCs w:val="22"/>
          <w:lang w:eastAsia="hr-HR"/>
          <w14:ligatures w14:val="none"/>
        </w:rPr>
        <w:t>Gydytojas atidžiai stebės, ar neatsiranda poveikio kepenims, plaučiams, kraujui ar nervų sistemai.</w:t>
      </w:r>
    </w:p>
    <w:p w14:paraId="40B69513" w14:textId="53E0B703" w:rsidR="00FF73BF" w:rsidRPr="00FF73BF" w:rsidRDefault="00D20313" w:rsidP="00FF73BF">
      <w:pPr>
        <w:widowControl w:val="0"/>
        <w:numPr>
          <w:ilvl w:val="12"/>
          <w:numId w:val="0"/>
        </w:numPr>
        <w:spacing w:after="0" w:line="240" w:lineRule="auto"/>
        <w:ind w:right="-2"/>
        <w:rPr>
          <w:rFonts w:ascii="Times New Roman" w:eastAsia="Times New Roman" w:hAnsi="Times New Roman" w:cs="Times New Roman"/>
          <w:color w:val="000000"/>
          <w:kern w:val="0"/>
          <w:sz w:val="22"/>
          <w:szCs w:val="22"/>
          <w:lang w:eastAsia="sl-SI"/>
          <w14:ligatures w14:val="none"/>
        </w:rPr>
      </w:pPr>
      <w:r>
        <w:rPr>
          <w:rFonts w:ascii="Times New Roman" w:eastAsia="Times New Roman" w:hAnsi="Times New Roman" w:cs="Times New Roman"/>
          <w:color w:val="000000"/>
          <w:kern w:val="0"/>
          <w:sz w:val="22"/>
          <w:szCs w:val="22"/>
          <w:lang w:eastAsia="sl-SI"/>
          <w14:ligatures w14:val="none"/>
        </w:rPr>
        <w:t>Nitrofurantoin Niromed</w:t>
      </w:r>
      <w:r w:rsidR="00FF73BF" w:rsidRPr="00FF73BF">
        <w:rPr>
          <w:rFonts w:ascii="Times New Roman" w:eastAsia="Times New Roman" w:hAnsi="Times New Roman" w:cs="Times New Roman"/>
          <w:color w:val="000000"/>
          <w:kern w:val="0"/>
          <w:sz w:val="22"/>
          <w:szCs w:val="22"/>
          <w:lang w:eastAsia="sl-SI"/>
          <w14:ligatures w14:val="none"/>
        </w:rPr>
        <w:t xml:space="preserve"> kapsulės gali daryti įtaką kai kurių gliukozės nustatymo šlapime tyrimų rezultatams.</w:t>
      </w:r>
    </w:p>
    <w:p w14:paraId="3781D757" w14:textId="77777777" w:rsidR="00FF73BF" w:rsidRPr="00FF73BF" w:rsidRDefault="00FF73BF" w:rsidP="00FF73BF">
      <w:pPr>
        <w:widowControl w:val="0"/>
        <w:numPr>
          <w:ilvl w:val="12"/>
          <w:numId w:val="0"/>
        </w:numPr>
        <w:tabs>
          <w:tab w:val="left" w:pos="567"/>
        </w:tabs>
        <w:spacing w:after="0" w:line="240" w:lineRule="auto"/>
        <w:ind w:right="-2"/>
        <w:rPr>
          <w:rFonts w:ascii="Times New Roman" w:eastAsia="Times New Roman" w:hAnsi="Times New Roman" w:cs="Times New Roman"/>
          <w:kern w:val="0"/>
          <w:sz w:val="22"/>
          <w:szCs w:val="22"/>
          <w14:ligatures w14:val="none"/>
        </w:rPr>
      </w:pPr>
    </w:p>
    <w:p w14:paraId="0B2EEB7E" w14:textId="32BB33F0" w:rsidR="00FF73BF" w:rsidRPr="00FF73BF" w:rsidRDefault="00FF73BF" w:rsidP="00FF73BF">
      <w:pPr>
        <w:widowControl w:val="0"/>
        <w:autoSpaceDE w:val="0"/>
        <w:autoSpaceDN w:val="0"/>
        <w:adjustRightInd w:val="0"/>
        <w:spacing w:after="0" w:line="240" w:lineRule="auto"/>
        <w:rPr>
          <w:rFonts w:ascii="Times New Roman" w:eastAsia="TimesNewRoman,Bold" w:hAnsi="Times New Roman" w:cs="Times New Roman"/>
          <w:b/>
          <w:bCs/>
          <w:kern w:val="0"/>
          <w:sz w:val="22"/>
          <w:szCs w:val="22"/>
          <w14:ligatures w14:val="none"/>
        </w:rPr>
      </w:pPr>
      <w:r w:rsidRPr="00FF73BF">
        <w:rPr>
          <w:rFonts w:ascii="Times New Roman" w:eastAsia="TimesNewRoman,Bold" w:hAnsi="Times New Roman" w:cs="Times New Roman"/>
          <w:b/>
          <w:bCs/>
          <w:kern w:val="0"/>
          <w:sz w:val="22"/>
          <w:szCs w:val="22"/>
          <w14:ligatures w14:val="none"/>
        </w:rPr>
        <w:t xml:space="preserve">Ką daryti pavartojus per didelę </w:t>
      </w:r>
      <w:r w:rsidR="00D20313">
        <w:rPr>
          <w:rFonts w:ascii="Times New Roman" w:eastAsia="TimesNewRoman,Bold" w:hAnsi="Times New Roman" w:cs="Times New Roman"/>
          <w:b/>
          <w:bCs/>
          <w:kern w:val="0"/>
          <w:sz w:val="22"/>
          <w:szCs w:val="22"/>
          <w14:ligatures w14:val="none"/>
        </w:rPr>
        <w:t>Nitrofurantoin Niromed</w:t>
      </w:r>
      <w:r w:rsidRPr="00FF73BF">
        <w:rPr>
          <w:rFonts w:ascii="Times New Roman" w:eastAsia="TimesNewRoman,Bold" w:hAnsi="Times New Roman" w:cs="Times New Roman"/>
          <w:b/>
          <w:bCs/>
          <w:kern w:val="0"/>
          <w:sz w:val="22"/>
          <w:szCs w:val="22"/>
          <w14:ligatures w14:val="none"/>
        </w:rPr>
        <w:t xml:space="preserve"> dozę</w:t>
      </w:r>
    </w:p>
    <w:p w14:paraId="220CEDCF" w14:textId="77777777" w:rsidR="00FF73BF" w:rsidRPr="00FF73BF" w:rsidRDefault="00FF73BF" w:rsidP="00FF73BF">
      <w:pPr>
        <w:widowControl w:val="0"/>
        <w:spacing w:after="0" w:line="240" w:lineRule="auto"/>
        <w:rPr>
          <w:rFonts w:ascii="Times New Roman" w:eastAsia="Times New Roman" w:hAnsi="Times New Roman" w:cs="Times New Roman"/>
          <w:kern w:val="0"/>
          <w:sz w:val="22"/>
          <w:szCs w:val="22"/>
          <w:lang w:eastAsia="sl-SI"/>
          <w14:ligatures w14:val="none"/>
        </w:rPr>
      </w:pPr>
      <w:r w:rsidRPr="00FF73BF">
        <w:rPr>
          <w:rFonts w:ascii="Times New Roman" w:eastAsia="Times New Roman" w:hAnsi="Times New Roman" w:cs="Times New Roman"/>
          <w:kern w:val="0"/>
          <w:sz w:val="22"/>
          <w:szCs w:val="22"/>
          <w:lang w:eastAsia="sl-SI"/>
          <w14:ligatures w14:val="none"/>
        </w:rPr>
        <w:t>Nedelsdami kreipkitės į gydytoją arba vaistininką arba vykite į artimiausios ligoninės skubios pagalbos skyrių.</w:t>
      </w:r>
    </w:p>
    <w:p w14:paraId="650BD80B" w14:textId="77777777" w:rsidR="00FF73BF" w:rsidRPr="00FF73BF" w:rsidRDefault="00FF73BF" w:rsidP="00FF73BF">
      <w:pPr>
        <w:widowControl w:val="0"/>
        <w:spacing w:after="0" w:line="240" w:lineRule="auto"/>
        <w:rPr>
          <w:rFonts w:ascii="Times New Roman" w:eastAsia="Times New Roman" w:hAnsi="Times New Roman" w:cs="Times New Roman"/>
          <w:kern w:val="0"/>
          <w:sz w:val="22"/>
          <w:szCs w:val="22"/>
          <w:lang w:eastAsia="sl-SI"/>
          <w14:ligatures w14:val="none"/>
        </w:rPr>
      </w:pPr>
      <w:r w:rsidRPr="00FF73BF">
        <w:rPr>
          <w:rFonts w:ascii="Times New Roman" w:eastAsia="Times New Roman" w:hAnsi="Times New Roman" w:cs="Times New Roman"/>
          <w:kern w:val="0"/>
          <w:sz w:val="22"/>
          <w:szCs w:val="22"/>
          <w:lang w:eastAsia="sl-SI"/>
          <w14:ligatures w14:val="none"/>
        </w:rPr>
        <w:t>Visada su savimi pasiimkite kapsulių likučius, pakuotę ir etiketę, kad medicinos personalas žinotų, ko išgėrėte.</w:t>
      </w:r>
    </w:p>
    <w:p w14:paraId="126C0088" w14:textId="77777777" w:rsidR="00FF73BF" w:rsidRPr="00FF73BF" w:rsidRDefault="00FF73BF" w:rsidP="00FF73BF">
      <w:pPr>
        <w:widowControl w:val="0"/>
        <w:autoSpaceDE w:val="0"/>
        <w:autoSpaceDN w:val="0"/>
        <w:adjustRightInd w:val="0"/>
        <w:spacing w:after="0" w:line="240" w:lineRule="auto"/>
        <w:rPr>
          <w:rFonts w:ascii="Times New Roman" w:eastAsia="TimesNewRoman,Bold" w:hAnsi="Times New Roman" w:cs="Times New Roman"/>
          <w:kern w:val="0"/>
          <w:sz w:val="22"/>
          <w:szCs w:val="22"/>
          <w14:ligatures w14:val="none"/>
        </w:rPr>
      </w:pPr>
    </w:p>
    <w:p w14:paraId="545D0F69" w14:textId="4F49EF0B" w:rsidR="00FF73BF" w:rsidRPr="00FF73BF" w:rsidRDefault="00FF73BF" w:rsidP="00FF73BF">
      <w:pPr>
        <w:widowControl w:val="0"/>
        <w:autoSpaceDE w:val="0"/>
        <w:autoSpaceDN w:val="0"/>
        <w:adjustRightInd w:val="0"/>
        <w:spacing w:after="0" w:line="240" w:lineRule="auto"/>
        <w:rPr>
          <w:rFonts w:ascii="Times New Roman" w:eastAsia="TimesNewRoman,Bold" w:hAnsi="Times New Roman" w:cs="Times New Roman"/>
          <w:b/>
          <w:bCs/>
          <w:kern w:val="0"/>
          <w:sz w:val="22"/>
          <w:szCs w:val="22"/>
          <w14:ligatures w14:val="none"/>
        </w:rPr>
      </w:pPr>
      <w:r w:rsidRPr="00FF73BF">
        <w:rPr>
          <w:rFonts w:ascii="Times New Roman" w:eastAsia="TimesNewRoman,Bold" w:hAnsi="Times New Roman" w:cs="Times New Roman"/>
          <w:b/>
          <w:bCs/>
          <w:kern w:val="0"/>
          <w:sz w:val="22"/>
          <w:szCs w:val="22"/>
          <w14:ligatures w14:val="none"/>
        </w:rPr>
        <w:t xml:space="preserve">Pamiršus pavartoti </w:t>
      </w:r>
      <w:r w:rsidR="00D20313">
        <w:rPr>
          <w:rFonts w:ascii="Times New Roman" w:eastAsia="TimesNewRoman,Bold" w:hAnsi="Times New Roman" w:cs="Times New Roman"/>
          <w:b/>
          <w:bCs/>
          <w:kern w:val="0"/>
          <w:sz w:val="22"/>
          <w:szCs w:val="22"/>
          <w14:ligatures w14:val="none"/>
        </w:rPr>
        <w:t>Nitrofurantoin Niromed</w:t>
      </w:r>
    </w:p>
    <w:p w14:paraId="11251D38" w14:textId="77777777" w:rsidR="00FF73BF" w:rsidRPr="00FF73BF" w:rsidRDefault="00FF73BF" w:rsidP="00FF73BF">
      <w:pPr>
        <w:widowControl w:val="0"/>
        <w:autoSpaceDE w:val="0"/>
        <w:autoSpaceDN w:val="0"/>
        <w:adjustRightInd w:val="0"/>
        <w:spacing w:after="0" w:line="240" w:lineRule="auto"/>
        <w:rPr>
          <w:rFonts w:ascii="Times New Roman" w:eastAsia="TimesNewRoman,Bold" w:hAnsi="Times New Roman" w:cs="Times New Roman"/>
          <w:kern w:val="0"/>
          <w:sz w:val="22"/>
          <w:szCs w:val="22"/>
          <w14:ligatures w14:val="none"/>
        </w:rPr>
      </w:pPr>
      <w:r w:rsidRPr="00FF73BF">
        <w:rPr>
          <w:rFonts w:ascii="Times New Roman" w:eastAsia="TimesNewRoman,Bold" w:hAnsi="Times New Roman" w:cs="Times New Roman"/>
          <w:kern w:val="0"/>
          <w:sz w:val="22"/>
          <w:szCs w:val="22"/>
          <w14:ligatures w14:val="none"/>
        </w:rPr>
        <w:t>Jei prisiminsite vėliau tą pačią dieną, išgerkite tos dienos dozę kaip įprasta. Jei praleidote visos dienos dozę, kitą dieną vartokite įprastą dozę. Negalima vartoti dvigubos dozės norint kompensuoti praleistą kapsulę. Jeigu kyla abejonių, kreipkitės į gydytoją arba vaistininką.</w:t>
      </w:r>
    </w:p>
    <w:p w14:paraId="57DE9A4D" w14:textId="77777777" w:rsidR="00FF73BF" w:rsidRPr="00FF73BF" w:rsidRDefault="00FF73BF" w:rsidP="00FF73BF">
      <w:pPr>
        <w:widowControl w:val="0"/>
        <w:numPr>
          <w:ilvl w:val="12"/>
          <w:numId w:val="0"/>
        </w:numPr>
        <w:spacing w:after="0" w:line="240" w:lineRule="auto"/>
        <w:ind w:right="-2"/>
        <w:rPr>
          <w:rFonts w:ascii="Times New Roman" w:eastAsia="TimesNewRoman,Bold" w:hAnsi="Times New Roman" w:cs="Times New Roman"/>
          <w:kern w:val="0"/>
          <w:sz w:val="22"/>
          <w:szCs w:val="22"/>
          <w14:ligatures w14:val="none"/>
        </w:rPr>
      </w:pPr>
    </w:p>
    <w:p w14:paraId="11D25537" w14:textId="415144CE" w:rsidR="00FF73BF" w:rsidRPr="00FF73BF" w:rsidRDefault="00FF73BF" w:rsidP="00FF73BF">
      <w:pPr>
        <w:keepNext/>
        <w:tabs>
          <w:tab w:val="left" w:pos="567"/>
        </w:tabs>
        <w:spacing w:after="0" w:line="260" w:lineRule="exact"/>
        <w:outlineLvl w:val="3"/>
        <w:rPr>
          <w:rFonts w:ascii="Times New Roman" w:eastAsia="TimesNewRoman,Bold" w:hAnsi="Times New Roman" w:cs="Times New Roman"/>
          <w:b/>
          <w:bCs/>
          <w:kern w:val="0"/>
          <w:sz w:val="22"/>
          <w:szCs w:val="22"/>
          <w14:ligatures w14:val="none"/>
        </w:rPr>
      </w:pPr>
      <w:r w:rsidRPr="00FF73BF">
        <w:rPr>
          <w:rFonts w:ascii="Times New Roman" w:eastAsia="Times New Roman" w:hAnsi="Times New Roman" w:cs="Times New Roman"/>
          <w:b/>
          <w:bCs/>
          <w:snapToGrid w:val="0"/>
          <w:kern w:val="0"/>
          <w:sz w:val="22"/>
          <w:szCs w:val="28"/>
          <w:lang w:eastAsia="x-none"/>
          <w14:ligatures w14:val="none"/>
        </w:rPr>
        <w:t xml:space="preserve">Nustojus vartoti </w:t>
      </w:r>
      <w:r w:rsidR="00D20313">
        <w:rPr>
          <w:rFonts w:ascii="Times New Roman" w:eastAsia="TimesNewRoman,Bold" w:hAnsi="Times New Roman" w:cs="Times New Roman"/>
          <w:b/>
          <w:bCs/>
          <w:kern w:val="0"/>
          <w:sz w:val="22"/>
          <w:szCs w:val="22"/>
          <w14:ligatures w14:val="none"/>
        </w:rPr>
        <w:t>Nitrofurantoin Niromed</w:t>
      </w:r>
    </w:p>
    <w:p w14:paraId="4D1BDF45" w14:textId="77777777" w:rsidR="00FF73BF" w:rsidRPr="00FF73BF" w:rsidRDefault="00FF73BF" w:rsidP="00FF73BF">
      <w:pPr>
        <w:keepNext/>
        <w:tabs>
          <w:tab w:val="left" w:pos="567"/>
        </w:tabs>
        <w:spacing w:after="0" w:line="260" w:lineRule="exact"/>
        <w:outlineLvl w:val="3"/>
        <w:rPr>
          <w:rFonts w:ascii="Times New Roman" w:eastAsia="Times New Roman" w:hAnsi="Times New Roman" w:cs="Times New Roman"/>
          <w:snapToGrid w:val="0"/>
          <w:kern w:val="0"/>
          <w:sz w:val="22"/>
          <w14:ligatures w14:val="none"/>
        </w:rPr>
      </w:pPr>
      <w:r w:rsidRPr="00FF73BF">
        <w:rPr>
          <w:rFonts w:ascii="Times New Roman" w:eastAsia="Times New Roman" w:hAnsi="Times New Roman" w:cs="Times New Roman"/>
          <w:snapToGrid w:val="0"/>
          <w:kern w:val="0"/>
          <w:sz w:val="22"/>
          <w14:ligatures w14:val="none"/>
        </w:rPr>
        <w:t>Gydytojas nurodys, kiek laiko reikia tęsti gydymą. Nenutraukite gydymo anksčiau, nei Jums buvo pasakyta, net jei pasijusite geriau.</w:t>
      </w:r>
    </w:p>
    <w:p w14:paraId="41512E10" w14:textId="77777777" w:rsidR="00FF73BF" w:rsidRPr="00FF73BF" w:rsidRDefault="00FF73BF" w:rsidP="00FF73BF">
      <w:pPr>
        <w:widowControl w:val="0"/>
        <w:numPr>
          <w:ilvl w:val="12"/>
          <w:numId w:val="0"/>
        </w:numPr>
        <w:spacing w:after="0" w:line="240" w:lineRule="auto"/>
        <w:ind w:right="-2"/>
        <w:rPr>
          <w:rFonts w:ascii="Times New Roman" w:eastAsia="Times New Roman" w:hAnsi="Times New Roman" w:cs="Times New Roman"/>
          <w:snapToGrid w:val="0"/>
          <w:kern w:val="0"/>
          <w:sz w:val="22"/>
          <w14:ligatures w14:val="none"/>
        </w:rPr>
      </w:pPr>
    </w:p>
    <w:p w14:paraId="6260E70A" w14:textId="77777777" w:rsidR="00FF73BF" w:rsidRPr="00FF73BF" w:rsidRDefault="00FF73BF" w:rsidP="00FF73BF">
      <w:pPr>
        <w:widowControl w:val="0"/>
        <w:numPr>
          <w:ilvl w:val="12"/>
          <w:numId w:val="0"/>
        </w:numPr>
        <w:spacing w:after="0" w:line="240" w:lineRule="auto"/>
        <w:ind w:right="-2"/>
        <w:rPr>
          <w:rFonts w:ascii="Times New Roman" w:eastAsia="Times New Roman" w:hAnsi="Times New Roman" w:cs="Times New Roman"/>
          <w:kern w:val="0"/>
          <w:sz w:val="22"/>
          <w:szCs w:val="22"/>
          <w14:ligatures w14:val="none"/>
        </w:rPr>
      </w:pPr>
      <w:r w:rsidRPr="00FF73BF">
        <w:rPr>
          <w:rFonts w:ascii="Times New Roman" w:eastAsia="TimesNewRoman,Bold" w:hAnsi="Times New Roman" w:cs="Times New Roman"/>
          <w:kern w:val="0"/>
          <w:sz w:val="22"/>
          <w:szCs w:val="22"/>
          <w14:ligatures w14:val="none"/>
        </w:rPr>
        <w:t>Jeigu kiltų daugiau klausimų dėl šio vaisto vartojimo, kreipkitės į gydytoją, vaistininką arba slaugytoją.</w:t>
      </w:r>
    </w:p>
    <w:p w14:paraId="3A8C528F" w14:textId="77777777" w:rsidR="00FF73BF" w:rsidRPr="00FF73BF" w:rsidRDefault="00FF73BF" w:rsidP="00FF73BF">
      <w:pPr>
        <w:widowControl w:val="0"/>
        <w:numPr>
          <w:ilvl w:val="12"/>
          <w:numId w:val="0"/>
        </w:numPr>
        <w:spacing w:after="0" w:line="240" w:lineRule="auto"/>
        <w:ind w:right="-2"/>
        <w:rPr>
          <w:rFonts w:ascii="Times New Roman" w:eastAsia="Times New Roman" w:hAnsi="Times New Roman" w:cs="Times New Roman"/>
          <w:kern w:val="0"/>
          <w:sz w:val="22"/>
          <w:szCs w:val="22"/>
          <w14:ligatures w14:val="none"/>
        </w:rPr>
      </w:pPr>
    </w:p>
    <w:p w14:paraId="34480F51" w14:textId="77777777" w:rsidR="00FF73BF" w:rsidRPr="00FF73BF" w:rsidRDefault="00FF73BF" w:rsidP="00FF73BF">
      <w:pPr>
        <w:widowControl w:val="0"/>
        <w:numPr>
          <w:ilvl w:val="12"/>
          <w:numId w:val="0"/>
        </w:numPr>
        <w:spacing w:after="0" w:line="240" w:lineRule="auto"/>
        <w:ind w:right="-2"/>
        <w:rPr>
          <w:rFonts w:ascii="Times New Roman" w:eastAsia="Times New Roman" w:hAnsi="Times New Roman" w:cs="Times New Roman"/>
          <w:kern w:val="0"/>
          <w:sz w:val="22"/>
          <w:szCs w:val="22"/>
          <w14:ligatures w14:val="none"/>
        </w:rPr>
      </w:pPr>
    </w:p>
    <w:p w14:paraId="4B806852" w14:textId="77777777" w:rsidR="00FF73BF" w:rsidRPr="00FF73BF" w:rsidRDefault="00FF73BF" w:rsidP="00FF73BF">
      <w:pPr>
        <w:widowControl w:val="0"/>
        <w:numPr>
          <w:ilvl w:val="12"/>
          <w:numId w:val="0"/>
        </w:numPr>
        <w:spacing w:after="0" w:line="240" w:lineRule="auto"/>
        <w:ind w:left="567" w:hanging="567"/>
        <w:outlineLvl w:val="0"/>
        <w:rPr>
          <w:rFonts w:ascii="Times New Roman" w:eastAsia="Times New Roman" w:hAnsi="Times New Roman" w:cs="Times New Roman"/>
          <w:b/>
          <w:caps/>
          <w:kern w:val="0"/>
          <w:sz w:val="22"/>
          <w:szCs w:val="22"/>
          <w14:ligatures w14:val="none"/>
        </w:rPr>
      </w:pPr>
      <w:r w:rsidRPr="00FF73BF">
        <w:rPr>
          <w:rFonts w:ascii="Times New Roman" w:eastAsia="Times New Roman" w:hAnsi="Times New Roman" w:cs="Times New Roman"/>
          <w:b/>
          <w:caps/>
          <w:kern w:val="0"/>
          <w:sz w:val="22"/>
          <w:szCs w:val="22"/>
          <w14:ligatures w14:val="none"/>
        </w:rPr>
        <w:t>4.</w:t>
      </w:r>
      <w:r w:rsidRPr="00FF73BF">
        <w:rPr>
          <w:rFonts w:ascii="Times New Roman" w:eastAsia="Times New Roman" w:hAnsi="Times New Roman" w:cs="Times New Roman"/>
          <w:b/>
          <w:caps/>
          <w:kern w:val="0"/>
          <w:sz w:val="22"/>
          <w:szCs w:val="22"/>
          <w14:ligatures w14:val="none"/>
        </w:rPr>
        <w:tab/>
      </w:r>
      <w:r w:rsidRPr="00FF73BF">
        <w:rPr>
          <w:rFonts w:ascii="Times New Roman" w:eastAsia="Times New Roman" w:hAnsi="Times New Roman" w:cs="Times New Roman"/>
          <w:b/>
          <w:kern w:val="0"/>
          <w:sz w:val="22"/>
          <w:szCs w:val="22"/>
          <w14:ligatures w14:val="none"/>
        </w:rPr>
        <w:t>Galimas šalutinis poveikis</w:t>
      </w:r>
    </w:p>
    <w:p w14:paraId="182F0016" w14:textId="77777777" w:rsidR="00FF73BF" w:rsidRPr="00FF73BF" w:rsidRDefault="00FF73BF" w:rsidP="00FF73BF">
      <w:pPr>
        <w:widowControl w:val="0"/>
        <w:spacing w:after="0" w:line="240" w:lineRule="auto"/>
        <w:ind w:left="567" w:hanging="567"/>
        <w:rPr>
          <w:rFonts w:ascii="Times New Roman" w:eastAsia="Times New Roman" w:hAnsi="Times New Roman" w:cs="Times New Roman"/>
          <w:kern w:val="0"/>
          <w:sz w:val="22"/>
          <w:szCs w:val="22"/>
          <w14:ligatures w14:val="none"/>
        </w:rPr>
      </w:pPr>
    </w:p>
    <w:p w14:paraId="5E230DDA" w14:textId="7CD66972" w:rsidR="00FF73BF" w:rsidRPr="00FF73BF" w:rsidRDefault="00FF73BF" w:rsidP="00FF73BF">
      <w:pPr>
        <w:widowControl w:val="0"/>
        <w:autoSpaceDE w:val="0"/>
        <w:autoSpaceDN w:val="0"/>
        <w:adjustRightInd w:val="0"/>
        <w:spacing w:after="0" w:line="240" w:lineRule="auto"/>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r w:rsidRPr="00FF73BF">
        <w:rPr>
          <w:rFonts w:ascii="Times New Roman" w:eastAsia="Times New Roman" w:hAnsi="Times New Roman" w:cs="Times New Roman"/>
          <w:snapToGrid w:val="0"/>
          <w:kern w:val="0"/>
          <w:sz w:val="22"/>
          <w:szCs w:val="22"/>
          <w14:ligatures w14:val="none"/>
        </w:rPr>
        <w:t xml:space="preserve"> </w:t>
      </w:r>
      <w:r w:rsidRPr="00FF73BF">
        <w:rPr>
          <w:rFonts w:ascii="Times New Roman" w:eastAsia="Times New Roman" w:hAnsi="Times New Roman" w:cs="Times New Roman"/>
          <w:bCs/>
          <w:kern w:val="0"/>
          <w:sz w:val="22"/>
          <w:szCs w:val="22"/>
          <w14:ligatures w14:val="none"/>
        </w:rPr>
        <w:t xml:space="preserve">Dažniausiai šalutinis poveikis būna lengvas ir išnyksta nutraukus </w:t>
      </w:r>
      <w:r w:rsidR="00D20313">
        <w:rPr>
          <w:rFonts w:ascii="Times New Roman" w:eastAsia="Times New Roman" w:hAnsi="Times New Roman" w:cs="Times New Roman"/>
          <w:bCs/>
          <w:kern w:val="0"/>
          <w:sz w:val="22"/>
          <w:szCs w:val="22"/>
          <w14:ligatures w14:val="none"/>
        </w:rPr>
        <w:t>Nitrofurantoin Niromed</w:t>
      </w:r>
      <w:r w:rsidRPr="00FF73BF">
        <w:rPr>
          <w:rFonts w:ascii="Times New Roman" w:eastAsia="Times New Roman" w:hAnsi="Times New Roman" w:cs="Times New Roman"/>
          <w:bCs/>
          <w:kern w:val="0"/>
          <w:sz w:val="22"/>
          <w:szCs w:val="22"/>
          <w14:ligatures w14:val="none"/>
        </w:rPr>
        <w:t xml:space="preserve"> kapsulių vartojimą.</w:t>
      </w:r>
    </w:p>
    <w:p w14:paraId="01D75770"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bCs/>
          <w:kern w:val="0"/>
          <w:sz w:val="22"/>
          <w:szCs w:val="22"/>
          <w14:ligatures w14:val="none"/>
        </w:rPr>
      </w:pPr>
    </w:p>
    <w:p w14:paraId="3D42251A"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Visi vaistai gali sukelti alerginių reakcijų, nors sunkios alerginės reakcijos atsiranda retai. Jeigu pasireiškia staigus švokštimas, kvėpavimo pasunkėjimas, akių vokų, veido ar lūpų patinimas, išbėrimas ar niežėjimas (ypač viso kūno), NUTRAUKITE vaisto vartojimą ir nedelsdami kreipkitės į gydytoją.</w:t>
      </w:r>
    </w:p>
    <w:p w14:paraId="2D961FE1"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b/>
          <w:kern w:val="0"/>
          <w:sz w:val="22"/>
          <w:szCs w:val="22"/>
          <w14:ligatures w14:val="none"/>
        </w:rPr>
      </w:pPr>
    </w:p>
    <w:p w14:paraId="7351C584" w14:textId="11F3DDD3" w:rsidR="00FF73BF" w:rsidRPr="00FF73BF" w:rsidRDefault="00FF73BF" w:rsidP="00FF73BF">
      <w:pPr>
        <w:numPr>
          <w:ilvl w:val="12"/>
          <w:numId w:val="0"/>
        </w:numPr>
        <w:spacing w:after="0" w:line="240" w:lineRule="auto"/>
        <w:ind w:right="-2"/>
        <w:rPr>
          <w:rFonts w:ascii="Times New Roman" w:eastAsia="Times New Roman" w:hAnsi="Times New Roman" w:cs="Times New Roman"/>
          <w:b/>
          <w:kern w:val="0"/>
          <w:sz w:val="22"/>
          <w:szCs w:val="22"/>
          <w14:ligatures w14:val="none"/>
        </w:rPr>
      </w:pPr>
      <w:r w:rsidRPr="00FF73BF">
        <w:rPr>
          <w:rFonts w:ascii="Times New Roman" w:eastAsia="Times New Roman" w:hAnsi="Times New Roman" w:cs="Times New Roman"/>
          <w:b/>
          <w:kern w:val="0"/>
          <w:sz w:val="22"/>
          <w:szCs w:val="22"/>
          <w14:ligatures w14:val="none"/>
        </w:rPr>
        <w:t xml:space="preserve">Jeigu pasireiškia bet kuris toliau paminėtas šalutinis poveikis, nutraukite </w:t>
      </w:r>
      <w:r w:rsidR="00D20313">
        <w:rPr>
          <w:rFonts w:ascii="Times New Roman" w:eastAsia="Times New Roman" w:hAnsi="Times New Roman" w:cs="Times New Roman"/>
          <w:b/>
          <w:kern w:val="0"/>
          <w:sz w:val="22"/>
          <w:szCs w:val="22"/>
          <w14:ligatures w14:val="none"/>
        </w:rPr>
        <w:t>Nitrofurantoin Niromed</w:t>
      </w:r>
      <w:r w:rsidRPr="00FF73BF">
        <w:rPr>
          <w:rFonts w:ascii="Times New Roman" w:eastAsia="Times New Roman" w:hAnsi="Times New Roman" w:cs="Times New Roman"/>
          <w:b/>
          <w:kern w:val="0"/>
          <w:sz w:val="22"/>
          <w:szCs w:val="22"/>
          <w14:ligatures w14:val="none"/>
        </w:rPr>
        <w:t xml:space="preserve"> kapsulių vartojimą ir kreipkitės į gydytoją.</w:t>
      </w:r>
    </w:p>
    <w:p w14:paraId="23133D6F" w14:textId="77777777" w:rsidR="00FF73BF" w:rsidRPr="00FF73BF" w:rsidRDefault="00FF73BF" w:rsidP="00CB3412">
      <w:pPr>
        <w:numPr>
          <w:ilvl w:val="0"/>
          <w:numId w:val="6"/>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lang w:eastAsia="lt-LT"/>
          <w14:ligatures w14:val="none"/>
        </w:rPr>
        <w:t>Grupė kraujo sutrikimų, kurie pažeidžia nervų sistemą ir (arba) odą (ūminė porfirija).</w:t>
      </w:r>
    </w:p>
    <w:p w14:paraId="34289521" w14:textId="123B86B5" w:rsidR="00FF73BF" w:rsidRPr="00FF73BF" w:rsidRDefault="00FF73BF" w:rsidP="00CB3412">
      <w:pPr>
        <w:numPr>
          <w:ilvl w:val="0"/>
          <w:numId w:val="6"/>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 xml:space="preserve">Jūsų plaučiai gali reaguoti į </w:t>
      </w:r>
      <w:r w:rsidR="00D20313">
        <w:rPr>
          <w:rFonts w:ascii="Times New Roman" w:eastAsia="Times New Roman" w:hAnsi="Times New Roman" w:cs="Times New Roman"/>
          <w:bCs/>
          <w:kern w:val="0"/>
          <w:sz w:val="22"/>
          <w:szCs w:val="22"/>
          <w14:ligatures w14:val="none"/>
        </w:rPr>
        <w:t>Nitrofurantoin Niromed</w:t>
      </w:r>
      <w:r w:rsidRPr="00FF73BF">
        <w:rPr>
          <w:rFonts w:ascii="Times New Roman" w:eastAsia="Times New Roman" w:hAnsi="Times New Roman" w:cs="Times New Roman"/>
          <w:bCs/>
          <w:kern w:val="0"/>
          <w:sz w:val="22"/>
          <w:szCs w:val="22"/>
          <w14:ligatures w14:val="none"/>
        </w:rPr>
        <w:t xml:space="preserve"> kapsules. Toks poveikis gali pasireikšti greitai, per savaitę nuo gydymo pradžios, arba labai lėtai, ypač senyviems pacientams. Tai gali sukelti karščiavimą, šaltkrėtį, kosulį ir dusulį, </w:t>
      </w:r>
      <w:r w:rsidRPr="00FF73BF">
        <w:rPr>
          <w:rFonts w:ascii="Times New Roman" w:eastAsia="Times New Roman" w:hAnsi="Times New Roman" w:cs="Times New Roman"/>
          <w:bCs/>
          <w:kern w:val="0"/>
          <w:sz w:val="22"/>
          <w:szCs w:val="22"/>
          <w:lang w:eastAsia="lt-LT"/>
          <w14:ligatures w14:val="none"/>
        </w:rPr>
        <w:t>kolapsą (ūminį kraujagyslių funkcijos nepakankamumą) ar odos pamėlimą</w:t>
      </w:r>
      <w:r w:rsidRPr="00FF73BF">
        <w:rPr>
          <w:rFonts w:ascii="Times New Roman" w:eastAsia="Times New Roman" w:hAnsi="Times New Roman" w:cs="Times New Roman"/>
          <w:bCs/>
          <w:kern w:val="0"/>
          <w:sz w:val="22"/>
          <w:szCs w:val="22"/>
          <w14:ligatures w14:val="none"/>
        </w:rPr>
        <w:t>. Gali atsirasti randų dėl pažeisto plaučių audinio.</w:t>
      </w:r>
    </w:p>
    <w:p w14:paraId="13EDE99C" w14:textId="77777777" w:rsidR="00FF73BF" w:rsidRPr="00FF73BF" w:rsidRDefault="00FF73BF" w:rsidP="00CB3412">
      <w:pPr>
        <w:numPr>
          <w:ilvl w:val="0"/>
          <w:numId w:val="10"/>
        </w:numPr>
        <w:spacing w:after="0" w:line="240" w:lineRule="auto"/>
        <w:ind w:left="567" w:right="-2" w:hanging="283"/>
        <w:contextualSpacing/>
        <w:rPr>
          <w:rFonts w:ascii="Times New Roman" w:eastAsia="Times New Roman" w:hAnsi="Times New Roman" w:cs="Times New Roman"/>
          <w:bCs/>
          <w:kern w:val="0"/>
          <w:sz w:val="22"/>
          <w:szCs w:val="22"/>
          <w:lang w:eastAsia="lt-LT"/>
          <w14:ligatures w14:val="none"/>
        </w:rPr>
      </w:pPr>
      <w:r w:rsidRPr="00FF73BF">
        <w:rPr>
          <w:rFonts w:ascii="Times New Roman" w:eastAsia="Times New Roman" w:hAnsi="Times New Roman" w:cs="Times New Roman"/>
          <w:bCs/>
          <w:kern w:val="0"/>
          <w:sz w:val="22"/>
          <w:szCs w:val="22"/>
          <w14:ligatures w14:val="none"/>
        </w:rPr>
        <w:t xml:space="preserve">Gelta (kepenų uždegimas, sukeliantis odos ar akių baltymų pageltimą). </w:t>
      </w:r>
      <w:r w:rsidRPr="00FF73BF">
        <w:rPr>
          <w:rFonts w:ascii="Times New Roman" w:eastAsia="Times New Roman" w:hAnsi="Times New Roman" w:cs="Times New Roman"/>
          <w:bCs/>
          <w:kern w:val="0"/>
          <w:sz w:val="22"/>
          <w:szCs w:val="22"/>
          <w:lang w:eastAsia="lt-LT"/>
          <w14:ligatures w14:val="none"/>
        </w:rPr>
        <w:t>Taip pat gali pasireikšti kepenų nepakankamumas, kuris gali būti mirtinas.</w:t>
      </w:r>
    </w:p>
    <w:p w14:paraId="2927B840" w14:textId="77777777" w:rsidR="00FF73BF" w:rsidRPr="00FF73BF" w:rsidRDefault="00FF73BF" w:rsidP="00CB3412">
      <w:pPr>
        <w:numPr>
          <w:ilvl w:val="0"/>
          <w:numId w:val="6"/>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 xml:space="preserve">Gali būti pažeisti už nugaros smegenų ribų esantys nervai, todėl gali atsirasti pojūčių ir raumenų funkcijos pokyčių. </w:t>
      </w:r>
      <w:r w:rsidRPr="00FF73BF">
        <w:rPr>
          <w:rFonts w:ascii="Times New Roman" w:eastAsia="Times New Roman" w:hAnsi="Times New Roman" w:cs="Times New Roman"/>
          <w:bCs/>
          <w:kern w:val="0"/>
          <w:sz w:val="22"/>
          <w:szCs w:val="22"/>
          <w:lang w:eastAsia="lt-LT"/>
          <w14:ligatures w14:val="none"/>
        </w:rPr>
        <w:t xml:space="preserve">Gydymą reikia nutraukti atsiradus pirmiesiems plaštakų ar padų dilgčiojimo ar tirpimo požymiams. </w:t>
      </w:r>
      <w:r w:rsidRPr="00FF73BF">
        <w:rPr>
          <w:rFonts w:ascii="Times New Roman" w:eastAsia="Times New Roman" w:hAnsi="Times New Roman" w:cs="Times New Roman"/>
          <w:bCs/>
          <w:kern w:val="0"/>
          <w:sz w:val="22"/>
          <w:szCs w:val="22"/>
          <w14:ligatures w14:val="none"/>
        </w:rPr>
        <w:t xml:space="preserve">Be to, gali pasireikšti galvos skausmas, labai pasikeisti nuotaika ar psichikos būsena, atsirasti minčių susipainiojimas, silpnumas, </w:t>
      </w:r>
      <w:r w:rsidRPr="00FF73BF">
        <w:rPr>
          <w:rFonts w:ascii="Times New Roman" w:eastAsia="Times New Roman" w:hAnsi="Times New Roman" w:cs="Times New Roman"/>
          <w:bCs/>
          <w:kern w:val="0"/>
          <w:sz w:val="22"/>
          <w:szCs w:val="22"/>
          <w:lang w:eastAsia="lt-LT"/>
          <w14:ligatures w14:val="none"/>
        </w:rPr>
        <w:t>apsnūdimas arba matomo vaizdo neryškumas</w:t>
      </w:r>
      <w:r w:rsidRPr="00FF73BF">
        <w:rPr>
          <w:rFonts w:ascii="Times New Roman" w:eastAsia="Times New Roman" w:hAnsi="Times New Roman" w:cs="Times New Roman"/>
          <w:bCs/>
          <w:kern w:val="0"/>
          <w:sz w:val="22"/>
          <w:szCs w:val="22"/>
          <w14:ligatures w14:val="none"/>
        </w:rPr>
        <w:t xml:space="preserve">. Toks poveikis gali būti sunkus ir kai kuriais atvejais išliekantis. </w:t>
      </w:r>
    </w:p>
    <w:p w14:paraId="73D43A07" w14:textId="77777777" w:rsidR="00FF73BF" w:rsidRPr="00FF73BF" w:rsidRDefault="00FF73BF" w:rsidP="00CB3412">
      <w:pPr>
        <w:numPr>
          <w:ilvl w:val="0"/>
          <w:numId w:val="6"/>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Padidėjęs spaudimas kaukolės viduje (sukeliantis stiprų galvos skausmą).</w:t>
      </w:r>
    </w:p>
    <w:p w14:paraId="2FC30306" w14:textId="77777777" w:rsidR="00FF73BF" w:rsidRPr="00FF73BF" w:rsidRDefault="00FF73BF" w:rsidP="00CB3412">
      <w:pPr>
        <w:numPr>
          <w:ilvl w:val="0"/>
          <w:numId w:val="6"/>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Mėlyna arba violetinė odos spalva dėl mažo deguonies kiekio. Tokia būklė yra vadinama cianoze.</w:t>
      </w:r>
    </w:p>
    <w:p w14:paraId="6757C6FB" w14:textId="77777777" w:rsidR="00FF73BF" w:rsidRPr="00FF73BF" w:rsidRDefault="00FF73BF" w:rsidP="00CB3412">
      <w:pPr>
        <w:numPr>
          <w:ilvl w:val="0"/>
          <w:numId w:val="6"/>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Karščiavimo, gripo, pilvo skausmo, viduriavimo, kraujo išmatose ir silpnumo simptomai. Tai gali būti būklės, vadinamos odos vaskulitu, požymiai.</w:t>
      </w:r>
    </w:p>
    <w:p w14:paraId="2D79882A" w14:textId="77777777" w:rsidR="00FF73BF" w:rsidRPr="00FF73BF" w:rsidRDefault="00FF73BF" w:rsidP="00CB3412">
      <w:pPr>
        <w:numPr>
          <w:ilvl w:val="0"/>
          <w:numId w:val="6"/>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Geltos, nuovargio, pilvo skausmo, sąnarių skausmo ir patinimo simptomai. Tai gali būti būklės, vadinamos autoimuniniu hepatitu, požymiai.</w:t>
      </w:r>
    </w:p>
    <w:p w14:paraId="2A698C33" w14:textId="77777777" w:rsidR="00FF73BF" w:rsidRPr="00FF73BF" w:rsidRDefault="00FF73BF" w:rsidP="00FF73BF">
      <w:pPr>
        <w:numPr>
          <w:ilvl w:val="12"/>
          <w:numId w:val="0"/>
        </w:numPr>
        <w:spacing w:after="0" w:line="240" w:lineRule="auto"/>
        <w:ind w:left="567" w:right="-2" w:hanging="567"/>
        <w:rPr>
          <w:rFonts w:ascii="Times New Roman" w:eastAsia="Times New Roman" w:hAnsi="Times New Roman" w:cs="Times New Roman"/>
          <w:b/>
          <w:kern w:val="0"/>
          <w:sz w:val="22"/>
          <w:szCs w:val="22"/>
          <w14:ligatures w14:val="none"/>
        </w:rPr>
      </w:pPr>
    </w:p>
    <w:p w14:paraId="2E344B4F" w14:textId="22357BD1" w:rsidR="00FF73BF" w:rsidRPr="00FF73BF" w:rsidRDefault="00FF73BF" w:rsidP="00FF73BF">
      <w:pPr>
        <w:numPr>
          <w:ilvl w:val="12"/>
          <w:numId w:val="0"/>
        </w:numPr>
        <w:spacing w:after="0" w:line="240" w:lineRule="auto"/>
        <w:ind w:right="-2"/>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
          <w:kern w:val="0"/>
          <w:sz w:val="22"/>
          <w:szCs w:val="22"/>
          <w14:ligatures w14:val="none"/>
        </w:rPr>
        <w:t>Atkreipkite dėmesį</w:t>
      </w:r>
      <w:r w:rsidRPr="00FF73BF">
        <w:rPr>
          <w:rFonts w:ascii="Times New Roman" w:eastAsia="Times New Roman" w:hAnsi="Times New Roman" w:cs="Times New Roman"/>
          <w:bCs/>
          <w:kern w:val="0"/>
          <w:sz w:val="22"/>
          <w:szCs w:val="22"/>
          <w14:ligatures w14:val="none"/>
        </w:rPr>
        <w:t xml:space="preserve">, kad vartojant </w:t>
      </w:r>
      <w:r w:rsidR="00D20313">
        <w:rPr>
          <w:rFonts w:ascii="Times New Roman" w:eastAsia="Times New Roman" w:hAnsi="Times New Roman" w:cs="Times New Roman"/>
          <w:bCs/>
          <w:kern w:val="0"/>
          <w:sz w:val="22"/>
          <w:szCs w:val="22"/>
          <w14:ligatures w14:val="none"/>
        </w:rPr>
        <w:t>Nitrofurantoin Niromed</w:t>
      </w:r>
      <w:r w:rsidRPr="00FF73BF">
        <w:rPr>
          <w:rFonts w:ascii="Times New Roman" w:eastAsia="Times New Roman" w:hAnsi="Times New Roman" w:cs="Times New Roman"/>
          <w:bCs/>
          <w:kern w:val="0"/>
          <w:sz w:val="22"/>
          <w:szCs w:val="22"/>
          <w14:ligatures w14:val="none"/>
        </w:rPr>
        <w:t xml:space="preserve"> kapsules Jūsų šlapimas gali tapti tamsiai geltonos arba rudos spalvos. Tai yra visiškai normalu ir nėra priežastis nutraukti vaisto vartojimą.</w:t>
      </w:r>
    </w:p>
    <w:p w14:paraId="2739D3D1" w14:textId="77777777" w:rsidR="00FF73BF" w:rsidRPr="00FF73BF" w:rsidRDefault="00FF73BF" w:rsidP="00FF73BF">
      <w:pPr>
        <w:numPr>
          <w:ilvl w:val="12"/>
          <w:numId w:val="0"/>
        </w:numPr>
        <w:spacing w:after="0" w:line="240" w:lineRule="auto"/>
        <w:ind w:left="567" w:right="-2" w:hanging="567"/>
        <w:rPr>
          <w:rFonts w:ascii="Times New Roman" w:eastAsia="Times New Roman" w:hAnsi="Times New Roman" w:cs="Times New Roman"/>
          <w:b/>
          <w:kern w:val="0"/>
          <w:sz w:val="22"/>
          <w:szCs w:val="22"/>
          <w14:ligatures w14:val="none"/>
        </w:rPr>
      </w:pPr>
    </w:p>
    <w:p w14:paraId="707FC2A7"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b/>
          <w:bCs/>
          <w:kern w:val="0"/>
          <w:sz w:val="22"/>
          <w:szCs w:val="20"/>
          <w14:ligatures w14:val="none"/>
        </w:rPr>
      </w:pPr>
      <w:r w:rsidRPr="00FF73BF">
        <w:rPr>
          <w:rFonts w:ascii="Times New Roman" w:eastAsia="Times New Roman" w:hAnsi="Times New Roman" w:cs="Times New Roman"/>
          <w:b/>
          <w:bCs/>
          <w:kern w:val="0"/>
          <w:sz w:val="22"/>
          <w:szCs w:val="20"/>
          <w14:ligatures w14:val="none"/>
        </w:rPr>
        <w:t>Kitoks galimas šalutinis poveikis.</w:t>
      </w:r>
    </w:p>
    <w:p w14:paraId="705B76AD"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b/>
          <w:bCs/>
          <w:kern w:val="0"/>
          <w:sz w:val="22"/>
          <w:szCs w:val="20"/>
          <w14:ligatures w14:val="none"/>
        </w:rPr>
      </w:pPr>
    </w:p>
    <w:p w14:paraId="7FE4CE58" w14:textId="34BF85FA" w:rsidR="00FF73BF" w:rsidRPr="00FF73BF" w:rsidRDefault="00FF73BF" w:rsidP="00FF73BF">
      <w:pPr>
        <w:numPr>
          <w:ilvl w:val="12"/>
          <w:numId w:val="0"/>
        </w:numPr>
        <w:spacing w:after="0" w:line="240" w:lineRule="auto"/>
        <w:ind w:right="-2"/>
        <w:rPr>
          <w:rFonts w:ascii="Times New Roman" w:eastAsia="Times New Roman" w:hAnsi="Times New Roman" w:cs="Times New Roman"/>
          <w:b/>
          <w:bCs/>
          <w:kern w:val="0"/>
          <w:sz w:val="22"/>
          <w:szCs w:val="20"/>
          <w14:ligatures w14:val="none"/>
        </w:rPr>
      </w:pPr>
      <w:r w:rsidRPr="00FF73BF">
        <w:rPr>
          <w:rFonts w:ascii="Times New Roman" w:eastAsia="Times New Roman" w:hAnsi="Times New Roman" w:cs="Times New Roman"/>
          <w:b/>
          <w:bCs/>
          <w:kern w:val="0"/>
          <w:sz w:val="22"/>
          <w:szCs w:val="20"/>
          <w14:ligatures w14:val="none"/>
        </w:rPr>
        <w:t>Reti šalutinio poveikio reiškiniai (gali pasireikšti rečiau kaip 1 iš 1 000 asmenų)</w:t>
      </w:r>
      <w:r w:rsidR="00CB3412" w:rsidRPr="006C1B45">
        <w:rPr>
          <w:rFonts w:ascii="Times New Roman" w:eastAsia="Times New Roman" w:hAnsi="Times New Roman" w:cs="Times New Roman"/>
          <w:b/>
          <w:bCs/>
          <w:kern w:val="0"/>
          <w:sz w:val="22"/>
          <w:szCs w:val="20"/>
          <w14:ligatures w14:val="none"/>
        </w:rPr>
        <w:t>:</w:t>
      </w:r>
    </w:p>
    <w:p w14:paraId="07CCFDC8" w14:textId="77777777" w:rsidR="00FF73BF" w:rsidRPr="00FF73BF" w:rsidRDefault="00FF73BF" w:rsidP="00CB3412">
      <w:pPr>
        <w:numPr>
          <w:ilvl w:val="0"/>
          <w:numId w:val="6"/>
        </w:numPr>
        <w:spacing w:after="0" w:line="240" w:lineRule="auto"/>
        <w:ind w:left="567" w:right="-2" w:hanging="283"/>
        <w:contextualSpacing/>
        <w:rPr>
          <w:rFonts w:ascii="Times New Roman" w:eastAsia="Times New Roman" w:hAnsi="Times New Roman" w:cs="Times New Roman"/>
          <w:kern w:val="0"/>
          <w:sz w:val="22"/>
          <w:szCs w:val="20"/>
          <w14:ligatures w14:val="none"/>
        </w:rPr>
      </w:pPr>
      <w:r w:rsidRPr="00FF73BF">
        <w:rPr>
          <w:rFonts w:ascii="Times New Roman" w:eastAsia="Times New Roman" w:hAnsi="Times New Roman" w:cs="Times New Roman"/>
          <w:bCs/>
          <w:kern w:val="0"/>
          <w:sz w:val="22"/>
          <w:szCs w:val="22"/>
          <w14:ligatures w14:val="none"/>
        </w:rPr>
        <w:t>Kaulų čiulpų pažeidimas, sukeliantis raudonųjų kraujo ląstelių trūkumą (mažakraujystė).</w:t>
      </w:r>
    </w:p>
    <w:p w14:paraId="5E30A637"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0"/>
          <w14:ligatures w14:val="none"/>
        </w:rPr>
      </w:pPr>
    </w:p>
    <w:p w14:paraId="4D280DA4" w14:textId="2194F0AF" w:rsidR="00FF73BF" w:rsidRPr="00FF73BF" w:rsidRDefault="00FF73BF" w:rsidP="00CB3412">
      <w:pPr>
        <w:numPr>
          <w:ilvl w:val="12"/>
          <w:numId w:val="0"/>
        </w:numPr>
        <w:spacing w:after="0" w:line="240" w:lineRule="auto"/>
        <w:ind w:right="-2"/>
        <w:rPr>
          <w:rFonts w:ascii="Times New Roman" w:eastAsia="Times New Roman" w:hAnsi="Times New Roman" w:cs="Times New Roman"/>
          <w:bCs/>
          <w:kern w:val="0"/>
          <w:sz w:val="22"/>
          <w:szCs w:val="22"/>
          <w:lang w:eastAsia="lt-LT"/>
          <w14:ligatures w14:val="none"/>
        </w:rPr>
      </w:pPr>
      <w:r w:rsidRPr="00FF73BF">
        <w:rPr>
          <w:rFonts w:ascii="Times New Roman" w:eastAsia="Times New Roman" w:hAnsi="Times New Roman" w:cs="Times New Roman"/>
          <w:b/>
          <w:bCs/>
          <w:kern w:val="0"/>
          <w:sz w:val="22"/>
          <w:szCs w:val="20"/>
          <w14:ligatures w14:val="none"/>
        </w:rPr>
        <w:t>Šalutinio poveikio reiškiniai, kurių dažnis nežinomas (negali būti apskaičiuotas pagal turimus duomenis)</w:t>
      </w:r>
      <w:r w:rsidR="00CB3412" w:rsidRPr="006C1B45">
        <w:rPr>
          <w:rFonts w:ascii="Times New Roman" w:eastAsia="Times New Roman" w:hAnsi="Times New Roman" w:cs="Times New Roman"/>
          <w:b/>
          <w:bCs/>
          <w:kern w:val="0"/>
          <w:sz w:val="22"/>
          <w:szCs w:val="20"/>
          <w14:ligatures w14:val="none"/>
        </w:rPr>
        <w:t>:</w:t>
      </w:r>
    </w:p>
    <w:p w14:paraId="14A0237F"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Kai kuriems pacientams buvo paveiktos kraujo ląstelės. Dėl to gali atsirasti kraujosruvų, sulėtėti kraujo krešėjimas, atsirasti gerklės skausmas, karščiavimas, mažakraujystė ir imlumas peršalimo ligoms arba nuolatinis peršalimas.</w:t>
      </w:r>
    </w:p>
    <w:p w14:paraId="5E7E8D96"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Pykinimas.</w:t>
      </w:r>
    </w:p>
    <w:p w14:paraId="380A9427"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Viduriavimas (skystos išmatos).</w:t>
      </w:r>
    </w:p>
    <w:p w14:paraId="08E25BC9"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Apetito netekimas, pilvo maudimas ir vėmimas.</w:t>
      </w:r>
    </w:p>
    <w:p w14:paraId="6EE7E9A9"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 xml:space="preserve">Kai kuriems pacientams pasireiškė įvairus odos išbėrimas ar reakcijos. </w:t>
      </w:r>
      <w:r w:rsidRPr="00FF73BF">
        <w:rPr>
          <w:rFonts w:ascii="Times New Roman" w:eastAsia="Times New Roman" w:hAnsi="Times New Roman" w:cs="Times New Roman"/>
          <w:bCs/>
          <w:kern w:val="0"/>
          <w:sz w:val="22"/>
          <w:szCs w:val="22"/>
          <w:lang w:eastAsia="lt-LT"/>
          <w14:ligatures w14:val="none"/>
        </w:rPr>
        <w:t>Taip pat pranešta apie sunkios formos reakcijos į vaistą atvejus, kai buvo pažeista oda ir kitos kūno dalys (</w:t>
      </w:r>
      <w:r w:rsidRPr="00FF73BF">
        <w:rPr>
          <w:rFonts w:ascii="Times New Roman" w:eastAsia="Times New Roman" w:hAnsi="Times New Roman" w:cs="Times New Roman"/>
          <w:bCs/>
          <w:i/>
          <w:iCs/>
          <w:kern w:val="0"/>
          <w:sz w:val="22"/>
          <w:szCs w:val="22"/>
          <w:lang w:eastAsia="lt-LT"/>
          <w14:ligatures w14:val="none"/>
        </w:rPr>
        <w:t>DRESS</w:t>
      </w:r>
      <w:r w:rsidRPr="00FF73BF">
        <w:rPr>
          <w:rFonts w:ascii="Times New Roman" w:eastAsia="Times New Roman" w:hAnsi="Times New Roman" w:cs="Times New Roman"/>
          <w:bCs/>
          <w:kern w:val="0"/>
          <w:sz w:val="22"/>
          <w:szCs w:val="22"/>
          <w:lang w:eastAsia="lt-LT"/>
          <w14:ligatures w14:val="none"/>
        </w:rPr>
        <w:t xml:space="preserve"> sindromas). </w:t>
      </w:r>
      <w:r w:rsidRPr="00FF73BF">
        <w:rPr>
          <w:rFonts w:ascii="Times New Roman" w:eastAsia="Times New Roman" w:hAnsi="Times New Roman" w:cs="Times New Roman"/>
          <w:bCs/>
          <w:kern w:val="0"/>
          <w:sz w:val="22"/>
          <w:szCs w:val="22"/>
          <w14:ligatures w14:val="none"/>
        </w:rPr>
        <w:t xml:space="preserve">Tai gali pasireikšti odos pleiskanojimu, raudonu išbėrimu arba karščiavimu, kartu atsiranda dažnas širdies plakimas ir sunkus išbėrimas su pūslėmis. </w:t>
      </w:r>
    </w:p>
    <w:p w14:paraId="51FBE8B6"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Kitos galimos reakcijos yra seilių liaukų uždegimas (sukeliantis veido skausmą), kasos uždegimas (sukeliantis stiprų pilvo skausmą) ir sąnarių skausmas.</w:t>
      </w:r>
    </w:p>
    <w:p w14:paraId="481B72BF"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Gali būti pažeisti už nugaros smegenų ribų esantys nervai, todėl gali atsirasti pojūčių ir raumenų funkcijos pokyčių. Be to, gali pasireikšti galvos skausmas, stiprūs nuotaikos ar psichikos pokyčiai (psichozė), minčių susipainiojimas, silpnumas, nevalingi akių judesiai (akis gali greitai judėti iš vienos pusės į kitą, aukštyn ir žemyn arba ratu ir matomas vaizdas gali būti šiek tiek neryškus). Toks poveikis gali būti sunkus ir kai kuriais atvejais išliekantis.</w:t>
      </w:r>
    </w:p>
    <w:p w14:paraId="600DE10D"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lang w:eastAsia="lt-LT"/>
          <w14:ligatures w14:val="none"/>
        </w:rPr>
        <w:t>Nuovargis, šaltkrėtis ir vaisto sukeltas karščiavimas</w:t>
      </w:r>
    </w:p>
    <w:p w14:paraId="0F7F9D7F"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Trumpalaikis plaukų slinkimas.</w:t>
      </w:r>
    </w:p>
    <w:p w14:paraId="2DC9C896" w14:textId="24984C0F"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 xml:space="preserve">Šlapimo takų infekcija, sukelta mikrobų, kurie nėra jautrūs </w:t>
      </w:r>
      <w:r w:rsidR="00D20313">
        <w:rPr>
          <w:rFonts w:ascii="Times New Roman" w:eastAsia="Times New Roman" w:hAnsi="Times New Roman" w:cs="Times New Roman"/>
          <w:bCs/>
          <w:kern w:val="0"/>
          <w:sz w:val="22"/>
          <w:szCs w:val="22"/>
          <w14:ligatures w14:val="none"/>
        </w:rPr>
        <w:t>Nitrofurantoin Niromed</w:t>
      </w:r>
      <w:r w:rsidRPr="00FF73BF">
        <w:rPr>
          <w:rFonts w:ascii="Times New Roman" w:eastAsia="Times New Roman" w:hAnsi="Times New Roman" w:cs="Times New Roman"/>
          <w:bCs/>
          <w:kern w:val="0"/>
          <w:sz w:val="22"/>
          <w:szCs w:val="22"/>
          <w14:ligatures w14:val="none"/>
        </w:rPr>
        <w:t xml:space="preserve"> kapsulių poveikiui.</w:t>
      </w:r>
    </w:p>
    <w:p w14:paraId="3120E5DB"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Smulkių kraujagyslių sienelių uždegimas, sukeliantis odos pažaidą.</w:t>
      </w:r>
    </w:p>
    <w:p w14:paraId="561EC159"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Kepenų uždegimas dėl imuninės sistemos atakos prieš kepenų ląsteles.</w:t>
      </w:r>
    </w:p>
    <w:p w14:paraId="74EC5569"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Kanalėlius supančio inkstų audinio uždegimas, sukeliantis inkstų funkcijos sutrikimą.</w:t>
      </w:r>
    </w:p>
    <w:p w14:paraId="2995946F" w14:textId="77777777" w:rsidR="00FF73BF" w:rsidRPr="00FF73BF" w:rsidRDefault="00FF73BF" w:rsidP="00CB3412">
      <w:pPr>
        <w:numPr>
          <w:ilvl w:val="0"/>
          <w:numId w:val="11"/>
        </w:numPr>
        <w:spacing w:after="0" w:line="240" w:lineRule="auto"/>
        <w:ind w:left="567" w:right="-2" w:hanging="283"/>
        <w:contextualSpacing/>
        <w:rPr>
          <w:rFonts w:ascii="Times New Roman" w:eastAsia="Times New Roman" w:hAnsi="Times New Roman" w:cs="Times New Roman"/>
          <w:bCs/>
          <w:kern w:val="0"/>
          <w:sz w:val="22"/>
          <w:szCs w:val="22"/>
          <w14:ligatures w14:val="none"/>
        </w:rPr>
      </w:pPr>
      <w:r w:rsidRPr="00FF73BF">
        <w:rPr>
          <w:rFonts w:ascii="Times New Roman" w:eastAsia="Times New Roman" w:hAnsi="Times New Roman" w:cs="Times New Roman"/>
          <w:bCs/>
          <w:kern w:val="0"/>
          <w:sz w:val="22"/>
          <w:szCs w:val="22"/>
          <w14:ligatures w14:val="none"/>
        </w:rPr>
        <w:t>Nitrofurantoinas gali daryti įtaką kai kurių gliukozės šlapime tyrimų rezultatams.</w:t>
      </w:r>
    </w:p>
    <w:p w14:paraId="6A6C2064" w14:textId="77777777" w:rsidR="00FF73BF" w:rsidRPr="00FF73BF" w:rsidRDefault="00FF73BF" w:rsidP="00FF73BF">
      <w:pPr>
        <w:widowControl w:val="0"/>
        <w:tabs>
          <w:tab w:val="left" w:pos="540"/>
        </w:tabs>
        <w:spacing w:after="0" w:line="240" w:lineRule="auto"/>
        <w:rPr>
          <w:rFonts w:ascii="Times New Roman" w:eastAsia="Calibri" w:hAnsi="Times New Roman" w:cs="Times New Roman"/>
          <w:bCs/>
          <w:kern w:val="0"/>
          <w:sz w:val="22"/>
          <w:szCs w:val="22"/>
          <w14:ligatures w14:val="none"/>
        </w:rPr>
      </w:pPr>
    </w:p>
    <w:p w14:paraId="512393C3" w14:textId="77777777" w:rsidR="00FF73BF" w:rsidRPr="00FF73BF" w:rsidRDefault="00FF73BF" w:rsidP="00FF73BF">
      <w:pPr>
        <w:widowControl w:val="0"/>
        <w:tabs>
          <w:tab w:val="left" w:pos="540"/>
        </w:tabs>
        <w:spacing w:after="0" w:line="240" w:lineRule="auto"/>
        <w:rPr>
          <w:rFonts w:ascii="Times New Roman" w:eastAsia="Calibri" w:hAnsi="Times New Roman" w:cs="Times New Roman"/>
          <w:b/>
          <w:kern w:val="0"/>
          <w:sz w:val="22"/>
          <w:szCs w:val="22"/>
          <w14:ligatures w14:val="none"/>
        </w:rPr>
      </w:pPr>
      <w:r w:rsidRPr="00FF73BF">
        <w:rPr>
          <w:rFonts w:ascii="Times New Roman" w:eastAsia="Calibri" w:hAnsi="Times New Roman" w:cs="Times New Roman"/>
          <w:b/>
          <w:kern w:val="0"/>
          <w:sz w:val="22"/>
          <w:szCs w:val="22"/>
          <w14:ligatures w14:val="none"/>
        </w:rPr>
        <w:t>Pranešimas apie šalutinį poveikį</w:t>
      </w:r>
    </w:p>
    <w:p w14:paraId="5CE88E35" w14:textId="77777777" w:rsidR="00FF73BF" w:rsidRPr="00FF73BF" w:rsidRDefault="00FF73BF" w:rsidP="00FF73BF">
      <w:pPr>
        <w:widowControl w:val="0"/>
        <w:tabs>
          <w:tab w:val="left" w:pos="540"/>
        </w:tabs>
        <w:spacing w:after="0" w:line="240" w:lineRule="auto"/>
        <w:rPr>
          <w:rFonts w:ascii="Times New Roman" w:eastAsia="Calibri" w:hAnsi="Times New Roman" w:cs="Times New Roman"/>
          <w:kern w:val="0"/>
          <w:sz w:val="22"/>
          <w:szCs w:val="22"/>
          <w14:ligatures w14:val="none"/>
        </w:rPr>
      </w:pPr>
      <w:r w:rsidRPr="00FF73BF">
        <w:rPr>
          <w:rFonts w:ascii="Times New Roman" w:eastAsia="Calibri" w:hAnsi="Times New Roman" w:cs="Times New Roman"/>
          <w:kern w:val="0"/>
          <w:sz w:val="22"/>
          <w:szCs w:val="22"/>
          <w14:ligatures w14:val="none"/>
        </w:rPr>
        <w:t xml:space="preserve">Jeigu pasireiškė šalutinis poveikis, įskaitant šiame lapelyje nenurodytą, pasakykite gydytojui, vaistininkui arba slaugytojui. </w:t>
      </w:r>
      <w:r w:rsidRPr="00FF73BF">
        <w:rPr>
          <w:rFonts w:ascii="Times New Roman" w:eastAsia="Times New Roman" w:hAnsi="Times New Roman" w:cs="Times New Roman"/>
          <w:snapToGrid w:val="0"/>
          <w:kern w:val="0"/>
          <w:sz w:val="22"/>
          <w:szCs w:val="22"/>
          <w:lang w:eastAsia="lt-LT"/>
          <w14:ligatures w14:val="none"/>
        </w:rPr>
        <w:t xml:space="preserve">Pranešimą apie šalutinį poveikį galite užpildyti ir pateikti Valstybinės vaistų kontrolės tarnybos prie Lietuvos Respublikos sveikatos apsaugos ministerijos tinklalapyje </w:t>
      </w:r>
      <w:r w:rsidRPr="00FF73BF">
        <w:rPr>
          <w:rFonts w:ascii="Times New Roman" w:eastAsia="Times New Roman" w:hAnsi="Times New Roman" w:cs="Times New Roman"/>
          <w:snapToGrid w:val="0"/>
          <w:color w:val="0000EE"/>
          <w:kern w:val="0"/>
          <w:sz w:val="22"/>
          <w:szCs w:val="22"/>
          <w:u w:val="single"/>
          <w:lang w:eastAsia="lt-LT"/>
          <w14:ligatures w14:val="none"/>
        </w:rPr>
        <w:t>https://vvkt.lrv.lt/lt/</w:t>
      </w:r>
      <w:r w:rsidRPr="00FF73BF">
        <w:rPr>
          <w:rFonts w:ascii="Times New Roman" w:eastAsia="Times New Roman" w:hAnsi="Times New Roman" w:cs="Times New Roman"/>
          <w:snapToGrid w:val="0"/>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FF73BF">
        <w:rPr>
          <w:rFonts w:ascii="Times New Roman" w:eastAsia="Times New Roman" w:hAnsi="Times New Roman" w:cs="Times New Roman"/>
          <w:snapToGrid w:val="0"/>
          <w:kern w:val="0"/>
          <w:sz w:val="22"/>
          <w:szCs w:val="22"/>
          <w14:ligatures w14:val="none"/>
        </w:rPr>
        <w:t>.</w:t>
      </w:r>
    </w:p>
    <w:p w14:paraId="60A47672" w14:textId="77777777" w:rsidR="00FF73BF" w:rsidRPr="00FF73BF" w:rsidRDefault="00FF73BF" w:rsidP="00FF73BF">
      <w:pPr>
        <w:spacing w:after="0" w:line="240" w:lineRule="auto"/>
        <w:ind w:right="-2"/>
        <w:rPr>
          <w:rFonts w:ascii="Times New Roman" w:eastAsia="Times New Roman" w:hAnsi="Times New Roman" w:cs="Times New Roman"/>
          <w:kern w:val="0"/>
          <w:sz w:val="22"/>
          <w:szCs w:val="22"/>
          <w:lang w:eastAsia="lt-LT"/>
          <w14:ligatures w14:val="none"/>
        </w:rPr>
      </w:pPr>
    </w:p>
    <w:p w14:paraId="2060E289" w14:textId="0AC642E8" w:rsidR="00FF73BF" w:rsidRPr="00FF73BF" w:rsidRDefault="00FF73BF" w:rsidP="00FF73BF">
      <w:pPr>
        <w:keepNext/>
        <w:numPr>
          <w:ilvl w:val="0"/>
          <w:numId w:val="9"/>
        </w:numPr>
        <w:tabs>
          <w:tab w:val="left" w:pos="567"/>
        </w:tabs>
        <w:spacing w:after="0" w:line="240" w:lineRule="auto"/>
        <w:ind w:left="567" w:hanging="567"/>
        <w:rPr>
          <w:rFonts w:ascii="Times New Roman" w:eastAsia="Times New Roman" w:hAnsi="Times New Roman" w:cs="Times New Roman"/>
          <w:b/>
          <w:kern w:val="0"/>
          <w:sz w:val="22"/>
          <w:szCs w:val="22"/>
          <w:lang w:eastAsia="lt-LT"/>
          <w14:ligatures w14:val="none"/>
        </w:rPr>
      </w:pPr>
      <w:r w:rsidRPr="00FF73BF">
        <w:rPr>
          <w:rFonts w:ascii="Times New Roman" w:eastAsia="Times New Roman" w:hAnsi="Times New Roman" w:cs="Times New Roman"/>
          <w:b/>
          <w:kern w:val="0"/>
          <w:sz w:val="22"/>
          <w:szCs w:val="20"/>
          <w:lang w:eastAsia="lt-LT"/>
          <w14:ligatures w14:val="none"/>
        </w:rPr>
        <w:t xml:space="preserve">Kaip laikyti </w:t>
      </w:r>
      <w:r w:rsidR="00D20313">
        <w:rPr>
          <w:rFonts w:ascii="Times New Roman" w:eastAsia="Times New Roman" w:hAnsi="Times New Roman" w:cs="Times New Roman"/>
          <w:b/>
          <w:kern w:val="0"/>
          <w:sz w:val="22"/>
          <w:szCs w:val="20"/>
          <w:lang w:eastAsia="lt-LT"/>
          <w14:ligatures w14:val="none"/>
        </w:rPr>
        <w:t>Nitrofurantoin Niromed</w:t>
      </w:r>
    </w:p>
    <w:p w14:paraId="3FDF638F" w14:textId="77777777" w:rsidR="00FF73BF" w:rsidRPr="00FF73BF" w:rsidRDefault="00FF73BF" w:rsidP="00FF73BF">
      <w:pPr>
        <w:keepNext/>
        <w:numPr>
          <w:ilvl w:val="12"/>
          <w:numId w:val="0"/>
        </w:numPr>
        <w:spacing w:after="0" w:line="240" w:lineRule="auto"/>
        <w:ind w:right="-2"/>
        <w:rPr>
          <w:rFonts w:ascii="Times New Roman" w:eastAsia="Times New Roman" w:hAnsi="Times New Roman" w:cs="Times New Roman"/>
          <w:kern w:val="0"/>
          <w:sz w:val="22"/>
          <w:szCs w:val="22"/>
          <w:lang w:eastAsia="lt-LT"/>
          <w14:ligatures w14:val="none"/>
        </w:rPr>
      </w:pPr>
    </w:p>
    <w:p w14:paraId="77FB2ADB"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lt-LT"/>
          <w14:ligatures w14:val="none"/>
        </w:rPr>
      </w:pPr>
      <w:r w:rsidRPr="00FF73BF">
        <w:rPr>
          <w:rFonts w:ascii="Times New Roman" w:eastAsia="Times New Roman" w:hAnsi="Times New Roman" w:cs="Times New Roman"/>
          <w:kern w:val="0"/>
          <w:sz w:val="22"/>
          <w:szCs w:val="20"/>
          <w:lang w:eastAsia="lt-LT"/>
          <w14:ligatures w14:val="none"/>
        </w:rPr>
        <w:t>Šį vaistą laikykite vaikams nepastebimoje ir nepasiekiamoje vietoje.</w:t>
      </w:r>
    </w:p>
    <w:p w14:paraId="79A7FF74"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lt-LT"/>
          <w14:ligatures w14:val="none"/>
        </w:rPr>
      </w:pPr>
    </w:p>
    <w:p w14:paraId="3CFFF48F" w14:textId="77777777" w:rsidR="00FF73BF" w:rsidRPr="00FF73BF" w:rsidRDefault="00FF73BF" w:rsidP="00FF73BF">
      <w:pPr>
        <w:tabs>
          <w:tab w:val="left" w:pos="567"/>
        </w:tabs>
        <w:spacing w:after="0" w:line="240" w:lineRule="auto"/>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kern w:val="0"/>
          <w:sz w:val="22"/>
          <w:szCs w:val="20"/>
          <w:lang w:eastAsia="lt-LT"/>
          <w14:ligatures w14:val="none"/>
        </w:rPr>
        <w:t>Šiam vaistui specialių laikymo sąlygų nereikia.</w:t>
      </w:r>
    </w:p>
    <w:p w14:paraId="75D8EF54" w14:textId="77777777" w:rsidR="00FF73BF" w:rsidRPr="00FF73BF" w:rsidRDefault="00FF73BF" w:rsidP="00FF73BF">
      <w:pPr>
        <w:tabs>
          <w:tab w:val="left" w:pos="567"/>
        </w:tabs>
        <w:spacing w:after="0" w:line="240" w:lineRule="auto"/>
        <w:rPr>
          <w:rFonts w:ascii="Times New Roman" w:eastAsia="Times New Roman" w:hAnsi="Times New Roman" w:cs="Times New Roman"/>
          <w:i/>
          <w:kern w:val="0"/>
          <w:sz w:val="22"/>
          <w:szCs w:val="22"/>
          <w:lang w:eastAsia="lt-LT"/>
          <w14:ligatures w14:val="none"/>
        </w:rPr>
      </w:pPr>
    </w:p>
    <w:p w14:paraId="1E6252CB" w14:textId="314EDA66"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lt-LT"/>
          <w14:ligatures w14:val="none"/>
        </w:rPr>
      </w:pPr>
      <w:r w:rsidRPr="00FF73BF">
        <w:rPr>
          <w:rFonts w:ascii="Times New Roman" w:eastAsia="Times New Roman" w:hAnsi="Times New Roman" w:cs="Times New Roman"/>
          <w:kern w:val="0"/>
          <w:sz w:val="22"/>
          <w:szCs w:val="20"/>
          <w:lang w:eastAsia="lt-LT"/>
          <w14:ligatures w14:val="none"/>
        </w:rPr>
        <w:t>Ant dėžutės</w:t>
      </w:r>
      <w:r w:rsidR="00B67566">
        <w:rPr>
          <w:rFonts w:ascii="Times New Roman" w:eastAsia="Times New Roman" w:hAnsi="Times New Roman" w:cs="Times New Roman"/>
          <w:kern w:val="0"/>
          <w:sz w:val="22"/>
          <w:szCs w:val="20"/>
          <w:lang w:eastAsia="lt-LT"/>
          <w14:ligatures w14:val="none"/>
        </w:rPr>
        <w:t xml:space="preserve"> ar</w:t>
      </w:r>
      <w:r w:rsidRPr="00FF73BF">
        <w:rPr>
          <w:rFonts w:ascii="Times New Roman" w:eastAsia="Times New Roman" w:hAnsi="Times New Roman" w:cs="Times New Roman"/>
          <w:kern w:val="0"/>
          <w:sz w:val="22"/>
          <w:szCs w:val="20"/>
          <w:lang w:eastAsia="lt-LT"/>
          <w14:ligatures w14:val="none"/>
        </w:rPr>
        <w:t xml:space="preserve"> lizdinės plokštelės po „EXP“ nurodytam tinkamumo laikui pasibaigus, šio vaisto vartoti negalima. Vaistas tinkamas vartoti iki paskutinės nurodyto mėnesio dienos.</w:t>
      </w:r>
    </w:p>
    <w:p w14:paraId="3D0EF12A"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lt-LT"/>
          <w14:ligatures w14:val="none"/>
        </w:rPr>
      </w:pPr>
    </w:p>
    <w:p w14:paraId="0146B3AD"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i/>
          <w:iCs/>
          <w:kern w:val="0"/>
          <w:sz w:val="22"/>
          <w:szCs w:val="22"/>
          <w:lang w:eastAsia="lt-LT"/>
          <w14:ligatures w14:val="none"/>
        </w:rPr>
      </w:pPr>
      <w:r w:rsidRPr="00FF73BF">
        <w:rPr>
          <w:rFonts w:ascii="Times New Roman" w:eastAsia="Times New Roman" w:hAnsi="Times New Roman" w:cs="Times New Roman"/>
          <w:kern w:val="0"/>
          <w:sz w:val="22"/>
          <w:szCs w:val="20"/>
          <w:lang w:eastAsia="lt-LT"/>
          <w14:ligatures w14:val="none"/>
        </w:rPr>
        <w:t>Vaistų negalima išmesti į kanalizaciją arba su buitinėmis atliekomis. Kaip išmesti nereikalingus vaistus, klauskite vaistininko. Šios priemonės padės apsaugoti aplinką.</w:t>
      </w:r>
    </w:p>
    <w:p w14:paraId="1067980B"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lt-LT"/>
          <w14:ligatures w14:val="none"/>
        </w:rPr>
      </w:pPr>
    </w:p>
    <w:p w14:paraId="71408735" w14:textId="77777777" w:rsidR="00FF73BF" w:rsidRPr="00FF73BF" w:rsidRDefault="00FF73BF" w:rsidP="00FF73BF">
      <w:pPr>
        <w:numPr>
          <w:ilvl w:val="12"/>
          <w:numId w:val="0"/>
        </w:numPr>
        <w:spacing w:after="0" w:line="240" w:lineRule="auto"/>
        <w:ind w:right="-2"/>
        <w:rPr>
          <w:rFonts w:ascii="Times New Roman" w:eastAsia="Times New Roman" w:hAnsi="Times New Roman" w:cs="Times New Roman"/>
          <w:kern w:val="0"/>
          <w:sz w:val="22"/>
          <w:szCs w:val="22"/>
          <w:lang w:eastAsia="lt-LT"/>
          <w14:ligatures w14:val="none"/>
        </w:rPr>
      </w:pPr>
    </w:p>
    <w:p w14:paraId="538FDDD9" w14:textId="77777777" w:rsidR="00FF73BF" w:rsidRPr="00FF73BF" w:rsidRDefault="00FF73BF" w:rsidP="00FF73BF">
      <w:pPr>
        <w:keepNext/>
        <w:numPr>
          <w:ilvl w:val="0"/>
          <w:numId w:val="9"/>
        </w:numPr>
        <w:tabs>
          <w:tab w:val="left" w:pos="567"/>
        </w:tabs>
        <w:spacing w:after="0" w:line="240" w:lineRule="auto"/>
        <w:ind w:left="567" w:right="-2"/>
        <w:rPr>
          <w:rFonts w:ascii="Times New Roman" w:eastAsia="Times New Roman" w:hAnsi="Times New Roman" w:cs="Times New Roman"/>
          <w:b/>
          <w:kern w:val="0"/>
          <w:sz w:val="22"/>
          <w:szCs w:val="20"/>
          <w:lang w:eastAsia="lt-LT"/>
          <w14:ligatures w14:val="none"/>
        </w:rPr>
      </w:pPr>
      <w:r w:rsidRPr="00FF73BF">
        <w:rPr>
          <w:rFonts w:ascii="Times New Roman" w:eastAsia="Times New Roman" w:hAnsi="Times New Roman" w:cs="Times New Roman"/>
          <w:b/>
          <w:kern w:val="0"/>
          <w:sz w:val="22"/>
          <w:szCs w:val="20"/>
          <w:lang w:eastAsia="lt-LT"/>
          <w14:ligatures w14:val="none"/>
        </w:rPr>
        <w:t>Pakuotės turinys ir kita informacija</w:t>
      </w:r>
    </w:p>
    <w:p w14:paraId="513EAB1E" w14:textId="77777777" w:rsidR="00FF73BF" w:rsidRPr="00FF73BF" w:rsidRDefault="00FF73BF" w:rsidP="00FF73BF">
      <w:pPr>
        <w:keepNext/>
        <w:numPr>
          <w:ilvl w:val="12"/>
          <w:numId w:val="0"/>
        </w:numPr>
        <w:spacing w:after="0" w:line="240" w:lineRule="auto"/>
        <w:rPr>
          <w:rFonts w:ascii="Times New Roman" w:eastAsia="Times New Roman" w:hAnsi="Times New Roman" w:cs="Times New Roman"/>
          <w:kern w:val="0"/>
          <w:sz w:val="22"/>
          <w:szCs w:val="20"/>
          <w:lang w:eastAsia="lt-LT"/>
          <w14:ligatures w14:val="none"/>
        </w:rPr>
      </w:pPr>
    </w:p>
    <w:p w14:paraId="6C377D34" w14:textId="19B5454D" w:rsidR="00FF73BF" w:rsidRPr="00FF73BF" w:rsidRDefault="00D20313" w:rsidP="00FF73BF">
      <w:pPr>
        <w:numPr>
          <w:ilvl w:val="12"/>
          <w:numId w:val="0"/>
        </w:numPr>
        <w:spacing w:after="0" w:line="240" w:lineRule="auto"/>
        <w:ind w:right="-2"/>
        <w:rPr>
          <w:rFonts w:ascii="Times New Roman" w:eastAsia="Times New Roman" w:hAnsi="Times New Roman" w:cs="Times New Roman"/>
          <w:b/>
          <w:kern w:val="0"/>
          <w:sz w:val="22"/>
          <w:szCs w:val="20"/>
          <w:lang w:eastAsia="lt-LT"/>
          <w14:ligatures w14:val="none"/>
        </w:rPr>
      </w:pPr>
      <w:r>
        <w:rPr>
          <w:rFonts w:ascii="Times New Roman" w:eastAsia="Times New Roman" w:hAnsi="Times New Roman" w:cs="Times New Roman"/>
          <w:b/>
          <w:kern w:val="0"/>
          <w:sz w:val="22"/>
          <w:szCs w:val="20"/>
          <w:lang w:eastAsia="lt-LT"/>
          <w14:ligatures w14:val="none"/>
        </w:rPr>
        <w:t>Nitrofurantoin Niromed</w:t>
      </w:r>
      <w:r w:rsidR="00FF73BF" w:rsidRPr="00FF73BF">
        <w:rPr>
          <w:rFonts w:ascii="Times New Roman" w:eastAsia="Times New Roman" w:hAnsi="Times New Roman" w:cs="Times New Roman"/>
          <w:b/>
          <w:kern w:val="0"/>
          <w:sz w:val="22"/>
          <w:szCs w:val="20"/>
          <w:lang w:eastAsia="lt-LT"/>
          <w14:ligatures w14:val="none"/>
        </w:rPr>
        <w:t xml:space="preserve"> sudėtis </w:t>
      </w:r>
    </w:p>
    <w:p w14:paraId="27CB35E5" w14:textId="05E9BE99" w:rsidR="00FF73BF" w:rsidRPr="00FF73BF" w:rsidRDefault="00FF73BF" w:rsidP="00FF73BF">
      <w:pPr>
        <w:keepNext/>
        <w:numPr>
          <w:ilvl w:val="0"/>
          <w:numId w:val="2"/>
        </w:numPr>
        <w:tabs>
          <w:tab w:val="left" w:pos="567"/>
        </w:tabs>
        <w:spacing w:after="0" w:line="240" w:lineRule="auto"/>
        <w:ind w:left="567" w:right="-2" w:hanging="567"/>
        <w:rPr>
          <w:rFonts w:ascii="Times New Roman" w:eastAsia="Times New Roman" w:hAnsi="Times New Roman" w:cs="Times New Roman"/>
          <w:i/>
          <w:iCs/>
          <w:kern w:val="0"/>
          <w:sz w:val="22"/>
          <w:szCs w:val="22"/>
          <w:lang w:eastAsia="lt-LT"/>
          <w14:ligatures w14:val="none"/>
        </w:rPr>
      </w:pPr>
      <w:r w:rsidRPr="00FF73BF">
        <w:rPr>
          <w:rFonts w:ascii="Times New Roman" w:eastAsia="Times New Roman" w:hAnsi="Times New Roman" w:cs="Times New Roman"/>
          <w:kern w:val="0"/>
          <w:sz w:val="22"/>
          <w:szCs w:val="20"/>
          <w:lang w:eastAsia="lt-LT"/>
          <w14:ligatures w14:val="none"/>
        </w:rPr>
        <w:t>Veiklioji medžiaga yra nitrofurantoinas. Vienoje kietojoje kapsulėje yra 100 mg makrokristalinio nitrofurantoino.</w:t>
      </w:r>
    </w:p>
    <w:p w14:paraId="39DF4B5D" w14:textId="77777777" w:rsidR="00FF73BF" w:rsidRPr="00FF73BF" w:rsidRDefault="00FF73BF" w:rsidP="00FF73BF">
      <w:pPr>
        <w:keepNext/>
        <w:numPr>
          <w:ilvl w:val="0"/>
          <w:numId w:val="2"/>
        </w:numPr>
        <w:tabs>
          <w:tab w:val="left" w:pos="567"/>
        </w:tabs>
        <w:spacing w:after="0" w:line="240" w:lineRule="auto"/>
        <w:ind w:left="567" w:right="-2" w:hanging="567"/>
        <w:rPr>
          <w:rFonts w:ascii="Times New Roman" w:eastAsia="Times New Roman" w:hAnsi="Times New Roman" w:cs="Times New Roman"/>
          <w:kern w:val="0"/>
          <w:sz w:val="22"/>
          <w:szCs w:val="22"/>
          <w:lang w:eastAsia="lt-LT"/>
          <w14:ligatures w14:val="none"/>
        </w:rPr>
      </w:pPr>
      <w:r w:rsidRPr="00FF73BF">
        <w:rPr>
          <w:rFonts w:ascii="Times New Roman" w:eastAsia="Times New Roman" w:hAnsi="Times New Roman" w:cs="Times New Roman"/>
          <w:kern w:val="0"/>
          <w:sz w:val="22"/>
          <w:szCs w:val="20"/>
          <w:lang w:eastAsia="lt-LT"/>
          <w14:ligatures w14:val="none"/>
        </w:rPr>
        <w:t xml:space="preserve">Pagalbinės medžiagos yra: </w:t>
      </w:r>
    </w:p>
    <w:p w14:paraId="465AF8F7" w14:textId="77777777" w:rsidR="00FF73BF" w:rsidRPr="00FF73BF" w:rsidRDefault="00FF73BF" w:rsidP="00FF73BF">
      <w:pPr>
        <w:keepNext/>
        <w:spacing w:after="0" w:line="240" w:lineRule="auto"/>
        <w:ind w:left="567" w:right="-2"/>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i/>
          <w:kern w:val="0"/>
          <w:sz w:val="22"/>
          <w:szCs w:val="20"/>
          <w:lang w:eastAsia="lt-LT"/>
          <w14:ligatures w14:val="none"/>
        </w:rPr>
        <w:t>kapsulės turinys</w:t>
      </w:r>
      <w:r w:rsidRPr="00FF73BF">
        <w:rPr>
          <w:rFonts w:ascii="Times New Roman" w:eastAsia="Times New Roman" w:hAnsi="Times New Roman" w:cs="Times New Roman"/>
          <w:kern w:val="0"/>
          <w:sz w:val="22"/>
          <w:szCs w:val="20"/>
          <w:lang w:eastAsia="lt-LT"/>
          <w14:ligatures w14:val="none"/>
        </w:rPr>
        <w:t>: laktozė monohidratas, talkas ir kukurūzų krakmolas;</w:t>
      </w:r>
    </w:p>
    <w:p w14:paraId="2B0DEED4" w14:textId="04310BFE" w:rsidR="00FF73BF" w:rsidRPr="00FF73BF" w:rsidRDefault="00FF73BF" w:rsidP="00FF73BF">
      <w:pPr>
        <w:keepNext/>
        <w:spacing w:after="0" w:line="240" w:lineRule="auto"/>
        <w:ind w:left="567" w:right="-2"/>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i/>
          <w:kern w:val="0"/>
          <w:sz w:val="22"/>
          <w:szCs w:val="20"/>
          <w:lang w:eastAsia="lt-LT"/>
          <w14:ligatures w14:val="none"/>
        </w:rPr>
        <w:t>kapsulės dangtelis ir korpusas</w:t>
      </w:r>
      <w:r w:rsidRPr="00FF73BF">
        <w:rPr>
          <w:rFonts w:ascii="Times New Roman" w:eastAsia="Times New Roman" w:hAnsi="Times New Roman" w:cs="Times New Roman"/>
          <w:kern w:val="0"/>
          <w:sz w:val="22"/>
          <w:szCs w:val="20"/>
          <w:lang w:eastAsia="lt-LT"/>
          <w14:ligatures w14:val="none"/>
        </w:rPr>
        <w:t>: titano dioksidas (E171), želatina, natrio laurilsulfatas, išgrynintas vanduo;</w:t>
      </w:r>
    </w:p>
    <w:p w14:paraId="3F43EC59" w14:textId="777C2B40" w:rsidR="00FF73BF" w:rsidRPr="00FF73BF" w:rsidRDefault="00FF73BF" w:rsidP="00FF73BF">
      <w:pPr>
        <w:keepNext/>
        <w:spacing w:after="0" w:line="240" w:lineRule="auto"/>
        <w:ind w:left="567" w:right="-2"/>
        <w:rPr>
          <w:rFonts w:ascii="Times New Roman" w:eastAsia="Times New Roman" w:hAnsi="Times New Roman" w:cs="Times New Roman"/>
          <w:kern w:val="0"/>
          <w:sz w:val="22"/>
          <w:szCs w:val="20"/>
          <w:lang w:eastAsia="lt-LT"/>
          <w14:ligatures w14:val="none"/>
        </w:rPr>
      </w:pPr>
      <w:r w:rsidRPr="00FF73BF">
        <w:rPr>
          <w:rFonts w:ascii="Times New Roman" w:eastAsia="Times New Roman" w:hAnsi="Times New Roman" w:cs="Times New Roman"/>
          <w:i/>
          <w:kern w:val="0"/>
          <w:sz w:val="22"/>
          <w:szCs w:val="20"/>
          <w:lang w:eastAsia="lt-LT"/>
          <w14:ligatures w14:val="none"/>
        </w:rPr>
        <w:t>spausdinimo rašalas</w:t>
      </w:r>
      <w:r w:rsidRPr="00FF73BF">
        <w:rPr>
          <w:rFonts w:ascii="Times New Roman" w:eastAsia="Times New Roman" w:hAnsi="Times New Roman" w:cs="Times New Roman"/>
          <w:kern w:val="0"/>
          <w:sz w:val="22"/>
          <w:szCs w:val="20"/>
          <w:lang w:eastAsia="lt-LT"/>
          <w14:ligatures w14:val="none"/>
        </w:rPr>
        <w:t>: šelakas (E904), juodasis geležies oksidas (E172), išgrynintas vanduo.</w:t>
      </w:r>
    </w:p>
    <w:p w14:paraId="2BCEE534" w14:textId="77777777" w:rsidR="00FF73BF" w:rsidRPr="00FF73BF" w:rsidRDefault="00FF73BF" w:rsidP="00FF73BF">
      <w:pPr>
        <w:keepNext/>
        <w:spacing w:after="0" w:line="240" w:lineRule="auto"/>
        <w:ind w:right="-2"/>
        <w:rPr>
          <w:rFonts w:ascii="Times New Roman" w:eastAsia="Times New Roman" w:hAnsi="Times New Roman" w:cs="Times New Roman"/>
          <w:kern w:val="0"/>
          <w:sz w:val="22"/>
          <w:szCs w:val="22"/>
          <w:lang w:eastAsia="lt-LT"/>
          <w14:ligatures w14:val="none"/>
        </w:rPr>
      </w:pPr>
    </w:p>
    <w:p w14:paraId="3B3BD1AF" w14:textId="0A32E3F8" w:rsidR="00FF73BF" w:rsidRPr="00FF73BF" w:rsidRDefault="00D20313" w:rsidP="00FF73BF">
      <w:pPr>
        <w:numPr>
          <w:ilvl w:val="12"/>
          <w:numId w:val="0"/>
        </w:numPr>
        <w:spacing w:after="0" w:line="240" w:lineRule="auto"/>
        <w:ind w:right="-2"/>
        <w:rPr>
          <w:rFonts w:ascii="Times New Roman" w:eastAsia="Times New Roman" w:hAnsi="Times New Roman" w:cs="Times New Roman"/>
          <w:b/>
          <w:kern w:val="0"/>
          <w:sz w:val="22"/>
          <w:szCs w:val="20"/>
          <w:lang w:eastAsia="lt-LT"/>
          <w14:ligatures w14:val="none"/>
        </w:rPr>
      </w:pPr>
      <w:r>
        <w:rPr>
          <w:rFonts w:ascii="Times New Roman" w:eastAsia="Times New Roman" w:hAnsi="Times New Roman" w:cs="Times New Roman"/>
          <w:b/>
          <w:kern w:val="0"/>
          <w:sz w:val="22"/>
          <w:szCs w:val="20"/>
          <w:lang w:eastAsia="lt-LT"/>
          <w14:ligatures w14:val="none"/>
        </w:rPr>
        <w:t>Nitrofurantoin Niromed</w:t>
      </w:r>
      <w:r w:rsidR="00FF73BF" w:rsidRPr="00FF73BF">
        <w:rPr>
          <w:rFonts w:ascii="Times New Roman" w:eastAsia="Times New Roman" w:hAnsi="Times New Roman" w:cs="Times New Roman"/>
          <w:b/>
          <w:kern w:val="0"/>
          <w:sz w:val="22"/>
          <w:szCs w:val="20"/>
          <w:lang w:eastAsia="lt-LT"/>
          <w14:ligatures w14:val="none"/>
        </w:rPr>
        <w:t xml:space="preserve"> išvaizda ir kiekis pakuotėje</w:t>
      </w:r>
    </w:p>
    <w:p w14:paraId="5F45159A" w14:textId="15D3F73D" w:rsidR="00FF73BF" w:rsidRPr="00FF73BF" w:rsidRDefault="00FF73BF" w:rsidP="00FF73BF">
      <w:pPr>
        <w:tabs>
          <w:tab w:val="left" w:pos="567"/>
        </w:tabs>
        <w:spacing w:after="0" w:line="240" w:lineRule="auto"/>
        <w:rPr>
          <w:rFonts w:ascii="Times New Roman" w:eastAsia="Times New Roman" w:hAnsi="Times New Roman" w:cs="Times New Roman"/>
          <w:kern w:val="0"/>
          <w:sz w:val="22"/>
          <w:szCs w:val="22"/>
          <w14:ligatures w14:val="none"/>
        </w:rPr>
      </w:pPr>
      <w:r w:rsidRPr="00FF73BF">
        <w:rPr>
          <w:rFonts w:ascii="Times New Roman" w:eastAsia="Times New Roman" w:hAnsi="Times New Roman" w:cs="Times New Roman"/>
          <w:kern w:val="0"/>
          <w:sz w:val="22"/>
          <w:szCs w:val="22"/>
          <w14:ligatures w14:val="none"/>
        </w:rPr>
        <w:t>2 dydžio kietoji kapsulė, kurią sudaro baltas nepermatomas dangtelis su juodos spalvos žyma „NF 100“ ir baltas nepermatomas korpusas su juodos spalvos žyma „NF 100“ bei 360 laipsnių juoda juosta ant dangtelio ir korpuso; kapsulėje yra šviesiai geltonos arba geltonos spalvos granuliuotų miltelių.</w:t>
      </w:r>
    </w:p>
    <w:p w14:paraId="785A954D" w14:textId="77777777" w:rsidR="00FF73BF" w:rsidRPr="00FF73BF" w:rsidRDefault="00FF73BF" w:rsidP="00FF73BF">
      <w:pPr>
        <w:numPr>
          <w:ilvl w:val="12"/>
          <w:numId w:val="0"/>
        </w:numPr>
        <w:spacing w:after="0" w:line="240" w:lineRule="auto"/>
        <w:rPr>
          <w:rFonts w:ascii="Times New Roman" w:eastAsia="Times New Roman" w:hAnsi="Times New Roman" w:cs="Times New Roman"/>
          <w:kern w:val="0"/>
          <w:sz w:val="22"/>
          <w:szCs w:val="20"/>
          <w:lang w:eastAsia="lt-LT"/>
          <w14:ligatures w14:val="none"/>
        </w:rPr>
      </w:pPr>
    </w:p>
    <w:p w14:paraId="1234582F" w14:textId="56005B09" w:rsidR="00FF73BF" w:rsidRPr="00FF73BF" w:rsidRDefault="00D20313" w:rsidP="00FD3F84">
      <w:pPr>
        <w:tabs>
          <w:tab w:val="left" w:pos="567"/>
        </w:tabs>
        <w:spacing w:after="0" w:line="240" w:lineRule="auto"/>
        <w:rPr>
          <w:rFonts w:ascii="Times New Roman" w:eastAsia="Times New Roman" w:hAnsi="Times New Roman" w:cs="Times New Roman"/>
          <w:kern w:val="0"/>
          <w:sz w:val="22"/>
          <w:szCs w:val="20"/>
          <w:lang w:eastAsia="lt-LT"/>
          <w14:ligatures w14:val="none"/>
        </w:rPr>
      </w:pPr>
      <w:r>
        <w:rPr>
          <w:rFonts w:ascii="Times New Roman" w:eastAsia="Times New Roman" w:hAnsi="Times New Roman" w:cs="Times New Roman"/>
          <w:kern w:val="0"/>
          <w:sz w:val="22"/>
          <w:szCs w:val="20"/>
          <w:lang w:eastAsia="lt-LT"/>
          <w14:ligatures w14:val="none"/>
        </w:rPr>
        <w:t>Nitrofurantoin Niromed</w:t>
      </w:r>
      <w:r w:rsidR="00FF73BF" w:rsidRPr="00FF73BF">
        <w:rPr>
          <w:rFonts w:ascii="Times New Roman" w:eastAsia="Times New Roman" w:hAnsi="Times New Roman" w:cs="Times New Roman"/>
          <w:kern w:val="0"/>
          <w:sz w:val="22"/>
          <w:szCs w:val="20"/>
          <w:lang w:eastAsia="lt-LT"/>
          <w14:ligatures w14:val="none"/>
        </w:rPr>
        <w:t xml:space="preserve"> tiekiamas kartoninėse dėžutėse, </w:t>
      </w:r>
      <w:r w:rsidR="00D32839">
        <w:rPr>
          <w:rFonts w:ascii="Times New Roman" w:eastAsia="Times New Roman" w:hAnsi="Times New Roman" w:cs="Times New Roman"/>
          <w:kern w:val="0"/>
          <w:sz w:val="22"/>
          <w:szCs w:val="20"/>
          <w:lang w:eastAsia="lt-LT"/>
          <w14:ligatures w14:val="none"/>
        </w:rPr>
        <w:t>3</w:t>
      </w:r>
      <w:r w:rsidR="00FF73BF" w:rsidRPr="00FF73BF">
        <w:rPr>
          <w:rFonts w:ascii="Times New Roman" w:eastAsia="Times New Roman" w:hAnsi="Times New Roman" w:cs="Times New Roman"/>
          <w:kern w:val="0"/>
          <w:sz w:val="22"/>
          <w:szCs w:val="20"/>
          <w:lang w:eastAsia="lt-LT"/>
          <w14:ligatures w14:val="none"/>
        </w:rPr>
        <w:t>0 kietųjų kapsulių lizdinėse plokštelėse.</w:t>
      </w:r>
    </w:p>
    <w:p w14:paraId="7D27B3B3" w14:textId="77777777" w:rsidR="00FF73BF" w:rsidRPr="00FF73BF" w:rsidRDefault="00FF73BF" w:rsidP="00FF73BF">
      <w:pPr>
        <w:numPr>
          <w:ilvl w:val="12"/>
          <w:numId w:val="0"/>
        </w:numPr>
        <w:spacing w:after="0" w:line="240" w:lineRule="auto"/>
        <w:rPr>
          <w:rFonts w:ascii="Times New Roman" w:eastAsia="Times New Roman" w:hAnsi="Times New Roman" w:cs="Times New Roman"/>
          <w:kern w:val="0"/>
          <w:sz w:val="22"/>
          <w:szCs w:val="20"/>
          <w:lang w:eastAsia="lt-LT"/>
          <w14:ligatures w14:val="none"/>
        </w:rPr>
      </w:pPr>
    </w:p>
    <w:p w14:paraId="237815DB" w14:textId="77777777" w:rsidR="00C53096" w:rsidRPr="00C53096" w:rsidRDefault="00C53096" w:rsidP="00C53096">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C53096">
        <w:rPr>
          <w:rFonts w:ascii="Times New Roman" w:eastAsia="Times New Roman" w:hAnsi="Times New Roman" w:cs="Times New Roman"/>
          <w:b/>
          <w:noProof/>
          <w:kern w:val="0"/>
          <w:sz w:val="22"/>
          <w:szCs w:val="22"/>
          <w14:ligatures w14:val="none"/>
        </w:rPr>
        <w:t>Registruotojas eksportuojančioje valstybėje ir gamintojas</w:t>
      </w:r>
    </w:p>
    <w:p w14:paraId="50EB35FE" w14:textId="77777777" w:rsidR="00C53096" w:rsidRPr="00C53096"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A833D65" w14:textId="77777777" w:rsidR="00C53096" w:rsidRPr="00C53096" w:rsidRDefault="00C53096" w:rsidP="00C53096">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C53096">
        <w:rPr>
          <w:rFonts w:ascii="Times New Roman" w:eastAsia="Aptos" w:hAnsi="Times New Roman" w:cs="Times New Roman"/>
          <w:b/>
          <w:color w:val="000000"/>
          <w:kern w:val="0"/>
          <w:sz w:val="22"/>
          <w:szCs w:val="22"/>
          <w14:ligatures w14:val="none"/>
        </w:rPr>
        <w:t>Registruotojas</w:t>
      </w:r>
    </w:p>
    <w:p w14:paraId="7757C939" w14:textId="3B437C26" w:rsidR="00C53096" w:rsidRPr="006C1B45"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C1B45">
        <w:rPr>
          <w:rFonts w:ascii="Times New Roman" w:eastAsia="Aptos" w:hAnsi="Times New Roman" w:cs="Times New Roman"/>
          <w:bCs/>
          <w:color w:val="000000"/>
          <w:kern w:val="0"/>
          <w:sz w:val="22"/>
          <w:szCs w:val="22"/>
          <w14:ligatures w14:val="none"/>
        </w:rPr>
        <w:t xml:space="preserve">Azure Pharmaceuticals Ltd, </w:t>
      </w:r>
    </w:p>
    <w:p w14:paraId="7DCF9261" w14:textId="77777777" w:rsidR="00C53096" w:rsidRPr="006C1B45"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C1B45">
        <w:rPr>
          <w:rFonts w:ascii="Times New Roman" w:eastAsia="Aptos" w:hAnsi="Times New Roman" w:cs="Times New Roman"/>
          <w:bCs/>
          <w:color w:val="000000"/>
          <w:kern w:val="0"/>
          <w:sz w:val="22"/>
          <w:szCs w:val="22"/>
          <w14:ligatures w14:val="none"/>
        </w:rPr>
        <w:t xml:space="preserve">12 Hamilton Drive, The Rock Road, </w:t>
      </w:r>
    </w:p>
    <w:p w14:paraId="1F2F8B0D" w14:textId="77777777" w:rsidR="00C53096" w:rsidRPr="006C1B45"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C1B45">
        <w:rPr>
          <w:rFonts w:ascii="Times New Roman" w:eastAsia="Aptos" w:hAnsi="Times New Roman" w:cs="Times New Roman"/>
          <w:bCs/>
          <w:color w:val="000000"/>
          <w:kern w:val="0"/>
          <w:sz w:val="22"/>
          <w:szCs w:val="22"/>
          <w14:ligatures w14:val="none"/>
        </w:rPr>
        <w:t xml:space="preserve">Blackrock, Co. Louth, A91 T997, </w:t>
      </w:r>
    </w:p>
    <w:p w14:paraId="47D729A7" w14:textId="7DF63647" w:rsidR="00C53096" w:rsidRPr="00C53096"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C1B45">
        <w:rPr>
          <w:rFonts w:ascii="Times New Roman" w:eastAsia="Aptos" w:hAnsi="Times New Roman" w:cs="Times New Roman"/>
          <w:bCs/>
          <w:color w:val="000000"/>
          <w:kern w:val="0"/>
          <w:sz w:val="22"/>
          <w:szCs w:val="22"/>
          <w14:ligatures w14:val="none"/>
        </w:rPr>
        <w:t>Airija</w:t>
      </w:r>
    </w:p>
    <w:p w14:paraId="2465BCF8" w14:textId="77777777" w:rsidR="00C53096" w:rsidRPr="00C53096"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E0F2CA4" w14:textId="77777777" w:rsidR="00C53096" w:rsidRPr="00C53096" w:rsidRDefault="00C53096" w:rsidP="00C53096">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C53096">
        <w:rPr>
          <w:rFonts w:ascii="Times New Roman" w:eastAsia="Aptos" w:hAnsi="Times New Roman" w:cs="Times New Roman"/>
          <w:b/>
          <w:color w:val="000000"/>
          <w:kern w:val="0"/>
          <w:sz w:val="22"/>
          <w:szCs w:val="22"/>
          <w14:ligatures w14:val="none"/>
        </w:rPr>
        <w:t>Gamintojas</w:t>
      </w:r>
    </w:p>
    <w:p w14:paraId="2D901898" w14:textId="25A2209E" w:rsidR="00C53096" w:rsidRPr="006C1B45"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C1B45">
        <w:rPr>
          <w:rFonts w:ascii="Times New Roman" w:eastAsia="Aptos" w:hAnsi="Times New Roman" w:cs="Times New Roman"/>
          <w:bCs/>
          <w:color w:val="000000"/>
          <w:kern w:val="0"/>
          <w:sz w:val="22"/>
          <w:szCs w:val="22"/>
          <w14:ligatures w14:val="none"/>
        </w:rPr>
        <w:t xml:space="preserve">Meiji Pharma Spain, S.A., </w:t>
      </w:r>
    </w:p>
    <w:p w14:paraId="0C0C4B80" w14:textId="57CA133B" w:rsidR="00C53096" w:rsidRPr="006C1B45"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C1B45">
        <w:rPr>
          <w:rFonts w:ascii="Times New Roman" w:eastAsia="Aptos" w:hAnsi="Times New Roman" w:cs="Times New Roman"/>
          <w:bCs/>
          <w:color w:val="000000"/>
          <w:kern w:val="0"/>
          <w:sz w:val="22"/>
          <w:szCs w:val="22"/>
          <w14:ligatures w14:val="none"/>
        </w:rPr>
        <w:t>Avda. de Madrid, 94,</w:t>
      </w:r>
    </w:p>
    <w:p w14:paraId="4EB91D87" w14:textId="768D02CA" w:rsidR="00C53096" w:rsidRPr="006C1B45"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C1B45">
        <w:rPr>
          <w:rFonts w:ascii="Times New Roman" w:eastAsia="Aptos" w:hAnsi="Times New Roman" w:cs="Times New Roman"/>
          <w:bCs/>
          <w:color w:val="000000"/>
          <w:kern w:val="0"/>
          <w:sz w:val="22"/>
          <w:szCs w:val="22"/>
          <w14:ligatures w14:val="none"/>
        </w:rPr>
        <w:t xml:space="preserve">Alcalá de Henares, Madrid, 28802, </w:t>
      </w:r>
    </w:p>
    <w:p w14:paraId="57307268" w14:textId="2EAEAE71" w:rsidR="00C53096" w:rsidRPr="00C53096"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6C1B45">
        <w:rPr>
          <w:rFonts w:ascii="Times New Roman" w:eastAsia="Aptos" w:hAnsi="Times New Roman" w:cs="Times New Roman"/>
          <w:bCs/>
          <w:color w:val="000000"/>
          <w:kern w:val="0"/>
          <w:sz w:val="22"/>
          <w:szCs w:val="22"/>
          <w14:ligatures w14:val="none"/>
        </w:rPr>
        <w:t>Ispanija</w:t>
      </w:r>
    </w:p>
    <w:p w14:paraId="78A1F018" w14:textId="77777777" w:rsidR="00C53096" w:rsidRPr="00C53096" w:rsidRDefault="00C53096" w:rsidP="00C5309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7784D3A2" w14:textId="77777777" w:rsidR="00C53096" w:rsidRPr="00C53096" w:rsidRDefault="00C53096" w:rsidP="00C53096">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C53096">
        <w:rPr>
          <w:rFonts w:ascii="Times New Roman" w:eastAsia="Aptos" w:hAnsi="Times New Roman" w:cs="Times New Roman"/>
          <w:b/>
          <w:color w:val="000000"/>
          <w:kern w:val="0"/>
          <w:sz w:val="22"/>
          <w:szCs w:val="22"/>
          <w14:ligatures w14:val="none"/>
        </w:rPr>
        <w:t xml:space="preserve">Lygiagretus importuotojas </w:t>
      </w:r>
      <w:r w:rsidRPr="00C53096">
        <w:rPr>
          <w:rFonts w:ascii="Times New Roman" w:eastAsia="Aptos" w:hAnsi="Times New Roman" w:cs="Times New Roman"/>
          <w:b/>
          <w:color w:val="000000"/>
          <w:kern w:val="0"/>
          <w:sz w:val="22"/>
          <w:szCs w:val="22"/>
          <w14:ligatures w14:val="none"/>
        </w:rPr>
        <w:br/>
      </w:r>
      <w:r w:rsidRPr="00C53096">
        <w:rPr>
          <w:rFonts w:ascii="Times New Roman" w:eastAsia="TimesNewRoman" w:hAnsi="Times New Roman" w:cs="Times New Roman"/>
          <w:color w:val="000000"/>
          <w:kern w:val="0"/>
          <w:sz w:val="22"/>
          <w:szCs w:val="22"/>
          <w14:ligatures w14:val="none"/>
        </w:rPr>
        <w:t>UAB „Niromed“</w:t>
      </w:r>
      <w:r w:rsidRPr="00C53096">
        <w:rPr>
          <w:rFonts w:ascii="Times New Roman" w:eastAsia="Aptos" w:hAnsi="Times New Roman" w:cs="Times New Roman"/>
          <w:b/>
          <w:color w:val="000000"/>
          <w:kern w:val="0"/>
          <w:sz w:val="22"/>
          <w:szCs w:val="22"/>
          <w14:ligatures w14:val="none"/>
        </w:rPr>
        <w:br/>
      </w:r>
      <w:r w:rsidRPr="00C53096">
        <w:rPr>
          <w:rFonts w:ascii="Times New Roman" w:eastAsia="TimesNewRoman" w:hAnsi="Times New Roman" w:cs="Times New Roman"/>
          <w:color w:val="000000"/>
          <w:kern w:val="0"/>
          <w:sz w:val="22"/>
          <w:szCs w:val="22"/>
          <w14:ligatures w14:val="none"/>
        </w:rPr>
        <w:t>Žirmūnų g. 139A</w:t>
      </w:r>
      <w:r w:rsidRPr="00C53096">
        <w:rPr>
          <w:rFonts w:ascii="Times New Roman" w:eastAsia="Aptos" w:hAnsi="Times New Roman" w:cs="Times New Roman"/>
          <w:b/>
          <w:color w:val="000000"/>
          <w:kern w:val="0"/>
          <w:sz w:val="22"/>
          <w:szCs w:val="22"/>
          <w14:ligatures w14:val="none"/>
        </w:rPr>
        <w:br/>
      </w:r>
      <w:r w:rsidRPr="00C53096">
        <w:rPr>
          <w:rFonts w:ascii="Times New Roman" w:eastAsia="TimesNewRoman" w:hAnsi="Times New Roman" w:cs="Times New Roman"/>
          <w:color w:val="000000"/>
          <w:kern w:val="0"/>
          <w:sz w:val="22"/>
          <w:szCs w:val="22"/>
          <w14:ligatures w14:val="none"/>
        </w:rPr>
        <w:t>LT-09120 Vilnius</w:t>
      </w:r>
      <w:r w:rsidRPr="00C53096">
        <w:rPr>
          <w:rFonts w:ascii="Times New Roman" w:eastAsia="TimesNewRoman" w:hAnsi="Times New Roman" w:cs="Times New Roman"/>
          <w:color w:val="000000"/>
          <w:kern w:val="0"/>
          <w:sz w:val="22"/>
          <w:szCs w:val="22"/>
          <w14:ligatures w14:val="none"/>
        </w:rPr>
        <w:br/>
        <w:t>Lietuva</w:t>
      </w:r>
    </w:p>
    <w:p w14:paraId="3DB7E510" w14:textId="77777777" w:rsidR="00C53096" w:rsidRPr="00C53096" w:rsidRDefault="00C53096" w:rsidP="00C53096">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52DB705A" w14:textId="77777777" w:rsidR="00C53096" w:rsidRPr="00C53096" w:rsidRDefault="00C53096" w:rsidP="00C53096">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C53096">
        <w:rPr>
          <w:rFonts w:ascii="Times New Roman" w:eastAsia="Times New Roman" w:hAnsi="Times New Roman" w:cs="Times New Roman"/>
          <w:b/>
          <w:bCs/>
          <w:kern w:val="0"/>
          <w:sz w:val="22"/>
          <w:szCs w:val="22"/>
          <w14:ligatures w14:val="none"/>
        </w:rPr>
        <w:t>Perpakavo</w:t>
      </w:r>
    </w:p>
    <w:p w14:paraId="477208DB" w14:textId="77777777" w:rsidR="00C53096" w:rsidRPr="00C53096" w:rsidRDefault="00C53096" w:rsidP="00C5309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C53096">
        <w:rPr>
          <w:rFonts w:ascii="Times New Roman" w:eastAsia="TimesNewRoman" w:hAnsi="Times New Roman" w:cs="Times New Roman"/>
          <w:color w:val="000000"/>
          <w:kern w:val="0"/>
          <w:sz w:val="22"/>
          <w:szCs w:val="22"/>
          <w14:ligatures w14:val="none"/>
        </w:rPr>
        <w:t>LABOR Przedsiębiorstwo Farmaceutyczno-Chemiczne sp. z o.o.</w:t>
      </w:r>
    </w:p>
    <w:p w14:paraId="7CCAA36E" w14:textId="77777777" w:rsidR="00C53096" w:rsidRPr="00C53096" w:rsidRDefault="00C53096" w:rsidP="00C5309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C53096">
        <w:rPr>
          <w:rFonts w:ascii="Times New Roman" w:eastAsia="TimesNewRoman" w:hAnsi="Times New Roman" w:cs="Times New Roman"/>
          <w:color w:val="000000"/>
          <w:kern w:val="0"/>
          <w:sz w:val="22"/>
          <w:szCs w:val="22"/>
          <w14:ligatures w14:val="none"/>
        </w:rPr>
        <w:t>Ul. Długosza 49,</w:t>
      </w:r>
    </w:p>
    <w:p w14:paraId="04ECA60E" w14:textId="77777777" w:rsidR="00C53096" w:rsidRPr="00C53096" w:rsidRDefault="00C53096" w:rsidP="00C5309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C53096">
        <w:rPr>
          <w:rFonts w:ascii="Times New Roman" w:eastAsia="TimesNewRoman" w:hAnsi="Times New Roman" w:cs="Times New Roman"/>
          <w:color w:val="000000"/>
          <w:kern w:val="0"/>
          <w:sz w:val="22"/>
          <w:szCs w:val="22"/>
          <w14:ligatures w14:val="none"/>
        </w:rPr>
        <w:t>51-162 Wrocław,</w:t>
      </w:r>
    </w:p>
    <w:p w14:paraId="05AB1A91" w14:textId="77777777" w:rsidR="00C53096" w:rsidRPr="00C53096" w:rsidRDefault="00C53096" w:rsidP="00C5309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C53096">
        <w:rPr>
          <w:rFonts w:ascii="Times New Roman" w:eastAsia="TimesNewRoman" w:hAnsi="Times New Roman" w:cs="Times New Roman"/>
          <w:color w:val="000000"/>
          <w:kern w:val="0"/>
          <w:sz w:val="22"/>
          <w:szCs w:val="22"/>
          <w14:ligatures w14:val="none"/>
        </w:rPr>
        <w:t>Lenkija</w:t>
      </w:r>
    </w:p>
    <w:p w14:paraId="1026D7FD" w14:textId="77777777" w:rsidR="00C53096" w:rsidRPr="00C53096" w:rsidRDefault="00C53096" w:rsidP="00C5309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3D38B7F0" w14:textId="77777777" w:rsidR="00C53096" w:rsidRPr="00C53096" w:rsidRDefault="00C53096" w:rsidP="00C5309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C53096">
        <w:rPr>
          <w:rFonts w:ascii="Times New Roman" w:eastAsia="TimesNewRoman" w:hAnsi="Times New Roman" w:cs="Times New Roman"/>
          <w:color w:val="000000"/>
          <w:kern w:val="0"/>
          <w:sz w:val="22"/>
          <w:szCs w:val="22"/>
          <w14:ligatures w14:val="none"/>
        </w:rPr>
        <w:t>arba</w:t>
      </w:r>
    </w:p>
    <w:p w14:paraId="43F5406A" w14:textId="77777777" w:rsidR="00C53096" w:rsidRPr="00C53096" w:rsidRDefault="00C53096" w:rsidP="00C5309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32B4EE43" w14:textId="77777777" w:rsidR="00C53096" w:rsidRPr="00C53096" w:rsidRDefault="00C53096" w:rsidP="00C53096">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C53096">
        <w:rPr>
          <w:rFonts w:ascii="Times New Roman" w:eastAsia="TimesNewRoman" w:hAnsi="Times New Roman" w:cs="Times New Roman"/>
          <w:color w:val="000000"/>
          <w:kern w:val="0"/>
          <w:sz w:val="22"/>
          <w:szCs w:val="22"/>
          <w14:ligatures w14:val="none"/>
        </w:rPr>
        <w:t>UAB „Entafarma“</w:t>
      </w:r>
    </w:p>
    <w:p w14:paraId="62254C51" w14:textId="77777777" w:rsidR="00C53096" w:rsidRPr="00C53096" w:rsidRDefault="00C53096" w:rsidP="00C53096">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C53096">
        <w:rPr>
          <w:rFonts w:ascii="Times New Roman" w:eastAsia="TimesNewRoman" w:hAnsi="Times New Roman" w:cs="Times New Roman"/>
          <w:color w:val="000000"/>
          <w:kern w:val="0"/>
          <w:sz w:val="22"/>
          <w:szCs w:val="22"/>
          <w14:ligatures w14:val="none"/>
        </w:rPr>
        <w:t>Klonėnų vs. 1,</w:t>
      </w:r>
    </w:p>
    <w:p w14:paraId="4BEDA04F" w14:textId="77777777" w:rsidR="00C53096" w:rsidRPr="00C53096" w:rsidRDefault="00C53096" w:rsidP="00C53096">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C53096">
        <w:rPr>
          <w:rFonts w:ascii="Times New Roman" w:eastAsia="TimesNewRoman" w:hAnsi="Times New Roman" w:cs="Times New Roman"/>
          <w:color w:val="000000"/>
          <w:kern w:val="0"/>
          <w:sz w:val="22"/>
          <w:szCs w:val="22"/>
          <w14:ligatures w14:val="none"/>
        </w:rPr>
        <w:t>LT-19156 Širvintų r. sav.</w:t>
      </w:r>
    </w:p>
    <w:p w14:paraId="762BCB37" w14:textId="77777777" w:rsidR="00C53096" w:rsidRPr="00C53096" w:rsidRDefault="00C53096" w:rsidP="00C53096">
      <w:pPr>
        <w:tabs>
          <w:tab w:val="left" w:pos="1296"/>
        </w:tabs>
        <w:snapToGrid w:val="0"/>
        <w:spacing w:after="0" w:line="240" w:lineRule="auto"/>
        <w:rPr>
          <w:rFonts w:ascii="Times New Roman" w:eastAsia="Times New Roman" w:hAnsi="Times New Roman" w:cs="Times New Roman"/>
          <w:kern w:val="0"/>
          <w:sz w:val="22"/>
          <w:szCs w:val="20"/>
          <w14:ligatures w14:val="none"/>
        </w:rPr>
      </w:pPr>
      <w:r w:rsidRPr="00C53096">
        <w:rPr>
          <w:rFonts w:ascii="Times New Roman" w:eastAsia="TimesNewRoman" w:hAnsi="Times New Roman" w:cs="Times New Roman"/>
          <w:color w:val="000000"/>
          <w:kern w:val="0"/>
          <w:sz w:val="22"/>
          <w:szCs w:val="22"/>
          <w14:ligatures w14:val="none"/>
        </w:rPr>
        <w:t>Lietuva</w:t>
      </w:r>
    </w:p>
    <w:p w14:paraId="14D61273" w14:textId="77777777" w:rsidR="00FF73BF" w:rsidRPr="00FF73BF" w:rsidRDefault="00FF73BF" w:rsidP="00FF73BF">
      <w:pPr>
        <w:spacing w:after="0" w:line="240" w:lineRule="auto"/>
        <w:rPr>
          <w:rFonts w:ascii="Times New Roman" w:eastAsia="Times New Roman" w:hAnsi="Times New Roman" w:cs="Times New Roman"/>
          <w:kern w:val="0"/>
          <w:sz w:val="22"/>
          <w:szCs w:val="22"/>
          <w:lang w:eastAsia="lt-LT"/>
          <w14:ligatures w14:val="none"/>
        </w:rPr>
      </w:pPr>
    </w:p>
    <w:p w14:paraId="738E805E" w14:textId="5653CDCB" w:rsidR="00FF73BF" w:rsidRPr="00FF73BF" w:rsidRDefault="00FF73BF" w:rsidP="00FF73BF">
      <w:pPr>
        <w:tabs>
          <w:tab w:val="left" w:pos="567"/>
        </w:tabs>
        <w:spacing w:after="0" w:line="260" w:lineRule="exact"/>
        <w:rPr>
          <w:rFonts w:ascii="Times New Roman" w:eastAsia="Times New Roman" w:hAnsi="Times New Roman" w:cs="Times New Roman"/>
          <w:b/>
          <w:bCs/>
          <w:kern w:val="0"/>
          <w:sz w:val="22"/>
          <w:szCs w:val="22"/>
          <w:lang w:eastAsia="lt-LT"/>
          <w14:ligatures w14:val="none"/>
        </w:rPr>
      </w:pPr>
      <w:r w:rsidRPr="00FF73BF">
        <w:rPr>
          <w:rFonts w:ascii="Times New Roman" w:eastAsia="Times New Roman" w:hAnsi="Times New Roman" w:cs="Times New Roman"/>
          <w:b/>
          <w:bCs/>
          <w:kern w:val="0"/>
          <w:sz w:val="22"/>
          <w:szCs w:val="20"/>
          <w:lang w:eastAsia="lt-LT"/>
          <w14:ligatures w14:val="none"/>
        </w:rPr>
        <w:t>Šis pakuotės lapelis paskutinį kartą peržiūrėtas</w:t>
      </w:r>
      <w:r w:rsidR="001014D1">
        <w:rPr>
          <w:rFonts w:ascii="Times New Roman" w:eastAsia="Times New Roman" w:hAnsi="Times New Roman" w:cs="Times New Roman"/>
          <w:b/>
          <w:bCs/>
          <w:kern w:val="0"/>
          <w:sz w:val="22"/>
          <w:szCs w:val="20"/>
          <w:lang w:eastAsia="lt-LT"/>
          <w14:ligatures w14:val="none"/>
        </w:rPr>
        <w:t xml:space="preserve"> 2026-10-05.</w:t>
      </w:r>
    </w:p>
    <w:p w14:paraId="3CDF9800" w14:textId="77777777" w:rsidR="00FF73BF" w:rsidRPr="00FF73BF" w:rsidRDefault="00FF73BF" w:rsidP="00FF73BF">
      <w:pPr>
        <w:keepNext/>
        <w:numPr>
          <w:ilvl w:val="12"/>
          <w:numId w:val="0"/>
        </w:numPr>
        <w:tabs>
          <w:tab w:val="left" w:pos="567"/>
        </w:tabs>
        <w:spacing w:after="0" w:line="240" w:lineRule="auto"/>
        <w:ind w:right="-2"/>
        <w:rPr>
          <w:rFonts w:ascii="Times New Roman" w:eastAsia="Times New Roman" w:hAnsi="Times New Roman" w:cs="Times New Roman"/>
          <w:kern w:val="0"/>
          <w:sz w:val="22"/>
          <w:szCs w:val="22"/>
          <w:lang w:eastAsia="lt-LT"/>
          <w14:ligatures w14:val="none"/>
        </w:rPr>
      </w:pPr>
    </w:p>
    <w:p w14:paraId="0DBEA480" w14:textId="255066BD" w:rsidR="000E75BE" w:rsidRDefault="00FF73BF" w:rsidP="00FF73BF">
      <w:pPr>
        <w:numPr>
          <w:ilvl w:val="12"/>
          <w:numId w:val="0"/>
        </w:numPr>
        <w:tabs>
          <w:tab w:val="left" w:pos="567"/>
        </w:tabs>
        <w:spacing w:after="0" w:line="260" w:lineRule="exact"/>
        <w:ind w:right="-2"/>
        <w:rPr>
          <w:rFonts w:ascii="Times New Roman" w:eastAsia="Times New Roman" w:hAnsi="Times New Roman" w:cs="Times New Roman"/>
          <w:snapToGrid w:val="0"/>
          <w:color w:val="0000EE"/>
          <w:kern w:val="0"/>
          <w:sz w:val="22"/>
          <w:szCs w:val="22"/>
          <w:u w:val="single"/>
          <w:lang w:eastAsia="lt-LT"/>
          <w14:ligatures w14:val="none"/>
        </w:rPr>
      </w:pPr>
      <w:r w:rsidRPr="00FF73BF">
        <w:rPr>
          <w:rFonts w:ascii="Times New Roman" w:eastAsia="Times New Roman" w:hAnsi="Times New Roman" w:cs="Times New Roman"/>
          <w:snapToGrid w:val="0"/>
          <w:kern w:val="0"/>
          <w:sz w:val="22"/>
          <w:szCs w:val="20"/>
          <w:lang w:eastAsia="lt-LT"/>
          <w14:ligatures w14:val="none"/>
        </w:rPr>
        <w:t xml:space="preserve">Išsami informacija apie šį </w:t>
      </w:r>
      <w:r w:rsidRPr="00FF73BF">
        <w:rPr>
          <w:rFonts w:ascii="Times New Roman" w:eastAsia="Times New Roman" w:hAnsi="Times New Roman" w:cs="Times New Roman"/>
          <w:snapToGrid w:val="0"/>
          <w:kern w:val="0"/>
          <w:sz w:val="22"/>
          <w:lang w:eastAsia="lt-LT"/>
          <w14:ligatures w14:val="none"/>
        </w:rPr>
        <w:t>vaistą</w:t>
      </w:r>
      <w:r w:rsidRPr="00FF73BF">
        <w:rPr>
          <w:rFonts w:ascii="Times New Roman" w:eastAsia="Times New Roman" w:hAnsi="Times New Roman" w:cs="Times New Roman"/>
          <w:snapToGrid w:val="0"/>
          <w:kern w:val="0"/>
          <w:sz w:val="22"/>
          <w:szCs w:val="20"/>
          <w:lang w:eastAsia="lt-LT"/>
          <w14:ligatures w14:val="none"/>
        </w:rPr>
        <w:t xml:space="preserve"> pateikiama Valstybinės vaistų kontrolės tarnybos prie Lietuvos Respublikos sveikatos apsaugos ministerijos tinklalapyje</w:t>
      </w:r>
      <w:r w:rsidRPr="00FF73BF">
        <w:rPr>
          <w:rFonts w:ascii="Times New Roman" w:eastAsia="Times New Roman" w:hAnsi="Times New Roman" w:cs="Times New Roman"/>
          <w:i/>
          <w:snapToGrid w:val="0"/>
          <w:kern w:val="0"/>
          <w:sz w:val="22"/>
          <w:lang w:eastAsia="lt-LT"/>
          <w14:ligatures w14:val="none"/>
        </w:rPr>
        <w:t xml:space="preserve"> </w:t>
      </w:r>
      <w:hyperlink r:id="rId7" w:history="1">
        <w:r w:rsidR="007735E6" w:rsidRPr="00FF73BF">
          <w:rPr>
            <w:rStyle w:val="Hipersaitas"/>
            <w:rFonts w:ascii="Times New Roman" w:eastAsia="Times New Roman" w:hAnsi="Times New Roman" w:cs="Times New Roman"/>
            <w:snapToGrid w:val="0"/>
            <w:kern w:val="0"/>
            <w:sz w:val="22"/>
            <w:szCs w:val="22"/>
            <w:lang w:eastAsia="lt-LT"/>
            <w14:ligatures w14:val="none"/>
          </w:rPr>
          <w:t>https://vvkt.lrv.lt/lt</w:t>
        </w:r>
      </w:hyperlink>
      <w:r w:rsidRPr="00FF73BF">
        <w:rPr>
          <w:rFonts w:ascii="Times New Roman" w:eastAsia="Times New Roman" w:hAnsi="Times New Roman" w:cs="Times New Roman"/>
          <w:snapToGrid w:val="0"/>
          <w:color w:val="0000EE"/>
          <w:kern w:val="0"/>
          <w:sz w:val="22"/>
          <w:szCs w:val="22"/>
          <w:u w:val="single"/>
          <w:lang w:eastAsia="lt-LT"/>
          <w14:ligatures w14:val="none"/>
        </w:rPr>
        <w:t>.</w:t>
      </w:r>
    </w:p>
    <w:p w14:paraId="17DC3C71" w14:textId="77777777" w:rsidR="007735E6" w:rsidRDefault="007735E6" w:rsidP="00FF73BF">
      <w:pPr>
        <w:numPr>
          <w:ilvl w:val="12"/>
          <w:numId w:val="0"/>
        </w:numPr>
        <w:tabs>
          <w:tab w:val="left" w:pos="567"/>
        </w:tabs>
        <w:spacing w:after="0" w:line="260" w:lineRule="exact"/>
        <w:ind w:right="-2"/>
        <w:rPr>
          <w:rFonts w:ascii="Times New Roman" w:eastAsia="Times New Roman" w:hAnsi="Times New Roman" w:cs="Times New Roman"/>
          <w:snapToGrid w:val="0"/>
          <w:color w:val="0000EE"/>
          <w:kern w:val="0"/>
          <w:sz w:val="22"/>
          <w:szCs w:val="22"/>
          <w:u w:val="single"/>
          <w:lang w:eastAsia="lt-LT"/>
          <w14:ligatures w14:val="none"/>
        </w:rPr>
      </w:pPr>
    </w:p>
    <w:p w14:paraId="27EF8F33" w14:textId="5F870BE0" w:rsidR="007735E6" w:rsidRPr="005C0774" w:rsidRDefault="007735E6" w:rsidP="005C0774">
      <w:pPr>
        <w:tabs>
          <w:tab w:val="left" w:pos="567"/>
        </w:tabs>
        <w:snapToGrid w:val="0"/>
        <w:spacing w:after="0" w:line="260" w:lineRule="exact"/>
        <w:rPr>
          <w:rFonts w:ascii="Times New Roman" w:eastAsia="Times New Roman" w:hAnsi="Times New Roman" w:cs="Times New Roman"/>
          <w:i/>
          <w:iCs/>
          <w:kern w:val="0"/>
          <w:sz w:val="22"/>
          <w:szCs w:val="20"/>
          <w:lang w:eastAsia="lt-LT" w:bidi="lt-LT"/>
          <w14:ligatures w14:val="none"/>
        </w:rPr>
      </w:pPr>
      <w:r w:rsidRPr="007735E6">
        <w:rPr>
          <w:rFonts w:ascii="Times New Roman" w:eastAsia="Times New Roman" w:hAnsi="Times New Roman" w:cs="Times New Roman"/>
          <w:i/>
          <w:iCs/>
          <w:kern w:val="0"/>
          <w:sz w:val="22"/>
          <w:szCs w:val="20"/>
          <w14:ligatures w14:val="none"/>
        </w:rPr>
        <w:t>Lygiagrečiai importuojamas vaistas nuo referencinio vaisto skiriasi</w:t>
      </w:r>
      <w:r w:rsidRPr="007735E6">
        <w:rPr>
          <w:rFonts w:ascii="Times New Roman" w:eastAsia="Times New Roman" w:hAnsi="Times New Roman" w:cs="Times New Roman"/>
          <w:i/>
          <w:iCs/>
          <w:kern w:val="0"/>
          <w:sz w:val="22"/>
          <w:szCs w:val="20"/>
          <w:lang w:eastAsia="lt-LT" w:bidi="lt-LT"/>
          <w14:ligatures w14:val="none"/>
        </w:rPr>
        <w:t xml:space="preserve"> pakuotės dydžiu: referencinio vaisto – N20, lygiagrečiai importuojamo – N30</w:t>
      </w:r>
      <w:r w:rsidR="009A59CC">
        <w:rPr>
          <w:rFonts w:ascii="Times New Roman" w:eastAsia="Times New Roman" w:hAnsi="Times New Roman" w:cs="Times New Roman"/>
          <w:i/>
          <w:iCs/>
          <w:kern w:val="0"/>
          <w:sz w:val="22"/>
          <w:szCs w:val="20"/>
          <w:lang w:eastAsia="lt-LT" w:bidi="lt-LT"/>
          <w14:ligatures w14:val="none"/>
        </w:rPr>
        <w:t xml:space="preserve">; </w:t>
      </w:r>
      <w:r w:rsidR="009A59CC" w:rsidRPr="009A59CC">
        <w:rPr>
          <w:rFonts w:ascii="Times New Roman" w:eastAsia="Times New Roman" w:hAnsi="Times New Roman" w:cs="Times New Roman"/>
          <w:i/>
          <w:iCs/>
          <w:kern w:val="0"/>
          <w:sz w:val="22"/>
          <w:szCs w:val="20"/>
          <w:lang w:eastAsia="lt-LT" w:bidi="lt-LT"/>
          <w14:ligatures w14:val="none"/>
        </w:rPr>
        <w:t xml:space="preserve">pagalbinėmis medžiagomis: referencinis vaistas papildomai spausdinimo rašale turi etanolį (E1510), izopropilo alkoholį, butilo alkoholį, </w:t>
      </w:r>
      <w:proofErr w:type="spellStart"/>
      <w:r w:rsidR="009A59CC" w:rsidRPr="009A59CC">
        <w:rPr>
          <w:rFonts w:ascii="Times New Roman" w:eastAsia="Times New Roman" w:hAnsi="Times New Roman" w:cs="Times New Roman"/>
          <w:i/>
          <w:iCs/>
          <w:kern w:val="0"/>
          <w:sz w:val="22"/>
          <w:szCs w:val="20"/>
          <w:lang w:eastAsia="lt-LT" w:bidi="lt-LT"/>
          <w14:ligatures w14:val="none"/>
        </w:rPr>
        <w:t>propilenglikolį</w:t>
      </w:r>
      <w:proofErr w:type="spellEnd"/>
      <w:r w:rsidR="009A59CC" w:rsidRPr="009A59CC">
        <w:rPr>
          <w:rFonts w:ascii="Times New Roman" w:eastAsia="Times New Roman" w:hAnsi="Times New Roman" w:cs="Times New Roman"/>
          <w:i/>
          <w:iCs/>
          <w:kern w:val="0"/>
          <w:sz w:val="22"/>
          <w:szCs w:val="20"/>
          <w:lang w:eastAsia="lt-LT" w:bidi="lt-LT"/>
          <w14:ligatures w14:val="none"/>
        </w:rPr>
        <w:t xml:space="preserve"> (E1520), koncentruotą amoniako tirpalą, kalio hidroksidą (E525)</w:t>
      </w:r>
      <w:r w:rsidR="009A59CC">
        <w:rPr>
          <w:rFonts w:ascii="Times New Roman" w:eastAsia="Times New Roman" w:hAnsi="Times New Roman" w:cs="Times New Roman"/>
          <w:i/>
          <w:iCs/>
          <w:kern w:val="0"/>
          <w:sz w:val="22"/>
          <w:szCs w:val="20"/>
          <w:lang w:eastAsia="lt-LT" w:bidi="lt-LT"/>
          <w14:ligatures w14:val="none"/>
        </w:rPr>
        <w:t>.</w:t>
      </w:r>
    </w:p>
    <w:sectPr w:rsidR="007735E6" w:rsidRPr="005C0774" w:rsidSect="006D7FC8">
      <w:headerReference w:type="default" r:id="rId8"/>
      <w:footerReference w:type="default" r:id="rId9"/>
      <w:footerReference w:type="first" r:id="rId10"/>
      <w:endnotePr>
        <w:numFmt w:val="decimal"/>
      </w:endnotePr>
      <w:pgSz w:w="11907" w:h="16840" w:code="9"/>
      <w:pgMar w:top="1134" w:right="1418" w:bottom="1418"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9B31B" w14:textId="77777777" w:rsidR="007E1C8E" w:rsidRDefault="007E1C8E">
      <w:pPr>
        <w:spacing w:after="0" w:line="240" w:lineRule="auto"/>
      </w:pPr>
      <w:r>
        <w:separator/>
      </w:r>
    </w:p>
  </w:endnote>
  <w:endnote w:type="continuationSeparator" w:id="0">
    <w:p w14:paraId="6F994CB2" w14:textId="77777777" w:rsidR="007E1C8E" w:rsidRDefault="007E1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Bold">
    <w:altName w:val="MS Mincho"/>
    <w:panose1 w:val="00000000000000000000"/>
    <w:charset w:val="80"/>
    <w:family w:val="auto"/>
    <w:notTrueType/>
    <w:pitch w:val="default"/>
    <w:sig w:usb0="00000003" w:usb1="08070000" w:usb2="00000010" w:usb3="00000000" w:csb0="00020001"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34B9A" w14:textId="5FAA1123" w:rsidR="00A15B4A" w:rsidRDefault="00A15B4A">
    <w:pPr>
      <w:pStyle w:val="Porat"/>
    </w:pPr>
  </w:p>
  <w:p w14:paraId="45BB167F" w14:textId="0A0D278F" w:rsidR="00FF73BF" w:rsidRDefault="00FF73BF">
    <w:pPr>
      <w:pStyle w:val="Porat1"/>
      <w:tabs>
        <w:tab w:val="right" w:pos="8931"/>
      </w:tabs>
      <w:ind w:right="9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9D56" w14:textId="1C2B174E" w:rsidR="00FF73BF" w:rsidRDefault="00FF73BF">
    <w:pPr>
      <w:pStyle w:val="Porat1"/>
      <w:tabs>
        <w:tab w:val="right" w:pos="8931"/>
      </w:tabs>
      <w:ind w:right="96"/>
      <w:jc w:val="cente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D2E55" w14:textId="77777777" w:rsidR="007E1C8E" w:rsidRDefault="007E1C8E">
      <w:pPr>
        <w:spacing w:after="0" w:line="240" w:lineRule="auto"/>
      </w:pPr>
      <w:r>
        <w:separator/>
      </w:r>
    </w:p>
  </w:footnote>
  <w:footnote w:type="continuationSeparator" w:id="0">
    <w:p w14:paraId="76071B78" w14:textId="77777777" w:rsidR="007E1C8E" w:rsidRDefault="007E1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639CF" w14:textId="77777777" w:rsidR="009925A4" w:rsidRDefault="009925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D922E9"/>
    <w:multiLevelType w:val="hybridMultilevel"/>
    <w:tmpl w:val="58E00D0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039014F"/>
    <w:multiLevelType w:val="hybridMultilevel"/>
    <w:tmpl w:val="B1EAEB36"/>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2037961"/>
    <w:multiLevelType w:val="hybridMultilevel"/>
    <w:tmpl w:val="643EF7F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D3F14CF"/>
    <w:multiLevelType w:val="hybridMultilevel"/>
    <w:tmpl w:val="6FC0A652"/>
    <w:lvl w:ilvl="0" w:tplc="BDECAC42">
      <w:start w:val="1"/>
      <w:numFmt w:val="decimal"/>
      <w:lvlText w:val="%1."/>
      <w:lvlJc w:val="left"/>
      <w:pPr>
        <w:ind w:left="780" w:hanging="420"/>
      </w:pPr>
      <w:rPr>
        <w:rFonts w:hint="default"/>
      </w:rPr>
    </w:lvl>
    <w:lvl w:ilvl="1" w:tplc="F010443A" w:tentative="1">
      <w:start w:val="1"/>
      <w:numFmt w:val="lowerLetter"/>
      <w:lvlText w:val="%2."/>
      <w:lvlJc w:val="left"/>
      <w:pPr>
        <w:ind w:left="1440" w:hanging="360"/>
      </w:pPr>
    </w:lvl>
    <w:lvl w:ilvl="2" w:tplc="F2CC0D68" w:tentative="1">
      <w:start w:val="1"/>
      <w:numFmt w:val="lowerRoman"/>
      <w:lvlText w:val="%3."/>
      <w:lvlJc w:val="right"/>
      <w:pPr>
        <w:ind w:left="2160" w:hanging="180"/>
      </w:pPr>
    </w:lvl>
    <w:lvl w:ilvl="3" w:tplc="C216613A" w:tentative="1">
      <w:start w:val="1"/>
      <w:numFmt w:val="decimal"/>
      <w:lvlText w:val="%4."/>
      <w:lvlJc w:val="left"/>
      <w:pPr>
        <w:ind w:left="2880" w:hanging="360"/>
      </w:pPr>
    </w:lvl>
    <w:lvl w:ilvl="4" w:tplc="42204CA2" w:tentative="1">
      <w:start w:val="1"/>
      <w:numFmt w:val="lowerLetter"/>
      <w:lvlText w:val="%5."/>
      <w:lvlJc w:val="left"/>
      <w:pPr>
        <w:ind w:left="3600" w:hanging="360"/>
      </w:pPr>
    </w:lvl>
    <w:lvl w:ilvl="5" w:tplc="45321882" w:tentative="1">
      <w:start w:val="1"/>
      <w:numFmt w:val="lowerRoman"/>
      <w:lvlText w:val="%6."/>
      <w:lvlJc w:val="right"/>
      <w:pPr>
        <w:ind w:left="4320" w:hanging="180"/>
      </w:pPr>
    </w:lvl>
    <w:lvl w:ilvl="6" w:tplc="8A380A88" w:tentative="1">
      <w:start w:val="1"/>
      <w:numFmt w:val="decimal"/>
      <w:lvlText w:val="%7."/>
      <w:lvlJc w:val="left"/>
      <w:pPr>
        <w:ind w:left="5040" w:hanging="360"/>
      </w:pPr>
    </w:lvl>
    <w:lvl w:ilvl="7" w:tplc="463E0BA4" w:tentative="1">
      <w:start w:val="1"/>
      <w:numFmt w:val="lowerLetter"/>
      <w:lvlText w:val="%8."/>
      <w:lvlJc w:val="left"/>
      <w:pPr>
        <w:ind w:left="5760" w:hanging="360"/>
      </w:pPr>
    </w:lvl>
    <w:lvl w:ilvl="8" w:tplc="CF685E00" w:tentative="1">
      <w:start w:val="1"/>
      <w:numFmt w:val="lowerRoman"/>
      <w:lvlText w:val="%9."/>
      <w:lvlJc w:val="right"/>
      <w:pPr>
        <w:ind w:left="6480" w:hanging="180"/>
      </w:pPr>
    </w:lvl>
  </w:abstractNum>
  <w:abstractNum w:abstractNumId="5" w15:restartNumberingAfterBreak="0">
    <w:nsid w:val="2E6C2151"/>
    <w:multiLevelType w:val="hybridMultilevel"/>
    <w:tmpl w:val="D4EE3984"/>
    <w:lvl w:ilvl="0" w:tplc="C9484BD8">
      <w:start w:val="5"/>
      <w:numFmt w:val="decimal"/>
      <w:lvlText w:val="%1."/>
      <w:lvlJc w:val="left"/>
      <w:pPr>
        <w:ind w:left="930" w:hanging="57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FDB1547"/>
    <w:multiLevelType w:val="hybridMultilevel"/>
    <w:tmpl w:val="99C6C06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B7E1742"/>
    <w:multiLevelType w:val="hybridMultilevel"/>
    <w:tmpl w:val="8802215A"/>
    <w:lvl w:ilvl="0" w:tplc="04270001">
      <w:start w:val="1"/>
      <w:numFmt w:val="bullet"/>
      <w:lvlText w:val=""/>
      <w:lvlJc w:val="left"/>
      <w:pPr>
        <w:ind w:left="720" w:hanging="360"/>
      </w:pPr>
      <w:rPr>
        <w:rFonts w:ascii="Symbol" w:hAnsi="Symbo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3F25FF1"/>
    <w:multiLevelType w:val="hybridMultilevel"/>
    <w:tmpl w:val="E7D20F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9375BB8"/>
    <w:multiLevelType w:val="hybridMultilevel"/>
    <w:tmpl w:val="047A082C"/>
    <w:lvl w:ilvl="0" w:tplc="FFFFFFFF">
      <w:start w:val="1"/>
      <w:numFmt w:val="bullet"/>
      <w:lvlText w:val="-"/>
      <w:lvlJc w:val="left"/>
      <w:pPr>
        <w:tabs>
          <w:tab w:val="num" w:pos="227"/>
        </w:tabs>
        <w:ind w:left="0" w:firstLine="0"/>
      </w:pPr>
      <w:rPr>
        <w:rFonts w:hint="default"/>
        <w:color w:val="00000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094F9B"/>
    <w:multiLevelType w:val="hybridMultilevel"/>
    <w:tmpl w:val="6026F2D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CD710BF"/>
    <w:multiLevelType w:val="hybridMultilevel"/>
    <w:tmpl w:val="EEB4ED34"/>
    <w:lvl w:ilvl="0" w:tplc="FFFFFFFF">
      <w:start w:val="1"/>
      <w:numFmt w:val="bullet"/>
      <w:lvlText w:val="-"/>
      <w:lvlJc w:val="left"/>
      <w:pPr>
        <w:ind w:left="720" w:hanging="360"/>
      </w:pPr>
      <w:rPr>
        <w:rFonts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8418420">
    <w:abstractNumId w:val="0"/>
    <w:lvlOverride w:ilvl="0">
      <w:lvl w:ilvl="0">
        <w:start w:val="1"/>
        <w:numFmt w:val="bullet"/>
        <w:lvlText w:val="-"/>
        <w:legacy w:legacy="1" w:legacySpace="0" w:legacyIndent="360"/>
        <w:lvlJc w:val="left"/>
        <w:pPr>
          <w:ind w:left="360" w:hanging="360"/>
        </w:pPr>
      </w:lvl>
    </w:lvlOverride>
  </w:num>
  <w:num w:numId="2" w16cid:durableId="1546982897">
    <w:abstractNumId w:val="0"/>
    <w:lvlOverride w:ilvl="0">
      <w:lvl w:ilvl="0">
        <w:start w:val="1"/>
        <w:numFmt w:val="bullet"/>
        <w:lvlText w:val="-"/>
        <w:legacy w:legacy="1" w:legacySpace="0" w:legacyIndent="360"/>
        <w:lvlJc w:val="left"/>
        <w:pPr>
          <w:ind w:left="360" w:hanging="360"/>
        </w:pPr>
      </w:lvl>
    </w:lvlOverride>
  </w:num>
  <w:num w:numId="3" w16cid:durableId="1349336298">
    <w:abstractNumId w:val="4"/>
  </w:num>
  <w:num w:numId="4" w16cid:durableId="1980913607">
    <w:abstractNumId w:val="9"/>
  </w:num>
  <w:num w:numId="5" w16cid:durableId="780341482">
    <w:abstractNumId w:val="8"/>
  </w:num>
  <w:num w:numId="6" w16cid:durableId="1505827113">
    <w:abstractNumId w:val="1"/>
  </w:num>
  <w:num w:numId="7" w16cid:durableId="202597423">
    <w:abstractNumId w:val="2"/>
  </w:num>
  <w:num w:numId="8" w16cid:durableId="338775749">
    <w:abstractNumId w:val="7"/>
  </w:num>
  <w:num w:numId="9" w16cid:durableId="1372802691">
    <w:abstractNumId w:val="5"/>
  </w:num>
  <w:num w:numId="10" w16cid:durableId="126046290">
    <w:abstractNumId w:val="0"/>
    <w:lvlOverride w:ilvl="0">
      <w:lvl w:ilvl="0">
        <w:start w:val="1"/>
        <w:numFmt w:val="bullet"/>
        <w:lvlText w:val="-"/>
        <w:lvlJc w:val="left"/>
        <w:pPr>
          <w:ind w:left="720" w:hanging="360"/>
        </w:pPr>
      </w:lvl>
    </w:lvlOverride>
  </w:num>
  <w:num w:numId="11" w16cid:durableId="1561137200">
    <w:abstractNumId w:val="3"/>
  </w:num>
  <w:num w:numId="12" w16cid:durableId="2012483389">
    <w:abstractNumId w:val="6"/>
  </w:num>
  <w:num w:numId="13" w16cid:durableId="672295298">
    <w:abstractNumId w:val="11"/>
  </w:num>
  <w:num w:numId="14" w16cid:durableId="496045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7A2"/>
    <w:rsid w:val="000016E1"/>
    <w:rsid w:val="00090DCA"/>
    <w:rsid w:val="000E75BE"/>
    <w:rsid w:val="000F04C4"/>
    <w:rsid w:val="001014D1"/>
    <w:rsid w:val="001D55FB"/>
    <w:rsid w:val="001F24D1"/>
    <w:rsid w:val="00331753"/>
    <w:rsid w:val="004D5457"/>
    <w:rsid w:val="005B5502"/>
    <w:rsid w:val="005C0774"/>
    <w:rsid w:val="006B4B4B"/>
    <w:rsid w:val="006C07A2"/>
    <w:rsid w:val="006C1B45"/>
    <w:rsid w:val="006D7FC8"/>
    <w:rsid w:val="007735E6"/>
    <w:rsid w:val="007E1C8E"/>
    <w:rsid w:val="008378D0"/>
    <w:rsid w:val="0088389B"/>
    <w:rsid w:val="008F425F"/>
    <w:rsid w:val="009163EB"/>
    <w:rsid w:val="009925A4"/>
    <w:rsid w:val="009A59CC"/>
    <w:rsid w:val="00A15B4A"/>
    <w:rsid w:val="00AD72CA"/>
    <w:rsid w:val="00B532AD"/>
    <w:rsid w:val="00B67566"/>
    <w:rsid w:val="00C53096"/>
    <w:rsid w:val="00CB3412"/>
    <w:rsid w:val="00CC1AE4"/>
    <w:rsid w:val="00CF72AE"/>
    <w:rsid w:val="00D20313"/>
    <w:rsid w:val="00D3090C"/>
    <w:rsid w:val="00D32839"/>
    <w:rsid w:val="00D5119A"/>
    <w:rsid w:val="00D52C07"/>
    <w:rsid w:val="00E8310F"/>
    <w:rsid w:val="00F00FC5"/>
    <w:rsid w:val="00F36828"/>
    <w:rsid w:val="00F63A6D"/>
    <w:rsid w:val="00F65049"/>
    <w:rsid w:val="00FC707F"/>
    <w:rsid w:val="00FD3F84"/>
    <w:rsid w:val="00FE3B22"/>
    <w:rsid w:val="00FF73B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28026"/>
  <w15:chartTrackingRefBased/>
  <w15:docId w15:val="{D6DB26EC-5C5D-4F9E-A483-11E4270B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C0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C0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C07A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C07A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C07A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C07A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C07A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C07A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C07A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C07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C07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C07A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C07A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C07A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C07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C07A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C07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C07A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C0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C07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C07A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C07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C07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C07A2"/>
    <w:rPr>
      <w:i/>
      <w:iCs/>
      <w:color w:val="404040" w:themeColor="text1" w:themeTint="BF"/>
    </w:rPr>
  </w:style>
  <w:style w:type="paragraph" w:styleId="Sraopastraipa">
    <w:name w:val="List Paragraph"/>
    <w:basedOn w:val="prastasis"/>
    <w:uiPriority w:val="34"/>
    <w:qFormat/>
    <w:rsid w:val="006C07A2"/>
    <w:pPr>
      <w:ind w:left="720"/>
      <w:contextualSpacing/>
    </w:pPr>
  </w:style>
  <w:style w:type="character" w:styleId="Rykuspabraukimas">
    <w:name w:val="Intense Emphasis"/>
    <w:basedOn w:val="Numatytasispastraiposriftas"/>
    <w:uiPriority w:val="21"/>
    <w:qFormat/>
    <w:rsid w:val="006C07A2"/>
    <w:rPr>
      <w:i/>
      <w:iCs/>
      <w:color w:val="0F4761" w:themeColor="accent1" w:themeShade="BF"/>
    </w:rPr>
  </w:style>
  <w:style w:type="paragraph" w:styleId="Iskirtacitata">
    <w:name w:val="Intense Quote"/>
    <w:basedOn w:val="prastasis"/>
    <w:next w:val="prastasis"/>
    <w:link w:val="IskirtacitataDiagrama"/>
    <w:uiPriority w:val="30"/>
    <w:qFormat/>
    <w:rsid w:val="006C0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C07A2"/>
    <w:rPr>
      <w:i/>
      <w:iCs/>
      <w:color w:val="0F4761" w:themeColor="accent1" w:themeShade="BF"/>
    </w:rPr>
  </w:style>
  <w:style w:type="character" w:styleId="Rykinuoroda">
    <w:name w:val="Intense Reference"/>
    <w:basedOn w:val="Numatytasispastraiposriftas"/>
    <w:uiPriority w:val="32"/>
    <w:qFormat/>
    <w:rsid w:val="006C07A2"/>
    <w:rPr>
      <w:b/>
      <w:bCs/>
      <w:smallCaps/>
      <w:color w:val="0F4761" w:themeColor="accent1" w:themeShade="BF"/>
      <w:spacing w:val="5"/>
    </w:rPr>
  </w:style>
  <w:style w:type="paragraph" w:styleId="Antrats">
    <w:name w:val="header"/>
    <w:basedOn w:val="prastasis"/>
    <w:link w:val="AntratsDiagrama"/>
    <w:uiPriority w:val="99"/>
    <w:unhideWhenUsed/>
    <w:rsid w:val="00FF73B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F73BF"/>
  </w:style>
  <w:style w:type="paragraph" w:customStyle="1" w:styleId="Porat1">
    <w:name w:val="Poraštė1"/>
    <w:basedOn w:val="prastasis"/>
    <w:rsid w:val="00FF73BF"/>
    <w:pPr>
      <w:tabs>
        <w:tab w:val="left" w:pos="567"/>
        <w:tab w:val="center" w:pos="4536"/>
        <w:tab w:val="right" w:pos="8306"/>
      </w:tabs>
      <w:spacing w:after="0" w:line="260" w:lineRule="exact"/>
    </w:pPr>
    <w:rPr>
      <w:rFonts w:ascii="Arial" w:eastAsia="Times New Roman" w:hAnsi="Arial" w:cs="Times New Roman"/>
      <w:noProof/>
      <w:kern w:val="0"/>
      <w:sz w:val="16"/>
      <w:szCs w:val="20"/>
      <w:lang w:eastAsia="lt-LT"/>
      <w14:ligatures w14:val="none"/>
    </w:rPr>
  </w:style>
  <w:style w:type="character" w:customStyle="1" w:styleId="Puslapionumeris1">
    <w:name w:val="Puslapio numeris1"/>
    <w:basedOn w:val="Numatytasispastraiposriftas"/>
    <w:rsid w:val="00FF73BF"/>
  </w:style>
  <w:style w:type="character" w:styleId="Hipersaitas">
    <w:name w:val="Hyperlink"/>
    <w:basedOn w:val="Numatytasispastraiposriftas"/>
    <w:uiPriority w:val="99"/>
    <w:unhideWhenUsed/>
    <w:rsid w:val="007735E6"/>
    <w:rPr>
      <w:color w:val="467886" w:themeColor="hyperlink"/>
      <w:u w:val="single"/>
    </w:rPr>
  </w:style>
  <w:style w:type="character" w:styleId="Neapdorotaspaminjimas">
    <w:name w:val="Unresolved Mention"/>
    <w:basedOn w:val="Numatytasispastraiposriftas"/>
    <w:uiPriority w:val="99"/>
    <w:semiHidden/>
    <w:unhideWhenUsed/>
    <w:rsid w:val="007735E6"/>
    <w:rPr>
      <w:color w:val="605E5C"/>
      <w:shd w:val="clear" w:color="auto" w:fill="E1DFDD"/>
    </w:rPr>
  </w:style>
  <w:style w:type="paragraph" w:styleId="Porat">
    <w:name w:val="footer"/>
    <w:basedOn w:val="prastasis"/>
    <w:link w:val="PoratDiagrama"/>
    <w:uiPriority w:val="99"/>
    <w:unhideWhenUsed/>
    <w:rsid w:val="00A15B4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15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10179</Words>
  <Characters>5803</Characters>
  <Application>Microsoft Office Word</Application>
  <DocSecurity>0</DocSecurity>
  <Lines>48</Lines>
  <Paragraphs>31</Paragraphs>
  <ScaleCrop>false</ScaleCrop>
  <Company/>
  <LinksUpToDate>false</LinksUpToDate>
  <CharactersWithSpaces>15951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7</cp:revision>
  <dcterms:created xsi:type="dcterms:W3CDTF">2025-05-12T19:30:00Z</dcterms:created>
  <dcterms:modified xsi:type="dcterms:W3CDTF">2026-10-08T15:15:00Z</dcterms:modified>
</cp:coreProperties>
</file>