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F7457" w14:textId="77777777" w:rsidR="005622DF" w:rsidRPr="00D86BC6" w:rsidRDefault="005622DF" w:rsidP="005622DF">
      <w:pPr>
        <w:ind w:left="0" w:firstLine="0"/>
        <w:rPr>
          <w:rFonts w:ascii="Times New Roman" w:eastAsia="Times New Roman" w:hAnsi="Times New Roman" w:cs="Times New Roman"/>
          <w:kern w:val="0"/>
          <w:sz w:val="22"/>
          <w:szCs w:val="22"/>
          <w14:ligatures w14:val="none"/>
        </w:rPr>
      </w:pPr>
    </w:p>
    <w:p w14:paraId="357EF7A3" w14:textId="77777777" w:rsidR="005622DF" w:rsidRPr="00D86BC6" w:rsidRDefault="005622DF" w:rsidP="005622DF">
      <w:pPr>
        <w:ind w:left="0" w:firstLine="0"/>
        <w:rPr>
          <w:rFonts w:ascii="Times New Roman" w:eastAsia="Times New Roman" w:hAnsi="Times New Roman" w:cs="Times New Roman"/>
          <w:kern w:val="0"/>
          <w:sz w:val="22"/>
          <w:szCs w:val="22"/>
          <w14:ligatures w14:val="none"/>
        </w:rPr>
      </w:pPr>
    </w:p>
    <w:p w14:paraId="62EEED5F" w14:textId="77777777" w:rsidR="005622DF" w:rsidRPr="00D86BC6" w:rsidRDefault="005622DF" w:rsidP="005622DF">
      <w:pPr>
        <w:ind w:left="0" w:firstLine="0"/>
        <w:rPr>
          <w:rFonts w:ascii="Times New Roman" w:eastAsia="Times New Roman" w:hAnsi="Times New Roman" w:cs="Times New Roman"/>
          <w:kern w:val="0"/>
          <w:sz w:val="22"/>
          <w:szCs w:val="22"/>
          <w14:ligatures w14:val="none"/>
        </w:rPr>
      </w:pPr>
    </w:p>
    <w:p w14:paraId="03154875" w14:textId="77777777" w:rsidR="005622DF" w:rsidRPr="00D86BC6" w:rsidRDefault="005622DF" w:rsidP="005622DF">
      <w:pPr>
        <w:ind w:left="0" w:firstLine="0"/>
        <w:rPr>
          <w:rFonts w:ascii="Times New Roman" w:eastAsia="Times New Roman" w:hAnsi="Times New Roman" w:cs="Times New Roman"/>
          <w:kern w:val="0"/>
          <w:sz w:val="22"/>
          <w:szCs w:val="22"/>
          <w14:ligatures w14:val="none"/>
        </w:rPr>
      </w:pPr>
    </w:p>
    <w:p w14:paraId="6289560B" w14:textId="77777777" w:rsidR="005622DF" w:rsidRPr="00D86BC6" w:rsidRDefault="005622DF" w:rsidP="005622DF">
      <w:pPr>
        <w:ind w:left="0" w:firstLine="0"/>
        <w:rPr>
          <w:rFonts w:ascii="Times New Roman" w:eastAsia="Times New Roman" w:hAnsi="Times New Roman" w:cs="Times New Roman"/>
          <w:kern w:val="0"/>
          <w:sz w:val="22"/>
          <w:szCs w:val="22"/>
          <w14:ligatures w14:val="none"/>
        </w:rPr>
      </w:pPr>
    </w:p>
    <w:p w14:paraId="49B6BDEA" w14:textId="77777777" w:rsidR="005622DF" w:rsidRPr="00D86BC6" w:rsidRDefault="005622DF" w:rsidP="005622DF">
      <w:pPr>
        <w:ind w:left="0" w:firstLine="0"/>
        <w:rPr>
          <w:rFonts w:ascii="Times New Roman" w:eastAsia="Times New Roman" w:hAnsi="Times New Roman" w:cs="Times New Roman"/>
          <w:kern w:val="0"/>
          <w:sz w:val="22"/>
          <w:szCs w:val="22"/>
          <w14:ligatures w14:val="none"/>
        </w:rPr>
      </w:pPr>
    </w:p>
    <w:p w14:paraId="02A0834B" w14:textId="77777777" w:rsidR="005622DF" w:rsidRPr="00D86BC6" w:rsidRDefault="005622DF" w:rsidP="005622DF">
      <w:pPr>
        <w:ind w:left="0" w:firstLine="0"/>
        <w:rPr>
          <w:rFonts w:ascii="Times New Roman" w:eastAsia="Times New Roman" w:hAnsi="Times New Roman" w:cs="Times New Roman"/>
          <w:kern w:val="0"/>
          <w:sz w:val="22"/>
          <w:szCs w:val="22"/>
          <w14:ligatures w14:val="none"/>
        </w:rPr>
      </w:pPr>
    </w:p>
    <w:p w14:paraId="62D97A15" w14:textId="77777777" w:rsidR="005622DF" w:rsidRPr="00D86BC6" w:rsidRDefault="005622DF" w:rsidP="005622DF">
      <w:pPr>
        <w:ind w:left="0" w:firstLine="0"/>
        <w:rPr>
          <w:rFonts w:ascii="Times New Roman" w:eastAsia="Times New Roman" w:hAnsi="Times New Roman" w:cs="Times New Roman"/>
          <w:kern w:val="0"/>
          <w:sz w:val="22"/>
          <w:szCs w:val="22"/>
          <w14:ligatures w14:val="none"/>
        </w:rPr>
      </w:pPr>
    </w:p>
    <w:p w14:paraId="4C2D6D6B" w14:textId="77777777" w:rsidR="005622DF" w:rsidRPr="00D86BC6" w:rsidRDefault="005622DF" w:rsidP="005622DF">
      <w:pPr>
        <w:ind w:left="0" w:firstLine="0"/>
        <w:rPr>
          <w:rFonts w:ascii="Times New Roman" w:eastAsia="Times New Roman" w:hAnsi="Times New Roman" w:cs="Times New Roman"/>
          <w:kern w:val="0"/>
          <w:sz w:val="22"/>
          <w:szCs w:val="22"/>
          <w14:ligatures w14:val="none"/>
        </w:rPr>
      </w:pPr>
    </w:p>
    <w:p w14:paraId="05CB8109" w14:textId="77777777" w:rsidR="005622DF" w:rsidRPr="00D86BC6" w:rsidRDefault="005622DF" w:rsidP="005622DF">
      <w:pPr>
        <w:ind w:left="0" w:firstLine="0"/>
        <w:rPr>
          <w:rFonts w:ascii="Times New Roman" w:eastAsia="Times New Roman" w:hAnsi="Times New Roman" w:cs="Times New Roman"/>
          <w:kern w:val="0"/>
          <w:sz w:val="22"/>
          <w:szCs w:val="22"/>
          <w14:ligatures w14:val="none"/>
        </w:rPr>
      </w:pPr>
    </w:p>
    <w:p w14:paraId="6B21DD9B" w14:textId="77777777" w:rsidR="005622DF" w:rsidRPr="00D86BC6" w:rsidRDefault="005622DF" w:rsidP="005622DF">
      <w:pPr>
        <w:ind w:left="0" w:firstLine="0"/>
        <w:rPr>
          <w:rFonts w:ascii="Times New Roman" w:eastAsia="Times New Roman" w:hAnsi="Times New Roman" w:cs="Times New Roman"/>
          <w:kern w:val="0"/>
          <w:sz w:val="22"/>
          <w:szCs w:val="22"/>
          <w14:ligatures w14:val="none"/>
        </w:rPr>
      </w:pPr>
    </w:p>
    <w:p w14:paraId="0D3F6B03" w14:textId="77777777" w:rsidR="005622DF" w:rsidRPr="00D86BC6" w:rsidRDefault="005622DF" w:rsidP="005622DF">
      <w:pPr>
        <w:ind w:left="0" w:firstLine="0"/>
        <w:rPr>
          <w:rFonts w:ascii="Times New Roman" w:eastAsia="Times New Roman" w:hAnsi="Times New Roman" w:cs="Times New Roman"/>
          <w:kern w:val="0"/>
          <w:sz w:val="22"/>
          <w:szCs w:val="22"/>
          <w14:ligatures w14:val="none"/>
        </w:rPr>
      </w:pPr>
    </w:p>
    <w:p w14:paraId="54F9148D" w14:textId="77777777" w:rsidR="005622DF" w:rsidRPr="00D86BC6" w:rsidRDefault="005622DF" w:rsidP="005622DF">
      <w:pPr>
        <w:ind w:left="0" w:firstLine="0"/>
        <w:rPr>
          <w:rFonts w:ascii="Times New Roman" w:eastAsia="Times New Roman" w:hAnsi="Times New Roman" w:cs="Times New Roman"/>
          <w:kern w:val="0"/>
          <w:sz w:val="22"/>
          <w:szCs w:val="22"/>
          <w14:ligatures w14:val="none"/>
        </w:rPr>
      </w:pPr>
    </w:p>
    <w:p w14:paraId="7296437B" w14:textId="77777777" w:rsidR="005622DF" w:rsidRPr="00D86BC6" w:rsidRDefault="005622DF" w:rsidP="005622DF">
      <w:pPr>
        <w:ind w:left="0" w:firstLine="0"/>
        <w:rPr>
          <w:rFonts w:ascii="Times New Roman" w:eastAsia="Times New Roman" w:hAnsi="Times New Roman" w:cs="Times New Roman"/>
          <w:kern w:val="0"/>
          <w:sz w:val="22"/>
          <w:szCs w:val="22"/>
          <w14:ligatures w14:val="none"/>
        </w:rPr>
      </w:pPr>
    </w:p>
    <w:p w14:paraId="09A7B2DC" w14:textId="77777777" w:rsidR="005622DF" w:rsidRPr="00D86BC6" w:rsidRDefault="005622DF" w:rsidP="005622DF">
      <w:pPr>
        <w:ind w:left="0" w:firstLine="0"/>
        <w:rPr>
          <w:rFonts w:ascii="Times New Roman" w:eastAsia="Times New Roman" w:hAnsi="Times New Roman" w:cs="Times New Roman"/>
          <w:kern w:val="0"/>
          <w:sz w:val="22"/>
          <w:szCs w:val="22"/>
          <w14:ligatures w14:val="none"/>
        </w:rPr>
      </w:pPr>
    </w:p>
    <w:p w14:paraId="01854811" w14:textId="77777777" w:rsidR="005622DF" w:rsidRPr="00D86BC6" w:rsidRDefault="005622DF" w:rsidP="005622DF">
      <w:pPr>
        <w:ind w:left="0" w:firstLine="0"/>
        <w:rPr>
          <w:rFonts w:ascii="Times New Roman" w:eastAsia="Times New Roman" w:hAnsi="Times New Roman" w:cs="Times New Roman"/>
          <w:kern w:val="0"/>
          <w:sz w:val="22"/>
          <w:szCs w:val="22"/>
          <w14:ligatures w14:val="none"/>
        </w:rPr>
      </w:pPr>
    </w:p>
    <w:p w14:paraId="712A52BE" w14:textId="77777777" w:rsidR="005622DF" w:rsidRPr="00D86BC6" w:rsidRDefault="005622DF" w:rsidP="005622DF">
      <w:pPr>
        <w:ind w:left="0" w:firstLine="0"/>
        <w:rPr>
          <w:rFonts w:ascii="Times New Roman" w:eastAsia="Times New Roman" w:hAnsi="Times New Roman" w:cs="Times New Roman"/>
          <w:kern w:val="0"/>
          <w:sz w:val="22"/>
          <w:szCs w:val="22"/>
          <w14:ligatures w14:val="none"/>
        </w:rPr>
      </w:pPr>
    </w:p>
    <w:p w14:paraId="7FB5476B" w14:textId="77777777" w:rsidR="005622DF" w:rsidRPr="00D86BC6" w:rsidRDefault="005622DF" w:rsidP="005622DF">
      <w:pPr>
        <w:ind w:left="0" w:firstLine="0"/>
        <w:rPr>
          <w:rFonts w:ascii="Times New Roman" w:eastAsia="Times New Roman" w:hAnsi="Times New Roman" w:cs="Times New Roman"/>
          <w:kern w:val="0"/>
          <w:sz w:val="22"/>
          <w:szCs w:val="22"/>
          <w14:ligatures w14:val="none"/>
        </w:rPr>
      </w:pPr>
    </w:p>
    <w:p w14:paraId="6881DE1D" w14:textId="77777777" w:rsidR="005622DF" w:rsidRPr="00D86BC6" w:rsidRDefault="005622DF" w:rsidP="005622DF">
      <w:pPr>
        <w:ind w:left="0" w:firstLine="0"/>
        <w:rPr>
          <w:rFonts w:ascii="Times New Roman" w:eastAsia="Times New Roman" w:hAnsi="Times New Roman" w:cs="Times New Roman"/>
          <w:kern w:val="0"/>
          <w:sz w:val="22"/>
          <w:szCs w:val="22"/>
          <w14:ligatures w14:val="none"/>
        </w:rPr>
      </w:pPr>
    </w:p>
    <w:p w14:paraId="5932DD51" w14:textId="77777777" w:rsidR="005622DF" w:rsidRPr="00D86BC6" w:rsidRDefault="005622DF" w:rsidP="005622DF">
      <w:pPr>
        <w:ind w:left="0" w:firstLine="0"/>
        <w:rPr>
          <w:rFonts w:ascii="Times New Roman" w:eastAsia="Times New Roman" w:hAnsi="Times New Roman" w:cs="Times New Roman"/>
          <w:kern w:val="0"/>
          <w:sz w:val="22"/>
          <w:szCs w:val="22"/>
          <w14:ligatures w14:val="none"/>
        </w:rPr>
      </w:pPr>
    </w:p>
    <w:p w14:paraId="0F616404" w14:textId="77777777" w:rsidR="005622DF" w:rsidRPr="00D86BC6" w:rsidRDefault="005622DF" w:rsidP="005622DF">
      <w:pPr>
        <w:ind w:left="0" w:firstLine="0"/>
        <w:rPr>
          <w:rFonts w:ascii="Times New Roman" w:eastAsia="Times New Roman" w:hAnsi="Times New Roman" w:cs="Times New Roman"/>
          <w:kern w:val="0"/>
          <w:sz w:val="22"/>
          <w:szCs w:val="22"/>
          <w14:ligatures w14:val="none"/>
        </w:rPr>
      </w:pPr>
    </w:p>
    <w:p w14:paraId="26469D09" w14:textId="77777777" w:rsidR="005622DF" w:rsidRPr="00D86BC6" w:rsidRDefault="005622DF" w:rsidP="005622DF">
      <w:pPr>
        <w:ind w:left="0" w:firstLine="0"/>
        <w:rPr>
          <w:rFonts w:ascii="Times New Roman" w:eastAsia="Times New Roman" w:hAnsi="Times New Roman" w:cs="Times New Roman"/>
          <w:kern w:val="0"/>
          <w:sz w:val="22"/>
          <w:szCs w:val="22"/>
          <w14:ligatures w14:val="none"/>
        </w:rPr>
      </w:pPr>
    </w:p>
    <w:p w14:paraId="7E0322DB" w14:textId="77777777" w:rsidR="005622DF" w:rsidRPr="00D86BC6" w:rsidRDefault="005622DF" w:rsidP="005622DF">
      <w:pPr>
        <w:ind w:left="0" w:firstLine="0"/>
        <w:rPr>
          <w:rFonts w:ascii="Times New Roman" w:eastAsia="Times New Roman" w:hAnsi="Times New Roman" w:cs="Times New Roman"/>
          <w:kern w:val="0"/>
          <w:sz w:val="22"/>
          <w:szCs w:val="22"/>
          <w14:ligatures w14:val="none"/>
        </w:rPr>
      </w:pPr>
    </w:p>
    <w:p w14:paraId="595D1B6D" w14:textId="77777777" w:rsidR="005622DF" w:rsidRPr="00D86BC6" w:rsidRDefault="005622DF" w:rsidP="005622DF">
      <w:pPr>
        <w:tabs>
          <w:tab w:val="left" w:pos="567"/>
        </w:tabs>
        <w:ind w:left="567" w:hanging="567"/>
        <w:jc w:val="center"/>
        <w:outlineLvl w:val="0"/>
        <w:rPr>
          <w:rFonts w:ascii="Times New Roman" w:eastAsia="Times New Roman" w:hAnsi="Times New Roman" w:cs="Times New Roman"/>
          <w:b/>
          <w:bCs/>
          <w:caps/>
          <w:kern w:val="32"/>
          <w:sz w:val="22"/>
          <w:szCs w:val="22"/>
          <w14:ligatures w14:val="none"/>
        </w:rPr>
      </w:pPr>
      <w:bookmarkStart w:id="0" w:name="_Toc129243137"/>
      <w:bookmarkStart w:id="1" w:name="_Toc129243262"/>
      <w:r w:rsidRPr="00D86BC6">
        <w:rPr>
          <w:rFonts w:ascii="Times New Roman" w:eastAsia="Times New Roman" w:hAnsi="Times New Roman" w:cs="Times New Roman"/>
          <w:b/>
          <w:bCs/>
          <w:caps/>
          <w:kern w:val="32"/>
          <w:sz w:val="22"/>
          <w:szCs w:val="22"/>
          <w14:ligatures w14:val="none"/>
        </w:rPr>
        <w:t>B. PAKUOTĖS LAPELIS</w:t>
      </w:r>
      <w:bookmarkEnd w:id="0"/>
      <w:bookmarkEnd w:id="1"/>
    </w:p>
    <w:p w14:paraId="63F205C7" w14:textId="1C1E4174" w:rsidR="005622DF" w:rsidRPr="00D86BC6" w:rsidRDefault="005622DF" w:rsidP="005622DF">
      <w:pPr>
        <w:ind w:left="0" w:firstLine="0"/>
        <w:jc w:val="center"/>
        <w:outlineLvl w:val="0"/>
        <w:rPr>
          <w:rFonts w:ascii="Times New Roman" w:eastAsia="Times New Roman" w:hAnsi="Times New Roman" w:cs="Times New Roman"/>
          <w:b/>
          <w:noProof/>
          <w:kern w:val="0"/>
          <w:sz w:val="22"/>
          <w:szCs w:val="22"/>
          <w:lang w:eastAsia="lt-LT"/>
          <w14:ligatures w14:val="none"/>
        </w:rPr>
      </w:pPr>
      <w:r w:rsidRPr="00D86BC6">
        <w:rPr>
          <w:rFonts w:ascii="Times New Roman" w:eastAsia="Times New Roman" w:hAnsi="Times New Roman" w:cs="Times New Roman"/>
          <w:b/>
          <w:noProof/>
          <w:kern w:val="0"/>
          <w:sz w:val="22"/>
          <w:szCs w:val="22"/>
          <w:lang w:eastAsia="lt-LT"/>
          <w14:ligatures w14:val="none"/>
        </w:rPr>
        <w:br w:type="page"/>
      </w:r>
      <w:r w:rsidRPr="00D86BC6">
        <w:rPr>
          <w:rFonts w:ascii="Times New Roman" w:eastAsia="Times New Roman" w:hAnsi="Times New Roman" w:cs="Times New Roman"/>
          <w:b/>
          <w:noProof/>
          <w:kern w:val="0"/>
          <w:sz w:val="22"/>
          <w:szCs w:val="22"/>
          <w:lang w:eastAsia="lt-LT"/>
          <w14:ligatures w14:val="none"/>
        </w:rPr>
        <w:lastRenderedPageBreak/>
        <w:t>P</w:t>
      </w:r>
      <w:r w:rsidR="00502F7D" w:rsidRPr="00D86BC6">
        <w:rPr>
          <w:rFonts w:ascii="Times New Roman" w:eastAsia="Times New Roman" w:hAnsi="Times New Roman" w:cs="Times New Roman"/>
          <w:b/>
          <w:noProof/>
          <w:kern w:val="0"/>
          <w:sz w:val="22"/>
          <w:szCs w:val="22"/>
          <w:lang w:eastAsia="lt-LT"/>
          <w14:ligatures w14:val="none"/>
        </w:rPr>
        <w:t>akuotės lapelis</w:t>
      </w:r>
      <w:r w:rsidRPr="00D86BC6">
        <w:rPr>
          <w:rFonts w:ascii="Times New Roman" w:eastAsia="Times New Roman" w:hAnsi="Times New Roman" w:cs="Times New Roman"/>
          <w:b/>
          <w:noProof/>
          <w:kern w:val="0"/>
          <w:sz w:val="22"/>
          <w:szCs w:val="22"/>
          <w:lang w:eastAsia="lt-LT"/>
          <w14:ligatures w14:val="none"/>
        </w:rPr>
        <w:t xml:space="preserve">: </w:t>
      </w:r>
      <w:r w:rsidR="00502F7D" w:rsidRPr="00D86BC6">
        <w:rPr>
          <w:rFonts w:ascii="Times New Roman" w:eastAsia="Times New Roman" w:hAnsi="Times New Roman" w:cs="Times New Roman"/>
          <w:b/>
          <w:noProof/>
          <w:kern w:val="0"/>
          <w:sz w:val="22"/>
          <w:szCs w:val="22"/>
          <w:lang w:eastAsia="lt-LT"/>
          <w14:ligatures w14:val="none"/>
        </w:rPr>
        <w:t>informacija vartotojui</w:t>
      </w:r>
    </w:p>
    <w:p w14:paraId="56D493AF" w14:textId="77777777" w:rsidR="005622DF" w:rsidRPr="00D86BC6" w:rsidRDefault="005622DF" w:rsidP="005622DF">
      <w:pPr>
        <w:ind w:left="0" w:firstLine="0"/>
        <w:jc w:val="center"/>
        <w:outlineLvl w:val="0"/>
        <w:rPr>
          <w:rFonts w:ascii="Times New Roman" w:eastAsia="Times New Roman" w:hAnsi="Times New Roman" w:cs="Times New Roman"/>
          <w:b/>
          <w:bCs/>
          <w:noProof/>
          <w:kern w:val="0"/>
          <w:sz w:val="22"/>
          <w:szCs w:val="22"/>
          <w:lang w:eastAsia="lt-LT"/>
          <w14:ligatures w14:val="none"/>
        </w:rPr>
      </w:pPr>
    </w:p>
    <w:p w14:paraId="34328C19" w14:textId="65D6F407" w:rsidR="005622DF" w:rsidRPr="00D86BC6" w:rsidRDefault="004971BA" w:rsidP="005622DF">
      <w:pPr>
        <w:keepNext/>
        <w:ind w:left="851" w:hanging="851"/>
        <w:jc w:val="center"/>
        <w:outlineLvl w:val="3"/>
        <w:rPr>
          <w:rFonts w:ascii="Times New Roman" w:eastAsia="Times New Roman" w:hAnsi="Times New Roman" w:cs="Times New Roman"/>
          <w:b/>
          <w:bCs/>
          <w:kern w:val="0"/>
          <w:sz w:val="22"/>
          <w:szCs w:val="22"/>
          <w:lang w:eastAsia="x-none"/>
          <w14:ligatures w14:val="none"/>
        </w:rPr>
      </w:pPr>
      <w:proofErr w:type="spellStart"/>
      <w:r w:rsidRPr="00D86BC6">
        <w:rPr>
          <w:rFonts w:ascii="Times New Roman" w:eastAsia="Times New Roman" w:hAnsi="Times New Roman" w:cs="Times New Roman"/>
          <w:b/>
          <w:bCs/>
          <w:kern w:val="0"/>
          <w:sz w:val="22"/>
          <w:szCs w:val="22"/>
          <w:lang w:eastAsia="x-none"/>
          <w14:ligatures w14:val="none"/>
        </w:rPr>
        <w:t>Cefort</w:t>
      </w:r>
      <w:proofErr w:type="spellEnd"/>
      <w:r w:rsidR="005622DF" w:rsidRPr="00D86BC6">
        <w:rPr>
          <w:rFonts w:ascii="Times New Roman" w:eastAsia="Times New Roman" w:hAnsi="Times New Roman" w:cs="Times New Roman"/>
          <w:b/>
          <w:bCs/>
          <w:kern w:val="0"/>
          <w:sz w:val="22"/>
          <w:szCs w:val="22"/>
          <w:lang w:eastAsia="x-none"/>
          <w14:ligatures w14:val="none"/>
        </w:rPr>
        <w:t xml:space="preserve"> 1 g milteliai injekciniam ar infuziniam tirpalui</w:t>
      </w:r>
    </w:p>
    <w:p w14:paraId="25D68A4C" w14:textId="725727BC" w:rsidR="005622DF" w:rsidRPr="00D86BC6" w:rsidRDefault="00502F7D" w:rsidP="005622DF">
      <w:pPr>
        <w:ind w:left="0" w:firstLine="0"/>
        <w:jc w:val="center"/>
        <w:rPr>
          <w:rFonts w:ascii="Times New Roman" w:eastAsia="Times New Roman" w:hAnsi="Times New Roman" w:cs="Times New Roman"/>
          <w:kern w:val="0"/>
          <w:sz w:val="22"/>
          <w:szCs w:val="22"/>
          <w:lang w:eastAsia="lt-LT"/>
          <w14:ligatures w14:val="none"/>
        </w:rPr>
      </w:pPr>
      <w:proofErr w:type="spellStart"/>
      <w:r w:rsidRPr="00D86BC6">
        <w:rPr>
          <w:rFonts w:ascii="Times New Roman" w:eastAsia="Times New Roman" w:hAnsi="Times New Roman" w:cs="Times New Roman"/>
          <w:kern w:val="0"/>
          <w:sz w:val="22"/>
          <w:szCs w:val="22"/>
          <w:lang w:eastAsia="lt-LT"/>
          <w14:ligatures w14:val="none"/>
        </w:rPr>
        <w:t>c</w:t>
      </w:r>
      <w:r w:rsidR="005622DF" w:rsidRPr="00D86BC6">
        <w:rPr>
          <w:rFonts w:ascii="Times New Roman" w:eastAsia="Times New Roman" w:hAnsi="Times New Roman" w:cs="Times New Roman"/>
          <w:kern w:val="0"/>
          <w:sz w:val="22"/>
          <w:szCs w:val="22"/>
          <w:lang w:eastAsia="lt-LT"/>
          <w14:ligatures w14:val="none"/>
        </w:rPr>
        <w:t>eftriaksonas</w:t>
      </w:r>
      <w:proofErr w:type="spellEnd"/>
      <w:r w:rsidR="005622DF" w:rsidRPr="00D86BC6">
        <w:rPr>
          <w:rFonts w:ascii="Times New Roman" w:eastAsia="Times New Roman" w:hAnsi="Times New Roman" w:cs="Times New Roman"/>
          <w:kern w:val="0"/>
          <w:sz w:val="22"/>
          <w:szCs w:val="22"/>
          <w:lang w:eastAsia="lt-LT"/>
          <w14:ligatures w14:val="none"/>
        </w:rPr>
        <w:t xml:space="preserve"> (</w:t>
      </w:r>
      <w:proofErr w:type="spellStart"/>
      <w:r w:rsidR="005622DF" w:rsidRPr="00D86BC6">
        <w:rPr>
          <w:rFonts w:ascii="Times New Roman" w:eastAsia="Times New Roman" w:hAnsi="Times New Roman" w:cs="Times New Roman"/>
          <w:kern w:val="0"/>
          <w:sz w:val="22"/>
          <w:szCs w:val="22"/>
          <w:lang w:eastAsia="lt-LT"/>
          <w14:ligatures w14:val="none"/>
        </w:rPr>
        <w:t>ceftriaksono</w:t>
      </w:r>
      <w:proofErr w:type="spellEnd"/>
      <w:r w:rsidR="005622DF" w:rsidRPr="00D86BC6">
        <w:rPr>
          <w:rFonts w:ascii="Times New Roman" w:eastAsia="Times New Roman" w:hAnsi="Times New Roman" w:cs="Times New Roman"/>
          <w:kern w:val="0"/>
          <w:sz w:val="22"/>
          <w:szCs w:val="22"/>
          <w:lang w:eastAsia="lt-LT"/>
          <w14:ligatures w14:val="none"/>
        </w:rPr>
        <w:t xml:space="preserve"> natrio druskos pavidalu)</w:t>
      </w:r>
    </w:p>
    <w:p w14:paraId="32845F86" w14:textId="77777777" w:rsidR="005622DF" w:rsidRPr="00D86BC6" w:rsidRDefault="005622DF" w:rsidP="005622DF">
      <w:pPr>
        <w:ind w:left="0" w:firstLine="0"/>
        <w:jc w:val="center"/>
        <w:rPr>
          <w:rFonts w:ascii="Times New Roman" w:eastAsia="Times New Roman" w:hAnsi="Times New Roman" w:cs="Times New Roman"/>
          <w:noProof/>
          <w:kern w:val="0"/>
          <w:sz w:val="22"/>
          <w:szCs w:val="22"/>
          <w:lang w:eastAsia="lt-LT"/>
          <w14:ligatures w14:val="none"/>
        </w:rPr>
      </w:pPr>
    </w:p>
    <w:p w14:paraId="315613D0" w14:textId="4E42E668" w:rsidR="005742AD" w:rsidRDefault="005742AD" w:rsidP="005742AD">
      <w:pPr>
        <w:numPr>
          <w:ilvl w:val="12"/>
          <w:numId w:val="0"/>
        </w:numPr>
        <w:ind w:right="-2"/>
        <w:outlineLvl w:val="0"/>
        <w:rPr>
          <w:rFonts w:ascii="Times New Roman" w:eastAsia="Times New Roman" w:hAnsi="Times New Roman" w:cs="Times New Roman"/>
          <w:b/>
          <w:bCs/>
          <w:kern w:val="0"/>
          <w:sz w:val="22"/>
          <w:szCs w:val="22"/>
          <w:lang w:eastAsia="lt-LT"/>
          <w14:ligatures w14:val="none"/>
        </w:rPr>
      </w:pPr>
      <w:r w:rsidRPr="00D86BC6">
        <w:rPr>
          <w:rFonts w:ascii="Times New Roman" w:eastAsia="Times New Roman" w:hAnsi="Times New Roman" w:cs="Times New Roman"/>
          <w:b/>
          <w:bCs/>
          <w:kern w:val="0"/>
          <w:sz w:val="22"/>
          <w:szCs w:val="22"/>
          <w:lang w:eastAsia="lt-LT"/>
          <w14:ligatures w14:val="none"/>
        </w:rPr>
        <w:t>Atidžiai perskaitykite visą šį lapelį, prieš pradėdami vartoti vaistą, nes jame pateikiama Jums svarbi informacija.</w:t>
      </w:r>
    </w:p>
    <w:p w14:paraId="13FA1F6D" w14:textId="7D9443AE" w:rsidR="005742AD" w:rsidRPr="005742AD" w:rsidRDefault="005742AD" w:rsidP="005742AD">
      <w:pPr>
        <w:pStyle w:val="Sraopastraipa"/>
        <w:numPr>
          <w:ilvl w:val="0"/>
          <w:numId w:val="28"/>
        </w:numPr>
        <w:ind w:left="567" w:right="-2" w:hanging="283"/>
        <w:outlineLvl w:val="0"/>
        <w:rPr>
          <w:rFonts w:ascii="Times New Roman" w:eastAsia="Times New Roman" w:hAnsi="Times New Roman" w:cs="Times New Roman"/>
          <w:kern w:val="0"/>
          <w:sz w:val="22"/>
          <w:szCs w:val="22"/>
          <w:lang w:eastAsia="lt-LT"/>
          <w14:ligatures w14:val="none"/>
        </w:rPr>
      </w:pPr>
      <w:r w:rsidRPr="005742AD">
        <w:rPr>
          <w:rFonts w:ascii="Times New Roman" w:eastAsia="Times New Roman" w:hAnsi="Times New Roman" w:cs="Times New Roman"/>
          <w:kern w:val="0"/>
          <w:sz w:val="22"/>
          <w:szCs w:val="22"/>
          <w:lang w:eastAsia="lt-LT"/>
          <w14:ligatures w14:val="none"/>
        </w:rPr>
        <w:t>Neišmeskite šio lapelio, nes</w:t>
      </w:r>
      <w:r w:rsidRPr="005742AD">
        <w:rPr>
          <w:rFonts w:ascii="Times New Roman" w:eastAsia="Times New Roman" w:hAnsi="Times New Roman" w:cs="Times New Roman"/>
          <w:noProof/>
          <w:kern w:val="0"/>
          <w:sz w:val="22"/>
          <w:szCs w:val="22"/>
          <w:lang w:eastAsia="lt-LT"/>
          <w14:ligatures w14:val="none"/>
        </w:rPr>
        <w:t xml:space="preserve"> </w:t>
      </w:r>
      <w:r w:rsidRPr="005742AD">
        <w:rPr>
          <w:rFonts w:ascii="Times New Roman" w:eastAsia="Times New Roman" w:hAnsi="Times New Roman" w:cs="Times New Roman"/>
          <w:kern w:val="0"/>
          <w:sz w:val="22"/>
          <w:szCs w:val="22"/>
          <w:lang w:eastAsia="lt-LT"/>
          <w14:ligatures w14:val="none"/>
        </w:rPr>
        <w:t>vėl gali prireikti jį perskaityti.</w:t>
      </w:r>
    </w:p>
    <w:p w14:paraId="1B80087D" w14:textId="7A7274DC" w:rsidR="005742AD" w:rsidRPr="005742AD" w:rsidRDefault="005742AD" w:rsidP="005742AD">
      <w:pPr>
        <w:pStyle w:val="Sraopastraipa"/>
        <w:numPr>
          <w:ilvl w:val="0"/>
          <w:numId w:val="28"/>
        </w:numPr>
        <w:ind w:left="567" w:right="-2" w:hanging="283"/>
        <w:outlineLvl w:val="0"/>
        <w:rPr>
          <w:rFonts w:ascii="Times New Roman" w:eastAsia="Times New Roman" w:hAnsi="Times New Roman" w:cs="Times New Roman"/>
          <w:kern w:val="0"/>
          <w:sz w:val="22"/>
          <w:szCs w:val="22"/>
          <w:lang w:eastAsia="lt-LT"/>
          <w14:ligatures w14:val="none"/>
        </w:rPr>
      </w:pPr>
      <w:r w:rsidRPr="005742AD">
        <w:rPr>
          <w:rFonts w:ascii="Times New Roman" w:eastAsia="Times New Roman" w:hAnsi="Times New Roman" w:cs="Times New Roman"/>
          <w:kern w:val="0"/>
          <w:sz w:val="22"/>
          <w:szCs w:val="22"/>
          <w:lang w:eastAsia="lt-LT"/>
          <w14:ligatures w14:val="none"/>
        </w:rPr>
        <w:t>Jeigu kiltų daugiau klausimų, kreipkitės į gydytoją, vaistininką arba slaugytoją.</w:t>
      </w:r>
    </w:p>
    <w:p w14:paraId="124F3F1E" w14:textId="06E85E8D" w:rsidR="005742AD" w:rsidRPr="005742AD" w:rsidRDefault="005742AD" w:rsidP="005742AD">
      <w:pPr>
        <w:pStyle w:val="Sraopastraipa"/>
        <w:numPr>
          <w:ilvl w:val="0"/>
          <w:numId w:val="28"/>
        </w:numPr>
        <w:ind w:left="567" w:right="-2" w:hanging="283"/>
        <w:outlineLvl w:val="0"/>
        <w:rPr>
          <w:rFonts w:ascii="Times New Roman" w:eastAsia="Times New Roman" w:hAnsi="Times New Roman" w:cs="Times New Roman"/>
          <w:kern w:val="0"/>
          <w:sz w:val="22"/>
          <w:szCs w:val="22"/>
          <w:lang w:eastAsia="lt-LT"/>
          <w14:ligatures w14:val="none"/>
        </w:rPr>
      </w:pPr>
      <w:r w:rsidRPr="005742AD">
        <w:rPr>
          <w:rFonts w:ascii="Times New Roman" w:eastAsia="Times New Roman" w:hAnsi="Times New Roman" w:cs="Times New Roman"/>
          <w:kern w:val="0"/>
          <w:sz w:val="22"/>
          <w:szCs w:val="22"/>
          <w:lang w:eastAsia="lt-LT"/>
          <w14:ligatures w14:val="none"/>
        </w:rPr>
        <w:t>Šis vaistas skirtas tik Jums,</w:t>
      </w:r>
      <w:r w:rsidRPr="005742AD">
        <w:rPr>
          <w:rFonts w:ascii="Times New Roman" w:eastAsia="Times New Roman" w:hAnsi="Times New Roman" w:cs="Times New Roman"/>
          <w:noProof/>
          <w:kern w:val="0"/>
          <w:sz w:val="22"/>
          <w:szCs w:val="22"/>
          <w:lang w:eastAsia="lt-LT"/>
          <w14:ligatures w14:val="none"/>
        </w:rPr>
        <w:t xml:space="preserve"> </w:t>
      </w:r>
      <w:r w:rsidRPr="005742AD">
        <w:rPr>
          <w:rFonts w:ascii="Times New Roman" w:eastAsia="Times New Roman" w:hAnsi="Times New Roman" w:cs="Times New Roman"/>
          <w:kern w:val="0"/>
          <w:sz w:val="22"/>
          <w:szCs w:val="22"/>
          <w:lang w:eastAsia="lt-LT"/>
          <w14:ligatures w14:val="none"/>
        </w:rPr>
        <w:t>todėl kitiems žmonėms jo duoti negalima.</w:t>
      </w:r>
      <w:r w:rsidRPr="005742AD">
        <w:rPr>
          <w:rFonts w:ascii="Times New Roman" w:eastAsia="Times New Roman" w:hAnsi="Times New Roman" w:cs="Times New Roman"/>
          <w:noProof/>
          <w:kern w:val="0"/>
          <w:sz w:val="22"/>
          <w:szCs w:val="22"/>
          <w:lang w:eastAsia="lt-LT"/>
          <w14:ligatures w14:val="none"/>
        </w:rPr>
        <w:t xml:space="preserve"> </w:t>
      </w:r>
      <w:r w:rsidRPr="005742AD">
        <w:rPr>
          <w:rFonts w:ascii="Times New Roman" w:eastAsia="Times New Roman" w:hAnsi="Times New Roman" w:cs="Times New Roman"/>
          <w:kern w:val="0"/>
          <w:sz w:val="22"/>
          <w:szCs w:val="22"/>
          <w:lang w:eastAsia="lt-LT"/>
          <w14:ligatures w14:val="none"/>
        </w:rPr>
        <w:t>Vaistas gali jiems pakenkti (net tiems, kurių ligos požymiai yra tokie patys kaip Jūsų).</w:t>
      </w:r>
    </w:p>
    <w:p w14:paraId="47D02BC3" w14:textId="35B9BB60" w:rsidR="005622DF" w:rsidRPr="005742AD" w:rsidRDefault="005742AD" w:rsidP="005742AD">
      <w:pPr>
        <w:pStyle w:val="Sraopastraipa"/>
        <w:numPr>
          <w:ilvl w:val="0"/>
          <w:numId w:val="28"/>
        </w:numPr>
        <w:ind w:left="567" w:right="-2" w:hanging="283"/>
        <w:outlineLvl w:val="0"/>
        <w:rPr>
          <w:rFonts w:ascii="Times New Roman" w:eastAsia="Times New Roman" w:hAnsi="Times New Roman" w:cs="Times New Roman"/>
          <w:b/>
          <w:bCs/>
          <w:noProof/>
          <w:kern w:val="0"/>
          <w:sz w:val="22"/>
          <w:szCs w:val="22"/>
          <w:lang w:eastAsia="lt-LT"/>
          <w14:ligatures w14:val="none"/>
        </w:rPr>
      </w:pPr>
      <w:r w:rsidRPr="005742AD">
        <w:rPr>
          <w:rFonts w:ascii="Times New Roman" w:eastAsia="Times New Roman" w:hAnsi="Times New Roman" w:cs="Times New Roman"/>
          <w:kern w:val="0"/>
          <w:sz w:val="22"/>
          <w:szCs w:val="22"/>
          <w:lang w:eastAsia="lt-LT"/>
          <w14:ligatures w14:val="none"/>
        </w:rPr>
        <w:t>Jeigu pasireiškė šalutinis poveikis (net jei jis šiame lapelyje nenurodytas),</w:t>
      </w:r>
      <w:r w:rsidRPr="005742AD">
        <w:rPr>
          <w:rFonts w:ascii="Times New Roman" w:eastAsia="Times New Roman" w:hAnsi="Times New Roman" w:cs="Times New Roman"/>
          <w:noProof/>
          <w:kern w:val="0"/>
          <w:sz w:val="22"/>
          <w:szCs w:val="22"/>
          <w:lang w:eastAsia="lt-LT"/>
          <w14:ligatures w14:val="none"/>
        </w:rPr>
        <w:t xml:space="preserve"> </w:t>
      </w:r>
      <w:r w:rsidRPr="005742AD">
        <w:rPr>
          <w:rFonts w:ascii="Times New Roman" w:eastAsia="Times New Roman" w:hAnsi="Times New Roman" w:cs="Times New Roman"/>
          <w:kern w:val="0"/>
          <w:sz w:val="22"/>
          <w:szCs w:val="22"/>
          <w:lang w:eastAsia="lt-LT"/>
          <w14:ligatures w14:val="none"/>
        </w:rPr>
        <w:t>kreipkitės į gydytoją, vaistininką arba slaugytoją. Ž</w:t>
      </w:r>
      <w:r w:rsidRPr="005742AD">
        <w:rPr>
          <w:rFonts w:ascii="Times New Roman" w:eastAsia="Calibri" w:hAnsi="Times New Roman" w:cs="Times New Roman"/>
          <w:color w:val="222222"/>
          <w:kern w:val="0"/>
          <w:sz w:val="22"/>
          <w:szCs w:val="22"/>
          <w14:ligatures w14:val="none"/>
        </w:rPr>
        <w:t>r. 4 skyrių</w:t>
      </w:r>
    </w:p>
    <w:p w14:paraId="175A74C2" w14:textId="77777777" w:rsidR="005742AD" w:rsidRPr="00D86BC6" w:rsidRDefault="005742AD" w:rsidP="005622DF">
      <w:pPr>
        <w:numPr>
          <w:ilvl w:val="12"/>
          <w:numId w:val="0"/>
        </w:numPr>
        <w:ind w:right="-2"/>
        <w:outlineLvl w:val="0"/>
        <w:rPr>
          <w:rFonts w:ascii="Times New Roman" w:eastAsia="Times New Roman" w:hAnsi="Times New Roman" w:cs="Times New Roman"/>
          <w:b/>
          <w:bCs/>
          <w:noProof/>
          <w:kern w:val="0"/>
          <w:sz w:val="22"/>
          <w:szCs w:val="22"/>
          <w:lang w:eastAsia="lt-LT"/>
          <w14:ligatures w14:val="none"/>
        </w:rPr>
      </w:pPr>
    </w:p>
    <w:p w14:paraId="182BB98D" w14:textId="77777777" w:rsidR="005622DF" w:rsidRPr="00D86BC6" w:rsidRDefault="005622DF" w:rsidP="005622DF">
      <w:pPr>
        <w:numPr>
          <w:ilvl w:val="12"/>
          <w:numId w:val="0"/>
        </w:numPr>
        <w:ind w:right="-2"/>
        <w:outlineLvl w:val="0"/>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b/>
          <w:bCs/>
          <w:kern w:val="0"/>
          <w:sz w:val="22"/>
          <w:szCs w:val="22"/>
          <w:lang w:eastAsia="lt-LT"/>
          <w14:ligatures w14:val="none"/>
        </w:rPr>
        <w:t>Apie ką rašoma šiame lapelyje?</w:t>
      </w:r>
      <w:r w:rsidRPr="00D86BC6">
        <w:rPr>
          <w:rFonts w:ascii="Times New Roman" w:eastAsia="Times New Roman" w:hAnsi="Times New Roman" w:cs="Times New Roman"/>
          <w:noProof/>
          <w:kern w:val="0"/>
          <w:sz w:val="22"/>
          <w:szCs w:val="22"/>
          <w:lang w:eastAsia="lt-LT"/>
          <w14:ligatures w14:val="none"/>
        </w:rPr>
        <w:t xml:space="preserve"> </w:t>
      </w:r>
    </w:p>
    <w:p w14:paraId="607A044D" w14:textId="77777777" w:rsidR="005622DF" w:rsidRPr="00D86BC6" w:rsidRDefault="005622DF" w:rsidP="005622DF">
      <w:pPr>
        <w:numPr>
          <w:ilvl w:val="12"/>
          <w:numId w:val="0"/>
        </w:numPr>
        <w:ind w:right="-2"/>
        <w:outlineLvl w:val="0"/>
        <w:rPr>
          <w:rFonts w:ascii="Times New Roman" w:eastAsia="Times New Roman" w:hAnsi="Times New Roman" w:cs="Times New Roman"/>
          <w:noProof/>
          <w:kern w:val="0"/>
          <w:sz w:val="22"/>
          <w:szCs w:val="22"/>
          <w:lang w:eastAsia="lt-LT"/>
          <w14:ligatures w14:val="none"/>
        </w:rPr>
      </w:pPr>
    </w:p>
    <w:p w14:paraId="214A6F4F" w14:textId="350FEDF0" w:rsidR="005163C6" w:rsidRPr="00D86BC6" w:rsidRDefault="005622DF" w:rsidP="00502F7D">
      <w:pPr>
        <w:pStyle w:val="Sraopastraipa"/>
        <w:numPr>
          <w:ilvl w:val="0"/>
          <w:numId w:val="26"/>
        </w:numPr>
        <w:tabs>
          <w:tab w:val="clear" w:pos="570"/>
        </w:tabs>
        <w:ind w:right="-29" w:hanging="286"/>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kern w:val="0"/>
          <w:sz w:val="22"/>
          <w:szCs w:val="22"/>
          <w:lang w:eastAsia="lt-LT"/>
          <w14:ligatures w14:val="none"/>
        </w:rPr>
        <w:t xml:space="preserve">Kas yra </w:t>
      </w:r>
      <w:proofErr w:type="spellStart"/>
      <w:r w:rsidR="004971BA" w:rsidRPr="00D86BC6">
        <w:rPr>
          <w:rFonts w:ascii="Times New Roman" w:eastAsia="Times New Roman" w:hAnsi="Times New Roman" w:cs="Times New Roman"/>
          <w:kern w:val="0"/>
          <w:sz w:val="22"/>
          <w:szCs w:val="22"/>
          <w:lang w:eastAsia="lt-LT"/>
          <w14:ligatures w14:val="none"/>
        </w:rPr>
        <w:t>Cefort</w:t>
      </w:r>
      <w:proofErr w:type="spellEnd"/>
      <w:r w:rsidRPr="00D86BC6">
        <w:rPr>
          <w:rFonts w:ascii="Times New Roman" w:eastAsia="Times New Roman" w:hAnsi="Times New Roman" w:cs="Times New Roman"/>
          <w:b/>
          <w:bCs/>
          <w:kern w:val="0"/>
          <w:sz w:val="22"/>
          <w:szCs w:val="22"/>
          <w:lang w:eastAsia="lt-LT"/>
          <w14:ligatures w14:val="none"/>
        </w:rPr>
        <w:t xml:space="preserve"> </w:t>
      </w:r>
      <w:r w:rsidRPr="00D86BC6">
        <w:rPr>
          <w:rFonts w:ascii="Times New Roman" w:eastAsia="Times New Roman" w:hAnsi="Times New Roman" w:cs="Times New Roman"/>
          <w:kern w:val="0"/>
          <w:sz w:val="22"/>
          <w:szCs w:val="22"/>
          <w:lang w:eastAsia="lt-LT"/>
          <w14:ligatures w14:val="none"/>
        </w:rPr>
        <w:t>ir kam jis vartojamas</w:t>
      </w:r>
    </w:p>
    <w:p w14:paraId="3E1FAE48" w14:textId="750E47F9" w:rsidR="00502F7D" w:rsidRPr="00D86BC6" w:rsidRDefault="005622DF" w:rsidP="00502F7D">
      <w:pPr>
        <w:pStyle w:val="Sraopastraipa"/>
        <w:numPr>
          <w:ilvl w:val="0"/>
          <w:numId w:val="26"/>
        </w:numPr>
        <w:tabs>
          <w:tab w:val="clear" w:pos="570"/>
        </w:tabs>
        <w:ind w:right="-29" w:hanging="286"/>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kern w:val="0"/>
          <w:sz w:val="22"/>
          <w:szCs w:val="22"/>
          <w:lang w:eastAsia="lt-LT"/>
          <w14:ligatures w14:val="none"/>
        </w:rPr>
        <w:t xml:space="preserve">Kas žinotina prieš vartojant </w:t>
      </w:r>
      <w:proofErr w:type="spellStart"/>
      <w:r w:rsidR="004971BA" w:rsidRPr="00D86BC6">
        <w:rPr>
          <w:rFonts w:ascii="Times New Roman" w:eastAsia="Times New Roman" w:hAnsi="Times New Roman" w:cs="Times New Roman"/>
          <w:kern w:val="0"/>
          <w:sz w:val="22"/>
          <w:szCs w:val="22"/>
          <w:lang w:eastAsia="lt-LT"/>
          <w14:ligatures w14:val="none"/>
        </w:rPr>
        <w:t>Cefort</w:t>
      </w:r>
      <w:proofErr w:type="spellEnd"/>
    </w:p>
    <w:p w14:paraId="1AF72DE4" w14:textId="5B9E25CD" w:rsidR="005163C6" w:rsidRPr="00D86BC6" w:rsidRDefault="005622DF" w:rsidP="00502F7D">
      <w:pPr>
        <w:pStyle w:val="Sraopastraipa"/>
        <w:numPr>
          <w:ilvl w:val="0"/>
          <w:numId w:val="26"/>
        </w:numPr>
        <w:tabs>
          <w:tab w:val="clear" w:pos="570"/>
        </w:tabs>
        <w:ind w:right="-29" w:hanging="286"/>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kern w:val="0"/>
          <w:sz w:val="22"/>
          <w:szCs w:val="22"/>
          <w:lang w:eastAsia="lt-LT"/>
          <w14:ligatures w14:val="none"/>
        </w:rPr>
        <w:t xml:space="preserve">Kaip vartoti </w:t>
      </w:r>
      <w:proofErr w:type="spellStart"/>
      <w:r w:rsidR="004971BA" w:rsidRPr="00D86BC6">
        <w:rPr>
          <w:rFonts w:ascii="Times New Roman" w:eastAsia="Times New Roman" w:hAnsi="Times New Roman" w:cs="Times New Roman"/>
          <w:kern w:val="0"/>
          <w:sz w:val="22"/>
          <w:szCs w:val="22"/>
          <w:lang w:eastAsia="lt-LT"/>
          <w14:ligatures w14:val="none"/>
        </w:rPr>
        <w:t>Cefort</w:t>
      </w:r>
      <w:proofErr w:type="spellEnd"/>
    </w:p>
    <w:p w14:paraId="7880AC44" w14:textId="75496010" w:rsidR="005622DF" w:rsidRPr="00D86BC6" w:rsidRDefault="005622DF" w:rsidP="00502F7D">
      <w:pPr>
        <w:pStyle w:val="Sraopastraipa"/>
        <w:numPr>
          <w:ilvl w:val="0"/>
          <w:numId w:val="26"/>
        </w:numPr>
        <w:tabs>
          <w:tab w:val="clear" w:pos="570"/>
        </w:tabs>
        <w:ind w:right="-29" w:hanging="286"/>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kern w:val="0"/>
          <w:sz w:val="22"/>
          <w:szCs w:val="22"/>
          <w:lang w:eastAsia="lt-LT"/>
          <w14:ligatures w14:val="none"/>
        </w:rPr>
        <w:t xml:space="preserve">Galimas šalutinis poveikis </w:t>
      </w:r>
    </w:p>
    <w:p w14:paraId="7B5D9274" w14:textId="3F7EE9EE" w:rsidR="005622DF" w:rsidRPr="00D86BC6" w:rsidRDefault="005622DF" w:rsidP="00502F7D">
      <w:pPr>
        <w:pStyle w:val="Sraopastraipa"/>
        <w:numPr>
          <w:ilvl w:val="0"/>
          <w:numId w:val="26"/>
        </w:numPr>
        <w:tabs>
          <w:tab w:val="clear" w:pos="570"/>
        </w:tabs>
        <w:ind w:right="-29" w:hanging="286"/>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kern w:val="0"/>
          <w:sz w:val="22"/>
          <w:szCs w:val="22"/>
          <w:lang w:eastAsia="lt-LT"/>
          <w14:ligatures w14:val="none"/>
        </w:rPr>
        <w:t xml:space="preserve">Kaip laikyti </w:t>
      </w:r>
      <w:proofErr w:type="spellStart"/>
      <w:r w:rsidR="004971BA" w:rsidRPr="00D86BC6">
        <w:rPr>
          <w:rFonts w:ascii="Times New Roman" w:eastAsia="Times New Roman" w:hAnsi="Times New Roman" w:cs="Times New Roman"/>
          <w:kern w:val="0"/>
          <w:sz w:val="22"/>
          <w:szCs w:val="22"/>
          <w:lang w:eastAsia="lt-LT"/>
          <w14:ligatures w14:val="none"/>
        </w:rPr>
        <w:t>Cefort</w:t>
      </w:r>
      <w:proofErr w:type="spellEnd"/>
    </w:p>
    <w:p w14:paraId="4FC85FC1" w14:textId="77777777" w:rsidR="005622DF" w:rsidRPr="00D86BC6" w:rsidRDefault="005622DF" w:rsidP="00502F7D">
      <w:pPr>
        <w:pStyle w:val="Sraopastraipa"/>
        <w:numPr>
          <w:ilvl w:val="0"/>
          <w:numId w:val="26"/>
        </w:numPr>
        <w:tabs>
          <w:tab w:val="clear" w:pos="570"/>
        </w:tabs>
        <w:ind w:right="-29" w:hanging="286"/>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kern w:val="0"/>
          <w:sz w:val="22"/>
          <w:szCs w:val="22"/>
          <w:lang w:eastAsia="lt-LT"/>
          <w14:ligatures w14:val="none"/>
        </w:rPr>
        <w:t>Pakuotės turinys ir kita informacija</w:t>
      </w:r>
    </w:p>
    <w:p w14:paraId="550E5371"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p>
    <w:p w14:paraId="21A3F836"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p>
    <w:p w14:paraId="2A75E125" w14:textId="125C27C3" w:rsidR="005622DF" w:rsidRPr="00D86BC6" w:rsidRDefault="005622DF" w:rsidP="005622DF">
      <w:pPr>
        <w:numPr>
          <w:ilvl w:val="12"/>
          <w:numId w:val="0"/>
        </w:numPr>
        <w:tabs>
          <w:tab w:val="left" w:pos="567"/>
        </w:tabs>
        <w:rPr>
          <w:rFonts w:ascii="Times New Roman" w:eastAsia="Times New Roman" w:hAnsi="Times New Roman" w:cs="Times New Roman"/>
          <w:b/>
          <w:bCs/>
          <w:noProof/>
          <w:kern w:val="0"/>
          <w:sz w:val="22"/>
          <w:szCs w:val="22"/>
          <w:lang w:eastAsia="lt-LT"/>
          <w14:ligatures w14:val="none"/>
        </w:rPr>
      </w:pPr>
      <w:r w:rsidRPr="00D86BC6">
        <w:rPr>
          <w:rFonts w:ascii="Times New Roman" w:eastAsia="Times New Roman" w:hAnsi="Times New Roman" w:cs="Times New Roman"/>
          <w:b/>
          <w:bCs/>
          <w:noProof/>
          <w:kern w:val="0"/>
          <w:sz w:val="22"/>
          <w:szCs w:val="22"/>
          <w:lang w:eastAsia="lt-LT"/>
          <w14:ligatures w14:val="none"/>
        </w:rPr>
        <w:t>1.</w:t>
      </w:r>
      <w:r w:rsidRPr="00D86BC6">
        <w:rPr>
          <w:rFonts w:ascii="Times New Roman" w:eastAsia="Times New Roman" w:hAnsi="Times New Roman" w:cs="Times New Roman"/>
          <w:b/>
          <w:bCs/>
          <w:noProof/>
          <w:kern w:val="0"/>
          <w:sz w:val="22"/>
          <w:szCs w:val="22"/>
          <w:lang w:eastAsia="lt-LT"/>
          <w14:ligatures w14:val="none"/>
        </w:rPr>
        <w:tab/>
        <w:t xml:space="preserve">Kas yra </w:t>
      </w:r>
      <w:r w:rsidR="004971BA" w:rsidRPr="00D86BC6">
        <w:rPr>
          <w:rFonts w:ascii="Times New Roman" w:eastAsia="Times New Roman" w:hAnsi="Times New Roman" w:cs="Times New Roman"/>
          <w:b/>
          <w:bCs/>
          <w:noProof/>
          <w:kern w:val="0"/>
          <w:sz w:val="22"/>
          <w:szCs w:val="22"/>
          <w:lang w:eastAsia="lt-LT"/>
          <w14:ligatures w14:val="none"/>
        </w:rPr>
        <w:t>Cefort</w:t>
      </w:r>
      <w:r w:rsidRPr="00D86BC6">
        <w:rPr>
          <w:rFonts w:ascii="Times New Roman" w:eastAsia="Times New Roman" w:hAnsi="Times New Roman" w:cs="Times New Roman"/>
          <w:b/>
          <w:bCs/>
          <w:noProof/>
          <w:kern w:val="0"/>
          <w:sz w:val="22"/>
          <w:szCs w:val="22"/>
          <w:lang w:eastAsia="lt-LT"/>
          <w14:ligatures w14:val="none"/>
        </w:rPr>
        <w:t xml:space="preserve"> ir kam jis vartojamas </w:t>
      </w:r>
    </w:p>
    <w:p w14:paraId="074B24C2"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p>
    <w:p w14:paraId="68CDD18F" w14:textId="3DE90DF5" w:rsidR="005622DF" w:rsidRPr="00D86BC6" w:rsidRDefault="004971BA" w:rsidP="005622DF">
      <w:pPr>
        <w:numPr>
          <w:ilvl w:val="12"/>
          <w:numId w:val="0"/>
        </w:numPr>
        <w:rPr>
          <w:rFonts w:ascii="Times New Roman" w:eastAsia="Times New Roman" w:hAnsi="Times New Roman" w:cs="Times New Roman"/>
          <w:i/>
          <w:iCs/>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Cefort</w:t>
      </w:r>
      <w:r w:rsidR="005622DF" w:rsidRPr="00D86BC6">
        <w:rPr>
          <w:rFonts w:ascii="Times New Roman" w:eastAsia="Times New Roman" w:hAnsi="Times New Roman" w:cs="Times New Roman"/>
          <w:noProof/>
          <w:kern w:val="0"/>
          <w:sz w:val="22"/>
          <w:szCs w:val="22"/>
          <w:lang w:eastAsia="lt-LT"/>
          <w14:ligatures w14:val="none"/>
        </w:rPr>
        <w:t xml:space="preserve"> yra antibiotikas, skiriamas suaugusiesiems ir vaikams (įskaitant naujagimius). Jis veikia naikindamas infekciją sukeliančias bakterijas. Jis priklauso antibiotikų grupei, kuri vadinama cefalosporinais</w:t>
      </w:r>
      <w:r w:rsidR="005622DF" w:rsidRPr="00D86BC6">
        <w:rPr>
          <w:rFonts w:ascii="Times New Roman" w:eastAsia="Times New Roman" w:hAnsi="Times New Roman" w:cs="Times New Roman"/>
          <w:i/>
          <w:iCs/>
          <w:noProof/>
          <w:kern w:val="0"/>
          <w:sz w:val="22"/>
          <w:szCs w:val="22"/>
          <w:lang w:eastAsia="lt-LT"/>
          <w14:ligatures w14:val="none"/>
        </w:rPr>
        <w:t xml:space="preserve">. </w:t>
      </w:r>
    </w:p>
    <w:p w14:paraId="3AED45CC"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p>
    <w:p w14:paraId="3B9B7DB3" w14:textId="31F259DF" w:rsidR="005622DF" w:rsidRPr="00D86BC6" w:rsidRDefault="004971BA"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Cefort</w:t>
      </w:r>
      <w:r w:rsidR="005622DF" w:rsidRPr="00D86BC6">
        <w:rPr>
          <w:rFonts w:ascii="Times New Roman" w:eastAsia="Times New Roman" w:hAnsi="Times New Roman" w:cs="Times New Roman"/>
          <w:noProof/>
          <w:kern w:val="0"/>
          <w:sz w:val="22"/>
          <w:szCs w:val="22"/>
          <w:lang w:eastAsia="lt-LT"/>
          <w14:ligatures w14:val="none"/>
        </w:rPr>
        <w:t xml:space="preserve"> vartojamas gydymui jei yra: </w:t>
      </w:r>
    </w:p>
    <w:p w14:paraId="573206A8" w14:textId="77777777" w:rsidR="005622DF" w:rsidRPr="00D86BC6" w:rsidRDefault="005622DF" w:rsidP="005163C6">
      <w:pPr>
        <w:numPr>
          <w:ilvl w:val="0"/>
          <w:numId w:val="22"/>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smegenų infekcija (meningitas); </w:t>
      </w:r>
    </w:p>
    <w:p w14:paraId="35363193" w14:textId="77777777" w:rsidR="005622DF" w:rsidRPr="00D86BC6" w:rsidRDefault="005622DF" w:rsidP="005163C6">
      <w:pPr>
        <w:numPr>
          <w:ilvl w:val="0"/>
          <w:numId w:val="22"/>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plaučių infekcija; </w:t>
      </w:r>
    </w:p>
    <w:p w14:paraId="7B18A65F" w14:textId="77777777" w:rsidR="005622DF" w:rsidRPr="00D86BC6" w:rsidRDefault="005622DF" w:rsidP="005163C6">
      <w:pPr>
        <w:numPr>
          <w:ilvl w:val="0"/>
          <w:numId w:val="22"/>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vidurinės ausies infekcija; </w:t>
      </w:r>
    </w:p>
    <w:p w14:paraId="7BB37FC5" w14:textId="77777777" w:rsidR="005622DF" w:rsidRPr="00D86BC6" w:rsidRDefault="005622DF" w:rsidP="005163C6">
      <w:pPr>
        <w:numPr>
          <w:ilvl w:val="0"/>
          <w:numId w:val="22"/>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pilvo ertmės ir pilvo sienos infekcija (peritonitas); </w:t>
      </w:r>
    </w:p>
    <w:p w14:paraId="3039B31C" w14:textId="77777777" w:rsidR="005622DF" w:rsidRPr="00D86BC6" w:rsidRDefault="005622DF" w:rsidP="005163C6">
      <w:pPr>
        <w:numPr>
          <w:ilvl w:val="0"/>
          <w:numId w:val="22"/>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šlapimo takų ir inkstų infekcija; </w:t>
      </w:r>
    </w:p>
    <w:p w14:paraId="30990D78" w14:textId="77777777" w:rsidR="005622DF" w:rsidRPr="00D86BC6" w:rsidRDefault="005622DF" w:rsidP="005163C6">
      <w:pPr>
        <w:numPr>
          <w:ilvl w:val="0"/>
          <w:numId w:val="22"/>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kaulų ir sąnarių infekcija; </w:t>
      </w:r>
    </w:p>
    <w:p w14:paraId="7AA67554" w14:textId="77777777" w:rsidR="005622DF" w:rsidRPr="00D86BC6" w:rsidRDefault="005622DF" w:rsidP="005163C6">
      <w:pPr>
        <w:numPr>
          <w:ilvl w:val="0"/>
          <w:numId w:val="22"/>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odos ir minkštųjų audinių infekcija; </w:t>
      </w:r>
    </w:p>
    <w:p w14:paraId="5EF01552" w14:textId="77777777" w:rsidR="005622DF" w:rsidRPr="00D86BC6" w:rsidRDefault="005622DF" w:rsidP="005163C6">
      <w:pPr>
        <w:numPr>
          <w:ilvl w:val="0"/>
          <w:numId w:val="22"/>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kraujo infekcija; </w:t>
      </w:r>
    </w:p>
    <w:p w14:paraId="3B6EC3BB" w14:textId="77777777" w:rsidR="005622DF" w:rsidRPr="00D86BC6" w:rsidRDefault="005622DF" w:rsidP="005163C6">
      <w:pPr>
        <w:numPr>
          <w:ilvl w:val="0"/>
          <w:numId w:val="22"/>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širdies infekcija. </w:t>
      </w:r>
    </w:p>
    <w:p w14:paraId="2357A7B7"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p>
    <w:p w14:paraId="74C9D598"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Vaistas gali būti skiriamas: </w:t>
      </w:r>
    </w:p>
    <w:p w14:paraId="7E14184F" w14:textId="77777777" w:rsidR="005622DF" w:rsidRPr="00D86BC6" w:rsidRDefault="005622DF" w:rsidP="005163C6">
      <w:pPr>
        <w:numPr>
          <w:ilvl w:val="0"/>
          <w:numId w:val="21"/>
        </w:numPr>
        <w:tabs>
          <w:tab w:val="clear" w:pos="284"/>
        </w:tabs>
        <w:ind w:left="567" w:hanging="283"/>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gydyti tam tikras lytiškai plintančias infekcijas (gonorėją ir sifilį); </w:t>
      </w:r>
    </w:p>
    <w:p w14:paraId="63F584B6" w14:textId="77777777" w:rsidR="005622DF" w:rsidRPr="00D86BC6" w:rsidRDefault="005622DF" w:rsidP="005163C6">
      <w:pPr>
        <w:numPr>
          <w:ilvl w:val="0"/>
          <w:numId w:val="21"/>
        </w:numPr>
        <w:tabs>
          <w:tab w:val="clear" w:pos="284"/>
        </w:tabs>
        <w:ind w:left="567" w:hanging="283"/>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gydyti pacientus, kuriems yra sumažėjęs baltųjų kraujo ląstelių skaičius (neutropenija) ir kurie karščiuoja dėl bakterinės infekcijos; </w:t>
      </w:r>
    </w:p>
    <w:p w14:paraId="5CF11740" w14:textId="77777777" w:rsidR="005622DF" w:rsidRPr="00D86BC6" w:rsidRDefault="005622DF" w:rsidP="005163C6">
      <w:pPr>
        <w:numPr>
          <w:ilvl w:val="0"/>
          <w:numId w:val="21"/>
        </w:numPr>
        <w:tabs>
          <w:tab w:val="clear" w:pos="284"/>
        </w:tabs>
        <w:ind w:left="567" w:hanging="283"/>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gydyti krūtinės ląstos infekcijas lėtiniu bronchitu sergantiems suaugusiems žmonėms; </w:t>
      </w:r>
    </w:p>
    <w:p w14:paraId="2815E9FD" w14:textId="77777777" w:rsidR="005622DF" w:rsidRPr="00D86BC6" w:rsidRDefault="005622DF" w:rsidP="005163C6">
      <w:pPr>
        <w:numPr>
          <w:ilvl w:val="0"/>
          <w:numId w:val="21"/>
        </w:numPr>
        <w:tabs>
          <w:tab w:val="clear" w:pos="284"/>
        </w:tabs>
        <w:ind w:left="567" w:hanging="283"/>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gydyti Laimo ligą (sukeltą erkės įkandimo) suaugusiems žmonėms ir vaikams, įskaitant naujagimius nuo 15 parų amžiaus; </w:t>
      </w:r>
    </w:p>
    <w:p w14:paraId="6BBE4C6D" w14:textId="77777777" w:rsidR="005622DF" w:rsidRPr="00D86BC6" w:rsidRDefault="005622DF" w:rsidP="005163C6">
      <w:pPr>
        <w:numPr>
          <w:ilvl w:val="0"/>
          <w:numId w:val="21"/>
        </w:numPr>
        <w:tabs>
          <w:tab w:val="clear" w:pos="284"/>
        </w:tabs>
        <w:ind w:left="567" w:hanging="283"/>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siekiant išvengti infekcijos operacijos metu. </w:t>
      </w:r>
    </w:p>
    <w:p w14:paraId="7E86D04E" w14:textId="77777777" w:rsidR="005622DF" w:rsidRPr="00D86BC6" w:rsidRDefault="005622DF" w:rsidP="005622DF">
      <w:pPr>
        <w:numPr>
          <w:ilvl w:val="12"/>
          <w:numId w:val="0"/>
        </w:numPr>
        <w:rPr>
          <w:rFonts w:ascii="Times New Roman" w:eastAsia="Times New Roman" w:hAnsi="Times New Roman" w:cs="Times New Roman"/>
          <w:b/>
          <w:bCs/>
          <w:noProof/>
          <w:kern w:val="0"/>
          <w:sz w:val="22"/>
          <w:szCs w:val="22"/>
          <w:lang w:eastAsia="lt-LT"/>
          <w14:ligatures w14:val="none"/>
        </w:rPr>
      </w:pPr>
    </w:p>
    <w:p w14:paraId="2A4CDAC8" w14:textId="602B733B" w:rsidR="005622DF" w:rsidRPr="00D86BC6" w:rsidRDefault="005622DF" w:rsidP="005622DF">
      <w:pPr>
        <w:keepNext/>
        <w:numPr>
          <w:ilvl w:val="12"/>
          <w:numId w:val="0"/>
        </w:numPr>
        <w:tabs>
          <w:tab w:val="left" w:pos="567"/>
        </w:tabs>
        <w:rPr>
          <w:rFonts w:ascii="Times New Roman" w:eastAsia="Times New Roman" w:hAnsi="Times New Roman" w:cs="Times New Roman"/>
          <w:b/>
          <w:bCs/>
          <w:noProof/>
          <w:kern w:val="0"/>
          <w:sz w:val="22"/>
          <w:szCs w:val="22"/>
          <w:lang w:eastAsia="lt-LT"/>
          <w14:ligatures w14:val="none"/>
        </w:rPr>
      </w:pPr>
      <w:r w:rsidRPr="00D86BC6">
        <w:rPr>
          <w:rFonts w:ascii="Times New Roman" w:eastAsia="Times New Roman" w:hAnsi="Times New Roman" w:cs="Times New Roman"/>
          <w:b/>
          <w:bCs/>
          <w:noProof/>
          <w:kern w:val="0"/>
          <w:sz w:val="22"/>
          <w:szCs w:val="22"/>
          <w:lang w:eastAsia="lt-LT"/>
          <w14:ligatures w14:val="none"/>
        </w:rPr>
        <w:t>2.</w:t>
      </w:r>
      <w:r w:rsidRPr="00D86BC6">
        <w:rPr>
          <w:rFonts w:ascii="Times New Roman" w:eastAsia="Times New Roman" w:hAnsi="Times New Roman" w:cs="Times New Roman"/>
          <w:b/>
          <w:bCs/>
          <w:noProof/>
          <w:kern w:val="0"/>
          <w:sz w:val="22"/>
          <w:szCs w:val="22"/>
          <w:lang w:eastAsia="lt-LT"/>
          <w14:ligatures w14:val="none"/>
        </w:rPr>
        <w:tab/>
        <w:t xml:space="preserve">Kas žinotina prieš vartojant </w:t>
      </w:r>
      <w:r w:rsidR="004971BA" w:rsidRPr="00D86BC6">
        <w:rPr>
          <w:rFonts w:ascii="Times New Roman" w:eastAsia="Times New Roman" w:hAnsi="Times New Roman" w:cs="Times New Roman"/>
          <w:b/>
          <w:bCs/>
          <w:noProof/>
          <w:kern w:val="0"/>
          <w:sz w:val="22"/>
          <w:szCs w:val="22"/>
          <w:lang w:eastAsia="lt-LT"/>
          <w14:ligatures w14:val="none"/>
        </w:rPr>
        <w:t>Cefort</w:t>
      </w:r>
      <w:r w:rsidRPr="00D86BC6">
        <w:rPr>
          <w:rFonts w:ascii="Times New Roman" w:eastAsia="Times New Roman" w:hAnsi="Times New Roman" w:cs="Times New Roman"/>
          <w:b/>
          <w:bCs/>
          <w:noProof/>
          <w:kern w:val="0"/>
          <w:sz w:val="22"/>
          <w:szCs w:val="22"/>
          <w:lang w:eastAsia="lt-LT"/>
          <w14:ligatures w14:val="none"/>
        </w:rPr>
        <w:t xml:space="preserve"> </w:t>
      </w:r>
    </w:p>
    <w:p w14:paraId="6171F1D6" w14:textId="77777777" w:rsidR="005622DF" w:rsidRPr="00D86BC6" w:rsidRDefault="005622DF" w:rsidP="005622DF">
      <w:pPr>
        <w:keepNext/>
        <w:numPr>
          <w:ilvl w:val="12"/>
          <w:numId w:val="0"/>
        </w:numPr>
        <w:rPr>
          <w:rFonts w:ascii="Times New Roman" w:eastAsia="Times New Roman" w:hAnsi="Times New Roman" w:cs="Times New Roman"/>
          <w:noProof/>
          <w:kern w:val="0"/>
          <w:sz w:val="22"/>
          <w:szCs w:val="22"/>
          <w:lang w:eastAsia="lt-LT"/>
          <w14:ligatures w14:val="none"/>
        </w:rPr>
      </w:pPr>
    </w:p>
    <w:p w14:paraId="6B578E02" w14:textId="114DB88C" w:rsidR="005622DF" w:rsidRPr="00D86BC6" w:rsidRDefault="004971BA" w:rsidP="005622DF">
      <w:pPr>
        <w:keepNext/>
        <w:numPr>
          <w:ilvl w:val="12"/>
          <w:numId w:val="0"/>
        </w:numPr>
        <w:rPr>
          <w:rFonts w:ascii="Times New Roman" w:eastAsia="Times New Roman" w:hAnsi="Times New Roman" w:cs="Times New Roman"/>
          <w:b/>
          <w:bCs/>
          <w:noProof/>
          <w:kern w:val="0"/>
          <w:sz w:val="22"/>
          <w:szCs w:val="22"/>
          <w:lang w:eastAsia="lt-LT"/>
          <w14:ligatures w14:val="none"/>
        </w:rPr>
      </w:pPr>
      <w:r w:rsidRPr="00D86BC6">
        <w:rPr>
          <w:rFonts w:ascii="Times New Roman" w:eastAsia="Times New Roman" w:hAnsi="Times New Roman" w:cs="Times New Roman"/>
          <w:b/>
          <w:bCs/>
          <w:noProof/>
          <w:kern w:val="0"/>
          <w:sz w:val="22"/>
          <w:szCs w:val="22"/>
          <w:lang w:eastAsia="lt-LT"/>
          <w14:ligatures w14:val="none"/>
        </w:rPr>
        <w:t>Cefort</w:t>
      </w:r>
      <w:r w:rsidR="005622DF" w:rsidRPr="00D86BC6">
        <w:rPr>
          <w:rFonts w:ascii="Times New Roman" w:eastAsia="Times New Roman" w:hAnsi="Times New Roman" w:cs="Times New Roman"/>
          <w:b/>
          <w:bCs/>
          <w:noProof/>
          <w:kern w:val="0"/>
          <w:sz w:val="22"/>
          <w:szCs w:val="22"/>
          <w:lang w:eastAsia="lt-LT"/>
          <w14:ligatures w14:val="none"/>
        </w:rPr>
        <w:t xml:space="preserve"> vartoti </w:t>
      </w:r>
      <w:r w:rsidR="005163C6" w:rsidRPr="00D86BC6">
        <w:rPr>
          <w:rFonts w:ascii="Times New Roman" w:eastAsia="Times New Roman" w:hAnsi="Times New Roman" w:cs="Times New Roman"/>
          <w:b/>
          <w:bCs/>
          <w:noProof/>
          <w:kern w:val="0"/>
          <w:sz w:val="22"/>
          <w:szCs w:val="22"/>
          <w:lang w:eastAsia="lt-LT"/>
          <w14:ligatures w14:val="none"/>
        </w:rPr>
        <w:t>draudžiama</w:t>
      </w:r>
      <w:r w:rsidR="005622DF" w:rsidRPr="00D86BC6">
        <w:rPr>
          <w:rFonts w:ascii="Times New Roman" w:eastAsia="Times New Roman" w:hAnsi="Times New Roman" w:cs="Times New Roman"/>
          <w:b/>
          <w:bCs/>
          <w:noProof/>
          <w:kern w:val="0"/>
          <w:sz w:val="22"/>
          <w:szCs w:val="22"/>
          <w:lang w:eastAsia="lt-LT"/>
          <w14:ligatures w14:val="none"/>
        </w:rPr>
        <w:t>:</w:t>
      </w:r>
    </w:p>
    <w:p w14:paraId="445D8798" w14:textId="77777777" w:rsidR="005622DF" w:rsidRPr="00D86BC6" w:rsidRDefault="005622DF" w:rsidP="005163C6">
      <w:pPr>
        <w:numPr>
          <w:ilvl w:val="0"/>
          <w:numId w:val="20"/>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jeigu yra alergija ceftriaksonui;</w:t>
      </w:r>
    </w:p>
    <w:p w14:paraId="53279880" w14:textId="77777777" w:rsidR="005622DF" w:rsidRPr="00D86BC6" w:rsidRDefault="005622DF" w:rsidP="005163C6">
      <w:pPr>
        <w:numPr>
          <w:ilvl w:val="0"/>
          <w:numId w:val="20"/>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jei esate patyrę staigią ar sunkią alerginę reakciją dėl penicilino ar panašių antibiotikų vartojimo (pvz., cefalosporinų, karbapenemų ar monobaktamų). Tai apima tokius simptomus: staigus gerklės ar veido patinimas, dėl kurio gali būti sunku kvėpuoti ar ryti, staigus plaštakų, pėdų ir kulkšnių patinimas, krūtinės skausmas ir greitai plintantis sunkus išbėrimas; </w:t>
      </w:r>
    </w:p>
    <w:p w14:paraId="31124EE0" w14:textId="36DECDB5" w:rsidR="005622DF" w:rsidRPr="00D86BC6" w:rsidRDefault="005622DF" w:rsidP="005163C6">
      <w:pPr>
        <w:numPr>
          <w:ilvl w:val="0"/>
          <w:numId w:val="20"/>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esate alergiški lidokainui ir </w:t>
      </w:r>
      <w:r w:rsidR="004971BA" w:rsidRPr="00D86BC6">
        <w:rPr>
          <w:rFonts w:ascii="Times New Roman" w:eastAsia="Times New Roman" w:hAnsi="Times New Roman" w:cs="Times New Roman"/>
          <w:noProof/>
          <w:kern w:val="0"/>
          <w:sz w:val="22"/>
          <w:szCs w:val="22"/>
          <w:lang w:eastAsia="lt-LT"/>
          <w14:ligatures w14:val="none"/>
        </w:rPr>
        <w:t>Cefort</w:t>
      </w:r>
      <w:r w:rsidRPr="00D86BC6">
        <w:rPr>
          <w:rFonts w:ascii="Times New Roman" w:eastAsia="Times New Roman" w:hAnsi="Times New Roman" w:cs="Times New Roman"/>
          <w:noProof/>
          <w:kern w:val="0"/>
          <w:sz w:val="22"/>
          <w:szCs w:val="22"/>
          <w:lang w:eastAsia="lt-LT"/>
          <w14:ligatures w14:val="none"/>
        </w:rPr>
        <w:t xml:space="preserve"> bus vartojamas kaip injekcija į raumenį. </w:t>
      </w:r>
    </w:p>
    <w:p w14:paraId="2668C231" w14:textId="77777777" w:rsidR="005622DF" w:rsidRPr="00D86BC6" w:rsidRDefault="005622DF" w:rsidP="005622DF">
      <w:pPr>
        <w:numPr>
          <w:ilvl w:val="12"/>
          <w:numId w:val="0"/>
        </w:numPr>
        <w:rPr>
          <w:rFonts w:ascii="Times New Roman" w:eastAsia="Times New Roman" w:hAnsi="Times New Roman" w:cs="Times New Roman"/>
          <w:b/>
          <w:bCs/>
          <w:noProof/>
          <w:kern w:val="0"/>
          <w:sz w:val="22"/>
          <w:szCs w:val="22"/>
          <w:lang w:eastAsia="lt-LT"/>
          <w14:ligatures w14:val="none"/>
        </w:rPr>
      </w:pPr>
    </w:p>
    <w:p w14:paraId="29563CA3" w14:textId="694F2C46" w:rsidR="005622DF" w:rsidRPr="00D86BC6" w:rsidRDefault="004971BA"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b/>
          <w:bCs/>
          <w:noProof/>
          <w:kern w:val="0"/>
          <w:sz w:val="22"/>
          <w:szCs w:val="22"/>
          <w:lang w:eastAsia="lt-LT"/>
          <w14:ligatures w14:val="none"/>
        </w:rPr>
        <w:t>Cefort</w:t>
      </w:r>
      <w:r w:rsidR="005622DF" w:rsidRPr="00D86BC6">
        <w:rPr>
          <w:rFonts w:ascii="Times New Roman" w:eastAsia="Times New Roman" w:hAnsi="Times New Roman" w:cs="Times New Roman"/>
          <w:b/>
          <w:bCs/>
          <w:noProof/>
          <w:kern w:val="0"/>
          <w:sz w:val="22"/>
          <w:szCs w:val="22"/>
          <w:lang w:eastAsia="lt-LT"/>
          <w14:ligatures w14:val="none"/>
        </w:rPr>
        <w:t xml:space="preserve"> vartoti naujagimiams </w:t>
      </w:r>
      <w:r w:rsidR="005163C6" w:rsidRPr="00D86BC6">
        <w:rPr>
          <w:rFonts w:ascii="Times New Roman" w:eastAsia="Times New Roman" w:hAnsi="Times New Roman" w:cs="Times New Roman"/>
          <w:b/>
          <w:bCs/>
          <w:noProof/>
          <w:kern w:val="0"/>
          <w:sz w:val="22"/>
          <w:szCs w:val="22"/>
          <w:lang w:eastAsia="lt-LT"/>
          <w14:ligatures w14:val="none"/>
        </w:rPr>
        <w:t>draudžiama</w:t>
      </w:r>
      <w:r w:rsidR="005622DF" w:rsidRPr="00D86BC6">
        <w:rPr>
          <w:rFonts w:ascii="Times New Roman" w:eastAsia="Times New Roman" w:hAnsi="Times New Roman" w:cs="Times New Roman"/>
          <w:b/>
          <w:bCs/>
          <w:noProof/>
          <w:kern w:val="0"/>
          <w:sz w:val="22"/>
          <w:szCs w:val="22"/>
          <w:lang w:eastAsia="lt-LT"/>
          <w14:ligatures w14:val="none"/>
        </w:rPr>
        <w:t>, jei:</w:t>
      </w:r>
    </w:p>
    <w:p w14:paraId="6C610C4F" w14:textId="77777777" w:rsidR="005622DF" w:rsidRPr="00D86BC6" w:rsidRDefault="005622DF" w:rsidP="005163C6">
      <w:pPr>
        <w:numPr>
          <w:ilvl w:val="0"/>
          <w:numId w:val="19"/>
        </w:numPr>
        <w:tabs>
          <w:tab w:val="clear" w:pos="284"/>
        </w:tabs>
        <w:ind w:left="567" w:hanging="283"/>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naujagimis neišnešiotas; </w:t>
      </w:r>
    </w:p>
    <w:p w14:paraId="62221D65" w14:textId="77777777" w:rsidR="005622DF" w:rsidRPr="00D86BC6" w:rsidRDefault="005622DF" w:rsidP="005163C6">
      <w:pPr>
        <w:numPr>
          <w:ilvl w:val="0"/>
          <w:numId w:val="19"/>
        </w:numPr>
        <w:tabs>
          <w:tab w:val="clear" w:pos="284"/>
        </w:tabs>
        <w:ind w:left="567" w:hanging="283"/>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naujagimiui (iki 28 parų amžiaus) yra tam tikrų kraujo sistemos sutrikimų ar gelta (pageltusi oda ar akių odena (baltymas)) arba jam į veną bus skiriamas kalcio turintis preparatas. </w:t>
      </w:r>
    </w:p>
    <w:p w14:paraId="51CE9EB5" w14:textId="77777777" w:rsidR="005622DF" w:rsidRPr="00D86BC6" w:rsidRDefault="005622DF" w:rsidP="005622DF">
      <w:pPr>
        <w:numPr>
          <w:ilvl w:val="12"/>
          <w:numId w:val="0"/>
        </w:numPr>
        <w:rPr>
          <w:rFonts w:ascii="Times New Roman" w:eastAsia="Times New Roman" w:hAnsi="Times New Roman" w:cs="Times New Roman"/>
          <w:b/>
          <w:bCs/>
          <w:noProof/>
          <w:kern w:val="0"/>
          <w:sz w:val="22"/>
          <w:szCs w:val="22"/>
          <w:lang w:eastAsia="lt-LT"/>
          <w14:ligatures w14:val="none"/>
        </w:rPr>
      </w:pPr>
    </w:p>
    <w:p w14:paraId="0E73C7EC" w14:textId="2042F5E2" w:rsidR="005622DF" w:rsidRPr="00D86BC6" w:rsidRDefault="005622DF" w:rsidP="005622DF">
      <w:pPr>
        <w:numPr>
          <w:ilvl w:val="12"/>
          <w:numId w:val="0"/>
        </w:numPr>
        <w:rPr>
          <w:rFonts w:ascii="Times New Roman" w:eastAsia="Times New Roman" w:hAnsi="Times New Roman" w:cs="Times New Roman"/>
          <w:b/>
          <w:bCs/>
          <w:noProof/>
          <w:kern w:val="0"/>
          <w:sz w:val="22"/>
          <w:szCs w:val="22"/>
          <w:lang w:eastAsia="lt-LT"/>
          <w14:ligatures w14:val="none"/>
        </w:rPr>
      </w:pPr>
      <w:r w:rsidRPr="00D86BC6">
        <w:rPr>
          <w:rFonts w:ascii="Times New Roman" w:eastAsia="Times New Roman" w:hAnsi="Times New Roman" w:cs="Times New Roman"/>
          <w:b/>
          <w:bCs/>
          <w:noProof/>
          <w:kern w:val="0"/>
          <w:sz w:val="22"/>
          <w:szCs w:val="22"/>
          <w:lang w:eastAsia="lt-LT"/>
          <w14:ligatures w14:val="none"/>
        </w:rPr>
        <w:t>Įspėjimai ir atsargumo priemonės</w:t>
      </w:r>
    </w:p>
    <w:p w14:paraId="78062FE2" w14:textId="77777777" w:rsidR="005163C6" w:rsidRPr="00D86BC6" w:rsidRDefault="005163C6" w:rsidP="005622DF">
      <w:pPr>
        <w:numPr>
          <w:ilvl w:val="12"/>
          <w:numId w:val="0"/>
        </w:numPr>
        <w:rPr>
          <w:rFonts w:ascii="Times New Roman" w:eastAsia="Times New Roman" w:hAnsi="Times New Roman" w:cs="Times New Roman"/>
          <w:noProof/>
          <w:kern w:val="0"/>
          <w:sz w:val="22"/>
          <w:szCs w:val="22"/>
          <w:lang w:eastAsia="lt-LT"/>
          <w14:ligatures w14:val="none"/>
        </w:rPr>
      </w:pPr>
    </w:p>
    <w:p w14:paraId="0AC95B77" w14:textId="6237F7AF"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Prieš pradėdami gydymą</w:t>
      </w:r>
      <w:r w:rsidRPr="00D86BC6" w:rsidDel="005509FA">
        <w:rPr>
          <w:rFonts w:ascii="Times New Roman" w:eastAsia="Times New Roman" w:hAnsi="Times New Roman" w:cs="Times New Roman"/>
          <w:noProof/>
          <w:kern w:val="0"/>
          <w:sz w:val="22"/>
          <w:szCs w:val="22"/>
          <w:lang w:eastAsia="lt-LT"/>
          <w14:ligatures w14:val="none"/>
        </w:rPr>
        <w:t xml:space="preserve"> </w:t>
      </w:r>
      <w:r w:rsidR="004971BA" w:rsidRPr="00D86BC6">
        <w:rPr>
          <w:rFonts w:ascii="Times New Roman" w:eastAsia="Times New Roman" w:hAnsi="Times New Roman" w:cs="Times New Roman"/>
          <w:noProof/>
          <w:kern w:val="0"/>
          <w:sz w:val="22"/>
          <w:szCs w:val="22"/>
          <w:lang w:eastAsia="lt-LT"/>
          <w14:ligatures w14:val="none"/>
        </w:rPr>
        <w:t>Cefort</w:t>
      </w:r>
      <w:r w:rsidRPr="00D86BC6">
        <w:rPr>
          <w:rFonts w:ascii="Times New Roman" w:eastAsia="Times New Roman" w:hAnsi="Times New Roman" w:cs="Times New Roman"/>
          <w:noProof/>
          <w:kern w:val="0"/>
          <w:sz w:val="22"/>
          <w:szCs w:val="22"/>
          <w:lang w:eastAsia="lt-LT"/>
          <w14:ligatures w14:val="none"/>
        </w:rPr>
        <w:t xml:space="preserve">, pasitarkite su gydytoju, vaistininku arba slaugytoja, jeigu: </w:t>
      </w:r>
    </w:p>
    <w:p w14:paraId="69C69694" w14:textId="77777777" w:rsidR="005622DF" w:rsidRPr="00D86BC6" w:rsidRDefault="005622DF" w:rsidP="005163C6">
      <w:pPr>
        <w:numPr>
          <w:ilvl w:val="0"/>
          <w:numId w:val="18"/>
        </w:numPr>
        <w:tabs>
          <w:tab w:val="clear" w:pos="284"/>
        </w:tabs>
        <w:ind w:left="567" w:hanging="283"/>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Jums yra arba anksčiau yra pasireiškęs bet kuris iš šių simptomų derinių: išbėrimas, raudona oda, pūslelės ant lūpų, akyse ar burnoje, odos lupimasis, didelis karščiavimas, į gripą panašūs simptomai, padidėjęs kepenų fermentų kiekis (nustatomas kraujo tyrimu) ir padidėjęs tam tikrų baltųjų kraujo kūnelių skaičius (eozinofilija) ir padidėję limfmazgiai (sunkių odos reakcijų požymiai taip pat yra aprašyti 4 skyriuje „Galimas šalutinis poveikis“).</w:t>
      </w:r>
    </w:p>
    <w:p w14:paraId="028BAE5F" w14:textId="77777777" w:rsidR="005622DF" w:rsidRPr="00D86BC6" w:rsidRDefault="005622DF" w:rsidP="005163C6">
      <w:pPr>
        <w:numPr>
          <w:ilvl w:val="0"/>
          <w:numId w:val="18"/>
        </w:numPr>
        <w:tabs>
          <w:tab w:val="clear" w:pos="284"/>
        </w:tabs>
        <w:ind w:left="567" w:hanging="283"/>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neseniai vartojote ar planuojate vartoti kalcio turinčių preparatų; </w:t>
      </w:r>
    </w:p>
    <w:p w14:paraId="43AD16A1" w14:textId="77777777" w:rsidR="005622DF" w:rsidRPr="00D86BC6" w:rsidRDefault="005622DF" w:rsidP="005163C6">
      <w:pPr>
        <w:numPr>
          <w:ilvl w:val="0"/>
          <w:numId w:val="18"/>
        </w:numPr>
        <w:tabs>
          <w:tab w:val="clear" w:pos="284"/>
        </w:tabs>
        <w:ind w:left="567" w:hanging="283"/>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neseniai po antibiotikų vartojimo viduriavote; jums buvo žarnų veiklos sutrikimų ar ligų, pvz., sirgote kolitu (žarnų uždegimu); </w:t>
      </w:r>
    </w:p>
    <w:p w14:paraId="6249E718" w14:textId="77777777" w:rsidR="005622DF" w:rsidRPr="00D86BC6" w:rsidRDefault="005622DF" w:rsidP="005163C6">
      <w:pPr>
        <w:numPr>
          <w:ilvl w:val="0"/>
          <w:numId w:val="18"/>
        </w:numPr>
        <w:tabs>
          <w:tab w:val="clear" w:pos="284"/>
        </w:tabs>
        <w:ind w:left="567" w:hanging="283"/>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yra sutrikusi kepenų ar inkstų veikla (žr. 4 skyrių); </w:t>
      </w:r>
    </w:p>
    <w:p w14:paraId="483374EF" w14:textId="77777777" w:rsidR="005622DF" w:rsidRPr="00D86BC6" w:rsidRDefault="005622DF" w:rsidP="005163C6">
      <w:pPr>
        <w:numPr>
          <w:ilvl w:val="0"/>
          <w:numId w:val="18"/>
        </w:numPr>
        <w:tabs>
          <w:tab w:val="clear" w:pos="284"/>
        </w:tabs>
        <w:ind w:left="567" w:hanging="283"/>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Jūsų tulžies pūslėje ar inkstuose yra akmenų; </w:t>
      </w:r>
    </w:p>
    <w:p w14:paraId="7919E045" w14:textId="77777777" w:rsidR="005622DF" w:rsidRPr="00D86BC6" w:rsidRDefault="005622DF" w:rsidP="005163C6">
      <w:pPr>
        <w:numPr>
          <w:ilvl w:val="0"/>
          <w:numId w:val="18"/>
        </w:numPr>
        <w:tabs>
          <w:tab w:val="clear" w:pos="284"/>
        </w:tabs>
        <w:ind w:left="567" w:hanging="283"/>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sergate kitomis ligomis, pvz., hemolizine anemija (raudonųjų kraujo kūnelių sumažėjimas, dėl ko Jūsų oda gali šiek tiek pagelsti, atsirasti silpnumas ar dusulys); </w:t>
      </w:r>
    </w:p>
    <w:p w14:paraId="70BDA309" w14:textId="77777777" w:rsidR="005622DF" w:rsidRPr="00D86BC6" w:rsidRDefault="005622DF" w:rsidP="005163C6">
      <w:pPr>
        <w:numPr>
          <w:ilvl w:val="0"/>
          <w:numId w:val="18"/>
        </w:numPr>
        <w:tabs>
          <w:tab w:val="clear" w:pos="284"/>
        </w:tabs>
        <w:ind w:left="567" w:hanging="283"/>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laikotės dietos, su mažu natrio kiekiu maiste. </w:t>
      </w:r>
    </w:p>
    <w:p w14:paraId="362486BB" w14:textId="77777777" w:rsidR="005622DF" w:rsidRPr="00D86BC6" w:rsidRDefault="005622DF" w:rsidP="005622DF">
      <w:pPr>
        <w:numPr>
          <w:ilvl w:val="12"/>
          <w:numId w:val="0"/>
        </w:numPr>
        <w:rPr>
          <w:rFonts w:ascii="Times New Roman" w:eastAsia="Times New Roman" w:hAnsi="Times New Roman" w:cs="Times New Roman"/>
          <w:b/>
          <w:bCs/>
          <w:noProof/>
          <w:kern w:val="0"/>
          <w:sz w:val="22"/>
          <w:szCs w:val="22"/>
          <w:lang w:eastAsia="lt-LT"/>
          <w14:ligatures w14:val="none"/>
        </w:rPr>
      </w:pPr>
    </w:p>
    <w:p w14:paraId="7EBB6AF5" w14:textId="5CD8056D"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b/>
          <w:bCs/>
          <w:noProof/>
          <w:kern w:val="0"/>
          <w:sz w:val="22"/>
          <w:szCs w:val="22"/>
          <w:lang w:eastAsia="lt-LT"/>
          <w14:ligatures w14:val="none"/>
        </w:rPr>
        <w:t>Jei reikia atlikti kraujo ar šlapimo tyrimą</w:t>
      </w:r>
    </w:p>
    <w:p w14:paraId="7703457E" w14:textId="7EBC548E"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Jei jums ilgą laiką skiriama </w:t>
      </w:r>
      <w:r w:rsidR="004971BA" w:rsidRPr="00D86BC6">
        <w:rPr>
          <w:rFonts w:ascii="Times New Roman" w:eastAsia="Times New Roman" w:hAnsi="Times New Roman" w:cs="Times New Roman"/>
          <w:noProof/>
          <w:kern w:val="0"/>
          <w:sz w:val="22"/>
          <w:szCs w:val="22"/>
          <w:lang w:eastAsia="lt-LT"/>
          <w14:ligatures w14:val="none"/>
        </w:rPr>
        <w:t>Cefort</w:t>
      </w:r>
      <w:r w:rsidRPr="00D86BC6">
        <w:rPr>
          <w:rFonts w:ascii="Times New Roman" w:eastAsia="Times New Roman" w:hAnsi="Times New Roman" w:cs="Times New Roman"/>
          <w:noProof/>
          <w:kern w:val="0"/>
          <w:sz w:val="22"/>
          <w:szCs w:val="22"/>
          <w:lang w:eastAsia="lt-LT"/>
          <w14:ligatures w14:val="none"/>
        </w:rPr>
        <w:t xml:space="preserve">, reikia reguliariai atlikti kraujo tyrimus. </w:t>
      </w:r>
      <w:r w:rsidR="004971BA" w:rsidRPr="00D86BC6">
        <w:rPr>
          <w:rFonts w:ascii="Times New Roman" w:eastAsia="Times New Roman" w:hAnsi="Times New Roman" w:cs="Times New Roman"/>
          <w:noProof/>
          <w:kern w:val="0"/>
          <w:sz w:val="22"/>
          <w:szCs w:val="22"/>
          <w:lang w:eastAsia="lt-LT"/>
          <w14:ligatures w14:val="none"/>
        </w:rPr>
        <w:t>Cefort</w:t>
      </w:r>
      <w:r w:rsidRPr="00D86BC6">
        <w:rPr>
          <w:rFonts w:ascii="Times New Roman" w:eastAsia="Times New Roman" w:hAnsi="Times New Roman" w:cs="Times New Roman"/>
          <w:noProof/>
          <w:kern w:val="0"/>
          <w:sz w:val="22"/>
          <w:szCs w:val="22"/>
          <w:lang w:eastAsia="lt-LT"/>
          <w14:ligatures w14:val="none"/>
        </w:rPr>
        <w:t xml:space="preserve"> gali keisti kai kurių gliukozės koncentracijos tyrimų šlapime ir kraujo tyrimo, vadinamo Kumbso mėginių, rezultatus. Jei jums atliekami tyrimai: </w:t>
      </w:r>
    </w:p>
    <w:p w14:paraId="538DE2CA" w14:textId="41DD6631" w:rsidR="005622DF" w:rsidRPr="00D86BC6" w:rsidRDefault="005622DF" w:rsidP="005163C6">
      <w:pPr>
        <w:numPr>
          <w:ilvl w:val="0"/>
          <w:numId w:val="17"/>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informuokite mėginį imantį asmenį, kad vartojote </w:t>
      </w:r>
      <w:r w:rsidR="004971BA" w:rsidRPr="00D86BC6">
        <w:rPr>
          <w:rFonts w:ascii="Times New Roman" w:eastAsia="Times New Roman" w:hAnsi="Times New Roman" w:cs="Times New Roman"/>
          <w:noProof/>
          <w:kern w:val="0"/>
          <w:sz w:val="22"/>
          <w:szCs w:val="22"/>
          <w:lang w:eastAsia="lt-LT"/>
          <w14:ligatures w14:val="none"/>
        </w:rPr>
        <w:t>Cefort</w:t>
      </w:r>
      <w:r w:rsidRPr="00D86BC6">
        <w:rPr>
          <w:rFonts w:ascii="Times New Roman" w:eastAsia="Times New Roman" w:hAnsi="Times New Roman" w:cs="Times New Roman"/>
          <w:noProof/>
          <w:kern w:val="0"/>
          <w:sz w:val="22"/>
          <w:szCs w:val="22"/>
          <w:lang w:eastAsia="lt-LT"/>
          <w14:ligatures w14:val="none"/>
        </w:rPr>
        <w:t xml:space="preserve">. </w:t>
      </w:r>
    </w:p>
    <w:p w14:paraId="05424E81" w14:textId="77777777" w:rsidR="005622DF" w:rsidRPr="00D86BC6" w:rsidRDefault="005622DF" w:rsidP="005622DF">
      <w:pPr>
        <w:numPr>
          <w:ilvl w:val="12"/>
          <w:numId w:val="0"/>
        </w:numPr>
        <w:rPr>
          <w:rFonts w:ascii="Times New Roman" w:eastAsia="Times New Roman" w:hAnsi="Times New Roman" w:cs="Times New Roman"/>
          <w:b/>
          <w:bCs/>
          <w:noProof/>
          <w:kern w:val="0"/>
          <w:sz w:val="22"/>
          <w:szCs w:val="22"/>
          <w:lang w:eastAsia="lt-LT"/>
          <w14:ligatures w14:val="none"/>
        </w:rPr>
      </w:pPr>
    </w:p>
    <w:p w14:paraId="7FB70893" w14:textId="26F9583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b/>
          <w:bCs/>
          <w:noProof/>
          <w:kern w:val="0"/>
          <w:sz w:val="22"/>
          <w:szCs w:val="22"/>
          <w:lang w:eastAsia="lt-LT"/>
          <w14:ligatures w14:val="none"/>
        </w:rPr>
        <w:t>Vaikams</w:t>
      </w:r>
    </w:p>
    <w:p w14:paraId="2BD0DB4D" w14:textId="37F81053"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Prieš vaikui skiriant </w:t>
      </w:r>
      <w:r w:rsidR="004971BA" w:rsidRPr="00D86BC6">
        <w:rPr>
          <w:rFonts w:ascii="Times New Roman" w:eastAsia="Times New Roman" w:hAnsi="Times New Roman" w:cs="Times New Roman"/>
          <w:noProof/>
          <w:kern w:val="0"/>
          <w:sz w:val="22"/>
          <w:szCs w:val="22"/>
          <w:lang w:eastAsia="lt-LT"/>
          <w14:ligatures w14:val="none"/>
        </w:rPr>
        <w:t>Cefort</w:t>
      </w:r>
      <w:r w:rsidRPr="00D86BC6">
        <w:rPr>
          <w:rFonts w:ascii="Times New Roman" w:eastAsia="Times New Roman" w:hAnsi="Times New Roman" w:cs="Times New Roman"/>
          <w:noProof/>
          <w:kern w:val="0"/>
          <w:sz w:val="22"/>
          <w:szCs w:val="22"/>
          <w:lang w:eastAsia="lt-LT"/>
          <w14:ligatures w14:val="none"/>
        </w:rPr>
        <w:t xml:space="preserve">, pasitarkite su gydytoju, vaistininku ar slaugytoja, jei: </w:t>
      </w:r>
    </w:p>
    <w:p w14:paraId="0679E208" w14:textId="77777777" w:rsidR="005622DF" w:rsidRPr="00D86BC6" w:rsidRDefault="005622DF" w:rsidP="005163C6">
      <w:pPr>
        <w:numPr>
          <w:ilvl w:val="0"/>
          <w:numId w:val="16"/>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jam ar jai neseniai į veną buvo skirtas ar bus skiriamas kalcio turintis preparatas. </w:t>
      </w:r>
    </w:p>
    <w:p w14:paraId="0CE10435" w14:textId="77777777" w:rsidR="005622DF" w:rsidRPr="00D86BC6" w:rsidRDefault="005622DF" w:rsidP="005622DF">
      <w:pPr>
        <w:numPr>
          <w:ilvl w:val="12"/>
          <w:numId w:val="0"/>
        </w:numPr>
        <w:rPr>
          <w:rFonts w:ascii="Times New Roman" w:eastAsia="Times New Roman" w:hAnsi="Times New Roman" w:cs="Times New Roman"/>
          <w:b/>
          <w:bCs/>
          <w:noProof/>
          <w:kern w:val="0"/>
          <w:sz w:val="22"/>
          <w:szCs w:val="22"/>
          <w:lang w:eastAsia="lt-LT"/>
          <w14:ligatures w14:val="none"/>
        </w:rPr>
      </w:pPr>
    </w:p>
    <w:p w14:paraId="3AEB4C3E" w14:textId="3A768F51"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b/>
          <w:bCs/>
          <w:noProof/>
          <w:kern w:val="0"/>
          <w:sz w:val="22"/>
          <w:szCs w:val="22"/>
          <w:lang w:eastAsia="lt-LT"/>
          <w14:ligatures w14:val="none"/>
        </w:rPr>
        <w:t xml:space="preserve">Kiti vaistai ir </w:t>
      </w:r>
      <w:r w:rsidR="004971BA" w:rsidRPr="00D86BC6">
        <w:rPr>
          <w:rFonts w:ascii="Times New Roman" w:eastAsia="Times New Roman" w:hAnsi="Times New Roman" w:cs="Times New Roman"/>
          <w:b/>
          <w:bCs/>
          <w:noProof/>
          <w:kern w:val="0"/>
          <w:sz w:val="22"/>
          <w:szCs w:val="22"/>
          <w:lang w:eastAsia="lt-LT"/>
          <w14:ligatures w14:val="none"/>
        </w:rPr>
        <w:t>Cefort</w:t>
      </w:r>
    </w:p>
    <w:p w14:paraId="6FD8C7DA"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Jeigu vartojate ar neseniai vartojote kitų vaistų, arba dėl to nesate tikri, apie tai pasakykite gydytojui arba vaistininkui. </w:t>
      </w:r>
    </w:p>
    <w:p w14:paraId="6A77F486"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Svarbiausia, informuokite gydytoją ar vaistininką, jei vartojate bet kuriuos iš šių preparatų: </w:t>
      </w:r>
    </w:p>
    <w:p w14:paraId="16EC9C1D" w14:textId="77777777" w:rsidR="005622DF" w:rsidRPr="00D86BC6" w:rsidRDefault="005622DF" w:rsidP="005163C6">
      <w:pPr>
        <w:numPr>
          <w:ilvl w:val="0"/>
          <w:numId w:val="15"/>
        </w:numPr>
        <w:tabs>
          <w:tab w:val="clear" w:pos="284"/>
        </w:tabs>
        <w:ind w:left="567" w:hanging="283"/>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antibiotikus, vadinamus aminoglikozidais; </w:t>
      </w:r>
    </w:p>
    <w:p w14:paraId="0E2DB970" w14:textId="77777777" w:rsidR="005622DF" w:rsidRPr="00D86BC6" w:rsidRDefault="005622DF" w:rsidP="005163C6">
      <w:pPr>
        <w:numPr>
          <w:ilvl w:val="0"/>
          <w:numId w:val="15"/>
        </w:numPr>
        <w:tabs>
          <w:tab w:val="clear" w:pos="284"/>
        </w:tabs>
        <w:ind w:left="567" w:hanging="283"/>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antibiotiką, vadinamą chloramfenikoliu (vartojamas gydant infekcijas, ypač akių). </w:t>
      </w:r>
    </w:p>
    <w:p w14:paraId="0B2FBA4F" w14:textId="77777777" w:rsidR="005622DF" w:rsidRPr="00D86BC6" w:rsidRDefault="005622DF" w:rsidP="005622DF">
      <w:pPr>
        <w:numPr>
          <w:ilvl w:val="12"/>
          <w:numId w:val="0"/>
        </w:numPr>
        <w:rPr>
          <w:rFonts w:ascii="Times New Roman" w:eastAsia="Times New Roman" w:hAnsi="Times New Roman" w:cs="Times New Roman"/>
          <w:b/>
          <w:bCs/>
          <w:noProof/>
          <w:kern w:val="0"/>
          <w:sz w:val="22"/>
          <w:szCs w:val="22"/>
          <w:lang w:eastAsia="lt-LT"/>
          <w14:ligatures w14:val="none"/>
        </w:rPr>
      </w:pPr>
    </w:p>
    <w:p w14:paraId="61F71F82" w14:textId="0F87B7B0" w:rsidR="005622DF" w:rsidRPr="00D86BC6" w:rsidRDefault="005622DF" w:rsidP="005622DF">
      <w:pPr>
        <w:keepNext/>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b/>
          <w:bCs/>
          <w:noProof/>
          <w:kern w:val="0"/>
          <w:sz w:val="22"/>
          <w:szCs w:val="22"/>
          <w:lang w:eastAsia="lt-LT"/>
          <w14:ligatures w14:val="none"/>
        </w:rPr>
        <w:t>Nėštumas, žindymo laikotarpis ir vaisingumas</w:t>
      </w:r>
    </w:p>
    <w:p w14:paraId="6080BA28"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Jeigu esate nėščia, žindote kūdikį, manote, kad galbūt esate nėščia arba planuojate pastoti, tai prieš vartodama šį vaistą pasitarkite su gydytoju. </w:t>
      </w:r>
    </w:p>
    <w:p w14:paraId="45727B01"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p>
    <w:p w14:paraId="53E5B379" w14:textId="465FA986"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Gydytojas įvertins Jūsų gydymo </w:t>
      </w:r>
      <w:r w:rsidR="004971BA" w:rsidRPr="00D86BC6">
        <w:rPr>
          <w:rFonts w:ascii="Times New Roman" w:eastAsia="Times New Roman" w:hAnsi="Times New Roman" w:cs="Times New Roman"/>
          <w:noProof/>
          <w:kern w:val="0"/>
          <w:sz w:val="22"/>
          <w:szCs w:val="22"/>
          <w:lang w:eastAsia="lt-LT"/>
          <w14:ligatures w14:val="none"/>
        </w:rPr>
        <w:t>Cefort</w:t>
      </w:r>
      <w:r w:rsidRPr="00D86BC6">
        <w:rPr>
          <w:rFonts w:ascii="Times New Roman" w:eastAsia="Times New Roman" w:hAnsi="Times New Roman" w:cs="Times New Roman"/>
          <w:noProof/>
          <w:kern w:val="0"/>
          <w:sz w:val="22"/>
          <w:szCs w:val="22"/>
          <w:lang w:eastAsia="lt-LT"/>
          <w14:ligatures w14:val="none"/>
        </w:rPr>
        <w:t xml:space="preserve"> naudą ir riziką kūdikiui. </w:t>
      </w:r>
    </w:p>
    <w:p w14:paraId="2E230831"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p>
    <w:p w14:paraId="7E64232C" w14:textId="655A1520"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b/>
          <w:bCs/>
          <w:noProof/>
          <w:kern w:val="0"/>
          <w:sz w:val="22"/>
          <w:szCs w:val="22"/>
          <w:lang w:eastAsia="lt-LT"/>
          <w14:ligatures w14:val="none"/>
        </w:rPr>
        <w:t xml:space="preserve">Vairavimas ir mechanizmų valdymas </w:t>
      </w:r>
    </w:p>
    <w:p w14:paraId="62A6382F" w14:textId="528DD881" w:rsidR="005622DF" w:rsidRPr="00D86BC6" w:rsidRDefault="004971BA"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Cefort</w:t>
      </w:r>
      <w:r w:rsidR="005622DF" w:rsidRPr="00D86BC6">
        <w:rPr>
          <w:rFonts w:ascii="Times New Roman" w:eastAsia="Times New Roman" w:hAnsi="Times New Roman" w:cs="Times New Roman"/>
          <w:noProof/>
          <w:kern w:val="0"/>
          <w:sz w:val="22"/>
          <w:szCs w:val="22"/>
          <w:lang w:eastAsia="lt-LT"/>
          <w14:ligatures w14:val="none"/>
        </w:rPr>
        <w:t xml:space="preserve"> gali sukelti svaigulį. Jei jaučiatės apsvaigę, nevairuokite ir nenaudokite įrankių ar mechanizmų. Jei pasireiškia šie simptomai, pasitarkite su gydytoju. </w:t>
      </w:r>
    </w:p>
    <w:p w14:paraId="1DC63DD1"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p>
    <w:p w14:paraId="4156194A" w14:textId="6E43DBE8" w:rsidR="005622DF" w:rsidRPr="00D86BC6" w:rsidRDefault="004971BA" w:rsidP="005622DF">
      <w:pPr>
        <w:numPr>
          <w:ilvl w:val="12"/>
          <w:numId w:val="0"/>
        </w:numPr>
        <w:rPr>
          <w:rFonts w:ascii="Times New Roman" w:eastAsia="Times New Roman" w:hAnsi="Times New Roman" w:cs="Times New Roman"/>
          <w:b/>
          <w:noProof/>
          <w:kern w:val="0"/>
          <w:sz w:val="22"/>
          <w:szCs w:val="22"/>
          <w:lang w:eastAsia="lt-LT"/>
          <w14:ligatures w14:val="none"/>
        </w:rPr>
      </w:pPr>
      <w:r w:rsidRPr="00D86BC6">
        <w:rPr>
          <w:rFonts w:ascii="Times New Roman" w:eastAsia="Times New Roman" w:hAnsi="Times New Roman" w:cs="Times New Roman"/>
          <w:b/>
          <w:noProof/>
          <w:kern w:val="0"/>
          <w:sz w:val="22"/>
          <w:szCs w:val="22"/>
          <w:lang w:eastAsia="lt-LT"/>
          <w14:ligatures w14:val="none"/>
        </w:rPr>
        <w:t>Cefort</w:t>
      </w:r>
      <w:r w:rsidR="005622DF" w:rsidRPr="00D86BC6">
        <w:rPr>
          <w:rFonts w:ascii="Times New Roman" w:eastAsia="Times New Roman" w:hAnsi="Times New Roman" w:cs="Times New Roman"/>
          <w:b/>
          <w:noProof/>
          <w:kern w:val="0"/>
          <w:sz w:val="22"/>
          <w:szCs w:val="22"/>
          <w:lang w:eastAsia="lt-LT"/>
          <w14:ligatures w14:val="none"/>
        </w:rPr>
        <w:t xml:space="preserve"> sudėtyje yra natris</w:t>
      </w:r>
    </w:p>
    <w:p w14:paraId="1F14FE9B" w14:textId="1FCD38BB" w:rsidR="005622DF" w:rsidRPr="00D86BC6" w:rsidRDefault="004971BA"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Cefort</w:t>
      </w:r>
      <w:r w:rsidR="005622DF" w:rsidRPr="00D86BC6">
        <w:rPr>
          <w:rFonts w:ascii="Times New Roman" w:eastAsia="Times New Roman" w:hAnsi="Times New Roman" w:cs="Times New Roman"/>
          <w:noProof/>
          <w:kern w:val="0"/>
          <w:sz w:val="22"/>
          <w:szCs w:val="22"/>
          <w:lang w:eastAsia="lt-LT"/>
          <w14:ligatures w14:val="none"/>
        </w:rPr>
        <w:t xml:space="preserve"> 1 g milteliai injekciniam ar infuziniam tirpalui:</w:t>
      </w:r>
    </w:p>
    <w:p w14:paraId="0378482B"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Kiekviename šio vaisto flakone yra 83 mg natrio (valgomosios druskos sudedamosios dalies). Tai atitinka 4,15 % didžiausios rekomenduojamos natrio paros normos suaugusiesiems.</w:t>
      </w:r>
    </w:p>
    <w:p w14:paraId="12D1492A"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p>
    <w:p w14:paraId="01F098B8"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p>
    <w:p w14:paraId="061F70C3" w14:textId="4BA22398" w:rsidR="005622DF" w:rsidRPr="00D86BC6" w:rsidRDefault="005622DF" w:rsidP="005622DF">
      <w:pPr>
        <w:numPr>
          <w:ilvl w:val="12"/>
          <w:numId w:val="0"/>
        </w:numPr>
        <w:tabs>
          <w:tab w:val="left" w:pos="567"/>
        </w:tabs>
        <w:rPr>
          <w:rFonts w:ascii="Times New Roman" w:eastAsia="Times New Roman" w:hAnsi="Times New Roman" w:cs="Times New Roman"/>
          <w:b/>
          <w:bCs/>
          <w:noProof/>
          <w:kern w:val="0"/>
          <w:sz w:val="22"/>
          <w:szCs w:val="22"/>
          <w:lang w:eastAsia="lt-LT"/>
          <w14:ligatures w14:val="none"/>
        </w:rPr>
      </w:pPr>
      <w:r w:rsidRPr="00D86BC6">
        <w:rPr>
          <w:rFonts w:ascii="Times New Roman" w:eastAsia="Times New Roman" w:hAnsi="Times New Roman" w:cs="Times New Roman"/>
          <w:b/>
          <w:bCs/>
          <w:noProof/>
          <w:kern w:val="0"/>
          <w:sz w:val="22"/>
          <w:szCs w:val="22"/>
          <w:lang w:eastAsia="lt-LT"/>
          <w14:ligatures w14:val="none"/>
        </w:rPr>
        <w:t>3.</w:t>
      </w:r>
      <w:r w:rsidRPr="00D86BC6">
        <w:rPr>
          <w:rFonts w:ascii="Times New Roman" w:eastAsia="Times New Roman" w:hAnsi="Times New Roman" w:cs="Times New Roman"/>
          <w:b/>
          <w:bCs/>
          <w:noProof/>
          <w:kern w:val="0"/>
          <w:sz w:val="22"/>
          <w:szCs w:val="22"/>
          <w:lang w:eastAsia="lt-LT"/>
          <w14:ligatures w14:val="none"/>
        </w:rPr>
        <w:tab/>
        <w:t xml:space="preserve">Kaip vartoti </w:t>
      </w:r>
      <w:r w:rsidR="004971BA" w:rsidRPr="00D86BC6">
        <w:rPr>
          <w:rFonts w:ascii="Times New Roman" w:eastAsia="Times New Roman" w:hAnsi="Times New Roman" w:cs="Times New Roman"/>
          <w:b/>
          <w:bCs/>
          <w:noProof/>
          <w:kern w:val="0"/>
          <w:sz w:val="22"/>
          <w:szCs w:val="22"/>
          <w:lang w:eastAsia="lt-LT"/>
          <w14:ligatures w14:val="none"/>
        </w:rPr>
        <w:t>Cefort</w:t>
      </w:r>
      <w:r w:rsidRPr="00D86BC6">
        <w:rPr>
          <w:rFonts w:ascii="Times New Roman" w:eastAsia="Times New Roman" w:hAnsi="Times New Roman" w:cs="Times New Roman"/>
          <w:b/>
          <w:bCs/>
          <w:noProof/>
          <w:kern w:val="0"/>
          <w:sz w:val="22"/>
          <w:szCs w:val="22"/>
          <w:lang w:eastAsia="lt-LT"/>
          <w14:ligatures w14:val="none"/>
        </w:rPr>
        <w:t xml:space="preserve"> </w:t>
      </w:r>
    </w:p>
    <w:p w14:paraId="7F3598DE"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p>
    <w:p w14:paraId="46367E0A" w14:textId="4BB2C869" w:rsidR="005622DF" w:rsidRPr="00D86BC6" w:rsidRDefault="004971BA"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lastRenderedPageBreak/>
        <w:t>Cefort</w:t>
      </w:r>
      <w:r w:rsidR="005622DF" w:rsidRPr="00D86BC6">
        <w:rPr>
          <w:rFonts w:ascii="Times New Roman" w:eastAsia="Times New Roman" w:hAnsi="Times New Roman" w:cs="Times New Roman"/>
          <w:noProof/>
          <w:kern w:val="0"/>
          <w:sz w:val="22"/>
          <w:szCs w:val="22"/>
          <w:lang w:eastAsia="lt-LT"/>
          <w14:ligatures w14:val="none"/>
        </w:rPr>
        <w:t xml:space="preserve"> paprastai skiria gydytojas arba slaugytoja. Jis gali būti skiriamas lašeline (infuzija į veną) arba injekcija tiesiogiai į veną ar raumenį. </w:t>
      </w:r>
      <w:r w:rsidRPr="00D86BC6">
        <w:rPr>
          <w:rFonts w:ascii="Times New Roman" w:eastAsia="Times New Roman" w:hAnsi="Times New Roman" w:cs="Times New Roman"/>
          <w:noProof/>
          <w:kern w:val="0"/>
          <w:sz w:val="22"/>
          <w:szCs w:val="22"/>
          <w:lang w:eastAsia="lt-LT"/>
          <w14:ligatures w14:val="none"/>
        </w:rPr>
        <w:t>Cefort</w:t>
      </w:r>
      <w:r w:rsidR="005622DF" w:rsidRPr="00D86BC6">
        <w:rPr>
          <w:rFonts w:ascii="Times New Roman" w:eastAsia="Times New Roman" w:hAnsi="Times New Roman" w:cs="Times New Roman"/>
          <w:noProof/>
          <w:kern w:val="0"/>
          <w:sz w:val="22"/>
          <w:szCs w:val="22"/>
          <w:lang w:eastAsia="lt-LT"/>
          <w14:ligatures w14:val="none"/>
        </w:rPr>
        <w:t xml:space="preserve"> paruošia gydytojas, vaistininkas arba slaugytoja. Vaistas nėra maišomas ar skiriamas kartu su injekcijomis, kurių sudėtyje yra kalcio. </w:t>
      </w:r>
    </w:p>
    <w:p w14:paraId="338E2ADD"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p>
    <w:p w14:paraId="0FBD7743" w14:textId="73331676"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b/>
          <w:bCs/>
          <w:noProof/>
          <w:kern w:val="0"/>
          <w:sz w:val="22"/>
          <w:szCs w:val="22"/>
          <w:lang w:eastAsia="lt-LT"/>
          <w14:ligatures w14:val="none"/>
        </w:rPr>
        <w:t>Įprastinė dozė</w:t>
      </w:r>
    </w:p>
    <w:p w14:paraId="7294FFDB" w14:textId="7A8DEAAE"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Gydytojas nustatys jums tinkamą </w:t>
      </w:r>
      <w:r w:rsidR="004971BA" w:rsidRPr="00D86BC6">
        <w:rPr>
          <w:rFonts w:ascii="Times New Roman" w:eastAsia="Times New Roman" w:hAnsi="Times New Roman" w:cs="Times New Roman"/>
          <w:noProof/>
          <w:kern w:val="0"/>
          <w:sz w:val="22"/>
          <w:szCs w:val="22"/>
          <w:lang w:eastAsia="lt-LT"/>
          <w14:ligatures w14:val="none"/>
        </w:rPr>
        <w:t>Cefort</w:t>
      </w:r>
      <w:r w:rsidRPr="00D86BC6">
        <w:rPr>
          <w:rFonts w:ascii="Times New Roman" w:eastAsia="Times New Roman" w:hAnsi="Times New Roman" w:cs="Times New Roman"/>
          <w:noProof/>
          <w:kern w:val="0"/>
          <w:sz w:val="22"/>
          <w:szCs w:val="22"/>
          <w:lang w:eastAsia="lt-LT"/>
          <w14:ligatures w14:val="none"/>
        </w:rPr>
        <w:t xml:space="preserve"> dozę. Dozė priklauso nuo infekcijos sunkumo ir tipo; nuo to, ar vartojate kitų antibiotikų; nuo svorio ir amžiaus; nuo inkstų ir kepenų funkcijos. Dienų ar savaičių skaičius, kurį bus skiriamas </w:t>
      </w:r>
      <w:r w:rsidR="004971BA" w:rsidRPr="00D86BC6">
        <w:rPr>
          <w:rFonts w:ascii="Times New Roman" w:eastAsia="Times New Roman" w:hAnsi="Times New Roman" w:cs="Times New Roman"/>
          <w:noProof/>
          <w:kern w:val="0"/>
          <w:sz w:val="22"/>
          <w:szCs w:val="22"/>
          <w:lang w:eastAsia="lt-LT"/>
          <w14:ligatures w14:val="none"/>
        </w:rPr>
        <w:t>Cefort</w:t>
      </w:r>
      <w:r w:rsidRPr="00D86BC6">
        <w:rPr>
          <w:rFonts w:ascii="Times New Roman" w:eastAsia="Times New Roman" w:hAnsi="Times New Roman" w:cs="Times New Roman"/>
          <w:noProof/>
          <w:kern w:val="0"/>
          <w:sz w:val="22"/>
          <w:szCs w:val="22"/>
          <w:lang w:eastAsia="lt-LT"/>
          <w14:ligatures w14:val="none"/>
        </w:rPr>
        <w:t xml:space="preserve">, priklauso nuo infekcijos, kuria sergate, rūšies. </w:t>
      </w:r>
    </w:p>
    <w:p w14:paraId="59286F71"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p>
    <w:p w14:paraId="0BC1D2BF" w14:textId="4C0E09D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b/>
          <w:bCs/>
          <w:noProof/>
          <w:kern w:val="0"/>
          <w:sz w:val="22"/>
          <w:szCs w:val="22"/>
          <w:lang w:eastAsia="lt-LT"/>
          <w14:ligatures w14:val="none"/>
        </w:rPr>
        <w:t>Suaugusieji, senyvo amžiaus žmonės ir 12-os metų amžiaus ar vyresni vaikai, sveriantys 50 kilogramų arba daugiau:</w:t>
      </w:r>
    </w:p>
    <w:p w14:paraId="25BE9D2A" w14:textId="77777777" w:rsidR="005622DF" w:rsidRPr="00D86BC6" w:rsidRDefault="005622DF" w:rsidP="005163C6">
      <w:pPr>
        <w:numPr>
          <w:ilvl w:val="0"/>
          <w:numId w:val="14"/>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1-2 g per parą priklausomai nuo infekcijos sunkumo ir tipo. Jei sergate sunkia infekcija, gydytojas skirs didesnę dozę (iki 4 g kartą per parą). Jeigu Jūsų paros dozė yra didesnė nei 2 g, ją galima suvartoti kaip vieną dozę arba per du kartus. </w:t>
      </w:r>
    </w:p>
    <w:p w14:paraId="1CA01B71" w14:textId="77777777" w:rsidR="005622DF" w:rsidRPr="00D86BC6" w:rsidRDefault="005622DF" w:rsidP="005622DF">
      <w:pPr>
        <w:numPr>
          <w:ilvl w:val="12"/>
          <w:numId w:val="0"/>
        </w:numPr>
        <w:rPr>
          <w:rFonts w:ascii="Times New Roman" w:eastAsia="Times New Roman" w:hAnsi="Times New Roman" w:cs="Times New Roman"/>
          <w:b/>
          <w:bCs/>
          <w:noProof/>
          <w:kern w:val="0"/>
          <w:sz w:val="22"/>
          <w:szCs w:val="22"/>
          <w:lang w:eastAsia="lt-LT"/>
          <w14:ligatures w14:val="none"/>
        </w:rPr>
      </w:pPr>
    </w:p>
    <w:p w14:paraId="30CB34BB" w14:textId="0922651E"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b/>
          <w:bCs/>
          <w:noProof/>
          <w:kern w:val="0"/>
          <w:sz w:val="22"/>
          <w:szCs w:val="22"/>
          <w:lang w:eastAsia="lt-LT"/>
          <w14:ligatures w14:val="none"/>
        </w:rPr>
        <w:t>Naujagimiai, kūdikiai ir vaikai (nuo 15-os parų iki 12-os metų amžiaus), sveriantys mažiau nei 50 kg:</w:t>
      </w:r>
    </w:p>
    <w:p w14:paraId="7EB2A799" w14:textId="5A4F5541" w:rsidR="005622DF" w:rsidRPr="00D86BC6" w:rsidRDefault="005622DF" w:rsidP="005163C6">
      <w:pPr>
        <w:numPr>
          <w:ilvl w:val="0"/>
          <w:numId w:val="13"/>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50-80 mg </w:t>
      </w:r>
      <w:r w:rsidR="004971BA" w:rsidRPr="00D86BC6">
        <w:rPr>
          <w:rFonts w:ascii="Times New Roman" w:eastAsia="Times New Roman" w:hAnsi="Times New Roman" w:cs="Times New Roman"/>
          <w:noProof/>
          <w:kern w:val="0"/>
          <w:sz w:val="22"/>
          <w:szCs w:val="22"/>
          <w:lang w:eastAsia="lt-LT"/>
          <w14:ligatures w14:val="none"/>
        </w:rPr>
        <w:t>Cefort</w:t>
      </w:r>
      <w:r w:rsidRPr="00D86BC6">
        <w:rPr>
          <w:rFonts w:ascii="Times New Roman" w:eastAsia="Times New Roman" w:hAnsi="Times New Roman" w:cs="Times New Roman"/>
          <w:noProof/>
          <w:kern w:val="0"/>
          <w:sz w:val="22"/>
          <w:szCs w:val="22"/>
          <w:lang w:eastAsia="lt-LT"/>
          <w14:ligatures w14:val="none"/>
        </w:rPr>
        <w:t xml:space="preserve"> kiekvienam kilogramui vaiko kūno masės kartą per parą priklausomai nuo infekcijos sunkumo ir tipo. Jei sergate sunkia infekcija, gydytojas skirs didesnę dozę (iki 100 mg kiekvienam kilogramui kūno masės, iš viso iki 4 g kartą per parą). Jeigu Jūsų paros dozė yra didesnė nei 2 g, ją galima suvartoti kaip vieną dozę arba per du kartus. </w:t>
      </w:r>
    </w:p>
    <w:p w14:paraId="26D4853B" w14:textId="77777777" w:rsidR="005622DF" w:rsidRPr="00D86BC6" w:rsidRDefault="005622DF" w:rsidP="005163C6">
      <w:pPr>
        <w:numPr>
          <w:ilvl w:val="0"/>
          <w:numId w:val="13"/>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50 kg ir daugiau sveriantiems vaikams turi būti skiriama įprastinė suaugusio žmogaus dozė. </w:t>
      </w:r>
    </w:p>
    <w:p w14:paraId="4207EA98" w14:textId="77777777" w:rsidR="005622DF" w:rsidRPr="00D86BC6" w:rsidRDefault="005622DF" w:rsidP="005622DF">
      <w:pPr>
        <w:numPr>
          <w:ilvl w:val="12"/>
          <w:numId w:val="0"/>
        </w:numPr>
        <w:rPr>
          <w:rFonts w:ascii="Times New Roman" w:eastAsia="Times New Roman" w:hAnsi="Times New Roman" w:cs="Times New Roman"/>
          <w:b/>
          <w:bCs/>
          <w:noProof/>
          <w:kern w:val="0"/>
          <w:sz w:val="22"/>
          <w:szCs w:val="22"/>
          <w:lang w:eastAsia="lt-LT"/>
          <w14:ligatures w14:val="none"/>
        </w:rPr>
      </w:pPr>
    </w:p>
    <w:p w14:paraId="091B4E64" w14:textId="03271CFD"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b/>
          <w:bCs/>
          <w:noProof/>
          <w:kern w:val="0"/>
          <w:sz w:val="22"/>
          <w:szCs w:val="22"/>
          <w:lang w:eastAsia="lt-LT"/>
          <w14:ligatures w14:val="none"/>
        </w:rPr>
        <w:t>Naujagimiai (0-14-os parų amžiaus)</w:t>
      </w:r>
    </w:p>
    <w:p w14:paraId="779AF6E4" w14:textId="32C1E090" w:rsidR="005622DF" w:rsidRPr="00D86BC6" w:rsidRDefault="005622DF" w:rsidP="00472771">
      <w:pPr>
        <w:numPr>
          <w:ilvl w:val="0"/>
          <w:numId w:val="12"/>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20-50 mg </w:t>
      </w:r>
      <w:r w:rsidR="004971BA" w:rsidRPr="00D86BC6">
        <w:rPr>
          <w:rFonts w:ascii="Times New Roman" w:eastAsia="Times New Roman" w:hAnsi="Times New Roman" w:cs="Times New Roman"/>
          <w:noProof/>
          <w:kern w:val="0"/>
          <w:sz w:val="22"/>
          <w:szCs w:val="22"/>
          <w:lang w:eastAsia="lt-LT"/>
          <w14:ligatures w14:val="none"/>
        </w:rPr>
        <w:t>Cefort</w:t>
      </w:r>
      <w:r w:rsidRPr="00D86BC6">
        <w:rPr>
          <w:rFonts w:ascii="Times New Roman" w:eastAsia="Times New Roman" w:hAnsi="Times New Roman" w:cs="Times New Roman"/>
          <w:noProof/>
          <w:kern w:val="0"/>
          <w:sz w:val="22"/>
          <w:szCs w:val="22"/>
          <w:lang w:eastAsia="lt-LT"/>
          <w14:ligatures w14:val="none"/>
        </w:rPr>
        <w:t xml:space="preserve"> kiekvienam kilogramui naujagimio kūno masės kartą per parą priklausomai nuo infekcijos sunkumo ir tipo. </w:t>
      </w:r>
    </w:p>
    <w:p w14:paraId="0EFE7B3F" w14:textId="77777777" w:rsidR="005622DF" w:rsidRPr="00D86BC6" w:rsidRDefault="005622DF" w:rsidP="00472771">
      <w:pPr>
        <w:numPr>
          <w:ilvl w:val="0"/>
          <w:numId w:val="12"/>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Didžiausia paros dozė negali viršyti 50 mg kiekvienam kilogramui naujagimio kūno masės. </w:t>
      </w:r>
    </w:p>
    <w:p w14:paraId="53CAE173" w14:textId="77777777" w:rsidR="005622DF" w:rsidRPr="00D86BC6" w:rsidRDefault="005622DF" w:rsidP="005622DF">
      <w:pPr>
        <w:numPr>
          <w:ilvl w:val="12"/>
          <w:numId w:val="0"/>
        </w:numPr>
        <w:rPr>
          <w:rFonts w:ascii="Times New Roman" w:eastAsia="Times New Roman" w:hAnsi="Times New Roman" w:cs="Times New Roman"/>
          <w:b/>
          <w:bCs/>
          <w:noProof/>
          <w:kern w:val="0"/>
          <w:sz w:val="22"/>
          <w:szCs w:val="22"/>
          <w:lang w:eastAsia="lt-LT"/>
          <w14:ligatures w14:val="none"/>
        </w:rPr>
      </w:pPr>
    </w:p>
    <w:p w14:paraId="5D38ED56" w14:textId="2A138D2E"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b/>
          <w:bCs/>
          <w:noProof/>
          <w:kern w:val="0"/>
          <w:sz w:val="22"/>
          <w:szCs w:val="22"/>
          <w:lang w:eastAsia="lt-LT"/>
          <w14:ligatures w14:val="none"/>
        </w:rPr>
        <w:t>Asmenys, kuriems yra kepenų ir inkstų veiklos sutrikimų</w:t>
      </w:r>
    </w:p>
    <w:p w14:paraId="6BF5EA89" w14:textId="2D737782"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Jums gali būti skiriama kitokia nei įprastinė dozė. Jūsų gydytojas nuspręs, kokio kiekio </w:t>
      </w:r>
      <w:r w:rsidR="004971BA" w:rsidRPr="00D86BC6">
        <w:rPr>
          <w:rFonts w:ascii="Times New Roman" w:eastAsia="Times New Roman" w:hAnsi="Times New Roman" w:cs="Times New Roman"/>
          <w:noProof/>
          <w:kern w:val="0"/>
          <w:sz w:val="22"/>
          <w:szCs w:val="22"/>
          <w:lang w:eastAsia="lt-LT"/>
          <w14:ligatures w14:val="none"/>
        </w:rPr>
        <w:t>Cefort</w:t>
      </w:r>
      <w:r w:rsidRPr="00D86BC6">
        <w:rPr>
          <w:rFonts w:ascii="Times New Roman" w:eastAsia="Times New Roman" w:hAnsi="Times New Roman" w:cs="Times New Roman"/>
          <w:noProof/>
          <w:kern w:val="0"/>
          <w:sz w:val="22"/>
          <w:szCs w:val="22"/>
          <w:lang w:eastAsia="lt-LT"/>
          <w14:ligatures w14:val="none"/>
        </w:rPr>
        <w:t xml:space="preserve"> reikia, ir atidžiai stebės gydymo procesą, tai priklauso nuo kepenų ir inkstų ligos sunkumo. </w:t>
      </w:r>
    </w:p>
    <w:p w14:paraId="543371FE" w14:textId="77777777" w:rsidR="005622DF" w:rsidRPr="00D86BC6" w:rsidRDefault="005622DF" w:rsidP="005622DF">
      <w:pPr>
        <w:numPr>
          <w:ilvl w:val="12"/>
          <w:numId w:val="0"/>
        </w:numPr>
        <w:rPr>
          <w:rFonts w:ascii="Times New Roman" w:eastAsia="Times New Roman" w:hAnsi="Times New Roman" w:cs="Times New Roman"/>
          <w:b/>
          <w:bCs/>
          <w:noProof/>
          <w:kern w:val="0"/>
          <w:sz w:val="22"/>
          <w:szCs w:val="22"/>
          <w:lang w:eastAsia="lt-LT"/>
          <w14:ligatures w14:val="none"/>
        </w:rPr>
      </w:pPr>
    </w:p>
    <w:p w14:paraId="74EE393C" w14:textId="77E76541"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b/>
          <w:bCs/>
          <w:noProof/>
          <w:kern w:val="0"/>
          <w:sz w:val="22"/>
          <w:szCs w:val="22"/>
          <w:lang w:eastAsia="lt-LT"/>
          <w14:ligatures w14:val="none"/>
        </w:rPr>
        <w:t xml:space="preserve">Ką daryti pavartojus per didelę </w:t>
      </w:r>
      <w:r w:rsidR="004971BA" w:rsidRPr="00D86BC6">
        <w:rPr>
          <w:rFonts w:ascii="Times New Roman" w:eastAsia="Times New Roman" w:hAnsi="Times New Roman" w:cs="Times New Roman"/>
          <w:b/>
          <w:bCs/>
          <w:noProof/>
          <w:kern w:val="0"/>
          <w:sz w:val="22"/>
          <w:szCs w:val="22"/>
          <w:lang w:eastAsia="lt-LT"/>
          <w14:ligatures w14:val="none"/>
        </w:rPr>
        <w:t>Cefort</w:t>
      </w:r>
      <w:r w:rsidRPr="00D86BC6">
        <w:rPr>
          <w:rFonts w:ascii="Times New Roman" w:eastAsia="Times New Roman" w:hAnsi="Times New Roman" w:cs="Times New Roman"/>
          <w:b/>
          <w:bCs/>
          <w:noProof/>
          <w:kern w:val="0"/>
          <w:sz w:val="22"/>
          <w:szCs w:val="22"/>
          <w:lang w:eastAsia="lt-LT"/>
          <w14:ligatures w14:val="none"/>
        </w:rPr>
        <w:t xml:space="preserve"> dozę?</w:t>
      </w:r>
    </w:p>
    <w:p w14:paraId="72169E77"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Jei dėl klaidos gavote didesnį vaisto kiekį, nei buvo išrašyta, iš karto susisiekite su gydytoju arba artimiausios ligoninės personalu. </w:t>
      </w:r>
    </w:p>
    <w:p w14:paraId="68CA3C2E"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p>
    <w:p w14:paraId="3C122CCE" w14:textId="24779F3C"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b/>
          <w:bCs/>
          <w:noProof/>
          <w:kern w:val="0"/>
          <w:sz w:val="22"/>
          <w:szCs w:val="22"/>
          <w:lang w:eastAsia="lt-LT"/>
          <w14:ligatures w14:val="none"/>
        </w:rPr>
        <w:t xml:space="preserve">Pamiršus pavartoti </w:t>
      </w:r>
      <w:r w:rsidR="004971BA" w:rsidRPr="00D86BC6">
        <w:rPr>
          <w:rFonts w:ascii="Times New Roman" w:eastAsia="Times New Roman" w:hAnsi="Times New Roman" w:cs="Times New Roman"/>
          <w:b/>
          <w:bCs/>
          <w:noProof/>
          <w:kern w:val="0"/>
          <w:sz w:val="22"/>
          <w:szCs w:val="22"/>
          <w:lang w:eastAsia="lt-LT"/>
          <w14:ligatures w14:val="none"/>
        </w:rPr>
        <w:t>Cefort</w:t>
      </w:r>
    </w:p>
    <w:p w14:paraId="204DA8B0"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Jei užmiršote sušvirkšti injekciją, padarykite tai kuo greičiau. Tačiau jei netrukus bus laikas kitai injekcijai, praleiskite injekciją, kurią užmiršote sušvirkšti. </w:t>
      </w:r>
      <w:r w:rsidRPr="00D86BC6">
        <w:rPr>
          <w:rFonts w:ascii="Times New Roman" w:eastAsia="Calibri" w:hAnsi="Times New Roman" w:cs="Times New Roman"/>
          <w:noProof/>
          <w:kern w:val="0"/>
          <w:sz w:val="22"/>
          <w:szCs w:val="22"/>
          <w14:ligatures w14:val="none"/>
        </w:rPr>
        <w:t>Negalima vartoti dvigubos dozės norint kompensuoti praleistą</w:t>
      </w:r>
      <w:r w:rsidRPr="00D86BC6">
        <w:rPr>
          <w:rFonts w:ascii="Arial" w:eastAsia="Calibri" w:hAnsi="Arial" w:cs="Times New Roman"/>
          <w:noProof/>
          <w:kern w:val="0"/>
          <w:sz w:val="22"/>
          <w:szCs w:val="22"/>
          <w14:ligatures w14:val="none"/>
        </w:rPr>
        <w:t xml:space="preserve"> </w:t>
      </w:r>
      <w:r w:rsidRPr="00D86BC6">
        <w:rPr>
          <w:rFonts w:ascii="Times New Roman" w:eastAsia="Times New Roman" w:hAnsi="Times New Roman" w:cs="Times New Roman"/>
          <w:noProof/>
          <w:kern w:val="0"/>
          <w:sz w:val="22"/>
          <w:szCs w:val="22"/>
          <w:lang w:eastAsia="lt-LT"/>
          <w14:ligatures w14:val="none"/>
        </w:rPr>
        <w:t xml:space="preserve">ą dozę (dviejų injekcijų tuo pačiu metu). </w:t>
      </w:r>
    </w:p>
    <w:p w14:paraId="5E4D3736"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p>
    <w:p w14:paraId="23BDCA8A" w14:textId="3EFA99AE"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b/>
          <w:bCs/>
          <w:noProof/>
          <w:kern w:val="0"/>
          <w:sz w:val="22"/>
          <w:szCs w:val="22"/>
          <w:lang w:eastAsia="lt-LT"/>
          <w14:ligatures w14:val="none"/>
        </w:rPr>
        <w:t xml:space="preserve">Nustojus vartoti </w:t>
      </w:r>
      <w:r w:rsidR="004971BA" w:rsidRPr="00D86BC6">
        <w:rPr>
          <w:rFonts w:ascii="Times New Roman" w:eastAsia="Times New Roman" w:hAnsi="Times New Roman" w:cs="Times New Roman"/>
          <w:b/>
          <w:bCs/>
          <w:noProof/>
          <w:kern w:val="0"/>
          <w:sz w:val="22"/>
          <w:szCs w:val="22"/>
          <w:lang w:eastAsia="lt-LT"/>
          <w14:ligatures w14:val="none"/>
        </w:rPr>
        <w:t>Cefort</w:t>
      </w:r>
    </w:p>
    <w:p w14:paraId="430FCFE6" w14:textId="5CB8F72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Nenutraukite gydymo </w:t>
      </w:r>
      <w:r w:rsidR="004971BA" w:rsidRPr="00D86BC6">
        <w:rPr>
          <w:rFonts w:ascii="Times New Roman" w:eastAsia="Times New Roman" w:hAnsi="Times New Roman" w:cs="Times New Roman"/>
          <w:noProof/>
          <w:kern w:val="0"/>
          <w:sz w:val="22"/>
          <w:szCs w:val="22"/>
          <w:lang w:eastAsia="lt-LT"/>
          <w14:ligatures w14:val="none"/>
        </w:rPr>
        <w:t>Cefort</w:t>
      </w:r>
      <w:r w:rsidRPr="00D86BC6">
        <w:rPr>
          <w:rFonts w:ascii="Times New Roman" w:eastAsia="Times New Roman" w:hAnsi="Times New Roman" w:cs="Times New Roman"/>
          <w:noProof/>
          <w:kern w:val="0"/>
          <w:sz w:val="22"/>
          <w:szCs w:val="22"/>
          <w:lang w:eastAsia="lt-LT"/>
          <w14:ligatures w14:val="none"/>
        </w:rPr>
        <w:t xml:space="preserve"> tol, kol to nenurodys gydytojas. Jeigu kiltų daugiau klausimų dėl šio vaisto vartojimo, kreipkitės į gydytoją arba slaugytoją. </w:t>
      </w:r>
    </w:p>
    <w:p w14:paraId="50A77422"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p>
    <w:p w14:paraId="431F246D"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p>
    <w:p w14:paraId="1CC54EE7" w14:textId="77777777" w:rsidR="005622DF" w:rsidRPr="00D86BC6" w:rsidRDefault="005622DF" w:rsidP="005622DF">
      <w:pPr>
        <w:numPr>
          <w:ilvl w:val="12"/>
          <w:numId w:val="0"/>
        </w:numPr>
        <w:tabs>
          <w:tab w:val="left" w:pos="567"/>
        </w:tabs>
        <w:rPr>
          <w:rFonts w:ascii="Times New Roman" w:eastAsia="Times New Roman" w:hAnsi="Times New Roman" w:cs="Times New Roman"/>
          <w:b/>
          <w:bCs/>
          <w:noProof/>
          <w:kern w:val="0"/>
          <w:sz w:val="22"/>
          <w:szCs w:val="22"/>
          <w:lang w:eastAsia="lt-LT"/>
          <w14:ligatures w14:val="none"/>
        </w:rPr>
      </w:pPr>
      <w:r w:rsidRPr="00D86BC6">
        <w:rPr>
          <w:rFonts w:ascii="Times New Roman" w:eastAsia="Times New Roman" w:hAnsi="Times New Roman" w:cs="Times New Roman"/>
          <w:b/>
          <w:bCs/>
          <w:noProof/>
          <w:kern w:val="0"/>
          <w:sz w:val="22"/>
          <w:szCs w:val="22"/>
          <w:lang w:eastAsia="lt-LT"/>
          <w14:ligatures w14:val="none"/>
        </w:rPr>
        <w:t>4.</w:t>
      </w:r>
      <w:r w:rsidRPr="00D86BC6">
        <w:rPr>
          <w:rFonts w:ascii="Times New Roman" w:eastAsia="Times New Roman" w:hAnsi="Times New Roman" w:cs="Times New Roman"/>
          <w:b/>
          <w:bCs/>
          <w:noProof/>
          <w:kern w:val="0"/>
          <w:sz w:val="22"/>
          <w:szCs w:val="22"/>
          <w:lang w:eastAsia="lt-LT"/>
          <w14:ligatures w14:val="none"/>
        </w:rPr>
        <w:tab/>
        <w:t xml:space="preserve">Galimas šalutinis poveikis </w:t>
      </w:r>
    </w:p>
    <w:p w14:paraId="5870BD92"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p>
    <w:p w14:paraId="78257914"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Šis vaistas, kaip ir visi kiti, gali sukelti šalutinį poveikį, nors jis pasireiškia ne visiems žmonėms. </w:t>
      </w:r>
    </w:p>
    <w:p w14:paraId="50A2FBCF"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Vartojant šį vaistą gali pasireikšti toks šalutinis poveikis: </w:t>
      </w:r>
    </w:p>
    <w:p w14:paraId="17A324AB"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p>
    <w:p w14:paraId="68C2803F" w14:textId="77777777" w:rsidR="005622DF" w:rsidRPr="00D86BC6" w:rsidRDefault="005622DF" w:rsidP="005622DF">
      <w:pPr>
        <w:numPr>
          <w:ilvl w:val="12"/>
          <w:numId w:val="0"/>
        </w:numPr>
        <w:rPr>
          <w:rFonts w:ascii="Times New Roman" w:eastAsia="Times New Roman" w:hAnsi="Times New Roman" w:cs="Times New Roman"/>
          <w:b/>
          <w:bCs/>
          <w:noProof/>
          <w:kern w:val="0"/>
          <w:sz w:val="22"/>
          <w:szCs w:val="22"/>
          <w:lang w:eastAsia="lt-LT"/>
          <w14:ligatures w14:val="none"/>
        </w:rPr>
      </w:pPr>
      <w:r w:rsidRPr="00D86BC6">
        <w:rPr>
          <w:rFonts w:ascii="Times New Roman" w:eastAsia="Times New Roman" w:hAnsi="Times New Roman" w:cs="Times New Roman"/>
          <w:b/>
          <w:bCs/>
          <w:noProof/>
          <w:kern w:val="0"/>
          <w:sz w:val="22"/>
          <w:szCs w:val="22"/>
          <w:lang w:eastAsia="lt-LT"/>
          <w14:ligatures w14:val="none"/>
        </w:rPr>
        <w:t xml:space="preserve">Sunkios alerginės reakcijos (nežinomas, dažnio negalima nustatyti remiantis turimais duomenimis) </w:t>
      </w:r>
    </w:p>
    <w:p w14:paraId="08BEDFB6"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p>
    <w:p w14:paraId="1D98EF09"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Jei pasireiškė sunki alerginė reakcija, nedelsdami kreipkitės į gydytoją. </w:t>
      </w:r>
    </w:p>
    <w:p w14:paraId="0F16DC4D"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Tai apima tokius simptomus: </w:t>
      </w:r>
    </w:p>
    <w:p w14:paraId="7B0E3A01" w14:textId="77777777" w:rsidR="005622DF" w:rsidRPr="00D86BC6" w:rsidRDefault="005622DF" w:rsidP="00472771">
      <w:pPr>
        <w:numPr>
          <w:ilvl w:val="0"/>
          <w:numId w:val="11"/>
        </w:numPr>
        <w:tabs>
          <w:tab w:val="clear" w:pos="284"/>
        </w:tabs>
        <w:ind w:left="567" w:hanging="283"/>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staigus veido, gerklės, lūpų ar burnos patinimas. Dėl to gali būti sunku kvėpuoti ar ryti; </w:t>
      </w:r>
    </w:p>
    <w:p w14:paraId="6BD435DE" w14:textId="77777777" w:rsidR="005622DF" w:rsidRPr="00D86BC6" w:rsidRDefault="005622DF" w:rsidP="00472771">
      <w:pPr>
        <w:numPr>
          <w:ilvl w:val="0"/>
          <w:numId w:val="11"/>
        </w:numPr>
        <w:tabs>
          <w:tab w:val="clear" w:pos="284"/>
        </w:tabs>
        <w:ind w:left="567" w:hanging="283"/>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staigus plaštakų, pėdų ir kulkšnių patinimas. </w:t>
      </w:r>
    </w:p>
    <w:p w14:paraId="47236914" w14:textId="77777777" w:rsidR="005622DF" w:rsidRPr="00D86BC6" w:rsidRDefault="005622DF" w:rsidP="00472771">
      <w:pPr>
        <w:numPr>
          <w:ilvl w:val="0"/>
          <w:numId w:val="11"/>
        </w:numPr>
        <w:tabs>
          <w:tab w:val="clear" w:pos="284"/>
        </w:tabs>
        <w:ind w:left="567" w:hanging="283"/>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lastRenderedPageBreak/>
        <w:t>ištikus alerginei reakcijai pasireiškęs krūtinės skausmas, kuris gali būti alergijos sukelto širdies infarkto simptomas (</w:t>
      </w:r>
      <w:r w:rsidRPr="00D86BC6">
        <w:rPr>
          <w:rFonts w:ascii="Times New Roman" w:eastAsia="Times New Roman" w:hAnsi="Times New Roman" w:cs="Times New Roman"/>
          <w:i/>
          <w:noProof/>
          <w:kern w:val="0"/>
          <w:sz w:val="22"/>
          <w:szCs w:val="22"/>
          <w:lang w:eastAsia="lt-LT"/>
          <w14:ligatures w14:val="none"/>
        </w:rPr>
        <w:t>Kounis</w:t>
      </w:r>
      <w:r w:rsidRPr="00D86BC6">
        <w:rPr>
          <w:rFonts w:ascii="Times New Roman" w:eastAsia="Times New Roman" w:hAnsi="Times New Roman" w:cs="Times New Roman"/>
          <w:noProof/>
          <w:kern w:val="0"/>
          <w:sz w:val="22"/>
          <w:szCs w:val="22"/>
          <w:lang w:eastAsia="lt-LT"/>
          <w14:ligatures w14:val="none"/>
        </w:rPr>
        <w:t xml:space="preserve"> sindromas).</w:t>
      </w:r>
    </w:p>
    <w:p w14:paraId="3482FF9B" w14:textId="77777777" w:rsidR="005622DF" w:rsidRPr="00D86BC6" w:rsidRDefault="005622DF" w:rsidP="005622DF">
      <w:pPr>
        <w:numPr>
          <w:ilvl w:val="12"/>
          <w:numId w:val="0"/>
        </w:numPr>
        <w:rPr>
          <w:rFonts w:ascii="Times New Roman" w:eastAsia="Times New Roman" w:hAnsi="Times New Roman" w:cs="Times New Roman"/>
          <w:b/>
          <w:bCs/>
          <w:noProof/>
          <w:kern w:val="0"/>
          <w:sz w:val="22"/>
          <w:szCs w:val="22"/>
          <w:lang w:eastAsia="lt-LT"/>
          <w14:ligatures w14:val="none"/>
        </w:rPr>
      </w:pPr>
    </w:p>
    <w:p w14:paraId="2094A0E5" w14:textId="1ECD5F8F" w:rsidR="005622DF" w:rsidRPr="00D86BC6" w:rsidRDefault="005622DF" w:rsidP="005622DF">
      <w:pPr>
        <w:numPr>
          <w:ilvl w:val="12"/>
          <w:numId w:val="0"/>
        </w:numPr>
        <w:rPr>
          <w:rFonts w:ascii="Times New Roman" w:eastAsia="Times New Roman" w:hAnsi="Times New Roman" w:cs="Times New Roman"/>
          <w:b/>
          <w:bCs/>
          <w:noProof/>
          <w:kern w:val="0"/>
          <w:sz w:val="22"/>
          <w:szCs w:val="22"/>
          <w:lang w:eastAsia="lt-LT"/>
          <w14:ligatures w14:val="none"/>
        </w:rPr>
      </w:pPr>
      <w:r w:rsidRPr="00D86BC6">
        <w:rPr>
          <w:rFonts w:ascii="Times New Roman" w:eastAsia="Times New Roman" w:hAnsi="Times New Roman" w:cs="Times New Roman"/>
          <w:b/>
          <w:bCs/>
          <w:noProof/>
          <w:kern w:val="0"/>
          <w:sz w:val="22"/>
          <w:szCs w:val="22"/>
          <w:lang w:eastAsia="lt-LT"/>
          <w14:ligatures w14:val="none"/>
        </w:rPr>
        <w:t>Sunkios odos reakcijos (dažnis nežinomas; negali būti apskaičiuotas pagal turimus duomenimis)</w:t>
      </w:r>
    </w:p>
    <w:p w14:paraId="00ED44E4"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p>
    <w:p w14:paraId="29788E2F"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Jeigu pasireiškia sunki odos reakcija išbėrimas, tuojau pat pasakykite gydytojui. </w:t>
      </w:r>
    </w:p>
    <w:p w14:paraId="10F37320"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Jos požymiai gali būti:</w:t>
      </w:r>
    </w:p>
    <w:p w14:paraId="66944DA1" w14:textId="77777777" w:rsidR="005622DF" w:rsidRPr="00D86BC6" w:rsidRDefault="005622DF" w:rsidP="00472771">
      <w:pPr>
        <w:numPr>
          <w:ilvl w:val="0"/>
          <w:numId w:val="10"/>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Sunkus, greitai išsivystantis išbėrimas, pasireiškiantis pūslėmis ar odos lupimusi ir galimai pūslelėmis burnoje (</w:t>
      </w:r>
      <w:r w:rsidRPr="00D86BC6">
        <w:rPr>
          <w:rFonts w:ascii="Times New Roman" w:eastAsia="Times New Roman" w:hAnsi="Times New Roman" w:cs="Times New Roman"/>
          <w:i/>
          <w:noProof/>
          <w:kern w:val="0"/>
          <w:sz w:val="22"/>
          <w:szCs w:val="22"/>
          <w:lang w:eastAsia="lt-LT"/>
          <w14:ligatures w14:val="none"/>
        </w:rPr>
        <w:t xml:space="preserve">Stevens-Johnson </w:t>
      </w:r>
      <w:r w:rsidRPr="00D86BC6">
        <w:rPr>
          <w:rFonts w:ascii="Times New Roman" w:eastAsia="Times New Roman" w:hAnsi="Times New Roman" w:cs="Times New Roman"/>
          <w:noProof/>
          <w:kern w:val="0"/>
          <w:sz w:val="22"/>
          <w:szCs w:val="22"/>
          <w:lang w:eastAsia="lt-LT"/>
          <w14:ligatures w14:val="none"/>
        </w:rPr>
        <w:t xml:space="preserve">sindromas ir toksinė epidermio nekrolizė, dar vadinamos </w:t>
      </w:r>
      <w:r w:rsidRPr="00D86BC6">
        <w:rPr>
          <w:rFonts w:ascii="Times New Roman" w:eastAsia="Times New Roman" w:hAnsi="Times New Roman" w:cs="Times New Roman"/>
          <w:i/>
          <w:noProof/>
          <w:kern w:val="0"/>
          <w:sz w:val="22"/>
          <w:szCs w:val="22"/>
          <w:lang w:eastAsia="lt-LT"/>
          <w14:ligatures w14:val="none"/>
        </w:rPr>
        <w:t>SJS</w:t>
      </w:r>
      <w:r w:rsidRPr="00D86BC6">
        <w:rPr>
          <w:rFonts w:ascii="Times New Roman" w:eastAsia="Times New Roman" w:hAnsi="Times New Roman" w:cs="Times New Roman"/>
          <w:noProof/>
          <w:kern w:val="0"/>
          <w:sz w:val="22"/>
          <w:szCs w:val="22"/>
          <w:lang w:eastAsia="lt-LT"/>
          <w14:ligatures w14:val="none"/>
        </w:rPr>
        <w:t xml:space="preserve"> ir </w:t>
      </w:r>
      <w:r w:rsidRPr="00D86BC6">
        <w:rPr>
          <w:rFonts w:ascii="Times New Roman" w:eastAsia="Times New Roman" w:hAnsi="Times New Roman" w:cs="Times New Roman"/>
          <w:i/>
          <w:noProof/>
          <w:kern w:val="0"/>
          <w:sz w:val="22"/>
          <w:szCs w:val="22"/>
          <w:lang w:eastAsia="lt-LT"/>
          <w14:ligatures w14:val="none"/>
        </w:rPr>
        <w:t>TEN</w:t>
      </w:r>
      <w:r w:rsidRPr="00D86BC6">
        <w:rPr>
          <w:rFonts w:ascii="Times New Roman" w:eastAsia="Times New Roman" w:hAnsi="Times New Roman" w:cs="Times New Roman"/>
          <w:noProof/>
          <w:kern w:val="0"/>
          <w:sz w:val="22"/>
          <w:szCs w:val="22"/>
          <w:lang w:eastAsia="lt-LT"/>
          <w14:ligatures w14:val="none"/>
        </w:rPr>
        <w:t xml:space="preserve">). </w:t>
      </w:r>
    </w:p>
    <w:p w14:paraId="6273081E" w14:textId="77777777" w:rsidR="005622DF" w:rsidRPr="00D86BC6" w:rsidRDefault="005622DF" w:rsidP="00472771">
      <w:pPr>
        <w:numPr>
          <w:ilvl w:val="0"/>
          <w:numId w:val="10"/>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Bet kurių iš šių simptomų derinys: plačiai išplitęs išbėrimas, aukšta kūno temperatūra, kepenų fermentų aktyvumo padidėjimas, nuokrypiai kraujo tyrime (eozinofilija), padidėję limfmazgiai ir sureagavę kiti kūno organai (reakcija į vaistą su eozinofilija ir sisteminiais simptomais, taip pat vadinama DRESS arba padidėjusio jautrumo vaistui sindromas).</w:t>
      </w:r>
    </w:p>
    <w:p w14:paraId="720B5B56" w14:textId="5BB07935" w:rsidR="005622DF" w:rsidRPr="00D86BC6" w:rsidRDefault="005622DF" w:rsidP="00472771">
      <w:pPr>
        <w:numPr>
          <w:ilvl w:val="0"/>
          <w:numId w:val="10"/>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i/>
          <w:noProof/>
          <w:kern w:val="0"/>
          <w:sz w:val="22"/>
          <w:szCs w:val="22"/>
          <w:lang w:eastAsia="lt-LT"/>
          <w14:ligatures w14:val="none"/>
        </w:rPr>
        <w:t>Jarisch-Herxheimer</w:t>
      </w:r>
      <w:r w:rsidRPr="00D86BC6">
        <w:rPr>
          <w:rFonts w:ascii="Times New Roman" w:eastAsia="Times New Roman" w:hAnsi="Times New Roman" w:cs="Times New Roman"/>
          <w:noProof/>
          <w:kern w:val="0"/>
          <w:sz w:val="22"/>
          <w:szCs w:val="22"/>
          <w:lang w:eastAsia="lt-LT"/>
          <w14:ligatures w14:val="none"/>
        </w:rPr>
        <w:t xml:space="preserve"> reakcija, kuri sukelia karščiavimą, šaltkrėtį, galvos skausmą, raumenų skausmą ir odos išbėrimą, kuri įprastai savaime praeina. Ji pasireiškia netrukus po spirochetų sukeltos infekcinės ligos, pvz., Laimo ligos, gydymo </w:t>
      </w:r>
      <w:r w:rsidR="004971BA" w:rsidRPr="00D86BC6">
        <w:rPr>
          <w:rFonts w:ascii="Times New Roman" w:eastAsia="Times New Roman" w:hAnsi="Times New Roman" w:cs="Times New Roman"/>
          <w:noProof/>
          <w:kern w:val="0"/>
          <w:sz w:val="22"/>
          <w:szCs w:val="22"/>
          <w:lang w:eastAsia="lt-LT"/>
          <w14:ligatures w14:val="none"/>
        </w:rPr>
        <w:t>Cefort</w:t>
      </w:r>
      <w:r w:rsidRPr="00D86BC6">
        <w:rPr>
          <w:rFonts w:ascii="Times New Roman" w:eastAsia="Times New Roman" w:hAnsi="Times New Roman" w:cs="Times New Roman"/>
          <w:noProof/>
          <w:kern w:val="0"/>
          <w:sz w:val="22"/>
          <w:szCs w:val="22"/>
          <w:lang w:eastAsia="lt-LT"/>
          <w14:ligatures w14:val="none"/>
        </w:rPr>
        <w:t xml:space="preserve"> pradžios.</w:t>
      </w:r>
    </w:p>
    <w:p w14:paraId="38BBD66C"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p>
    <w:p w14:paraId="191DC188"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Kiti galimi šalutiniai poveikiai. </w:t>
      </w:r>
    </w:p>
    <w:p w14:paraId="25963F25" w14:textId="77777777" w:rsidR="005622DF" w:rsidRPr="00D86BC6" w:rsidRDefault="005622DF" w:rsidP="005622DF">
      <w:pPr>
        <w:numPr>
          <w:ilvl w:val="12"/>
          <w:numId w:val="0"/>
        </w:numPr>
        <w:rPr>
          <w:rFonts w:ascii="Times New Roman" w:eastAsia="Times New Roman" w:hAnsi="Times New Roman" w:cs="Times New Roman"/>
          <w:b/>
          <w:bCs/>
          <w:noProof/>
          <w:kern w:val="0"/>
          <w:sz w:val="22"/>
          <w:szCs w:val="22"/>
          <w:lang w:eastAsia="lt-LT"/>
          <w14:ligatures w14:val="none"/>
        </w:rPr>
      </w:pPr>
    </w:p>
    <w:p w14:paraId="1BE2C7F8" w14:textId="26CF975C" w:rsidR="005622DF" w:rsidRPr="00D86BC6" w:rsidRDefault="00267657" w:rsidP="005622DF">
      <w:pPr>
        <w:keepNext/>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b/>
          <w:bCs/>
          <w:noProof/>
          <w:kern w:val="0"/>
          <w:sz w:val="22"/>
          <w:szCs w:val="22"/>
          <w:lang w:eastAsia="lt-LT"/>
          <w14:ligatures w14:val="none"/>
        </w:rPr>
        <w:t>Dažni šalutinio poveikio reiškiniai (gali pasireikšti rečiau kaip 1 iš 10 asmenų):</w:t>
      </w:r>
    </w:p>
    <w:p w14:paraId="661E38E7" w14:textId="77777777" w:rsidR="005622DF" w:rsidRPr="00D86BC6" w:rsidRDefault="005622DF" w:rsidP="00267657">
      <w:pPr>
        <w:numPr>
          <w:ilvl w:val="0"/>
          <w:numId w:val="9"/>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baltųjų kraujo ląstelių pokyčiai (pvz., leukocitų skaičiaus sumažėjimas ir eozinofilų skaičiaus padidėjimas) ir trombocitų pokyčiai (trombocitų skaičiaus sumažėjimas); </w:t>
      </w:r>
    </w:p>
    <w:p w14:paraId="3079DE85" w14:textId="77777777" w:rsidR="005622DF" w:rsidRPr="00D86BC6" w:rsidRDefault="005622DF" w:rsidP="00267657">
      <w:pPr>
        <w:numPr>
          <w:ilvl w:val="0"/>
          <w:numId w:val="9"/>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tuštinimasis nesuformuotomis išmatomis ar viduriavimas; </w:t>
      </w:r>
    </w:p>
    <w:p w14:paraId="4E5A5DAC" w14:textId="77777777" w:rsidR="005622DF" w:rsidRPr="00D86BC6" w:rsidRDefault="005622DF" w:rsidP="00267657">
      <w:pPr>
        <w:numPr>
          <w:ilvl w:val="0"/>
          <w:numId w:val="9"/>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kraujo tyrimų, kurie rodo kepenų funkciją, pokyčiai; </w:t>
      </w:r>
    </w:p>
    <w:p w14:paraId="7BC862A7" w14:textId="77777777" w:rsidR="005622DF" w:rsidRPr="00D86BC6" w:rsidRDefault="005622DF" w:rsidP="00267657">
      <w:pPr>
        <w:numPr>
          <w:ilvl w:val="0"/>
          <w:numId w:val="9"/>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išbėrimas. </w:t>
      </w:r>
    </w:p>
    <w:p w14:paraId="517D9255" w14:textId="77777777" w:rsidR="005622DF" w:rsidRPr="00D86BC6" w:rsidRDefault="005622DF" w:rsidP="005622DF">
      <w:pPr>
        <w:numPr>
          <w:ilvl w:val="12"/>
          <w:numId w:val="0"/>
        </w:numPr>
        <w:rPr>
          <w:rFonts w:ascii="Times New Roman" w:eastAsia="Times New Roman" w:hAnsi="Times New Roman" w:cs="Times New Roman"/>
          <w:b/>
          <w:bCs/>
          <w:noProof/>
          <w:kern w:val="0"/>
          <w:sz w:val="22"/>
          <w:szCs w:val="22"/>
          <w:lang w:eastAsia="lt-LT"/>
          <w14:ligatures w14:val="none"/>
        </w:rPr>
      </w:pPr>
    </w:p>
    <w:p w14:paraId="6144200B" w14:textId="7E1A91E6" w:rsidR="005622DF" w:rsidRPr="00D86BC6" w:rsidRDefault="00225E5C"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b/>
          <w:bCs/>
          <w:noProof/>
          <w:kern w:val="0"/>
          <w:sz w:val="22"/>
          <w:szCs w:val="22"/>
          <w:lang w:eastAsia="lt-LT"/>
          <w14:ligatures w14:val="none"/>
        </w:rPr>
        <w:t>Nedažni šalutinio poveikio reiškiniai (gali pasireikšti rečiau kaip 1 iš 100 asmenų):</w:t>
      </w:r>
    </w:p>
    <w:p w14:paraId="0D8E3A83" w14:textId="77777777" w:rsidR="005622DF" w:rsidRPr="00D86BC6" w:rsidRDefault="005622DF" w:rsidP="00225E5C">
      <w:pPr>
        <w:numPr>
          <w:ilvl w:val="0"/>
          <w:numId w:val="8"/>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grybelinės infekcijos (pvz., pienligė); </w:t>
      </w:r>
    </w:p>
    <w:p w14:paraId="24677860" w14:textId="77777777" w:rsidR="005622DF" w:rsidRPr="00D86BC6" w:rsidRDefault="005622DF" w:rsidP="00225E5C">
      <w:pPr>
        <w:numPr>
          <w:ilvl w:val="0"/>
          <w:numId w:val="8"/>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baltųjų kraujo ląstelių skaičiaus sumažėjimas (granuliocitopenija); </w:t>
      </w:r>
    </w:p>
    <w:p w14:paraId="3081CAFA" w14:textId="77777777" w:rsidR="005622DF" w:rsidRPr="00D86BC6" w:rsidRDefault="005622DF" w:rsidP="00225E5C">
      <w:pPr>
        <w:numPr>
          <w:ilvl w:val="0"/>
          <w:numId w:val="8"/>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raudonųjų kraujo ląstelių skaičiaus sumažėjimas (anemija); </w:t>
      </w:r>
    </w:p>
    <w:p w14:paraId="7E5492F6" w14:textId="77777777" w:rsidR="005622DF" w:rsidRPr="00D86BC6" w:rsidRDefault="005622DF" w:rsidP="00225E5C">
      <w:pPr>
        <w:numPr>
          <w:ilvl w:val="0"/>
          <w:numId w:val="8"/>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kraujo krešėjimo sutrikimai. Tai apima tokius simptomus: lengvai atsirandančios kraujosrūvos ir sąnarių skausmas bei patinimas; </w:t>
      </w:r>
    </w:p>
    <w:p w14:paraId="0D96E5C6" w14:textId="77777777" w:rsidR="005622DF" w:rsidRPr="00D86BC6" w:rsidRDefault="005622DF" w:rsidP="00225E5C">
      <w:pPr>
        <w:numPr>
          <w:ilvl w:val="0"/>
          <w:numId w:val="8"/>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galvos skausmas; </w:t>
      </w:r>
    </w:p>
    <w:p w14:paraId="70F9A0E3" w14:textId="77777777" w:rsidR="005622DF" w:rsidRPr="00D86BC6" w:rsidRDefault="005622DF" w:rsidP="00225E5C">
      <w:pPr>
        <w:numPr>
          <w:ilvl w:val="0"/>
          <w:numId w:val="8"/>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svaigulys; </w:t>
      </w:r>
    </w:p>
    <w:p w14:paraId="339E1B01" w14:textId="77777777" w:rsidR="005622DF" w:rsidRPr="00D86BC6" w:rsidRDefault="005622DF" w:rsidP="00225E5C">
      <w:pPr>
        <w:numPr>
          <w:ilvl w:val="0"/>
          <w:numId w:val="8"/>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bloga savijauta; </w:t>
      </w:r>
    </w:p>
    <w:p w14:paraId="537EB6A0" w14:textId="77777777" w:rsidR="005622DF" w:rsidRPr="00D86BC6" w:rsidRDefault="005622DF" w:rsidP="00225E5C">
      <w:pPr>
        <w:numPr>
          <w:ilvl w:val="0"/>
          <w:numId w:val="8"/>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niežėjimas; </w:t>
      </w:r>
    </w:p>
    <w:p w14:paraId="3F30F9FB" w14:textId="187889CE" w:rsidR="005622DF" w:rsidRPr="00D86BC6" w:rsidRDefault="005622DF" w:rsidP="00225E5C">
      <w:pPr>
        <w:numPr>
          <w:ilvl w:val="0"/>
          <w:numId w:val="8"/>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skausmas ir deginimo jausmas venoje, į kurią buvo skirta </w:t>
      </w:r>
      <w:r w:rsidR="004971BA" w:rsidRPr="00D86BC6">
        <w:rPr>
          <w:rFonts w:ascii="Times New Roman" w:eastAsia="Times New Roman" w:hAnsi="Times New Roman" w:cs="Times New Roman"/>
          <w:noProof/>
          <w:kern w:val="0"/>
          <w:sz w:val="22"/>
          <w:szCs w:val="22"/>
          <w:lang w:eastAsia="lt-LT"/>
          <w14:ligatures w14:val="none"/>
        </w:rPr>
        <w:t>Cefort</w:t>
      </w:r>
      <w:r w:rsidRPr="00D86BC6">
        <w:rPr>
          <w:rFonts w:ascii="Times New Roman" w:eastAsia="Times New Roman" w:hAnsi="Times New Roman" w:cs="Times New Roman"/>
          <w:noProof/>
          <w:kern w:val="0"/>
          <w:sz w:val="22"/>
          <w:szCs w:val="22"/>
          <w:lang w:eastAsia="lt-LT"/>
          <w14:ligatures w14:val="none"/>
        </w:rPr>
        <w:t xml:space="preserve">; skausmas injekcijos vietoje; </w:t>
      </w:r>
    </w:p>
    <w:p w14:paraId="54F2F490" w14:textId="77777777" w:rsidR="005622DF" w:rsidRPr="00D86BC6" w:rsidRDefault="005622DF" w:rsidP="00225E5C">
      <w:pPr>
        <w:numPr>
          <w:ilvl w:val="0"/>
          <w:numId w:val="8"/>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aukšta kūno temperatūra (karščiavimas); </w:t>
      </w:r>
    </w:p>
    <w:p w14:paraId="079D251D" w14:textId="77777777" w:rsidR="005622DF" w:rsidRPr="00D86BC6" w:rsidRDefault="005622DF" w:rsidP="00225E5C">
      <w:pPr>
        <w:numPr>
          <w:ilvl w:val="0"/>
          <w:numId w:val="8"/>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nenormalūs inkstų funkcijos tyrimų rezultatai (padidėjusi kreatinino koncentracija serume). </w:t>
      </w:r>
    </w:p>
    <w:p w14:paraId="32A5731F" w14:textId="77777777" w:rsidR="005622DF" w:rsidRPr="00D86BC6" w:rsidRDefault="005622DF" w:rsidP="005622DF">
      <w:pPr>
        <w:numPr>
          <w:ilvl w:val="12"/>
          <w:numId w:val="0"/>
        </w:numPr>
        <w:rPr>
          <w:rFonts w:ascii="Times New Roman" w:eastAsia="Times New Roman" w:hAnsi="Times New Roman" w:cs="Times New Roman"/>
          <w:b/>
          <w:bCs/>
          <w:noProof/>
          <w:kern w:val="0"/>
          <w:sz w:val="22"/>
          <w:szCs w:val="22"/>
          <w:lang w:eastAsia="lt-LT"/>
          <w14:ligatures w14:val="none"/>
        </w:rPr>
      </w:pPr>
    </w:p>
    <w:p w14:paraId="3EFD51AA" w14:textId="29123980" w:rsidR="005622DF" w:rsidRPr="00D86BC6" w:rsidRDefault="006A6C98"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b/>
          <w:bCs/>
          <w:noProof/>
          <w:kern w:val="0"/>
          <w:sz w:val="22"/>
          <w:szCs w:val="22"/>
          <w:lang w:eastAsia="lt-LT"/>
          <w14:ligatures w14:val="none"/>
        </w:rPr>
        <w:t>Reti šalutinio poveikio reiškiniai (gali pasireikšti rečiau kaip 1 iš 1 000 asmenų):</w:t>
      </w:r>
    </w:p>
    <w:p w14:paraId="1732A9E5" w14:textId="77777777" w:rsidR="005622DF" w:rsidRPr="00D86BC6" w:rsidRDefault="005622DF" w:rsidP="006A6C98">
      <w:pPr>
        <w:numPr>
          <w:ilvl w:val="0"/>
          <w:numId w:val="7"/>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storosios žarnos uždegimas. Tai apima tokius simptomus: viduriavimas, dažnai su kraujo ar gleivių priemaiša, pilvo skausmas ir karščiavimas; </w:t>
      </w:r>
    </w:p>
    <w:p w14:paraId="0DAC8671" w14:textId="77777777" w:rsidR="005622DF" w:rsidRPr="00D86BC6" w:rsidRDefault="005622DF" w:rsidP="006A6C98">
      <w:pPr>
        <w:numPr>
          <w:ilvl w:val="0"/>
          <w:numId w:val="7"/>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Gydymas ceftriaksonu, ypač senyviems pacientams, kuriems yra sunkių kepenų funkcijos arba nervų sistemos sutrikimų, retai gali sukelti sąmonės sutrikimą, neįprastus judesius, susijaudinimą ir traukulius.</w:t>
      </w:r>
    </w:p>
    <w:p w14:paraId="2EAE6522" w14:textId="77777777" w:rsidR="005622DF" w:rsidRPr="00D86BC6" w:rsidRDefault="005622DF" w:rsidP="006A6C98">
      <w:pPr>
        <w:numPr>
          <w:ilvl w:val="0"/>
          <w:numId w:val="7"/>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sunkumas kvėpuoti (bronchospazmas); </w:t>
      </w:r>
    </w:p>
    <w:p w14:paraId="736A9926" w14:textId="77777777" w:rsidR="005622DF" w:rsidRPr="00D86BC6" w:rsidRDefault="005622DF" w:rsidP="006A6C98">
      <w:pPr>
        <w:numPr>
          <w:ilvl w:val="0"/>
          <w:numId w:val="7"/>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iškilęs išbėrimas (dilgėlinė), kuris gali dengti didelį kūno plotą, niežėjimas ir patinimas; </w:t>
      </w:r>
    </w:p>
    <w:p w14:paraId="5B8231CD" w14:textId="77777777" w:rsidR="005622DF" w:rsidRPr="00D86BC6" w:rsidRDefault="005622DF" w:rsidP="006A6C98">
      <w:pPr>
        <w:numPr>
          <w:ilvl w:val="0"/>
          <w:numId w:val="7"/>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kraujas ar gliukozė šlapime; </w:t>
      </w:r>
    </w:p>
    <w:p w14:paraId="2CBD6E00" w14:textId="77777777" w:rsidR="005622DF" w:rsidRPr="00D86BC6" w:rsidRDefault="005622DF" w:rsidP="006A6C98">
      <w:pPr>
        <w:numPr>
          <w:ilvl w:val="0"/>
          <w:numId w:val="7"/>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edema (skysčių susikaupimas); </w:t>
      </w:r>
    </w:p>
    <w:p w14:paraId="7A31B862" w14:textId="77777777" w:rsidR="005622DF" w:rsidRPr="00D86BC6" w:rsidRDefault="005622DF" w:rsidP="006A6C98">
      <w:pPr>
        <w:numPr>
          <w:ilvl w:val="0"/>
          <w:numId w:val="7"/>
        </w:numPr>
        <w:tabs>
          <w:tab w:val="clear" w:pos="284"/>
        </w:tabs>
        <w:ind w:left="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šaltkrėtis. </w:t>
      </w:r>
    </w:p>
    <w:p w14:paraId="607B8541" w14:textId="77777777" w:rsidR="005622DF" w:rsidRPr="00D86BC6" w:rsidRDefault="005622DF" w:rsidP="005622DF">
      <w:pPr>
        <w:numPr>
          <w:ilvl w:val="12"/>
          <w:numId w:val="0"/>
        </w:numPr>
        <w:rPr>
          <w:rFonts w:ascii="Times New Roman" w:eastAsia="Times New Roman" w:hAnsi="Times New Roman" w:cs="Times New Roman"/>
          <w:b/>
          <w:bCs/>
          <w:noProof/>
          <w:kern w:val="0"/>
          <w:sz w:val="22"/>
          <w:szCs w:val="22"/>
          <w:lang w:eastAsia="lt-LT"/>
          <w14:ligatures w14:val="none"/>
        </w:rPr>
      </w:pPr>
    </w:p>
    <w:p w14:paraId="7D701333" w14:textId="6F28799D" w:rsidR="005622DF" w:rsidRPr="00D86BC6" w:rsidRDefault="00AB0715"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b/>
          <w:bCs/>
          <w:noProof/>
          <w:snapToGrid w:val="0"/>
          <w:kern w:val="0"/>
          <w:sz w:val="22"/>
          <w:szCs w:val="22"/>
          <w14:ligatures w14:val="none"/>
        </w:rPr>
        <w:t>Šalutinio poveikio reiškiniai, kurių dažnis nežinomas (negali būti apskaičiuotas pagal turimus duomenis):</w:t>
      </w:r>
    </w:p>
    <w:p w14:paraId="4F9D959F" w14:textId="77777777" w:rsidR="005622DF" w:rsidRPr="00D86BC6" w:rsidRDefault="005622DF" w:rsidP="00AB0715">
      <w:pPr>
        <w:numPr>
          <w:ilvl w:val="0"/>
          <w:numId w:val="6"/>
        </w:numPr>
        <w:tabs>
          <w:tab w:val="clear" w:pos="284"/>
        </w:tabs>
        <w:ind w:left="567" w:hanging="283"/>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antrinė infekcija, galinti nereaguoti į gydymą anksčiau paskirtu antibiotiku; </w:t>
      </w:r>
    </w:p>
    <w:p w14:paraId="6B81C59B" w14:textId="77777777" w:rsidR="005622DF" w:rsidRPr="00D86BC6" w:rsidRDefault="005622DF" w:rsidP="00AB0715">
      <w:pPr>
        <w:numPr>
          <w:ilvl w:val="0"/>
          <w:numId w:val="6"/>
        </w:numPr>
        <w:tabs>
          <w:tab w:val="clear" w:pos="284"/>
        </w:tabs>
        <w:ind w:left="567" w:hanging="283"/>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anemijos forma, kuriai esant yra raudonosios kraujo ląstelės (hemolizinė anemija); </w:t>
      </w:r>
    </w:p>
    <w:p w14:paraId="6C86CB22" w14:textId="77777777" w:rsidR="005622DF" w:rsidRPr="00D86BC6" w:rsidRDefault="005622DF" w:rsidP="00AB0715">
      <w:pPr>
        <w:numPr>
          <w:ilvl w:val="0"/>
          <w:numId w:val="6"/>
        </w:numPr>
        <w:tabs>
          <w:tab w:val="clear" w:pos="284"/>
        </w:tabs>
        <w:ind w:left="567" w:hanging="283"/>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didelis baltųjų kraujo ląstelių skaičiaus sumažėjimas (agranuliocitozė); </w:t>
      </w:r>
    </w:p>
    <w:p w14:paraId="0A2BD310" w14:textId="77777777" w:rsidR="005622DF" w:rsidRPr="00D86BC6" w:rsidRDefault="005622DF" w:rsidP="00AB0715">
      <w:pPr>
        <w:numPr>
          <w:ilvl w:val="0"/>
          <w:numId w:val="6"/>
        </w:numPr>
        <w:tabs>
          <w:tab w:val="clear" w:pos="284"/>
        </w:tabs>
        <w:ind w:left="567" w:hanging="283"/>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traukuliai; </w:t>
      </w:r>
    </w:p>
    <w:p w14:paraId="4E4CBC17" w14:textId="77777777" w:rsidR="005622DF" w:rsidRPr="00D86BC6" w:rsidRDefault="005622DF" w:rsidP="00AB0715">
      <w:pPr>
        <w:numPr>
          <w:ilvl w:val="0"/>
          <w:numId w:val="6"/>
        </w:numPr>
        <w:tabs>
          <w:tab w:val="clear" w:pos="284"/>
        </w:tabs>
        <w:ind w:left="567" w:hanging="283"/>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lastRenderedPageBreak/>
        <w:t xml:space="preserve">svaigimas (sukimosi pojūtis); </w:t>
      </w:r>
    </w:p>
    <w:p w14:paraId="70D8AFCB" w14:textId="77777777" w:rsidR="005622DF" w:rsidRPr="00D86BC6" w:rsidRDefault="005622DF" w:rsidP="00AB0715">
      <w:pPr>
        <w:numPr>
          <w:ilvl w:val="0"/>
          <w:numId w:val="6"/>
        </w:numPr>
        <w:tabs>
          <w:tab w:val="clear" w:pos="284"/>
        </w:tabs>
        <w:ind w:left="567" w:hanging="283"/>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kasos uždegimas (pankreatitas). Tai apima tokius simptomus: stiprus pilvo skausmas, plintantis į nugarą; </w:t>
      </w:r>
    </w:p>
    <w:p w14:paraId="43DCFF19" w14:textId="77777777" w:rsidR="005622DF" w:rsidRPr="00D86BC6" w:rsidRDefault="005622DF" w:rsidP="00AB0715">
      <w:pPr>
        <w:numPr>
          <w:ilvl w:val="0"/>
          <w:numId w:val="6"/>
        </w:numPr>
        <w:tabs>
          <w:tab w:val="clear" w:pos="284"/>
        </w:tabs>
        <w:ind w:left="567" w:hanging="283"/>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burnos gleivinės uždegimas (stomatitas); </w:t>
      </w:r>
    </w:p>
    <w:p w14:paraId="103341C5" w14:textId="77777777" w:rsidR="005622DF" w:rsidRPr="00D86BC6" w:rsidRDefault="005622DF" w:rsidP="00AB0715">
      <w:pPr>
        <w:numPr>
          <w:ilvl w:val="0"/>
          <w:numId w:val="6"/>
        </w:numPr>
        <w:tabs>
          <w:tab w:val="clear" w:pos="284"/>
        </w:tabs>
        <w:ind w:left="567" w:hanging="283"/>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Liežuvio uždegimas (glositas). Tai apima tokius simptomus: liežuvio patinimas, paraudimas ir skausmas; </w:t>
      </w:r>
    </w:p>
    <w:p w14:paraId="196ED452" w14:textId="77777777" w:rsidR="005622DF" w:rsidRPr="00D86BC6" w:rsidRDefault="005622DF" w:rsidP="00AB0715">
      <w:pPr>
        <w:numPr>
          <w:ilvl w:val="0"/>
          <w:numId w:val="6"/>
        </w:numPr>
        <w:tabs>
          <w:tab w:val="clear" w:pos="284"/>
          <w:tab w:val="left" w:pos="567"/>
        </w:tabs>
        <w:ind w:left="567" w:hanging="283"/>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tulžies pūslės ir (arba) kepenų sutrikimai, kurie gali sukelti skausmą,</w:t>
      </w:r>
      <w:r w:rsidRPr="00D86BC6">
        <w:rPr>
          <w:rFonts w:ascii="Arial" w:eastAsia="Calibri" w:hAnsi="Arial" w:cs="Times New Roman"/>
          <w:kern w:val="0"/>
          <w:sz w:val="22"/>
          <w:szCs w:val="22"/>
          <w14:ligatures w14:val="none"/>
        </w:rPr>
        <w:t xml:space="preserve"> </w:t>
      </w:r>
      <w:r w:rsidRPr="00D86BC6">
        <w:rPr>
          <w:rFonts w:ascii="Times New Roman" w:eastAsia="Times New Roman" w:hAnsi="Times New Roman" w:cs="Times New Roman"/>
          <w:noProof/>
          <w:kern w:val="0"/>
          <w:sz w:val="22"/>
          <w:szCs w:val="22"/>
          <w:lang w:eastAsia="lt-LT"/>
          <w14:ligatures w14:val="none"/>
        </w:rPr>
        <w:t xml:space="preserve">pykinimą, vėmimą, odos pageltimą, niežulį, neįprastai tamsų šlapimą ir balkšvos spalvos išmatas; </w:t>
      </w:r>
    </w:p>
    <w:p w14:paraId="4BD418A4" w14:textId="77777777" w:rsidR="005622DF" w:rsidRPr="00D86BC6" w:rsidRDefault="005622DF" w:rsidP="00AB0715">
      <w:pPr>
        <w:numPr>
          <w:ilvl w:val="0"/>
          <w:numId w:val="6"/>
        </w:numPr>
        <w:tabs>
          <w:tab w:val="clear" w:pos="284"/>
        </w:tabs>
        <w:ind w:left="567" w:hanging="283"/>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neurologinis sutrikimas, galintis atsirasti naujagimiams, kuriems pasireiškė sunki branduolių gelta (kernicterus); </w:t>
      </w:r>
    </w:p>
    <w:p w14:paraId="22C23707" w14:textId="77777777" w:rsidR="005622DF" w:rsidRPr="00D86BC6" w:rsidRDefault="005622DF" w:rsidP="00AB0715">
      <w:pPr>
        <w:numPr>
          <w:ilvl w:val="0"/>
          <w:numId w:val="6"/>
        </w:numPr>
        <w:tabs>
          <w:tab w:val="clear" w:pos="284"/>
        </w:tabs>
        <w:ind w:left="567" w:hanging="283"/>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inkstų sutrikimai, kuriuos sukėlė kalcio ceftriaksono druskų nuosėdos. Gali būti jaučiamas skausmas šlapinantis ar sumažėjęs šlapimo kiekis; </w:t>
      </w:r>
    </w:p>
    <w:p w14:paraId="0FC5CD28" w14:textId="77777777" w:rsidR="005622DF" w:rsidRPr="00D86BC6" w:rsidRDefault="005622DF" w:rsidP="00AB0715">
      <w:pPr>
        <w:numPr>
          <w:ilvl w:val="0"/>
          <w:numId w:val="6"/>
        </w:numPr>
        <w:tabs>
          <w:tab w:val="clear" w:pos="284"/>
        </w:tabs>
        <w:ind w:left="567" w:hanging="283"/>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klaidingai teigiamas Kumbso testo rezultatas (kai kuriems kraujo sutrikimams tirti naudojamas testas); </w:t>
      </w:r>
    </w:p>
    <w:p w14:paraId="325C2131" w14:textId="77777777" w:rsidR="005622DF" w:rsidRPr="00D86BC6" w:rsidRDefault="005622DF" w:rsidP="00AB0715">
      <w:pPr>
        <w:numPr>
          <w:ilvl w:val="0"/>
          <w:numId w:val="6"/>
        </w:numPr>
        <w:tabs>
          <w:tab w:val="clear" w:pos="284"/>
        </w:tabs>
        <w:ind w:left="567" w:hanging="283"/>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 xml:space="preserve">klaidingai teigiami galaktozemijos (per didelio angliavandenio galaktozės kiekio kraujyje susidarymo) tyrimo duomenys; </w:t>
      </w:r>
    </w:p>
    <w:p w14:paraId="13722E58" w14:textId="5BE8AF2A" w:rsidR="005622DF" w:rsidRPr="00D86BC6" w:rsidRDefault="004971BA" w:rsidP="00AB0715">
      <w:pPr>
        <w:numPr>
          <w:ilvl w:val="0"/>
          <w:numId w:val="6"/>
        </w:numPr>
        <w:tabs>
          <w:tab w:val="clear" w:pos="284"/>
        </w:tabs>
        <w:ind w:left="567" w:hanging="283"/>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noProof/>
          <w:kern w:val="0"/>
          <w:sz w:val="22"/>
          <w:szCs w:val="22"/>
          <w:lang w:eastAsia="lt-LT"/>
          <w14:ligatures w14:val="none"/>
        </w:rPr>
        <w:t>Cefort</w:t>
      </w:r>
      <w:r w:rsidR="005622DF" w:rsidRPr="00D86BC6">
        <w:rPr>
          <w:rFonts w:ascii="Times New Roman" w:eastAsia="Times New Roman" w:hAnsi="Times New Roman" w:cs="Times New Roman"/>
          <w:noProof/>
          <w:kern w:val="0"/>
          <w:sz w:val="22"/>
          <w:szCs w:val="22"/>
          <w:lang w:eastAsia="lt-LT"/>
          <w14:ligatures w14:val="none"/>
        </w:rPr>
        <w:t xml:space="preserve"> gali veikti kai kurių rūšių gliukozės kiekio kraujo serume nustatymo tyrimus - pasitarkite su gydytoju. </w:t>
      </w:r>
    </w:p>
    <w:p w14:paraId="1E689BC5" w14:textId="77777777" w:rsidR="005622DF" w:rsidRPr="00D86BC6" w:rsidRDefault="005622DF" w:rsidP="005622DF">
      <w:pPr>
        <w:numPr>
          <w:ilvl w:val="12"/>
          <w:numId w:val="0"/>
        </w:numPr>
        <w:rPr>
          <w:rFonts w:ascii="Times New Roman" w:eastAsia="Times New Roman" w:hAnsi="Times New Roman" w:cs="Times New Roman"/>
          <w:b/>
          <w:bCs/>
          <w:noProof/>
          <w:kern w:val="0"/>
          <w:sz w:val="22"/>
          <w:szCs w:val="22"/>
          <w:lang w:eastAsia="lt-LT"/>
          <w14:ligatures w14:val="none"/>
        </w:rPr>
      </w:pPr>
    </w:p>
    <w:p w14:paraId="2E2C9814" w14:textId="77777777" w:rsidR="005622DF" w:rsidRPr="00D86BC6" w:rsidRDefault="005622DF" w:rsidP="005622DF">
      <w:pPr>
        <w:numPr>
          <w:ilvl w:val="12"/>
          <w:numId w:val="0"/>
        </w:numPr>
        <w:rPr>
          <w:rFonts w:ascii="Times New Roman" w:eastAsia="Times New Roman" w:hAnsi="Times New Roman" w:cs="Times New Roman"/>
          <w:b/>
          <w:bCs/>
          <w:noProof/>
          <w:kern w:val="0"/>
          <w:sz w:val="22"/>
          <w:szCs w:val="22"/>
          <w:lang w:eastAsia="lt-LT"/>
          <w14:ligatures w14:val="none"/>
        </w:rPr>
      </w:pPr>
      <w:r w:rsidRPr="00D86BC6">
        <w:rPr>
          <w:rFonts w:ascii="Times New Roman" w:eastAsia="Times New Roman" w:hAnsi="Times New Roman" w:cs="Times New Roman"/>
          <w:b/>
          <w:bCs/>
          <w:noProof/>
          <w:kern w:val="0"/>
          <w:sz w:val="22"/>
          <w:szCs w:val="22"/>
          <w:lang w:eastAsia="lt-LT"/>
          <w14:ligatures w14:val="none"/>
        </w:rPr>
        <w:t xml:space="preserve">Pranešimas apie šalutinį poveikį </w:t>
      </w:r>
    </w:p>
    <w:p w14:paraId="35E38EE5" w14:textId="77777777" w:rsidR="00350E8A" w:rsidRPr="00D86BC6" w:rsidRDefault="00350E8A" w:rsidP="00350E8A">
      <w:pPr>
        <w:ind w:left="0" w:firstLine="0"/>
        <w:rPr>
          <w:rFonts w:ascii="Times New Roman" w:eastAsia="Times New Roman" w:hAnsi="Times New Roman" w:cs="Times New Roman"/>
          <w:kern w:val="0"/>
          <w:sz w:val="22"/>
          <w:szCs w:val="20"/>
          <w14:ligatures w14:val="none"/>
        </w:rPr>
      </w:pPr>
      <w:r w:rsidRPr="00D86BC6">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D86BC6">
          <w:rPr>
            <w:rFonts w:ascii="Times New Roman" w:eastAsia="Times New Roman" w:hAnsi="Times New Roman" w:cs="Times New Roman"/>
            <w:color w:val="467886"/>
            <w:kern w:val="0"/>
            <w:sz w:val="22"/>
            <w:szCs w:val="20"/>
            <w:u w:val="single"/>
            <w:lang w:eastAsia="lt-LT"/>
            <w14:ligatures w14:val="none"/>
          </w:rPr>
          <w:t>https://vvkt.lrv.lt/lt/</w:t>
        </w:r>
      </w:hyperlink>
      <w:r w:rsidRPr="00D86BC6">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D86BC6">
        <w:rPr>
          <w:rFonts w:ascii="Times New Roman" w:eastAsia="Times New Roman" w:hAnsi="Times New Roman" w:cs="Times New Roman"/>
          <w:kern w:val="0"/>
          <w:sz w:val="22"/>
          <w:szCs w:val="20"/>
          <w14:ligatures w14:val="none"/>
        </w:rPr>
        <w:t>.</w:t>
      </w:r>
    </w:p>
    <w:p w14:paraId="6E308748" w14:textId="77777777" w:rsidR="005622DF" w:rsidRPr="00D86BC6" w:rsidRDefault="005622DF" w:rsidP="005622DF">
      <w:pPr>
        <w:ind w:left="0" w:right="-449" w:firstLine="0"/>
        <w:rPr>
          <w:rFonts w:ascii="Arial" w:eastAsia="Calibri" w:hAnsi="Arial" w:cs="Times New Roman"/>
          <w:noProof/>
          <w:kern w:val="0"/>
          <w:sz w:val="22"/>
          <w:szCs w:val="22"/>
          <w14:ligatures w14:val="none"/>
        </w:rPr>
      </w:pPr>
    </w:p>
    <w:p w14:paraId="56C2B583"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p>
    <w:p w14:paraId="06BA5336" w14:textId="4F4747A5" w:rsidR="005622DF" w:rsidRPr="00D86BC6" w:rsidRDefault="005622DF" w:rsidP="005622DF">
      <w:pPr>
        <w:numPr>
          <w:ilvl w:val="12"/>
          <w:numId w:val="0"/>
        </w:numPr>
        <w:ind w:left="567" w:hanging="567"/>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b/>
          <w:bCs/>
          <w:noProof/>
          <w:kern w:val="0"/>
          <w:sz w:val="22"/>
          <w:szCs w:val="22"/>
          <w:lang w:eastAsia="lt-LT"/>
          <w14:ligatures w14:val="none"/>
        </w:rPr>
        <w:t>5.</w:t>
      </w:r>
      <w:r w:rsidRPr="00D86BC6">
        <w:rPr>
          <w:rFonts w:ascii="Times New Roman" w:eastAsia="Times New Roman" w:hAnsi="Times New Roman" w:cs="Times New Roman"/>
          <w:b/>
          <w:bCs/>
          <w:noProof/>
          <w:kern w:val="0"/>
          <w:sz w:val="22"/>
          <w:szCs w:val="22"/>
          <w:lang w:eastAsia="lt-LT"/>
          <w14:ligatures w14:val="none"/>
        </w:rPr>
        <w:tab/>
      </w:r>
      <w:r w:rsidRPr="00D86BC6">
        <w:rPr>
          <w:rFonts w:ascii="Times New Roman" w:eastAsia="Times New Roman" w:hAnsi="Times New Roman" w:cs="Times New Roman"/>
          <w:b/>
          <w:bCs/>
          <w:kern w:val="0"/>
          <w:sz w:val="22"/>
          <w:szCs w:val="22"/>
          <w:lang w:eastAsia="lt-LT"/>
          <w14:ligatures w14:val="none"/>
        </w:rPr>
        <w:t xml:space="preserve">Kaip laikyti </w:t>
      </w:r>
      <w:proofErr w:type="spellStart"/>
      <w:r w:rsidR="004971BA" w:rsidRPr="00D86BC6">
        <w:rPr>
          <w:rFonts w:ascii="Times New Roman" w:eastAsia="Times New Roman" w:hAnsi="Times New Roman" w:cs="Times New Roman"/>
          <w:b/>
          <w:bCs/>
          <w:kern w:val="0"/>
          <w:sz w:val="22"/>
          <w:szCs w:val="22"/>
          <w:lang w:eastAsia="lt-LT"/>
          <w14:ligatures w14:val="none"/>
        </w:rPr>
        <w:t>Cefort</w:t>
      </w:r>
      <w:proofErr w:type="spellEnd"/>
    </w:p>
    <w:p w14:paraId="3516F252" w14:textId="77777777" w:rsidR="005622DF" w:rsidRPr="00D86BC6" w:rsidRDefault="005622DF" w:rsidP="005622DF">
      <w:pPr>
        <w:numPr>
          <w:ilvl w:val="12"/>
          <w:numId w:val="0"/>
        </w:numPr>
        <w:ind w:right="-2"/>
        <w:rPr>
          <w:rFonts w:ascii="Times New Roman" w:eastAsia="Times New Roman" w:hAnsi="Times New Roman" w:cs="Times New Roman"/>
          <w:noProof/>
          <w:kern w:val="0"/>
          <w:sz w:val="22"/>
          <w:szCs w:val="22"/>
          <w:lang w:eastAsia="lt-LT"/>
          <w14:ligatures w14:val="none"/>
        </w:rPr>
      </w:pPr>
    </w:p>
    <w:p w14:paraId="4C5AF401" w14:textId="77777777" w:rsidR="005622DF" w:rsidRPr="00D86BC6" w:rsidRDefault="005622DF" w:rsidP="005622DF">
      <w:pPr>
        <w:numPr>
          <w:ilvl w:val="12"/>
          <w:numId w:val="0"/>
        </w:numPr>
        <w:ind w:right="-2"/>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kern w:val="0"/>
          <w:sz w:val="22"/>
          <w:szCs w:val="22"/>
          <w:lang w:eastAsia="lt-LT"/>
          <w14:ligatures w14:val="none"/>
        </w:rPr>
        <w:t>Šį vaistą laikykite vaikams nepastebimoje ir nepasiekiamoje vietoje.</w:t>
      </w:r>
    </w:p>
    <w:p w14:paraId="584F9763" w14:textId="77777777" w:rsidR="005622DF" w:rsidRPr="00D86BC6" w:rsidRDefault="005622DF" w:rsidP="005622DF">
      <w:pPr>
        <w:numPr>
          <w:ilvl w:val="12"/>
          <w:numId w:val="0"/>
        </w:numPr>
        <w:ind w:right="-2"/>
        <w:rPr>
          <w:rFonts w:ascii="Times New Roman" w:eastAsia="Times New Roman" w:hAnsi="Times New Roman" w:cs="Times New Roman"/>
          <w:noProof/>
          <w:kern w:val="0"/>
          <w:sz w:val="22"/>
          <w:szCs w:val="22"/>
          <w:lang w:eastAsia="lt-LT"/>
          <w14:ligatures w14:val="none"/>
        </w:rPr>
      </w:pPr>
    </w:p>
    <w:p w14:paraId="006FA6AE" w14:textId="2D330213" w:rsidR="005622DF" w:rsidRPr="00D86BC6" w:rsidRDefault="005622DF" w:rsidP="005622DF">
      <w:pPr>
        <w:numPr>
          <w:ilvl w:val="12"/>
          <w:numId w:val="0"/>
        </w:numPr>
        <w:ind w:right="-2"/>
        <w:rPr>
          <w:rFonts w:ascii="Times New Roman" w:eastAsia="Times New Roman" w:hAnsi="Times New Roman" w:cs="Times New Roman"/>
          <w:kern w:val="0"/>
          <w:sz w:val="22"/>
          <w:szCs w:val="22"/>
          <w:lang w:eastAsia="lt-LT"/>
          <w14:ligatures w14:val="none"/>
        </w:rPr>
      </w:pPr>
      <w:r w:rsidRPr="00D86BC6">
        <w:rPr>
          <w:rFonts w:ascii="Times New Roman" w:eastAsia="Times New Roman" w:hAnsi="Times New Roman" w:cs="Times New Roman"/>
          <w:kern w:val="0"/>
          <w:sz w:val="22"/>
          <w:szCs w:val="22"/>
          <w:lang w:eastAsia="lt-LT"/>
          <w14:ligatures w14:val="none"/>
        </w:rPr>
        <w:t>Ant išorinės dėžutės ir flakono etiketės po „</w:t>
      </w:r>
      <w:r w:rsidR="00DA0F1A" w:rsidRPr="00D86BC6">
        <w:rPr>
          <w:rFonts w:ascii="Times New Roman" w:eastAsia="Times New Roman" w:hAnsi="Times New Roman" w:cs="Times New Roman"/>
          <w:kern w:val="0"/>
          <w:sz w:val="22"/>
          <w:szCs w:val="22"/>
          <w:lang w:eastAsia="lt-LT"/>
          <w14:ligatures w14:val="none"/>
        </w:rPr>
        <w:t>EXP</w:t>
      </w:r>
      <w:r w:rsidRPr="00D86BC6">
        <w:rPr>
          <w:rFonts w:ascii="Times New Roman" w:eastAsia="Times New Roman" w:hAnsi="Times New Roman" w:cs="Times New Roman"/>
          <w:kern w:val="0"/>
          <w:sz w:val="22"/>
          <w:szCs w:val="22"/>
          <w:lang w:eastAsia="lt-LT"/>
          <w14:ligatures w14:val="none"/>
        </w:rPr>
        <w:t>“ nurodytam tinkamumo laikui pasibaigus, šio vaisto vartoti negalima.</w:t>
      </w:r>
      <w:r w:rsidRPr="00D86BC6">
        <w:rPr>
          <w:rFonts w:ascii="Times New Roman" w:eastAsia="Times New Roman" w:hAnsi="Times New Roman" w:cs="Times New Roman"/>
          <w:noProof/>
          <w:kern w:val="0"/>
          <w:sz w:val="22"/>
          <w:szCs w:val="22"/>
          <w:lang w:eastAsia="lt-LT"/>
          <w14:ligatures w14:val="none"/>
        </w:rPr>
        <w:t xml:space="preserve"> </w:t>
      </w:r>
      <w:r w:rsidRPr="00D86BC6">
        <w:rPr>
          <w:rFonts w:ascii="Times New Roman" w:eastAsia="Times New Roman" w:hAnsi="Times New Roman" w:cs="Times New Roman"/>
          <w:kern w:val="0"/>
          <w:sz w:val="22"/>
          <w:szCs w:val="22"/>
          <w:lang w:eastAsia="lt-LT"/>
          <w14:ligatures w14:val="none"/>
        </w:rPr>
        <w:t>Vaistas tinkamas vartoti iki paskutinės nurodyto mėnesio dienos.</w:t>
      </w:r>
    </w:p>
    <w:p w14:paraId="565A2266" w14:textId="77777777" w:rsidR="005622DF" w:rsidRPr="00D86BC6" w:rsidRDefault="005622DF" w:rsidP="005622DF">
      <w:pPr>
        <w:numPr>
          <w:ilvl w:val="12"/>
          <w:numId w:val="0"/>
        </w:numPr>
        <w:ind w:right="-2"/>
        <w:rPr>
          <w:rFonts w:ascii="Times New Roman" w:eastAsia="Times New Roman" w:hAnsi="Times New Roman" w:cs="Times New Roman"/>
          <w:noProof/>
          <w:kern w:val="0"/>
          <w:sz w:val="22"/>
          <w:szCs w:val="22"/>
          <w:lang w:eastAsia="lt-LT"/>
          <w14:ligatures w14:val="none"/>
        </w:rPr>
      </w:pPr>
    </w:p>
    <w:p w14:paraId="47D6A9BD" w14:textId="77777777" w:rsidR="007D4499" w:rsidRPr="00D86BC6" w:rsidRDefault="007D4499" w:rsidP="005622DF">
      <w:pPr>
        <w:numPr>
          <w:ilvl w:val="12"/>
          <w:numId w:val="0"/>
        </w:numPr>
        <w:ind w:right="-2"/>
        <w:rPr>
          <w:rFonts w:ascii="Times New Roman" w:eastAsia="Times New Roman" w:hAnsi="Times New Roman" w:cs="Times New Roman"/>
          <w:kern w:val="0"/>
          <w:sz w:val="22"/>
          <w:szCs w:val="22"/>
          <w:lang w:eastAsia="lt-LT"/>
          <w14:ligatures w14:val="none"/>
        </w:rPr>
      </w:pPr>
      <w:r w:rsidRPr="00D86BC6">
        <w:rPr>
          <w:rFonts w:ascii="Times New Roman" w:eastAsia="Times New Roman" w:hAnsi="Times New Roman" w:cs="Times New Roman"/>
          <w:kern w:val="0"/>
          <w:sz w:val="22"/>
          <w:szCs w:val="22"/>
          <w:lang w:eastAsia="lt-LT"/>
          <w14:ligatures w14:val="none"/>
        </w:rPr>
        <w:t>Laikyti žemesnėje kaip 25 °C temperatūroje.</w:t>
      </w:r>
    </w:p>
    <w:p w14:paraId="5AE67DF1" w14:textId="567746C8" w:rsidR="005622DF" w:rsidRPr="00D86BC6" w:rsidRDefault="007D4499" w:rsidP="005622DF">
      <w:pPr>
        <w:numPr>
          <w:ilvl w:val="12"/>
          <w:numId w:val="0"/>
        </w:numPr>
        <w:ind w:right="-2"/>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kern w:val="0"/>
          <w:sz w:val="22"/>
          <w:szCs w:val="22"/>
          <w:lang w:eastAsia="lt-LT"/>
          <w14:ligatures w14:val="none"/>
        </w:rPr>
        <w:t>Laikyti gamintojo pakuotėje.</w:t>
      </w:r>
    </w:p>
    <w:p w14:paraId="577A7884" w14:textId="77777777" w:rsidR="005622DF" w:rsidRPr="00D86BC6" w:rsidRDefault="005622DF" w:rsidP="005622DF">
      <w:pPr>
        <w:ind w:left="0" w:firstLine="0"/>
        <w:jc w:val="both"/>
        <w:rPr>
          <w:rFonts w:ascii="Times New Roman" w:eastAsia="Times New Roman" w:hAnsi="Times New Roman" w:cs="Times New Roman"/>
          <w:kern w:val="0"/>
          <w:sz w:val="22"/>
          <w:szCs w:val="22"/>
          <w:lang w:eastAsia="lt-LT"/>
          <w14:ligatures w14:val="none"/>
        </w:rPr>
      </w:pPr>
    </w:p>
    <w:p w14:paraId="106E445C" w14:textId="77777777" w:rsidR="005622DF" w:rsidRPr="00D86BC6" w:rsidRDefault="005622DF" w:rsidP="005622DF">
      <w:pPr>
        <w:ind w:left="0" w:firstLine="0"/>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kern w:val="0"/>
          <w:sz w:val="22"/>
          <w:szCs w:val="22"/>
          <w:lang w:eastAsia="lt-LT"/>
          <w14:ligatures w14:val="none"/>
        </w:rPr>
        <w:t>Vaistų negalima išmesti į kanalizaciją arba su buitinėmis atliekomis.</w:t>
      </w:r>
      <w:r w:rsidRPr="00D86BC6">
        <w:rPr>
          <w:rFonts w:ascii="Times New Roman" w:eastAsia="Times New Roman" w:hAnsi="Times New Roman" w:cs="Times New Roman"/>
          <w:noProof/>
          <w:kern w:val="0"/>
          <w:sz w:val="22"/>
          <w:szCs w:val="22"/>
          <w:lang w:eastAsia="lt-LT"/>
          <w14:ligatures w14:val="none"/>
        </w:rPr>
        <w:t xml:space="preserve"> </w:t>
      </w:r>
      <w:r w:rsidRPr="00D86BC6">
        <w:rPr>
          <w:rFonts w:ascii="Times New Roman" w:eastAsia="Times New Roman" w:hAnsi="Times New Roman" w:cs="Times New Roman"/>
          <w:kern w:val="0"/>
          <w:sz w:val="22"/>
          <w:szCs w:val="22"/>
          <w:lang w:eastAsia="lt-LT"/>
          <w14:ligatures w14:val="none"/>
        </w:rPr>
        <w:t>Kaip išmesti nereikalingus vaistus, klauskite vaistininko.</w:t>
      </w:r>
      <w:r w:rsidRPr="00D86BC6">
        <w:rPr>
          <w:rFonts w:ascii="Times New Roman" w:eastAsia="Times New Roman" w:hAnsi="Times New Roman" w:cs="Times New Roman"/>
          <w:noProof/>
          <w:kern w:val="0"/>
          <w:sz w:val="22"/>
          <w:szCs w:val="22"/>
          <w:lang w:eastAsia="lt-LT"/>
          <w14:ligatures w14:val="none"/>
        </w:rPr>
        <w:t xml:space="preserve"> </w:t>
      </w:r>
      <w:r w:rsidRPr="00D86BC6">
        <w:rPr>
          <w:rFonts w:ascii="Times New Roman" w:eastAsia="Times New Roman" w:hAnsi="Times New Roman" w:cs="Times New Roman"/>
          <w:kern w:val="0"/>
          <w:sz w:val="22"/>
          <w:szCs w:val="22"/>
          <w:lang w:eastAsia="lt-LT"/>
          <w14:ligatures w14:val="none"/>
        </w:rPr>
        <w:t>Šios priemonės padės apsaugoti aplinką.</w:t>
      </w:r>
    </w:p>
    <w:p w14:paraId="7141402E" w14:textId="77777777" w:rsidR="005622DF" w:rsidRPr="00D86BC6" w:rsidRDefault="005622DF" w:rsidP="005622DF">
      <w:pPr>
        <w:ind w:left="0" w:firstLine="0"/>
        <w:jc w:val="both"/>
        <w:rPr>
          <w:rFonts w:ascii="Times New Roman" w:eastAsia="Times New Roman" w:hAnsi="Times New Roman" w:cs="Times New Roman"/>
          <w:kern w:val="0"/>
          <w:sz w:val="22"/>
          <w:szCs w:val="22"/>
          <w:lang w:eastAsia="lt-LT"/>
          <w14:ligatures w14:val="none"/>
        </w:rPr>
      </w:pPr>
    </w:p>
    <w:p w14:paraId="6F481ED7" w14:textId="77777777" w:rsidR="005622DF" w:rsidRPr="00D86BC6" w:rsidRDefault="005622DF" w:rsidP="005622DF">
      <w:pPr>
        <w:ind w:left="0" w:firstLine="0"/>
        <w:jc w:val="both"/>
        <w:rPr>
          <w:rFonts w:ascii="Times New Roman" w:eastAsia="Times New Roman" w:hAnsi="Times New Roman" w:cs="Times New Roman"/>
          <w:kern w:val="0"/>
          <w:sz w:val="22"/>
          <w:szCs w:val="22"/>
          <w:lang w:eastAsia="lt-LT"/>
          <w14:ligatures w14:val="none"/>
        </w:rPr>
      </w:pPr>
    </w:p>
    <w:p w14:paraId="3CD4214E" w14:textId="77777777" w:rsidR="005622DF" w:rsidRPr="00D86BC6" w:rsidRDefault="005622DF" w:rsidP="00DA0F1A">
      <w:pPr>
        <w:numPr>
          <w:ilvl w:val="12"/>
          <w:numId w:val="0"/>
        </w:numPr>
        <w:rPr>
          <w:rFonts w:ascii="Times New Roman" w:eastAsia="Times New Roman" w:hAnsi="Times New Roman" w:cs="Times New Roman"/>
          <w:b/>
          <w:bCs/>
          <w:kern w:val="0"/>
          <w:sz w:val="22"/>
          <w:szCs w:val="22"/>
          <w:lang w:eastAsia="lt-LT"/>
          <w14:ligatures w14:val="none"/>
        </w:rPr>
      </w:pPr>
      <w:r w:rsidRPr="00D86BC6">
        <w:rPr>
          <w:rFonts w:ascii="Times New Roman" w:eastAsia="Times New Roman" w:hAnsi="Times New Roman" w:cs="Times New Roman"/>
          <w:b/>
          <w:bCs/>
          <w:noProof/>
          <w:kern w:val="0"/>
          <w:sz w:val="22"/>
          <w:szCs w:val="22"/>
          <w:lang w:eastAsia="lt-LT"/>
          <w14:ligatures w14:val="none"/>
        </w:rPr>
        <w:t>6.</w:t>
      </w:r>
      <w:r w:rsidRPr="00D86BC6">
        <w:rPr>
          <w:rFonts w:ascii="Times New Roman" w:eastAsia="Times New Roman" w:hAnsi="Times New Roman" w:cs="Times New Roman"/>
          <w:b/>
          <w:bCs/>
          <w:noProof/>
          <w:kern w:val="0"/>
          <w:sz w:val="22"/>
          <w:szCs w:val="22"/>
          <w:lang w:eastAsia="lt-LT"/>
          <w14:ligatures w14:val="none"/>
        </w:rPr>
        <w:tab/>
      </w:r>
      <w:r w:rsidRPr="00D86BC6">
        <w:rPr>
          <w:rFonts w:ascii="Times New Roman" w:eastAsia="Times New Roman" w:hAnsi="Times New Roman" w:cs="Times New Roman"/>
          <w:b/>
          <w:bCs/>
          <w:kern w:val="0"/>
          <w:sz w:val="22"/>
          <w:szCs w:val="22"/>
          <w:lang w:eastAsia="lt-LT"/>
          <w14:ligatures w14:val="none"/>
        </w:rPr>
        <w:t>Pakuotės turinys ir kita informacija</w:t>
      </w:r>
    </w:p>
    <w:p w14:paraId="310E8946" w14:textId="77777777" w:rsidR="005622DF" w:rsidRPr="00D86BC6" w:rsidRDefault="005622DF" w:rsidP="005622DF">
      <w:pPr>
        <w:numPr>
          <w:ilvl w:val="12"/>
          <w:numId w:val="0"/>
        </w:numPr>
        <w:ind w:right="-2"/>
        <w:rPr>
          <w:rFonts w:ascii="Times New Roman" w:eastAsia="Times New Roman" w:hAnsi="Times New Roman" w:cs="Times New Roman"/>
          <w:b/>
          <w:bCs/>
          <w:noProof/>
          <w:kern w:val="0"/>
          <w:sz w:val="22"/>
          <w:szCs w:val="22"/>
          <w:lang w:eastAsia="lt-LT"/>
          <w14:ligatures w14:val="none"/>
        </w:rPr>
      </w:pPr>
    </w:p>
    <w:p w14:paraId="5F4F7D25" w14:textId="65D38FFF" w:rsidR="005622DF" w:rsidRPr="00D86BC6" w:rsidRDefault="004971BA" w:rsidP="005622DF">
      <w:pPr>
        <w:keepNext/>
        <w:ind w:left="0" w:firstLine="0"/>
        <w:outlineLvl w:val="5"/>
        <w:rPr>
          <w:rFonts w:ascii="Times New Roman" w:eastAsia="Times New Roman" w:hAnsi="Times New Roman" w:cs="Times New Roman"/>
          <w:b/>
          <w:kern w:val="0"/>
          <w:sz w:val="22"/>
          <w:szCs w:val="22"/>
          <w:lang w:eastAsia="x-none"/>
          <w14:ligatures w14:val="none"/>
        </w:rPr>
      </w:pPr>
      <w:proofErr w:type="spellStart"/>
      <w:r w:rsidRPr="00D86BC6">
        <w:rPr>
          <w:rFonts w:ascii="Times New Roman" w:eastAsia="Times New Roman" w:hAnsi="Times New Roman" w:cs="Times New Roman"/>
          <w:b/>
          <w:bCs/>
          <w:kern w:val="0"/>
          <w:sz w:val="22"/>
          <w:szCs w:val="22"/>
          <w:lang w:eastAsia="x-none"/>
          <w14:ligatures w14:val="none"/>
        </w:rPr>
        <w:t>Cefort</w:t>
      </w:r>
      <w:proofErr w:type="spellEnd"/>
      <w:r w:rsidR="005622DF" w:rsidRPr="00D86BC6">
        <w:rPr>
          <w:rFonts w:ascii="Times New Roman" w:eastAsia="Times New Roman" w:hAnsi="Times New Roman" w:cs="Times New Roman"/>
          <w:b/>
          <w:bCs/>
          <w:kern w:val="0"/>
          <w:sz w:val="22"/>
          <w:szCs w:val="22"/>
          <w:lang w:eastAsia="x-none"/>
          <w14:ligatures w14:val="none"/>
        </w:rPr>
        <w:t xml:space="preserve"> sudėtis</w:t>
      </w:r>
    </w:p>
    <w:p w14:paraId="0780CD29" w14:textId="42F50FF4" w:rsidR="005622DF" w:rsidRPr="00D86BC6" w:rsidRDefault="005622DF" w:rsidP="00DA0F1A">
      <w:pPr>
        <w:numPr>
          <w:ilvl w:val="0"/>
          <w:numId w:val="5"/>
        </w:numPr>
        <w:tabs>
          <w:tab w:val="clear" w:pos="284"/>
        </w:tabs>
        <w:ind w:left="567" w:right="-2" w:hanging="283"/>
        <w:rPr>
          <w:rFonts w:ascii="Times New Roman" w:eastAsia="Times New Roman" w:hAnsi="Times New Roman" w:cs="Times New Roman"/>
          <w:i/>
          <w:iCs/>
          <w:noProof/>
          <w:kern w:val="0"/>
          <w:sz w:val="22"/>
          <w:szCs w:val="22"/>
          <w:lang w:eastAsia="lt-LT"/>
          <w14:ligatures w14:val="none"/>
        </w:rPr>
      </w:pPr>
      <w:r w:rsidRPr="00D86BC6">
        <w:rPr>
          <w:rFonts w:ascii="Times New Roman" w:eastAsia="Times New Roman" w:hAnsi="Times New Roman" w:cs="Times New Roman"/>
          <w:kern w:val="0"/>
          <w:sz w:val="22"/>
          <w:szCs w:val="22"/>
          <w:lang w:eastAsia="lt-LT"/>
          <w14:ligatures w14:val="none"/>
        </w:rPr>
        <w:t xml:space="preserve">Veiklioji medžiaga yra </w:t>
      </w:r>
      <w:proofErr w:type="spellStart"/>
      <w:r w:rsidRPr="00D86BC6">
        <w:rPr>
          <w:rFonts w:ascii="Times New Roman" w:eastAsia="Times New Roman" w:hAnsi="Times New Roman" w:cs="Times New Roman"/>
          <w:kern w:val="0"/>
          <w:sz w:val="22"/>
          <w:szCs w:val="22"/>
          <w:lang w:eastAsia="lt-LT"/>
          <w14:ligatures w14:val="none"/>
        </w:rPr>
        <w:t>ceftriaksonas</w:t>
      </w:r>
      <w:proofErr w:type="spellEnd"/>
      <w:r w:rsidRPr="00D86BC6">
        <w:rPr>
          <w:rFonts w:ascii="Times New Roman" w:eastAsia="Times New Roman" w:hAnsi="Times New Roman" w:cs="Times New Roman"/>
          <w:kern w:val="0"/>
          <w:sz w:val="22"/>
          <w:szCs w:val="22"/>
          <w:lang w:eastAsia="lt-LT"/>
          <w14:ligatures w14:val="none"/>
        </w:rPr>
        <w:t>.</w:t>
      </w:r>
      <w:r w:rsidRPr="00D86BC6">
        <w:rPr>
          <w:rFonts w:ascii="Times New Roman" w:eastAsia="Times New Roman" w:hAnsi="Times New Roman" w:cs="Times New Roman"/>
          <w:noProof/>
          <w:kern w:val="0"/>
          <w:sz w:val="22"/>
          <w:szCs w:val="22"/>
          <w:lang w:eastAsia="lt-LT"/>
          <w14:ligatures w14:val="none"/>
        </w:rPr>
        <w:t xml:space="preserve"> </w:t>
      </w:r>
      <w:r w:rsidRPr="00D86BC6">
        <w:rPr>
          <w:rFonts w:ascii="Times New Roman" w:eastAsia="Times New Roman" w:hAnsi="Times New Roman" w:cs="Times New Roman"/>
          <w:kern w:val="0"/>
          <w:sz w:val="22"/>
          <w:szCs w:val="22"/>
          <w:lang w:eastAsia="lt-LT"/>
          <w14:ligatures w14:val="none"/>
        </w:rPr>
        <w:t xml:space="preserve">Kiekviename flakone yra </w:t>
      </w:r>
      <w:proofErr w:type="spellStart"/>
      <w:r w:rsidRPr="00D86BC6">
        <w:rPr>
          <w:rFonts w:ascii="Times New Roman" w:eastAsia="Times New Roman" w:hAnsi="Times New Roman" w:cs="Times New Roman"/>
          <w:kern w:val="0"/>
          <w:sz w:val="22"/>
          <w:szCs w:val="22"/>
          <w:lang w:eastAsia="lt-LT"/>
          <w14:ligatures w14:val="none"/>
        </w:rPr>
        <w:t>ceftriaksono</w:t>
      </w:r>
      <w:proofErr w:type="spellEnd"/>
      <w:r w:rsidRPr="00D86BC6">
        <w:rPr>
          <w:rFonts w:ascii="Times New Roman" w:eastAsia="Times New Roman" w:hAnsi="Times New Roman" w:cs="Times New Roman"/>
          <w:kern w:val="0"/>
          <w:sz w:val="22"/>
          <w:szCs w:val="22"/>
          <w:lang w:eastAsia="lt-LT"/>
          <w14:ligatures w14:val="none"/>
        </w:rPr>
        <w:t xml:space="preserve"> natrio druskos, kuri atitinka 1 g </w:t>
      </w:r>
      <w:proofErr w:type="spellStart"/>
      <w:r w:rsidRPr="00D86BC6">
        <w:rPr>
          <w:rFonts w:ascii="Times New Roman" w:eastAsia="Times New Roman" w:hAnsi="Times New Roman" w:cs="Times New Roman"/>
          <w:kern w:val="0"/>
          <w:sz w:val="22"/>
          <w:szCs w:val="22"/>
          <w:lang w:eastAsia="lt-LT"/>
          <w14:ligatures w14:val="none"/>
        </w:rPr>
        <w:t>ceftriaksono</w:t>
      </w:r>
      <w:proofErr w:type="spellEnd"/>
      <w:r w:rsidRPr="00D86BC6">
        <w:rPr>
          <w:rFonts w:ascii="Times New Roman" w:eastAsia="Times New Roman" w:hAnsi="Times New Roman" w:cs="Times New Roman"/>
          <w:kern w:val="0"/>
          <w:sz w:val="22"/>
          <w:szCs w:val="22"/>
          <w:lang w:eastAsia="lt-LT"/>
          <w14:ligatures w14:val="none"/>
        </w:rPr>
        <w:t>.</w:t>
      </w:r>
    </w:p>
    <w:p w14:paraId="734B53C4" w14:textId="77777777" w:rsidR="005622DF" w:rsidRPr="00D86BC6" w:rsidRDefault="005622DF" w:rsidP="00DA0F1A">
      <w:pPr>
        <w:numPr>
          <w:ilvl w:val="0"/>
          <w:numId w:val="5"/>
        </w:numPr>
        <w:tabs>
          <w:tab w:val="clear" w:pos="284"/>
        </w:tabs>
        <w:ind w:left="567" w:right="-2" w:hanging="283"/>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kern w:val="0"/>
          <w:sz w:val="22"/>
          <w:szCs w:val="22"/>
          <w:lang w:eastAsia="lt-LT"/>
          <w14:ligatures w14:val="none"/>
        </w:rPr>
        <w:t>Pagalbinių medžiagų nėra.</w:t>
      </w:r>
    </w:p>
    <w:p w14:paraId="2BD9770C" w14:textId="77777777" w:rsidR="005622DF" w:rsidRPr="00D86BC6" w:rsidRDefault="005622DF" w:rsidP="005622DF">
      <w:pPr>
        <w:ind w:left="0" w:right="-2" w:firstLine="0"/>
        <w:rPr>
          <w:rFonts w:ascii="Times New Roman" w:eastAsia="Times New Roman" w:hAnsi="Times New Roman" w:cs="Times New Roman"/>
          <w:noProof/>
          <w:kern w:val="0"/>
          <w:sz w:val="22"/>
          <w:szCs w:val="22"/>
          <w:lang w:eastAsia="lt-LT"/>
          <w14:ligatures w14:val="none"/>
        </w:rPr>
      </w:pPr>
    </w:p>
    <w:p w14:paraId="5D14D0AF" w14:textId="667DA832" w:rsidR="005622DF" w:rsidRPr="00D86BC6" w:rsidRDefault="004971BA" w:rsidP="005622DF">
      <w:pPr>
        <w:numPr>
          <w:ilvl w:val="12"/>
          <w:numId w:val="0"/>
        </w:numPr>
        <w:ind w:right="-2"/>
        <w:rPr>
          <w:rFonts w:ascii="Times New Roman" w:eastAsia="Times New Roman" w:hAnsi="Times New Roman" w:cs="Times New Roman"/>
          <w:b/>
          <w:bCs/>
          <w:noProof/>
          <w:kern w:val="0"/>
          <w:sz w:val="22"/>
          <w:szCs w:val="22"/>
          <w:lang w:eastAsia="lt-LT"/>
          <w14:ligatures w14:val="none"/>
        </w:rPr>
      </w:pPr>
      <w:proofErr w:type="spellStart"/>
      <w:r w:rsidRPr="00D86BC6">
        <w:rPr>
          <w:rFonts w:ascii="Times New Roman" w:eastAsia="Times New Roman" w:hAnsi="Times New Roman" w:cs="Times New Roman"/>
          <w:b/>
          <w:bCs/>
          <w:kern w:val="0"/>
          <w:sz w:val="22"/>
          <w:szCs w:val="22"/>
          <w:lang w:eastAsia="lt-LT"/>
          <w14:ligatures w14:val="none"/>
        </w:rPr>
        <w:t>Cefort</w:t>
      </w:r>
      <w:proofErr w:type="spellEnd"/>
      <w:r w:rsidR="005622DF" w:rsidRPr="00D86BC6">
        <w:rPr>
          <w:rFonts w:ascii="Times New Roman" w:eastAsia="Times New Roman" w:hAnsi="Times New Roman" w:cs="Times New Roman"/>
          <w:b/>
          <w:bCs/>
          <w:kern w:val="0"/>
          <w:sz w:val="22"/>
          <w:szCs w:val="22"/>
          <w:lang w:eastAsia="lt-LT"/>
          <w14:ligatures w14:val="none"/>
        </w:rPr>
        <w:t xml:space="preserve"> išvaizda ir kiekis pakuotėje</w:t>
      </w:r>
    </w:p>
    <w:p w14:paraId="0296B5DA" w14:textId="767FDF43" w:rsidR="005622DF" w:rsidRPr="00D86BC6" w:rsidRDefault="005622DF" w:rsidP="005622DF">
      <w:pPr>
        <w:numPr>
          <w:ilvl w:val="12"/>
          <w:numId w:val="0"/>
        </w:numPr>
        <w:ind w:right="-2"/>
        <w:rPr>
          <w:rFonts w:ascii="Times New Roman" w:eastAsia="Times New Roman" w:hAnsi="Times New Roman" w:cs="Times New Roman"/>
          <w:b/>
          <w:bCs/>
          <w:noProof/>
          <w:kern w:val="0"/>
          <w:sz w:val="22"/>
          <w:szCs w:val="22"/>
          <w:lang w:eastAsia="lt-LT"/>
          <w14:ligatures w14:val="none"/>
        </w:rPr>
      </w:pPr>
      <w:r w:rsidRPr="00D86BC6">
        <w:rPr>
          <w:rFonts w:ascii="Times New Roman" w:eastAsia="Times New Roman" w:hAnsi="Times New Roman" w:cs="Times New Roman"/>
          <w:kern w:val="0"/>
          <w:sz w:val="22"/>
          <w:szCs w:val="22"/>
          <w:lang w:eastAsia="lt-LT"/>
          <w14:ligatures w14:val="none"/>
        </w:rPr>
        <w:t xml:space="preserve">Smulkūs, beveik balti arba gelsvi </w:t>
      </w:r>
      <w:r w:rsidR="00C96900">
        <w:rPr>
          <w:rFonts w:ascii="Times New Roman" w:eastAsia="Times New Roman" w:hAnsi="Times New Roman" w:cs="Times New Roman"/>
          <w:kern w:val="0"/>
          <w:sz w:val="22"/>
          <w:szCs w:val="22"/>
          <w:lang w:eastAsia="lt-LT"/>
          <w14:ligatures w14:val="none"/>
        </w:rPr>
        <w:t xml:space="preserve">kristaliniai </w:t>
      </w:r>
      <w:r w:rsidRPr="00D86BC6">
        <w:rPr>
          <w:rFonts w:ascii="Times New Roman" w:eastAsia="Times New Roman" w:hAnsi="Times New Roman" w:cs="Times New Roman"/>
          <w:kern w:val="0"/>
          <w:sz w:val="22"/>
          <w:szCs w:val="22"/>
          <w:lang w:eastAsia="lt-LT"/>
          <w14:ligatures w14:val="none"/>
        </w:rPr>
        <w:t>milteliai.</w:t>
      </w:r>
    </w:p>
    <w:p w14:paraId="6ACB0B5D" w14:textId="775094F8" w:rsidR="005622DF" w:rsidRPr="00D86BC6" w:rsidRDefault="004971BA" w:rsidP="005622DF">
      <w:pPr>
        <w:numPr>
          <w:ilvl w:val="12"/>
          <w:numId w:val="0"/>
        </w:numPr>
        <w:ind w:right="-2"/>
        <w:rPr>
          <w:rFonts w:ascii="Times New Roman" w:eastAsia="Times New Roman" w:hAnsi="Times New Roman" w:cs="Times New Roman"/>
          <w:b/>
          <w:bCs/>
          <w:noProof/>
          <w:kern w:val="0"/>
          <w:sz w:val="22"/>
          <w:szCs w:val="22"/>
          <w:lang w:eastAsia="lt-LT"/>
          <w14:ligatures w14:val="none"/>
        </w:rPr>
      </w:pPr>
      <w:proofErr w:type="spellStart"/>
      <w:r w:rsidRPr="00D86BC6">
        <w:rPr>
          <w:rFonts w:ascii="Times New Roman" w:eastAsia="Times New Roman" w:hAnsi="Times New Roman" w:cs="Times New Roman"/>
          <w:kern w:val="0"/>
          <w:sz w:val="22"/>
          <w:szCs w:val="22"/>
          <w:lang w:eastAsia="lt-LT"/>
          <w14:ligatures w14:val="none"/>
        </w:rPr>
        <w:t>Cefort</w:t>
      </w:r>
      <w:proofErr w:type="spellEnd"/>
      <w:r w:rsidR="005622DF" w:rsidRPr="00D86BC6">
        <w:rPr>
          <w:rFonts w:ascii="Times New Roman" w:eastAsia="Times New Roman" w:hAnsi="Times New Roman" w:cs="Times New Roman"/>
          <w:kern w:val="0"/>
          <w:sz w:val="22"/>
          <w:szCs w:val="22"/>
          <w:lang w:eastAsia="lt-LT"/>
          <w14:ligatures w14:val="none"/>
        </w:rPr>
        <w:t xml:space="preserve"> parduodamas pakuotėmis po 10 stiklinių flakonų su guminiais kamščiais ir nuplėšiamais dangteliais.</w:t>
      </w:r>
    </w:p>
    <w:p w14:paraId="0A7FDE36" w14:textId="77777777" w:rsidR="005622DF" w:rsidRPr="00D86BC6" w:rsidRDefault="005622DF" w:rsidP="005622DF">
      <w:pPr>
        <w:numPr>
          <w:ilvl w:val="12"/>
          <w:numId w:val="0"/>
        </w:numPr>
        <w:ind w:right="-2"/>
        <w:rPr>
          <w:rFonts w:ascii="Times New Roman" w:eastAsia="Times New Roman" w:hAnsi="Times New Roman" w:cs="Times New Roman"/>
          <w:b/>
          <w:bCs/>
          <w:noProof/>
          <w:kern w:val="0"/>
          <w:sz w:val="22"/>
          <w:szCs w:val="22"/>
          <w:lang w:eastAsia="lt-LT"/>
          <w14:ligatures w14:val="none"/>
        </w:rPr>
      </w:pPr>
    </w:p>
    <w:p w14:paraId="433DFDCF" w14:textId="77777777" w:rsidR="00DA0F1A" w:rsidRPr="00D86BC6" w:rsidRDefault="00DA0F1A" w:rsidP="00DA0F1A">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D86BC6">
        <w:rPr>
          <w:rFonts w:ascii="Times New Roman" w:eastAsia="Times New Roman" w:hAnsi="Times New Roman" w:cs="Times New Roman"/>
          <w:b/>
          <w:noProof/>
          <w:kern w:val="0"/>
          <w:sz w:val="22"/>
          <w:szCs w:val="22"/>
          <w14:ligatures w14:val="none"/>
        </w:rPr>
        <w:t>Registruotojas eksportuojančioje valstybėje ir gamintojas</w:t>
      </w:r>
    </w:p>
    <w:p w14:paraId="4ABB715B" w14:textId="77777777" w:rsidR="00DA0F1A" w:rsidRPr="00D86BC6" w:rsidRDefault="00DA0F1A" w:rsidP="00DA0F1A">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86BC6">
        <w:rPr>
          <w:rFonts w:ascii="Times New Roman" w:eastAsia="Aptos" w:hAnsi="Times New Roman" w:cs="Times New Roman"/>
          <w:bCs/>
          <w:color w:val="000000"/>
          <w:kern w:val="0"/>
          <w:sz w:val="22"/>
          <w:szCs w:val="22"/>
          <w14:ligatures w14:val="none"/>
        </w:rPr>
        <w:t>ANTIBIOTICE S.A.</w:t>
      </w:r>
    </w:p>
    <w:p w14:paraId="13F8978A" w14:textId="77777777" w:rsidR="00DA0F1A" w:rsidRPr="00D86BC6" w:rsidRDefault="00DA0F1A" w:rsidP="00DA0F1A">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86BC6">
        <w:rPr>
          <w:rFonts w:ascii="Times New Roman" w:eastAsia="Aptos" w:hAnsi="Times New Roman" w:cs="Times New Roman"/>
          <w:bCs/>
          <w:color w:val="000000"/>
          <w:kern w:val="0"/>
          <w:sz w:val="22"/>
          <w:szCs w:val="22"/>
          <w14:ligatures w14:val="none"/>
        </w:rPr>
        <w:t xml:space="preserve">Str. </w:t>
      </w:r>
      <w:proofErr w:type="spellStart"/>
      <w:r w:rsidRPr="00D86BC6">
        <w:rPr>
          <w:rFonts w:ascii="Times New Roman" w:eastAsia="Aptos" w:hAnsi="Times New Roman" w:cs="Times New Roman"/>
          <w:bCs/>
          <w:color w:val="000000"/>
          <w:kern w:val="0"/>
          <w:sz w:val="22"/>
          <w:szCs w:val="22"/>
          <w14:ligatures w14:val="none"/>
        </w:rPr>
        <w:t>Valea</w:t>
      </w:r>
      <w:proofErr w:type="spellEnd"/>
      <w:r w:rsidRPr="00D86BC6">
        <w:rPr>
          <w:rFonts w:ascii="Times New Roman" w:eastAsia="Aptos" w:hAnsi="Times New Roman" w:cs="Times New Roman"/>
          <w:bCs/>
          <w:color w:val="000000"/>
          <w:kern w:val="0"/>
          <w:sz w:val="22"/>
          <w:szCs w:val="22"/>
          <w14:ligatures w14:val="none"/>
        </w:rPr>
        <w:t xml:space="preserve"> </w:t>
      </w:r>
      <w:proofErr w:type="spellStart"/>
      <w:r w:rsidRPr="00D86BC6">
        <w:rPr>
          <w:rFonts w:ascii="Times New Roman" w:eastAsia="Aptos" w:hAnsi="Times New Roman" w:cs="Times New Roman"/>
          <w:bCs/>
          <w:color w:val="000000"/>
          <w:kern w:val="0"/>
          <w:sz w:val="22"/>
          <w:szCs w:val="22"/>
          <w14:ligatures w14:val="none"/>
        </w:rPr>
        <w:t>Lupului</w:t>
      </w:r>
      <w:proofErr w:type="spellEnd"/>
      <w:r w:rsidRPr="00D86BC6">
        <w:rPr>
          <w:rFonts w:ascii="Times New Roman" w:eastAsia="Aptos" w:hAnsi="Times New Roman" w:cs="Times New Roman"/>
          <w:bCs/>
          <w:color w:val="000000"/>
          <w:kern w:val="0"/>
          <w:sz w:val="22"/>
          <w:szCs w:val="22"/>
          <w14:ligatures w14:val="none"/>
        </w:rPr>
        <w:t xml:space="preserve"> </w:t>
      </w:r>
      <w:proofErr w:type="spellStart"/>
      <w:r w:rsidRPr="00D86BC6">
        <w:rPr>
          <w:rFonts w:ascii="Times New Roman" w:eastAsia="Aptos" w:hAnsi="Times New Roman" w:cs="Times New Roman"/>
          <w:bCs/>
          <w:color w:val="000000"/>
          <w:kern w:val="0"/>
          <w:sz w:val="22"/>
          <w:szCs w:val="22"/>
          <w14:ligatures w14:val="none"/>
        </w:rPr>
        <w:t>nr.</w:t>
      </w:r>
      <w:proofErr w:type="spellEnd"/>
      <w:r w:rsidRPr="00D86BC6">
        <w:rPr>
          <w:rFonts w:ascii="Times New Roman" w:eastAsia="Aptos" w:hAnsi="Times New Roman" w:cs="Times New Roman"/>
          <w:bCs/>
          <w:color w:val="000000"/>
          <w:kern w:val="0"/>
          <w:sz w:val="22"/>
          <w:szCs w:val="22"/>
          <w14:ligatures w14:val="none"/>
        </w:rPr>
        <w:t xml:space="preserve"> 1, 707410 </w:t>
      </w:r>
      <w:proofErr w:type="spellStart"/>
      <w:r w:rsidRPr="00D86BC6">
        <w:rPr>
          <w:rFonts w:ascii="Times New Roman" w:eastAsia="Aptos" w:hAnsi="Times New Roman" w:cs="Times New Roman"/>
          <w:bCs/>
          <w:color w:val="000000"/>
          <w:kern w:val="0"/>
          <w:sz w:val="22"/>
          <w:szCs w:val="22"/>
          <w14:ligatures w14:val="none"/>
        </w:rPr>
        <w:t>Iaşi</w:t>
      </w:r>
      <w:proofErr w:type="spellEnd"/>
    </w:p>
    <w:p w14:paraId="7C708745" w14:textId="7B8A5EF3" w:rsidR="00DA0F1A" w:rsidRPr="00D86BC6" w:rsidRDefault="00DA0F1A" w:rsidP="00DA0F1A">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86BC6">
        <w:rPr>
          <w:rFonts w:ascii="Times New Roman" w:eastAsia="Aptos" w:hAnsi="Times New Roman" w:cs="Times New Roman"/>
          <w:bCs/>
          <w:color w:val="000000"/>
          <w:kern w:val="0"/>
          <w:sz w:val="22"/>
          <w:szCs w:val="22"/>
          <w14:ligatures w14:val="none"/>
        </w:rPr>
        <w:t>Rumunija</w:t>
      </w:r>
    </w:p>
    <w:p w14:paraId="040260B3" w14:textId="77777777" w:rsidR="00DA0F1A" w:rsidRPr="00D86BC6" w:rsidRDefault="00DA0F1A" w:rsidP="00DA0F1A">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A44659A" w14:textId="77777777" w:rsidR="00DA0F1A" w:rsidRPr="00D86BC6" w:rsidRDefault="00DA0F1A" w:rsidP="00DA0F1A">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D86BC6">
        <w:rPr>
          <w:rFonts w:ascii="Times New Roman" w:eastAsia="Aptos" w:hAnsi="Times New Roman" w:cs="Times New Roman"/>
          <w:b/>
          <w:color w:val="000000"/>
          <w:kern w:val="0"/>
          <w:sz w:val="22"/>
          <w:szCs w:val="22"/>
          <w14:ligatures w14:val="none"/>
        </w:rPr>
        <w:lastRenderedPageBreak/>
        <w:t xml:space="preserve">Lygiagretus importuotojas </w:t>
      </w:r>
      <w:r w:rsidRPr="00D86BC6">
        <w:rPr>
          <w:rFonts w:ascii="Times New Roman" w:eastAsia="Aptos" w:hAnsi="Times New Roman" w:cs="Times New Roman"/>
          <w:b/>
          <w:color w:val="000000"/>
          <w:kern w:val="0"/>
          <w:sz w:val="22"/>
          <w:szCs w:val="22"/>
          <w14:ligatures w14:val="none"/>
        </w:rPr>
        <w:br/>
      </w:r>
      <w:r w:rsidRPr="00D86BC6">
        <w:rPr>
          <w:rFonts w:ascii="Times New Roman" w:eastAsia="TimesNewRoman" w:hAnsi="Times New Roman" w:cs="Times New Roman"/>
          <w:color w:val="000000"/>
          <w:kern w:val="0"/>
          <w:sz w:val="22"/>
          <w:szCs w:val="22"/>
          <w14:ligatures w14:val="none"/>
        </w:rPr>
        <w:t>UAB „</w:t>
      </w:r>
      <w:proofErr w:type="spellStart"/>
      <w:r w:rsidRPr="00D86BC6">
        <w:rPr>
          <w:rFonts w:ascii="Times New Roman" w:eastAsia="TimesNewRoman" w:hAnsi="Times New Roman" w:cs="Times New Roman"/>
          <w:color w:val="000000"/>
          <w:kern w:val="0"/>
          <w:sz w:val="22"/>
          <w:szCs w:val="22"/>
          <w14:ligatures w14:val="none"/>
        </w:rPr>
        <w:t>Niromed</w:t>
      </w:r>
      <w:proofErr w:type="spellEnd"/>
      <w:r w:rsidRPr="00D86BC6">
        <w:rPr>
          <w:rFonts w:ascii="Times New Roman" w:eastAsia="TimesNewRoman" w:hAnsi="Times New Roman" w:cs="Times New Roman"/>
          <w:color w:val="000000"/>
          <w:kern w:val="0"/>
          <w:sz w:val="22"/>
          <w:szCs w:val="22"/>
          <w14:ligatures w14:val="none"/>
        </w:rPr>
        <w:t>“</w:t>
      </w:r>
      <w:r w:rsidRPr="00D86BC6">
        <w:rPr>
          <w:rFonts w:ascii="Times New Roman" w:eastAsia="Aptos" w:hAnsi="Times New Roman" w:cs="Times New Roman"/>
          <w:b/>
          <w:color w:val="000000"/>
          <w:kern w:val="0"/>
          <w:sz w:val="22"/>
          <w:szCs w:val="22"/>
          <w14:ligatures w14:val="none"/>
        </w:rPr>
        <w:br/>
      </w:r>
      <w:r w:rsidRPr="00D86BC6">
        <w:rPr>
          <w:rFonts w:ascii="Times New Roman" w:eastAsia="TimesNewRoman" w:hAnsi="Times New Roman" w:cs="Times New Roman"/>
          <w:color w:val="000000"/>
          <w:kern w:val="0"/>
          <w:sz w:val="22"/>
          <w:szCs w:val="22"/>
          <w14:ligatures w14:val="none"/>
        </w:rPr>
        <w:t>Žirmūnų g. 139A</w:t>
      </w:r>
      <w:r w:rsidRPr="00D86BC6">
        <w:rPr>
          <w:rFonts w:ascii="Times New Roman" w:eastAsia="Aptos" w:hAnsi="Times New Roman" w:cs="Times New Roman"/>
          <w:b/>
          <w:color w:val="000000"/>
          <w:kern w:val="0"/>
          <w:sz w:val="22"/>
          <w:szCs w:val="22"/>
          <w14:ligatures w14:val="none"/>
        </w:rPr>
        <w:br/>
      </w:r>
      <w:r w:rsidRPr="00D86BC6">
        <w:rPr>
          <w:rFonts w:ascii="Times New Roman" w:eastAsia="TimesNewRoman" w:hAnsi="Times New Roman" w:cs="Times New Roman"/>
          <w:color w:val="000000"/>
          <w:kern w:val="0"/>
          <w:sz w:val="22"/>
          <w:szCs w:val="22"/>
          <w14:ligatures w14:val="none"/>
        </w:rPr>
        <w:t>LT-09120 Vilnius</w:t>
      </w:r>
      <w:r w:rsidRPr="00D86BC6">
        <w:rPr>
          <w:rFonts w:ascii="Times New Roman" w:eastAsia="TimesNewRoman" w:hAnsi="Times New Roman" w:cs="Times New Roman"/>
          <w:color w:val="000000"/>
          <w:kern w:val="0"/>
          <w:sz w:val="22"/>
          <w:szCs w:val="22"/>
          <w14:ligatures w14:val="none"/>
        </w:rPr>
        <w:br/>
        <w:t>Lietuva</w:t>
      </w:r>
    </w:p>
    <w:p w14:paraId="5CFAB616" w14:textId="77777777" w:rsidR="00DA0F1A" w:rsidRPr="00D86BC6" w:rsidRDefault="00DA0F1A" w:rsidP="00DA0F1A">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19284E79" w14:textId="77777777" w:rsidR="00DA0F1A" w:rsidRPr="00D86BC6" w:rsidRDefault="00DA0F1A" w:rsidP="00DA0F1A">
      <w:pPr>
        <w:tabs>
          <w:tab w:val="left" w:pos="1296"/>
        </w:tabs>
        <w:snapToGrid w:val="0"/>
        <w:ind w:left="567" w:hanging="567"/>
        <w:rPr>
          <w:rFonts w:ascii="Times New Roman" w:eastAsia="Times New Roman" w:hAnsi="Times New Roman" w:cs="Times New Roman"/>
          <w:b/>
          <w:bCs/>
          <w:kern w:val="0"/>
          <w:sz w:val="22"/>
          <w:szCs w:val="22"/>
          <w14:ligatures w14:val="none"/>
        </w:rPr>
      </w:pPr>
      <w:r w:rsidRPr="00D86BC6">
        <w:rPr>
          <w:rFonts w:ascii="Times New Roman" w:eastAsia="Times New Roman" w:hAnsi="Times New Roman" w:cs="Times New Roman"/>
          <w:b/>
          <w:bCs/>
          <w:kern w:val="0"/>
          <w:sz w:val="22"/>
          <w:szCs w:val="22"/>
          <w14:ligatures w14:val="none"/>
        </w:rPr>
        <w:t>Perpakavo</w:t>
      </w:r>
    </w:p>
    <w:p w14:paraId="3A5741B0" w14:textId="77777777" w:rsidR="00DA0F1A" w:rsidRPr="00D86BC6" w:rsidRDefault="00DA0F1A" w:rsidP="00DA0F1A">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86BC6">
        <w:rPr>
          <w:rFonts w:ascii="Times New Roman" w:eastAsia="TimesNewRoman" w:hAnsi="Times New Roman" w:cs="Times New Roman"/>
          <w:color w:val="000000"/>
          <w:kern w:val="0"/>
          <w:sz w:val="22"/>
          <w:szCs w:val="22"/>
          <w14:ligatures w14:val="none"/>
        </w:rPr>
        <w:t xml:space="preserve">LABOR </w:t>
      </w:r>
      <w:proofErr w:type="spellStart"/>
      <w:r w:rsidRPr="00D86BC6">
        <w:rPr>
          <w:rFonts w:ascii="Times New Roman" w:eastAsia="TimesNewRoman" w:hAnsi="Times New Roman" w:cs="Times New Roman"/>
          <w:color w:val="000000"/>
          <w:kern w:val="0"/>
          <w:sz w:val="22"/>
          <w:szCs w:val="22"/>
          <w14:ligatures w14:val="none"/>
        </w:rPr>
        <w:t>Przedsiębiorstwo</w:t>
      </w:r>
      <w:proofErr w:type="spellEnd"/>
      <w:r w:rsidRPr="00D86BC6">
        <w:rPr>
          <w:rFonts w:ascii="Times New Roman" w:eastAsia="TimesNewRoman" w:hAnsi="Times New Roman" w:cs="Times New Roman"/>
          <w:color w:val="000000"/>
          <w:kern w:val="0"/>
          <w:sz w:val="22"/>
          <w:szCs w:val="22"/>
          <w14:ligatures w14:val="none"/>
        </w:rPr>
        <w:t xml:space="preserve"> </w:t>
      </w:r>
      <w:proofErr w:type="spellStart"/>
      <w:r w:rsidRPr="00D86BC6">
        <w:rPr>
          <w:rFonts w:ascii="Times New Roman" w:eastAsia="TimesNewRoman" w:hAnsi="Times New Roman" w:cs="Times New Roman"/>
          <w:color w:val="000000"/>
          <w:kern w:val="0"/>
          <w:sz w:val="22"/>
          <w:szCs w:val="22"/>
          <w14:ligatures w14:val="none"/>
        </w:rPr>
        <w:t>Farmaceutyczno-Chemiczne</w:t>
      </w:r>
      <w:proofErr w:type="spellEnd"/>
      <w:r w:rsidRPr="00D86BC6">
        <w:rPr>
          <w:rFonts w:ascii="Times New Roman" w:eastAsia="TimesNewRoman" w:hAnsi="Times New Roman" w:cs="Times New Roman"/>
          <w:color w:val="000000"/>
          <w:kern w:val="0"/>
          <w:sz w:val="22"/>
          <w:szCs w:val="22"/>
          <w14:ligatures w14:val="none"/>
        </w:rPr>
        <w:t xml:space="preserve"> sp. z </w:t>
      </w:r>
      <w:proofErr w:type="spellStart"/>
      <w:r w:rsidRPr="00D86BC6">
        <w:rPr>
          <w:rFonts w:ascii="Times New Roman" w:eastAsia="TimesNewRoman" w:hAnsi="Times New Roman" w:cs="Times New Roman"/>
          <w:color w:val="000000"/>
          <w:kern w:val="0"/>
          <w:sz w:val="22"/>
          <w:szCs w:val="22"/>
          <w14:ligatures w14:val="none"/>
        </w:rPr>
        <w:t>o.o</w:t>
      </w:r>
      <w:proofErr w:type="spellEnd"/>
      <w:r w:rsidRPr="00D86BC6">
        <w:rPr>
          <w:rFonts w:ascii="Times New Roman" w:eastAsia="TimesNewRoman" w:hAnsi="Times New Roman" w:cs="Times New Roman"/>
          <w:color w:val="000000"/>
          <w:kern w:val="0"/>
          <w:sz w:val="22"/>
          <w:szCs w:val="22"/>
          <w14:ligatures w14:val="none"/>
        </w:rPr>
        <w:t>.</w:t>
      </w:r>
    </w:p>
    <w:p w14:paraId="407FCC96" w14:textId="77777777" w:rsidR="00DA0F1A" w:rsidRPr="00D86BC6" w:rsidRDefault="00DA0F1A" w:rsidP="00DA0F1A">
      <w:pPr>
        <w:tabs>
          <w:tab w:val="left" w:pos="1296"/>
        </w:tabs>
        <w:snapToGrid w:val="0"/>
        <w:ind w:left="567" w:hanging="567"/>
        <w:rPr>
          <w:rFonts w:ascii="Times New Roman" w:eastAsia="TimesNewRoman" w:hAnsi="Times New Roman" w:cs="Times New Roman"/>
          <w:color w:val="000000"/>
          <w:kern w:val="0"/>
          <w:sz w:val="22"/>
          <w:szCs w:val="22"/>
          <w14:ligatures w14:val="none"/>
        </w:rPr>
      </w:pPr>
      <w:proofErr w:type="spellStart"/>
      <w:r w:rsidRPr="00D86BC6">
        <w:rPr>
          <w:rFonts w:ascii="Times New Roman" w:eastAsia="TimesNewRoman" w:hAnsi="Times New Roman" w:cs="Times New Roman"/>
          <w:color w:val="000000"/>
          <w:kern w:val="0"/>
          <w:sz w:val="22"/>
          <w:szCs w:val="22"/>
          <w14:ligatures w14:val="none"/>
        </w:rPr>
        <w:t>Ul</w:t>
      </w:r>
      <w:proofErr w:type="spellEnd"/>
      <w:r w:rsidRPr="00D86BC6">
        <w:rPr>
          <w:rFonts w:ascii="Times New Roman" w:eastAsia="TimesNewRoman" w:hAnsi="Times New Roman" w:cs="Times New Roman"/>
          <w:color w:val="000000"/>
          <w:kern w:val="0"/>
          <w:sz w:val="22"/>
          <w:szCs w:val="22"/>
          <w14:ligatures w14:val="none"/>
        </w:rPr>
        <w:t xml:space="preserve">. </w:t>
      </w:r>
      <w:proofErr w:type="spellStart"/>
      <w:r w:rsidRPr="00D86BC6">
        <w:rPr>
          <w:rFonts w:ascii="Times New Roman" w:eastAsia="TimesNewRoman" w:hAnsi="Times New Roman" w:cs="Times New Roman"/>
          <w:color w:val="000000"/>
          <w:kern w:val="0"/>
          <w:sz w:val="22"/>
          <w:szCs w:val="22"/>
          <w14:ligatures w14:val="none"/>
        </w:rPr>
        <w:t>Długosza</w:t>
      </w:r>
      <w:proofErr w:type="spellEnd"/>
      <w:r w:rsidRPr="00D86BC6">
        <w:rPr>
          <w:rFonts w:ascii="Times New Roman" w:eastAsia="TimesNewRoman" w:hAnsi="Times New Roman" w:cs="Times New Roman"/>
          <w:color w:val="000000"/>
          <w:kern w:val="0"/>
          <w:sz w:val="22"/>
          <w:szCs w:val="22"/>
          <w14:ligatures w14:val="none"/>
        </w:rPr>
        <w:t xml:space="preserve"> 49,</w:t>
      </w:r>
    </w:p>
    <w:p w14:paraId="01D8738F" w14:textId="77777777" w:rsidR="00DA0F1A" w:rsidRPr="00D86BC6" w:rsidRDefault="00DA0F1A" w:rsidP="00DA0F1A">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86BC6">
        <w:rPr>
          <w:rFonts w:ascii="Times New Roman" w:eastAsia="TimesNewRoman" w:hAnsi="Times New Roman" w:cs="Times New Roman"/>
          <w:color w:val="000000"/>
          <w:kern w:val="0"/>
          <w:sz w:val="22"/>
          <w:szCs w:val="22"/>
          <w14:ligatures w14:val="none"/>
        </w:rPr>
        <w:t xml:space="preserve">51-162 </w:t>
      </w:r>
      <w:proofErr w:type="spellStart"/>
      <w:r w:rsidRPr="00D86BC6">
        <w:rPr>
          <w:rFonts w:ascii="Times New Roman" w:eastAsia="TimesNewRoman" w:hAnsi="Times New Roman" w:cs="Times New Roman"/>
          <w:color w:val="000000"/>
          <w:kern w:val="0"/>
          <w:sz w:val="22"/>
          <w:szCs w:val="22"/>
          <w14:ligatures w14:val="none"/>
        </w:rPr>
        <w:t>Wrocław</w:t>
      </w:r>
      <w:proofErr w:type="spellEnd"/>
      <w:r w:rsidRPr="00D86BC6">
        <w:rPr>
          <w:rFonts w:ascii="Times New Roman" w:eastAsia="TimesNewRoman" w:hAnsi="Times New Roman" w:cs="Times New Roman"/>
          <w:color w:val="000000"/>
          <w:kern w:val="0"/>
          <w:sz w:val="22"/>
          <w:szCs w:val="22"/>
          <w14:ligatures w14:val="none"/>
        </w:rPr>
        <w:t>,</w:t>
      </w:r>
    </w:p>
    <w:p w14:paraId="67D5D8FD" w14:textId="77777777" w:rsidR="00DA0F1A" w:rsidRPr="00D86BC6" w:rsidRDefault="00DA0F1A" w:rsidP="00DA0F1A">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86BC6">
        <w:rPr>
          <w:rFonts w:ascii="Times New Roman" w:eastAsia="TimesNewRoman" w:hAnsi="Times New Roman" w:cs="Times New Roman"/>
          <w:color w:val="000000"/>
          <w:kern w:val="0"/>
          <w:sz w:val="22"/>
          <w:szCs w:val="22"/>
          <w14:ligatures w14:val="none"/>
        </w:rPr>
        <w:t>Lenkija</w:t>
      </w:r>
    </w:p>
    <w:p w14:paraId="11F249EB" w14:textId="77777777" w:rsidR="00DA0F1A" w:rsidRPr="00D86BC6" w:rsidRDefault="00DA0F1A" w:rsidP="00DA0F1A">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170A64FC" w14:textId="77777777" w:rsidR="00DA0F1A" w:rsidRPr="00D86BC6" w:rsidRDefault="00DA0F1A" w:rsidP="00DA0F1A">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86BC6">
        <w:rPr>
          <w:rFonts w:ascii="Times New Roman" w:eastAsia="TimesNewRoman" w:hAnsi="Times New Roman" w:cs="Times New Roman"/>
          <w:color w:val="000000"/>
          <w:kern w:val="0"/>
          <w:sz w:val="22"/>
          <w:szCs w:val="22"/>
          <w14:ligatures w14:val="none"/>
        </w:rPr>
        <w:t>arba</w:t>
      </w:r>
    </w:p>
    <w:p w14:paraId="04D0DC43" w14:textId="77777777" w:rsidR="00DA0F1A" w:rsidRPr="00D86BC6" w:rsidRDefault="00DA0F1A" w:rsidP="00DA0F1A">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5B9E991B" w14:textId="77777777" w:rsidR="00DA0F1A" w:rsidRPr="00D86BC6" w:rsidRDefault="00DA0F1A" w:rsidP="00DA0F1A">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D86BC6">
        <w:rPr>
          <w:rFonts w:ascii="Times New Roman" w:eastAsia="TimesNewRoman" w:hAnsi="Times New Roman" w:cs="Times New Roman"/>
          <w:color w:val="000000"/>
          <w:kern w:val="0"/>
          <w:sz w:val="22"/>
          <w:szCs w:val="22"/>
          <w14:ligatures w14:val="none"/>
        </w:rPr>
        <w:t>UAB „Entafarma“</w:t>
      </w:r>
    </w:p>
    <w:p w14:paraId="6E64856F" w14:textId="77777777" w:rsidR="00DA0F1A" w:rsidRPr="00D86BC6" w:rsidRDefault="00DA0F1A" w:rsidP="00DA0F1A">
      <w:pPr>
        <w:tabs>
          <w:tab w:val="left" w:pos="1296"/>
        </w:tabs>
        <w:snapToGrid w:val="0"/>
        <w:ind w:left="0" w:firstLine="0"/>
        <w:rPr>
          <w:rFonts w:ascii="Times New Roman" w:eastAsia="TimesNewRoman" w:hAnsi="Times New Roman" w:cs="Times New Roman"/>
          <w:color w:val="000000"/>
          <w:kern w:val="0"/>
          <w:sz w:val="22"/>
          <w:szCs w:val="22"/>
          <w14:ligatures w14:val="none"/>
        </w:rPr>
      </w:pPr>
      <w:proofErr w:type="spellStart"/>
      <w:r w:rsidRPr="00D86BC6">
        <w:rPr>
          <w:rFonts w:ascii="Times New Roman" w:eastAsia="TimesNewRoman" w:hAnsi="Times New Roman" w:cs="Times New Roman"/>
          <w:color w:val="000000"/>
          <w:kern w:val="0"/>
          <w:sz w:val="22"/>
          <w:szCs w:val="22"/>
          <w14:ligatures w14:val="none"/>
        </w:rPr>
        <w:t>Klonėnų</w:t>
      </w:r>
      <w:proofErr w:type="spellEnd"/>
      <w:r w:rsidRPr="00D86BC6">
        <w:rPr>
          <w:rFonts w:ascii="Times New Roman" w:eastAsia="TimesNewRoman" w:hAnsi="Times New Roman" w:cs="Times New Roman"/>
          <w:color w:val="000000"/>
          <w:kern w:val="0"/>
          <w:sz w:val="22"/>
          <w:szCs w:val="22"/>
          <w14:ligatures w14:val="none"/>
        </w:rPr>
        <w:t xml:space="preserve"> vs. 1,</w:t>
      </w:r>
    </w:p>
    <w:p w14:paraId="215FF15B" w14:textId="77777777" w:rsidR="00DA0F1A" w:rsidRPr="00D86BC6" w:rsidRDefault="00DA0F1A" w:rsidP="00DA0F1A">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D86BC6">
        <w:rPr>
          <w:rFonts w:ascii="Times New Roman" w:eastAsia="TimesNewRoman" w:hAnsi="Times New Roman" w:cs="Times New Roman"/>
          <w:color w:val="000000"/>
          <w:kern w:val="0"/>
          <w:sz w:val="22"/>
          <w:szCs w:val="22"/>
          <w14:ligatures w14:val="none"/>
        </w:rPr>
        <w:t>LT-19156 Širvintų r. sav.</w:t>
      </w:r>
    </w:p>
    <w:p w14:paraId="78BAF79D" w14:textId="77777777" w:rsidR="00DA0F1A" w:rsidRPr="00D86BC6" w:rsidRDefault="00DA0F1A" w:rsidP="00DA0F1A">
      <w:pPr>
        <w:tabs>
          <w:tab w:val="left" w:pos="1296"/>
        </w:tabs>
        <w:snapToGrid w:val="0"/>
        <w:ind w:left="0" w:firstLine="0"/>
        <w:rPr>
          <w:rFonts w:ascii="Times New Roman" w:eastAsia="Times New Roman" w:hAnsi="Times New Roman" w:cs="Times New Roman"/>
          <w:kern w:val="0"/>
          <w:sz w:val="22"/>
          <w:szCs w:val="20"/>
          <w14:ligatures w14:val="none"/>
        </w:rPr>
      </w:pPr>
      <w:r w:rsidRPr="00D86BC6">
        <w:rPr>
          <w:rFonts w:ascii="Times New Roman" w:eastAsia="TimesNewRoman" w:hAnsi="Times New Roman" w:cs="Times New Roman"/>
          <w:color w:val="000000"/>
          <w:kern w:val="0"/>
          <w:sz w:val="22"/>
          <w:szCs w:val="22"/>
          <w14:ligatures w14:val="none"/>
        </w:rPr>
        <w:t>Lietuva</w:t>
      </w:r>
    </w:p>
    <w:p w14:paraId="20D9FDD4" w14:textId="77777777" w:rsidR="005622DF" w:rsidRPr="00D86BC6" w:rsidRDefault="005622DF" w:rsidP="005622DF">
      <w:pPr>
        <w:numPr>
          <w:ilvl w:val="12"/>
          <w:numId w:val="0"/>
        </w:numPr>
        <w:tabs>
          <w:tab w:val="left" w:pos="567"/>
        </w:tabs>
        <w:ind w:right="-2"/>
        <w:rPr>
          <w:rFonts w:ascii="Times New Roman" w:eastAsia="Times New Roman" w:hAnsi="Times New Roman" w:cs="Times New Roman"/>
          <w:snapToGrid w:val="0"/>
          <w:kern w:val="0"/>
          <w:sz w:val="22"/>
          <w:szCs w:val="22"/>
          <w14:ligatures w14:val="none"/>
        </w:rPr>
      </w:pPr>
    </w:p>
    <w:p w14:paraId="65EB6F0D" w14:textId="21ED3A43" w:rsidR="005622DF" w:rsidRPr="00D86BC6" w:rsidRDefault="005622DF" w:rsidP="005622DF">
      <w:pPr>
        <w:ind w:left="0" w:firstLine="0"/>
        <w:rPr>
          <w:rFonts w:ascii="Times New Roman" w:eastAsia="Times New Roman" w:hAnsi="Times New Roman" w:cs="Times New Roman"/>
          <w:b/>
          <w:bCs/>
          <w:kern w:val="0"/>
          <w:sz w:val="22"/>
          <w:szCs w:val="22"/>
          <w:lang w:eastAsia="lt-LT"/>
          <w14:ligatures w14:val="none"/>
        </w:rPr>
      </w:pPr>
      <w:r w:rsidRPr="00D86BC6">
        <w:rPr>
          <w:rFonts w:ascii="Times New Roman" w:eastAsia="Times New Roman" w:hAnsi="Times New Roman" w:cs="Times New Roman"/>
          <w:b/>
          <w:bCs/>
          <w:kern w:val="0"/>
          <w:sz w:val="22"/>
          <w:szCs w:val="22"/>
          <w:lang w:eastAsia="lt-LT"/>
          <w14:ligatures w14:val="none"/>
        </w:rPr>
        <w:t>Šis pakuotės lapelis paskutinį kartą peržiūrėtas</w:t>
      </w:r>
      <w:r w:rsidR="004D38FB">
        <w:rPr>
          <w:rFonts w:ascii="Times New Roman" w:eastAsia="Times New Roman" w:hAnsi="Times New Roman" w:cs="Times New Roman"/>
          <w:b/>
          <w:bCs/>
          <w:kern w:val="0"/>
          <w:sz w:val="22"/>
          <w:szCs w:val="22"/>
          <w:lang w:eastAsia="lt-LT"/>
          <w14:ligatures w14:val="none"/>
        </w:rPr>
        <w:t xml:space="preserve"> 2026-06-23.</w:t>
      </w:r>
    </w:p>
    <w:p w14:paraId="1410390A" w14:textId="77777777" w:rsidR="005622DF" w:rsidRPr="00D86BC6" w:rsidRDefault="005622DF" w:rsidP="005622DF">
      <w:pPr>
        <w:ind w:left="0" w:firstLine="0"/>
        <w:rPr>
          <w:rFonts w:ascii="Times New Roman" w:eastAsia="Times New Roman" w:hAnsi="Times New Roman" w:cs="Times New Roman"/>
          <w:kern w:val="0"/>
          <w:sz w:val="22"/>
          <w:szCs w:val="22"/>
          <w:lang w:eastAsia="lt-LT"/>
          <w14:ligatures w14:val="none"/>
        </w:rPr>
      </w:pPr>
    </w:p>
    <w:p w14:paraId="2EC3C572" w14:textId="7911C4DF" w:rsidR="00BE67F5" w:rsidRPr="00D86BC6" w:rsidRDefault="00BE67F5" w:rsidP="00BE67F5">
      <w:pPr>
        <w:ind w:left="0" w:firstLine="0"/>
        <w:rPr>
          <w:rFonts w:ascii="Times New Roman" w:eastAsia="Times New Roman" w:hAnsi="Times New Roman" w:cs="Times New Roman"/>
          <w:kern w:val="0"/>
          <w:sz w:val="22"/>
          <w:szCs w:val="20"/>
          <w:lang w:eastAsia="lt-LT" w:bidi="lt-LT"/>
          <w14:ligatures w14:val="none"/>
        </w:rPr>
      </w:pPr>
      <w:r w:rsidRPr="00D86BC6">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8" w:history="1">
        <w:r w:rsidRPr="00D86BC6">
          <w:rPr>
            <w:rStyle w:val="Hipersaitas"/>
            <w:rFonts w:ascii="Times New Roman" w:eastAsia="Times New Roman" w:hAnsi="Times New Roman" w:cs="Times New Roman"/>
            <w:kern w:val="0"/>
            <w:sz w:val="22"/>
            <w:szCs w:val="20"/>
            <w:lang w:eastAsia="lt-LT" w:bidi="lt-LT"/>
            <w14:ligatures w14:val="none"/>
          </w:rPr>
          <w:t>https://vvkt.lrv.lt/lt/</w:t>
        </w:r>
      </w:hyperlink>
      <w:r w:rsidRPr="00D86BC6">
        <w:rPr>
          <w:rFonts w:ascii="Times New Roman" w:eastAsia="Times New Roman" w:hAnsi="Times New Roman" w:cs="Times New Roman"/>
          <w:kern w:val="0"/>
          <w:sz w:val="22"/>
          <w:szCs w:val="20"/>
          <w:lang w:eastAsia="lt-LT" w:bidi="lt-LT"/>
          <w14:ligatures w14:val="none"/>
        </w:rPr>
        <w:t>.</w:t>
      </w:r>
    </w:p>
    <w:p w14:paraId="488F4EDD" w14:textId="77777777" w:rsidR="00BE67F5" w:rsidRPr="00D86BC6" w:rsidRDefault="00BE67F5" w:rsidP="00BE67F5">
      <w:pPr>
        <w:ind w:left="0" w:firstLine="0"/>
        <w:rPr>
          <w:rFonts w:ascii="Times New Roman" w:eastAsia="Times New Roman" w:hAnsi="Times New Roman" w:cs="Times New Roman"/>
          <w:kern w:val="0"/>
          <w:sz w:val="22"/>
          <w:szCs w:val="20"/>
          <w:lang w:eastAsia="lt-LT" w:bidi="lt-LT"/>
          <w14:ligatures w14:val="none"/>
        </w:rPr>
      </w:pPr>
    </w:p>
    <w:p w14:paraId="52A2CCC8" w14:textId="17D466D3" w:rsidR="00DA7975" w:rsidRPr="00D86BC6" w:rsidRDefault="00DA7975" w:rsidP="00DA7975">
      <w:pPr>
        <w:spacing w:after="160" w:line="259" w:lineRule="auto"/>
        <w:ind w:left="0" w:firstLine="0"/>
        <w:rPr>
          <w:rFonts w:ascii="Times New Roman" w:eastAsia="Aptos" w:hAnsi="Times New Roman" w:cs="Times New Roman"/>
          <w:sz w:val="22"/>
          <w:szCs w:val="22"/>
        </w:rPr>
      </w:pPr>
      <w:r w:rsidRPr="00D86BC6">
        <w:rPr>
          <w:rFonts w:ascii="Times New Roman" w:eastAsia="Aptos" w:hAnsi="Times New Roman" w:cs="Times New Roman"/>
          <w:i/>
          <w:iCs/>
          <w:sz w:val="22"/>
          <w:szCs w:val="22"/>
        </w:rPr>
        <w:t>Lygiagrečiai importuojamas vaistas nuo referencinio vaisto skiriasi laikymo sąlygomis: referencinio flakoną laikyti išorinėje dėžutėje, kad vaistas būtų apsaugotas nuo šviesos, lygiagrečiai importuojamą laikyti žemesnėje kaip 25 °C temperatūroje, gamintojo pakuotėje.</w:t>
      </w:r>
    </w:p>
    <w:p w14:paraId="7830DE5A" w14:textId="77777777" w:rsidR="005622DF" w:rsidRPr="00D86BC6" w:rsidRDefault="005622DF" w:rsidP="005622DF">
      <w:pPr>
        <w:ind w:left="567" w:hanging="567"/>
        <w:jc w:val="both"/>
        <w:rPr>
          <w:rFonts w:ascii="Times New Roman" w:eastAsia="Times New Roman" w:hAnsi="Times New Roman" w:cs="Times New Roman"/>
          <w:kern w:val="0"/>
          <w:sz w:val="22"/>
          <w:szCs w:val="22"/>
          <w:lang w:eastAsia="lt-LT"/>
          <w14:ligatures w14:val="none"/>
        </w:rPr>
      </w:pPr>
      <w:r w:rsidRPr="00D86BC6">
        <w:rPr>
          <w:rFonts w:ascii="Times New Roman" w:eastAsia="Times New Roman" w:hAnsi="Times New Roman" w:cs="Times New Roman"/>
          <w:kern w:val="0"/>
          <w:sz w:val="22"/>
          <w:szCs w:val="22"/>
          <w:lang w:eastAsia="lt-LT"/>
          <w14:ligatures w14:val="none"/>
        </w:rPr>
        <w:t>-------------------------------------------------------------------------------------------------------------------------</w:t>
      </w:r>
    </w:p>
    <w:p w14:paraId="05CF0CB9" w14:textId="77777777" w:rsidR="005622DF" w:rsidRPr="00D86BC6" w:rsidRDefault="005622DF" w:rsidP="005622DF">
      <w:pPr>
        <w:numPr>
          <w:ilvl w:val="12"/>
          <w:numId w:val="0"/>
        </w:numPr>
        <w:rPr>
          <w:rFonts w:ascii="Times New Roman" w:eastAsia="Times New Roman" w:hAnsi="Times New Roman" w:cs="Times New Roman"/>
          <w:kern w:val="0"/>
          <w:sz w:val="22"/>
          <w:szCs w:val="22"/>
          <w:lang w:eastAsia="lt-LT"/>
          <w14:ligatures w14:val="none"/>
        </w:rPr>
      </w:pPr>
    </w:p>
    <w:p w14:paraId="7327C994" w14:textId="77777777" w:rsidR="005622DF" w:rsidRPr="00D86BC6" w:rsidRDefault="005622DF" w:rsidP="005622DF">
      <w:pPr>
        <w:numPr>
          <w:ilvl w:val="12"/>
          <w:numId w:val="0"/>
        </w:numPr>
        <w:rPr>
          <w:rFonts w:ascii="Times New Roman" w:eastAsia="Times New Roman" w:hAnsi="Times New Roman" w:cs="Times New Roman"/>
          <w:noProof/>
          <w:kern w:val="0"/>
          <w:sz w:val="22"/>
          <w:szCs w:val="22"/>
          <w:lang w:eastAsia="lt-LT"/>
          <w14:ligatures w14:val="none"/>
        </w:rPr>
      </w:pPr>
      <w:r w:rsidRPr="00D86BC6">
        <w:rPr>
          <w:rFonts w:ascii="Times New Roman" w:eastAsia="Times New Roman" w:hAnsi="Times New Roman" w:cs="Times New Roman"/>
          <w:kern w:val="0"/>
          <w:sz w:val="22"/>
          <w:szCs w:val="22"/>
          <w:lang w:eastAsia="lt-LT"/>
          <w14:ligatures w14:val="none"/>
        </w:rPr>
        <w:t>Toliau pateikta informacija skirta tik sveikatos priežiūros specialistams:</w:t>
      </w:r>
    </w:p>
    <w:p w14:paraId="586D31B1" w14:textId="77777777" w:rsidR="005622DF" w:rsidRPr="00D86BC6" w:rsidRDefault="005622DF" w:rsidP="005622DF">
      <w:pPr>
        <w:ind w:left="0" w:right="-2" w:firstLine="0"/>
        <w:rPr>
          <w:rFonts w:ascii="Times New Roman" w:eastAsia="Times New Roman" w:hAnsi="Times New Roman" w:cs="Times New Roman"/>
          <w:b/>
          <w:bCs/>
          <w:noProof/>
          <w:kern w:val="0"/>
          <w:sz w:val="22"/>
          <w:szCs w:val="22"/>
          <w:lang w:eastAsia="lt-LT"/>
          <w14:ligatures w14:val="none"/>
        </w:rPr>
      </w:pPr>
    </w:p>
    <w:p w14:paraId="6E936131" w14:textId="2A6F29D6" w:rsidR="005622DF" w:rsidRPr="00D86BC6" w:rsidRDefault="005622DF" w:rsidP="005622DF">
      <w:pPr>
        <w:ind w:left="0" w:firstLine="0"/>
        <w:rPr>
          <w:rFonts w:ascii="Times New Roman" w:eastAsia="Times New Roman" w:hAnsi="Times New Roman" w:cs="Times New Roman"/>
          <w:b/>
          <w:bCs/>
          <w:kern w:val="0"/>
          <w:sz w:val="22"/>
          <w:szCs w:val="22"/>
          <w:lang w:eastAsia="lt-LT"/>
          <w14:ligatures w14:val="none"/>
        </w:rPr>
      </w:pPr>
      <w:r w:rsidRPr="00D86BC6">
        <w:rPr>
          <w:rFonts w:ascii="Times New Roman" w:eastAsia="Times New Roman" w:hAnsi="Times New Roman" w:cs="Times New Roman"/>
          <w:b/>
          <w:bCs/>
          <w:kern w:val="0"/>
          <w:sz w:val="22"/>
          <w:szCs w:val="22"/>
          <w:lang w:eastAsia="lt-LT"/>
          <w14:ligatures w14:val="none"/>
        </w:rPr>
        <w:t>Vartojimo būdas ir gydymo trukmė</w:t>
      </w:r>
    </w:p>
    <w:p w14:paraId="27047AEE" w14:textId="77777777" w:rsidR="005622DF" w:rsidRPr="00D86BC6" w:rsidRDefault="005622DF" w:rsidP="005622DF">
      <w:pPr>
        <w:ind w:left="0" w:firstLine="0"/>
        <w:rPr>
          <w:rFonts w:ascii="Times New Roman" w:eastAsia="Times New Roman" w:hAnsi="Times New Roman" w:cs="Times New Roman"/>
          <w:kern w:val="0"/>
          <w:sz w:val="22"/>
          <w:szCs w:val="22"/>
          <w:lang w:eastAsia="lt-LT"/>
          <w14:ligatures w14:val="none"/>
        </w:rPr>
      </w:pPr>
      <w:r w:rsidRPr="00D86BC6">
        <w:rPr>
          <w:rFonts w:ascii="Times New Roman" w:eastAsia="Times New Roman" w:hAnsi="Times New Roman" w:cs="Times New Roman"/>
          <w:kern w:val="0"/>
          <w:sz w:val="22"/>
          <w:szCs w:val="22"/>
          <w:lang w:eastAsia="lt-LT"/>
          <w14:ligatures w14:val="none"/>
        </w:rPr>
        <w:t xml:space="preserve">Skirto vartoti į veną tirpalo negalima leisti sistemomis, kuriose yra ar buvo skysčių, turinčių kalcio. </w:t>
      </w:r>
    </w:p>
    <w:p w14:paraId="71ECC61D" w14:textId="77777777" w:rsidR="005622DF" w:rsidRPr="00D86BC6" w:rsidRDefault="005622DF" w:rsidP="005622DF">
      <w:pPr>
        <w:ind w:left="0" w:firstLine="0"/>
        <w:rPr>
          <w:rFonts w:ascii="Times New Roman" w:eastAsia="Times New Roman" w:hAnsi="Times New Roman" w:cs="Times New Roman"/>
          <w:kern w:val="0"/>
          <w:sz w:val="22"/>
          <w:szCs w:val="22"/>
          <w:lang w:eastAsia="lt-LT"/>
          <w14:ligatures w14:val="none"/>
        </w:rPr>
      </w:pPr>
    </w:p>
    <w:p w14:paraId="23793595" w14:textId="77777777" w:rsidR="005622DF" w:rsidRPr="00D86BC6" w:rsidRDefault="005622DF" w:rsidP="005622DF">
      <w:pPr>
        <w:ind w:left="0" w:firstLine="0"/>
        <w:rPr>
          <w:rFonts w:ascii="Times New Roman" w:eastAsia="Times New Roman" w:hAnsi="Times New Roman" w:cs="Times New Roman"/>
          <w:kern w:val="0"/>
          <w:sz w:val="22"/>
          <w:szCs w:val="22"/>
          <w:u w:val="single"/>
          <w:lang w:eastAsia="lt-LT"/>
          <w14:ligatures w14:val="none"/>
        </w:rPr>
      </w:pPr>
      <w:r w:rsidRPr="00D86BC6">
        <w:rPr>
          <w:rFonts w:ascii="Times New Roman" w:eastAsia="Times New Roman" w:hAnsi="Times New Roman" w:cs="Times New Roman"/>
          <w:kern w:val="0"/>
          <w:sz w:val="22"/>
          <w:szCs w:val="22"/>
          <w:u w:val="single"/>
          <w:lang w:eastAsia="lt-LT"/>
          <w14:ligatures w14:val="none"/>
        </w:rPr>
        <w:t>Svarbus nesuderinamumas</w:t>
      </w:r>
    </w:p>
    <w:p w14:paraId="7C095018" w14:textId="77777777" w:rsidR="005622DF" w:rsidRPr="00D86BC6" w:rsidRDefault="005622DF" w:rsidP="005622DF">
      <w:pPr>
        <w:ind w:left="0" w:firstLine="0"/>
        <w:rPr>
          <w:rFonts w:ascii="Times New Roman" w:eastAsia="Times New Roman" w:hAnsi="Times New Roman" w:cs="Times New Roman"/>
          <w:kern w:val="0"/>
          <w:sz w:val="22"/>
          <w:szCs w:val="22"/>
          <w:lang w:eastAsia="lt-LT"/>
          <w14:ligatures w14:val="none"/>
        </w:rPr>
      </w:pPr>
      <w:proofErr w:type="spellStart"/>
      <w:r w:rsidRPr="00D86BC6">
        <w:rPr>
          <w:rFonts w:ascii="Times New Roman" w:eastAsia="Times New Roman" w:hAnsi="Times New Roman" w:cs="Times New Roman"/>
          <w:kern w:val="0"/>
          <w:sz w:val="22"/>
          <w:szCs w:val="22"/>
          <w:lang w:eastAsia="lt-LT"/>
          <w14:ligatures w14:val="none"/>
        </w:rPr>
        <w:t>Ceftriaksono</w:t>
      </w:r>
      <w:proofErr w:type="spellEnd"/>
      <w:r w:rsidRPr="00D86BC6">
        <w:rPr>
          <w:rFonts w:ascii="Times New Roman" w:eastAsia="Times New Roman" w:hAnsi="Times New Roman" w:cs="Times New Roman"/>
          <w:kern w:val="0"/>
          <w:sz w:val="22"/>
          <w:szCs w:val="22"/>
          <w:lang w:eastAsia="lt-LT"/>
          <w14:ligatures w14:val="none"/>
        </w:rPr>
        <w:t xml:space="preserve"> negalima maišyti su tirpalais, kuriuose yra kalcio. Tirpikliai, kuriuose yra kalcio (pvz., </w:t>
      </w:r>
      <w:proofErr w:type="spellStart"/>
      <w:r w:rsidRPr="00D86BC6">
        <w:rPr>
          <w:rFonts w:ascii="Times New Roman" w:eastAsia="Times New Roman" w:hAnsi="Times New Roman" w:cs="Times New Roman"/>
          <w:kern w:val="0"/>
          <w:sz w:val="22"/>
          <w:szCs w:val="22"/>
          <w:lang w:eastAsia="lt-LT"/>
          <w14:ligatures w14:val="none"/>
        </w:rPr>
        <w:t>Ringerio</w:t>
      </w:r>
      <w:proofErr w:type="spellEnd"/>
      <w:r w:rsidRPr="00D86BC6">
        <w:rPr>
          <w:rFonts w:ascii="Times New Roman" w:eastAsia="Times New Roman" w:hAnsi="Times New Roman" w:cs="Times New Roman"/>
          <w:kern w:val="0"/>
          <w:sz w:val="22"/>
          <w:szCs w:val="22"/>
          <w:lang w:eastAsia="lt-LT"/>
          <w14:ligatures w14:val="none"/>
        </w:rPr>
        <w:t xml:space="preserve"> tirpalas, </w:t>
      </w:r>
      <w:proofErr w:type="spellStart"/>
      <w:r w:rsidRPr="00D86BC6">
        <w:rPr>
          <w:rFonts w:ascii="Times New Roman" w:eastAsia="Times New Roman" w:hAnsi="Times New Roman" w:cs="Times New Roman"/>
          <w:kern w:val="0"/>
          <w:sz w:val="22"/>
          <w:szCs w:val="22"/>
          <w:lang w:eastAsia="lt-LT"/>
          <w14:ligatures w14:val="none"/>
        </w:rPr>
        <w:t>Hartmano</w:t>
      </w:r>
      <w:proofErr w:type="spellEnd"/>
      <w:r w:rsidRPr="00D86BC6">
        <w:rPr>
          <w:rFonts w:ascii="Times New Roman" w:eastAsia="Times New Roman" w:hAnsi="Times New Roman" w:cs="Times New Roman"/>
          <w:kern w:val="0"/>
          <w:sz w:val="22"/>
          <w:szCs w:val="22"/>
          <w:lang w:eastAsia="lt-LT"/>
          <w14:ligatures w14:val="none"/>
        </w:rPr>
        <w:t xml:space="preserve"> tirpalas), negali būti naudojami </w:t>
      </w:r>
      <w:proofErr w:type="spellStart"/>
      <w:r w:rsidRPr="00D86BC6">
        <w:rPr>
          <w:rFonts w:ascii="Times New Roman" w:eastAsia="Times New Roman" w:hAnsi="Times New Roman" w:cs="Times New Roman"/>
          <w:kern w:val="0"/>
          <w:sz w:val="22"/>
          <w:szCs w:val="22"/>
          <w:lang w:eastAsia="lt-LT"/>
          <w14:ligatures w14:val="none"/>
        </w:rPr>
        <w:t>ceftriaksono</w:t>
      </w:r>
      <w:proofErr w:type="spellEnd"/>
      <w:r w:rsidRPr="00D86BC6">
        <w:rPr>
          <w:rFonts w:ascii="Times New Roman" w:eastAsia="Times New Roman" w:hAnsi="Times New Roman" w:cs="Times New Roman"/>
          <w:kern w:val="0"/>
          <w:sz w:val="22"/>
          <w:szCs w:val="22"/>
          <w:lang w:eastAsia="lt-LT"/>
          <w14:ligatures w14:val="none"/>
        </w:rPr>
        <w:t xml:space="preserve"> flakonų turiniui tirpinti ar ištirpintam flakono turiniui toliau skiesti ketinant leisti į veną, nes gali susiformuoti nuosėdų. </w:t>
      </w:r>
      <w:proofErr w:type="spellStart"/>
      <w:r w:rsidRPr="00D86BC6">
        <w:rPr>
          <w:rFonts w:ascii="Times New Roman" w:eastAsia="Times New Roman" w:hAnsi="Times New Roman" w:cs="Times New Roman"/>
          <w:kern w:val="0"/>
          <w:sz w:val="22"/>
          <w:szCs w:val="22"/>
          <w:lang w:eastAsia="lt-LT"/>
          <w14:ligatures w14:val="none"/>
        </w:rPr>
        <w:t>Ceftriaksono</w:t>
      </w:r>
      <w:proofErr w:type="spellEnd"/>
      <w:r w:rsidRPr="00D86BC6">
        <w:rPr>
          <w:rFonts w:ascii="Times New Roman" w:eastAsia="Times New Roman" w:hAnsi="Times New Roman" w:cs="Times New Roman"/>
          <w:kern w:val="0"/>
          <w:sz w:val="22"/>
          <w:szCs w:val="22"/>
          <w:lang w:eastAsia="lt-LT"/>
          <w14:ligatures w14:val="none"/>
        </w:rPr>
        <w:t xml:space="preserve"> negalima maišyti ar skirti vienu metu su tirpalais, kuriuose yra kalcio. Remiantis literatūroje pateikiama informacija, </w:t>
      </w:r>
      <w:proofErr w:type="spellStart"/>
      <w:r w:rsidRPr="00D86BC6">
        <w:rPr>
          <w:rFonts w:ascii="Times New Roman" w:eastAsia="Times New Roman" w:hAnsi="Times New Roman" w:cs="Times New Roman"/>
          <w:kern w:val="0"/>
          <w:sz w:val="22"/>
          <w:szCs w:val="22"/>
          <w:lang w:eastAsia="lt-LT"/>
          <w14:ligatures w14:val="none"/>
        </w:rPr>
        <w:t>ceftriaksonas</w:t>
      </w:r>
      <w:proofErr w:type="spellEnd"/>
      <w:r w:rsidRPr="00D86BC6">
        <w:rPr>
          <w:rFonts w:ascii="Times New Roman" w:eastAsia="Times New Roman" w:hAnsi="Times New Roman" w:cs="Times New Roman"/>
          <w:kern w:val="0"/>
          <w:sz w:val="22"/>
          <w:szCs w:val="22"/>
          <w:lang w:eastAsia="lt-LT"/>
          <w14:ligatures w14:val="none"/>
        </w:rPr>
        <w:t xml:space="preserve"> nesuderinamas su </w:t>
      </w:r>
      <w:proofErr w:type="spellStart"/>
      <w:r w:rsidRPr="00D86BC6">
        <w:rPr>
          <w:rFonts w:ascii="Times New Roman" w:eastAsia="Times New Roman" w:hAnsi="Times New Roman" w:cs="Times New Roman"/>
          <w:kern w:val="0"/>
          <w:sz w:val="22"/>
          <w:szCs w:val="22"/>
          <w:lang w:eastAsia="lt-LT"/>
          <w14:ligatures w14:val="none"/>
        </w:rPr>
        <w:t>amsakrinu</w:t>
      </w:r>
      <w:proofErr w:type="spellEnd"/>
      <w:r w:rsidRPr="00D86BC6">
        <w:rPr>
          <w:rFonts w:ascii="Times New Roman" w:eastAsia="Times New Roman" w:hAnsi="Times New Roman" w:cs="Times New Roman"/>
          <w:kern w:val="0"/>
          <w:sz w:val="22"/>
          <w:szCs w:val="22"/>
          <w:lang w:eastAsia="lt-LT"/>
          <w14:ligatures w14:val="none"/>
        </w:rPr>
        <w:t xml:space="preserve">, </w:t>
      </w:r>
      <w:proofErr w:type="spellStart"/>
      <w:r w:rsidRPr="00D86BC6">
        <w:rPr>
          <w:rFonts w:ascii="Times New Roman" w:eastAsia="Times New Roman" w:hAnsi="Times New Roman" w:cs="Times New Roman"/>
          <w:kern w:val="0"/>
          <w:sz w:val="22"/>
          <w:szCs w:val="22"/>
          <w:lang w:eastAsia="lt-LT"/>
          <w14:ligatures w14:val="none"/>
        </w:rPr>
        <w:t>vankomicinu</w:t>
      </w:r>
      <w:proofErr w:type="spellEnd"/>
      <w:r w:rsidRPr="00D86BC6">
        <w:rPr>
          <w:rFonts w:ascii="Times New Roman" w:eastAsia="Times New Roman" w:hAnsi="Times New Roman" w:cs="Times New Roman"/>
          <w:kern w:val="0"/>
          <w:sz w:val="22"/>
          <w:szCs w:val="22"/>
          <w:lang w:eastAsia="lt-LT"/>
          <w14:ligatures w14:val="none"/>
        </w:rPr>
        <w:t xml:space="preserve">, </w:t>
      </w:r>
      <w:proofErr w:type="spellStart"/>
      <w:r w:rsidRPr="00D86BC6">
        <w:rPr>
          <w:rFonts w:ascii="Times New Roman" w:eastAsia="Times New Roman" w:hAnsi="Times New Roman" w:cs="Times New Roman"/>
          <w:kern w:val="0"/>
          <w:sz w:val="22"/>
          <w:szCs w:val="22"/>
          <w:lang w:eastAsia="lt-LT"/>
          <w14:ligatures w14:val="none"/>
        </w:rPr>
        <w:t>flukonazolu</w:t>
      </w:r>
      <w:proofErr w:type="spellEnd"/>
      <w:r w:rsidRPr="00D86BC6">
        <w:rPr>
          <w:rFonts w:ascii="Times New Roman" w:eastAsia="Times New Roman" w:hAnsi="Times New Roman" w:cs="Times New Roman"/>
          <w:kern w:val="0"/>
          <w:sz w:val="22"/>
          <w:szCs w:val="22"/>
          <w:lang w:eastAsia="lt-LT"/>
          <w14:ligatures w14:val="none"/>
        </w:rPr>
        <w:t xml:space="preserve">, </w:t>
      </w:r>
      <w:proofErr w:type="spellStart"/>
      <w:r w:rsidRPr="00D86BC6">
        <w:rPr>
          <w:rFonts w:ascii="Times New Roman" w:eastAsia="Times New Roman" w:hAnsi="Times New Roman" w:cs="Times New Roman"/>
          <w:kern w:val="0"/>
          <w:sz w:val="22"/>
          <w:szCs w:val="22"/>
          <w:lang w:eastAsia="lt-LT"/>
          <w14:ligatures w14:val="none"/>
        </w:rPr>
        <w:t>aminoglikozidais</w:t>
      </w:r>
      <w:proofErr w:type="spellEnd"/>
      <w:r w:rsidRPr="00D86BC6">
        <w:rPr>
          <w:rFonts w:ascii="Times New Roman" w:eastAsia="Times New Roman" w:hAnsi="Times New Roman" w:cs="Times New Roman"/>
          <w:kern w:val="0"/>
          <w:sz w:val="22"/>
          <w:szCs w:val="22"/>
          <w:lang w:eastAsia="lt-LT"/>
          <w14:ligatures w14:val="none"/>
        </w:rPr>
        <w:t xml:space="preserve"> ir </w:t>
      </w:r>
      <w:proofErr w:type="spellStart"/>
      <w:r w:rsidRPr="00D86BC6">
        <w:rPr>
          <w:rFonts w:ascii="Times New Roman" w:eastAsia="Times New Roman" w:hAnsi="Times New Roman" w:cs="Times New Roman"/>
          <w:kern w:val="0"/>
          <w:sz w:val="22"/>
          <w:szCs w:val="22"/>
          <w:lang w:eastAsia="lt-LT"/>
          <w14:ligatures w14:val="none"/>
        </w:rPr>
        <w:t>labetaloliu</w:t>
      </w:r>
      <w:proofErr w:type="spellEnd"/>
      <w:r w:rsidRPr="00D86BC6">
        <w:rPr>
          <w:rFonts w:ascii="Times New Roman" w:eastAsia="Times New Roman" w:hAnsi="Times New Roman" w:cs="Times New Roman"/>
          <w:kern w:val="0"/>
          <w:sz w:val="22"/>
          <w:szCs w:val="22"/>
          <w:lang w:eastAsia="lt-LT"/>
          <w14:ligatures w14:val="none"/>
        </w:rPr>
        <w:t>.</w:t>
      </w:r>
    </w:p>
    <w:p w14:paraId="0C52A70D" w14:textId="77777777" w:rsidR="005622DF" w:rsidRPr="00D86BC6" w:rsidRDefault="005622DF" w:rsidP="005622DF">
      <w:pPr>
        <w:ind w:left="0" w:firstLine="0"/>
        <w:rPr>
          <w:rFonts w:ascii="Times New Roman" w:eastAsia="Times New Roman" w:hAnsi="Times New Roman" w:cs="Times New Roman"/>
          <w:kern w:val="0"/>
          <w:sz w:val="22"/>
          <w:szCs w:val="22"/>
          <w:lang w:eastAsia="lt-LT"/>
          <w14:ligatures w14:val="none"/>
        </w:rPr>
      </w:pPr>
    </w:p>
    <w:p w14:paraId="59DF5ACA" w14:textId="77777777" w:rsidR="005622DF" w:rsidRPr="00D86BC6" w:rsidRDefault="005622DF" w:rsidP="005622DF">
      <w:pPr>
        <w:ind w:left="0" w:firstLine="0"/>
        <w:rPr>
          <w:rFonts w:ascii="Times New Roman" w:eastAsia="Times New Roman" w:hAnsi="Times New Roman" w:cs="Times New Roman"/>
          <w:kern w:val="0"/>
          <w:sz w:val="22"/>
          <w:szCs w:val="22"/>
          <w:u w:val="single"/>
          <w:lang w:eastAsia="lt-LT"/>
          <w14:ligatures w14:val="none"/>
        </w:rPr>
      </w:pPr>
      <w:r w:rsidRPr="00D86BC6">
        <w:rPr>
          <w:rFonts w:ascii="Times New Roman" w:eastAsia="Times New Roman" w:hAnsi="Times New Roman" w:cs="Times New Roman"/>
          <w:kern w:val="0"/>
          <w:sz w:val="22"/>
          <w:szCs w:val="22"/>
          <w:u w:val="single"/>
          <w:lang w:eastAsia="lt-LT"/>
          <w14:ligatures w14:val="none"/>
        </w:rPr>
        <w:t>Injekcija į raumenis</w:t>
      </w:r>
    </w:p>
    <w:p w14:paraId="68AAD2A5" w14:textId="4979F598" w:rsidR="005622DF" w:rsidRPr="00D86BC6" w:rsidRDefault="005622DF" w:rsidP="005622DF">
      <w:pPr>
        <w:ind w:left="0" w:firstLine="0"/>
        <w:rPr>
          <w:rFonts w:ascii="Times New Roman" w:eastAsia="Times New Roman" w:hAnsi="Times New Roman" w:cs="Times New Roman"/>
          <w:kern w:val="0"/>
          <w:sz w:val="22"/>
          <w:szCs w:val="22"/>
          <w:lang w:eastAsia="lt-LT"/>
          <w14:ligatures w14:val="none"/>
        </w:rPr>
      </w:pPr>
      <w:r w:rsidRPr="00D86BC6">
        <w:rPr>
          <w:rFonts w:ascii="Times New Roman" w:eastAsia="Times New Roman" w:hAnsi="Times New Roman" w:cs="Times New Roman"/>
          <w:kern w:val="0"/>
          <w:sz w:val="22"/>
          <w:szCs w:val="22"/>
          <w:lang w:eastAsia="lt-LT"/>
          <w14:ligatures w14:val="none"/>
        </w:rPr>
        <w:t xml:space="preserve">1 g </w:t>
      </w:r>
      <w:proofErr w:type="spellStart"/>
      <w:r w:rsidR="004971BA" w:rsidRPr="00D86BC6">
        <w:rPr>
          <w:rFonts w:ascii="Times New Roman" w:eastAsia="Times New Roman" w:hAnsi="Times New Roman" w:cs="Times New Roman"/>
          <w:kern w:val="0"/>
          <w:sz w:val="22"/>
          <w:szCs w:val="22"/>
          <w:lang w:eastAsia="lt-LT"/>
          <w14:ligatures w14:val="none"/>
        </w:rPr>
        <w:t>Cefort</w:t>
      </w:r>
      <w:proofErr w:type="spellEnd"/>
      <w:r w:rsidRPr="00D86BC6">
        <w:rPr>
          <w:rFonts w:ascii="Times New Roman" w:eastAsia="Times New Roman" w:hAnsi="Times New Roman" w:cs="Times New Roman"/>
          <w:kern w:val="0"/>
          <w:sz w:val="22"/>
          <w:szCs w:val="22"/>
          <w:lang w:eastAsia="lt-LT"/>
          <w14:ligatures w14:val="none"/>
        </w:rPr>
        <w:t xml:space="preserve"> reikia ištirpinti 3,5 ml 1 % </w:t>
      </w:r>
      <w:proofErr w:type="spellStart"/>
      <w:r w:rsidRPr="00D86BC6">
        <w:rPr>
          <w:rFonts w:ascii="Times New Roman" w:eastAsia="Times New Roman" w:hAnsi="Times New Roman" w:cs="Times New Roman"/>
          <w:kern w:val="0"/>
          <w:sz w:val="22"/>
          <w:szCs w:val="22"/>
          <w:lang w:eastAsia="lt-LT"/>
          <w14:ligatures w14:val="none"/>
        </w:rPr>
        <w:t>lidokaino</w:t>
      </w:r>
      <w:proofErr w:type="spellEnd"/>
      <w:r w:rsidRPr="00D86BC6">
        <w:rPr>
          <w:rFonts w:ascii="Times New Roman" w:eastAsia="Times New Roman" w:hAnsi="Times New Roman" w:cs="Times New Roman"/>
          <w:kern w:val="0"/>
          <w:sz w:val="22"/>
          <w:szCs w:val="22"/>
          <w:lang w:eastAsia="lt-LT"/>
          <w14:ligatures w14:val="none"/>
        </w:rPr>
        <w:t xml:space="preserve"> hidrochlorido tirpale. Tirpalas turi būti suleidžiamas giliai į raumenis – į didįjį sėdmens raumenį. Tirpalo su </w:t>
      </w:r>
      <w:proofErr w:type="spellStart"/>
      <w:r w:rsidRPr="00D86BC6">
        <w:rPr>
          <w:rFonts w:ascii="Times New Roman" w:eastAsia="Times New Roman" w:hAnsi="Times New Roman" w:cs="Times New Roman"/>
          <w:kern w:val="0"/>
          <w:sz w:val="22"/>
          <w:szCs w:val="22"/>
          <w:lang w:eastAsia="lt-LT"/>
          <w14:ligatures w14:val="none"/>
        </w:rPr>
        <w:t>lidokainu</w:t>
      </w:r>
      <w:proofErr w:type="spellEnd"/>
      <w:r w:rsidRPr="00D86BC6">
        <w:rPr>
          <w:rFonts w:ascii="Times New Roman" w:eastAsia="Times New Roman" w:hAnsi="Times New Roman" w:cs="Times New Roman"/>
          <w:kern w:val="0"/>
          <w:sz w:val="22"/>
          <w:szCs w:val="22"/>
          <w:lang w:eastAsia="lt-LT"/>
          <w14:ligatures w14:val="none"/>
        </w:rPr>
        <w:t xml:space="preserve"> negalima leisti į veną.</w:t>
      </w:r>
    </w:p>
    <w:p w14:paraId="7C5FE6EB" w14:textId="77777777" w:rsidR="005622DF" w:rsidRPr="00D86BC6" w:rsidRDefault="005622DF" w:rsidP="005622DF">
      <w:pPr>
        <w:ind w:left="0" w:firstLine="0"/>
        <w:rPr>
          <w:rFonts w:ascii="Times New Roman" w:eastAsia="Times New Roman" w:hAnsi="Times New Roman" w:cs="Times New Roman"/>
          <w:kern w:val="0"/>
          <w:sz w:val="22"/>
          <w:szCs w:val="22"/>
          <w:lang w:eastAsia="lt-LT"/>
          <w14:ligatures w14:val="none"/>
        </w:rPr>
      </w:pPr>
    </w:p>
    <w:p w14:paraId="062AC38E" w14:textId="77777777" w:rsidR="005622DF" w:rsidRPr="00D86BC6" w:rsidRDefault="005622DF" w:rsidP="005622DF">
      <w:pPr>
        <w:ind w:left="0" w:firstLine="0"/>
        <w:rPr>
          <w:rFonts w:ascii="Times New Roman" w:eastAsia="Times New Roman" w:hAnsi="Times New Roman" w:cs="Times New Roman"/>
          <w:kern w:val="0"/>
          <w:sz w:val="22"/>
          <w:szCs w:val="22"/>
          <w:u w:val="single"/>
          <w:lang w:eastAsia="lt-LT"/>
          <w14:ligatures w14:val="none"/>
        </w:rPr>
      </w:pPr>
      <w:r w:rsidRPr="00D86BC6">
        <w:rPr>
          <w:rFonts w:ascii="Times New Roman" w:eastAsia="Times New Roman" w:hAnsi="Times New Roman" w:cs="Times New Roman"/>
          <w:kern w:val="0"/>
          <w:sz w:val="22"/>
          <w:szCs w:val="22"/>
          <w:u w:val="single"/>
          <w:lang w:eastAsia="lt-LT"/>
          <w14:ligatures w14:val="none"/>
        </w:rPr>
        <w:t>Kaip paruošti injekcinį tirpalą</w:t>
      </w:r>
    </w:p>
    <w:p w14:paraId="319CCD91" w14:textId="48B69208" w:rsidR="005622DF" w:rsidRPr="00D86BC6" w:rsidRDefault="005622DF" w:rsidP="005622DF">
      <w:pPr>
        <w:ind w:left="0" w:firstLine="0"/>
        <w:rPr>
          <w:rFonts w:ascii="Times New Roman" w:eastAsia="Times New Roman" w:hAnsi="Times New Roman" w:cs="Times New Roman"/>
          <w:kern w:val="0"/>
          <w:sz w:val="22"/>
          <w:szCs w:val="22"/>
          <w:lang w:eastAsia="lt-LT"/>
          <w14:ligatures w14:val="none"/>
        </w:rPr>
      </w:pPr>
      <w:r w:rsidRPr="00D86BC6">
        <w:rPr>
          <w:rFonts w:ascii="Times New Roman" w:eastAsia="Times New Roman" w:hAnsi="Times New Roman" w:cs="Times New Roman"/>
          <w:kern w:val="0"/>
          <w:sz w:val="22"/>
          <w:szCs w:val="22"/>
          <w:lang w:eastAsia="lt-LT"/>
          <w14:ligatures w14:val="none"/>
        </w:rPr>
        <w:t xml:space="preserve">1 g </w:t>
      </w:r>
      <w:proofErr w:type="spellStart"/>
      <w:r w:rsidR="004971BA" w:rsidRPr="00D86BC6">
        <w:rPr>
          <w:rFonts w:ascii="Times New Roman" w:eastAsia="Times New Roman" w:hAnsi="Times New Roman" w:cs="Times New Roman"/>
          <w:kern w:val="0"/>
          <w:sz w:val="22"/>
          <w:szCs w:val="22"/>
          <w:lang w:eastAsia="lt-LT"/>
          <w14:ligatures w14:val="none"/>
        </w:rPr>
        <w:t>Cefort</w:t>
      </w:r>
      <w:proofErr w:type="spellEnd"/>
      <w:r w:rsidRPr="00D86BC6">
        <w:rPr>
          <w:rFonts w:ascii="Times New Roman" w:eastAsia="Times New Roman" w:hAnsi="Times New Roman" w:cs="Times New Roman"/>
          <w:kern w:val="0"/>
          <w:sz w:val="22"/>
          <w:szCs w:val="22"/>
          <w:lang w:eastAsia="lt-LT"/>
          <w14:ligatures w14:val="none"/>
        </w:rPr>
        <w:t xml:space="preserve"> ištirpinama 10 ml injekcinio vandens. Injekciją reikia atlikti per mažiausiai 2-4 minutes, leidžiant tiesiai į veną.</w:t>
      </w:r>
    </w:p>
    <w:p w14:paraId="6787093E" w14:textId="77777777" w:rsidR="005622DF" w:rsidRPr="00D86BC6" w:rsidRDefault="005622DF" w:rsidP="005622DF">
      <w:pPr>
        <w:ind w:left="0" w:firstLine="0"/>
        <w:rPr>
          <w:rFonts w:ascii="Times New Roman" w:eastAsia="Times New Roman" w:hAnsi="Times New Roman" w:cs="Times New Roman"/>
          <w:kern w:val="0"/>
          <w:sz w:val="22"/>
          <w:szCs w:val="22"/>
          <w:lang w:eastAsia="lt-LT"/>
          <w14:ligatures w14:val="none"/>
        </w:rPr>
      </w:pPr>
    </w:p>
    <w:p w14:paraId="427A79FF" w14:textId="77777777" w:rsidR="005622DF" w:rsidRPr="00D86BC6" w:rsidRDefault="005622DF" w:rsidP="005622DF">
      <w:pPr>
        <w:ind w:left="0" w:firstLine="0"/>
        <w:rPr>
          <w:rFonts w:ascii="Times New Roman" w:eastAsia="Times New Roman" w:hAnsi="Times New Roman" w:cs="Times New Roman"/>
          <w:kern w:val="0"/>
          <w:sz w:val="22"/>
          <w:szCs w:val="22"/>
          <w:u w:val="single"/>
          <w:lang w:eastAsia="lt-LT"/>
          <w14:ligatures w14:val="none"/>
        </w:rPr>
      </w:pPr>
      <w:r w:rsidRPr="00D86BC6">
        <w:rPr>
          <w:rFonts w:ascii="Times New Roman" w:eastAsia="Times New Roman" w:hAnsi="Times New Roman" w:cs="Times New Roman"/>
          <w:kern w:val="0"/>
          <w:sz w:val="22"/>
          <w:szCs w:val="22"/>
          <w:u w:val="single"/>
          <w:lang w:eastAsia="lt-LT"/>
          <w14:ligatures w14:val="none"/>
        </w:rPr>
        <w:t>Kaip paruošti infuzinį tirpalą</w:t>
      </w:r>
    </w:p>
    <w:p w14:paraId="6FA709BE" w14:textId="5508E53B" w:rsidR="005622DF" w:rsidRPr="00D86BC6" w:rsidRDefault="005622DF" w:rsidP="005622DF">
      <w:pPr>
        <w:ind w:left="0" w:firstLine="0"/>
        <w:rPr>
          <w:rFonts w:ascii="Times New Roman" w:eastAsia="Times New Roman" w:hAnsi="Times New Roman" w:cs="Times New Roman"/>
          <w:kern w:val="0"/>
          <w:sz w:val="22"/>
          <w:szCs w:val="22"/>
          <w:lang w:eastAsia="lt-LT"/>
          <w14:ligatures w14:val="none"/>
        </w:rPr>
      </w:pPr>
      <w:r w:rsidRPr="00D86BC6">
        <w:rPr>
          <w:rFonts w:ascii="Times New Roman" w:eastAsia="Times New Roman" w:hAnsi="Times New Roman" w:cs="Times New Roman"/>
          <w:kern w:val="0"/>
          <w:sz w:val="22"/>
          <w:szCs w:val="22"/>
          <w:lang w:eastAsia="lt-LT"/>
          <w14:ligatures w14:val="none"/>
        </w:rPr>
        <w:t xml:space="preserve">Vieno </w:t>
      </w:r>
      <w:proofErr w:type="spellStart"/>
      <w:r w:rsidR="004971BA" w:rsidRPr="00D86BC6">
        <w:rPr>
          <w:rFonts w:ascii="Times New Roman" w:eastAsia="Times New Roman" w:hAnsi="Times New Roman" w:cs="Times New Roman"/>
          <w:kern w:val="0"/>
          <w:sz w:val="22"/>
          <w:szCs w:val="22"/>
          <w:lang w:eastAsia="lt-LT"/>
          <w14:ligatures w14:val="none"/>
        </w:rPr>
        <w:t>Cefort</w:t>
      </w:r>
      <w:proofErr w:type="spellEnd"/>
      <w:r w:rsidRPr="00D86BC6">
        <w:rPr>
          <w:rFonts w:ascii="Times New Roman" w:eastAsia="Times New Roman" w:hAnsi="Times New Roman" w:cs="Times New Roman"/>
          <w:kern w:val="0"/>
          <w:sz w:val="22"/>
          <w:szCs w:val="22"/>
          <w:lang w:eastAsia="lt-LT"/>
          <w14:ligatures w14:val="none"/>
        </w:rPr>
        <w:t xml:space="preserve"> 1 g flakono turinį ištirpinkite 40 ml toliau išvardytų suderinamų tirpalų. Infuzinį tirpalą reikia suleisti per mažiausiai 30 minučių.</w:t>
      </w:r>
    </w:p>
    <w:p w14:paraId="762DC39E" w14:textId="77777777" w:rsidR="005622DF" w:rsidRPr="00D86BC6" w:rsidRDefault="005622DF" w:rsidP="005622DF">
      <w:pPr>
        <w:ind w:left="0" w:firstLine="0"/>
        <w:rPr>
          <w:rFonts w:ascii="Times New Roman" w:eastAsia="Times New Roman" w:hAnsi="Times New Roman" w:cs="Times New Roman"/>
          <w:kern w:val="0"/>
          <w:sz w:val="22"/>
          <w:szCs w:val="22"/>
          <w:lang w:eastAsia="lt-LT"/>
          <w14:ligatures w14:val="none"/>
        </w:rPr>
      </w:pPr>
      <w:r w:rsidRPr="00D86BC6">
        <w:rPr>
          <w:rFonts w:ascii="Times New Roman" w:eastAsia="Times New Roman" w:hAnsi="Times New Roman" w:cs="Times New Roman"/>
          <w:kern w:val="0"/>
          <w:sz w:val="22"/>
          <w:szCs w:val="22"/>
          <w:lang w:eastAsia="lt-LT"/>
          <w14:ligatures w14:val="none"/>
        </w:rPr>
        <w:t>Neišnešiotiems ir išnešiotiems naujagimiams bei kūdikiams reikiama dozė gali būti suleista kaip trumpalaikė infuzija. Šiam tikslui mažos dozės injekcinis tirpalas paruošiamas su 5 ml injekcinio vandens ir toliau skiedžiamas fiziologiniu natrio chlorido tirpalu (9 mg/ml).</w:t>
      </w:r>
    </w:p>
    <w:p w14:paraId="54B67F81" w14:textId="77777777" w:rsidR="005622DF" w:rsidRPr="00D86BC6" w:rsidRDefault="005622DF" w:rsidP="005622DF">
      <w:pPr>
        <w:ind w:left="0" w:firstLine="0"/>
        <w:rPr>
          <w:rFonts w:ascii="Times New Roman" w:eastAsia="Times New Roman" w:hAnsi="Times New Roman" w:cs="Times New Roman"/>
          <w:kern w:val="0"/>
          <w:sz w:val="22"/>
          <w:szCs w:val="22"/>
          <w:lang w:eastAsia="lt-LT"/>
          <w14:ligatures w14:val="none"/>
        </w:rPr>
      </w:pPr>
    </w:p>
    <w:p w14:paraId="7846627C" w14:textId="77777777" w:rsidR="005622DF" w:rsidRPr="00D86BC6" w:rsidRDefault="005622DF" w:rsidP="005622DF">
      <w:pPr>
        <w:ind w:left="0" w:firstLine="0"/>
        <w:rPr>
          <w:rFonts w:ascii="Times New Roman" w:eastAsia="Times New Roman" w:hAnsi="Times New Roman" w:cs="Times New Roman"/>
          <w:kern w:val="0"/>
          <w:sz w:val="22"/>
          <w:szCs w:val="22"/>
          <w:u w:val="single"/>
          <w:lang w:eastAsia="lt-LT"/>
          <w14:ligatures w14:val="none"/>
        </w:rPr>
      </w:pPr>
      <w:r w:rsidRPr="00D86BC6">
        <w:rPr>
          <w:rFonts w:ascii="Times New Roman" w:eastAsia="Times New Roman" w:hAnsi="Times New Roman" w:cs="Times New Roman"/>
          <w:kern w:val="0"/>
          <w:sz w:val="22"/>
          <w:szCs w:val="22"/>
          <w:u w:val="single"/>
          <w:lang w:eastAsia="lt-LT"/>
          <w14:ligatures w14:val="none"/>
        </w:rPr>
        <w:t>Suderinamumas su intraveniniais skysčiais</w:t>
      </w:r>
    </w:p>
    <w:p w14:paraId="3F3D1B18" w14:textId="77777777" w:rsidR="005622DF" w:rsidRPr="00D86BC6" w:rsidRDefault="005622DF" w:rsidP="005622DF">
      <w:pPr>
        <w:ind w:left="0" w:firstLine="0"/>
        <w:rPr>
          <w:rFonts w:ascii="Times New Roman" w:eastAsia="Times New Roman" w:hAnsi="Times New Roman" w:cs="Times New Roman"/>
          <w:kern w:val="0"/>
          <w:sz w:val="22"/>
          <w:szCs w:val="22"/>
          <w:lang w:eastAsia="lt-LT"/>
          <w14:ligatures w14:val="none"/>
        </w:rPr>
      </w:pPr>
      <w:r w:rsidRPr="00D86BC6">
        <w:rPr>
          <w:rFonts w:ascii="Times New Roman" w:eastAsia="Times New Roman" w:hAnsi="Times New Roman" w:cs="Times New Roman"/>
          <w:kern w:val="0"/>
          <w:sz w:val="22"/>
          <w:szCs w:val="22"/>
          <w:lang w:eastAsia="lt-LT"/>
          <w14:ligatures w14:val="none"/>
        </w:rPr>
        <w:lastRenderedPageBreak/>
        <w:t>Tirpalui ruošti tinka šie tirpikliai: injekcinis vanduo, 5 % gliukozės tirpalas ir fiziologinis natrio chlorido tirpalas.</w:t>
      </w:r>
    </w:p>
    <w:p w14:paraId="26453EDD" w14:textId="77777777" w:rsidR="005622DF" w:rsidRPr="00D86BC6" w:rsidRDefault="005622DF" w:rsidP="005622DF">
      <w:pPr>
        <w:ind w:left="0" w:firstLine="0"/>
        <w:rPr>
          <w:rFonts w:ascii="Times New Roman" w:eastAsia="Times New Roman" w:hAnsi="Times New Roman" w:cs="Times New Roman"/>
          <w:kern w:val="0"/>
          <w:sz w:val="22"/>
          <w:szCs w:val="22"/>
          <w:lang w:eastAsia="lt-LT"/>
          <w14:ligatures w14:val="none"/>
        </w:rPr>
      </w:pPr>
    </w:p>
    <w:p w14:paraId="49896147" w14:textId="77777777" w:rsidR="005622DF" w:rsidRPr="00D86BC6" w:rsidRDefault="005622DF" w:rsidP="005622DF">
      <w:pPr>
        <w:ind w:left="0" w:firstLine="0"/>
        <w:rPr>
          <w:rFonts w:ascii="Times New Roman" w:eastAsia="Times New Roman" w:hAnsi="Times New Roman" w:cs="Times New Roman"/>
          <w:kern w:val="0"/>
          <w:sz w:val="22"/>
          <w:szCs w:val="22"/>
          <w:lang w:eastAsia="lt-LT"/>
          <w14:ligatures w14:val="none"/>
        </w:rPr>
      </w:pPr>
      <w:r w:rsidRPr="00D86BC6">
        <w:rPr>
          <w:rFonts w:ascii="Times New Roman" w:eastAsia="Times New Roman" w:hAnsi="Times New Roman" w:cs="Times New Roman"/>
          <w:kern w:val="0"/>
          <w:sz w:val="22"/>
          <w:szCs w:val="22"/>
          <w:lang w:eastAsia="lt-LT"/>
          <w14:ligatures w14:val="none"/>
        </w:rPr>
        <w:t xml:space="preserve">Turi būti tirpinama ir skiedžiama </w:t>
      </w:r>
      <w:proofErr w:type="spellStart"/>
      <w:r w:rsidRPr="00D86BC6">
        <w:rPr>
          <w:rFonts w:ascii="Times New Roman" w:eastAsia="Times New Roman" w:hAnsi="Times New Roman" w:cs="Times New Roman"/>
          <w:kern w:val="0"/>
          <w:sz w:val="22"/>
          <w:szCs w:val="22"/>
          <w:lang w:eastAsia="lt-LT"/>
          <w14:ligatures w14:val="none"/>
        </w:rPr>
        <w:t>aseptinėmis</w:t>
      </w:r>
      <w:proofErr w:type="spellEnd"/>
      <w:r w:rsidRPr="00D86BC6">
        <w:rPr>
          <w:rFonts w:ascii="Times New Roman" w:eastAsia="Times New Roman" w:hAnsi="Times New Roman" w:cs="Times New Roman"/>
          <w:kern w:val="0"/>
          <w:sz w:val="22"/>
          <w:szCs w:val="22"/>
          <w:lang w:eastAsia="lt-LT"/>
          <w14:ligatures w14:val="none"/>
        </w:rPr>
        <w:t xml:space="preserve"> sąlygomis. Įpilkite rekomenduojamą kiekį tirpinamojo tirpalo ir švelniai kratykite flakono turinį, kol jis visiškai ištirps.</w:t>
      </w:r>
    </w:p>
    <w:p w14:paraId="3665B517" w14:textId="77777777" w:rsidR="005622DF" w:rsidRPr="00D86BC6" w:rsidRDefault="005622DF" w:rsidP="005622DF">
      <w:pPr>
        <w:ind w:left="0" w:firstLine="0"/>
        <w:rPr>
          <w:rFonts w:ascii="Times New Roman" w:eastAsia="Times New Roman" w:hAnsi="Times New Roman" w:cs="Times New Roman"/>
          <w:kern w:val="0"/>
          <w:sz w:val="22"/>
          <w:szCs w:val="22"/>
          <w:lang w:eastAsia="lt-LT"/>
          <w14:ligatures w14:val="none"/>
        </w:rPr>
      </w:pPr>
      <w:r w:rsidRPr="00D86BC6">
        <w:rPr>
          <w:rFonts w:ascii="Times New Roman" w:eastAsia="Times New Roman" w:hAnsi="Times New Roman" w:cs="Times New Roman"/>
          <w:kern w:val="0"/>
          <w:sz w:val="22"/>
          <w:szCs w:val="22"/>
          <w:lang w:eastAsia="lt-LT"/>
          <w14:ligatures w14:val="none"/>
        </w:rPr>
        <w:t>Ištirpę balti ar gelsvi kristaliniai milteliai tampa blyškiai geltonu ar beveik gintaro spalvos tirpalu.</w:t>
      </w:r>
    </w:p>
    <w:p w14:paraId="76E0F417" w14:textId="77777777" w:rsidR="005622DF" w:rsidRPr="00D86BC6" w:rsidRDefault="005622DF" w:rsidP="005622DF">
      <w:pPr>
        <w:ind w:left="0" w:firstLine="0"/>
        <w:rPr>
          <w:rFonts w:ascii="Times New Roman" w:eastAsia="Times New Roman" w:hAnsi="Times New Roman" w:cs="Times New Roman"/>
          <w:kern w:val="0"/>
          <w:sz w:val="22"/>
          <w:szCs w:val="22"/>
          <w:lang w:eastAsia="lt-LT"/>
          <w14:ligatures w14:val="none"/>
        </w:rPr>
      </w:pPr>
      <w:r w:rsidRPr="00D86BC6">
        <w:rPr>
          <w:rFonts w:ascii="Times New Roman" w:eastAsia="Times New Roman" w:hAnsi="Times New Roman" w:cs="Times New Roman"/>
          <w:kern w:val="0"/>
          <w:sz w:val="22"/>
          <w:szCs w:val="22"/>
          <w:lang w:eastAsia="lt-LT"/>
          <w14:ligatures w14:val="none"/>
        </w:rPr>
        <w:t xml:space="preserve">Kaip ir visus </w:t>
      </w:r>
      <w:proofErr w:type="spellStart"/>
      <w:r w:rsidRPr="00D86BC6">
        <w:rPr>
          <w:rFonts w:ascii="Times New Roman" w:eastAsia="Times New Roman" w:hAnsi="Times New Roman" w:cs="Times New Roman"/>
          <w:kern w:val="0"/>
          <w:sz w:val="22"/>
          <w:szCs w:val="22"/>
          <w:lang w:eastAsia="lt-LT"/>
          <w14:ligatures w14:val="none"/>
        </w:rPr>
        <w:t>parenterinius</w:t>
      </w:r>
      <w:proofErr w:type="spellEnd"/>
      <w:r w:rsidRPr="00D86BC6">
        <w:rPr>
          <w:rFonts w:ascii="Times New Roman" w:eastAsia="Times New Roman" w:hAnsi="Times New Roman" w:cs="Times New Roman"/>
          <w:kern w:val="0"/>
          <w:sz w:val="22"/>
          <w:szCs w:val="22"/>
          <w:lang w:eastAsia="lt-LT"/>
          <w14:ligatures w14:val="none"/>
        </w:rPr>
        <w:t xml:space="preserve"> vaistinius preparatus, prieš vartodami atidžiai apžiūrėkite paruoštą tirpalą ar jame nėra neištirpusių dalelių ir ar nepakitusi spalva. Tirpalą galima vartoti tik tuo atveju, jeigu jis skaidrus ir beveik be dalelių.</w:t>
      </w:r>
    </w:p>
    <w:p w14:paraId="2F011429" w14:textId="77777777" w:rsidR="005622DF" w:rsidRPr="00D86BC6" w:rsidRDefault="005622DF" w:rsidP="005622DF">
      <w:pPr>
        <w:ind w:left="0" w:firstLine="0"/>
        <w:rPr>
          <w:rFonts w:ascii="Times New Roman" w:eastAsia="Times New Roman" w:hAnsi="Times New Roman" w:cs="Times New Roman"/>
          <w:kern w:val="0"/>
          <w:sz w:val="22"/>
          <w:szCs w:val="22"/>
          <w:lang w:eastAsia="lt-LT"/>
          <w14:ligatures w14:val="none"/>
        </w:rPr>
      </w:pPr>
    </w:p>
    <w:p w14:paraId="576F41D5" w14:textId="77777777" w:rsidR="005622DF" w:rsidRPr="00D86BC6" w:rsidRDefault="005622DF" w:rsidP="005622DF">
      <w:pPr>
        <w:ind w:left="0" w:firstLine="0"/>
        <w:rPr>
          <w:rFonts w:ascii="Times New Roman" w:eastAsia="Times New Roman" w:hAnsi="Times New Roman" w:cs="Times New Roman"/>
          <w:kern w:val="0"/>
          <w:sz w:val="22"/>
          <w:szCs w:val="22"/>
          <w:lang w:eastAsia="lt-LT"/>
          <w14:ligatures w14:val="none"/>
        </w:rPr>
      </w:pPr>
      <w:r w:rsidRPr="00D86BC6">
        <w:rPr>
          <w:rFonts w:ascii="Times New Roman" w:eastAsia="Times New Roman" w:hAnsi="Times New Roman" w:cs="Times New Roman"/>
          <w:kern w:val="0"/>
          <w:sz w:val="22"/>
          <w:szCs w:val="22"/>
          <w:lang w:eastAsia="lt-LT"/>
          <w14:ligatures w14:val="none"/>
        </w:rPr>
        <w:t>Tik vienkartiniam vartojimui. Tirpalo likutis turi būti išmetamas. Nesuvartotą vaistinį preparatą ar atliekas reikia tvarkyti laikantis vietinių reikalavimų.</w:t>
      </w:r>
    </w:p>
    <w:p w14:paraId="623D7985" w14:textId="77777777" w:rsidR="005622DF" w:rsidRPr="00D86BC6" w:rsidRDefault="005622DF" w:rsidP="005622DF">
      <w:pPr>
        <w:ind w:left="0" w:firstLine="0"/>
        <w:rPr>
          <w:rFonts w:ascii="Times New Roman" w:eastAsia="Times New Roman" w:hAnsi="Times New Roman" w:cs="Times New Roman"/>
          <w:kern w:val="0"/>
          <w:sz w:val="22"/>
          <w:szCs w:val="22"/>
          <w:lang w:eastAsia="lt-LT"/>
          <w14:ligatures w14:val="none"/>
        </w:rPr>
      </w:pPr>
    </w:p>
    <w:p w14:paraId="20DCA6D7" w14:textId="76D5C4F2" w:rsidR="005622DF" w:rsidRPr="00D86BC6" w:rsidRDefault="005622DF" w:rsidP="005622DF">
      <w:pPr>
        <w:numPr>
          <w:ilvl w:val="12"/>
          <w:numId w:val="0"/>
        </w:numPr>
        <w:ind w:right="-2"/>
        <w:rPr>
          <w:rFonts w:ascii="Times New Roman" w:eastAsia="Times New Roman" w:hAnsi="Times New Roman" w:cs="Times New Roman"/>
          <w:b/>
          <w:bCs/>
          <w:kern w:val="0"/>
          <w:sz w:val="22"/>
          <w:szCs w:val="22"/>
          <w:lang w:eastAsia="lt-LT"/>
          <w14:ligatures w14:val="none"/>
        </w:rPr>
      </w:pPr>
      <w:r w:rsidRPr="00D86BC6">
        <w:rPr>
          <w:rFonts w:ascii="Times New Roman" w:eastAsia="Times New Roman" w:hAnsi="Times New Roman" w:cs="Times New Roman"/>
          <w:b/>
          <w:bCs/>
          <w:kern w:val="0"/>
          <w:sz w:val="22"/>
          <w:szCs w:val="22"/>
          <w:lang w:eastAsia="lt-LT"/>
          <w14:ligatures w14:val="none"/>
        </w:rPr>
        <w:t>Paruošto tirpalo laikymas</w:t>
      </w:r>
    </w:p>
    <w:p w14:paraId="26049AF5" w14:textId="77777777" w:rsidR="00F67A3D" w:rsidRPr="00D86BC6" w:rsidRDefault="00F67A3D" w:rsidP="005622DF">
      <w:pPr>
        <w:numPr>
          <w:ilvl w:val="12"/>
          <w:numId w:val="0"/>
        </w:numPr>
        <w:ind w:right="-2"/>
        <w:rPr>
          <w:rFonts w:ascii="Times New Roman" w:eastAsia="Times New Roman" w:hAnsi="Times New Roman" w:cs="Times New Roman"/>
          <w:b/>
          <w:bCs/>
          <w:noProof/>
          <w:kern w:val="0"/>
          <w:sz w:val="22"/>
          <w:szCs w:val="22"/>
          <w:lang w:eastAsia="lt-LT"/>
          <w14:ligatures w14:val="none"/>
        </w:rPr>
      </w:pPr>
    </w:p>
    <w:p w14:paraId="4BF955C1" w14:textId="77777777" w:rsidR="005622DF" w:rsidRPr="00D86BC6" w:rsidRDefault="005622DF" w:rsidP="005622DF">
      <w:pPr>
        <w:ind w:left="0" w:firstLine="0"/>
        <w:rPr>
          <w:rFonts w:ascii="Times New Roman" w:eastAsia="Times New Roman" w:hAnsi="Times New Roman" w:cs="Times New Roman"/>
          <w:kern w:val="0"/>
          <w:sz w:val="22"/>
          <w:szCs w:val="22"/>
          <w:u w:val="single"/>
          <w:lang w:eastAsia="lt-LT"/>
          <w14:ligatures w14:val="none"/>
        </w:rPr>
      </w:pPr>
      <w:r w:rsidRPr="00D86BC6">
        <w:rPr>
          <w:rFonts w:ascii="Times New Roman" w:eastAsia="Times New Roman" w:hAnsi="Times New Roman" w:cs="Times New Roman"/>
          <w:kern w:val="0"/>
          <w:sz w:val="22"/>
          <w:szCs w:val="22"/>
          <w:u w:val="single"/>
          <w:lang w:eastAsia="lt-LT"/>
          <w14:ligatures w14:val="none"/>
        </w:rPr>
        <w:t>Paruošto tirpalo tinkamumo laikas</w:t>
      </w:r>
    </w:p>
    <w:p w14:paraId="69FABEB6" w14:textId="2BA57F6C" w:rsidR="000E75BE" w:rsidRPr="00D86BC6" w:rsidRDefault="005622DF" w:rsidP="005622DF">
      <w:pPr>
        <w:ind w:left="0" w:firstLine="0"/>
        <w:rPr>
          <w:rFonts w:ascii="Times New Roman" w:eastAsia="Times New Roman" w:hAnsi="Times New Roman" w:cs="Times New Roman"/>
          <w:kern w:val="0"/>
          <w:sz w:val="22"/>
          <w:szCs w:val="22"/>
          <w:lang w:eastAsia="lt-LT"/>
          <w14:ligatures w14:val="none"/>
        </w:rPr>
      </w:pPr>
      <w:r w:rsidRPr="00D86BC6">
        <w:rPr>
          <w:rFonts w:ascii="Times New Roman" w:eastAsia="Times New Roman" w:hAnsi="Times New Roman" w:cs="Times New Roman"/>
          <w:kern w:val="0"/>
          <w:sz w:val="22"/>
          <w:szCs w:val="22"/>
          <w:lang w:eastAsia="lt-LT"/>
          <w14:ligatures w14:val="none"/>
        </w:rPr>
        <w:t xml:space="preserve">Cheminis ir fizinis paruošto vartoti tirpalo stabilumas išlieka 24 valandas 25 °C temperatūroje ir 48 valandas 2°C -8 °C temperatūroje. Mikrobiologiniu požiūriu, vaistinis preparatas turi būti vartojamas nedelsiant. Vaistinio preparato nesuvartojus nedelsiant, paruošto vartoti tirpalo laikymo trukmė ir sąlygos iki vartojimo yra vartotojo atsakomybė, tačiau ilgiau negu 24 valandas 2°C -8 °C temperatūroje laikyti negalima, nebent buvo ruošiama kontroliuojamomis ir patvirtintomis </w:t>
      </w:r>
      <w:proofErr w:type="spellStart"/>
      <w:r w:rsidRPr="00D86BC6">
        <w:rPr>
          <w:rFonts w:ascii="Times New Roman" w:eastAsia="Times New Roman" w:hAnsi="Times New Roman" w:cs="Times New Roman"/>
          <w:kern w:val="0"/>
          <w:sz w:val="22"/>
          <w:szCs w:val="22"/>
          <w:lang w:eastAsia="lt-LT"/>
          <w14:ligatures w14:val="none"/>
        </w:rPr>
        <w:t>aseptinėmis</w:t>
      </w:r>
      <w:proofErr w:type="spellEnd"/>
      <w:r w:rsidRPr="00D86BC6">
        <w:rPr>
          <w:rFonts w:ascii="Times New Roman" w:eastAsia="Times New Roman" w:hAnsi="Times New Roman" w:cs="Times New Roman"/>
          <w:kern w:val="0"/>
          <w:sz w:val="22"/>
          <w:szCs w:val="22"/>
          <w:lang w:eastAsia="lt-LT"/>
          <w14:ligatures w14:val="none"/>
        </w:rPr>
        <w:t xml:space="preserve"> sąlygomis.</w:t>
      </w:r>
    </w:p>
    <w:sectPr w:rsidR="000E75BE" w:rsidRPr="00D86BC6" w:rsidSect="005163C6">
      <w:footerReference w:type="even" r:id="rId9"/>
      <w:pgSz w:w="11906" w:h="16838" w:code="9"/>
      <w:pgMar w:top="1134" w:right="1418" w:bottom="567"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6EF4D" w14:textId="77777777" w:rsidR="00E33800" w:rsidRDefault="00E33800" w:rsidP="00350E8A">
      <w:r>
        <w:separator/>
      </w:r>
    </w:p>
  </w:endnote>
  <w:endnote w:type="continuationSeparator" w:id="0">
    <w:p w14:paraId="1D77FDB2" w14:textId="77777777" w:rsidR="00E33800" w:rsidRDefault="00E33800" w:rsidP="00350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NewRoman">
    <w:altName w:val="MS Gothic"/>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C8FC0" w14:textId="5FF75CDA" w:rsidR="005622DF" w:rsidRDefault="005622DF" w:rsidP="00491361">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350E8A">
      <w:rPr>
        <w:rStyle w:val="Puslapionumeris"/>
        <w:noProof/>
      </w:rPr>
      <w:t>6</w:t>
    </w:r>
    <w:r>
      <w:rPr>
        <w:rStyle w:val="Puslapionumeris"/>
      </w:rPr>
      <w:fldChar w:fldCharType="end"/>
    </w:r>
  </w:p>
  <w:p w14:paraId="1E539716" w14:textId="77777777" w:rsidR="005622DF" w:rsidRDefault="005622DF" w:rsidP="00491361">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38ACD" w14:textId="77777777" w:rsidR="00E33800" w:rsidRDefault="00E33800" w:rsidP="00350E8A">
      <w:r>
        <w:separator/>
      </w:r>
    </w:p>
  </w:footnote>
  <w:footnote w:type="continuationSeparator" w:id="0">
    <w:p w14:paraId="0D922856" w14:textId="77777777" w:rsidR="00E33800" w:rsidRDefault="00E33800" w:rsidP="00350E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4777AB0"/>
    <w:multiLevelType w:val="hybridMultilevel"/>
    <w:tmpl w:val="DA3A7928"/>
    <w:lvl w:ilvl="0" w:tplc="0427000F">
      <w:start w:val="1"/>
      <w:numFmt w:val="decimal"/>
      <w:lvlText w:val="%1."/>
      <w:lvlJc w:val="left"/>
      <w:pPr>
        <w:tabs>
          <w:tab w:val="num" w:pos="570"/>
        </w:tabs>
        <w:ind w:left="57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C40681"/>
    <w:multiLevelType w:val="hybridMultilevel"/>
    <w:tmpl w:val="AE741B5C"/>
    <w:lvl w:ilvl="0" w:tplc="FFFFFFFF">
      <w:start w:val="1"/>
      <w:numFmt w:val="bullet"/>
      <w:lvlText w:val="-"/>
      <w:lvlJc w:val="left"/>
      <w:pPr>
        <w:tabs>
          <w:tab w:val="num" w:pos="284"/>
        </w:tabs>
        <w:ind w:left="284" w:hanging="284"/>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FC47E72"/>
    <w:multiLevelType w:val="hybridMultilevel"/>
    <w:tmpl w:val="31CCE536"/>
    <w:lvl w:ilvl="0" w:tplc="FFFFFFFF">
      <w:start w:val="1"/>
      <w:numFmt w:val="bullet"/>
      <w:lvlText w:val="-"/>
      <w:lvlJc w:val="left"/>
      <w:pPr>
        <w:tabs>
          <w:tab w:val="num" w:pos="284"/>
        </w:tabs>
        <w:ind w:left="284" w:hanging="284"/>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4F05D13"/>
    <w:multiLevelType w:val="hybridMultilevel"/>
    <w:tmpl w:val="B9D00974"/>
    <w:lvl w:ilvl="0" w:tplc="FFFFFFFF">
      <w:start w:val="1"/>
      <w:numFmt w:val="bullet"/>
      <w:lvlText w:val="-"/>
      <w:lvlJc w:val="left"/>
      <w:pPr>
        <w:tabs>
          <w:tab w:val="num" w:pos="284"/>
        </w:tabs>
        <w:ind w:left="284" w:hanging="284"/>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A4878E7"/>
    <w:multiLevelType w:val="hybridMultilevel"/>
    <w:tmpl w:val="9E34AACC"/>
    <w:lvl w:ilvl="0" w:tplc="FFFFFFFF">
      <w:start w:val="1"/>
      <w:numFmt w:val="bullet"/>
      <w:lvlText w:val="-"/>
      <w:lvlJc w:val="left"/>
      <w:pPr>
        <w:tabs>
          <w:tab w:val="num" w:pos="284"/>
        </w:tabs>
        <w:ind w:left="284" w:hanging="284"/>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BC178CD"/>
    <w:multiLevelType w:val="hybridMultilevel"/>
    <w:tmpl w:val="B6E64DEE"/>
    <w:lvl w:ilvl="0" w:tplc="FFFFFFFF">
      <w:start w:val="1"/>
      <w:numFmt w:val="bullet"/>
      <w:lvlText w:val="-"/>
      <w:lvlJc w:val="left"/>
      <w:pPr>
        <w:tabs>
          <w:tab w:val="num" w:pos="284"/>
        </w:tabs>
        <w:ind w:left="284" w:hanging="284"/>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BE026E5"/>
    <w:multiLevelType w:val="hybridMultilevel"/>
    <w:tmpl w:val="C180F502"/>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FE302D9"/>
    <w:multiLevelType w:val="hybridMultilevel"/>
    <w:tmpl w:val="4F4EC72C"/>
    <w:lvl w:ilvl="0" w:tplc="FFFFFFFF">
      <w:start w:val="1"/>
      <w:numFmt w:val="bullet"/>
      <w:lvlText w:val="-"/>
      <w:lvlJc w:val="left"/>
      <w:pPr>
        <w:tabs>
          <w:tab w:val="num" w:pos="284"/>
        </w:tabs>
        <w:ind w:left="284" w:hanging="284"/>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01430F2"/>
    <w:multiLevelType w:val="hybridMultilevel"/>
    <w:tmpl w:val="8ADA3F12"/>
    <w:lvl w:ilvl="0" w:tplc="FFFFFFFF">
      <w:start w:val="1"/>
      <w:numFmt w:val="bullet"/>
      <w:lvlText w:val="-"/>
      <w:lvlJc w:val="left"/>
      <w:pPr>
        <w:tabs>
          <w:tab w:val="num" w:pos="284"/>
        </w:tabs>
        <w:ind w:left="284" w:hanging="284"/>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2AC2784"/>
    <w:multiLevelType w:val="hybridMultilevel"/>
    <w:tmpl w:val="701AFFBC"/>
    <w:lvl w:ilvl="0" w:tplc="FFFFFFFF">
      <w:start w:val="1"/>
      <w:numFmt w:val="bullet"/>
      <w:lvlText w:val="-"/>
      <w:lvlJc w:val="left"/>
      <w:pPr>
        <w:tabs>
          <w:tab w:val="num" w:pos="284"/>
        </w:tabs>
        <w:ind w:left="284" w:hanging="284"/>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8AB419F"/>
    <w:multiLevelType w:val="hybridMultilevel"/>
    <w:tmpl w:val="8B723986"/>
    <w:lvl w:ilvl="0" w:tplc="F1C6BD64">
      <w:numFmt w:val="bullet"/>
      <w:lvlText w:val="•"/>
      <w:lvlJc w:val="left"/>
      <w:pPr>
        <w:tabs>
          <w:tab w:val="num" w:pos="284"/>
        </w:tabs>
        <w:ind w:left="284" w:hanging="284"/>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AE62DF4"/>
    <w:multiLevelType w:val="hybridMultilevel"/>
    <w:tmpl w:val="D11A5584"/>
    <w:lvl w:ilvl="0" w:tplc="62A2598C">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4B216AB0"/>
    <w:multiLevelType w:val="hybridMultilevel"/>
    <w:tmpl w:val="6294657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BBB1725"/>
    <w:multiLevelType w:val="hybridMultilevel"/>
    <w:tmpl w:val="0D42DC44"/>
    <w:lvl w:ilvl="0" w:tplc="FFFFFFFF">
      <w:start w:val="1"/>
      <w:numFmt w:val="bullet"/>
      <w:lvlText w:val="-"/>
      <w:lvlJc w:val="left"/>
      <w:pPr>
        <w:tabs>
          <w:tab w:val="num" w:pos="284"/>
        </w:tabs>
        <w:ind w:left="284" w:hanging="284"/>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2856FEB"/>
    <w:multiLevelType w:val="hybridMultilevel"/>
    <w:tmpl w:val="0DEEAEDA"/>
    <w:lvl w:ilvl="0" w:tplc="FFFFFFFF">
      <w:start w:val="1"/>
      <w:numFmt w:val="bullet"/>
      <w:lvlText w:val="-"/>
      <w:lvlJc w:val="left"/>
      <w:pPr>
        <w:tabs>
          <w:tab w:val="num" w:pos="284"/>
        </w:tabs>
        <w:ind w:left="284" w:hanging="284"/>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41C0899"/>
    <w:multiLevelType w:val="hybridMultilevel"/>
    <w:tmpl w:val="F3A0FCB8"/>
    <w:lvl w:ilvl="0" w:tplc="FFFFFFFF">
      <w:start w:val="1"/>
      <w:numFmt w:val="bullet"/>
      <w:lvlText w:val="-"/>
      <w:lvlJc w:val="left"/>
      <w:pPr>
        <w:ind w:left="360" w:hanging="360"/>
      </w:p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7" w15:restartNumberingAfterBreak="0">
    <w:nsid w:val="543F3F3E"/>
    <w:multiLevelType w:val="hybridMultilevel"/>
    <w:tmpl w:val="0F5C9D5E"/>
    <w:lvl w:ilvl="0" w:tplc="FFFFFFFF">
      <w:start w:val="1"/>
      <w:numFmt w:val="bullet"/>
      <w:lvlText w:val="-"/>
      <w:lvlJc w:val="left"/>
      <w:pPr>
        <w:tabs>
          <w:tab w:val="num" w:pos="284"/>
        </w:tabs>
        <w:ind w:left="284" w:hanging="284"/>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5002DB3"/>
    <w:multiLevelType w:val="hybridMultilevel"/>
    <w:tmpl w:val="AEA09EF2"/>
    <w:lvl w:ilvl="0" w:tplc="FFFFFFFF">
      <w:start w:val="1"/>
      <w:numFmt w:val="bullet"/>
      <w:lvlText w:val="-"/>
      <w:lvlJc w:val="left"/>
      <w:pPr>
        <w:tabs>
          <w:tab w:val="num" w:pos="284"/>
        </w:tabs>
        <w:ind w:left="284" w:hanging="284"/>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F16073C"/>
    <w:multiLevelType w:val="hybridMultilevel"/>
    <w:tmpl w:val="BA084540"/>
    <w:lvl w:ilvl="0" w:tplc="FFFFFFFF">
      <w:start w:val="1"/>
      <w:numFmt w:val="bullet"/>
      <w:lvlText w:val="-"/>
      <w:lvlJc w:val="left"/>
      <w:pPr>
        <w:tabs>
          <w:tab w:val="num" w:pos="284"/>
        </w:tabs>
        <w:ind w:left="284" w:hanging="284"/>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14316CF"/>
    <w:multiLevelType w:val="hybridMultilevel"/>
    <w:tmpl w:val="4C5820FE"/>
    <w:lvl w:ilvl="0" w:tplc="FFFFFFFF">
      <w:start w:val="1"/>
      <w:numFmt w:val="bullet"/>
      <w:lvlText w:val="-"/>
      <w:lvlJc w:val="left"/>
      <w:pPr>
        <w:tabs>
          <w:tab w:val="num" w:pos="284"/>
        </w:tabs>
        <w:ind w:left="284" w:hanging="284"/>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8247730"/>
    <w:multiLevelType w:val="singleLevel"/>
    <w:tmpl w:val="54EA0FC0"/>
    <w:lvl w:ilvl="0">
      <w:start w:val="4"/>
      <w:numFmt w:val="decimal"/>
      <w:lvlText w:val="%1."/>
      <w:lvlJc w:val="left"/>
      <w:pPr>
        <w:tabs>
          <w:tab w:val="num" w:pos="570"/>
        </w:tabs>
        <w:ind w:left="570" w:hanging="570"/>
      </w:pPr>
      <w:rPr>
        <w:rFonts w:cs="Times New Roman" w:hint="default"/>
      </w:rPr>
    </w:lvl>
  </w:abstractNum>
  <w:abstractNum w:abstractNumId="22" w15:restartNumberingAfterBreak="0">
    <w:nsid w:val="69582A20"/>
    <w:multiLevelType w:val="hybridMultilevel"/>
    <w:tmpl w:val="9EEEBAAE"/>
    <w:lvl w:ilvl="0" w:tplc="FFFFFFFF">
      <w:start w:val="1"/>
      <w:numFmt w:val="bullet"/>
      <w:lvlText w:val="-"/>
      <w:lvlJc w:val="left"/>
      <w:pPr>
        <w:tabs>
          <w:tab w:val="num" w:pos="284"/>
        </w:tabs>
        <w:ind w:left="284" w:hanging="284"/>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DE35BA4"/>
    <w:multiLevelType w:val="hybridMultilevel"/>
    <w:tmpl w:val="C0AC0B60"/>
    <w:lvl w:ilvl="0" w:tplc="54EA0FC0">
      <w:start w:val="4"/>
      <w:numFmt w:val="decimal"/>
      <w:lvlText w:val="%1."/>
      <w:lvlJc w:val="left"/>
      <w:pPr>
        <w:tabs>
          <w:tab w:val="num" w:pos="570"/>
        </w:tabs>
        <w:ind w:left="570" w:hanging="570"/>
      </w:pPr>
      <w:rPr>
        <w:rFonts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F1127C3"/>
    <w:multiLevelType w:val="hybridMultilevel"/>
    <w:tmpl w:val="A35A43F0"/>
    <w:lvl w:ilvl="0" w:tplc="FFFFFFFF">
      <w:start w:val="1"/>
      <w:numFmt w:val="bullet"/>
      <w:lvlText w:val="-"/>
      <w:lvlJc w:val="left"/>
      <w:pPr>
        <w:tabs>
          <w:tab w:val="num" w:pos="284"/>
        </w:tabs>
        <w:ind w:left="284" w:hanging="284"/>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26139F9"/>
    <w:multiLevelType w:val="hybridMultilevel"/>
    <w:tmpl w:val="B8F28E5A"/>
    <w:lvl w:ilvl="0" w:tplc="FFFFFFFF">
      <w:start w:val="1"/>
      <w:numFmt w:val="bullet"/>
      <w:lvlText w:val="-"/>
      <w:lvlJc w:val="left"/>
      <w:pPr>
        <w:tabs>
          <w:tab w:val="num" w:pos="284"/>
        </w:tabs>
        <w:ind w:left="284" w:hanging="284"/>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2B14F85"/>
    <w:multiLevelType w:val="hybridMultilevel"/>
    <w:tmpl w:val="93FCAB16"/>
    <w:lvl w:ilvl="0" w:tplc="FFFFFFFF">
      <w:start w:val="1"/>
      <w:numFmt w:val="bullet"/>
      <w:lvlText w:val="-"/>
      <w:lvlJc w:val="left"/>
      <w:pPr>
        <w:tabs>
          <w:tab w:val="num" w:pos="284"/>
        </w:tabs>
        <w:ind w:left="284" w:hanging="284"/>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6235C14"/>
    <w:multiLevelType w:val="hybridMultilevel"/>
    <w:tmpl w:val="E26CF9DE"/>
    <w:lvl w:ilvl="0" w:tplc="F1C6BD64">
      <w:numFmt w:val="bullet"/>
      <w:lvlText w:val="•"/>
      <w:lvlJc w:val="left"/>
      <w:pPr>
        <w:tabs>
          <w:tab w:val="num" w:pos="284"/>
        </w:tabs>
        <w:ind w:left="284" w:hanging="284"/>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21316519">
    <w:abstractNumId w:val="21"/>
  </w:num>
  <w:num w:numId="2" w16cid:durableId="292709101">
    <w:abstractNumId w:val="0"/>
    <w:lvlOverride w:ilvl="0">
      <w:lvl w:ilvl="0">
        <w:start w:val="1"/>
        <w:numFmt w:val="bullet"/>
        <w:lvlText w:val="-"/>
        <w:lvlJc w:val="left"/>
        <w:pPr>
          <w:ind w:left="360" w:hanging="360"/>
        </w:pPr>
      </w:lvl>
    </w:lvlOverride>
  </w:num>
  <w:num w:numId="3" w16cid:durableId="407507858">
    <w:abstractNumId w:val="27"/>
  </w:num>
  <w:num w:numId="4" w16cid:durableId="1372075064">
    <w:abstractNumId w:val="11"/>
  </w:num>
  <w:num w:numId="5" w16cid:durableId="500237129">
    <w:abstractNumId w:val="10"/>
  </w:num>
  <w:num w:numId="6" w16cid:durableId="1249660167">
    <w:abstractNumId w:val="22"/>
  </w:num>
  <w:num w:numId="7" w16cid:durableId="690029140">
    <w:abstractNumId w:val="14"/>
  </w:num>
  <w:num w:numId="8" w16cid:durableId="779645911">
    <w:abstractNumId w:val="19"/>
  </w:num>
  <w:num w:numId="9" w16cid:durableId="1749308850">
    <w:abstractNumId w:val="18"/>
  </w:num>
  <w:num w:numId="10" w16cid:durableId="1687905208">
    <w:abstractNumId w:val="9"/>
  </w:num>
  <w:num w:numId="11" w16cid:durableId="1353844794">
    <w:abstractNumId w:val="25"/>
  </w:num>
  <w:num w:numId="12" w16cid:durableId="888494817">
    <w:abstractNumId w:val="20"/>
  </w:num>
  <w:num w:numId="13" w16cid:durableId="930817193">
    <w:abstractNumId w:val="3"/>
  </w:num>
  <w:num w:numId="14" w16cid:durableId="621769167">
    <w:abstractNumId w:val="6"/>
  </w:num>
  <w:num w:numId="15" w16cid:durableId="1631010981">
    <w:abstractNumId w:val="26"/>
  </w:num>
  <w:num w:numId="16" w16cid:durableId="1787772118">
    <w:abstractNumId w:val="8"/>
  </w:num>
  <w:num w:numId="17" w16cid:durableId="1136215336">
    <w:abstractNumId w:val="2"/>
  </w:num>
  <w:num w:numId="18" w16cid:durableId="1730573222">
    <w:abstractNumId w:val="17"/>
  </w:num>
  <w:num w:numId="19" w16cid:durableId="232006446">
    <w:abstractNumId w:val="24"/>
  </w:num>
  <w:num w:numId="20" w16cid:durableId="1815098317">
    <w:abstractNumId w:val="15"/>
  </w:num>
  <w:num w:numId="21" w16cid:durableId="1517042777">
    <w:abstractNumId w:val="4"/>
  </w:num>
  <w:num w:numId="22" w16cid:durableId="189030404">
    <w:abstractNumId w:val="5"/>
  </w:num>
  <w:num w:numId="23" w16cid:durableId="1514418537">
    <w:abstractNumId w:val="13"/>
  </w:num>
  <w:num w:numId="24" w16cid:durableId="1635451457">
    <w:abstractNumId w:val="12"/>
  </w:num>
  <w:num w:numId="25" w16cid:durableId="1860391797">
    <w:abstractNumId w:val="23"/>
  </w:num>
  <w:num w:numId="26" w16cid:durableId="237714048">
    <w:abstractNumId w:val="1"/>
  </w:num>
  <w:num w:numId="27" w16cid:durableId="265162838">
    <w:abstractNumId w:val="16"/>
  </w:num>
  <w:num w:numId="28" w16cid:durableId="6863244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8A2"/>
    <w:rsid w:val="00090DCA"/>
    <w:rsid w:val="000E75BE"/>
    <w:rsid w:val="00225E5C"/>
    <w:rsid w:val="00267657"/>
    <w:rsid w:val="00316C46"/>
    <w:rsid w:val="00350E8A"/>
    <w:rsid w:val="003E4E5D"/>
    <w:rsid w:val="00472771"/>
    <w:rsid w:val="004971BA"/>
    <w:rsid w:val="004D38FB"/>
    <w:rsid w:val="00502F7D"/>
    <w:rsid w:val="005163C6"/>
    <w:rsid w:val="00532FE2"/>
    <w:rsid w:val="005622DF"/>
    <w:rsid w:val="005742AD"/>
    <w:rsid w:val="00693B85"/>
    <w:rsid w:val="006A6C98"/>
    <w:rsid w:val="00722FC4"/>
    <w:rsid w:val="007D4499"/>
    <w:rsid w:val="008745BF"/>
    <w:rsid w:val="00993F7D"/>
    <w:rsid w:val="009D08A2"/>
    <w:rsid w:val="00AB0715"/>
    <w:rsid w:val="00BA36D4"/>
    <w:rsid w:val="00BE67F5"/>
    <w:rsid w:val="00C96900"/>
    <w:rsid w:val="00D86BC6"/>
    <w:rsid w:val="00D93C28"/>
    <w:rsid w:val="00DA0F1A"/>
    <w:rsid w:val="00DA7975"/>
    <w:rsid w:val="00E22CCE"/>
    <w:rsid w:val="00E33800"/>
    <w:rsid w:val="00F67A3D"/>
    <w:rsid w:val="00FA63F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8E716"/>
  <w15:chartTrackingRefBased/>
  <w15:docId w15:val="{1ADCAF92-81DA-4241-A1F5-1E22F4A67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9D08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9D08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9D08A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9D08A2"/>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9D08A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9D08A2"/>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D08A2"/>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D08A2"/>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D08A2"/>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D08A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D08A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D08A2"/>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D08A2"/>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D08A2"/>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9D08A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D08A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D08A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D08A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D08A2"/>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D08A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D08A2"/>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D08A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D08A2"/>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9D08A2"/>
    <w:rPr>
      <w:i/>
      <w:iCs/>
      <w:color w:val="404040" w:themeColor="text1" w:themeTint="BF"/>
    </w:rPr>
  </w:style>
  <w:style w:type="paragraph" w:styleId="Sraopastraipa">
    <w:name w:val="List Paragraph"/>
    <w:basedOn w:val="prastasis"/>
    <w:uiPriority w:val="34"/>
    <w:qFormat/>
    <w:rsid w:val="009D08A2"/>
    <w:pPr>
      <w:ind w:left="720"/>
      <w:contextualSpacing/>
    </w:pPr>
  </w:style>
  <w:style w:type="character" w:styleId="Rykuspabraukimas">
    <w:name w:val="Intense Emphasis"/>
    <w:basedOn w:val="Numatytasispastraiposriftas"/>
    <w:uiPriority w:val="21"/>
    <w:qFormat/>
    <w:rsid w:val="009D08A2"/>
    <w:rPr>
      <w:i/>
      <w:iCs/>
      <w:color w:val="0F4761" w:themeColor="accent1" w:themeShade="BF"/>
    </w:rPr>
  </w:style>
  <w:style w:type="paragraph" w:styleId="Iskirtacitata">
    <w:name w:val="Intense Quote"/>
    <w:basedOn w:val="prastasis"/>
    <w:next w:val="prastasis"/>
    <w:link w:val="IskirtacitataDiagrama"/>
    <w:uiPriority w:val="30"/>
    <w:qFormat/>
    <w:rsid w:val="009D08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D08A2"/>
    <w:rPr>
      <w:i/>
      <w:iCs/>
      <w:color w:val="0F4761" w:themeColor="accent1" w:themeShade="BF"/>
    </w:rPr>
  </w:style>
  <w:style w:type="character" w:styleId="Rykinuoroda">
    <w:name w:val="Intense Reference"/>
    <w:basedOn w:val="Numatytasispastraiposriftas"/>
    <w:uiPriority w:val="32"/>
    <w:qFormat/>
    <w:rsid w:val="009D08A2"/>
    <w:rPr>
      <w:b/>
      <w:bCs/>
      <w:smallCaps/>
      <w:color w:val="0F4761" w:themeColor="accent1" w:themeShade="BF"/>
      <w:spacing w:val="5"/>
    </w:rPr>
  </w:style>
  <w:style w:type="paragraph" w:styleId="Porat">
    <w:name w:val="footer"/>
    <w:basedOn w:val="prastasis"/>
    <w:link w:val="PoratDiagrama"/>
    <w:uiPriority w:val="99"/>
    <w:unhideWhenUsed/>
    <w:rsid w:val="005622DF"/>
    <w:pPr>
      <w:tabs>
        <w:tab w:val="center" w:pos="4819"/>
        <w:tab w:val="right" w:pos="9638"/>
      </w:tabs>
    </w:pPr>
  </w:style>
  <w:style w:type="character" w:customStyle="1" w:styleId="PoratDiagrama">
    <w:name w:val="Poraštė Diagrama"/>
    <w:basedOn w:val="Numatytasispastraiposriftas"/>
    <w:link w:val="Porat"/>
    <w:uiPriority w:val="99"/>
    <w:rsid w:val="005622DF"/>
  </w:style>
  <w:style w:type="table" w:styleId="Lentelstinklelis">
    <w:name w:val="Table Grid"/>
    <w:basedOn w:val="prastojilentel"/>
    <w:uiPriority w:val="99"/>
    <w:rsid w:val="005622DF"/>
    <w:pPr>
      <w:ind w:left="0" w:firstLine="0"/>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uiPriority w:val="99"/>
    <w:rsid w:val="005622DF"/>
    <w:rPr>
      <w:rFonts w:cs="Times New Roman"/>
    </w:rPr>
  </w:style>
  <w:style w:type="character" w:styleId="Hipersaitas">
    <w:name w:val="Hyperlink"/>
    <w:basedOn w:val="Numatytasispastraiposriftas"/>
    <w:uiPriority w:val="99"/>
    <w:unhideWhenUsed/>
    <w:rsid w:val="00BE67F5"/>
    <w:rPr>
      <w:color w:val="467886" w:themeColor="hyperlink"/>
      <w:u w:val="single"/>
    </w:rPr>
  </w:style>
  <w:style w:type="character" w:styleId="Neapdorotaspaminjimas">
    <w:name w:val="Unresolved Mention"/>
    <w:basedOn w:val="Numatytasispastraiposriftas"/>
    <w:uiPriority w:val="99"/>
    <w:semiHidden/>
    <w:unhideWhenUsed/>
    <w:rsid w:val="00BE67F5"/>
    <w:rPr>
      <w:color w:val="605E5C"/>
      <w:shd w:val="clear" w:color="auto" w:fill="E1DFDD"/>
    </w:rPr>
  </w:style>
  <w:style w:type="paragraph" w:styleId="Antrats">
    <w:name w:val="header"/>
    <w:basedOn w:val="prastasis"/>
    <w:link w:val="AntratsDiagrama"/>
    <w:uiPriority w:val="99"/>
    <w:unhideWhenUsed/>
    <w:rsid w:val="00350E8A"/>
    <w:pPr>
      <w:tabs>
        <w:tab w:val="center" w:pos="4819"/>
        <w:tab w:val="right" w:pos="9638"/>
      </w:tabs>
    </w:pPr>
  </w:style>
  <w:style w:type="character" w:customStyle="1" w:styleId="AntratsDiagrama">
    <w:name w:val="Antraštės Diagrama"/>
    <w:basedOn w:val="Numatytasispastraiposriftas"/>
    <w:link w:val="Antrats"/>
    <w:uiPriority w:val="99"/>
    <w:rsid w:val="00350E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8</Pages>
  <Words>11857</Words>
  <Characters>6759</Characters>
  <Application>Microsoft Office Word</Application>
  <DocSecurity>0</DocSecurity>
  <Lines>56</Lines>
  <Paragraphs>37</Paragraphs>
  <ScaleCrop>false</ScaleCrop>
  <Company/>
  <LinksUpToDate>false</LinksUpToDate>
  <CharactersWithSpaces>18579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23</cp:revision>
  <dcterms:created xsi:type="dcterms:W3CDTF">2026-05-16T16:01:00Z</dcterms:created>
  <dcterms:modified xsi:type="dcterms:W3CDTF">2026-06-24T19:01:00Z</dcterms:modified>
</cp:coreProperties>
</file>