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89D40"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008595AB"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1FCB6670"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59259BB2"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12D2EC2C"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40BB1060"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63701C26"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5EF4BF82"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6E63D908"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0789FCF3"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53B99F43"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131FB4E5"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426B69B7"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2DC377FC"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3EDEC49B"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032941C8"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60CD5678"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407B1802"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4D54CA1C"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48DA75A7"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7FE06D91"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5FD85513"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0944AE6B" w14:textId="77777777" w:rsidR="007251DB" w:rsidRPr="00A473B0" w:rsidRDefault="007251DB" w:rsidP="00A473B0">
      <w:pPr>
        <w:tabs>
          <w:tab w:val="left" w:pos="567"/>
        </w:tabs>
        <w:spacing w:after="0" w:line="240" w:lineRule="auto"/>
        <w:outlineLvl w:val="0"/>
        <w:rPr>
          <w:rFonts w:ascii="Times New Roman" w:eastAsia="Times New Roman" w:hAnsi="Times New Roman" w:cs="Times New Roman"/>
          <w:snapToGrid w:val="0"/>
          <w:lang w:val="lt-LT"/>
        </w:rPr>
      </w:pPr>
    </w:p>
    <w:p w14:paraId="2AE403A8" w14:textId="77777777" w:rsidR="007251DB" w:rsidRPr="00A473B0" w:rsidRDefault="007251DB" w:rsidP="00A473B0">
      <w:pPr>
        <w:tabs>
          <w:tab w:val="left" w:pos="567"/>
        </w:tabs>
        <w:spacing w:after="0" w:line="240" w:lineRule="auto"/>
        <w:jc w:val="center"/>
        <w:outlineLvl w:val="0"/>
        <w:rPr>
          <w:rFonts w:ascii="Times New Roman" w:eastAsia="Times New Roman" w:hAnsi="Times New Roman" w:cs="Times New Roman"/>
          <w:bCs/>
          <w:snapToGrid w:val="0"/>
          <w:lang w:val="lt-LT"/>
        </w:rPr>
      </w:pPr>
      <w:r w:rsidRPr="00A473B0">
        <w:rPr>
          <w:rFonts w:ascii="Times New Roman" w:eastAsia="Times New Roman" w:hAnsi="Times New Roman" w:cs="Times New Roman"/>
          <w:b/>
          <w:snapToGrid w:val="0"/>
          <w:lang w:val="lt-LT"/>
        </w:rPr>
        <w:t>B. PAKUOTĖS LAPELIS</w:t>
      </w:r>
    </w:p>
    <w:p w14:paraId="086D1422" w14:textId="77777777" w:rsidR="007251DB" w:rsidRPr="00A473B0" w:rsidRDefault="007251DB" w:rsidP="00A473B0">
      <w:pPr>
        <w:pStyle w:val="Betarp"/>
        <w:rPr>
          <w:rFonts w:ascii="Times New Roman" w:hAnsi="Times New Roman" w:cs="Times New Roman"/>
          <w:lang w:val="lt-LT"/>
        </w:rPr>
      </w:pPr>
      <w:r w:rsidRPr="00A473B0">
        <w:rPr>
          <w:rFonts w:ascii="Times New Roman" w:eastAsia="Times New Roman" w:hAnsi="Times New Roman" w:cs="Times New Roman"/>
          <w:i/>
          <w:snapToGrid w:val="0"/>
          <w:lang w:val="lt-LT"/>
        </w:rPr>
        <w:br w:type="page"/>
      </w:r>
    </w:p>
    <w:p w14:paraId="5BAA167F" w14:textId="77777777" w:rsidR="007251DB" w:rsidRPr="00A473B0" w:rsidRDefault="007251DB" w:rsidP="00A473B0">
      <w:pPr>
        <w:pStyle w:val="Betarp"/>
        <w:jc w:val="center"/>
        <w:rPr>
          <w:rFonts w:ascii="Times New Roman" w:hAnsi="Times New Roman" w:cs="Times New Roman"/>
          <w:bCs/>
          <w:lang w:val="lt-LT"/>
        </w:rPr>
      </w:pPr>
      <w:r w:rsidRPr="00A473B0">
        <w:rPr>
          <w:rFonts w:ascii="Times New Roman" w:hAnsi="Times New Roman" w:cs="Times New Roman"/>
          <w:b/>
          <w:lang w:val="lt-LT"/>
        </w:rPr>
        <w:lastRenderedPageBreak/>
        <w:t>Pakuotės lapelis: informacija vartotojui</w:t>
      </w:r>
    </w:p>
    <w:p w14:paraId="272DDE2E" w14:textId="77777777" w:rsidR="007251DB" w:rsidRPr="00A473B0" w:rsidRDefault="007251DB" w:rsidP="00A473B0">
      <w:pPr>
        <w:pStyle w:val="Betarp"/>
        <w:rPr>
          <w:rFonts w:ascii="Times New Roman" w:hAnsi="Times New Roman" w:cs="Times New Roman"/>
          <w:bCs/>
          <w:lang w:val="lt-LT"/>
        </w:rPr>
      </w:pPr>
    </w:p>
    <w:p w14:paraId="72BCE9ED" w14:textId="4C5C3178" w:rsidR="00225CA3" w:rsidRPr="00A473B0" w:rsidRDefault="00225CA3" w:rsidP="00A473B0">
      <w:pPr>
        <w:pStyle w:val="Betarp"/>
        <w:jc w:val="center"/>
        <w:rPr>
          <w:rFonts w:ascii="Times New Roman" w:hAnsi="Times New Roman" w:cs="Times New Roman"/>
          <w:bCs/>
          <w:lang w:val="lt-LT"/>
        </w:rPr>
      </w:pPr>
      <w:proofErr w:type="spellStart"/>
      <w:r w:rsidRPr="00A473B0">
        <w:rPr>
          <w:rFonts w:ascii="Times New Roman" w:hAnsi="Times New Roman" w:cs="Times New Roman"/>
          <w:b/>
          <w:lang w:val="lt-LT"/>
        </w:rPr>
        <w:t>Tadalafil</w:t>
      </w:r>
      <w:proofErr w:type="spellEnd"/>
      <w:r w:rsidRPr="00A473B0">
        <w:rPr>
          <w:rFonts w:ascii="Times New Roman" w:hAnsi="Times New Roman" w:cs="Times New Roman"/>
          <w:b/>
          <w:lang w:val="lt-LT"/>
        </w:rPr>
        <w:t xml:space="preserve"> </w:t>
      </w:r>
      <w:proofErr w:type="spellStart"/>
      <w:r w:rsidRPr="00A473B0">
        <w:rPr>
          <w:rFonts w:ascii="Times New Roman" w:hAnsi="Times New Roman" w:cs="Times New Roman"/>
          <w:b/>
          <w:lang w:val="lt-LT"/>
        </w:rPr>
        <w:t>Generis</w:t>
      </w:r>
      <w:proofErr w:type="spellEnd"/>
      <w:r w:rsidRPr="00A473B0">
        <w:rPr>
          <w:rFonts w:ascii="Times New Roman" w:hAnsi="Times New Roman" w:cs="Times New Roman"/>
          <w:b/>
          <w:lang w:val="lt-LT"/>
        </w:rPr>
        <w:t xml:space="preserve"> </w:t>
      </w:r>
      <w:r w:rsidR="007251DB" w:rsidRPr="00A473B0">
        <w:rPr>
          <w:rFonts w:ascii="Times New Roman" w:hAnsi="Times New Roman" w:cs="Times New Roman"/>
          <w:b/>
          <w:lang w:val="lt-LT"/>
        </w:rPr>
        <w:t>5 mg plėvele dengtos tabletės</w:t>
      </w:r>
    </w:p>
    <w:p w14:paraId="1E210CCA" w14:textId="77777777" w:rsidR="00B21C9B" w:rsidRPr="00A473B0" w:rsidRDefault="00B21C9B" w:rsidP="00A473B0">
      <w:pPr>
        <w:pStyle w:val="Betarp"/>
        <w:jc w:val="center"/>
        <w:rPr>
          <w:rFonts w:ascii="Times New Roman" w:hAnsi="Times New Roman" w:cs="Times New Roman"/>
          <w:lang w:val="lt-LT"/>
        </w:rPr>
      </w:pPr>
      <w:proofErr w:type="spellStart"/>
      <w:r w:rsidRPr="00A473B0">
        <w:rPr>
          <w:rFonts w:ascii="Times New Roman" w:hAnsi="Times New Roman" w:cs="Times New Roman"/>
          <w:lang w:val="lt-LT"/>
        </w:rPr>
        <w:t>tadalafilis</w:t>
      </w:r>
      <w:proofErr w:type="spellEnd"/>
    </w:p>
    <w:p w14:paraId="74F4669D" w14:textId="77777777" w:rsidR="007251DB" w:rsidRPr="00A473B0" w:rsidRDefault="007251DB" w:rsidP="00A473B0">
      <w:pPr>
        <w:pStyle w:val="Betarp"/>
        <w:rPr>
          <w:rFonts w:ascii="Times New Roman" w:hAnsi="Times New Roman" w:cs="Times New Roman"/>
          <w:lang w:val="lt-LT"/>
        </w:rPr>
      </w:pPr>
    </w:p>
    <w:p w14:paraId="5F118EF1" w14:textId="77777777" w:rsidR="007251DB" w:rsidRPr="00A473B0" w:rsidRDefault="007251DB" w:rsidP="00A473B0">
      <w:pPr>
        <w:suppressAutoHyphens/>
        <w:spacing w:after="0" w:line="240" w:lineRule="auto"/>
        <w:ind w:left="142" w:hanging="142"/>
        <w:rPr>
          <w:rFonts w:ascii="Times New Roman" w:eastAsia="Times New Roman" w:hAnsi="Times New Roman" w:cs="Times New Roman"/>
          <w:snapToGrid w:val="0"/>
          <w:lang w:val="lt-LT"/>
        </w:rPr>
      </w:pPr>
      <w:r w:rsidRPr="00A473B0">
        <w:rPr>
          <w:rFonts w:ascii="Times New Roman" w:eastAsia="Times New Roman" w:hAnsi="Times New Roman" w:cs="Times New Roman"/>
          <w:b/>
          <w:snapToGrid w:val="0"/>
          <w:lang w:val="lt-LT"/>
        </w:rPr>
        <w:t>Atidžiai perskaitykite visą šį lapelį, prieš pradėdami vartoti vaistą, nes jame pateikiama Jums svarbi informacija.</w:t>
      </w:r>
    </w:p>
    <w:p w14:paraId="3FA5A1C5" w14:textId="77777777"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 xml:space="preserve">Neišmeskite šio lapelio, nes vėl gali prireikti jį perskaityti. </w:t>
      </w:r>
    </w:p>
    <w:p w14:paraId="503BE3D3" w14:textId="77777777"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Jeigu kiltų daugiau klausimų, kreipkitės į gydytoją arba vaistininką.</w:t>
      </w:r>
    </w:p>
    <w:p w14:paraId="249FE6A7" w14:textId="6B8CB333"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Šis vaistas skirtas tik Jums, todėl kitiems žmonėms jo duoti negalima. Vaistas gali jiems pakenkti (net tiems, kurių ligos požymiai yra tokie patys kaip Jūsų).</w:t>
      </w:r>
    </w:p>
    <w:p w14:paraId="256055B5" w14:textId="5DEE15B8"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Jeigu pasireiškė šalutinis poveikis (net jeigu jis šiame lapelyje nenurodytas), kreipkitės į gydytoją arba vaistininką. Žr. 4 skyrių.</w:t>
      </w:r>
    </w:p>
    <w:p w14:paraId="7BC4CDB4" w14:textId="77777777" w:rsidR="007251DB" w:rsidRPr="00A473B0" w:rsidRDefault="007251DB" w:rsidP="00A473B0">
      <w:pPr>
        <w:pStyle w:val="Betarp"/>
        <w:ind w:left="567" w:hanging="567"/>
        <w:rPr>
          <w:rFonts w:ascii="Times New Roman" w:eastAsia="Times New Roman" w:hAnsi="Times New Roman" w:cs="Times New Roman"/>
          <w:snapToGrid w:val="0"/>
          <w:lang w:val="lt-LT"/>
        </w:rPr>
      </w:pPr>
    </w:p>
    <w:p w14:paraId="48146122" w14:textId="77777777" w:rsidR="007251DB" w:rsidRPr="00A473B0" w:rsidRDefault="007251DB" w:rsidP="00A473B0">
      <w:pPr>
        <w:pStyle w:val="Betarp"/>
        <w:ind w:left="567" w:hanging="567"/>
        <w:rPr>
          <w:rFonts w:ascii="Times New Roman" w:hAnsi="Times New Roman" w:cs="Times New Roman"/>
          <w:bCs/>
          <w:lang w:val="lt-LT"/>
        </w:rPr>
      </w:pPr>
      <w:r w:rsidRPr="00A473B0">
        <w:rPr>
          <w:rFonts w:ascii="Times New Roman" w:hAnsi="Times New Roman" w:cs="Times New Roman"/>
          <w:b/>
          <w:lang w:val="lt-LT"/>
        </w:rPr>
        <w:t>Apie ką rašoma šiame lapelyje?</w:t>
      </w:r>
    </w:p>
    <w:p w14:paraId="50DF412C" w14:textId="4389E7F6" w:rsidR="007251DB" w:rsidRPr="00A473B0" w:rsidRDefault="007251DB" w:rsidP="00A473B0">
      <w:pPr>
        <w:pStyle w:val="Betarp"/>
        <w:tabs>
          <w:tab w:val="left" w:pos="567"/>
        </w:tabs>
        <w:rPr>
          <w:rFonts w:ascii="Times New Roman" w:hAnsi="Times New Roman" w:cs="Times New Roman"/>
          <w:lang w:val="lt-LT"/>
        </w:rPr>
      </w:pPr>
      <w:r w:rsidRPr="00A473B0">
        <w:rPr>
          <w:rFonts w:ascii="Times New Roman" w:hAnsi="Times New Roman" w:cs="Times New Roman"/>
          <w:lang w:val="lt-LT"/>
        </w:rPr>
        <w:t>1.</w:t>
      </w:r>
      <w:r w:rsidRPr="00A473B0">
        <w:rPr>
          <w:rFonts w:ascii="Times New Roman" w:hAnsi="Times New Roman" w:cs="Times New Roman"/>
          <w:lang w:val="lt-LT"/>
        </w:rPr>
        <w:tab/>
        <w:t xml:space="preserve">Kas yra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ir kam jis vartojamas</w:t>
      </w:r>
    </w:p>
    <w:p w14:paraId="1FD41D70" w14:textId="0D2DFC48" w:rsidR="007251DB" w:rsidRPr="00A473B0" w:rsidRDefault="007251DB" w:rsidP="00A473B0">
      <w:pPr>
        <w:pStyle w:val="Betarp"/>
        <w:tabs>
          <w:tab w:val="left" w:pos="567"/>
        </w:tabs>
        <w:rPr>
          <w:rFonts w:ascii="Times New Roman" w:hAnsi="Times New Roman" w:cs="Times New Roman"/>
          <w:lang w:val="lt-LT"/>
        </w:rPr>
      </w:pPr>
      <w:r w:rsidRPr="00A473B0">
        <w:rPr>
          <w:rFonts w:ascii="Times New Roman" w:hAnsi="Times New Roman" w:cs="Times New Roman"/>
          <w:lang w:val="lt-LT"/>
        </w:rPr>
        <w:t>2.</w:t>
      </w:r>
      <w:r w:rsidRPr="00A473B0">
        <w:rPr>
          <w:rFonts w:ascii="Times New Roman" w:hAnsi="Times New Roman" w:cs="Times New Roman"/>
          <w:lang w:val="lt-LT"/>
        </w:rPr>
        <w:tab/>
        <w:t xml:space="preserve">Kas žinotina prieš vartojant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p>
    <w:p w14:paraId="277A0D1C" w14:textId="41FA5FA6" w:rsidR="007251DB" w:rsidRPr="00A473B0" w:rsidRDefault="007251DB" w:rsidP="00A473B0">
      <w:pPr>
        <w:pStyle w:val="Betarp"/>
        <w:tabs>
          <w:tab w:val="left" w:pos="567"/>
        </w:tabs>
        <w:rPr>
          <w:rFonts w:ascii="Times New Roman" w:hAnsi="Times New Roman" w:cs="Times New Roman"/>
          <w:lang w:val="lt-LT"/>
        </w:rPr>
      </w:pPr>
      <w:r w:rsidRPr="00A473B0">
        <w:rPr>
          <w:rFonts w:ascii="Times New Roman" w:hAnsi="Times New Roman" w:cs="Times New Roman"/>
          <w:lang w:val="lt-LT"/>
        </w:rPr>
        <w:t>3.</w:t>
      </w:r>
      <w:r w:rsidRPr="00A473B0">
        <w:rPr>
          <w:rFonts w:ascii="Times New Roman" w:hAnsi="Times New Roman" w:cs="Times New Roman"/>
          <w:lang w:val="lt-LT"/>
        </w:rPr>
        <w:tab/>
        <w:t xml:space="preserve">Kaip vartoti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p>
    <w:p w14:paraId="1055A039" w14:textId="77777777" w:rsidR="007251DB" w:rsidRPr="00A473B0" w:rsidRDefault="007251DB" w:rsidP="00A473B0">
      <w:pPr>
        <w:pStyle w:val="Betarp"/>
        <w:tabs>
          <w:tab w:val="left" w:pos="567"/>
        </w:tabs>
        <w:rPr>
          <w:rFonts w:ascii="Times New Roman" w:hAnsi="Times New Roman" w:cs="Times New Roman"/>
          <w:lang w:val="lt-LT"/>
        </w:rPr>
      </w:pPr>
      <w:r w:rsidRPr="00A473B0">
        <w:rPr>
          <w:rFonts w:ascii="Times New Roman" w:hAnsi="Times New Roman" w:cs="Times New Roman"/>
          <w:lang w:val="lt-LT"/>
        </w:rPr>
        <w:t>4.</w:t>
      </w:r>
      <w:r w:rsidRPr="00A473B0">
        <w:rPr>
          <w:rFonts w:ascii="Times New Roman" w:hAnsi="Times New Roman" w:cs="Times New Roman"/>
          <w:lang w:val="lt-LT"/>
        </w:rPr>
        <w:tab/>
        <w:t>Galimas šalutinis poveikis</w:t>
      </w:r>
    </w:p>
    <w:p w14:paraId="3FF07543" w14:textId="191A5A9B" w:rsidR="007251DB" w:rsidRPr="00A473B0" w:rsidRDefault="007251DB" w:rsidP="00A473B0">
      <w:pPr>
        <w:pStyle w:val="Betarp"/>
        <w:tabs>
          <w:tab w:val="left" w:pos="567"/>
        </w:tabs>
        <w:rPr>
          <w:rFonts w:ascii="Times New Roman" w:hAnsi="Times New Roman" w:cs="Times New Roman"/>
          <w:lang w:val="lt-LT"/>
        </w:rPr>
      </w:pPr>
      <w:r w:rsidRPr="00A473B0">
        <w:rPr>
          <w:rFonts w:ascii="Times New Roman" w:hAnsi="Times New Roman" w:cs="Times New Roman"/>
          <w:lang w:val="lt-LT"/>
        </w:rPr>
        <w:t>5.</w:t>
      </w:r>
      <w:r w:rsidRPr="00A473B0">
        <w:rPr>
          <w:rFonts w:ascii="Times New Roman" w:hAnsi="Times New Roman" w:cs="Times New Roman"/>
          <w:lang w:val="lt-LT"/>
        </w:rPr>
        <w:tab/>
        <w:t xml:space="preserve">Kaip laikyti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p>
    <w:p w14:paraId="06CF5AEB" w14:textId="77777777" w:rsidR="007251DB" w:rsidRPr="00A473B0" w:rsidRDefault="007251DB" w:rsidP="00A473B0">
      <w:pPr>
        <w:pStyle w:val="Betarp"/>
        <w:tabs>
          <w:tab w:val="left" w:pos="567"/>
        </w:tabs>
        <w:rPr>
          <w:rFonts w:ascii="Times New Roman" w:hAnsi="Times New Roman" w:cs="Times New Roman"/>
          <w:lang w:val="lt-LT"/>
        </w:rPr>
      </w:pPr>
      <w:r w:rsidRPr="00A473B0">
        <w:rPr>
          <w:rFonts w:ascii="Times New Roman" w:hAnsi="Times New Roman" w:cs="Times New Roman"/>
          <w:lang w:val="lt-LT"/>
        </w:rPr>
        <w:t>6.</w:t>
      </w:r>
      <w:r w:rsidRPr="00A473B0">
        <w:rPr>
          <w:rFonts w:ascii="Times New Roman" w:hAnsi="Times New Roman" w:cs="Times New Roman"/>
          <w:lang w:val="lt-LT"/>
        </w:rPr>
        <w:tab/>
        <w:t>Pakuotės turinys ir kita informacija</w:t>
      </w:r>
    </w:p>
    <w:p w14:paraId="5BDF9919" w14:textId="77777777" w:rsidR="007251DB" w:rsidRPr="00A473B0" w:rsidRDefault="007251DB" w:rsidP="00A473B0">
      <w:pPr>
        <w:pStyle w:val="Betarp"/>
        <w:rPr>
          <w:rFonts w:ascii="Times New Roman" w:hAnsi="Times New Roman" w:cs="Times New Roman"/>
          <w:lang w:val="lt-LT"/>
        </w:rPr>
      </w:pPr>
    </w:p>
    <w:p w14:paraId="2C0148F9" w14:textId="77777777" w:rsidR="007251DB" w:rsidRPr="00A473B0" w:rsidRDefault="007251DB" w:rsidP="00A473B0">
      <w:pPr>
        <w:pStyle w:val="Betarp"/>
        <w:rPr>
          <w:rFonts w:ascii="Times New Roman" w:hAnsi="Times New Roman" w:cs="Times New Roman"/>
          <w:lang w:val="lt-LT"/>
        </w:rPr>
      </w:pPr>
    </w:p>
    <w:p w14:paraId="485939B8" w14:textId="1EFE375F" w:rsidR="007251DB" w:rsidRPr="00A473B0" w:rsidRDefault="007251DB" w:rsidP="00A473B0">
      <w:pPr>
        <w:pStyle w:val="Betarp"/>
        <w:numPr>
          <w:ilvl w:val="0"/>
          <w:numId w:val="16"/>
        </w:numPr>
        <w:ind w:left="567" w:hanging="567"/>
        <w:rPr>
          <w:rFonts w:ascii="Times New Roman" w:hAnsi="Times New Roman" w:cs="Times New Roman"/>
          <w:bCs/>
          <w:lang w:val="lt-LT"/>
        </w:rPr>
      </w:pPr>
      <w:r w:rsidRPr="00A473B0">
        <w:rPr>
          <w:rFonts w:ascii="Times New Roman" w:hAnsi="Times New Roman" w:cs="Times New Roman"/>
          <w:b/>
          <w:lang w:val="lt-LT"/>
        </w:rPr>
        <w:t xml:space="preserve">Kas yra </w:t>
      </w:r>
      <w:proofErr w:type="spellStart"/>
      <w:r w:rsidR="00225CA3" w:rsidRPr="00A473B0">
        <w:rPr>
          <w:rFonts w:ascii="Times New Roman" w:hAnsi="Times New Roman" w:cs="Times New Roman"/>
          <w:b/>
          <w:lang w:val="lt-LT"/>
        </w:rPr>
        <w:t>Tadalafil</w:t>
      </w:r>
      <w:proofErr w:type="spellEnd"/>
      <w:r w:rsidR="00225CA3" w:rsidRPr="00A473B0">
        <w:rPr>
          <w:rFonts w:ascii="Times New Roman" w:hAnsi="Times New Roman" w:cs="Times New Roman"/>
          <w:b/>
          <w:lang w:val="lt-LT"/>
        </w:rPr>
        <w:t xml:space="preserve"> </w:t>
      </w:r>
      <w:proofErr w:type="spellStart"/>
      <w:r w:rsidR="00225CA3" w:rsidRPr="00A473B0">
        <w:rPr>
          <w:rFonts w:ascii="Times New Roman" w:hAnsi="Times New Roman" w:cs="Times New Roman"/>
          <w:b/>
          <w:lang w:val="lt-LT"/>
        </w:rPr>
        <w:t>Generis</w:t>
      </w:r>
      <w:proofErr w:type="spellEnd"/>
      <w:r w:rsidRPr="00A473B0">
        <w:rPr>
          <w:rFonts w:ascii="Times New Roman" w:hAnsi="Times New Roman" w:cs="Times New Roman"/>
          <w:b/>
          <w:lang w:val="lt-LT"/>
        </w:rPr>
        <w:t xml:space="preserve"> ir kam jis vartojamas</w:t>
      </w:r>
    </w:p>
    <w:p w14:paraId="220829B4" w14:textId="77777777" w:rsidR="007251DB" w:rsidRPr="00A473B0" w:rsidRDefault="007251DB" w:rsidP="00A473B0">
      <w:pPr>
        <w:pStyle w:val="Betarp"/>
        <w:rPr>
          <w:rFonts w:ascii="Times New Roman" w:hAnsi="Times New Roman" w:cs="Times New Roman"/>
          <w:lang w:val="lt-LT"/>
        </w:rPr>
      </w:pPr>
    </w:p>
    <w:p w14:paraId="2E349A69" w14:textId="0352FEF0" w:rsidR="007251DB" w:rsidRPr="00A473B0" w:rsidRDefault="00225CA3" w:rsidP="00A473B0">
      <w:pPr>
        <w:pStyle w:val="Betarp"/>
        <w:rPr>
          <w:rFonts w:ascii="Times New Roman" w:hAnsi="Times New Roman" w:cs="Times New Roman"/>
          <w:lang w:val="lt-LT"/>
        </w:rPr>
      </w:pPr>
      <w:proofErr w:type="spellStart"/>
      <w:r w:rsidRPr="00A473B0">
        <w:rPr>
          <w:rFonts w:ascii="Times New Roman" w:hAnsi="Times New Roman" w:cs="Times New Roman"/>
          <w:lang w:val="lt-LT"/>
        </w:rPr>
        <w:t>Tadalafil</w:t>
      </w:r>
      <w:proofErr w:type="spellEnd"/>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Generis</w:t>
      </w:r>
      <w:proofErr w:type="spellEnd"/>
      <w:r w:rsidR="007251DB" w:rsidRPr="00A473B0">
        <w:rPr>
          <w:rFonts w:ascii="Times New Roman" w:hAnsi="Times New Roman" w:cs="Times New Roman"/>
          <w:lang w:val="lt-LT"/>
        </w:rPr>
        <w:t xml:space="preserve"> sudėtyje yra veikliosios medžiagos </w:t>
      </w:r>
      <w:proofErr w:type="spellStart"/>
      <w:r w:rsidR="007251DB" w:rsidRPr="00A473B0">
        <w:rPr>
          <w:rFonts w:ascii="Times New Roman" w:hAnsi="Times New Roman" w:cs="Times New Roman"/>
          <w:lang w:val="lt-LT"/>
        </w:rPr>
        <w:t>tadalafilio</w:t>
      </w:r>
      <w:proofErr w:type="spellEnd"/>
      <w:r w:rsidR="007251DB" w:rsidRPr="00A473B0">
        <w:rPr>
          <w:rFonts w:ascii="Times New Roman" w:hAnsi="Times New Roman" w:cs="Times New Roman"/>
          <w:lang w:val="lt-LT"/>
        </w:rPr>
        <w:t xml:space="preserve">, kuris priklauso vaistų, vadinamų 5-ojo tipo </w:t>
      </w:r>
      <w:proofErr w:type="spellStart"/>
      <w:r w:rsidR="007251DB" w:rsidRPr="00A473B0">
        <w:rPr>
          <w:rFonts w:ascii="Times New Roman" w:hAnsi="Times New Roman" w:cs="Times New Roman"/>
          <w:lang w:val="lt-LT"/>
        </w:rPr>
        <w:t>fosfodiesterazės</w:t>
      </w:r>
      <w:proofErr w:type="spellEnd"/>
      <w:r w:rsidR="007251DB" w:rsidRPr="00A473B0">
        <w:rPr>
          <w:rFonts w:ascii="Times New Roman" w:hAnsi="Times New Roman" w:cs="Times New Roman"/>
          <w:lang w:val="lt-LT"/>
        </w:rPr>
        <w:t xml:space="preserve"> inhibitoriais, grupei.</w:t>
      </w:r>
    </w:p>
    <w:p w14:paraId="32C921B7" w14:textId="160ABA9A" w:rsidR="007251DB" w:rsidRPr="00A473B0" w:rsidRDefault="007251DB" w:rsidP="00A473B0">
      <w:pPr>
        <w:pStyle w:val="Betarp"/>
        <w:numPr>
          <w:ilvl w:val="0"/>
          <w:numId w:val="14"/>
        </w:numPr>
        <w:rPr>
          <w:rFonts w:ascii="Times New Roman" w:hAnsi="Times New Roman" w:cs="Times New Roman"/>
          <w:lang w:val="lt-LT"/>
        </w:rPr>
      </w:pPr>
      <w:r w:rsidRPr="00A473B0">
        <w:rPr>
          <w:rFonts w:ascii="Times New Roman" w:hAnsi="Times New Roman" w:cs="Times New Roman"/>
          <w:b/>
          <w:bCs/>
          <w:lang w:val="lt-LT"/>
        </w:rPr>
        <w:t>Erekcijos funkcijos sutrikimas.</w:t>
      </w:r>
      <w:r w:rsidRPr="00A473B0">
        <w:rPr>
          <w:rFonts w:ascii="Times New Roman" w:hAnsi="Times New Roman" w:cs="Times New Roman"/>
          <w:lang w:val="lt-LT"/>
        </w:rPr>
        <w:t xml:space="preserve"> Tai vyro negalėjimas sukelti arba išlaikyti kietą stačią varpą, tinkamą lytiniam aktui atlikti. Buvo įrodyta, kad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reikšmingai pagerina gebėjimą sukelti kietą stačią varpą, tinkamą lytiniam aktui.</w:t>
      </w:r>
    </w:p>
    <w:p w14:paraId="691F3C0D" w14:textId="3CFAD33C" w:rsidR="007251DB" w:rsidRPr="00A473B0" w:rsidRDefault="007251DB" w:rsidP="00A473B0">
      <w:pPr>
        <w:pStyle w:val="Betarp"/>
        <w:ind w:left="360"/>
        <w:rPr>
          <w:rFonts w:ascii="Times New Roman" w:hAnsi="Times New Roman" w:cs="Times New Roman"/>
          <w:lang w:val="lt-LT"/>
        </w:rPr>
      </w:pPr>
      <w:r w:rsidRPr="00A473B0">
        <w:rPr>
          <w:rFonts w:ascii="Times New Roman" w:hAnsi="Times New Roman" w:cs="Times New Roman"/>
          <w:lang w:val="lt-LT"/>
        </w:rPr>
        <w:t xml:space="preserve">Po lytinės stimuliacijos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veikia padėdamas Jūsų varpos kraujagyslėms išsiplėsti, todėl į varpą įteka daugiau kraujo. Dėl to pagerėja erekcijos funkcija. Jeigu Jūsų erekcijos funkcija nesutrikusi,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nepadės. Svarbu pažymėti, kad gydant erekcijos funkcijos sutrikimą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neveiks, jeigu nebus seksualinės stimuliacijos. Jūs su savo partnere turėsite užsiimti išankstiniu žaidimu taip, kaip užsiimtumėte šio vaisto dėl erekcijos funkcijos sutrikimo nevartoję.</w:t>
      </w:r>
    </w:p>
    <w:p w14:paraId="6E4F9F01" w14:textId="3C08E9B9" w:rsidR="007251DB" w:rsidRPr="00A473B0" w:rsidRDefault="007251DB" w:rsidP="00A473B0">
      <w:pPr>
        <w:pStyle w:val="Betarp"/>
        <w:numPr>
          <w:ilvl w:val="0"/>
          <w:numId w:val="14"/>
        </w:numPr>
        <w:rPr>
          <w:rFonts w:ascii="Times New Roman" w:hAnsi="Times New Roman" w:cs="Times New Roman"/>
          <w:lang w:val="lt-LT"/>
        </w:rPr>
      </w:pPr>
      <w:r w:rsidRPr="00A473B0">
        <w:rPr>
          <w:rFonts w:ascii="Times New Roman" w:hAnsi="Times New Roman" w:cs="Times New Roman"/>
          <w:lang w:val="lt-LT"/>
        </w:rPr>
        <w:t xml:space="preserve">Šlapimo organų simptomai, susiję su dažnai pasitaikančia liga, vadinama </w:t>
      </w:r>
      <w:r w:rsidRPr="00A473B0">
        <w:rPr>
          <w:rFonts w:ascii="Times New Roman" w:hAnsi="Times New Roman" w:cs="Times New Roman"/>
          <w:b/>
          <w:bCs/>
          <w:lang w:val="lt-LT"/>
        </w:rPr>
        <w:t xml:space="preserve">gerybine prostatos </w:t>
      </w:r>
      <w:proofErr w:type="spellStart"/>
      <w:r w:rsidRPr="00A473B0">
        <w:rPr>
          <w:rFonts w:ascii="Times New Roman" w:hAnsi="Times New Roman" w:cs="Times New Roman"/>
          <w:b/>
          <w:bCs/>
          <w:lang w:val="lt-LT"/>
        </w:rPr>
        <w:t>hiperplazija</w:t>
      </w:r>
      <w:proofErr w:type="spellEnd"/>
      <w:r w:rsidRPr="00A473B0">
        <w:rPr>
          <w:rFonts w:ascii="Times New Roman" w:hAnsi="Times New Roman" w:cs="Times New Roman"/>
          <w:b/>
          <w:bCs/>
          <w:lang w:val="lt-LT"/>
        </w:rPr>
        <w:t>.</w:t>
      </w:r>
      <w:r w:rsidRPr="00A473B0">
        <w:rPr>
          <w:rFonts w:ascii="Times New Roman" w:hAnsi="Times New Roman" w:cs="Times New Roman"/>
          <w:lang w:val="lt-LT"/>
        </w:rPr>
        <w:t xml:space="preserve"> Tai prostatos didėjimas su amžiumi. Simptomai yra šlapinimosi pradžios pasunkėjimas, pojūtis, kad nevisiškai ištuštinta šlapimo pūslė ir dažnesnis poreikis šlapintis, net naktį.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pagerina kraujo įtekėjimą į prostatą ir šlapimo pūslę ir atpalaiduoja jų raumenis, todėl gali susilpnėti gerybinės prostatos </w:t>
      </w:r>
      <w:proofErr w:type="spellStart"/>
      <w:r w:rsidRPr="00A473B0">
        <w:rPr>
          <w:rFonts w:ascii="Times New Roman" w:hAnsi="Times New Roman" w:cs="Times New Roman"/>
          <w:lang w:val="lt-LT"/>
        </w:rPr>
        <w:t>hiperplazijos</w:t>
      </w:r>
      <w:proofErr w:type="spellEnd"/>
      <w:r w:rsidRPr="00A473B0">
        <w:rPr>
          <w:rFonts w:ascii="Times New Roman" w:hAnsi="Times New Roman" w:cs="Times New Roman"/>
          <w:lang w:val="lt-LT"/>
        </w:rPr>
        <w:t xml:space="preserve"> simptomai. Įrodyta, kad šiuos šlapimo organų simptomus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palengvina praėjus 1–2 savaitėms nuo gydymo pradžios.</w:t>
      </w:r>
    </w:p>
    <w:p w14:paraId="7F93D2DC" w14:textId="77777777" w:rsidR="007251DB" w:rsidRPr="00A473B0" w:rsidRDefault="007251DB" w:rsidP="00A473B0">
      <w:pPr>
        <w:pStyle w:val="Betarp"/>
        <w:rPr>
          <w:rFonts w:ascii="Times New Roman" w:hAnsi="Times New Roman" w:cs="Times New Roman"/>
          <w:lang w:val="lt-LT"/>
        </w:rPr>
      </w:pPr>
    </w:p>
    <w:p w14:paraId="650D3888" w14:textId="77777777" w:rsidR="007251DB" w:rsidRPr="00A473B0" w:rsidRDefault="007251DB" w:rsidP="00A473B0">
      <w:pPr>
        <w:pStyle w:val="Betarp"/>
        <w:rPr>
          <w:rFonts w:ascii="Times New Roman" w:hAnsi="Times New Roman" w:cs="Times New Roman"/>
          <w:lang w:val="lt-LT"/>
        </w:rPr>
      </w:pPr>
    </w:p>
    <w:p w14:paraId="473EA7ED" w14:textId="0DC728D8" w:rsidR="007251DB" w:rsidRPr="00A473B0" w:rsidRDefault="007251DB" w:rsidP="00A473B0">
      <w:pPr>
        <w:pStyle w:val="Betarp"/>
        <w:numPr>
          <w:ilvl w:val="0"/>
          <w:numId w:val="16"/>
        </w:numPr>
        <w:ind w:left="567" w:hanging="567"/>
        <w:rPr>
          <w:rFonts w:ascii="Times New Roman" w:hAnsi="Times New Roman" w:cs="Times New Roman"/>
          <w:bCs/>
          <w:lang w:val="lt-LT"/>
        </w:rPr>
      </w:pPr>
      <w:r w:rsidRPr="00A473B0">
        <w:rPr>
          <w:rFonts w:ascii="Times New Roman" w:hAnsi="Times New Roman" w:cs="Times New Roman"/>
          <w:b/>
          <w:lang w:val="lt-LT"/>
        </w:rPr>
        <w:t xml:space="preserve">Kas žinotina prieš vartojant </w:t>
      </w:r>
      <w:proofErr w:type="spellStart"/>
      <w:r w:rsidR="00225CA3" w:rsidRPr="00A473B0">
        <w:rPr>
          <w:rFonts w:ascii="Times New Roman" w:hAnsi="Times New Roman" w:cs="Times New Roman"/>
          <w:b/>
          <w:lang w:val="lt-LT"/>
        </w:rPr>
        <w:t>Tadalafil</w:t>
      </w:r>
      <w:proofErr w:type="spellEnd"/>
      <w:r w:rsidR="00225CA3" w:rsidRPr="00A473B0">
        <w:rPr>
          <w:rFonts w:ascii="Times New Roman" w:hAnsi="Times New Roman" w:cs="Times New Roman"/>
          <w:b/>
          <w:lang w:val="lt-LT"/>
        </w:rPr>
        <w:t xml:space="preserve"> </w:t>
      </w:r>
      <w:proofErr w:type="spellStart"/>
      <w:r w:rsidR="00225CA3" w:rsidRPr="00A473B0">
        <w:rPr>
          <w:rFonts w:ascii="Times New Roman" w:hAnsi="Times New Roman" w:cs="Times New Roman"/>
          <w:b/>
          <w:lang w:val="lt-LT"/>
        </w:rPr>
        <w:t>Generis</w:t>
      </w:r>
      <w:proofErr w:type="spellEnd"/>
    </w:p>
    <w:p w14:paraId="49BD05DD" w14:textId="77777777" w:rsidR="007251DB" w:rsidRPr="00A473B0" w:rsidRDefault="007251DB" w:rsidP="00A473B0">
      <w:pPr>
        <w:pStyle w:val="Betarp"/>
        <w:rPr>
          <w:rFonts w:ascii="Times New Roman" w:hAnsi="Times New Roman" w:cs="Times New Roman"/>
          <w:bCs/>
          <w:lang w:val="lt-LT"/>
        </w:rPr>
      </w:pPr>
    </w:p>
    <w:p w14:paraId="7396D629" w14:textId="1FF30E1F" w:rsidR="007251DB" w:rsidRPr="00A473B0" w:rsidRDefault="00225CA3" w:rsidP="00A473B0">
      <w:pPr>
        <w:pStyle w:val="Betarp"/>
        <w:rPr>
          <w:rFonts w:ascii="Times New Roman" w:hAnsi="Times New Roman" w:cs="Times New Roman"/>
          <w:bCs/>
          <w:lang w:val="lt-LT"/>
        </w:rPr>
      </w:pPr>
      <w:proofErr w:type="spellStart"/>
      <w:r w:rsidRPr="00A473B0">
        <w:rPr>
          <w:rFonts w:ascii="Times New Roman" w:hAnsi="Times New Roman" w:cs="Times New Roman"/>
          <w:b/>
          <w:lang w:val="lt-LT"/>
        </w:rPr>
        <w:t>Tadalafil</w:t>
      </w:r>
      <w:proofErr w:type="spellEnd"/>
      <w:r w:rsidRPr="00A473B0">
        <w:rPr>
          <w:rFonts w:ascii="Times New Roman" w:hAnsi="Times New Roman" w:cs="Times New Roman"/>
          <w:b/>
          <w:lang w:val="lt-LT"/>
        </w:rPr>
        <w:t xml:space="preserve"> </w:t>
      </w:r>
      <w:proofErr w:type="spellStart"/>
      <w:r w:rsidRPr="00A473B0">
        <w:rPr>
          <w:rFonts w:ascii="Times New Roman" w:hAnsi="Times New Roman" w:cs="Times New Roman"/>
          <w:b/>
          <w:lang w:val="lt-LT"/>
        </w:rPr>
        <w:t>Generis</w:t>
      </w:r>
      <w:proofErr w:type="spellEnd"/>
      <w:r w:rsidR="007251DB" w:rsidRPr="00A473B0">
        <w:rPr>
          <w:rFonts w:ascii="Times New Roman" w:hAnsi="Times New Roman" w:cs="Times New Roman"/>
          <w:b/>
          <w:lang w:val="lt-LT"/>
        </w:rPr>
        <w:t xml:space="preserve"> vartoti </w:t>
      </w:r>
      <w:r w:rsidR="00A4721A" w:rsidRPr="00A473B0">
        <w:rPr>
          <w:rFonts w:ascii="Times New Roman" w:hAnsi="Times New Roman" w:cs="Times New Roman"/>
          <w:b/>
          <w:lang w:val="lt-LT"/>
        </w:rPr>
        <w:t>draudžiama:</w:t>
      </w:r>
    </w:p>
    <w:p w14:paraId="7CA2CBCA" w14:textId="77777777"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 xml:space="preserve">yra alergija </w:t>
      </w:r>
      <w:proofErr w:type="spellStart"/>
      <w:r w:rsidRPr="00A473B0">
        <w:rPr>
          <w:rFonts w:ascii="Times New Roman" w:eastAsia="Times New Roman" w:hAnsi="Times New Roman" w:cs="Times New Roman"/>
          <w:snapToGrid w:val="0"/>
          <w:lang w:val="lt-LT"/>
        </w:rPr>
        <w:t>tadalafiliui</w:t>
      </w:r>
      <w:proofErr w:type="spellEnd"/>
      <w:r w:rsidRPr="00A473B0">
        <w:rPr>
          <w:rFonts w:ascii="Times New Roman" w:eastAsia="Times New Roman" w:hAnsi="Times New Roman" w:cs="Times New Roman"/>
          <w:snapToGrid w:val="0"/>
          <w:lang w:val="lt-LT"/>
        </w:rPr>
        <w:t xml:space="preserve"> arba bet kuriai pagalbinei šio vaisto medžiagai (jos išvardytos 6 skyriuje);</w:t>
      </w:r>
    </w:p>
    <w:p w14:paraId="0C710FFA" w14:textId="2905E77B"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 xml:space="preserve">vartojate bet kokių organinių nitratų preparatų ar azoto oksido donorų (pvz., </w:t>
      </w:r>
      <w:proofErr w:type="spellStart"/>
      <w:r w:rsidRPr="00A473B0">
        <w:rPr>
          <w:rFonts w:ascii="Times New Roman" w:eastAsia="Times New Roman" w:hAnsi="Times New Roman" w:cs="Times New Roman"/>
          <w:snapToGrid w:val="0"/>
          <w:lang w:val="lt-LT"/>
        </w:rPr>
        <w:t>amilnitrito</w:t>
      </w:r>
      <w:proofErr w:type="spellEnd"/>
      <w:r w:rsidRPr="00A473B0">
        <w:rPr>
          <w:rFonts w:ascii="Times New Roman" w:eastAsia="Times New Roman" w:hAnsi="Times New Roman" w:cs="Times New Roman"/>
          <w:snapToGrid w:val="0"/>
          <w:lang w:val="lt-LT"/>
        </w:rPr>
        <w:t>). Šios (t.</w:t>
      </w:r>
      <w:r w:rsidR="00A473B0">
        <w:rPr>
          <w:rFonts w:ascii="Times New Roman" w:eastAsia="Times New Roman" w:hAnsi="Times New Roman" w:cs="Times New Roman"/>
          <w:snapToGrid w:val="0"/>
          <w:lang w:val="lt-LT"/>
        </w:rPr>
        <w:t> </w:t>
      </w:r>
      <w:r w:rsidRPr="00A473B0">
        <w:rPr>
          <w:rFonts w:ascii="Times New Roman" w:eastAsia="Times New Roman" w:hAnsi="Times New Roman" w:cs="Times New Roman"/>
          <w:snapToGrid w:val="0"/>
          <w:lang w:val="lt-LT"/>
        </w:rPr>
        <w:t xml:space="preserve">y. nitratų) grupės vaistais gydoma krūtinės angina (krūtinės skausmas). Nustatyta, kad </w:t>
      </w:r>
      <w:proofErr w:type="spellStart"/>
      <w:r w:rsidR="00225CA3" w:rsidRPr="00A473B0">
        <w:rPr>
          <w:rFonts w:ascii="Times New Roman" w:eastAsia="Times New Roman" w:hAnsi="Times New Roman" w:cs="Times New Roman"/>
          <w:snapToGrid w:val="0"/>
          <w:lang w:val="lt-LT"/>
        </w:rPr>
        <w:t>Tadalafil</w:t>
      </w:r>
      <w:proofErr w:type="spellEnd"/>
      <w:r w:rsidR="00225CA3" w:rsidRPr="00A473B0">
        <w:rPr>
          <w:rFonts w:ascii="Times New Roman" w:eastAsia="Times New Roman" w:hAnsi="Times New Roman" w:cs="Times New Roman"/>
          <w:snapToGrid w:val="0"/>
          <w:lang w:val="lt-LT"/>
        </w:rPr>
        <w:t xml:space="preserve"> </w:t>
      </w:r>
      <w:proofErr w:type="spellStart"/>
      <w:r w:rsidR="00225CA3" w:rsidRPr="00A473B0">
        <w:rPr>
          <w:rFonts w:ascii="Times New Roman" w:eastAsia="Times New Roman" w:hAnsi="Times New Roman" w:cs="Times New Roman"/>
          <w:snapToGrid w:val="0"/>
          <w:lang w:val="lt-LT"/>
        </w:rPr>
        <w:t>Generis</w:t>
      </w:r>
      <w:proofErr w:type="spellEnd"/>
      <w:r w:rsidRPr="00A473B0">
        <w:rPr>
          <w:rFonts w:ascii="Times New Roman" w:eastAsia="Times New Roman" w:hAnsi="Times New Roman" w:cs="Times New Roman"/>
          <w:snapToGrid w:val="0"/>
          <w:lang w:val="lt-LT"/>
        </w:rPr>
        <w:t xml:space="preserve"> stiprina šių vaistų sukeliamą poveikį. Jei vartojate kokių nors nitratų, ar tiksliai nežinote, ar jų vartojate, pasakykite gydytojui;</w:t>
      </w:r>
    </w:p>
    <w:p w14:paraId="687EAC94" w14:textId="463892E5"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sergate sunkia širdies liga ar neseniai paskutiniųjų 90 parų laikotarpiu Jus buvo ištikęs širdies priepuolis;</w:t>
      </w:r>
    </w:p>
    <w:p w14:paraId="5EAFA3E6" w14:textId="524E087B"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neseniai paskutiniųjų 6 mėnesių laikotarpiu Jus buvo ištikęs insultas;</w:t>
      </w:r>
    </w:p>
    <w:p w14:paraId="132F8B3E" w14:textId="4C4F0261"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lastRenderedPageBreak/>
        <w:t>yra mažas arba didelis, bet nereguliuojamas kraujospūdis;</w:t>
      </w:r>
    </w:p>
    <w:p w14:paraId="21FD9773" w14:textId="4117BB5C"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 xml:space="preserve">buvote kada nors apakę dėl ne </w:t>
      </w:r>
      <w:proofErr w:type="spellStart"/>
      <w:r w:rsidRPr="00A473B0">
        <w:rPr>
          <w:rFonts w:ascii="Times New Roman" w:eastAsia="Times New Roman" w:hAnsi="Times New Roman" w:cs="Times New Roman"/>
          <w:snapToGrid w:val="0"/>
          <w:lang w:val="lt-LT"/>
        </w:rPr>
        <w:t>arterito</w:t>
      </w:r>
      <w:proofErr w:type="spellEnd"/>
      <w:r w:rsidRPr="00A473B0">
        <w:rPr>
          <w:rFonts w:ascii="Times New Roman" w:eastAsia="Times New Roman" w:hAnsi="Times New Roman" w:cs="Times New Roman"/>
          <w:snapToGrid w:val="0"/>
          <w:lang w:val="lt-LT"/>
        </w:rPr>
        <w:t xml:space="preserve"> sukeltos priekinės išeminės regos nervo neuropatijos (angl. NAION), t. y. sutrikimas, kuris dar vadinamas akies insultu;</w:t>
      </w:r>
    </w:p>
    <w:p w14:paraId="18A7ED06" w14:textId="0EA0FAC3" w:rsidR="007251DB" w:rsidRPr="00A473B0" w:rsidRDefault="007251DB" w:rsidP="00A473B0">
      <w:pPr>
        <w:numPr>
          <w:ilvl w:val="0"/>
          <w:numId w:val="14"/>
        </w:numPr>
        <w:tabs>
          <w:tab w:val="left" w:pos="567"/>
        </w:tabs>
        <w:spacing w:after="0" w:line="240" w:lineRule="auto"/>
        <w:ind w:left="567" w:right="-2" w:hanging="567"/>
        <w:rPr>
          <w:rFonts w:ascii="Times New Roman" w:hAnsi="Times New Roman" w:cs="Times New Roman"/>
          <w:lang w:val="lt-LT"/>
        </w:rPr>
      </w:pPr>
      <w:r w:rsidRPr="00A473B0">
        <w:rPr>
          <w:rFonts w:ascii="Times New Roman" w:eastAsia="Times New Roman" w:hAnsi="Times New Roman" w:cs="Times New Roman"/>
          <w:snapToGrid w:val="0"/>
          <w:lang w:val="lt-LT"/>
        </w:rPr>
        <w:t xml:space="preserve">vartojate </w:t>
      </w:r>
      <w:proofErr w:type="spellStart"/>
      <w:r w:rsidRPr="00A473B0">
        <w:rPr>
          <w:rFonts w:ascii="Times New Roman" w:eastAsia="Times New Roman" w:hAnsi="Times New Roman" w:cs="Times New Roman"/>
          <w:snapToGrid w:val="0"/>
          <w:lang w:val="lt-LT"/>
        </w:rPr>
        <w:t>riociguatą</w:t>
      </w:r>
      <w:proofErr w:type="spellEnd"/>
      <w:r w:rsidRPr="00A473B0">
        <w:rPr>
          <w:rFonts w:ascii="Times New Roman" w:eastAsia="Times New Roman" w:hAnsi="Times New Roman" w:cs="Times New Roman"/>
          <w:snapToGrid w:val="0"/>
          <w:lang w:val="lt-LT"/>
        </w:rPr>
        <w:t xml:space="preserve">. Šiuo vaistu yra gydoma </w:t>
      </w:r>
      <w:proofErr w:type="spellStart"/>
      <w:r w:rsidRPr="00A473B0">
        <w:rPr>
          <w:rFonts w:ascii="Times New Roman" w:eastAsia="Times New Roman" w:hAnsi="Times New Roman" w:cs="Times New Roman"/>
          <w:snapToGrid w:val="0"/>
          <w:lang w:val="lt-LT"/>
        </w:rPr>
        <w:t>plautinė</w:t>
      </w:r>
      <w:proofErr w:type="spellEnd"/>
      <w:r w:rsidRPr="00A473B0">
        <w:rPr>
          <w:rFonts w:ascii="Times New Roman" w:eastAsia="Times New Roman" w:hAnsi="Times New Roman" w:cs="Times New Roman"/>
          <w:snapToGrid w:val="0"/>
          <w:lang w:val="lt-LT"/>
        </w:rPr>
        <w:t xml:space="preserve"> arterinė hipertenzija (t. y. kraujospūdžio plaučiuose padidėjimas) ir lėtinė </w:t>
      </w:r>
      <w:proofErr w:type="spellStart"/>
      <w:r w:rsidRPr="00A473B0">
        <w:rPr>
          <w:rFonts w:ascii="Times New Roman" w:eastAsia="Times New Roman" w:hAnsi="Times New Roman" w:cs="Times New Roman"/>
          <w:snapToGrid w:val="0"/>
          <w:lang w:val="lt-LT"/>
        </w:rPr>
        <w:t>tromboembolinė</w:t>
      </w:r>
      <w:proofErr w:type="spellEnd"/>
      <w:r w:rsidRPr="00A473B0">
        <w:rPr>
          <w:rFonts w:ascii="Times New Roman" w:eastAsia="Times New Roman" w:hAnsi="Times New Roman" w:cs="Times New Roman"/>
          <w:snapToGrid w:val="0"/>
          <w:lang w:val="lt-LT"/>
        </w:rPr>
        <w:t xml:space="preserve"> </w:t>
      </w:r>
      <w:proofErr w:type="spellStart"/>
      <w:r w:rsidRPr="00A473B0">
        <w:rPr>
          <w:rFonts w:ascii="Times New Roman" w:eastAsia="Times New Roman" w:hAnsi="Times New Roman" w:cs="Times New Roman"/>
          <w:snapToGrid w:val="0"/>
          <w:lang w:val="lt-LT"/>
        </w:rPr>
        <w:t>plautinė</w:t>
      </w:r>
      <w:proofErr w:type="spellEnd"/>
      <w:r w:rsidRPr="00A473B0">
        <w:rPr>
          <w:rFonts w:ascii="Times New Roman" w:eastAsia="Times New Roman" w:hAnsi="Times New Roman" w:cs="Times New Roman"/>
          <w:snapToGrid w:val="0"/>
          <w:lang w:val="lt-LT"/>
        </w:rPr>
        <w:t xml:space="preserve"> hipertenzija (t. y. kraujo krešulių sukeltas kraujospūdžio plaučiuose padidėjimas). Įrodyta, kad FDE5 inhibitoriai (pavyzdžiui, </w:t>
      </w:r>
      <w:proofErr w:type="spellStart"/>
      <w:r w:rsidR="00225CA3" w:rsidRPr="00A473B0">
        <w:rPr>
          <w:rFonts w:ascii="Times New Roman" w:eastAsia="Times New Roman" w:hAnsi="Times New Roman" w:cs="Times New Roman"/>
          <w:snapToGrid w:val="0"/>
          <w:lang w:val="lt-LT"/>
        </w:rPr>
        <w:t>Tadalafil</w:t>
      </w:r>
      <w:proofErr w:type="spellEnd"/>
      <w:r w:rsidR="00225CA3" w:rsidRPr="00A473B0">
        <w:rPr>
          <w:rFonts w:ascii="Times New Roman" w:eastAsia="Times New Roman" w:hAnsi="Times New Roman" w:cs="Times New Roman"/>
          <w:snapToGrid w:val="0"/>
          <w:lang w:val="lt-LT"/>
        </w:rPr>
        <w:t xml:space="preserve"> </w:t>
      </w:r>
      <w:proofErr w:type="spellStart"/>
      <w:r w:rsidR="00225CA3" w:rsidRPr="00A473B0">
        <w:rPr>
          <w:rFonts w:ascii="Times New Roman" w:eastAsia="Times New Roman" w:hAnsi="Times New Roman" w:cs="Times New Roman"/>
          <w:snapToGrid w:val="0"/>
          <w:lang w:val="lt-LT"/>
        </w:rPr>
        <w:t>Generis</w:t>
      </w:r>
      <w:proofErr w:type="spellEnd"/>
      <w:r w:rsidRPr="00A473B0">
        <w:rPr>
          <w:rFonts w:ascii="Times New Roman" w:eastAsia="Times New Roman" w:hAnsi="Times New Roman" w:cs="Times New Roman"/>
          <w:snapToGrid w:val="0"/>
          <w:lang w:val="lt-LT"/>
        </w:rPr>
        <w:t xml:space="preserve">) padidina šio vaisto </w:t>
      </w:r>
      <w:proofErr w:type="spellStart"/>
      <w:r w:rsidRPr="00A473B0">
        <w:rPr>
          <w:rFonts w:ascii="Times New Roman" w:eastAsia="Times New Roman" w:hAnsi="Times New Roman" w:cs="Times New Roman"/>
          <w:snapToGrid w:val="0"/>
          <w:lang w:val="lt-LT"/>
        </w:rPr>
        <w:t>hipotenzinį</w:t>
      </w:r>
      <w:proofErr w:type="spellEnd"/>
      <w:r w:rsidRPr="00A473B0">
        <w:rPr>
          <w:rFonts w:ascii="Times New Roman" w:eastAsia="Times New Roman" w:hAnsi="Times New Roman" w:cs="Times New Roman"/>
          <w:snapToGrid w:val="0"/>
          <w:lang w:val="lt-LT"/>
        </w:rPr>
        <w:t xml:space="preserve"> poveikį. Jeigu vartojate </w:t>
      </w:r>
      <w:proofErr w:type="spellStart"/>
      <w:r w:rsidRPr="00A473B0">
        <w:rPr>
          <w:rFonts w:ascii="Times New Roman" w:eastAsia="Times New Roman" w:hAnsi="Times New Roman" w:cs="Times New Roman"/>
          <w:snapToGrid w:val="0"/>
          <w:lang w:val="lt-LT"/>
        </w:rPr>
        <w:t>riociguatą</w:t>
      </w:r>
      <w:proofErr w:type="spellEnd"/>
      <w:r w:rsidRPr="00A473B0">
        <w:rPr>
          <w:rFonts w:ascii="Times New Roman" w:eastAsia="Times New Roman" w:hAnsi="Times New Roman" w:cs="Times New Roman"/>
          <w:snapToGrid w:val="0"/>
          <w:lang w:val="lt-LT"/>
        </w:rPr>
        <w:t xml:space="preserve"> arba abejojate</w:t>
      </w:r>
      <w:r w:rsidRPr="00A473B0">
        <w:rPr>
          <w:rFonts w:ascii="Times New Roman" w:hAnsi="Times New Roman" w:cs="Times New Roman"/>
          <w:lang w:val="lt-LT"/>
        </w:rPr>
        <w:t xml:space="preserve"> dėl to, pasakykite savo gydytojui.</w:t>
      </w:r>
    </w:p>
    <w:p w14:paraId="7D3CB546" w14:textId="77777777" w:rsidR="007251DB" w:rsidRPr="00A473B0" w:rsidRDefault="007251DB" w:rsidP="00A473B0">
      <w:pPr>
        <w:pStyle w:val="Betarp"/>
        <w:rPr>
          <w:rFonts w:ascii="Times New Roman" w:hAnsi="Times New Roman" w:cs="Times New Roman"/>
          <w:lang w:val="lt-LT"/>
        </w:rPr>
      </w:pPr>
    </w:p>
    <w:p w14:paraId="1D03442E" w14:textId="77777777" w:rsidR="007251DB" w:rsidRPr="00A473B0" w:rsidRDefault="007251DB" w:rsidP="00A473B0">
      <w:pPr>
        <w:pStyle w:val="Betarp"/>
        <w:rPr>
          <w:rFonts w:ascii="Times New Roman" w:hAnsi="Times New Roman" w:cs="Times New Roman"/>
          <w:bCs/>
          <w:lang w:val="lt-LT"/>
        </w:rPr>
      </w:pPr>
      <w:r w:rsidRPr="00A473B0">
        <w:rPr>
          <w:rFonts w:ascii="Times New Roman" w:hAnsi="Times New Roman" w:cs="Times New Roman"/>
          <w:b/>
          <w:lang w:val="lt-LT"/>
        </w:rPr>
        <w:t>Įspėjimai ir atsargumo priemonės</w:t>
      </w:r>
    </w:p>
    <w:p w14:paraId="215B5508" w14:textId="052D0AC6"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Pasitarkite su gydytoju prieš pradėdami vartoti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w:t>
      </w:r>
    </w:p>
    <w:p w14:paraId="47D9CFD9" w14:textId="77777777" w:rsidR="007251DB" w:rsidRPr="00A473B0" w:rsidRDefault="007251DB" w:rsidP="00A473B0">
      <w:pPr>
        <w:pStyle w:val="Betarp"/>
        <w:rPr>
          <w:rFonts w:ascii="Times New Roman" w:hAnsi="Times New Roman" w:cs="Times New Roman"/>
          <w:lang w:val="lt-LT"/>
        </w:rPr>
      </w:pPr>
    </w:p>
    <w:p w14:paraId="0A079DAA"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Turėkite omenyje, kad seksualinis aktyvumas kelia riziką širdies liga sergantiems pacientams, kadangi papildomai apkraunama širdis. Jeigu sergate širdies liga, pasakykite gydytojui.</w:t>
      </w:r>
    </w:p>
    <w:p w14:paraId="61383076" w14:textId="77777777" w:rsidR="007251DB" w:rsidRPr="00A473B0" w:rsidRDefault="007251DB" w:rsidP="00A473B0">
      <w:pPr>
        <w:pStyle w:val="Betarp"/>
        <w:rPr>
          <w:rFonts w:ascii="Times New Roman" w:hAnsi="Times New Roman" w:cs="Times New Roman"/>
          <w:lang w:val="lt-LT"/>
        </w:rPr>
      </w:pPr>
    </w:p>
    <w:p w14:paraId="22979467" w14:textId="65846DC9"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Kadangi gerybinė prostatos </w:t>
      </w:r>
      <w:proofErr w:type="spellStart"/>
      <w:r w:rsidRPr="00A473B0">
        <w:rPr>
          <w:rFonts w:ascii="Times New Roman" w:hAnsi="Times New Roman" w:cs="Times New Roman"/>
          <w:lang w:val="lt-LT"/>
        </w:rPr>
        <w:t>hiperplazija</w:t>
      </w:r>
      <w:proofErr w:type="spellEnd"/>
      <w:r w:rsidRPr="00A473B0">
        <w:rPr>
          <w:rFonts w:ascii="Times New Roman" w:hAnsi="Times New Roman" w:cs="Times New Roman"/>
          <w:lang w:val="lt-LT"/>
        </w:rPr>
        <w:t xml:space="preserve"> ir prostatos vėžys gali sukelti tokių pačių simptomų, prieš pradėdamas Jus gydyti nuo gerybinės prostatos </w:t>
      </w:r>
      <w:proofErr w:type="spellStart"/>
      <w:r w:rsidRPr="00A473B0">
        <w:rPr>
          <w:rFonts w:ascii="Times New Roman" w:hAnsi="Times New Roman" w:cs="Times New Roman"/>
          <w:lang w:val="lt-LT"/>
        </w:rPr>
        <w:t>hiperplazijos</w:t>
      </w:r>
      <w:proofErr w:type="spellEnd"/>
      <w:r w:rsidRPr="00A473B0">
        <w:rPr>
          <w:rFonts w:ascii="Times New Roman" w:hAnsi="Times New Roman" w:cs="Times New Roman"/>
          <w:lang w:val="lt-LT"/>
        </w:rPr>
        <w:t>, Jūsų gydytojas patikrins, ar nesergate prostatos vėžiu.</w:t>
      </w:r>
      <w:r w:rsidR="00045109">
        <w:rPr>
          <w:rFonts w:ascii="Times New Roman" w:hAnsi="Times New Roman" w:cs="Times New Roman"/>
          <w:lang w:val="lt-LT"/>
        </w:rPr>
        <w:t xml:space="preserve"> </w:t>
      </w:r>
      <w:r w:rsidRPr="00A473B0">
        <w:rPr>
          <w:rFonts w:ascii="Times New Roman" w:hAnsi="Times New Roman" w:cs="Times New Roman"/>
          <w:lang w:val="lt-LT"/>
        </w:rPr>
        <w:t xml:space="preserve">Prostatos vėžio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negydo.</w:t>
      </w:r>
    </w:p>
    <w:p w14:paraId="2C250B29" w14:textId="77777777" w:rsidR="007251DB" w:rsidRPr="00A473B0" w:rsidRDefault="007251DB" w:rsidP="00A473B0">
      <w:pPr>
        <w:pStyle w:val="Betarp"/>
        <w:rPr>
          <w:rFonts w:ascii="Times New Roman" w:hAnsi="Times New Roman" w:cs="Times New Roman"/>
          <w:lang w:val="lt-LT"/>
        </w:rPr>
      </w:pPr>
    </w:p>
    <w:p w14:paraId="2429F246"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Prieš pradėdami vartoti tabletes, pasakykite savo gydytojui jeigu Jums yra:</w:t>
      </w:r>
    </w:p>
    <w:p w14:paraId="78401AC1" w14:textId="1404824A"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proofErr w:type="spellStart"/>
      <w:r w:rsidRPr="00A473B0">
        <w:rPr>
          <w:rFonts w:ascii="Times New Roman" w:eastAsia="Times New Roman" w:hAnsi="Times New Roman" w:cs="Times New Roman"/>
          <w:snapToGrid w:val="0"/>
          <w:lang w:val="lt-LT"/>
        </w:rPr>
        <w:t>pjautuvinė</w:t>
      </w:r>
      <w:proofErr w:type="spellEnd"/>
      <w:r w:rsidRPr="00A473B0">
        <w:rPr>
          <w:rFonts w:ascii="Times New Roman" w:eastAsia="Times New Roman" w:hAnsi="Times New Roman" w:cs="Times New Roman"/>
          <w:snapToGrid w:val="0"/>
          <w:lang w:val="lt-LT"/>
        </w:rPr>
        <w:t xml:space="preserve"> anemija (nenormalūs raudonieji kraujo kūneliai);</w:t>
      </w:r>
    </w:p>
    <w:p w14:paraId="4E4F4836" w14:textId="0C070350"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dauginė mieloma (kaulų čiulpų vėžys);</w:t>
      </w:r>
    </w:p>
    <w:p w14:paraId="5292213F" w14:textId="7A591AA3"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leukemija (kraujo kūnelių vėžys);</w:t>
      </w:r>
    </w:p>
    <w:p w14:paraId="4B1261BA" w14:textId="41841ACB"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bet kokia varpos deformacija;</w:t>
      </w:r>
    </w:p>
    <w:p w14:paraId="1B3BEF5E" w14:textId="414386D9"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 xml:space="preserve">sunkus kepenų </w:t>
      </w:r>
      <w:r w:rsidR="00BD33CC" w:rsidRPr="00A473B0">
        <w:rPr>
          <w:rFonts w:ascii="Times New Roman" w:eastAsia="Times New Roman" w:hAnsi="Times New Roman" w:cs="Times New Roman"/>
          <w:snapToGrid w:val="0"/>
          <w:lang w:val="lt-LT"/>
        </w:rPr>
        <w:t>funkcijos</w:t>
      </w:r>
      <w:r w:rsidRPr="00A473B0">
        <w:rPr>
          <w:rFonts w:ascii="Times New Roman" w:eastAsia="Times New Roman" w:hAnsi="Times New Roman" w:cs="Times New Roman"/>
          <w:snapToGrid w:val="0"/>
          <w:lang w:val="lt-LT"/>
        </w:rPr>
        <w:t xml:space="preserve"> sutrikimas;</w:t>
      </w:r>
    </w:p>
    <w:p w14:paraId="655AB7F9" w14:textId="4A4B3FDA" w:rsidR="007251DB" w:rsidRPr="00A473B0" w:rsidRDefault="007251DB" w:rsidP="00A473B0">
      <w:pPr>
        <w:numPr>
          <w:ilvl w:val="0"/>
          <w:numId w:val="14"/>
        </w:numPr>
        <w:tabs>
          <w:tab w:val="left" w:pos="567"/>
        </w:tabs>
        <w:spacing w:after="0" w:line="240" w:lineRule="auto"/>
        <w:ind w:left="567" w:right="-2" w:hanging="567"/>
        <w:rPr>
          <w:rFonts w:ascii="Times New Roman" w:hAnsi="Times New Roman" w:cs="Times New Roman"/>
          <w:lang w:val="lt-LT"/>
        </w:rPr>
      </w:pPr>
      <w:r w:rsidRPr="00A473B0">
        <w:rPr>
          <w:rFonts w:ascii="Times New Roman" w:eastAsia="Times New Roman" w:hAnsi="Times New Roman" w:cs="Times New Roman"/>
          <w:snapToGrid w:val="0"/>
          <w:lang w:val="lt-LT"/>
        </w:rPr>
        <w:t>sunkus</w:t>
      </w:r>
      <w:r w:rsidRPr="00A473B0">
        <w:rPr>
          <w:rFonts w:ascii="Times New Roman" w:hAnsi="Times New Roman" w:cs="Times New Roman"/>
          <w:lang w:val="lt-LT"/>
        </w:rPr>
        <w:t xml:space="preserve"> inkstų </w:t>
      </w:r>
      <w:r w:rsidR="00BD33CC" w:rsidRPr="00A473B0">
        <w:rPr>
          <w:rFonts w:ascii="Times New Roman" w:hAnsi="Times New Roman" w:cs="Times New Roman"/>
          <w:lang w:val="lt-LT"/>
        </w:rPr>
        <w:t>funkcijos</w:t>
      </w:r>
      <w:r w:rsidRPr="00A473B0">
        <w:rPr>
          <w:rFonts w:ascii="Times New Roman" w:hAnsi="Times New Roman" w:cs="Times New Roman"/>
          <w:lang w:val="lt-LT"/>
        </w:rPr>
        <w:t xml:space="preserve"> sutrikimas.</w:t>
      </w:r>
    </w:p>
    <w:p w14:paraId="6450A897" w14:textId="77777777" w:rsidR="007251DB" w:rsidRPr="00A473B0" w:rsidRDefault="007251DB" w:rsidP="00A473B0">
      <w:pPr>
        <w:pStyle w:val="Betarp"/>
        <w:rPr>
          <w:rFonts w:ascii="Times New Roman" w:hAnsi="Times New Roman" w:cs="Times New Roman"/>
          <w:lang w:val="lt-LT"/>
        </w:rPr>
      </w:pPr>
    </w:p>
    <w:p w14:paraId="0560A098" w14:textId="25568438"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Nežinoma, ar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yra veiksmingas pacientams, kuriems buvo atlikta:</w:t>
      </w:r>
    </w:p>
    <w:p w14:paraId="66FDA4BC" w14:textId="1E72369A"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mažojo dubens operacija</w:t>
      </w:r>
      <w:r w:rsidR="00BD33CC" w:rsidRPr="00A473B0">
        <w:rPr>
          <w:rFonts w:ascii="Times New Roman" w:eastAsia="Times New Roman" w:hAnsi="Times New Roman" w:cs="Times New Roman"/>
          <w:snapToGrid w:val="0"/>
          <w:lang w:val="lt-LT"/>
        </w:rPr>
        <w:t>;</w:t>
      </w:r>
    </w:p>
    <w:p w14:paraId="2BA59F02" w14:textId="4C8F369E" w:rsidR="007251DB" w:rsidRPr="00A473B0" w:rsidRDefault="007251DB" w:rsidP="00A473B0">
      <w:pPr>
        <w:numPr>
          <w:ilvl w:val="0"/>
          <w:numId w:val="14"/>
        </w:numPr>
        <w:tabs>
          <w:tab w:val="left" w:pos="567"/>
        </w:tabs>
        <w:spacing w:after="0" w:line="240" w:lineRule="auto"/>
        <w:ind w:left="567" w:right="-2" w:hanging="567"/>
        <w:rPr>
          <w:rFonts w:ascii="Times New Roman" w:hAnsi="Times New Roman" w:cs="Times New Roman"/>
          <w:lang w:val="lt-LT"/>
        </w:rPr>
      </w:pPr>
      <w:r w:rsidRPr="00A473B0">
        <w:rPr>
          <w:rFonts w:ascii="Times New Roman" w:hAnsi="Times New Roman" w:cs="Times New Roman"/>
          <w:lang w:val="lt-LT"/>
        </w:rPr>
        <w:t xml:space="preserve">visos prostatos arba jos dalies pašalinimo operacija, kurios metu buvo nukirpti nervai (radikali nervų neišsauganti </w:t>
      </w:r>
      <w:proofErr w:type="spellStart"/>
      <w:r w:rsidRPr="00A473B0">
        <w:rPr>
          <w:rFonts w:ascii="Times New Roman" w:hAnsi="Times New Roman" w:cs="Times New Roman"/>
          <w:lang w:val="lt-LT"/>
        </w:rPr>
        <w:t>prostatektomija</w:t>
      </w:r>
      <w:proofErr w:type="spellEnd"/>
      <w:r w:rsidRPr="00A473B0">
        <w:rPr>
          <w:rFonts w:ascii="Times New Roman" w:hAnsi="Times New Roman" w:cs="Times New Roman"/>
          <w:lang w:val="lt-LT"/>
        </w:rPr>
        <w:t>).</w:t>
      </w:r>
    </w:p>
    <w:p w14:paraId="52C7B1D6" w14:textId="77777777" w:rsidR="00317497" w:rsidRPr="00A473B0" w:rsidRDefault="00317497" w:rsidP="00A473B0">
      <w:pPr>
        <w:pStyle w:val="Betarp"/>
        <w:rPr>
          <w:rFonts w:ascii="Times New Roman" w:hAnsi="Times New Roman" w:cs="Times New Roman"/>
          <w:lang w:val="lt-LT"/>
        </w:rPr>
      </w:pPr>
    </w:p>
    <w:p w14:paraId="0BD1D9FC" w14:textId="446F277A"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Jeigu </w:t>
      </w:r>
      <w:r w:rsidR="00AB556B" w:rsidRPr="00A473B0">
        <w:rPr>
          <w:rFonts w:ascii="Times New Roman" w:hAnsi="Times New Roman" w:cs="Times New Roman"/>
          <w:lang w:val="lt-LT"/>
        </w:rPr>
        <w:t xml:space="preserve">vartojant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00AB556B" w:rsidRPr="00A473B0">
        <w:rPr>
          <w:rFonts w:ascii="Times New Roman" w:hAnsi="Times New Roman" w:cs="Times New Roman"/>
          <w:lang w:val="lt-LT"/>
        </w:rPr>
        <w:t xml:space="preserve"> </w:t>
      </w:r>
      <w:r w:rsidRPr="00A473B0">
        <w:rPr>
          <w:rFonts w:ascii="Times New Roman" w:hAnsi="Times New Roman" w:cs="Times New Roman"/>
          <w:lang w:val="lt-LT"/>
        </w:rPr>
        <w:t xml:space="preserve">staigiai susilpnėtų regėjimas ar apaktumėte </w:t>
      </w:r>
      <w:r w:rsidR="00FD5319" w:rsidRPr="00A473B0">
        <w:rPr>
          <w:rFonts w:ascii="Times New Roman" w:hAnsi="Times New Roman" w:cs="Times New Roman"/>
          <w:lang w:val="lt-LT"/>
        </w:rPr>
        <w:t>arba būtų matomas iškreiptas, blankus vaizdas</w:t>
      </w:r>
      <w:r w:rsidR="009E67A9"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vartojimą nutraukite ir nedelsdami kreipkitės į gydytoją.</w:t>
      </w:r>
    </w:p>
    <w:p w14:paraId="0CA44C40" w14:textId="77777777" w:rsidR="007251DB" w:rsidRPr="00A473B0" w:rsidRDefault="007251DB" w:rsidP="00A473B0">
      <w:pPr>
        <w:pStyle w:val="Betarp"/>
        <w:rPr>
          <w:rFonts w:ascii="Times New Roman" w:hAnsi="Times New Roman" w:cs="Times New Roman"/>
          <w:lang w:val="lt-LT"/>
        </w:rPr>
      </w:pPr>
    </w:p>
    <w:p w14:paraId="160DF377" w14:textId="758AF193" w:rsidR="009C4145" w:rsidRPr="00A473B0" w:rsidRDefault="009C4145" w:rsidP="00A473B0">
      <w:pPr>
        <w:pStyle w:val="Betarp"/>
        <w:rPr>
          <w:rFonts w:ascii="Times New Roman" w:hAnsi="Times New Roman" w:cs="Times New Roman"/>
          <w:lang w:val="lt-LT"/>
        </w:rPr>
      </w:pPr>
      <w:r w:rsidRPr="00A473B0">
        <w:rPr>
          <w:rFonts w:ascii="Times New Roman" w:hAnsi="Times New Roman" w:cs="Times New Roman"/>
          <w:lang w:val="lt-LT"/>
        </w:rPr>
        <w:t xml:space="preserve">Pablogėjusi klausa arba staigus klausos praradimas stebėtas kai kuriems pacientams, vartojantiems </w:t>
      </w:r>
      <w:proofErr w:type="spellStart"/>
      <w:r w:rsidRPr="00A473B0">
        <w:rPr>
          <w:rFonts w:ascii="Times New Roman" w:hAnsi="Times New Roman" w:cs="Times New Roman"/>
          <w:lang w:val="lt-LT"/>
        </w:rPr>
        <w:t>tadalafilį</w:t>
      </w:r>
      <w:proofErr w:type="spellEnd"/>
      <w:r w:rsidRPr="00A473B0">
        <w:rPr>
          <w:rFonts w:ascii="Times New Roman" w:hAnsi="Times New Roman" w:cs="Times New Roman"/>
          <w:lang w:val="lt-LT"/>
        </w:rPr>
        <w:t xml:space="preserve">. Nors nėra žinoma, ar šie atvejai tiesiogiai susijęs su </w:t>
      </w:r>
      <w:proofErr w:type="spellStart"/>
      <w:r w:rsidRPr="00A473B0">
        <w:rPr>
          <w:rFonts w:ascii="Times New Roman" w:hAnsi="Times New Roman" w:cs="Times New Roman"/>
          <w:lang w:val="lt-LT"/>
        </w:rPr>
        <w:t>tadalafilio</w:t>
      </w:r>
      <w:proofErr w:type="spellEnd"/>
      <w:r w:rsidRPr="00A473B0">
        <w:rPr>
          <w:rFonts w:ascii="Times New Roman" w:hAnsi="Times New Roman" w:cs="Times New Roman"/>
          <w:lang w:val="lt-LT"/>
        </w:rPr>
        <w:t xml:space="preserve"> vartojimu, jeigu Jums pablogėjo klausa arba pasireiškė staigus klausos praradimas, nebevartokite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ir nedelsiant kreipkitės į gydytoją.</w:t>
      </w:r>
    </w:p>
    <w:p w14:paraId="3041E942" w14:textId="77777777" w:rsidR="009C4145" w:rsidRPr="00A473B0" w:rsidRDefault="009C4145" w:rsidP="00A473B0">
      <w:pPr>
        <w:pStyle w:val="Betarp"/>
        <w:rPr>
          <w:rFonts w:ascii="Times New Roman" w:hAnsi="Times New Roman" w:cs="Times New Roman"/>
          <w:lang w:val="lt-LT"/>
        </w:rPr>
      </w:pPr>
    </w:p>
    <w:p w14:paraId="6B9E5853" w14:textId="58504005" w:rsidR="007251DB" w:rsidRPr="00A473B0" w:rsidRDefault="00225CA3" w:rsidP="00A473B0">
      <w:pPr>
        <w:pStyle w:val="Betarp"/>
        <w:rPr>
          <w:rFonts w:ascii="Times New Roman" w:hAnsi="Times New Roman" w:cs="Times New Roman"/>
          <w:lang w:val="lt-LT"/>
        </w:rPr>
      </w:pPr>
      <w:proofErr w:type="spellStart"/>
      <w:r w:rsidRPr="00A473B0">
        <w:rPr>
          <w:rFonts w:ascii="Times New Roman" w:hAnsi="Times New Roman" w:cs="Times New Roman"/>
          <w:lang w:val="lt-LT"/>
        </w:rPr>
        <w:t>Tadalafil</w:t>
      </w:r>
      <w:proofErr w:type="spellEnd"/>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Generis</w:t>
      </w:r>
      <w:proofErr w:type="spellEnd"/>
      <w:r w:rsidR="007251DB" w:rsidRPr="00A473B0">
        <w:rPr>
          <w:rFonts w:ascii="Times New Roman" w:hAnsi="Times New Roman" w:cs="Times New Roman"/>
          <w:lang w:val="lt-LT"/>
        </w:rPr>
        <w:t xml:space="preserve"> neskirtas vartoti moterims.</w:t>
      </w:r>
    </w:p>
    <w:p w14:paraId="34AF4FB4" w14:textId="77777777" w:rsidR="007251DB" w:rsidRPr="00A473B0" w:rsidRDefault="007251DB" w:rsidP="00A473B0">
      <w:pPr>
        <w:pStyle w:val="Betarp"/>
        <w:rPr>
          <w:rFonts w:ascii="Times New Roman" w:hAnsi="Times New Roman" w:cs="Times New Roman"/>
          <w:lang w:val="lt-LT"/>
        </w:rPr>
      </w:pPr>
    </w:p>
    <w:p w14:paraId="4491876E" w14:textId="77777777" w:rsidR="007251DB" w:rsidRPr="00A473B0" w:rsidRDefault="007251DB" w:rsidP="00A473B0">
      <w:pPr>
        <w:pStyle w:val="Betarp"/>
        <w:rPr>
          <w:rFonts w:ascii="Times New Roman" w:hAnsi="Times New Roman" w:cs="Times New Roman"/>
          <w:bCs/>
          <w:lang w:val="lt-LT"/>
        </w:rPr>
      </w:pPr>
      <w:r w:rsidRPr="00A473B0">
        <w:rPr>
          <w:rFonts w:ascii="Times New Roman" w:hAnsi="Times New Roman" w:cs="Times New Roman"/>
          <w:b/>
          <w:lang w:val="lt-LT"/>
        </w:rPr>
        <w:t>Vaikams ir paaugliams</w:t>
      </w:r>
    </w:p>
    <w:p w14:paraId="1E05550A" w14:textId="49345D88" w:rsidR="007251DB" w:rsidRPr="00A473B0" w:rsidRDefault="00225CA3" w:rsidP="00A473B0">
      <w:pPr>
        <w:pStyle w:val="Betarp"/>
        <w:rPr>
          <w:rFonts w:ascii="Times New Roman" w:hAnsi="Times New Roman" w:cs="Times New Roman"/>
          <w:lang w:val="lt-LT"/>
        </w:rPr>
      </w:pPr>
      <w:proofErr w:type="spellStart"/>
      <w:r w:rsidRPr="00A473B0">
        <w:rPr>
          <w:rFonts w:ascii="Times New Roman" w:hAnsi="Times New Roman" w:cs="Times New Roman"/>
          <w:lang w:val="lt-LT"/>
        </w:rPr>
        <w:t>Tadalafil</w:t>
      </w:r>
      <w:proofErr w:type="spellEnd"/>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Generis</w:t>
      </w:r>
      <w:proofErr w:type="spellEnd"/>
      <w:r w:rsidR="007251DB" w:rsidRPr="00A473B0">
        <w:rPr>
          <w:rFonts w:ascii="Times New Roman" w:hAnsi="Times New Roman" w:cs="Times New Roman"/>
          <w:lang w:val="lt-LT"/>
        </w:rPr>
        <w:t xml:space="preserve"> neskirtas vartoti vaikams ir jaunesniems kaip 18 metų paaugliams.</w:t>
      </w:r>
    </w:p>
    <w:p w14:paraId="4D9C1E73" w14:textId="77777777" w:rsidR="007251DB" w:rsidRPr="00A473B0" w:rsidRDefault="007251DB" w:rsidP="00A473B0">
      <w:pPr>
        <w:pStyle w:val="Betarp"/>
        <w:rPr>
          <w:rFonts w:ascii="Times New Roman" w:hAnsi="Times New Roman" w:cs="Times New Roman"/>
          <w:lang w:val="lt-LT"/>
        </w:rPr>
      </w:pPr>
    </w:p>
    <w:p w14:paraId="7948F5FE" w14:textId="6B90EC78" w:rsidR="007251DB" w:rsidRPr="00A473B0" w:rsidRDefault="007251DB" w:rsidP="00A473B0">
      <w:pPr>
        <w:pStyle w:val="Betarp"/>
        <w:rPr>
          <w:rFonts w:ascii="Times New Roman" w:hAnsi="Times New Roman" w:cs="Times New Roman"/>
          <w:bCs/>
          <w:lang w:val="lt-LT"/>
        </w:rPr>
      </w:pPr>
      <w:r w:rsidRPr="00A473B0">
        <w:rPr>
          <w:rFonts w:ascii="Times New Roman" w:hAnsi="Times New Roman" w:cs="Times New Roman"/>
          <w:b/>
          <w:lang w:val="lt-LT"/>
        </w:rPr>
        <w:t xml:space="preserve">Kiti vaistai ir </w:t>
      </w:r>
      <w:proofErr w:type="spellStart"/>
      <w:r w:rsidR="00225CA3" w:rsidRPr="00A473B0">
        <w:rPr>
          <w:rFonts w:ascii="Times New Roman" w:hAnsi="Times New Roman" w:cs="Times New Roman"/>
          <w:b/>
          <w:lang w:val="lt-LT"/>
        </w:rPr>
        <w:t>Tadalafil</w:t>
      </w:r>
      <w:proofErr w:type="spellEnd"/>
      <w:r w:rsidR="00225CA3" w:rsidRPr="00A473B0">
        <w:rPr>
          <w:rFonts w:ascii="Times New Roman" w:hAnsi="Times New Roman" w:cs="Times New Roman"/>
          <w:b/>
          <w:lang w:val="lt-LT"/>
        </w:rPr>
        <w:t xml:space="preserve"> </w:t>
      </w:r>
      <w:proofErr w:type="spellStart"/>
      <w:r w:rsidR="00225CA3" w:rsidRPr="00A473B0">
        <w:rPr>
          <w:rFonts w:ascii="Times New Roman" w:hAnsi="Times New Roman" w:cs="Times New Roman"/>
          <w:b/>
          <w:lang w:val="lt-LT"/>
        </w:rPr>
        <w:t>Generis</w:t>
      </w:r>
      <w:proofErr w:type="spellEnd"/>
    </w:p>
    <w:p w14:paraId="7F1217C4"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Jeigu vartojate ar neseniai vartojote kokių nors kitų vaistų arba dėl to nesate tikri, apie tai pasakykite savo gydytojui.</w:t>
      </w:r>
    </w:p>
    <w:p w14:paraId="7426BC33" w14:textId="77777777" w:rsidR="007251DB" w:rsidRPr="00A473B0" w:rsidRDefault="007251DB" w:rsidP="00A473B0">
      <w:pPr>
        <w:pStyle w:val="Betarp"/>
        <w:rPr>
          <w:rFonts w:ascii="Times New Roman" w:hAnsi="Times New Roman" w:cs="Times New Roman"/>
          <w:lang w:val="lt-LT"/>
        </w:rPr>
      </w:pPr>
    </w:p>
    <w:p w14:paraId="0D0EF66D" w14:textId="1374F8B9" w:rsidR="007251DB" w:rsidRPr="00A473B0" w:rsidRDefault="00225CA3" w:rsidP="00A473B0">
      <w:pPr>
        <w:pStyle w:val="Betarp"/>
        <w:rPr>
          <w:rFonts w:ascii="Times New Roman" w:hAnsi="Times New Roman" w:cs="Times New Roman"/>
          <w:lang w:val="lt-LT"/>
        </w:rPr>
      </w:pPr>
      <w:proofErr w:type="spellStart"/>
      <w:r w:rsidRPr="00A473B0">
        <w:rPr>
          <w:rFonts w:ascii="Times New Roman" w:hAnsi="Times New Roman" w:cs="Times New Roman"/>
          <w:lang w:val="lt-LT"/>
        </w:rPr>
        <w:t>Tadalafil</w:t>
      </w:r>
      <w:proofErr w:type="spellEnd"/>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Generis</w:t>
      </w:r>
      <w:proofErr w:type="spellEnd"/>
      <w:r w:rsidR="007251DB" w:rsidRPr="00A473B0">
        <w:rPr>
          <w:rFonts w:ascii="Times New Roman" w:hAnsi="Times New Roman" w:cs="Times New Roman"/>
          <w:lang w:val="lt-LT"/>
        </w:rPr>
        <w:t xml:space="preserve"> vartoti negalima, jeigu jau vartojate nitratų.</w:t>
      </w:r>
    </w:p>
    <w:p w14:paraId="12107DDB" w14:textId="77777777" w:rsidR="007251DB" w:rsidRPr="00A473B0" w:rsidRDefault="007251DB" w:rsidP="00A473B0">
      <w:pPr>
        <w:pStyle w:val="Betarp"/>
        <w:rPr>
          <w:rFonts w:ascii="Times New Roman" w:hAnsi="Times New Roman" w:cs="Times New Roman"/>
          <w:lang w:val="lt-LT"/>
        </w:rPr>
      </w:pPr>
    </w:p>
    <w:p w14:paraId="1DB8EE43" w14:textId="7E407EF1"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Kai kuriuos vaistus gali veikti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arba jie gali keisti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poveikį. Pasakykite savo gydytojui arba vaistininkui, jeigu jau vartojate:</w:t>
      </w:r>
    </w:p>
    <w:p w14:paraId="5A99408D" w14:textId="77777777"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 xml:space="preserve">alfa </w:t>
      </w:r>
      <w:proofErr w:type="spellStart"/>
      <w:r w:rsidRPr="00A473B0">
        <w:rPr>
          <w:rFonts w:ascii="Times New Roman" w:eastAsia="Times New Roman" w:hAnsi="Times New Roman" w:cs="Times New Roman"/>
          <w:snapToGrid w:val="0"/>
          <w:lang w:val="lt-LT"/>
        </w:rPr>
        <w:t>adrenoreceptorių</w:t>
      </w:r>
      <w:proofErr w:type="spellEnd"/>
      <w:r w:rsidRPr="00A473B0">
        <w:rPr>
          <w:rFonts w:ascii="Times New Roman" w:eastAsia="Times New Roman" w:hAnsi="Times New Roman" w:cs="Times New Roman"/>
          <w:snapToGrid w:val="0"/>
          <w:lang w:val="lt-LT"/>
        </w:rPr>
        <w:t xml:space="preserve"> blokatorių (vartojami dideliam kraujospūdžiui arba šlapimo organų simptomams, susijusiems su gerybine prostatos </w:t>
      </w:r>
      <w:proofErr w:type="spellStart"/>
      <w:r w:rsidRPr="00A473B0">
        <w:rPr>
          <w:rFonts w:ascii="Times New Roman" w:eastAsia="Times New Roman" w:hAnsi="Times New Roman" w:cs="Times New Roman"/>
          <w:snapToGrid w:val="0"/>
          <w:lang w:val="lt-LT"/>
        </w:rPr>
        <w:t>hiperplazija</w:t>
      </w:r>
      <w:proofErr w:type="spellEnd"/>
      <w:r w:rsidRPr="00A473B0">
        <w:rPr>
          <w:rFonts w:ascii="Times New Roman" w:eastAsia="Times New Roman" w:hAnsi="Times New Roman" w:cs="Times New Roman"/>
          <w:snapToGrid w:val="0"/>
          <w:lang w:val="lt-LT"/>
        </w:rPr>
        <w:t>, gydyti);</w:t>
      </w:r>
    </w:p>
    <w:p w14:paraId="444E549D" w14:textId="5EC5D3EB"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kitų vaistų padidėjusiam kraujospūdžiui gydyti;</w:t>
      </w:r>
    </w:p>
    <w:p w14:paraId="0C10DA63" w14:textId="00D7650B"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proofErr w:type="spellStart"/>
      <w:r w:rsidRPr="00A473B0">
        <w:rPr>
          <w:rFonts w:ascii="Times New Roman" w:eastAsia="Times New Roman" w:hAnsi="Times New Roman" w:cs="Times New Roman"/>
          <w:snapToGrid w:val="0"/>
          <w:lang w:val="lt-LT"/>
        </w:rPr>
        <w:t>riociguatą</w:t>
      </w:r>
      <w:proofErr w:type="spellEnd"/>
      <w:r w:rsidRPr="00A473B0">
        <w:rPr>
          <w:rFonts w:ascii="Times New Roman" w:eastAsia="Times New Roman" w:hAnsi="Times New Roman" w:cs="Times New Roman"/>
          <w:snapToGrid w:val="0"/>
          <w:lang w:val="lt-LT"/>
        </w:rPr>
        <w:t>;</w:t>
      </w:r>
    </w:p>
    <w:p w14:paraId="7D96C926" w14:textId="1AD2EEC7"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lastRenderedPageBreak/>
        <w:t xml:space="preserve">5-alfa reduktazės inhibitorių (vartojamų gerybinei prostatos </w:t>
      </w:r>
      <w:proofErr w:type="spellStart"/>
      <w:r w:rsidRPr="00A473B0">
        <w:rPr>
          <w:rFonts w:ascii="Times New Roman" w:eastAsia="Times New Roman" w:hAnsi="Times New Roman" w:cs="Times New Roman"/>
          <w:snapToGrid w:val="0"/>
          <w:lang w:val="lt-LT"/>
        </w:rPr>
        <w:t>hiperplazijai</w:t>
      </w:r>
      <w:proofErr w:type="spellEnd"/>
      <w:r w:rsidRPr="00A473B0">
        <w:rPr>
          <w:rFonts w:ascii="Times New Roman" w:eastAsia="Times New Roman" w:hAnsi="Times New Roman" w:cs="Times New Roman"/>
          <w:snapToGrid w:val="0"/>
          <w:lang w:val="lt-LT"/>
        </w:rPr>
        <w:t xml:space="preserve"> gydyti);</w:t>
      </w:r>
    </w:p>
    <w:p w14:paraId="1CAFB80F" w14:textId="28175EED"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 xml:space="preserve">tokių vaistų, kaip </w:t>
      </w:r>
      <w:proofErr w:type="spellStart"/>
      <w:r w:rsidRPr="00A473B0">
        <w:rPr>
          <w:rFonts w:ascii="Times New Roman" w:eastAsia="Times New Roman" w:hAnsi="Times New Roman" w:cs="Times New Roman"/>
          <w:snapToGrid w:val="0"/>
          <w:lang w:val="lt-LT"/>
        </w:rPr>
        <w:t>ketokonazolo</w:t>
      </w:r>
      <w:proofErr w:type="spellEnd"/>
      <w:r w:rsidRPr="00A473B0">
        <w:rPr>
          <w:rFonts w:ascii="Times New Roman" w:eastAsia="Times New Roman" w:hAnsi="Times New Roman" w:cs="Times New Roman"/>
          <w:snapToGrid w:val="0"/>
          <w:lang w:val="lt-LT"/>
        </w:rPr>
        <w:t xml:space="preserve"> tabletės (vartojamos grybelių sukeltoms infekcinėms ligoms gydyti) ir proteazės inhibitoriai AIDS arba ŽIV infekcijai gydyti;</w:t>
      </w:r>
    </w:p>
    <w:p w14:paraId="1C34D7AA" w14:textId="02784C18"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proofErr w:type="spellStart"/>
      <w:r w:rsidRPr="00A473B0">
        <w:rPr>
          <w:rFonts w:ascii="Times New Roman" w:eastAsia="Times New Roman" w:hAnsi="Times New Roman" w:cs="Times New Roman"/>
          <w:snapToGrid w:val="0"/>
          <w:lang w:val="lt-LT"/>
        </w:rPr>
        <w:t>fenobarbitalį</w:t>
      </w:r>
      <w:proofErr w:type="spellEnd"/>
      <w:r w:rsidRPr="00A473B0">
        <w:rPr>
          <w:rFonts w:ascii="Times New Roman" w:eastAsia="Times New Roman" w:hAnsi="Times New Roman" w:cs="Times New Roman"/>
          <w:snapToGrid w:val="0"/>
          <w:lang w:val="lt-LT"/>
        </w:rPr>
        <w:t xml:space="preserve">, </w:t>
      </w:r>
      <w:proofErr w:type="spellStart"/>
      <w:r w:rsidRPr="00A473B0">
        <w:rPr>
          <w:rFonts w:ascii="Times New Roman" w:eastAsia="Times New Roman" w:hAnsi="Times New Roman" w:cs="Times New Roman"/>
          <w:snapToGrid w:val="0"/>
          <w:lang w:val="lt-LT"/>
        </w:rPr>
        <w:t>fenitoiną</w:t>
      </w:r>
      <w:proofErr w:type="spellEnd"/>
      <w:r w:rsidRPr="00A473B0">
        <w:rPr>
          <w:rFonts w:ascii="Times New Roman" w:eastAsia="Times New Roman" w:hAnsi="Times New Roman" w:cs="Times New Roman"/>
          <w:snapToGrid w:val="0"/>
          <w:lang w:val="lt-LT"/>
        </w:rPr>
        <w:t xml:space="preserve">, </w:t>
      </w:r>
      <w:proofErr w:type="spellStart"/>
      <w:r w:rsidRPr="00A473B0">
        <w:rPr>
          <w:rFonts w:ascii="Times New Roman" w:eastAsia="Times New Roman" w:hAnsi="Times New Roman" w:cs="Times New Roman"/>
          <w:snapToGrid w:val="0"/>
          <w:lang w:val="lt-LT"/>
        </w:rPr>
        <w:t>karbamazepiną</w:t>
      </w:r>
      <w:proofErr w:type="spellEnd"/>
      <w:r w:rsidRPr="00A473B0">
        <w:rPr>
          <w:rFonts w:ascii="Times New Roman" w:eastAsia="Times New Roman" w:hAnsi="Times New Roman" w:cs="Times New Roman"/>
          <w:snapToGrid w:val="0"/>
          <w:lang w:val="lt-LT"/>
        </w:rPr>
        <w:t xml:space="preserve"> (</w:t>
      </w:r>
      <w:proofErr w:type="spellStart"/>
      <w:r w:rsidRPr="00A473B0">
        <w:rPr>
          <w:rFonts w:ascii="Times New Roman" w:eastAsia="Times New Roman" w:hAnsi="Times New Roman" w:cs="Times New Roman"/>
          <w:snapToGrid w:val="0"/>
          <w:lang w:val="lt-LT"/>
        </w:rPr>
        <w:t>prieštraukuliniai</w:t>
      </w:r>
      <w:proofErr w:type="spellEnd"/>
      <w:r w:rsidRPr="00A473B0">
        <w:rPr>
          <w:rFonts w:ascii="Times New Roman" w:eastAsia="Times New Roman" w:hAnsi="Times New Roman" w:cs="Times New Roman"/>
          <w:snapToGrid w:val="0"/>
          <w:lang w:val="lt-LT"/>
        </w:rPr>
        <w:t xml:space="preserve"> vaistai);</w:t>
      </w:r>
    </w:p>
    <w:p w14:paraId="324261C9" w14:textId="4E4529F1"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proofErr w:type="spellStart"/>
      <w:r w:rsidRPr="00A473B0">
        <w:rPr>
          <w:rFonts w:ascii="Times New Roman" w:eastAsia="Times New Roman" w:hAnsi="Times New Roman" w:cs="Times New Roman"/>
          <w:snapToGrid w:val="0"/>
          <w:lang w:val="lt-LT"/>
        </w:rPr>
        <w:t>rifampiciną</w:t>
      </w:r>
      <w:proofErr w:type="spellEnd"/>
      <w:r w:rsidRPr="00A473B0">
        <w:rPr>
          <w:rFonts w:ascii="Times New Roman" w:eastAsia="Times New Roman" w:hAnsi="Times New Roman" w:cs="Times New Roman"/>
          <w:snapToGrid w:val="0"/>
          <w:lang w:val="lt-LT"/>
        </w:rPr>
        <w:t xml:space="preserve">, </w:t>
      </w:r>
      <w:proofErr w:type="spellStart"/>
      <w:r w:rsidRPr="00A473B0">
        <w:rPr>
          <w:rFonts w:ascii="Times New Roman" w:eastAsia="Times New Roman" w:hAnsi="Times New Roman" w:cs="Times New Roman"/>
          <w:snapToGrid w:val="0"/>
          <w:lang w:val="lt-LT"/>
        </w:rPr>
        <w:t>eritromiciną</w:t>
      </w:r>
      <w:proofErr w:type="spellEnd"/>
      <w:r w:rsidRPr="00A473B0">
        <w:rPr>
          <w:rFonts w:ascii="Times New Roman" w:eastAsia="Times New Roman" w:hAnsi="Times New Roman" w:cs="Times New Roman"/>
          <w:snapToGrid w:val="0"/>
          <w:lang w:val="lt-LT"/>
        </w:rPr>
        <w:t xml:space="preserve">, </w:t>
      </w:r>
      <w:proofErr w:type="spellStart"/>
      <w:r w:rsidRPr="00A473B0">
        <w:rPr>
          <w:rFonts w:ascii="Times New Roman" w:eastAsia="Times New Roman" w:hAnsi="Times New Roman" w:cs="Times New Roman"/>
          <w:snapToGrid w:val="0"/>
          <w:lang w:val="lt-LT"/>
        </w:rPr>
        <w:t>klaritromiciną</w:t>
      </w:r>
      <w:proofErr w:type="spellEnd"/>
      <w:r w:rsidRPr="00A473B0">
        <w:rPr>
          <w:rFonts w:ascii="Times New Roman" w:eastAsia="Times New Roman" w:hAnsi="Times New Roman" w:cs="Times New Roman"/>
          <w:snapToGrid w:val="0"/>
          <w:lang w:val="lt-LT"/>
        </w:rPr>
        <w:t xml:space="preserve"> arba </w:t>
      </w:r>
      <w:proofErr w:type="spellStart"/>
      <w:r w:rsidRPr="00A473B0">
        <w:rPr>
          <w:rFonts w:ascii="Times New Roman" w:eastAsia="Times New Roman" w:hAnsi="Times New Roman" w:cs="Times New Roman"/>
          <w:snapToGrid w:val="0"/>
          <w:lang w:val="lt-LT"/>
        </w:rPr>
        <w:t>itrakonazolą</w:t>
      </w:r>
      <w:proofErr w:type="spellEnd"/>
      <w:r w:rsidRPr="00A473B0">
        <w:rPr>
          <w:rFonts w:ascii="Times New Roman" w:eastAsia="Times New Roman" w:hAnsi="Times New Roman" w:cs="Times New Roman"/>
          <w:snapToGrid w:val="0"/>
          <w:lang w:val="lt-LT"/>
        </w:rPr>
        <w:t>;</w:t>
      </w:r>
    </w:p>
    <w:p w14:paraId="37AE2B5F" w14:textId="5EBC707C" w:rsidR="007251DB" w:rsidRPr="00A473B0" w:rsidRDefault="007251DB" w:rsidP="00A473B0">
      <w:pPr>
        <w:numPr>
          <w:ilvl w:val="0"/>
          <w:numId w:val="14"/>
        </w:numPr>
        <w:tabs>
          <w:tab w:val="left" w:pos="567"/>
        </w:tabs>
        <w:spacing w:after="0" w:line="240" w:lineRule="auto"/>
        <w:ind w:left="567" w:right="-2" w:hanging="567"/>
        <w:rPr>
          <w:rFonts w:ascii="Times New Roman" w:hAnsi="Times New Roman" w:cs="Times New Roman"/>
          <w:lang w:val="lt-LT"/>
        </w:rPr>
      </w:pPr>
      <w:r w:rsidRPr="00A473B0">
        <w:rPr>
          <w:rFonts w:ascii="Times New Roman" w:eastAsia="Times New Roman" w:hAnsi="Times New Roman" w:cs="Times New Roman"/>
          <w:snapToGrid w:val="0"/>
          <w:lang w:val="lt-LT"/>
        </w:rPr>
        <w:t>kitokių</w:t>
      </w:r>
      <w:r w:rsidRPr="00A473B0">
        <w:rPr>
          <w:rFonts w:ascii="Times New Roman" w:hAnsi="Times New Roman" w:cs="Times New Roman"/>
          <w:lang w:val="lt-LT"/>
        </w:rPr>
        <w:t xml:space="preserve"> vaistų nuo erekcijos funkcijos sutrikimo.</w:t>
      </w:r>
    </w:p>
    <w:p w14:paraId="2FC29CB3" w14:textId="77777777" w:rsidR="007251DB" w:rsidRPr="00A473B0" w:rsidRDefault="007251DB" w:rsidP="00A473B0">
      <w:pPr>
        <w:pStyle w:val="Betarp"/>
        <w:rPr>
          <w:rFonts w:ascii="Times New Roman" w:hAnsi="Times New Roman" w:cs="Times New Roman"/>
          <w:lang w:val="lt-LT"/>
        </w:rPr>
      </w:pPr>
    </w:p>
    <w:p w14:paraId="580259EA" w14:textId="054BBCA0" w:rsidR="007251DB" w:rsidRPr="00A473B0" w:rsidRDefault="00225CA3" w:rsidP="00A473B0">
      <w:pPr>
        <w:pStyle w:val="Betarp"/>
        <w:rPr>
          <w:rFonts w:ascii="Times New Roman" w:hAnsi="Times New Roman" w:cs="Times New Roman"/>
          <w:bCs/>
          <w:lang w:val="lt-LT"/>
        </w:rPr>
      </w:pPr>
      <w:proofErr w:type="spellStart"/>
      <w:r w:rsidRPr="00A473B0">
        <w:rPr>
          <w:rFonts w:ascii="Times New Roman" w:hAnsi="Times New Roman" w:cs="Times New Roman"/>
          <w:b/>
          <w:lang w:val="lt-LT"/>
        </w:rPr>
        <w:t>Tadalafil</w:t>
      </w:r>
      <w:proofErr w:type="spellEnd"/>
      <w:r w:rsidRPr="00A473B0">
        <w:rPr>
          <w:rFonts w:ascii="Times New Roman" w:hAnsi="Times New Roman" w:cs="Times New Roman"/>
          <w:b/>
          <w:lang w:val="lt-LT"/>
        </w:rPr>
        <w:t xml:space="preserve"> </w:t>
      </w:r>
      <w:proofErr w:type="spellStart"/>
      <w:r w:rsidRPr="00A473B0">
        <w:rPr>
          <w:rFonts w:ascii="Times New Roman" w:hAnsi="Times New Roman" w:cs="Times New Roman"/>
          <w:b/>
          <w:lang w:val="lt-LT"/>
        </w:rPr>
        <w:t>Generis</w:t>
      </w:r>
      <w:proofErr w:type="spellEnd"/>
      <w:r w:rsidR="007251DB" w:rsidRPr="00A473B0">
        <w:rPr>
          <w:rFonts w:ascii="Times New Roman" w:hAnsi="Times New Roman" w:cs="Times New Roman"/>
          <w:b/>
          <w:lang w:val="lt-LT"/>
        </w:rPr>
        <w:t xml:space="preserve"> vartojimas su gėrimais ir alkoholiu</w:t>
      </w:r>
    </w:p>
    <w:p w14:paraId="6D404C82" w14:textId="3D311418"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Informacija apie alkoholio įtaką pateikta 3 skyriuje. Greipfrutų sultys gali sutrikdyti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poveikį ir todėl turi būti vartojamos atsargiai. Norėdami sužinoti daugiau, kreipkitės į savo gydytoją.</w:t>
      </w:r>
    </w:p>
    <w:p w14:paraId="56C403A6" w14:textId="77777777" w:rsidR="007251DB" w:rsidRPr="00A473B0" w:rsidRDefault="007251DB" w:rsidP="00A473B0">
      <w:pPr>
        <w:pStyle w:val="Betarp"/>
        <w:rPr>
          <w:rFonts w:ascii="Times New Roman" w:hAnsi="Times New Roman" w:cs="Times New Roman"/>
          <w:lang w:val="lt-LT"/>
        </w:rPr>
      </w:pPr>
    </w:p>
    <w:p w14:paraId="38CCCADA" w14:textId="77777777" w:rsidR="007251DB" w:rsidRPr="00A473B0" w:rsidRDefault="007251DB" w:rsidP="00A473B0">
      <w:pPr>
        <w:pStyle w:val="Betarp"/>
        <w:rPr>
          <w:rFonts w:ascii="Times New Roman" w:hAnsi="Times New Roman" w:cs="Times New Roman"/>
          <w:bCs/>
          <w:lang w:val="lt-LT"/>
        </w:rPr>
      </w:pPr>
      <w:r w:rsidRPr="00A473B0">
        <w:rPr>
          <w:rFonts w:ascii="Times New Roman" w:hAnsi="Times New Roman" w:cs="Times New Roman"/>
          <w:b/>
          <w:lang w:val="lt-LT"/>
        </w:rPr>
        <w:t>Vaisingumas</w:t>
      </w:r>
    </w:p>
    <w:p w14:paraId="238ED4FB"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Gydant šunis, sumažėjo spermatozoidų vystymasis jų sėklidėse. Kai kuriems vyrams buvo pastebėtas spermos kiekio sumažėjimas. Nesitikima, kad dėl tokio poveikio sumažėtų vaisingumas.</w:t>
      </w:r>
    </w:p>
    <w:p w14:paraId="398D551C" w14:textId="77777777" w:rsidR="007251DB" w:rsidRPr="00A473B0" w:rsidRDefault="007251DB" w:rsidP="00A473B0">
      <w:pPr>
        <w:pStyle w:val="Betarp"/>
        <w:rPr>
          <w:rFonts w:ascii="Times New Roman" w:hAnsi="Times New Roman" w:cs="Times New Roman"/>
          <w:lang w:val="lt-LT"/>
        </w:rPr>
      </w:pPr>
    </w:p>
    <w:p w14:paraId="7E06E849" w14:textId="77777777" w:rsidR="007251DB" w:rsidRPr="00A473B0" w:rsidRDefault="007251DB" w:rsidP="00A473B0">
      <w:pPr>
        <w:pStyle w:val="Betarp"/>
        <w:rPr>
          <w:rFonts w:ascii="Times New Roman" w:hAnsi="Times New Roman" w:cs="Times New Roman"/>
          <w:bCs/>
          <w:lang w:val="lt-LT"/>
        </w:rPr>
      </w:pPr>
      <w:r w:rsidRPr="00A473B0">
        <w:rPr>
          <w:rFonts w:ascii="Times New Roman" w:hAnsi="Times New Roman" w:cs="Times New Roman"/>
          <w:b/>
          <w:lang w:val="lt-LT"/>
        </w:rPr>
        <w:t>Vairavimas ir mechanizmų valdymas</w:t>
      </w:r>
    </w:p>
    <w:p w14:paraId="6A0A45E8" w14:textId="1531B3AA"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Klinikinių tyrimų metu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kai kuriems vyrams sukėlė svaigulį. Prieš vairavimą ar mechanizmų valdymą atidžiai pasitikrinkite savo reakciją į šias tabletes.</w:t>
      </w:r>
    </w:p>
    <w:p w14:paraId="2728CC32" w14:textId="77777777" w:rsidR="007251DB" w:rsidRPr="00A473B0" w:rsidRDefault="007251DB" w:rsidP="00A473B0">
      <w:pPr>
        <w:pStyle w:val="Betarp"/>
        <w:rPr>
          <w:rFonts w:ascii="Times New Roman" w:hAnsi="Times New Roman" w:cs="Times New Roman"/>
          <w:lang w:val="lt-LT"/>
        </w:rPr>
      </w:pPr>
    </w:p>
    <w:p w14:paraId="632E57C1" w14:textId="08EDA403" w:rsidR="007251DB" w:rsidRPr="00A473B0" w:rsidRDefault="00225CA3" w:rsidP="00A473B0">
      <w:pPr>
        <w:pStyle w:val="Betarp"/>
        <w:rPr>
          <w:rFonts w:ascii="Times New Roman" w:hAnsi="Times New Roman" w:cs="Times New Roman"/>
          <w:bCs/>
          <w:lang w:val="lt-LT"/>
        </w:rPr>
      </w:pPr>
      <w:proofErr w:type="spellStart"/>
      <w:r w:rsidRPr="00A473B0">
        <w:rPr>
          <w:rFonts w:ascii="Times New Roman" w:hAnsi="Times New Roman" w:cs="Times New Roman"/>
          <w:b/>
          <w:lang w:val="lt-LT"/>
        </w:rPr>
        <w:t>Tadalafil</w:t>
      </w:r>
      <w:proofErr w:type="spellEnd"/>
      <w:r w:rsidRPr="00A473B0">
        <w:rPr>
          <w:rFonts w:ascii="Times New Roman" w:hAnsi="Times New Roman" w:cs="Times New Roman"/>
          <w:b/>
          <w:lang w:val="lt-LT"/>
        </w:rPr>
        <w:t xml:space="preserve"> </w:t>
      </w:r>
      <w:proofErr w:type="spellStart"/>
      <w:r w:rsidRPr="00A473B0">
        <w:rPr>
          <w:rFonts w:ascii="Times New Roman" w:hAnsi="Times New Roman" w:cs="Times New Roman"/>
          <w:b/>
          <w:lang w:val="lt-LT"/>
        </w:rPr>
        <w:t>Generis</w:t>
      </w:r>
      <w:proofErr w:type="spellEnd"/>
      <w:r w:rsidR="007251DB" w:rsidRPr="00A473B0">
        <w:rPr>
          <w:rFonts w:ascii="Times New Roman" w:hAnsi="Times New Roman" w:cs="Times New Roman"/>
          <w:b/>
          <w:lang w:val="lt-LT"/>
        </w:rPr>
        <w:t xml:space="preserve"> sudėtyje yra laktozės</w:t>
      </w:r>
      <w:r w:rsidR="00B21C9B" w:rsidRPr="00A473B0">
        <w:rPr>
          <w:rFonts w:ascii="Times New Roman" w:hAnsi="Times New Roman" w:cs="Times New Roman"/>
          <w:b/>
          <w:lang w:val="lt-LT"/>
        </w:rPr>
        <w:t xml:space="preserve"> ir natrio</w:t>
      </w:r>
    </w:p>
    <w:p w14:paraId="03E96CCC"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Jeigu </w:t>
      </w:r>
      <w:r w:rsidR="00B21C9B" w:rsidRPr="00A473B0">
        <w:rPr>
          <w:rFonts w:ascii="Times New Roman" w:hAnsi="Times New Roman" w:cs="Times New Roman"/>
          <w:lang w:val="lt-LT"/>
        </w:rPr>
        <w:t xml:space="preserve">gydytojas Jums yra sakęs, kad </w:t>
      </w:r>
      <w:r w:rsidRPr="00A473B0">
        <w:rPr>
          <w:rFonts w:ascii="Times New Roman" w:hAnsi="Times New Roman" w:cs="Times New Roman"/>
          <w:lang w:val="lt-LT"/>
        </w:rPr>
        <w:t xml:space="preserve">netoleruojate kokių nors angliavandenių, kreipkitės į </w:t>
      </w:r>
      <w:r w:rsidR="00B21C9B" w:rsidRPr="00A473B0">
        <w:rPr>
          <w:rFonts w:ascii="Times New Roman" w:hAnsi="Times New Roman" w:cs="Times New Roman"/>
          <w:lang w:val="lt-LT"/>
        </w:rPr>
        <w:t>jį</w:t>
      </w:r>
      <w:r w:rsidRPr="00A473B0">
        <w:rPr>
          <w:rFonts w:ascii="Times New Roman" w:hAnsi="Times New Roman" w:cs="Times New Roman"/>
          <w:lang w:val="lt-LT"/>
        </w:rPr>
        <w:t xml:space="preserve"> prieš pradėdami vartoti šį</w:t>
      </w:r>
      <w:r w:rsidR="00B21C9B" w:rsidRPr="00A473B0">
        <w:rPr>
          <w:rFonts w:ascii="Times New Roman" w:hAnsi="Times New Roman" w:cs="Times New Roman"/>
          <w:lang w:val="lt-LT"/>
        </w:rPr>
        <w:t xml:space="preserve"> </w:t>
      </w:r>
      <w:r w:rsidRPr="00A473B0">
        <w:rPr>
          <w:rFonts w:ascii="Times New Roman" w:hAnsi="Times New Roman" w:cs="Times New Roman"/>
          <w:lang w:val="lt-LT"/>
        </w:rPr>
        <w:t>vaistą.</w:t>
      </w:r>
    </w:p>
    <w:p w14:paraId="2CFF6DE1" w14:textId="77777777" w:rsidR="00B21C9B" w:rsidRPr="00A473B0" w:rsidRDefault="00B21C9B" w:rsidP="00A473B0">
      <w:pPr>
        <w:pStyle w:val="Betarp"/>
        <w:rPr>
          <w:rFonts w:ascii="Times New Roman" w:hAnsi="Times New Roman" w:cs="Times New Roman"/>
          <w:lang w:val="lt-LT"/>
        </w:rPr>
      </w:pPr>
    </w:p>
    <w:p w14:paraId="5E272B2D" w14:textId="77777777" w:rsidR="007251DB" w:rsidRPr="00A473B0" w:rsidRDefault="00B21C9B" w:rsidP="00A473B0">
      <w:pPr>
        <w:pStyle w:val="Betarp"/>
        <w:rPr>
          <w:rFonts w:ascii="Times New Roman" w:hAnsi="Times New Roman" w:cs="Times New Roman"/>
          <w:lang w:val="lt-LT"/>
        </w:rPr>
      </w:pPr>
      <w:r w:rsidRPr="00A473B0">
        <w:rPr>
          <w:rFonts w:ascii="Times New Roman" w:hAnsi="Times New Roman" w:cs="Times New Roman"/>
          <w:lang w:val="lt-LT"/>
        </w:rPr>
        <w:t xml:space="preserve">Šio vaisto plėvele dengtoje tabletėje yra mažiau kaip 1 </w:t>
      </w:r>
      <w:proofErr w:type="spellStart"/>
      <w:r w:rsidRPr="00A473B0">
        <w:rPr>
          <w:rFonts w:ascii="Times New Roman" w:hAnsi="Times New Roman" w:cs="Times New Roman"/>
          <w:lang w:val="lt-LT"/>
        </w:rPr>
        <w:t>mmol</w:t>
      </w:r>
      <w:proofErr w:type="spellEnd"/>
      <w:r w:rsidRPr="00A473B0">
        <w:rPr>
          <w:rFonts w:ascii="Times New Roman" w:hAnsi="Times New Roman" w:cs="Times New Roman"/>
          <w:lang w:val="lt-LT"/>
        </w:rPr>
        <w:t xml:space="preserve"> (23 mg) natrio, </w:t>
      </w:r>
      <w:proofErr w:type="spellStart"/>
      <w:r w:rsidRPr="00A473B0">
        <w:rPr>
          <w:rFonts w:ascii="Times New Roman" w:hAnsi="Times New Roman" w:cs="Times New Roman"/>
          <w:lang w:val="lt-LT"/>
        </w:rPr>
        <w:t>t.y</w:t>
      </w:r>
      <w:proofErr w:type="spellEnd"/>
      <w:r w:rsidRPr="00A473B0">
        <w:rPr>
          <w:rFonts w:ascii="Times New Roman" w:hAnsi="Times New Roman" w:cs="Times New Roman"/>
          <w:lang w:val="lt-LT"/>
        </w:rPr>
        <w:t>. jis beveik neturi reikšmės.</w:t>
      </w:r>
    </w:p>
    <w:p w14:paraId="1FB04068" w14:textId="77777777" w:rsidR="007251DB" w:rsidRPr="00A473B0" w:rsidRDefault="007251DB" w:rsidP="00A473B0">
      <w:pPr>
        <w:pStyle w:val="Betarp"/>
        <w:rPr>
          <w:rFonts w:ascii="Times New Roman" w:hAnsi="Times New Roman" w:cs="Times New Roman"/>
          <w:lang w:val="lt-LT"/>
        </w:rPr>
      </w:pPr>
    </w:p>
    <w:p w14:paraId="32C32850" w14:textId="77777777" w:rsidR="00A4721A" w:rsidRPr="00A473B0" w:rsidRDefault="00A4721A" w:rsidP="00A473B0">
      <w:pPr>
        <w:pStyle w:val="Betarp"/>
        <w:rPr>
          <w:rFonts w:ascii="Times New Roman" w:hAnsi="Times New Roman" w:cs="Times New Roman"/>
          <w:lang w:val="lt-LT"/>
        </w:rPr>
      </w:pPr>
    </w:p>
    <w:p w14:paraId="47A38E34" w14:textId="30B61B30" w:rsidR="007251DB" w:rsidRPr="00A473B0" w:rsidRDefault="007251DB" w:rsidP="00A473B0">
      <w:pPr>
        <w:pStyle w:val="Betarp"/>
        <w:numPr>
          <w:ilvl w:val="0"/>
          <w:numId w:val="16"/>
        </w:numPr>
        <w:ind w:left="567" w:hanging="567"/>
        <w:rPr>
          <w:rFonts w:ascii="Times New Roman" w:hAnsi="Times New Roman" w:cs="Times New Roman"/>
          <w:bCs/>
          <w:lang w:val="lt-LT"/>
        </w:rPr>
      </w:pPr>
      <w:r w:rsidRPr="00A473B0">
        <w:rPr>
          <w:rFonts w:ascii="Times New Roman" w:hAnsi="Times New Roman" w:cs="Times New Roman"/>
          <w:b/>
          <w:lang w:val="lt-LT"/>
        </w:rPr>
        <w:t xml:space="preserve">Kaip vartoti </w:t>
      </w:r>
      <w:proofErr w:type="spellStart"/>
      <w:r w:rsidR="00225CA3" w:rsidRPr="00A473B0">
        <w:rPr>
          <w:rFonts w:ascii="Times New Roman" w:hAnsi="Times New Roman" w:cs="Times New Roman"/>
          <w:b/>
          <w:lang w:val="lt-LT"/>
        </w:rPr>
        <w:t>Tadalafil</w:t>
      </w:r>
      <w:proofErr w:type="spellEnd"/>
      <w:r w:rsidR="00225CA3" w:rsidRPr="00A473B0">
        <w:rPr>
          <w:rFonts w:ascii="Times New Roman" w:hAnsi="Times New Roman" w:cs="Times New Roman"/>
          <w:b/>
          <w:lang w:val="lt-LT"/>
        </w:rPr>
        <w:t xml:space="preserve"> </w:t>
      </w:r>
      <w:proofErr w:type="spellStart"/>
      <w:r w:rsidR="00225CA3" w:rsidRPr="00A473B0">
        <w:rPr>
          <w:rFonts w:ascii="Times New Roman" w:hAnsi="Times New Roman" w:cs="Times New Roman"/>
          <w:b/>
          <w:lang w:val="lt-LT"/>
        </w:rPr>
        <w:t>Generis</w:t>
      </w:r>
      <w:proofErr w:type="spellEnd"/>
    </w:p>
    <w:p w14:paraId="6893321C" w14:textId="77777777" w:rsidR="007251DB" w:rsidRPr="00A473B0" w:rsidRDefault="007251DB" w:rsidP="00A473B0">
      <w:pPr>
        <w:pStyle w:val="Betarp"/>
        <w:rPr>
          <w:rFonts w:ascii="Times New Roman" w:hAnsi="Times New Roman" w:cs="Times New Roman"/>
          <w:bCs/>
          <w:lang w:val="lt-LT"/>
        </w:rPr>
      </w:pPr>
    </w:p>
    <w:p w14:paraId="71F6587A"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Šį vaistą visada vartokite tiksliai, kaip nurodė gydytojas. Jeigu abejojate, kreipkitės į gydytoją arba vaistininką.</w:t>
      </w:r>
    </w:p>
    <w:p w14:paraId="12AD2746" w14:textId="77777777" w:rsidR="007251DB" w:rsidRPr="00A473B0" w:rsidRDefault="007251DB" w:rsidP="00A473B0">
      <w:pPr>
        <w:pStyle w:val="Betarp"/>
        <w:rPr>
          <w:rFonts w:ascii="Times New Roman" w:hAnsi="Times New Roman" w:cs="Times New Roman"/>
          <w:lang w:val="lt-LT"/>
        </w:rPr>
      </w:pPr>
    </w:p>
    <w:p w14:paraId="17C87216" w14:textId="40984B37" w:rsidR="007251DB" w:rsidRPr="00A473B0" w:rsidRDefault="00225CA3" w:rsidP="00A473B0">
      <w:pPr>
        <w:pStyle w:val="Betarp"/>
        <w:rPr>
          <w:rFonts w:ascii="Times New Roman" w:hAnsi="Times New Roman" w:cs="Times New Roman"/>
          <w:lang w:val="lt-LT"/>
        </w:rPr>
      </w:pPr>
      <w:proofErr w:type="spellStart"/>
      <w:r w:rsidRPr="00A473B0">
        <w:rPr>
          <w:rFonts w:ascii="Times New Roman" w:hAnsi="Times New Roman" w:cs="Times New Roman"/>
          <w:lang w:val="lt-LT"/>
        </w:rPr>
        <w:t>Tadalafil</w:t>
      </w:r>
      <w:proofErr w:type="spellEnd"/>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Generis</w:t>
      </w:r>
      <w:proofErr w:type="spellEnd"/>
      <w:r w:rsidR="007251DB" w:rsidRPr="00A473B0">
        <w:rPr>
          <w:rFonts w:ascii="Times New Roman" w:hAnsi="Times New Roman" w:cs="Times New Roman"/>
          <w:lang w:val="lt-LT"/>
        </w:rPr>
        <w:t xml:space="preserve"> tabletės skirtos tik vyrams vartoti per burną. Nurykite visą tabletę užgerdami šiek tiek vandens. Tabletes galima gerti valgio metu arba nevalgius.</w:t>
      </w:r>
    </w:p>
    <w:p w14:paraId="7FCD7EAB" w14:textId="77777777" w:rsidR="007251DB" w:rsidRPr="00A473B0" w:rsidRDefault="007251DB" w:rsidP="00A473B0">
      <w:pPr>
        <w:pStyle w:val="Betarp"/>
        <w:rPr>
          <w:rFonts w:ascii="Times New Roman" w:hAnsi="Times New Roman" w:cs="Times New Roman"/>
          <w:lang w:val="lt-LT"/>
        </w:rPr>
      </w:pPr>
    </w:p>
    <w:p w14:paraId="09816DAC" w14:textId="77777777" w:rsidR="007251DB" w:rsidRPr="00A473B0" w:rsidRDefault="007251DB" w:rsidP="00A473B0">
      <w:pPr>
        <w:pStyle w:val="Betarp"/>
        <w:rPr>
          <w:rFonts w:ascii="Times New Roman" w:hAnsi="Times New Roman" w:cs="Times New Roman"/>
          <w:i/>
          <w:lang w:val="lt-LT"/>
        </w:rPr>
      </w:pPr>
      <w:r w:rsidRPr="00A473B0">
        <w:rPr>
          <w:rFonts w:ascii="Times New Roman" w:hAnsi="Times New Roman" w:cs="Times New Roman"/>
          <w:i/>
          <w:lang w:val="lt-LT"/>
        </w:rPr>
        <w:t>Erekcijos funkcijos sutrikimui gydyti</w:t>
      </w:r>
    </w:p>
    <w:p w14:paraId="4559033A" w14:textId="2FC9E11C"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b/>
          <w:lang w:val="lt-LT"/>
        </w:rPr>
        <w:t>Rekomenduojama dozė</w:t>
      </w:r>
      <w:r w:rsidRPr="00A473B0">
        <w:rPr>
          <w:rFonts w:ascii="Times New Roman" w:hAnsi="Times New Roman" w:cs="Times New Roman"/>
          <w:lang w:val="lt-LT"/>
        </w:rPr>
        <w:t xml:space="preserve"> yra viena 5 mg tabletė. Ji geriama vieną kartą per parą, maždaug tokiu pačiu paros laiku. Atsižvelgdamas į Jūsų reakciją į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gydytojas dozę gali sumažinti iki 2,5 mg. Tai bus 2,5 mg tabletės.</w:t>
      </w:r>
    </w:p>
    <w:p w14:paraId="02DD9434" w14:textId="77777777" w:rsidR="007251DB" w:rsidRPr="00A473B0" w:rsidRDefault="007251DB" w:rsidP="00A473B0">
      <w:pPr>
        <w:pStyle w:val="Betarp"/>
        <w:rPr>
          <w:rFonts w:ascii="Times New Roman" w:hAnsi="Times New Roman" w:cs="Times New Roman"/>
          <w:lang w:val="lt-LT"/>
        </w:rPr>
      </w:pPr>
    </w:p>
    <w:p w14:paraId="098B30FD" w14:textId="63979872"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Daugiau negu vieną kartą per parą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nevartokite.</w:t>
      </w:r>
    </w:p>
    <w:p w14:paraId="3BE2FFD4" w14:textId="77777777" w:rsidR="007251DB" w:rsidRPr="00A473B0" w:rsidRDefault="007251DB" w:rsidP="00A473B0">
      <w:pPr>
        <w:pStyle w:val="Betarp"/>
        <w:rPr>
          <w:rFonts w:ascii="Times New Roman" w:hAnsi="Times New Roman" w:cs="Times New Roman"/>
          <w:lang w:val="lt-LT"/>
        </w:rPr>
      </w:pPr>
    </w:p>
    <w:p w14:paraId="0E7D2F0B" w14:textId="701B4754" w:rsidR="007251DB" w:rsidRPr="00A473B0" w:rsidRDefault="00225CA3" w:rsidP="00A473B0">
      <w:pPr>
        <w:pStyle w:val="Betarp"/>
        <w:rPr>
          <w:rFonts w:ascii="Times New Roman" w:hAnsi="Times New Roman" w:cs="Times New Roman"/>
          <w:lang w:val="lt-LT"/>
        </w:rPr>
      </w:pPr>
      <w:proofErr w:type="spellStart"/>
      <w:r w:rsidRPr="00A473B0">
        <w:rPr>
          <w:rFonts w:ascii="Times New Roman" w:hAnsi="Times New Roman" w:cs="Times New Roman"/>
          <w:lang w:val="lt-LT"/>
        </w:rPr>
        <w:t>Tadalafil</w:t>
      </w:r>
      <w:proofErr w:type="spellEnd"/>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Generis</w:t>
      </w:r>
      <w:proofErr w:type="spellEnd"/>
      <w:r w:rsidR="007251DB" w:rsidRPr="00A473B0">
        <w:rPr>
          <w:rFonts w:ascii="Times New Roman" w:hAnsi="Times New Roman" w:cs="Times New Roman"/>
          <w:lang w:val="lt-LT"/>
        </w:rPr>
        <w:t xml:space="preserve"> dozavimas vieną kartą per parą gali būti naudingas vyrams, kurie seksualinių santykių numato turėti du arba daugiau kartų per savaitę.</w:t>
      </w:r>
    </w:p>
    <w:p w14:paraId="738264AD" w14:textId="77777777" w:rsidR="007251DB" w:rsidRPr="00A473B0" w:rsidRDefault="007251DB" w:rsidP="00A473B0">
      <w:pPr>
        <w:pStyle w:val="Betarp"/>
        <w:rPr>
          <w:rFonts w:ascii="Times New Roman" w:hAnsi="Times New Roman" w:cs="Times New Roman"/>
          <w:lang w:val="lt-LT"/>
        </w:rPr>
      </w:pPr>
    </w:p>
    <w:p w14:paraId="6C5D3D14" w14:textId="5F9F37D5"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Vieną kartą per parą geriamas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seksualinės stimuliacijos metu padės sukelti erekciją bet kuriuo 24 val. laikotarpiu.</w:t>
      </w:r>
    </w:p>
    <w:p w14:paraId="4FFD0866" w14:textId="77777777" w:rsidR="007251DB" w:rsidRPr="00A473B0" w:rsidRDefault="007251DB" w:rsidP="00A473B0">
      <w:pPr>
        <w:pStyle w:val="Betarp"/>
        <w:rPr>
          <w:rFonts w:ascii="Times New Roman" w:hAnsi="Times New Roman" w:cs="Times New Roman"/>
          <w:lang w:val="lt-LT"/>
        </w:rPr>
      </w:pPr>
    </w:p>
    <w:p w14:paraId="39380CB1" w14:textId="4BEB6B35"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Svarbu suprasti, kad be seksualinės stimuliacijos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neveikia, todėl Jums su partnere reikės užsiimti išankstiniu žaidimu taip pat, kaip užsiimtumėte ir negerdami vaistinio preparato nuo erekcijos sutrikimo.</w:t>
      </w:r>
    </w:p>
    <w:p w14:paraId="364BC1C3" w14:textId="77777777" w:rsidR="007251DB" w:rsidRPr="00A473B0" w:rsidRDefault="007251DB" w:rsidP="00A473B0">
      <w:pPr>
        <w:pStyle w:val="Betarp"/>
        <w:rPr>
          <w:rFonts w:ascii="Times New Roman" w:hAnsi="Times New Roman" w:cs="Times New Roman"/>
          <w:lang w:val="lt-LT"/>
        </w:rPr>
      </w:pPr>
    </w:p>
    <w:p w14:paraId="1355190E" w14:textId="49144FAE"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Alkoholis gali daryti poveikį gebėjimui sukelti erekciją ir gali trumpam sumažinti kraujospūdį. Jeigu vartojate arba planuojate vartoti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daug alkoholio (koncentracija kraujyje 0,08 % arba didesnė) negerkite, nes tai gali padidinti galvos svaigimo riziką atsistojus.</w:t>
      </w:r>
    </w:p>
    <w:p w14:paraId="42AEDEF0" w14:textId="39854896" w:rsidR="008F011C" w:rsidRDefault="008F011C">
      <w:pPr>
        <w:spacing w:after="160" w:line="259" w:lineRule="auto"/>
        <w:rPr>
          <w:rFonts w:ascii="Times New Roman" w:hAnsi="Times New Roman" w:cs="Times New Roman"/>
          <w:lang w:val="lt-LT"/>
        </w:rPr>
      </w:pPr>
      <w:r>
        <w:rPr>
          <w:rFonts w:ascii="Times New Roman" w:hAnsi="Times New Roman" w:cs="Times New Roman"/>
          <w:lang w:val="lt-LT"/>
        </w:rPr>
        <w:br w:type="page"/>
      </w:r>
    </w:p>
    <w:p w14:paraId="49AB8783"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b/>
          <w:bCs/>
          <w:lang w:val="lt-LT"/>
        </w:rPr>
        <w:lastRenderedPageBreak/>
        <w:t xml:space="preserve">Gerybinei prostatos </w:t>
      </w:r>
      <w:proofErr w:type="spellStart"/>
      <w:r w:rsidRPr="00A473B0">
        <w:rPr>
          <w:rFonts w:ascii="Times New Roman" w:hAnsi="Times New Roman" w:cs="Times New Roman"/>
          <w:b/>
          <w:bCs/>
          <w:lang w:val="lt-LT"/>
        </w:rPr>
        <w:t>hiperplazijai</w:t>
      </w:r>
      <w:proofErr w:type="spellEnd"/>
      <w:r w:rsidRPr="00A473B0">
        <w:rPr>
          <w:rFonts w:ascii="Times New Roman" w:hAnsi="Times New Roman" w:cs="Times New Roman"/>
          <w:b/>
          <w:bCs/>
          <w:lang w:val="lt-LT"/>
        </w:rPr>
        <w:t xml:space="preserve"> gydyti</w:t>
      </w:r>
    </w:p>
    <w:p w14:paraId="7A112C50" w14:textId="3808E1AB"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b/>
          <w:bCs/>
          <w:lang w:val="lt-LT"/>
        </w:rPr>
        <w:t>Dozė</w:t>
      </w:r>
      <w:r w:rsidRPr="00A473B0">
        <w:rPr>
          <w:rFonts w:ascii="Times New Roman" w:hAnsi="Times New Roman" w:cs="Times New Roman"/>
          <w:bCs/>
          <w:lang w:val="lt-LT"/>
        </w:rPr>
        <w:t xml:space="preserve"> − viena 5 mg tabletė. Ją reikia gerti vieną kartą per parą, maždaug tokiu pačiu paros laiku. Jeigu Jums yra gerybinė prostatos </w:t>
      </w:r>
      <w:proofErr w:type="spellStart"/>
      <w:r w:rsidRPr="00A473B0">
        <w:rPr>
          <w:rFonts w:ascii="Times New Roman" w:hAnsi="Times New Roman" w:cs="Times New Roman"/>
          <w:bCs/>
          <w:lang w:val="lt-LT"/>
        </w:rPr>
        <w:t>hiperplazija</w:t>
      </w:r>
      <w:proofErr w:type="spellEnd"/>
      <w:r w:rsidRPr="00A473B0">
        <w:rPr>
          <w:rFonts w:ascii="Times New Roman" w:hAnsi="Times New Roman" w:cs="Times New Roman"/>
          <w:bCs/>
          <w:lang w:val="lt-LT"/>
        </w:rPr>
        <w:t xml:space="preserve"> ir erekcijos funkcijos sutrikimas, dozė taip pat yra viena 5 mg tabletė vieną kartą per parą.</w:t>
      </w:r>
      <w:r w:rsidR="008F011C">
        <w:rPr>
          <w:rFonts w:ascii="Times New Roman" w:hAnsi="Times New Roman" w:cs="Times New Roman"/>
          <w:bCs/>
          <w:lang w:val="lt-LT"/>
        </w:rPr>
        <w:t xml:space="preserve"> </w:t>
      </w:r>
      <w:r w:rsidRPr="00A473B0">
        <w:rPr>
          <w:rFonts w:ascii="Times New Roman" w:hAnsi="Times New Roman" w:cs="Times New Roman"/>
          <w:bCs/>
          <w:lang w:val="lt-LT"/>
        </w:rPr>
        <w:t xml:space="preserve">Daugiau negu vieną kartą per parą </w:t>
      </w:r>
      <w:proofErr w:type="spellStart"/>
      <w:r w:rsidR="00225CA3" w:rsidRPr="00A473B0">
        <w:rPr>
          <w:rFonts w:ascii="Times New Roman" w:hAnsi="Times New Roman" w:cs="Times New Roman"/>
          <w:bCs/>
          <w:lang w:val="lt-LT"/>
        </w:rPr>
        <w:t>Tadalafil</w:t>
      </w:r>
      <w:proofErr w:type="spellEnd"/>
      <w:r w:rsidR="00225CA3" w:rsidRPr="00A473B0">
        <w:rPr>
          <w:rFonts w:ascii="Times New Roman" w:hAnsi="Times New Roman" w:cs="Times New Roman"/>
          <w:bCs/>
          <w:lang w:val="lt-LT"/>
        </w:rPr>
        <w:t xml:space="preserve"> </w:t>
      </w:r>
      <w:proofErr w:type="spellStart"/>
      <w:r w:rsidR="00225CA3" w:rsidRPr="00A473B0">
        <w:rPr>
          <w:rFonts w:ascii="Times New Roman" w:hAnsi="Times New Roman" w:cs="Times New Roman"/>
          <w:bCs/>
          <w:lang w:val="lt-LT"/>
        </w:rPr>
        <w:t>Generis</w:t>
      </w:r>
      <w:proofErr w:type="spellEnd"/>
      <w:r w:rsidRPr="00A473B0">
        <w:rPr>
          <w:rFonts w:ascii="Times New Roman" w:hAnsi="Times New Roman" w:cs="Times New Roman"/>
          <w:bCs/>
          <w:lang w:val="lt-LT"/>
        </w:rPr>
        <w:t xml:space="preserve"> nevartokite.</w:t>
      </w:r>
    </w:p>
    <w:p w14:paraId="7FDDF358" w14:textId="77777777" w:rsidR="007251DB" w:rsidRPr="00A473B0" w:rsidRDefault="007251DB" w:rsidP="00A473B0">
      <w:pPr>
        <w:pStyle w:val="Betarp"/>
        <w:rPr>
          <w:rFonts w:ascii="Times New Roman" w:hAnsi="Times New Roman" w:cs="Times New Roman"/>
          <w:lang w:val="lt-LT"/>
        </w:rPr>
      </w:pPr>
    </w:p>
    <w:p w14:paraId="00CD6199" w14:textId="67AD1273" w:rsidR="007251DB" w:rsidRPr="00A473B0" w:rsidRDefault="007251DB" w:rsidP="00A473B0">
      <w:pPr>
        <w:pStyle w:val="Betarp"/>
        <w:rPr>
          <w:rFonts w:ascii="Times New Roman" w:hAnsi="Times New Roman" w:cs="Times New Roman"/>
          <w:bCs/>
          <w:lang w:val="lt-LT"/>
        </w:rPr>
      </w:pPr>
      <w:r w:rsidRPr="00A473B0">
        <w:rPr>
          <w:rFonts w:ascii="Times New Roman" w:hAnsi="Times New Roman" w:cs="Times New Roman"/>
          <w:b/>
          <w:lang w:val="lt-LT"/>
        </w:rPr>
        <w:t xml:space="preserve">Ką daryti pavartojus per didelę </w:t>
      </w:r>
      <w:proofErr w:type="spellStart"/>
      <w:r w:rsidR="00225CA3" w:rsidRPr="00A473B0">
        <w:rPr>
          <w:rFonts w:ascii="Times New Roman" w:hAnsi="Times New Roman" w:cs="Times New Roman"/>
          <w:b/>
          <w:lang w:val="lt-LT"/>
        </w:rPr>
        <w:t>Tadalafil</w:t>
      </w:r>
      <w:proofErr w:type="spellEnd"/>
      <w:r w:rsidR="00225CA3" w:rsidRPr="00A473B0">
        <w:rPr>
          <w:rFonts w:ascii="Times New Roman" w:hAnsi="Times New Roman" w:cs="Times New Roman"/>
          <w:b/>
          <w:lang w:val="lt-LT"/>
        </w:rPr>
        <w:t xml:space="preserve"> </w:t>
      </w:r>
      <w:proofErr w:type="spellStart"/>
      <w:r w:rsidR="00225CA3" w:rsidRPr="00A473B0">
        <w:rPr>
          <w:rFonts w:ascii="Times New Roman" w:hAnsi="Times New Roman" w:cs="Times New Roman"/>
          <w:b/>
          <w:lang w:val="lt-LT"/>
        </w:rPr>
        <w:t>Generis</w:t>
      </w:r>
      <w:proofErr w:type="spellEnd"/>
      <w:r w:rsidRPr="00A473B0">
        <w:rPr>
          <w:rFonts w:ascii="Times New Roman" w:hAnsi="Times New Roman" w:cs="Times New Roman"/>
          <w:b/>
          <w:lang w:val="lt-LT"/>
        </w:rPr>
        <w:t xml:space="preserve"> dozę?</w:t>
      </w:r>
    </w:p>
    <w:p w14:paraId="6225C9FA"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Kreipkitės į savo gydytoją. Jums gali pasireikšti toliau 4 skyriuje aprašytas šalutinis poveikis.</w:t>
      </w:r>
    </w:p>
    <w:p w14:paraId="5EC259C8" w14:textId="77777777" w:rsidR="007251DB" w:rsidRPr="00A473B0" w:rsidRDefault="007251DB" w:rsidP="00A473B0">
      <w:pPr>
        <w:pStyle w:val="Betarp"/>
        <w:rPr>
          <w:rFonts w:ascii="Times New Roman" w:hAnsi="Times New Roman" w:cs="Times New Roman"/>
          <w:lang w:val="lt-LT"/>
        </w:rPr>
      </w:pPr>
    </w:p>
    <w:p w14:paraId="60FB2A6A" w14:textId="0D3F7E4F" w:rsidR="007251DB" w:rsidRPr="00A473B0" w:rsidRDefault="007251DB" w:rsidP="00A473B0">
      <w:pPr>
        <w:pStyle w:val="Betarp"/>
        <w:rPr>
          <w:rFonts w:ascii="Times New Roman" w:hAnsi="Times New Roman" w:cs="Times New Roman"/>
          <w:bCs/>
          <w:lang w:val="lt-LT"/>
        </w:rPr>
      </w:pPr>
      <w:r w:rsidRPr="00A473B0">
        <w:rPr>
          <w:rFonts w:ascii="Times New Roman" w:hAnsi="Times New Roman" w:cs="Times New Roman"/>
          <w:b/>
          <w:lang w:val="lt-LT"/>
        </w:rPr>
        <w:t xml:space="preserve">Pamiršus pavartoti </w:t>
      </w:r>
      <w:proofErr w:type="spellStart"/>
      <w:r w:rsidR="00225CA3" w:rsidRPr="00A473B0">
        <w:rPr>
          <w:rFonts w:ascii="Times New Roman" w:hAnsi="Times New Roman" w:cs="Times New Roman"/>
          <w:b/>
          <w:lang w:val="lt-LT"/>
        </w:rPr>
        <w:t>Tadalafil</w:t>
      </w:r>
      <w:proofErr w:type="spellEnd"/>
      <w:r w:rsidR="00225CA3" w:rsidRPr="00A473B0">
        <w:rPr>
          <w:rFonts w:ascii="Times New Roman" w:hAnsi="Times New Roman" w:cs="Times New Roman"/>
          <w:b/>
          <w:lang w:val="lt-LT"/>
        </w:rPr>
        <w:t xml:space="preserve"> </w:t>
      </w:r>
      <w:proofErr w:type="spellStart"/>
      <w:r w:rsidR="00225CA3" w:rsidRPr="00A473B0">
        <w:rPr>
          <w:rFonts w:ascii="Times New Roman" w:hAnsi="Times New Roman" w:cs="Times New Roman"/>
          <w:b/>
          <w:lang w:val="lt-LT"/>
        </w:rPr>
        <w:t>Generis</w:t>
      </w:r>
      <w:proofErr w:type="spellEnd"/>
    </w:p>
    <w:p w14:paraId="1E971FC4" w14:textId="4E3BA65D"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 xml:space="preserve">Savo dozę gerkite tuoj pat, kai tik prisiminsite, tačiau negalima vartoti dvigubos dozės norint kompensuoti praleistą tabletę. Daugiau kaip vieną kartą per parą </w:t>
      </w:r>
      <w:proofErr w:type="spellStart"/>
      <w:r w:rsidR="00225CA3" w:rsidRPr="00A473B0">
        <w:rPr>
          <w:rFonts w:ascii="Times New Roman" w:hAnsi="Times New Roman" w:cs="Times New Roman"/>
          <w:lang w:val="lt-LT"/>
        </w:rPr>
        <w:t>Tadalafil</w:t>
      </w:r>
      <w:proofErr w:type="spellEnd"/>
      <w:r w:rsidR="00225CA3" w:rsidRPr="00A473B0">
        <w:rPr>
          <w:rFonts w:ascii="Times New Roman" w:hAnsi="Times New Roman" w:cs="Times New Roman"/>
          <w:lang w:val="lt-LT"/>
        </w:rPr>
        <w:t xml:space="preserve"> </w:t>
      </w:r>
      <w:proofErr w:type="spellStart"/>
      <w:r w:rsidR="00225CA3" w:rsidRPr="00A473B0">
        <w:rPr>
          <w:rFonts w:ascii="Times New Roman" w:hAnsi="Times New Roman" w:cs="Times New Roman"/>
          <w:lang w:val="lt-LT"/>
        </w:rPr>
        <w:t>Generis</w:t>
      </w:r>
      <w:proofErr w:type="spellEnd"/>
      <w:r w:rsidRPr="00A473B0">
        <w:rPr>
          <w:rFonts w:ascii="Times New Roman" w:hAnsi="Times New Roman" w:cs="Times New Roman"/>
          <w:lang w:val="lt-LT"/>
        </w:rPr>
        <w:t xml:space="preserve"> vartoti negalima.</w:t>
      </w:r>
    </w:p>
    <w:p w14:paraId="26AA7454" w14:textId="77777777" w:rsidR="007251DB" w:rsidRPr="00A473B0" w:rsidRDefault="007251DB" w:rsidP="00A473B0">
      <w:pPr>
        <w:pStyle w:val="Betarp"/>
        <w:rPr>
          <w:rFonts w:ascii="Times New Roman" w:hAnsi="Times New Roman" w:cs="Times New Roman"/>
          <w:lang w:val="lt-LT"/>
        </w:rPr>
      </w:pPr>
    </w:p>
    <w:p w14:paraId="743D70FC"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Jeigu kiltų daugiau klausimų dėl šio vaisto vartojimo, kreipkitės į gydytoją arba vaistininką.</w:t>
      </w:r>
    </w:p>
    <w:p w14:paraId="742475C5" w14:textId="77777777" w:rsidR="007251DB" w:rsidRPr="00A473B0" w:rsidRDefault="007251DB" w:rsidP="00A473B0">
      <w:pPr>
        <w:pStyle w:val="Betarp"/>
        <w:rPr>
          <w:rFonts w:ascii="Times New Roman" w:hAnsi="Times New Roman" w:cs="Times New Roman"/>
          <w:lang w:val="lt-LT"/>
        </w:rPr>
      </w:pPr>
    </w:p>
    <w:p w14:paraId="35C6FB15" w14:textId="77777777" w:rsidR="007251DB" w:rsidRPr="00A473B0" w:rsidRDefault="007251DB" w:rsidP="00A473B0">
      <w:pPr>
        <w:pStyle w:val="Betarp"/>
        <w:rPr>
          <w:rFonts w:ascii="Times New Roman" w:hAnsi="Times New Roman" w:cs="Times New Roman"/>
          <w:lang w:val="lt-LT"/>
        </w:rPr>
      </w:pPr>
    </w:p>
    <w:p w14:paraId="2D9B197D" w14:textId="77777777" w:rsidR="007251DB" w:rsidRPr="00A473B0" w:rsidRDefault="007251DB" w:rsidP="00A473B0">
      <w:pPr>
        <w:pStyle w:val="Betarp"/>
        <w:numPr>
          <w:ilvl w:val="0"/>
          <w:numId w:val="16"/>
        </w:numPr>
        <w:ind w:left="567" w:hanging="567"/>
        <w:rPr>
          <w:rFonts w:ascii="Times New Roman" w:hAnsi="Times New Roman" w:cs="Times New Roman"/>
          <w:bCs/>
          <w:lang w:val="lt-LT"/>
        </w:rPr>
      </w:pPr>
      <w:r w:rsidRPr="00A473B0">
        <w:rPr>
          <w:rFonts w:ascii="Times New Roman" w:hAnsi="Times New Roman" w:cs="Times New Roman"/>
          <w:b/>
          <w:lang w:val="lt-LT"/>
        </w:rPr>
        <w:t>Galimas šalutinis poveikis</w:t>
      </w:r>
    </w:p>
    <w:p w14:paraId="322DA77A" w14:textId="77777777" w:rsidR="007251DB" w:rsidRPr="00A473B0" w:rsidRDefault="007251DB" w:rsidP="00A473B0">
      <w:pPr>
        <w:pStyle w:val="Betarp"/>
        <w:rPr>
          <w:rFonts w:ascii="Times New Roman" w:hAnsi="Times New Roman" w:cs="Times New Roman"/>
          <w:bCs/>
          <w:lang w:val="lt-LT"/>
        </w:rPr>
      </w:pPr>
    </w:p>
    <w:p w14:paraId="1C7ECFB6"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Šis vaistas, kaip ir visi kiti, gali sukelti šalutinį poveikį, nors jis pasireiškia ne visiems žmonėms. Paprastai jis būna lengvas arba vidutinio sunkumo.</w:t>
      </w:r>
    </w:p>
    <w:p w14:paraId="47F32B2B" w14:textId="77777777" w:rsidR="007251DB" w:rsidRPr="00A473B0" w:rsidRDefault="007251DB" w:rsidP="00A473B0">
      <w:pPr>
        <w:pStyle w:val="Betarp"/>
        <w:rPr>
          <w:rFonts w:ascii="Times New Roman" w:hAnsi="Times New Roman" w:cs="Times New Roman"/>
          <w:lang w:val="lt-LT"/>
        </w:rPr>
      </w:pPr>
    </w:p>
    <w:p w14:paraId="56CBF759" w14:textId="77777777" w:rsidR="007251DB" w:rsidRPr="00A473B0" w:rsidRDefault="007251DB" w:rsidP="00A473B0">
      <w:pPr>
        <w:pStyle w:val="Betarp"/>
        <w:rPr>
          <w:rFonts w:ascii="Times New Roman" w:hAnsi="Times New Roman" w:cs="Times New Roman"/>
          <w:bCs/>
          <w:lang w:val="lt-LT"/>
        </w:rPr>
      </w:pPr>
      <w:r w:rsidRPr="00A473B0">
        <w:rPr>
          <w:rFonts w:ascii="Times New Roman" w:hAnsi="Times New Roman" w:cs="Times New Roman"/>
          <w:b/>
          <w:lang w:val="lt-LT"/>
        </w:rPr>
        <w:t>Jeigu pasireiškia kuris nors toliau išvardytas šalutinis poveikis, nutraukite vaisto vartojimą ir nedelsdami kreipkitės į gydytoją.</w:t>
      </w:r>
    </w:p>
    <w:p w14:paraId="69DCEC4B" w14:textId="73EA61E3" w:rsidR="007251DB" w:rsidRPr="00A473B0" w:rsidRDefault="00BD33CC"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a</w:t>
      </w:r>
      <w:r w:rsidR="007251DB" w:rsidRPr="00A473B0">
        <w:rPr>
          <w:rFonts w:ascii="Times New Roman" w:eastAsia="Times New Roman" w:hAnsi="Times New Roman" w:cs="Times New Roman"/>
          <w:snapToGrid w:val="0"/>
          <w:lang w:val="lt-LT"/>
        </w:rPr>
        <w:t>lerginės reakcijos, įskaitant išbėrimus (pasireiškia nedažnai)</w:t>
      </w:r>
      <w:r w:rsidRPr="00A473B0">
        <w:rPr>
          <w:rFonts w:ascii="Times New Roman" w:eastAsia="Times New Roman" w:hAnsi="Times New Roman" w:cs="Times New Roman"/>
          <w:snapToGrid w:val="0"/>
          <w:lang w:val="lt-LT"/>
        </w:rPr>
        <w:t>;</w:t>
      </w:r>
    </w:p>
    <w:p w14:paraId="5B61E6B7" w14:textId="5E7F3102" w:rsidR="007251DB" w:rsidRPr="00A473B0" w:rsidRDefault="00BD33CC"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k</w:t>
      </w:r>
      <w:r w:rsidR="007251DB" w:rsidRPr="00A473B0">
        <w:rPr>
          <w:rFonts w:ascii="Times New Roman" w:eastAsia="Times New Roman" w:hAnsi="Times New Roman" w:cs="Times New Roman"/>
          <w:snapToGrid w:val="0"/>
          <w:lang w:val="lt-LT"/>
        </w:rPr>
        <w:t>rūtinės skausmas: negalima vartoti nitratų, bet reikia nedelsiant kreiptis į gydytoją (pasireiškia nedažnai)</w:t>
      </w:r>
      <w:r w:rsidRPr="00A473B0">
        <w:rPr>
          <w:rFonts w:ascii="Times New Roman" w:eastAsia="Times New Roman" w:hAnsi="Times New Roman" w:cs="Times New Roman"/>
          <w:snapToGrid w:val="0"/>
          <w:lang w:val="lt-LT"/>
        </w:rPr>
        <w:t>;</w:t>
      </w:r>
    </w:p>
    <w:p w14:paraId="55DCE2C8" w14:textId="0DA2E74F" w:rsidR="007251DB" w:rsidRPr="00A473B0" w:rsidRDefault="00BD33CC"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proofErr w:type="spellStart"/>
      <w:r w:rsidRPr="00A473B0">
        <w:rPr>
          <w:rFonts w:ascii="Times New Roman" w:eastAsia="Times New Roman" w:hAnsi="Times New Roman" w:cs="Times New Roman"/>
          <w:snapToGrid w:val="0"/>
          <w:lang w:val="lt-LT"/>
        </w:rPr>
        <w:t>pr</w:t>
      </w:r>
      <w:r w:rsidR="009C4145" w:rsidRPr="00A473B0">
        <w:rPr>
          <w:rFonts w:ascii="Times New Roman" w:eastAsia="Times New Roman" w:hAnsi="Times New Roman" w:cs="Times New Roman"/>
          <w:snapToGrid w:val="0"/>
          <w:lang w:val="lt-LT"/>
        </w:rPr>
        <w:t>iaprizmas</w:t>
      </w:r>
      <w:proofErr w:type="spellEnd"/>
      <w:r w:rsidR="009C4145" w:rsidRPr="00A473B0">
        <w:rPr>
          <w:rFonts w:ascii="Times New Roman" w:eastAsia="Times New Roman" w:hAnsi="Times New Roman" w:cs="Times New Roman"/>
          <w:snapToGrid w:val="0"/>
          <w:lang w:val="lt-LT"/>
        </w:rPr>
        <w:t>, i</w:t>
      </w:r>
      <w:r w:rsidR="007251DB" w:rsidRPr="00A473B0">
        <w:rPr>
          <w:rFonts w:ascii="Times New Roman" w:eastAsia="Times New Roman" w:hAnsi="Times New Roman" w:cs="Times New Roman"/>
          <w:snapToGrid w:val="0"/>
          <w:lang w:val="lt-LT"/>
        </w:rPr>
        <w:t xml:space="preserve">lgalaikė erekcija, kuri gali būti skausminga, po </w:t>
      </w:r>
      <w:proofErr w:type="spellStart"/>
      <w:r w:rsidR="00225CA3" w:rsidRPr="00A473B0">
        <w:rPr>
          <w:rFonts w:ascii="Times New Roman" w:eastAsia="Times New Roman" w:hAnsi="Times New Roman" w:cs="Times New Roman"/>
          <w:snapToGrid w:val="0"/>
          <w:lang w:val="lt-LT"/>
        </w:rPr>
        <w:t>Tadalafil</w:t>
      </w:r>
      <w:proofErr w:type="spellEnd"/>
      <w:r w:rsidR="00225CA3" w:rsidRPr="00A473B0">
        <w:rPr>
          <w:rFonts w:ascii="Times New Roman" w:eastAsia="Times New Roman" w:hAnsi="Times New Roman" w:cs="Times New Roman"/>
          <w:snapToGrid w:val="0"/>
          <w:lang w:val="lt-LT"/>
        </w:rPr>
        <w:t xml:space="preserve"> </w:t>
      </w:r>
      <w:proofErr w:type="spellStart"/>
      <w:r w:rsidR="00225CA3" w:rsidRPr="00A473B0">
        <w:rPr>
          <w:rFonts w:ascii="Times New Roman" w:eastAsia="Times New Roman" w:hAnsi="Times New Roman" w:cs="Times New Roman"/>
          <w:snapToGrid w:val="0"/>
          <w:lang w:val="lt-LT"/>
        </w:rPr>
        <w:t>Generis</w:t>
      </w:r>
      <w:proofErr w:type="spellEnd"/>
      <w:r w:rsidR="007251DB" w:rsidRPr="00A473B0">
        <w:rPr>
          <w:rFonts w:ascii="Times New Roman" w:eastAsia="Times New Roman" w:hAnsi="Times New Roman" w:cs="Times New Roman"/>
          <w:snapToGrid w:val="0"/>
          <w:lang w:val="lt-LT"/>
        </w:rPr>
        <w:t xml:space="preserve"> išgėrimo (pasireiškia retai). Jeigu pasireiškia tokia erekcija, kuri nepaliaujamai išsilaiko ilgiau kaip 4 valandas, turite nedelsdami kreiptis į gydytoją</w:t>
      </w:r>
      <w:r w:rsidRPr="00A473B0">
        <w:rPr>
          <w:rFonts w:ascii="Times New Roman" w:eastAsia="Times New Roman" w:hAnsi="Times New Roman" w:cs="Times New Roman"/>
          <w:snapToGrid w:val="0"/>
          <w:lang w:val="lt-LT"/>
        </w:rPr>
        <w:t>;</w:t>
      </w:r>
    </w:p>
    <w:p w14:paraId="224B5FAB" w14:textId="67DB28D0" w:rsidR="00FD5319" w:rsidRPr="00A473B0" w:rsidRDefault="00BD33CC" w:rsidP="00A473B0">
      <w:pPr>
        <w:numPr>
          <w:ilvl w:val="0"/>
          <w:numId w:val="14"/>
        </w:numPr>
        <w:tabs>
          <w:tab w:val="left" w:pos="567"/>
        </w:tabs>
        <w:spacing w:after="0" w:line="240" w:lineRule="auto"/>
        <w:ind w:left="567" w:right="-2" w:hanging="567"/>
        <w:rPr>
          <w:rFonts w:ascii="Times New Roman" w:hAnsi="Times New Roman" w:cs="Times New Roman"/>
          <w:lang w:val="lt-LT"/>
        </w:rPr>
      </w:pPr>
      <w:r w:rsidRPr="00A473B0">
        <w:rPr>
          <w:rFonts w:ascii="Times New Roman" w:eastAsia="Times New Roman" w:hAnsi="Times New Roman" w:cs="Times New Roman"/>
          <w:snapToGrid w:val="0"/>
          <w:lang w:val="lt-LT"/>
        </w:rPr>
        <w:t>s</w:t>
      </w:r>
      <w:r w:rsidR="007251DB" w:rsidRPr="00A473B0">
        <w:rPr>
          <w:rFonts w:ascii="Times New Roman" w:eastAsia="Times New Roman" w:hAnsi="Times New Roman" w:cs="Times New Roman"/>
          <w:snapToGrid w:val="0"/>
          <w:lang w:val="lt-LT"/>
        </w:rPr>
        <w:t>taigus</w:t>
      </w:r>
      <w:r w:rsidR="007251DB" w:rsidRPr="00A473B0">
        <w:rPr>
          <w:rFonts w:ascii="Times New Roman" w:hAnsi="Times New Roman" w:cs="Times New Roman"/>
          <w:lang w:val="lt-LT"/>
        </w:rPr>
        <w:t xml:space="preserve"> apakimas (pasireiškia retai)</w:t>
      </w:r>
      <w:r w:rsidR="009E67A9" w:rsidRPr="00A473B0">
        <w:rPr>
          <w:rFonts w:ascii="Times New Roman" w:hAnsi="Times New Roman" w:cs="Times New Roman"/>
          <w:lang w:val="lt-LT"/>
        </w:rPr>
        <w:t xml:space="preserve">, </w:t>
      </w:r>
      <w:r w:rsidR="00FD5319" w:rsidRPr="00A473B0">
        <w:rPr>
          <w:rFonts w:ascii="Times New Roman" w:hAnsi="Times New Roman" w:cs="Times New Roman"/>
          <w:lang w:val="lt-LT"/>
        </w:rPr>
        <w:t xml:space="preserve">iškreiptas, blankus, neryškus centrinis matymas arba staigus </w:t>
      </w:r>
    </w:p>
    <w:p w14:paraId="15F4E681" w14:textId="40A1F2C5" w:rsidR="007251DB" w:rsidRPr="00A473B0" w:rsidRDefault="00FD5319" w:rsidP="00A473B0">
      <w:pPr>
        <w:pStyle w:val="Betarp"/>
        <w:tabs>
          <w:tab w:val="left" w:pos="567"/>
        </w:tabs>
        <w:ind w:left="567"/>
        <w:rPr>
          <w:rFonts w:ascii="Times New Roman" w:hAnsi="Times New Roman" w:cs="Times New Roman"/>
          <w:lang w:val="lt-LT"/>
        </w:rPr>
      </w:pPr>
      <w:r w:rsidRPr="00A473B0">
        <w:rPr>
          <w:rFonts w:ascii="Times New Roman" w:hAnsi="Times New Roman" w:cs="Times New Roman"/>
          <w:lang w:val="lt-LT"/>
        </w:rPr>
        <w:t>regos susilpnėjimas (dažnis nežinomas)</w:t>
      </w:r>
      <w:r w:rsidR="007251DB" w:rsidRPr="00A473B0">
        <w:rPr>
          <w:rFonts w:ascii="Times New Roman" w:hAnsi="Times New Roman" w:cs="Times New Roman"/>
          <w:lang w:val="lt-LT"/>
        </w:rPr>
        <w:t>.</w:t>
      </w:r>
    </w:p>
    <w:p w14:paraId="6F3BA027" w14:textId="77777777" w:rsidR="007251DB" w:rsidRPr="00A473B0" w:rsidRDefault="007251DB" w:rsidP="00A473B0">
      <w:pPr>
        <w:pStyle w:val="Betarp"/>
        <w:rPr>
          <w:rFonts w:ascii="Times New Roman" w:hAnsi="Times New Roman" w:cs="Times New Roman"/>
          <w:lang w:val="lt-LT"/>
        </w:rPr>
      </w:pPr>
    </w:p>
    <w:p w14:paraId="5D7BE856"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Buvo pranešta apie kitą šalutinį poveikį.</w:t>
      </w:r>
    </w:p>
    <w:p w14:paraId="758D01EE" w14:textId="77777777" w:rsidR="007251DB" w:rsidRPr="00A473B0" w:rsidRDefault="007251DB" w:rsidP="00A473B0">
      <w:pPr>
        <w:pStyle w:val="Betarp"/>
        <w:rPr>
          <w:rFonts w:ascii="Times New Roman" w:hAnsi="Times New Roman" w:cs="Times New Roman"/>
          <w:lang w:val="lt-LT"/>
        </w:rPr>
      </w:pPr>
    </w:p>
    <w:p w14:paraId="5054FDCB" w14:textId="7BA85622" w:rsidR="00DD0181" w:rsidRPr="00A473B0" w:rsidRDefault="00DD0181" w:rsidP="00A473B0">
      <w:pPr>
        <w:pStyle w:val="Betarp"/>
        <w:rPr>
          <w:rFonts w:ascii="Times New Roman" w:hAnsi="Times New Roman" w:cs="Times New Roman"/>
          <w:lang w:val="lt-LT"/>
        </w:rPr>
      </w:pPr>
      <w:r w:rsidRPr="00A473B0">
        <w:rPr>
          <w:rFonts w:ascii="Times New Roman" w:hAnsi="Times New Roman" w:cs="Times New Roman"/>
          <w:b/>
          <w:bCs/>
          <w:iCs/>
          <w:lang w:val="lt-LT"/>
        </w:rPr>
        <w:t>Dažni šalutinio poveikio reiškiniai (gali pasireikšti rečiau kaip 1 iš 10 asmenų):</w:t>
      </w:r>
    </w:p>
    <w:p w14:paraId="5A6BABF4" w14:textId="39A02916" w:rsidR="007251DB" w:rsidRPr="00A473B0" w:rsidRDefault="007251DB" w:rsidP="00A473B0">
      <w:pPr>
        <w:pStyle w:val="Betarp"/>
        <w:numPr>
          <w:ilvl w:val="0"/>
          <w:numId w:val="14"/>
        </w:numPr>
        <w:ind w:left="567" w:hanging="567"/>
        <w:rPr>
          <w:rFonts w:ascii="Times New Roman" w:hAnsi="Times New Roman" w:cs="Times New Roman"/>
          <w:lang w:val="lt-LT"/>
        </w:rPr>
      </w:pPr>
      <w:r w:rsidRPr="00A473B0">
        <w:rPr>
          <w:rFonts w:ascii="Times New Roman" w:hAnsi="Times New Roman" w:cs="Times New Roman"/>
          <w:lang w:val="lt-LT"/>
        </w:rPr>
        <w:t>galvos skausmas, nugaros skausmas, raumenų skausmas, rankų ir kojų skausmas, veido ir kaklo paraudimas, nosies užgulimas ir nevirškinimas.</w:t>
      </w:r>
    </w:p>
    <w:p w14:paraId="6FB0947E" w14:textId="77777777" w:rsidR="007251DB" w:rsidRPr="00A473B0" w:rsidRDefault="007251DB" w:rsidP="00A473B0">
      <w:pPr>
        <w:pStyle w:val="Betarp"/>
        <w:rPr>
          <w:rFonts w:ascii="Times New Roman" w:hAnsi="Times New Roman" w:cs="Times New Roman"/>
          <w:iCs/>
          <w:lang w:val="lt-LT"/>
        </w:rPr>
      </w:pPr>
    </w:p>
    <w:p w14:paraId="08591F7D" w14:textId="70590FF1" w:rsidR="00565052" w:rsidRPr="00A473B0" w:rsidRDefault="00565052" w:rsidP="00A473B0">
      <w:pPr>
        <w:pStyle w:val="Betarp"/>
        <w:rPr>
          <w:rFonts w:ascii="Times New Roman" w:hAnsi="Times New Roman" w:cs="Times New Roman"/>
          <w:lang w:val="lt-LT"/>
        </w:rPr>
      </w:pPr>
      <w:r w:rsidRPr="00A473B0">
        <w:rPr>
          <w:rFonts w:ascii="Times New Roman" w:hAnsi="Times New Roman" w:cs="Times New Roman"/>
          <w:b/>
          <w:bCs/>
          <w:iCs/>
          <w:lang w:val="lt-LT"/>
        </w:rPr>
        <w:t>Nedažni šalutinio poveikio reiškiniai (gali pasireikšti rečiau kaip 1 iš 100 asmenų):</w:t>
      </w:r>
    </w:p>
    <w:p w14:paraId="29241B74" w14:textId="53CA061B" w:rsidR="007251DB" w:rsidRPr="00A473B0" w:rsidRDefault="007251DB" w:rsidP="00A473B0">
      <w:pPr>
        <w:pStyle w:val="Betarp"/>
        <w:numPr>
          <w:ilvl w:val="0"/>
          <w:numId w:val="14"/>
        </w:numPr>
        <w:ind w:left="567" w:hanging="567"/>
        <w:rPr>
          <w:rFonts w:ascii="Times New Roman" w:hAnsi="Times New Roman" w:cs="Times New Roman"/>
          <w:lang w:val="lt-LT"/>
        </w:rPr>
      </w:pPr>
      <w:r w:rsidRPr="00A473B0">
        <w:rPr>
          <w:rFonts w:ascii="Times New Roman" w:hAnsi="Times New Roman" w:cs="Times New Roman"/>
          <w:lang w:val="lt-LT"/>
        </w:rPr>
        <w:t xml:space="preserve">svaigulys, pilvo skausmas, šleikštulys, pykinimas (vėmimas), </w:t>
      </w:r>
      <w:proofErr w:type="spellStart"/>
      <w:r w:rsidRPr="00A473B0">
        <w:rPr>
          <w:rFonts w:ascii="Times New Roman" w:hAnsi="Times New Roman" w:cs="Times New Roman"/>
          <w:lang w:val="lt-LT"/>
        </w:rPr>
        <w:t>refliuksas</w:t>
      </w:r>
      <w:proofErr w:type="spellEnd"/>
      <w:r w:rsidRPr="00A473B0">
        <w:rPr>
          <w:rFonts w:ascii="Times New Roman" w:hAnsi="Times New Roman" w:cs="Times New Roman"/>
          <w:lang w:val="lt-LT"/>
        </w:rPr>
        <w:t xml:space="preserve">, daiktų matymas lyg per miglą, akių skausmas, kvėpavimo pasunkėjimas, kraujas šlapime, </w:t>
      </w:r>
      <w:r w:rsidR="009C4145" w:rsidRPr="00A473B0">
        <w:rPr>
          <w:rFonts w:ascii="Times New Roman" w:hAnsi="Times New Roman" w:cs="Times New Roman"/>
          <w:lang w:val="lt-LT"/>
        </w:rPr>
        <w:t xml:space="preserve">ilgalaikė erekcija, </w:t>
      </w:r>
      <w:r w:rsidRPr="00A473B0">
        <w:rPr>
          <w:rFonts w:ascii="Times New Roman" w:hAnsi="Times New Roman" w:cs="Times New Roman"/>
          <w:lang w:val="lt-LT"/>
        </w:rPr>
        <w:t>dažno širdies plakimo jutimas, dažnas širdies plakimas, kraujospūdžio padidėjimas, kraujospūdžio sumažėjimas, kraujavimas iš nosies, skambėjimas ausyse, rankų, kojų ar kulkšnių patinimas ir nuovargio jausmas.</w:t>
      </w:r>
    </w:p>
    <w:p w14:paraId="693DF0AD" w14:textId="77777777" w:rsidR="007251DB" w:rsidRPr="00A473B0" w:rsidRDefault="007251DB" w:rsidP="00A473B0">
      <w:pPr>
        <w:pStyle w:val="Betarp"/>
        <w:rPr>
          <w:rFonts w:ascii="Times New Roman" w:hAnsi="Times New Roman" w:cs="Times New Roman"/>
          <w:iCs/>
          <w:lang w:val="lt-LT"/>
        </w:rPr>
      </w:pPr>
    </w:p>
    <w:p w14:paraId="15696708" w14:textId="26B5FF69" w:rsidR="00A630D2" w:rsidRPr="00A473B0" w:rsidRDefault="00A630D2" w:rsidP="00A473B0">
      <w:pPr>
        <w:pStyle w:val="Betarp"/>
        <w:rPr>
          <w:rFonts w:ascii="Times New Roman" w:hAnsi="Times New Roman" w:cs="Times New Roman"/>
          <w:lang w:val="lt-LT"/>
        </w:rPr>
      </w:pPr>
      <w:r w:rsidRPr="00A473B0">
        <w:rPr>
          <w:rFonts w:ascii="Times New Roman" w:hAnsi="Times New Roman" w:cs="Times New Roman"/>
          <w:b/>
          <w:bCs/>
          <w:iCs/>
          <w:lang w:val="lt-LT"/>
        </w:rPr>
        <w:t>Reti šalutinio poveikio reiškiniai (gali pasireikšti rečiau kaip 1 iš 1 000 asmenų):</w:t>
      </w:r>
    </w:p>
    <w:p w14:paraId="2B604B54" w14:textId="42215FEA" w:rsidR="007251DB" w:rsidRPr="00A473B0" w:rsidRDefault="007251DB" w:rsidP="00A473B0">
      <w:pPr>
        <w:pStyle w:val="Betarp"/>
        <w:numPr>
          <w:ilvl w:val="0"/>
          <w:numId w:val="14"/>
        </w:numPr>
        <w:ind w:left="567" w:hanging="567"/>
        <w:rPr>
          <w:rFonts w:ascii="Times New Roman" w:hAnsi="Times New Roman" w:cs="Times New Roman"/>
          <w:lang w:val="lt-LT"/>
        </w:rPr>
      </w:pPr>
      <w:r w:rsidRPr="00A473B0">
        <w:rPr>
          <w:rFonts w:ascii="Times New Roman" w:hAnsi="Times New Roman" w:cs="Times New Roman"/>
          <w:lang w:val="lt-LT"/>
        </w:rPr>
        <w:t>alpimas, priepuoliai ir artimosios atminties netekimas, akių vokų patinimas, akių paraudimas, staigus klausos susilpnėjimas ar netekimas, dilgėlinė (niežtintys raudoni rumbai ant odos paviršiaus), kraujavimas iš varpos, kraujas spermoje ir prakaitavimo sustiprėjimas.</w:t>
      </w:r>
    </w:p>
    <w:p w14:paraId="28369355" w14:textId="77777777" w:rsidR="007251DB" w:rsidRPr="00A473B0" w:rsidRDefault="007251DB" w:rsidP="00A473B0">
      <w:pPr>
        <w:pStyle w:val="Betarp"/>
        <w:rPr>
          <w:rFonts w:ascii="Times New Roman" w:hAnsi="Times New Roman" w:cs="Times New Roman"/>
          <w:lang w:val="lt-LT"/>
        </w:rPr>
      </w:pPr>
    </w:p>
    <w:p w14:paraId="50BEF819" w14:textId="2AFE80E3" w:rsidR="007251DB" w:rsidRPr="00A473B0" w:rsidRDefault="00225CA3" w:rsidP="00A473B0">
      <w:pPr>
        <w:pStyle w:val="Betarp"/>
        <w:rPr>
          <w:rFonts w:ascii="Times New Roman" w:hAnsi="Times New Roman" w:cs="Times New Roman"/>
          <w:lang w:val="lt-LT"/>
        </w:rPr>
      </w:pPr>
      <w:proofErr w:type="spellStart"/>
      <w:r w:rsidRPr="00A473B0">
        <w:rPr>
          <w:rFonts w:ascii="Times New Roman" w:hAnsi="Times New Roman" w:cs="Times New Roman"/>
          <w:lang w:val="lt-LT"/>
        </w:rPr>
        <w:t>Tadalafil</w:t>
      </w:r>
      <w:proofErr w:type="spellEnd"/>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Generis</w:t>
      </w:r>
      <w:proofErr w:type="spellEnd"/>
      <w:r w:rsidR="007251DB" w:rsidRPr="00A473B0">
        <w:rPr>
          <w:rFonts w:ascii="Times New Roman" w:hAnsi="Times New Roman" w:cs="Times New Roman"/>
          <w:lang w:val="lt-LT"/>
        </w:rPr>
        <w:t xml:space="preserve"> vartojančius vyrus retais atvejais ištiko širdies priepuolis ar insultas. Daugumai šių vyrų buvo širdies veiklos sutrikimų prieš pradedant vartoti šį vaistą.</w:t>
      </w:r>
    </w:p>
    <w:p w14:paraId="4940B737" w14:textId="77777777" w:rsidR="007251DB" w:rsidRPr="00A473B0" w:rsidRDefault="007251DB" w:rsidP="00A473B0">
      <w:pPr>
        <w:pStyle w:val="Betarp"/>
        <w:rPr>
          <w:rFonts w:ascii="Times New Roman" w:hAnsi="Times New Roman" w:cs="Times New Roman"/>
          <w:lang w:val="lt-LT"/>
        </w:rPr>
      </w:pPr>
    </w:p>
    <w:p w14:paraId="52C1948B"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Pranešta apie retais atvejais atsiradusį dalinį, staigų, laikiną ar nuolatinį regėjimo viena ar abiem akimis susilpnėjimą ar praradimą.</w:t>
      </w:r>
    </w:p>
    <w:p w14:paraId="676C70FC" w14:textId="77777777" w:rsidR="007251DB" w:rsidRPr="00A473B0" w:rsidRDefault="007251DB" w:rsidP="00A473B0">
      <w:pPr>
        <w:pStyle w:val="Betarp"/>
        <w:rPr>
          <w:rFonts w:ascii="Times New Roman" w:hAnsi="Times New Roman" w:cs="Times New Roman"/>
          <w:lang w:val="lt-LT"/>
        </w:rPr>
      </w:pPr>
    </w:p>
    <w:p w14:paraId="4637613E" w14:textId="1506F7CA" w:rsidR="007251DB" w:rsidRPr="00A473B0" w:rsidRDefault="00225CA3" w:rsidP="00A473B0">
      <w:pPr>
        <w:pStyle w:val="Betarp"/>
        <w:rPr>
          <w:rFonts w:ascii="Times New Roman" w:hAnsi="Times New Roman" w:cs="Times New Roman"/>
          <w:lang w:val="lt-LT"/>
        </w:rPr>
      </w:pPr>
      <w:proofErr w:type="spellStart"/>
      <w:r w:rsidRPr="00A473B0">
        <w:rPr>
          <w:rFonts w:ascii="Times New Roman" w:hAnsi="Times New Roman" w:cs="Times New Roman"/>
          <w:lang w:val="lt-LT"/>
        </w:rPr>
        <w:t>Tadalafil</w:t>
      </w:r>
      <w:proofErr w:type="spellEnd"/>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Generis</w:t>
      </w:r>
      <w:proofErr w:type="spellEnd"/>
      <w:r w:rsidR="007251DB" w:rsidRPr="00A473B0">
        <w:rPr>
          <w:rFonts w:ascii="Times New Roman" w:hAnsi="Times New Roman" w:cs="Times New Roman"/>
          <w:lang w:val="lt-LT"/>
        </w:rPr>
        <w:t xml:space="preserve"> vartojantiems vyrams buvo pastebėtas </w:t>
      </w:r>
      <w:r w:rsidR="007251DB" w:rsidRPr="00A473B0">
        <w:rPr>
          <w:rFonts w:ascii="Times New Roman" w:hAnsi="Times New Roman" w:cs="Times New Roman"/>
          <w:b/>
          <w:lang w:val="lt-LT"/>
        </w:rPr>
        <w:t>papildomas retas šalutinis poveikis</w:t>
      </w:r>
      <w:r w:rsidR="007251DB" w:rsidRPr="00A473B0">
        <w:rPr>
          <w:rFonts w:ascii="Times New Roman" w:hAnsi="Times New Roman" w:cs="Times New Roman"/>
          <w:lang w:val="lt-LT"/>
        </w:rPr>
        <w:t>, kuris klinikinių tyrimų metu nepasireiškė. Tai yra:</w:t>
      </w:r>
    </w:p>
    <w:p w14:paraId="559A5E5D" w14:textId="3D52A2BF" w:rsidR="007251DB" w:rsidRPr="00A473B0" w:rsidRDefault="007251DB" w:rsidP="00A473B0">
      <w:pPr>
        <w:pStyle w:val="Betarp"/>
        <w:numPr>
          <w:ilvl w:val="0"/>
          <w:numId w:val="14"/>
        </w:numPr>
        <w:ind w:left="567" w:hanging="567"/>
        <w:rPr>
          <w:rFonts w:ascii="Times New Roman" w:hAnsi="Times New Roman" w:cs="Times New Roman"/>
          <w:lang w:val="lt-LT"/>
        </w:rPr>
      </w:pPr>
      <w:r w:rsidRPr="00A473B0">
        <w:rPr>
          <w:rFonts w:ascii="Times New Roman" w:hAnsi="Times New Roman" w:cs="Times New Roman"/>
          <w:lang w:val="lt-LT"/>
        </w:rPr>
        <w:lastRenderedPageBreak/>
        <w:t>migrena, veido patinimas, sunki alerginė reakcija, sukelianti veido ar gerklės patinimą, sunkūs odos išbėrimai, kai kurie sutrikimai, darantys poveikį akių aprūpinimui krauju, nereguliarus širdies plakimas, angina ir staigi mirtis dėl širdies sutrikimo</w:t>
      </w:r>
      <w:r w:rsidR="009E67A9" w:rsidRPr="00A473B0">
        <w:rPr>
          <w:rFonts w:ascii="Times New Roman" w:hAnsi="Times New Roman" w:cs="Times New Roman"/>
          <w:lang w:val="lt-LT"/>
        </w:rPr>
        <w:t>;</w:t>
      </w:r>
    </w:p>
    <w:p w14:paraId="0CBE1C91" w14:textId="3431D1A4" w:rsidR="009E67A9" w:rsidRPr="00A473B0" w:rsidRDefault="00FD5319" w:rsidP="00A473B0">
      <w:pPr>
        <w:pStyle w:val="Betarp"/>
        <w:numPr>
          <w:ilvl w:val="0"/>
          <w:numId w:val="14"/>
        </w:numPr>
        <w:ind w:left="567" w:hanging="567"/>
        <w:rPr>
          <w:rFonts w:ascii="Times New Roman" w:hAnsi="Times New Roman" w:cs="Times New Roman"/>
          <w:lang w:val="lt-LT"/>
        </w:rPr>
      </w:pPr>
      <w:r w:rsidRPr="00A473B0">
        <w:rPr>
          <w:rFonts w:ascii="Times New Roman" w:hAnsi="Times New Roman" w:cs="Times New Roman"/>
          <w:lang w:val="lt-LT"/>
        </w:rPr>
        <w:t>iškreiptas, blankus, neryškus centrinis matymas arba staigus regos susilpnėjimas (dažnis nežinomas).</w:t>
      </w:r>
    </w:p>
    <w:p w14:paraId="1E2303A2" w14:textId="77777777" w:rsidR="007251DB" w:rsidRPr="00A473B0" w:rsidRDefault="007251DB" w:rsidP="00A473B0">
      <w:pPr>
        <w:pStyle w:val="Betarp"/>
        <w:rPr>
          <w:rFonts w:ascii="Times New Roman" w:hAnsi="Times New Roman" w:cs="Times New Roman"/>
          <w:lang w:val="lt-LT"/>
        </w:rPr>
      </w:pPr>
    </w:p>
    <w:p w14:paraId="404F1C44" w14:textId="735AB6E9" w:rsidR="007251DB" w:rsidRPr="00A473B0" w:rsidRDefault="00225CA3" w:rsidP="00A473B0">
      <w:pPr>
        <w:pStyle w:val="Betarp"/>
        <w:rPr>
          <w:rFonts w:ascii="Times New Roman" w:hAnsi="Times New Roman" w:cs="Times New Roman"/>
          <w:lang w:val="lt-LT"/>
        </w:rPr>
      </w:pPr>
      <w:proofErr w:type="spellStart"/>
      <w:r w:rsidRPr="00A473B0">
        <w:rPr>
          <w:rFonts w:ascii="Times New Roman" w:hAnsi="Times New Roman" w:cs="Times New Roman"/>
          <w:lang w:val="lt-LT"/>
        </w:rPr>
        <w:t>Tadalafil</w:t>
      </w:r>
      <w:proofErr w:type="spellEnd"/>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Generis</w:t>
      </w:r>
      <w:proofErr w:type="spellEnd"/>
      <w:r w:rsidR="007251DB" w:rsidRPr="00A473B0">
        <w:rPr>
          <w:rFonts w:ascii="Times New Roman" w:hAnsi="Times New Roman" w:cs="Times New Roman"/>
          <w:lang w:val="lt-LT"/>
        </w:rPr>
        <w:t xml:space="preserve"> vartojantiems vyresniems negu 75 metų vyrams šalutinis poveikis svaigulys pasireiškė dažniau. </w:t>
      </w:r>
      <w:proofErr w:type="spellStart"/>
      <w:r w:rsidRPr="00A473B0">
        <w:rPr>
          <w:rFonts w:ascii="Times New Roman" w:hAnsi="Times New Roman" w:cs="Times New Roman"/>
          <w:lang w:val="lt-LT"/>
        </w:rPr>
        <w:t>Tadalafil</w:t>
      </w:r>
      <w:proofErr w:type="spellEnd"/>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Generis</w:t>
      </w:r>
      <w:proofErr w:type="spellEnd"/>
      <w:r w:rsidR="007251DB" w:rsidRPr="00A473B0">
        <w:rPr>
          <w:rFonts w:ascii="Times New Roman" w:hAnsi="Times New Roman" w:cs="Times New Roman"/>
          <w:lang w:val="lt-LT"/>
        </w:rPr>
        <w:t xml:space="preserve"> vartojantiems vyresniems negu 65 metų vyrams viduriavimas pasireiškė dažniau.</w:t>
      </w:r>
    </w:p>
    <w:p w14:paraId="35FC424F" w14:textId="77777777" w:rsidR="007251DB" w:rsidRPr="00A473B0" w:rsidRDefault="007251DB" w:rsidP="00A473B0">
      <w:pPr>
        <w:pStyle w:val="Betarp"/>
        <w:rPr>
          <w:rFonts w:ascii="Times New Roman" w:hAnsi="Times New Roman" w:cs="Times New Roman"/>
          <w:lang w:val="lt-LT"/>
        </w:rPr>
      </w:pPr>
    </w:p>
    <w:p w14:paraId="29888FDE" w14:textId="77777777" w:rsidR="007251DB" w:rsidRPr="00A473B0" w:rsidRDefault="007251DB" w:rsidP="00A473B0">
      <w:pPr>
        <w:pStyle w:val="Betarp"/>
        <w:rPr>
          <w:rFonts w:ascii="Times New Roman" w:hAnsi="Times New Roman" w:cs="Times New Roman"/>
          <w:b/>
          <w:lang w:val="lt-LT"/>
        </w:rPr>
      </w:pPr>
      <w:r w:rsidRPr="00A473B0">
        <w:rPr>
          <w:rFonts w:ascii="Times New Roman" w:hAnsi="Times New Roman" w:cs="Times New Roman"/>
          <w:b/>
          <w:lang w:val="lt-LT"/>
        </w:rPr>
        <w:t>Pranešimas apie šalutinį poveikį</w:t>
      </w:r>
    </w:p>
    <w:p w14:paraId="06550309" w14:textId="77777777" w:rsidR="00B35361" w:rsidRPr="00A473B0" w:rsidRDefault="00B35361" w:rsidP="00A473B0">
      <w:pPr>
        <w:spacing w:after="0" w:line="240" w:lineRule="auto"/>
        <w:rPr>
          <w:rFonts w:ascii="Times New Roman" w:eastAsia="Times New Roman" w:hAnsi="Times New Roman" w:cs="Times New Roman"/>
          <w:lang w:val="lt-LT" w:eastAsia="lt-LT"/>
        </w:rPr>
      </w:pPr>
      <w:r w:rsidRPr="00A473B0">
        <w:rPr>
          <w:rFonts w:ascii="Times New Roman" w:eastAsia="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0" w:history="1">
        <w:r w:rsidRPr="00A473B0">
          <w:rPr>
            <w:rStyle w:val="Hipersaitas"/>
            <w:rFonts w:ascii="Times New Roman" w:eastAsia="Times New Roman" w:hAnsi="Times New Roman" w:cs="Times New Roman"/>
            <w:lang w:val="lt-LT" w:eastAsia="lt-LT"/>
          </w:rPr>
          <w:t>https://vvkt.lrv.lt/lt/</w:t>
        </w:r>
      </w:hyperlink>
      <w:r w:rsidRPr="00A473B0">
        <w:rPr>
          <w:rFonts w:ascii="Times New Roman" w:eastAsia="Times New Roman" w:hAnsi="Times New Roman" w:cs="Times New Roman"/>
          <w:lang w:val="lt-LT" w:eastAsia="lt-LT"/>
        </w:rPr>
        <w:t xml:space="preserve"> nurodytais būdais arba paskambinti nemokamu telefonu +370 800 73 568. Pranešdami apie šalutinį poveikį galite mums padėti gauti daugiau informacijos apie šio vaisto saugumą.</w:t>
      </w:r>
    </w:p>
    <w:p w14:paraId="6D151426" w14:textId="77777777" w:rsidR="007251DB" w:rsidRPr="00A473B0" w:rsidRDefault="007251DB" w:rsidP="00A473B0">
      <w:pPr>
        <w:pStyle w:val="Betarp"/>
        <w:rPr>
          <w:rFonts w:ascii="Times New Roman" w:hAnsi="Times New Roman" w:cs="Times New Roman"/>
          <w:lang w:val="lt-LT"/>
        </w:rPr>
      </w:pPr>
    </w:p>
    <w:p w14:paraId="5CB2D82F" w14:textId="77777777" w:rsidR="007251DB" w:rsidRPr="00A473B0" w:rsidRDefault="007251DB" w:rsidP="00A473B0">
      <w:pPr>
        <w:pStyle w:val="Betarp"/>
        <w:rPr>
          <w:rFonts w:ascii="Times New Roman" w:hAnsi="Times New Roman" w:cs="Times New Roman"/>
          <w:lang w:val="lt-LT"/>
        </w:rPr>
      </w:pPr>
    </w:p>
    <w:p w14:paraId="541C6FF2" w14:textId="68C66E2B" w:rsidR="007251DB" w:rsidRPr="00A473B0" w:rsidRDefault="007251DB" w:rsidP="00A473B0">
      <w:pPr>
        <w:pStyle w:val="Betarp"/>
        <w:numPr>
          <w:ilvl w:val="0"/>
          <w:numId w:val="16"/>
        </w:numPr>
        <w:tabs>
          <w:tab w:val="left" w:pos="567"/>
        </w:tabs>
        <w:ind w:hanging="720"/>
        <w:rPr>
          <w:rFonts w:ascii="Times New Roman" w:hAnsi="Times New Roman" w:cs="Times New Roman"/>
          <w:bCs/>
          <w:lang w:val="lt-LT"/>
        </w:rPr>
      </w:pPr>
      <w:r w:rsidRPr="00A473B0">
        <w:rPr>
          <w:rFonts w:ascii="Times New Roman" w:hAnsi="Times New Roman" w:cs="Times New Roman"/>
          <w:b/>
          <w:lang w:val="lt-LT"/>
        </w:rPr>
        <w:t xml:space="preserve">Kaip laikyti </w:t>
      </w:r>
      <w:proofErr w:type="spellStart"/>
      <w:r w:rsidR="00225CA3" w:rsidRPr="00A473B0">
        <w:rPr>
          <w:rFonts w:ascii="Times New Roman" w:hAnsi="Times New Roman" w:cs="Times New Roman"/>
          <w:b/>
          <w:lang w:val="lt-LT"/>
        </w:rPr>
        <w:t>Tadalafil</w:t>
      </w:r>
      <w:proofErr w:type="spellEnd"/>
      <w:r w:rsidR="00225CA3" w:rsidRPr="00A473B0">
        <w:rPr>
          <w:rFonts w:ascii="Times New Roman" w:hAnsi="Times New Roman" w:cs="Times New Roman"/>
          <w:b/>
          <w:lang w:val="lt-LT"/>
        </w:rPr>
        <w:t xml:space="preserve"> </w:t>
      </w:r>
      <w:proofErr w:type="spellStart"/>
      <w:r w:rsidR="00225CA3" w:rsidRPr="00A473B0">
        <w:rPr>
          <w:rFonts w:ascii="Times New Roman" w:hAnsi="Times New Roman" w:cs="Times New Roman"/>
          <w:b/>
          <w:lang w:val="lt-LT"/>
        </w:rPr>
        <w:t>Generis</w:t>
      </w:r>
      <w:proofErr w:type="spellEnd"/>
    </w:p>
    <w:p w14:paraId="61FF6DD4" w14:textId="77777777" w:rsidR="007251DB" w:rsidRPr="00A473B0" w:rsidRDefault="007251DB" w:rsidP="00A473B0">
      <w:pPr>
        <w:pStyle w:val="Betarp"/>
        <w:rPr>
          <w:rFonts w:ascii="Times New Roman" w:hAnsi="Times New Roman" w:cs="Times New Roman"/>
          <w:lang w:val="lt-LT"/>
        </w:rPr>
      </w:pPr>
    </w:p>
    <w:p w14:paraId="1F2552D5"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Šį vaistą laikykite vaikams nepastebimoje ir nepasiekiamoje vietoje.</w:t>
      </w:r>
    </w:p>
    <w:p w14:paraId="75E76FAC" w14:textId="77777777" w:rsidR="007251DB" w:rsidRPr="00A473B0" w:rsidRDefault="007251DB" w:rsidP="00A473B0">
      <w:pPr>
        <w:pStyle w:val="Betarp"/>
        <w:rPr>
          <w:rFonts w:ascii="Times New Roman" w:hAnsi="Times New Roman" w:cs="Times New Roman"/>
          <w:lang w:val="lt-LT"/>
        </w:rPr>
      </w:pPr>
    </w:p>
    <w:p w14:paraId="4E20A3E8" w14:textId="77777777" w:rsidR="00A4721A" w:rsidRPr="00A473B0" w:rsidRDefault="00A4721A" w:rsidP="00A473B0">
      <w:pPr>
        <w:pStyle w:val="Betarp"/>
        <w:rPr>
          <w:rFonts w:ascii="Times New Roman" w:hAnsi="Times New Roman" w:cs="Times New Roman"/>
          <w:lang w:val="lt-LT"/>
        </w:rPr>
      </w:pPr>
      <w:r w:rsidRPr="00A473B0">
        <w:rPr>
          <w:rFonts w:ascii="Times New Roman" w:hAnsi="Times New Roman" w:cs="Times New Roman"/>
          <w:lang w:val="lt-LT"/>
        </w:rPr>
        <w:t>Šiam vaistui specialių laikymo sąlygų nereikia.</w:t>
      </w:r>
    </w:p>
    <w:p w14:paraId="13D899E2" w14:textId="77777777" w:rsidR="00A4721A" w:rsidRPr="00A473B0" w:rsidRDefault="00A4721A" w:rsidP="00A473B0">
      <w:pPr>
        <w:pStyle w:val="Betarp"/>
        <w:rPr>
          <w:rFonts w:ascii="Times New Roman" w:hAnsi="Times New Roman" w:cs="Times New Roman"/>
          <w:lang w:val="lt-LT"/>
        </w:rPr>
      </w:pPr>
    </w:p>
    <w:p w14:paraId="4AB3FF76"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Ant kartono dėžutės “ ir lizdinės plokštelės po „EXP“ nurodytam tinkamumo laikui pasibaigus, šio vaisto vartoti negalima. Vaistas tinkamas vartoti iki paskutinės nurodyto mėnesio dienos.</w:t>
      </w:r>
    </w:p>
    <w:p w14:paraId="57C3FEF5" w14:textId="77777777" w:rsidR="007251DB" w:rsidRPr="00A473B0" w:rsidRDefault="007251DB" w:rsidP="00A473B0">
      <w:pPr>
        <w:pStyle w:val="Betarp"/>
        <w:rPr>
          <w:rFonts w:ascii="Times New Roman" w:hAnsi="Times New Roman" w:cs="Times New Roman"/>
          <w:lang w:val="lt-LT"/>
        </w:rPr>
      </w:pPr>
    </w:p>
    <w:p w14:paraId="1518F471"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Vaistų negalima išmesti į kanalizaciją arba su buitinėmis atliekomis. Kaip išmesti nereikalingus vaistus, klauskite vaistininko. Šios priemonės padės apsaugoti aplinką.</w:t>
      </w:r>
    </w:p>
    <w:p w14:paraId="79665B0E" w14:textId="77777777" w:rsidR="007251DB" w:rsidRPr="00A473B0" w:rsidRDefault="007251DB" w:rsidP="00A473B0">
      <w:pPr>
        <w:pStyle w:val="Betarp"/>
        <w:rPr>
          <w:rFonts w:ascii="Times New Roman" w:hAnsi="Times New Roman" w:cs="Times New Roman"/>
          <w:lang w:val="lt-LT"/>
        </w:rPr>
      </w:pPr>
    </w:p>
    <w:p w14:paraId="66C01747" w14:textId="77777777" w:rsidR="007251DB" w:rsidRPr="00A473B0" w:rsidRDefault="007251DB" w:rsidP="00A473B0">
      <w:pPr>
        <w:pStyle w:val="Betarp"/>
        <w:rPr>
          <w:rFonts w:ascii="Times New Roman" w:hAnsi="Times New Roman" w:cs="Times New Roman"/>
          <w:lang w:val="lt-LT"/>
        </w:rPr>
      </w:pPr>
    </w:p>
    <w:p w14:paraId="7249EDE9" w14:textId="77777777" w:rsidR="007251DB" w:rsidRPr="00A473B0" w:rsidRDefault="007251DB" w:rsidP="00A473B0">
      <w:pPr>
        <w:pStyle w:val="Betarp"/>
        <w:numPr>
          <w:ilvl w:val="0"/>
          <w:numId w:val="16"/>
        </w:numPr>
        <w:tabs>
          <w:tab w:val="left" w:pos="567"/>
        </w:tabs>
        <w:ind w:hanging="720"/>
        <w:rPr>
          <w:rFonts w:ascii="Times New Roman" w:hAnsi="Times New Roman" w:cs="Times New Roman"/>
          <w:bCs/>
          <w:lang w:val="lt-LT"/>
        </w:rPr>
      </w:pPr>
      <w:r w:rsidRPr="00A473B0">
        <w:rPr>
          <w:rFonts w:ascii="Times New Roman" w:hAnsi="Times New Roman" w:cs="Times New Roman"/>
          <w:b/>
          <w:lang w:val="lt-LT"/>
        </w:rPr>
        <w:t>Pakuotės turinys ir kita informacija</w:t>
      </w:r>
    </w:p>
    <w:p w14:paraId="1938EBCC" w14:textId="77777777" w:rsidR="007251DB" w:rsidRPr="00A473B0" w:rsidRDefault="007251DB" w:rsidP="00A473B0">
      <w:pPr>
        <w:pStyle w:val="Betarp"/>
        <w:rPr>
          <w:rFonts w:ascii="Times New Roman" w:hAnsi="Times New Roman" w:cs="Times New Roman"/>
          <w:bCs/>
          <w:lang w:val="lt-LT"/>
        </w:rPr>
      </w:pPr>
    </w:p>
    <w:p w14:paraId="37BAB72B" w14:textId="274FEEFC" w:rsidR="007251DB" w:rsidRPr="00A473B0" w:rsidRDefault="00225CA3" w:rsidP="00A473B0">
      <w:pPr>
        <w:pStyle w:val="Betarp"/>
        <w:rPr>
          <w:rFonts w:ascii="Times New Roman" w:hAnsi="Times New Roman" w:cs="Times New Roman"/>
          <w:bCs/>
          <w:lang w:val="lt-LT"/>
        </w:rPr>
      </w:pPr>
      <w:proofErr w:type="spellStart"/>
      <w:r w:rsidRPr="00A473B0">
        <w:rPr>
          <w:rFonts w:ascii="Times New Roman" w:hAnsi="Times New Roman" w:cs="Times New Roman"/>
          <w:b/>
          <w:lang w:val="lt-LT"/>
        </w:rPr>
        <w:t>Tadalafil</w:t>
      </w:r>
      <w:proofErr w:type="spellEnd"/>
      <w:r w:rsidRPr="00A473B0">
        <w:rPr>
          <w:rFonts w:ascii="Times New Roman" w:hAnsi="Times New Roman" w:cs="Times New Roman"/>
          <w:b/>
          <w:lang w:val="lt-LT"/>
        </w:rPr>
        <w:t xml:space="preserve"> </w:t>
      </w:r>
      <w:proofErr w:type="spellStart"/>
      <w:r w:rsidRPr="00A473B0">
        <w:rPr>
          <w:rFonts w:ascii="Times New Roman" w:hAnsi="Times New Roman" w:cs="Times New Roman"/>
          <w:b/>
          <w:lang w:val="lt-LT"/>
        </w:rPr>
        <w:t>Generis</w:t>
      </w:r>
      <w:proofErr w:type="spellEnd"/>
      <w:r w:rsidR="007251DB" w:rsidRPr="00A473B0">
        <w:rPr>
          <w:rFonts w:ascii="Times New Roman" w:hAnsi="Times New Roman" w:cs="Times New Roman"/>
          <w:b/>
          <w:lang w:val="lt-LT"/>
        </w:rPr>
        <w:t xml:space="preserve"> sudėtis</w:t>
      </w:r>
    </w:p>
    <w:p w14:paraId="1111C018" w14:textId="22A5E991" w:rsidR="007251DB" w:rsidRPr="00A473B0" w:rsidRDefault="007251DB" w:rsidP="00A473B0">
      <w:pPr>
        <w:numPr>
          <w:ilvl w:val="0"/>
          <w:numId w:val="14"/>
        </w:numPr>
        <w:tabs>
          <w:tab w:val="left" w:pos="567"/>
        </w:tabs>
        <w:spacing w:after="0" w:line="240" w:lineRule="auto"/>
        <w:ind w:left="567" w:right="-2" w:hanging="567"/>
        <w:rPr>
          <w:rFonts w:ascii="Times New Roman" w:eastAsia="Times New Roman" w:hAnsi="Times New Roman" w:cs="Times New Roman"/>
          <w:snapToGrid w:val="0"/>
          <w:lang w:val="lt-LT"/>
        </w:rPr>
      </w:pPr>
      <w:r w:rsidRPr="00A473B0">
        <w:rPr>
          <w:rFonts w:ascii="Times New Roman" w:eastAsia="Times New Roman" w:hAnsi="Times New Roman" w:cs="Times New Roman"/>
          <w:snapToGrid w:val="0"/>
          <w:lang w:val="lt-LT"/>
        </w:rPr>
        <w:t xml:space="preserve">Veiklioji medžiaga yra </w:t>
      </w:r>
      <w:proofErr w:type="spellStart"/>
      <w:r w:rsidRPr="00A473B0">
        <w:rPr>
          <w:rFonts w:ascii="Times New Roman" w:eastAsia="Times New Roman" w:hAnsi="Times New Roman" w:cs="Times New Roman"/>
          <w:snapToGrid w:val="0"/>
          <w:lang w:val="lt-LT"/>
        </w:rPr>
        <w:t>tadalafilis</w:t>
      </w:r>
      <w:proofErr w:type="spellEnd"/>
      <w:r w:rsidRPr="00A473B0">
        <w:rPr>
          <w:rFonts w:ascii="Times New Roman" w:eastAsia="Times New Roman" w:hAnsi="Times New Roman" w:cs="Times New Roman"/>
          <w:snapToGrid w:val="0"/>
          <w:lang w:val="lt-LT"/>
        </w:rPr>
        <w:t xml:space="preserve">. Kiekvienoje tabletėje yra 5 mg </w:t>
      </w:r>
      <w:proofErr w:type="spellStart"/>
      <w:r w:rsidRPr="00A473B0">
        <w:rPr>
          <w:rFonts w:ascii="Times New Roman" w:eastAsia="Times New Roman" w:hAnsi="Times New Roman" w:cs="Times New Roman"/>
          <w:snapToGrid w:val="0"/>
          <w:lang w:val="lt-LT"/>
        </w:rPr>
        <w:t>tadalafilio</w:t>
      </w:r>
      <w:proofErr w:type="spellEnd"/>
      <w:r w:rsidRPr="00A473B0">
        <w:rPr>
          <w:rFonts w:ascii="Times New Roman" w:eastAsia="Times New Roman" w:hAnsi="Times New Roman" w:cs="Times New Roman"/>
          <w:snapToGrid w:val="0"/>
          <w:lang w:val="lt-LT"/>
        </w:rPr>
        <w:t>.</w:t>
      </w:r>
    </w:p>
    <w:p w14:paraId="71031987" w14:textId="1E0BAFFE" w:rsidR="007251DB" w:rsidRPr="00A473B0" w:rsidRDefault="007251DB" w:rsidP="00A473B0">
      <w:pPr>
        <w:numPr>
          <w:ilvl w:val="0"/>
          <w:numId w:val="14"/>
        </w:numPr>
        <w:tabs>
          <w:tab w:val="left" w:pos="567"/>
        </w:tabs>
        <w:spacing w:after="0" w:line="240" w:lineRule="auto"/>
        <w:ind w:left="567" w:right="-2" w:hanging="567"/>
        <w:rPr>
          <w:rFonts w:ascii="Times New Roman" w:hAnsi="Times New Roman" w:cs="Times New Roman"/>
          <w:lang w:val="lt-LT"/>
        </w:rPr>
      </w:pPr>
      <w:r w:rsidRPr="00A473B0">
        <w:rPr>
          <w:rFonts w:ascii="Times New Roman" w:hAnsi="Times New Roman" w:cs="Times New Roman"/>
          <w:lang w:val="lt-LT"/>
        </w:rPr>
        <w:t>Pagalbinės medžiagos yra</w:t>
      </w:r>
    </w:p>
    <w:p w14:paraId="1EF754D1" w14:textId="5A0A80F6" w:rsidR="007251DB" w:rsidRDefault="007251DB" w:rsidP="00A473B0">
      <w:pPr>
        <w:pStyle w:val="Betarp"/>
        <w:tabs>
          <w:tab w:val="left" w:pos="567"/>
        </w:tabs>
        <w:ind w:left="567"/>
        <w:rPr>
          <w:rFonts w:ascii="Times New Roman" w:hAnsi="Times New Roman" w:cs="Times New Roman"/>
          <w:lang w:val="lt-LT"/>
        </w:rPr>
      </w:pPr>
      <w:r w:rsidRPr="00A473B0">
        <w:rPr>
          <w:rFonts w:ascii="Times New Roman" w:hAnsi="Times New Roman" w:cs="Times New Roman"/>
          <w:i/>
          <w:lang w:val="lt-LT"/>
        </w:rPr>
        <w:t>Tabletės šerdis:</w:t>
      </w:r>
      <w:r w:rsidRPr="00A473B0">
        <w:rPr>
          <w:rFonts w:ascii="Times New Roman" w:hAnsi="Times New Roman" w:cs="Times New Roman"/>
          <w:lang w:val="lt-LT"/>
        </w:rPr>
        <w:t xml:space="preserve"> laktozė </w:t>
      </w:r>
      <w:proofErr w:type="spellStart"/>
      <w:r w:rsidRPr="00A473B0">
        <w:rPr>
          <w:rFonts w:ascii="Times New Roman" w:hAnsi="Times New Roman" w:cs="Times New Roman"/>
          <w:lang w:val="lt-LT"/>
        </w:rPr>
        <w:t>monohidratas</w:t>
      </w:r>
      <w:proofErr w:type="spellEnd"/>
      <w:r w:rsidRPr="00A473B0">
        <w:rPr>
          <w:rFonts w:ascii="Times New Roman" w:hAnsi="Times New Roman" w:cs="Times New Roman"/>
          <w:lang w:val="lt-LT"/>
        </w:rPr>
        <w:t xml:space="preserve">, </w:t>
      </w:r>
      <w:proofErr w:type="spellStart"/>
      <w:r w:rsidR="00321FD8" w:rsidRPr="00321FD8">
        <w:rPr>
          <w:rFonts w:ascii="Times New Roman" w:hAnsi="Times New Roman" w:cs="Times New Roman"/>
          <w:lang w:val="lt-LT"/>
        </w:rPr>
        <w:t>kopovidonas</w:t>
      </w:r>
      <w:proofErr w:type="spellEnd"/>
      <w:r w:rsidR="00321FD8" w:rsidRPr="00321FD8">
        <w:rPr>
          <w:rFonts w:ascii="Times New Roman" w:hAnsi="Times New Roman" w:cs="Times New Roman"/>
          <w:lang w:val="lt-LT"/>
        </w:rPr>
        <w:t>,</w:t>
      </w:r>
      <w:r w:rsidR="008E7F78" w:rsidRPr="00C87FCA">
        <w:rPr>
          <w:lang w:val="lt-LT"/>
        </w:rPr>
        <w:t xml:space="preserve"> </w:t>
      </w:r>
      <w:proofErr w:type="spellStart"/>
      <w:r w:rsidR="008E7F78" w:rsidRPr="008E7F78">
        <w:rPr>
          <w:rFonts w:ascii="Times New Roman" w:hAnsi="Times New Roman" w:cs="Times New Roman"/>
          <w:lang w:val="lt-LT"/>
        </w:rPr>
        <w:t>makrogolglicerolio</w:t>
      </w:r>
      <w:proofErr w:type="spellEnd"/>
      <w:r w:rsidR="008E7F78" w:rsidRPr="008E7F78">
        <w:rPr>
          <w:rFonts w:ascii="Times New Roman" w:hAnsi="Times New Roman" w:cs="Times New Roman"/>
          <w:lang w:val="lt-LT"/>
        </w:rPr>
        <w:t xml:space="preserve"> </w:t>
      </w:r>
      <w:proofErr w:type="spellStart"/>
      <w:r w:rsidR="008E7F78" w:rsidRPr="008E7F78">
        <w:rPr>
          <w:rFonts w:ascii="Times New Roman" w:hAnsi="Times New Roman" w:cs="Times New Roman"/>
          <w:lang w:val="lt-LT"/>
        </w:rPr>
        <w:t>hidroksistearatas</w:t>
      </w:r>
      <w:proofErr w:type="spellEnd"/>
      <w:r w:rsidR="008E7F78">
        <w:rPr>
          <w:rFonts w:ascii="Times New Roman" w:hAnsi="Times New Roman" w:cs="Times New Roman"/>
          <w:lang w:val="lt-LT"/>
        </w:rPr>
        <w:t>,</w:t>
      </w:r>
      <w:r w:rsidRPr="00A473B0">
        <w:rPr>
          <w:rFonts w:ascii="Times New Roman" w:hAnsi="Times New Roman" w:cs="Times New Roman"/>
          <w:lang w:val="lt-LT"/>
        </w:rPr>
        <w:t xml:space="preserve"> </w:t>
      </w:r>
      <w:r w:rsidR="006F7AA6" w:rsidRPr="00A473B0">
        <w:rPr>
          <w:rFonts w:ascii="Times New Roman" w:hAnsi="Times New Roman" w:cs="Times New Roman"/>
          <w:lang w:val="lt-LT"/>
        </w:rPr>
        <w:t xml:space="preserve">bevandenis </w:t>
      </w:r>
      <w:r w:rsidRPr="00A473B0">
        <w:rPr>
          <w:rFonts w:ascii="Times New Roman" w:hAnsi="Times New Roman" w:cs="Times New Roman"/>
          <w:lang w:val="lt-LT"/>
        </w:rPr>
        <w:t xml:space="preserve">koloidinis silicio dioksidas, </w:t>
      </w:r>
      <w:proofErr w:type="spellStart"/>
      <w:r w:rsidRPr="00A473B0">
        <w:rPr>
          <w:rFonts w:ascii="Times New Roman" w:hAnsi="Times New Roman" w:cs="Times New Roman"/>
          <w:lang w:val="lt-LT"/>
        </w:rPr>
        <w:t>kroskarmeliozės</w:t>
      </w:r>
      <w:proofErr w:type="spellEnd"/>
      <w:r w:rsidRPr="00A473B0">
        <w:rPr>
          <w:rFonts w:ascii="Times New Roman" w:hAnsi="Times New Roman" w:cs="Times New Roman"/>
          <w:lang w:val="lt-LT"/>
        </w:rPr>
        <w:t xml:space="preserve"> natrio druska, </w:t>
      </w:r>
      <w:proofErr w:type="spellStart"/>
      <w:r w:rsidR="00AD3C0C" w:rsidRPr="00AD3C0C">
        <w:rPr>
          <w:rFonts w:ascii="Times New Roman" w:hAnsi="Times New Roman" w:cs="Times New Roman"/>
          <w:lang w:val="lt-LT"/>
        </w:rPr>
        <w:t>mikrokristalinė</w:t>
      </w:r>
      <w:proofErr w:type="spellEnd"/>
      <w:r w:rsidR="00AD3C0C" w:rsidRPr="00AD3C0C">
        <w:rPr>
          <w:rFonts w:ascii="Times New Roman" w:hAnsi="Times New Roman" w:cs="Times New Roman"/>
          <w:lang w:val="lt-LT"/>
        </w:rPr>
        <w:t xml:space="preserve"> celiuliozė</w:t>
      </w:r>
      <w:r w:rsidRPr="00A473B0">
        <w:rPr>
          <w:rFonts w:ascii="Times New Roman" w:hAnsi="Times New Roman" w:cs="Times New Roman"/>
          <w:lang w:val="lt-LT"/>
        </w:rPr>
        <w:t xml:space="preserve">, magnio </w:t>
      </w:r>
      <w:proofErr w:type="spellStart"/>
      <w:r w:rsidRPr="00A473B0">
        <w:rPr>
          <w:rFonts w:ascii="Times New Roman" w:hAnsi="Times New Roman" w:cs="Times New Roman"/>
          <w:lang w:val="lt-LT"/>
        </w:rPr>
        <w:t>stearatas</w:t>
      </w:r>
      <w:proofErr w:type="spellEnd"/>
      <w:r w:rsidRPr="00A473B0">
        <w:rPr>
          <w:rFonts w:ascii="Times New Roman" w:hAnsi="Times New Roman" w:cs="Times New Roman"/>
          <w:lang w:val="lt-LT"/>
        </w:rPr>
        <w:t>.</w:t>
      </w:r>
    </w:p>
    <w:p w14:paraId="117DAAAC" w14:textId="559ABE99" w:rsidR="007251DB" w:rsidRPr="00A473B0" w:rsidRDefault="007251DB" w:rsidP="00A473B0">
      <w:pPr>
        <w:pStyle w:val="Betarp"/>
        <w:ind w:left="567"/>
        <w:rPr>
          <w:rFonts w:ascii="Times New Roman" w:hAnsi="Times New Roman" w:cs="Times New Roman"/>
          <w:lang w:val="lt-LT"/>
        </w:rPr>
      </w:pPr>
      <w:r w:rsidRPr="00A473B0">
        <w:rPr>
          <w:rFonts w:ascii="Times New Roman" w:hAnsi="Times New Roman" w:cs="Times New Roman"/>
          <w:i/>
          <w:lang w:val="lt-LT"/>
        </w:rPr>
        <w:t>Tabletės plėvelė:</w:t>
      </w:r>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hipromeliozė</w:t>
      </w:r>
      <w:proofErr w:type="spellEnd"/>
      <w:r w:rsidRPr="00A473B0">
        <w:rPr>
          <w:rFonts w:ascii="Times New Roman" w:hAnsi="Times New Roman" w:cs="Times New Roman"/>
          <w:lang w:val="lt-LT"/>
        </w:rPr>
        <w:t xml:space="preserve">, titano dioksidas (E171), </w:t>
      </w:r>
      <w:proofErr w:type="spellStart"/>
      <w:r w:rsidRPr="00A473B0">
        <w:rPr>
          <w:rFonts w:ascii="Times New Roman" w:hAnsi="Times New Roman" w:cs="Times New Roman"/>
          <w:lang w:val="lt-LT"/>
        </w:rPr>
        <w:t>triacetinas</w:t>
      </w:r>
      <w:proofErr w:type="spellEnd"/>
      <w:r w:rsidRPr="00A473B0">
        <w:rPr>
          <w:rFonts w:ascii="Times New Roman" w:hAnsi="Times New Roman" w:cs="Times New Roman"/>
          <w:lang w:val="lt-LT"/>
        </w:rPr>
        <w:t>, talkas (E553b), geltonasis geležies oksidas (E172)</w:t>
      </w:r>
      <w:r w:rsidR="00AD3C0C">
        <w:rPr>
          <w:rFonts w:ascii="Times New Roman" w:hAnsi="Times New Roman" w:cs="Times New Roman"/>
          <w:lang w:val="lt-LT"/>
        </w:rPr>
        <w:t>.</w:t>
      </w:r>
    </w:p>
    <w:p w14:paraId="1D094CAC" w14:textId="77777777" w:rsidR="007251DB" w:rsidRPr="00A473B0" w:rsidRDefault="007251DB" w:rsidP="00A473B0">
      <w:pPr>
        <w:pStyle w:val="Betarp"/>
        <w:rPr>
          <w:rFonts w:ascii="Times New Roman" w:hAnsi="Times New Roman" w:cs="Times New Roman"/>
          <w:lang w:val="lt-LT"/>
        </w:rPr>
      </w:pPr>
    </w:p>
    <w:p w14:paraId="08CF2134" w14:textId="6E567BE6" w:rsidR="007251DB" w:rsidRPr="00A473B0" w:rsidRDefault="00225CA3" w:rsidP="00A473B0">
      <w:pPr>
        <w:pStyle w:val="Betarp"/>
        <w:rPr>
          <w:rFonts w:ascii="Times New Roman" w:hAnsi="Times New Roman" w:cs="Times New Roman"/>
          <w:bCs/>
          <w:lang w:val="lt-LT"/>
        </w:rPr>
      </w:pPr>
      <w:proofErr w:type="spellStart"/>
      <w:r w:rsidRPr="00A473B0">
        <w:rPr>
          <w:rFonts w:ascii="Times New Roman" w:hAnsi="Times New Roman" w:cs="Times New Roman"/>
          <w:b/>
          <w:lang w:val="lt-LT"/>
        </w:rPr>
        <w:t>Tadalafil</w:t>
      </w:r>
      <w:proofErr w:type="spellEnd"/>
      <w:r w:rsidRPr="00A473B0">
        <w:rPr>
          <w:rFonts w:ascii="Times New Roman" w:hAnsi="Times New Roman" w:cs="Times New Roman"/>
          <w:b/>
          <w:lang w:val="lt-LT"/>
        </w:rPr>
        <w:t xml:space="preserve"> </w:t>
      </w:r>
      <w:proofErr w:type="spellStart"/>
      <w:r w:rsidRPr="00A473B0">
        <w:rPr>
          <w:rFonts w:ascii="Times New Roman" w:hAnsi="Times New Roman" w:cs="Times New Roman"/>
          <w:b/>
          <w:lang w:val="lt-LT"/>
        </w:rPr>
        <w:t>Generis</w:t>
      </w:r>
      <w:proofErr w:type="spellEnd"/>
      <w:r w:rsidR="007251DB" w:rsidRPr="00A473B0">
        <w:rPr>
          <w:rFonts w:ascii="Times New Roman" w:hAnsi="Times New Roman" w:cs="Times New Roman"/>
          <w:b/>
          <w:lang w:val="lt-LT"/>
        </w:rPr>
        <w:t xml:space="preserve"> išvaizda ir kiekis pakuotėje</w:t>
      </w:r>
    </w:p>
    <w:p w14:paraId="0D397CA5" w14:textId="0C5B83FF" w:rsidR="007251DB" w:rsidRPr="00A473B0" w:rsidRDefault="00225CA3" w:rsidP="00A473B0">
      <w:pPr>
        <w:pStyle w:val="Betarp"/>
        <w:rPr>
          <w:rFonts w:ascii="Times New Roman" w:hAnsi="Times New Roman" w:cs="Times New Roman"/>
          <w:lang w:val="lt-LT"/>
        </w:rPr>
      </w:pPr>
      <w:proofErr w:type="spellStart"/>
      <w:r w:rsidRPr="00A473B0">
        <w:rPr>
          <w:rFonts w:ascii="Times New Roman" w:hAnsi="Times New Roman" w:cs="Times New Roman"/>
          <w:lang w:val="lt-LT"/>
        </w:rPr>
        <w:t>Tadalafil</w:t>
      </w:r>
      <w:proofErr w:type="spellEnd"/>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Generis</w:t>
      </w:r>
      <w:proofErr w:type="spellEnd"/>
      <w:r w:rsidR="007251DB" w:rsidRPr="00A473B0">
        <w:rPr>
          <w:rFonts w:ascii="Times New Roman" w:hAnsi="Times New Roman" w:cs="Times New Roman"/>
          <w:lang w:val="lt-LT"/>
        </w:rPr>
        <w:t xml:space="preserve"> 5 mg tabletės yra šviesiai geltonos, ovalios, plėvele dengtos tabletės, viena jų pusė ženklinta užrašu „5”, kita pusė </w:t>
      </w:r>
      <w:r w:rsidR="00534943" w:rsidRPr="00534943">
        <w:rPr>
          <w:rFonts w:ascii="Times New Roman" w:hAnsi="Times New Roman" w:cs="Times New Roman"/>
          <w:lang w:val="lt-LT"/>
        </w:rPr>
        <w:t>„TL“.</w:t>
      </w:r>
    </w:p>
    <w:p w14:paraId="716F749E" w14:textId="77777777" w:rsidR="007251DB" w:rsidRPr="00A473B0" w:rsidRDefault="007251DB" w:rsidP="00A473B0">
      <w:pPr>
        <w:pStyle w:val="Betarp"/>
        <w:rPr>
          <w:rFonts w:ascii="Times New Roman" w:hAnsi="Times New Roman" w:cs="Times New Roman"/>
          <w:lang w:val="lt-LT"/>
        </w:rPr>
      </w:pPr>
    </w:p>
    <w:p w14:paraId="4F396808" w14:textId="0B554BE5" w:rsidR="007251DB" w:rsidRPr="00A473B0" w:rsidRDefault="00225CA3" w:rsidP="00A473B0">
      <w:pPr>
        <w:pStyle w:val="Betarp"/>
        <w:rPr>
          <w:rFonts w:ascii="Times New Roman" w:hAnsi="Times New Roman" w:cs="Times New Roman"/>
          <w:lang w:val="lt-LT"/>
        </w:rPr>
      </w:pPr>
      <w:proofErr w:type="spellStart"/>
      <w:r w:rsidRPr="00A473B0">
        <w:rPr>
          <w:rFonts w:ascii="Times New Roman" w:hAnsi="Times New Roman" w:cs="Times New Roman"/>
          <w:lang w:val="lt-LT"/>
        </w:rPr>
        <w:t>Tadalafil</w:t>
      </w:r>
      <w:proofErr w:type="spellEnd"/>
      <w:r w:rsidRPr="00A473B0">
        <w:rPr>
          <w:rFonts w:ascii="Times New Roman" w:hAnsi="Times New Roman" w:cs="Times New Roman"/>
          <w:lang w:val="lt-LT"/>
        </w:rPr>
        <w:t xml:space="preserve"> </w:t>
      </w:r>
      <w:proofErr w:type="spellStart"/>
      <w:r w:rsidRPr="00A473B0">
        <w:rPr>
          <w:rFonts w:ascii="Times New Roman" w:hAnsi="Times New Roman" w:cs="Times New Roman"/>
          <w:lang w:val="lt-LT"/>
        </w:rPr>
        <w:t>Generis</w:t>
      </w:r>
      <w:proofErr w:type="spellEnd"/>
      <w:r w:rsidR="007251DB" w:rsidRPr="00A473B0">
        <w:rPr>
          <w:rFonts w:ascii="Times New Roman" w:hAnsi="Times New Roman" w:cs="Times New Roman"/>
          <w:lang w:val="lt-LT"/>
        </w:rPr>
        <w:t xml:space="preserve"> 5 mg tabletės tiekiamos supakuotos į lizdines plokšteles po 28 ar </w:t>
      </w:r>
      <w:r w:rsidR="00EE528F" w:rsidRPr="00A473B0">
        <w:rPr>
          <w:rFonts w:ascii="Times New Roman" w:hAnsi="Times New Roman" w:cs="Times New Roman"/>
          <w:lang w:val="lt-LT"/>
        </w:rPr>
        <w:t>56</w:t>
      </w:r>
      <w:r w:rsidR="007251DB" w:rsidRPr="00A473B0">
        <w:rPr>
          <w:rFonts w:ascii="Times New Roman" w:hAnsi="Times New Roman" w:cs="Times New Roman"/>
          <w:lang w:val="lt-LT"/>
        </w:rPr>
        <w:t> tabl</w:t>
      </w:r>
      <w:r w:rsidR="00ED6BB7" w:rsidRPr="00A473B0">
        <w:rPr>
          <w:rFonts w:ascii="Times New Roman" w:hAnsi="Times New Roman" w:cs="Times New Roman"/>
          <w:lang w:val="lt-LT"/>
        </w:rPr>
        <w:t>etes</w:t>
      </w:r>
      <w:r w:rsidR="007251DB" w:rsidRPr="00A473B0">
        <w:rPr>
          <w:rFonts w:ascii="Times New Roman" w:hAnsi="Times New Roman" w:cs="Times New Roman"/>
          <w:lang w:val="lt-LT"/>
        </w:rPr>
        <w:t>.</w:t>
      </w:r>
    </w:p>
    <w:p w14:paraId="4ADEB523" w14:textId="77777777" w:rsidR="00ED6BB7" w:rsidRPr="00A473B0" w:rsidRDefault="00ED6BB7" w:rsidP="00A473B0">
      <w:pPr>
        <w:pStyle w:val="Betarp"/>
        <w:rPr>
          <w:rFonts w:ascii="Times New Roman" w:hAnsi="Times New Roman" w:cs="Times New Roman"/>
          <w:lang w:val="lt-LT"/>
        </w:rPr>
      </w:pPr>
    </w:p>
    <w:p w14:paraId="6858E574" w14:textId="77777777" w:rsidR="007251DB" w:rsidRPr="00A473B0" w:rsidRDefault="007251DB" w:rsidP="00A473B0">
      <w:pPr>
        <w:pStyle w:val="Betarp"/>
        <w:rPr>
          <w:rFonts w:ascii="Times New Roman" w:hAnsi="Times New Roman" w:cs="Times New Roman"/>
          <w:lang w:val="lt-LT"/>
        </w:rPr>
      </w:pPr>
      <w:r w:rsidRPr="00A473B0">
        <w:rPr>
          <w:rFonts w:ascii="Times New Roman" w:hAnsi="Times New Roman" w:cs="Times New Roman"/>
          <w:lang w:val="lt-LT"/>
        </w:rPr>
        <w:t>Gali būti tiekiamos ne visų dydžių pakuotės.</w:t>
      </w:r>
    </w:p>
    <w:p w14:paraId="35677838" w14:textId="77777777" w:rsidR="007251DB" w:rsidRDefault="007251DB" w:rsidP="00A473B0">
      <w:pPr>
        <w:pStyle w:val="Betarp"/>
        <w:rPr>
          <w:rFonts w:ascii="Times New Roman" w:hAnsi="Times New Roman" w:cs="Times New Roman"/>
          <w:lang w:val="lt-LT"/>
        </w:rPr>
      </w:pPr>
    </w:p>
    <w:p w14:paraId="7ABDC3A0" w14:textId="77777777" w:rsidR="00286B49" w:rsidRPr="00A473B0" w:rsidRDefault="00286B49" w:rsidP="00286B49">
      <w:pPr>
        <w:tabs>
          <w:tab w:val="left" w:pos="567"/>
        </w:tabs>
        <w:spacing w:after="0" w:line="240" w:lineRule="auto"/>
        <w:rPr>
          <w:rFonts w:ascii="Times New Roman" w:eastAsia="Times New Roman" w:hAnsi="Times New Roman" w:cs="Times New Roman"/>
          <w:bCs/>
          <w:lang w:val="lt-LT" w:eastAsia="lt-LT"/>
        </w:rPr>
      </w:pPr>
      <w:r w:rsidRPr="00A473B0">
        <w:rPr>
          <w:rFonts w:ascii="Times New Roman" w:eastAsia="Times New Roman" w:hAnsi="Times New Roman" w:cs="Times New Roman"/>
          <w:b/>
          <w:lang w:val="lt-LT" w:eastAsia="lt-LT"/>
        </w:rPr>
        <w:t>Registruotojas eksportuojančioje valstybėje</w:t>
      </w:r>
    </w:p>
    <w:p w14:paraId="5D06CE67" w14:textId="77777777" w:rsidR="00286B49" w:rsidRPr="00A473B0" w:rsidRDefault="00286B49" w:rsidP="00286B49">
      <w:pPr>
        <w:tabs>
          <w:tab w:val="left" w:pos="3544"/>
          <w:tab w:val="left" w:pos="4678"/>
        </w:tabs>
        <w:spacing w:after="0" w:line="240" w:lineRule="auto"/>
        <w:rPr>
          <w:rFonts w:ascii="Times New Roman" w:eastAsia="Times New Roman" w:hAnsi="Times New Roman" w:cs="Times New Roman"/>
          <w:lang w:val="lt-LT"/>
        </w:rPr>
      </w:pPr>
      <w:proofErr w:type="spellStart"/>
      <w:r w:rsidRPr="00A473B0">
        <w:rPr>
          <w:rFonts w:ascii="Times New Roman" w:eastAsia="Times New Roman" w:hAnsi="Times New Roman" w:cs="Times New Roman"/>
          <w:lang w:val="lt-LT"/>
        </w:rPr>
        <w:t>Generis</w:t>
      </w:r>
      <w:proofErr w:type="spellEnd"/>
      <w:r w:rsidRPr="00A473B0">
        <w:rPr>
          <w:rFonts w:ascii="Times New Roman" w:eastAsia="Times New Roman" w:hAnsi="Times New Roman" w:cs="Times New Roman"/>
          <w:lang w:val="lt-LT"/>
        </w:rPr>
        <w:t xml:space="preserve"> </w:t>
      </w:r>
      <w:proofErr w:type="spellStart"/>
      <w:r w:rsidRPr="00A473B0">
        <w:rPr>
          <w:rFonts w:ascii="Times New Roman" w:eastAsia="Times New Roman" w:hAnsi="Times New Roman" w:cs="Times New Roman"/>
          <w:lang w:val="lt-LT"/>
        </w:rPr>
        <w:t>Farmacêutica</w:t>
      </w:r>
      <w:proofErr w:type="spellEnd"/>
      <w:r w:rsidRPr="00A473B0">
        <w:rPr>
          <w:rFonts w:ascii="Times New Roman" w:eastAsia="Times New Roman" w:hAnsi="Times New Roman" w:cs="Times New Roman"/>
          <w:lang w:val="lt-LT"/>
        </w:rPr>
        <w:t>, S.A.</w:t>
      </w:r>
    </w:p>
    <w:p w14:paraId="69293A3B" w14:textId="77777777" w:rsidR="00286B49" w:rsidRPr="00A473B0" w:rsidRDefault="00286B49" w:rsidP="00286B49">
      <w:pPr>
        <w:tabs>
          <w:tab w:val="left" w:pos="3544"/>
          <w:tab w:val="left" w:pos="4678"/>
        </w:tabs>
        <w:spacing w:after="0" w:line="240" w:lineRule="auto"/>
        <w:rPr>
          <w:rFonts w:ascii="Times New Roman" w:eastAsia="Times New Roman" w:hAnsi="Times New Roman" w:cs="Times New Roman"/>
          <w:lang w:val="lt-LT"/>
        </w:rPr>
      </w:pPr>
      <w:proofErr w:type="spellStart"/>
      <w:r w:rsidRPr="00A473B0">
        <w:rPr>
          <w:rFonts w:ascii="Times New Roman" w:eastAsia="Times New Roman" w:hAnsi="Times New Roman" w:cs="Times New Roman"/>
          <w:lang w:val="lt-LT"/>
        </w:rPr>
        <w:t>Rua</w:t>
      </w:r>
      <w:proofErr w:type="spellEnd"/>
      <w:r w:rsidRPr="00A473B0">
        <w:rPr>
          <w:rFonts w:ascii="Times New Roman" w:eastAsia="Times New Roman" w:hAnsi="Times New Roman" w:cs="Times New Roman"/>
          <w:lang w:val="lt-LT"/>
        </w:rPr>
        <w:t xml:space="preserve"> </w:t>
      </w:r>
      <w:proofErr w:type="spellStart"/>
      <w:r w:rsidRPr="00A473B0">
        <w:rPr>
          <w:rFonts w:ascii="Times New Roman" w:eastAsia="Times New Roman" w:hAnsi="Times New Roman" w:cs="Times New Roman"/>
          <w:lang w:val="lt-LT"/>
        </w:rPr>
        <w:t>João</w:t>
      </w:r>
      <w:proofErr w:type="spellEnd"/>
      <w:r w:rsidRPr="00A473B0">
        <w:rPr>
          <w:rFonts w:ascii="Times New Roman" w:eastAsia="Times New Roman" w:hAnsi="Times New Roman" w:cs="Times New Roman"/>
          <w:lang w:val="lt-LT"/>
        </w:rPr>
        <w:t xml:space="preserve"> de </w:t>
      </w:r>
      <w:proofErr w:type="spellStart"/>
      <w:r w:rsidRPr="00A473B0">
        <w:rPr>
          <w:rFonts w:ascii="Times New Roman" w:eastAsia="Times New Roman" w:hAnsi="Times New Roman" w:cs="Times New Roman"/>
          <w:lang w:val="lt-LT"/>
        </w:rPr>
        <w:t>Deus</w:t>
      </w:r>
      <w:proofErr w:type="spellEnd"/>
      <w:r w:rsidRPr="00A473B0">
        <w:rPr>
          <w:rFonts w:ascii="Times New Roman" w:eastAsia="Times New Roman" w:hAnsi="Times New Roman" w:cs="Times New Roman"/>
          <w:lang w:val="lt-LT"/>
        </w:rPr>
        <w:t>, 19</w:t>
      </w:r>
      <w:r>
        <w:rPr>
          <w:rFonts w:ascii="Times New Roman" w:eastAsia="Times New Roman" w:hAnsi="Times New Roman" w:cs="Times New Roman"/>
          <w:lang w:val="lt-LT"/>
        </w:rPr>
        <w:t xml:space="preserve"> – </w:t>
      </w:r>
      <w:proofErr w:type="spellStart"/>
      <w:r>
        <w:rPr>
          <w:rFonts w:ascii="Times New Roman" w:eastAsia="Times New Roman" w:hAnsi="Times New Roman" w:cs="Times New Roman"/>
          <w:lang w:val="lt-LT"/>
        </w:rPr>
        <w:t>Venda</w:t>
      </w:r>
      <w:proofErr w:type="spellEnd"/>
      <w:r>
        <w:rPr>
          <w:rFonts w:ascii="Times New Roman" w:eastAsia="Times New Roman" w:hAnsi="Times New Roman" w:cs="Times New Roman"/>
          <w:lang w:val="lt-LT"/>
        </w:rPr>
        <w:t xml:space="preserve"> Nova</w:t>
      </w:r>
    </w:p>
    <w:p w14:paraId="6DABCA17" w14:textId="77777777" w:rsidR="00286B49" w:rsidRPr="00A473B0" w:rsidRDefault="00286B49" w:rsidP="00286B49">
      <w:pPr>
        <w:tabs>
          <w:tab w:val="left" w:pos="3544"/>
          <w:tab w:val="left" w:pos="4678"/>
        </w:tabs>
        <w:spacing w:after="0" w:line="240" w:lineRule="auto"/>
        <w:rPr>
          <w:rFonts w:ascii="Times New Roman" w:eastAsia="Times New Roman" w:hAnsi="Times New Roman" w:cs="Times New Roman"/>
          <w:lang w:val="lt-LT"/>
        </w:rPr>
      </w:pPr>
      <w:r w:rsidRPr="00A473B0">
        <w:rPr>
          <w:rFonts w:ascii="Times New Roman" w:eastAsia="Times New Roman" w:hAnsi="Times New Roman" w:cs="Times New Roman"/>
          <w:lang w:val="lt-LT"/>
        </w:rPr>
        <w:t xml:space="preserve">2700-487 </w:t>
      </w:r>
      <w:proofErr w:type="spellStart"/>
      <w:r w:rsidRPr="00A473B0">
        <w:rPr>
          <w:rFonts w:ascii="Times New Roman" w:eastAsia="Times New Roman" w:hAnsi="Times New Roman" w:cs="Times New Roman"/>
          <w:lang w:val="lt-LT"/>
        </w:rPr>
        <w:t>Amadora</w:t>
      </w:r>
      <w:proofErr w:type="spellEnd"/>
    </w:p>
    <w:p w14:paraId="7274BA55" w14:textId="77777777" w:rsidR="00286B49" w:rsidRPr="00A473B0" w:rsidRDefault="00286B49" w:rsidP="00286B49">
      <w:pPr>
        <w:tabs>
          <w:tab w:val="left" w:pos="3544"/>
          <w:tab w:val="left" w:pos="4678"/>
        </w:tabs>
        <w:spacing w:after="0" w:line="240" w:lineRule="auto"/>
        <w:rPr>
          <w:rFonts w:ascii="Times New Roman" w:eastAsia="Times New Roman" w:hAnsi="Times New Roman" w:cs="Times New Roman"/>
          <w:lang w:val="lt-LT"/>
        </w:rPr>
      </w:pPr>
      <w:r w:rsidRPr="00A473B0">
        <w:rPr>
          <w:rFonts w:ascii="Times New Roman" w:eastAsia="Times New Roman" w:hAnsi="Times New Roman" w:cs="Times New Roman"/>
          <w:lang w:val="lt-LT"/>
        </w:rPr>
        <w:t>Portugalija</w:t>
      </w:r>
    </w:p>
    <w:p w14:paraId="642501AA" w14:textId="77777777" w:rsidR="00286B49" w:rsidRDefault="00286B49" w:rsidP="00A473B0">
      <w:pPr>
        <w:pStyle w:val="Betarp"/>
        <w:rPr>
          <w:rFonts w:ascii="Times New Roman" w:hAnsi="Times New Roman" w:cs="Times New Roman"/>
          <w:lang w:val="lt-LT"/>
        </w:rPr>
      </w:pPr>
    </w:p>
    <w:p w14:paraId="0984610F" w14:textId="77777777" w:rsidR="00286B49" w:rsidRPr="00A473B0" w:rsidRDefault="00286B49" w:rsidP="00A473B0">
      <w:pPr>
        <w:pStyle w:val="Betarp"/>
        <w:rPr>
          <w:rFonts w:ascii="Times New Roman" w:hAnsi="Times New Roman" w:cs="Times New Roman"/>
          <w:lang w:val="lt-LT"/>
        </w:rPr>
      </w:pPr>
    </w:p>
    <w:p w14:paraId="4C850CF7" w14:textId="77777777" w:rsidR="00F12A62" w:rsidRPr="00A473B0" w:rsidRDefault="00F12A62" w:rsidP="00A473B0">
      <w:pPr>
        <w:tabs>
          <w:tab w:val="left" w:pos="567"/>
        </w:tabs>
        <w:spacing w:after="0" w:line="240" w:lineRule="auto"/>
        <w:rPr>
          <w:rFonts w:ascii="Times New Roman" w:eastAsia="Times New Roman" w:hAnsi="Times New Roman" w:cs="Times New Roman"/>
          <w:bCs/>
          <w:lang w:val="lt-LT" w:eastAsia="lt-LT"/>
        </w:rPr>
      </w:pPr>
      <w:r w:rsidRPr="00A473B0">
        <w:rPr>
          <w:rFonts w:ascii="Times New Roman" w:eastAsia="Times New Roman" w:hAnsi="Times New Roman" w:cs="Times New Roman"/>
          <w:b/>
          <w:lang w:val="lt-LT" w:eastAsia="lt-LT"/>
        </w:rPr>
        <w:lastRenderedPageBreak/>
        <w:t>Gamintojas</w:t>
      </w:r>
    </w:p>
    <w:p w14:paraId="2C667E18" w14:textId="77777777" w:rsidR="003E66C3" w:rsidRPr="00A473B0" w:rsidRDefault="003E66C3" w:rsidP="00A473B0">
      <w:pPr>
        <w:tabs>
          <w:tab w:val="left" w:pos="567"/>
        </w:tabs>
        <w:spacing w:after="0" w:line="240" w:lineRule="auto"/>
        <w:rPr>
          <w:rFonts w:ascii="Times New Roman" w:eastAsia="Times New Roman" w:hAnsi="Times New Roman" w:cs="Times New Roman"/>
          <w:bCs/>
          <w:lang w:val="lt-LT" w:eastAsia="lt-LT"/>
        </w:rPr>
      </w:pPr>
      <w:r w:rsidRPr="00A473B0">
        <w:rPr>
          <w:rFonts w:ascii="Times New Roman" w:eastAsia="Times New Roman" w:hAnsi="Times New Roman" w:cs="Times New Roman"/>
          <w:bCs/>
          <w:lang w:val="lt-LT" w:eastAsia="lt-LT"/>
        </w:rPr>
        <w:t xml:space="preserve">APL </w:t>
      </w:r>
      <w:proofErr w:type="spellStart"/>
      <w:r w:rsidRPr="00A473B0">
        <w:rPr>
          <w:rFonts w:ascii="Times New Roman" w:eastAsia="Times New Roman" w:hAnsi="Times New Roman" w:cs="Times New Roman"/>
          <w:bCs/>
          <w:lang w:val="lt-LT" w:eastAsia="lt-LT"/>
        </w:rPr>
        <w:t>Swift</w:t>
      </w:r>
      <w:proofErr w:type="spellEnd"/>
      <w:r w:rsidRPr="00A473B0">
        <w:rPr>
          <w:rFonts w:ascii="Times New Roman" w:eastAsia="Times New Roman" w:hAnsi="Times New Roman" w:cs="Times New Roman"/>
          <w:bCs/>
          <w:lang w:val="lt-LT" w:eastAsia="lt-LT"/>
        </w:rPr>
        <w:t xml:space="preserve"> </w:t>
      </w:r>
      <w:proofErr w:type="spellStart"/>
      <w:r w:rsidRPr="00A473B0">
        <w:rPr>
          <w:rFonts w:ascii="Times New Roman" w:eastAsia="Times New Roman" w:hAnsi="Times New Roman" w:cs="Times New Roman"/>
          <w:bCs/>
          <w:lang w:val="lt-LT" w:eastAsia="lt-LT"/>
        </w:rPr>
        <w:t>Services</w:t>
      </w:r>
      <w:proofErr w:type="spellEnd"/>
      <w:r w:rsidRPr="00A473B0">
        <w:rPr>
          <w:rFonts w:ascii="Times New Roman" w:eastAsia="Times New Roman" w:hAnsi="Times New Roman" w:cs="Times New Roman"/>
          <w:bCs/>
          <w:lang w:val="lt-LT" w:eastAsia="lt-LT"/>
        </w:rPr>
        <w:t xml:space="preserve"> (Malta) </w:t>
      </w:r>
      <w:proofErr w:type="spellStart"/>
      <w:r w:rsidRPr="00A473B0">
        <w:rPr>
          <w:rFonts w:ascii="Times New Roman" w:eastAsia="Times New Roman" w:hAnsi="Times New Roman" w:cs="Times New Roman"/>
          <w:bCs/>
          <w:lang w:val="lt-LT" w:eastAsia="lt-LT"/>
        </w:rPr>
        <w:t>Limited</w:t>
      </w:r>
      <w:proofErr w:type="spellEnd"/>
    </w:p>
    <w:p w14:paraId="73003542" w14:textId="77777777" w:rsidR="003E66C3" w:rsidRPr="00A473B0" w:rsidRDefault="003E66C3" w:rsidP="00A473B0">
      <w:pPr>
        <w:tabs>
          <w:tab w:val="left" w:pos="567"/>
        </w:tabs>
        <w:spacing w:after="0" w:line="240" w:lineRule="auto"/>
        <w:rPr>
          <w:rFonts w:ascii="Times New Roman" w:eastAsia="Times New Roman" w:hAnsi="Times New Roman" w:cs="Times New Roman"/>
          <w:bCs/>
          <w:lang w:val="lt-LT" w:eastAsia="lt-LT"/>
        </w:rPr>
      </w:pPr>
      <w:r w:rsidRPr="00A473B0">
        <w:rPr>
          <w:rFonts w:ascii="Times New Roman" w:eastAsia="Times New Roman" w:hAnsi="Times New Roman" w:cs="Times New Roman"/>
          <w:bCs/>
          <w:lang w:val="lt-LT" w:eastAsia="lt-LT"/>
        </w:rPr>
        <w:t xml:space="preserve">HF26, </w:t>
      </w:r>
      <w:proofErr w:type="spellStart"/>
      <w:r w:rsidRPr="00A473B0">
        <w:rPr>
          <w:rFonts w:ascii="Times New Roman" w:eastAsia="Times New Roman" w:hAnsi="Times New Roman" w:cs="Times New Roman"/>
          <w:bCs/>
          <w:lang w:val="lt-LT" w:eastAsia="lt-LT"/>
        </w:rPr>
        <w:t>Hal</w:t>
      </w:r>
      <w:proofErr w:type="spellEnd"/>
      <w:r w:rsidRPr="00A473B0">
        <w:rPr>
          <w:rFonts w:ascii="Times New Roman" w:eastAsia="Times New Roman" w:hAnsi="Times New Roman" w:cs="Times New Roman"/>
          <w:bCs/>
          <w:lang w:val="lt-LT" w:eastAsia="lt-LT"/>
        </w:rPr>
        <w:t xml:space="preserve"> </w:t>
      </w:r>
      <w:proofErr w:type="spellStart"/>
      <w:r w:rsidRPr="00A473B0">
        <w:rPr>
          <w:rFonts w:ascii="Times New Roman" w:eastAsia="Times New Roman" w:hAnsi="Times New Roman" w:cs="Times New Roman"/>
          <w:bCs/>
          <w:lang w:val="lt-LT" w:eastAsia="lt-LT"/>
        </w:rPr>
        <w:t>Far</w:t>
      </w:r>
      <w:proofErr w:type="spellEnd"/>
      <w:r w:rsidRPr="00A473B0">
        <w:rPr>
          <w:rFonts w:ascii="Times New Roman" w:eastAsia="Times New Roman" w:hAnsi="Times New Roman" w:cs="Times New Roman"/>
          <w:bCs/>
          <w:lang w:val="lt-LT" w:eastAsia="lt-LT"/>
        </w:rPr>
        <w:t xml:space="preserve"> </w:t>
      </w:r>
      <w:proofErr w:type="spellStart"/>
      <w:r w:rsidRPr="00A473B0">
        <w:rPr>
          <w:rFonts w:ascii="Times New Roman" w:eastAsia="Times New Roman" w:hAnsi="Times New Roman" w:cs="Times New Roman"/>
          <w:bCs/>
          <w:lang w:val="lt-LT" w:eastAsia="lt-LT"/>
        </w:rPr>
        <w:t>Industrial</w:t>
      </w:r>
      <w:proofErr w:type="spellEnd"/>
      <w:r w:rsidRPr="00A473B0">
        <w:rPr>
          <w:rFonts w:ascii="Times New Roman" w:eastAsia="Times New Roman" w:hAnsi="Times New Roman" w:cs="Times New Roman"/>
          <w:bCs/>
          <w:lang w:val="lt-LT" w:eastAsia="lt-LT"/>
        </w:rPr>
        <w:t xml:space="preserve"> </w:t>
      </w:r>
      <w:proofErr w:type="spellStart"/>
      <w:r w:rsidRPr="00A473B0">
        <w:rPr>
          <w:rFonts w:ascii="Times New Roman" w:eastAsia="Times New Roman" w:hAnsi="Times New Roman" w:cs="Times New Roman"/>
          <w:bCs/>
          <w:lang w:val="lt-LT" w:eastAsia="lt-LT"/>
        </w:rPr>
        <w:t>Estate</w:t>
      </w:r>
      <w:proofErr w:type="spellEnd"/>
      <w:r w:rsidRPr="00A473B0">
        <w:rPr>
          <w:rFonts w:ascii="Times New Roman" w:eastAsia="Times New Roman" w:hAnsi="Times New Roman" w:cs="Times New Roman"/>
          <w:bCs/>
          <w:lang w:val="lt-LT" w:eastAsia="lt-LT"/>
        </w:rPr>
        <w:t xml:space="preserve">, </w:t>
      </w:r>
      <w:proofErr w:type="spellStart"/>
      <w:r w:rsidRPr="00A473B0">
        <w:rPr>
          <w:rFonts w:ascii="Times New Roman" w:eastAsia="Times New Roman" w:hAnsi="Times New Roman" w:cs="Times New Roman"/>
          <w:bCs/>
          <w:lang w:val="lt-LT" w:eastAsia="lt-LT"/>
        </w:rPr>
        <w:t>Hal</w:t>
      </w:r>
      <w:proofErr w:type="spellEnd"/>
      <w:r w:rsidRPr="00A473B0">
        <w:rPr>
          <w:rFonts w:ascii="Times New Roman" w:eastAsia="Times New Roman" w:hAnsi="Times New Roman" w:cs="Times New Roman"/>
          <w:bCs/>
          <w:lang w:val="lt-LT" w:eastAsia="lt-LT"/>
        </w:rPr>
        <w:t xml:space="preserve"> </w:t>
      </w:r>
      <w:proofErr w:type="spellStart"/>
      <w:r w:rsidRPr="00A473B0">
        <w:rPr>
          <w:rFonts w:ascii="Times New Roman" w:eastAsia="Times New Roman" w:hAnsi="Times New Roman" w:cs="Times New Roman"/>
          <w:bCs/>
          <w:lang w:val="lt-LT" w:eastAsia="lt-LT"/>
        </w:rPr>
        <w:t>Far</w:t>
      </w:r>
      <w:proofErr w:type="spellEnd"/>
      <w:r w:rsidRPr="00A473B0">
        <w:rPr>
          <w:rFonts w:ascii="Times New Roman" w:eastAsia="Times New Roman" w:hAnsi="Times New Roman" w:cs="Times New Roman"/>
          <w:bCs/>
          <w:lang w:val="lt-LT" w:eastAsia="lt-LT"/>
        </w:rPr>
        <w:t>,</w:t>
      </w:r>
    </w:p>
    <w:p w14:paraId="6A081D4F" w14:textId="77777777" w:rsidR="003E66C3" w:rsidRPr="00A473B0" w:rsidRDefault="003E66C3" w:rsidP="00A473B0">
      <w:pPr>
        <w:tabs>
          <w:tab w:val="left" w:pos="567"/>
        </w:tabs>
        <w:spacing w:after="0" w:line="240" w:lineRule="auto"/>
        <w:rPr>
          <w:rFonts w:ascii="Times New Roman" w:eastAsia="Times New Roman" w:hAnsi="Times New Roman" w:cs="Times New Roman"/>
          <w:bCs/>
          <w:lang w:val="lt-LT" w:eastAsia="lt-LT"/>
        </w:rPr>
      </w:pPr>
      <w:proofErr w:type="spellStart"/>
      <w:r w:rsidRPr="00A473B0">
        <w:rPr>
          <w:rFonts w:ascii="Times New Roman" w:eastAsia="Times New Roman" w:hAnsi="Times New Roman" w:cs="Times New Roman"/>
          <w:bCs/>
          <w:lang w:val="lt-LT" w:eastAsia="lt-LT"/>
        </w:rPr>
        <w:t>Birzebbugia</w:t>
      </w:r>
      <w:proofErr w:type="spellEnd"/>
      <w:r w:rsidRPr="00A473B0">
        <w:rPr>
          <w:rFonts w:ascii="Times New Roman" w:eastAsia="Times New Roman" w:hAnsi="Times New Roman" w:cs="Times New Roman"/>
          <w:bCs/>
          <w:lang w:val="lt-LT" w:eastAsia="lt-LT"/>
        </w:rPr>
        <w:t>, BBG 3000</w:t>
      </w:r>
    </w:p>
    <w:p w14:paraId="5459551C" w14:textId="77777777" w:rsidR="003E66C3" w:rsidRPr="00A473B0" w:rsidRDefault="003E66C3" w:rsidP="00A473B0">
      <w:pPr>
        <w:tabs>
          <w:tab w:val="left" w:pos="567"/>
        </w:tabs>
        <w:spacing w:after="0" w:line="240" w:lineRule="auto"/>
        <w:rPr>
          <w:rFonts w:ascii="Times New Roman" w:eastAsia="Times New Roman" w:hAnsi="Times New Roman" w:cs="Times New Roman"/>
          <w:bCs/>
          <w:lang w:val="lt-LT" w:eastAsia="lt-LT"/>
        </w:rPr>
      </w:pPr>
      <w:r w:rsidRPr="00A473B0">
        <w:rPr>
          <w:rFonts w:ascii="Times New Roman" w:eastAsia="Times New Roman" w:hAnsi="Times New Roman" w:cs="Times New Roman"/>
          <w:bCs/>
          <w:lang w:val="lt-LT" w:eastAsia="lt-LT"/>
        </w:rPr>
        <w:t>Malta</w:t>
      </w:r>
    </w:p>
    <w:p w14:paraId="02230538" w14:textId="77777777" w:rsidR="003E66C3" w:rsidRDefault="003E66C3" w:rsidP="00A473B0">
      <w:pPr>
        <w:tabs>
          <w:tab w:val="left" w:pos="567"/>
        </w:tabs>
        <w:spacing w:after="0" w:line="240" w:lineRule="auto"/>
        <w:rPr>
          <w:rFonts w:ascii="Times New Roman" w:eastAsia="Times New Roman" w:hAnsi="Times New Roman" w:cs="Times New Roman"/>
          <w:bCs/>
          <w:lang w:val="lt-LT" w:eastAsia="lt-LT"/>
        </w:rPr>
      </w:pPr>
    </w:p>
    <w:p w14:paraId="0F822C8D" w14:textId="2A4BB9B2" w:rsidR="00286B49" w:rsidRPr="00A473B0" w:rsidRDefault="00286B49" w:rsidP="00A473B0">
      <w:pPr>
        <w:tabs>
          <w:tab w:val="left" w:pos="567"/>
        </w:tabs>
        <w:spacing w:after="0" w:line="240" w:lineRule="auto"/>
        <w:rPr>
          <w:rFonts w:ascii="Times New Roman" w:eastAsia="Times New Roman" w:hAnsi="Times New Roman" w:cs="Times New Roman"/>
          <w:bCs/>
          <w:lang w:val="lt-LT" w:eastAsia="lt-LT"/>
        </w:rPr>
      </w:pPr>
      <w:r>
        <w:rPr>
          <w:rFonts w:ascii="Times New Roman" w:eastAsia="Times New Roman" w:hAnsi="Times New Roman" w:cs="Times New Roman"/>
          <w:bCs/>
          <w:lang w:val="lt-LT" w:eastAsia="lt-LT"/>
        </w:rPr>
        <w:t>arba</w:t>
      </w:r>
    </w:p>
    <w:p w14:paraId="7A15B948" w14:textId="77777777" w:rsidR="00286B49" w:rsidRDefault="00286B49" w:rsidP="00A473B0">
      <w:pPr>
        <w:tabs>
          <w:tab w:val="left" w:pos="567"/>
        </w:tabs>
        <w:spacing w:after="0" w:line="240" w:lineRule="auto"/>
        <w:rPr>
          <w:rFonts w:ascii="Times New Roman" w:eastAsia="Times New Roman" w:hAnsi="Times New Roman" w:cs="Times New Roman"/>
          <w:bCs/>
          <w:lang w:val="lt-LT" w:eastAsia="lt-LT"/>
        </w:rPr>
      </w:pPr>
    </w:p>
    <w:p w14:paraId="148BD3FE" w14:textId="361FB955" w:rsidR="003E66C3" w:rsidRPr="00A473B0" w:rsidRDefault="003E66C3" w:rsidP="00A473B0">
      <w:pPr>
        <w:tabs>
          <w:tab w:val="left" w:pos="567"/>
        </w:tabs>
        <w:spacing w:after="0" w:line="240" w:lineRule="auto"/>
        <w:rPr>
          <w:rFonts w:ascii="Times New Roman" w:eastAsia="Times New Roman" w:hAnsi="Times New Roman" w:cs="Times New Roman"/>
          <w:bCs/>
          <w:lang w:val="lt-LT" w:eastAsia="lt-LT"/>
        </w:rPr>
      </w:pPr>
      <w:proofErr w:type="spellStart"/>
      <w:r w:rsidRPr="00A473B0">
        <w:rPr>
          <w:rFonts w:ascii="Times New Roman" w:eastAsia="Times New Roman" w:hAnsi="Times New Roman" w:cs="Times New Roman"/>
          <w:bCs/>
          <w:lang w:val="lt-LT" w:eastAsia="lt-LT"/>
        </w:rPr>
        <w:t>Generis</w:t>
      </w:r>
      <w:proofErr w:type="spellEnd"/>
      <w:r w:rsidRPr="00A473B0">
        <w:rPr>
          <w:rFonts w:ascii="Times New Roman" w:eastAsia="Times New Roman" w:hAnsi="Times New Roman" w:cs="Times New Roman"/>
          <w:bCs/>
          <w:lang w:val="lt-LT" w:eastAsia="lt-LT"/>
        </w:rPr>
        <w:t xml:space="preserve"> </w:t>
      </w:r>
      <w:proofErr w:type="spellStart"/>
      <w:r w:rsidRPr="00A473B0">
        <w:rPr>
          <w:rFonts w:ascii="Times New Roman" w:eastAsia="Times New Roman" w:hAnsi="Times New Roman" w:cs="Times New Roman"/>
          <w:bCs/>
          <w:lang w:val="lt-LT" w:eastAsia="lt-LT"/>
        </w:rPr>
        <w:t>Farmacêutica</w:t>
      </w:r>
      <w:proofErr w:type="spellEnd"/>
      <w:r w:rsidRPr="00A473B0">
        <w:rPr>
          <w:rFonts w:ascii="Times New Roman" w:eastAsia="Times New Roman" w:hAnsi="Times New Roman" w:cs="Times New Roman"/>
          <w:bCs/>
          <w:lang w:val="lt-LT" w:eastAsia="lt-LT"/>
        </w:rPr>
        <w:t>, S.A.</w:t>
      </w:r>
    </w:p>
    <w:p w14:paraId="535075EA" w14:textId="611389F8" w:rsidR="003E66C3" w:rsidRPr="00A473B0" w:rsidRDefault="003E66C3" w:rsidP="00A473B0">
      <w:pPr>
        <w:tabs>
          <w:tab w:val="left" w:pos="567"/>
        </w:tabs>
        <w:spacing w:after="0" w:line="240" w:lineRule="auto"/>
        <w:rPr>
          <w:rFonts w:ascii="Times New Roman" w:eastAsia="Times New Roman" w:hAnsi="Times New Roman" w:cs="Times New Roman"/>
          <w:bCs/>
          <w:lang w:val="lt-LT" w:eastAsia="lt-LT"/>
        </w:rPr>
      </w:pPr>
      <w:proofErr w:type="spellStart"/>
      <w:r w:rsidRPr="00A473B0">
        <w:rPr>
          <w:rFonts w:ascii="Times New Roman" w:eastAsia="Times New Roman" w:hAnsi="Times New Roman" w:cs="Times New Roman"/>
          <w:bCs/>
          <w:lang w:val="lt-LT" w:eastAsia="lt-LT"/>
        </w:rPr>
        <w:t>Rua</w:t>
      </w:r>
      <w:proofErr w:type="spellEnd"/>
      <w:r w:rsidRPr="00A473B0">
        <w:rPr>
          <w:rFonts w:ascii="Times New Roman" w:eastAsia="Times New Roman" w:hAnsi="Times New Roman" w:cs="Times New Roman"/>
          <w:bCs/>
          <w:lang w:val="lt-LT" w:eastAsia="lt-LT"/>
        </w:rPr>
        <w:t xml:space="preserve"> </w:t>
      </w:r>
      <w:proofErr w:type="spellStart"/>
      <w:r w:rsidRPr="00A473B0">
        <w:rPr>
          <w:rFonts w:ascii="Times New Roman" w:eastAsia="Times New Roman" w:hAnsi="Times New Roman" w:cs="Times New Roman"/>
          <w:bCs/>
          <w:lang w:val="lt-LT" w:eastAsia="lt-LT"/>
        </w:rPr>
        <w:t>João</w:t>
      </w:r>
      <w:proofErr w:type="spellEnd"/>
      <w:r w:rsidRPr="00A473B0">
        <w:rPr>
          <w:rFonts w:ascii="Times New Roman" w:eastAsia="Times New Roman" w:hAnsi="Times New Roman" w:cs="Times New Roman"/>
          <w:bCs/>
          <w:lang w:val="lt-LT" w:eastAsia="lt-LT"/>
        </w:rPr>
        <w:t xml:space="preserve"> de </w:t>
      </w:r>
      <w:proofErr w:type="spellStart"/>
      <w:r w:rsidRPr="00A473B0">
        <w:rPr>
          <w:rFonts w:ascii="Times New Roman" w:eastAsia="Times New Roman" w:hAnsi="Times New Roman" w:cs="Times New Roman"/>
          <w:bCs/>
          <w:lang w:val="lt-LT" w:eastAsia="lt-LT"/>
        </w:rPr>
        <w:t>Deus</w:t>
      </w:r>
      <w:proofErr w:type="spellEnd"/>
      <w:r w:rsidRPr="00A473B0">
        <w:rPr>
          <w:rFonts w:ascii="Times New Roman" w:eastAsia="Times New Roman" w:hAnsi="Times New Roman" w:cs="Times New Roman"/>
          <w:bCs/>
          <w:lang w:val="lt-LT" w:eastAsia="lt-LT"/>
        </w:rPr>
        <w:t>, 19</w:t>
      </w:r>
      <w:r w:rsidR="007D43EC">
        <w:rPr>
          <w:rFonts w:ascii="Times New Roman" w:eastAsia="Times New Roman" w:hAnsi="Times New Roman" w:cs="Times New Roman"/>
          <w:bCs/>
          <w:lang w:val="lt-LT" w:eastAsia="lt-LT"/>
        </w:rPr>
        <w:t xml:space="preserve"> – </w:t>
      </w:r>
      <w:proofErr w:type="spellStart"/>
      <w:r w:rsidR="007D43EC">
        <w:rPr>
          <w:rFonts w:ascii="Times New Roman" w:eastAsia="Times New Roman" w:hAnsi="Times New Roman" w:cs="Times New Roman"/>
          <w:bCs/>
          <w:lang w:val="lt-LT" w:eastAsia="lt-LT"/>
        </w:rPr>
        <w:t>Venda</w:t>
      </w:r>
      <w:proofErr w:type="spellEnd"/>
      <w:r w:rsidR="007D43EC">
        <w:rPr>
          <w:rFonts w:ascii="Times New Roman" w:eastAsia="Times New Roman" w:hAnsi="Times New Roman" w:cs="Times New Roman"/>
          <w:bCs/>
          <w:lang w:val="lt-LT" w:eastAsia="lt-LT"/>
        </w:rPr>
        <w:t xml:space="preserve"> Nova</w:t>
      </w:r>
    </w:p>
    <w:p w14:paraId="50C87D28" w14:textId="77777777" w:rsidR="003E66C3" w:rsidRPr="00A473B0" w:rsidRDefault="003E66C3" w:rsidP="00A473B0">
      <w:pPr>
        <w:tabs>
          <w:tab w:val="left" w:pos="567"/>
        </w:tabs>
        <w:spacing w:after="0" w:line="240" w:lineRule="auto"/>
        <w:rPr>
          <w:rFonts w:ascii="Times New Roman" w:eastAsia="Times New Roman" w:hAnsi="Times New Roman" w:cs="Times New Roman"/>
          <w:bCs/>
          <w:lang w:val="lt-LT" w:eastAsia="lt-LT"/>
        </w:rPr>
      </w:pPr>
      <w:r w:rsidRPr="00A473B0">
        <w:rPr>
          <w:rFonts w:ascii="Times New Roman" w:eastAsia="Times New Roman" w:hAnsi="Times New Roman" w:cs="Times New Roman"/>
          <w:bCs/>
          <w:lang w:val="lt-LT" w:eastAsia="lt-LT"/>
        </w:rPr>
        <w:t xml:space="preserve">2700-487 </w:t>
      </w:r>
      <w:proofErr w:type="spellStart"/>
      <w:r w:rsidRPr="00A473B0">
        <w:rPr>
          <w:rFonts w:ascii="Times New Roman" w:eastAsia="Times New Roman" w:hAnsi="Times New Roman" w:cs="Times New Roman"/>
          <w:bCs/>
          <w:lang w:val="lt-LT" w:eastAsia="lt-LT"/>
        </w:rPr>
        <w:t>Amadora</w:t>
      </w:r>
      <w:proofErr w:type="spellEnd"/>
    </w:p>
    <w:p w14:paraId="287F83C3" w14:textId="600D34DD" w:rsidR="00F12A62" w:rsidRPr="00A473B0" w:rsidRDefault="003E66C3" w:rsidP="00A473B0">
      <w:pPr>
        <w:tabs>
          <w:tab w:val="left" w:pos="567"/>
        </w:tabs>
        <w:spacing w:after="0" w:line="240" w:lineRule="auto"/>
        <w:rPr>
          <w:rFonts w:ascii="Times New Roman" w:eastAsia="Times New Roman" w:hAnsi="Times New Roman" w:cs="Times New Roman"/>
          <w:bCs/>
          <w:lang w:val="lt-LT" w:eastAsia="lt-LT"/>
        </w:rPr>
      </w:pPr>
      <w:r w:rsidRPr="00A473B0">
        <w:rPr>
          <w:rFonts w:ascii="Times New Roman" w:eastAsia="Times New Roman" w:hAnsi="Times New Roman" w:cs="Times New Roman"/>
          <w:bCs/>
          <w:lang w:val="lt-LT" w:eastAsia="lt-LT"/>
        </w:rPr>
        <w:t>Portugalija</w:t>
      </w:r>
    </w:p>
    <w:p w14:paraId="36CB9076" w14:textId="77777777" w:rsidR="003E66C3" w:rsidRPr="00A473B0" w:rsidRDefault="003E66C3" w:rsidP="00A473B0">
      <w:pPr>
        <w:tabs>
          <w:tab w:val="left" w:pos="567"/>
        </w:tabs>
        <w:spacing w:after="0" w:line="240" w:lineRule="auto"/>
        <w:rPr>
          <w:rFonts w:ascii="Times New Roman" w:eastAsia="Times New Roman" w:hAnsi="Times New Roman" w:cs="Times New Roman"/>
          <w:bCs/>
          <w:lang w:val="lt-LT" w:eastAsia="lt-LT"/>
        </w:rPr>
      </w:pPr>
    </w:p>
    <w:p w14:paraId="61BFD0B6"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r w:rsidRPr="00A473B0">
        <w:rPr>
          <w:rFonts w:ascii="Times New Roman" w:eastAsia="Times New Roman" w:hAnsi="Times New Roman" w:cs="Times New Roman"/>
          <w:b/>
          <w:bCs/>
          <w:lang w:val="lt-LT"/>
        </w:rPr>
        <w:t>Lygiagretus importuotojas</w:t>
      </w:r>
    </w:p>
    <w:p w14:paraId="16B6D0C7" w14:textId="100FCB2D" w:rsidR="00F12A62" w:rsidRPr="00A473B0" w:rsidRDefault="00766FDC" w:rsidP="00A473B0">
      <w:pPr>
        <w:tabs>
          <w:tab w:val="left" w:pos="3544"/>
          <w:tab w:val="left" w:pos="4678"/>
        </w:tabs>
        <w:spacing w:after="0" w:line="240" w:lineRule="auto"/>
        <w:rPr>
          <w:rFonts w:ascii="Times New Roman" w:eastAsia="Times New Roman" w:hAnsi="Times New Roman" w:cs="Times New Roman"/>
          <w:lang w:val="lt-LT"/>
        </w:rPr>
      </w:pPr>
      <w:r w:rsidRPr="00A473B0">
        <w:rPr>
          <w:rFonts w:ascii="Times New Roman" w:eastAsia="Times New Roman" w:hAnsi="Times New Roman" w:cs="Times New Roman"/>
          <w:lang w:val="lt-LT"/>
        </w:rPr>
        <w:t xml:space="preserve">UAB </w:t>
      </w:r>
      <w:r>
        <w:rPr>
          <w:rFonts w:ascii="Times New Roman" w:eastAsia="Times New Roman" w:hAnsi="Times New Roman" w:cs="Times New Roman"/>
          <w:lang w:val="lt-LT"/>
        </w:rPr>
        <w:t>„</w:t>
      </w:r>
      <w:proofErr w:type="spellStart"/>
      <w:r w:rsidR="00F12A62" w:rsidRPr="00A473B0">
        <w:rPr>
          <w:rFonts w:ascii="Times New Roman" w:eastAsia="Times New Roman" w:hAnsi="Times New Roman" w:cs="Times New Roman"/>
          <w:lang w:val="lt-LT"/>
        </w:rPr>
        <w:t>Ideal</w:t>
      </w:r>
      <w:proofErr w:type="spellEnd"/>
      <w:r w:rsidR="00F12A62" w:rsidRPr="00A473B0">
        <w:rPr>
          <w:rFonts w:ascii="Times New Roman" w:eastAsia="Times New Roman" w:hAnsi="Times New Roman" w:cs="Times New Roman"/>
          <w:lang w:val="lt-LT"/>
        </w:rPr>
        <w:t xml:space="preserve"> </w:t>
      </w:r>
      <w:proofErr w:type="spellStart"/>
      <w:r w:rsidR="00F12A62" w:rsidRPr="00A473B0">
        <w:rPr>
          <w:rFonts w:ascii="Times New Roman" w:eastAsia="Times New Roman" w:hAnsi="Times New Roman" w:cs="Times New Roman"/>
          <w:lang w:val="lt-LT"/>
        </w:rPr>
        <w:t>Trade</w:t>
      </w:r>
      <w:proofErr w:type="spellEnd"/>
      <w:r w:rsidR="00F12A62" w:rsidRPr="00A473B0">
        <w:rPr>
          <w:rFonts w:ascii="Times New Roman" w:eastAsia="Times New Roman" w:hAnsi="Times New Roman" w:cs="Times New Roman"/>
          <w:lang w:val="lt-LT"/>
        </w:rPr>
        <w:t xml:space="preserve"> Links</w:t>
      </w:r>
      <w:r>
        <w:rPr>
          <w:rFonts w:ascii="Times New Roman" w:eastAsia="Times New Roman" w:hAnsi="Times New Roman" w:cs="Times New Roman"/>
          <w:lang w:val="lt-LT"/>
        </w:rPr>
        <w:t>“</w:t>
      </w:r>
      <w:r w:rsidR="00F12A62" w:rsidRPr="00A473B0">
        <w:rPr>
          <w:rFonts w:ascii="Times New Roman" w:eastAsia="Times New Roman" w:hAnsi="Times New Roman" w:cs="Times New Roman"/>
          <w:lang w:val="lt-LT"/>
        </w:rPr>
        <w:t xml:space="preserve">, </w:t>
      </w:r>
    </w:p>
    <w:p w14:paraId="7E742307"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proofErr w:type="spellStart"/>
      <w:r w:rsidRPr="00A473B0">
        <w:rPr>
          <w:rFonts w:ascii="Times New Roman" w:eastAsia="Times New Roman" w:hAnsi="Times New Roman" w:cs="Times New Roman"/>
          <w:lang w:val="lt-LT"/>
        </w:rPr>
        <w:t>Kerupės</w:t>
      </w:r>
      <w:proofErr w:type="spellEnd"/>
      <w:r w:rsidRPr="00A473B0">
        <w:rPr>
          <w:rFonts w:ascii="Times New Roman" w:eastAsia="Times New Roman" w:hAnsi="Times New Roman" w:cs="Times New Roman"/>
          <w:lang w:val="lt-LT"/>
        </w:rPr>
        <w:t xml:space="preserve"> g. 17, Zapyškis</w:t>
      </w:r>
    </w:p>
    <w:p w14:paraId="4870C159"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r w:rsidRPr="00A473B0">
        <w:rPr>
          <w:rFonts w:ascii="Times New Roman" w:eastAsia="Times New Roman" w:hAnsi="Times New Roman" w:cs="Times New Roman"/>
          <w:lang w:val="lt-LT"/>
        </w:rPr>
        <w:t>LT-53431 Kauno r.</w:t>
      </w:r>
    </w:p>
    <w:p w14:paraId="28B64C46"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r w:rsidRPr="00A473B0">
        <w:rPr>
          <w:rFonts w:ascii="Times New Roman" w:eastAsia="Times New Roman" w:hAnsi="Times New Roman" w:cs="Times New Roman"/>
          <w:lang w:val="lt-LT"/>
        </w:rPr>
        <w:t>Lietuva</w:t>
      </w:r>
    </w:p>
    <w:p w14:paraId="7498E435"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p>
    <w:p w14:paraId="2877A9BC"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r w:rsidRPr="00A473B0">
        <w:rPr>
          <w:rFonts w:ascii="Times New Roman" w:eastAsia="Times New Roman" w:hAnsi="Times New Roman" w:cs="Times New Roman"/>
          <w:b/>
          <w:bCs/>
          <w:lang w:val="lt-LT"/>
        </w:rPr>
        <w:t>Perpakavo</w:t>
      </w:r>
    </w:p>
    <w:p w14:paraId="11B75B1B"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proofErr w:type="spellStart"/>
      <w:r w:rsidRPr="00A473B0">
        <w:rPr>
          <w:rFonts w:ascii="Times New Roman" w:eastAsia="Times New Roman" w:hAnsi="Times New Roman" w:cs="Times New Roman"/>
          <w:lang w:val="lt-LT"/>
        </w:rPr>
        <w:t>Medezin</w:t>
      </w:r>
      <w:proofErr w:type="spellEnd"/>
      <w:r w:rsidRPr="00A473B0">
        <w:rPr>
          <w:rFonts w:ascii="Times New Roman" w:eastAsia="Times New Roman" w:hAnsi="Times New Roman" w:cs="Times New Roman"/>
          <w:lang w:val="lt-LT"/>
        </w:rPr>
        <w:t xml:space="preserve"> Sp. z </w:t>
      </w:r>
      <w:proofErr w:type="spellStart"/>
      <w:r w:rsidRPr="00A473B0">
        <w:rPr>
          <w:rFonts w:ascii="Times New Roman" w:eastAsia="Times New Roman" w:hAnsi="Times New Roman" w:cs="Times New Roman"/>
          <w:lang w:val="lt-LT"/>
        </w:rPr>
        <w:t>o.o</w:t>
      </w:r>
      <w:proofErr w:type="spellEnd"/>
      <w:r w:rsidRPr="00A473B0">
        <w:rPr>
          <w:rFonts w:ascii="Times New Roman" w:eastAsia="Times New Roman" w:hAnsi="Times New Roman" w:cs="Times New Roman"/>
          <w:lang w:val="lt-LT"/>
        </w:rPr>
        <w:t>.</w:t>
      </w:r>
    </w:p>
    <w:p w14:paraId="422ECB10"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proofErr w:type="spellStart"/>
      <w:r w:rsidRPr="00A473B0">
        <w:rPr>
          <w:rFonts w:ascii="Times New Roman" w:eastAsia="Times New Roman" w:hAnsi="Times New Roman" w:cs="Times New Roman"/>
          <w:lang w:val="lt-LT"/>
        </w:rPr>
        <w:t>Ul</w:t>
      </w:r>
      <w:proofErr w:type="spellEnd"/>
      <w:r w:rsidRPr="00A473B0">
        <w:rPr>
          <w:rFonts w:ascii="Times New Roman" w:eastAsia="Times New Roman" w:hAnsi="Times New Roman" w:cs="Times New Roman"/>
          <w:lang w:val="lt-LT"/>
        </w:rPr>
        <w:t xml:space="preserve">. </w:t>
      </w:r>
      <w:proofErr w:type="spellStart"/>
      <w:r w:rsidRPr="00A473B0">
        <w:rPr>
          <w:rFonts w:ascii="Times New Roman" w:eastAsia="Times New Roman" w:hAnsi="Times New Roman" w:cs="Times New Roman"/>
          <w:lang w:val="lt-LT"/>
        </w:rPr>
        <w:t>Księdza</w:t>
      </w:r>
      <w:proofErr w:type="spellEnd"/>
      <w:r w:rsidRPr="00A473B0">
        <w:rPr>
          <w:rFonts w:ascii="Times New Roman" w:eastAsia="Times New Roman" w:hAnsi="Times New Roman" w:cs="Times New Roman"/>
          <w:lang w:val="lt-LT"/>
        </w:rPr>
        <w:t xml:space="preserve"> </w:t>
      </w:r>
      <w:proofErr w:type="spellStart"/>
      <w:r w:rsidRPr="00A473B0">
        <w:rPr>
          <w:rFonts w:ascii="Times New Roman" w:eastAsia="Times New Roman" w:hAnsi="Times New Roman" w:cs="Times New Roman"/>
          <w:lang w:val="lt-LT"/>
        </w:rPr>
        <w:t>Kazimierza</w:t>
      </w:r>
      <w:proofErr w:type="spellEnd"/>
      <w:r w:rsidRPr="00A473B0">
        <w:rPr>
          <w:rFonts w:ascii="Times New Roman" w:eastAsia="Times New Roman" w:hAnsi="Times New Roman" w:cs="Times New Roman"/>
          <w:lang w:val="lt-LT"/>
        </w:rPr>
        <w:t xml:space="preserve"> </w:t>
      </w:r>
      <w:proofErr w:type="spellStart"/>
      <w:r w:rsidRPr="00A473B0">
        <w:rPr>
          <w:rFonts w:ascii="Times New Roman" w:eastAsia="Times New Roman" w:hAnsi="Times New Roman" w:cs="Times New Roman"/>
          <w:lang w:val="lt-LT"/>
        </w:rPr>
        <w:t>Janika</w:t>
      </w:r>
      <w:proofErr w:type="spellEnd"/>
      <w:r w:rsidRPr="00A473B0">
        <w:rPr>
          <w:rFonts w:ascii="Times New Roman" w:eastAsia="Times New Roman" w:hAnsi="Times New Roman" w:cs="Times New Roman"/>
          <w:lang w:val="lt-LT"/>
        </w:rPr>
        <w:t xml:space="preserve"> 14</w:t>
      </w:r>
    </w:p>
    <w:p w14:paraId="1830FDC1"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proofErr w:type="spellStart"/>
      <w:r w:rsidRPr="00A473B0">
        <w:rPr>
          <w:rFonts w:ascii="Times New Roman" w:eastAsia="Times New Roman" w:hAnsi="Times New Roman" w:cs="Times New Roman"/>
          <w:lang w:val="lt-LT"/>
        </w:rPr>
        <w:t>Konstantynów</w:t>
      </w:r>
      <w:proofErr w:type="spellEnd"/>
      <w:r w:rsidRPr="00A473B0">
        <w:rPr>
          <w:rFonts w:ascii="Times New Roman" w:eastAsia="Times New Roman" w:hAnsi="Times New Roman" w:cs="Times New Roman"/>
          <w:lang w:val="lt-LT"/>
        </w:rPr>
        <w:t xml:space="preserve"> </w:t>
      </w:r>
      <w:proofErr w:type="spellStart"/>
      <w:r w:rsidRPr="00A473B0">
        <w:rPr>
          <w:rFonts w:ascii="Times New Roman" w:eastAsia="Times New Roman" w:hAnsi="Times New Roman" w:cs="Times New Roman"/>
          <w:lang w:val="lt-LT"/>
        </w:rPr>
        <w:t>Łódzki</w:t>
      </w:r>
      <w:proofErr w:type="spellEnd"/>
      <w:r w:rsidRPr="00A473B0">
        <w:rPr>
          <w:rFonts w:ascii="Times New Roman" w:eastAsia="Times New Roman" w:hAnsi="Times New Roman" w:cs="Times New Roman"/>
          <w:lang w:val="lt-LT"/>
        </w:rPr>
        <w:t xml:space="preserve">, </w:t>
      </w:r>
      <w:proofErr w:type="spellStart"/>
      <w:r w:rsidRPr="00A473B0">
        <w:rPr>
          <w:rFonts w:ascii="Times New Roman" w:eastAsia="Times New Roman" w:hAnsi="Times New Roman" w:cs="Times New Roman"/>
          <w:lang w:val="lt-LT"/>
        </w:rPr>
        <w:t>Łódzkie</w:t>
      </w:r>
      <w:proofErr w:type="spellEnd"/>
      <w:r w:rsidRPr="00A473B0">
        <w:rPr>
          <w:rFonts w:ascii="Times New Roman" w:eastAsia="Times New Roman" w:hAnsi="Times New Roman" w:cs="Times New Roman"/>
          <w:lang w:val="lt-LT"/>
        </w:rPr>
        <w:t>, 95-050</w:t>
      </w:r>
    </w:p>
    <w:p w14:paraId="2A839FE5"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r w:rsidRPr="00A473B0">
        <w:rPr>
          <w:rFonts w:ascii="Times New Roman" w:eastAsia="Times New Roman" w:hAnsi="Times New Roman" w:cs="Times New Roman"/>
          <w:lang w:val="lt-LT"/>
        </w:rPr>
        <w:t>Lenkija</w:t>
      </w:r>
    </w:p>
    <w:p w14:paraId="1699D24F"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p>
    <w:p w14:paraId="2625EA6E"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highlight w:val="lightGray"/>
          <w:lang w:val="lt-LT"/>
        </w:rPr>
      </w:pPr>
      <w:r w:rsidRPr="00A473B0">
        <w:rPr>
          <w:rFonts w:ascii="Times New Roman" w:eastAsia="Times New Roman" w:hAnsi="Times New Roman" w:cs="Times New Roman"/>
          <w:highlight w:val="lightGray"/>
          <w:lang w:val="lt-LT"/>
        </w:rPr>
        <w:t>UAB „Entafarma“</w:t>
      </w:r>
    </w:p>
    <w:p w14:paraId="179F4D9D"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highlight w:val="lightGray"/>
          <w:lang w:val="lt-LT"/>
        </w:rPr>
      </w:pPr>
      <w:proofErr w:type="spellStart"/>
      <w:r w:rsidRPr="00A473B0">
        <w:rPr>
          <w:rFonts w:ascii="Times New Roman" w:eastAsia="Times New Roman" w:hAnsi="Times New Roman" w:cs="Times New Roman"/>
          <w:highlight w:val="lightGray"/>
          <w:lang w:val="lt-LT"/>
        </w:rPr>
        <w:t>Klonėnų</w:t>
      </w:r>
      <w:proofErr w:type="spellEnd"/>
      <w:r w:rsidRPr="00A473B0">
        <w:rPr>
          <w:rFonts w:ascii="Times New Roman" w:eastAsia="Times New Roman" w:hAnsi="Times New Roman" w:cs="Times New Roman"/>
          <w:highlight w:val="lightGray"/>
          <w:lang w:val="lt-LT"/>
        </w:rPr>
        <w:t xml:space="preserve"> vs. 1,</w:t>
      </w:r>
    </w:p>
    <w:p w14:paraId="557136BB"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highlight w:val="lightGray"/>
          <w:lang w:val="lt-LT"/>
        </w:rPr>
      </w:pPr>
      <w:r w:rsidRPr="00A473B0">
        <w:rPr>
          <w:rFonts w:ascii="Times New Roman" w:eastAsia="Times New Roman" w:hAnsi="Times New Roman" w:cs="Times New Roman"/>
          <w:highlight w:val="lightGray"/>
          <w:lang w:val="lt-LT"/>
        </w:rPr>
        <w:t>LT-19156 Širvintų r. sav.</w:t>
      </w:r>
    </w:p>
    <w:p w14:paraId="734D94B3"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r w:rsidRPr="00A473B0">
        <w:rPr>
          <w:rFonts w:ascii="Times New Roman" w:eastAsia="Times New Roman" w:hAnsi="Times New Roman" w:cs="Times New Roman"/>
          <w:highlight w:val="lightGray"/>
          <w:lang w:val="lt-LT"/>
        </w:rPr>
        <w:t>Lietuva</w:t>
      </w:r>
    </w:p>
    <w:p w14:paraId="024E7F08" w14:textId="77777777" w:rsidR="00F12A62" w:rsidRPr="00A473B0" w:rsidRDefault="00F12A62" w:rsidP="00A473B0">
      <w:pPr>
        <w:tabs>
          <w:tab w:val="left" w:pos="3544"/>
          <w:tab w:val="left" w:pos="4678"/>
        </w:tabs>
        <w:spacing w:after="0" w:line="240" w:lineRule="auto"/>
        <w:rPr>
          <w:rFonts w:ascii="Times New Roman" w:eastAsia="Times New Roman" w:hAnsi="Times New Roman" w:cs="Times New Roman"/>
          <w:lang w:val="lt-LT"/>
        </w:rPr>
      </w:pPr>
    </w:p>
    <w:p w14:paraId="4C4777F8" w14:textId="273319F0" w:rsidR="007251DB" w:rsidRPr="00A473B0" w:rsidRDefault="007251DB" w:rsidP="00A473B0">
      <w:pPr>
        <w:pStyle w:val="Betarp"/>
        <w:rPr>
          <w:rFonts w:ascii="Times New Roman" w:hAnsi="Times New Roman" w:cs="Times New Roman"/>
          <w:bCs/>
          <w:lang w:val="lt-LT"/>
        </w:rPr>
      </w:pPr>
      <w:r w:rsidRPr="00A473B0">
        <w:rPr>
          <w:rFonts w:ascii="Times New Roman" w:hAnsi="Times New Roman" w:cs="Times New Roman"/>
          <w:b/>
          <w:lang w:val="lt-LT"/>
        </w:rPr>
        <w:t>Šis pakuotės lapelis paskutinį kartą peržiūrėtas</w:t>
      </w:r>
      <w:r w:rsidR="00FE2637" w:rsidRPr="00A473B0">
        <w:rPr>
          <w:rFonts w:ascii="Times New Roman" w:hAnsi="Times New Roman" w:cs="Times New Roman"/>
          <w:b/>
          <w:lang w:val="lt-LT"/>
        </w:rPr>
        <w:t xml:space="preserve"> </w:t>
      </w:r>
      <w:r w:rsidR="00361C7A">
        <w:rPr>
          <w:rFonts w:ascii="Times New Roman" w:hAnsi="Times New Roman" w:cs="Times New Roman"/>
          <w:b/>
          <w:lang w:val="lt-LT"/>
        </w:rPr>
        <w:t>2026-07-17</w:t>
      </w:r>
      <w:r w:rsidR="00FE2637" w:rsidRPr="00A473B0">
        <w:rPr>
          <w:rFonts w:ascii="Times New Roman" w:hAnsi="Times New Roman" w:cs="Times New Roman"/>
          <w:b/>
          <w:lang w:val="lt-LT"/>
        </w:rPr>
        <w:t>.</w:t>
      </w:r>
    </w:p>
    <w:p w14:paraId="5B68AA1A" w14:textId="77777777" w:rsidR="007251DB" w:rsidRPr="00A473B0" w:rsidRDefault="007251DB" w:rsidP="00A473B0">
      <w:pPr>
        <w:numPr>
          <w:ilvl w:val="12"/>
          <w:numId w:val="0"/>
        </w:numPr>
        <w:tabs>
          <w:tab w:val="left" w:pos="567"/>
        </w:tabs>
        <w:spacing w:after="0" w:line="240" w:lineRule="auto"/>
        <w:ind w:right="-2"/>
        <w:rPr>
          <w:rFonts w:ascii="Times New Roman" w:eastAsia="Times New Roman" w:hAnsi="Times New Roman" w:cs="Times New Roman"/>
          <w:iCs/>
          <w:snapToGrid w:val="0"/>
          <w:lang w:val="lt-LT"/>
        </w:rPr>
      </w:pPr>
    </w:p>
    <w:p w14:paraId="59529DE8" w14:textId="191DE08E" w:rsidR="007251DB" w:rsidRDefault="007251DB" w:rsidP="00A473B0">
      <w:pPr>
        <w:numPr>
          <w:ilvl w:val="12"/>
          <w:numId w:val="0"/>
        </w:numPr>
        <w:tabs>
          <w:tab w:val="left" w:pos="567"/>
        </w:tabs>
        <w:spacing w:after="0" w:line="240" w:lineRule="auto"/>
        <w:ind w:right="-2"/>
        <w:rPr>
          <w:rFonts w:ascii="Times New Roman" w:hAnsi="Times New Roman" w:cs="Times New Roman"/>
          <w:lang w:val="lt-LT"/>
        </w:rPr>
      </w:pPr>
      <w:r w:rsidRPr="00A473B0">
        <w:rPr>
          <w:rFonts w:ascii="Times New Roman" w:eastAsia="Times New Roman" w:hAnsi="Times New Roman" w:cs="Times New Roman"/>
          <w:snapToGrid w:val="0"/>
          <w:lang w:val="lt-LT"/>
        </w:rPr>
        <w:t>Išsami informacija apie šį vaistą pateikiama Valstybinės vaistų kontrolės tarnybos prie Lietuvos Respublikos sveikatos apsaugos ministerijos tinklalapyje</w:t>
      </w:r>
      <w:r w:rsidRPr="00A473B0">
        <w:rPr>
          <w:rFonts w:ascii="Times New Roman" w:eastAsia="Times New Roman" w:hAnsi="Times New Roman" w:cs="Times New Roman"/>
          <w:i/>
          <w:snapToGrid w:val="0"/>
          <w:lang w:val="lt-LT"/>
        </w:rPr>
        <w:t xml:space="preserve"> </w:t>
      </w:r>
      <w:hyperlink r:id="rId11" w:history="1">
        <w:r w:rsidR="00356B72" w:rsidRPr="00A473B0">
          <w:rPr>
            <w:rStyle w:val="Hipersaitas"/>
            <w:rFonts w:ascii="Times New Roman" w:hAnsi="Times New Roman" w:cs="Times New Roman"/>
            <w:lang w:val="lt-LT"/>
          </w:rPr>
          <w:t>https://vvkt.lrv.lt/lt/</w:t>
        </w:r>
      </w:hyperlink>
      <w:r w:rsidR="00356B72" w:rsidRPr="00A473B0">
        <w:rPr>
          <w:rFonts w:ascii="Times New Roman" w:hAnsi="Times New Roman" w:cs="Times New Roman"/>
          <w:lang w:val="lt-LT"/>
        </w:rPr>
        <w:t>.</w:t>
      </w:r>
    </w:p>
    <w:p w14:paraId="011D56C4" w14:textId="77777777" w:rsidR="008234B2" w:rsidRDefault="008234B2" w:rsidP="00A473B0">
      <w:pPr>
        <w:numPr>
          <w:ilvl w:val="12"/>
          <w:numId w:val="0"/>
        </w:numPr>
        <w:tabs>
          <w:tab w:val="left" w:pos="567"/>
        </w:tabs>
        <w:spacing w:after="0" w:line="240" w:lineRule="auto"/>
        <w:ind w:right="-2"/>
        <w:rPr>
          <w:rFonts w:ascii="Times New Roman" w:hAnsi="Times New Roman" w:cs="Times New Roman"/>
          <w:lang w:val="lt-LT"/>
        </w:rPr>
      </w:pPr>
    </w:p>
    <w:p w14:paraId="4C76CE81" w14:textId="161AB2E1" w:rsidR="008234B2" w:rsidRPr="00E20962" w:rsidRDefault="008234B2" w:rsidP="008234B2">
      <w:pPr>
        <w:spacing w:after="0" w:line="240" w:lineRule="auto"/>
        <w:jc w:val="both"/>
        <w:rPr>
          <w:rFonts w:ascii="Times New Roman" w:hAnsi="Times New Roman" w:cs="Times New Roman"/>
          <w:i/>
          <w:iCs/>
          <w:lang w:val="lt-LT"/>
        </w:rPr>
      </w:pPr>
      <w:r w:rsidRPr="00E20962">
        <w:rPr>
          <w:rFonts w:ascii="Times New Roman" w:hAnsi="Times New Roman" w:cs="Times New Roman"/>
          <w:i/>
          <w:iCs/>
          <w:lang w:val="lt-LT"/>
        </w:rPr>
        <w:t xml:space="preserve">Lygiagrečiai importuojamo vaisto tablečių šerdyje papildomai yra </w:t>
      </w:r>
      <w:proofErr w:type="spellStart"/>
      <w:r w:rsidRPr="00E20962">
        <w:rPr>
          <w:rFonts w:ascii="Times New Roman" w:hAnsi="Times New Roman" w:cs="Times New Roman"/>
          <w:i/>
          <w:iCs/>
          <w:lang w:val="lt-LT"/>
        </w:rPr>
        <w:t>kopovidonas</w:t>
      </w:r>
      <w:proofErr w:type="spellEnd"/>
      <w:r w:rsidRPr="00E20962">
        <w:rPr>
          <w:rFonts w:ascii="Times New Roman" w:hAnsi="Times New Roman" w:cs="Times New Roman"/>
          <w:i/>
          <w:iCs/>
          <w:lang w:val="lt-LT"/>
        </w:rPr>
        <w:t xml:space="preserve">, </w:t>
      </w:r>
      <w:proofErr w:type="spellStart"/>
      <w:r w:rsidRPr="00E20962">
        <w:rPr>
          <w:rFonts w:ascii="Times New Roman" w:hAnsi="Times New Roman" w:cs="Times New Roman"/>
          <w:i/>
          <w:iCs/>
          <w:lang w:val="lt-LT"/>
        </w:rPr>
        <w:t>makrogolglicerolio</w:t>
      </w:r>
      <w:proofErr w:type="spellEnd"/>
      <w:r w:rsidRPr="00E20962">
        <w:rPr>
          <w:rFonts w:ascii="Times New Roman" w:hAnsi="Times New Roman" w:cs="Times New Roman"/>
          <w:i/>
          <w:iCs/>
          <w:lang w:val="lt-LT"/>
        </w:rPr>
        <w:t xml:space="preserve"> </w:t>
      </w:r>
      <w:proofErr w:type="spellStart"/>
      <w:r w:rsidRPr="00E20962">
        <w:rPr>
          <w:rFonts w:ascii="Times New Roman" w:hAnsi="Times New Roman" w:cs="Times New Roman"/>
          <w:i/>
          <w:iCs/>
          <w:lang w:val="lt-LT"/>
        </w:rPr>
        <w:t>hidroksistearatas</w:t>
      </w:r>
      <w:proofErr w:type="spellEnd"/>
      <w:r w:rsidRPr="00E20962">
        <w:rPr>
          <w:rFonts w:ascii="Times New Roman" w:hAnsi="Times New Roman" w:cs="Times New Roman"/>
          <w:i/>
          <w:iCs/>
          <w:lang w:val="lt-LT"/>
        </w:rPr>
        <w:t xml:space="preserve"> ir </w:t>
      </w:r>
      <w:proofErr w:type="spellStart"/>
      <w:r w:rsidRPr="00E20962">
        <w:rPr>
          <w:rFonts w:ascii="Times New Roman" w:hAnsi="Times New Roman" w:cs="Times New Roman"/>
          <w:i/>
          <w:iCs/>
          <w:lang w:val="lt-LT"/>
        </w:rPr>
        <w:t>mikrokristalinė</w:t>
      </w:r>
      <w:proofErr w:type="spellEnd"/>
      <w:r w:rsidRPr="00E20962">
        <w:rPr>
          <w:rFonts w:ascii="Times New Roman" w:hAnsi="Times New Roman" w:cs="Times New Roman"/>
          <w:i/>
          <w:iCs/>
          <w:lang w:val="lt-LT"/>
        </w:rPr>
        <w:t xml:space="preserve"> celiuliozė; viena tabletės pusė ženklinta užrašu „5”, kita pusė „TL“ ir supakuotos į permatomas PVC/PVDC-aliuminio lizdines plokšteles; tinkamumo laikas – 4</w:t>
      </w:r>
      <w:r>
        <w:rPr>
          <w:rFonts w:ascii="Times New Roman" w:hAnsi="Times New Roman" w:cs="Times New Roman"/>
          <w:i/>
          <w:iCs/>
          <w:lang w:val="lt-LT"/>
        </w:rPr>
        <w:t> </w:t>
      </w:r>
      <w:r w:rsidRPr="00E20962">
        <w:rPr>
          <w:rFonts w:ascii="Times New Roman" w:hAnsi="Times New Roman" w:cs="Times New Roman"/>
          <w:i/>
          <w:iCs/>
          <w:lang w:val="lt-LT"/>
        </w:rPr>
        <w:t>metai;</w:t>
      </w:r>
      <w:r w:rsidRPr="00E20962">
        <w:rPr>
          <w:rFonts w:ascii="Times New Roman" w:eastAsia="Aptos" w:hAnsi="Times New Roman" w:cs="Times New Roman"/>
          <w:i/>
          <w:iCs/>
          <w:lang w:val="lt-LT"/>
        </w:rPr>
        <w:t xml:space="preserve"> papildomai lygiagrečiai importuojamas vaistas tiekiamas po N56.</w:t>
      </w:r>
      <w:r w:rsidRPr="00E20962">
        <w:rPr>
          <w:rFonts w:ascii="Times New Roman" w:hAnsi="Times New Roman" w:cs="Times New Roman"/>
          <w:i/>
          <w:iCs/>
          <w:lang w:val="lt-LT"/>
        </w:rPr>
        <w:t xml:space="preserve"> Referencinio vaisto tablečių šerdyje papildomai yra </w:t>
      </w:r>
      <w:proofErr w:type="spellStart"/>
      <w:r w:rsidRPr="00E20962">
        <w:rPr>
          <w:rFonts w:ascii="Times New Roman" w:hAnsi="Times New Roman" w:cs="Times New Roman"/>
          <w:i/>
          <w:iCs/>
          <w:lang w:val="lt-LT"/>
        </w:rPr>
        <w:t>pregelifikuotas</w:t>
      </w:r>
      <w:proofErr w:type="spellEnd"/>
      <w:r w:rsidRPr="00E20962">
        <w:rPr>
          <w:rFonts w:ascii="Times New Roman" w:hAnsi="Times New Roman" w:cs="Times New Roman"/>
          <w:i/>
          <w:iCs/>
          <w:lang w:val="lt-LT"/>
        </w:rPr>
        <w:t xml:space="preserve"> krakmolas, natrio </w:t>
      </w:r>
      <w:proofErr w:type="spellStart"/>
      <w:r w:rsidRPr="00E20962">
        <w:rPr>
          <w:rFonts w:ascii="Times New Roman" w:hAnsi="Times New Roman" w:cs="Times New Roman"/>
          <w:i/>
          <w:iCs/>
          <w:lang w:val="lt-LT"/>
        </w:rPr>
        <w:t>laurilsulfatas</w:t>
      </w:r>
      <w:proofErr w:type="spellEnd"/>
      <w:r w:rsidRPr="00E20962">
        <w:rPr>
          <w:rFonts w:ascii="Times New Roman" w:hAnsi="Times New Roman" w:cs="Times New Roman"/>
          <w:i/>
          <w:iCs/>
          <w:lang w:val="lt-LT"/>
        </w:rPr>
        <w:t xml:space="preserve"> ir tabletės plėvelėje</w:t>
      </w:r>
      <w:r w:rsidRPr="00E20962">
        <w:rPr>
          <w:lang w:val="lt-LT"/>
        </w:rPr>
        <w:t xml:space="preserve"> </w:t>
      </w:r>
      <w:r w:rsidRPr="00E20962">
        <w:rPr>
          <w:rFonts w:ascii="Times New Roman" w:hAnsi="Times New Roman" w:cs="Times New Roman"/>
          <w:i/>
          <w:iCs/>
          <w:lang w:val="lt-LT"/>
        </w:rPr>
        <w:t xml:space="preserve">laktozė </w:t>
      </w:r>
      <w:proofErr w:type="spellStart"/>
      <w:r w:rsidRPr="00E20962">
        <w:rPr>
          <w:rFonts w:ascii="Times New Roman" w:hAnsi="Times New Roman" w:cs="Times New Roman"/>
          <w:i/>
          <w:iCs/>
          <w:lang w:val="lt-LT"/>
        </w:rPr>
        <w:t>monohidratas</w:t>
      </w:r>
      <w:proofErr w:type="spellEnd"/>
      <w:r w:rsidRPr="00E20962">
        <w:rPr>
          <w:rFonts w:ascii="Times New Roman" w:hAnsi="Times New Roman" w:cs="Times New Roman"/>
          <w:i/>
          <w:iCs/>
          <w:lang w:val="lt-LT"/>
        </w:rPr>
        <w:t xml:space="preserve"> ir raudonasis geležies oksidas (E172); viena tabletės pusė ženklinta užrašu „5”, kita pusė lygi. Tabletės išmatavimai yra 10</w:t>
      </w:r>
      <w:r>
        <w:rPr>
          <w:rFonts w:ascii="Times New Roman" w:hAnsi="Times New Roman" w:cs="Times New Roman"/>
          <w:i/>
          <w:iCs/>
          <w:lang w:val="lt-LT"/>
        </w:rPr>
        <w:t> </w:t>
      </w:r>
      <w:r w:rsidRPr="00E20962">
        <w:rPr>
          <w:rFonts w:ascii="Times New Roman" w:hAnsi="Times New Roman" w:cs="Times New Roman"/>
          <w:i/>
          <w:iCs/>
          <w:lang w:val="lt-LT"/>
        </w:rPr>
        <w:t>mm x 6,0</w:t>
      </w:r>
      <w:r>
        <w:rPr>
          <w:rFonts w:ascii="Times New Roman" w:hAnsi="Times New Roman" w:cs="Times New Roman"/>
          <w:i/>
          <w:iCs/>
          <w:lang w:val="lt-LT"/>
        </w:rPr>
        <w:t> </w:t>
      </w:r>
      <w:r w:rsidRPr="00E20962">
        <w:rPr>
          <w:rFonts w:ascii="Times New Roman" w:hAnsi="Times New Roman" w:cs="Times New Roman"/>
          <w:i/>
          <w:iCs/>
          <w:lang w:val="lt-LT"/>
        </w:rPr>
        <w:t>mm, jos storis 3,3-3,9</w:t>
      </w:r>
      <w:r>
        <w:rPr>
          <w:rFonts w:ascii="Times New Roman" w:hAnsi="Times New Roman" w:cs="Times New Roman"/>
          <w:i/>
          <w:iCs/>
          <w:lang w:val="lt-LT"/>
        </w:rPr>
        <w:t> </w:t>
      </w:r>
      <w:r w:rsidRPr="00E20962">
        <w:rPr>
          <w:rFonts w:ascii="Times New Roman" w:hAnsi="Times New Roman" w:cs="Times New Roman"/>
          <w:i/>
          <w:iCs/>
          <w:lang w:val="lt-LT"/>
        </w:rPr>
        <w:t>mm ir supakuotos į PVC/PCTFE/aliuminio lizdines plokšteles; tinkamumo laikas – 3</w:t>
      </w:r>
      <w:r>
        <w:rPr>
          <w:rFonts w:ascii="Times New Roman" w:hAnsi="Times New Roman" w:cs="Times New Roman"/>
          <w:i/>
          <w:iCs/>
          <w:lang w:val="lt-LT"/>
        </w:rPr>
        <w:t> </w:t>
      </w:r>
      <w:r w:rsidRPr="00E20962">
        <w:rPr>
          <w:rFonts w:ascii="Times New Roman" w:hAnsi="Times New Roman" w:cs="Times New Roman"/>
          <w:i/>
          <w:iCs/>
          <w:lang w:val="lt-LT"/>
        </w:rPr>
        <w:t>metai.</w:t>
      </w:r>
    </w:p>
    <w:p w14:paraId="6B4B8D40" w14:textId="77777777" w:rsidR="008234B2" w:rsidRPr="00A473B0" w:rsidRDefault="008234B2" w:rsidP="00A473B0">
      <w:pPr>
        <w:numPr>
          <w:ilvl w:val="12"/>
          <w:numId w:val="0"/>
        </w:numPr>
        <w:tabs>
          <w:tab w:val="left" w:pos="567"/>
        </w:tabs>
        <w:spacing w:after="0" w:line="240" w:lineRule="auto"/>
        <w:ind w:right="-2"/>
        <w:rPr>
          <w:rFonts w:ascii="Times New Roman" w:eastAsia="Times New Roman" w:hAnsi="Times New Roman" w:cs="Times New Roman"/>
          <w:snapToGrid w:val="0"/>
          <w:lang w:val="lt-LT"/>
        </w:rPr>
      </w:pPr>
    </w:p>
    <w:sectPr w:rsidR="008234B2" w:rsidRPr="00A473B0" w:rsidSect="00474B85">
      <w:footerReference w:type="default" r:id="rId12"/>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CCBA2" w14:textId="77777777" w:rsidR="005756FA" w:rsidRDefault="005756FA">
      <w:pPr>
        <w:spacing w:after="0" w:line="240" w:lineRule="auto"/>
      </w:pPr>
      <w:r>
        <w:separator/>
      </w:r>
    </w:p>
  </w:endnote>
  <w:endnote w:type="continuationSeparator" w:id="0">
    <w:p w14:paraId="0614EE1E" w14:textId="77777777" w:rsidR="005756FA" w:rsidRDefault="005756FA">
      <w:pPr>
        <w:spacing w:after="0" w:line="240" w:lineRule="auto"/>
      </w:pPr>
      <w:r>
        <w:continuationSeparator/>
      </w:r>
    </w:p>
  </w:endnote>
  <w:endnote w:type="continuationNotice" w:id="1">
    <w:p w14:paraId="494A43CA" w14:textId="77777777" w:rsidR="005756FA" w:rsidRDefault="005756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277154"/>
      <w:docPartObj>
        <w:docPartGallery w:val="Page Numbers (Bottom of Page)"/>
        <w:docPartUnique/>
      </w:docPartObj>
    </w:sdtPr>
    <w:sdtEndPr>
      <w:rPr>
        <w:rFonts w:ascii="Times New Roman" w:hAnsi="Times New Roman" w:cs="Times New Roman"/>
      </w:rPr>
    </w:sdtEndPr>
    <w:sdtContent>
      <w:p w14:paraId="6DC64114" w14:textId="48787BB5" w:rsidR="00231625" w:rsidRPr="0012210C" w:rsidRDefault="00231625">
        <w:pPr>
          <w:pStyle w:val="Porat"/>
          <w:jc w:val="center"/>
          <w:rPr>
            <w:rFonts w:ascii="Times New Roman" w:hAnsi="Times New Roman" w:cs="Times New Roman"/>
          </w:rPr>
        </w:pPr>
        <w:r w:rsidRPr="0012210C">
          <w:rPr>
            <w:rFonts w:ascii="Times New Roman" w:hAnsi="Times New Roman" w:cs="Times New Roman"/>
          </w:rPr>
          <w:fldChar w:fldCharType="begin"/>
        </w:r>
        <w:r w:rsidRPr="0012210C">
          <w:rPr>
            <w:rFonts w:ascii="Times New Roman" w:hAnsi="Times New Roman" w:cs="Times New Roman"/>
          </w:rPr>
          <w:instrText>PAGE   \* MERGEFORMAT</w:instrText>
        </w:r>
        <w:r w:rsidRPr="0012210C">
          <w:rPr>
            <w:rFonts w:ascii="Times New Roman" w:hAnsi="Times New Roman" w:cs="Times New Roman"/>
          </w:rPr>
          <w:fldChar w:fldCharType="separate"/>
        </w:r>
        <w:r w:rsidR="00C749BF" w:rsidRPr="00C749BF">
          <w:rPr>
            <w:rFonts w:ascii="Times New Roman" w:hAnsi="Times New Roman" w:cs="Times New Roman"/>
            <w:noProof/>
            <w:lang w:val="lt-LT"/>
          </w:rPr>
          <w:t>2</w:t>
        </w:r>
        <w:r w:rsidRPr="0012210C">
          <w:rPr>
            <w:rFonts w:ascii="Times New Roman" w:hAnsi="Times New Roman" w:cs="Times New Roman"/>
          </w:rPr>
          <w:fldChar w:fldCharType="end"/>
        </w:r>
      </w:p>
    </w:sdtContent>
  </w:sdt>
  <w:p w14:paraId="69BB7EB9" w14:textId="77777777" w:rsidR="00231625" w:rsidRPr="005D5F93" w:rsidRDefault="00231625">
    <w:pPr>
      <w:pStyle w:val="Pora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05203" w14:textId="77777777" w:rsidR="005756FA" w:rsidRDefault="005756FA">
      <w:pPr>
        <w:spacing w:after="0" w:line="240" w:lineRule="auto"/>
      </w:pPr>
      <w:r>
        <w:separator/>
      </w:r>
    </w:p>
  </w:footnote>
  <w:footnote w:type="continuationSeparator" w:id="0">
    <w:p w14:paraId="00A7BA74" w14:textId="77777777" w:rsidR="005756FA" w:rsidRDefault="005756FA">
      <w:pPr>
        <w:spacing w:after="0" w:line="240" w:lineRule="auto"/>
      </w:pPr>
      <w:r>
        <w:continuationSeparator/>
      </w:r>
    </w:p>
  </w:footnote>
  <w:footnote w:type="continuationNotice" w:id="1">
    <w:p w14:paraId="084D5FEE" w14:textId="77777777" w:rsidR="005756FA" w:rsidRDefault="005756F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43C8418"/>
    <w:lvl w:ilvl="0">
      <w:numFmt w:val="decimal"/>
      <w:lvlText w:val="*"/>
      <w:lvlJc w:val="left"/>
      <w:rPr>
        <w:rFonts w:cs="Times New Roman"/>
      </w:rPr>
    </w:lvl>
  </w:abstractNum>
  <w:abstractNum w:abstractNumId="1" w15:restartNumberingAfterBreak="0">
    <w:nsid w:val="02565490"/>
    <w:multiLevelType w:val="hybridMultilevel"/>
    <w:tmpl w:val="2B9081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079F6"/>
    <w:multiLevelType w:val="multilevel"/>
    <w:tmpl w:val="7946FD04"/>
    <w:lvl w:ilvl="0">
      <w:start w:val="1"/>
      <w:numFmt w:val="decimal"/>
      <w:lvlText w:val="%1."/>
      <w:lvlJc w:val="left"/>
      <w:pPr>
        <w:ind w:left="720"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2630" w:hanging="720"/>
      </w:pPr>
      <w:rPr>
        <w:rFonts w:hint="default"/>
      </w:rPr>
    </w:lvl>
    <w:lvl w:ilvl="3">
      <w:start w:val="1"/>
      <w:numFmt w:val="decimal"/>
      <w:isLgl/>
      <w:lvlText w:val="%1.%2.%3.%4"/>
      <w:lvlJc w:val="left"/>
      <w:pPr>
        <w:ind w:left="3405" w:hanging="720"/>
      </w:pPr>
      <w:rPr>
        <w:rFonts w:hint="default"/>
      </w:rPr>
    </w:lvl>
    <w:lvl w:ilvl="4">
      <w:start w:val="1"/>
      <w:numFmt w:val="decimal"/>
      <w:isLgl/>
      <w:lvlText w:val="%1.%2.%3.%4.%5"/>
      <w:lvlJc w:val="left"/>
      <w:pPr>
        <w:ind w:left="4540" w:hanging="1080"/>
      </w:pPr>
      <w:rPr>
        <w:rFonts w:hint="default"/>
      </w:rPr>
    </w:lvl>
    <w:lvl w:ilvl="5">
      <w:start w:val="1"/>
      <w:numFmt w:val="decimal"/>
      <w:isLgl/>
      <w:lvlText w:val="%1.%2.%3.%4.%5.%6"/>
      <w:lvlJc w:val="left"/>
      <w:pPr>
        <w:ind w:left="5315" w:hanging="1080"/>
      </w:pPr>
      <w:rPr>
        <w:rFonts w:hint="default"/>
      </w:rPr>
    </w:lvl>
    <w:lvl w:ilvl="6">
      <w:start w:val="1"/>
      <w:numFmt w:val="decimal"/>
      <w:isLgl/>
      <w:lvlText w:val="%1.%2.%3.%4.%5.%6.%7"/>
      <w:lvlJc w:val="left"/>
      <w:pPr>
        <w:ind w:left="6450" w:hanging="1440"/>
      </w:pPr>
      <w:rPr>
        <w:rFonts w:hint="default"/>
      </w:rPr>
    </w:lvl>
    <w:lvl w:ilvl="7">
      <w:start w:val="1"/>
      <w:numFmt w:val="decimal"/>
      <w:isLgl/>
      <w:lvlText w:val="%1.%2.%3.%4.%5.%6.%7.%8"/>
      <w:lvlJc w:val="left"/>
      <w:pPr>
        <w:ind w:left="7225" w:hanging="1440"/>
      </w:pPr>
      <w:rPr>
        <w:rFonts w:hint="default"/>
      </w:rPr>
    </w:lvl>
    <w:lvl w:ilvl="8">
      <w:start w:val="1"/>
      <w:numFmt w:val="decimal"/>
      <w:isLgl/>
      <w:lvlText w:val="%1.%2.%3.%4.%5.%6.%7.%8.%9"/>
      <w:lvlJc w:val="left"/>
      <w:pPr>
        <w:ind w:left="8000" w:hanging="1440"/>
      </w:pPr>
      <w:rPr>
        <w:rFonts w:hint="default"/>
      </w:rPr>
    </w:lvl>
  </w:abstractNum>
  <w:abstractNum w:abstractNumId="3" w15:restartNumberingAfterBreak="0">
    <w:nsid w:val="02C57CBD"/>
    <w:multiLevelType w:val="hybridMultilevel"/>
    <w:tmpl w:val="C8C48B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55E1CD5"/>
    <w:multiLevelType w:val="hybridMultilevel"/>
    <w:tmpl w:val="2C5C4E4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034015"/>
    <w:multiLevelType w:val="hybridMultilevel"/>
    <w:tmpl w:val="32A68C98"/>
    <w:lvl w:ilvl="0" w:tplc="6A0818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156FA"/>
    <w:multiLevelType w:val="hybridMultilevel"/>
    <w:tmpl w:val="7C54371C"/>
    <w:lvl w:ilvl="0" w:tplc="93E6431E">
      <w:start w:val="1"/>
      <w:numFmt w:val="decimal"/>
      <w:lvlText w:val="%1."/>
      <w:lvlJc w:val="left"/>
      <w:pPr>
        <w:ind w:left="720" w:hanging="360"/>
      </w:pPr>
      <w:rPr>
        <w:rFonts w:hint="default"/>
        <w:b/>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7E612D"/>
    <w:multiLevelType w:val="multilevel"/>
    <w:tmpl w:val="A2E2334E"/>
    <w:lvl w:ilvl="0">
      <w:start w:val="4"/>
      <w:numFmt w:val="decimal"/>
      <w:lvlText w:val="%1"/>
      <w:lvlJc w:val="left"/>
      <w:pPr>
        <w:ind w:left="360" w:hanging="360"/>
      </w:pPr>
      <w:rPr>
        <w:rFonts w:hint="default"/>
      </w:rPr>
    </w:lvl>
    <w:lvl w:ilvl="1">
      <w:start w:val="1"/>
      <w:numFmt w:val="decimal"/>
      <w:lvlText w:val="%1.%2"/>
      <w:lvlJc w:val="left"/>
      <w:pPr>
        <w:ind w:left="3195"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8" w15:restartNumberingAfterBreak="0">
    <w:nsid w:val="27A81C7B"/>
    <w:multiLevelType w:val="hybridMultilevel"/>
    <w:tmpl w:val="EEE67C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E442BA"/>
    <w:multiLevelType w:val="multilevel"/>
    <w:tmpl w:val="138066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DD5624A"/>
    <w:multiLevelType w:val="hybridMultilevel"/>
    <w:tmpl w:val="DDAA47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6C40C6F"/>
    <w:multiLevelType w:val="multilevel"/>
    <w:tmpl w:val="05F4E0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1AD445C"/>
    <w:multiLevelType w:val="hybridMultilevel"/>
    <w:tmpl w:val="E7843D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2806AA7"/>
    <w:multiLevelType w:val="hybridMultilevel"/>
    <w:tmpl w:val="7C926F88"/>
    <w:lvl w:ilvl="0" w:tplc="45C63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C062E8"/>
    <w:multiLevelType w:val="hybridMultilevel"/>
    <w:tmpl w:val="0BECC6AC"/>
    <w:lvl w:ilvl="0" w:tplc="D2A6E6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3F0616"/>
    <w:multiLevelType w:val="multilevel"/>
    <w:tmpl w:val="427E67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D6274B8"/>
    <w:multiLevelType w:val="hybridMultilevel"/>
    <w:tmpl w:val="3404EE3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CC5EF3"/>
    <w:multiLevelType w:val="multilevel"/>
    <w:tmpl w:val="B84CB7FE"/>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277131059">
    <w:abstractNumId w:val="11"/>
  </w:num>
  <w:num w:numId="2" w16cid:durableId="925456952">
    <w:abstractNumId w:val="13"/>
  </w:num>
  <w:num w:numId="3" w16cid:durableId="690954336">
    <w:abstractNumId w:val="17"/>
  </w:num>
  <w:num w:numId="4" w16cid:durableId="1703431639">
    <w:abstractNumId w:val="16"/>
  </w:num>
  <w:num w:numId="5" w16cid:durableId="477654642">
    <w:abstractNumId w:val="1"/>
  </w:num>
  <w:num w:numId="6" w16cid:durableId="835918392">
    <w:abstractNumId w:val="7"/>
  </w:num>
  <w:num w:numId="7" w16cid:durableId="1009068073">
    <w:abstractNumId w:val="2"/>
  </w:num>
  <w:num w:numId="8" w16cid:durableId="1560896498">
    <w:abstractNumId w:val="8"/>
  </w:num>
  <w:num w:numId="9" w16cid:durableId="1285962643">
    <w:abstractNumId w:val="9"/>
  </w:num>
  <w:num w:numId="10" w16cid:durableId="1012687340">
    <w:abstractNumId w:val="14"/>
  </w:num>
  <w:num w:numId="11" w16cid:durableId="1871608349">
    <w:abstractNumId w:val="5"/>
  </w:num>
  <w:num w:numId="12" w16cid:durableId="486899328">
    <w:abstractNumId w:val="4"/>
  </w:num>
  <w:num w:numId="13" w16cid:durableId="796342077">
    <w:abstractNumId w:val="15"/>
  </w:num>
  <w:num w:numId="14" w16cid:durableId="1331757348">
    <w:abstractNumId w:val="0"/>
    <w:lvlOverride w:ilvl="0">
      <w:lvl w:ilvl="0">
        <w:start w:val="1"/>
        <w:numFmt w:val="bullet"/>
        <w:lvlText w:val="-"/>
        <w:lvlJc w:val="left"/>
        <w:pPr>
          <w:ind w:left="360" w:hanging="360"/>
        </w:pPr>
        <w:rPr>
          <w:b/>
          <w:bCs/>
        </w:rPr>
      </w:lvl>
    </w:lvlOverride>
  </w:num>
  <w:num w:numId="15" w16cid:durableId="385497184">
    <w:abstractNumId w:val="3"/>
  </w:num>
  <w:num w:numId="16" w16cid:durableId="1812865262">
    <w:abstractNumId w:val="6"/>
  </w:num>
  <w:num w:numId="17" w16cid:durableId="141586821">
    <w:abstractNumId w:val="12"/>
  </w:num>
  <w:num w:numId="18" w16cid:durableId="3267855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EE8"/>
    <w:rsid w:val="00011ED9"/>
    <w:rsid w:val="00043337"/>
    <w:rsid w:val="00045109"/>
    <w:rsid w:val="000605E9"/>
    <w:rsid w:val="0009396B"/>
    <w:rsid w:val="000964B9"/>
    <w:rsid w:val="000A41FA"/>
    <w:rsid w:val="00103DB8"/>
    <w:rsid w:val="001560DF"/>
    <w:rsid w:val="001620E3"/>
    <w:rsid w:val="00166599"/>
    <w:rsid w:val="0017454A"/>
    <w:rsid w:val="0019226A"/>
    <w:rsid w:val="001A0501"/>
    <w:rsid w:val="001A370F"/>
    <w:rsid w:val="001B5800"/>
    <w:rsid w:val="00225CA3"/>
    <w:rsid w:val="00231625"/>
    <w:rsid w:val="00243ACA"/>
    <w:rsid w:val="00265641"/>
    <w:rsid w:val="0028449A"/>
    <w:rsid w:val="00286B49"/>
    <w:rsid w:val="00287767"/>
    <w:rsid w:val="002C5865"/>
    <w:rsid w:val="002C77BE"/>
    <w:rsid w:val="002D07C3"/>
    <w:rsid w:val="002D2521"/>
    <w:rsid w:val="00302D55"/>
    <w:rsid w:val="00312475"/>
    <w:rsid w:val="00317497"/>
    <w:rsid w:val="00321FD8"/>
    <w:rsid w:val="0032337A"/>
    <w:rsid w:val="00352404"/>
    <w:rsid w:val="00356B72"/>
    <w:rsid w:val="00361C7A"/>
    <w:rsid w:val="00375EE1"/>
    <w:rsid w:val="003A5FD8"/>
    <w:rsid w:val="003A6BEB"/>
    <w:rsid w:val="003C1245"/>
    <w:rsid w:val="003E66C3"/>
    <w:rsid w:val="003F603D"/>
    <w:rsid w:val="00416E6A"/>
    <w:rsid w:val="004372A6"/>
    <w:rsid w:val="0047148A"/>
    <w:rsid w:val="00474B85"/>
    <w:rsid w:val="0049159F"/>
    <w:rsid w:val="004A45C9"/>
    <w:rsid w:val="004B7ACB"/>
    <w:rsid w:val="004C6B31"/>
    <w:rsid w:val="004D3BEA"/>
    <w:rsid w:val="004F0196"/>
    <w:rsid w:val="004F3F73"/>
    <w:rsid w:val="00534943"/>
    <w:rsid w:val="00536DBE"/>
    <w:rsid w:val="00565052"/>
    <w:rsid w:val="00570149"/>
    <w:rsid w:val="005756FA"/>
    <w:rsid w:val="005B10D7"/>
    <w:rsid w:val="005D5F93"/>
    <w:rsid w:val="005E2354"/>
    <w:rsid w:val="005F2BED"/>
    <w:rsid w:val="005F47A6"/>
    <w:rsid w:val="006245CB"/>
    <w:rsid w:val="00630B88"/>
    <w:rsid w:val="006368E6"/>
    <w:rsid w:val="00665C21"/>
    <w:rsid w:val="006A03C7"/>
    <w:rsid w:val="006C16FB"/>
    <w:rsid w:val="006D6BEA"/>
    <w:rsid w:val="006E1E51"/>
    <w:rsid w:val="006F7AA6"/>
    <w:rsid w:val="007073E2"/>
    <w:rsid w:val="007251DB"/>
    <w:rsid w:val="00766FDC"/>
    <w:rsid w:val="007A583D"/>
    <w:rsid w:val="007D43EC"/>
    <w:rsid w:val="007F4023"/>
    <w:rsid w:val="0080504B"/>
    <w:rsid w:val="00806D30"/>
    <w:rsid w:val="008103AC"/>
    <w:rsid w:val="00810B63"/>
    <w:rsid w:val="008234B2"/>
    <w:rsid w:val="0084679D"/>
    <w:rsid w:val="008503B6"/>
    <w:rsid w:val="008706D7"/>
    <w:rsid w:val="00873B4B"/>
    <w:rsid w:val="008D01FF"/>
    <w:rsid w:val="008D40DA"/>
    <w:rsid w:val="008E7F78"/>
    <w:rsid w:val="008F011C"/>
    <w:rsid w:val="009022AF"/>
    <w:rsid w:val="00905C06"/>
    <w:rsid w:val="00916A0D"/>
    <w:rsid w:val="009250BC"/>
    <w:rsid w:val="00932383"/>
    <w:rsid w:val="00932C82"/>
    <w:rsid w:val="00943A0F"/>
    <w:rsid w:val="00951327"/>
    <w:rsid w:val="00954B76"/>
    <w:rsid w:val="00986AE1"/>
    <w:rsid w:val="009C4145"/>
    <w:rsid w:val="009D3D3F"/>
    <w:rsid w:val="009E67A9"/>
    <w:rsid w:val="00A03456"/>
    <w:rsid w:val="00A103F9"/>
    <w:rsid w:val="00A36FAC"/>
    <w:rsid w:val="00A4721A"/>
    <w:rsid w:val="00A473B0"/>
    <w:rsid w:val="00A56366"/>
    <w:rsid w:val="00A630D2"/>
    <w:rsid w:val="00A6736C"/>
    <w:rsid w:val="00A86DD3"/>
    <w:rsid w:val="00AB556B"/>
    <w:rsid w:val="00AC284B"/>
    <w:rsid w:val="00AC5279"/>
    <w:rsid w:val="00AC6C4E"/>
    <w:rsid w:val="00AD3C0C"/>
    <w:rsid w:val="00B015E5"/>
    <w:rsid w:val="00B1305F"/>
    <w:rsid w:val="00B21C9B"/>
    <w:rsid w:val="00B35361"/>
    <w:rsid w:val="00B37931"/>
    <w:rsid w:val="00B578F9"/>
    <w:rsid w:val="00B61EE8"/>
    <w:rsid w:val="00B76EF4"/>
    <w:rsid w:val="00BD2EB6"/>
    <w:rsid w:val="00BD33CC"/>
    <w:rsid w:val="00BF4568"/>
    <w:rsid w:val="00C035EF"/>
    <w:rsid w:val="00C1211A"/>
    <w:rsid w:val="00C72E6F"/>
    <w:rsid w:val="00C749BF"/>
    <w:rsid w:val="00C81F7F"/>
    <w:rsid w:val="00C87FCA"/>
    <w:rsid w:val="00CA07A1"/>
    <w:rsid w:val="00CB4C0C"/>
    <w:rsid w:val="00CC14AC"/>
    <w:rsid w:val="00CC2DB3"/>
    <w:rsid w:val="00D0129C"/>
    <w:rsid w:val="00D06CB7"/>
    <w:rsid w:val="00D34AFE"/>
    <w:rsid w:val="00D376BF"/>
    <w:rsid w:val="00D550BC"/>
    <w:rsid w:val="00D735EB"/>
    <w:rsid w:val="00D8609C"/>
    <w:rsid w:val="00DB51DF"/>
    <w:rsid w:val="00DD0181"/>
    <w:rsid w:val="00DD6449"/>
    <w:rsid w:val="00DE75BD"/>
    <w:rsid w:val="00DF08E2"/>
    <w:rsid w:val="00DF45A1"/>
    <w:rsid w:val="00DF73E5"/>
    <w:rsid w:val="00E048C9"/>
    <w:rsid w:val="00E20962"/>
    <w:rsid w:val="00E35830"/>
    <w:rsid w:val="00E6243D"/>
    <w:rsid w:val="00E863FC"/>
    <w:rsid w:val="00EC3BD8"/>
    <w:rsid w:val="00ED6BB7"/>
    <w:rsid w:val="00EE528F"/>
    <w:rsid w:val="00EF6EA6"/>
    <w:rsid w:val="00F0258E"/>
    <w:rsid w:val="00F12A62"/>
    <w:rsid w:val="00F1732C"/>
    <w:rsid w:val="00F209F9"/>
    <w:rsid w:val="00F73DCB"/>
    <w:rsid w:val="00F76940"/>
    <w:rsid w:val="00F929FD"/>
    <w:rsid w:val="00F937AF"/>
    <w:rsid w:val="00FC35C4"/>
    <w:rsid w:val="00FD5319"/>
    <w:rsid w:val="00FE263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5D5B4"/>
  <w15:docId w15:val="{D5E6DC40-E745-4A48-9222-9B14C5386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251DB"/>
    <w:pPr>
      <w:spacing w:after="200" w:line="276" w:lineRule="auto"/>
    </w:pPr>
    <w:rPr>
      <w:lang w:val="en-US"/>
    </w:rPr>
  </w:style>
  <w:style w:type="paragraph" w:styleId="Antrat1">
    <w:name w:val="heading 1"/>
    <w:basedOn w:val="prastasis"/>
    <w:next w:val="prastasis"/>
    <w:link w:val="Antrat1Diagrama"/>
    <w:uiPriority w:val="9"/>
    <w:qFormat/>
    <w:rsid w:val="007251D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251DB"/>
    <w:rPr>
      <w:rFonts w:asciiTheme="majorHAnsi" w:eastAsiaTheme="majorEastAsia" w:hAnsiTheme="majorHAnsi" w:cstheme="majorBidi"/>
      <w:b/>
      <w:bCs/>
      <w:color w:val="2E74B5" w:themeColor="accent1" w:themeShade="BF"/>
      <w:sz w:val="28"/>
      <w:szCs w:val="28"/>
      <w:lang w:val="en-US"/>
    </w:rPr>
  </w:style>
  <w:style w:type="paragraph" w:styleId="Betarp">
    <w:name w:val="No Spacing"/>
    <w:uiPriority w:val="1"/>
    <w:qFormat/>
    <w:rsid w:val="007251DB"/>
    <w:pPr>
      <w:spacing w:after="0" w:line="240" w:lineRule="auto"/>
    </w:pPr>
    <w:rPr>
      <w:lang w:val="en-US"/>
    </w:rPr>
  </w:style>
  <w:style w:type="character" w:styleId="Hipersaitas">
    <w:name w:val="Hyperlink"/>
    <w:basedOn w:val="Numatytasispastraiposriftas"/>
    <w:uiPriority w:val="99"/>
    <w:unhideWhenUsed/>
    <w:rsid w:val="007251DB"/>
    <w:rPr>
      <w:color w:val="0563C1" w:themeColor="hyperlink"/>
      <w:u w:val="single"/>
    </w:rPr>
  </w:style>
  <w:style w:type="paragraph" w:styleId="Sraopastraipa">
    <w:name w:val="List Paragraph"/>
    <w:basedOn w:val="prastasis"/>
    <w:uiPriority w:val="34"/>
    <w:qFormat/>
    <w:rsid w:val="007251DB"/>
    <w:pPr>
      <w:ind w:left="720"/>
      <w:contextualSpacing/>
    </w:pPr>
  </w:style>
  <w:style w:type="paragraph" w:styleId="Debesliotekstas">
    <w:name w:val="Balloon Text"/>
    <w:basedOn w:val="prastasis"/>
    <w:link w:val="DebesliotekstasDiagrama"/>
    <w:uiPriority w:val="99"/>
    <w:semiHidden/>
    <w:unhideWhenUsed/>
    <w:rsid w:val="007251DB"/>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251DB"/>
    <w:rPr>
      <w:rFonts w:ascii="Tahoma" w:hAnsi="Tahoma" w:cs="Tahoma"/>
      <w:sz w:val="16"/>
      <w:szCs w:val="16"/>
      <w:lang w:val="en-US"/>
    </w:rPr>
  </w:style>
  <w:style w:type="character" w:styleId="Komentaronuoroda">
    <w:name w:val="annotation reference"/>
    <w:basedOn w:val="Numatytasispastraiposriftas"/>
    <w:uiPriority w:val="99"/>
    <w:semiHidden/>
    <w:unhideWhenUsed/>
    <w:rsid w:val="007251DB"/>
    <w:rPr>
      <w:sz w:val="16"/>
      <w:szCs w:val="16"/>
    </w:rPr>
  </w:style>
  <w:style w:type="paragraph" w:styleId="Komentarotekstas">
    <w:name w:val="annotation text"/>
    <w:basedOn w:val="prastasis"/>
    <w:link w:val="KomentarotekstasDiagrama"/>
    <w:uiPriority w:val="99"/>
    <w:semiHidden/>
    <w:unhideWhenUsed/>
    <w:rsid w:val="007251DB"/>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7251DB"/>
    <w:rPr>
      <w:sz w:val="20"/>
      <w:szCs w:val="20"/>
      <w:lang w:val="en-US"/>
    </w:rPr>
  </w:style>
  <w:style w:type="paragraph" w:styleId="Komentarotema">
    <w:name w:val="annotation subject"/>
    <w:basedOn w:val="Komentarotekstas"/>
    <w:next w:val="Komentarotekstas"/>
    <w:link w:val="KomentarotemaDiagrama"/>
    <w:uiPriority w:val="99"/>
    <w:semiHidden/>
    <w:unhideWhenUsed/>
    <w:rsid w:val="007251DB"/>
    <w:rPr>
      <w:b/>
      <w:bCs/>
    </w:rPr>
  </w:style>
  <w:style w:type="character" w:customStyle="1" w:styleId="KomentarotemaDiagrama">
    <w:name w:val="Komentaro tema Diagrama"/>
    <w:basedOn w:val="KomentarotekstasDiagrama"/>
    <w:link w:val="Komentarotema"/>
    <w:uiPriority w:val="99"/>
    <w:semiHidden/>
    <w:rsid w:val="007251DB"/>
    <w:rPr>
      <w:b/>
      <w:bCs/>
      <w:sz w:val="20"/>
      <w:szCs w:val="20"/>
      <w:lang w:val="en-US"/>
    </w:rPr>
  </w:style>
  <w:style w:type="paragraph" w:styleId="Antrats">
    <w:name w:val="header"/>
    <w:basedOn w:val="prastasis"/>
    <w:link w:val="AntratsDiagrama"/>
    <w:uiPriority w:val="99"/>
    <w:unhideWhenUsed/>
    <w:rsid w:val="007251D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251DB"/>
    <w:rPr>
      <w:lang w:val="en-US"/>
    </w:rPr>
  </w:style>
  <w:style w:type="paragraph" w:styleId="Porat">
    <w:name w:val="footer"/>
    <w:basedOn w:val="prastasis"/>
    <w:link w:val="PoratDiagrama"/>
    <w:uiPriority w:val="99"/>
    <w:unhideWhenUsed/>
    <w:rsid w:val="007251D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251DB"/>
    <w:rPr>
      <w:lang w:val="en-US"/>
    </w:rPr>
  </w:style>
  <w:style w:type="table" w:styleId="Lentelstinklelis">
    <w:name w:val="Table Grid"/>
    <w:basedOn w:val="prastojilentel"/>
    <w:uiPriority w:val="59"/>
    <w:rsid w:val="00725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4F0196"/>
    <w:pPr>
      <w:spacing w:after="0" w:line="240" w:lineRule="auto"/>
    </w:pPr>
    <w:rPr>
      <w:lang w:val="en-US"/>
    </w:rPr>
  </w:style>
  <w:style w:type="paragraph" w:customStyle="1" w:styleId="Betarp1">
    <w:name w:val="Be tarpų1"/>
    <w:qFormat/>
    <w:rsid w:val="00FE2637"/>
    <w:pPr>
      <w:spacing w:after="0" w:line="240" w:lineRule="auto"/>
    </w:pPr>
    <w:rPr>
      <w:rFonts w:ascii="Calibri" w:eastAsia="Calibri" w:hAnsi="Calibri" w:cs="Times New Roman"/>
      <w:lang w:val="en-US"/>
    </w:rPr>
  </w:style>
  <w:style w:type="character" w:styleId="Neapdorotaspaminjimas">
    <w:name w:val="Unresolved Mention"/>
    <w:basedOn w:val="Numatytasispastraiposriftas"/>
    <w:uiPriority w:val="99"/>
    <w:semiHidden/>
    <w:unhideWhenUsed/>
    <w:rsid w:val="00356B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844109">
      <w:bodyDiv w:val="1"/>
      <w:marLeft w:val="0"/>
      <w:marRight w:val="0"/>
      <w:marTop w:val="0"/>
      <w:marBottom w:val="0"/>
      <w:divBdr>
        <w:top w:val="none" w:sz="0" w:space="0" w:color="auto"/>
        <w:left w:val="none" w:sz="0" w:space="0" w:color="auto"/>
        <w:bottom w:val="none" w:sz="0" w:space="0" w:color="auto"/>
        <w:right w:val="none" w:sz="0" w:space="0" w:color="auto"/>
      </w:divBdr>
    </w:div>
    <w:div w:id="154621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397A22F29A86714C83556F2C20505BC2" ma:contentTypeVersion="16" ma:contentTypeDescription="Kurkite naują dokumentą." ma:contentTypeScope="" ma:versionID="ddde54ec4c7239b9514e31cff4dbe9d1">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6fed89cc5eabf897eaa6be7c2c4ad53"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5588D0-FC05-449B-8B0F-BC3A7426ABB8}">
  <ds:schemaRefs>
    <ds:schemaRef ds:uri="http://schemas.microsoft.com/sharepoint/v3/contenttype/forms"/>
  </ds:schemaRefs>
</ds:datastoreItem>
</file>

<file path=customXml/itemProps2.xml><?xml version="1.0" encoding="utf-8"?>
<ds:datastoreItem xmlns:ds="http://schemas.openxmlformats.org/officeDocument/2006/customXml" ds:itemID="{B3AC0144-53D0-48CB-A952-DD850FA17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C132C2-7E73-476A-A8C5-879E956F2F36}">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7</Pages>
  <Words>10464</Words>
  <Characters>5965</Characters>
  <Application>Microsoft Office Word</Application>
  <DocSecurity>0</DocSecurity>
  <Lines>49</Lines>
  <Paragraphs>32</Paragraphs>
  <ScaleCrop>false</ScaleCrop>
  <HeadingPairs>
    <vt:vector size="8" baseType="variant">
      <vt:variant>
        <vt:lpstr>Pavadinimas</vt:lpstr>
      </vt:variant>
      <vt:variant>
        <vt:i4>1</vt:i4>
      </vt:variant>
      <vt:variant>
        <vt:lpstr>Antraštės</vt:lpstr>
      </vt:variant>
      <vt:variant>
        <vt:i4>74</vt:i4>
      </vt:variant>
      <vt:variant>
        <vt:lpstr>Title</vt:lpstr>
      </vt:variant>
      <vt:variant>
        <vt:i4>1</vt:i4>
      </vt:variant>
      <vt:variant>
        <vt:lpstr>Headings</vt:lpstr>
      </vt:variant>
      <vt:variant>
        <vt:i4>74</vt:i4>
      </vt:variant>
    </vt:vector>
  </HeadingPairs>
  <TitlesOfParts>
    <vt:vector size="150" baseType="lpstr">
      <vt:lpstr/>
      <vt:lpstr/>
      <vt:lpstr/>
      <vt:lpstr/>
      <vt:lpstr/>
      <vt:lpstr/>
      <vt:lpstr/>
      <vt:lpstr/>
      <vt:lpstr/>
      <vt:lpstr/>
      <vt:lpstr/>
      <vt:lpstr>    III PRIEDAS</vt:lpstr>
      <vt:lpstr>    ŽENKLINIMAS IR PAKUOTĖS LAPELIS</vt:lpstr>
      <vt:lpstr>    </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 </vt:lpstr>
      <vt:lpstr>14.	PARDAVIMO (IŠDAVIMO) TVARKA</vt:lpstr>
      <vt:lpstr>15.	VARTOJIMO INSTRUKCIJA</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 </vt:lpstr>
      <vt:lpstr>14.	PARDAVIMO (IŠDAVIMO) TVARKA</vt:lpstr>
      <vt:lpstr>15.	VARTOJIMO INSTRUKCIJA</vt:lpstr>
      <vt:lpstr>1.	VAISTINIO PREPARATO PAVADINIMAS</vt:lpstr>
      <vt:lpstr>2.	REGISTRUOTOJO pavadinimas</vt:lpstr>
      <vt:lpstr>3.	TINKAMUMO LAIKAS</vt:lpstr>
      <vt:lpstr>4.	SERIJOS NUMERIS</vt:lpstr>
      <vt:lpstr>5.	KITA</vt:lpstr>
      <vt:lpstr/>
      <vt:lpstr/>
      <vt:lpstr/>
      <vt:lpstr/>
      <vt:lpstr/>
      <vt:lpstr/>
      <vt:lpstr/>
      <vt:lpstr/>
      <vt:lpstr/>
      <vt:lpstr/>
      <vt:lpstr/>
      <vt:lpstr/>
      <vt:lpstr/>
      <vt:lpstr/>
      <vt:lpstr/>
      <vt:lpstr/>
      <vt:lpstr/>
      <vt:lpstr/>
      <vt:lpstr/>
      <vt:lpstr/>
      <vt:lpstr/>
      <vt:lpstr/>
      <vt:lpstr/>
      <vt:lpstr/>
      <vt:lpstr>B. PAKUOTĖS LAPELIS</vt:lpstr>
      <vt:lpstr/>
      <vt:lpstr/>
      <vt:lpstr/>
      <vt:lpstr/>
      <vt:lpstr/>
      <vt:lpstr/>
      <vt:lpstr/>
      <vt:lpstr/>
      <vt:lpstr/>
      <vt:lpstr/>
      <vt:lpstr/>
      <vt:lpstr>    III PRIEDAS</vt:lpstr>
      <vt:lpstr>    ŽENKLINIMAS IR PAKUOTĖS LAPELIS</vt:lpstr>
      <vt:lpstr>    </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 </vt:lpstr>
      <vt:lpstr>14.	PARDAVIMO (IŠDAVIMO) TVARKA</vt:lpstr>
      <vt:lpstr>15.	VARTOJIMO INSTRUKCIJA</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 </vt:lpstr>
      <vt:lpstr>14.	PARDAVIMO (IŠDAVIMO) TVARKA</vt:lpstr>
      <vt:lpstr>15.	VARTOJIMO INSTRUKCIJA</vt:lpstr>
      <vt:lpstr>1.	VAISTINIO PREPARATO PAVADINIMAS</vt:lpstr>
      <vt:lpstr>2.	REGISTRUOTOJO pavadinimas</vt:lpstr>
      <vt:lpstr>3.	TINKAMUMO LAIKAS</vt:lpstr>
      <vt:lpstr>4.	SERIJOS NUMERIS</vt:lpstr>
      <vt:lpstr>5.	KITA</vt:lpstr>
      <vt:lpstr/>
      <vt:lpstr/>
      <vt:lpstr/>
      <vt:lpstr/>
      <vt:lpstr/>
      <vt:lpstr/>
      <vt:lpstr/>
      <vt:lpstr/>
      <vt:lpstr/>
      <vt:lpstr/>
      <vt:lpstr/>
      <vt:lpstr/>
      <vt:lpstr/>
      <vt:lpstr/>
      <vt:lpstr/>
      <vt:lpstr/>
      <vt:lpstr/>
      <vt:lpstr/>
      <vt:lpstr/>
      <vt:lpstr/>
      <vt:lpstr/>
      <vt:lpstr/>
      <vt:lpstr/>
      <vt:lpstr/>
      <vt:lpstr>B. PAKUOTĖS LAPELIS</vt:lpstr>
    </vt:vector>
  </TitlesOfParts>
  <Company/>
  <LinksUpToDate>false</LinksUpToDate>
  <CharactersWithSpaces>16397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Karolina Kontrauskaitė</cp:lastModifiedBy>
  <cp:revision>49</cp:revision>
  <dcterms:created xsi:type="dcterms:W3CDTF">2024-02-15T13:13:00Z</dcterms:created>
  <dcterms:modified xsi:type="dcterms:W3CDTF">2026-07-24T05:17:00Z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