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E9578" w14:textId="0FFF2DF7" w:rsidR="0052511E" w:rsidRDefault="0052511E" w:rsidP="0052511E">
      <w:pPr>
        <w:tabs>
          <w:tab w:val="left" w:pos="0"/>
        </w:tabs>
        <w:spacing w:after="0" w:line="240" w:lineRule="auto"/>
        <w:ind w:right="57"/>
        <w:jc w:val="center"/>
        <w:rPr>
          <w:rFonts w:ascii="Times New Roman" w:eastAsia="Times New Roman" w:hAnsi="Times New Roman" w:cs="Times New Roman"/>
          <w:b/>
          <w:bCs/>
        </w:rPr>
      </w:pPr>
    </w:p>
    <w:p w14:paraId="288A5956" w14:textId="77777777" w:rsidR="0052511E" w:rsidRPr="0052511E" w:rsidRDefault="0052511E" w:rsidP="009C6E3A">
      <w:pPr>
        <w:spacing w:after="0" w:line="240" w:lineRule="auto"/>
        <w:rPr>
          <w:rFonts w:ascii="Times New Roman" w:eastAsia="Times New Roman" w:hAnsi="Times New Roman" w:cs="Times New Roman"/>
        </w:rPr>
      </w:pPr>
    </w:p>
    <w:p w14:paraId="3BDDD592" w14:textId="77777777" w:rsidR="0052511E" w:rsidRPr="0052511E" w:rsidRDefault="0052511E" w:rsidP="00996898">
      <w:pPr>
        <w:tabs>
          <w:tab w:val="left" w:pos="567"/>
        </w:tabs>
        <w:spacing w:after="0" w:line="240" w:lineRule="auto"/>
        <w:ind w:right="57"/>
        <w:jc w:val="center"/>
        <w:rPr>
          <w:rFonts w:ascii="Times New Roman" w:eastAsia="Times New Roman" w:hAnsi="Times New Roman" w:cs="Times New Roman"/>
        </w:rPr>
      </w:pPr>
    </w:p>
    <w:p w14:paraId="48570733" w14:textId="77777777" w:rsidR="0052511E" w:rsidRPr="0052511E" w:rsidRDefault="0052511E" w:rsidP="00996898">
      <w:pPr>
        <w:tabs>
          <w:tab w:val="left" w:pos="567"/>
        </w:tabs>
        <w:spacing w:after="0" w:line="240" w:lineRule="auto"/>
        <w:ind w:right="57"/>
        <w:jc w:val="center"/>
        <w:rPr>
          <w:rFonts w:ascii="Times New Roman" w:eastAsia="Times New Roman" w:hAnsi="Times New Roman" w:cs="Times New Roman"/>
        </w:rPr>
      </w:pPr>
    </w:p>
    <w:p w14:paraId="4DBBFC1B" w14:textId="77777777" w:rsidR="0052511E" w:rsidRPr="0052511E" w:rsidRDefault="0052511E" w:rsidP="00996898">
      <w:pPr>
        <w:tabs>
          <w:tab w:val="left" w:pos="567"/>
        </w:tabs>
        <w:spacing w:after="0" w:line="240" w:lineRule="auto"/>
        <w:ind w:right="57"/>
        <w:jc w:val="center"/>
        <w:rPr>
          <w:rFonts w:ascii="Times New Roman" w:eastAsia="Times New Roman" w:hAnsi="Times New Roman" w:cs="Times New Roman"/>
        </w:rPr>
      </w:pPr>
    </w:p>
    <w:p w14:paraId="3FC363B6" w14:textId="77777777" w:rsidR="0052511E" w:rsidRPr="0052511E" w:rsidRDefault="0052511E" w:rsidP="00996898">
      <w:pPr>
        <w:tabs>
          <w:tab w:val="left" w:pos="567"/>
        </w:tabs>
        <w:spacing w:after="0" w:line="240" w:lineRule="auto"/>
        <w:ind w:right="57"/>
        <w:jc w:val="center"/>
        <w:rPr>
          <w:rFonts w:ascii="Times New Roman" w:eastAsia="Times New Roman" w:hAnsi="Times New Roman" w:cs="Times New Roman"/>
        </w:rPr>
      </w:pPr>
    </w:p>
    <w:p w14:paraId="45D51708" w14:textId="77777777" w:rsidR="0052511E" w:rsidRPr="0052511E" w:rsidRDefault="0052511E" w:rsidP="00996898">
      <w:pPr>
        <w:tabs>
          <w:tab w:val="left" w:pos="567"/>
        </w:tabs>
        <w:spacing w:after="0" w:line="240" w:lineRule="auto"/>
        <w:ind w:right="57"/>
        <w:jc w:val="center"/>
        <w:rPr>
          <w:rFonts w:ascii="Times New Roman" w:eastAsia="Times New Roman" w:hAnsi="Times New Roman" w:cs="Times New Roman"/>
        </w:rPr>
      </w:pPr>
    </w:p>
    <w:p w14:paraId="1AE1668D" w14:textId="77777777" w:rsidR="0052511E" w:rsidRPr="0052511E" w:rsidRDefault="0052511E" w:rsidP="00996898">
      <w:pPr>
        <w:tabs>
          <w:tab w:val="left" w:pos="567"/>
        </w:tabs>
        <w:spacing w:after="0" w:line="240" w:lineRule="auto"/>
        <w:ind w:right="57"/>
        <w:jc w:val="center"/>
        <w:rPr>
          <w:rFonts w:ascii="Times New Roman" w:eastAsia="Times New Roman" w:hAnsi="Times New Roman" w:cs="Times New Roman"/>
        </w:rPr>
      </w:pPr>
    </w:p>
    <w:p w14:paraId="5427DE20" w14:textId="77777777" w:rsidR="0052511E" w:rsidRPr="0052511E" w:rsidRDefault="0052511E" w:rsidP="00996898">
      <w:pPr>
        <w:tabs>
          <w:tab w:val="left" w:pos="567"/>
        </w:tabs>
        <w:spacing w:after="0" w:line="240" w:lineRule="auto"/>
        <w:ind w:right="57"/>
        <w:jc w:val="center"/>
        <w:rPr>
          <w:rFonts w:ascii="Times New Roman" w:eastAsia="Times New Roman" w:hAnsi="Times New Roman" w:cs="Times New Roman"/>
        </w:rPr>
      </w:pPr>
    </w:p>
    <w:p w14:paraId="18816697" w14:textId="77777777" w:rsidR="0052511E" w:rsidRPr="0052511E" w:rsidRDefault="0052511E" w:rsidP="00996898">
      <w:pPr>
        <w:tabs>
          <w:tab w:val="left" w:pos="567"/>
        </w:tabs>
        <w:spacing w:after="0" w:line="240" w:lineRule="auto"/>
        <w:ind w:right="57"/>
        <w:jc w:val="center"/>
        <w:rPr>
          <w:rFonts w:ascii="Times New Roman" w:eastAsia="Times New Roman" w:hAnsi="Times New Roman" w:cs="Times New Roman"/>
        </w:rPr>
      </w:pPr>
    </w:p>
    <w:p w14:paraId="37497716" w14:textId="77777777" w:rsidR="0052511E" w:rsidRPr="0052511E" w:rsidRDefault="0052511E" w:rsidP="00996898">
      <w:pPr>
        <w:tabs>
          <w:tab w:val="left" w:pos="567"/>
        </w:tabs>
        <w:spacing w:after="0" w:line="240" w:lineRule="auto"/>
        <w:ind w:right="57"/>
        <w:jc w:val="center"/>
        <w:rPr>
          <w:rFonts w:ascii="Times New Roman" w:eastAsia="Times New Roman" w:hAnsi="Times New Roman" w:cs="Times New Roman"/>
        </w:rPr>
      </w:pPr>
    </w:p>
    <w:p w14:paraId="186A64BB" w14:textId="77777777" w:rsidR="0052511E" w:rsidRPr="0052511E" w:rsidRDefault="0052511E" w:rsidP="00996898">
      <w:pPr>
        <w:tabs>
          <w:tab w:val="left" w:pos="567"/>
        </w:tabs>
        <w:spacing w:after="0" w:line="240" w:lineRule="auto"/>
        <w:ind w:right="57"/>
        <w:jc w:val="center"/>
        <w:rPr>
          <w:rFonts w:ascii="Times New Roman" w:eastAsia="Times New Roman" w:hAnsi="Times New Roman" w:cs="Times New Roman"/>
        </w:rPr>
      </w:pPr>
    </w:p>
    <w:p w14:paraId="44A71653" w14:textId="77777777" w:rsidR="0052511E" w:rsidRPr="0052511E" w:rsidRDefault="0052511E" w:rsidP="00996898">
      <w:pPr>
        <w:tabs>
          <w:tab w:val="left" w:pos="567"/>
        </w:tabs>
        <w:spacing w:after="0" w:line="240" w:lineRule="auto"/>
        <w:ind w:right="57"/>
        <w:jc w:val="center"/>
        <w:rPr>
          <w:rFonts w:ascii="Times New Roman" w:eastAsia="Times New Roman" w:hAnsi="Times New Roman" w:cs="Times New Roman"/>
        </w:rPr>
      </w:pPr>
    </w:p>
    <w:p w14:paraId="5910576D" w14:textId="77777777" w:rsidR="0052511E" w:rsidRPr="0052511E" w:rsidRDefault="0052511E" w:rsidP="00996898">
      <w:pPr>
        <w:tabs>
          <w:tab w:val="left" w:pos="567"/>
        </w:tabs>
        <w:spacing w:after="0" w:line="240" w:lineRule="auto"/>
        <w:ind w:right="57"/>
        <w:jc w:val="center"/>
        <w:rPr>
          <w:rFonts w:ascii="Times New Roman" w:eastAsia="Times New Roman" w:hAnsi="Times New Roman" w:cs="Times New Roman"/>
        </w:rPr>
      </w:pPr>
    </w:p>
    <w:p w14:paraId="62F6D24D" w14:textId="77777777" w:rsidR="0052511E" w:rsidRPr="0052511E" w:rsidRDefault="0052511E" w:rsidP="00996898">
      <w:pPr>
        <w:tabs>
          <w:tab w:val="left" w:pos="567"/>
        </w:tabs>
        <w:spacing w:after="0" w:line="240" w:lineRule="auto"/>
        <w:ind w:right="57"/>
        <w:jc w:val="center"/>
        <w:rPr>
          <w:rFonts w:ascii="Times New Roman" w:eastAsia="Times New Roman" w:hAnsi="Times New Roman" w:cs="Times New Roman"/>
        </w:rPr>
      </w:pPr>
    </w:p>
    <w:p w14:paraId="31EECEC8" w14:textId="77777777" w:rsidR="0052511E" w:rsidRPr="0052511E" w:rsidRDefault="0052511E" w:rsidP="00996898">
      <w:pPr>
        <w:tabs>
          <w:tab w:val="left" w:pos="567"/>
        </w:tabs>
        <w:spacing w:after="0" w:line="240" w:lineRule="auto"/>
        <w:ind w:right="57"/>
        <w:jc w:val="center"/>
        <w:rPr>
          <w:rFonts w:ascii="Times New Roman" w:eastAsia="Times New Roman" w:hAnsi="Times New Roman" w:cs="Times New Roman"/>
        </w:rPr>
      </w:pPr>
    </w:p>
    <w:p w14:paraId="317F9D55" w14:textId="77777777" w:rsidR="0052511E" w:rsidRPr="0052511E" w:rsidRDefault="0052511E" w:rsidP="00996898">
      <w:pPr>
        <w:tabs>
          <w:tab w:val="left" w:pos="567"/>
        </w:tabs>
        <w:spacing w:after="0" w:line="240" w:lineRule="auto"/>
        <w:ind w:right="57"/>
        <w:jc w:val="center"/>
        <w:rPr>
          <w:rFonts w:ascii="Times New Roman" w:eastAsia="Times New Roman" w:hAnsi="Times New Roman" w:cs="Times New Roman"/>
        </w:rPr>
      </w:pPr>
    </w:p>
    <w:p w14:paraId="07C39515" w14:textId="77777777" w:rsidR="0052511E" w:rsidRPr="0052511E" w:rsidRDefault="0052511E" w:rsidP="00996898">
      <w:pPr>
        <w:tabs>
          <w:tab w:val="left" w:pos="567"/>
        </w:tabs>
        <w:spacing w:after="0" w:line="240" w:lineRule="auto"/>
        <w:ind w:right="57"/>
        <w:jc w:val="center"/>
        <w:rPr>
          <w:rFonts w:ascii="Times New Roman" w:eastAsia="Times New Roman" w:hAnsi="Times New Roman" w:cs="Times New Roman"/>
        </w:rPr>
      </w:pPr>
    </w:p>
    <w:p w14:paraId="43621F65" w14:textId="71A5A21E" w:rsidR="0052511E" w:rsidRDefault="0052511E" w:rsidP="0052511E">
      <w:pPr>
        <w:tabs>
          <w:tab w:val="left" w:pos="567"/>
        </w:tabs>
        <w:spacing w:after="0" w:line="240" w:lineRule="auto"/>
        <w:ind w:right="57"/>
        <w:jc w:val="center"/>
        <w:rPr>
          <w:rFonts w:ascii="Times New Roman" w:eastAsia="Times New Roman" w:hAnsi="Times New Roman" w:cs="Times New Roman"/>
          <w:b/>
          <w:bCs/>
        </w:rPr>
      </w:pPr>
    </w:p>
    <w:p w14:paraId="7A493C53" w14:textId="669C3DDA" w:rsidR="00A86758" w:rsidRDefault="00A86758" w:rsidP="0052511E">
      <w:pPr>
        <w:tabs>
          <w:tab w:val="left" w:pos="567"/>
        </w:tabs>
        <w:spacing w:after="0" w:line="240" w:lineRule="auto"/>
        <w:ind w:right="57"/>
        <w:jc w:val="center"/>
        <w:rPr>
          <w:rFonts w:ascii="Times New Roman" w:eastAsia="Times New Roman" w:hAnsi="Times New Roman" w:cs="Times New Roman"/>
          <w:b/>
          <w:bCs/>
        </w:rPr>
      </w:pPr>
    </w:p>
    <w:p w14:paraId="12FDBE39" w14:textId="2B774502" w:rsidR="00A86758" w:rsidRDefault="00A86758" w:rsidP="0052511E">
      <w:pPr>
        <w:tabs>
          <w:tab w:val="left" w:pos="567"/>
        </w:tabs>
        <w:spacing w:after="0" w:line="240" w:lineRule="auto"/>
        <w:ind w:right="57"/>
        <w:jc w:val="center"/>
        <w:rPr>
          <w:rFonts w:ascii="Times New Roman" w:eastAsia="Times New Roman" w:hAnsi="Times New Roman" w:cs="Times New Roman"/>
          <w:b/>
          <w:bCs/>
        </w:rPr>
      </w:pPr>
    </w:p>
    <w:p w14:paraId="199F2F53" w14:textId="77777777" w:rsidR="00A86758" w:rsidRPr="0052511E" w:rsidRDefault="00A86758" w:rsidP="0052511E">
      <w:pPr>
        <w:tabs>
          <w:tab w:val="left" w:pos="567"/>
        </w:tabs>
        <w:spacing w:after="0" w:line="240" w:lineRule="auto"/>
        <w:ind w:right="57"/>
        <w:jc w:val="center"/>
        <w:rPr>
          <w:rFonts w:ascii="Times New Roman" w:eastAsia="Times New Roman" w:hAnsi="Times New Roman" w:cs="Times New Roman"/>
          <w:b/>
          <w:bCs/>
        </w:rPr>
      </w:pPr>
    </w:p>
    <w:p w14:paraId="265B4560" w14:textId="0AE75594" w:rsidR="0052511E" w:rsidRDefault="0052511E" w:rsidP="0052511E">
      <w:pPr>
        <w:tabs>
          <w:tab w:val="left" w:pos="567"/>
        </w:tabs>
        <w:spacing w:after="0" w:line="240" w:lineRule="auto"/>
        <w:ind w:right="57"/>
        <w:jc w:val="center"/>
        <w:rPr>
          <w:rFonts w:ascii="Times New Roman" w:eastAsia="Times New Roman" w:hAnsi="Times New Roman" w:cs="Times New Roman"/>
          <w:b/>
          <w:bCs/>
        </w:rPr>
      </w:pPr>
    </w:p>
    <w:p w14:paraId="67CABABF" w14:textId="77777777" w:rsidR="00A86758" w:rsidRPr="0052511E" w:rsidRDefault="00A86758" w:rsidP="0052511E">
      <w:pPr>
        <w:tabs>
          <w:tab w:val="left" w:pos="567"/>
        </w:tabs>
        <w:spacing w:after="0" w:line="240" w:lineRule="auto"/>
        <w:ind w:right="57"/>
        <w:jc w:val="center"/>
        <w:rPr>
          <w:rFonts w:ascii="Times New Roman" w:eastAsia="Times New Roman" w:hAnsi="Times New Roman" w:cs="Times New Roman"/>
          <w:b/>
          <w:bCs/>
        </w:rPr>
      </w:pPr>
    </w:p>
    <w:p w14:paraId="16814BFE" w14:textId="77777777" w:rsidR="0052511E" w:rsidRPr="0052511E" w:rsidRDefault="0052511E" w:rsidP="0052511E">
      <w:pPr>
        <w:tabs>
          <w:tab w:val="left" w:pos="567"/>
        </w:tabs>
        <w:spacing w:after="0" w:line="240" w:lineRule="auto"/>
        <w:ind w:right="57"/>
        <w:jc w:val="center"/>
        <w:rPr>
          <w:rFonts w:ascii="Times New Roman" w:eastAsia="Times New Roman" w:hAnsi="Times New Roman" w:cs="Times New Roman"/>
          <w:b/>
          <w:bCs/>
        </w:rPr>
      </w:pPr>
      <w:r w:rsidRPr="0052511E">
        <w:rPr>
          <w:rFonts w:ascii="Times New Roman" w:eastAsia="Times New Roman" w:hAnsi="Times New Roman" w:cs="Times New Roman"/>
          <w:b/>
          <w:bCs/>
        </w:rPr>
        <w:t>B. PAKUOTĖS LAPELIS</w:t>
      </w:r>
    </w:p>
    <w:p w14:paraId="794D1A20" w14:textId="77777777" w:rsidR="0052511E" w:rsidRPr="0052511E" w:rsidRDefault="0052511E" w:rsidP="0052511E">
      <w:pPr>
        <w:tabs>
          <w:tab w:val="left" w:pos="567"/>
        </w:tabs>
        <w:spacing w:after="0" w:line="240" w:lineRule="auto"/>
        <w:ind w:right="57"/>
        <w:jc w:val="center"/>
        <w:rPr>
          <w:rFonts w:ascii="Times New Roman" w:eastAsia="Times New Roman" w:hAnsi="Times New Roman" w:cs="Times New Roman"/>
          <w:b/>
          <w:kern w:val="16"/>
        </w:rPr>
      </w:pPr>
      <w:r w:rsidRPr="0052511E">
        <w:rPr>
          <w:rFonts w:ascii="Times New Roman" w:eastAsia="Times New Roman" w:hAnsi="Times New Roman" w:cs="Times New Roman"/>
          <w:kern w:val="16"/>
        </w:rPr>
        <w:br w:type="page"/>
      </w:r>
      <w:r w:rsidRPr="0052511E">
        <w:rPr>
          <w:rFonts w:ascii="Times New Roman" w:eastAsia="Times New Roman" w:hAnsi="Times New Roman" w:cs="Times New Roman"/>
          <w:b/>
          <w:kern w:val="16"/>
        </w:rPr>
        <w:lastRenderedPageBreak/>
        <w:t>Pakuotės lapelis: informacija vartotojui</w:t>
      </w:r>
    </w:p>
    <w:p w14:paraId="1DF02913" w14:textId="77777777" w:rsidR="0052511E" w:rsidRPr="0052511E" w:rsidRDefault="0052511E" w:rsidP="0052511E">
      <w:pPr>
        <w:tabs>
          <w:tab w:val="left" w:pos="567"/>
        </w:tabs>
        <w:spacing w:after="0" w:line="240" w:lineRule="auto"/>
        <w:ind w:right="57"/>
        <w:jc w:val="center"/>
        <w:rPr>
          <w:rFonts w:ascii="Times New Roman" w:eastAsia="Times New Roman" w:hAnsi="Times New Roman" w:cs="Times New Roman"/>
          <w:b/>
          <w:kern w:val="16"/>
        </w:rPr>
      </w:pPr>
    </w:p>
    <w:p w14:paraId="216483AA"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b/>
          <w:bCs/>
          <w:kern w:val="16"/>
        </w:rPr>
      </w:pPr>
    </w:p>
    <w:p w14:paraId="281BC85B" w14:textId="16D2CCEC" w:rsidR="0052511E" w:rsidRPr="0052511E" w:rsidRDefault="0052511E" w:rsidP="0052511E">
      <w:pPr>
        <w:tabs>
          <w:tab w:val="left" w:pos="567"/>
        </w:tabs>
        <w:spacing w:after="0" w:line="240" w:lineRule="auto"/>
        <w:ind w:right="57"/>
        <w:jc w:val="center"/>
        <w:rPr>
          <w:rFonts w:ascii="Times New Roman" w:eastAsia="Times New Roman" w:hAnsi="Times New Roman" w:cs="Times New Roman"/>
          <w:b/>
          <w:bCs/>
        </w:rPr>
      </w:pPr>
      <w:r>
        <w:rPr>
          <w:rFonts w:ascii="Times New Roman" w:eastAsia="Times New Roman" w:hAnsi="Times New Roman" w:cs="Times New Roman"/>
          <w:b/>
          <w:bCs/>
          <w:kern w:val="16"/>
        </w:rPr>
        <w:t>Atropina solfato S.A.L.F.</w:t>
      </w:r>
      <w:r w:rsidRPr="0052511E">
        <w:rPr>
          <w:rFonts w:ascii="Times New Roman" w:eastAsia="Times New Roman" w:hAnsi="Times New Roman" w:cs="Times New Roman"/>
          <w:b/>
          <w:bCs/>
        </w:rPr>
        <w:t xml:space="preserve"> 1 mg/ml injekcinis tirpalas</w:t>
      </w:r>
    </w:p>
    <w:p w14:paraId="4CE21C5B" w14:textId="2C7E08CA" w:rsidR="0052511E" w:rsidRPr="0052511E" w:rsidRDefault="00FB556F" w:rsidP="0052511E">
      <w:pPr>
        <w:tabs>
          <w:tab w:val="left" w:pos="567"/>
        </w:tabs>
        <w:spacing w:after="0" w:line="240" w:lineRule="auto"/>
        <w:ind w:right="57"/>
        <w:jc w:val="center"/>
        <w:rPr>
          <w:rFonts w:ascii="Times New Roman" w:eastAsia="Times New Roman" w:hAnsi="Times New Roman" w:cs="Times New Roman"/>
          <w:kern w:val="16"/>
        </w:rPr>
      </w:pPr>
      <w:r>
        <w:rPr>
          <w:rFonts w:ascii="Times New Roman" w:eastAsia="Times New Roman" w:hAnsi="Times New Roman" w:cs="Times New Roman"/>
          <w:kern w:val="16"/>
        </w:rPr>
        <w:t>a</w:t>
      </w:r>
      <w:r w:rsidR="0052511E" w:rsidRPr="0052511E">
        <w:rPr>
          <w:rFonts w:ascii="Times New Roman" w:eastAsia="Times New Roman" w:hAnsi="Times New Roman" w:cs="Times New Roman"/>
          <w:kern w:val="16"/>
        </w:rPr>
        <w:t>tropino sulfatas</w:t>
      </w:r>
    </w:p>
    <w:p w14:paraId="12E02BED" w14:textId="77777777" w:rsidR="0052511E" w:rsidRDefault="0052511E" w:rsidP="0052511E">
      <w:pPr>
        <w:spacing w:after="0" w:line="240" w:lineRule="auto"/>
        <w:jc w:val="center"/>
        <w:rPr>
          <w:rFonts w:ascii="Times New Roman" w:eastAsia="Times New Roman" w:hAnsi="Times New Roman" w:cs="Times New Roman"/>
        </w:rPr>
      </w:pPr>
    </w:p>
    <w:p w14:paraId="4EF4EED4" w14:textId="77777777" w:rsidR="003310DD" w:rsidRPr="0052511E" w:rsidRDefault="003310DD" w:rsidP="0052511E">
      <w:pPr>
        <w:spacing w:after="0" w:line="240" w:lineRule="auto"/>
        <w:jc w:val="center"/>
        <w:rPr>
          <w:rFonts w:ascii="Times New Roman" w:eastAsia="Times New Roman" w:hAnsi="Times New Roman" w:cs="Times New Roman"/>
        </w:rPr>
      </w:pPr>
    </w:p>
    <w:p w14:paraId="3D01ECFA" w14:textId="77777777" w:rsidR="0052511E" w:rsidRPr="0052511E" w:rsidRDefault="0052511E" w:rsidP="0052511E">
      <w:pPr>
        <w:suppressAutoHyphens/>
        <w:spacing w:after="0" w:line="240" w:lineRule="auto"/>
        <w:rPr>
          <w:rFonts w:ascii="Times New Roman" w:eastAsia="Times New Roman" w:hAnsi="Times New Roman" w:cs="Times New Roman"/>
          <w:snapToGrid w:val="0"/>
          <w:szCs w:val="24"/>
        </w:rPr>
      </w:pPr>
      <w:r w:rsidRPr="0052511E">
        <w:rPr>
          <w:rFonts w:ascii="Times New Roman" w:eastAsia="Times New Roman" w:hAnsi="Times New Roman" w:cs="Times New Roman"/>
          <w:b/>
          <w:noProof/>
          <w:snapToGrid w:val="0"/>
          <w:szCs w:val="24"/>
        </w:rPr>
        <w:t>Atidžiai perskaitykite visą šį lapelį, prieš pradėdami vartoti vaistą, nes jame pateikiama Jums svarbi informacija.</w:t>
      </w:r>
    </w:p>
    <w:p w14:paraId="0DED1069" w14:textId="77777777" w:rsidR="0052511E" w:rsidRPr="0052511E" w:rsidRDefault="0052511E" w:rsidP="0052511E">
      <w:pPr>
        <w:numPr>
          <w:ilvl w:val="0"/>
          <w:numId w:val="2"/>
        </w:numPr>
        <w:tabs>
          <w:tab w:val="left" w:pos="567"/>
        </w:tabs>
        <w:spacing w:after="0" w:line="240" w:lineRule="auto"/>
        <w:ind w:left="567" w:right="-2" w:hanging="567"/>
        <w:rPr>
          <w:rFonts w:ascii="Times New Roman" w:eastAsia="Times New Roman" w:hAnsi="Times New Roman" w:cs="Times New Roman"/>
          <w:snapToGrid w:val="0"/>
          <w:szCs w:val="24"/>
        </w:rPr>
      </w:pPr>
      <w:r w:rsidRPr="0052511E">
        <w:rPr>
          <w:rFonts w:ascii="Times New Roman" w:eastAsia="Times New Roman" w:hAnsi="Times New Roman" w:cs="Times New Roman"/>
          <w:noProof/>
          <w:snapToGrid w:val="0"/>
          <w:szCs w:val="24"/>
        </w:rPr>
        <w:t>Neišmeskite šio lapelio, nes vėl gali prireikti jį perskaityti.</w:t>
      </w:r>
      <w:r w:rsidRPr="0052511E">
        <w:rPr>
          <w:rFonts w:ascii="Times New Roman" w:eastAsia="Times New Roman" w:hAnsi="Times New Roman" w:cs="Times New Roman"/>
          <w:snapToGrid w:val="0"/>
          <w:szCs w:val="24"/>
        </w:rPr>
        <w:t xml:space="preserve"> </w:t>
      </w:r>
    </w:p>
    <w:p w14:paraId="5A9B3A99" w14:textId="77777777" w:rsidR="0052511E" w:rsidRPr="0052511E" w:rsidRDefault="0052511E" w:rsidP="0052511E">
      <w:pPr>
        <w:numPr>
          <w:ilvl w:val="0"/>
          <w:numId w:val="2"/>
        </w:numPr>
        <w:tabs>
          <w:tab w:val="left" w:pos="567"/>
        </w:tabs>
        <w:spacing w:after="0" w:line="240" w:lineRule="auto"/>
        <w:ind w:left="567" w:right="-2" w:hanging="567"/>
        <w:rPr>
          <w:rFonts w:ascii="Times New Roman" w:eastAsia="Times New Roman" w:hAnsi="Times New Roman" w:cs="Times New Roman"/>
          <w:snapToGrid w:val="0"/>
          <w:szCs w:val="24"/>
        </w:rPr>
      </w:pPr>
      <w:r w:rsidRPr="0052511E">
        <w:rPr>
          <w:rFonts w:ascii="Times New Roman" w:eastAsia="Times New Roman" w:hAnsi="Times New Roman" w:cs="Times New Roman"/>
          <w:noProof/>
          <w:snapToGrid w:val="0"/>
          <w:szCs w:val="24"/>
        </w:rPr>
        <w:t>Jeigu kiltų daugiau klausimų, kreipkitės į gydytoją arba vaistininką.</w:t>
      </w:r>
    </w:p>
    <w:p w14:paraId="1023F11A" w14:textId="77777777" w:rsidR="0052511E" w:rsidRPr="0052511E" w:rsidRDefault="0052511E" w:rsidP="0052511E">
      <w:pPr>
        <w:tabs>
          <w:tab w:val="left" w:pos="567"/>
        </w:tabs>
        <w:spacing w:after="0" w:line="240" w:lineRule="auto"/>
        <w:ind w:left="567" w:right="-2" w:hanging="567"/>
        <w:rPr>
          <w:rFonts w:ascii="Times New Roman" w:eastAsia="Times New Roman" w:hAnsi="Times New Roman" w:cs="Times New Roman"/>
          <w:snapToGrid w:val="0"/>
          <w:szCs w:val="24"/>
        </w:rPr>
      </w:pPr>
      <w:r w:rsidRPr="0052511E">
        <w:rPr>
          <w:rFonts w:ascii="Times New Roman" w:eastAsia="Times New Roman" w:hAnsi="Times New Roman" w:cs="Times New Roman"/>
          <w:snapToGrid w:val="0"/>
          <w:szCs w:val="24"/>
        </w:rPr>
        <w:t>-</w:t>
      </w:r>
      <w:r w:rsidRPr="0052511E">
        <w:rPr>
          <w:rFonts w:ascii="Times New Roman" w:eastAsia="Times New Roman" w:hAnsi="Times New Roman" w:cs="Times New Roman"/>
          <w:snapToGrid w:val="0"/>
          <w:szCs w:val="24"/>
        </w:rPr>
        <w:tab/>
      </w:r>
      <w:r w:rsidRPr="0052511E">
        <w:rPr>
          <w:rFonts w:ascii="Times New Roman" w:eastAsia="Times New Roman" w:hAnsi="Times New Roman" w:cs="Times New Roman"/>
          <w:noProof/>
          <w:snapToGrid w:val="0"/>
          <w:szCs w:val="24"/>
        </w:rPr>
        <w:t>Šis vaistas skirtas tik Jums, todėl kitiems žmonėms jo duoti negalima.</w:t>
      </w:r>
      <w:r w:rsidRPr="0052511E">
        <w:rPr>
          <w:rFonts w:ascii="Times New Roman" w:eastAsia="Times New Roman" w:hAnsi="Times New Roman" w:cs="Times New Roman"/>
          <w:snapToGrid w:val="0"/>
          <w:szCs w:val="24"/>
        </w:rPr>
        <w:t xml:space="preserve"> </w:t>
      </w:r>
      <w:r w:rsidRPr="0052511E">
        <w:rPr>
          <w:rFonts w:ascii="Times New Roman" w:eastAsia="Times New Roman" w:hAnsi="Times New Roman" w:cs="Times New Roman"/>
          <w:noProof/>
          <w:snapToGrid w:val="0"/>
          <w:szCs w:val="24"/>
        </w:rPr>
        <w:t>Vaistas gali jiems pakenkti (net tiems, kurių ligos požymiai yra tokie patys kaip Jūsų).</w:t>
      </w:r>
      <w:r w:rsidRPr="0052511E">
        <w:rPr>
          <w:rFonts w:ascii="Times New Roman" w:eastAsia="Times New Roman" w:hAnsi="Times New Roman" w:cs="Times New Roman"/>
          <w:snapToGrid w:val="0"/>
          <w:color w:val="008000"/>
          <w:szCs w:val="24"/>
        </w:rPr>
        <w:t xml:space="preserve"> </w:t>
      </w:r>
    </w:p>
    <w:p w14:paraId="4DE52D0A" w14:textId="77777777" w:rsidR="0052511E" w:rsidRPr="0052511E" w:rsidRDefault="0052511E" w:rsidP="0052511E">
      <w:pPr>
        <w:numPr>
          <w:ilvl w:val="0"/>
          <w:numId w:val="2"/>
        </w:numPr>
        <w:tabs>
          <w:tab w:val="left" w:pos="567"/>
        </w:tabs>
        <w:spacing w:after="0" w:line="240" w:lineRule="auto"/>
        <w:ind w:left="567" w:hanging="567"/>
        <w:rPr>
          <w:rFonts w:ascii="Times New Roman" w:eastAsia="Times New Roman" w:hAnsi="Times New Roman" w:cs="Times New Roman"/>
          <w:snapToGrid w:val="0"/>
          <w:szCs w:val="24"/>
        </w:rPr>
      </w:pPr>
      <w:r w:rsidRPr="0052511E">
        <w:rPr>
          <w:rFonts w:ascii="Times New Roman" w:eastAsia="Times New Roman" w:hAnsi="Times New Roman" w:cs="Times New Roman"/>
          <w:noProof/>
          <w:snapToGrid w:val="0"/>
          <w:szCs w:val="24"/>
        </w:rPr>
        <w:t>Jeigu pasireiškė šalutinis poveikis (net jeigu jis šiame lapelyje nenurodytas), kreipkitės į gydytoją arba vaistininką. Žr. 4 skyrių.</w:t>
      </w:r>
    </w:p>
    <w:p w14:paraId="6BFDB41E"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p>
    <w:p w14:paraId="7EF3DAC8"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b/>
          <w:bCs/>
        </w:rPr>
      </w:pPr>
      <w:r w:rsidRPr="0052511E">
        <w:rPr>
          <w:rFonts w:ascii="Times New Roman" w:eastAsia="Times New Roman" w:hAnsi="Times New Roman" w:cs="Times New Roman"/>
          <w:b/>
          <w:bCs/>
        </w:rPr>
        <w:t>Apie ką rašoma šiame lapelyje?</w:t>
      </w:r>
    </w:p>
    <w:p w14:paraId="6C1D1C78"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b/>
          <w:bCs/>
        </w:rPr>
      </w:pPr>
    </w:p>
    <w:p w14:paraId="33DA2480" w14:textId="5D604B99"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r w:rsidRPr="0052511E">
        <w:rPr>
          <w:rFonts w:ascii="Times New Roman" w:eastAsia="Times New Roman" w:hAnsi="Times New Roman" w:cs="Times New Roman"/>
          <w:kern w:val="16"/>
        </w:rPr>
        <w:t>1.</w:t>
      </w:r>
      <w:r w:rsidRPr="0052511E">
        <w:rPr>
          <w:rFonts w:ascii="Times New Roman" w:eastAsia="Times New Roman" w:hAnsi="Times New Roman" w:cs="Times New Roman"/>
          <w:kern w:val="16"/>
        </w:rPr>
        <w:tab/>
        <w:t xml:space="preserve">Kas yra </w:t>
      </w:r>
      <w:r>
        <w:rPr>
          <w:rFonts w:ascii="Times New Roman" w:eastAsia="Times New Roman" w:hAnsi="Times New Roman" w:cs="Times New Roman"/>
          <w:kern w:val="16"/>
        </w:rPr>
        <w:t>Atropina solfato S.A.L.F.</w:t>
      </w:r>
      <w:r w:rsidRPr="0052511E">
        <w:rPr>
          <w:rFonts w:ascii="Times New Roman" w:eastAsia="Times New Roman" w:hAnsi="Times New Roman" w:cs="Times New Roman"/>
          <w:kern w:val="16"/>
        </w:rPr>
        <w:t xml:space="preserve"> ir kam jis vartojamas </w:t>
      </w:r>
    </w:p>
    <w:p w14:paraId="52B7148C" w14:textId="27C7BF0F"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r w:rsidRPr="0052511E">
        <w:rPr>
          <w:rFonts w:ascii="Times New Roman" w:eastAsia="Times New Roman" w:hAnsi="Times New Roman" w:cs="Times New Roman"/>
          <w:kern w:val="16"/>
        </w:rPr>
        <w:t>2.</w:t>
      </w:r>
      <w:r w:rsidRPr="0052511E">
        <w:rPr>
          <w:rFonts w:ascii="Times New Roman" w:eastAsia="Times New Roman" w:hAnsi="Times New Roman" w:cs="Times New Roman"/>
          <w:kern w:val="16"/>
        </w:rPr>
        <w:tab/>
        <w:t xml:space="preserve">Kas žinotina prieš vartojant </w:t>
      </w:r>
      <w:r>
        <w:rPr>
          <w:rFonts w:ascii="Times New Roman" w:eastAsia="Times New Roman" w:hAnsi="Times New Roman" w:cs="Times New Roman"/>
          <w:bCs/>
          <w:kern w:val="16"/>
        </w:rPr>
        <w:t>Atropina solfato S.A.L.F.</w:t>
      </w:r>
      <w:r w:rsidRPr="0052511E">
        <w:rPr>
          <w:rFonts w:ascii="Times New Roman" w:eastAsia="Times New Roman" w:hAnsi="Times New Roman" w:cs="Times New Roman"/>
          <w:kern w:val="16"/>
        </w:rPr>
        <w:t xml:space="preserve"> </w:t>
      </w:r>
    </w:p>
    <w:p w14:paraId="549C14BA" w14:textId="5DC6A6BB"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r w:rsidRPr="0052511E">
        <w:rPr>
          <w:rFonts w:ascii="Times New Roman" w:eastAsia="Times New Roman" w:hAnsi="Times New Roman" w:cs="Times New Roman"/>
          <w:kern w:val="16"/>
        </w:rPr>
        <w:t>3.</w:t>
      </w:r>
      <w:r w:rsidRPr="0052511E">
        <w:rPr>
          <w:rFonts w:ascii="Times New Roman" w:eastAsia="Times New Roman" w:hAnsi="Times New Roman" w:cs="Times New Roman"/>
          <w:kern w:val="16"/>
        </w:rPr>
        <w:tab/>
        <w:t xml:space="preserve">Kaip vartoti </w:t>
      </w:r>
      <w:r>
        <w:rPr>
          <w:rFonts w:ascii="Times New Roman" w:eastAsia="Times New Roman" w:hAnsi="Times New Roman" w:cs="Times New Roman"/>
          <w:bCs/>
          <w:kern w:val="16"/>
        </w:rPr>
        <w:t>Atropina solfato S.A.L.F.</w:t>
      </w:r>
      <w:r w:rsidRPr="0052511E">
        <w:rPr>
          <w:rFonts w:ascii="Times New Roman" w:eastAsia="Times New Roman" w:hAnsi="Times New Roman" w:cs="Times New Roman"/>
          <w:kern w:val="16"/>
        </w:rPr>
        <w:t xml:space="preserve"> </w:t>
      </w:r>
    </w:p>
    <w:p w14:paraId="02D4038F"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r w:rsidRPr="0052511E">
        <w:rPr>
          <w:rFonts w:ascii="Times New Roman" w:eastAsia="Times New Roman" w:hAnsi="Times New Roman" w:cs="Times New Roman"/>
          <w:kern w:val="16"/>
        </w:rPr>
        <w:t>4.</w:t>
      </w:r>
      <w:r w:rsidRPr="0052511E">
        <w:rPr>
          <w:rFonts w:ascii="Times New Roman" w:eastAsia="Times New Roman" w:hAnsi="Times New Roman" w:cs="Times New Roman"/>
          <w:kern w:val="16"/>
        </w:rPr>
        <w:tab/>
        <w:t xml:space="preserve">Galimas šalutinis poveikis </w:t>
      </w:r>
    </w:p>
    <w:p w14:paraId="1A992C37" w14:textId="317AEA60"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r w:rsidRPr="0052511E">
        <w:rPr>
          <w:rFonts w:ascii="Times New Roman" w:eastAsia="Times New Roman" w:hAnsi="Times New Roman" w:cs="Times New Roman"/>
          <w:kern w:val="16"/>
        </w:rPr>
        <w:t>5.</w:t>
      </w:r>
      <w:r w:rsidRPr="0052511E">
        <w:rPr>
          <w:rFonts w:ascii="Times New Roman" w:eastAsia="Times New Roman" w:hAnsi="Times New Roman" w:cs="Times New Roman"/>
          <w:kern w:val="16"/>
        </w:rPr>
        <w:tab/>
        <w:t xml:space="preserve">Kaip laikyti </w:t>
      </w:r>
      <w:r>
        <w:rPr>
          <w:rFonts w:ascii="Times New Roman" w:eastAsia="Times New Roman" w:hAnsi="Times New Roman" w:cs="Times New Roman"/>
          <w:bCs/>
          <w:kern w:val="16"/>
        </w:rPr>
        <w:t>Atropina solfato S.A.L.F.</w:t>
      </w:r>
      <w:r w:rsidRPr="0052511E">
        <w:rPr>
          <w:rFonts w:ascii="Times New Roman" w:eastAsia="Times New Roman" w:hAnsi="Times New Roman" w:cs="Times New Roman"/>
          <w:kern w:val="16"/>
        </w:rPr>
        <w:t xml:space="preserve"> </w:t>
      </w:r>
    </w:p>
    <w:p w14:paraId="0141F45B"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r w:rsidRPr="0052511E">
        <w:rPr>
          <w:rFonts w:ascii="Times New Roman" w:eastAsia="Times New Roman" w:hAnsi="Times New Roman" w:cs="Times New Roman"/>
          <w:kern w:val="16"/>
        </w:rPr>
        <w:t>6.</w:t>
      </w:r>
      <w:r w:rsidRPr="0052511E">
        <w:rPr>
          <w:rFonts w:ascii="Times New Roman" w:eastAsia="Times New Roman" w:hAnsi="Times New Roman" w:cs="Times New Roman"/>
          <w:kern w:val="16"/>
        </w:rPr>
        <w:tab/>
        <w:t>Pakuotės turinys ir kita informacija</w:t>
      </w:r>
    </w:p>
    <w:p w14:paraId="5A47FE48"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p>
    <w:p w14:paraId="16F2E4FB"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p>
    <w:p w14:paraId="7F47216F" w14:textId="28E8F5D1" w:rsidR="0052511E" w:rsidRPr="0052511E" w:rsidRDefault="0052511E" w:rsidP="0052511E">
      <w:pPr>
        <w:tabs>
          <w:tab w:val="left" w:pos="567"/>
        </w:tabs>
        <w:spacing w:after="0" w:line="240" w:lineRule="auto"/>
        <w:ind w:right="57"/>
        <w:rPr>
          <w:rFonts w:ascii="Times New Roman" w:eastAsia="Times New Roman" w:hAnsi="Times New Roman" w:cs="Times New Roman"/>
          <w:b/>
          <w:bCs/>
          <w:caps/>
          <w:kern w:val="16"/>
        </w:rPr>
      </w:pPr>
      <w:r w:rsidRPr="0052511E">
        <w:rPr>
          <w:rFonts w:ascii="Times New Roman" w:eastAsia="Times New Roman" w:hAnsi="Times New Roman" w:cs="Times New Roman"/>
          <w:b/>
          <w:caps/>
        </w:rPr>
        <w:t>1.</w:t>
      </w:r>
      <w:r w:rsidRPr="0052511E">
        <w:rPr>
          <w:rFonts w:ascii="Times New Roman" w:eastAsia="Times New Roman" w:hAnsi="Times New Roman" w:cs="Times New Roman"/>
          <w:b/>
          <w:caps/>
        </w:rPr>
        <w:tab/>
      </w:r>
      <w:r w:rsidRPr="0052511E">
        <w:rPr>
          <w:rFonts w:ascii="Times New Roman" w:eastAsia="Calibri" w:hAnsi="Times New Roman" w:cs="Times New Roman"/>
          <w:b/>
        </w:rPr>
        <w:t xml:space="preserve">Kas yra </w:t>
      </w:r>
      <w:r>
        <w:rPr>
          <w:rFonts w:ascii="Times New Roman" w:eastAsia="Calibri" w:hAnsi="Times New Roman" w:cs="Times New Roman"/>
          <w:b/>
        </w:rPr>
        <w:t>Atropina solfato S.A.L.F.</w:t>
      </w:r>
      <w:r w:rsidRPr="0052511E">
        <w:rPr>
          <w:rFonts w:ascii="Times New Roman" w:eastAsia="Calibri" w:hAnsi="Times New Roman" w:cs="Times New Roman"/>
          <w:b/>
        </w:rPr>
        <w:t xml:space="preserve"> ir kam jis vartojamas</w:t>
      </w:r>
      <w:r w:rsidRPr="0052511E">
        <w:rPr>
          <w:rFonts w:ascii="Times New Roman" w:eastAsia="Times New Roman" w:hAnsi="Times New Roman" w:cs="Times New Roman"/>
          <w:b/>
          <w:bCs/>
          <w:caps/>
          <w:kern w:val="16"/>
        </w:rPr>
        <w:t xml:space="preserve"> </w:t>
      </w:r>
    </w:p>
    <w:p w14:paraId="66DA9EA0"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caps/>
        </w:rPr>
      </w:pPr>
    </w:p>
    <w:p w14:paraId="6C045157"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r w:rsidRPr="0052511E">
        <w:rPr>
          <w:rFonts w:ascii="Times New Roman" w:eastAsia="Times New Roman" w:hAnsi="Times New Roman" w:cs="Times New Roman"/>
          <w:caps/>
        </w:rPr>
        <w:t>a</w:t>
      </w:r>
      <w:r w:rsidRPr="0052511E">
        <w:rPr>
          <w:rFonts w:ascii="Times New Roman" w:eastAsia="Times New Roman" w:hAnsi="Times New Roman" w:cs="Times New Roman"/>
        </w:rPr>
        <w:t>tropinas priklauso parasimpatinę nervų sistemą slopinančių (anticholinerginių) vaistų grupei.</w:t>
      </w:r>
    </w:p>
    <w:p w14:paraId="7CB1620D"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r w:rsidRPr="0052511E">
        <w:rPr>
          <w:rFonts w:ascii="Times New Roman" w:eastAsia="Times New Roman" w:hAnsi="Times New Roman" w:cs="Times New Roman"/>
        </w:rPr>
        <w:t>Atropino vartojama toliau išvardytais atvejais.</w:t>
      </w:r>
    </w:p>
    <w:p w14:paraId="3C0B78D8" w14:textId="77777777" w:rsidR="0052511E" w:rsidRPr="0052511E" w:rsidRDefault="0052511E" w:rsidP="0052511E">
      <w:pPr>
        <w:numPr>
          <w:ilvl w:val="0"/>
          <w:numId w:val="1"/>
        </w:numPr>
        <w:tabs>
          <w:tab w:val="left" w:pos="567"/>
        </w:tabs>
        <w:spacing w:after="0" w:line="240" w:lineRule="auto"/>
        <w:ind w:left="567" w:hanging="567"/>
        <w:rPr>
          <w:rFonts w:ascii="Times New Roman" w:eastAsia="Times New Roman" w:hAnsi="Times New Roman" w:cs="Times New Roman"/>
        </w:rPr>
      </w:pPr>
      <w:r w:rsidRPr="0052511E">
        <w:rPr>
          <w:rFonts w:ascii="Times New Roman" w:eastAsia="Times New Roman" w:hAnsi="Times New Roman" w:cs="Times New Roman"/>
        </w:rPr>
        <w:t>Paciento paruošimas prieš bendrąją anesteziją.</w:t>
      </w:r>
    </w:p>
    <w:p w14:paraId="1F27D482" w14:textId="77777777" w:rsidR="0052511E" w:rsidRPr="0052511E" w:rsidRDefault="0052511E" w:rsidP="0052511E">
      <w:pPr>
        <w:numPr>
          <w:ilvl w:val="0"/>
          <w:numId w:val="1"/>
        </w:numPr>
        <w:tabs>
          <w:tab w:val="left" w:pos="567"/>
        </w:tabs>
        <w:spacing w:after="0" w:line="240" w:lineRule="auto"/>
        <w:ind w:left="567" w:hanging="567"/>
        <w:rPr>
          <w:rFonts w:ascii="Times New Roman" w:eastAsia="Times New Roman" w:hAnsi="Times New Roman" w:cs="Times New Roman"/>
        </w:rPr>
      </w:pPr>
      <w:r w:rsidRPr="0052511E">
        <w:rPr>
          <w:rFonts w:ascii="Times New Roman" w:eastAsia="Times New Roman" w:hAnsi="Times New Roman" w:cs="Times New Roman"/>
        </w:rPr>
        <w:t>Skrandžio ar žarnų spazmo šalinimas.</w:t>
      </w:r>
    </w:p>
    <w:p w14:paraId="56103121" w14:textId="77777777" w:rsidR="0052511E" w:rsidRPr="0052511E" w:rsidRDefault="0052511E" w:rsidP="0052511E">
      <w:pPr>
        <w:numPr>
          <w:ilvl w:val="0"/>
          <w:numId w:val="1"/>
        </w:numPr>
        <w:tabs>
          <w:tab w:val="left" w:pos="567"/>
        </w:tabs>
        <w:spacing w:after="0" w:line="240" w:lineRule="auto"/>
        <w:ind w:left="567" w:hanging="567"/>
        <w:rPr>
          <w:rFonts w:ascii="Times New Roman" w:eastAsia="Times New Roman" w:hAnsi="Times New Roman" w:cs="Times New Roman"/>
        </w:rPr>
      </w:pPr>
      <w:r w:rsidRPr="0052511E">
        <w:rPr>
          <w:rFonts w:ascii="Times New Roman" w:eastAsia="Times New Roman" w:hAnsi="Times New Roman" w:cs="Times New Roman"/>
        </w:rPr>
        <w:t xml:space="preserve">Kepenų ar inkstų dieglių slopinimas. </w:t>
      </w:r>
    </w:p>
    <w:p w14:paraId="463997C7" w14:textId="77777777" w:rsidR="0052511E" w:rsidRPr="0052511E" w:rsidRDefault="0052511E" w:rsidP="0052511E">
      <w:pPr>
        <w:numPr>
          <w:ilvl w:val="0"/>
          <w:numId w:val="1"/>
        </w:numPr>
        <w:tabs>
          <w:tab w:val="left" w:pos="567"/>
        </w:tabs>
        <w:spacing w:after="0" w:line="240" w:lineRule="auto"/>
        <w:ind w:left="567" w:hanging="567"/>
        <w:rPr>
          <w:rFonts w:ascii="Times New Roman" w:eastAsia="Times New Roman" w:hAnsi="Times New Roman" w:cs="Times New Roman"/>
        </w:rPr>
      </w:pPr>
      <w:r w:rsidRPr="0052511E">
        <w:rPr>
          <w:rFonts w:ascii="Times New Roman" w:eastAsia="Times New Roman" w:hAnsi="Times New Roman" w:cs="Times New Roman"/>
        </w:rPr>
        <w:t>Simptomus sukeliančio reto širdies plakimo arba širdies plakimo nutrūkimo gydymas.</w:t>
      </w:r>
    </w:p>
    <w:p w14:paraId="2A809080" w14:textId="77777777" w:rsidR="0052511E" w:rsidRPr="0052511E" w:rsidRDefault="0052511E" w:rsidP="0052511E">
      <w:pPr>
        <w:numPr>
          <w:ilvl w:val="0"/>
          <w:numId w:val="1"/>
        </w:numPr>
        <w:tabs>
          <w:tab w:val="left" w:pos="567"/>
        </w:tabs>
        <w:spacing w:after="0" w:line="240" w:lineRule="auto"/>
        <w:ind w:left="567" w:hanging="567"/>
        <w:rPr>
          <w:rFonts w:ascii="Times New Roman" w:eastAsia="Times New Roman" w:hAnsi="Times New Roman" w:cs="Times New Roman"/>
        </w:rPr>
      </w:pPr>
      <w:r w:rsidRPr="0052511E">
        <w:rPr>
          <w:rFonts w:ascii="Times New Roman" w:eastAsia="Times New Roman" w:hAnsi="Times New Roman" w:cs="Times New Roman"/>
        </w:rPr>
        <w:t>Apsinuodijimo kai kuriais vaistais, organiniais fosforo junginiais bei tam tikros rūšies grybais gydymas kartu su kitomis priemonėmis.</w:t>
      </w:r>
    </w:p>
    <w:p w14:paraId="213444DC" w14:textId="77777777" w:rsidR="0052511E" w:rsidRPr="0052511E" w:rsidRDefault="0052511E" w:rsidP="0052511E">
      <w:pPr>
        <w:numPr>
          <w:ilvl w:val="0"/>
          <w:numId w:val="1"/>
        </w:numPr>
        <w:tabs>
          <w:tab w:val="left" w:pos="567"/>
        </w:tabs>
        <w:spacing w:after="0" w:line="240" w:lineRule="auto"/>
        <w:ind w:left="567" w:hanging="567"/>
        <w:rPr>
          <w:rFonts w:ascii="Times New Roman" w:eastAsia="Times New Roman" w:hAnsi="Times New Roman" w:cs="Times New Roman"/>
        </w:rPr>
      </w:pPr>
      <w:r w:rsidRPr="0052511E">
        <w:rPr>
          <w:rFonts w:ascii="Times New Roman" w:eastAsia="Times New Roman" w:hAnsi="Times New Roman" w:cs="Times New Roman"/>
        </w:rPr>
        <w:t>Operacijos metu vartojamų raumenis atpalaiduojančių vaistų poveikio slopinimas (kartu su kitais vaistais).</w:t>
      </w:r>
    </w:p>
    <w:p w14:paraId="6D4274E6"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p>
    <w:p w14:paraId="298B989D"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b/>
          <w:caps/>
          <w:kern w:val="16"/>
        </w:rPr>
      </w:pPr>
    </w:p>
    <w:p w14:paraId="6B6A78A7" w14:textId="6B001F4F" w:rsidR="0052511E" w:rsidRPr="0052511E" w:rsidRDefault="0052511E" w:rsidP="0052511E">
      <w:pPr>
        <w:tabs>
          <w:tab w:val="left" w:pos="567"/>
        </w:tabs>
        <w:spacing w:after="0" w:line="240" w:lineRule="auto"/>
        <w:ind w:right="57"/>
        <w:rPr>
          <w:rFonts w:ascii="Times New Roman" w:eastAsia="Times New Roman" w:hAnsi="Times New Roman" w:cs="Times New Roman"/>
          <w:b/>
          <w:caps/>
          <w:kern w:val="16"/>
        </w:rPr>
      </w:pPr>
      <w:r w:rsidRPr="0052511E">
        <w:rPr>
          <w:rFonts w:ascii="Times New Roman" w:eastAsia="Times New Roman" w:hAnsi="Times New Roman" w:cs="Times New Roman"/>
          <w:b/>
          <w:caps/>
          <w:kern w:val="16"/>
        </w:rPr>
        <w:t>2.</w:t>
      </w:r>
      <w:r w:rsidRPr="0052511E">
        <w:rPr>
          <w:rFonts w:ascii="Times New Roman" w:eastAsia="Times New Roman" w:hAnsi="Times New Roman" w:cs="Times New Roman"/>
          <w:b/>
          <w:caps/>
          <w:kern w:val="16"/>
        </w:rPr>
        <w:tab/>
      </w:r>
      <w:r w:rsidRPr="0052511E">
        <w:rPr>
          <w:rFonts w:ascii="Times New Roman" w:eastAsia="Calibri" w:hAnsi="Times New Roman" w:cs="Times New Roman"/>
          <w:b/>
        </w:rPr>
        <w:t xml:space="preserve">Kas žinotina prieš vartojant </w:t>
      </w:r>
      <w:r>
        <w:rPr>
          <w:rFonts w:ascii="Times New Roman" w:eastAsia="Calibri" w:hAnsi="Times New Roman" w:cs="Times New Roman"/>
          <w:b/>
        </w:rPr>
        <w:t>Atropina solfato S.A.L.F.</w:t>
      </w:r>
    </w:p>
    <w:p w14:paraId="6EA392A8"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p>
    <w:p w14:paraId="143E17C4" w14:textId="30541590" w:rsidR="0052511E" w:rsidRPr="0052511E" w:rsidRDefault="0052511E" w:rsidP="0052511E">
      <w:pPr>
        <w:tabs>
          <w:tab w:val="left" w:pos="567"/>
        </w:tabs>
        <w:spacing w:after="0" w:line="240" w:lineRule="auto"/>
        <w:ind w:right="57"/>
        <w:rPr>
          <w:rFonts w:ascii="Times New Roman" w:eastAsia="Times New Roman" w:hAnsi="Times New Roman" w:cs="Times New Roman"/>
          <w:b/>
        </w:rPr>
      </w:pPr>
      <w:r>
        <w:rPr>
          <w:rFonts w:ascii="Times New Roman" w:eastAsia="Times New Roman" w:hAnsi="Times New Roman" w:cs="Times New Roman"/>
          <w:b/>
          <w:bCs/>
          <w:kern w:val="16"/>
        </w:rPr>
        <w:t>Atropina solfato S.A.L.F.</w:t>
      </w:r>
      <w:r w:rsidRPr="0052511E">
        <w:rPr>
          <w:rFonts w:ascii="Times New Roman" w:eastAsia="Times New Roman" w:hAnsi="Times New Roman" w:cs="Times New Roman"/>
          <w:b/>
          <w:kern w:val="16"/>
        </w:rPr>
        <w:t xml:space="preserve"> </w:t>
      </w:r>
      <w:r w:rsidRPr="0052511E">
        <w:rPr>
          <w:rFonts w:ascii="Times New Roman" w:eastAsia="Times New Roman" w:hAnsi="Times New Roman" w:cs="Times New Roman"/>
          <w:b/>
        </w:rPr>
        <w:t xml:space="preserve">vartoti </w:t>
      </w:r>
      <w:r w:rsidR="00FB556F">
        <w:rPr>
          <w:rFonts w:ascii="Times New Roman" w:eastAsia="Times New Roman" w:hAnsi="Times New Roman" w:cs="Times New Roman"/>
          <w:b/>
        </w:rPr>
        <w:t>draudžiama</w:t>
      </w:r>
      <w:r w:rsidRPr="0052511E">
        <w:rPr>
          <w:rFonts w:ascii="Times New Roman" w:eastAsia="Times New Roman" w:hAnsi="Times New Roman" w:cs="Times New Roman"/>
          <w:b/>
        </w:rPr>
        <w:t>:</w:t>
      </w:r>
    </w:p>
    <w:p w14:paraId="2D2280DD" w14:textId="77777777" w:rsidR="0052511E" w:rsidRPr="0052511E" w:rsidRDefault="0052511E" w:rsidP="0052511E">
      <w:pPr>
        <w:numPr>
          <w:ilvl w:val="0"/>
          <w:numId w:val="1"/>
        </w:numPr>
        <w:tabs>
          <w:tab w:val="left" w:pos="567"/>
        </w:tabs>
        <w:spacing w:after="0" w:line="240" w:lineRule="auto"/>
        <w:ind w:left="567" w:hanging="567"/>
        <w:rPr>
          <w:rFonts w:ascii="Times New Roman" w:eastAsia="Times New Roman" w:hAnsi="Times New Roman" w:cs="Times New Roman"/>
        </w:rPr>
      </w:pPr>
      <w:r w:rsidRPr="0052511E">
        <w:rPr>
          <w:rFonts w:ascii="Times New Roman" w:eastAsia="Times New Roman" w:hAnsi="Times New Roman" w:cs="Times New Roman"/>
        </w:rPr>
        <w:t>jeigu yra alergija atropinui arba bet kuriai pagalbinei šio vaisto medžiagai (jos išvardytos 6 skyriuje);</w:t>
      </w:r>
    </w:p>
    <w:p w14:paraId="1FB65CC7" w14:textId="77777777" w:rsidR="0052511E" w:rsidRPr="0052511E" w:rsidRDefault="0052511E" w:rsidP="0052511E">
      <w:pPr>
        <w:numPr>
          <w:ilvl w:val="0"/>
          <w:numId w:val="1"/>
        </w:numPr>
        <w:tabs>
          <w:tab w:val="left" w:pos="567"/>
        </w:tabs>
        <w:spacing w:after="0" w:line="240" w:lineRule="auto"/>
        <w:ind w:left="567" w:hanging="567"/>
        <w:rPr>
          <w:rFonts w:ascii="Times New Roman" w:eastAsia="Times New Roman" w:hAnsi="Times New Roman" w:cs="Times New Roman"/>
        </w:rPr>
      </w:pPr>
      <w:r w:rsidRPr="0052511E">
        <w:rPr>
          <w:rFonts w:ascii="Times New Roman" w:eastAsia="Times New Roman" w:hAnsi="Times New Roman" w:cs="Times New Roman"/>
        </w:rPr>
        <w:t>jeigu yra uždaro kampo glaukoma (padidėjęs spaudimas akyje);</w:t>
      </w:r>
    </w:p>
    <w:p w14:paraId="32120481" w14:textId="77777777" w:rsidR="0052511E" w:rsidRPr="0052511E" w:rsidRDefault="0052511E" w:rsidP="0052511E">
      <w:pPr>
        <w:numPr>
          <w:ilvl w:val="0"/>
          <w:numId w:val="1"/>
        </w:numPr>
        <w:tabs>
          <w:tab w:val="left" w:pos="567"/>
        </w:tabs>
        <w:spacing w:after="0" w:line="240" w:lineRule="auto"/>
        <w:ind w:left="567" w:hanging="567"/>
        <w:rPr>
          <w:rFonts w:ascii="Times New Roman" w:eastAsia="Times New Roman" w:hAnsi="Times New Roman" w:cs="Times New Roman"/>
        </w:rPr>
      </w:pPr>
      <w:r w:rsidRPr="0052511E">
        <w:rPr>
          <w:rFonts w:ascii="Times New Roman" w:eastAsia="Times New Roman" w:hAnsi="Times New Roman" w:cs="Times New Roman"/>
        </w:rPr>
        <w:t>jeigu sergama sunkiąja miastenija (raumenų silpnumu pasireiškiančia liga), išskyrus atvejus, kai</w:t>
      </w:r>
      <w:r w:rsidRPr="0052511E">
        <w:rPr>
          <w:rFonts w:ascii="Times New Roman" w:eastAsia="Times New Roman" w:hAnsi="Times New Roman" w:cs="Times New Roman"/>
          <w:kern w:val="16"/>
        </w:rPr>
        <w:t xml:space="preserve"> reikia naikinti šalutinį vaistų nuo šios ligos poveikį;</w:t>
      </w:r>
    </w:p>
    <w:p w14:paraId="784383E7" w14:textId="77777777" w:rsidR="0052511E" w:rsidRPr="0052511E" w:rsidRDefault="0052511E" w:rsidP="0052511E">
      <w:pPr>
        <w:numPr>
          <w:ilvl w:val="0"/>
          <w:numId w:val="1"/>
        </w:numPr>
        <w:tabs>
          <w:tab w:val="left" w:pos="567"/>
        </w:tabs>
        <w:spacing w:after="0" w:line="240" w:lineRule="auto"/>
        <w:ind w:left="567" w:hanging="567"/>
        <w:rPr>
          <w:rFonts w:ascii="Times New Roman" w:eastAsia="Times New Roman" w:hAnsi="Times New Roman" w:cs="Times New Roman"/>
        </w:rPr>
      </w:pPr>
      <w:r w:rsidRPr="0052511E">
        <w:rPr>
          <w:rFonts w:ascii="Times New Roman" w:eastAsia="Times New Roman" w:hAnsi="Times New Roman" w:cs="Times New Roman"/>
        </w:rPr>
        <w:t>jeigu yra paralyžinis žarnų arba skrandžio nepraeinamumas;</w:t>
      </w:r>
    </w:p>
    <w:p w14:paraId="51283A37" w14:textId="77777777" w:rsidR="0052511E" w:rsidRPr="0052511E" w:rsidRDefault="0052511E" w:rsidP="0052511E">
      <w:pPr>
        <w:numPr>
          <w:ilvl w:val="0"/>
          <w:numId w:val="1"/>
        </w:numPr>
        <w:tabs>
          <w:tab w:val="left" w:pos="567"/>
        </w:tabs>
        <w:spacing w:after="0" w:line="240" w:lineRule="auto"/>
        <w:ind w:left="567" w:hanging="567"/>
        <w:rPr>
          <w:rFonts w:ascii="Times New Roman" w:eastAsia="Times New Roman" w:hAnsi="Times New Roman" w:cs="Times New Roman"/>
        </w:rPr>
      </w:pPr>
      <w:r w:rsidRPr="0052511E">
        <w:rPr>
          <w:rFonts w:ascii="Times New Roman" w:eastAsia="Times New Roman" w:hAnsi="Times New Roman" w:cs="Times New Roman"/>
        </w:rPr>
        <w:t>jei yra prostatos padidėjimas;</w:t>
      </w:r>
    </w:p>
    <w:p w14:paraId="0F4E2F38" w14:textId="77777777" w:rsidR="0052511E" w:rsidRPr="0052511E" w:rsidRDefault="0052511E" w:rsidP="0052511E">
      <w:pPr>
        <w:numPr>
          <w:ilvl w:val="0"/>
          <w:numId w:val="1"/>
        </w:numPr>
        <w:tabs>
          <w:tab w:val="left" w:pos="567"/>
        </w:tabs>
        <w:spacing w:after="0" w:line="240" w:lineRule="auto"/>
        <w:ind w:left="567" w:hanging="567"/>
        <w:rPr>
          <w:rFonts w:ascii="Times New Roman" w:eastAsia="Times New Roman" w:hAnsi="Times New Roman" w:cs="Times New Roman"/>
        </w:rPr>
      </w:pPr>
      <w:r w:rsidRPr="0052511E">
        <w:rPr>
          <w:rFonts w:ascii="Times New Roman" w:eastAsia="Times New Roman" w:hAnsi="Times New Roman" w:cs="Times New Roman"/>
        </w:rPr>
        <w:t>jeigu sergama sunkiu opiniu storosios žarnos uždegimu.</w:t>
      </w:r>
    </w:p>
    <w:p w14:paraId="457625A6"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b/>
          <w:bCs/>
          <w:iCs/>
          <w:kern w:val="16"/>
        </w:rPr>
      </w:pPr>
    </w:p>
    <w:p w14:paraId="608F34E2"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b/>
          <w:bCs/>
          <w:iCs/>
          <w:kern w:val="16"/>
        </w:rPr>
      </w:pPr>
      <w:r w:rsidRPr="0052511E">
        <w:rPr>
          <w:rFonts w:ascii="Times New Roman" w:eastAsia="Times New Roman" w:hAnsi="Times New Roman" w:cs="Times New Roman"/>
          <w:b/>
          <w:bCs/>
          <w:iCs/>
          <w:kern w:val="16"/>
        </w:rPr>
        <w:t xml:space="preserve">Įspėjimai ir atsargumo priemonės </w:t>
      </w:r>
    </w:p>
    <w:p w14:paraId="70ECAB4C" w14:textId="29EBB2B5" w:rsidR="0052511E" w:rsidRPr="0052511E" w:rsidRDefault="0052511E" w:rsidP="0052511E">
      <w:pPr>
        <w:tabs>
          <w:tab w:val="left" w:pos="567"/>
        </w:tabs>
        <w:spacing w:after="0" w:line="240" w:lineRule="auto"/>
        <w:rPr>
          <w:rFonts w:ascii="Times New Roman" w:eastAsia="Times New Roman" w:hAnsi="Times New Roman" w:cs="Times New Roman"/>
          <w:iCs/>
          <w:kern w:val="16"/>
        </w:rPr>
      </w:pPr>
      <w:r w:rsidRPr="0052511E">
        <w:rPr>
          <w:rFonts w:ascii="Times New Roman" w:eastAsia="Times New Roman" w:hAnsi="Times New Roman" w:cs="Times New Roman"/>
          <w:bCs/>
          <w:iCs/>
          <w:kern w:val="16"/>
        </w:rPr>
        <w:t xml:space="preserve">Pasitarkite su gydytoju arba vaistininku, prieš pradėdami vartoti </w:t>
      </w:r>
      <w:r>
        <w:rPr>
          <w:rFonts w:ascii="Times New Roman" w:eastAsia="Times New Roman" w:hAnsi="Times New Roman" w:cs="Times New Roman"/>
          <w:bCs/>
          <w:iCs/>
          <w:kern w:val="16"/>
        </w:rPr>
        <w:t>Atropina solfato S.A.L.F.</w:t>
      </w:r>
      <w:r w:rsidRPr="0052511E">
        <w:rPr>
          <w:rFonts w:ascii="Times New Roman" w:eastAsia="Times New Roman" w:hAnsi="Times New Roman" w:cs="Times New Roman"/>
          <w:bCs/>
          <w:iCs/>
          <w:kern w:val="16"/>
        </w:rPr>
        <w:t>:</w:t>
      </w:r>
    </w:p>
    <w:p w14:paraId="427483B6" w14:textId="77777777" w:rsidR="0052511E" w:rsidRPr="0052511E" w:rsidRDefault="0052511E" w:rsidP="0052511E">
      <w:pPr>
        <w:numPr>
          <w:ilvl w:val="0"/>
          <w:numId w:val="1"/>
        </w:numPr>
        <w:tabs>
          <w:tab w:val="left" w:pos="567"/>
        </w:tabs>
        <w:spacing w:after="0" w:line="240" w:lineRule="auto"/>
        <w:ind w:left="567" w:hanging="567"/>
        <w:rPr>
          <w:rFonts w:ascii="Times New Roman" w:eastAsia="Times New Roman" w:hAnsi="Times New Roman" w:cs="Times New Roman"/>
        </w:rPr>
      </w:pPr>
      <w:r w:rsidRPr="0052511E">
        <w:rPr>
          <w:rFonts w:ascii="Times New Roman" w:eastAsia="Times New Roman" w:hAnsi="Times New Roman" w:cs="Times New Roman"/>
        </w:rPr>
        <w:t>jeigu Jūsų kraujospūdis didelis;</w:t>
      </w:r>
    </w:p>
    <w:p w14:paraId="0AEDB5C3" w14:textId="77777777" w:rsidR="0052511E" w:rsidRPr="0052511E" w:rsidRDefault="0052511E" w:rsidP="0052511E">
      <w:pPr>
        <w:numPr>
          <w:ilvl w:val="0"/>
          <w:numId w:val="1"/>
        </w:numPr>
        <w:tabs>
          <w:tab w:val="left" w:pos="567"/>
        </w:tabs>
        <w:spacing w:after="0" w:line="240" w:lineRule="auto"/>
        <w:ind w:left="567" w:hanging="567"/>
        <w:rPr>
          <w:rFonts w:ascii="Times New Roman" w:eastAsia="Times New Roman" w:hAnsi="Times New Roman" w:cs="Times New Roman"/>
        </w:rPr>
      </w:pPr>
      <w:r w:rsidRPr="0052511E">
        <w:rPr>
          <w:rFonts w:ascii="Times New Roman" w:eastAsia="Times New Roman" w:hAnsi="Times New Roman" w:cs="Times New Roman"/>
        </w:rPr>
        <w:t>jeigu yra Dauno sindromas;</w:t>
      </w:r>
    </w:p>
    <w:p w14:paraId="5C62A8BE" w14:textId="77777777" w:rsidR="0052511E" w:rsidRPr="0052511E" w:rsidRDefault="0052511E" w:rsidP="0052511E">
      <w:pPr>
        <w:numPr>
          <w:ilvl w:val="0"/>
          <w:numId w:val="1"/>
        </w:numPr>
        <w:tabs>
          <w:tab w:val="left" w:pos="567"/>
        </w:tabs>
        <w:spacing w:after="0" w:line="240" w:lineRule="auto"/>
        <w:ind w:left="567" w:hanging="567"/>
        <w:rPr>
          <w:rFonts w:ascii="Times New Roman" w:eastAsia="Times New Roman" w:hAnsi="Times New Roman" w:cs="Times New Roman"/>
        </w:rPr>
      </w:pPr>
      <w:r w:rsidRPr="0052511E">
        <w:rPr>
          <w:rFonts w:ascii="Times New Roman" w:eastAsia="Times New Roman" w:hAnsi="Times New Roman" w:cs="Times New Roman"/>
        </w:rPr>
        <w:lastRenderedPageBreak/>
        <w:t>jeigu vargina tirotoksikozė (per stipri skydliaukės veikla);</w:t>
      </w:r>
    </w:p>
    <w:p w14:paraId="4FF075FC" w14:textId="77777777" w:rsidR="0052511E" w:rsidRPr="0052511E" w:rsidRDefault="0052511E" w:rsidP="0052511E">
      <w:pPr>
        <w:numPr>
          <w:ilvl w:val="0"/>
          <w:numId w:val="1"/>
        </w:numPr>
        <w:tabs>
          <w:tab w:val="left" w:pos="567"/>
        </w:tabs>
        <w:spacing w:after="0" w:line="240" w:lineRule="auto"/>
        <w:ind w:left="567" w:hanging="567"/>
        <w:rPr>
          <w:rFonts w:ascii="Times New Roman" w:eastAsia="Times New Roman" w:hAnsi="Times New Roman" w:cs="Times New Roman"/>
        </w:rPr>
      </w:pPr>
      <w:r w:rsidRPr="0052511E">
        <w:rPr>
          <w:rFonts w:ascii="Times New Roman" w:eastAsia="Times New Roman" w:hAnsi="Times New Roman" w:cs="Times New Roman"/>
        </w:rPr>
        <w:t xml:space="preserve">jeigu ištiko galvos trauma arba sergate galvos smegenų liga ir pasireiškė labai stiprus galvos skausmas arba vėmimas; </w:t>
      </w:r>
    </w:p>
    <w:p w14:paraId="56EB3324" w14:textId="77777777" w:rsidR="0052511E" w:rsidRPr="0052511E" w:rsidRDefault="0052511E" w:rsidP="0052511E">
      <w:pPr>
        <w:numPr>
          <w:ilvl w:val="0"/>
          <w:numId w:val="1"/>
        </w:numPr>
        <w:tabs>
          <w:tab w:val="left" w:pos="567"/>
        </w:tabs>
        <w:spacing w:after="0" w:line="240" w:lineRule="auto"/>
        <w:ind w:left="567" w:hanging="567"/>
        <w:rPr>
          <w:rFonts w:ascii="Times New Roman" w:eastAsia="Times New Roman" w:hAnsi="Times New Roman" w:cs="Times New Roman"/>
        </w:rPr>
      </w:pPr>
      <w:r w:rsidRPr="0052511E">
        <w:rPr>
          <w:rFonts w:ascii="Times New Roman" w:eastAsia="Times New Roman" w:hAnsi="Times New Roman" w:cs="Times New Roman"/>
        </w:rPr>
        <w:t xml:space="preserve">jeigu sergate epilepsija, būna kloninių traukulių priepuolių arba jeigu tokių sutrikimų buvo anksčiau; </w:t>
      </w:r>
    </w:p>
    <w:p w14:paraId="1815C9D1" w14:textId="77777777" w:rsidR="0052511E" w:rsidRPr="0052511E" w:rsidRDefault="0052511E" w:rsidP="0052511E">
      <w:pPr>
        <w:numPr>
          <w:ilvl w:val="0"/>
          <w:numId w:val="1"/>
        </w:numPr>
        <w:tabs>
          <w:tab w:val="left" w:pos="567"/>
        </w:tabs>
        <w:spacing w:after="0" w:line="240" w:lineRule="auto"/>
        <w:ind w:left="567" w:hanging="567"/>
        <w:rPr>
          <w:rFonts w:ascii="Times New Roman" w:eastAsia="Times New Roman" w:hAnsi="Times New Roman" w:cs="Times New Roman"/>
        </w:rPr>
      </w:pPr>
      <w:r w:rsidRPr="0052511E">
        <w:rPr>
          <w:rFonts w:ascii="Times New Roman" w:eastAsia="Times New Roman" w:hAnsi="Times New Roman" w:cs="Times New Roman"/>
        </w:rPr>
        <w:t>jeigu sergate astma, kitokia plaučių liga arba jeigu pasunkėjo kvėpavimas;</w:t>
      </w:r>
    </w:p>
    <w:p w14:paraId="16EC1352" w14:textId="77777777" w:rsidR="0052511E" w:rsidRPr="0052511E" w:rsidRDefault="0052511E" w:rsidP="0052511E">
      <w:pPr>
        <w:numPr>
          <w:ilvl w:val="0"/>
          <w:numId w:val="1"/>
        </w:numPr>
        <w:tabs>
          <w:tab w:val="left" w:pos="567"/>
        </w:tabs>
        <w:spacing w:after="0" w:line="240" w:lineRule="auto"/>
        <w:ind w:left="567" w:hanging="567"/>
        <w:rPr>
          <w:rFonts w:ascii="Times New Roman" w:eastAsia="Times New Roman" w:hAnsi="Times New Roman" w:cs="Times New Roman"/>
        </w:rPr>
      </w:pPr>
      <w:r w:rsidRPr="0052511E">
        <w:rPr>
          <w:rFonts w:ascii="Times New Roman" w:eastAsia="Times New Roman" w:hAnsi="Times New Roman" w:cs="Times New Roman"/>
        </w:rPr>
        <w:t xml:space="preserve">jeigu sergate sunkia širdies liga arba sutriko širdies ritmas; </w:t>
      </w:r>
    </w:p>
    <w:p w14:paraId="79ADF3B2" w14:textId="77777777" w:rsidR="0052511E" w:rsidRPr="0052511E" w:rsidRDefault="0052511E" w:rsidP="0052511E">
      <w:pPr>
        <w:numPr>
          <w:ilvl w:val="0"/>
          <w:numId w:val="1"/>
        </w:numPr>
        <w:tabs>
          <w:tab w:val="left" w:pos="567"/>
        </w:tabs>
        <w:spacing w:after="0" w:line="240" w:lineRule="auto"/>
        <w:ind w:left="567" w:hanging="567"/>
        <w:rPr>
          <w:rFonts w:ascii="Times New Roman" w:eastAsia="Times New Roman" w:hAnsi="Times New Roman" w:cs="Times New Roman"/>
        </w:rPr>
      </w:pPr>
      <w:r w:rsidRPr="0052511E">
        <w:rPr>
          <w:rFonts w:ascii="Times New Roman" w:eastAsia="Times New Roman" w:hAnsi="Times New Roman" w:cs="Times New Roman"/>
        </w:rPr>
        <w:t>jeigu sergate opa;</w:t>
      </w:r>
    </w:p>
    <w:p w14:paraId="216AFBBC" w14:textId="77777777" w:rsidR="0052511E" w:rsidRPr="0052511E" w:rsidRDefault="0052511E" w:rsidP="0052511E">
      <w:pPr>
        <w:numPr>
          <w:ilvl w:val="0"/>
          <w:numId w:val="1"/>
        </w:numPr>
        <w:tabs>
          <w:tab w:val="left" w:pos="567"/>
        </w:tabs>
        <w:spacing w:after="0" w:line="240" w:lineRule="auto"/>
        <w:ind w:left="567" w:hanging="567"/>
        <w:rPr>
          <w:rFonts w:ascii="Times New Roman" w:eastAsia="Times New Roman" w:hAnsi="Times New Roman" w:cs="Times New Roman"/>
        </w:rPr>
      </w:pPr>
      <w:r w:rsidRPr="0052511E">
        <w:rPr>
          <w:rFonts w:ascii="Times New Roman" w:eastAsia="Times New Roman" w:hAnsi="Times New Roman" w:cs="Times New Roman"/>
        </w:rPr>
        <w:t>jeigu sergate sunkia kepenų ir (arba) inkstų liga;</w:t>
      </w:r>
    </w:p>
    <w:p w14:paraId="20482FBE" w14:textId="77777777" w:rsidR="0052511E" w:rsidRPr="0052511E" w:rsidRDefault="0052511E" w:rsidP="0052511E">
      <w:pPr>
        <w:numPr>
          <w:ilvl w:val="0"/>
          <w:numId w:val="1"/>
        </w:numPr>
        <w:tabs>
          <w:tab w:val="left" w:pos="567"/>
        </w:tabs>
        <w:spacing w:after="0" w:line="240" w:lineRule="auto"/>
        <w:ind w:left="567" w:hanging="567"/>
        <w:rPr>
          <w:rFonts w:ascii="Times New Roman" w:eastAsia="Times New Roman" w:hAnsi="Times New Roman" w:cs="Times New Roman"/>
        </w:rPr>
      </w:pPr>
      <w:r w:rsidRPr="0052511E">
        <w:rPr>
          <w:rFonts w:ascii="Times New Roman" w:eastAsia="Times New Roman" w:hAnsi="Times New Roman" w:cs="Times New Roman"/>
        </w:rPr>
        <w:t>jeigu karščiuojate, viduriuojate arba sergate infekcine skrandžio ar žarnų liga;</w:t>
      </w:r>
    </w:p>
    <w:p w14:paraId="0C5C5AB4" w14:textId="77777777" w:rsidR="0052511E" w:rsidRPr="0052511E" w:rsidRDefault="0052511E" w:rsidP="0052511E">
      <w:pPr>
        <w:numPr>
          <w:ilvl w:val="0"/>
          <w:numId w:val="1"/>
        </w:numPr>
        <w:tabs>
          <w:tab w:val="left" w:pos="567"/>
        </w:tabs>
        <w:spacing w:after="0" w:line="240" w:lineRule="auto"/>
        <w:ind w:left="567" w:hanging="567"/>
        <w:rPr>
          <w:rFonts w:ascii="Times New Roman" w:eastAsia="Times New Roman" w:hAnsi="Times New Roman" w:cs="Times New Roman"/>
        </w:rPr>
      </w:pPr>
      <w:r w:rsidRPr="0052511E">
        <w:rPr>
          <w:rFonts w:ascii="Times New Roman" w:eastAsia="Times New Roman" w:hAnsi="Times New Roman" w:cs="Times New Roman"/>
        </w:rPr>
        <w:t>jei vargina rėmuo.</w:t>
      </w:r>
    </w:p>
    <w:p w14:paraId="4E10543A"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r w:rsidRPr="0052511E">
        <w:rPr>
          <w:rFonts w:ascii="Times New Roman" w:eastAsia="Times New Roman" w:hAnsi="Times New Roman" w:cs="Times New Roman"/>
        </w:rPr>
        <w:t>Jei Jums yra ar buvo minėta būklė, pasakykite gydytojui.</w:t>
      </w:r>
    </w:p>
    <w:p w14:paraId="637C0EAF"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p>
    <w:p w14:paraId="294C32B5"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r w:rsidRPr="0052511E">
        <w:rPr>
          <w:rFonts w:ascii="Times New Roman" w:eastAsia="Times New Roman" w:hAnsi="Times New Roman" w:cs="Times New Roman"/>
        </w:rPr>
        <w:t>Prieš bet kokią operaciją chirurgui bei anesteziologui pasakykite, kad vartojate atropino.</w:t>
      </w:r>
    </w:p>
    <w:p w14:paraId="6B420924"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p>
    <w:p w14:paraId="5F659D8B" w14:textId="22570D0C"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r w:rsidRPr="0052511E">
        <w:rPr>
          <w:rFonts w:ascii="Times New Roman" w:eastAsia="Times New Roman" w:hAnsi="Times New Roman" w:cs="Times New Roman"/>
          <w:b/>
          <w:kern w:val="16"/>
        </w:rPr>
        <w:t xml:space="preserve">Kiti vaistai ir </w:t>
      </w:r>
      <w:r>
        <w:rPr>
          <w:rFonts w:ascii="Times New Roman" w:eastAsia="Times New Roman" w:hAnsi="Times New Roman" w:cs="Times New Roman"/>
          <w:b/>
          <w:kern w:val="16"/>
        </w:rPr>
        <w:t>Atropina solfato S.A.L.F.</w:t>
      </w:r>
    </w:p>
    <w:p w14:paraId="5859B3E3"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r w:rsidRPr="0052511E">
        <w:rPr>
          <w:rFonts w:ascii="Times New Roman" w:eastAsia="Times New Roman" w:hAnsi="Times New Roman" w:cs="Times New Roman"/>
        </w:rPr>
        <w:t>Jeigu vartojate ar neseniai vartojote kitų vaistų arba dėl to nesate tikri, apie tai pasakykite gydytojui arba vaistininkui.</w:t>
      </w:r>
    </w:p>
    <w:p w14:paraId="0456F5DE"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r w:rsidRPr="0052511E">
        <w:rPr>
          <w:rFonts w:ascii="Times New Roman" w:eastAsia="Times New Roman" w:hAnsi="Times New Roman" w:cs="Times New Roman"/>
        </w:rPr>
        <w:t>Ypač svarbu pasakyti gydytojui, jei vartojate:</w:t>
      </w:r>
    </w:p>
    <w:p w14:paraId="1722F66E" w14:textId="77777777" w:rsidR="0052511E" w:rsidRPr="0052511E" w:rsidRDefault="0052511E" w:rsidP="0052511E">
      <w:pPr>
        <w:numPr>
          <w:ilvl w:val="0"/>
          <w:numId w:val="1"/>
        </w:numPr>
        <w:tabs>
          <w:tab w:val="left" w:pos="567"/>
        </w:tabs>
        <w:spacing w:after="0" w:line="240" w:lineRule="auto"/>
        <w:ind w:left="567" w:hanging="567"/>
        <w:rPr>
          <w:rFonts w:ascii="Times New Roman" w:eastAsia="Times New Roman" w:hAnsi="Times New Roman" w:cs="Times New Roman"/>
        </w:rPr>
      </w:pPr>
      <w:r w:rsidRPr="0052511E">
        <w:rPr>
          <w:rFonts w:ascii="Times New Roman" w:eastAsia="Times New Roman" w:hAnsi="Times New Roman" w:cs="Times New Roman"/>
        </w:rPr>
        <w:t>kitokių panašų (anticholinerginį) poveikį sukeliančių vaistų;</w:t>
      </w:r>
    </w:p>
    <w:p w14:paraId="335496F4" w14:textId="77777777" w:rsidR="0052511E" w:rsidRPr="0052511E" w:rsidRDefault="0052511E" w:rsidP="0052511E">
      <w:pPr>
        <w:numPr>
          <w:ilvl w:val="0"/>
          <w:numId w:val="1"/>
        </w:numPr>
        <w:tabs>
          <w:tab w:val="left" w:pos="567"/>
        </w:tabs>
        <w:spacing w:after="0" w:line="240" w:lineRule="auto"/>
        <w:ind w:left="567" w:hanging="567"/>
        <w:rPr>
          <w:rFonts w:ascii="Times New Roman" w:eastAsia="Times New Roman" w:hAnsi="Times New Roman" w:cs="Times New Roman"/>
        </w:rPr>
      </w:pPr>
      <w:r w:rsidRPr="0052511E">
        <w:rPr>
          <w:rFonts w:ascii="Times New Roman" w:eastAsia="Times New Roman" w:hAnsi="Times New Roman" w:cs="Times New Roman"/>
        </w:rPr>
        <w:t>karboanhidrazės inhibitorių (jais gydoma epilepsija bei glaukoma);</w:t>
      </w:r>
    </w:p>
    <w:p w14:paraId="4F2FE2EF" w14:textId="77777777" w:rsidR="0052511E" w:rsidRPr="0052511E" w:rsidRDefault="0052511E" w:rsidP="0052511E">
      <w:pPr>
        <w:numPr>
          <w:ilvl w:val="0"/>
          <w:numId w:val="1"/>
        </w:numPr>
        <w:tabs>
          <w:tab w:val="left" w:pos="567"/>
        </w:tabs>
        <w:spacing w:after="0" w:line="240" w:lineRule="auto"/>
        <w:ind w:left="567" w:hanging="567"/>
        <w:rPr>
          <w:rFonts w:ascii="Times New Roman" w:eastAsia="Times New Roman" w:hAnsi="Times New Roman" w:cs="Times New Roman"/>
        </w:rPr>
      </w:pPr>
      <w:r w:rsidRPr="0052511E">
        <w:rPr>
          <w:rFonts w:ascii="Times New Roman" w:eastAsia="Times New Roman" w:hAnsi="Times New Roman" w:cs="Times New Roman"/>
        </w:rPr>
        <w:t>kalcio ir magnio preparatų, vartojamų skrandžio turinio rūgštingumui mažinti;</w:t>
      </w:r>
    </w:p>
    <w:p w14:paraId="7B21D1EC" w14:textId="77777777" w:rsidR="0052511E" w:rsidRPr="0052511E" w:rsidRDefault="0052511E" w:rsidP="0052511E">
      <w:pPr>
        <w:numPr>
          <w:ilvl w:val="0"/>
          <w:numId w:val="1"/>
        </w:numPr>
        <w:tabs>
          <w:tab w:val="left" w:pos="567"/>
        </w:tabs>
        <w:spacing w:after="0" w:line="240" w:lineRule="auto"/>
        <w:ind w:left="567" w:hanging="567"/>
        <w:rPr>
          <w:rFonts w:ascii="Times New Roman" w:eastAsia="Times New Roman" w:hAnsi="Times New Roman" w:cs="Times New Roman"/>
        </w:rPr>
      </w:pPr>
      <w:r w:rsidRPr="0052511E">
        <w:rPr>
          <w:rFonts w:ascii="Times New Roman" w:eastAsia="Times New Roman" w:hAnsi="Times New Roman" w:cs="Times New Roman"/>
        </w:rPr>
        <w:t>vaistų nuo sunkiosios miastenijos;</w:t>
      </w:r>
    </w:p>
    <w:p w14:paraId="5B7F488A" w14:textId="77777777" w:rsidR="0052511E" w:rsidRPr="0052511E" w:rsidRDefault="0052511E" w:rsidP="0052511E">
      <w:pPr>
        <w:numPr>
          <w:ilvl w:val="0"/>
          <w:numId w:val="1"/>
        </w:numPr>
        <w:tabs>
          <w:tab w:val="left" w:pos="567"/>
        </w:tabs>
        <w:spacing w:after="0" w:line="240" w:lineRule="auto"/>
        <w:ind w:left="567" w:hanging="567"/>
        <w:rPr>
          <w:rFonts w:ascii="Times New Roman" w:eastAsia="Times New Roman" w:hAnsi="Times New Roman" w:cs="Times New Roman"/>
        </w:rPr>
      </w:pPr>
      <w:r w:rsidRPr="0052511E">
        <w:rPr>
          <w:rFonts w:ascii="Times New Roman" w:eastAsia="Times New Roman" w:hAnsi="Times New Roman" w:cs="Times New Roman"/>
        </w:rPr>
        <w:t>haloperidolio (vaisto nuo psichikos sutrikimų);</w:t>
      </w:r>
    </w:p>
    <w:p w14:paraId="3D0EAF13" w14:textId="77777777" w:rsidR="0052511E" w:rsidRPr="0052511E" w:rsidRDefault="0052511E" w:rsidP="0052511E">
      <w:pPr>
        <w:numPr>
          <w:ilvl w:val="0"/>
          <w:numId w:val="1"/>
        </w:numPr>
        <w:tabs>
          <w:tab w:val="left" w:pos="567"/>
        </w:tabs>
        <w:spacing w:after="0" w:line="240" w:lineRule="auto"/>
        <w:ind w:left="567" w:hanging="567"/>
        <w:rPr>
          <w:rFonts w:ascii="Times New Roman" w:eastAsia="Times New Roman" w:hAnsi="Times New Roman" w:cs="Times New Roman"/>
        </w:rPr>
      </w:pPr>
      <w:r w:rsidRPr="0052511E">
        <w:rPr>
          <w:rFonts w:ascii="Times New Roman" w:eastAsia="Times New Roman" w:hAnsi="Times New Roman" w:cs="Times New Roman"/>
        </w:rPr>
        <w:t>metoklopramido (jo vartojama pykinimui slopinti bei skrandžio išsituštinimui greitinti);</w:t>
      </w:r>
    </w:p>
    <w:p w14:paraId="775F36AD" w14:textId="77777777" w:rsidR="0052511E" w:rsidRPr="0052511E" w:rsidRDefault="0052511E" w:rsidP="0052511E">
      <w:pPr>
        <w:numPr>
          <w:ilvl w:val="0"/>
          <w:numId w:val="1"/>
        </w:numPr>
        <w:tabs>
          <w:tab w:val="left" w:pos="567"/>
        </w:tabs>
        <w:spacing w:after="0" w:line="240" w:lineRule="auto"/>
        <w:ind w:left="567" w:hanging="567"/>
        <w:rPr>
          <w:rFonts w:ascii="Times New Roman" w:eastAsia="Times New Roman" w:hAnsi="Times New Roman" w:cs="Times New Roman"/>
        </w:rPr>
      </w:pPr>
      <w:r w:rsidRPr="0052511E">
        <w:rPr>
          <w:rFonts w:ascii="Times New Roman" w:eastAsia="Times New Roman" w:hAnsi="Times New Roman" w:cs="Times New Roman"/>
        </w:rPr>
        <w:t>ketokonazolo (vaisto nuo grybelių sukeltos infekcinės ligos);</w:t>
      </w:r>
    </w:p>
    <w:p w14:paraId="1AC195B1" w14:textId="77777777" w:rsidR="0052511E" w:rsidRPr="0052511E" w:rsidRDefault="0052511E" w:rsidP="0052511E">
      <w:pPr>
        <w:numPr>
          <w:ilvl w:val="0"/>
          <w:numId w:val="1"/>
        </w:numPr>
        <w:tabs>
          <w:tab w:val="left" w:pos="567"/>
        </w:tabs>
        <w:spacing w:after="0" w:line="240" w:lineRule="auto"/>
        <w:ind w:left="567" w:hanging="567"/>
        <w:rPr>
          <w:rFonts w:ascii="Times New Roman" w:eastAsia="Times New Roman" w:hAnsi="Times New Roman" w:cs="Times New Roman"/>
        </w:rPr>
      </w:pPr>
      <w:r w:rsidRPr="0052511E">
        <w:rPr>
          <w:rFonts w:ascii="Times New Roman" w:eastAsia="Times New Roman" w:hAnsi="Times New Roman" w:cs="Times New Roman"/>
        </w:rPr>
        <w:t>morfino arba kitokių opioidinių vaistų nuo skausmo;</w:t>
      </w:r>
    </w:p>
    <w:p w14:paraId="0F98711C" w14:textId="77777777" w:rsidR="0052511E" w:rsidRPr="0052511E" w:rsidRDefault="0052511E" w:rsidP="0052511E">
      <w:pPr>
        <w:numPr>
          <w:ilvl w:val="0"/>
          <w:numId w:val="1"/>
        </w:numPr>
        <w:tabs>
          <w:tab w:val="left" w:pos="567"/>
        </w:tabs>
        <w:spacing w:after="0" w:line="240" w:lineRule="auto"/>
        <w:ind w:left="567" w:hanging="567"/>
        <w:rPr>
          <w:rFonts w:ascii="Times New Roman" w:eastAsia="Times New Roman" w:hAnsi="Times New Roman" w:cs="Times New Roman"/>
        </w:rPr>
      </w:pPr>
      <w:r w:rsidRPr="0052511E">
        <w:rPr>
          <w:rFonts w:ascii="Times New Roman" w:eastAsia="Times New Roman" w:hAnsi="Times New Roman" w:cs="Times New Roman"/>
        </w:rPr>
        <w:t>MAO inhibitorių (jais gydoma depresija);</w:t>
      </w:r>
    </w:p>
    <w:p w14:paraId="6637EF6C" w14:textId="77777777" w:rsidR="0052511E" w:rsidRPr="0052511E" w:rsidRDefault="0052511E" w:rsidP="0052511E">
      <w:pPr>
        <w:numPr>
          <w:ilvl w:val="0"/>
          <w:numId w:val="1"/>
        </w:numPr>
        <w:tabs>
          <w:tab w:val="left" w:pos="567"/>
        </w:tabs>
        <w:spacing w:after="0" w:line="240" w:lineRule="auto"/>
        <w:ind w:left="567" w:hanging="567"/>
        <w:rPr>
          <w:rFonts w:ascii="Times New Roman" w:eastAsia="Times New Roman" w:hAnsi="Times New Roman" w:cs="Times New Roman"/>
        </w:rPr>
      </w:pPr>
      <w:r w:rsidRPr="0052511E">
        <w:rPr>
          <w:rFonts w:ascii="Times New Roman" w:eastAsia="Times New Roman" w:hAnsi="Times New Roman" w:cs="Times New Roman"/>
        </w:rPr>
        <w:t>kalio preparatų.</w:t>
      </w:r>
    </w:p>
    <w:p w14:paraId="0AE9018B"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p>
    <w:p w14:paraId="27ECD5EA"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r w:rsidRPr="0052511E">
        <w:rPr>
          <w:rFonts w:ascii="Times New Roman" w:eastAsia="Times New Roman" w:hAnsi="Times New Roman" w:cs="Times New Roman"/>
          <w:b/>
          <w:kern w:val="16"/>
        </w:rPr>
        <w:t>Nėštumas ir žindymo laikotarpis</w:t>
      </w:r>
    </w:p>
    <w:p w14:paraId="43D73020"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r w:rsidRPr="0052511E">
        <w:rPr>
          <w:rFonts w:ascii="Times New Roman" w:eastAsia="Times New Roman" w:hAnsi="Times New Roman" w:cs="Times New Roman"/>
        </w:rPr>
        <w:t>Jeigu esate nėščia, žindote kūdikį, manote, kad galbūt esate nėščia, arba planuojate pastoti, tai prieš vartodama šį vaistą, pasitarkite su gydytoju arba vaistininku.</w:t>
      </w:r>
    </w:p>
    <w:p w14:paraId="315E055B"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r w:rsidRPr="0052511E">
        <w:rPr>
          <w:rFonts w:ascii="Times New Roman" w:eastAsia="Times New Roman" w:hAnsi="Times New Roman" w:cs="Times New Roman"/>
        </w:rPr>
        <w:t>Nėščioms ir krūtimi maitinančioms moterims atropino galima vartoti tik gydytojo leidimu.</w:t>
      </w:r>
    </w:p>
    <w:p w14:paraId="7F0043B4"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b/>
          <w:kern w:val="16"/>
        </w:rPr>
      </w:pPr>
    </w:p>
    <w:p w14:paraId="483253D1"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b/>
          <w:kern w:val="16"/>
        </w:rPr>
      </w:pPr>
      <w:r w:rsidRPr="0052511E">
        <w:rPr>
          <w:rFonts w:ascii="Times New Roman" w:eastAsia="Times New Roman" w:hAnsi="Times New Roman" w:cs="Times New Roman"/>
          <w:b/>
          <w:kern w:val="16"/>
        </w:rPr>
        <w:t xml:space="preserve">Vairavimas ir mechanizmų valdymas </w:t>
      </w:r>
    </w:p>
    <w:p w14:paraId="4DC6437B" w14:textId="07D51209" w:rsidR="0052511E" w:rsidRPr="0052511E" w:rsidRDefault="0052511E" w:rsidP="0052511E">
      <w:pPr>
        <w:tabs>
          <w:tab w:val="left" w:pos="567"/>
        </w:tabs>
        <w:spacing w:after="0" w:line="240" w:lineRule="auto"/>
        <w:ind w:right="57"/>
        <w:rPr>
          <w:rFonts w:ascii="Times New Roman" w:eastAsia="Times New Roman" w:hAnsi="Times New Roman" w:cs="Times New Roman"/>
        </w:rPr>
      </w:pPr>
      <w:r>
        <w:rPr>
          <w:rFonts w:ascii="Times New Roman" w:eastAsia="Times New Roman" w:hAnsi="Times New Roman" w:cs="Times New Roman"/>
          <w:bCs/>
          <w:kern w:val="16"/>
        </w:rPr>
        <w:t>Atropina solfato S.A.L.F.</w:t>
      </w:r>
      <w:r w:rsidRPr="0052511E">
        <w:rPr>
          <w:rFonts w:ascii="Times New Roman" w:eastAsia="Times New Roman" w:hAnsi="Times New Roman" w:cs="Times New Roman"/>
          <w:b/>
          <w:kern w:val="16"/>
        </w:rPr>
        <w:t xml:space="preserve"> </w:t>
      </w:r>
      <w:r w:rsidRPr="0052511E">
        <w:rPr>
          <w:rFonts w:ascii="Times New Roman" w:eastAsia="Times New Roman" w:hAnsi="Times New Roman" w:cs="Times New Roman"/>
        </w:rPr>
        <w:t>gali sukelti galvos svaigulį, sumišimą, mieguistumą ir sutrikdyti regą. Tokiu atveju vairuoti ar valdyti mechanizmus draudžiama.</w:t>
      </w:r>
    </w:p>
    <w:p w14:paraId="4A179542"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p>
    <w:p w14:paraId="05C5DB13" w14:textId="547705CE" w:rsidR="0052511E" w:rsidRPr="00917687" w:rsidRDefault="0052511E" w:rsidP="0052511E">
      <w:pPr>
        <w:spacing w:after="0" w:line="240" w:lineRule="auto"/>
        <w:rPr>
          <w:rFonts w:ascii="Times New Roman" w:eastAsia="Times New Roman" w:hAnsi="Times New Roman" w:cs="Times New Roman"/>
          <w:b/>
          <w:noProof/>
        </w:rPr>
      </w:pPr>
      <w:r w:rsidRPr="00917687">
        <w:rPr>
          <w:rFonts w:ascii="Times New Roman" w:eastAsia="Times New Roman" w:hAnsi="Times New Roman" w:cs="Times New Roman"/>
          <w:b/>
          <w:noProof/>
        </w:rPr>
        <w:t>Atropina solfato S.A.L.F. sudėtyje yra natrio</w:t>
      </w:r>
      <w:r w:rsidR="00AD3C4D">
        <w:rPr>
          <w:rFonts w:ascii="Times New Roman" w:eastAsia="Times New Roman" w:hAnsi="Times New Roman" w:cs="Times New Roman"/>
          <w:b/>
          <w:noProof/>
        </w:rPr>
        <w:t>.</w:t>
      </w:r>
    </w:p>
    <w:p w14:paraId="3CDF1D70" w14:textId="75B666D1" w:rsidR="0052511E" w:rsidRPr="00AD3C4D" w:rsidRDefault="00AD3C4D" w:rsidP="00AD3C4D">
      <w:pPr>
        <w:tabs>
          <w:tab w:val="left" w:pos="567"/>
        </w:tabs>
        <w:spacing w:after="0" w:line="240" w:lineRule="auto"/>
        <w:ind w:right="57"/>
        <w:rPr>
          <w:rFonts w:ascii="Times New Roman" w:eastAsia="Times New Roman" w:hAnsi="Times New Roman" w:cs="Times New Roman"/>
        </w:rPr>
      </w:pPr>
      <w:r>
        <w:rPr>
          <w:rFonts w:ascii="Times New Roman" w:eastAsia="Times New Roman" w:hAnsi="Times New Roman" w:cs="Times New Roman"/>
        </w:rPr>
        <w:t>Šio vaisto dozėje yra mažiau kaip 1 mmol (23 mg) natrio, t. y. jis beveik neturi reikšmės.</w:t>
      </w:r>
    </w:p>
    <w:p w14:paraId="5679338B" w14:textId="4C9AE253" w:rsidR="0052511E" w:rsidRDefault="0052511E" w:rsidP="0052511E">
      <w:pPr>
        <w:tabs>
          <w:tab w:val="left" w:pos="567"/>
        </w:tabs>
        <w:spacing w:after="0" w:line="240" w:lineRule="auto"/>
        <w:ind w:right="57"/>
        <w:rPr>
          <w:rFonts w:ascii="Times New Roman" w:eastAsia="Times New Roman" w:hAnsi="Times New Roman" w:cs="Times New Roman"/>
          <w:kern w:val="16"/>
        </w:rPr>
      </w:pPr>
    </w:p>
    <w:p w14:paraId="6CE9797E" w14:textId="77777777" w:rsidR="00917687" w:rsidRPr="0052511E" w:rsidRDefault="00917687" w:rsidP="0052511E">
      <w:pPr>
        <w:tabs>
          <w:tab w:val="left" w:pos="567"/>
        </w:tabs>
        <w:spacing w:after="0" w:line="240" w:lineRule="auto"/>
        <w:ind w:right="57"/>
        <w:rPr>
          <w:rFonts w:ascii="Times New Roman" w:eastAsia="Times New Roman" w:hAnsi="Times New Roman" w:cs="Times New Roman"/>
          <w:kern w:val="16"/>
        </w:rPr>
      </w:pPr>
    </w:p>
    <w:p w14:paraId="02BB3DE2" w14:textId="3E39DB70"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r w:rsidRPr="0052511E">
        <w:rPr>
          <w:rFonts w:ascii="Times New Roman" w:eastAsia="Times New Roman" w:hAnsi="Times New Roman" w:cs="Times New Roman"/>
          <w:b/>
          <w:bCs/>
          <w:caps/>
          <w:kern w:val="16"/>
        </w:rPr>
        <w:t>3.</w:t>
      </w:r>
      <w:r w:rsidRPr="0052511E">
        <w:rPr>
          <w:rFonts w:ascii="Times New Roman" w:eastAsia="Times New Roman" w:hAnsi="Times New Roman" w:cs="Times New Roman"/>
          <w:b/>
          <w:bCs/>
          <w:caps/>
          <w:kern w:val="16"/>
        </w:rPr>
        <w:tab/>
      </w:r>
      <w:r w:rsidRPr="0052511E">
        <w:rPr>
          <w:rFonts w:ascii="Times New Roman" w:eastAsia="Calibri" w:hAnsi="Times New Roman" w:cs="Times New Roman"/>
          <w:b/>
        </w:rPr>
        <w:t xml:space="preserve">Kaip vartoti </w:t>
      </w:r>
      <w:r>
        <w:rPr>
          <w:rFonts w:ascii="Times New Roman" w:eastAsia="Calibri" w:hAnsi="Times New Roman" w:cs="Times New Roman"/>
          <w:b/>
        </w:rPr>
        <w:t>Atropina solfato S.A.L.F.</w:t>
      </w:r>
    </w:p>
    <w:p w14:paraId="6441A72B"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p>
    <w:p w14:paraId="45B712EF"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r w:rsidRPr="0052511E">
        <w:rPr>
          <w:rFonts w:ascii="Times New Roman" w:eastAsia="Times New Roman" w:hAnsi="Times New Roman" w:cs="Times New Roman"/>
          <w:kern w:val="16"/>
        </w:rPr>
        <w:t>Tikslią šio vaisto dozę nustato gydytojas. Toliau išvardytos įprastinės dozės.</w:t>
      </w:r>
    </w:p>
    <w:p w14:paraId="1B5E4467"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i/>
          <w:kern w:val="16"/>
        </w:rPr>
      </w:pPr>
    </w:p>
    <w:p w14:paraId="0A72D446"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i/>
          <w:kern w:val="16"/>
        </w:rPr>
      </w:pPr>
      <w:r w:rsidRPr="0052511E">
        <w:rPr>
          <w:rFonts w:ascii="Times New Roman" w:eastAsia="Times New Roman" w:hAnsi="Times New Roman" w:cs="Times New Roman"/>
          <w:i/>
        </w:rPr>
        <w:t>Paciento paruošimas prieš bendrąją anesteziją</w:t>
      </w:r>
    </w:p>
    <w:p w14:paraId="72464563"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r w:rsidRPr="0052511E">
        <w:rPr>
          <w:rFonts w:ascii="Times New Roman" w:eastAsia="Times New Roman" w:hAnsi="Times New Roman" w:cs="Times New Roman"/>
          <w:kern w:val="16"/>
        </w:rPr>
        <w:t>Suaugusiems žmonėms. 300</w:t>
      </w:r>
      <w:r w:rsidRPr="0052511E">
        <w:rPr>
          <w:rFonts w:ascii="Times New Roman" w:eastAsia="Times New Roman" w:hAnsi="Times New Roman" w:cs="Times New Roman"/>
          <w:kern w:val="16"/>
        </w:rPr>
        <w:noBreakHyphen/>
        <w:t>600 mikrogramų dozė leidžiama į raumenis arba po oda iki operacijos likus 30-60 minučių arba į veną prieš pat operaciją.</w:t>
      </w:r>
    </w:p>
    <w:p w14:paraId="0CE0DD81"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r w:rsidRPr="0052511E">
        <w:rPr>
          <w:rFonts w:ascii="Times New Roman" w:eastAsia="Times New Roman" w:hAnsi="Times New Roman" w:cs="Times New Roman"/>
          <w:b/>
          <w:kern w:val="16"/>
        </w:rPr>
        <w:t>Vartojimas vaikams</w:t>
      </w:r>
      <w:r w:rsidRPr="0052511E">
        <w:rPr>
          <w:rFonts w:ascii="Times New Roman" w:eastAsia="Times New Roman" w:hAnsi="Times New Roman" w:cs="Times New Roman"/>
          <w:kern w:val="16"/>
        </w:rPr>
        <w:t>. Vyresniems kaip 1 metų vaikams 10</w:t>
      </w:r>
      <w:r w:rsidRPr="0052511E">
        <w:rPr>
          <w:rFonts w:ascii="Times New Roman" w:eastAsia="Times New Roman" w:hAnsi="Times New Roman" w:cs="Times New Roman"/>
          <w:kern w:val="16"/>
        </w:rPr>
        <w:noBreakHyphen/>
        <w:t>20 mikrogramų /kg kūno svorio dozė leidžiama į raumenis arba po oda iki operacijos likus 30-60 minučių arba į veną prieš pat operaciją.</w:t>
      </w:r>
    </w:p>
    <w:p w14:paraId="299E5F21"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i/>
        </w:rPr>
      </w:pPr>
    </w:p>
    <w:p w14:paraId="3BB4307B"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i/>
        </w:rPr>
      </w:pPr>
      <w:r w:rsidRPr="0052511E">
        <w:rPr>
          <w:rFonts w:ascii="Times New Roman" w:eastAsia="Times New Roman" w:hAnsi="Times New Roman" w:cs="Times New Roman"/>
          <w:i/>
        </w:rPr>
        <w:t>Skrandžio ar žarnų spazmo šalinimas</w:t>
      </w:r>
    </w:p>
    <w:p w14:paraId="0AB4C111"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r w:rsidRPr="0052511E">
        <w:rPr>
          <w:rFonts w:ascii="Times New Roman" w:eastAsia="Times New Roman" w:hAnsi="Times New Roman" w:cs="Times New Roman"/>
          <w:kern w:val="16"/>
        </w:rPr>
        <w:t>Suaugusiems žmonėms. Kas 4</w:t>
      </w:r>
      <w:r w:rsidRPr="0052511E">
        <w:rPr>
          <w:rFonts w:ascii="Times New Roman" w:eastAsia="Times New Roman" w:hAnsi="Times New Roman" w:cs="Times New Roman"/>
          <w:kern w:val="16"/>
        </w:rPr>
        <w:noBreakHyphen/>
        <w:t>6 valandas į veną, raumenis arba po oda leidžiama 400</w:t>
      </w:r>
      <w:r w:rsidRPr="0052511E">
        <w:rPr>
          <w:rFonts w:ascii="Times New Roman" w:eastAsia="Times New Roman" w:hAnsi="Times New Roman" w:cs="Times New Roman"/>
          <w:kern w:val="16"/>
        </w:rPr>
        <w:noBreakHyphen/>
        <w:t>600 mikrogramų dozė.</w:t>
      </w:r>
    </w:p>
    <w:p w14:paraId="535F6F9C"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r w:rsidRPr="0052511E">
        <w:rPr>
          <w:rFonts w:ascii="Times New Roman" w:eastAsia="Times New Roman" w:hAnsi="Times New Roman" w:cs="Times New Roman"/>
          <w:b/>
          <w:kern w:val="16"/>
        </w:rPr>
        <w:lastRenderedPageBreak/>
        <w:t>Vartojimas vaikams</w:t>
      </w:r>
      <w:r w:rsidRPr="0052511E">
        <w:rPr>
          <w:rFonts w:ascii="Times New Roman" w:eastAsia="Times New Roman" w:hAnsi="Times New Roman" w:cs="Times New Roman"/>
          <w:kern w:val="16"/>
        </w:rPr>
        <w:t>. Kas 4</w:t>
      </w:r>
      <w:r w:rsidRPr="0052511E">
        <w:rPr>
          <w:rFonts w:ascii="Times New Roman" w:eastAsia="Times New Roman" w:hAnsi="Times New Roman" w:cs="Times New Roman"/>
          <w:kern w:val="16"/>
        </w:rPr>
        <w:noBreakHyphen/>
        <w:t>6 valandas į veną, raumenis arba po oda leidžiama 10</w:t>
      </w:r>
      <w:r w:rsidRPr="0052511E">
        <w:rPr>
          <w:rFonts w:ascii="Times New Roman" w:eastAsia="Times New Roman" w:hAnsi="Times New Roman" w:cs="Times New Roman"/>
          <w:kern w:val="16"/>
        </w:rPr>
        <w:noBreakHyphen/>
        <w:t>20 mikrogramų/kg kūno svorio dozė.</w:t>
      </w:r>
    </w:p>
    <w:p w14:paraId="0F4983A0"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p>
    <w:p w14:paraId="124B3D56"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i/>
        </w:rPr>
      </w:pPr>
      <w:r w:rsidRPr="0052511E">
        <w:rPr>
          <w:rFonts w:ascii="Times New Roman" w:eastAsia="Times New Roman" w:hAnsi="Times New Roman" w:cs="Times New Roman"/>
          <w:i/>
        </w:rPr>
        <w:t>Kepenų ar inkstų dieglių slopinimas</w:t>
      </w:r>
    </w:p>
    <w:p w14:paraId="6B7CC629"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r w:rsidRPr="0052511E">
        <w:rPr>
          <w:rFonts w:ascii="Times New Roman" w:eastAsia="Times New Roman" w:hAnsi="Times New Roman" w:cs="Times New Roman"/>
          <w:kern w:val="16"/>
        </w:rPr>
        <w:t>Suaugusiems žmonėms. Kas 4</w:t>
      </w:r>
      <w:r w:rsidRPr="0052511E">
        <w:rPr>
          <w:rFonts w:ascii="Times New Roman" w:eastAsia="Times New Roman" w:hAnsi="Times New Roman" w:cs="Times New Roman"/>
          <w:kern w:val="16"/>
        </w:rPr>
        <w:noBreakHyphen/>
        <w:t>6 valandas į veną, raumenis arba po oda leidžiama 400</w:t>
      </w:r>
      <w:r w:rsidRPr="0052511E">
        <w:rPr>
          <w:rFonts w:ascii="Times New Roman" w:eastAsia="Times New Roman" w:hAnsi="Times New Roman" w:cs="Times New Roman"/>
          <w:kern w:val="16"/>
        </w:rPr>
        <w:noBreakHyphen/>
        <w:t>600 mikrogramų dozė.</w:t>
      </w:r>
    </w:p>
    <w:p w14:paraId="2CCAFC65"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r w:rsidRPr="0052511E">
        <w:rPr>
          <w:rFonts w:ascii="Times New Roman" w:eastAsia="Times New Roman" w:hAnsi="Times New Roman" w:cs="Times New Roman"/>
          <w:b/>
          <w:kern w:val="16"/>
        </w:rPr>
        <w:t>Vartojimas vaikams</w:t>
      </w:r>
      <w:r w:rsidRPr="0052511E">
        <w:rPr>
          <w:rFonts w:ascii="Times New Roman" w:eastAsia="Times New Roman" w:hAnsi="Times New Roman" w:cs="Times New Roman"/>
          <w:kern w:val="16"/>
        </w:rPr>
        <w:t>. Kas 4</w:t>
      </w:r>
      <w:r w:rsidRPr="0052511E">
        <w:rPr>
          <w:rFonts w:ascii="Times New Roman" w:eastAsia="Times New Roman" w:hAnsi="Times New Roman" w:cs="Times New Roman"/>
          <w:kern w:val="16"/>
        </w:rPr>
        <w:noBreakHyphen/>
        <w:t>6 valandas į veną, raumenis arba po oda leidžiama 10</w:t>
      </w:r>
      <w:r w:rsidRPr="0052511E">
        <w:rPr>
          <w:rFonts w:ascii="Times New Roman" w:eastAsia="Times New Roman" w:hAnsi="Times New Roman" w:cs="Times New Roman"/>
          <w:kern w:val="16"/>
        </w:rPr>
        <w:noBreakHyphen/>
        <w:t>20 mikrogramų/kg kūno svorio dozė.</w:t>
      </w:r>
    </w:p>
    <w:p w14:paraId="02417EF2"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p>
    <w:p w14:paraId="25AFABA2"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i/>
        </w:rPr>
      </w:pPr>
      <w:r w:rsidRPr="0052511E">
        <w:rPr>
          <w:rFonts w:ascii="Times New Roman" w:eastAsia="Times New Roman" w:hAnsi="Times New Roman" w:cs="Times New Roman"/>
          <w:i/>
        </w:rPr>
        <w:t>Simptomus sukeliančio reto širdies plakimo arba širdies plakimo nutrūkimo gydymas</w:t>
      </w:r>
    </w:p>
    <w:p w14:paraId="5F5835A7"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r w:rsidRPr="0052511E">
        <w:rPr>
          <w:rFonts w:ascii="Times New Roman" w:eastAsia="Times New Roman" w:hAnsi="Times New Roman" w:cs="Times New Roman"/>
          <w:kern w:val="16"/>
        </w:rPr>
        <w:t xml:space="preserve">Suaugusiems žmonėms. Jei yra simptomus sukeliantis širdies plakimo suretėjimas, į veną kartotinai leidžiama 500 mikrogramų dozė tol, kol pasiekiamas norimas efektas arba kol suminė dozė tampa 3 mg. </w:t>
      </w:r>
    </w:p>
    <w:p w14:paraId="560F234E"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r w:rsidRPr="0052511E">
        <w:rPr>
          <w:rFonts w:ascii="Times New Roman" w:eastAsia="Times New Roman" w:hAnsi="Times New Roman" w:cs="Times New Roman"/>
          <w:kern w:val="16"/>
        </w:rPr>
        <w:t>Gaivinimo metu į veną leidžiama vienkartinė 3 mg dozė.</w:t>
      </w:r>
    </w:p>
    <w:p w14:paraId="1DCA46CC"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r w:rsidRPr="0052511E">
        <w:rPr>
          <w:rFonts w:ascii="Times New Roman" w:eastAsia="Times New Roman" w:hAnsi="Times New Roman" w:cs="Times New Roman"/>
          <w:b/>
          <w:kern w:val="16"/>
        </w:rPr>
        <w:t>Vartojimas vaikams</w:t>
      </w:r>
      <w:r w:rsidRPr="0052511E">
        <w:rPr>
          <w:rFonts w:ascii="Times New Roman" w:eastAsia="Times New Roman" w:hAnsi="Times New Roman" w:cs="Times New Roman"/>
          <w:kern w:val="16"/>
        </w:rPr>
        <w:t xml:space="preserve">. Gaivinimo metu į veną leidžiama vienkartinė 20 mikrogramų/kg kūno svorio dozė. </w:t>
      </w:r>
    </w:p>
    <w:p w14:paraId="740AC351"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r w:rsidRPr="0052511E">
        <w:rPr>
          <w:rFonts w:ascii="Times New Roman" w:eastAsia="Times New Roman" w:hAnsi="Times New Roman" w:cs="Times New Roman"/>
          <w:kern w:val="16"/>
        </w:rPr>
        <w:t>Jei gaivinimo metu atropino neįmanoma suleisti į veną, dozę, 2</w:t>
      </w:r>
      <w:r w:rsidRPr="0052511E">
        <w:rPr>
          <w:rFonts w:ascii="Times New Roman" w:eastAsia="Times New Roman" w:hAnsi="Times New Roman" w:cs="Times New Roman"/>
          <w:kern w:val="16"/>
        </w:rPr>
        <w:noBreakHyphen/>
        <w:t>3 kartus didesnę už vartojamą į veną, galima suleisti į endotrachėjinį vamzdelį.</w:t>
      </w:r>
    </w:p>
    <w:p w14:paraId="5BF3F801"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p>
    <w:p w14:paraId="397E28B0"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i/>
          <w:kern w:val="16"/>
        </w:rPr>
      </w:pPr>
      <w:r w:rsidRPr="0052511E">
        <w:rPr>
          <w:rFonts w:ascii="Times New Roman" w:eastAsia="Times New Roman" w:hAnsi="Times New Roman" w:cs="Times New Roman"/>
          <w:i/>
        </w:rPr>
        <w:t>Apsinuodijimo kai kuriais vaistais, organiniais fosforo junginiais bei grybais gydymas kartu su kitomis priemonėmis</w:t>
      </w:r>
    </w:p>
    <w:p w14:paraId="37EBB81D" w14:textId="704D5796" w:rsidR="0052511E" w:rsidRDefault="0052511E" w:rsidP="0052511E">
      <w:pPr>
        <w:tabs>
          <w:tab w:val="left" w:pos="567"/>
        </w:tabs>
        <w:spacing w:after="0" w:line="240" w:lineRule="auto"/>
        <w:ind w:right="57"/>
        <w:rPr>
          <w:rFonts w:ascii="Times New Roman" w:eastAsia="Times New Roman" w:hAnsi="Times New Roman" w:cs="Times New Roman"/>
          <w:kern w:val="16"/>
        </w:rPr>
      </w:pPr>
      <w:r w:rsidRPr="0052511E">
        <w:rPr>
          <w:rFonts w:ascii="Times New Roman" w:eastAsia="Times New Roman" w:hAnsi="Times New Roman" w:cs="Times New Roman"/>
          <w:kern w:val="16"/>
        </w:rPr>
        <w:t>Suaugusiems žmonėms. Kas 5</w:t>
      </w:r>
      <w:r w:rsidRPr="0052511E">
        <w:rPr>
          <w:rFonts w:ascii="Times New Roman" w:eastAsia="Times New Roman" w:hAnsi="Times New Roman" w:cs="Times New Roman"/>
          <w:kern w:val="16"/>
        </w:rPr>
        <w:noBreakHyphen/>
        <w:t>60 min. į raumenis arba veną leidžiama 1</w:t>
      </w:r>
      <w:r w:rsidRPr="0052511E">
        <w:rPr>
          <w:rFonts w:ascii="Times New Roman" w:eastAsia="Times New Roman" w:hAnsi="Times New Roman" w:cs="Times New Roman"/>
          <w:kern w:val="16"/>
        </w:rPr>
        <w:noBreakHyphen/>
        <w:t>2 mg dozė, kol išnyksta muskarininiai požymiai ir simptomai.</w:t>
      </w:r>
    </w:p>
    <w:p w14:paraId="6902F1A5"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r w:rsidRPr="0052511E">
        <w:rPr>
          <w:rFonts w:ascii="Times New Roman" w:eastAsia="Times New Roman" w:hAnsi="Times New Roman" w:cs="Times New Roman"/>
          <w:b/>
          <w:kern w:val="16"/>
        </w:rPr>
        <w:t>Vartojimas vaikams</w:t>
      </w:r>
      <w:r w:rsidRPr="0052511E">
        <w:rPr>
          <w:rFonts w:ascii="Times New Roman" w:eastAsia="Times New Roman" w:hAnsi="Times New Roman" w:cs="Times New Roman"/>
          <w:kern w:val="16"/>
        </w:rPr>
        <w:t>. Kas 5</w:t>
      </w:r>
      <w:r w:rsidRPr="0052511E">
        <w:rPr>
          <w:rFonts w:ascii="Times New Roman" w:eastAsia="Times New Roman" w:hAnsi="Times New Roman" w:cs="Times New Roman"/>
          <w:kern w:val="16"/>
        </w:rPr>
        <w:noBreakHyphen/>
        <w:t>60 min. į raumenis arba veną leidžiama 50 mikrogramų/kg kūno svorio dozė, kol išnyksta muskarininiai požymiai ir simptomai.</w:t>
      </w:r>
    </w:p>
    <w:p w14:paraId="30FD413A"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r w:rsidRPr="0052511E">
        <w:rPr>
          <w:rFonts w:ascii="Times New Roman" w:eastAsia="Times New Roman" w:hAnsi="Times New Roman" w:cs="Times New Roman"/>
          <w:kern w:val="16"/>
        </w:rPr>
        <w:t>Vartojimo intervalai priklauso nuo vaisto veiksmingumo, poveikio trukmės ir paciento būklės.</w:t>
      </w:r>
    </w:p>
    <w:p w14:paraId="7EBC1254"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i/>
          <w:kern w:val="16"/>
        </w:rPr>
      </w:pPr>
    </w:p>
    <w:p w14:paraId="10180C91"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i/>
        </w:rPr>
      </w:pPr>
      <w:r w:rsidRPr="0052511E">
        <w:rPr>
          <w:rFonts w:ascii="Times New Roman" w:eastAsia="Times New Roman" w:hAnsi="Times New Roman" w:cs="Times New Roman"/>
          <w:i/>
        </w:rPr>
        <w:t>Operacijos metu vartojamų raumenis atpalaiduojančių vaistų poveikio slopinimas (kartu su kitais vaistais)</w:t>
      </w:r>
    </w:p>
    <w:p w14:paraId="05A6C775"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r w:rsidRPr="0052511E">
        <w:rPr>
          <w:rFonts w:ascii="Times New Roman" w:eastAsia="Times New Roman" w:hAnsi="Times New Roman" w:cs="Times New Roman"/>
          <w:kern w:val="16"/>
        </w:rPr>
        <w:t>Suaugusiems žmonėms. Į veną leidžiama 0,6</w:t>
      </w:r>
      <w:r w:rsidRPr="0052511E">
        <w:rPr>
          <w:rFonts w:ascii="Times New Roman" w:eastAsia="Times New Roman" w:hAnsi="Times New Roman" w:cs="Times New Roman"/>
          <w:kern w:val="16"/>
        </w:rPr>
        <w:noBreakHyphen/>
        <w:t>1,2 mg dozė.</w:t>
      </w:r>
    </w:p>
    <w:p w14:paraId="6A3E907E"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r w:rsidRPr="0052511E">
        <w:rPr>
          <w:rFonts w:ascii="Times New Roman" w:eastAsia="Times New Roman" w:hAnsi="Times New Roman" w:cs="Times New Roman"/>
          <w:b/>
          <w:kern w:val="16"/>
        </w:rPr>
        <w:t>Vartojimas vaikams</w:t>
      </w:r>
      <w:r w:rsidRPr="0052511E">
        <w:rPr>
          <w:rFonts w:ascii="Times New Roman" w:eastAsia="Times New Roman" w:hAnsi="Times New Roman" w:cs="Times New Roman"/>
          <w:kern w:val="16"/>
        </w:rPr>
        <w:t>. Į veną leidžiama 20 mikrogramų/kg kūno svorio dozė.</w:t>
      </w:r>
    </w:p>
    <w:p w14:paraId="7D3A2C6D"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p>
    <w:p w14:paraId="3BC75F10"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r w:rsidRPr="0052511E">
        <w:rPr>
          <w:rFonts w:ascii="Times New Roman" w:eastAsia="Times New Roman" w:hAnsi="Times New Roman" w:cs="Times New Roman"/>
          <w:kern w:val="16"/>
        </w:rPr>
        <w:t>Dozę senyviems žmonėms bei pacientams, kurių inkstų ar kepenų veikla sutrikusi, nustato gydytojas.</w:t>
      </w:r>
    </w:p>
    <w:p w14:paraId="6A96C040"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p>
    <w:p w14:paraId="345A567B" w14:textId="7EF5EFA8" w:rsidR="0052511E" w:rsidRPr="0052511E" w:rsidRDefault="0052511E" w:rsidP="0052511E">
      <w:pPr>
        <w:tabs>
          <w:tab w:val="left" w:pos="567"/>
        </w:tabs>
        <w:spacing w:after="0" w:line="240" w:lineRule="auto"/>
        <w:ind w:right="57"/>
        <w:rPr>
          <w:rFonts w:ascii="Times New Roman" w:eastAsia="Times New Roman" w:hAnsi="Times New Roman" w:cs="Times New Roman"/>
          <w:b/>
          <w:bCs/>
        </w:rPr>
      </w:pPr>
      <w:r w:rsidRPr="0052511E">
        <w:rPr>
          <w:rFonts w:ascii="Times New Roman" w:eastAsia="Times New Roman" w:hAnsi="Times New Roman" w:cs="Times New Roman"/>
          <w:b/>
          <w:bCs/>
        </w:rPr>
        <w:t xml:space="preserve">Ką daryti pavartojus per didelę </w:t>
      </w:r>
      <w:r>
        <w:rPr>
          <w:rFonts w:ascii="Times New Roman" w:eastAsia="Times New Roman" w:hAnsi="Times New Roman" w:cs="Times New Roman"/>
          <w:b/>
          <w:kern w:val="16"/>
        </w:rPr>
        <w:t>Atropina solfato S.A.L.F.</w:t>
      </w:r>
      <w:r w:rsidRPr="0052511E">
        <w:rPr>
          <w:rFonts w:ascii="Times New Roman" w:eastAsia="Times New Roman" w:hAnsi="Times New Roman" w:cs="Times New Roman"/>
          <w:b/>
          <w:bCs/>
        </w:rPr>
        <w:t xml:space="preserve"> dozę</w:t>
      </w:r>
    </w:p>
    <w:p w14:paraId="08B4707F"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r w:rsidRPr="0052511E">
        <w:rPr>
          <w:rFonts w:ascii="Times New Roman" w:eastAsia="Times New Roman" w:hAnsi="Times New Roman" w:cs="Times New Roman"/>
        </w:rPr>
        <w:t>Galimi simptomai yra odos paraudimas ir sausumas, vyzdžių išsiplėtimas, burnos ir liežuvio sausmė, dažnas širdies plakimas, dažnas kvėpavimas, karščiavimas, kraujospūdžio padidėjimas, pykinimas, vėmimas. Gali atsirasti veido ar viršutinės liemens dalies išbėrimas. Gali atsirasti nenustygimas, sumišimas, haliucinacijos, paranoidinė ir psichozinė reakcija, koordinacijos sutrikimas, kliedesiai ir traukuliai. Sunkaus perdozavimo atveju galima koma, širdies ir kraujagyslių sistemos nepakankamumas bei mirtis.</w:t>
      </w:r>
    </w:p>
    <w:p w14:paraId="0D4C7A60"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r w:rsidRPr="0052511E">
        <w:rPr>
          <w:rFonts w:ascii="Times New Roman" w:eastAsia="Times New Roman" w:hAnsi="Times New Roman" w:cs="Times New Roman"/>
        </w:rPr>
        <w:t>Perdozavus atropino sulfato, pacientui būtina specializuota gydytojo pagalba, todėl, įtarus, kad vaisto perdozuota, būtina nedelsiant kreiptis į gydytoją.</w:t>
      </w:r>
    </w:p>
    <w:p w14:paraId="49FF7E3B"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i/>
        </w:rPr>
      </w:pPr>
    </w:p>
    <w:p w14:paraId="699A709A"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p>
    <w:p w14:paraId="64DEB59C"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b/>
          <w:kern w:val="16"/>
        </w:rPr>
      </w:pPr>
      <w:r w:rsidRPr="0052511E">
        <w:rPr>
          <w:rFonts w:ascii="Times New Roman" w:eastAsia="Times New Roman" w:hAnsi="Times New Roman" w:cs="Times New Roman"/>
          <w:b/>
          <w:bCs/>
          <w:caps/>
          <w:kern w:val="16"/>
        </w:rPr>
        <w:t>4.</w:t>
      </w:r>
      <w:r w:rsidRPr="0052511E">
        <w:rPr>
          <w:rFonts w:ascii="Times New Roman" w:eastAsia="Times New Roman" w:hAnsi="Times New Roman" w:cs="Times New Roman"/>
          <w:b/>
          <w:bCs/>
          <w:caps/>
          <w:kern w:val="16"/>
        </w:rPr>
        <w:tab/>
      </w:r>
      <w:r w:rsidRPr="0052511E">
        <w:rPr>
          <w:rFonts w:ascii="Times New Roman" w:eastAsia="Calibri" w:hAnsi="Times New Roman" w:cs="Times New Roman"/>
          <w:b/>
        </w:rPr>
        <w:t>Galimas šalutinis poveikis</w:t>
      </w:r>
    </w:p>
    <w:p w14:paraId="4EEA1091"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p>
    <w:p w14:paraId="048A5DED" w14:textId="77777777" w:rsidR="0052511E" w:rsidRPr="0052511E" w:rsidRDefault="0052511E" w:rsidP="0052511E">
      <w:pPr>
        <w:spacing w:after="0" w:line="240" w:lineRule="auto"/>
        <w:rPr>
          <w:rFonts w:ascii="Times New Roman" w:eastAsia="Times New Roman" w:hAnsi="Times New Roman" w:cs="Times New Roman"/>
          <w:noProof/>
        </w:rPr>
      </w:pPr>
      <w:r w:rsidRPr="0052511E">
        <w:rPr>
          <w:rFonts w:ascii="Times New Roman" w:eastAsia="Times New Roman" w:hAnsi="Times New Roman" w:cs="Times New Roman"/>
          <w:kern w:val="16"/>
        </w:rPr>
        <w:t>Šis vaistas</w:t>
      </w:r>
      <w:r w:rsidRPr="0052511E">
        <w:rPr>
          <w:rFonts w:ascii="Times New Roman" w:eastAsia="Times New Roman" w:hAnsi="Times New Roman" w:cs="Times New Roman"/>
          <w:noProof/>
        </w:rPr>
        <w:t>, kaip ir kiti, gali sukelti šalutinį poveikį, nors jis pasireiškia ne visiems žmonėms.</w:t>
      </w:r>
    </w:p>
    <w:p w14:paraId="4B41F901" w14:textId="77777777" w:rsidR="0052511E" w:rsidRPr="0052511E" w:rsidRDefault="0052511E" w:rsidP="0052511E">
      <w:pPr>
        <w:spacing w:after="0" w:line="240" w:lineRule="auto"/>
        <w:ind w:left="567" w:hanging="567"/>
        <w:rPr>
          <w:rFonts w:ascii="Times New Roman" w:eastAsia="Times New Roman" w:hAnsi="Times New Roman" w:cs="Times New Roman"/>
          <w:noProof/>
        </w:rPr>
      </w:pPr>
    </w:p>
    <w:p w14:paraId="3CFA8623"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i/>
        </w:rPr>
      </w:pPr>
      <w:r w:rsidRPr="0052511E">
        <w:rPr>
          <w:rFonts w:ascii="Times New Roman" w:eastAsia="Times New Roman" w:hAnsi="Times New Roman" w:cs="Times New Roman"/>
          <w:i/>
        </w:rPr>
        <w:t>Imuninės sistemos sutrikimai</w:t>
      </w:r>
    </w:p>
    <w:p w14:paraId="71F8C055"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r w:rsidRPr="0052511E">
        <w:rPr>
          <w:rFonts w:ascii="Times New Roman" w:eastAsia="Times New Roman" w:hAnsi="Times New Roman" w:cs="Times New Roman"/>
        </w:rPr>
        <w:t>Anafilaksija (sunki alerginė reakcija).</w:t>
      </w:r>
    </w:p>
    <w:p w14:paraId="6EF771FD"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p>
    <w:p w14:paraId="25DCF385"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i/>
        </w:rPr>
      </w:pPr>
      <w:r w:rsidRPr="0052511E">
        <w:rPr>
          <w:rFonts w:ascii="Times New Roman" w:eastAsia="Times New Roman" w:hAnsi="Times New Roman" w:cs="Times New Roman"/>
          <w:i/>
        </w:rPr>
        <w:t>Nervų sistemos sutrikimai</w:t>
      </w:r>
    </w:p>
    <w:p w14:paraId="2876EB7E"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r w:rsidRPr="0052511E">
        <w:rPr>
          <w:rFonts w:ascii="Times New Roman" w:eastAsia="Times New Roman" w:hAnsi="Times New Roman" w:cs="Times New Roman"/>
        </w:rPr>
        <w:t>Galvos svaigimas, konfūzija (ypač senyviems žmonėms), nenustygimas, traukuliai, koma.</w:t>
      </w:r>
    </w:p>
    <w:p w14:paraId="753500C2"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p>
    <w:p w14:paraId="0D6B1754"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i/>
        </w:rPr>
      </w:pPr>
      <w:r w:rsidRPr="0052511E">
        <w:rPr>
          <w:rFonts w:ascii="Times New Roman" w:eastAsia="Times New Roman" w:hAnsi="Times New Roman" w:cs="Times New Roman"/>
          <w:i/>
        </w:rPr>
        <w:t>Psichikos sutrikimai</w:t>
      </w:r>
    </w:p>
    <w:p w14:paraId="606AA6F0"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r w:rsidRPr="0052511E">
        <w:rPr>
          <w:rFonts w:ascii="Times New Roman" w:eastAsia="Times New Roman" w:hAnsi="Times New Roman" w:cs="Times New Roman"/>
        </w:rPr>
        <w:lastRenderedPageBreak/>
        <w:t>Haliucinacijos, kliedesiai.</w:t>
      </w:r>
    </w:p>
    <w:p w14:paraId="76933294"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p>
    <w:p w14:paraId="08085F77"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i/>
        </w:rPr>
      </w:pPr>
      <w:r w:rsidRPr="0052511E">
        <w:rPr>
          <w:rFonts w:ascii="Times New Roman" w:eastAsia="Times New Roman" w:hAnsi="Times New Roman" w:cs="Times New Roman"/>
          <w:i/>
        </w:rPr>
        <w:t>Akių sutrikimai</w:t>
      </w:r>
    </w:p>
    <w:p w14:paraId="444309E8"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r w:rsidRPr="0052511E">
        <w:rPr>
          <w:rFonts w:ascii="Times New Roman" w:eastAsia="Times New Roman" w:hAnsi="Times New Roman" w:cs="Times New Roman"/>
        </w:rPr>
        <w:t>Vyzdžių išsiplėtimas, akomodacijos (akies prisitaikymo matyti toli ir arti esančius daiktus) išnykimas, šviesos baimė, akių spaudimo padidėjimas.</w:t>
      </w:r>
    </w:p>
    <w:p w14:paraId="5ADFF387"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p>
    <w:p w14:paraId="5C8E719C"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i/>
        </w:rPr>
      </w:pPr>
      <w:r w:rsidRPr="0052511E">
        <w:rPr>
          <w:rFonts w:ascii="Times New Roman" w:eastAsia="Times New Roman" w:hAnsi="Times New Roman" w:cs="Times New Roman"/>
          <w:i/>
        </w:rPr>
        <w:t>Širdies sutrikimai</w:t>
      </w:r>
    </w:p>
    <w:p w14:paraId="5FA95944"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r w:rsidRPr="0052511E">
        <w:rPr>
          <w:rFonts w:ascii="Times New Roman" w:eastAsia="Times New Roman" w:hAnsi="Times New Roman" w:cs="Times New Roman"/>
        </w:rPr>
        <w:t>Laikinas širdies plakimo suretėjimas (vėliau – padažnėjimas), palpitacija, širdies ritmo sutrikimas, širdies blokada.</w:t>
      </w:r>
    </w:p>
    <w:p w14:paraId="7ED27F9C"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p>
    <w:p w14:paraId="6C7671D0"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i/>
        </w:rPr>
      </w:pPr>
      <w:r w:rsidRPr="0052511E">
        <w:rPr>
          <w:rFonts w:ascii="Times New Roman" w:eastAsia="Times New Roman" w:hAnsi="Times New Roman" w:cs="Times New Roman"/>
          <w:i/>
        </w:rPr>
        <w:t>Kraujagyslių sutrikimai</w:t>
      </w:r>
    </w:p>
    <w:p w14:paraId="16F9395E" w14:textId="20B4FE5A" w:rsidR="0052511E" w:rsidRPr="0052511E" w:rsidRDefault="0052511E" w:rsidP="0052511E">
      <w:pPr>
        <w:tabs>
          <w:tab w:val="left" w:pos="567"/>
        </w:tabs>
        <w:spacing w:after="0" w:line="240" w:lineRule="auto"/>
        <w:ind w:right="57"/>
        <w:rPr>
          <w:rFonts w:ascii="Times New Roman" w:eastAsia="Times New Roman" w:hAnsi="Times New Roman" w:cs="Times New Roman"/>
        </w:rPr>
      </w:pPr>
      <w:r w:rsidRPr="0052511E">
        <w:rPr>
          <w:rFonts w:ascii="Times New Roman" w:eastAsia="Times New Roman" w:hAnsi="Times New Roman" w:cs="Times New Roman"/>
        </w:rPr>
        <w:t>Kraujo samplūdis į veidą</w:t>
      </w:r>
      <w:r w:rsidR="002876A6">
        <w:rPr>
          <w:rFonts w:ascii="Times New Roman" w:eastAsia="Times New Roman" w:hAnsi="Times New Roman" w:cs="Times New Roman"/>
        </w:rPr>
        <w:t>.</w:t>
      </w:r>
    </w:p>
    <w:p w14:paraId="721A87EA"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p>
    <w:p w14:paraId="7EDD01C2"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i/>
        </w:rPr>
      </w:pPr>
      <w:r w:rsidRPr="0052511E">
        <w:rPr>
          <w:rFonts w:ascii="Times New Roman" w:eastAsia="Times New Roman" w:hAnsi="Times New Roman" w:cs="Times New Roman"/>
          <w:i/>
        </w:rPr>
        <w:t>Kvėpavimo sistemos sutrikimai</w:t>
      </w:r>
    </w:p>
    <w:p w14:paraId="7F996316"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r w:rsidRPr="0052511E">
        <w:rPr>
          <w:rFonts w:ascii="Times New Roman" w:eastAsia="Times New Roman" w:hAnsi="Times New Roman" w:cs="Times New Roman"/>
        </w:rPr>
        <w:t xml:space="preserve">Bronchų sekrecijos susilpnėjimas. </w:t>
      </w:r>
    </w:p>
    <w:p w14:paraId="3A7B4DAF"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p>
    <w:p w14:paraId="276014CF"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i/>
        </w:rPr>
      </w:pPr>
      <w:r w:rsidRPr="0052511E">
        <w:rPr>
          <w:rFonts w:ascii="Times New Roman" w:eastAsia="Times New Roman" w:hAnsi="Times New Roman" w:cs="Times New Roman"/>
          <w:i/>
        </w:rPr>
        <w:t>Virškinimo trakto sutrikimai</w:t>
      </w:r>
    </w:p>
    <w:p w14:paraId="2C0B01B2"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r w:rsidRPr="0052511E">
        <w:rPr>
          <w:rFonts w:ascii="Times New Roman" w:eastAsia="Times New Roman" w:hAnsi="Times New Roman" w:cs="Times New Roman"/>
        </w:rPr>
        <w:t>Burnos džiūvimas (gali pasunkėti rijimas), pykinimas, vėmimas, vidurių užkietėjimas, skrandžio sekrecijos slopinimas, skrandžio turinio refliukso sukeltas skausmas už krūtinkaulio.</w:t>
      </w:r>
    </w:p>
    <w:p w14:paraId="3D4CE1DB"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p>
    <w:p w14:paraId="49816061"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i/>
        </w:rPr>
      </w:pPr>
      <w:r w:rsidRPr="0052511E">
        <w:rPr>
          <w:rFonts w:ascii="Times New Roman" w:eastAsia="Times New Roman" w:hAnsi="Times New Roman" w:cs="Times New Roman"/>
          <w:i/>
        </w:rPr>
        <w:t>Odos ir poodinio audinio sutrikimai</w:t>
      </w:r>
    </w:p>
    <w:p w14:paraId="035B5092"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r w:rsidRPr="0052511E">
        <w:rPr>
          <w:rFonts w:ascii="Times New Roman" w:eastAsia="Times New Roman" w:hAnsi="Times New Roman" w:cs="Times New Roman"/>
        </w:rPr>
        <w:t xml:space="preserve">Odos sausumas, dilgėlinė, išbėrimas, odos lupimasis. </w:t>
      </w:r>
    </w:p>
    <w:p w14:paraId="612E90A8"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p>
    <w:p w14:paraId="52706FE5"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i/>
        </w:rPr>
      </w:pPr>
      <w:r w:rsidRPr="0052511E">
        <w:rPr>
          <w:rFonts w:ascii="Times New Roman" w:eastAsia="Times New Roman" w:hAnsi="Times New Roman" w:cs="Times New Roman"/>
          <w:i/>
        </w:rPr>
        <w:t>Inkstų ir šlapimo takų sutrikimai</w:t>
      </w:r>
    </w:p>
    <w:p w14:paraId="3E818F7D"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r w:rsidRPr="0052511E">
        <w:rPr>
          <w:rFonts w:ascii="Times New Roman" w:eastAsia="Times New Roman" w:hAnsi="Times New Roman" w:cs="Times New Roman"/>
        </w:rPr>
        <w:t>Šlapinimosi pasunkėjimas.</w:t>
      </w:r>
    </w:p>
    <w:p w14:paraId="0B6A8C73"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p>
    <w:p w14:paraId="119AC9AF"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i/>
        </w:rPr>
      </w:pPr>
      <w:r w:rsidRPr="0052511E">
        <w:rPr>
          <w:rFonts w:ascii="Times New Roman" w:eastAsia="Times New Roman" w:hAnsi="Times New Roman" w:cs="Times New Roman"/>
          <w:i/>
        </w:rPr>
        <w:t>Bendrieji sutrikimai ir vartojimo vietos pažeidimai</w:t>
      </w:r>
    </w:p>
    <w:p w14:paraId="7A37F0FF"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r w:rsidRPr="0052511E">
        <w:rPr>
          <w:rFonts w:ascii="Times New Roman" w:eastAsia="Times New Roman" w:hAnsi="Times New Roman" w:cs="Times New Roman"/>
        </w:rPr>
        <w:t>Troškulys, karščiavimas.</w:t>
      </w:r>
    </w:p>
    <w:p w14:paraId="4F257034" w14:textId="77777777" w:rsidR="0052511E" w:rsidRPr="0052511E" w:rsidRDefault="0052511E" w:rsidP="0052511E">
      <w:pPr>
        <w:numPr>
          <w:ilvl w:val="12"/>
          <w:numId w:val="0"/>
        </w:numPr>
        <w:spacing w:after="0" w:line="240" w:lineRule="auto"/>
        <w:ind w:right="-2"/>
        <w:rPr>
          <w:rFonts w:ascii="Times New Roman" w:eastAsia="Times New Roman" w:hAnsi="Times New Roman" w:cs="Times New Roman"/>
          <w:noProof/>
        </w:rPr>
      </w:pPr>
    </w:p>
    <w:p w14:paraId="6A4E679C" w14:textId="77777777" w:rsidR="0052511E" w:rsidRPr="0052511E" w:rsidRDefault="0052511E" w:rsidP="0052511E">
      <w:pPr>
        <w:tabs>
          <w:tab w:val="left" w:pos="567"/>
        </w:tabs>
        <w:spacing w:after="0" w:line="240" w:lineRule="auto"/>
        <w:rPr>
          <w:rFonts w:ascii="Times New Roman" w:eastAsia="Times New Roman" w:hAnsi="Times New Roman" w:cs="Times New Roman"/>
          <w:b/>
          <w:snapToGrid w:val="0"/>
          <w:szCs w:val="24"/>
        </w:rPr>
      </w:pPr>
      <w:r w:rsidRPr="0052511E">
        <w:rPr>
          <w:rFonts w:ascii="Times New Roman" w:eastAsia="Times New Roman" w:hAnsi="Times New Roman" w:cs="Times New Roman"/>
          <w:b/>
          <w:noProof/>
          <w:snapToGrid w:val="0"/>
          <w:szCs w:val="24"/>
        </w:rPr>
        <w:t>Pranešimas apie šalutinį poveikį</w:t>
      </w:r>
    </w:p>
    <w:p w14:paraId="5CE9BB04" w14:textId="7B427290" w:rsidR="0052511E" w:rsidRPr="00917687" w:rsidRDefault="0052511E" w:rsidP="0052511E">
      <w:pPr>
        <w:tabs>
          <w:tab w:val="left" w:pos="567"/>
        </w:tabs>
        <w:spacing w:after="0" w:line="260" w:lineRule="exact"/>
        <w:ind w:right="-449"/>
        <w:rPr>
          <w:rFonts w:ascii="Times New Roman" w:eastAsia="Times New Roman" w:hAnsi="Times New Roman" w:cs="Times New Roman"/>
          <w:noProof/>
          <w:snapToGrid w:val="0"/>
          <w:szCs w:val="24"/>
        </w:rPr>
      </w:pPr>
      <w:r w:rsidRPr="0052511E">
        <w:rPr>
          <w:rFonts w:ascii="Times New Roman" w:eastAsia="Times New Roman" w:hAnsi="Times New Roman" w:cs="Times New Roman"/>
          <w:snapToGrid w:val="0"/>
          <w:szCs w:val="20"/>
        </w:rPr>
        <w:t>Jeigu pasireiškė šalutinis poveikis, įskaitant šiame lapelyje nenurodytą, pasakykite gydytojui arba vaistininkui.</w:t>
      </w:r>
      <w:r w:rsidR="00917687">
        <w:rPr>
          <w:rFonts w:ascii="Times New Roman" w:eastAsia="Times New Roman" w:hAnsi="Times New Roman" w:cs="Times New Roman"/>
          <w:snapToGrid w:val="0"/>
          <w:szCs w:val="20"/>
        </w:rPr>
        <w:t xml:space="preserve"> </w:t>
      </w:r>
      <w:r w:rsidR="009F4BAF" w:rsidRPr="009F4BAF">
        <w:rPr>
          <w:rFonts w:ascii="Times New Roman" w:eastAsia="Times New Roman" w:hAnsi="Times New Roman" w:cs="Times New Roman"/>
          <w:snapToGrid w:val="0"/>
          <w:szCs w:val="20"/>
        </w:rPr>
        <w:t xml:space="preserve">Pranešimą apie šalutinį poveikį galite užpildyti ir pateikti Valstybinės vaistų kontrolės tarnybos prie Lietuvos Respublikos sveikatos apsaugos ministerijos tinklalapyje </w:t>
      </w:r>
      <w:hyperlink r:id="rId10" w:history="1">
        <w:r w:rsidR="009F4BAF" w:rsidRPr="009F4BAF">
          <w:rPr>
            <w:rStyle w:val="Hipersaitas"/>
            <w:rFonts w:ascii="Times New Roman" w:eastAsia="Times New Roman" w:hAnsi="Times New Roman" w:cs="Times New Roman"/>
            <w:snapToGrid w:val="0"/>
            <w:szCs w:val="20"/>
          </w:rPr>
          <w:t>https://vvkt.lrv.lt/lt/</w:t>
        </w:r>
      </w:hyperlink>
      <w:r w:rsidR="009F4BAF" w:rsidRPr="009F4BAF">
        <w:rPr>
          <w:rFonts w:ascii="Times New Roman" w:eastAsia="Times New Roman" w:hAnsi="Times New Roman" w:cs="Times New Roman"/>
          <w:snapToGrid w:val="0"/>
          <w:szCs w:val="20"/>
        </w:rPr>
        <w:t xml:space="preserve"> nurodytais būdais arba paskambinti nemokamu telefonu +370 800 73 568. Pranešdami apie šalutinį poveikį galite mums padėti gauti daugiau informacijos apie šio vaisto saugumą.</w:t>
      </w:r>
    </w:p>
    <w:p w14:paraId="0DB85F26" w14:textId="77777777" w:rsidR="0052511E" w:rsidRPr="00917687" w:rsidRDefault="0052511E" w:rsidP="0052511E">
      <w:pPr>
        <w:tabs>
          <w:tab w:val="left" w:pos="567"/>
        </w:tabs>
        <w:spacing w:after="0" w:line="240" w:lineRule="auto"/>
        <w:ind w:right="57"/>
        <w:rPr>
          <w:rFonts w:ascii="Times New Roman" w:eastAsia="Times New Roman" w:hAnsi="Times New Roman" w:cs="Times New Roman"/>
          <w:kern w:val="16"/>
        </w:rPr>
      </w:pPr>
    </w:p>
    <w:p w14:paraId="7526EE59"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b/>
          <w:kern w:val="16"/>
        </w:rPr>
      </w:pPr>
    </w:p>
    <w:p w14:paraId="7192B95A" w14:textId="16D860B2" w:rsidR="0052511E" w:rsidRPr="0052511E" w:rsidRDefault="0052511E" w:rsidP="0052511E">
      <w:pPr>
        <w:tabs>
          <w:tab w:val="left" w:pos="567"/>
        </w:tabs>
        <w:spacing w:after="0" w:line="240" w:lineRule="auto"/>
        <w:ind w:right="57"/>
        <w:rPr>
          <w:rFonts w:ascii="Times New Roman" w:eastAsia="Times New Roman" w:hAnsi="Times New Roman" w:cs="Times New Roman"/>
          <w:b/>
          <w:kern w:val="16"/>
        </w:rPr>
      </w:pPr>
      <w:r w:rsidRPr="0052511E">
        <w:rPr>
          <w:rFonts w:ascii="Times New Roman" w:eastAsia="Times New Roman" w:hAnsi="Times New Roman" w:cs="Times New Roman"/>
          <w:b/>
          <w:kern w:val="16"/>
        </w:rPr>
        <w:t>5.</w:t>
      </w:r>
      <w:r w:rsidRPr="0052511E">
        <w:rPr>
          <w:rFonts w:ascii="Times New Roman" w:eastAsia="Times New Roman" w:hAnsi="Times New Roman" w:cs="Times New Roman"/>
          <w:b/>
          <w:kern w:val="16"/>
        </w:rPr>
        <w:tab/>
      </w:r>
      <w:r w:rsidRPr="0052511E">
        <w:rPr>
          <w:rFonts w:ascii="Times New Roman" w:eastAsia="Calibri" w:hAnsi="Times New Roman" w:cs="Times New Roman"/>
          <w:b/>
        </w:rPr>
        <w:t xml:space="preserve">Kaip laikyti </w:t>
      </w:r>
      <w:r>
        <w:rPr>
          <w:rFonts w:ascii="Times New Roman" w:eastAsia="Calibri" w:hAnsi="Times New Roman" w:cs="Times New Roman"/>
          <w:b/>
        </w:rPr>
        <w:t>Atropina solfato S.A.L.F.</w:t>
      </w:r>
    </w:p>
    <w:p w14:paraId="24DD96A0"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p>
    <w:p w14:paraId="63E84560" w14:textId="77777777" w:rsidR="0052511E" w:rsidRPr="0052511E" w:rsidRDefault="0052511E" w:rsidP="0052511E">
      <w:pPr>
        <w:numPr>
          <w:ilvl w:val="12"/>
          <w:numId w:val="0"/>
        </w:numPr>
        <w:spacing w:after="0" w:line="240" w:lineRule="auto"/>
        <w:ind w:right="-2"/>
        <w:rPr>
          <w:rFonts w:ascii="Times New Roman" w:eastAsia="Times New Roman" w:hAnsi="Times New Roman" w:cs="Times New Roman"/>
          <w:snapToGrid w:val="0"/>
          <w:szCs w:val="24"/>
        </w:rPr>
      </w:pPr>
      <w:r w:rsidRPr="0052511E">
        <w:rPr>
          <w:rFonts w:ascii="Times New Roman" w:eastAsia="Times New Roman" w:hAnsi="Times New Roman" w:cs="Times New Roman"/>
          <w:noProof/>
          <w:snapToGrid w:val="0"/>
          <w:szCs w:val="24"/>
        </w:rPr>
        <w:t>Šį vaistą laikykite vaikams nepastebimoje ir nepasiekiamoje vietoje.</w:t>
      </w:r>
    </w:p>
    <w:p w14:paraId="67D3C52D" w14:textId="7AA5D29A" w:rsidR="0052511E" w:rsidRPr="00015866" w:rsidRDefault="00015866" w:rsidP="0052511E">
      <w:pPr>
        <w:spacing w:after="0" w:line="240" w:lineRule="auto"/>
        <w:rPr>
          <w:rFonts w:ascii="Times New Roman" w:eastAsia="Calibri" w:hAnsi="Times New Roman" w:cs="Times New Roman"/>
          <w:lang w:eastAsia="x-none"/>
        </w:rPr>
      </w:pPr>
      <w:r w:rsidRPr="00015866">
        <w:rPr>
          <w:rFonts w:ascii="Times New Roman" w:eastAsia="Calibri" w:hAnsi="Times New Roman" w:cs="Times New Roman"/>
          <w:lang w:eastAsia="x-none"/>
        </w:rPr>
        <w:t>L</w:t>
      </w:r>
      <w:r w:rsidR="0052511E" w:rsidRPr="00015866">
        <w:rPr>
          <w:rFonts w:ascii="Times New Roman" w:eastAsia="Calibri" w:hAnsi="Times New Roman" w:cs="Times New Roman"/>
          <w:lang w:eastAsia="x-none"/>
        </w:rPr>
        <w:t xml:space="preserve">aikyti </w:t>
      </w:r>
      <w:r w:rsidRPr="00015866">
        <w:rPr>
          <w:rFonts w:ascii="Times New Roman" w:eastAsia="Calibri" w:hAnsi="Times New Roman" w:cs="Times New Roman"/>
          <w:lang w:eastAsia="x-none"/>
        </w:rPr>
        <w:t>gamintojo pakuotėje</w:t>
      </w:r>
      <w:r w:rsidR="0052511E" w:rsidRPr="00015866">
        <w:rPr>
          <w:rFonts w:ascii="Times New Roman" w:eastAsia="Calibri" w:hAnsi="Times New Roman" w:cs="Times New Roman"/>
          <w:lang w:eastAsia="x-none"/>
        </w:rPr>
        <w:t xml:space="preserve">, kad vaistas būtų apsaugotas nuo šviesos. </w:t>
      </w:r>
    </w:p>
    <w:p w14:paraId="5BCFBF12" w14:textId="1030448E" w:rsidR="00711FD5" w:rsidRDefault="009F4BAF" w:rsidP="00711FD5">
      <w:pPr>
        <w:spacing w:after="0" w:line="240" w:lineRule="auto"/>
        <w:rPr>
          <w:rFonts w:ascii="Times New Roman" w:eastAsia="Times New Roman" w:hAnsi="Times New Roman" w:cs="Times New Roman"/>
        </w:rPr>
      </w:pPr>
      <w:r w:rsidRPr="009F4BAF">
        <w:rPr>
          <w:rFonts w:ascii="Times New Roman" w:eastAsia="Times New Roman" w:hAnsi="Times New Roman" w:cs="Times New Roman"/>
        </w:rPr>
        <w:t>Šio vaisto laikymui specialių temperatūros sąlygų nereikalaujama</w:t>
      </w:r>
      <w:r w:rsidR="00711FD5" w:rsidRPr="00711FD5">
        <w:rPr>
          <w:rFonts w:ascii="Times New Roman" w:eastAsia="Times New Roman" w:hAnsi="Times New Roman" w:cs="Times New Roman"/>
        </w:rPr>
        <w:t xml:space="preserve">. </w:t>
      </w:r>
      <w:r w:rsidR="00711FD5">
        <w:rPr>
          <w:rFonts w:ascii="Times New Roman" w:eastAsia="Times New Roman" w:hAnsi="Times New Roman" w:cs="Times New Roman"/>
        </w:rPr>
        <w:t>Atidarius ampulę, suvartoti nedelsiant.</w:t>
      </w:r>
      <w:r>
        <w:rPr>
          <w:rFonts w:ascii="Times New Roman" w:eastAsia="Times New Roman" w:hAnsi="Times New Roman" w:cs="Times New Roman"/>
        </w:rPr>
        <w:t xml:space="preserve"> </w:t>
      </w:r>
      <w:r w:rsidRPr="009F4BAF">
        <w:rPr>
          <w:rFonts w:ascii="Times New Roman" w:eastAsia="Times New Roman" w:hAnsi="Times New Roman" w:cs="Times New Roman"/>
        </w:rPr>
        <w:t>Tirpalas turi būti skaidrus, bespalvis ir be matomų dalelių</w:t>
      </w:r>
      <w:r>
        <w:rPr>
          <w:rFonts w:ascii="Times New Roman" w:eastAsia="Times New Roman" w:hAnsi="Times New Roman" w:cs="Times New Roman"/>
        </w:rPr>
        <w:t>.</w:t>
      </w:r>
    </w:p>
    <w:p w14:paraId="7A94A44B" w14:textId="77777777" w:rsidR="00711FD5" w:rsidRDefault="00711FD5" w:rsidP="0052511E">
      <w:pPr>
        <w:spacing w:after="0" w:line="240" w:lineRule="auto"/>
        <w:rPr>
          <w:rFonts w:ascii="Times New Roman" w:eastAsia="Times New Roman" w:hAnsi="Times New Roman" w:cs="Times New Roman"/>
          <w:lang w:val="x-none" w:eastAsia="x-none"/>
        </w:rPr>
      </w:pPr>
    </w:p>
    <w:p w14:paraId="61675264" w14:textId="0D86771F" w:rsidR="0052511E" w:rsidRPr="0052511E" w:rsidRDefault="0052511E" w:rsidP="0052511E">
      <w:pPr>
        <w:spacing w:after="0" w:line="240" w:lineRule="auto"/>
        <w:rPr>
          <w:rFonts w:ascii="Times New Roman" w:eastAsia="Times New Roman" w:hAnsi="Times New Roman" w:cs="Times New Roman"/>
          <w:lang w:val="x-none" w:eastAsia="x-none"/>
        </w:rPr>
      </w:pPr>
      <w:r w:rsidRPr="0052511E">
        <w:rPr>
          <w:rFonts w:ascii="Times New Roman" w:eastAsia="Times New Roman" w:hAnsi="Times New Roman" w:cs="Times New Roman"/>
          <w:lang w:val="x-none" w:eastAsia="x-none"/>
        </w:rPr>
        <w:t>Ant dėžutės</w:t>
      </w:r>
      <w:r w:rsidRPr="0052511E">
        <w:rPr>
          <w:rFonts w:ascii="Times New Roman" w:eastAsia="Times New Roman" w:hAnsi="Times New Roman" w:cs="Times New Roman"/>
          <w:lang w:eastAsia="x-none"/>
        </w:rPr>
        <w:t xml:space="preserve"> po „EXP“</w:t>
      </w:r>
      <w:r w:rsidRPr="0052511E">
        <w:rPr>
          <w:rFonts w:ascii="Times New Roman" w:eastAsia="Times New Roman" w:hAnsi="Times New Roman" w:cs="Times New Roman"/>
          <w:lang w:val="x-none" w:eastAsia="x-none"/>
        </w:rPr>
        <w:t xml:space="preserve"> ir</w:t>
      </w:r>
      <w:r w:rsidRPr="0052511E">
        <w:rPr>
          <w:rFonts w:ascii="Times New Roman" w:eastAsia="Times New Roman" w:hAnsi="Times New Roman" w:cs="Times New Roman"/>
          <w:lang w:eastAsia="x-none"/>
        </w:rPr>
        <w:t xml:space="preserve"> </w:t>
      </w:r>
      <w:r w:rsidRPr="0052511E">
        <w:rPr>
          <w:rFonts w:ascii="Times New Roman" w:eastAsia="Times New Roman" w:hAnsi="Times New Roman" w:cs="Times New Roman"/>
          <w:lang w:val="x-none" w:eastAsia="x-none"/>
        </w:rPr>
        <w:t>ampu</w:t>
      </w:r>
      <w:r w:rsidR="00015866">
        <w:rPr>
          <w:rFonts w:ascii="Times New Roman" w:eastAsia="Times New Roman" w:hAnsi="Times New Roman" w:cs="Times New Roman"/>
          <w:lang w:eastAsia="x-none"/>
        </w:rPr>
        <w:t>lės</w:t>
      </w:r>
      <w:r w:rsidRPr="0052511E">
        <w:rPr>
          <w:rFonts w:ascii="Times New Roman" w:eastAsia="Times New Roman" w:hAnsi="Times New Roman" w:cs="Times New Roman"/>
          <w:lang w:val="x-none" w:eastAsia="x-none"/>
        </w:rPr>
        <w:t xml:space="preserve"> nurodytam tinkamumo laikui pasibaigus, </w:t>
      </w:r>
      <w:r w:rsidRPr="0052511E">
        <w:rPr>
          <w:rFonts w:ascii="Times New Roman" w:eastAsia="Times New Roman" w:hAnsi="Times New Roman" w:cs="Times New Roman"/>
          <w:kern w:val="16"/>
          <w:lang w:eastAsia="x-none"/>
        </w:rPr>
        <w:t xml:space="preserve">šio vaisto </w:t>
      </w:r>
      <w:r w:rsidRPr="0052511E">
        <w:rPr>
          <w:rFonts w:ascii="Times New Roman" w:eastAsia="Times New Roman" w:hAnsi="Times New Roman" w:cs="Times New Roman"/>
          <w:lang w:val="x-none" w:eastAsia="x-none"/>
        </w:rPr>
        <w:t>vartoti negalima. Vaistas tinka</w:t>
      </w:r>
      <w:r w:rsidRPr="0052511E">
        <w:rPr>
          <w:rFonts w:ascii="Times New Roman" w:eastAsia="Times New Roman" w:hAnsi="Times New Roman" w:cs="Times New Roman"/>
          <w:lang w:eastAsia="x-none"/>
        </w:rPr>
        <w:t>mas</w:t>
      </w:r>
      <w:r w:rsidRPr="0052511E">
        <w:rPr>
          <w:rFonts w:ascii="Times New Roman" w:eastAsia="Times New Roman" w:hAnsi="Times New Roman" w:cs="Times New Roman"/>
          <w:lang w:val="x-none" w:eastAsia="x-none"/>
        </w:rPr>
        <w:t xml:space="preserve"> vartoti iki paskutinės nurodyto mėnesio dienos.</w:t>
      </w:r>
    </w:p>
    <w:p w14:paraId="53D09F6B" w14:textId="77777777" w:rsidR="0052511E" w:rsidRPr="0052511E" w:rsidRDefault="0052511E" w:rsidP="0052511E">
      <w:pPr>
        <w:spacing w:after="0" w:line="240" w:lineRule="auto"/>
        <w:rPr>
          <w:rFonts w:ascii="Times New Roman" w:eastAsia="Times New Roman" w:hAnsi="Times New Roman" w:cs="Times New Roman"/>
          <w:lang w:val="x-none" w:eastAsia="x-none"/>
        </w:rPr>
      </w:pPr>
    </w:p>
    <w:p w14:paraId="0580A497" w14:textId="77777777" w:rsidR="0052511E" w:rsidRPr="0052511E" w:rsidRDefault="0052511E" w:rsidP="0052511E">
      <w:pPr>
        <w:spacing w:after="0" w:line="240" w:lineRule="auto"/>
        <w:rPr>
          <w:rFonts w:ascii="Times New Roman" w:eastAsia="Times New Roman" w:hAnsi="Times New Roman" w:cs="Times New Roman"/>
          <w:lang w:val="x-none" w:eastAsia="x-none"/>
        </w:rPr>
      </w:pPr>
      <w:r w:rsidRPr="0052511E">
        <w:rPr>
          <w:rFonts w:ascii="Times New Roman" w:eastAsia="Times New Roman" w:hAnsi="Times New Roman" w:cs="Times New Roman"/>
          <w:lang w:val="x-none" w:eastAsia="x-none"/>
        </w:rPr>
        <w:t>Vaistų negalima iš</w:t>
      </w:r>
      <w:r w:rsidRPr="0052511E">
        <w:rPr>
          <w:rFonts w:ascii="Times New Roman" w:eastAsia="Times New Roman" w:hAnsi="Times New Roman" w:cs="Times New Roman"/>
          <w:lang w:eastAsia="x-none"/>
        </w:rPr>
        <w:t>mesti</w:t>
      </w:r>
      <w:r w:rsidRPr="0052511E">
        <w:rPr>
          <w:rFonts w:ascii="Times New Roman" w:eastAsia="Times New Roman" w:hAnsi="Times New Roman" w:cs="Times New Roman"/>
          <w:lang w:val="x-none" w:eastAsia="x-none"/>
        </w:rPr>
        <w:t xml:space="preserve"> į kanalizaciją arba su buitinėmis atliekomis. Kaip </w:t>
      </w:r>
      <w:r w:rsidRPr="0052511E">
        <w:rPr>
          <w:rFonts w:ascii="Times New Roman" w:eastAsia="Times New Roman" w:hAnsi="Times New Roman" w:cs="Times New Roman"/>
          <w:lang w:eastAsia="x-none"/>
        </w:rPr>
        <w:t>išmesti</w:t>
      </w:r>
      <w:r w:rsidRPr="0052511E">
        <w:rPr>
          <w:rFonts w:ascii="Times New Roman" w:eastAsia="Times New Roman" w:hAnsi="Times New Roman" w:cs="Times New Roman"/>
          <w:lang w:val="x-none" w:eastAsia="x-none"/>
        </w:rPr>
        <w:t xml:space="preserve"> nereikalingus vaistus, klauskite vaistininko. Šios priemonės padės apsaugoti aplinką.</w:t>
      </w:r>
    </w:p>
    <w:p w14:paraId="3336EABB" w14:textId="77777777" w:rsidR="0052511E" w:rsidRPr="0052511E" w:rsidRDefault="0052511E" w:rsidP="0052511E">
      <w:pPr>
        <w:spacing w:after="0" w:line="240" w:lineRule="auto"/>
        <w:rPr>
          <w:rFonts w:ascii="Times New Roman" w:eastAsia="Times New Roman" w:hAnsi="Times New Roman" w:cs="Times New Roman"/>
          <w:lang w:val="x-none" w:eastAsia="x-none"/>
        </w:rPr>
      </w:pPr>
    </w:p>
    <w:p w14:paraId="5CD7D269" w14:textId="77777777" w:rsidR="0052511E" w:rsidRPr="0052511E" w:rsidRDefault="0052511E" w:rsidP="0052511E">
      <w:pPr>
        <w:spacing w:after="0" w:line="240" w:lineRule="auto"/>
        <w:rPr>
          <w:rFonts w:ascii="Times New Roman" w:eastAsia="Times New Roman" w:hAnsi="Times New Roman" w:cs="Times New Roman"/>
          <w:lang w:val="x-none" w:eastAsia="x-none"/>
        </w:rPr>
      </w:pPr>
    </w:p>
    <w:p w14:paraId="5EAFF51D" w14:textId="77777777" w:rsidR="0052511E" w:rsidRPr="0052511E" w:rsidRDefault="0052511E" w:rsidP="0052511E">
      <w:pPr>
        <w:keepNext/>
        <w:tabs>
          <w:tab w:val="left" w:pos="567"/>
        </w:tabs>
        <w:spacing w:after="0" w:line="240" w:lineRule="auto"/>
        <w:ind w:left="567" w:hanging="567"/>
        <w:outlineLvl w:val="1"/>
        <w:rPr>
          <w:rFonts w:ascii="Times New Roman" w:eastAsia="Times New Roman" w:hAnsi="Times New Roman" w:cs="Times New Roman"/>
          <w:b/>
          <w:lang w:val="x-none" w:eastAsia="x-none"/>
        </w:rPr>
      </w:pPr>
      <w:bookmarkStart w:id="0" w:name="_Toc129243269"/>
      <w:bookmarkStart w:id="1" w:name="_Toc129243144"/>
      <w:r w:rsidRPr="0052511E">
        <w:rPr>
          <w:rFonts w:ascii="Times New Roman" w:eastAsia="Times New Roman" w:hAnsi="Times New Roman" w:cs="Times New Roman"/>
          <w:b/>
          <w:lang w:val="x-none" w:eastAsia="x-none"/>
        </w:rPr>
        <w:t>6.</w:t>
      </w:r>
      <w:r w:rsidRPr="0052511E">
        <w:rPr>
          <w:rFonts w:ascii="Times New Roman" w:eastAsia="Times New Roman" w:hAnsi="Times New Roman" w:cs="Times New Roman"/>
          <w:b/>
          <w:lang w:val="x-none" w:eastAsia="x-none"/>
        </w:rPr>
        <w:tab/>
      </w:r>
      <w:r w:rsidRPr="0052511E">
        <w:rPr>
          <w:rFonts w:ascii="Times New Roman" w:eastAsia="Calibri" w:hAnsi="Times New Roman" w:cs="Times New Roman"/>
          <w:b/>
        </w:rPr>
        <w:t>Pakuotės turinys ir kita informacija</w:t>
      </w:r>
      <w:bookmarkEnd w:id="0"/>
      <w:bookmarkEnd w:id="1"/>
    </w:p>
    <w:p w14:paraId="1F5B33C0" w14:textId="77777777" w:rsidR="0052511E" w:rsidRPr="0052511E" w:rsidRDefault="0052511E" w:rsidP="0052511E">
      <w:pPr>
        <w:spacing w:after="0" w:line="240" w:lineRule="auto"/>
        <w:rPr>
          <w:rFonts w:ascii="Times New Roman" w:eastAsia="Times New Roman" w:hAnsi="Times New Roman" w:cs="Times New Roman"/>
          <w:lang w:val="x-none" w:eastAsia="x-none"/>
        </w:rPr>
      </w:pPr>
    </w:p>
    <w:p w14:paraId="08DD1AE7" w14:textId="21B95BDA" w:rsidR="0052511E" w:rsidRPr="0052511E" w:rsidRDefault="0052511E" w:rsidP="0052511E">
      <w:pPr>
        <w:spacing w:after="0" w:line="240" w:lineRule="auto"/>
        <w:rPr>
          <w:rFonts w:ascii="Times New Roman" w:eastAsia="Times New Roman" w:hAnsi="Times New Roman" w:cs="Times New Roman"/>
          <w:u w:val="single"/>
          <w:lang w:val="x-none" w:eastAsia="x-none"/>
        </w:rPr>
      </w:pPr>
      <w:r>
        <w:rPr>
          <w:rFonts w:ascii="Times New Roman" w:eastAsia="Times New Roman" w:hAnsi="Times New Roman" w:cs="Times New Roman"/>
          <w:b/>
          <w:bCs/>
          <w:kern w:val="16"/>
        </w:rPr>
        <w:t>Atropina solfato S.A.L.F.</w:t>
      </w:r>
      <w:r w:rsidRPr="0052511E">
        <w:rPr>
          <w:rFonts w:ascii="Times New Roman" w:eastAsia="Times New Roman" w:hAnsi="Times New Roman" w:cs="Times New Roman"/>
          <w:b/>
          <w:bCs/>
          <w:kern w:val="16"/>
        </w:rPr>
        <w:t xml:space="preserve"> sudėtis</w:t>
      </w:r>
    </w:p>
    <w:p w14:paraId="255DD4B4"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r w:rsidRPr="0052511E">
        <w:rPr>
          <w:rFonts w:ascii="Times New Roman" w:eastAsia="Times New Roman" w:hAnsi="Times New Roman" w:cs="Times New Roman"/>
        </w:rPr>
        <w:t>-</w:t>
      </w:r>
      <w:r w:rsidRPr="0052511E">
        <w:rPr>
          <w:rFonts w:ascii="Times New Roman" w:eastAsia="Times New Roman" w:hAnsi="Times New Roman" w:cs="Times New Roman"/>
        </w:rPr>
        <w:tab/>
      </w:r>
      <w:r w:rsidRPr="0052511E">
        <w:rPr>
          <w:rFonts w:ascii="Times New Roman" w:eastAsia="Times New Roman" w:hAnsi="Times New Roman" w:cs="Times New Roman"/>
          <w:kern w:val="16"/>
        </w:rPr>
        <w:t xml:space="preserve">Veiklioji medžiaga yra atropino sulfatas. 1 ml tirpalo yra 1 mg atropino sulfato. </w:t>
      </w:r>
    </w:p>
    <w:p w14:paraId="1BB5CD7E" w14:textId="4BCCBE60" w:rsidR="0052511E" w:rsidRPr="0052511E" w:rsidRDefault="0052511E" w:rsidP="0052511E">
      <w:pPr>
        <w:tabs>
          <w:tab w:val="left" w:pos="567"/>
        </w:tabs>
        <w:spacing w:after="0" w:line="240" w:lineRule="auto"/>
        <w:ind w:right="57"/>
        <w:rPr>
          <w:rFonts w:ascii="Times New Roman" w:eastAsia="Times New Roman" w:hAnsi="Times New Roman" w:cs="Times New Roman"/>
          <w:kern w:val="16"/>
        </w:rPr>
      </w:pPr>
      <w:r w:rsidRPr="0052511E">
        <w:rPr>
          <w:rFonts w:ascii="Times New Roman" w:eastAsia="Times New Roman" w:hAnsi="Times New Roman" w:cs="Times New Roman"/>
        </w:rPr>
        <w:lastRenderedPageBreak/>
        <w:t>-</w:t>
      </w:r>
      <w:r w:rsidRPr="0052511E">
        <w:rPr>
          <w:rFonts w:ascii="Times New Roman" w:eastAsia="Times New Roman" w:hAnsi="Times New Roman" w:cs="Times New Roman"/>
        </w:rPr>
        <w:tab/>
      </w:r>
      <w:r w:rsidRPr="0052511E">
        <w:rPr>
          <w:rFonts w:ascii="Times New Roman" w:eastAsia="Times New Roman" w:hAnsi="Times New Roman" w:cs="Times New Roman"/>
          <w:kern w:val="16"/>
        </w:rPr>
        <w:t xml:space="preserve">Pagalbinės medžiagos yra </w:t>
      </w:r>
      <w:r w:rsidR="009C6E3A" w:rsidRPr="001B2672">
        <w:rPr>
          <w:rFonts w:ascii="Times New Roman" w:eastAsia="Times New Roman" w:hAnsi="Times New Roman" w:cs="Times New Roman"/>
        </w:rPr>
        <w:t xml:space="preserve">natrio </w:t>
      </w:r>
      <w:r w:rsidR="009C6E3A">
        <w:rPr>
          <w:rFonts w:ascii="Times New Roman" w:eastAsia="Times New Roman" w:hAnsi="Times New Roman" w:cs="Times New Roman"/>
        </w:rPr>
        <w:t>chloridas, vandenilio chlorido rūgštis</w:t>
      </w:r>
      <w:r w:rsidR="00015866">
        <w:rPr>
          <w:rFonts w:ascii="Times New Roman" w:eastAsia="Times New Roman" w:hAnsi="Times New Roman" w:cs="Times New Roman"/>
        </w:rPr>
        <w:t xml:space="preserve"> </w:t>
      </w:r>
      <w:r w:rsidR="00D0005D">
        <w:rPr>
          <w:rFonts w:ascii="Times New Roman" w:eastAsia="Times New Roman" w:hAnsi="Times New Roman" w:cs="Times New Roman"/>
        </w:rPr>
        <w:t>(</w:t>
      </w:r>
      <w:r w:rsidR="00015866">
        <w:rPr>
          <w:rFonts w:ascii="Times New Roman" w:eastAsia="Times New Roman" w:hAnsi="Times New Roman" w:cs="Times New Roman"/>
        </w:rPr>
        <w:t>pH kore</w:t>
      </w:r>
      <w:r w:rsidR="00D0005D">
        <w:rPr>
          <w:rFonts w:ascii="Times New Roman" w:eastAsia="Times New Roman" w:hAnsi="Times New Roman" w:cs="Times New Roman"/>
        </w:rPr>
        <w:t>gavimui)</w:t>
      </w:r>
      <w:r w:rsidR="00015866">
        <w:rPr>
          <w:rFonts w:ascii="Times New Roman" w:eastAsia="Times New Roman" w:hAnsi="Times New Roman" w:cs="Times New Roman"/>
        </w:rPr>
        <w:t xml:space="preserve"> ir</w:t>
      </w:r>
      <w:r w:rsidRPr="0052511E">
        <w:rPr>
          <w:rFonts w:ascii="Times New Roman" w:eastAsia="Times New Roman" w:hAnsi="Times New Roman" w:cs="Times New Roman"/>
        </w:rPr>
        <w:t xml:space="preserve"> injekcinis vanduo.</w:t>
      </w:r>
    </w:p>
    <w:p w14:paraId="289914EB" w14:textId="77777777" w:rsidR="0052511E" w:rsidRPr="0052511E" w:rsidRDefault="0052511E" w:rsidP="0052511E">
      <w:pPr>
        <w:spacing w:after="0" w:line="240" w:lineRule="auto"/>
        <w:rPr>
          <w:rFonts w:ascii="Times New Roman" w:eastAsia="Times New Roman" w:hAnsi="Times New Roman" w:cs="Times New Roman"/>
          <w:b/>
          <w:bCs/>
          <w:kern w:val="16"/>
        </w:rPr>
      </w:pPr>
    </w:p>
    <w:p w14:paraId="13C4536A" w14:textId="0A9E3E10" w:rsidR="0052511E" w:rsidRPr="0052511E" w:rsidRDefault="0052511E" w:rsidP="0052511E">
      <w:pPr>
        <w:spacing w:after="0" w:line="240" w:lineRule="auto"/>
        <w:rPr>
          <w:rFonts w:ascii="Times New Roman" w:eastAsia="Times New Roman" w:hAnsi="Times New Roman" w:cs="Times New Roman"/>
        </w:rPr>
      </w:pPr>
      <w:r>
        <w:rPr>
          <w:rFonts w:ascii="Times New Roman" w:eastAsia="Times New Roman" w:hAnsi="Times New Roman" w:cs="Times New Roman"/>
          <w:b/>
          <w:bCs/>
          <w:kern w:val="16"/>
        </w:rPr>
        <w:t>Atropina solfato S.A.L.F.</w:t>
      </w:r>
      <w:r w:rsidRPr="0052511E">
        <w:rPr>
          <w:rFonts w:ascii="Times New Roman" w:eastAsia="Times New Roman" w:hAnsi="Times New Roman" w:cs="Times New Roman"/>
          <w:b/>
          <w:bCs/>
          <w:kern w:val="16"/>
        </w:rPr>
        <w:t xml:space="preserve"> išvaizda ir kiekis pakuotėje</w:t>
      </w:r>
    </w:p>
    <w:p w14:paraId="6DC0CD64" w14:textId="77777777" w:rsidR="0052511E" w:rsidRPr="0052511E" w:rsidRDefault="0052511E" w:rsidP="0052511E">
      <w:pPr>
        <w:tabs>
          <w:tab w:val="left" w:pos="567"/>
        </w:tabs>
        <w:spacing w:after="0" w:line="240" w:lineRule="auto"/>
        <w:ind w:right="57"/>
        <w:rPr>
          <w:rFonts w:ascii="Times New Roman" w:eastAsia="Times New Roman" w:hAnsi="Times New Roman" w:cs="Times New Roman"/>
        </w:rPr>
      </w:pPr>
      <w:r w:rsidRPr="0052511E">
        <w:rPr>
          <w:rFonts w:ascii="Times New Roman" w:eastAsia="Times New Roman" w:hAnsi="Times New Roman" w:cs="Times New Roman"/>
        </w:rPr>
        <w:t>Injekcinis tirpalas yra skaidrus ir bespalvis.</w:t>
      </w:r>
    </w:p>
    <w:p w14:paraId="189464E6" w14:textId="535311F6" w:rsidR="0052511E" w:rsidRPr="0052511E" w:rsidRDefault="0052511E" w:rsidP="0052511E">
      <w:pPr>
        <w:spacing w:after="0" w:line="240" w:lineRule="auto"/>
        <w:rPr>
          <w:rFonts w:ascii="Times New Roman" w:eastAsia="Times New Roman" w:hAnsi="Times New Roman" w:cs="Times New Roman"/>
          <w:bCs/>
          <w:kern w:val="16"/>
        </w:rPr>
      </w:pPr>
      <w:r w:rsidRPr="0052511E">
        <w:rPr>
          <w:rFonts w:ascii="Times New Roman" w:eastAsia="Times New Roman" w:hAnsi="Times New Roman" w:cs="Times New Roman"/>
          <w:bCs/>
          <w:kern w:val="16"/>
        </w:rPr>
        <w:t xml:space="preserve">Kartono dėžutėje yra </w:t>
      </w:r>
      <w:r>
        <w:rPr>
          <w:rFonts w:ascii="Times New Roman" w:eastAsia="Times New Roman" w:hAnsi="Times New Roman" w:cs="Times New Roman"/>
          <w:bCs/>
          <w:kern w:val="16"/>
        </w:rPr>
        <w:t xml:space="preserve">5 </w:t>
      </w:r>
      <w:r w:rsidRPr="0052511E">
        <w:rPr>
          <w:rFonts w:ascii="Times New Roman" w:eastAsia="Times New Roman" w:hAnsi="Times New Roman" w:cs="Times New Roman"/>
          <w:bCs/>
          <w:kern w:val="16"/>
        </w:rPr>
        <w:t>ampul</w:t>
      </w:r>
      <w:r w:rsidR="009C6E3A">
        <w:rPr>
          <w:rFonts w:ascii="Times New Roman" w:eastAsia="Times New Roman" w:hAnsi="Times New Roman" w:cs="Times New Roman"/>
          <w:bCs/>
          <w:kern w:val="16"/>
        </w:rPr>
        <w:t>ės</w:t>
      </w:r>
      <w:r w:rsidRPr="0052511E">
        <w:rPr>
          <w:rFonts w:ascii="Times New Roman" w:eastAsia="Times New Roman" w:hAnsi="Times New Roman" w:cs="Times New Roman"/>
          <w:bCs/>
          <w:kern w:val="16"/>
        </w:rPr>
        <w:t>, kiekvienoje yra po 1 ml tirpalo.</w:t>
      </w:r>
    </w:p>
    <w:p w14:paraId="2ACF367A" w14:textId="77777777" w:rsidR="009C6E3A" w:rsidRDefault="009C6E3A" w:rsidP="0052511E">
      <w:pPr>
        <w:spacing w:after="0" w:line="240" w:lineRule="auto"/>
        <w:rPr>
          <w:rFonts w:ascii="Times New Roman" w:eastAsia="Times New Roman" w:hAnsi="Times New Roman" w:cs="Times New Roman"/>
        </w:rPr>
      </w:pPr>
      <w:r w:rsidRPr="009C6E3A">
        <w:rPr>
          <w:rFonts w:ascii="Times New Roman" w:eastAsia="Times New Roman" w:hAnsi="Times New Roman" w:cs="Times New Roman"/>
        </w:rPr>
        <w:tab/>
      </w:r>
    </w:p>
    <w:p w14:paraId="4AB38E7B" w14:textId="75857EE2" w:rsidR="0052511E" w:rsidRPr="009C6E3A" w:rsidRDefault="009C6E3A" w:rsidP="0052511E">
      <w:pPr>
        <w:spacing w:after="0" w:line="240" w:lineRule="auto"/>
        <w:rPr>
          <w:rFonts w:ascii="Times New Roman" w:eastAsia="Times New Roman" w:hAnsi="Times New Roman" w:cs="Times New Roman"/>
          <w:b/>
          <w:bCs/>
        </w:rPr>
      </w:pPr>
      <w:r w:rsidRPr="009C6E3A">
        <w:rPr>
          <w:rFonts w:ascii="Times New Roman" w:eastAsia="Times New Roman" w:hAnsi="Times New Roman" w:cs="Times New Roman"/>
          <w:b/>
          <w:bCs/>
        </w:rPr>
        <w:t>Registruotojas eksportuojančioje valstybėje ir gamintojas</w:t>
      </w:r>
    </w:p>
    <w:p w14:paraId="46E8D5C1" w14:textId="77777777" w:rsidR="009C6E3A" w:rsidRDefault="009C6E3A" w:rsidP="009C6E3A">
      <w:pPr>
        <w:rPr>
          <w:rFonts w:ascii="Times New Roman" w:hAnsi="Times New Roman" w:cs="Times New Roman"/>
        </w:rPr>
      </w:pPr>
      <w:r w:rsidRPr="006E5B02">
        <w:rPr>
          <w:rFonts w:ascii="Times New Roman" w:hAnsi="Times New Roman" w:cs="Times New Roman"/>
        </w:rPr>
        <w:t>S.A.L.F. S.p.A. Laboratorio Farmacologico</w:t>
      </w:r>
      <w:r>
        <w:rPr>
          <w:rFonts w:ascii="Times New Roman" w:hAnsi="Times New Roman" w:cs="Times New Roman"/>
        </w:rPr>
        <w:t xml:space="preserve">, </w:t>
      </w:r>
      <w:r w:rsidRPr="006E5B02">
        <w:rPr>
          <w:rFonts w:ascii="Times New Roman" w:hAnsi="Times New Roman" w:cs="Times New Roman"/>
        </w:rPr>
        <w:t>via Marconi 2</w:t>
      </w:r>
      <w:r>
        <w:rPr>
          <w:rFonts w:ascii="Times New Roman" w:hAnsi="Times New Roman" w:cs="Times New Roman"/>
        </w:rPr>
        <w:t xml:space="preserve">, </w:t>
      </w:r>
      <w:r w:rsidRPr="006E5B02">
        <w:rPr>
          <w:rFonts w:ascii="Times New Roman" w:hAnsi="Times New Roman" w:cs="Times New Roman"/>
        </w:rPr>
        <w:t>24069 Cenate Sotto (BG)</w:t>
      </w:r>
      <w:r>
        <w:rPr>
          <w:rFonts w:ascii="Times New Roman" w:hAnsi="Times New Roman" w:cs="Times New Roman"/>
        </w:rPr>
        <w:t xml:space="preserve">, </w:t>
      </w:r>
      <w:r w:rsidRPr="006E5B02">
        <w:rPr>
          <w:rFonts w:ascii="Times New Roman" w:hAnsi="Times New Roman" w:cs="Times New Roman"/>
        </w:rPr>
        <w:t>I</w:t>
      </w:r>
      <w:r>
        <w:rPr>
          <w:rFonts w:ascii="Times New Roman" w:hAnsi="Times New Roman" w:cs="Times New Roman"/>
        </w:rPr>
        <w:t>talija</w:t>
      </w:r>
    </w:p>
    <w:p w14:paraId="6188A21B" w14:textId="77777777" w:rsidR="009C6E3A" w:rsidRPr="009C6E3A" w:rsidRDefault="009C6E3A" w:rsidP="009C6E3A">
      <w:pPr>
        <w:spacing w:after="0"/>
        <w:rPr>
          <w:rFonts w:ascii="Times New Roman" w:hAnsi="Times New Roman" w:cs="Times New Roman"/>
          <w:b/>
          <w:bCs/>
        </w:rPr>
      </w:pPr>
      <w:r w:rsidRPr="009C6E3A">
        <w:rPr>
          <w:rFonts w:ascii="Times New Roman" w:hAnsi="Times New Roman" w:cs="Times New Roman"/>
          <w:b/>
          <w:bCs/>
        </w:rPr>
        <w:t xml:space="preserve">Lygiagretus importuotojas </w:t>
      </w:r>
    </w:p>
    <w:p w14:paraId="4453C865" w14:textId="2BC852F2" w:rsidR="009C6E3A" w:rsidRPr="009C6E3A" w:rsidRDefault="009C6E3A" w:rsidP="009C6E3A">
      <w:pPr>
        <w:rPr>
          <w:rFonts w:ascii="Times New Roman" w:hAnsi="Times New Roman" w:cs="Times New Roman"/>
        </w:rPr>
      </w:pPr>
      <w:r w:rsidRPr="009C6E3A">
        <w:rPr>
          <w:rFonts w:ascii="Times New Roman" w:hAnsi="Times New Roman" w:cs="Times New Roman"/>
        </w:rPr>
        <w:t>UAB „Lex ano“, Naugarduko g. 3, LT-03231 Vilnius, Lietuva</w:t>
      </w:r>
    </w:p>
    <w:p w14:paraId="656DCFAF" w14:textId="77777777" w:rsidR="0052511E" w:rsidRDefault="0052511E" w:rsidP="0052511E">
      <w:pPr>
        <w:spacing w:after="0" w:line="240" w:lineRule="auto"/>
        <w:rPr>
          <w:rFonts w:ascii="Times New Roman" w:eastAsia="Times New Roman" w:hAnsi="Times New Roman" w:cs="Times New Roman"/>
        </w:rPr>
      </w:pPr>
    </w:p>
    <w:p w14:paraId="6EAD155E" w14:textId="131D2A9D" w:rsidR="00AA35A4" w:rsidRPr="00AA35A4" w:rsidRDefault="00AA35A4" w:rsidP="00AA35A4">
      <w:pPr>
        <w:spacing w:after="0" w:line="240" w:lineRule="auto"/>
        <w:rPr>
          <w:rFonts w:ascii="Times New Roman" w:eastAsia="Times New Roman" w:hAnsi="Times New Roman" w:cs="Times New Roman"/>
          <w:b/>
        </w:rPr>
      </w:pPr>
      <w:r w:rsidRPr="00AA35A4">
        <w:rPr>
          <w:rFonts w:ascii="Times New Roman" w:eastAsia="Times New Roman" w:hAnsi="Times New Roman" w:cs="Times New Roman"/>
          <w:b/>
          <w:bCs/>
        </w:rPr>
        <w:t>Šis pakuotės lapelis</w:t>
      </w:r>
      <w:r w:rsidRPr="00AA35A4">
        <w:rPr>
          <w:rFonts w:ascii="Times New Roman" w:eastAsia="Times New Roman" w:hAnsi="Times New Roman" w:cs="Times New Roman"/>
          <w:b/>
        </w:rPr>
        <w:t xml:space="preserve"> paskutinį kartą peržiūrėtas</w:t>
      </w:r>
      <w:r w:rsidR="00416639">
        <w:rPr>
          <w:rFonts w:ascii="Times New Roman" w:eastAsia="Times New Roman" w:hAnsi="Times New Roman" w:cs="Times New Roman"/>
          <w:b/>
        </w:rPr>
        <w:t xml:space="preserve"> 2026-08-05</w:t>
      </w:r>
    </w:p>
    <w:p w14:paraId="5ED4E1DA" w14:textId="77777777" w:rsidR="00AA35A4" w:rsidRPr="0052511E" w:rsidRDefault="00AA35A4" w:rsidP="0052511E">
      <w:pPr>
        <w:spacing w:after="0" w:line="240" w:lineRule="auto"/>
        <w:rPr>
          <w:rFonts w:ascii="Times New Roman" w:eastAsia="Times New Roman" w:hAnsi="Times New Roman" w:cs="Times New Roman"/>
        </w:rPr>
      </w:pPr>
    </w:p>
    <w:p w14:paraId="40C565F5" w14:textId="023399FB" w:rsidR="0052511E" w:rsidRDefault="0052511E" w:rsidP="0052511E">
      <w:pPr>
        <w:numPr>
          <w:ilvl w:val="12"/>
          <w:numId w:val="0"/>
        </w:numPr>
        <w:tabs>
          <w:tab w:val="left" w:pos="567"/>
        </w:tabs>
        <w:spacing w:after="0" w:line="240" w:lineRule="auto"/>
        <w:ind w:right="-2"/>
        <w:rPr>
          <w:rFonts w:ascii="Times New Roman" w:eastAsia="Times New Roman" w:hAnsi="Times New Roman" w:cs="Times New Roman"/>
          <w:snapToGrid w:val="0"/>
          <w:szCs w:val="20"/>
        </w:rPr>
      </w:pPr>
      <w:r w:rsidRPr="0052511E">
        <w:rPr>
          <w:rFonts w:ascii="Times New Roman" w:eastAsia="Times New Roman" w:hAnsi="Times New Roman" w:cs="Times New Roman"/>
          <w:snapToGrid w:val="0"/>
          <w:szCs w:val="20"/>
        </w:rPr>
        <w:t xml:space="preserve">Išsami informacija apie šį </w:t>
      </w:r>
      <w:r w:rsidRPr="0052511E">
        <w:rPr>
          <w:rFonts w:ascii="Times New Roman" w:eastAsia="Times New Roman" w:hAnsi="Times New Roman" w:cs="Times New Roman"/>
          <w:snapToGrid w:val="0"/>
          <w:szCs w:val="24"/>
        </w:rPr>
        <w:t>vaistą</w:t>
      </w:r>
      <w:r w:rsidRPr="0052511E">
        <w:rPr>
          <w:rFonts w:ascii="Times New Roman" w:eastAsia="Times New Roman" w:hAnsi="Times New Roman" w:cs="Times New Roman"/>
          <w:snapToGrid w:val="0"/>
          <w:szCs w:val="20"/>
        </w:rPr>
        <w:t xml:space="preserve"> pateikiama Valstybinės vaistų kontrolės tarnybos prie Lietuvos Respublikos sveikatos apsaugos ministerijos tinklalapyje</w:t>
      </w:r>
      <w:r w:rsidR="009C6E3A">
        <w:rPr>
          <w:rFonts w:ascii="Times New Roman" w:eastAsia="Times New Roman" w:hAnsi="Times New Roman" w:cs="Times New Roman"/>
          <w:snapToGrid w:val="0"/>
          <w:szCs w:val="20"/>
        </w:rPr>
        <w:t xml:space="preserve"> </w:t>
      </w:r>
      <w:hyperlink r:id="rId11" w:history="1">
        <w:r w:rsidR="009C6E3A" w:rsidRPr="00B669DF">
          <w:rPr>
            <w:rStyle w:val="Hipersaitas"/>
            <w:rFonts w:ascii="Times New Roman" w:eastAsia="Times New Roman" w:hAnsi="Times New Roman" w:cs="Times New Roman"/>
            <w:snapToGrid w:val="0"/>
            <w:szCs w:val="20"/>
          </w:rPr>
          <w:t>https://vvkt.lrv.lt/lt/</w:t>
        </w:r>
      </w:hyperlink>
      <w:r w:rsidRPr="0052511E">
        <w:rPr>
          <w:rFonts w:ascii="Times New Roman" w:eastAsia="Times New Roman" w:hAnsi="Times New Roman" w:cs="Times New Roman"/>
          <w:snapToGrid w:val="0"/>
          <w:szCs w:val="20"/>
        </w:rPr>
        <w:t>.</w:t>
      </w:r>
    </w:p>
    <w:p w14:paraId="5A4E31EB" w14:textId="77777777" w:rsidR="009C6E3A" w:rsidRDefault="009C6E3A" w:rsidP="0052511E">
      <w:pPr>
        <w:numPr>
          <w:ilvl w:val="12"/>
          <w:numId w:val="0"/>
        </w:numPr>
        <w:tabs>
          <w:tab w:val="left" w:pos="567"/>
        </w:tabs>
        <w:spacing w:after="0" w:line="240" w:lineRule="auto"/>
        <w:ind w:right="-2"/>
        <w:rPr>
          <w:rFonts w:ascii="Times New Roman" w:eastAsia="Times New Roman" w:hAnsi="Times New Roman" w:cs="Times New Roman"/>
          <w:snapToGrid w:val="0"/>
          <w:szCs w:val="24"/>
        </w:rPr>
      </w:pPr>
    </w:p>
    <w:p w14:paraId="2E0D0809" w14:textId="77777777" w:rsidR="009C6E3A" w:rsidRDefault="009C6E3A" w:rsidP="009C6E3A">
      <w:pPr>
        <w:spacing w:after="0" w:line="240" w:lineRule="auto"/>
        <w:rPr>
          <w:rFonts w:ascii="Times New Roman" w:eastAsia="Calibri" w:hAnsi="Times New Roman" w:cs="Times New Roman"/>
          <w:i/>
          <w:iCs/>
          <w:lang w:eastAsia="x-none"/>
        </w:rPr>
      </w:pPr>
      <w:r w:rsidRPr="00256A2F">
        <w:rPr>
          <w:rFonts w:ascii="Times New Roman" w:eastAsia="Times New Roman" w:hAnsi="Times New Roman" w:cs="Times New Roman"/>
          <w:i/>
          <w:iCs/>
        </w:rPr>
        <w:t xml:space="preserve">Lygiagrečiai importuojamas vaistas nuo referencinio </w:t>
      </w:r>
      <w:r>
        <w:rPr>
          <w:rFonts w:ascii="Times New Roman" w:eastAsia="Times New Roman" w:hAnsi="Times New Roman" w:cs="Times New Roman"/>
          <w:i/>
          <w:iCs/>
        </w:rPr>
        <w:t>vaisto</w:t>
      </w:r>
      <w:r w:rsidRPr="00256A2F">
        <w:rPr>
          <w:rFonts w:ascii="Times New Roman" w:eastAsia="Times New Roman" w:hAnsi="Times New Roman" w:cs="Times New Roman"/>
          <w:i/>
          <w:iCs/>
        </w:rPr>
        <w:t xml:space="preserve"> skiriasi laikymo sąlygomis: lygiagrečiai importuojamam vaistui specialių </w:t>
      </w:r>
      <w:r w:rsidRPr="00335A49">
        <w:rPr>
          <w:rFonts w:ascii="Times New Roman" w:eastAsia="Times New Roman" w:hAnsi="Times New Roman" w:cs="Times New Roman"/>
          <w:i/>
          <w:iCs/>
        </w:rPr>
        <w:t xml:space="preserve">temperatūros </w:t>
      </w:r>
      <w:r w:rsidRPr="00256A2F">
        <w:rPr>
          <w:rFonts w:ascii="Times New Roman" w:eastAsia="Times New Roman" w:hAnsi="Times New Roman" w:cs="Times New Roman"/>
          <w:i/>
          <w:iCs/>
        </w:rPr>
        <w:t xml:space="preserve">laikymo sąlygų nereikalaujama, </w:t>
      </w:r>
      <w:r w:rsidRPr="00A86758">
        <w:rPr>
          <w:rFonts w:ascii="Times New Roman" w:eastAsia="Times New Roman" w:hAnsi="Times New Roman" w:cs="Times New Roman"/>
          <w:i/>
          <w:iCs/>
        </w:rPr>
        <w:t>atidarius ampulę, suvartoti nedelsiant</w:t>
      </w:r>
      <w:r>
        <w:rPr>
          <w:rFonts w:ascii="Times New Roman" w:eastAsia="Times New Roman" w:hAnsi="Times New Roman" w:cs="Times New Roman"/>
        </w:rPr>
        <w:t xml:space="preserve">, </w:t>
      </w:r>
      <w:r w:rsidRPr="00256A2F">
        <w:rPr>
          <w:rFonts w:ascii="Times New Roman" w:eastAsia="Times New Roman" w:hAnsi="Times New Roman" w:cs="Times New Roman"/>
          <w:i/>
          <w:iCs/>
        </w:rPr>
        <w:t>o referencinį vaistą l</w:t>
      </w:r>
      <w:r w:rsidRPr="00256A2F">
        <w:rPr>
          <w:rFonts w:ascii="Times New Roman" w:eastAsia="Calibri" w:hAnsi="Times New Roman" w:cs="Times New Roman"/>
          <w:i/>
          <w:iCs/>
          <w:lang w:eastAsia="x-none"/>
        </w:rPr>
        <w:t xml:space="preserve">aikyti ne aukštesnėje kaip 25 </w:t>
      </w:r>
      <w:r>
        <w:rPr>
          <w:rFonts w:ascii="Times New Roman" w:eastAsia="Calibri" w:hAnsi="Times New Roman" w:cs="Times New Roman"/>
          <w:i/>
          <w:iCs/>
          <w:lang w:eastAsia="x-none"/>
        </w:rPr>
        <w:t>°</w:t>
      </w:r>
      <w:r w:rsidRPr="00256A2F">
        <w:rPr>
          <w:rFonts w:ascii="Times New Roman" w:eastAsia="Calibri" w:hAnsi="Times New Roman" w:cs="Times New Roman"/>
          <w:i/>
          <w:iCs/>
          <w:lang w:eastAsia="x-none"/>
        </w:rPr>
        <w:t xml:space="preserve">C temperatūroje, neužšaldyti; pagalbinėmis medžiagomis: lygiagrečiai importuojamo vaisto sudėtyje yra </w:t>
      </w:r>
      <w:r>
        <w:rPr>
          <w:rFonts w:ascii="Times New Roman" w:eastAsia="Calibri" w:hAnsi="Times New Roman" w:cs="Times New Roman"/>
          <w:i/>
          <w:iCs/>
          <w:lang w:eastAsia="x-none"/>
        </w:rPr>
        <w:t>v</w:t>
      </w:r>
      <w:r w:rsidRPr="00982D02">
        <w:rPr>
          <w:rFonts w:ascii="Times New Roman" w:eastAsia="Calibri" w:hAnsi="Times New Roman" w:cs="Times New Roman"/>
          <w:i/>
          <w:iCs/>
          <w:lang w:eastAsia="x-none"/>
        </w:rPr>
        <w:t>andenilio chlorido rūgšti</w:t>
      </w:r>
      <w:r>
        <w:rPr>
          <w:rFonts w:ascii="Times New Roman" w:eastAsia="Calibri" w:hAnsi="Times New Roman" w:cs="Times New Roman"/>
          <w:i/>
          <w:iCs/>
          <w:lang w:eastAsia="x-none"/>
        </w:rPr>
        <w:t>es,</w:t>
      </w:r>
      <w:r w:rsidRPr="00982D02">
        <w:rPr>
          <w:rFonts w:ascii="Times New Roman" w:eastAsia="Calibri" w:hAnsi="Times New Roman" w:cs="Times New Roman"/>
          <w:i/>
          <w:iCs/>
          <w:lang w:eastAsia="x-none"/>
        </w:rPr>
        <w:t xml:space="preserve"> </w:t>
      </w:r>
      <w:r w:rsidRPr="00256A2F">
        <w:rPr>
          <w:rFonts w:ascii="Times New Roman" w:eastAsia="Calibri" w:hAnsi="Times New Roman" w:cs="Times New Roman"/>
          <w:i/>
          <w:iCs/>
          <w:lang w:eastAsia="x-none"/>
        </w:rPr>
        <w:t>o referen</w:t>
      </w:r>
      <w:r>
        <w:rPr>
          <w:rFonts w:ascii="Times New Roman" w:eastAsia="Calibri" w:hAnsi="Times New Roman" w:cs="Times New Roman"/>
          <w:i/>
          <w:iCs/>
          <w:lang w:eastAsia="x-none"/>
        </w:rPr>
        <w:t>cinio vaisto</w:t>
      </w:r>
      <w:r w:rsidRPr="00256A2F">
        <w:rPr>
          <w:rFonts w:ascii="Times New Roman" w:eastAsia="Calibri" w:hAnsi="Times New Roman" w:cs="Times New Roman"/>
          <w:i/>
          <w:iCs/>
          <w:lang w:eastAsia="x-none"/>
        </w:rPr>
        <w:t xml:space="preserve"> – </w:t>
      </w:r>
      <w:r w:rsidRPr="00982D02">
        <w:rPr>
          <w:rFonts w:ascii="Times New Roman" w:eastAsia="Calibri" w:hAnsi="Times New Roman" w:cs="Times New Roman"/>
          <w:i/>
          <w:iCs/>
          <w:lang w:eastAsia="x-none"/>
        </w:rPr>
        <w:t>dinatrio edetat</w:t>
      </w:r>
      <w:r>
        <w:rPr>
          <w:rFonts w:ascii="Times New Roman" w:eastAsia="Calibri" w:hAnsi="Times New Roman" w:cs="Times New Roman"/>
          <w:i/>
          <w:iCs/>
          <w:lang w:eastAsia="x-none"/>
        </w:rPr>
        <w:t xml:space="preserve">o; dozuočių skaičiumi pakuotėje: </w:t>
      </w:r>
      <w:r w:rsidRPr="00B245C3">
        <w:rPr>
          <w:rFonts w:ascii="Times New Roman" w:eastAsia="Calibri" w:hAnsi="Times New Roman" w:cs="Times New Roman"/>
          <w:i/>
          <w:iCs/>
          <w:lang w:eastAsia="x-none"/>
        </w:rPr>
        <w:t>lygiagrečiai importuoja</w:t>
      </w:r>
      <w:r>
        <w:rPr>
          <w:rFonts w:ascii="Times New Roman" w:eastAsia="Calibri" w:hAnsi="Times New Roman" w:cs="Times New Roman"/>
          <w:i/>
          <w:iCs/>
          <w:lang w:eastAsia="x-none"/>
        </w:rPr>
        <w:t>mo</w:t>
      </w:r>
      <w:r w:rsidRPr="00B245C3">
        <w:rPr>
          <w:rFonts w:ascii="Times New Roman" w:eastAsia="Calibri" w:hAnsi="Times New Roman" w:cs="Times New Roman"/>
          <w:i/>
          <w:iCs/>
          <w:lang w:eastAsia="x-none"/>
        </w:rPr>
        <w:t xml:space="preserve"> vais</w:t>
      </w:r>
      <w:r>
        <w:rPr>
          <w:rFonts w:ascii="Times New Roman" w:eastAsia="Calibri" w:hAnsi="Times New Roman" w:cs="Times New Roman"/>
          <w:i/>
          <w:iCs/>
          <w:lang w:eastAsia="x-none"/>
        </w:rPr>
        <w:t>to pakuotėje yra 5 ampulės, o referencinio vaisto – 10 ampulių.</w:t>
      </w:r>
    </w:p>
    <w:p w14:paraId="6D3BE6AA" w14:textId="77777777" w:rsidR="009C6E3A" w:rsidRPr="0052511E" w:rsidRDefault="009C6E3A" w:rsidP="0052511E">
      <w:pPr>
        <w:numPr>
          <w:ilvl w:val="12"/>
          <w:numId w:val="0"/>
        </w:numPr>
        <w:tabs>
          <w:tab w:val="left" w:pos="567"/>
        </w:tabs>
        <w:spacing w:after="0" w:line="240" w:lineRule="auto"/>
        <w:ind w:right="-2"/>
        <w:rPr>
          <w:rFonts w:ascii="Times New Roman" w:eastAsia="Times New Roman" w:hAnsi="Times New Roman" w:cs="Times New Roman"/>
          <w:snapToGrid w:val="0"/>
          <w:szCs w:val="24"/>
        </w:rPr>
      </w:pPr>
    </w:p>
    <w:p w14:paraId="6FE54BBB" w14:textId="77777777" w:rsidR="0052511E" w:rsidRPr="0052511E" w:rsidRDefault="0052511E" w:rsidP="0052511E">
      <w:pPr>
        <w:spacing w:after="0" w:line="240" w:lineRule="auto"/>
        <w:rPr>
          <w:rFonts w:ascii="Times New Roman" w:eastAsia="Times New Roman" w:hAnsi="Times New Roman" w:cs="Times New Roman"/>
          <w:lang w:val="x-none"/>
        </w:rPr>
      </w:pPr>
    </w:p>
    <w:p w14:paraId="4A973C12" w14:textId="77777777" w:rsidR="0052511E" w:rsidRPr="0052511E" w:rsidRDefault="0052511E" w:rsidP="0052511E">
      <w:pPr>
        <w:spacing w:after="0" w:line="240" w:lineRule="auto"/>
        <w:rPr>
          <w:rFonts w:ascii="Times New Roman" w:eastAsia="Times New Roman" w:hAnsi="Times New Roman" w:cs="Times New Roman"/>
          <w:lang w:val="x-none"/>
        </w:rPr>
      </w:pPr>
    </w:p>
    <w:p w14:paraId="37E0E821" w14:textId="059B1394" w:rsidR="00867275" w:rsidRDefault="00867275"/>
    <w:sectPr w:rsidR="00867275" w:rsidSect="005B08EA">
      <w:footerReference w:type="even" r:id="rId12"/>
      <w:footerReference w:type="default" r:id="rId13"/>
      <w:pgSz w:w="11906" w:h="16838" w:code="9"/>
      <w:pgMar w:top="1134" w:right="1418" w:bottom="1134" w:left="1418" w:header="851" w:footer="1134" w:gutter="0"/>
      <w:cols w:space="1296"/>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BA8C0" w14:textId="77777777" w:rsidR="00347B78" w:rsidRDefault="00347B78">
      <w:pPr>
        <w:spacing w:after="0" w:line="240" w:lineRule="auto"/>
      </w:pPr>
      <w:r>
        <w:separator/>
      </w:r>
    </w:p>
  </w:endnote>
  <w:endnote w:type="continuationSeparator" w:id="0">
    <w:p w14:paraId="1C8F9E0C" w14:textId="77777777" w:rsidR="00347B78" w:rsidRDefault="00347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8D887" w14:textId="77777777" w:rsidR="0035184E" w:rsidRDefault="00FB556F" w:rsidP="0047299F">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rPr>
      <w:fldChar w:fldCharType="end"/>
    </w:r>
  </w:p>
  <w:p w14:paraId="4517AA07" w14:textId="77777777" w:rsidR="0035184E" w:rsidRDefault="0035184E" w:rsidP="0047299F">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1EBCA" w14:textId="58ACF13E" w:rsidR="0035184E" w:rsidRPr="000A581B" w:rsidRDefault="00FB556F" w:rsidP="0047299F">
    <w:pPr>
      <w:pStyle w:val="Porat"/>
      <w:framePr w:wrap="around" w:vAnchor="text" w:hAnchor="margin" w:xAlign="right" w:y="1"/>
      <w:rPr>
        <w:rStyle w:val="Puslapionumeris"/>
      </w:rPr>
    </w:pPr>
    <w:r w:rsidRPr="000A581B">
      <w:rPr>
        <w:rStyle w:val="Puslapionumeris"/>
      </w:rPr>
      <w:fldChar w:fldCharType="begin"/>
    </w:r>
    <w:r w:rsidRPr="000A581B">
      <w:rPr>
        <w:rStyle w:val="Puslapionumeris"/>
      </w:rPr>
      <w:instrText xml:space="preserve">PAGE  </w:instrText>
    </w:r>
    <w:r w:rsidRPr="000A581B">
      <w:rPr>
        <w:rStyle w:val="Puslapionumeris"/>
      </w:rPr>
      <w:fldChar w:fldCharType="separate"/>
    </w:r>
    <w:r w:rsidR="00996898">
      <w:rPr>
        <w:rStyle w:val="Puslapionumeris"/>
        <w:noProof/>
      </w:rPr>
      <w:t>1</w:t>
    </w:r>
    <w:r w:rsidRPr="000A581B">
      <w:rPr>
        <w:rStyle w:val="Puslapionumeris"/>
      </w:rPr>
      <w:fldChar w:fldCharType="end"/>
    </w:r>
  </w:p>
  <w:p w14:paraId="4EEF6AE4" w14:textId="77777777" w:rsidR="0035184E" w:rsidRDefault="0035184E" w:rsidP="0047299F">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0A2DB" w14:textId="77777777" w:rsidR="00347B78" w:rsidRDefault="00347B78">
      <w:pPr>
        <w:spacing w:after="0" w:line="240" w:lineRule="auto"/>
      </w:pPr>
      <w:r>
        <w:separator/>
      </w:r>
    </w:p>
  </w:footnote>
  <w:footnote w:type="continuationSeparator" w:id="0">
    <w:p w14:paraId="5C322526" w14:textId="77777777" w:rsidR="00347B78" w:rsidRDefault="00347B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num w:numId="1" w16cid:durableId="933519005">
    <w:abstractNumId w:val="0"/>
    <w:lvlOverride w:ilvl="0">
      <w:lvl w:ilvl="0">
        <w:start w:val="1"/>
        <w:numFmt w:val="bullet"/>
        <w:lvlText w:val="-"/>
        <w:legacy w:legacy="1" w:legacySpace="0" w:legacyIndent="360"/>
        <w:lvlJc w:val="left"/>
        <w:pPr>
          <w:ind w:left="360" w:hanging="360"/>
        </w:pPr>
      </w:lvl>
    </w:lvlOverride>
  </w:num>
  <w:num w:numId="2" w16cid:durableId="1158035903">
    <w:abstractNumId w:val="0"/>
    <w:lvlOverride w:ilvl="0">
      <w:lvl w:ilvl="0">
        <w:start w:val="1"/>
        <w:numFmt w:val="bullet"/>
        <w:lvlText w:val="-"/>
        <w:lvlJc w:val="left"/>
        <w:pPr>
          <w:ind w:left="36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11E"/>
    <w:rsid w:val="00015866"/>
    <w:rsid w:val="00060D9B"/>
    <w:rsid w:val="00072232"/>
    <w:rsid w:val="00123517"/>
    <w:rsid w:val="0013158C"/>
    <w:rsid w:val="001B2672"/>
    <w:rsid w:val="0023368C"/>
    <w:rsid w:val="00256A2F"/>
    <w:rsid w:val="002876A6"/>
    <w:rsid w:val="003310DD"/>
    <w:rsid w:val="003464E8"/>
    <w:rsid w:val="00347B78"/>
    <w:rsid w:val="0035184E"/>
    <w:rsid w:val="00364DDB"/>
    <w:rsid w:val="00416639"/>
    <w:rsid w:val="004F2236"/>
    <w:rsid w:val="0052511E"/>
    <w:rsid w:val="005C1ABB"/>
    <w:rsid w:val="005D6E42"/>
    <w:rsid w:val="005F2B9C"/>
    <w:rsid w:val="00711FD5"/>
    <w:rsid w:val="007F7329"/>
    <w:rsid w:val="00867275"/>
    <w:rsid w:val="00880D20"/>
    <w:rsid w:val="00917687"/>
    <w:rsid w:val="00996898"/>
    <w:rsid w:val="009C0B25"/>
    <w:rsid w:val="009C6E3A"/>
    <w:rsid w:val="009F4BAF"/>
    <w:rsid w:val="00A86758"/>
    <w:rsid w:val="00AA35A4"/>
    <w:rsid w:val="00AA4C9E"/>
    <w:rsid w:val="00AD3C4D"/>
    <w:rsid w:val="00C60E15"/>
    <w:rsid w:val="00C6281E"/>
    <w:rsid w:val="00D0005D"/>
    <w:rsid w:val="00D03782"/>
    <w:rsid w:val="00D72105"/>
    <w:rsid w:val="00D76C48"/>
    <w:rsid w:val="00E40412"/>
    <w:rsid w:val="00ED5B3F"/>
    <w:rsid w:val="00FB556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9E552"/>
  <w15:chartTrackingRefBased/>
  <w15:docId w15:val="{B62735FF-D219-44B0-9072-6392584E5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semiHidden/>
    <w:unhideWhenUsed/>
    <w:rsid w:val="0052511E"/>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semiHidden/>
    <w:rsid w:val="0052511E"/>
  </w:style>
  <w:style w:type="character" w:styleId="Puslapionumeris">
    <w:name w:val="page number"/>
    <w:basedOn w:val="Numatytasispastraiposriftas"/>
    <w:rsid w:val="0052511E"/>
  </w:style>
  <w:style w:type="paragraph" w:styleId="Pataisymai">
    <w:name w:val="Revision"/>
    <w:hidden/>
    <w:uiPriority w:val="99"/>
    <w:semiHidden/>
    <w:rsid w:val="002876A6"/>
    <w:pPr>
      <w:spacing w:after="0" w:line="240" w:lineRule="auto"/>
    </w:pPr>
  </w:style>
  <w:style w:type="paragraph" w:styleId="Debesliotekstas">
    <w:name w:val="Balloon Text"/>
    <w:basedOn w:val="prastasis"/>
    <w:link w:val="DebesliotekstasDiagrama"/>
    <w:uiPriority w:val="99"/>
    <w:semiHidden/>
    <w:unhideWhenUsed/>
    <w:rsid w:val="003464E8"/>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464E8"/>
    <w:rPr>
      <w:rFonts w:ascii="Segoe UI" w:hAnsi="Segoe UI" w:cs="Segoe UI"/>
      <w:sz w:val="18"/>
      <w:szCs w:val="18"/>
    </w:rPr>
  </w:style>
  <w:style w:type="character" w:styleId="Hipersaitas">
    <w:name w:val="Hyperlink"/>
    <w:basedOn w:val="Numatytasispastraiposriftas"/>
    <w:uiPriority w:val="99"/>
    <w:unhideWhenUsed/>
    <w:rsid w:val="009C6E3A"/>
    <w:rPr>
      <w:color w:val="0563C1" w:themeColor="hyperlink"/>
      <w:u w:val="single"/>
    </w:rPr>
  </w:style>
  <w:style w:type="character" w:styleId="Neapdorotaspaminjimas">
    <w:name w:val="Unresolved Mention"/>
    <w:basedOn w:val="Numatytasispastraiposriftas"/>
    <w:uiPriority w:val="99"/>
    <w:semiHidden/>
    <w:unhideWhenUsed/>
    <w:rsid w:val="009C6E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471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vkt.lrv.lt/l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vvkt.lrv.lt/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7A22F29A86714C83556F2C20505BC2" ma:contentTypeVersion="14" ma:contentTypeDescription="Create a new document." ma:contentTypeScope="" ma:versionID="393ecd901f19709dc3e8c5f6abb667d2">
  <xsd:schema xmlns:xsd="http://www.w3.org/2001/XMLSchema" xmlns:xs="http://www.w3.org/2001/XMLSchema" xmlns:p="http://schemas.microsoft.com/office/2006/metadata/properties" xmlns:ns2="71aa4cd2-bec5-4f2f-9760-54a51ac0c700" xmlns:ns3="8c54d1d4-8a50-4b16-b050-2289fc7c4d80" targetNamespace="http://schemas.microsoft.com/office/2006/metadata/properties" ma:root="true" ma:fieldsID="cb920147ea5431b13b7daab903561103" ns2:_="" ns3:_="">
    <xsd:import namespace="71aa4cd2-bec5-4f2f-9760-54a51ac0c700"/>
    <xsd:import namespace="8c54d1d4-8a50-4b16-b050-2289fc7c4d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a4cd2-bec5-4f2f-9760-54a51ac0c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c54d1d4-8a50-4b16-b050-2289fc7c4d80" xsi:nil="true"/>
    <lcf76f155ced4ddcb4097134ff3c332f xmlns="71aa4cd2-bec5-4f2f-9760-54a51ac0c70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995FA00-A963-49CE-BF99-86A2D8C11D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a4cd2-bec5-4f2f-9760-54a51ac0c700"/>
    <ds:schemaRef ds:uri="8c54d1d4-8a50-4b16-b050-2289fc7c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1635D8-9491-45EA-AD27-423D7D7B8A73}">
  <ds:schemaRefs>
    <ds:schemaRef ds:uri="http://schemas.microsoft.com/sharepoint/v3/contenttype/forms"/>
  </ds:schemaRefs>
</ds:datastoreItem>
</file>

<file path=customXml/itemProps3.xml><?xml version="1.0" encoding="utf-8"?>
<ds:datastoreItem xmlns:ds="http://schemas.openxmlformats.org/officeDocument/2006/customXml" ds:itemID="{C108BEF8-A60D-4EDC-AE2C-8555797C3591}">
  <ds:schemaRefs>
    <ds:schemaRef ds:uri="http://schemas.microsoft.com/office/2006/metadata/properties"/>
    <ds:schemaRef ds:uri="http://schemas.microsoft.com/office/infopath/2007/PartnerControls"/>
    <ds:schemaRef ds:uri="8c54d1d4-8a50-4b16-b050-2289fc7c4d80"/>
    <ds:schemaRef ds:uri="71aa4cd2-bec5-4f2f-9760-54a51ac0c700"/>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7452</Words>
  <Characters>4249</Characters>
  <Application>Microsoft Office Word</Application>
  <DocSecurity>0</DocSecurity>
  <Lines>35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0509</dc:creator>
  <cp:keywords/>
  <dc:description/>
  <cp:lastModifiedBy>Gintarė Balčiūnaitytė</cp:lastModifiedBy>
  <cp:revision>7</cp:revision>
  <dcterms:created xsi:type="dcterms:W3CDTF">2023-06-20T11:29:00Z</dcterms:created>
  <dcterms:modified xsi:type="dcterms:W3CDTF">2026-08-14T08:11:00Z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0x010100397A22F29A86714C83556F2C20505BC2</vt:lpwstr>
  </property>
  <property fmtid="{D5CDD505-2E9C-101B-9397-08002B2CF9AE}" pid="3" name="MediaServiceImageTags">
    <vt:lpwstr/>
  </property>
</Properties>
</file>