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D2F7B"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6F338388"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2649F05E"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7D9718A4"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28994B42"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1BE8EA3C"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516ECFAB"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2321C517"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6192C165"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561228D1"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11B4ADB3"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5B786259"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3461E49F"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2A8C7E01"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6ACAC8D3"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0087260A"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5BCB09F3"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17499196"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7C62F26B" w14:textId="77777777" w:rsidR="009E13F5" w:rsidRPr="007239EB" w:rsidRDefault="009E13F5" w:rsidP="009E13F5">
      <w:pPr>
        <w:tabs>
          <w:tab w:val="left" w:pos="567"/>
        </w:tabs>
        <w:ind w:left="0" w:firstLine="0"/>
        <w:jc w:val="center"/>
        <w:rPr>
          <w:rFonts w:ascii="Times New Roman" w:eastAsia="Times New Roman" w:hAnsi="Times New Roman" w:cs="Times New Roman"/>
          <w:b/>
          <w:bCs/>
          <w:kern w:val="0"/>
          <w:sz w:val="22"/>
          <w:szCs w:val="22"/>
          <w14:ligatures w14:val="none"/>
        </w:rPr>
      </w:pPr>
      <w:bookmarkStart w:id="0" w:name="B._PAKUOTĖS_LAPELIS"/>
      <w:bookmarkEnd w:id="0"/>
      <w:r w:rsidRPr="007239EB">
        <w:rPr>
          <w:rFonts w:ascii="Times New Roman" w:eastAsia="Times New Roman" w:hAnsi="Times New Roman" w:cs="Times New Roman"/>
          <w:b/>
          <w:kern w:val="0"/>
          <w:sz w:val="22"/>
          <w:szCs w:val="20"/>
          <w14:ligatures w14:val="none"/>
        </w:rPr>
        <w:t>B. PAKUOTĖS LAPELIS</w:t>
      </w:r>
    </w:p>
    <w:p w14:paraId="7AFAE549"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063B0973" w14:textId="77777777" w:rsidR="009E13F5" w:rsidRPr="007239EB" w:rsidRDefault="009E13F5" w:rsidP="009E13F5">
      <w:pPr>
        <w:widowControl w:val="0"/>
        <w:autoSpaceDE w:val="0"/>
        <w:autoSpaceDN w:val="0"/>
        <w:ind w:left="0" w:firstLine="0"/>
        <w:jc w:val="center"/>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br w:type="page"/>
      </w:r>
      <w:r w:rsidRPr="007239EB">
        <w:rPr>
          <w:rFonts w:ascii="Times New Roman" w:eastAsia="Times New Roman" w:hAnsi="Times New Roman" w:cs="Times New Roman"/>
          <w:b/>
          <w:bCs/>
          <w:kern w:val="0"/>
          <w:sz w:val="22"/>
          <w:szCs w:val="22"/>
          <w14:ligatures w14:val="none"/>
        </w:rPr>
        <w:lastRenderedPageBreak/>
        <w:t>Pakuotės lapelis: informacija vartotojui</w:t>
      </w:r>
    </w:p>
    <w:p w14:paraId="21E631DC" w14:textId="77777777" w:rsidR="009E13F5" w:rsidRPr="007239EB" w:rsidRDefault="009E13F5" w:rsidP="009E13F5">
      <w:pPr>
        <w:widowControl w:val="0"/>
        <w:autoSpaceDE w:val="0"/>
        <w:autoSpaceDN w:val="0"/>
        <w:ind w:left="0" w:firstLine="0"/>
        <w:rPr>
          <w:rFonts w:ascii="Times New Roman" w:eastAsia="Times New Roman" w:hAnsi="Times New Roman" w:cs="Times New Roman"/>
          <w:b/>
          <w:kern w:val="0"/>
          <w:sz w:val="22"/>
          <w:szCs w:val="22"/>
          <w14:ligatures w14:val="none"/>
        </w:rPr>
      </w:pPr>
    </w:p>
    <w:p w14:paraId="1713776D" w14:textId="25855B7D" w:rsidR="009E13F5" w:rsidRPr="007239EB" w:rsidRDefault="001837EC" w:rsidP="009E13F5">
      <w:pPr>
        <w:widowControl w:val="0"/>
        <w:autoSpaceDE w:val="0"/>
        <w:autoSpaceDN w:val="0"/>
        <w:ind w:left="0" w:firstLine="0"/>
        <w:jc w:val="center"/>
        <w:rPr>
          <w:rFonts w:ascii="Times New Roman" w:eastAsia="Times New Roman" w:hAnsi="Times New Roman" w:cs="Times New Roman"/>
          <w:b/>
          <w:kern w:val="0"/>
          <w:sz w:val="22"/>
          <w:szCs w:val="22"/>
          <w14:ligatures w14:val="none"/>
        </w:rPr>
      </w:pPr>
      <w:r w:rsidRPr="007239EB">
        <w:rPr>
          <w:rFonts w:ascii="Times New Roman" w:eastAsia="Times New Roman" w:hAnsi="Times New Roman" w:cs="Times New Roman"/>
          <w:b/>
          <w:kern w:val="0"/>
          <w:sz w:val="22"/>
          <w:szCs w:val="22"/>
          <w14:ligatures w14:val="none"/>
        </w:rPr>
        <w:t>Masipah</w:t>
      </w:r>
      <w:r w:rsidR="009E13F5" w:rsidRPr="007239EB">
        <w:rPr>
          <w:rFonts w:ascii="Times New Roman" w:eastAsia="Times New Roman" w:hAnsi="Times New Roman" w:cs="Times New Roman"/>
          <w:b/>
          <w:kern w:val="0"/>
          <w:sz w:val="22"/>
          <w:szCs w:val="22"/>
          <w14:ligatures w14:val="none"/>
        </w:rPr>
        <w:t xml:space="preserve"> 10 mg plėvele dengtos tabletės</w:t>
      </w:r>
    </w:p>
    <w:p w14:paraId="60D95468" w14:textId="77777777" w:rsidR="009E13F5" w:rsidRPr="007239EB" w:rsidRDefault="009E13F5" w:rsidP="009E13F5">
      <w:pPr>
        <w:widowControl w:val="0"/>
        <w:autoSpaceDE w:val="0"/>
        <w:autoSpaceDN w:val="0"/>
        <w:ind w:left="0" w:firstLine="0"/>
        <w:jc w:val="center"/>
        <w:rPr>
          <w:rFonts w:ascii="Times New Roman" w:eastAsia="Times New Roman" w:hAnsi="Times New Roman" w:cs="Times New Roman"/>
          <w:bCs/>
          <w:kern w:val="0"/>
          <w:sz w:val="22"/>
          <w:szCs w:val="22"/>
          <w14:ligatures w14:val="none"/>
        </w:rPr>
      </w:pPr>
      <w:r w:rsidRPr="007239EB">
        <w:rPr>
          <w:rFonts w:ascii="Times New Roman" w:eastAsia="Times New Roman" w:hAnsi="Times New Roman" w:cs="Times New Roman"/>
          <w:bCs/>
          <w:kern w:val="0"/>
          <w:sz w:val="22"/>
          <w:szCs w:val="22"/>
          <w14:ligatures w14:val="none"/>
        </w:rPr>
        <w:t>macitentanas</w:t>
      </w:r>
    </w:p>
    <w:p w14:paraId="0C880262"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58D032F5" w14:textId="77777777" w:rsidR="009E13F5" w:rsidRPr="007239EB" w:rsidRDefault="009E13F5" w:rsidP="009E13F5">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Atidžiai perskaitykite visą šį lapelį, prieš pradėdami vartoti vaistą, nes jame pateikiama Jums ar Jūsų vaikui svarbi informacija.</w:t>
      </w:r>
    </w:p>
    <w:p w14:paraId="463FB42D" w14:textId="77777777" w:rsidR="009E13F5" w:rsidRPr="007239EB" w:rsidRDefault="009E13F5" w:rsidP="005D552B">
      <w:pPr>
        <w:widowControl w:val="0"/>
        <w:numPr>
          <w:ilvl w:val="0"/>
          <w:numId w:val="19"/>
        </w:numPr>
        <w:autoSpaceDE w:val="0"/>
        <w:autoSpaceDN w:val="0"/>
        <w:ind w:left="568" w:hanging="284"/>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Neišmeskite šio lapelio, nes vėl gali prireikti jį perskaityti.</w:t>
      </w:r>
    </w:p>
    <w:p w14:paraId="14EFEDA7" w14:textId="77777777" w:rsidR="009E13F5" w:rsidRPr="007239EB" w:rsidRDefault="009E13F5" w:rsidP="005D552B">
      <w:pPr>
        <w:widowControl w:val="0"/>
        <w:numPr>
          <w:ilvl w:val="0"/>
          <w:numId w:val="19"/>
        </w:numPr>
        <w:autoSpaceDE w:val="0"/>
        <w:autoSpaceDN w:val="0"/>
        <w:ind w:left="568" w:hanging="284"/>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Jeigu kiltų daugiau klausimų, kreipkitės į gydytoją arba vaistininką.</w:t>
      </w:r>
    </w:p>
    <w:p w14:paraId="537CE833" w14:textId="77777777" w:rsidR="009E13F5" w:rsidRPr="007239EB" w:rsidRDefault="009E13F5" w:rsidP="005D552B">
      <w:pPr>
        <w:widowControl w:val="0"/>
        <w:numPr>
          <w:ilvl w:val="0"/>
          <w:numId w:val="19"/>
        </w:numPr>
        <w:autoSpaceDE w:val="0"/>
        <w:autoSpaceDN w:val="0"/>
        <w:ind w:left="568" w:hanging="284"/>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79E4BFC5" w14:textId="77777777" w:rsidR="009E13F5" w:rsidRPr="007239EB" w:rsidRDefault="009E13F5" w:rsidP="005D552B">
      <w:pPr>
        <w:widowControl w:val="0"/>
        <w:numPr>
          <w:ilvl w:val="0"/>
          <w:numId w:val="19"/>
        </w:numPr>
        <w:autoSpaceDE w:val="0"/>
        <w:autoSpaceDN w:val="0"/>
        <w:ind w:left="568" w:hanging="284"/>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Jeigu pasireiškė šalutinis poveikis (net jeigu jis šiame lapelyje nenurodytas), kreipkitės į gydytoją arba vaistininką. Žr. 4 skyrių.</w:t>
      </w:r>
    </w:p>
    <w:p w14:paraId="579DE133"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5ED54C73" w14:textId="77777777" w:rsidR="009E13F5" w:rsidRPr="007239EB" w:rsidRDefault="009E13F5" w:rsidP="009E13F5">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Apie ką rašoma šiame lapelyje?</w:t>
      </w:r>
    </w:p>
    <w:p w14:paraId="37E2B956" w14:textId="77777777" w:rsidR="009E13F5" w:rsidRPr="007239EB" w:rsidRDefault="009E13F5" w:rsidP="009E13F5">
      <w:pPr>
        <w:widowControl w:val="0"/>
        <w:autoSpaceDE w:val="0"/>
        <w:autoSpaceDN w:val="0"/>
        <w:ind w:left="0" w:firstLine="0"/>
        <w:rPr>
          <w:rFonts w:ascii="Times New Roman" w:eastAsia="Times New Roman" w:hAnsi="Times New Roman" w:cs="Times New Roman"/>
          <w:b/>
          <w:kern w:val="0"/>
          <w:sz w:val="22"/>
          <w:szCs w:val="22"/>
          <w14:ligatures w14:val="none"/>
        </w:rPr>
      </w:pPr>
    </w:p>
    <w:p w14:paraId="0FECDEC1" w14:textId="71973F31" w:rsidR="009E13F5" w:rsidRPr="007239EB" w:rsidRDefault="009E13F5" w:rsidP="005D552B">
      <w:pPr>
        <w:widowControl w:val="0"/>
        <w:numPr>
          <w:ilvl w:val="0"/>
          <w:numId w:val="18"/>
        </w:numPr>
        <w:autoSpaceDE w:val="0"/>
        <w:autoSpaceDN w:val="0"/>
        <w:ind w:left="568" w:hanging="284"/>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Kas yra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ir kam jis vartojamas</w:t>
      </w:r>
    </w:p>
    <w:p w14:paraId="0D2A42AC" w14:textId="4DA26B1E" w:rsidR="009E13F5" w:rsidRPr="007239EB" w:rsidRDefault="009E13F5" w:rsidP="005D552B">
      <w:pPr>
        <w:widowControl w:val="0"/>
        <w:numPr>
          <w:ilvl w:val="0"/>
          <w:numId w:val="18"/>
        </w:numPr>
        <w:autoSpaceDE w:val="0"/>
        <w:autoSpaceDN w:val="0"/>
        <w:ind w:left="568" w:hanging="284"/>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Kas žinotina prieš vartojant </w:t>
      </w:r>
      <w:r w:rsidR="001837EC" w:rsidRPr="007239EB">
        <w:rPr>
          <w:rFonts w:ascii="Times New Roman" w:eastAsia="Times New Roman" w:hAnsi="Times New Roman" w:cs="Times New Roman"/>
          <w:kern w:val="0"/>
          <w:sz w:val="22"/>
          <w:szCs w:val="22"/>
          <w14:ligatures w14:val="none"/>
        </w:rPr>
        <w:t>Masipah</w:t>
      </w:r>
    </w:p>
    <w:p w14:paraId="294C6893" w14:textId="35CEC20C" w:rsidR="009E13F5" w:rsidRPr="007239EB" w:rsidRDefault="009E13F5" w:rsidP="005D552B">
      <w:pPr>
        <w:widowControl w:val="0"/>
        <w:numPr>
          <w:ilvl w:val="0"/>
          <w:numId w:val="18"/>
        </w:numPr>
        <w:autoSpaceDE w:val="0"/>
        <w:autoSpaceDN w:val="0"/>
        <w:ind w:left="568" w:hanging="284"/>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Kaip vartoti </w:t>
      </w:r>
      <w:r w:rsidR="001837EC" w:rsidRPr="007239EB">
        <w:rPr>
          <w:rFonts w:ascii="Times New Roman" w:eastAsia="Times New Roman" w:hAnsi="Times New Roman" w:cs="Times New Roman"/>
          <w:kern w:val="0"/>
          <w:sz w:val="22"/>
          <w:szCs w:val="22"/>
          <w14:ligatures w14:val="none"/>
        </w:rPr>
        <w:t>Masipah</w:t>
      </w:r>
    </w:p>
    <w:p w14:paraId="735489B2" w14:textId="77777777" w:rsidR="009E13F5" w:rsidRPr="007239EB" w:rsidRDefault="009E13F5" w:rsidP="005D552B">
      <w:pPr>
        <w:widowControl w:val="0"/>
        <w:numPr>
          <w:ilvl w:val="0"/>
          <w:numId w:val="18"/>
        </w:numPr>
        <w:autoSpaceDE w:val="0"/>
        <w:autoSpaceDN w:val="0"/>
        <w:ind w:left="568" w:hanging="284"/>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Galimas šalutinis poveikis</w:t>
      </w:r>
    </w:p>
    <w:p w14:paraId="0D3357A5" w14:textId="400545E8" w:rsidR="009E13F5" w:rsidRPr="007239EB" w:rsidRDefault="009E13F5" w:rsidP="005D552B">
      <w:pPr>
        <w:widowControl w:val="0"/>
        <w:numPr>
          <w:ilvl w:val="0"/>
          <w:numId w:val="18"/>
        </w:numPr>
        <w:autoSpaceDE w:val="0"/>
        <w:autoSpaceDN w:val="0"/>
        <w:ind w:left="568" w:hanging="284"/>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Kaip laikyti </w:t>
      </w:r>
      <w:r w:rsidR="001837EC" w:rsidRPr="007239EB">
        <w:rPr>
          <w:rFonts w:ascii="Times New Roman" w:eastAsia="Times New Roman" w:hAnsi="Times New Roman" w:cs="Times New Roman"/>
          <w:kern w:val="0"/>
          <w:sz w:val="22"/>
          <w:szCs w:val="22"/>
          <w14:ligatures w14:val="none"/>
        </w:rPr>
        <w:t>Masipah</w:t>
      </w:r>
    </w:p>
    <w:p w14:paraId="05B610AA" w14:textId="77777777" w:rsidR="009E13F5" w:rsidRPr="007239EB" w:rsidRDefault="009E13F5" w:rsidP="005D552B">
      <w:pPr>
        <w:widowControl w:val="0"/>
        <w:numPr>
          <w:ilvl w:val="0"/>
          <w:numId w:val="18"/>
        </w:numPr>
        <w:autoSpaceDE w:val="0"/>
        <w:autoSpaceDN w:val="0"/>
        <w:ind w:left="568" w:hanging="284"/>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Pakuotės turinys ir kita informacija</w:t>
      </w:r>
    </w:p>
    <w:p w14:paraId="34A9F451"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770EA7DB"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084A73FF" w14:textId="2CC12E25" w:rsidR="009E13F5" w:rsidRPr="007239EB" w:rsidRDefault="009E13F5" w:rsidP="009E13F5">
      <w:pPr>
        <w:widowControl w:val="0"/>
        <w:numPr>
          <w:ilvl w:val="0"/>
          <w:numId w:val="1"/>
        </w:numPr>
        <w:autoSpaceDE w:val="0"/>
        <w:autoSpaceDN w:val="0"/>
        <w:spacing w:after="160" w:line="259" w:lineRule="auto"/>
        <w:ind w:left="567" w:hanging="567"/>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 xml:space="preserve">Kas yra </w:t>
      </w:r>
      <w:r w:rsidR="001837EC" w:rsidRPr="007239EB">
        <w:rPr>
          <w:rFonts w:ascii="Times New Roman" w:eastAsia="Times New Roman" w:hAnsi="Times New Roman" w:cs="Times New Roman"/>
          <w:b/>
          <w:bCs/>
          <w:kern w:val="0"/>
          <w:sz w:val="22"/>
          <w:szCs w:val="22"/>
          <w14:ligatures w14:val="none"/>
        </w:rPr>
        <w:t>Masipah</w:t>
      </w:r>
      <w:r w:rsidRPr="007239EB">
        <w:rPr>
          <w:rFonts w:ascii="Times New Roman" w:eastAsia="Times New Roman" w:hAnsi="Times New Roman" w:cs="Times New Roman"/>
          <w:b/>
          <w:bCs/>
          <w:kern w:val="0"/>
          <w:sz w:val="22"/>
          <w:szCs w:val="22"/>
          <w14:ligatures w14:val="none"/>
        </w:rPr>
        <w:t xml:space="preserve"> ir kam jis vartojamas</w:t>
      </w:r>
    </w:p>
    <w:p w14:paraId="2B50C5CB" w14:textId="77777777" w:rsidR="009E13F5" w:rsidRPr="007239EB" w:rsidRDefault="009E13F5" w:rsidP="009E13F5">
      <w:pPr>
        <w:widowControl w:val="0"/>
        <w:autoSpaceDE w:val="0"/>
        <w:autoSpaceDN w:val="0"/>
        <w:ind w:left="0" w:firstLine="0"/>
        <w:rPr>
          <w:rFonts w:ascii="Times New Roman" w:eastAsia="Times New Roman" w:hAnsi="Times New Roman" w:cs="Times New Roman"/>
          <w:b/>
          <w:kern w:val="0"/>
          <w:sz w:val="22"/>
          <w:szCs w:val="22"/>
          <w14:ligatures w14:val="none"/>
        </w:rPr>
      </w:pPr>
    </w:p>
    <w:p w14:paraId="54C0D383" w14:textId="40C9266E" w:rsidR="009E13F5" w:rsidRPr="007239EB" w:rsidRDefault="001837EC"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Masipah</w:t>
      </w:r>
      <w:r w:rsidR="009E13F5" w:rsidRPr="007239EB">
        <w:rPr>
          <w:rFonts w:ascii="Times New Roman" w:eastAsia="Times New Roman" w:hAnsi="Times New Roman" w:cs="Times New Roman"/>
          <w:kern w:val="0"/>
          <w:sz w:val="22"/>
          <w:szCs w:val="22"/>
          <w14:ligatures w14:val="none"/>
        </w:rPr>
        <w:t xml:space="preserve"> sudėtyje yra veikliosios medžiagos macitentano, kuris priklauso vaistų, vadinamų endotelino receptorių antagonistais, klasei.</w:t>
      </w:r>
    </w:p>
    <w:p w14:paraId="047F2F78"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1E4CD122" w14:textId="0A5CAAE7" w:rsidR="009E13F5" w:rsidRPr="007239EB" w:rsidRDefault="001837EC"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Masipah</w:t>
      </w:r>
      <w:r w:rsidR="009E13F5" w:rsidRPr="007239EB">
        <w:rPr>
          <w:rFonts w:ascii="Times New Roman" w:eastAsia="Times New Roman" w:hAnsi="Times New Roman" w:cs="Times New Roman"/>
          <w:kern w:val="0"/>
          <w:sz w:val="22"/>
          <w:szCs w:val="22"/>
          <w14:ligatures w14:val="none"/>
        </w:rPr>
        <w:t xml:space="preserve"> yra skiriamas ilgalaikiam plaučių arterinės hipertenzijos (PAH) gydymui:</w:t>
      </w:r>
    </w:p>
    <w:p w14:paraId="03FFC438" w14:textId="77777777" w:rsidR="009E13F5" w:rsidRPr="007239EB" w:rsidRDefault="009E13F5" w:rsidP="005D552B">
      <w:pPr>
        <w:widowControl w:val="0"/>
        <w:numPr>
          <w:ilvl w:val="0"/>
          <w:numId w:val="17"/>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suaugusiesiems, kuriems nustatyta II ar III Pasaulio sveikatos organizacijos (PSO) funkcinė klasė (FK);</w:t>
      </w:r>
    </w:p>
    <w:p w14:paraId="06175B09" w14:textId="77777777" w:rsidR="009E13F5" w:rsidRPr="007239EB" w:rsidRDefault="009E13F5" w:rsidP="005D552B">
      <w:pPr>
        <w:widowControl w:val="0"/>
        <w:numPr>
          <w:ilvl w:val="0"/>
          <w:numId w:val="17"/>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jaunesniems kaip 18 metų ir ne mažiau kaip 40 kg sveriantiems vaikams, kuriems nustatyta II ar III PSO funkcinė klasė (FK).</w:t>
      </w:r>
    </w:p>
    <w:p w14:paraId="490C0EB5"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PAH yra aukštas kraujospūdis kraujagyslėse, kuriomis kraujas yra pernešamas iš širdies į plaučius (plaučių arterijose). PAH sergantiems žmonėms šios arterijos susiaurėja, todėl širdžiai tenka dirbti sunkiau, kad pro jas pratekėtų kraujas. Dėl to žmonės jaučiasi pavargę, jaučia svaigulį ir dūsta.</w:t>
      </w:r>
    </w:p>
    <w:p w14:paraId="6E9D168F"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1B775FDE" w14:textId="668CB938" w:rsidR="009E13F5" w:rsidRPr="007239EB" w:rsidRDefault="001837EC"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Masipah</w:t>
      </w:r>
      <w:r w:rsidR="009E13F5" w:rsidRPr="007239EB">
        <w:rPr>
          <w:rFonts w:ascii="Times New Roman" w:eastAsia="Times New Roman" w:hAnsi="Times New Roman" w:cs="Times New Roman"/>
          <w:kern w:val="0"/>
          <w:sz w:val="22"/>
          <w:szCs w:val="22"/>
          <w14:ligatures w14:val="none"/>
        </w:rPr>
        <w:t xml:space="preserve"> praplečia plaučių arterijas, todėl širdžiai kraują pro jas stumti tampa lengviau. Dėl to sumažėja kraujospūdis, palengvėja simptomai ir pagerėja ligos eiga.</w:t>
      </w:r>
      <w:r w:rsidR="009E13F5" w:rsidRPr="007239EB">
        <w:rPr>
          <w:rFonts w:ascii="Times New Roman" w:eastAsia="Times New Roman" w:hAnsi="Times New Roman" w:cs="Times New Roman"/>
          <w:kern w:val="0"/>
          <w:sz w:val="22"/>
          <w:szCs w:val="22"/>
          <w14:ligatures w14:val="none"/>
        </w:rPr>
        <w:cr/>
      </w:r>
    </w:p>
    <w:p w14:paraId="4DA57B20"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60714C4C" w14:textId="0CAF3A1B" w:rsidR="009E13F5" w:rsidRPr="007239EB" w:rsidRDefault="009E13F5" w:rsidP="009E13F5">
      <w:pPr>
        <w:widowControl w:val="0"/>
        <w:numPr>
          <w:ilvl w:val="0"/>
          <w:numId w:val="1"/>
        </w:numPr>
        <w:tabs>
          <w:tab w:val="left" w:pos="567"/>
        </w:tabs>
        <w:autoSpaceDE w:val="0"/>
        <w:autoSpaceDN w:val="0"/>
        <w:spacing w:after="160" w:line="259" w:lineRule="auto"/>
        <w:ind w:left="567" w:hanging="567"/>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 xml:space="preserve">Kas žinotina prieš vartojant </w:t>
      </w:r>
      <w:r w:rsidR="001837EC" w:rsidRPr="007239EB">
        <w:rPr>
          <w:rFonts w:ascii="Times New Roman" w:eastAsia="Times New Roman" w:hAnsi="Times New Roman" w:cs="Times New Roman"/>
          <w:b/>
          <w:bCs/>
          <w:kern w:val="0"/>
          <w:sz w:val="22"/>
          <w:szCs w:val="22"/>
          <w14:ligatures w14:val="none"/>
        </w:rPr>
        <w:t>Masipah</w:t>
      </w:r>
    </w:p>
    <w:p w14:paraId="7588D8FF" w14:textId="77777777" w:rsidR="009E13F5" w:rsidRPr="007239EB" w:rsidRDefault="009E13F5" w:rsidP="009E13F5">
      <w:pPr>
        <w:widowControl w:val="0"/>
        <w:tabs>
          <w:tab w:val="left" w:pos="782"/>
        </w:tabs>
        <w:autoSpaceDE w:val="0"/>
        <w:autoSpaceDN w:val="0"/>
        <w:ind w:left="0" w:firstLine="0"/>
        <w:outlineLvl w:val="1"/>
        <w:rPr>
          <w:rFonts w:ascii="Times New Roman" w:eastAsia="Times New Roman" w:hAnsi="Times New Roman" w:cs="Times New Roman"/>
          <w:b/>
          <w:bCs/>
          <w:kern w:val="0"/>
          <w:sz w:val="22"/>
          <w:szCs w:val="22"/>
          <w14:ligatures w14:val="none"/>
        </w:rPr>
      </w:pPr>
    </w:p>
    <w:p w14:paraId="1DF9A33A" w14:textId="083814D0" w:rsidR="009E13F5" w:rsidRPr="007239EB" w:rsidRDefault="001837EC" w:rsidP="009E13F5">
      <w:pPr>
        <w:widowControl w:val="0"/>
        <w:tabs>
          <w:tab w:val="left" w:pos="782"/>
        </w:tabs>
        <w:autoSpaceDE w:val="0"/>
        <w:autoSpaceDN w:val="0"/>
        <w:ind w:left="0" w:firstLine="0"/>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Masipah</w:t>
      </w:r>
      <w:r w:rsidR="009E13F5" w:rsidRPr="007239EB">
        <w:rPr>
          <w:rFonts w:ascii="Times New Roman" w:eastAsia="Times New Roman" w:hAnsi="Times New Roman" w:cs="Times New Roman"/>
          <w:b/>
          <w:bCs/>
          <w:kern w:val="0"/>
          <w:sz w:val="22"/>
          <w:szCs w:val="22"/>
          <w14:ligatures w14:val="none"/>
        </w:rPr>
        <w:t xml:space="preserve"> vartoti draudžiama:</w:t>
      </w:r>
    </w:p>
    <w:p w14:paraId="0CF7B3D4" w14:textId="77777777" w:rsidR="009E13F5" w:rsidRPr="007239EB" w:rsidRDefault="009E13F5" w:rsidP="005D552B">
      <w:pPr>
        <w:widowControl w:val="0"/>
        <w:numPr>
          <w:ilvl w:val="0"/>
          <w:numId w:val="16"/>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jeigu yra alergija macitentanui, žemės riešutams, sojai arba bet kuriai pagalbinei šio vaisto medžiagai (jos išvardytos 6 skyriuje);</w:t>
      </w:r>
    </w:p>
    <w:p w14:paraId="15BA71A2" w14:textId="77777777" w:rsidR="009E13F5" w:rsidRPr="007239EB" w:rsidRDefault="009E13F5" w:rsidP="005D552B">
      <w:pPr>
        <w:widowControl w:val="0"/>
        <w:numPr>
          <w:ilvl w:val="0"/>
          <w:numId w:val="16"/>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jeigu esate nėščia, planuojate pastoti arba manote, kad galbūt esate nėščia, nes nenaudojate patikimų pastojimo kontrolės (kontracepcijos) priemonių. Žr. skyrių „Nėštumas ir žindymo laikotarpis“;</w:t>
      </w:r>
    </w:p>
    <w:p w14:paraId="2CA60E5F" w14:textId="77777777" w:rsidR="009E13F5" w:rsidRPr="007239EB" w:rsidRDefault="009E13F5" w:rsidP="005D552B">
      <w:pPr>
        <w:widowControl w:val="0"/>
        <w:numPr>
          <w:ilvl w:val="0"/>
          <w:numId w:val="16"/>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jeigu maitinate krūtimi. Žr. skyrių „Nėštumas ir žindymo laikotarpis“;</w:t>
      </w:r>
    </w:p>
    <w:p w14:paraId="79822707" w14:textId="77777777" w:rsidR="009E13F5" w:rsidRPr="007239EB" w:rsidRDefault="009E13F5" w:rsidP="005D552B">
      <w:pPr>
        <w:widowControl w:val="0"/>
        <w:numPr>
          <w:ilvl w:val="0"/>
          <w:numId w:val="16"/>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jeigu sergate kepenų liga arba yra labai aukštas kepenų fermentų aktyvumas kraujyje. Pasitarkite su gydytoju, kuris nuspręs, ar šis vaistas jums tinka.</w:t>
      </w:r>
    </w:p>
    <w:p w14:paraId="1120338D"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1B667361"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Jei bet kuri iš minėtų aplinkybių Jums tinka, apie tai pasakykite gydytojui.</w:t>
      </w:r>
    </w:p>
    <w:p w14:paraId="44650AD5"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735D68DD" w14:textId="77777777" w:rsidR="009E13F5" w:rsidRPr="007239EB" w:rsidRDefault="009E13F5" w:rsidP="009E13F5">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Įspėjimai ir atsargumo priemonės</w:t>
      </w:r>
    </w:p>
    <w:p w14:paraId="618CDE2B" w14:textId="77777777" w:rsidR="009E13F5" w:rsidRPr="007239EB" w:rsidRDefault="009E13F5" w:rsidP="009E13F5">
      <w:pPr>
        <w:widowControl w:val="0"/>
        <w:autoSpaceDE w:val="0"/>
        <w:autoSpaceDN w:val="0"/>
        <w:ind w:left="0" w:firstLine="0"/>
        <w:rPr>
          <w:rFonts w:ascii="Times New Roman" w:eastAsia="Times New Roman" w:hAnsi="Times New Roman" w:cs="Times New Roman"/>
          <w:b/>
          <w:kern w:val="0"/>
          <w:sz w:val="22"/>
          <w:szCs w:val="22"/>
          <w14:ligatures w14:val="none"/>
        </w:rPr>
      </w:pPr>
    </w:p>
    <w:p w14:paraId="7434096F" w14:textId="44514364" w:rsidR="009E13F5" w:rsidRPr="007239EB" w:rsidRDefault="009E13F5" w:rsidP="009E13F5">
      <w:pPr>
        <w:widowControl w:val="0"/>
        <w:autoSpaceDE w:val="0"/>
        <w:autoSpaceDN w:val="0"/>
        <w:ind w:left="0" w:firstLine="0"/>
        <w:jc w:val="both"/>
        <w:rPr>
          <w:rFonts w:ascii="Times New Roman" w:eastAsia="Times New Roman" w:hAnsi="Times New Roman" w:cs="Times New Roman"/>
          <w:bCs/>
          <w:kern w:val="0"/>
          <w:sz w:val="22"/>
          <w:szCs w:val="22"/>
          <w14:ligatures w14:val="none"/>
        </w:rPr>
      </w:pPr>
      <w:r w:rsidRPr="007239EB">
        <w:rPr>
          <w:rFonts w:ascii="Times New Roman" w:eastAsia="Times New Roman" w:hAnsi="Times New Roman" w:cs="Times New Roman"/>
          <w:bCs/>
          <w:kern w:val="0"/>
          <w:sz w:val="22"/>
          <w:szCs w:val="22"/>
          <w14:ligatures w14:val="none"/>
        </w:rPr>
        <w:t xml:space="preserve">Pasitarkite su gydytoju arba vaistininku, prieš pradėdami vartoti </w:t>
      </w:r>
      <w:r w:rsidR="001837EC" w:rsidRPr="007239EB">
        <w:rPr>
          <w:rFonts w:ascii="Times New Roman" w:eastAsia="Times New Roman" w:hAnsi="Times New Roman" w:cs="Times New Roman"/>
          <w:bCs/>
          <w:kern w:val="0"/>
          <w:sz w:val="22"/>
          <w:szCs w:val="22"/>
          <w14:ligatures w14:val="none"/>
        </w:rPr>
        <w:t>Masipah</w:t>
      </w:r>
      <w:r w:rsidRPr="007239EB">
        <w:rPr>
          <w:rFonts w:ascii="Times New Roman" w:eastAsia="Times New Roman" w:hAnsi="Times New Roman" w:cs="Times New Roman"/>
          <w:bCs/>
          <w:kern w:val="0"/>
          <w:sz w:val="22"/>
          <w:szCs w:val="22"/>
          <w14:ligatures w14:val="none"/>
        </w:rPr>
        <w:t>.</w:t>
      </w:r>
    </w:p>
    <w:p w14:paraId="0B5AE429"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38EF9DAF" w14:textId="77777777" w:rsidR="009E13F5" w:rsidRPr="007239EB" w:rsidRDefault="009E13F5" w:rsidP="009E13F5">
      <w:pPr>
        <w:widowControl w:val="0"/>
        <w:autoSpaceDE w:val="0"/>
        <w:autoSpaceDN w:val="0"/>
        <w:ind w:left="0" w:firstLine="0"/>
        <w:rPr>
          <w:rFonts w:ascii="Times New Roman" w:eastAsia="Times New Roman" w:hAnsi="Times New Roman" w:cs="Times New Roman"/>
          <w:b/>
          <w:bCs/>
          <w:kern w:val="0"/>
          <w:sz w:val="22"/>
          <w:szCs w:val="22"/>
          <w:u w:val="single"/>
          <w14:ligatures w14:val="none"/>
        </w:rPr>
      </w:pPr>
      <w:r w:rsidRPr="007239EB">
        <w:rPr>
          <w:rFonts w:ascii="Times New Roman" w:eastAsia="Times New Roman" w:hAnsi="Times New Roman" w:cs="Times New Roman"/>
          <w:b/>
          <w:bCs/>
          <w:kern w:val="0"/>
          <w:sz w:val="22"/>
          <w:szCs w:val="22"/>
          <w:u w:val="single"/>
          <w14:ligatures w14:val="none"/>
        </w:rPr>
        <w:t>Jums reikės atlikti gydytojo nurodytus kraujo tyrimus</w:t>
      </w:r>
    </w:p>
    <w:p w14:paraId="5B812388" w14:textId="34AEA280"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Prieš gydymo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pradžią bei gydymo metu gydytojas nurodys paimti Jūsų kraujo mėginius ir atlikti tyrimus, kad nustatytų:</w:t>
      </w:r>
    </w:p>
    <w:p w14:paraId="043CF3E6" w14:textId="77777777" w:rsidR="009E13F5" w:rsidRPr="007239EB" w:rsidRDefault="009E13F5" w:rsidP="005D552B">
      <w:pPr>
        <w:widowControl w:val="0"/>
        <w:numPr>
          <w:ilvl w:val="1"/>
          <w:numId w:val="15"/>
        </w:numPr>
        <w:autoSpaceDE w:val="0"/>
        <w:autoSpaceDN w:val="0"/>
        <w:spacing w:after="160" w:line="259" w:lineRule="auto"/>
        <w:ind w:hanging="296"/>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ar nėra mažakraujystės (raudonųjų kraujo ląstelių skaičiaus sumažėjimo);</w:t>
      </w:r>
    </w:p>
    <w:p w14:paraId="316569B7" w14:textId="77777777" w:rsidR="009E13F5" w:rsidRPr="007239EB" w:rsidRDefault="009E13F5" w:rsidP="005D552B">
      <w:pPr>
        <w:widowControl w:val="0"/>
        <w:numPr>
          <w:ilvl w:val="1"/>
          <w:numId w:val="15"/>
        </w:numPr>
        <w:autoSpaceDE w:val="0"/>
        <w:autoSpaceDN w:val="0"/>
        <w:spacing w:after="160" w:line="259" w:lineRule="auto"/>
        <w:ind w:hanging="296"/>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ar Jūsų kepenys veikia tinkamai.</w:t>
      </w:r>
    </w:p>
    <w:p w14:paraId="1A955CF0"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6F1B134A"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Jeigu Jums yra mažakraujystė (raudonųjų kraujo ląstelių skaičiaus sumažėjimas), gali pasireikšti šie požymiai:</w:t>
      </w:r>
    </w:p>
    <w:p w14:paraId="7CBFEF3F" w14:textId="77777777" w:rsidR="009E13F5" w:rsidRPr="007239EB" w:rsidRDefault="009E13F5" w:rsidP="005D552B">
      <w:pPr>
        <w:widowControl w:val="0"/>
        <w:numPr>
          <w:ilvl w:val="0"/>
          <w:numId w:val="14"/>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svaigulys;</w:t>
      </w:r>
    </w:p>
    <w:p w14:paraId="6A4A3D58" w14:textId="77777777" w:rsidR="009E13F5" w:rsidRPr="007239EB" w:rsidRDefault="009E13F5" w:rsidP="005D552B">
      <w:pPr>
        <w:widowControl w:val="0"/>
        <w:numPr>
          <w:ilvl w:val="0"/>
          <w:numId w:val="14"/>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nuovargis / bendrasis negalavimas / silpnumas;</w:t>
      </w:r>
    </w:p>
    <w:p w14:paraId="3D2043BE" w14:textId="77777777" w:rsidR="009E13F5" w:rsidRPr="007239EB" w:rsidRDefault="009E13F5" w:rsidP="005D552B">
      <w:pPr>
        <w:widowControl w:val="0"/>
        <w:numPr>
          <w:ilvl w:val="0"/>
          <w:numId w:val="14"/>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dažnas širdies plakimas, smarkus širdies plakimas;</w:t>
      </w:r>
    </w:p>
    <w:p w14:paraId="19D3A3A5" w14:textId="77777777" w:rsidR="009E13F5" w:rsidRPr="007239EB" w:rsidRDefault="009E13F5" w:rsidP="005D552B">
      <w:pPr>
        <w:widowControl w:val="0"/>
        <w:numPr>
          <w:ilvl w:val="0"/>
          <w:numId w:val="14"/>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blyškumas.</w:t>
      </w:r>
    </w:p>
    <w:p w14:paraId="6739BFB0"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2D7BBF78"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Jeigu pastebėsite bet kurį iš šių požymių, </w:t>
      </w:r>
      <w:r w:rsidRPr="007239EB">
        <w:rPr>
          <w:rFonts w:ascii="Times New Roman" w:eastAsia="Times New Roman" w:hAnsi="Times New Roman" w:cs="Times New Roman"/>
          <w:b/>
          <w:bCs/>
          <w:kern w:val="0"/>
          <w:sz w:val="22"/>
          <w:szCs w:val="22"/>
          <w14:ligatures w14:val="none"/>
        </w:rPr>
        <w:t>pasakykite gydytojui</w:t>
      </w:r>
      <w:r w:rsidRPr="007239EB">
        <w:rPr>
          <w:rFonts w:ascii="Times New Roman" w:eastAsia="Times New Roman" w:hAnsi="Times New Roman" w:cs="Times New Roman"/>
          <w:kern w:val="0"/>
          <w:sz w:val="22"/>
          <w:szCs w:val="22"/>
          <w14:ligatures w14:val="none"/>
        </w:rPr>
        <w:t>.</w:t>
      </w:r>
    </w:p>
    <w:p w14:paraId="7F6D3415"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1B741380"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Požymiai, rodantys, kad Jūsų kepenys gali neveikti tinkamai, yra:</w:t>
      </w:r>
    </w:p>
    <w:p w14:paraId="4F1CD15E" w14:textId="77777777" w:rsidR="009E13F5" w:rsidRPr="007239EB" w:rsidRDefault="009E13F5" w:rsidP="005D552B">
      <w:pPr>
        <w:widowControl w:val="0"/>
        <w:numPr>
          <w:ilvl w:val="0"/>
          <w:numId w:val="13"/>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šleikštulys (pykinimas);</w:t>
      </w:r>
    </w:p>
    <w:p w14:paraId="1F98E203" w14:textId="77777777" w:rsidR="009E13F5" w:rsidRPr="007239EB" w:rsidRDefault="009E13F5" w:rsidP="005D552B">
      <w:pPr>
        <w:widowControl w:val="0"/>
        <w:numPr>
          <w:ilvl w:val="0"/>
          <w:numId w:val="13"/>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vėmimas;</w:t>
      </w:r>
    </w:p>
    <w:p w14:paraId="47233EEB" w14:textId="77777777" w:rsidR="009E13F5" w:rsidRPr="007239EB" w:rsidRDefault="009E13F5" w:rsidP="005D552B">
      <w:pPr>
        <w:widowControl w:val="0"/>
        <w:numPr>
          <w:ilvl w:val="0"/>
          <w:numId w:val="13"/>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karščiavimas;</w:t>
      </w:r>
    </w:p>
    <w:p w14:paraId="2E318F32" w14:textId="77777777" w:rsidR="009E13F5" w:rsidRPr="007239EB" w:rsidRDefault="009E13F5" w:rsidP="005D552B">
      <w:pPr>
        <w:widowControl w:val="0"/>
        <w:numPr>
          <w:ilvl w:val="0"/>
          <w:numId w:val="13"/>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skrandžio (pilvo) skausmas;</w:t>
      </w:r>
    </w:p>
    <w:p w14:paraId="3E4F3221" w14:textId="77777777" w:rsidR="009E13F5" w:rsidRPr="007239EB" w:rsidRDefault="009E13F5" w:rsidP="005D552B">
      <w:pPr>
        <w:widowControl w:val="0"/>
        <w:numPr>
          <w:ilvl w:val="0"/>
          <w:numId w:val="13"/>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odos ar akių baltymų pageltimas (gelta);</w:t>
      </w:r>
    </w:p>
    <w:p w14:paraId="7F42E1F8" w14:textId="77777777" w:rsidR="009E13F5" w:rsidRPr="007239EB" w:rsidRDefault="009E13F5" w:rsidP="005D552B">
      <w:pPr>
        <w:widowControl w:val="0"/>
        <w:numPr>
          <w:ilvl w:val="0"/>
          <w:numId w:val="13"/>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tamsios spalvos šlapimas;</w:t>
      </w:r>
    </w:p>
    <w:p w14:paraId="43E3D9F5" w14:textId="77777777" w:rsidR="009E13F5" w:rsidRPr="007239EB" w:rsidRDefault="009E13F5" w:rsidP="005D552B">
      <w:pPr>
        <w:widowControl w:val="0"/>
        <w:numPr>
          <w:ilvl w:val="0"/>
          <w:numId w:val="13"/>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odos niežėjimas;</w:t>
      </w:r>
    </w:p>
    <w:p w14:paraId="172D7761" w14:textId="77777777" w:rsidR="009E13F5" w:rsidRPr="007239EB" w:rsidRDefault="009E13F5" w:rsidP="005D552B">
      <w:pPr>
        <w:widowControl w:val="0"/>
        <w:numPr>
          <w:ilvl w:val="0"/>
          <w:numId w:val="13"/>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neįprastas nuovargis arba išsekimas (letargija arba nuovargis);</w:t>
      </w:r>
    </w:p>
    <w:p w14:paraId="464982E1" w14:textId="77777777" w:rsidR="009E13F5" w:rsidRPr="007239EB" w:rsidRDefault="009E13F5" w:rsidP="005D552B">
      <w:pPr>
        <w:widowControl w:val="0"/>
        <w:numPr>
          <w:ilvl w:val="0"/>
          <w:numId w:val="13"/>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į gripą panašus sindromas (sąnarių ir raumenų skausmas su karščiavimu).</w:t>
      </w:r>
    </w:p>
    <w:p w14:paraId="0D2EC5E3"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566A4844"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Jeigu pastebėsite bet kurį iš šių požymių, </w:t>
      </w:r>
      <w:r w:rsidRPr="007239EB">
        <w:rPr>
          <w:rFonts w:ascii="Times New Roman" w:eastAsia="Times New Roman" w:hAnsi="Times New Roman" w:cs="Times New Roman"/>
          <w:b/>
          <w:bCs/>
          <w:kern w:val="0"/>
          <w:sz w:val="22"/>
          <w:szCs w:val="22"/>
          <w14:ligatures w14:val="none"/>
        </w:rPr>
        <w:t>nedelsdami</w:t>
      </w:r>
      <w:r w:rsidRPr="007239EB">
        <w:rPr>
          <w:rFonts w:ascii="Times New Roman" w:eastAsia="Times New Roman" w:hAnsi="Times New Roman" w:cs="Times New Roman"/>
          <w:kern w:val="0"/>
          <w:sz w:val="22"/>
          <w:szCs w:val="22"/>
          <w14:ligatures w14:val="none"/>
        </w:rPr>
        <w:t xml:space="preserve"> </w:t>
      </w:r>
      <w:r w:rsidRPr="007239EB">
        <w:rPr>
          <w:rFonts w:ascii="Times New Roman" w:eastAsia="Times New Roman" w:hAnsi="Times New Roman" w:cs="Times New Roman"/>
          <w:b/>
          <w:bCs/>
          <w:kern w:val="0"/>
          <w:sz w:val="22"/>
          <w:szCs w:val="22"/>
          <w14:ligatures w14:val="none"/>
        </w:rPr>
        <w:t>pasakykite gydytojui</w:t>
      </w:r>
      <w:r w:rsidRPr="007239EB">
        <w:rPr>
          <w:rFonts w:ascii="Times New Roman" w:eastAsia="Times New Roman" w:hAnsi="Times New Roman" w:cs="Times New Roman"/>
          <w:kern w:val="0"/>
          <w:sz w:val="22"/>
          <w:szCs w:val="22"/>
          <w14:ligatures w14:val="none"/>
        </w:rPr>
        <w:t>.</w:t>
      </w:r>
    </w:p>
    <w:p w14:paraId="46633863"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67770614" w14:textId="607E6B72"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Jeigu Jums yra inkstų sutrikimų, pasakykite apie tai gydytojui prieš pradėdami vartoti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Macitentanas pacientams, kuriems yra inkstų sutrikimų, gali labiau sumažinti kraujospūdį ir hemoglobino kiekį.</w:t>
      </w:r>
    </w:p>
    <w:p w14:paraId="5C311E7B"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636B4021" w14:textId="734F406F"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Plaučių venų okliuzine liga (plaučių venų užsikimšimu) sergantiems pacientams vaistų nuo PAH, įskaitant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vartojimas gali sukelti plaučių pabrinkimą. Jeigu vartojant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Jums atsiranda plaučių pabrinkimo požymių, pvz., staigus ir reikšmingas dusulio sustiprėjimas ir mažas deguonies kiekis kraujyje, </w:t>
      </w:r>
      <w:r w:rsidRPr="007239EB">
        <w:rPr>
          <w:rFonts w:ascii="Times New Roman" w:eastAsia="Times New Roman" w:hAnsi="Times New Roman" w:cs="Times New Roman"/>
          <w:b/>
          <w:bCs/>
          <w:kern w:val="0"/>
          <w:sz w:val="22"/>
          <w:szCs w:val="22"/>
          <w14:ligatures w14:val="none"/>
        </w:rPr>
        <w:t>apie tai nedelsdami pasakykite gydytojui</w:t>
      </w:r>
      <w:r w:rsidRPr="007239EB">
        <w:rPr>
          <w:rFonts w:ascii="Times New Roman" w:eastAsia="Times New Roman" w:hAnsi="Times New Roman" w:cs="Times New Roman"/>
          <w:kern w:val="0"/>
          <w:sz w:val="22"/>
          <w:szCs w:val="22"/>
          <w14:ligatures w14:val="none"/>
        </w:rPr>
        <w:t>. Gydytojas atliks papildomų tyrimų ir nustatys, kokia gydymo schema Jums labiausiai tinka.</w:t>
      </w:r>
    </w:p>
    <w:p w14:paraId="24881DF6"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14F23665" w14:textId="77777777" w:rsidR="009E13F5" w:rsidRPr="007239EB" w:rsidRDefault="009E13F5" w:rsidP="009E13F5">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Vaikams ir paaugliams</w:t>
      </w:r>
    </w:p>
    <w:p w14:paraId="2B1D73DE"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Šio vaisto negalima vartoti jaunesniems kaip 2 metų vaikams, nes veiksmingumas ir saugumas nebuvo nustatyti.</w:t>
      </w:r>
    </w:p>
    <w:p w14:paraId="23F2E7D0"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38B3DA13" w14:textId="25CEEDC6" w:rsidR="009E13F5" w:rsidRPr="007239EB" w:rsidRDefault="009E13F5" w:rsidP="009E13F5">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 xml:space="preserve">Kiti vaistai ir </w:t>
      </w:r>
      <w:r w:rsidR="001837EC" w:rsidRPr="007239EB">
        <w:rPr>
          <w:rFonts w:ascii="Times New Roman" w:eastAsia="Times New Roman" w:hAnsi="Times New Roman" w:cs="Times New Roman"/>
          <w:b/>
          <w:bCs/>
          <w:kern w:val="0"/>
          <w:sz w:val="22"/>
          <w:szCs w:val="22"/>
          <w14:ligatures w14:val="none"/>
        </w:rPr>
        <w:t>Masipah</w:t>
      </w:r>
    </w:p>
    <w:p w14:paraId="66C1D7A0" w14:textId="10A09F2E"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Jeigu vartojate ar neseniai vartojote kitų vaistų arba dėl to nesate tikri, apie tai pasakykite gydytojui arba vaistininkui.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gali turėti įtakos kitų vaistų poveikiui.</w:t>
      </w:r>
    </w:p>
    <w:p w14:paraId="357A1554"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27910930" w14:textId="63A691A8"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Jeigu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yra vartojamas kartu su kitais vaistais, įskaitant nurodytus toliau, gali pakisti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arba kitų vaistų poveikis. Jei vartojate bet kurį iš toliau išvardytų vaistų, apie tai pasakykite gydytojui arba vaistininkui:</w:t>
      </w:r>
    </w:p>
    <w:p w14:paraId="021A4FD5" w14:textId="77777777" w:rsidR="009E13F5" w:rsidRPr="007239EB" w:rsidRDefault="009E13F5" w:rsidP="005D552B">
      <w:pPr>
        <w:widowControl w:val="0"/>
        <w:numPr>
          <w:ilvl w:val="0"/>
          <w:numId w:val="12"/>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rifampiciną, klaritromiciną, telitromiciną, ciprofloksaciną, eritromiciną (infekcinėms ligoms gydyti skiriamus antibiotikus);</w:t>
      </w:r>
    </w:p>
    <w:p w14:paraId="4675463E" w14:textId="77777777" w:rsidR="009E13F5" w:rsidRPr="007239EB" w:rsidRDefault="009E13F5" w:rsidP="005D552B">
      <w:pPr>
        <w:widowControl w:val="0"/>
        <w:numPr>
          <w:ilvl w:val="0"/>
          <w:numId w:val="12"/>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fenitoiną (traukuliams gydyti skiriamą vaistą);</w:t>
      </w:r>
    </w:p>
    <w:p w14:paraId="1C148448" w14:textId="77777777" w:rsidR="009E13F5" w:rsidRPr="007239EB" w:rsidRDefault="009E13F5" w:rsidP="005D552B">
      <w:pPr>
        <w:widowControl w:val="0"/>
        <w:numPr>
          <w:ilvl w:val="0"/>
          <w:numId w:val="12"/>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karbamazepiną (depresijai ir epilepsijai gydyti skiriamą vaistą);</w:t>
      </w:r>
    </w:p>
    <w:p w14:paraId="5A237AC6" w14:textId="77777777" w:rsidR="009E13F5" w:rsidRPr="007239EB" w:rsidRDefault="009E13F5" w:rsidP="005D552B">
      <w:pPr>
        <w:widowControl w:val="0"/>
        <w:numPr>
          <w:ilvl w:val="0"/>
          <w:numId w:val="12"/>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paprastųjų jonažolių žolių preparatą (depresijai gydyti skiriamą augalinį vaistą);</w:t>
      </w:r>
    </w:p>
    <w:p w14:paraId="1E29D5BF" w14:textId="77777777" w:rsidR="009E13F5" w:rsidRPr="007239EB" w:rsidRDefault="009E13F5" w:rsidP="005D552B">
      <w:pPr>
        <w:widowControl w:val="0"/>
        <w:numPr>
          <w:ilvl w:val="0"/>
          <w:numId w:val="12"/>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ritonavirą, sakvinavirą (ŽIV infekcijai gydyti skiriamus vaistus);</w:t>
      </w:r>
    </w:p>
    <w:p w14:paraId="45F9D5BB" w14:textId="77777777" w:rsidR="009E13F5" w:rsidRPr="007239EB" w:rsidRDefault="009E13F5" w:rsidP="005D552B">
      <w:pPr>
        <w:widowControl w:val="0"/>
        <w:numPr>
          <w:ilvl w:val="0"/>
          <w:numId w:val="12"/>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nefazodoną (depresijai gydyti skiriamą vaistą);</w:t>
      </w:r>
    </w:p>
    <w:p w14:paraId="1C893C81" w14:textId="213A890B" w:rsidR="009E13F5" w:rsidRPr="007239EB" w:rsidRDefault="009E13F5" w:rsidP="005D552B">
      <w:pPr>
        <w:widowControl w:val="0"/>
        <w:numPr>
          <w:ilvl w:val="0"/>
          <w:numId w:val="12"/>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ket</w:t>
      </w:r>
      <w:r w:rsidR="00347AA0">
        <w:rPr>
          <w:rFonts w:ascii="Times New Roman" w:eastAsia="Times New Roman" w:hAnsi="Times New Roman" w:cs="Times New Roman"/>
          <w:kern w:val="0"/>
          <w:sz w:val="22"/>
          <w:szCs w:val="22"/>
          <w14:ligatures w14:val="none"/>
        </w:rPr>
        <w:t>o</w:t>
      </w:r>
      <w:r w:rsidRPr="007239EB">
        <w:rPr>
          <w:rFonts w:ascii="Times New Roman" w:eastAsia="Times New Roman" w:hAnsi="Times New Roman" w:cs="Times New Roman"/>
          <w:kern w:val="0"/>
          <w:sz w:val="22"/>
          <w:szCs w:val="22"/>
          <w14:ligatures w14:val="none"/>
        </w:rPr>
        <w:t>konazolą (išskyrus šampūną), flukonazolą, itrakonazolą, mikonazolą, vorikonazolą (grybelių sukeltoms infekcinėms ligoms gydyti skiriamus vaistus);</w:t>
      </w:r>
    </w:p>
    <w:p w14:paraId="57E2E4F9" w14:textId="77777777" w:rsidR="009E13F5" w:rsidRPr="007239EB" w:rsidRDefault="009E13F5" w:rsidP="005D552B">
      <w:pPr>
        <w:widowControl w:val="0"/>
        <w:numPr>
          <w:ilvl w:val="0"/>
          <w:numId w:val="12"/>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amjodaroną (širdies ritmui kontroliuoti);</w:t>
      </w:r>
    </w:p>
    <w:p w14:paraId="36770291" w14:textId="77777777" w:rsidR="009E13F5" w:rsidRPr="007239EB" w:rsidRDefault="009E13F5" w:rsidP="005D552B">
      <w:pPr>
        <w:widowControl w:val="0"/>
        <w:numPr>
          <w:ilvl w:val="0"/>
          <w:numId w:val="12"/>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ciklosporiną (vartojamą siekiant išvengti organo atmetimo po persodinimo);</w:t>
      </w:r>
    </w:p>
    <w:p w14:paraId="0EAA53EA" w14:textId="77777777" w:rsidR="009E13F5" w:rsidRPr="007239EB" w:rsidRDefault="009E13F5" w:rsidP="005D552B">
      <w:pPr>
        <w:widowControl w:val="0"/>
        <w:numPr>
          <w:ilvl w:val="0"/>
          <w:numId w:val="12"/>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diltiazemą, verapamilį (padidėjusiam kraujospūdžiui ar specifinėms širdies ligoms gydyti).</w:t>
      </w:r>
    </w:p>
    <w:p w14:paraId="3761E650"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41CD6EA4" w14:textId="04B12CED" w:rsidR="009E13F5" w:rsidRPr="007239EB" w:rsidRDefault="001837EC" w:rsidP="009E13F5">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8"/>
          <w:lang w:eastAsia="x-none"/>
          <w14:ligatures w14:val="none"/>
        </w:rPr>
      </w:pPr>
      <w:r w:rsidRPr="007239EB">
        <w:rPr>
          <w:rFonts w:ascii="Times New Roman" w:eastAsia="Times New Roman" w:hAnsi="Times New Roman" w:cs="Times New Roman"/>
          <w:b/>
          <w:bCs/>
          <w:kern w:val="0"/>
          <w:sz w:val="22"/>
          <w:szCs w:val="28"/>
          <w:lang w:eastAsia="x-none"/>
          <w14:ligatures w14:val="none"/>
        </w:rPr>
        <w:t>Masipah</w:t>
      </w:r>
      <w:r w:rsidR="009E13F5" w:rsidRPr="007239EB">
        <w:rPr>
          <w:rFonts w:ascii="Times New Roman" w:eastAsia="Times New Roman" w:hAnsi="Times New Roman" w:cs="Times New Roman"/>
          <w:b/>
          <w:bCs/>
          <w:kern w:val="0"/>
          <w:sz w:val="22"/>
          <w:szCs w:val="28"/>
          <w:lang w:eastAsia="x-none"/>
          <w14:ligatures w14:val="none"/>
        </w:rPr>
        <w:t xml:space="preserve"> vartojimas su maistu</w:t>
      </w:r>
    </w:p>
    <w:p w14:paraId="011A72C8" w14:textId="74E11AA4" w:rsidR="009E13F5" w:rsidRPr="007239EB" w:rsidRDefault="009E13F5" w:rsidP="009E13F5">
      <w:pPr>
        <w:numPr>
          <w:ilvl w:val="12"/>
          <w:numId w:val="0"/>
        </w:numPr>
        <w:rPr>
          <w:rFonts w:ascii="Times New Roman" w:eastAsia="Times New Roman" w:hAnsi="Times New Roman" w:cs="Times New Roman"/>
          <w:kern w:val="0"/>
          <w:sz w:val="22"/>
          <w14:ligatures w14:val="none"/>
        </w:rPr>
      </w:pPr>
      <w:r w:rsidRPr="007239EB">
        <w:rPr>
          <w:rFonts w:ascii="Times New Roman" w:eastAsia="Times New Roman" w:hAnsi="Times New Roman" w:cs="Times New Roman"/>
          <w:kern w:val="0"/>
          <w:sz w:val="22"/>
          <w14:ligatures w14:val="none"/>
        </w:rPr>
        <w:t xml:space="preserve">Jeigu kaip maisto papildą vartojate piperiną, jis gali pakeisti organizmo reakciją į kai kuriuos vaistus, įskaitant </w:t>
      </w:r>
      <w:r w:rsidR="001837EC" w:rsidRPr="007239EB">
        <w:rPr>
          <w:rFonts w:ascii="Times New Roman" w:eastAsia="Times New Roman" w:hAnsi="Times New Roman" w:cs="Times New Roman"/>
          <w:kern w:val="0"/>
          <w:sz w:val="22"/>
          <w14:ligatures w14:val="none"/>
        </w:rPr>
        <w:t>Masipah</w:t>
      </w:r>
      <w:r w:rsidRPr="007239EB">
        <w:rPr>
          <w:rFonts w:ascii="Times New Roman" w:eastAsia="Times New Roman" w:hAnsi="Times New Roman" w:cs="Times New Roman"/>
          <w:kern w:val="0"/>
          <w:sz w:val="22"/>
          <w14:ligatures w14:val="none"/>
        </w:rPr>
        <w:t>. Pasitarkite su gydytoju arba vaistininku, jeigu Jums yra tokia situacija.</w:t>
      </w:r>
      <w:r w:rsidRPr="007239EB">
        <w:rPr>
          <w:rFonts w:ascii="Times New Roman" w:eastAsia="Times New Roman" w:hAnsi="Times New Roman" w:cs="Times New Roman"/>
          <w:kern w:val="0"/>
          <w:sz w:val="22"/>
          <w14:ligatures w14:val="none"/>
        </w:rPr>
        <w:cr/>
      </w:r>
    </w:p>
    <w:p w14:paraId="6EB21707" w14:textId="77777777" w:rsidR="009E13F5" w:rsidRPr="007239EB" w:rsidRDefault="009E13F5" w:rsidP="009E13F5">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Nėštumas ir žindymo laikotarpis</w:t>
      </w:r>
    </w:p>
    <w:p w14:paraId="412A6679"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w:t>
      </w:r>
    </w:p>
    <w:p w14:paraId="12AA09CD"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51C5DA0C" w14:textId="63903E0F" w:rsidR="009E13F5" w:rsidRPr="007239EB" w:rsidRDefault="001837EC"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Masipah</w:t>
      </w:r>
      <w:r w:rsidR="009E13F5" w:rsidRPr="007239EB">
        <w:rPr>
          <w:rFonts w:ascii="Times New Roman" w:eastAsia="Times New Roman" w:hAnsi="Times New Roman" w:cs="Times New Roman"/>
          <w:kern w:val="0"/>
          <w:sz w:val="22"/>
          <w:szCs w:val="22"/>
          <w14:ligatures w14:val="none"/>
        </w:rPr>
        <w:t xml:space="preserve"> gali pakenkti negimusiems vaikams, kurių motinos pastojo prieš gydymą, jo metu arba po gydymo.</w:t>
      </w:r>
    </w:p>
    <w:p w14:paraId="2E4ACC96" w14:textId="1ED6EBEE" w:rsidR="009E13F5" w:rsidRPr="007239EB" w:rsidRDefault="009E13F5" w:rsidP="005D552B">
      <w:pPr>
        <w:widowControl w:val="0"/>
        <w:numPr>
          <w:ilvl w:val="0"/>
          <w:numId w:val="11"/>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Jeigu galite pastoti, vartodama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naudokite veiksmingą pastojimo kontrolės (kontracepcijos) priemonę. Aptarkite tai su savo gydytoju.</w:t>
      </w:r>
    </w:p>
    <w:p w14:paraId="06976240" w14:textId="61974BCE" w:rsidR="009E13F5" w:rsidRPr="007239EB" w:rsidRDefault="009E13F5" w:rsidP="005D552B">
      <w:pPr>
        <w:widowControl w:val="0"/>
        <w:numPr>
          <w:ilvl w:val="0"/>
          <w:numId w:val="11"/>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Nevartokite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jei esate nėščia arba planuojate pastoti.</w:t>
      </w:r>
    </w:p>
    <w:p w14:paraId="78A0D6DC" w14:textId="41335A7B" w:rsidR="009E13F5" w:rsidRPr="007239EB" w:rsidRDefault="009E13F5" w:rsidP="005D552B">
      <w:pPr>
        <w:widowControl w:val="0"/>
        <w:numPr>
          <w:ilvl w:val="0"/>
          <w:numId w:val="11"/>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Jeigu pastojote arba manote, kad galėjote pastoti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vartojimo laikotarpiu arba netrukus po vartojimo pabaigos (iki 1 mėnesio laikotarpiu), nedelsdama kreipkitės į savo gydytoją.</w:t>
      </w:r>
    </w:p>
    <w:p w14:paraId="4D5FBD2B"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6CE8EF36" w14:textId="5C226AA4"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Jeigu esate pastoti galinti moteris, prieš pradėdama vartoti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ir reguliariai (kartą per mėnesį) gydymo metu gydytojo nurodymu turėsite atlikti nėštumo testą.</w:t>
      </w:r>
    </w:p>
    <w:p w14:paraId="3F2DED98"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6000A72D" w14:textId="1723FF25"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Nežinoma, ar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išsiskiria į motinos pieną. Vartodama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nemaitinkite krūtimi. Aptarkite tai su savo gydytoju.</w:t>
      </w:r>
    </w:p>
    <w:p w14:paraId="141A43B7"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4EA47934" w14:textId="77777777" w:rsidR="009E13F5" w:rsidRPr="007239EB" w:rsidRDefault="009E13F5" w:rsidP="009E13F5">
      <w:pPr>
        <w:widowControl w:val="0"/>
        <w:autoSpaceDE w:val="0"/>
        <w:autoSpaceDN w:val="0"/>
        <w:ind w:left="0" w:firstLine="0"/>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Vaisingumas</w:t>
      </w:r>
    </w:p>
    <w:p w14:paraId="16CAA2CC" w14:textId="279BAE40"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Jeigu esate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vartojantis vyras, šis vaistas gali sumažinti Jūsų spermatozoidų kiekį. Jeigu kyla kokių nors klausimų ar abejonių, pasitarkite su gydytoju.</w:t>
      </w:r>
    </w:p>
    <w:p w14:paraId="76D43CF4"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47335C78" w14:textId="77777777" w:rsidR="009E13F5" w:rsidRPr="007239EB" w:rsidRDefault="009E13F5" w:rsidP="009E13F5">
      <w:pPr>
        <w:widowControl w:val="0"/>
        <w:autoSpaceDE w:val="0"/>
        <w:autoSpaceDN w:val="0"/>
        <w:ind w:left="0" w:firstLine="0"/>
        <w:jc w:val="both"/>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Vairavimas ir mechanizmų valdymas</w:t>
      </w:r>
    </w:p>
    <w:p w14:paraId="186F3CF1" w14:textId="1D36E280" w:rsidR="009E13F5" w:rsidRPr="007239EB" w:rsidRDefault="001837EC"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Masipah</w:t>
      </w:r>
      <w:r w:rsidR="009E13F5" w:rsidRPr="007239EB">
        <w:rPr>
          <w:rFonts w:ascii="Times New Roman" w:eastAsia="Times New Roman" w:hAnsi="Times New Roman" w:cs="Times New Roman"/>
          <w:kern w:val="0"/>
          <w:sz w:val="22"/>
          <w:szCs w:val="22"/>
          <w14:ligatures w14:val="none"/>
        </w:rPr>
        <w:t xml:space="preserve"> gali sukelti šalutinį poveikį, pavyzdžiui, galvos skausmą ir hipotenziją (šalutinis poveikis yra išvardytas 4 skyriuje), be to, gebėjimas vairuoti ar valdyti mechanizmus taip pat gali būti pablogėjęs dėl ligos simptomų.</w:t>
      </w:r>
    </w:p>
    <w:p w14:paraId="7E8198C1" w14:textId="77777777" w:rsidR="009E13F5" w:rsidRPr="007239EB" w:rsidRDefault="009E13F5" w:rsidP="009E13F5">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4CCE0E96" w14:textId="4862C659" w:rsidR="009E13F5" w:rsidRPr="007239EB" w:rsidRDefault="001837EC" w:rsidP="009E13F5">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Masipah</w:t>
      </w:r>
      <w:r w:rsidR="009E13F5" w:rsidRPr="007239EB">
        <w:rPr>
          <w:rFonts w:ascii="Times New Roman" w:eastAsia="Times New Roman" w:hAnsi="Times New Roman" w:cs="Times New Roman"/>
          <w:b/>
          <w:bCs/>
          <w:kern w:val="0"/>
          <w:sz w:val="22"/>
          <w:szCs w:val="22"/>
          <w14:ligatures w14:val="none"/>
        </w:rPr>
        <w:t xml:space="preserve"> sudėtyje yra laktozės ir </w:t>
      </w:r>
      <w:r w:rsidR="00DA3A3B" w:rsidRPr="007239EB">
        <w:rPr>
          <w:rFonts w:ascii="Times New Roman" w:eastAsia="Times New Roman" w:hAnsi="Times New Roman" w:cs="Times New Roman"/>
          <w:b/>
          <w:bCs/>
          <w:kern w:val="0"/>
          <w:sz w:val="22"/>
          <w:szCs w:val="22"/>
          <w14:ligatures w14:val="none"/>
        </w:rPr>
        <w:t>natrio</w:t>
      </w:r>
    </w:p>
    <w:p w14:paraId="18126EAE" w14:textId="03B7A0CA" w:rsidR="009E13F5" w:rsidRPr="007239EB" w:rsidRDefault="001837EC"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Masipah</w:t>
      </w:r>
      <w:r w:rsidR="009E13F5" w:rsidRPr="007239EB">
        <w:rPr>
          <w:rFonts w:ascii="Times New Roman" w:eastAsia="Times New Roman" w:hAnsi="Times New Roman" w:cs="Times New Roman"/>
          <w:kern w:val="0"/>
          <w:sz w:val="22"/>
          <w:szCs w:val="22"/>
          <w14:ligatures w14:val="none"/>
        </w:rPr>
        <w:t xml:space="preserve"> sudėtyje yra cukraus, vadinamo laktoze. Jeigu gydytojas Jums yra sakęs, kad netoleruojate kokių nors angliavandenių, kreipkitės į jį prieš pradėdami vartoti šį vaistą.</w:t>
      </w:r>
    </w:p>
    <w:p w14:paraId="162CC90D"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4F29C845" w14:textId="07802385" w:rsidR="009E13F5" w:rsidRPr="007239EB" w:rsidRDefault="00BF066F"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Šio vaisto tabletėje yra mažiau kaip 1 mmol (23 mg) natrio, t. y. jis beveik neturi reikšmės.</w:t>
      </w:r>
      <w:r w:rsidR="009E13F5" w:rsidRPr="007239EB">
        <w:rPr>
          <w:rFonts w:ascii="Times New Roman" w:eastAsia="Times New Roman" w:hAnsi="Times New Roman" w:cs="Times New Roman"/>
          <w:kern w:val="0"/>
          <w:sz w:val="22"/>
          <w:szCs w:val="22"/>
          <w14:ligatures w14:val="none"/>
        </w:rPr>
        <w:t>.</w:t>
      </w:r>
    </w:p>
    <w:p w14:paraId="10F4E306" w14:textId="77777777" w:rsidR="009E13F5" w:rsidRPr="007239EB" w:rsidRDefault="009E13F5" w:rsidP="009E13F5">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1DB61C7F" w14:textId="77777777" w:rsidR="009E13F5" w:rsidRPr="007239EB" w:rsidRDefault="009E13F5" w:rsidP="009E13F5">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6E6FFA44" w14:textId="39592567" w:rsidR="009E13F5" w:rsidRPr="007239EB" w:rsidRDefault="009E13F5" w:rsidP="009E13F5">
      <w:pPr>
        <w:keepNext/>
        <w:keepLines/>
        <w:widowControl w:val="0"/>
        <w:numPr>
          <w:ilvl w:val="0"/>
          <w:numId w:val="1"/>
        </w:numPr>
        <w:tabs>
          <w:tab w:val="left" w:pos="567"/>
        </w:tabs>
        <w:autoSpaceDE w:val="0"/>
        <w:autoSpaceDN w:val="0"/>
        <w:spacing w:after="160" w:line="259" w:lineRule="auto"/>
        <w:ind w:left="567" w:hanging="567"/>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 xml:space="preserve">Kaip vartoti </w:t>
      </w:r>
      <w:r w:rsidR="001837EC" w:rsidRPr="007239EB">
        <w:rPr>
          <w:rFonts w:ascii="Times New Roman" w:eastAsia="Times New Roman" w:hAnsi="Times New Roman" w:cs="Times New Roman"/>
          <w:b/>
          <w:bCs/>
          <w:kern w:val="0"/>
          <w:sz w:val="22"/>
          <w:szCs w:val="22"/>
          <w14:ligatures w14:val="none"/>
        </w:rPr>
        <w:t>Masipah</w:t>
      </w:r>
    </w:p>
    <w:p w14:paraId="58E10381" w14:textId="77777777" w:rsidR="009E13F5" w:rsidRPr="007239EB" w:rsidRDefault="009E13F5" w:rsidP="009E13F5">
      <w:pPr>
        <w:keepNext/>
        <w:keepLines/>
        <w:autoSpaceDE w:val="0"/>
        <w:autoSpaceDN w:val="0"/>
        <w:ind w:left="0" w:firstLine="0"/>
        <w:rPr>
          <w:rFonts w:ascii="Times New Roman" w:eastAsia="Times New Roman" w:hAnsi="Times New Roman" w:cs="Times New Roman"/>
          <w:b/>
          <w:kern w:val="0"/>
          <w:sz w:val="22"/>
          <w:szCs w:val="22"/>
          <w14:ligatures w14:val="none"/>
        </w:rPr>
      </w:pPr>
    </w:p>
    <w:p w14:paraId="4B504EFE" w14:textId="1709E41A" w:rsidR="009E13F5" w:rsidRPr="007239EB" w:rsidRDefault="001837EC"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Masipah</w:t>
      </w:r>
      <w:r w:rsidR="009E13F5" w:rsidRPr="007239EB">
        <w:rPr>
          <w:rFonts w:ascii="Times New Roman" w:eastAsia="Times New Roman" w:hAnsi="Times New Roman" w:cs="Times New Roman"/>
          <w:kern w:val="0"/>
          <w:sz w:val="22"/>
          <w:szCs w:val="22"/>
          <w14:ligatures w14:val="none"/>
        </w:rPr>
        <w:t xml:space="preserve"> gali skirti tik plaučių arterinės hipertenzijos gydymo patirties turintis gydytojas.</w:t>
      </w:r>
    </w:p>
    <w:p w14:paraId="62F34C06"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2AB875A5"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Visada vartokite šį vaistą tiksliai, kaip nurodė gydytojas. Jeigu abejojate, kreipkitės į gydytoją.</w:t>
      </w:r>
    </w:p>
    <w:p w14:paraId="01861143"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0F50F469"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u w:val="single"/>
          <w14:ligatures w14:val="none"/>
        </w:rPr>
      </w:pPr>
      <w:r w:rsidRPr="007239EB">
        <w:rPr>
          <w:rFonts w:ascii="Times New Roman" w:eastAsia="Times New Roman" w:hAnsi="Times New Roman" w:cs="Times New Roman"/>
          <w:kern w:val="0"/>
          <w:sz w:val="22"/>
          <w:szCs w:val="22"/>
          <w:u w:val="single"/>
          <w14:ligatures w14:val="none"/>
        </w:rPr>
        <w:t>Suaugusieji ir jaunesni kaip 18 metų bei ne mažiau kaip 40 kg sveriantys vaikai</w:t>
      </w:r>
    </w:p>
    <w:p w14:paraId="2FBD150C" w14:textId="52175CB0"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Rekomenduojama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dozė yra viena 10 mg tabletė per parą. Nurykite visą tabletę užsigerdami stikline vandens, tabletės nekramtykite ir nelaužykite.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galite vartoti su maistu arba be jo. Tabletę geriausia išgerti kasdien tuo pačiu metu.</w:t>
      </w:r>
    </w:p>
    <w:p w14:paraId="03DD357B"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58596FC9"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Mažiau kaip 40 kg sveriantiems vaikams yra tiekiamos kito prekinio pavadinimo mažesnio stiprumo macitentano disperguojamosios tabletės.</w:t>
      </w:r>
    </w:p>
    <w:p w14:paraId="7A2247C6"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10285FAF" w14:textId="24AD37BD" w:rsidR="009E13F5" w:rsidRPr="007239EB" w:rsidRDefault="009E13F5" w:rsidP="009E13F5">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 xml:space="preserve">Ką daryti pavartojus per didelę </w:t>
      </w:r>
      <w:r w:rsidR="001837EC" w:rsidRPr="007239EB">
        <w:rPr>
          <w:rFonts w:ascii="Times New Roman" w:eastAsia="Times New Roman" w:hAnsi="Times New Roman" w:cs="Times New Roman"/>
          <w:b/>
          <w:bCs/>
          <w:kern w:val="0"/>
          <w:sz w:val="22"/>
          <w:szCs w:val="22"/>
          <w14:ligatures w14:val="none"/>
        </w:rPr>
        <w:t>Masipah</w:t>
      </w:r>
      <w:r w:rsidRPr="007239EB">
        <w:rPr>
          <w:rFonts w:ascii="Times New Roman" w:eastAsia="Times New Roman" w:hAnsi="Times New Roman" w:cs="Times New Roman"/>
          <w:b/>
          <w:bCs/>
          <w:kern w:val="0"/>
          <w:sz w:val="22"/>
          <w:szCs w:val="22"/>
          <w14:ligatures w14:val="none"/>
        </w:rPr>
        <w:t xml:space="preserve"> dozę</w:t>
      </w:r>
    </w:p>
    <w:p w14:paraId="77EB6DA6"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Jei išgėrėte daugiau tablečių nei buvo nurodyta, galite patirti galvos skausmą, pykinimą arba vėmimą. Pasitarkite su savo gydytoju.</w:t>
      </w:r>
    </w:p>
    <w:p w14:paraId="1DDA7889"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614EE3BA" w14:textId="4A8EBE50" w:rsidR="009E13F5" w:rsidRPr="007239EB" w:rsidRDefault="009E13F5" w:rsidP="009E13F5">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 xml:space="preserve">Pamiršus pavartoti </w:t>
      </w:r>
      <w:r w:rsidR="001837EC" w:rsidRPr="007239EB">
        <w:rPr>
          <w:rFonts w:ascii="Times New Roman" w:eastAsia="Times New Roman" w:hAnsi="Times New Roman" w:cs="Times New Roman"/>
          <w:b/>
          <w:bCs/>
          <w:kern w:val="0"/>
          <w:sz w:val="22"/>
          <w:szCs w:val="22"/>
          <w14:ligatures w14:val="none"/>
        </w:rPr>
        <w:t>Masipah</w:t>
      </w:r>
      <w:r w:rsidRPr="007239EB">
        <w:rPr>
          <w:rFonts w:ascii="Times New Roman" w:eastAsia="Times New Roman" w:hAnsi="Times New Roman" w:cs="Times New Roman"/>
          <w:b/>
          <w:bCs/>
          <w:kern w:val="0"/>
          <w:sz w:val="22"/>
          <w:szCs w:val="22"/>
          <w14:ligatures w14:val="none"/>
        </w:rPr>
        <w:t xml:space="preserve"> dozę</w:t>
      </w:r>
    </w:p>
    <w:p w14:paraId="2A834D1C" w14:textId="50ABA31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Pamiršę pavartoti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tabletę, kitą dozę išgerkite iškart prisiminę, o po to tablečių vartojimą tęskite įprastu metu. Negalima vartoti dvigubos dozės norint kompensuoti praleistą tabletę.</w:t>
      </w:r>
    </w:p>
    <w:p w14:paraId="0A31EC4A"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38428071" w14:textId="07A3D85B" w:rsidR="009E13F5" w:rsidRPr="007239EB" w:rsidRDefault="009E13F5" w:rsidP="009E13F5">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8"/>
          <w:lang w:eastAsia="x-none"/>
          <w14:ligatures w14:val="none"/>
        </w:rPr>
      </w:pPr>
      <w:r w:rsidRPr="007239EB">
        <w:rPr>
          <w:rFonts w:ascii="Times New Roman" w:eastAsia="Times New Roman" w:hAnsi="Times New Roman" w:cs="Times New Roman"/>
          <w:b/>
          <w:bCs/>
          <w:kern w:val="0"/>
          <w:sz w:val="22"/>
          <w:szCs w:val="28"/>
          <w:lang w:eastAsia="x-none"/>
          <w14:ligatures w14:val="none"/>
        </w:rPr>
        <w:t xml:space="preserve">Nustojus vartoti </w:t>
      </w:r>
      <w:r w:rsidR="001837EC" w:rsidRPr="007239EB">
        <w:rPr>
          <w:rFonts w:ascii="Times New Roman" w:eastAsia="Times New Roman" w:hAnsi="Times New Roman" w:cs="Times New Roman"/>
          <w:b/>
          <w:bCs/>
          <w:kern w:val="0"/>
          <w:sz w:val="22"/>
          <w:szCs w:val="22"/>
          <w14:ligatures w14:val="none"/>
        </w:rPr>
        <w:t>Masipah</w:t>
      </w:r>
    </w:p>
    <w:p w14:paraId="6A46334F" w14:textId="105367E5" w:rsidR="009E13F5" w:rsidRPr="007239EB" w:rsidRDefault="001837EC" w:rsidP="009E13F5">
      <w:pPr>
        <w:numPr>
          <w:ilvl w:val="12"/>
          <w:numId w:val="0"/>
        </w:numPr>
        <w:ind w:right="-29"/>
        <w:rPr>
          <w:rFonts w:ascii="Times New Roman" w:eastAsia="Times New Roman" w:hAnsi="Times New Roman" w:cs="Times New Roman"/>
          <w:kern w:val="0"/>
          <w:sz w:val="22"/>
          <w14:ligatures w14:val="none"/>
        </w:rPr>
      </w:pPr>
      <w:r w:rsidRPr="007239EB">
        <w:rPr>
          <w:rFonts w:ascii="Times New Roman" w:eastAsia="Times New Roman" w:hAnsi="Times New Roman" w:cs="Times New Roman"/>
          <w:kern w:val="0"/>
          <w:sz w:val="22"/>
          <w14:ligatures w14:val="none"/>
        </w:rPr>
        <w:t>Masipah</w:t>
      </w:r>
      <w:r w:rsidR="009E13F5" w:rsidRPr="007239EB">
        <w:rPr>
          <w:rFonts w:ascii="Times New Roman" w:eastAsia="Times New Roman" w:hAnsi="Times New Roman" w:cs="Times New Roman"/>
          <w:kern w:val="0"/>
          <w:sz w:val="22"/>
          <w14:ligatures w14:val="none"/>
        </w:rPr>
        <w:t xml:space="preserve"> yra vaistas, kurio vartojimą turite tęsti, norėdami kontroliuoti savo PAH. Nenustokite vartoti </w:t>
      </w:r>
      <w:r w:rsidRPr="007239EB">
        <w:rPr>
          <w:rFonts w:ascii="Times New Roman" w:eastAsia="Times New Roman" w:hAnsi="Times New Roman" w:cs="Times New Roman"/>
          <w:kern w:val="0"/>
          <w:sz w:val="22"/>
          <w14:ligatures w14:val="none"/>
        </w:rPr>
        <w:t>Masipah</w:t>
      </w:r>
      <w:r w:rsidR="009E13F5" w:rsidRPr="007239EB">
        <w:rPr>
          <w:rFonts w:ascii="Times New Roman" w:eastAsia="Times New Roman" w:hAnsi="Times New Roman" w:cs="Times New Roman"/>
          <w:kern w:val="0"/>
          <w:sz w:val="22"/>
          <w14:ligatures w14:val="none"/>
        </w:rPr>
        <w:t>, nebent taip patartų gydytojas.</w:t>
      </w:r>
    </w:p>
    <w:p w14:paraId="222B49BF" w14:textId="77777777" w:rsidR="009E13F5" w:rsidRPr="007239EB" w:rsidRDefault="009E13F5" w:rsidP="009E13F5">
      <w:pPr>
        <w:numPr>
          <w:ilvl w:val="12"/>
          <w:numId w:val="0"/>
        </w:numPr>
        <w:ind w:right="-29"/>
        <w:rPr>
          <w:rFonts w:ascii="Times New Roman" w:eastAsia="Times New Roman" w:hAnsi="Times New Roman" w:cs="Times New Roman"/>
          <w:kern w:val="0"/>
          <w:sz w:val="22"/>
          <w14:ligatures w14:val="none"/>
        </w:rPr>
      </w:pPr>
    </w:p>
    <w:p w14:paraId="71B8FB60" w14:textId="77777777" w:rsidR="009E13F5" w:rsidRPr="007239EB" w:rsidRDefault="009E13F5" w:rsidP="009E13F5">
      <w:pPr>
        <w:numPr>
          <w:ilvl w:val="12"/>
          <w:numId w:val="0"/>
        </w:numPr>
        <w:ind w:right="-29"/>
        <w:rPr>
          <w:rFonts w:ascii="Times New Roman" w:eastAsia="Times New Roman" w:hAnsi="Times New Roman" w:cs="Times New Roman"/>
          <w:kern w:val="0"/>
          <w:sz w:val="22"/>
          <w14:ligatures w14:val="none"/>
        </w:rPr>
      </w:pPr>
      <w:r w:rsidRPr="007239EB">
        <w:rPr>
          <w:rFonts w:ascii="Times New Roman" w:eastAsia="Times New Roman" w:hAnsi="Times New Roman" w:cs="Times New Roman"/>
          <w:kern w:val="0"/>
          <w:sz w:val="22"/>
          <w14:ligatures w14:val="none"/>
        </w:rPr>
        <w:t>Jeigu kiltų daugiau klausimų dėl šio vaisto vartojimo, kreipkitės į gydytoją arba vaistininką.</w:t>
      </w:r>
    </w:p>
    <w:p w14:paraId="60908DA8"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24974292"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59E19B07" w14:textId="77777777" w:rsidR="009E13F5" w:rsidRPr="007239EB" w:rsidRDefault="009E13F5" w:rsidP="009E13F5">
      <w:pPr>
        <w:widowControl w:val="0"/>
        <w:numPr>
          <w:ilvl w:val="0"/>
          <w:numId w:val="1"/>
        </w:numPr>
        <w:tabs>
          <w:tab w:val="left" w:pos="567"/>
        </w:tabs>
        <w:autoSpaceDE w:val="0"/>
        <w:autoSpaceDN w:val="0"/>
        <w:spacing w:after="160" w:line="259" w:lineRule="auto"/>
        <w:ind w:left="567" w:hanging="567"/>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Galimas šalutinis poveikis</w:t>
      </w:r>
    </w:p>
    <w:p w14:paraId="3F053A07" w14:textId="77777777" w:rsidR="009E13F5" w:rsidRPr="007239EB" w:rsidRDefault="009E13F5" w:rsidP="009E13F5">
      <w:pPr>
        <w:widowControl w:val="0"/>
        <w:autoSpaceDE w:val="0"/>
        <w:autoSpaceDN w:val="0"/>
        <w:ind w:left="0" w:firstLine="0"/>
        <w:rPr>
          <w:rFonts w:ascii="Times New Roman" w:eastAsia="Times New Roman" w:hAnsi="Times New Roman" w:cs="Times New Roman"/>
          <w:b/>
          <w:kern w:val="0"/>
          <w:sz w:val="22"/>
          <w:szCs w:val="22"/>
          <w14:ligatures w14:val="none"/>
        </w:rPr>
      </w:pPr>
    </w:p>
    <w:p w14:paraId="468FFA41"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Šis vaistas, kaip ir visi kiti, gali sukelti šalutinį poveikį, nors jis pasireiškia ne visiems žmonėms.</w:t>
      </w:r>
    </w:p>
    <w:p w14:paraId="1C80760B"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073D4317"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b/>
          <w:bCs/>
          <w:kern w:val="0"/>
          <w:sz w:val="22"/>
          <w:szCs w:val="22"/>
          <w14:ligatures w14:val="none"/>
        </w:rPr>
        <w:t xml:space="preserve">Nedažni šalutinio poveikio reiškiniai </w:t>
      </w:r>
      <w:r w:rsidRPr="007239EB">
        <w:rPr>
          <w:rFonts w:ascii="Times New Roman" w:eastAsia="Times New Roman" w:hAnsi="Times New Roman" w:cs="Times New Roman"/>
          <w:kern w:val="0"/>
          <w:sz w:val="22"/>
          <w:szCs w:val="22"/>
          <w14:ligatures w14:val="none"/>
        </w:rPr>
        <w:t>(gali pasireikšti rečiau kaip 1 iš 100 asmenų):</w:t>
      </w:r>
    </w:p>
    <w:p w14:paraId="54437A95" w14:textId="77777777" w:rsidR="009E13F5" w:rsidRPr="007239EB" w:rsidRDefault="009E13F5" w:rsidP="005D552B">
      <w:pPr>
        <w:widowControl w:val="0"/>
        <w:numPr>
          <w:ilvl w:val="0"/>
          <w:numId w:val="10"/>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Alerginės reakcijos (srities aplink akis, veido, lūpų, liežuvio ar gerklės patinimas, niežėjimas ir (arba) išbėrimas).</w:t>
      </w:r>
    </w:p>
    <w:p w14:paraId="3BC28CEE" w14:textId="77777777" w:rsidR="009E13F5" w:rsidRPr="007239EB" w:rsidRDefault="009E13F5" w:rsidP="009E13F5">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Jeigu pastebite kokį nors iš šių požymių, nedelsdami apie tai pasakykite gydytojui.</w:t>
      </w:r>
    </w:p>
    <w:p w14:paraId="31A56865" w14:textId="77777777" w:rsidR="009E13F5" w:rsidRPr="007239EB" w:rsidRDefault="009E13F5" w:rsidP="009E13F5">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31A2ADAE" w14:textId="77777777" w:rsidR="009E13F5" w:rsidRPr="007239EB" w:rsidRDefault="009E13F5" w:rsidP="009E13F5">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b/>
          <w:bCs/>
          <w:kern w:val="0"/>
          <w:sz w:val="22"/>
          <w:szCs w:val="22"/>
          <w14:ligatures w14:val="none"/>
        </w:rPr>
        <w:t>Labai dažni šalutinio poveikio reiškiniai</w:t>
      </w:r>
      <w:r w:rsidRPr="007239EB">
        <w:rPr>
          <w:rFonts w:ascii="Times New Roman" w:eastAsia="Times New Roman" w:hAnsi="Times New Roman" w:cs="Times New Roman"/>
          <w:kern w:val="0"/>
          <w:sz w:val="22"/>
          <w:szCs w:val="22"/>
          <w14:ligatures w14:val="none"/>
        </w:rPr>
        <w:t xml:space="preserve"> (gali pasireikšti ne rečiau kaip 1 iš 10 asmenų)</w:t>
      </w:r>
    </w:p>
    <w:p w14:paraId="48EDAE86" w14:textId="77777777" w:rsidR="009E13F5" w:rsidRPr="007239EB" w:rsidRDefault="009E13F5" w:rsidP="005D552B">
      <w:pPr>
        <w:widowControl w:val="0"/>
        <w:numPr>
          <w:ilvl w:val="0"/>
          <w:numId w:val="9"/>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Mažakraujystė (raudonųjų kraujo ląstelių skaičiaus sumažėjimas) arba hemoglobino kiekio sumažėjimas.</w:t>
      </w:r>
    </w:p>
    <w:p w14:paraId="614D1B00" w14:textId="77777777" w:rsidR="009E13F5" w:rsidRPr="007239EB" w:rsidRDefault="009E13F5" w:rsidP="005D552B">
      <w:pPr>
        <w:widowControl w:val="0"/>
        <w:numPr>
          <w:ilvl w:val="0"/>
          <w:numId w:val="9"/>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Galvos skausmas.</w:t>
      </w:r>
    </w:p>
    <w:p w14:paraId="6611C469" w14:textId="77777777" w:rsidR="009E13F5" w:rsidRPr="007239EB" w:rsidRDefault="009E13F5" w:rsidP="005D552B">
      <w:pPr>
        <w:widowControl w:val="0"/>
        <w:numPr>
          <w:ilvl w:val="0"/>
          <w:numId w:val="9"/>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Bronchitas (kvėpavimo takų uždegimas).</w:t>
      </w:r>
    </w:p>
    <w:p w14:paraId="52A8E22F" w14:textId="77777777" w:rsidR="009E13F5" w:rsidRPr="007239EB" w:rsidRDefault="009E13F5" w:rsidP="005D552B">
      <w:pPr>
        <w:widowControl w:val="0"/>
        <w:numPr>
          <w:ilvl w:val="0"/>
          <w:numId w:val="9"/>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Nazofaringitas (gerklės ir nosies kanalų uždegimas).</w:t>
      </w:r>
    </w:p>
    <w:p w14:paraId="33FA1073" w14:textId="77777777" w:rsidR="009E13F5" w:rsidRPr="007239EB" w:rsidRDefault="009E13F5" w:rsidP="005D552B">
      <w:pPr>
        <w:widowControl w:val="0"/>
        <w:numPr>
          <w:ilvl w:val="0"/>
          <w:numId w:val="9"/>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Edema (patinimas), ypač kulkšnių ir pėdų.</w:t>
      </w:r>
    </w:p>
    <w:p w14:paraId="1B55CA6C" w14:textId="77777777" w:rsidR="009E13F5" w:rsidRPr="007239EB" w:rsidRDefault="009E13F5" w:rsidP="009E13F5">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45433F04" w14:textId="77777777" w:rsidR="009E13F5" w:rsidRPr="007239EB" w:rsidRDefault="009E13F5" w:rsidP="009E13F5">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b/>
          <w:bCs/>
          <w:kern w:val="0"/>
          <w:sz w:val="22"/>
          <w:szCs w:val="22"/>
          <w14:ligatures w14:val="none"/>
        </w:rPr>
        <w:t>Dažni šalutinio poveikio reiškiniai</w:t>
      </w:r>
      <w:r w:rsidRPr="007239EB">
        <w:rPr>
          <w:rFonts w:ascii="Times New Roman" w:eastAsia="Times New Roman" w:hAnsi="Times New Roman" w:cs="Times New Roman"/>
          <w:kern w:val="0"/>
          <w:sz w:val="22"/>
          <w:szCs w:val="22"/>
          <w14:ligatures w14:val="none"/>
        </w:rPr>
        <w:t xml:space="preserve"> (gali pasireikšti rečiau kaip 1 iš 10 asmenų)</w:t>
      </w:r>
    </w:p>
    <w:p w14:paraId="3FD5559E" w14:textId="77777777" w:rsidR="009E13F5" w:rsidRPr="007239EB" w:rsidRDefault="009E13F5" w:rsidP="005D552B">
      <w:pPr>
        <w:widowControl w:val="0"/>
        <w:numPr>
          <w:ilvl w:val="0"/>
          <w:numId w:val="8"/>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Faringitas (gerklės uždegimas).</w:t>
      </w:r>
    </w:p>
    <w:p w14:paraId="76426E14" w14:textId="77777777" w:rsidR="009E13F5" w:rsidRPr="007239EB" w:rsidRDefault="009E13F5" w:rsidP="005D552B">
      <w:pPr>
        <w:widowControl w:val="0"/>
        <w:numPr>
          <w:ilvl w:val="0"/>
          <w:numId w:val="8"/>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Gripas.</w:t>
      </w:r>
    </w:p>
    <w:p w14:paraId="6D85F3BE" w14:textId="77777777" w:rsidR="009E13F5" w:rsidRPr="007239EB" w:rsidRDefault="009E13F5" w:rsidP="005D552B">
      <w:pPr>
        <w:widowControl w:val="0"/>
        <w:numPr>
          <w:ilvl w:val="0"/>
          <w:numId w:val="8"/>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Šlapimo takų infekcija (šlapimo pūslės infekcija).</w:t>
      </w:r>
    </w:p>
    <w:p w14:paraId="46E4B13D" w14:textId="77777777" w:rsidR="009E13F5" w:rsidRPr="007239EB" w:rsidRDefault="009E13F5" w:rsidP="005D552B">
      <w:pPr>
        <w:widowControl w:val="0"/>
        <w:numPr>
          <w:ilvl w:val="0"/>
          <w:numId w:val="8"/>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Hipotenzija (žemas kraujospūdis).</w:t>
      </w:r>
    </w:p>
    <w:p w14:paraId="4E705CAF" w14:textId="77777777" w:rsidR="009E13F5" w:rsidRPr="007239EB" w:rsidRDefault="009E13F5" w:rsidP="005D552B">
      <w:pPr>
        <w:widowControl w:val="0"/>
        <w:numPr>
          <w:ilvl w:val="0"/>
          <w:numId w:val="8"/>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Nosies užgulimas (užsikimšusi nosis).</w:t>
      </w:r>
    </w:p>
    <w:p w14:paraId="47A07227" w14:textId="77777777" w:rsidR="009E13F5" w:rsidRPr="007239EB" w:rsidRDefault="009E13F5" w:rsidP="005D552B">
      <w:pPr>
        <w:widowControl w:val="0"/>
        <w:numPr>
          <w:ilvl w:val="0"/>
          <w:numId w:val="8"/>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Kepenų tyrimų rodmenų padidėjimas.</w:t>
      </w:r>
    </w:p>
    <w:p w14:paraId="71480E11" w14:textId="77777777" w:rsidR="009E13F5" w:rsidRPr="007239EB" w:rsidRDefault="009E13F5" w:rsidP="005D552B">
      <w:pPr>
        <w:widowControl w:val="0"/>
        <w:numPr>
          <w:ilvl w:val="0"/>
          <w:numId w:val="8"/>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Leukopenija (sumažėjęs baltųjų kraujo ląstelių skaičius).</w:t>
      </w:r>
    </w:p>
    <w:p w14:paraId="7450A273" w14:textId="77777777" w:rsidR="009E13F5" w:rsidRPr="007239EB" w:rsidRDefault="009E13F5" w:rsidP="005D552B">
      <w:pPr>
        <w:widowControl w:val="0"/>
        <w:numPr>
          <w:ilvl w:val="0"/>
          <w:numId w:val="8"/>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Trombocitopenija (sumažėjęs trombocitų skaičius).</w:t>
      </w:r>
    </w:p>
    <w:p w14:paraId="547514C8" w14:textId="77777777" w:rsidR="009E13F5" w:rsidRPr="007239EB" w:rsidRDefault="009E13F5" w:rsidP="005D552B">
      <w:pPr>
        <w:widowControl w:val="0"/>
        <w:numPr>
          <w:ilvl w:val="0"/>
          <w:numId w:val="8"/>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Paraudimas (odos paraudimas).</w:t>
      </w:r>
    </w:p>
    <w:p w14:paraId="2AAB1200" w14:textId="77777777" w:rsidR="009E13F5" w:rsidRPr="007239EB" w:rsidRDefault="009E13F5" w:rsidP="005D552B">
      <w:pPr>
        <w:widowControl w:val="0"/>
        <w:numPr>
          <w:ilvl w:val="1"/>
          <w:numId w:val="8"/>
        </w:numPr>
        <w:autoSpaceDE w:val="0"/>
        <w:autoSpaceDN w:val="0"/>
        <w:spacing w:after="160" w:line="259" w:lineRule="auto"/>
        <w:ind w:left="567" w:hanging="283"/>
        <w:contextualSpacing/>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Pagausėjęs kraujavimas iš gimdos.</w:t>
      </w:r>
    </w:p>
    <w:p w14:paraId="7FDE5F91" w14:textId="77777777" w:rsidR="009E13F5" w:rsidRPr="007239EB" w:rsidRDefault="009E13F5" w:rsidP="009E13F5">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1052827" w14:textId="77777777" w:rsidR="009E13F5" w:rsidRPr="007239EB" w:rsidRDefault="009E13F5" w:rsidP="009E13F5">
      <w:pPr>
        <w:ind w:left="0" w:firstLine="0"/>
        <w:jc w:val="both"/>
        <w:rPr>
          <w:rFonts w:ascii="Times New Roman" w:eastAsia="Times New Roman" w:hAnsi="Times New Roman" w:cs="Times New Roman"/>
          <w:b/>
          <w:bCs/>
          <w:kern w:val="0"/>
          <w:sz w:val="22"/>
          <w:szCs w:val="22"/>
          <w:lang w:eastAsia="lt-LT"/>
          <w14:ligatures w14:val="none"/>
        </w:rPr>
      </w:pPr>
      <w:r w:rsidRPr="007239EB">
        <w:rPr>
          <w:rFonts w:ascii="Times New Roman" w:eastAsia="Times New Roman" w:hAnsi="Times New Roman" w:cs="Times New Roman"/>
          <w:b/>
          <w:bCs/>
          <w:kern w:val="0"/>
          <w:sz w:val="22"/>
          <w:szCs w:val="22"/>
          <w:lang w:eastAsia="lt-LT"/>
          <w14:ligatures w14:val="none"/>
        </w:rPr>
        <w:t>Kitas šalutinis poveikis, kuris gali pasireikšti vaikams ir paaugliams</w:t>
      </w:r>
    </w:p>
    <w:p w14:paraId="0DE217FE" w14:textId="77777777" w:rsidR="009E13F5" w:rsidRPr="007239EB" w:rsidRDefault="009E13F5" w:rsidP="009E13F5">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Pirmiau išvardyti šalutinio poveikio reiškiniai taip pat gali pasireikšti ir vaikams. Papildomi šalutinio poveikio reiškiniai, dažniausiai stebėti vaikams, yra viršutinių kvėpavimo takų infekcija (nosies sinusų ar gerklės infekcija), sloga (niežtinti, varvanti ar užsikimšusi nosis) ir gastroenteritas (skrandžio ir žarnyno uždegimas).</w:t>
      </w:r>
    </w:p>
    <w:p w14:paraId="35BF2B1D"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01E5C816" w14:textId="77777777" w:rsidR="009E13F5" w:rsidRPr="007239EB" w:rsidRDefault="009E13F5" w:rsidP="009E13F5">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Pranešimas apie šalutinį poveikį</w:t>
      </w:r>
    </w:p>
    <w:p w14:paraId="6739B195"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 xml:space="preserve">Jeigu pasireiškė šalutinis poveikis, įskaitant šiame lapelyje nenurodytą, pasakykite gydytojui arba vaistininkui. Pranešimą apie šalutinį poveikį galite </w:t>
      </w:r>
      <w:r w:rsidRPr="007239EB">
        <w:rPr>
          <w:rFonts w:ascii="Times New Roman" w:eastAsia="Times New Roman" w:hAnsi="Times New Roman" w:cs="Times New Roman"/>
          <w:kern w:val="0"/>
          <w:sz w:val="22"/>
          <w:szCs w:val="22"/>
          <w:lang w:eastAsia="lt-LT"/>
          <w14:ligatures w14:val="none"/>
        </w:rPr>
        <w:t xml:space="preserve">užpildyti ir pateikti Valstybinės vaistų kontrolės tarnybos prie Lietuvos Respublikos sveikatos apsaugos ministerijos tinklalapyje </w:t>
      </w:r>
      <w:r w:rsidRPr="007239EB">
        <w:rPr>
          <w:rFonts w:ascii="Times New Roman" w:eastAsia="Times New Roman" w:hAnsi="Times New Roman" w:cs="Times New Roman"/>
          <w:color w:val="0000EE"/>
          <w:kern w:val="0"/>
          <w:sz w:val="22"/>
          <w:szCs w:val="22"/>
          <w:u w:val="single"/>
          <w:lang w:eastAsia="lt-LT"/>
          <w14:ligatures w14:val="none"/>
        </w:rPr>
        <w:t>https://vvkt.lrv.lt/lt/</w:t>
      </w:r>
      <w:r w:rsidRPr="007239EB">
        <w:rPr>
          <w:rFonts w:ascii="Times New Roman" w:eastAsia="Times New Roman" w:hAnsi="Times New Roman" w:cs="Times New Roman"/>
          <w:kern w:val="0"/>
          <w:sz w:val="22"/>
          <w:szCs w:val="22"/>
          <w:lang w:eastAsia="lt-LT"/>
          <w14:ligatures w14:val="none"/>
        </w:rPr>
        <w:t xml:space="preserve"> nurodytais būdais arba paskambinti nemokamu telefonu +370 800 73 568.</w:t>
      </w:r>
      <w:r w:rsidRPr="007239EB">
        <w:rPr>
          <w:rFonts w:ascii="Times New Roman" w:eastAsia="Times New Roman" w:hAnsi="Times New Roman" w:cs="Times New Roman"/>
          <w:color w:val="000000"/>
          <w:kern w:val="0"/>
          <w:sz w:val="22"/>
          <w:szCs w:val="22"/>
          <w14:ligatures w14:val="none"/>
        </w:rPr>
        <w:t xml:space="preserve"> Pranešdami apie šalutinį poveikį galite mums padėti gauti daugiau informacijos apie šio vaisto saugumą.</w:t>
      </w:r>
    </w:p>
    <w:p w14:paraId="2B5E86CF"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64669055"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4DBC049D" w14:textId="32657B4A" w:rsidR="009E13F5" w:rsidRPr="007239EB" w:rsidRDefault="009E13F5" w:rsidP="009E13F5">
      <w:pPr>
        <w:widowControl w:val="0"/>
        <w:numPr>
          <w:ilvl w:val="0"/>
          <w:numId w:val="1"/>
        </w:numPr>
        <w:tabs>
          <w:tab w:val="left" w:pos="567"/>
        </w:tabs>
        <w:autoSpaceDE w:val="0"/>
        <w:autoSpaceDN w:val="0"/>
        <w:spacing w:after="160" w:line="259" w:lineRule="auto"/>
        <w:ind w:left="567" w:hanging="567"/>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 xml:space="preserve">Kaip laikyti </w:t>
      </w:r>
      <w:r w:rsidR="001837EC" w:rsidRPr="007239EB">
        <w:rPr>
          <w:rFonts w:ascii="Times New Roman" w:eastAsia="Times New Roman" w:hAnsi="Times New Roman" w:cs="Times New Roman"/>
          <w:b/>
          <w:bCs/>
          <w:kern w:val="0"/>
          <w:sz w:val="22"/>
          <w:szCs w:val="22"/>
          <w14:ligatures w14:val="none"/>
        </w:rPr>
        <w:t>Masipah</w:t>
      </w:r>
    </w:p>
    <w:p w14:paraId="4109DEEA" w14:textId="77777777" w:rsidR="009E13F5" w:rsidRPr="007239EB" w:rsidRDefault="009E13F5" w:rsidP="009E13F5">
      <w:pPr>
        <w:widowControl w:val="0"/>
        <w:autoSpaceDE w:val="0"/>
        <w:autoSpaceDN w:val="0"/>
        <w:ind w:left="0" w:firstLine="0"/>
        <w:rPr>
          <w:rFonts w:ascii="Times New Roman" w:eastAsia="Times New Roman" w:hAnsi="Times New Roman" w:cs="Times New Roman"/>
          <w:b/>
          <w:kern w:val="0"/>
          <w:sz w:val="22"/>
          <w:szCs w:val="22"/>
          <w14:ligatures w14:val="none"/>
        </w:rPr>
      </w:pPr>
    </w:p>
    <w:p w14:paraId="32B995B8"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Šį vaistą laikykite vaikams nepastebimoje ir nepasiekiamoje vietoje.</w:t>
      </w:r>
    </w:p>
    <w:p w14:paraId="14B17E1A"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783F5F25"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Ant dėžutės ir lizdinės plokštelės po „EXP“ nurodytam tinkamumo laikui pasibaigus, šio vaisto vartoti negalima. Vaistas tinkamas vartoti iki paskutinės nurodyto mėnesio dienos.</w:t>
      </w:r>
    </w:p>
    <w:p w14:paraId="3231F505"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41918DEB"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Šiam vaistui specialių laikymo sąlygų nereikia.</w:t>
      </w:r>
    </w:p>
    <w:p w14:paraId="07FE46B1"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40EAB15E"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Vaistų negalima išmesti į kanalizaciją arba su buitinėmis atliekomis. Kaip išmesti nereikalingus vaistus ir pakuotes, klauskite vaistininko. Šios priemonės padės apsaugoti aplinką.</w:t>
      </w:r>
    </w:p>
    <w:p w14:paraId="06A33E6A"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3F9E2520"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31031471" w14:textId="77777777" w:rsidR="009E13F5" w:rsidRPr="007239EB" w:rsidRDefault="009E13F5" w:rsidP="009E13F5">
      <w:pPr>
        <w:widowControl w:val="0"/>
        <w:numPr>
          <w:ilvl w:val="0"/>
          <w:numId w:val="1"/>
        </w:numPr>
        <w:tabs>
          <w:tab w:val="left" w:pos="567"/>
        </w:tabs>
        <w:autoSpaceDE w:val="0"/>
        <w:autoSpaceDN w:val="0"/>
        <w:spacing w:after="160" w:line="259" w:lineRule="auto"/>
        <w:ind w:left="567" w:hanging="567"/>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Pakuotės turinys ir kita informacija</w:t>
      </w:r>
    </w:p>
    <w:p w14:paraId="5E340865" w14:textId="77777777" w:rsidR="009E13F5" w:rsidRPr="007239EB" w:rsidRDefault="009E13F5" w:rsidP="009E13F5">
      <w:pPr>
        <w:widowControl w:val="0"/>
        <w:tabs>
          <w:tab w:val="left" w:pos="782"/>
        </w:tabs>
        <w:autoSpaceDE w:val="0"/>
        <w:autoSpaceDN w:val="0"/>
        <w:ind w:left="0" w:firstLine="0"/>
        <w:outlineLvl w:val="1"/>
        <w:rPr>
          <w:rFonts w:ascii="Times New Roman" w:eastAsia="Times New Roman" w:hAnsi="Times New Roman" w:cs="Times New Roman"/>
          <w:b/>
          <w:bCs/>
          <w:kern w:val="0"/>
          <w:sz w:val="22"/>
          <w:szCs w:val="22"/>
          <w14:ligatures w14:val="none"/>
        </w:rPr>
      </w:pPr>
    </w:p>
    <w:p w14:paraId="0D32E043" w14:textId="401D2EBA" w:rsidR="009E13F5" w:rsidRPr="007239EB" w:rsidRDefault="001837EC" w:rsidP="009E13F5">
      <w:pPr>
        <w:widowControl w:val="0"/>
        <w:tabs>
          <w:tab w:val="left" w:pos="782"/>
        </w:tabs>
        <w:autoSpaceDE w:val="0"/>
        <w:autoSpaceDN w:val="0"/>
        <w:ind w:left="0" w:firstLine="0"/>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Masipah</w:t>
      </w:r>
      <w:r w:rsidR="009E13F5" w:rsidRPr="007239EB">
        <w:rPr>
          <w:rFonts w:ascii="Times New Roman" w:eastAsia="Times New Roman" w:hAnsi="Times New Roman" w:cs="Times New Roman"/>
          <w:b/>
          <w:bCs/>
          <w:kern w:val="0"/>
          <w:sz w:val="22"/>
          <w:szCs w:val="22"/>
          <w14:ligatures w14:val="none"/>
        </w:rPr>
        <w:t xml:space="preserve"> sudėtis</w:t>
      </w:r>
    </w:p>
    <w:p w14:paraId="4DE26BF7" w14:textId="77777777" w:rsidR="005D552B" w:rsidRPr="007239EB" w:rsidRDefault="009E13F5" w:rsidP="001473C6">
      <w:pPr>
        <w:widowControl w:val="0"/>
        <w:numPr>
          <w:ilvl w:val="0"/>
          <w:numId w:val="4"/>
        </w:numPr>
        <w:autoSpaceDE w:val="0"/>
        <w:autoSpaceDN w:val="0"/>
        <w:ind w:left="568" w:hanging="284"/>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Veiklioji medžiaga yra macitentanas. Kiekvienoje tabletėje yra 10 mg macitentano.</w:t>
      </w:r>
    </w:p>
    <w:p w14:paraId="614CCFE3" w14:textId="0F6E4D0B" w:rsidR="009E13F5" w:rsidRPr="007239EB" w:rsidRDefault="009E13F5" w:rsidP="001473C6">
      <w:pPr>
        <w:widowControl w:val="0"/>
        <w:numPr>
          <w:ilvl w:val="0"/>
          <w:numId w:val="4"/>
        </w:numPr>
        <w:autoSpaceDE w:val="0"/>
        <w:autoSpaceDN w:val="0"/>
        <w:ind w:left="568" w:hanging="284"/>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Pagalbinės medžiagos yra laktozė monohidratas (žr. 2 skyrių „</w:t>
      </w:r>
      <w:r w:rsidR="001837EC" w:rsidRPr="007239EB">
        <w:rPr>
          <w:rFonts w:ascii="Times New Roman" w:eastAsia="Times New Roman" w:hAnsi="Times New Roman" w:cs="Times New Roman"/>
          <w:kern w:val="0"/>
          <w:sz w:val="22"/>
          <w:szCs w:val="22"/>
          <w14:ligatures w14:val="none"/>
        </w:rPr>
        <w:t>Masipah</w:t>
      </w:r>
      <w:r w:rsidRPr="007239EB">
        <w:rPr>
          <w:rFonts w:ascii="Times New Roman" w:eastAsia="Times New Roman" w:hAnsi="Times New Roman" w:cs="Times New Roman"/>
          <w:kern w:val="0"/>
          <w:sz w:val="22"/>
          <w:szCs w:val="22"/>
          <w14:ligatures w14:val="none"/>
        </w:rPr>
        <w:t xml:space="preserve"> sudėtyje yra laktozės ir </w:t>
      </w:r>
      <w:r w:rsidR="00DA3A3B" w:rsidRPr="007239EB">
        <w:rPr>
          <w:rFonts w:ascii="Times New Roman" w:eastAsia="Times New Roman" w:hAnsi="Times New Roman" w:cs="Times New Roman"/>
          <w:kern w:val="0"/>
          <w:sz w:val="22"/>
          <w:szCs w:val="22"/>
          <w14:ligatures w14:val="none"/>
        </w:rPr>
        <w:t>natrio</w:t>
      </w:r>
      <w:r w:rsidRPr="007239EB">
        <w:rPr>
          <w:rFonts w:ascii="Times New Roman" w:eastAsia="Times New Roman" w:hAnsi="Times New Roman" w:cs="Times New Roman"/>
          <w:kern w:val="0"/>
          <w:sz w:val="22"/>
          <w:szCs w:val="22"/>
          <w14:ligatures w14:val="none"/>
        </w:rPr>
        <w:t xml:space="preserve">“), mikrokristalinė celiuliozė (PH 101), krospovidonas (A tipo), povidonas K30, polisorbatas 80 (E433), magnio stearatas (E572), polivinilo alkoholis (E1203), titano dioksidas (E171), talkas (E553b), </w:t>
      </w:r>
      <w:r w:rsidR="00701C62" w:rsidRPr="007239EB">
        <w:rPr>
          <w:rFonts w:ascii="Times New Roman" w:eastAsia="Times New Roman" w:hAnsi="Times New Roman" w:cs="Times New Roman"/>
          <w:kern w:val="0"/>
          <w:sz w:val="22"/>
          <w:szCs w:val="22"/>
          <w14:ligatures w14:val="none"/>
        </w:rPr>
        <w:t>natrio laurilsulfatas</w:t>
      </w:r>
      <w:r w:rsidR="00DA3A3B" w:rsidRPr="007239EB">
        <w:rPr>
          <w:rFonts w:ascii="Times New Roman" w:eastAsia="Times New Roman" w:hAnsi="Times New Roman" w:cs="Times New Roman"/>
          <w:kern w:val="0"/>
          <w:sz w:val="22"/>
          <w:szCs w:val="22"/>
          <w14:ligatures w14:val="none"/>
        </w:rPr>
        <w:t xml:space="preserve"> (žr. 2 skyrių „</w:t>
      </w:r>
      <w:r w:rsidR="001837EC" w:rsidRPr="007239EB">
        <w:rPr>
          <w:rFonts w:ascii="Times New Roman" w:eastAsia="Times New Roman" w:hAnsi="Times New Roman" w:cs="Times New Roman"/>
          <w:kern w:val="0"/>
          <w:sz w:val="22"/>
          <w:szCs w:val="22"/>
          <w14:ligatures w14:val="none"/>
        </w:rPr>
        <w:t>Masipah</w:t>
      </w:r>
      <w:r w:rsidR="00DA3A3B" w:rsidRPr="007239EB">
        <w:rPr>
          <w:rFonts w:ascii="Times New Roman" w:eastAsia="Times New Roman" w:hAnsi="Times New Roman" w:cs="Times New Roman"/>
          <w:kern w:val="0"/>
          <w:sz w:val="22"/>
          <w:szCs w:val="22"/>
          <w14:ligatures w14:val="none"/>
        </w:rPr>
        <w:t xml:space="preserve"> sudėtyje yra laktozės ir natrio“) ir </w:t>
      </w:r>
      <w:r w:rsidR="00701C62" w:rsidRPr="007239EB">
        <w:rPr>
          <w:rFonts w:ascii="Times New Roman" w:eastAsia="Times New Roman" w:hAnsi="Times New Roman" w:cs="Times New Roman"/>
          <w:kern w:val="0"/>
          <w:sz w:val="22"/>
          <w:szCs w:val="22"/>
          <w14:ligatures w14:val="none"/>
        </w:rPr>
        <w:t xml:space="preserve">GMCC 1 tipo / </w:t>
      </w:r>
      <w:r w:rsidR="00CF703E" w:rsidRPr="007239EB">
        <w:rPr>
          <w:rFonts w:ascii="Times New Roman" w:eastAsia="Times New Roman" w:hAnsi="Times New Roman" w:cs="Times New Roman"/>
          <w:kern w:val="0"/>
          <w:sz w:val="22"/>
          <w:szCs w:val="22"/>
          <w14:ligatures w14:val="none"/>
        </w:rPr>
        <w:t>r</w:t>
      </w:r>
      <w:r w:rsidR="00701C62" w:rsidRPr="007239EB">
        <w:rPr>
          <w:rFonts w:ascii="Times New Roman" w:eastAsia="Times New Roman" w:hAnsi="Times New Roman" w:cs="Times New Roman"/>
          <w:kern w:val="0"/>
          <w:sz w:val="22"/>
          <w:szCs w:val="22"/>
          <w14:ligatures w14:val="none"/>
        </w:rPr>
        <w:t>iebalų rūgščių glicerolio esteriai</w:t>
      </w:r>
      <w:r w:rsidRPr="007239EB">
        <w:rPr>
          <w:rFonts w:ascii="Times New Roman" w:eastAsia="Times New Roman" w:hAnsi="Times New Roman" w:cs="Times New Roman"/>
          <w:kern w:val="0"/>
          <w:sz w:val="22"/>
          <w:szCs w:val="22"/>
          <w14:ligatures w14:val="none"/>
        </w:rPr>
        <w:t>.</w:t>
      </w:r>
    </w:p>
    <w:p w14:paraId="5AD016B3"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7C03A5B1" w14:textId="0EBCCC1E" w:rsidR="009E13F5" w:rsidRPr="007239EB" w:rsidRDefault="001837EC" w:rsidP="009E13F5">
      <w:pPr>
        <w:keepNext/>
        <w:keepLines/>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Masipah</w:t>
      </w:r>
      <w:r w:rsidR="009E13F5" w:rsidRPr="007239EB">
        <w:rPr>
          <w:rFonts w:ascii="Times New Roman" w:eastAsia="Times New Roman" w:hAnsi="Times New Roman" w:cs="Times New Roman"/>
          <w:b/>
          <w:bCs/>
          <w:kern w:val="0"/>
          <w:sz w:val="22"/>
          <w:szCs w:val="22"/>
          <w14:ligatures w14:val="none"/>
        </w:rPr>
        <w:t xml:space="preserve"> išvaizda ir kiekis pakuotėje</w:t>
      </w:r>
    </w:p>
    <w:p w14:paraId="32F8813F" w14:textId="26BB4941" w:rsidR="009E13F5" w:rsidRPr="007239EB" w:rsidRDefault="001837EC"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Masipah</w:t>
      </w:r>
      <w:r w:rsidR="009E13F5" w:rsidRPr="007239EB">
        <w:rPr>
          <w:rFonts w:ascii="Times New Roman" w:eastAsia="Times New Roman" w:hAnsi="Times New Roman" w:cs="Times New Roman"/>
          <w:kern w:val="0"/>
          <w:sz w:val="22"/>
          <w:szCs w:val="22"/>
          <w14:ligatures w14:val="none"/>
        </w:rPr>
        <w:t xml:space="preserve"> 10 mg tabletės yra baltos arba beveik baltos, abipus išgaubtos, apvalios, </w:t>
      </w:r>
      <w:r w:rsidR="002C2D78" w:rsidRPr="007239EB">
        <w:rPr>
          <w:rFonts w:ascii="Times New Roman" w:eastAsia="Times New Roman" w:hAnsi="Times New Roman" w:cs="Times New Roman"/>
          <w:kern w:val="0"/>
          <w:sz w:val="22"/>
          <w:szCs w:val="22"/>
          <w14:ligatures w14:val="none"/>
        </w:rPr>
        <w:t>maždaug 5,5</w:t>
      </w:r>
      <w:r w:rsidR="009E13F5" w:rsidRPr="007239EB">
        <w:rPr>
          <w:rFonts w:ascii="Times New Roman" w:eastAsia="Times New Roman" w:hAnsi="Times New Roman" w:cs="Times New Roman"/>
          <w:kern w:val="0"/>
          <w:sz w:val="22"/>
          <w:szCs w:val="22"/>
          <w14:ligatures w14:val="none"/>
        </w:rPr>
        <w:t> mm skersmens plėvele dengtos tabletės.</w:t>
      </w:r>
    </w:p>
    <w:p w14:paraId="028310CD" w14:textId="77777777" w:rsidR="009E13F5" w:rsidRPr="007239EB" w:rsidRDefault="009E13F5" w:rsidP="009E13F5">
      <w:pPr>
        <w:keepNext/>
        <w:keepLines/>
        <w:widowControl w:val="0"/>
        <w:autoSpaceDE w:val="0"/>
        <w:autoSpaceDN w:val="0"/>
        <w:ind w:left="0" w:firstLine="0"/>
        <w:rPr>
          <w:rFonts w:ascii="Times New Roman" w:eastAsia="Times New Roman" w:hAnsi="Times New Roman" w:cs="Times New Roman"/>
          <w:kern w:val="0"/>
          <w:sz w:val="22"/>
          <w:szCs w:val="22"/>
          <w14:ligatures w14:val="none"/>
        </w:rPr>
      </w:pPr>
    </w:p>
    <w:p w14:paraId="792843D0" w14:textId="712FE580" w:rsidR="009E13F5" w:rsidRPr="007239EB" w:rsidRDefault="001837EC"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Masipah</w:t>
      </w:r>
      <w:r w:rsidR="009E13F5" w:rsidRPr="007239EB">
        <w:rPr>
          <w:rFonts w:ascii="Times New Roman" w:eastAsia="Times New Roman" w:hAnsi="Times New Roman" w:cs="Times New Roman"/>
          <w:kern w:val="0"/>
          <w:sz w:val="22"/>
          <w:szCs w:val="22"/>
          <w14:ligatures w14:val="none"/>
        </w:rPr>
        <w:t xml:space="preserve"> plėvele dengtos tabletės tiekiamos lizdinių plokštelių pakuotėse, kuriose yra </w:t>
      </w:r>
      <w:r w:rsidR="001473C6" w:rsidRPr="007239EB">
        <w:rPr>
          <w:rFonts w:ascii="Times New Roman" w:eastAsia="Times New Roman" w:hAnsi="Times New Roman" w:cs="Times New Roman"/>
          <w:kern w:val="0"/>
          <w:sz w:val="22"/>
          <w:szCs w:val="22"/>
          <w14:ligatures w14:val="none"/>
        </w:rPr>
        <w:t>14 arba 28</w:t>
      </w:r>
      <w:r w:rsidR="009E13F5" w:rsidRPr="007239EB">
        <w:rPr>
          <w:rFonts w:ascii="Times New Roman" w:eastAsia="Times New Roman" w:hAnsi="Times New Roman" w:cs="Times New Roman"/>
          <w:kern w:val="0"/>
          <w:sz w:val="22"/>
          <w:szCs w:val="22"/>
          <w14:ligatures w14:val="none"/>
        </w:rPr>
        <w:t xml:space="preserve"> plėvele dengt</w:t>
      </w:r>
      <w:r w:rsidR="001473C6" w:rsidRPr="007239EB">
        <w:rPr>
          <w:rFonts w:ascii="Times New Roman" w:eastAsia="Times New Roman" w:hAnsi="Times New Roman" w:cs="Times New Roman"/>
          <w:kern w:val="0"/>
          <w:sz w:val="22"/>
          <w:szCs w:val="22"/>
          <w14:ligatures w14:val="none"/>
        </w:rPr>
        <w:t>os</w:t>
      </w:r>
      <w:r w:rsidR="009E13F5" w:rsidRPr="007239EB">
        <w:rPr>
          <w:rFonts w:ascii="Times New Roman" w:eastAsia="Times New Roman" w:hAnsi="Times New Roman" w:cs="Times New Roman"/>
          <w:kern w:val="0"/>
          <w:sz w:val="22"/>
          <w:szCs w:val="22"/>
          <w14:ligatures w14:val="none"/>
        </w:rPr>
        <w:t xml:space="preserve"> table</w:t>
      </w:r>
      <w:r w:rsidR="001473C6" w:rsidRPr="007239EB">
        <w:rPr>
          <w:rFonts w:ascii="Times New Roman" w:eastAsia="Times New Roman" w:hAnsi="Times New Roman" w:cs="Times New Roman"/>
          <w:kern w:val="0"/>
          <w:sz w:val="22"/>
          <w:szCs w:val="22"/>
          <w14:ligatures w14:val="none"/>
        </w:rPr>
        <w:t>tės</w:t>
      </w:r>
      <w:r w:rsidR="009E13F5" w:rsidRPr="007239EB">
        <w:rPr>
          <w:rFonts w:ascii="Times New Roman" w:eastAsia="Times New Roman" w:hAnsi="Times New Roman" w:cs="Times New Roman"/>
          <w:kern w:val="0"/>
          <w:sz w:val="22"/>
          <w:szCs w:val="22"/>
          <w14:ligatures w14:val="none"/>
        </w:rPr>
        <w:t>.</w:t>
      </w:r>
    </w:p>
    <w:p w14:paraId="64003454" w14:textId="77777777" w:rsidR="001473C6" w:rsidRPr="007239EB" w:rsidRDefault="001473C6"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35DD3B2C" w14:textId="3766DAAC" w:rsidR="001473C6" w:rsidRPr="007239EB" w:rsidRDefault="001473C6"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Gali būti tiekiamos ne visų dydžių pakuotės.</w:t>
      </w:r>
    </w:p>
    <w:p w14:paraId="18BE7D60"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3146FE54" w14:textId="77777777" w:rsidR="005D552B" w:rsidRPr="007239EB" w:rsidRDefault="005D552B" w:rsidP="005D552B">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7239EB">
        <w:rPr>
          <w:rFonts w:ascii="Times New Roman" w:eastAsia="Times New Roman" w:hAnsi="Times New Roman" w:cs="Times New Roman"/>
          <w:b/>
          <w:noProof/>
          <w:kern w:val="0"/>
          <w:sz w:val="22"/>
          <w:szCs w:val="22"/>
          <w14:ligatures w14:val="none"/>
        </w:rPr>
        <w:t>Registruotojas eksportuojančioje valstybėje ir gamintojas</w:t>
      </w:r>
    </w:p>
    <w:p w14:paraId="289E2916" w14:textId="7308AB16" w:rsidR="008E69F5" w:rsidRPr="007239EB" w:rsidRDefault="008E69F5" w:rsidP="008E69F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239EB">
        <w:rPr>
          <w:rFonts w:ascii="Times New Roman" w:eastAsia="Aptos" w:hAnsi="Times New Roman" w:cs="Times New Roman"/>
          <w:bCs/>
          <w:color w:val="000000"/>
          <w:kern w:val="0"/>
          <w:sz w:val="22"/>
          <w:szCs w:val="22"/>
          <w14:ligatures w14:val="none"/>
        </w:rPr>
        <w:t>NOBEL PHARMA EOOD</w:t>
      </w:r>
    </w:p>
    <w:p w14:paraId="569AF853" w14:textId="2621C843" w:rsidR="008E69F5" w:rsidRPr="007239EB" w:rsidRDefault="008E69F5" w:rsidP="008E69F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239EB">
        <w:rPr>
          <w:rFonts w:ascii="Times New Roman" w:eastAsia="Aptos" w:hAnsi="Times New Roman" w:cs="Times New Roman"/>
          <w:bCs/>
          <w:color w:val="000000"/>
          <w:kern w:val="0"/>
          <w:sz w:val="22"/>
          <w:szCs w:val="22"/>
          <w14:ligatures w14:val="none"/>
        </w:rPr>
        <w:t>bulv. „Bulgarija“ No. 109</w:t>
      </w:r>
    </w:p>
    <w:p w14:paraId="12355EFF" w14:textId="6CF565B9" w:rsidR="008E69F5" w:rsidRPr="007239EB" w:rsidRDefault="008E69F5" w:rsidP="008E69F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239EB">
        <w:rPr>
          <w:rFonts w:ascii="Times New Roman" w:eastAsia="Aptos" w:hAnsi="Times New Roman" w:cs="Times New Roman"/>
          <w:bCs/>
          <w:color w:val="000000"/>
          <w:kern w:val="0"/>
          <w:sz w:val="22"/>
          <w:szCs w:val="22"/>
          <w14:ligatures w14:val="none"/>
        </w:rPr>
        <w:t>1404 Sofija</w:t>
      </w:r>
    </w:p>
    <w:p w14:paraId="3DF603E2" w14:textId="248A241F" w:rsidR="005D552B" w:rsidRPr="007239EB" w:rsidRDefault="008E69F5" w:rsidP="008E69F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239EB">
        <w:rPr>
          <w:rFonts w:ascii="Times New Roman" w:eastAsia="Aptos" w:hAnsi="Times New Roman" w:cs="Times New Roman"/>
          <w:bCs/>
          <w:color w:val="000000"/>
          <w:kern w:val="0"/>
          <w:sz w:val="22"/>
          <w:szCs w:val="22"/>
          <w14:ligatures w14:val="none"/>
        </w:rPr>
        <w:t>Bulgarija</w:t>
      </w:r>
    </w:p>
    <w:p w14:paraId="21FFCCB2" w14:textId="77777777" w:rsidR="005D552B" w:rsidRPr="007239EB" w:rsidRDefault="005D552B" w:rsidP="005D552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D5C891A" w14:textId="77777777" w:rsidR="005D552B" w:rsidRPr="007239EB" w:rsidRDefault="005D552B" w:rsidP="005D552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7239EB">
        <w:rPr>
          <w:rFonts w:ascii="Times New Roman" w:eastAsia="Aptos" w:hAnsi="Times New Roman" w:cs="Times New Roman"/>
          <w:b/>
          <w:color w:val="000000"/>
          <w:kern w:val="0"/>
          <w:sz w:val="22"/>
          <w:szCs w:val="22"/>
          <w14:ligatures w14:val="none"/>
        </w:rPr>
        <w:t xml:space="preserve">Lygiagretus importuotojas </w:t>
      </w:r>
      <w:r w:rsidRPr="007239EB">
        <w:rPr>
          <w:rFonts w:ascii="Times New Roman" w:eastAsia="Aptos" w:hAnsi="Times New Roman" w:cs="Times New Roman"/>
          <w:b/>
          <w:color w:val="000000"/>
          <w:kern w:val="0"/>
          <w:sz w:val="22"/>
          <w:szCs w:val="22"/>
          <w14:ligatures w14:val="none"/>
        </w:rPr>
        <w:br/>
      </w:r>
      <w:r w:rsidRPr="007239EB">
        <w:rPr>
          <w:rFonts w:ascii="Times New Roman" w:eastAsia="TimesNewRoman" w:hAnsi="Times New Roman" w:cs="Times New Roman"/>
          <w:color w:val="000000"/>
          <w:kern w:val="0"/>
          <w:sz w:val="22"/>
          <w:szCs w:val="22"/>
          <w14:ligatures w14:val="none"/>
        </w:rPr>
        <w:t>UAB „Niromed“</w:t>
      </w:r>
      <w:r w:rsidRPr="007239EB">
        <w:rPr>
          <w:rFonts w:ascii="Times New Roman" w:eastAsia="Aptos" w:hAnsi="Times New Roman" w:cs="Times New Roman"/>
          <w:b/>
          <w:color w:val="000000"/>
          <w:kern w:val="0"/>
          <w:sz w:val="22"/>
          <w:szCs w:val="22"/>
          <w14:ligatures w14:val="none"/>
        </w:rPr>
        <w:br/>
      </w:r>
      <w:r w:rsidRPr="007239EB">
        <w:rPr>
          <w:rFonts w:ascii="Times New Roman" w:eastAsia="TimesNewRoman" w:hAnsi="Times New Roman" w:cs="Times New Roman"/>
          <w:color w:val="000000"/>
          <w:kern w:val="0"/>
          <w:sz w:val="22"/>
          <w:szCs w:val="22"/>
          <w14:ligatures w14:val="none"/>
        </w:rPr>
        <w:t>Žirmūnų g. 139A</w:t>
      </w:r>
      <w:r w:rsidRPr="007239EB">
        <w:rPr>
          <w:rFonts w:ascii="Times New Roman" w:eastAsia="Aptos" w:hAnsi="Times New Roman" w:cs="Times New Roman"/>
          <w:b/>
          <w:color w:val="000000"/>
          <w:kern w:val="0"/>
          <w:sz w:val="22"/>
          <w:szCs w:val="22"/>
          <w14:ligatures w14:val="none"/>
        </w:rPr>
        <w:br/>
      </w:r>
      <w:r w:rsidRPr="007239EB">
        <w:rPr>
          <w:rFonts w:ascii="Times New Roman" w:eastAsia="TimesNewRoman" w:hAnsi="Times New Roman" w:cs="Times New Roman"/>
          <w:color w:val="000000"/>
          <w:kern w:val="0"/>
          <w:sz w:val="22"/>
          <w:szCs w:val="22"/>
          <w14:ligatures w14:val="none"/>
        </w:rPr>
        <w:t>LT-09120 Vilnius</w:t>
      </w:r>
      <w:r w:rsidRPr="007239EB">
        <w:rPr>
          <w:rFonts w:ascii="Times New Roman" w:eastAsia="TimesNewRoman" w:hAnsi="Times New Roman" w:cs="Times New Roman"/>
          <w:color w:val="000000"/>
          <w:kern w:val="0"/>
          <w:sz w:val="22"/>
          <w:szCs w:val="22"/>
          <w14:ligatures w14:val="none"/>
        </w:rPr>
        <w:br/>
        <w:t>Lietuva</w:t>
      </w:r>
    </w:p>
    <w:p w14:paraId="12048C61" w14:textId="77777777" w:rsidR="005D552B" w:rsidRPr="007239EB" w:rsidRDefault="005D552B" w:rsidP="005D552B">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538A284C" w14:textId="77777777" w:rsidR="005D552B" w:rsidRPr="007239EB" w:rsidRDefault="005D552B" w:rsidP="005D552B">
      <w:pPr>
        <w:tabs>
          <w:tab w:val="left" w:pos="1296"/>
        </w:tabs>
        <w:snapToGrid w:val="0"/>
        <w:ind w:left="567" w:hanging="567"/>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Perpakavo</w:t>
      </w:r>
    </w:p>
    <w:p w14:paraId="7638DB40" w14:textId="77777777" w:rsidR="005D552B" w:rsidRPr="007239EB" w:rsidRDefault="005D552B" w:rsidP="005D552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239EB">
        <w:rPr>
          <w:rFonts w:ascii="Times New Roman" w:eastAsia="TimesNewRoman" w:hAnsi="Times New Roman" w:cs="Times New Roman"/>
          <w:color w:val="000000"/>
          <w:kern w:val="0"/>
          <w:sz w:val="22"/>
          <w:szCs w:val="22"/>
          <w14:ligatures w14:val="none"/>
        </w:rPr>
        <w:t>LABOR Przedsiębiorstwo Farmaceutyczno-Chemiczne sp. z o.o.</w:t>
      </w:r>
    </w:p>
    <w:p w14:paraId="7E4018D0" w14:textId="77777777" w:rsidR="005D552B" w:rsidRPr="007239EB" w:rsidRDefault="005D552B" w:rsidP="005D552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239EB">
        <w:rPr>
          <w:rFonts w:ascii="Times New Roman" w:eastAsia="TimesNewRoman" w:hAnsi="Times New Roman" w:cs="Times New Roman"/>
          <w:color w:val="000000"/>
          <w:kern w:val="0"/>
          <w:sz w:val="22"/>
          <w:szCs w:val="22"/>
          <w14:ligatures w14:val="none"/>
        </w:rPr>
        <w:t>Ul. Długosza 49,</w:t>
      </w:r>
    </w:p>
    <w:p w14:paraId="7C04D96C" w14:textId="77777777" w:rsidR="005D552B" w:rsidRPr="007239EB" w:rsidRDefault="005D552B" w:rsidP="005D552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239EB">
        <w:rPr>
          <w:rFonts w:ascii="Times New Roman" w:eastAsia="TimesNewRoman" w:hAnsi="Times New Roman" w:cs="Times New Roman"/>
          <w:color w:val="000000"/>
          <w:kern w:val="0"/>
          <w:sz w:val="22"/>
          <w:szCs w:val="22"/>
          <w14:ligatures w14:val="none"/>
        </w:rPr>
        <w:t>51-162 Wrocław,</w:t>
      </w:r>
    </w:p>
    <w:p w14:paraId="6115F9CC" w14:textId="77777777" w:rsidR="005D552B" w:rsidRPr="007239EB" w:rsidRDefault="005D552B" w:rsidP="005D552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239EB">
        <w:rPr>
          <w:rFonts w:ascii="Times New Roman" w:eastAsia="TimesNewRoman" w:hAnsi="Times New Roman" w:cs="Times New Roman"/>
          <w:color w:val="000000"/>
          <w:kern w:val="0"/>
          <w:sz w:val="22"/>
          <w:szCs w:val="22"/>
          <w14:ligatures w14:val="none"/>
        </w:rPr>
        <w:t>Lenkija</w:t>
      </w:r>
    </w:p>
    <w:p w14:paraId="231CE0CD" w14:textId="77777777" w:rsidR="005D552B" w:rsidRPr="007239EB" w:rsidRDefault="005D552B" w:rsidP="005D552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5E8DC36" w14:textId="77777777" w:rsidR="005D552B" w:rsidRPr="007239EB" w:rsidRDefault="005D552B" w:rsidP="005D552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239EB">
        <w:rPr>
          <w:rFonts w:ascii="Times New Roman" w:eastAsia="TimesNewRoman" w:hAnsi="Times New Roman" w:cs="Times New Roman"/>
          <w:color w:val="000000"/>
          <w:kern w:val="0"/>
          <w:sz w:val="22"/>
          <w:szCs w:val="22"/>
          <w14:ligatures w14:val="none"/>
        </w:rPr>
        <w:t>arba</w:t>
      </w:r>
    </w:p>
    <w:p w14:paraId="7154BEE2" w14:textId="77777777" w:rsidR="005D552B" w:rsidRPr="007239EB" w:rsidRDefault="005D552B" w:rsidP="005D552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B2BD7F0" w14:textId="77777777" w:rsidR="005D552B" w:rsidRPr="007239EB" w:rsidRDefault="005D552B" w:rsidP="005D552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239EB">
        <w:rPr>
          <w:rFonts w:ascii="Times New Roman" w:eastAsia="TimesNewRoman" w:hAnsi="Times New Roman" w:cs="Times New Roman"/>
          <w:color w:val="000000"/>
          <w:kern w:val="0"/>
          <w:sz w:val="22"/>
          <w:szCs w:val="22"/>
          <w14:ligatures w14:val="none"/>
        </w:rPr>
        <w:t>UAB „Entafarma“</w:t>
      </w:r>
    </w:p>
    <w:p w14:paraId="3C080B7F" w14:textId="77777777" w:rsidR="005D552B" w:rsidRPr="007239EB" w:rsidRDefault="005D552B" w:rsidP="005D552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239EB">
        <w:rPr>
          <w:rFonts w:ascii="Times New Roman" w:eastAsia="TimesNewRoman" w:hAnsi="Times New Roman" w:cs="Times New Roman"/>
          <w:color w:val="000000"/>
          <w:kern w:val="0"/>
          <w:sz w:val="22"/>
          <w:szCs w:val="22"/>
          <w14:ligatures w14:val="none"/>
        </w:rPr>
        <w:t>Klonėnų vs. 1,</w:t>
      </w:r>
    </w:p>
    <w:p w14:paraId="1BADE3E7" w14:textId="77777777" w:rsidR="005D552B" w:rsidRPr="007239EB" w:rsidRDefault="005D552B" w:rsidP="005D552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239EB">
        <w:rPr>
          <w:rFonts w:ascii="Times New Roman" w:eastAsia="TimesNewRoman" w:hAnsi="Times New Roman" w:cs="Times New Roman"/>
          <w:color w:val="000000"/>
          <w:kern w:val="0"/>
          <w:sz w:val="22"/>
          <w:szCs w:val="22"/>
          <w14:ligatures w14:val="none"/>
        </w:rPr>
        <w:t>LT-19156 Širvintų r. sav.</w:t>
      </w:r>
    </w:p>
    <w:p w14:paraId="790CC372" w14:textId="77777777" w:rsidR="005D552B" w:rsidRPr="007239EB" w:rsidRDefault="005D552B" w:rsidP="005D552B">
      <w:pPr>
        <w:tabs>
          <w:tab w:val="left" w:pos="1296"/>
        </w:tabs>
        <w:snapToGrid w:val="0"/>
        <w:ind w:left="0" w:firstLine="0"/>
        <w:rPr>
          <w:rFonts w:ascii="Times New Roman" w:eastAsia="Times New Roman" w:hAnsi="Times New Roman" w:cs="Times New Roman"/>
          <w:kern w:val="0"/>
          <w:sz w:val="22"/>
          <w:szCs w:val="20"/>
          <w14:ligatures w14:val="none"/>
        </w:rPr>
      </w:pPr>
      <w:r w:rsidRPr="007239EB">
        <w:rPr>
          <w:rFonts w:ascii="Times New Roman" w:eastAsia="TimesNewRoman" w:hAnsi="Times New Roman" w:cs="Times New Roman"/>
          <w:color w:val="000000"/>
          <w:kern w:val="0"/>
          <w:sz w:val="22"/>
          <w:szCs w:val="22"/>
          <w14:ligatures w14:val="none"/>
        </w:rPr>
        <w:t>Lietuva</w:t>
      </w:r>
    </w:p>
    <w:p w14:paraId="7798798F" w14:textId="77777777" w:rsidR="009E13F5"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2F7C6866" w14:textId="518512DD" w:rsidR="009E13F5" w:rsidRPr="007239EB" w:rsidRDefault="009E13F5" w:rsidP="009E13F5">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7239EB">
        <w:rPr>
          <w:rFonts w:ascii="Times New Roman" w:eastAsia="Times New Roman" w:hAnsi="Times New Roman" w:cs="Times New Roman"/>
          <w:b/>
          <w:bCs/>
          <w:kern w:val="0"/>
          <w:sz w:val="22"/>
          <w:szCs w:val="22"/>
          <w14:ligatures w14:val="none"/>
        </w:rPr>
        <w:t>Šis pakuotės lapelis paskutinį kartą peržiūrėtas</w:t>
      </w:r>
      <w:r w:rsidR="000D3D88">
        <w:rPr>
          <w:rFonts w:ascii="Times New Roman" w:eastAsia="Times New Roman" w:hAnsi="Times New Roman" w:cs="Times New Roman"/>
          <w:b/>
          <w:bCs/>
          <w:kern w:val="0"/>
          <w:sz w:val="22"/>
          <w:szCs w:val="22"/>
          <w14:ligatures w14:val="none"/>
        </w:rPr>
        <w:t xml:space="preserve"> 2026-10-02.</w:t>
      </w:r>
    </w:p>
    <w:p w14:paraId="52BDD7DC" w14:textId="77777777" w:rsidR="009E13F5" w:rsidRPr="007239EB" w:rsidRDefault="009E13F5" w:rsidP="009E13F5">
      <w:pPr>
        <w:widowControl w:val="0"/>
        <w:autoSpaceDE w:val="0"/>
        <w:autoSpaceDN w:val="0"/>
        <w:ind w:left="0" w:firstLine="0"/>
        <w:rPr>
          <w:rFonts w:ascii="Times New Roman" w:eastAsia="Times New Roman" w:hAnsi="Times New Roman" w:cs="Times New Roman"/>
          <w:b/>
          <w:kern w:val="0"/>
          <w:sz w:val="22"/>
          <w:szCs w:val="22"/>
          <w14:ligatures w14:val="none"/>
        </w:rPr>
      </w:pPr>
    </w:p>
    <w:p w14:paraId="42D9F74F" w14:textId="4C76241D" w:rsidR="000E75BE" w:rsidRPr="007239EB" w:rsidRDefault="009E13F5" w:rsidP="009E13F5">
      <w:pPr>
        <w:widowControl w:val="0"/>
        <w:autoSpaceDE w:val="0"/>
        <w:autoSpaceDN w:val="0"/>
        <w:ind w:left="0" w:firstLine="0"/>
        <w:rPr>
          <w:rFonts w:ascii="Times New Roman" w:eastAsia="Times New Roman" w:hAnsi="Times New Roman" w:cs="Times New Roman"/>
          <w:kern w:val="0"/>
          <w:sz w:val="22"/>
          <w:szCs w:val="22"/>
          <w14:ligatures w14:val="none"/>
        </w:rPr>
      </w:pPr>
      <w:r w:rsidRPr="007239EB">
        <w:rPr>
          <w:rFonts w:ascii="Times New Roman" w:eastAsia="Times New Roman" w:hAnsi="Times New Roman" w:cs="Times New Roman"/>
          <w:kern w:val="0"/>
          <w:sz w:val="22"/>
          <w:szCs w:val="22"/>
          <w14:ligatures w14:val="none"/>
        </w:rPr>
        <w:t>Išsami informacija apie šį vaistą pateikiama Valstybinės vaistų kontrolės tarnybos prie Lietuvos Respublikos sveikatos apsaugos ministerijos tinklalapyje</w:t>
      </w:r>
      <w:r w:rsidRPr="007239EB">
        <w:rPr>
          <w:rFonts w:ascii="Times New Roman" w:eastAsia="Times New Roman" w:hAnsi="Times New Roman" w:cs="Times New Roman"/>
          <w:i/>
          <w:kern w:val="0"/>
          <w:sz w:val="22"/>
          <w:szCs w:val="22"/>
          <w14:ligatures w14:val="none"/>
        </w:rPr>
        <w:t xml:space="preserve"> </w:t>
      </w:r>
      <w:hyperlink r:id="rId7" w:history="1">
        <w:r w:rsidR="00BC535A" w:rsidRPr="007239EB">
          <w:rPr>
            <w:rStyle w:val="Hipersaitas"/>
            <w:rFonts w:ascii="Times New Roman" w:eastAsia="Times New Roman" w:hAnsi="Times New Roman" w:cs="Times New Roman"/>
            <w:kern w:val="0"/>
            <w:sz w:val="22"/>
            <w:szCs w:val="22"/>
            <w:lang w:eastAsia="lt-LT"/>
            <w14:ligatures w14:val="none"/>
          </w:rPr>
          <w:t>https://vvkt.lrv.lt/lt/</w:t>
        </w:r>
      </w:hyperlink>
      <w:r w:rsidRPr="007239EB">
        <w:rPr>
          <w:rFonts w:ascii="Times New Roman" w:eastAsia="Times New Roman" w:hAnsi="Times New Roman" w:cs="Times New Roman"/>
          <w:kern w:val="0"/>
          <w:sz w:val="22"/>
          <w:szCs w:val="22"/>
          <w14:ligatures w14:val="none"/>
        </w:rPr>
        <w:t>.</w:t>
      </w:r>
    </w:p>
    <w:p w14:paraId="1AADB5C2" w14:textId="77777777" w:rsidR="00BC535A" w:rsidRPr="007239EB" w:rsidRDefault="00BC535A" w:rsidP="009E13F5">
      <w:pPr>
        <w:widowControl w:val="0"/>
        <w:autoSpaceDE w:val="0"/>
        <w:autoSpaceDN w:val="0"/>
        <w:ind w:left="0" w:firstLine="0"/>
        <w:rPr>
          <w:rFonts w:ascii="Times New Roman" w:eastAsia="Times New Roman" w:hAnsi="Times New Roman" w:cs="Times New Roman"/>
          <w:kern w:val="0"/>
          <w:sz w:val="22"/>
          <w:szCs w:val="22"/>
          <w14:ligatures w14:val="none"/>
        </w:rPr>
      </w:pPr>
    </w:p>
    <w:p w14:paraId="684DA828" w14:textId="77777777" w:rsidR="00BC535A" w:rsidRPr="007239EB" w:rsidRDefault="00BC535A" w:rsidP="00BC535A">
      <w:pPr>
        <w:spacing w:after="160" w:line="259" w:lineRule="auto"/>
        <w:ind w:left="0" w:firstLine="0"/>
        <w:rPr>
          <w:rFonts w:ascii="Times New Roman" w:eastAsia="Aptos" w:hAnsi="Times New Roman" w:cs="Times New Roman"/>
          <w:i/>
          <w:iCs/>
          <w:sz w:val="22"/>
          <w:szCs w:val="22"/>
        </w:rPr>
      </w:pPr>
      <w:r w:rsidRPr="007239EB">
        <w:rPr>
          <w:rFonts w:ascii="Times New Roman" w:eastAsia="Aptos" w:hAnsi="Times New Roman" w:cs="Times New Roman"/>
          <w:i/>
          <w:iCs/>
          <w:sz w:val="22"/>
          <w:szCs w:val="22"/>
        </w:rPr>
        <w:t>Lygiagrečiai importuojamas vaistas nuo referencinio vaisto skiriasi išvaizda: referencinio vaisto tabletės 6 mm skersmens, vienoje jų pusėje įspausta „10“, lygiagrečiai importuojamo vaisto tabletės maždaug 5,5 mm skersmens; pakuotės dydžiu: referencinio vaisto – N30, lygiagrečiai importuojamo – N14, N28; pagalbinėmis medžiagomis: referencinio vaisto sudėtyje yra sojų lecitinas (E322), ksantano lipai (E415), lygiagrečiai importuojamo - natrio laurilsulfatas, GMCC 1 tipo / riebalų rūgščių glicerolio esteriai.</w:t>
      </w:r>
    </w:p>
    <w:p w14:paraId="7D635F58" w14:textId="77777777" w:rsidR="00BC535A" w:rsidRPr="007239EB" w:rsidRDefault="00BC535A" w:rsidP="009E13F5">
      <w:pPr>
        <w:widowControl w:val="0"/>
        <w:autoSpaceDE w:val="0"/>
        <w:autoSpaceDN w:val="0"/>
        <w:ind w:left="0" w:firstLine="0"/>
        <w:rPr>
          <w:rFonts w:ascii="Times New Roman" w:eastAsia="Times New Roman" w:hAnsi="Times New Roman" w:cs="Times New Roman"/>
          <w:kern w:val="0"/>
          <w:sz w:val="22"/>
          <w:szCs w:val="22"/>
          <w14:ligatures w14:val="none"/>
        </w:rPr>
      </w:pPr>
    </w:p>
    <w:sectPr w:rsidR="00BC535A" w:rsidRPr="007239EB" w:rsidSect="009E13F5">
      <w:footerReference w:type="default" r:id="rId8"/>
      <w:pgSz w:w="11910" w:h="16840"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A592B" w14:textId="77777777" w:rsidR="004F6B81" w:rsidRDefault="004F6B81" w:rsidP="00BF6444">
      <w:r>
        <w:separator/>
      </w:r>
    </w:p>
  </w:endnote>
  <w:endnote w:type="continuationSeparator" w:id="0">
    <w:p w14:paraId="43677B2E" w14:textId="77777777" w:rsidR="004F6B81" w:rsidRDefault="004F6B81" w:rsidP="00BF6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38AB9" w14:textId="4C2FB4E7" w:rsidR="00947230" w:rsidRDefault="00947230">
    <w:pPr>
      <w:pStyle w:val="Pagrindinisteksta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7D7BD" w14:textId="77777777" w:rsidR="004F6B81" w:rsidRDefault="004F6B81" w:rsidP="00BF6444">
      <w:r>
        <w:separator/>
      </w:r>
    </w:p>
  </w:footnote>
  <w:footnote w:type="continuationSeparator" w:id="0">
    <w:p w14:paraId="1F2B84E5" w14:textId="77777777" w:rsidR="004F6B81" w:rsidRDefault="004F6B81" w:rsidP="00BF6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5F13"/>
    <w:multiLevelType w:val="hybridMultilevel"/>
    <w:tmpl w:val="348C5CFC"/>
    <w:lvl w:ilvl="0" w:tplc="8C9A9244">
      <w:numFmt w:val="bullet"/>
      <w:lvlText w:val="-"/>
      <w:lvlJc w:val="left"/>
      <w:pPr>
        <w:ind w:left="782" w:hanging="562"/>
      </w:pPr>
      <w:rPr>
        <w:rFonts w:ascii="Times New Roman" w:eastAsia="Times New Roman" w:hAnsi="Times New Roman" w:cs="Times New Roman" w:hint="default"/>
        <w:b w:val="0"/>
        <w:bCs w:val="0"/>
        <w:i w:val="0"/>
        <w:iCs w:val="0"/>
        <w:spacing w:val="0"/>
        <w:w w:val="100"/>
        <w:sz w:val="22"/>
        <w:szCs w:val="22"/>
        <w:lang w:val="lt-LT" w:eastAsia="en-US" w:bidi="ar-SA"/>
      </w:rPr>
    </w:lvl>
    <w:lvl w:ilvl="1" w:tplc="C6649948">
      <w:numFmt w:val="bullet"/>
      <w:lvlText w:val="•"/>
      <w:lvlJc w:val="left"/>
      <w:pPr>
        <w:ind w:left="1752" w:hanging="562"/>
      </w:pPr>
      <w:rPr>
        <w:rFonts w:hint="default"/>
        <w:lang w:val="lt-LT" w:eastAsia="en-US" w:bidi="ar-SA"/>
      </w:rPr>
    </w:lvl>
    <w:lvl w:ilvl="2" w:tplc="EAD467DA">
      <w:numFmt w:val="bullet"/>
      <w:lvlText w:val="•"/>
      <w:lvlJc w:val="left"/>
      <w:pPr>
        <w:ind w:left="2725" w:hanging="562"/>
      </w:pPr>
      <w:rPr>
        <w:rFonts w:hint="default"/>
        <w:lang w:val="lt-LT" w:eastAsia="en-US" w:bidi="ar-SA"/>
      </w:rPr>
    </w:lvl>
    <w:lvl w:ilvl="3" w:tplc="7D04794A">
      <w:numFmt w:val="bullet"/>
      <w:lvlText w:val="•"/>
      <w:lvlJc w:val="left"/>
      <w:pPr>
        <w:ind w:left="3697" w:hanging="562"/>
      </w:pPr>
      <w:rPr>
        <w:rFonts w:hint="default"/>
        <w:lang w:val="lt-LT" w:eastAsia="en-US" w:bidi="ar-SA"/>
      </w:rPr>
    </w:lvl>
    <w:lvl w:ilvl="4" w:tplc="832CBF28">
      <w:numFmt w:val="bullet"/>
      <w:lvlText w:val="•"/>
      <w:lvlJc w:val="left"/>
      <w:pPr>
        <w:ind w:left="4670" w:hanging="562"/>
      </w:pPr>
      <w:rPr>
        <w:rFonts w:hint="default"/>
        <w:lang w:val="lt-LT" w:eastAsia="en-US" w:bidi="ar-SA"/>
      </w:rPr>
    </w:lvl>
    <w:lvl w:ilvl="5" w:tplc="14D0B2D8">
      <w:numFmt w:val="bullet"/>
      <w:lvlText w:val="•"/>
      <w:lvlJc w:val="left"/>
      <w:pPr>
        <w:ind w:left="5642" w:hanging="562"/>
      </w:pPr>
      <w:rPr>
        <w:rFonts w:hint="default"/>
        <w:lang w:val="lt-LT" w:eastAsia="en-US" w:bidi="ar-SA"/>
      </w:rPr>
    </w:lvl>
    <w:lvl w:ilvl="6" w:tplc="9A1EEDE8">
      <w:numFmt w:val="bullet"/>
      <w:lvlText w:val="•"/>
      <w:lvlJc w:val="left"/>
      <w:pPr>
        <w:ind w:left="6615" w:hanging="562"/>
      </w:pPr>
      <w:rPr>
        <w:rFonts w:hint="default"/>
        <w:lang w:val="lt-LT" w:eastAsia="en-US" w:bidi="ar-SA"/>
      </w:rPr>
    </w:lvl>
    <w:lvl w:ilvl="7" w:tplc="644AC9F8">
      <w:numFmt w:val="bullet"/>
      <w:lvlText w:val="•"/>
      <w:lvlJc w:val="left"/>
      <w:pPr>
        <w:ind w:left="7587" w:hanging="562"/>
      </w:pPr>
      <w:rPr>
        <w:rFonts w:hint="default"/>
        <w:lang w:val="lt-LT" w:eastAsia="en-US" w:bidi="ar-SA"/>
      </w:rPr>
    </w:lvl>
    <w:lvl w:ilvl="8" w:tplc="C7AA609A">
      <w:numFmt w:val="bullet"/>
      <w:lvlText w:val="•"/>
      <w:lvlJc w:val="left"/>
      <w:pPr>
        <w:ind w:left="8560" w:hanging="562"/>
      </w:pPr>
      <w:rPr>
        <w:rFonts w:hint="default"/>
        <w:lang w:val="lt-LT" w:eastAsia="en-US" w:bidi="ar-SA"/>
      </w:rPr>
    </w:lvl>
  </w:abstractNum>
  <w:abstractNum w:abstractNumId="1" w15:restartNumberingAfterBreak="0">
    <w:nsid w:val="035F7B43"/>
    <w:multiLevelType w:val="hybridMultilevel"/>
    <w:tmpl w:val="3ABE0D5A"/>
    <w:lvl w:ilvl="0" w:tplc="8C9A9244">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71852FF"/>
    <w:multiLevelType w:val="hybridMultilevel"/>
    <w:tmpl w:val="3D622ADA"/>
    <w:lvl w:ilvl="0" w:tplc="8C9A9244">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441634"/>
    <w:multiLevelType w:val="hybridMultilevel"/>
    <w:tmpl w:val="D2989BDA"/>
    <w:lvl w:ilvl="0" w:tplc="8C9A9244">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6B456A"/>
    <w:multiLevelType w:val="hybridMultilevel"/>
    <w:tmpl w:val="CD864382"/>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87E475B"/>
    <w:multiLevelType w:val="hybridMultilevel"/>
    <w:tmpl w:val="39BEA644"/>
    <w:lvl w:ilvl="0" w:tplc="8C9A9244">
      <w:numFmt w:val="bullet"/>
      <w:lvlText w:val="-"/>
      <w:lvlJc w:val="left"/>
      <w:pPr>
        <w:ind w:left="108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EAE3334"/>
    <w:multiLevelType w:val="hybridMultilevel"/>
    <w:tmpl w:val="CA4C8434"/>
    <w:lvl w:ilvl="0" w:tplc="8C9A9244">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03B32F4"/>
    <w:multiLevelType w:val="hybridMultilevel"/>
    <w:tmpl w:val="49001D74"/>
    <w:lvl w:ilvl="0" w:tplc="8C9A9244">
      <w:numFmt w:val="bullet"/>
      <w:lvlText w:val="-"/>
      <w:lvlJc w:val="left"/>
      <w:pPr>
        <w:ind w:left="108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277C6DA7"/>
    <w:multiLevelType w:val="hybridMultilevel"/>
    <w:tmpl w:val="BA48EF2E"/>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15:restartNumberingAfterBreak="0">
    <w:nsid w:val="27907E7B"/>
    <w:multiLevelType w:val="hybridMultilevel"/>
    <w:tmpl w:val="16760478"/>
    <w:lvl w:ilvl="0" w:tplc="8C9A9244">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B0A3DD9"/>
    <w:multiLevelType w:val="hybridMultilevel"/>
    <w:tmpl w:val="D6144BF0"/>
    <w:lvl w:ilvl="0" w:tplc="8C9A9244">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57B3525"/>
    <w:multiLevelType w:val="hybridMultilevel"/>
    <w:tmpl w:val="24DECD7C"/>
    <w:lvl w:ilvl="0" w:tplc="8C9A9244">
      <w:numFmt w:val="bullet"/>
      <w:lvlText w:val="-"/>
      <w:lvlJc w:val="left"/>
      <w:pPr>
        <w:ind w:left="782" w:hanging="562"/>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numFmt w:val="bullet"/>
      <w:lvlText w:val="•"/>
      <w:lvlJc w:val="left"/>
      <w:pPr>
        <w:ind w:left="1752" w:hanging="562"/>
      </w:pPr>
      <w:rPr>
        <w:rFonts w:hint="default"/>
        <w:lang w:val="lt-LT" w:eastAsia="en-US" w:bidi="ar-SA"/>
      </w:rPr>
    </w:lvl>
    <w:lvl w:ilvl="2" w:tplc="FFFFFFFF">
      <w:numFmt w:val="bullet"/>
      <w:lvlText w:val="•"/>
      <w:lvlJc w:val="left"/>
      <w:pPr>
        <w:ind w:left="2725" w:hanging="562"/>
      </w:pPr>
      <w:rPr>
        <w:rFonts w:hint="default"/>
        <w:lang w:val="lt-LT" w:eastAsia="en-US" w:bidi="ar-SA"/>
      </w:rPr>
    </w:lvl>
    <w:lvl w:ilvl="3" w:tplc="FFFFFFFF">
      <w:numFmt w:val="bullet"/>
      <w:lvlText w:val="•"/>
      <w:lvlJc w:val="left"/>
      <w:pPr>
        <w:ind w:left="3697" w:hanging="562"/>
      </w:pPr>
      <w:rPr>
        <w:rFonts w:hint="default"/>
        <w:lang w:val="lt-LT" w:eastAsia="en-US" w:bidi="ar-SA"/>
      </w:rPr>
    </w:lvl>
    <w:lvl w:ilvl="4" w:tplc="FFFFFFFF">
      <w:numFmt w:val="bullet"/>
      <w:lvlText w:val="•"/>
      <w:lvlJc w:val="left"/>
      <w:pPr>
        <w:ind w:left="4670" w:hanging="562"/>
      </w:pPr>
      <w:rPr>
        <w:rFonts w:hint="default"/>
        <w:lang w:val="lt-LT" w:eastAsia="en-US" w:bidi="ar-SA"/>
      </w:rPr>
    </w:lvl>
    <w:lvl w:ilvl="5" w:tplc="FFFFFFFF">
      <w:numFmt w:val="bullet"/>
      <w:lvlText w:val="•"/>
      <w:lvlJc w:val="left"/>
      <w:pPr>
        <w:ind w:left="5642" w:hanging="562"/>
      </w:pPr>
      <w:rPr>
        <w:rFonts w:hint="default"/>
        <w:lang w:val="lt-LT" w:eastAsia="en-US" w:bidi="ar-SA"/>
      </w:rPr>
    </w:lvl>
    <w:lvl w:ilvl="6" w:tplc="FFFFFFFF">
      <w:numFmt w:val="bullet"/>
      <w:lvlText w:val="•"/>
      <w:lvlJc w:val="left"/>
      <w:pPr>
        <w:ind w:left="6615" w:hanging="562"/>
      </w:pPr>
      <w:rPr>
        <w:rFonts w:hint="default"/>
        <w:lang w:val="lt-LT" w:eastAsia="en-US" w:bidi="ar-SA"/>
      </w:rPr>
    </w:lvl>
    <w:lvl w:ilvl="7" w:tplc="FFFFFFFF">
      <w:numFmt w:val="bullet"/>
      <w:lvlText w:val="•"/>
      <w:lvlJc w:val="left"/>
      <w:pPr>
        <w:ind w:left="7587" w:hanging="562"/>
      </w:pPr>
      <w:rPr>
        <w:rFonts w:hint="default"/>
        <w:lang w:val="lt-LT" w:eastAsia="en-US" w:bidi="ar-SA"/>
      </w:rPr>
    </w:lvl>
    <w:lvl w:ilvl="8" w:tplc="FFFFFFFF">
      <w:numFmt w:val="bullet"/>
      <w:lvlText w:val="•"/>
      <w:lvlJc w:val="left"/>
      <w:pPr>
        <w:ind w:left="8560" w:hanging="562"/>
      </w:pPr>
      <w:rPr>
        <w:rFonts w:hint="default"/>
        <w:lang w:val="lt-LT" w:eastAsia="en-US" w:bidi="ar-SA"/>
      </w:rPr>
    </w:lvl>
  </w:abstractNum>
  <w:abstractNum w:abstractNumId="12" w15:restartNumberingAfterBreak="0">
    <w:nsid w:val="4FEF512D"/>
    <w:multiLevelType w:val="hybridMultilevel"/>
    <w:tmpl w:val="0D048D54"/>
    <w:lvl w:ilvl="0" w:tplc="8C9A9244">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6147911"/>
    <w:multiLevelType w:val="hybridMultilevel"/>
    <w:tmpl w:val="1954F7DE"/>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85A3C41"/>
    <w:multiLevelType w:val="hybridMultilevel"/>
    <w:tmpl w:val="F36894B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8BB4640"/>
    <w:multiLevelType w:val="hybridMultilevel"/>
    <w:tmpl w:val="6CF2E860"/>
    <w:lvl w:ilvl="0" w:tplc="65BC38A6">
      <w:start w:val="1"/>
      <w:numFmt w:val="decimal"/>
      <w:lvlText w:val="%1."/>
      <w:lvlJc w:val="left"/>
      <w:pPr>
        <w:ind w:left="777" w:hanging="562"/>
      </w:pPr>
      <w:rPr>
        <w:rFonts w:ascii="Times New Roman" w:eastAsia="Times New Roman" w:hAnsi="Times New Roman" w:cs="Times New Roman" w:hint="default"/>
        <w:b/>
        <w:bCs/>
        <w:i w:val="0"/>
        <w:iCs w:val="0"/>
        <w:spacing w:val="0"/>
        <w:w w:val="100"/>
        <w:sz w:val="22"/>
        <w:szCs w:val="22"/>
        <w:lang w:val="lt-LT" w:eastAsia="en-US" w:bidi="ar-SA"/>
      </w:rPr>
    </w:lvl>
    <w:lvl w:ilvl="1" w:tplc="A3160FF2">
      <w:numFmt w:val="bullet"/>
      <w:lvlText w:val=""/>
      <w:lvlJc w:val="left"/>
      <w:pPr>
        <w:ind w:left="782" w:hanging="543"/>
      </w:pPr>
      <w:rPr>
        <w:rFonts w:ascii="Symbol" w:eastAsia="Symbol" w:hAnsi="Symbol" w:cs="Symbol" w:hint="default"/>
        <w:b w:val="0"/>
        <w:bCs w:val="0"/>
        <w:i w:val="0"/>
        <w:iCs w:val="0"/>
        <w:spacing w:val="0"/>
        <w:w w:val="100"/>
        <w:sz w:val="22"/>
        <w:szCs w:val="22"/>
        <w:lang w:val="lt-LT" w:eastAsia="en-US" w:bidi="ar-SA"/>
      </w:rPr>
    </w:lvl>
    <w:lvl w:ilvl="2" w:tplc="F856A1FA">
      <w:numFmt w:val="bullet"/>
      <w:lvlText w:val="•"/>
      <w:lvlJc w:val="left"/>
      <w:pPr>
        <w:ind w:left="2725" w:hanging="543"/>
      </w:pPr>
      <w:rPr>
        <w:rFonts w:hint="default"/>
        <w:lang w:val="lt-LT" w:eastAsia="en-US" w:bidi="ar-SA"/>
      </w:rPr>
    </w:lvl>
    <w:lvl w:ilvl="3" w:tplc="6274523A">
      <w:numFmt w:val="bullet"/>
      <w:lvlText w:val="•"/>
      <w:lvlJc w:val="left"/>
      <w:pPr>
        <w:ind w:left="3697" w:hanging="543"/>
      </w:pPr>
      <w:rPr>
        <w:rFonts w:hint="default"/>
        <w:lang w:val="lt-LT" w:eastAsia="en-US" w:bidi="ar-SA"/>
      </w:rPr>
    </w:lvl>
    <w:lvl w:ilvl="4" w:tplc="F1B2FABA">
      <w:numFmt w:val="bullet"/>
      <w:lvlText w:val="•"/>
      <w:lvlJc w:val="left"/>
      <w:pPr>
        <w:ind w:left="4670" w:hanging="543"/>
      </w:pPr>
      <w:rPr>
        <w:rFonts w:hint="default"/>
        <w:lang w:val="lt-LT" w:eastAsia="en-US" w:bidi="ar-SA"/>
      </w:rPr>
    </w:lvl>
    <w:lvl w:ilvl="5" w:tplc="5A189E68">
      <w:numFmt w:val="bullet"/>
      <w:lvlText w:val="•"/>
      <w:lvlJc w:val="left"/>
      <w:pPr>
        <w:ind w:left="5642" w:hanging="543"/>
      </w:pPr>
      <w:rPr>
        <w:rFonts w:hint="default"/>
        <w:lang w:val="lt-LT" w:eastAsia="en-US" w:bidi="ar-SA"/>
      </w:rPr>
    </w:lvl>
    <w:lvl w:ilvl="6" w:tplc="A67EE418">
      <w:numFmt w:val="bullet"/>
      <w:lvlText w:val="•"/>
      <w:lvlJc w:val="left"/>
      <w:pPr>
        <w:ind w:left="6615" w:hanging="543"/>
      </w:pPr>
      <w:rPr>
        <w:rFonts w:hint="default"/>
        <w:lang w:val="lt-LT" w:eastAsia="en-US" w:bidi="ar-SA"/>
      </w:rPr>
    </w:lvl>
    <w:lvl w:ilvl="7" w:tplc="FE4AE946">
      <w:numFmt w:val="bullet"/>
      <w:lvlText w:val="•"/>
      <w:lvlJc w:val="left"/>
      <w:pPr>
        <w:ind w:left="7587" w:hanging="543"/>
      </w:pPr>
      <w:rPr>
        <w:rFonts w:hint="default"/>
        <w:lang w:val="lt-LT" w:eastAsia="en-US" w:bidi="ar-SA"/>
      </w:rPr>
    </w:lvl>
    <w:lvl w:ilvl="8" w:tplc="AC6A0FF4">
      <w:numFmt w:val="bullet"/>
      <w:lvlText w:val="•"/>
      <w:lvlJc w:val="left"/>
      <w:pPr>
        <w:ind w:left="8560" w:hanging="543"/>
      </w:pPr>
      <w:rPr>
        <w:rFonts w:hint="default"/>
        <w:lang w:val="lt-LT" w:eastAsia="en-US" w:bidi="ar-SA"/>
      </w:rPr>
    </w:lvl>
  </w:abstractNum>
  <w:abstractNum w:abstractNumId="16" w15:restartNumberingAfterBreak="0">
    <w:nsid w:val="5DBA7387"/>
    <w:multiLevelType w:val="hybridMultilevel"/>
    <w:tmpl w:val="4552BD34"/>
    <w:lvl w:ilvl="0" w:tplc="FFFFFFFF">
      <w:start w:val="1"/>
      <w:numFmt w:val="bullet"/>
      <w:lvlText w:val=""/>
      <w:lvlJc w:val="left"/>
      <w:pPr>
        <w:ind w:left="720" w:hanging="360"/>
      </w:pPr>
      <w:rPr>
        <w:rFonts w:ascii="Symbol" w:hAnsi="Symbol" w:hint="default"/>
      </w:rPr>
    </w:lvl>
    <w:lvl w:ilvl="1" w:tplc="8C9A9244">
      <w:numFmt w:val="bullet"/>
      <w:lvlText w:val="-"/>
      <w:lvlJc w:val="left"/>
      <w:pPr>
        <w:ind w:left="58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4DD47D9"/>
    <w:multiLevelType w:val="hybridMultilevel"/>
    <w:tmpl w:val="5A027102"/>
    <w:lvl w:ilvl="0" w:tplc="8C9A9244">
      <w:numFmt w:val="bullet"/>
      <w:lvlText w:val="-"/>
      <w:lvlJc w:val="left"/>
      <w:pPr>
        <w:ind w:left="78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numFmt w:val="bullet"/>
      <w:lvlText w:val="•"/>
      <w:lvlJc w:val="left"/>
      <w:pPr>
        <w:ind w:left="1752" w:hanging="567"/>
      </w:pPr>
      <w:rPr>
        <w:rFonts w:hint="default"/>
        <w:lang w:val="lt-LT" w:eastAsia="en-US" w:bidi="ar-SA"/>
      </w:rPr>
    </w:lvl>
    <w:lvl w:ilvl="2" w:tplc="FFFFFFFF">
      <w:numFmt w:val="bullet"/>
      <w:lvlText w:val="•"/>
      <w:lvlJc w:val="left"/>
      <w:pPr>
        <w:ind w:left="2725" w:hanging="567"/>
      </w:pPr>
      <w:rPr>
        <w:rFonts w:hint="default"/>
        <w:lang w:val="lt-LT" w:eastAsia="en-US" w:bidi="ar-SA"/>
      </w:rPr>
    </w:lvl>
    <w:lvl w:ilvl="3" w:tplc="FFFFFFFF">
      <w:numFmt w:val="bullet"/>
      <w:lvlText w:val="•"/>
      <w:lvlJc w:val="left"/>
      <w:pPr>
        <w:ind w:left="3697" w:hanging="567"/>
      </w:pPr>
      <w:rPr>
        <w:rFonts w:hint="default"/>
        <w:lang w:val="lt-LT" w:eastAsia="en-US" w:bidi="ar-SA"/>
      </w:rPr>
    </w:lvl>
    <w:lvl w:ilvl="4" w:tplc="FFFFFFFF">
      <w:numFmt w:val="bullet"/>
      <w:lvlText w:val="•"/>
      <w:lvlJc w:val="left"/>
      <w:pPr>
        <w:ind w:left="4670" w:hanging="567"/>
      </w:pPr>
      <w:rPr>
        <w:rFonts w:hint="default"/>
        <w:lang w:val="lt-LT" w:eastAsia="en-US" w:bidi="ar-SA"/>
      </w:rPr>
    </w:lvl>
    <w:lvl w:ilvl="5" w:tplc="FFFFFFFF">
      <w:numFmt w:val="bullet"/>
      <w:lvlText w:val="•"/>
      <w:lvlJc w:val="left"/>
      <w:pPr>
        <w:ind w:left="5642" w:hanging="567"/>
      </w:pPr>
      <w:rPr>
        <w:rFonts w:hint="default"/>
        <w:lang w:val="lt-LT" w:eastAsia="en-US" w:bidi="ar-SA"/>
      </w:rPr>
    </w:lvl>
    <w:lvl w:ilvl="6" w:tplc="FFFFFFFF">
      <w:numFmt w:val="bullet"/>
      <w:lvlText w:val="•"/>
      <w:lvlJc w:val="left"/>
      <w:pPr>
        <w:ind w:left="6615" w:hanging="567"/>
      </w:pPr>
      <w:rPr>
        <w:rFonts w:hint="default"/>
        <w:lang w:val="lt-LT" w:eastAsia="en-US" w:bidi="ar-SA"/>
      </w:rPr>
    </w:lvl>
    <w:lvl w:ilvl="7" w:tplc="FFFFFFFF">
      <w:numFmt w:val="bullet"/>
      <w:lvlText w:val="•"/>
      <w:lvlJc w:val="left"/>
      <w:pPr>
        <w:ind w:left="7587" w:hanging="567"/>
      </w:pPr>
      <w:rPr>
        <w:rFonts w:hint="default"/>
        <w:lang w:val="lt-LT" w:eastAsia="en-US" w:bidi="ar-SA"/>
      </w:rPr>
    </w:lvl>
    <w:lvl w:ilvl="8" w:tplc="FFFFFFFF">
      <w:numFmt w:val="bullet"/>
      <w:lvlText w:val="•"/>
      <w:lvlJc w:val="left"/>
      <w:pPr>
        <w:ind w:left="8560" w:hanging="567"/>
      </w:pPr>
      <w:rPr>
        <w:rFonts w:hint="default"/>
        <w:lang w:val="lt-LT" w:eastAsia="en-US" w:bidi="ar-SA"/>
      </w:rPr>
    </w:lvl>
  </w:abstractNum>
  <w:abstractNum w:abstractNumId="18" w15:restartNumberingAfterBreak="0">
    <w:nsid w:val="7A6B2AFF"/>
    <w:multiLevelType w:val="hybridMultilevel"/>
    <w:tmpl w:val="657A852A"/>
    <w:lvl w:ilvl="0" w:tplc="320A1C1A">
      <w:start w:val="1"/>
      <w:numFmt w:val="decimal"/>
      <w:lvlText w:val="%1."/>
      <w:lvlJc w:val="left"/>
      <w:pPr>
        <w:ind w:left="78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59F81982">
      <w:numFmt w:val="bullet"/>
      <w:lvlText w:val="•"/>
      <w:lvlJc w:val="left"/>
      <w:pPr>
        <w:ind w:left="1752" w:hanging="567"/>
      </w:pPr>
      <w:rPr>
        <w:rFonts w:hint="default"/>
        <w:lang w:val="lt-LT" w:eastAsia="en-US" w:bidi="ar-SA"/>
      </w:rPr>
    </w:lvl>
    <w:lvl w:ilvl="2" w:tplc="E98EA274">
      <w:numFmt w:val="bullet"/>
      <w:lvlText w:val="•"/>
      <w:lvlJc w:val="left"/>
      <w:pPr>
        <w:ind w:left="2725" w:hanging="567"/>
      </w:pPr>
      <w:rPr>
        <w:rFonts w:hint="default"/>
        <w:lang w:val="lt-LT" w:eastAsia="en-US" w:bidi="ar-SA"/>
      </w:rPr>
    </w:lvl>
    <w:lvl w:ilvl="3" w:tplc="BD18E16C">
      <w:numFmt w:val="bullet"/>
      <w:lvlText w:val="•"/>
      <w:lvlJc w:val="left"/>
      <w:pPr>
        <w:ind w:left="3697" w:hanging="567"/>
      </w:pPr>
      <w:rPr>
        <w:rFonts w:hint="default"/>
        <w:lang w:val="lt-LT" w:eastAsia="en-US" w:bidi="ar-SA"/>
      </w:rPr>
    </w:lvl>
    <w:lvl w:ilvl="4" w:tplc="6D386EDE">
      <w:numFmt w:val="bullet"/>
      <w:lvlText w:val="•"/>
      <w:lvlJc w:val="left"/>
      <w:pPr>
        <w:ind w:left="4670" w:hanging="567"/>
      </w:pPr>
      <w:rPr>
        <w:rFonts w:hint="default"/>
        <w:lang w:val="lt-LT" w:eastAsia="en-US" w:bidi="ar-SA"/>
      </w:rPr>
    </w:lvl>
    <w:lvl w:ilvl="5" w:tplc="B2D2A1BC">
      <w:numFmt w:val="bullet"/>
      <w:lvlText w:val="•"/>
      <w:lvlJc w:val="left"/>
      <w:pPr>
        <w:ind w:left="5642" w:hanging="567"/>
      </w:pPr>
      <w:rPr>
        <w:rFonts w:hint="default"/>
        <w:lang w:val="lt-LT" w:eastAsia="en-US" w:bidi="ar-SA"/>
      </w:rPr>
    </w:lvl>
    <w:lvl w:ilvl="6" w:tplc="59CC5418">
      <w:numFmt w:val="bullet"/>
      <w:lvlText w:val="•"/>
      <w:lvlJc w:val="left"/>
      <w:pPr>
        <w:ind w:left="6615" w:hanging="567"/>
      </w:pPr>
      <w:rPr>
        <w:rFonts w:hint="default"/>
        <w:lang w:val="lt-LT" w:eastAsia="en-US" w:bidi="ar-SA"/>
      </w:rPr>
    </w:lvl>
    <w:lvl w:ilvl="7" w:tplc="6C7C60C8">
      <w:numFmt w:val="bullet"/>
      <w:lvlText w:val="•"/>
      <w:lvlJc w:val="left"/>
      <w:pPr>
        <w:ind w:left="7587" w:hanging="567"/>
      </w:pPr>
      <w:rPr>
        <w:rFonts w:hint="default"/>
        <w:lang w:val="lt-LT" w:eastAsia="en-US" w:bidi="ar-SA"/>
      </w:rPr>
    </w:lvl>
    <w:lvl w:ilvl="8" w:tplc="3B04537E">
      <w:numFmt w:val="bullet"/>
      <w:lvlText w:val="•"/>
      <w:lvlJc w:val="left"/>
      <w:pPr>
        <w:ind w:left="8560" w:hanging="567"/>
      </w:pPr>
      <w:rPr>
        <w:rFonts w:hint="default"/>
        <w:lang w:val="lt-LT" w:eastAsia="en-US" w:bidi="ar-SA"/>
      </w:rPr>
    </w:lvl>
  </w:abstractNum>
  <w:num w:numId="1" w16cid:durableId="814107017">
    <w:abstractNumId w:val="15"/>
  </w:num>
  <w:num w:numId="2" w16cid:durableId="1204707412">
    <w:abstractNumId w:val="18"/>
  </w:num>
  <w:num w:numId="3" w16cid:durableId="1336418711">
    <w:abstractNumId w:val="0"/>
  </w:num>
  <w:num w:numId="4" w16cid:durableId="1694072190">
    <w:abstractNumId w:val="13"/>
  </w:num>
  <w:num w:numId="5" w16cid:durableId="1367750392">
    <w:abstractNumId w:val="8"/>
  </w:num>
  <w:num w:numId="6" w16cid:durableId="979769666">
    <w:abstractNumId w:val="14"/>
  </w:num>
  <w:num w:numId="7" w16cid:durableId="870218281">
    <w:abstractNumId w:val="4"/>
  </w:num>
  <w:num w:numId="8" w16cid:durableId="652028870">
    <w:abstractNumId w:val="1"/>
  </w:num>
  <w:num w:numId="9" w16cid:durableId="384260144">
    <w:abstractNumId w:val="6"/>
  </w:num>
  <w:num w:numId="10" w16cid:durableId="2130080437">
    <w:abstractNumId w:val="10"/>
  </w:num>
  <w:num w:numId="11" w16cid:durableId="163129418">
    <w:abstractNumId w:val="3"/>
  </w:num>
  <w:num w:numId="12" w16cid:durableId="271322626">
    <w:abstractNumId w:val="9"/>
  </w:num>
  <w:num w:numId="13" w16cid:durableId="967471739">
    <w:abstractNumId w:val="2"/>
  </w:num>
  <w:num w:numId="14" w16cid:durableId="41828629">
    <w:abstractNumId w:val="12"/>
  </w:num>
  <w:num w:numId="15" w16cid:durableId="1378354410">
    <w:abstractNumId w:val="16"/>
  </w:num>
  <w:num w:numId="16" w16cid:durableId="794910306">
    <w:abstractNumId w:val="5"/>
  </w:num>
  <w:num w:numId="17" w16cid:durableId="1939942026">
    <w:abstractNumId w:val="7"/>
  </w:num>
  <w:num w:numId="18" w16cid:durableId="619069751">
    <w:abstractNumId w:val="17"/>
  </w:num>
  <w:num w:numId="19" w16cid:durableId="1676418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9D5"/>
    <w:rsid w:val="000119D5"/>
    <w:rsid w:val="00090DCA"/>
    <w:rsid w:val="000D3D88"/>
    <w:rsid w:val="000E75BE"/>
    <w:rsid w:val="001216FA"/>
    <w:rsid w:val="001473C6"/>
    <w:rsid w:val="001837EC"/>
    <w:rsid w:val="001E5F9F"/>
    <w:rsid w:val="002C2D78"/>
    <w:rsid w:val="00331753"/>
    <w:rsid w:val="00347AA0"/>
    <w:rsid w:val="003E4E5D"/>
    <w:rsid w:val="004F6B81"/>
    <w:rsid w:val="005D552B"/>
    <w:rsid w:val="00612153"/>
    <w:rsid w:val="00701C62"/>
    <w:rsid w:val="007239EB"/>
    <w:rsid w:val="008E69F5"/>
    <w:rsid w:val="00947230"/>
    <w:rsid w:val="009E13F5"/>
    <w:rsid w:val="00A236D6"/>
    <w:rsid w:val="00AF3887"/>
    <w:rsid w:val="00B63DFF"/>
    <w:rsid w:val="00BC535A"/>
    <w:rsid w:val="00BF066F"/>
    <w:rsid w:val="00BF6444"/>
    <w:rsid w:val="00C0733A"/>
    <w:rsid w:val="00CF703E"/>
    <w:rsid w:val="00D93C28"/>
    <w:rsid w:val="00DA3A3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159F6"/>
  <w15:chartTrackingRefBased/>
  <w15:docId w15:val="{65576D14-2918-4477-9E02-69A49011C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119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119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119D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119D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119D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119D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119D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119D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119D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119D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119D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119D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119D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119D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119D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119D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119D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119D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119D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119D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119D5"/>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119D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119D5"/>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0119D5"/>
    <w:rPr>
      <w:i/>
      <w:iCs/>
      <w:color w:val="404040" w:themeColor="text1" w:themeTint="BF"/>
    </w:rPr>
  </w:style>
  <w:style w:type="paragraph" w:styleId="Sraopastraipa">
    <w:name w:val="List Paragraph"/>
    <w:basedOn w:val="prastasis"/>
    <w:uiPriority w:val="34"/>
    <w:qFormat/>
    <w:rsid w:val="000119D5"/>
    <w:pPr>
      <w:ind w:left="720"/>
      <w:contextualSpacing/>
    </w:pPr>
  </w:style>
  <w:style w:type="character" w:styleId="Rykuspabraukimas">
    <w:name w:val="Intense Emphasis"/>
    <w:basedOn w:val="Numatytasispastraiposriftas"/>
    <w:uiPriority w:val="21"/>
    <w:qFormat/>
    <w:rsid w:val="000119D5"/>
    <w:rPr>
      <w:i/>
      <w:iCs/>
      <w:color w:val="0F4761" w:themeColor="accent1" w:themeShade="BF"/>
    </w:rPr>
  </w:style>
  <w:style w:type="paragraph" w:styleId="Iskirtacitata">
    <w:name w:val="Intense Quote"/>
    <w:basedOn w:val="prastasis"/>
    <w:next w:val="prastasis"/>
    <w:link w:val="IskirtacitataDiagrama"/>
    <w:uiPriority w:val="30"/>
    <w:qFormat/>
    <w:rsid w:val="000119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119D5"/>
    <w:rPr>
      <w:i/>
      <w:iCs/>
      <w:color w:val="0F4761" w:themeColor="accent1" w:themeShade="BF"/>
    </w:rPr>
  </w:style>
  <w:style w:type="character" w:styleId="Rykinuoroda">
    <w:name w:val="Intense Reference"/>
    <w:basedOn w:val="Numatytasispastraiposriftas"/>
    <w:uiPriority w:val="32"/>
    <w:qFormat/>
    <w:rsid w:val="000119D5"/>
    <w:rPr>
      <w:b/>
      <w:bCs/>
      <w:smallCaps/>
      <w:color w:val="0F4761" w:themeColor="accent1" w:themeShade="BF"/>
      <w:spacing w:val="5"/>
    </w:rPr>
  </w:style>
  <w:style w:type="paragraph" w:styleId="Pagrindinistekstas">
    <w:name w:val="Body Text"/>
    <w:basedOn w:val="prastasis"/>
    <w:link w:val="PagrindinistekstasDiagrama"/>
    <w:uiPriority w:val="99"/>
    <w:semiHidden/>
    <w:unhideWhenUsed/>
    <w:rsid w:val="009E13F5"/>
    <w:pPr>
      <w:spacing w:after="120"/>
    </w:pPr>
  </w:style>
  <w:style w:type="character" w:customStyle="1" w:styleId="PagrindinistekstasDiagrama">
    <w:name w:val="Pagrindinis tekstas Diagrama"/>
    <w:basedOn w:val="Numatytasispastraiposriftas"/>
    <w:link w:val="Pagrindinistekstas"/>
    <w:uiPriority w:val="99"/>
    <w:semiHidden/>
    <w:rsid w:val="009E13F5"/>
  </w:style>
  <w:style w:type="table" w:styleId="Lentelstinklelis">
    <w:name w:val="Table Grid"/>
    <w:basedOn w:val="prastojilentel"/>
    <w:rsid w:val="009E13F5"/>
    <w:pPr>
      <w:ind w:left="0" w:firstLine="0"/>
    </w:pPr>
    <w:rPr>
      <w:rFonts w:ascii="Times New Roman" w:eastAsia="SimSu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trats1">
    <w:name w:val="Antraštės1"/>
    <w:basedOn w:val="prastasis"/>
    <w:next w:val="Antrats"/>
    <w:link w:val="AntratsDiagrama"/>
    <w:uiPriority w:val="99"/>
    <w:unhideWhenUsed/>
    <w:rsid w:val="009E13F5"/>
    <w:pPr>
      <w:tabs>
        <w:tab w:val="center" w:pos="4819"/>
        <w:tab w:val="right" w:pos="9638"/>
      </w:tabs>
      <w:ind w:left="0" w:firstLine="0"/>
    </w:pPr>
  </w:style>
  <w:style w:type="character" w:customStyle="1" w:styleId="AntratsDiagrama">
    <w:name w:val="Antraštės Diagrama"/>
    <w:basedOn w:val="Numatytasispastraiposriftas"/>
    <w:link w:val="Antrats1"/>
    <w:uiPriority w:val="99"/>
    <w:rsid w:val="009E13F5"/>
  </w:style>
  <w:style w:type="paragraph" w:styleId="Antrats">
    <w:name w:val="header"/>
    <w:basedOn w:val="prastasis"/>
    <w:link w:val="AntratsDiagrama1"/>
    <w:uiPriority w:val="99"/>
    <w:unhideWhenUsed/>
    <w:rsid w:val="009E13F5"/>
    <w:pPr>
      <w:tabs>
        <w:tab w:val="center" w:pos="4819"/>
        <w:tab w:val="right" w:pos="9638"/>
      </w:tabs>
    </w:pPr>
  </w:style>
  <w:style w:type="character" w:customStyle="1" w:styleId="AntratsDiagrama1">
    <w:name w:val="Antraštės Diagrama1"/>
    <w:basedOn w:val="Numatytasispastraiposriftas"/>
    <w:link w:val="Antrats"/>
    <w:uiPriority w:val="99"/>
    <w:rsid w:val="009E13F5"/>
  </w:style>
  <w:style w:type="paragraph" w:styleId="Porat">
    <w:name w:val="footer"/>
    <w:basedOn w:val="prastasis"/>
    <w:link w:val="PoratDiagrama"/>
    <w:uiPriority w:val="99"/>
    <w:unhideWhenUsed/>
    <w:rsid w:val="00BF6444"/>
    <w:pPr>
      <w:tabs>
        <w:tab w:val="center" w:pos="4819"/>
        <w:tab w:val="right" w:pos="9638"/>
      </w:tabs>
    </w:pPr>
  </w:style>
  <w:style w:type="character" w:customStyle="1" w:styleId="PoratDiagrama">
    <w:name w:val="Poraštė Diagrama"/>
    <w:basedOn w:val="Numatytasispastraiposriftas"/>
    <w:link w:val="Porat"/>
    <w:uiPriority w:val="99"/>
    <w:rsid w:val="00BF6444"/>
  </w:style>
  <w:style w:type="character" w:styleId="Hipersaitas">
    <w:name w:val="Hyperlink"/>
    <w:basedOn w:val="Numatytasispastraiposriftas"/>
    <w:uiPriority w:val="99"/>
    <w:unhideWhenUsed/>
    <w:rsid w:val="00BC535A"/>
    <w:rPr>
      <w:color w:val="467886" w:themeColor="hyperlink"/>
      <w:u w:val="single"/>
    </w:rPr>
  </w:style>
  <w:style w:type="character" w:styleId="Neapdorotaspaminjimas">
    <w:name w:val="Unresolved Mention"/>
    <w:basedOn w:val="Numatytasispastraiposriftas"/>
    <w:uiPriority w:val="99"/>
    <w:semiHidden/>
    <w:unhideWhenUsed/>
    <w:rsid w:val="00BC535A"/>
    <w:rPr>
      <w:color w:val="605E5C"/>
      <w:shd w:val="clear" w:color="auto" w:fill="E1DFDD"/>
    </w:rPr>
  </w:style>
  <w:style w:type="paragraph" w:styleId="Pataisymai">
    <w:name w:val="Revision"/>
    <w:hidden/>
    <w:uiPriority w:val="99"/>
    <w:semiHidden/>
    <w:rsid w:val="001216FA"/>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8750</Words>
  <Characters>4989</Characters>
  <Application>Microsoft Office Word</Application>
  <DocSecurity>0</DocSecurity>
  <Lines>41</Lines>
  <Paragraphs>27</Paragraphs>
  <ScaleCrop>false</ScaleCrop>
  <Company/>
  <LinksUpToDate>false</LinksUpToDate>
  <CharactersWithSpaces>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19</cp:revision>
  <dcterms:created xsi:type="dcterms:W3CDTF">2026-06-13T20:42:00Z</dcterms:created>
  <dcterms:modified xsi:type="dcterms:W3CDTF">2026-10-08T14:15:00Z</dcterms:modified>
</cp:coreProperties>
</file>