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93F9" w14:textId="77777777" w:rsidR="000F0546" w:rsidRDefault="000F0546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A60A694" w14:textId="77777777" w:rsidR="000F0546" w:rsidRDefault="000F0546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8E33DA1" w14:textId="77777777" w:rsidR="000F0546" w:rsidRDefault="000F0546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0C0165E" w14:textId="77777777" w:rsidR="000F0546" w:rsidRDefault="000F0546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426D58F" w14:textId="77777777" w:rsidR="000F0546" w:rsidRDefault="000F0546">
      <w:pPr>
        <w:widowControl w:val="0"/>
        <w:tabs>
          <w:tab w:val="left" w:pos="-1440"/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0DBBEBE" w14:textId="77777777" w:rsidR="000F0546" w:rsidRDefault="000F0546">
      <w:pPr>
        <w:widowControl w:val="0"/>
        <w:tabs>
          <w:tab w:val="left" w:pos="-1440"/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93164A0" w14:textId="77777777" w:rsidR="000F0546" w:rsidRDefault="000F0546">
      <w:pPr>
        <w:widowControl w:val="0"/>
        <w:tabs>
          <w:tab w:val="left" w:pos="-1440"/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75B50D1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5383E8A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9C3FB17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E847BB7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B8B1DEE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3081670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851C4DE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3FA4DFF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48EDED8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807C894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DA6B3E1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F4F779C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6AC7057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05E9D30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8C0FD47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EC1412B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6EDE730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FCAEABD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69C2761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F9FA276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A2843C2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5BC60D6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6DBD938" w14:textId="77777777" w:rsidR="000F0546" w:rsidRDefault="000F0546">
      <w:pPr>
        <w:widowControl w:val="0"/>
        <w:tabs>
          <w:tab w:val="left" w:pos="4300"/>
          <w:tab w:val="left" w:pos="5940"/>
          <w:tab w:val="left" w:pos="818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sl-SI"/>
        </w:rPr>
      </w:pPr>
    </w:p>
    <w:p w14:paraId="4B290D57" w14:textId="77777777" w:rsidR="000F0546" w:rsidRDefault="00566E1D">
      <w:pPr>
        <w:widowControl w:val="0"/>
        <w:tabs>
          <w:tab w:val="left" w:pos="4300"/>
          <w:tab w:val="left" w:pos="5940"/>
          <w:tab w:val="left" w:pos="818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A. ŽENKLINIMAS</w:t>
      </w:r>
    </w:p>
    <w:p w14:paraId="00F18DD6" w14:textId="77777777" w:rsidR="000F0546" w:rsidRDefault="00566E1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br w:type="page"/>
      </w:r>
    </w:p>
    <w:p w14:paraId="4DDB0C4E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lastRenderedPageBreak/>
        <w:t>INFORMACIJA ANT IŠORINĖS PAKUOTĖS</w:t>
      </w:r>
    </w:p>
    <w:p w14:paraId="6773E3B4" w14:textId="77777777" w:rsidR="000F0546" w:rsidRDefault="000F054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eastAsia="sl-SI"/>
        </w:rPr>
      </w:pPr>
    </w:p>
    <w:p w14:paraId="63F34DC0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KARTONO DĖŽUTĖ</w:t>
      </w:r>
    </w:p>
    <w:p w14:paraId="07FAA508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599D50F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98F8048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1.</w:t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caps/>
          <w:lang w:eastAsia="sl-SI"/>
        </w:rPr>
        <w:t>VAISTINIO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PREPARATO PAVADINIMAS</w:t>
      </w:r>
    </w:p>
    <w:p w14:paraId="41393035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9FB4A3A" w14:textId="5825F5EF" w:rsidR="000F0546" w:rsidRDefault="00E306F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lang w:eastAsia="sl-SI"/>
        </w:rPr>
        <w:t>Pantoprazole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Unifarma</w:t>
      </w:r>
      <w:proofErr w:type="spellEnd"/>
      <w:r w:rsidR="00566E1D">
        <w:rPr>
          <w:rFonts w:ascii="Times New Roman" w:eastAsia="Times New Roman" w:hAnsi="Times New Roman" w:cs="Times New Roman"/>
          <w:lang w:eastAsia="sl-SI"/>
        </w:rPr>
        <w:t xml:space="preserve"> 40 mg milteliai injekciniam tirpalui</w:t>
      </w:r>
    </w:p>
    <w:p w14:paraId="485B7F44" w14:textId="74AAA2E5" w:rsidR="000F0546" w:rsidRDefault="00566E1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lang w:eastAsia="sl-SI"/>
        </w:rPr>
        <w:t>pantoprazol</w:t>
      </w:r>
      <w:r w:rsidR="00C039FE">
        <w:rPr>
          <w:rFonts w:ascii="Times New Roman" w:eastAsia="Times New Roman" w:hAnsi="Times New Roman" w:cs="Times New Roman"/>
          <w:lang w:eastAsia="sl-SI"/>
        </w:rPr>
        <w:t>as</w:t>
      </w:r>
      <w:proofErr w:type="spellEnd"/>
    </w:p>
    <w:p w14:paraId="792E38A1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D3F6C06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52025FC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2.</w:t>
      </w:r>
      <w:r>
        <w:rPr>
          <w:rFonts w:ascii="Times New Roman" w:eastAsia="Times New Roman" w:hAnsi="Times New Roman" w:cs="Times New Roman"/>
          <w:b/>
          <w:lang w:eastAsia="sl-SI"/>
        </w:rPr>
        <w:tab/>
        <w:t>VEIKLIOJI (-IOS) MEDŽIAGA (-OS) IR JOS (-Ų) KIEKIS (-IAI)</w:t>
      </w:r>
    </w:p>
    <w:p w14:paraId="3D5DD524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3C6A071" w14:textId="77777777" w:rsidR="000F0546" w:rsidRDefault="00566E1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Kiekviename flakone yra 40 mg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pantoprazolo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(natrio druskos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seskvihidrato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pavidalu).</w:t>
      </w:r>
    </w:p>
    <w:p w14:paraId="0605EB24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C1A809F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FC5249D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3.</w:t>
      </w:r>
      <w:r>
        <w:rPr>
          <w:rFonts w:ascii="Times New Roman" w:eastAsia="Times New Roman" w:hAnsi="Times New Roman" w:cs="Times New Roman"/>
          <w:b/>
          <w:lang w:eastAsia="sl-SI"/>
        </w:rPr>
        <w:tab/>
        <w:t>PAGALBINIŲ MEDŽIAGŲ SĄRAŠAS</w:t>
      </w:r>
    </w:p>
    <w:p w14:paraId="191A4E24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A828B26" w14:textId="03D6F3C3" w:rsidR="000F0546" w:rsidRDefault="00E306F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306F1">
        <w:rPr>
          <w:rFonts w:ascii="Times New Roman" w:eastAsia="Times New Roman" w:hAnsi="Times New Roman" w:cs="Times New Roman"/>
          <w:highlight w:val="lightGray"/>
          <w:lang w:eastAsia="sl-SI"/>
        </w:rPr>
        <w:t>Pagalbinių medžiagų nėra.</w:t>
      </w:r>
    </w:p>
    <w:p w14:paraId="6D20E7E0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26C699F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4.</w:t>
      </w:r>
      <w:r>
        <w:rPr>
          <w:rFonts w:ascii="Times New Roman" w:eastAsia="Times New Roman" w:hAnsi="Times New Roman" w:cs="Times New Roman"/>
          <w:b/>
          <w:lang w:eastAsia="sl-SI"/>
        </w:rPr>
        <w:tab/>
        <w:t>FARMACINĖ FORMA IR KIEKIS PAKUOTĖJE</w:t>
      </w:r>
    </w:p>
    <w:p w14:paraId="341CCC4F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FD6BA7B" w14:textId="77777777" w:rsidR="000F0546" w:rsidRDefault="00566E1D">
      <w:pPr>
        <w:widowControl w:val="0"/>
        <w:tabs>
          <w:tab w:val="left" w:pos="1701"/>
        </w:tabs>
        <w:spacing w:after="0" w:line="240" w:lineRule="auto"/>
        <w:jc w:val="both"/>
        <w:rPr>
          <w:rFonts w:ascii="Times New Roman" w:eastAsia="Times" w:hAnsi="Times New Roman" w:cs="Times New Roman"/>
          <w:lang w:eastAsia="sl-SI"/>
        </w:rPr>
      </w:pPr>
      <w:r>
        <w:rPr>
          <w:rFonts w:ascii="Times New Roman" w:eastAsia="Times" w:hAnsi="Times New Roman" w:cs="Times New Roman"/>
          <w:highlight w:val="lightGray"/>
          <w:lang w:eastAsia="sl-SI"/>
        </w:rPr>
        <w:t>Milteliai injekciniam tirpalui</w:t>
      </w:r>
    </w:p>
    <w:p w14:paraId="7BBCDAF8" w14:textId="77777777" w:rsidR="000F0546" w:rsidRDefault="000F0546">
      <w:pPr>
        <w:widowControl w:val="0"/>
        <w:tabs>
          <w:tab w:val="left" w:pos="1701"/>
        </w:tabs>
        <w:spacing w:after="0" w:line="240" w:lineRule="auto"/>
        <w:jc w:val="both"/>
        <w:rPr>
          <w:rFonts w:ascii="Times New Roman" w:eastAsia="Times" w:hAnsi="Times New Roman" w:cs="Times New Roman"/>
          <w:lang w:eastAsia="sl-SI"/>
        </w:rPr>
      </w:pPr>
    </w:p>
    <w:p w14:paraId="5B263C7F" w14:textId="40CDEB19" w:rsidR="000F0546" w:rsidRPr="00BB5D0B" w:rsidRDefault="00566E1D" w:rsidP="00BB5D0B">
      <w:pPr>
        <w:widowControl w:val="0"/>
        <w:tabs>
          <w:tab w:val="left" w:pos="1701"/>
        </w:tabs>
        <w:spacing w:after="0" w:line="240" w:lineRule="auto"/>
        <w:jc w:val="both"/>
        <w:rPr>
          <w:rFonts w:ascii="Times New Roman" w:eastAsia="Times" w:hAnsi="Times New Roman" w:cs="Times New Roman"/>
          <w:lang w:eastAsia="sl-SI"/>
        </w:rPr>
      </w:pPr>
      <w:r>
        <w:rPr>
          <w:rFonts w:ascii="Times New Roman" w:eastAsia="Times" w:hAnsi="Times New Roman" w:cs="Times New Roman"/>
          <w:lang w:eastAsia="sl-SI"/>
        </w:rPr>
        <w:t>1 flakonas</w:t>
      </w:r>
    </w:p>
    <w:p w14:paraId="64EBC042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33B81F0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5.</w:t>
      </w:r>
      <w:r>
        <w:rPr>
          <w:rFonts w:ascii="Times New Roman" w:eastAsia="Times New Roman" w:hAnsi="Times New Roman" w:cs="Times New Roman"/>
          <w:b/>
          <w:lang w:eastAsia="sl-SI"/>
        </w:rPr>
        <w:tab/>
        <w:t>VARTOJIMO METODAS IR BŪDAS (-AI)</w:t>
      </w:r>
    </w:p>
    <w:p w14:paraId="5CF4A57C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07D62F6" w14:textId="77777777" w:rsidR="000F0546" w:rsidRDefault="00566E1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Prieš vartojimą perskaitykite pakuotės lapelį.</w:t>
      </w:r>
    </w:p>
    <w:p w14:paraId="554A33D5" w14:textId="77777777" w:rsidR="000F0546" w:rsidRDefault="00566E1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Leisti į veną.</w:t>
      </w:r>
    </w:p>
    <w:p w14:paraId="1AB362A0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EDB4B58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DE66A26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6.</w:t>
      </w:r>
      <w:r>
        <w:rPr>
          <w:rFonts w:ascii="Times New Roman" w:eastAsia="Times New Roman" w:hAnsi="Times New Roman" w:cs="Times New Roman"/>
          <w:b/>
          <w:lang w:eastAsia="sl-SI"/>
        </w:rPr>
        <w:tab/>
        <w:t>SPECIALUS ĮSPĖJIMAS, KAD VAISTINĮ PREPARATĄ BŪTINA LAIKYTI VAIKAMS NEPASTEBIMOJE IR NEPASIEKIAMOJE VIETOJE</w:t>
      </w:r>
    </w:p>
    <w:p w14:paraId="3B832552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13B9BD3" w14:textId="77777777" w:rsidR="000F0546" w:rsidRDefault="00566E1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Laikyti vaikams nepastebimoje ir nepasiekiamoje vietoje.</w:t>
      </w:r>
    </w:p>
    <w:p w14:paraId="56D5A9BE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DDDD1C9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1C5FE36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7.</w:t>
      </w:r>
      <w:r>
        <w:rPr>
          <w:rFonts w:ascii="Times New Roman" w:eastAsia="Times New Roman" w:hAnsi="Times New Roman" w:cs="Times New Roman"/>
          <w:b/>
          <w:lang w:eastAsia="sl-SI"/>
        </w:rPr>
        <w:tab/>
        <w:t>KITAS (-I) SPECIALUS (-ŪS) ĮSPĖJIMAS (-AI) (JEI REIKIA)</w:t>
      </w:r>
    </w:p>
    <w:p w14:paraId="43B63090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F71E113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ED46ACD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8.</w:t>
      </w:r>
      <w:r>
        <w:rPr>
          <w:rFonts w:ascii="Times New Roman" w:eastAsia="Times New Roman" w:hAnsi="Times New Roman" w:cs="Times New Roman"/>
          <w:b/>
          <w:lang w:eastAsia="sl-SI"/>
        </w:rPr>
        <w:tab/>
        <w:t>TINKAMUMO LAIKAS</w:t>
      </w:r>
    </w:p>
    <w:p w14:paraId="0611E63C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7BA4244" w14:textId="30A4C3A3" w:rsidR="000F0546" w:rsidRDefault="00E85125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F65281">
        <w:rPr>
          <w:rFonts w:ascii="Times New Roman" w:eastAsia="Times New Roman" w:hAnsi="Times New Roman" w:cs="Times New Roman"/>
          <w:lang w:eastAsia="sl-SI"/>
        </w:rPr>
        <w:t xml:space="preserve">EXP: </w:t>
      </w:r>
      <w:r w:rsidRPr="00E85125">
        <w:rPr>
          <w:rFonts w:ascii="Times New Roman" w:eastAsia="Times New Roman" w:hAnsi="Times New Roman" w:cs="Times New Roman"/>
          <w:highlight w:val="lightGray"/>
          <w:lang w:eastAsia="sl-SI"/>
        </w:rPr>
        <w:t>MMMM mm</w:t>
      </w:r>
    </w:p>
    <w:p w14:paraId="2601749D" w14:textId="77777777" w:rsidR="000F0546" w:rsidRDefault="00566E1D">
      <w:pPr>
        <w:widowControl w:val="0"/>
        <w:tabs>
          <w:tab w:val="left" w:pos="-1068"/>
          <w:tab w:val="left" w:pos="-714"/>
          <w:tab w:val="left" w:pos="1"/>
          <w:tab w:val="left" w:pos="720"/>
          <w:tab w:val="left" w:pos="2142"/>
          <w:tab w:val="left" w:pos="2856"/>
          <w:tab w:val="left" w:pos="3220"/>
          <w:tab w:val="left" w:pos="3570"/>
          <w:tab w:val="left" w:pos="4284"/>
          <w:tab w:val="left" w:pos="4998"/>
          <w:tab w:val="left" w:pos="5712"/>
          <w:tab w:val="left" w:pos="6426"/>
          <w:tab w:val="left" w:pos="7140"/>
          <w:tab w:val="left" w:pos="7854"/>
          <w:tab w:val="left" w:pos="8568"/>
          <w:tab w:val="left" w:pos="9282"/>
        </w:tabs>
        <w:spacing w:after="0" w:line="240" w:lineRule="auto"/>
        <w:jc w:val="both"/>
        <w:rPr>
          <w:rFonts w:ascii="Times New Roman" w:eastAsia="Times" w:hAnsi="Times New Roman" w:cs="Times New Roman"/>
          <w:lang w:eastAsia="sl-SI"/>
        </w:rPr>
      </w:pPr>
      <w:r>
        <w:rPr>
          <w:rFonts w:ascii="Times New Roman" w:eastAsia="Times" w:hAnsi="Times New Roman" w:cs="Times New Roman"/>
          <w:lang w:eastAsia="sl-SI"/>
        </w:rPr>
        <w:t>Tinkamumo laikas po paruošimo (ir praskiedimo): 12 valandų.</w:t>
      </w:r>
    </w:p>
    <w:p w14:paraId="20E36FD2" w14:textId="77777777" w:rsidR="000F0546" w:rsidRDefault="000F0546">
      <w:pPr>
        <w:widowControl w:val="0"/>
        <w:tabs>
          <w:tab w:val="left" w:pos="-1068"/>
          <w:tab w:val="left" w:pos="-714"/>
          <w:tab w:val="left" w:pos="1"/>
          <w:tab w:val="left" w:pos="720"/>
          <w:tab w:val="left" w:pos="2142"/>
          <w:tab w:val="left" w:pos="2856"/>
          <w:tab w:val="left" w:pos="3220"/>
          <w:tab w:val="left" w:pos="3570"/>
          <w:tab w:val="left" w:pos="4284"/>
          <w:tab w:val="left" w:pos="4998"/>
          <w:tab w:val="left" w:pos="5712"/>
          <w:tab w:val="left" w:pos="6426"/>
          <w:tab w:val="left" w:pos="7140"/>
          <w:tab w:val="left" w:pos="7854"/>
          <w:tab w:val="left" w:pos="8568"/>
          <w:tab w:val="left" w:pos="9282"/>
        </w:tabs>
        <w:spacing w:after="0" w:line="240" w:lineRule="auto"/>
        <w:jc w:val="both"/>
        <w:rPr>
          <w:rFonts w:ascii="Times New Roman" w:eastAsia="Times" w:hAnsi="Times New Roman" w:cs="Times New Roman"/>
          <w:lang w:eastAsia="sl-SI"/>
        </w:rPr>
      </w:pPr>
    </w:p>
    <w:p w14:paraId="50459B63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967057A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9.</w:t>
      </w:r>
      <w:r>
        <w:rPr>
          <w:rFonts w:ascii="Times New Roman" w:eastAsia="Times New Roman" w:hAnsi="Times New Roman" w:cs="Times New Roman"/>
          <w:b/>
          <w:lang w:eastAsia="sl-SI"/>
        </w:rPr>
        <w:tab/>
        <w:t>SPECIALIOS LAIKYMO SĄLYGOS</w:t>
      </w:r>
    </w:p>
    <w:p w14:paraId="2049CB00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E666464" w14:textId="043192B2" w:rsidR="000F0546" w:rsidRDefault="00566E1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Laikyti </w:t>
      </w:r>
      <w:r w:rsidR="008435FF">
        <w:rPr>
          <w:rFonts w:ascii="Times New Roman" w:eastAsia="Times New Roman" w:hAnsi="Times New Roman" w:cs="Times New Roman"/>
          <w:lang w:eastAsia="sl-SI"/>
        </w:rPr>
        <w:t xml:space="preserve">išorinėje </w:t>
      </w:r>
      <w:r>
        <w:rPr>
          <w:rFonts w:ascii="Times New Roman" w:eastAsia="Times New Roman" w:hAnsi="Times New Roman" w:cs="Times New Roman"/>
          <w:lang w:eastAsia="sl-SI"/>
        </w:rPr>
        <w:t>pakuotėje, kad vaistas būtų apsaugotas nuo šviesos.</w:t>
      </w:r>
    </w:p>
    <w:p w14:paraId="2926181C" w14:textId="77777777" w:rsidR="000F0546" w:rsidRDefault="000F054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577C476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10.</w:t>
      </w:r>
      <w:r>
        <w:rPr>
          <w:rFonts w:ascii="Times New Roman" w:eastAsia="Times New Roman" w:hAnsi="Times New Roman" w:cs="Times New Roman"/>
          <w:b/>
          <w:lang w:eastAsia="sl-SI"/>
        </w:rPr>
        <w:tab/>
        <w:t>SPECIALIOS ATSARGUMO PRIEMONĖS DĖL NESUVARTOTO VAISTINIO PREPARATO AR JO ATLIEKŲ TVARKYMO (JEI REIKIA)</w:t>
      </w:r>
    </w:p>
    <w:p w14:paraId="4EB8B7FC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F772593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8E948E0" w14:textId="0F88A175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11.</w:t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 w:rsidR="00310B3B" w:rsidRPr="00310B3B">
        <w:rPr>
          <w:rFonts w:ascii="Times New Roman" w:eastAsia="Times New Roman" w:hAnsi="Times New Roman" w:cs="Times New Roman"/>
          <w:b/>
          <w:caps/>
          <w:lang w:eastAsia="sl-SI"/>
        </w:rPr>
        <w:t>LYGIAGRETUS IMPORTUOTOJAS</w:t>
      </w:r>
    </w:p>
    <w:p w14:paraId="689D965C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FF80090" w14:textId="52F86A82" w:rsidR="000F0546" w:rsidRDefault="00310B3B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10B3B">
        <w:rPr>
          <w:rFonts w:ascii="Times New Roman" w:eastAsia="Times New Roman" w:hAnsi="Times New Roman" w:cs="Times New Roman"/>
          <w:lang w:eastAsia="sl-SI"/>
        </w:rPr>
        <w:t>Lygiagretus importuotojas UAB „</w:t>
      </w:r>
      <w:proofErr w:type="spellStart"/>
      <w:r w:rsidRPr="00310B3B">
        <w:rPr>
          <w:rFonts w:ascii="Times New Roman" w:eastAsia="Times New Roman" w:hAnsi="Times New Roman" w:cs="Times New Roman"/>
          <w:lang w:eastAsia="sl-SI"/>
        </w:rPr>
        <w:t>Lex</w:t>
      </w:r>
      <w:proofErr w:type="spellEnd"/>
      <w:r w:rsidRPr="00310B3B">
        <w:rPr>
          <w:rFonts w:ascii="Times New Roman" w:eastAsia="Times New Roman" w:hAnsi="Times New Roman" w:cs="Times New Roman"/>
          <w:lang w:eastAsia="sl-SI"/>
        </w:rPr>
        <w:t xml:space="preserve"> ano“</w:t>
      </w:r>
      <w:r w:rsidRPr="00310B3B">
        <w:rPr>
          <w:rFonts w:ascii="Times New Roman" w:eastAsia="Times New Roman" w:hAnsi="Times New Roman" w:cs="Times New Roman"/>
          <w:highlight w:val="lightGray"/>
          <w:lang w:eastAsia="sl-SI"/>
        </w:rPr>
        <w:t>, Naugarduko g. 3, LT-03231 Vilnius, Lietuva</w:t>
      </w:r>
    </w:p>
    <w:p w14:paraId="583A695B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3E8A81E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F865B7F" w14:textId="37A3F120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12.</w:t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 w:rsidR="00E85125" w:rsidRPr="00E85125">
        <w:rPr>
          <w:rFonts w:ascii="Times New Roman" w:eastAsia="Times New Roman" w:hAnsi="Times New Roman" w:cs="Times New Roman"/>
          <w:b/>
          <w:lang w:eastAsia="sl-SI"/>
        </w:rPr>
        <w:t>LYGIAGRETAUS IMPORTO LEIDIMO NUMERIS (-IAI)</w:t>
      </w:r>
    </w:p>
    <w:p w14:paraId="0070CD64" w14:textId="77777777" w:rsidR="000F0546" w:rsidRPr="00E86E29" w:rsidRDefault="000F0546">
      <w:pPr>
        <w:widowControl w:val="0"/>
        <w:tabs>
          <w:tab w:val="left" w:pos="567"/>
        </w:tabs>
        <w:spacing w:after="0" w:line="240" w:lineRule="auto"/>
        <w:rPr>
          <w:rFonts w:asciiTheme="majorBidi" w:eastAsia="Times New Roman" w:hAnsiTheme="majorBidi" w:cstheme="majorBidi"/>
          <w:lang w:eastAsia="sl-SI"/>
        </w:rPr>
      </w:pPr>
    </w:p>
    <w:p w14:paraId="2F0729AC" w14:textId="24F6645E" w:rsidR="000F0546" w:rsidRPr="00E86E29" w:rsidRDefault="00E86E29">
      <w:pPr>
        <w:widowControl w:val="0"/>
        <w:tabs>
          <w:tab w:val="left" w:pos="567"/>
        </w:tabs>
        <w:spacing w:after="0" w:line="240" w:lineRule="auto"/>
        <w:rPr>
          <w:rFonts w:asciiTheme="majorBidi" w:eastAsia="Times New Roman" w:hAnsiTheme="majorBidi" w:cstheme="majorBidi"/>
          <w:lang w:eastAsia="sl-SI"/>
        </w:rPr>
      </w:pPr>
      <w:r w:rsidRPr="00E86E29">
        <w:rPr>
          <w:rFonts w:asciiTheme="majorBidi" w:eastAsia="Times New Roman" w:hAnsiTheme="majorBidi" w:cstheme="majorBidi"/>
          <w:highlight w:val="lightGray"/>
          <w:lang w:eastAsia="sl-SI"/>
        </w:rPr>
        <w:t>N5</w:t>
      </w:r>
      <w:r w:rsidRPr="00E86E29">
        <w:rPr>
          <w:rFonts w:asciiTheme="majorBidi" w:eastAsia="Times New Roman" w:hAnsiTheme="majorBidi" w:cstheme="majorBidi"/>
          <w:lang w:eastAsia="sl-SI"/>
        </w:rPr>
        <w:t xml:space="preserve"> - </w:t>
      </w:r>
      <w:r w:rsidR="00E85125" w:rsidRPr="00E86E29">
        <w:rPr>
          <w:rFonts w:asciiTheme="majorBidi" w:eastAsia="Times New Roman" w:hAnsiTheme="majorBidi" w:cstheme="majorBidi"/>
          <w:lang w:eastAsia="sl-SI"/>
        </w:rPr>
        <w:t>LT/L/</w:t>
      </w:r>
      <w:r w:rsidRPr="00E86E29">
        <w:rPr>
          <w:rFonts w:asciiTheme="majorBidi" w:hAnsiTheme="majorBidi" w:cstheme="majorBidi"/>
        </w:rPr>
        <w:t>26/3550/001</w:t>
      </w:r>
    </w:p>
    <w:p w14:paraId="40D685D9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0D9B1EC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A8B6747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13.</w:t>
      </w:r>
      <w:r>
        <w:rPr>
          <w:rFonts w:ascii="Times New Roman" w:eastAsia="Times New Roman" w:hAnsi="Times New Roman" w:cs="Times New Roman"/>
          <w:b/>
          <w:lang w:eastAsia="sl-SI"/>
        </w:rPr>
        <w:tab/>
        <w:t>SERIJOS NUMERIS</w:t>
      </w:r>
    </w:p>
    <w:p w14:paraId="1105DFA5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BCBF768" w14:textId="03301F2F" w:rsidR="000F0546" w:rsidRDefault="00566E1D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Lot</w:t>
      </w:r>
      <w:r w:rsidR="00E85125">
        <w:rPr>
          <w:rFonts w:ascii="Times New Roman" w:eastAsia="Times New Roman" w:hAnsi="Times New Roman" w:cs="Times New Roman"/>
          <w:lang w:eastAsia="sl-SI"/>
        </w:rPr>
        <w:t>:</w:t>
      </w:r>
    </w:p>
    <w:p w14:paraId="7ADF07B3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93763B3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CF8A5AA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14.</w:t>
      </w:r>
      <w:r>
        <w:rPr>
          <w:rFonts w:ascii="Times New Roman" w:eastAsia="Times New Roman" w:hAnsi="Times New Roman" w:cs="Times New Roman"/>
          <w:b/>
          <w:lang w:eastAsia="sl-SI"/>
        </w:rPr>
        <w:tab/>
        <w:t>PARDAVIMO (IŠDAVIMO) TVARKA</w:t>
      </w:r>
    </w:p>
    <w:p w14:paraId="29F84A38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544098E" w14:textId="77777777" w:rsidR="000F0546" w:rsidRDefault="00566E1D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Receptinis vaistas.</w:t>
      </w:r>
    </w:p>
    <w:p w14:paraId="0E2F63CE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B1499CC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05CF748" w14:textId="77777777" w:rsidR="000F0546" w:rsidRDefault="00566E1D">
      <w:pPr>
        <w:widowControl w:val="0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15.</w:t>
      </w:r>
      <w:r>
        <w:rPr>
          <w:rFonts w:ascii="Times New Roman" w:eastAsia="Times New Roman" w:hAnsi="Times New Roman" w:cs="Times New Roman"/>
          <w:b/>
          <w:lang w:eastAsia="sl-SI"/>
        </w:rPr>
        <w:tab/>
        <w:t>VARTOJIMO INSTRUKCIJA</w:t>
      </w:r>
    </w:p>
    <w:p w14:paraId="39876CA2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B5F56D9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3938E10" w14:textId="77777777" w:rsidR="000F0546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16.</w:t>
      </w:r>
      <w:r>
        <w:rPr>
          <w:rFonts w:ascii="Times New Roman" w:eastAsia="Times New Roman" w:hAnsi="Times New Roman" w:cs="Times New Roman"/>
          <w:b/>
          <w:lang w:eastAsia="sl-SI"/>
        </w:rPr>
        <w:tab/>
        <w:t>INFORMACIJA BRAILIO RAŠTU</w:t>
      </w:r>
    </w:p>
    <w:p w14:paraId="3EBDBD60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016E33F" w14:textId="77777777" w:rsidR="000F0546" w:rsidRDefault="00566E1D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highlight w:val="lightGray"/>
          <w:lang w:eastAsia="sl-SI"/>
        </w:rPr>
        <w:t>Priimtas pagrindimas informacijos Brailio raštu nepateikti.</w:t>
      </w:r>
    </w:p>
    <w:p w14:paraId="5918936B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EDC5E2B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715597D" w14:textId="77777777" w:rsidR="000F0546" w:rsidRPr="00566E1D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noProof/>
          <w:lang w:eastAsia="sl-SI"/>
        </w:rPr>
      </w:pPr>
      <w:r w:rsidRPr="00566E1D">
        <w:rPr>
          <w:rFonts w:ascii="Times New Roman" w:eastAsia="Times New Roman" w:hAnsi="Times New Roman" w:cs="Times New Roman"/>
          <w:b/>
          <w:noProof/>
          <w:lang w:eastAsia="sl-SI"/>
        </w:rPr>
        <w:t>17.</w:t>
      </w:r>
      <w:r w:rsidRPr="00566E1D">
        <w:rPr>
          <w:rFonts w:ascii="Times New Roman" w:eastAsia="Times New Roman" w:hAnsi="Times New Roman" w:cs="Times New Roman"/>
          <w:b/>
          <w:noProof/>
          <w:lang w:eastAsia="sl-SI"/>
        </w:rPr>
        <w:tab/>
        <w:t>UNIKALUS IDENTIFIKATORIUS – 2D BRŪKŠNINIS KODAS</w:t>
      </w:r>
    </w:p>
    <w:p w14:paraId="5916B6EC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sl-SI" w:eastAsia="sl-SI"/>
        </w:rPr>
      </w:pPr>
    </w:p>
    <w:p w14:paraId="57746382" w14:textId="77777777" w:rsidR="000F0546" w:rsidRDefault="00566E1D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highlight w:val="lightGray"/>
          <w:lang w:val="sl-SI" w:eastAsia="sl-SI"/>
        </w:rPr>
      </w:pPr>
      <w:r>
        <w:rPr>
          <w:rFonts w:ascii="Times New Roman" w:eastAsia="Calibri" w:hAnsi="Times New Roman" w:cs="Times New Roman"/>
          <w:highlight w:val="lightGray"/>
          <w:lang w:val="sl-SI" w:eastAsia="sl-SI"/>
        </w:rPr>
        <w:t>2D brūkšninis kodas su nurodytu unikaliu identifikatoriumi.</w:t>
      </w:r>
    </w:p>
    <w:p w14:paraId="271A6205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sl-SI" w:eastAsia="zh-CN"/>
        </w:rPr>
      </w:pPr>
    </w:p>
    <w:p w14:paraId="3A2F33F5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sl-SI" w:eastAsia="zh-CN"/>
        </w:rPr>
      </w:pPr>
    </w:p>
    <w:p w14:paraId="3FE90530" w14:textId="77777777" w:rsidR="000F0546" w:rsidRPr="00E74384" w:rsidRDefault="00566E1D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noProof/>
          <w:lang w:val="sl-SI" w:eastAsia="sl-SI"/>
        </w:rPr>
      </w:pPr>
      <w:r w:rsidRPr="00E74384">
        <w:rPr>
          <w:rFonts w:ascii="Times New Roman" w:eastAsia="Times New Roman" w:hAnsi="Times New Roman" w:cs="Times New Roman"/>
          <w:b/>
          <w:noProof/>
          <w:lang w:val="sl-SI" w:eastAsia="sl-SI"/>
        </w:rPr>
        <w:t>18.</w:t>
      </w:r>
      <w:r w:rsidRPr="00E74384">
        <w:rPr>
          <w:rFonts w:ascii="Times New Roman" w:eastAsia="Times New Roman" w:hAnsi="Times New Roman" w:cs="Times New Roman"/>
          <w:b/>
          <w:noProof/>
          <w:lang w:val="sl-SI" w:eastAsia="sl-SI"/>
        </w:rPr>
        <w:tab/>
        <w:t>UNIKALUS IDENTIFIKATORIUS – ŽMONĖMS SUPRANTAMI DUOMENYS</w:t>
      </w:r>
    </w:p>
    <w:p w14:paraId="6978CB57" w14:textId="77777777" w:rsidR="000F0546" w:rsidRDefault="000F0546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sl-SI" w:eastAsia="sl-SI"/>
        </w:rPr>
      </w:pPr>
    </w:p>
    <w:p w14:paraId="5A1DBEB1" w14:textId="7F1662EA" w:rsidR="000F0546" w:rsidRDefault="00566E1D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sl-SI" w:eastAsia="sl-SI"/>
        </w:rPr>
      </w:pPr>
      <w:r>
        <w:rPr>
          <w:rFonts w:ascii="Times New Roman" w:eastAsia="Calibri" w:hAnsi="Times New Roman" w:cs="Times New Roman"/>
          <w:lang w:val="sl-SI" w:eastAsia="sl-SI"/>
        </w:rPr>
        <w:t>PC</w:t>
      </w:r>
      <w:r w:rsidR="004613A6">
        <w:rPr>
          <w:rFonts w:ascii="Times New Roman" w:eastAsia="Calibri" w:hAnsi="Times New Roman" w:cs="Times New Roman"/>
          <w:lang w:val="sl-SI" w:eastAsia="sl-SI"/>
        </w:rPr>
        <w:t>:</w:t>
      </w:r>
    </w:p>
    <w:p w14:paraId="42297055" w14:textId="18DDA020" w:rsidR="000F0546" w:rsidRDefault="00566E1D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sl-SI" w:eastAsia="sl-SI"/>
        </w:rPr>
      </w:pPr>
      <w:r>
        <w:rPr>
          <w:rFonts w:ascii="Times New Roman" w:eastAsia="Calibri" w:hAnsi="Times New Roman" w:cs="Times New Roman"/>
          <w:lang w:val="sl-SI" w:eastAsia="sl-SI"/>
        </w:rPr>
        <w:t>SN</w:t>
      </w:r>
      <w:r w:rsidR="004613A6">
        <w:rPr>
          <w:rFonts w:ascii="Times New Roman" w:eastAsia="Calibri" w:hAnsi="Times New Roman" w:cs="Times New Roman"/>
          <w:lang w:val="sl-SI" w:eastAsia="sl-SI"/>
        </w:rPr>
        <w:t>:</w:t>
      </w:r>
    </w:p>
    <w:p w14:paraId="4AC73329" w14:textId="09549B82" w:rsidR="000F0546" w:rsidRDefault="00566E1D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highlight w:val="lightGray"/>
          <w:lang w:val="sl-SI" w:eastAsia="sl-SI"/>
        </w:rPr>
      </w:pPr>
      <w:r>
        <w:rPr>
          <w:rFonts w:ascii="Times New Roman" w:eastAsia="Calibri" w:hAnsi="Times New Roman" w:cs="Times New Roman"/>
          <w:highlight w:val="lightGray"/>
          <w:lang w:val="sl-SI" w:eastAsia="sl-SI"/>
        </w:rPr>
        <w:t>NN</w:t>
      </w:r>
      <w:r w:rsidR="004613A6">
        <w:rPr>
          <w:rFonts w:ascii="Times New Roman" w:eastAsia="Calibri" w:hAnsi="Times New Roman" w:cs="Times New Roman"/>
          <w:highlight w:val="lightGray"/>
          <w:lang w:val="sl-SI" w:eastAsia="sl-SI"/>
        </w:rPr>
        <w:t>:</w:t>
      </w:r>
    </w:p>
    <w:p w14:paraId="5BBBC0B6" w14:textId="2EB01C8D" w:rsidR="00C20B7B" w:rsidRPr="00C20B7B" w:rsidRDefault="00C20B7B" w:rsidP="00C20B7B">
      <w:r>
        <w:t>---------------------------------------------------------------------------------------------------------------------------</w:t>
      </w:r>
      <w:r w:rsidRPr="00C20B7B">
        <w:rPr>
          <w:rFonts w:ascii="Times New Roman" w:eastAsia="Times New Roman" w:hAnsi="Times New Roman" w:cs="Times New Roman"/>
          <w:lang w:eastAsia="sl-SI"/>
        </w:rPr>
        <w:t>Gamintojas</w:t>
      </w:r>
      <w:r>
        <w:t xml:space="preserve">: </w:t>
      </w:r>
      <w:r w:rsidRPr="00A11C72">
        <w:rPr>
          <w:rFonts w:ascii="Times New Roman" w:eastAsia="Times New Roman" w:hAnsi="Times New Roman" w:cs="Times New Roman"/>
          <w:lang w:eastAsia="sl-SI"/>
        </w:rPr>
        <w:t>ANFARM HELLAS S.A.</w:t>
      </w:r>
      <w:r>
        <w:rPr>
          <w:rFonts w:ascii="Times New Roman" w:eastAsia="Times New Roman" w:hAnsi="Times New Roman" w:cs="Times New Roman"/>
          <w:lang w:eastAsia="sl-SI"/>
        </w:rPr>
        <w:t xml:space="preserve">, </w:t>
      </w:r>
      <w:r w:rsidRPr="00A11C72">
        <w:rPr>
          <w:rFonts w:ascii="Times New Roman" w:eastAsia="Times New Roman" w:hAnsi="Times New Roman" w:cs="Times New Roman"/>
          <w:lang w:eastAsia="sl-SI"/>
        </w:rPr>
        <w:t>61</w:t>
      </w:r>
      <w:r w:rsidRPr="00C039FE">
        <w:rPr>
          <w:rFonts w:ascii="Times New Roman" w:eastAsia="Times New Roman" w:hAnsi="Times New Roman" w:cs="Times New Roman"/>
          <w:vertAlign w:val="superscript"/>
          <w:lang w:eastAsia="sl-SI"/>
        </w:rPr>
        <w:t>st</w:t>
      </w:r>
      <w:r w:rsidRPr="00A11C72">
        <w:rPr>
          <w:rFonts w:ascii="Times New Roman" w:eastAsia="Times New Roman" w:hAnsi="Times New Roman" w:cs="Times New Roman"/>
          <w:lang w:eastAsia="sl-SI"/>
        </w:rPr>
        <w:t xml:space="preserve"> km NAT.RD. ATHENS-LAMIA</w:t>
      </w:r>
      <w:r>
        <w:rPr>
          <w:rFonts w:ascii="Times New Roman" w:eastAsia="Times New Roman" w:hAnsi="Times New Roman" w:cs="Times New Roman"/>
          <w:lang w:eastAsia="sl-SI"/>
        </w:rPr>
        <w:t xml:space="preserve">, </w:t>
      </w:r>
      <w:proofErr w:type="spellStart"/>
      <w:r w:rsidRPr="00A11C72">
        <w:rPr>
          <w:rFonts w:ascii="Times New Roman" w:eastAsia="Times New Roman" w:hAnsi="Times New Roman" w:cs="Times New Roman"/>
          <w:lang w:eastAsia="sl-SI"/>
        </w:rPr>
        <w:t>Schimatari</w:t>
      </w:r>
      <w:proofErr w:type="spellEnd"/>
      <w:r w:rsidRPr="00A11C72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A11C72">
        <w:rPr>
          <w:rFonts w:ascii="Times New Roman" w:eastAsia="Times New Roman" w:hAnsi="Times New Roman" w:cs="Times New Roman"/>
          <w:lang w:eastAsia="sl-SI"/>
        </w:rPr>
        <w:t>Viotias</w:t>
      </w:r>
      <w:proofErr w:type="spellEnd"/>
      <w:r w:rsidRPr="00A11C72">
        <w:rPr>
          <w:rFonts w:ascii="Times New Roman" w:eastAsia="Times New Roman" w:hAnsi="Times New Roman" w:cs="Times New Roman"/>
          <w:lang w:eastAsia="sl-SI"/>
        </w:rPr>
        <w:t>, 32009, Gr</w:t>
      </w:r>
      <w:r>
        <w:rPr>
          <w:rFonts w:ascii="Times New Roman" w:eastAsia="Times New Roman" w:hAnsi="Times New Roman" w:cs="Times New Roman"/>
          <w:lang w:eastAsia="sl-SI"/>
        </w:rPr>
        <w:t>aikija</w:t>
      </w:r>
    </w:p>
    <w:p w14:paraId="2F48ADEB" w14:textId="67A6CBFC" w:rsidR="000F0546" w:rsidRPr="00C039FE" w:rsidRDefault="00C039FE" w:rsidP="00C039FE">
      <w:pPr>
        <w:pStyle w:val="BTEMEASMCA"/>
      </w:pPr>
      <w:r w:rsidRPr="00C039FE">
        <w:t xml:space="preserve">Lygiagrečiai importuojamas vaistas nuo referencinio vaisto skiriasi pagalbinėmis medžiagomis (referencinio vaisto sudėtyje yra manitolio (E421), natrio citrato dihidrato, natrio hidroksido), flakono tūriais (referencinis vaistas tiekiamas 15 ml flakonuose, o lygiagrečiai importuojamas vaistas - 12 ml flakonuose) ir laikymo sąlygomis (referencinio vaisto neatidarytą pakuotę </w:t>
      </w:r>
      <w:r w:rsidRPr="00C039FE">
        <w:rPr>
          <w:lang w:eastAsia="sl-SI"/>
        </w:rPr>
        <w:t>laikyti ne aukštesnėje kaip 25 </w:t>
      </w:r>
      <w:r w:rsidRPr="00C039FE">
        <w:rPr>
          <w:lang w:eastAsia="sl-SI"/>
        </w:rPr>
        <w:sym w:font="Symbol" w:char="F0B0"/>
      </w:r>
      <w:r w:rsidRPr="00C039FE">
        <w:rPr>
          <w:lang w:eastAsia="sl-SI"/>
        </w:rPr>
        <w:t>C temperatūroje, po paruošimo ar paruošimo ir praskiedimo -</w:t>
      </w:r>
      <w:r w:rsidRPr="00C039FE">
        <w:t xml:space="preserve"> negalima šaldyti).</w:t>
      </w:r>
    </w:p>
    <w:sectPr w:rsidR="000F0546" w:rsidRPr="00C039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418" w:bottom="1134" w:left="1418" w:header="737" w:footer="73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F7133" w14:textId="77777777" w:rsidR="00F23E6A" w:rsidRDefault="00F23E6A">
      <w:pPr>
        <w:spacing w:after="0" w:line="240" w:lineRule="auto"/>
      </w:pPr>
      <w:r>
        <w:separator/>
      </w:r>
    </w:p>
  </w:endnote>
  <w:endnote w:type="continuationSeparator" w:id="0">
    <w:p w14:paraId="04BD7761" w14:textId="77777777" w:rsidR="00F23E6A" w:rsidRDefault="00F23E6A">
      <w:pPr>
        <w:spacing w:after="0" w:line="240" w:lineRule="auto"/>
      </w:pPr>
      <w:r>
        <w:continuationSeparator/>
      </w:r>
    </w:p>
  </w:endnote>
  <w:endnote w:type="continuationNotice" w:id="1">
    <w:p w14:paraId="60114A7B" w14:textId="77777777" w:rsidR="00F23E6A" w:rsidRDefault="00F23E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0CCDD" w14:textId="77777777" w:rsidR="000F0546" w:rsidRDefault="00566E1D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CF030D2" w14:textId="77777777" w:rsidR="000F0546" w:rsidRDefault="000F0546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25F1" w14:textId="77777777" w:rsidR="000F0546" w:rsidRDefault="000F0546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D7B6" w14:textId="77777777" w:rsidR="000F0546" w:rsidRDefault="000F054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2A28D" w14:textId="77777777" w:rsidR="00F23E6A" w:rsidRDefault="00F23E6A">
      <w:pPr>
        <w:spacing w:after="0" w:line="240" w:lineRule="auto"/>
      </w:pPr>
      <w:r>
        <w:separator/>
      </w:r>
    </w:p>
  </w:footnote>
  <w:footnote w:type="continuationSeparator" w:id="0">
    <w:p w14:paraId="6EF38AEB" w14:textId="77777777" w:rsidR="00F23E6A" w:rsidRDefault="00F23E6A">
      <w:pPr>
        <w:spacing w:after="0" w:line="240" w:lineRule="auto"/>
      </w:pPr>
      <w:r>
        <w:continuationSeparator/>
      </w:r>
    </w:p>
  </w:footnote>
  <w:footnote w:type="continuationNotice" w:id="1">
    <w:p w14:paraId="033DB5EA" w14:textId="77777777" w:rsidR="00F23E6A" w:rsidRDefault="00F23E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32D2D" w14:textId="77777777" w:rsidR="000F0546" w:rsidRDefault="000F0546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C50F" w14:textId="77777777" w:rsidR="000F0546" w:rsidRDefault="000F0546">
    <w:pPr>
      <w:pStyle w:val="Antrats"/>
    </w:pPr>
    <w:bookmarkStart w:id="0" w:name="TableTag1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EDD72" w14:textId="77777777" w:rsidR="000F0546" w:rsidRDefault="000F054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869BC"/>
    <w:multiLevelType w:val="hybridMultilevel"/>
    <w:tmpl w:val="59F2EDE6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646B0"/>
    <w:multiLevelType w:val="hybridMultilevel"/>
    <w:tmpl w:val="30E62FC8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7C77DA0"/>
    <w:multiLevelType w:val="hybridMultilevel"/>
    <w:tmpl w:val="6AE0A96E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835E5"/>
    <w:multiLevelType w:val="hybridMultilevel"/>
    <w:tmpl w:val="A90CA824"/>
    <w:lvl w:ilvl="0" w:tplc="D450914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A00CF8"/>
    <w:multiLevelType w:val="hybridMultilevel"/>
    <w:tmpl w:val="5622A844"/>
    <w:lvl w:ilvl="0" w:tplc="48EE3A2E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51680"/>
    <w:multiLevelType w:val="hybridMultilevel"/>
    <w:tmpl w:val="E592943E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132D4"/>
    <w:multiLevelType w:val="hybridMultilevel"/>
    <w:tmpl w:val="63FAF95C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81378"/>
    <w:multiLevelType w:val="hybridMultilevel"/>
    <w:tmpl w:val="2A4C1A26"/>
    <w:lvl w:ilvl="0" w:tplc="71B0FED2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B7D3A"/>
    <w:multiLevelType w:val="hybridMultilevel"/>
    <w:tmpl w:val="CDCA649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64B3E"/>
    <w:multiLevelType w:val="hybridMultilevel"/>
    <w:tmpl w:val="884410E6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E493B"/>
    <w:multiLevelType w:val="hybridMultilevel"/>
    <w:tmpl w:val="60A04AC2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F406A68"/>
    <w:multiLevelType w:val="hybridMultilevel"/>
    <w:tmpl w:val="EB1E6130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F02CEA"/>
    <w:multiLevelType w:val="hybridMultilevel"/>
    <w:tmpl w:val="25B02EFC"/>
    <w:lvl w:ilvl="0" w:tplc="C100AFCE">
      <w:start w:val="1"/>
      <w:numFmt w:val="bullet"/>
      <w:lvlRestart w:val="0"/>
      <w:lvlText w:val="-"/>
      <w:lvlJc w:val="left"/>
      <w:pPr>
        <w:tabs>
          <w:tab w:val="num" w:pos="1983"/>
        </w:tabs>
        <w:ind w:left="1983" w:hanging="363"/>
      </w:pPr>
      <w:rPr>
        <w:rFonts w:ascii="Times New Roman" w:hAnsi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586C69"/>
    <w:multiLevelType w:val="hybridMultilevel"/>
    <w:tmpl w:val="6ABC3AC8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8D24C3"/>
    <w:multiLevelType w:val="hybridMultilevel"/>
    <w:tmpl w:val="EFECDDFA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86711C"/>
    <w:multiLevelType w:val="hybridMultilevel"/>
    <w:tmpl w:val="216ED624"/>
    <w:lvl w:ilvl="0" w:tplc="CF5EC27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E3232F"/>
    <w:multiLevelType w:val="hybridMultilevel"/>
    <w:tmpl w:val="A538C596"/>
    <w:lvl w:ilvl="0" w:tplc="BF06C694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6A56199"/>
    <w:multiLevelType w:val="hybridMultilevel"/>
    <w:tmpl w:val="C696FCF4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882162"/>
    <w:multiLevelType w:val="hybridMultilevel"/>
    <w:tmpl w:val="E702FA38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5C18"/>
    <w:multiLevelType w:val="hybridMultilevel"/>
    <w:tmpl w:val="C0506C7E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D40D5A"/>
    <w:multiLevelType w:val="hybridMultilevel"/>
    <w:tmpl w:val="E982D4FA"/>
    <w:lvl w:ilvl="0" w:tplc="07CA43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9B3FDF"/>
    <w:multiLevelType w:val="hybridMultilevel"/>
    <w:tmpl w:val="3F445DA8"/>
    <w:lvl w:ilvl="0" w:tplc="6F1E5C88">
      <w:start w:val="1"/>
      <w:numFmt w:val="bullet"/>
      <w:pStyle w:val="BT-EMEASMCA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6C6AF1"/>
    <w:multiLevelType w:val="hybridMultilevel"/>
    <w:tmpl w:val="C638DEA0"/>
    <w:lvl w:ilvl="0" w:tplc="04F8037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FF75CF7"/>
    <w:multiLevelType w:val="hybridMultilevel"/>
    <w:tmpl w:val="4DFC4252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EF3F4F"/>
    <w:multiLevelType w:val="hybridMultilevel"/>
    <w:tmpl w:val="EB42FB70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D4EBA"/>
    <w:multiLevelType w:val="hybridMultilevel"/>
    <w:tmpl w:val="197AAFDA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2E45B0"/>
    <w:multiLevelType w:val="hybridMultilevel"/>
    <w:tmpl w:val="76EEFA28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8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C844C9"/>
    <w:multiLevelType w:val="hybridMultilevel"/>
    <w:tmpl w:val="16CA9C98"/>
    <w:lvl w:ilvl="0" w:tplc="04F8037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8D5D7A"/>
    <w:multiLevelType w:val="hybridMultilevel"/>
    <w:tmpl w:val="ADB0AE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384089">
    <w:abstractNumId w:val="25"/>
  </w:num>
  <w:num w:numId="2" w16cid:durableId="316960147">
    <w:abstractNumId w:val="8"/>
  </w:num>
  <w:num w:numId="3" w16cid:durableId="1167134353">
    <w:abstractNumId w:val="7"/>
  </w:num>
  <w:num w:numId="4" w16cid:durableId="40082996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543294272">
    <w:abstractNumId w:val="36"/>
  </w:num>
  <w:num w:numId="6" w16cid:durableId="1943102889">
    <w:abstractNumId w:val="37"/>
  </w:num>
  <w:num w:numId="7" w16cid:durableId="1438479372">
    <w:abstractNumId w:val="21"/>
  </w:num>
  <w:num w:numId="8" w16cid:durableId="290981841">
    <w:abstractNumId w:val="30"/>
  </w:num>
  <w:num w:numId="9" w16cid:durableId="1793743953">
    <w:abstractNumId w:val="15"/>
  </w:num>
  <w:num w:numId="10" w16cid:durableId="1362320463">
    <w:abstractNumId w:val="22"/>
  </w:num>
  <w:num w:numId="11" w16cid:durableId="1319194142">
    <w:abstractNumId w:val="4"/>
  </w:num>
  <w:num w:numId="12" w16cid:durableId="823083936">
    <w:abstractNumId w:val="38"/>
  </w:num>
  <w:num w:numId="13" w16cid:durableId="186169570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14" w16cid:durableId="498885309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5" w16cid:durableId="628055657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16" w16cid:durableId="1094476494">
    <w:abstractNumId w:val="40"/>
  </w:num>
  <w:num w:numId="17" w16cid:durableId="875853143">
    <w:abstractNumId w:val="11"/>
  </w:num>
  <w:num w:numId="18" w16cid:durableId="844125154">
    <w:abstractNumId w:val="17"/>
  </w:num>
  <w:num w:numId="19" w16cid:durableId="2129543773">
    <w:abstractNumId w:val="6"/>
  </w:num>
  <w:num w:numId="20" w16cid:durableId="36588631">
    <w:abstractNumId w:val="2"/>
  </w:num>
  <w:num w:numId="21" w16cid:durableId="1349872848">
    <w:abstractNumId w:val="39"/>
  </w:num>
  <w:num w:numId="22" w16cid:durableId="1796177308">
    <w:abstractNumId w:val="20"/>
  </w:num>
  <w:num w:numId="23" w16cid:durableId="958486465">
    <w:abstractNumId w:val="9"/>
  </w:num>
  <w:num w:numId="24" w16cid:durableId="1791363275">
    <w:abstractNumId w:val="14"/>
  </w:num>
  <w:num w:numId="25" w16cid:durableId="1314018273">
    <w:abstractNumId w:val="3"/>
  </w:num>
  <w:num w:numId="26" w16cid:durableId="1259413346">
    <w:abstractNumId w:val="10"/>
  </w:num>
  <w:num w:numId="27" w16cid:durableId="869029145">
    <w:abstractNumId w:val="1"/>
  </w:num>
  <w:num w:numId="28" w16cid:durableId="1348679548">
    <w:abstractNumId w:val="34"/>
  </w:num>
  <w:num w:numId="29" w16cid:durableId="926615318">
    <w:abstractNumId w:val="12"/>
  </w:num>
  <w:num w:numId="30" w16cid:durableId="936447242">
    <w:abstractNumId w:val="31"/>
  </w:num>
  <w:num w:numId="31" w16cid:durableId="1409183194">
    <w:abstractNumId w:val="27"/>
  </w:num>
  <w:num w:numId="32" w16cid:durableId="1416127222">
    <w:abstractNumId w:val="28"/>
  </w:num>
  <w:num w:numId="33" w16cid:durableId="1123427131">
    <w:abstractNumId w:val="29"/>
  </w:num>
  <w:num w:numId="34" w16cid:durableId="2105956488">
    <w:abstractNumId w:val="26"/>
  </w:num>
  <w:num w:numId="35" w16cid:durableId="1125394989">
    <w:abstractNumId w:val="24"/>
  </w:num>
  <w:num w:numId="36" w16cid:durableId="102237758">
    <w:abstractNumId w:val="13"/>
  </w:num>
  <w:num w:numId="37" w16cid:durableId="1809742686">
    <w:abstractNumId w:val="16"/>
  </w:num>
  <w:num w:numId="38" w16cid:durableId="225577245">
    <w:abstractNumId w:val="35"/>
  </w:num>
  <w:num w:numId="39" w16cid:durableId="1865711287">
    <w:abstractNumId w:val="19"/>
  </w:num>
  <w:num w:numId="40" w16cid:durableId="1647081239">
    <w:abstractNumId w:val="18"/>
  </w:num>
  <w:num w:numId="41" w16cid:durableId="653413372">
    <w:abstractNumId w:val="32"/>
  </w:num>
  <w:num w:numId="42" w16cid:durableId="294457935">
    <w:abstractNumId w:val="33"/>
  </w:num>
  <w:num w:numId="43" w16cid:durableId="1969777945">
    <w:abstractNumId w:val="23"/>
  </w:num>
  <w:num w:numId="44" w16cid:durableId="19241403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546"/>
    <w:rsid w:val="000539EB"/>
    <w:rsid w:val="000F0546"/>
    <w:rsid w:val="0016255A"/>
    <w:rsid w:val="00166EEC"/>
    <w:rsid w:val="00183744"/>
    <w:rsid w:val="002309F8"/>
    <w:rsid w:val="002C3665"/>
    <w:rsid w:val="00310B3B"/>
    <w:rsid w:val="003611D8"/>
    <w:rsid w:val="00376269"/>
    <w:rsid w:val="004613A6"/>
    <w:rsid w:val="00510CC6"/>
    <w:rsid w:val="00566E1D"/>
    <w:rsid w:val="00611C34"/>
    <w:rsid w:val="00620D66"/>
    <w:rsid w:val="00651493"/>
    <w:rsid w:val="00680B79"/>
    <w:rsid w:val="00694B76"/>
    <w:rsid w:val="00703263"/>
    <w:rsid w:val="007243FB"/>
    <w:rsid w:val="007307D8"/>
    <w:rsid w:val="007615A3"/>
    <w:rsid w:val="008435FF"/>
    <w:rsid w:val="008656E0"/>
    <w:rsid w:val="008C63F3"/>
    <w:rsid w:val="008E58BB"/>
    <w:rsid w:val="00917B3B"/>
    <w:rsid w:val="00946AFE"/>
    <w:rsid w:val="009475BC"/>
    <w:rsid w:val="009526A1"/>
    <w:rsid w:val="009B5CA0"/>
    <w:rsid w:val="00A1210F"/>
    <w:rsid w:val="00A21CD1"/>
    <w:rsid w:val="00B44865"/>
    <w:rsid w:val="00B84BD3"/>
    <w:rsid w:val="00BA3A4D"/>
    <w:rsid w:val="00BB284C"/>
    <w:rsid w:val="00BB5D0B"/>
    <w:rsid w:val="00C039FE"/>
    <w:rsid w:val="00C20B7B"/>
    <w:rsid w:val="00CE5DC5"/>
    <w:rsid w:val="00D03B98"/>
    <w:rsid w:val="00D72867"/>
    <w:rsid w:val="00DE44F4"/>
    <w:rsid w:val="00E306F1"/>
    <w:rsid w:val="00E5231B"/>
    <w:rsid w:val="00E74384"/>
    <w:rsid w:val="00E85125"/>
    <w:rsid w:val="00E86E29"/>
    <w:rsid w:val="00F23E6A"/>
    <w:rsid w:val="00F6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902FB"/>
  <w15:chartTrackingRefBased/>
  <w15:docId w15:val="{0304797B-883C-484D-A634-5926F865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aliases w:val="Title A"/>
    <w:basedOn w:val="prastasis"/>
    <w:next w:val="prastasis"/>
    <w:link w:val="Antrat1Diagrama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paragraph" w:styleId="Antrat2">
    <w:name w:val="heading 2"/>
    <w:aliases w:val="Title B"/>
    <w:basedOn w:val="prastasis"/>
    <w:next w:val="prastasis"/>
    <w:link w:val="Antrat2Diagrama"/>
    <w:uiPriority w:val="99"/>
    <w:qFormat/>
    <w:pPr>
      <w:keepNext/>
      <w:tabs>
        <w:tab w:val="left" w:pos="4300"/>
        <w:tab w:val="left" w:pos="5940"/>
        <w:tab w:val="left" w:pos="8180"/>
      </w:tabs>
      <w:spacing w:after="0" w:line="360" w:lineRule="atLeast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paragraph" w:styleId="Antrat3">
    <w:name w:val="heading 3"/>
    <w:basedOn w:val="prastasis"/>
    <w:next w:val="prastasis"/>
    <w:link w:val="Antrat3Diagrama"/>
    <w:uiPriority w:val="99"/>
    <w:qFormat/>
    <w:pPr>
      <w:keepNext/>
      <w:tabs>
        <w:tab w:val="decimal" w:pos="6760"/>
      </w:tabs>
      <w:spacing w:after="0" w:line="480" w:lineRule="atLeast"/>
      <w:outlineLvl w:val="2"/>
    </w:pPr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paragraph" w:styleId="Antrat4">
    <w:name w:val="heading 4"/>
    <w:basedOn w:val="prastasis"/>
    <w:next w:val="prastasis"/>
    <w:link w:val="Antrat4Diagrama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paragraph" w:styleId="Antrat5">
    <w:name w:val="heading 5"/>
    <w:basedOn w:val="prastasis"/>
    <w:next w:val="prastasis"/>
    <w:link w:val="Antrat5Diagrama"/>
    <w:uiPriority w:val="99"/>
    <w:qFormat/>
    <w:pPr>
      <w:keepNext/>
      <w:tabs>
        <w:tab w:val="left" w:pos="567"/>
      </w:tabs>
      <w:spacing w:after="0" w:line="260" w:lineRule="exact"/>
      <w:jc w:val="both"/>
      <w:outlineLvl w:val="4"/>
    </w:pPr>
    <w:rPr>
      <w:rFonts w:ascii="Times New Roman" w:eastAsia="SimSun" w:hAnsi="Times New Roman" w:cs="Times New Roman"/>
      <w:noProof/>
      <w:sz w:val="20"/>
      <w:szCs w:val="20"/>
      <w:lang w:val="en-GB" w:eastAsia="x-none"/>
    </w:rPr>
  </w:style>
  <w:style w:type="paragraph" w:styleId="Antrat6">
    <w:name w:val="heading 6"/>
    <w:basedOn w:val="prastasis"/>
    <w:next w:val="prastasis"/>
    <w:link w:val="Antrat6Diagrama"/>
    <w:uiPriority w:val="99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paragraph" w:styleId="Antrat7">
    <w:name w:val="heading 7"/>
    <w:basedOn w:val="prastasis"/>
    <w:next w:val="prastasis"/>
    <w:link w:val="Antrat7Diagrama"/>
    <w:uiPriority w:val="99"/>
    <w:qFormat/>
    <w:pPr>
      <w:keepNext/>
      <w:tabs>
        <w:tab w:val="left" w:pos="-720"/>
        <w:tab w:val="left" w:pos="567"/>
        <w:tab w:val="left" w:pos="4536"/>
      </w:tabs>
      <w:suppressAutoHyphens/>
      <w:spacing w:after="0" w:line="260" w:lineRule="exact"/>
      <w:jc w:val="both"/>
      <w:outlineLvl w:val="6"/>
    </w:pPr>
    <w:rPr>
      <w:rFonts w:ascii="Times New Roman" w:eastAsia="SimSun" w:hAnsi="Times New Roman" w:cs="Times New Roman"/>
      <w:i/>
      <w:sz w:val="20"/>
      <w:szCs w:val="20"/>
      <w:lang w:val="en-GB" w:eastAsia="x-none"/>
    </w:rPr>
  </w:style>
  <w:style w:type="paragraph" w:styleId="Antrat8">
    <w:name w:val="heading 8"/>
    <w:basedOn w:val="prastasis"/>
    <w:next w:val="prastasis"/>
    <w:link w:val="Antrat8Diagrama"/>
    <w:uiPriority w:val="99"/>
    <w:qFormat/>
    <w:pPr>
      <w:keepNext/>
      <w:tabs>
        <w:tab w:val="left" w:pos="567"/>
      </w:tabs>
      <w:spacing w:after="0" w:line="260" w:lineRule="exact"/>
      <w:ind w:left="567" w:hanging="567"/>
      <w:jc w:val="both"/>
      <w:outlineLvl w:val="7"/>
    </w:pPr>
    <w:rPr>
      <w:rFonts w:ascii="Times New Roman" w:eastAsia="SimSun" w:hAnsi="Times New Roman" w:cs="Times New Roman"/>
      <w:b/>
      <w:i/>
      <w:sz w:val="20"/>
      <w:szCs w:val="20"/>
      <w:lang w:val="en-GB" w:eastAsia="x-none"/>
    </w:rPr>
  </w:style>
  <w:style w:type="paragraph" w:styleId="Antrat9">
    <w:name w:val="heading 9"/>
    <w:basedOn w:val="prastasis"/>
    <w:next w:val="prastasis"/>
    <w:link w:val="Antrat9Diagrama"/>
    <w:uiPriority w:val="99"/>
    <w:qFormat/>
    <w:pPr>
      <w:keepNext/>
      <w:tabs>
        <w:tab w:val="left" w:pos="567"/>
      </w:tabs>
      <w:spacing w:after="0" w:line="260" w:lineRule="exact"/>
      <w:jc w:val="both"/>
      <w:outlineLvl w:val="8"/>
    </w:pPr>
    <w:rPr>
      <w:rFonts w:ascii="Times New Roman" w:eastAsia="SimSun" w:hAnsi="Times New Roman" w:cs="Times New Roman"/>
      <w:b/>
      <w:i/>
      <w:sz w:val="20"/>
      <w:szCs w:val="20"/>
      <w:lang w:val="en-GB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Title A Diagrama"/>
    <w:basedOn w:val="Numatytasispastraiposriftas"/>
    <w:link w:val="Antrat1"/>
    <w:uiPriority w:val="99"/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aliases w:val="Title B Diagrama"/>
    <w:basedOn w:val="Numatytasispastraiposriftas"/>
    <w:link w:val="Antrat2"/>
    <w:uiPriority w:val="99"/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character" w:customStyle="1" w:styleId="Antrat3Diagrama">
    <w:name w:val="Antraštė 3 Diagrama"/>
    <w:basedOn w:val="Numatytasispastraiposriftas"/>
    <w:link w:val="Antrat3"/>
    <w:uiPriority w:val="99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4Diagrama">
    <w:name w:val="Antraštė 4 Diagrama"/>
    <w:basedOn w:val="Numatytasispastraiposriftas"/>
    <w:link w:val="Antrat4"/>
    <w:uiPriority w:val="99"/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character" w:customStyle="1" w:styleId="Antrat5Diagrama">
    <w:name w:val="Antraštė 5 Diagrama"/>
    <w:basedOn w:val="Numatytasispastraiposriftas"/>
    <w:link w:val="Antrat5"/>
    <w:uiPriority w:val="99"/>
    <w:rPr>
      <w:rFonts w:ascii="Times New Roman" w:eastAsia="SimSun" w:hAnsi="Times New Roman" w:cs="Times New Roman"/>
      <w:noProof/>
      <w:sz w:val="20"/>
      <w:szCs w:val="20"/>
      <w:lang w:val="en-GB" w:eastAsia="x-none"/>
    </w:rPr>
  </w:style>
  <w:style w:type="character" w:customStyle="1" w:styleId="Antrat6Diagrama">
    <w:name w:val="Antraštė 6 Diagrama"/>
    <w:basedOn w:val="Numatytasispastraiposriftas"/>
    <w:link w:val="Antrat6"/>
    <w:uiPriority w:val="99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7Diagrama">
    <w:name w:val="Antraštė 7 Diagrama"/>
    <w:basedOn w:val="Numatytasispastraiposriftas"/>
    <w:link w:val="Antrat7"/>
    <w:uiPriority w:val="99"/>
    <w:rPr>
      <w:rFonts w:ascii="Times New Roman" w:eastAsia="SimSun" w:hAnsi="Times New Roman" w:cs="Times New Roman"/>
      <w:i/>
      <w:sz w:val="20"/>
      <w:szCs w:val="20"/>
      <w:lang w:val="en-GB" w:eastAsia="x-none"/>
    </w:rPr>
  </w:style>
  <w:style w:type="character" w:customStyle="1" w:styleId="Antrat8Diagrama">
    <w:name w:val="Antraštė 8 Diagrama"/>
    <w:basedOn w:val="Numatytasispastraiposriftas"/>
    <w:link w:val="Antrat8"/>
    <w:uiPriority w:val="99"/>
    <w:rPr>
      <w:rFonts w:ascii="Times New Roman" w:eastAsia="SimSun" w:hAnsi="Times New Roman" w:cs="Times New Roman"/>
      <w:b/>
      <w:i/>
      <w:sz w:val="20"/>
      <w:szCs w:val="20"/>
      <w:lang w:val="en-GB" w:eastAsia="x-none"/>
    </w:rPr>
  </w:style>
  <w:style w:type="character" w:customStyle="1" w:styleId="Antrat9Diagrama">
    <w:name w:val="Antraštė 9 Diagrama"/>
    <w:basedOn w:val="Numatytasispastraiposriftas"/>
    <w:link w:val="Antrat9"/>
    <w:uiPriority w:val="99"/>
    <w:rPr>
      <w:rFonts w:ascii="Times New Roman" w:eastAsia="SimSun" w:hAnsi="Times New Roman" w:cs="Times New Roman"/>
      <w:b/>
      <w:i/>
      <w:sz w:val="20"/>
      <w:szCs w:val="20"/>
      <w:lang w:val="en-GB" w:eastAsia="x-none"/>
    </w:rPr>
  </w:style>
  <w:style w:type="numbering" w:customStyle="1" w:styleId="Sraonra1">
    <w:name w:val="Sąrašo nėra1"/>
    <w:next w:val="Sraonra"/>
    <w:uiPriority w:val="99"/>
    <w:semiHidden/>
    <w:unhideWhenUsed/>
  </w:style>
  <w:style w:type="numbering" w:customStyle="1" w:styleId="Sraonra11">
    <w:name w:val="Sąrašo nėra11"/>
    <w:next w:val="Sraonra"/>
    <w:uiPriority w:val="99"/>
    <w:semiHidden/>
    <w:unhideWhenUsed/>
  </w:style>
  <w:style w:type="numbering" w:customStyle="1" w:styleId="Sraonra111">
    <w:name w:val="Sąrašo nėra111"/>
    <w:next w:val="Sraonra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AntratsDiagrama">
    <w:name w:val="Antraštės Diagrama"/>
    <w:basedOn w:val="Numatytasispastraiposriftas"/>
    <w:link w:val="Antrats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PoratDiagrama">
    <w:name w:val="Poraštė Diagrama"/>
    <w:basedOn w:val="Numatytasispastraiposriftas"/>
    <w:link w:val="Porat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table" w:styleId="Lentelstinklelis">
    <w:name w:val="Table Grid"/>
    <w:basedOn w:val="prastojilente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uiPriority w:val="99"/>
  </w:style>
  <w:style w:type="character" w:styleId="Hipersaitas">
    <w:name w:val="Hyperlink"/>
    <w:uiPriority w:val="99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uiPriority w:val="99"/>
    <w:rPr>
      <w:color w:val="800080"/>
      <w:u w:val="single"/>
    </w:rPr>
  </w:style>
  <w:style w:type="paragraph" w:styleId="Paprastasistekstas">
    <w:name w:val="Plain Text"/>
    <w:basedOn w:val="prastasis"/>
    <w:link w:val="PaprastasistekstasDiagrama"/>
    <w:uiPriority w:val="9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 w:eastAsia="sl-SI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Pr>
      <w:rFonts w:ascii="Courier New" w:eastAsia="Times New Roman" w:hAnsi="Courier New" w:cs="Times New Roman"/>
      <w:sz w:val="20"/>
      <w:szCs w:val="20"/>
      <w:lang w:val="en-GB" w:eastAsia="sl-SI"/>
    </w:rPr>
  </w:style>
  <w:style w:type="paragraph" w:styleId="Antrat">
    <w:name w:val="caption"/>
    <w:basedOn w:val="prastasis"/>
    <w:next w:val="prastasis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sl-SI"/>
    </w:rPr>
  </w:style>
  <w:style w:type="paragraph" w:customStyle="1" w:styleId="Naslov1">
    <w:name w:val="Naslov1"/>
    <w:basedOn w:val="Antrat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pPr>
      <w:spacing w:before="120"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8"/>
      <w:lang w:val="sl-SI" w:eastAsia="sl-SI"/>
    </w:rPr>
  </w:style>
  <w:style w:type="paragraph" w:styleId="Pagrindinistekstas">
    <w:name w:val="Body Text"/>
    <w:basedOn w:val="prastasis"/>
    <w:link w:val="PagrindinistekstasDiagrama"/>
    <w:uiPriority w:val="99"/>
    <w:pPr>
      <w:numPr>
        <w:ilvl w:val="12"/>
      </w:numPr>
      <w:tabs>
        <w:tab w:val="left" w:pos="8505"/>
      </w:tabs>
      <w:spacing w:after="0" w:line="240" w:lineRule="auto"/>
      <w:ind w:left="567" w:right="-2" w:hanging="567"/>
    </w:pPr>
    <w:rPr>
      <w:rFonts w:ascii="Times New Roman" w:eastAsia="Times New Roman" w:hAnsi="Times New Roman" w:cs="Times New Roman"/>
      <w:szCs w:val="20"/>
      <w:lang w:val="sl-SI" w:eastAsia="sl-S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Pagrindinistekstas2">
    <w:name w:val="Body Text 2"/>
    <w:basedOn w:val="prastasis"/>
    <w:link w:val="Pagrindinistekstas2Diagrama"/>
    <w:uiPriority w:val="99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EMEAEnBodyText">
    <w:name w:val="EMEA En Body Text"/>
    <w:basedOn w:val="prastasis"/>
    <w:uiPriority w:val="99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HeaderChar">
    <w:name w:val="Header Char"/>
    <w:rPr>
      <w:snapToGrid w:val="0"/>
      <w:sz w:val="22"/>
      <w:lang w:val="en-GB" w:eastAsia="en-US"/>
    </w:rPr>
  </w:style>
  <w:style w:type="paragraph" w:customStyle="1" w:styleId="BodytextAgency">
    <w:name w:val="Body text (Agency)"/>
    <w:basedOn w:val="prastasis"/>
    <w:link w:val="BodytextAgencyChar"/>
    <w:uiPriority w:val="99"/>
    <w:pPr>
      <w:spacing w:after="140" w:line="280" w:lineRule="atLeast"/>
    </w:pPr>
    <w:rPr>
      <w:rFonts w:ascii="Verdana" w:eastAsia="Times New Roman" w:hAnsi="Verdana" w:cs="Times New Roman"/>
      <w:snapToGrid w:val="0"/>
      <w:sz w:val="18"/>
      <w:szCs w:val="20"/>
      <w:lang w:val="en-GB" w:eastAsia="x-none"/>
    </w:rPr>
  </w:style>
  <w:style w:type="paragraph" w:customStyle="1" w:styleId="NormalAgency">
    <w:name w:val="Normal (Agency)"/>
    <w:link w:val="NormalAgencyChar"/>
    <w:uiPriority w:val="99"/>
    <w:pPr>
      <w:spacing w:after="0" w:line="240" w:lineRule="auto"/>
    </w:pPr>
    <w:rPr>
      <w:rFonts w:ascii="Verdana" w:eastAsia="Times New Roman" w:hAnsi="Verdana" w:cs="Times New Roman"/>
      <w:snapToGrid w:val="0"/>
      <w:sz w:val="18"/>
      <w:lang w:val="en-GB" w:eastAsia="en-GB"/>
    </w:rPr>
  </w:style>
  <w:style w:type="paragraph" w:customStyle="1" w:styleId="TabletextrowsAgency">
    <w:name w:val="Table text rows (Agency)"/>
    <w:basedOn w:val="prastasis"/>
    <w:uiPriority w:val="99"/>
    <w:pPr>
      <w:spacing w:after="0" w:line="280" w:lineRule="exact"/>
    </w:pPr>
    <w:rPr>
      <w:rFonts w:ascii="Verdana" w:eastAsia="Times New Roman" w:hAnsi="Verdana" w:cs="Times New Roman"/>
      <w:snapToGrid w:val="0"/>
      <w:sz w:val="18"/>
      <w:szCs w:val="20"/>
      <w:lang w:val="en-GB"/>
    </w:rPr>
  </w:style>
  <w:style w:type="character" w:customStyle="1" w:styleId="tw4winError">
    <w:name w:val="tw4winError"/>
    <w:uiPriority w:val="99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Pr>
      <w:color w:val="0000FF"/>
    </w:rPr>
  </w:style>
  <w:style w:type="character" w:customStyle="1" w:styleId="tw4winPopup">
    <w:name w:val="tw4winPopup"/>
    <w:uiPriority w:val="99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sz w:val="20"/>
      <w:szCs w:val="20"/>
      <w:lang w:val="en-GB" w:eastAsia="x-none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rFonts w:ascii="Times New Roman" w:eastAsia="Times New Roman" w:hAnsi="Times New Roman" w:cs="Times New Roman"/>
      <w:snapToGrid w:val="0"/>
      <w:sz w:val="20"/>
      <w:szCs w:val="20"/>
      <w:lang w:val="en-GB" w:eastAsia="x-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Pr>
      <w:rFonts w:ascii="Times New Roman" w:eastAsia="Times New Roman" w:hAnsi="Times New Roman" w:cs="Times New Roman"/>
      <w:b/>
      <w:bCs/>
      <w:snapToGrid w:val="0"/>
      <w:sz w:val="20"/>
      <w:szCs w:val="20"/>
      <w:lang w:val="en-GB" w:eastAsia="x-none"/>
    </w:rPr>
  </w:style>
  <w:style w:type="paragraph" w:styleId="Pataisymai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sz w:val="24"/>
      <w:vertAlign w:val="subscript"/>
    </w:rPr>
  </w:style>
  <w:style w:type="paragraph" w:styleId="Dokumentostruktra">
    <w:name w:val="Document Map"/>
    <w:basedOn w:val="prastasis"/>
    <w:link w:val="DokumentostruktraDiagrama"/>
    <w:uiPriority w:val="99"/>
    <w:pPr>
      <w:shd w:val="clear" w:color="auto" w:fill="000080"/>
      <w:tabs>
        <w:tab w:val="left" w:pos="567"/>
      </w:tabs>
      <w:spacing w:after="0" w:line="260" w:lineRule="exact"/>
    </w:pPr>
    <w:rPr>
      <w:rFonts w:ascii="Tahoma" w:eastAsia="SimSun" w:hAnsi="Tahoma" w:cs="Times New Roman"/>
      <w:sz w:val="20"/>
      <w:szCs w:val="20"/>
      <w:lang w:val="en-GB" w:eastAsia="zh-CN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pPr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eastAsia="SimSun" w:hAnsi="Times New Roman" w:cs="Times New Roman"/>
      <w:sz w:val="20"/>
      <w:szCs w:val="20"/>
      <w:lang w:val="en-GB"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Pr>
      <w:rFonts w:ascii="Times New Roman" w:eastAsia="SimSun" w:hAnsi="Times New Roman" w:cs="Times New Roman"/>
      <w:sz w:val="20"/>
      <w:szCs w:val="20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SimSun" w:hAnsi="Times New Roman" w:cs="Times New Roman"/>
      <w:color w:val="0000FF"/>
      <w:sz w:val="20"/>
      <w:szCs w:val="20"/>
      <w:lang w:val="en-GB"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Pr>
      <w:rFonts w:ascii="Times New Roman" w:eastAsia="SimSun" w:hAnsi="Times New Roman" w:cs="Times New Roman"/>
      <w:color w:val="0000FF"/>
      <w:sz w:val="20"/>
      <w:szCs w:val="20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tabs>
        <w:tab w:val="left" w:pos="567"/>
      </w:tabs>
      <w:autoSpaceDE w:val="0"/>
      <w:autoSpaceDN w:val="0"/>
      <w:adjustRightInd w:val="0"/>
      <w:spacing w:after="0" w:line="260" w:lineRule="exact"/>
      <w:ind w:left="1134"/>
      <w:jc w:val="both"/>
    </w:pPr>
    <w:rPr>
      <w:rFonts w:ascii="Times New Roman" w:eastAsia="SimSun" w:hAnsi="Times New Roman" w:cs="Times New Roman"/>
      <w:b/>
      <w:bCs/>
      <w:color w:val="0000FF"/>
      <w:sz w:val="20"/>
      <w:szCs w:val="20"/>
      <w:lang w:val="en-GB" w:eastAsia="x-none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Pr>
      <w:rFonts w:ascii="Times New Roman" w:eastAsia="SimSun" w:hAnsi="Times New Roman" w:cs="Times New Roman"/>
      <w:b/>
      <w:bCs/>
      <w:color w:val="0000FF"/>
      <w:sz w:val="20"/>
      <w:szCs w:val="20"/>
      <w:lang w:val="en-GB" w:eastAsia="x-none"/>
    </w:rPr>
  </w:style>
  <w:style w:type="paragraph" w:customStyle="1" w:styleId="AHeader1">
    <w:name w:val="AHeader 1"/>
    <w:basedOn w:val="prastasis"/>
    <w:uiPriority w:val="99"/>
    <w:pPr>
      <w:tabs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z w:val="24"/>
      <w:szCs w:val="20"/>
      <w:lang w:val="en-GB"/>
    </w:rPr>
  </w:style>
  <w:style w:type="paragraph" w:customStyle="1" w:styleId="AHeader2">
    <w:name w:val="AHeader 2"/>
    <w:basedOn w:val="AHeader1"/>
    <w:uiPriority w:val="99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pPr>
      <w:ind w:left="1276" w:hanging="567"/>
    </w:pPr>
  </w:style>
  <w:style w:type="paragraph" w:customStyle="1" w:styleId="AHeader2abc">
    <w:name w:val="AHeader 2 abc"/>
    <w:basedOn w:val="AHeader3"/>
    <w:uiPriority w:val="99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pPr>
      <w:tabs>
        <w:tab w:val="left" w:pos="567"/>
        <w:tab w:val="left" w:pos="1134"/>
      </w:tabs>
      <w:autoSpaceDE w:val="0"/>
      <w:autoSpaceDN w:val="0"/>
      <w:adjustRightInd w:val="0"/>
      <w:spacing w:after="0" w:line="260" w:lineRule="exact"/>
      <w:ind w:left="633"/>
      <w:jc w:val="both"/>
    </w:pPr>
    <w:rPr>
      <w:rFonts w:ascii="Times New Roman" w:eastAsia="SimSun" w:hAnsi="Times New Roman" w:cs="Times New Roman"/>
      <w:sz w:val="20"/>
      <w:szCs w:val="21"/>
      <w:lang w:val="en-GB" w:eastAsia="x-none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Pr>
      <w:rFonts w:ascii="Times New Roman" w:eastAsia="SimSun" w:hAnsi="Times New Roman" w:cs="Times New Roman"/>
      <w:sz w:val="20"/>
      <w:szCs w:val="21"/>
      <w:lang w:val="en-GB" w:eastAsia="x-none"/>
    </w:rPr>
  </w:style>
  <w:style w:type="character" w:styleId="Grietas">
    <w:name w:val="Strong"/>
    <w:uiPriority w:val="99"/>
    <w:qFormat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Pr>
      <w:rFonts w:ascii="Verdana" w:eastAsia="Times New Roman" w:hAnsi="Verdana" w:cs="Times New Roman"/>
      <w:snapToGrid w:val="0"/>
      <w:sz w:val="18"/>
      <w:szCs w:val="20"/>
      <w:lang w:val="en-GB" w:eastAsia="x-none"/>
    </w:rPr>
  </w:style>
  <w:style w:type="table" w:customStyle="1" w:styleId="TablegridAgencyblack">
    <w:name w:val="Table grid (Agency) black"/>
    <w:uiPriority w:val="99"/>
    <w:semiHidden/>
    <w:pPr>
      <w:spacing w:after="0" w:line="240" w:lineRule="auto"/>
    </w:pPr>
    <w:rPr>
      <w:rFonts w:ascii="Verdana" w:eastAsia="SimSun" w:hAnsi="Verdana" w:cs="Times New Roman"/>
      <w:sz w:val="18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Pr>
      <w:rFonts w:ascii="Verdana" w:eastAsia="Times New Roman" w:hAnsi="Verdana" w:cs="Times New Roman"/>
      <w:snapToGrid w:val="0"/>
      <w:sz w:val="18"/>
      <w:lang w:val="en-GB" w:eastAsia="en-GB"/>
    </w:rPr>
  </w:style>
  <w:style w:type="paragraph" w:styleId="Pavadinimas">
    <w:name w:val="Title"/>
    <w:basedOn w:val="prastasis"/>
    <w:link w:val="PavadinimasDiagrama"/>
    <w:uiPriority w:val="99"/>
    <w:qFormat/>
    <w:pPr>
      <w:spacing w:after="0" w:line="240" w:lineRule="auto"/>
      <w:jc w:val="center"/>
    </w:pPr>
    <w:rPr>
      <w:rFonts w:ascii="Times New Roman" w:eastAsia="SimSun" w:hAnsi="Times New Roman" w:cs="Times New Roman"/>
      <w:b/>
      <w:sz w:val="20"/>
      <w:szCs w:val="20"/>
      <w:lang w:val="en-GB" w:eastAsia="x-none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Pr>
      <w:rFonts w:ascii="Times New Roman" w:eastAsia="SimSun" w:hAnsi="Times New Roman" w:cs="Times New Roman"/>
      <w:b/>
      <w:sz w:val="20"/>
      <w:szCs w:val="20"/>
      <w:lang w:val="en-GB" w:eastAsia="x-none"/>
    </w:rPr>
  </w:style>
  <w:style w:type="paragraph" w:styleId="Dokumentoinaostekstas">
    <w:name w:val="endnote text"/>
    <w:basedOn w:val="prastasis"/>
    <w:link w:val="DokumentoinaostekstasDiagrama"/>
    <w:uiPriority w:val="99"/>
    <w:pPr>
      <w:tabs>
        <w:tab w:val="left" w:pos="567"/>
      </w:tabs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x-none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Pr>
      <w:rFonts w:ascii="Times New Roman" w:eastAsia="SimSun" w:hAnsi="Times New Roman" w:cs="Times New Roman"/>
      <w:sz w:val="20"/>
      <w:szCs w:val="20"/>
      <w:lang w:val="en-GB" w:eastAsia="x-none"/>
    </w:rPr>
  </w:style>
  <w:style w:type="paragraph" w:customStyle="1" w:styleId="BTEMEASMCA">
    <w:name w:val="BT EMEA_SMCA"/>
    <w:basedOn w:val="prastasis"/>
    <w:link w:val="BTEMEASMCAChar"/>
    <w:autoRedefine/>
    <w:rsid w:val="00C039FE"/>
    <w:pPr>
      <w:spacing w:after="0" w:line="240" w:lineRule="auto"/>
    </w:pPr>
    <w:rPr>
      <w:rFonts w:ascii="Times New Roman" w:eastAsia="SimSun" w:hAnsi="Times New Roman" w:cs="Times New Roman"/>
      <w:i/>
      <w:iCs/>
      <w:noProof/>
      <w:lang w:val="x-none" w:eastAsia="x-none"/>
    </w:rPr>
  </w:style>
  <w:style w:type="character" w:customStyle="1" w:styleId="BTEMEASMCAChar">
    <w:name w:val="BT EMEA_SMCA Char"/>
    <w:link w:val="BTEMEASMCA"/>
    <w:locked/>
    <w:rsid w:val="00C039FE"/>
    <w:rPr>
      <w:rFonts w:ascii="Times New Roman" w:eastAsia="SimSun" w:hAnsi="Times New Roman" w:cs="Times New Roman"/>
      <w:i/>
      <w:iCs/>
      <w:noProof/>
      <w:lang w:val="x-none" w:eastAsia="x-none"/>
    </w:rPr>
  </w:style>
  <w:style w:type="character" w:customStyle="1" w:styleId="CharChar12">
    <w:name w:val="Char Char12"/>
    <w:locked/>
    <w:rPr>
      <w:snapToGrid w:val="0"/>
      <w:lang w:val="en-GB" w:eastAsia="en-US" w:bidi="ar-SA"/>
    </w:rPr>
  </w:style>
  <w:style w:type="paragraph" w:customStyle="1" w:styleId="BT-EMEASMCA">
    <w:name w:val="BT- EMEA_SMCA"/>
    <w:basedOn w:val="BTEMEASMCA"/>
    <w:autoRedefine/>
    <w:pPr>
      <w:widowControl w:val="0"/>
      <w:numPr>
        <w:numId w:val="33"/>
      </w:numPr>
      <w:ind w:left="567" w:hanging="567"/>
    </w:pPr>
    <w:rPr>
      <w:rFonts w:eastAsia="Calibri"/>
      <w:noProof w:val="0"/>
      <w:color w:val="000000"/>
      <w:szCs w:val="24"/>
      <w:lang w:val="lt-LT" w:eastAsia="en-US"/>
    </w:rPr>
  </w:style>
  <w:style w:type="paragraph" w:styleId="Sraopastraipa">
    <w:name w:val="List Paragraph"/>
    <w:basedOn w:val="prastasis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numbering" w:customStyle="1" w:styleId="Brezseznama1">
    <w:name w:val="Brez seznama1"/>
    <w:next w:val="Sraonra"/>
    <w:uiPriority w:val="99"/>
    <w:semiHidden/>
    <w:unhideWhenUsed/>
  </w:style>
  <w:style w:type="numbering" w:customStyle="1" w:styleId="Brezseznama11">
    <w:name w:val="Brez seznama11"/>
    <w:next w:val="Sraonra"/>
    <w:uiPriority w:val="99"/>
    <w:semiHidden/>
    <w:unhideWhenUsed/>
  </w:style>
  <w:style w:type="paragraph" w:styleId="Betarp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1547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Krka, d. d.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Misiunaite, Lina</dc:creator>
  <cp:keywords/>
  <dc:description/>
  <cp:lastModifiedBy>Karolina Kontrauskaitė</cp:lastModifiedBy>
  <cp:revision>17</cp:revision>
  <dcterms:created xsi:type="dcterms:W3CDTF">2024-11-08T07:52:00Z</dcterms:created>
  <dcterms:modified xsi:type="dcterms:W3CDTF">2026-08-18T08:40:00Z</dcterms:modified>
</cp:coreProperties>
</file>