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BE228E"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2D406E77"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1BDA8CA5"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2A525F5F"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352199A7"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651062D9"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40AD0E1A"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4A02CB2B"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683914A6"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70DA10F3"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78C922A6"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57433B8E"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49509D2A" w14:textId="77777777" w:rsidR="0065488E" w:rsidRPr="00EA6B5C" w:rsidRDefault="0065488E" w:rsidP="0065488E">
      <w:pPr>
        <w:tabs>
          <w:tab w:val="left" w:pos="567"/>
        </w:tabs>
        <w:snapToGrid w:val="0"/>
        <w:spacing w:line="260" w:lineRule="exact"/>
        <w:ind w:left="0" w:right="566" w:firstLine="0"/>
        <w:rPr>
          <w:rFonts w:ascii="Times New Roman" w:eastAsia="SimSun" w:hAnsi="Times New Roman" w:cs="Times New Roman"/>
          <w:kern w:val="0"/>
          <w:sz w:val="22"/>
          <w:szCs w:val="22"/>
          <w:lang w:eastAsia="zh-CN"/>
          <w14:ligatures w14:val="none"/>
        </w:rPr>
      </w:pPr>
    </w:p>
    <w:p w14:paraId="34AA214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DCBBCD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0C19783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825179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205E3C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6FF20E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49F1EA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768D95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C66E08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1C099E6"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b/>
          <w:kern w:val="0"/>
          <w:sz w:val="22"/>
          <w:szCs w:val="22"/>
          <w:lang w:eastAsia="zh-CN"/>
          <w14:ligatures w14:val="none"/>
        </w:rPr>
      </w:pPr>
    </w:p>
    <w:p w14:paraId="24DCD3F7" w14:textId="77777777" w:rsidR="0065488E" w:rsidRPr="00EA6B5C" w:rsidRDefault="0065488E" w:rsidP="0065488E">
      <w:pPr>
        <w:tabs>
          <w:tab w:val="left" w:pos="567"/>
        </w:tabs>
        <w:snapToGrid w:val="0"/>
        <w:spacing w:line="260" w:lineRule="exact"/>
        <w:ind w:left="0" w:firstLine="0"/>
        <w:jc w:val="center"/>
        <w:outlineLvl w:val="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B. PAKUOTĖS LAPELIS</w:t>
      </w:r>
    </w:p>
    <w:p w14:paraId="46BC622D"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snapToGrid w:val="0"/>
          <w:kern w:val="0"/>
          <w:sz w:val="22"/>
          <w:szCs w:val="22"/>
          <w:lang w:eastAsia="zh-CN"/>
          <w14:ligatures w14:val="none"/>
        </w:rPr>
        <w:br w:type="page"/>
      </w:r>
    </w:p>
    <w:p w14:paraId="440F4212"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lastRenderedPageBreak/>
        <w:t>Pakuotės lapelis: informacija vartotojui</w:t>
      </w:r>
    </w:p>
    <w:p w14:paraId="186691B2"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b/>
          <w:kern w:val="0"/>
          <w:sz w:val="22"/>
          <w:szCs w:val="22"/>
          <w:lang w:eastAsia="zh-CN"/>
          <w14:ligatures w14:val="none"/>
        </w:rPr>
      </w:pPr>
    </w:p>
    <w:p w14:paraId="31F01562" w14:textId="77777777" w:rsidR="0065488E" w:rsidRPr="00EA6B5C" w:rsidRDefault="0065488E" w:rsidP="0065488E">
      <w:pPr>
        <w:numPr>
          <w:ilvl w:val="12"/>
          <w:numId w:val="0"/>
        </w:numPr>
        <w:tabs>
          <w:tab w:val="left" w:pos="567"/>
        </w:tabs>
        <w:snapToGrid w:val="0"/>
        <w:spacing w:line="260" w:lineRule="exact"/>
        <w:jc w:val="center"/>
        <w:rPr>
          <w:rFonts w:ascii="Times New Roman" w:eastAsia="SimSun" w:hAnsi="Times New Roman" w:cs="Times New Roman"/>
          <w:b/>
          <w:bCs/>
          <w:kern w:val="0"/>
          <w:sz w:val="22"/>
          <w:szCs w:val="22"/>
          <w:lang w:eastAsia="zh-CN"/>
          <w14:ligatures w14:val="none"/>
        </w:rPr>
      </w:pPr>
      <w:r w:rsidRPr="00EA6B5C">
        <w:rPr>
          <w:rFonts w:ascii="Times New Roman" w:eastAsia="SimSun" w:hAnsi="Times New Roman" w:cs="Times New Roman"/>
          <w:b/>
          <w:bCs/>
          <w:kern w:val="0"/>
          <w:sz w:val="22"/>
          <w:szCs w:val="22"/>
          <w:lang w:eastAsia="zh-CN"/>
          <w14:ligatures w14:val="none"/>
        </w:rPr>
        <w:t xml:space="preserve">Spiolto Respimat </w:t>
      </w:r>
      <w:r w:rsidRPr="00EA6B5C">
        <w:rPr>
          <w:rFonts w:ascii="Times New Roman" w:eastAsia="SimSun" w:hAnsi="Times New Roman" w:cs="Times New Roman"/>
          <w:b/>
          <w:kern w:val="0"/>
          <w:sz w:val="22"/>
          <w:szCs w:val="22"/>
          <w:lang w:eastAsia="zh-CN"/>
          <w14:ligatures w14:val="none"/>
        </w:rPr>
        <w:t>2,5 mikrogramo</w:t>
      </w:r>
      <w:r w:rsidRPr="00EA6B5C">
        <w:rPr>
          <w:rFonts w:ascii="Times New Roman" w:eastAsia="SimSun" w:hAnsi="Times New Roman" w:cs="Times New Roman"/>
          <w:b/>
          <w:bCs/>
          <w:kern w:val="0"/>
          <w:sz w:val="22"/>
          <w:szCs w:val="22"/>
          <w:lang w:eastAsia="zh-CN"/>
          <w14:ligatures w14:val="none"/>
        </w:rPr>
        <w:t xml:space="preserve">/2,5 mikrogramo/išpurškime įkvepiamasis </w:t>
      </w:r>
      <w:r w:rsidRPr="00EA6B5C">
        <w:rPr>
          <w:rFonts w:ascii="Times New Roman" w:eastAsia="SimSun" w:hAnsi="Times New Roman" w:cs="Times New Roman"/>
          <w:b/>
          <w:kern w:val="0"/>
          <w:sz w:val="22"/>
          <w:szCs w:val="22"/>
          <w:lang w:eastAsia="zh-CN"/>
          <w14:ligatures w14:val="none"/>
        </w:rPr>
        <w:t>tirpalas</w:t>
      </w:r>
    </w:p>
    <w:p w14:paraId="62712186" w14:textId="77777777" w:rsidR="0065488E" w:rsidRPr="00EA6B5C" w:rsidRDefault="0065488E" w:rsidP="0065488E">
      <w:pPr>
        <w:numPr>
          <w:ilvl w:val="12"/>
          <w:numId w:val="0"/>
        </w:numPr>
        <w:tabs>
          <w:tab w:val="left" w:pos="567"/>
        </w:tabs>
        <w:snapToGrid w:val="0"/>
        <w:spacing w:line="260" w:lineRule="exact"/>
        <w:jc w:val="center"/>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tiotropis/olodaterolis</w:t>
      </w:r>
    </w:p>
    <w:p w14:paraId="291FF21D" w14:textId="77777777" w:rsidR="0065488E" w:rsidRPr="00EA6B5C" w:rsidRDefault="0065488E" w:rsidP="0065488E">
      <w:pPr>
        <w:tabs>
          <w:tab w:val="left" w:pos="567"/>
        </w:tabs>
        <w:snapToGrid w:val="0"/>
        <w:spacing w:line="260" w:lineRule="exact"/>
        <w:ind w:left="0" w:firstLine="0"/>
        <w:jc w:val="center"/>
        <w:rPr>
          <w:rFonts w:ascii="Times New Roman" w:eastAsia="SimSun" w:hAnsi="Times New Roman" w:cs="Times New Roman"/>
          <w:kern w:val="0"/>
          <w:sz w:val="22"/>
          <w:szCs w:val="22"/>
          <w:lang w:eastAsia="zh-CN"/>
          <w14:ligatures w14:val="none"/>
        </w:rPr>
      </w:pPr>
    </w:p>
    <w:p w14:paraId="4998139B" w14:textId="77777777" w:rsidR="0065488E" w:rsidRPr="00EA6B5C" w:rsidRDefault="0065488E" w:rsidP="0065488E">
      <w:pPr>
        <w:keepNext/>
        <w:keepLines/>
        <w:tabs>
          <w:tab w:val="left" w:pos="567"/>
        </w:tabs>
        <w:ind w:left="0" w:right="-2" w:firstLine="0"/>
        <w:rPr>
          <w:rFonts w:ascii="Times New Roman" w:eastAsia="Times New Roman" w:hAnsi="Times New Roman" w:cs="Times New Roman"/>
          <w:b/>
          <w:sz w:val="22"/>
          <w:szCs w:val="22"/>
        </w:rPr>
      </w:pPr>
      <w:r w:rsidRPr="00EA6B5C">
        <w:rPr>
          <w:rFonts w:ascii="Times New Roman" w:eastAsia="Times New Roman" w:hAnsi="Times New Roman" w:cs="Times New Roman"/>
          <w:b/>
          <w:sz w:val="22"/>
          <w:szCs w:val="22"/>
        </w:rPr>
        <w:t>Atidžiai perskaitykite visą šį lapelį, prieš pradėdami vartoti vaistą, nes jame pateikiama Jums svarbi informacija.</w:t>
      </w:r>
    </w:p>
    <w:p w14:paraId="6A350FAD" w14:textId="5C8FEF5A" w:rsidR="0065488E" w:rsidRPr="00EA6B5C" w:rsidRDefault="0065488E" w:rsidP="00EA6B5C">
      <w:pPr>
        <w:pStyle w:val="ListParagraph"/>
        <w:numPr>
          <w:ilvl w:val="0"/>
          <w:numId w:val="2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Neišmeskite šio lapelio, nes vėl gali prireikti jį perskaityti.</w:t>
      </w:r>
    </w:p>
    <w:p w14:paraId="10A74F0B" w14:textId="6AD0CEA8" w:rsidR="0065488E" w:rsidRPr="00EA6B5C" w:rsidRDefault="0065488E" w:rsidP="00EA6B5C">
      <w:pPr>
        <w:pStyle w:val="ListParagraph"/>
        <w:numPr>
          <w:ilvl w:val="0"/>
          <w:numId w:val="2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kiltų daugiau klausimų, kreipkitės į gydytoją arba vaistininką.</w:t>
      </w:r>
    </w:p>
    <w:p w14:paraId="7D9021BF" w14:textId="77777777" w:rsidR="0065488E" w:rsidRPr="00EA6B5C" w:rsidRDefault="0065488E" w:rsidP="00EA6B5C">
      <w:pPr>
        <w:numPr>
          <w:ilvl w:val="0"/>
          <w:numId w:val="2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p>
    <w:p w14:paraId="1D6BAAE7" w14:textId="77777777" w:rsidR="0065488E" w:rsidRPr="00EA6B5C" w:rsidRDefault="0065488E" w:rsidP="00EA6B5C">
      <w:pPr>
        <w:numPr>
          <w:ilvl w:val="0"/>
          <w:numId w:val="2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pasireiškė šalutinis poveikis (net jeigu jis šiame lapelyje nenurodytas), kreipkitės į gydytoją arba vaistininką. Žr. 4 skyrių.</w:t>
      </w:r>
    </w:p>
    <w:p w14:paraId="468825FA"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7025BB4A"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Apie ką rašoma šiame lapelyje?</w:t>
      </w:r>
    </w:p>
    <w:p w14:paraId="6E238D21" w14:textId="77777777" w:rsidR="00EA6B5C" w:rsidRPr="00EA6B5C" w:rsidRDefault="00EA6B5C"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728EED0E" w14:textId="56D9CEB2" w:rsidR="0065488E" w:rsidRPr="00EA6B5C" w:rsidRDefault="0065488E" w:rsidP="00EA6B5C">
      <w:pPr>
        <w:pStyle w:val="ListParagraph"/>
        <w:numPr>
          <w:ilvl w:val="0"/>
          <w:numId w:val="2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Kas yra Spiolto Respimat ir kam jis vartojamas</w:t>
      </w:r>
    </w:p>
    <w:p w14:paraId="702936EE" w14:textId="39466AB4" w:rsidR="0065488E" w:rsidRPr="00EA6B5C" w:rsidRDefault="0065488E" w:rsidP="00EA6B5C">
      <w:pPr>
        <w:pStyle w:val="ListParagraph"/>
        <w:numPr>
          <w:ilvl w:val="0"/>
          <w:numId w:val="2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Kas žinotina prieš vartojant Spiolto Respimat</w:t>
      </w:r>
    </w:p>
    <w:p w14:paraId="782D4A9C" w14:textId="6D99E560" w:rsidR="0065488E" w:rsidRPr="00EA6B5C" w:rsidRDefault="0065488E" w:rsidP="00EA6B5C">
      <w:pPr>
        <w:pStyle w:val="ListParagraph"/>
        <w:numPr>
          <w:ilvl w:val="0"/>
          <w:numId w:val="2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Kaip vartoti Spiolto Respimat</w:t>
      </w:r>
    </w:p>
    <w:p w14:paraId="7C943024" w14:textId="0E7A2415" w:rsidR="0065488E" w:rsidRPr="00EA6B5C" w:rsidRDefault="0065488E" w:rsidP="00EA6B5C">
      <w:pPr>
        <w:pStyle w:val="ListParagraph"/>
        <w:numPr>
          <w:ilvl w:val="0"/>
          <w:numId w:val="2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Galimas šalutinis poveikis</w:t>
      </w:r>
    </w:p>
    <w:p w14:paraId="5C07BD74" w14:textId="5FDD22DE" w:rsidR="0065488E" w:rsidRPr="00EA6B5C" w:rsidRDefault="0065488E" w:rsidP="00EA6B5C">
      <w:pPr>
        <w:pStyle w:val="ListParagraph"/>
        <w:numPr>
          <w:ilvl w:val="0"/>
          <w:numId w:val="2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Kaip laikyti Spiolto Respimat</w:t>
      </w:r>
    </w:p>
    <w:p w14:paraId="2FFBE608" w14:textId="71E5E07E" w:rsidR="0065488E" w:rsidRPr="00EA6B5C" w:rsidRDefault="0065488E" w:rsidP="00EA6B5C">
      <w:pPr>
        <w:pStyle w:val="ListParagraph"/>
        <w:numPr>
          <w:ilvl w:val="0"/>
          <w:numId w:val="2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Pakuotės turinys ir kita informacija</w:t>
      </w:r>
    </w:p>
    <w:p w14:paraId="6DB4810B"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40C76F6B"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3E0A2F6B" w14:textId="77777777" w:rsidR="0065488E" w:rsidRPr="00EA6B5C" w:rsidRDefault="0065488E" w:rsidP="0065488E">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1.</w:t>
      </w:r>
      <w:r w:rsidRPr="00EA6B5C">
        <w:rPr>
          <w:rFonts w:ascii="Times New Roman" w:eastAsia="SimSun" w:hAnsi="Times New Roman" w:cs="Times New Roman"/>
          <w:b/>
          <w:kern w:val="0"/>
          <w:sz w:val="22"/>
          <w:szCs w:val="22"/>
          <w:lang w:eastAsia="zh-CN"/>
          <w14:ligatures w14:val="none"/>
        </w:rPr>
        <w:tab/>
        <w:t>Kas yra Spiolto Respimat ir kam jis vartojamas</w:t>
      </w:r>
    </w:p>
    <w:p w14:paraId="27C9E3A7"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072F57F6"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Kas yra Spiolto Respimat</w:t>
      </w:r>
    </w:p>
    <w:p w14:paraId="3E4E271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sudėtyje yra dvi veikliosios medžiagos, vadinamos tiotropiu ir olodateroliu. Jos priklauso ilgai veikiančių bronchus plečiančių vaistų grupei. Tiotropis priklauso anticholinerginių vaistų pogrupiui, olodaterolis </w:t>
      </w:r>
      <w:r w:rsidRPr="00EA6B5C">
        <w:rPr>
          <w:rFonts w:ascii="Times New Roman" w:eastAsia="SimSun" w:hAnsi="Times New Roman" w:cs="Times New Roman"/>
          <w:kern w:val="0"/>
          <w:sz w:val="22"/>
          <w:szCs w:val="22"/>
          <w:lang w:eastAsia="zh-CN"/>
          <w14:ligatures w14:val="none"/>
        </w:rPr>
        <w:sym w:font="Symbol" w:char="F02D"/>
      </w:r>
      <w:r w:rsidRPr="00EA6B5C">
        <w:rPr>
          <w:rFonts w:ascii="Times New Roman" w:eastAsia="SimSun" w:hAnsi="Times New Roman" w:cs="Times New Roman"/>
          <w:kern w:val="0"/>
          <w:sz w:val="22"/>
          <w:szCs w:val="22"/>
          <w:lang w:eastAsia="zh-CN"/>
          <w14:ligatures w14:val="none"/>
        </w:rPr>
        <w:t xml:space="preserve"> ilgai veikiančių beta</w:t>
      </w:r>
      <w:r w:rsidRPr="00EA6B5C">
        <w:rPr>
          <w:rFonts w:ascii="Times New Roman" w:eastAsia="SimSun" w:hAnsi="Times New Roman" w:cs="Times New Roman"/>
          <w:kern w:val="0"/>
          <w:sz w:val="22"/>
          <w:szCs w:val="22"/>
          <w:vertAlign w:val="subscript"/>
          <w:lang w:eastAsia="zh-CN"/>
          <w14:ligatures w14:val="none"/>
        </w:rPr>
        <w:t>2</w:t>
      </w:r>
      <w:r w:rsidRPr="00EA6B5C">
        <w:rPr>
          <w:rFonts w:ascii="Times New Roman" w:eastAsia="SimSun" w:hAnsi="Times New Roman" w:cs="Times New Roman"/>
          <w:kern w:val="0"/>
          <w:sz w:val="22"/>
          <w:szCs w:val="22"/>
          <w:lang w:eastAsia="zh-CN"/>
          <w14:ligatures w14:val="none"/>
        </w:rPr>
        <w:t xml:space="preserve"> adrenoreceptorių agonistų pogrupiui.</w:t>
      </w:r>
    </w:p>
    <w:p w14:paraId="573FB74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267625B"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Kam Spiolto Respimat vartojamas</w:t>
      </w:r>
    </w:p>
    <w:p w14:paraId="13351A0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Spiolto Respimat padeda lėtine obstrukcine plaučių liga (LOPL) sergantiems suaugusiems žmonėms lengviau kvėpuoti. LOPL yra ilgalaikė plaučių liga, sukelianti dusulį ir kosulį. Ji būna susijusi su lėtiniu bronchitu ir emfizema.</w:t>
      </w:r>
    </w:p>
    <w:p w14:paraId="773501CB"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4792B4D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Spiolto Respimat padeda atverti kvėpavimo takus ir orui lengviau patekti į plaučius bei iš jų išeiti. Be to, reguliarus Spiolto Respimat vartojimas Jums gali padėti, jeigu vargina su liga susijęs nuolatinis dusulys, bei padės sumažinti ligos daromą poveikį kasdieninei veiklai.</w:t>
      </w:r>
    </w:p>
    <w:p w14:paraId="623186A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Kadangi LOPL yra ilgalaikė liga, Spiolto Respimat reikia įkvėpti ne tik tada, kai sutrinka kvėpavimas ar atsiranda kitokių šios ligos simptomų, bet kasdien.</w:t>
      </w:r>
    </w:p>
    <w:p w14:paraId="2108BFD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7B473E5" w14:textId="77777777" w:rsidR="0065488E" w:rsidRPr="00EA6B5C" w:rsidRDefault="0065488E" w:rsidP="0065488E">
      <w:pPr>
        <w:numPr>
          <w:ilvl w:val="12"/>
          <w:numId w:val="0"/>
        </w:num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p>
    <w:p w14:paraId="10CEFB66" w14:textId="77777777" w:rsidR="0065488E" w:rsidRPr="00EA6B5C" w:rsidRDefault="0065488E" w:rsidP="0065488E">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2.</w:t>
      </w:r>
      <w:r w:rsidRPr="00EA6B5C">
        <w:rPr>
          <w:rFonts w:ascii="Times New Roman" w:eastAsia="SimSun" w:hAnsi="Times New Roman" w:cs="Times New Roman"/>
          <w:b/>
          <w:kern w:val="0"/>
          <w:sz w:val="22"/>
          <w:szCs w:val="22"/>
          <w:lang w:eastAsia="zh-CN"/>
          <w14:ligatures w14:val="none"/>
        </w:rPr>
        <w:tab/>
        <w:t>Kas žinotina prieš vartojant Spiolto Respimat</w:t>
      </w:r>
    </w:p>
    <w:p w14:paraId="6F8F3E69"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655A317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Spiolto Respimat vartoti draudžiama:</w:t>
      </w:r>
    </w:p>
    <w:p w14:paraId="50295F40" w14:textId="77777777" w:rsidR="0065488E" w:rsidRPr="00EA6B5C" w:rsidRDefault="0065488E" w:rsidP="00EA6B5C">
      <w:pPr>
        <w:pStyle w:val="ListParagraph"/>
        <w:numPr>
          <w:ilvl w:val="0"/>
          <w:numId w:val="21"/>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yra alergija tiotropiui, olodateroliui arba bet kuriai pagalbinei šio vaisto medžiagai (jos išvardytos 6 skyriuje);</w:t>
      </w:r>
    </w:p>
    <w:p w14:paraId="5E380818" w14:textId="77777777" w:rsidR="0065488E" w:rsidRPr="00EA6B5C" w:rsidRDefault="0065488E" w:rsidP="00EA6B5C">
      <w:pPr>
        <w:pStyle w:val="ListParagraph"/>
        <w:numPr>
          <w:ilvl w:val="0"/>
          <w:numId w:val="21"/>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yra alergija atropinui arba į jį panašioms medžiagoms, pvz., ipratropiui, oksitropiui.</w:t>
      </w:r>
    </w:p>
    <w:p w14:paraId="269B658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32919EB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Įspėjimai ir atsargumo priemonės</w:t>
      </w:r>
    </w:p>
    <w:p w14:paraId="17839E3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Cs/>
          <w:kern w:val="0"/>
          <w:sz w:val="22"/>
          <w:szCs w:val="22"/>
          <w:lang w:eastAsia="zh-CN"/>
          <w14:ligatures w14:val="none"/>
        </w:rPr>
      </w:pPr>
      <w:r w:rsidRPr="00EA6B5C">
        <w:rPr>
          <w:rFonts w:ascii="Times New Roman" w:eastAsia="SimSun" w:hAnsi="Times New Roman" w:cs="Times New Roman"/>
          <w:bCs/>
          <w:kern w:val="0"/>
          <w:sz w:val="22"/>
          <w:szCs w:val="22"/>
          <w:lang w:eastAsia="zh-CN"/>
          <w14:ligatures w14:val="none"/>
        </w:rPr>
        <w:t>Pasitarkite su gydytoju arba vaistininku, prieš pradėdami vartoti Spiolto Respimat:</w:t>
      </w:r>
    </w:p>
    <w:p w14:paraId="2F587600"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astma (astmai gydyti Spiolto Respimat turite nevartoti);</w:t>
      </w:r>
    </w:p>
    <w:p w14:paraId="6FB39A51"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širdies liga;</w:t>
      </w:r>
    </w:p>
    <w:p w14:paraId="5833F7BB"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Jūsų kraujospūdis didelis;</w:t>
      </w:r>
    </w:p>
    <w:p w14:paraId="5CB3A6C2"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lastRenderedPageBreak/>
        <w:t>jeigu sergate epilepsija;</w:t>
      </w:r>
    </w:p>
    <w:p w14:paraId="73115AE8"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vargina specifinis skydliaukės sutrikimas, vadinamas tirotoksikoze;</w:t>
      </w:r>
    </w:p>
    <w:p w14:paraId="7BD96ED6"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yra nenormalus arterijos išsiplėtimas, vadinamas aneurizma;</w:t>
      </w:r>
    </w:p>
    <w:p w14:paraId="5F7E11FC"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cukriniu diabetu;</w:t>
      </w:r>
    </w:p>
    <w:p w14:paraId="0284CF56"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sunkia kepenų liga;</w:t>
      </w:r>
    </w:p>
    <w:p w14:paraId="3C12C11A"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inkstų liga;</w:t>
      </w:r>
    </w:p>
    <w:p w14:paraId="3686D864"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Jums bus atliekama planinė operacija;</w:t>
      </w:r>
    </w:p>
    <w:p w14:paraId="6E284BEB"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sergate akių liga, vadinama uždaro kampo glaukoma;</w:t>
      </w:r>
    </w:p>
    <w:p w14:paraId="1AF55D2D" w14:textId="77777777" w:rsidR="0065488E" w:rsidRPr="00EA6B5C" w:rsidRDefault="0065488E" w:rsidP="00EA6B5C">
      <w:pPr>
        <w:pStyle w:val="ListParagraph"/>
        <w:numPr>
          <w:ilvl w:val="0"/>
          <w:numId w:val="2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pasireiškė prostatos sutrikimų arba pasunkėjo šlapinimasis.</w:t>
      </w:r>
    </w:p>
    <w:p w14:paraId="520442EA"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bCs/>
          <w:kern w:val="0"/>
          <w:sz w:val="22"/>
          <w:szCs w:val="22"/>
          <w:lang w:eastAsia="zh-CN"/>
          <w14:ligatures w14:val="none"/>
        </w:rPr>
      </w:pPr>
    </w:p>
    <w:p w14:paraId="62B62FBB" w14:textId="56CD0278"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Vartojant Spiolto Respimat </w:t>
      </w:r>
    </w:p>
    <w:p w14:paraId="212E15D0" w14:textId="347C30C3" w:rsidR="0065488E" w:rsidRPr="00EA6B5C" w:rsidRDefault="0065488E" w:rsidP="00EA6B5C">
      <w:pPr>
        <w:numPr>
          <w:ilvl w:val="0"/>
          <w:numId w:val="19"/>
        </w:numPr>
        <w:tabs>
          <w:tab w:val="clear" w:pos="567"/>
        </w:tabs>
        <w:snapToGrid w:val="0"/>
        <w:spacing w:line="260" w:lineRule="exact"/>
        <w:ind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Nutraukite vaisto vartojimą ir nedelsdami kreipkitės į gydytoją</w:t>
      </w:r>
      <w:r w:rsidRPr="00EA6B5C">
        <w:rPr>
          <w:rFonts w:ascii="Times New Roman" w:eastAsia="SimSun" w:hAnsi="Times New Roman" w:cs="Times New Roman"/>
          <w:kern w:val="0"/>
          <w:sz w:val="22"/>
          <w:szCs w:val="22"/>
          <w:lang w:eastAsia="zh-CN"/>
          <w14:ligatures w14:val="none"/>
        </w:rPr>
        <w:t>, jei tuoj pat po vaisto pavartojimo atsiranda spaudimas krūtinėje, kosulys, švokštimas ar dusulys. Tai gali būti požymiai sutrikimo, kuris vadinamas bronchų spazmu (žr. 4 skyrių).</w:t>
      </w:r>
    </w:p>
    <w:p w14:paraId="3E685E89" w14:textId="68D4C445" w:rsidR="0065488E" w:rsidRPr="00EA6B5C" w:rsidRDefault="0065488E" w:rsidP="00EA6B5C">
      <w:pPr>
        <w:numPr>
          <w:ilvl w:val="0"/>
          <w:numId w:val="19"/>
        </w:numPr>
        <w:tabs>
          <w:tab w:val="clear" w:pos="567"/>
        </w:tabs>
        <w:snapToGrid w:val="0"/>
        <w:spacing w:line="260" w:lineRule="exact"/>
        <w:ind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Jeigu tuoj pat po vaisto įkvėpimo pasunkėja kvėpavimas, atsiranda išbėrimas, patinimas ar niežėjimas, vaisto vartojimą nutraukite ir nedelsdami kreipkitės į savo gydytoją (žr. 4 skyrių). </w:t>
      </w:r>
    </w:p>
    <w:p w14:paraId="1A52C75D" w14:textId="426C66CE" w:rsidR="0065488E" w:rsidRPr="00EA6B5C" w:rsidRDefault="0065488E" w:rsidP="00EA6B5C">
      <w:pPr>
        <w:numPr>
          <w:ilvl w:val="0"/>
          <w:numId w:val="19"/>
        </w:numPr>
        <w:tabs>
          <w:tab w:val="clear" w:pos="567"/>
        </w:tabs>
        <w:snapToGrid w:val="0"/>
        <w:spacing w:line="260" w:lineRule="exact"/>
        <w:ind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patiriate bet kokį šalutinį poveikį širdžiai (padažnėja pulsas, padidėja kraujospūdis ir (arba) simptomai, pvz., sustiprėja krūtinės skausmas), nedelsdami kreipkitės į savo gydytoją (žr. 4 skyrių).</w:t>
      </w:r>
    </w:p>
    <w:p w14:paraId="74B6EFC2" w14:textId="77777777" w:rsidR="0065488E" w:rsidRPr="00EA6B5C" w:rsidRDefault="0065488E" w:rsidP="00EA6B5C">
      <w:pPr>
        <w:numPr>
          <w:ilvl w:val="0"/>
          <w:numId w:val="19"/>
        </w:numPr>
        <w:tabs>
          <w:tab w:val="clear" w:pos="567"/>
        </w:tabs>
        <w:snapToGrid w:val="0"/>
        <w:spacing w:line="260" w:lineRule="exact"/>
        <w:ind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pasireiškia raumenų spazmas, raumenų silpnumas arba nenormalus tampa širdies ritmas, kreipkitės į savo gydytoją, nes tokie požymiai gali būti susiję su mažu kalio kiekiu kraujyje (žr. 4 skyrių).</w:t>
      </w:r>
    </w:p>
    <w:p w14:paraId="2918CF6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7DA5C71" w14:textId="77777777" w:rsidR="0065488E" w:rsidRPr="00EA6B5C" w:rsidRDefault="0065488E" w:rsidP="0065488E">
      <w:pPr>
        <w:tabs>
          <w:tab w:val="left" w:pos="567"/>
        </w:tabs>
        <w:snapToGrid w:val="0"/>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Įkvėpdami Spiolto Respimat, saugokitės, kad vaisto nepatektų į akis. Vaisto patekus, galimas akių skausmas arba nemalonus pojūtis jose, matymas lyg per miglą, vaivorykštinių ratilų ar spalvotų vaizdinių aplink šviesos šaltinius matymas, susijęs su akių paraudimu. Kartu su akių pažeidimo simptomais gali atsirasti galvos skausmas, pykinimas ar vėmimas. Taip atsitikus, praplaukite akis šiltu vandeniu, nutraukite Spiolto Respimat vartojimą ir nedelsdami kreipkitės į savo gydytoją patarimo.</w:t>
      </w:r>
    </w:p>
    <w:p w14:paraId="4F193EB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6876F90"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skirtas Jūsų lėtinės obstrukcinės plaučių ligos palaikomajam gydymui. </w:t>
      </w:r>
      <w:r w:rsidRPr="00EA6B5C">
        <w:rPr>
          <w:rFonts w:ascii="Times New Roman" w:eastAsia="SimSun" w:hAnsi="Times New Roman" w:cs="Times New Roman"/>
          <w:b/>
          <w:kern w:val="0"/>
          <w:sz w:val="22"/>
          <w:szCs w:val="22"/>
          <w:lang w:eastAsia="zh-CN"/>
          <w14:ligatures w14:val="none"/>
        </w:rPr>
        <w:t>Staigiam dusulio ar švokštimo priepuoliui nutraukti jo vartoti negalima.</w:t>
      </w:r>
    </w:p>
    <w:p w14:paraId="64CF979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0AF66E9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Kartu su tam tikrais vaistais, kurių sudėtyje yra ilgai veikiančių beta adrenoreceptorių agonistų, pvz., salmeterolo arba formoterolo, Spiolto Respimat nevartokite.</w:t>
      </w:r>
    </w:p>
    <w:p w14:paraId="2AFE6E2E"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7DD598D3"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reguliariai vartojate tam tikrų vaistų, kurie vadinami trumpai veikiančiais beta adrenoreceptorių agonistais, pvz., salbutamolio, toliau jų vartokite tik ūmiems simptomams, pvz., dusuliui, lengvinti.</w:t>
      </w:r>
    </w:p>
    <w:p w14:paraId="0654C6C0"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7D595D08"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džiūvimas, kuris buvo pastebėtas gydant anticholinerginiais vaistais, ilgalaikio gydymo metu gali būti susijęs su dantų ėduonimi. Taigi prašom nepamiršti kreipti dėmesį burnos higienai.</w:t>
      </w:r>
    </w:p>
    <w:p w14:paraId="6852FF54"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531A2A6F"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Dažniau nei kartą per parą Spiolto Respimat nevartokite.</w:t>
      </w:r>
    </w:p>
    <w:p w14:paraId="2DDAB3E6"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3A3454A6"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Vartojimas vaikams ir paaugliams</w:t>
      </w:r>
    </w:p>
    <w:p w14:paraId="04A032D5"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Vaikams ir jaunesniems kaip 18 metų paaugliams </w:t>
      </w:r>
      <w:r w:rsidRPr="00EA6B5C">
        <w:rPr>
          <w:rFonts w:ascii="Times New Roman" w:eastAsia="SimSun" w:hAnsi="Times New Roman" w:cs="Times New Roman"/>
          <w:kern w:val="0"/>
          <w:sz w:val="22"/>
          <w:szCs w:val="22"/>
          <w:lang w:eastAsia="zh-CN"/>
          <w14:ligatures w14:val="none"/>
        </w:rPr>
        <w:t xml:space="preserve">Spiolto Respimat </w:t>
      </w:r>
      <w:r w:rsidRPr="00EA6B5C">
        <w:rPr>
          <w:rFonts w:ascii="Times New Roman" w:eastAsia="SimSun" w:hAnsi="Times New Roman" w:cs="Times New Roman"/>
          <w:b/>
          <w:kern w:val="0"/>
          <w:sz w:val="22"/>
          <w:szCs w:val="22"/>
          <w:lang w:eastAsia="zh-CN"/>
          <w14:ligatures w14:val="none"/>
        </w:rPr>
        <w:t>vartoti negalima.</w:t>
      </w:r>
    </w:p>
    <w:p w14:paraId="10CAD6A5"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5099336F" w14:textId="77777777" w:rsidR="0065488E" w:rsidRPr="00EA6B5C" w:rsidRDefault="0065488E" w:rsidP="0065488E">
      <w:pPr>
        <w:keepNext/>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Kiti vaistai ir Spiolto Respimat</w:t>
      </w:r>
    </w:p>
    <w:p w14:paraId="20570BB5" w14:textId="77777777" w:rsidR="0065488E" w:rsidRPr="00EA6B5C" w:rsidRDefault="0065488E" w:rsidP="0065488E">
      <w:pPr>
        <w:keepNext/>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Jeigu vartojate arba neseniai vartojote kitų vaistų arba dėl to nesate tikri, apie tai pasakykite gydytojui arba vaistininkui.</w:t>
      </w:r>
    </w:p>
    <w:p w14:paraId="4668E530"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412D3263" w14:textId="77777777" w:rsidR="0065488E" w:rsidRPr="00EA6B5C" w:rsidRDefault="0065488E" w:rsidP="00EA6B5C">
      <w:pPr>
        <w:numPr>
          <w:ilvl w:val="12"/>
          <w:numId w:val="0"/>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Ypač svarbu gydytojui pasakyti, jeigu vartojate:</w:t>
      </w:r>
    </w:p>
    <w:p w14:paraId="7DF2D288" w14:textId="77777777" w:rsidR="0065488E" w:rsidRPr="00EA6B5C" w:rsidRDefault="0065488E" w:rsidP="00EA6B5C">
      <w:pPr>
        <w:numPr>
          <w:ilvl w:val="0"/>
          <w:numId w:val="18"/>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bet kokių vaistų, kurie gali būti panašūs į Spiolto Respimat (t. y. kurių sudėtyje yra panašių veikliųjų medžiagų, pvz., anticholinerginių vaistų arba beta adrenoreceptorių agonistų), nes Jums gali būti labiau tikėtinas šalutinis poveikis;</w:t>
      </w:r>
    </w:p>
    <w:p w14:paraId="6783B20D" w14:textId="77777777" w:rsidR="0065488E" w:rsidRPr="00EA6B5C" w:rsidRDefault="0065488E" w:rsidP="00EA6B5C">
      <w:pPr>
        <w:snapToGrid w:val="0"/>
        <w:ind w:left="567" w:hanging="283"/>
        <w:rPr>
          <w:rFonts w:ascii="Times New Roman" w:eastAsia="SimSun" w:hAnsi="Times New Roman" w:cs="Times New Roman"/>
          <w:kern w:val="0"/>
          <w:sz w:val="22"/>
          <w:szCs w:val="22"/>
          <w:lang w:eastAsia="zh-CN"/>
          <w14:ligatures w14:val="none"/>
        </w:rPr>
      </w:pPr>
    </w:p>
    <w:p w14:paraId="4252864C" w14:textId="77777777" w:rsidR="0065488E" w:rsidRPr="00EA6B5C" w:rsidRDefault="0065488E" w:rsidP="00EA6B5C">
      <w:pPr>
        <w:numPr>
          <w:ilvl w:val="0"/>
          <w:numId w:val="18"/>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lastRenderedPageBreak/>
        <w:t>vaistų, vadinamų beta adrenoblokatoriais, kurių vartojama dideliam kraujospūdžiui mažinti arba kitokiems širdies sutrikimams gydyti (pvz., propranololio), arba akių ligai, kuri vadinama glaukoma, gydyti (pvz., timololio), nes Spiolto Respimat poveikis gali nepasireikšti;</w:t>
      </w:r>
    </w:p>
    <w:p w14:paraId="72F6E8D3" w14:textId="77777777" w:rsidR="0065488E" w:rsidRPr="00EA6B5C" w:rsidRDefault="0065488E" w:rsidP="00EA6B5C">
      <w:pPr>
        <w:snapToGrid w:val="0"/>
        <w:ind w:left="567" w:hanging="283"/>
        <w:rPr>
          <w:rFonts w:ascii="Times New Roman" w:eastAsia="SimSun" w:hAnsi="Times New Roman" w:cs="Times New Roman"/>
          <w:kern w:val="0"/>
          <w:sz w:val="22"/>
          <w:szCs w:val="22"/>
          <w:lang w:eastAsia="zh-CN"/>
          <w14:ligatures w14:val="none"/>
        </w:rPr>
      </w:pPr>
    </w:p>
    <w:p w14:paraId="054ED0FB" w14:textId="77777777" w:rsidR="0065488E" w:rsidRPr="00EA6B5C" w:rsidRDefault="0065488E" w:rsidP="00EA6B5C">
      <w:pPr>
        <w:numPr>
          <w:ilvl w:val="0"/>
          <w:numId w:val="18"/>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vaistų, kurie mažina kalio kiekį Jūsų kraujyje:</w:t>
      </w:r>
    </w:p>
    <w:p w14:paraId="3BB3D712" w14:textId="04A55B3B" w:rsidR="0065488E" w:rsidRPr="00EA6B5C" w:rsidRDefault="0065488E" w:rsidP="00EA6B5C">
      <w:pPr>
        <w:pStyle w:val="ListParagraph"/>
        <w:numPr>
          <w:ilvl w:val="1"/>
          <w:numId w:val="18"/>
        </w:numPr>
        <w:tabs>
          <w:tab w:val="left" w:pos="567"/>
        </w:tabs>
        <w:snapToGrid w:val="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steroidų (pvz., prednizolono),</w:t>
      </w:r>
    </w:p>
    <w:p w14:paraId="7D4E959E" w14:textId="7B334848" w:rsidR="0065488E" w:rsidRPr="00EA6B5C" w:rsidRDefault="0065488E" w:rsidP="00EA6B5C">
      <w:pPr>
        <w:pStyle w:val="ListParagraph"/>
        <w:numPr>
          <w:ilvl w:val="1"/>
          <w:numId w:val="18"/>
        </w:numPr>
        <w:tabs>
          <w:tab w:val="left" w:pos="567"/>
        </w:tabs>
        <w:snapToGrid w:val="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diuretikų (šlapimą varantys vaistai),</w:t>
      </w:r>
    </w:p>
    <w:p w14:paraId="4ACEC48F" w14:textId="0E50A9E0" w:rsidR="0065488E" w:rsidRPr="00EA6B5C" w:rsidRDefault="0065488E" w:rsidP="00EA6B5C">
      <w:pPr>
        <w:pStyle w:val="ListParagraph"/>
        <w:numPr>
          <w:ilvl w:val="1"/>
          <w:numId w:val="18"/>
        </w:numPr>
        <w:tabs>
          <w:tab w:val="left" w:pos="567"/>
        </w:tabs>
        <w:snapToGrid w:val="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vaistų, vartojamų kvėpavimo sutrikimams lengvinti (pvz., teofilino).</w:t>
      </w:r>
    </w:p>
    <w:p w14:paraId="79578D05" w14:textId="77777777" w:rsidR="0065488E" w:rsidRPr="00EA6B5C" w:rsidRDefault="0065488E" w:rsidP="00EA6B5C">
      <w:pPr>
        <w:pStyle w:val="ListParagraph"/>
        <w:numPr>
          <w:ilvl w:val="0"/>
          <w:numId w:val="18"/>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šių vaistų vartojate kartu su Spiolto Respimat, gali pasireikšti raumenų spazmas, raumenų silpnumas arba sutrikti širdies ritmas;</w:t>
      </w:r>
    </w:p>
    <w:p w14:paraId="2EC9E850" w14:textId="77777777" w:rsidR="0065488E" w:rsidRPr="00EA6B5C" w:rsidRDefault="0065488E" w:rsidP="00EA6B5C">
      <w:pPr>
        <w:snapToGrid w:val="0"/>
        <w:ind w:left="567" w:hanging="283"/>
        <w:rPr>
          <w:rFonts w:ascii="Times New Roman" w:eastAsia="SimSun" w:hAnsi="Times New Roman" w:cs="Times New Roman"/>
          <w:kern w:val="0"/>
          <w:sz w:val="22"/>
          <w:szCs w:val="22"/>
          <w:lang w:eastAsia="zh-CN"/>
          <w14:ligatures w14:val="none"/>
        </w:rPr>
      </w:pPr>
    </w:p>
    <w:p w14:paraId="12E20355" w14:textId="77777777" w:rsidR="0065488E" w:rsidRPr="00EA6B5C" w:rsidRDefault="0065488E" w:rsidP="00EA6B5C">
      <w:pPr>
        <w:numPr>
          <w:ilvl w:val="0"/>
          <w:numId w:val="18"/>
        </w:numPr>
        <w:snapToGrid w:val="0"/>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vaistų, kurie vadinami tricikliais antidepresantais arba monoaminooksidazės (MAO) inhibitoriais (pvz., selegilino arba moklobemido) ir kurie vartojami nervų sistemos ar psichikos sutrikimams pvz., Parkinsono ligai ar depresijai, gydyti. Kartu vartojant šių vaistų, didėja šalutinio poveikio Jūsų širdžiai tikimybė.</w:t>
      </w:r>
    </w:p>
    <w:p w14:paraId="03A6853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650237C"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Nėštumas, žindymo laikotarpis ir vaisingumas</w:t>
      </w:r>
    </w:p>
    <w:p w14:paraId="6B6E037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Jeigu esate nėščia, žindote kūdikį, manote, kad galbūt esate nėščia, arba planuojate pastoti, tai prieš vartodama šį vaistą, pasitarkite su gydytoju arba vaistininku. Šio vaisto turite nevartoti, nebent aiškiu Jūsų gydytojo patarimu. </w:t>
      </w:r>
    </w:p>
    <w:p w14:paraId="7688E27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C66075D"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Vairavimas ir mechanizmų valdymas</w:t>
      </w:r>
    </w:p>
    <w:p w14:paraId="713563E8" w14:textId="77777777" w:rsidR="0065488E" w:rsidRPr="00EA6B5C" w:rsidRDefault="0065488E" w:rsidP="0065488E">
      <w:pPr>
        <w:ind w:left="0" w:firstLine="0"/>
        <w:rPr>
          <w:rFonts w:ascii="Times New Roman" w:eastAsia="Times New Roman" w:hAnsi="Times New Roman" w:cs="Times New Roman"/>
          <w:sz w:val="22"/>
          <w:szCs w:val="22"/>
          <w:lang w:eastAsia="x-none"/>
        </w:rPr>
      </w:pPr>
      <w:r w:rsidRPr="00EA6B5C">
        <w:rPr>
          <w:rFonts w:ascii="Times New Roman" w:eastAsia="Times New Roman" w:hAnsi="Times New Roman" w:cs="Times New Roman"/>
          <w:sz w:val="22"/>
          <w:szCs w:val="22"/>
          <w:lang w:eastAsia="x-none"/>
        </w:rPr>
        <w:t>Poveikio gebėjimui vairuoti ir valdyti mechanizmus tyrimų neatlikta. Jeigu Spiolto Respimat vartojimo metu atsiranda svaigulys arba matymas lyg per miglą, nevairuokite ir nevaldykite staklių ar mechanizmų.</w:t>
      </w:r>
    </w:p>
    <w:p w14:paraId="2846B57E"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3BAD6024"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b/>
          <w:noProof/>
          <w:kern w:val="0"/>
          <w:sz w:val="22"/>
          <w:szCs w:val="22"/>
          <w:lang w:eastAsia="zh-CN"/>
          <w14:ligatures w14:val="none"/>
        </w:rPr>
      </w:pPr>
      <w:r w:rsidRPr="00EA6B5C">
        <w:rPr>
          <w:rFonts w:ascii="Times New Roman" w:eastAsia="SimSun" w:hAnsi="Times New Roman" w:cs="Times New Roman"/>
          <w:b/>
          <w:noProof/>
          <w:kern w:val="0"/>
          <w:sz w:val="22"/>
          <w:szCs w:val="22"/>
          <w:lang w:eastAsia="zh-CN"/>
          <w14:ligatures w14:val="none"/>
        </w:rPr>
        <w:t>Spiolto Respimat sudėtyje yra benzalkonio chlorido</w:t>
      </w:r>
    </w:p>
    <w:p w14:paraId="054E15DB"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noProof/>
          <w:kern w:val="0"/>
          <w:sz w:val="22"/>
          <w:szCs w:val="22"/>
          <w:lang w:eastAsia="zh-CN"/>
          <w14:ligatures w14:val="none"/>
        </w:rPr>
      </w:pPr>
      <w:r w:rsidRPr="00EA6B5C">
        <w:rPr>
          <w:rFonts w:ascii="Times New Roman" w:eastAsia="SimSun" w:hAnsi="Times New Roman" w:cs="Times New Roman"/>
          <w:noProof/>
          <w:kern w:val="0"/>
          <w:sz w:val="22"/>
          <w:szCs w:val="22"/>
          <w:lang w:eastAsia="zh-CN"/>
          <w14:ligatures w14:val="none"/>
        </w:rPr>
        <w:t>Kiekviename šio vaisto išpurškime yra 0,0011 mg benzalkonio chlorido.</w:t>
      </w:r>
    </w:p>
    <w:p w14:paraId="1FA91EB2"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noProof/>
          <w:kern w:val="0"/>
          <w:sz w:val="22"/>
          <w:szCs w:val="22"/>
          <w:lang w:eastAsia="zh-CN"/>
          <w14:ligatures w14:val="none"/>
        </w:rPr>
      </w:pPr>
      <w:r w:rsidRPr="00EA6B5C">
        <w:rPr>
          <w:rFonts w:ascii="Times New Roman" w:eastAsia="SimSun" w:hAnsi="Times New Roman" w:cs="Times New Roman"/>
          <w:noProof/>
          <w:kern w:val="0"/>
          <w:sz w:val="22"/>
          <w:szCs w:val="22"/>
          <w:lang w:eastAsia="zh-CN"/>
          <w14:ligatures w14:val="none"/>
        </w:rPr>
        <w:t>Benzalkonio chloridas gali sukelti švokštimą ir kvėpavimo pasunkėjimą (bronchų spazmą), ypač jei sergate astma.</w:t>
      </w:r>
    </w:p>
    <w:p w14:paraId="360B459E"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noProof/>
          <w:kern w:val="0"/>
          <w:sz w:val="22"/>
          <w:szCs w:val="22"/>
          <w:lang w:eastAsia="zh-CN"/>
          <w14:ligatures w14:val="none"/>
        </w:rPr>
      </w:pPr>
    </w:p>
    <w:p w14:paraId="697A85A7" w14:textId="77777777" w:rsidR="0065488E" w:rsidRPr="00EA6B5C" w:rsidRDefault="0065488E" w:rsidP="0065488E">
      <w:pPr>
        <w:numPr>
          <w:ilvl w:val="12"/>
          <w:numId w:val="0"/>
        </w:numPr>
        <w:tabs>
          <w:tab w:val="left" w:pos="567"/>
        </w:tabs>
        <w:snapToGrid w:val="0"/>
        <w:spacing w:line="260" w:lineRule="exact"/>
        <w:rPr>
          <w:rFonts w:ascii="Times New Roman" w:eastAsia="SimSun" w:hAnsi="Times New Roman" w:cs="Times New Roman"/>
          <w:kern w:val="0"/>
          <w:sz w:val="22"/>
          <w:szCs w:val="22"/>
          <w:lang w:eastAsia="zh-CN"/>
          <w14:ligatures w14:val="none"/>
        </w:rPr>
      </w:pPr>
    </w:p>
    <w:p w14:paraId="1C664DE8" w14:textId="77777777" w:rsidR="0065488E" w:rsidRPr="00EA6B5C" w:rsidRDefault="0065488E" w:rsidP="0065488E">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3.</w:t>
      </w:r>
      <w:r w:rsidRPr="00EA6B5C">
        <w:rPr>
          <w:rFonts w:ascii="Times New Roman" w:eastAsia="SimSun" w:hAnsi="Times New Roman" w:cs="Times New Roman"/>
          <w:b/>
          <w:kern w:val="0"/>
          <w:sz w:val="22"/>
          <w:szCs w:val="22"/>
          <w:lang w:eastAsia="zh-CN"/>
          <w14:ligatures w14:val="none"/>
        </w:rPr>
        <w:tab/>
        <w:t xml:space="preserve">Kaip vartoti </w:t>
      </w:r>
      <w:bookmarkStart w:id="0" w:name="OLE_LINK7"/>
      <w:r w:rsidRPr="00EA6B5C">
        <w:rPr>
          <w:rFonts w:ascii="Times New Roman" w:eastAsia="SimSun" w:hAnsi="Times New Roman" w:cs="Times New Roman"/>
          <w:b/>
          <w:kern w:val="0"/>
          <w:sz w:val="22"/>
          <w:szCs w:val="22"/>
          <w:lang w:eastAsia="zh-CN"/>
          <w14:ligatures w14:val="none"/>
        </w:rPr>
        <w:t>Spiolto Respimat</w:t>
      </w:r>
      <w:bookmarkEnd w:id="0"/>
    </w:p>
    <w:p w14:paraId="1BC788E3"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50DB2A8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Visada vartokite šį vaistą tiksliai, kaip nurodė gydytojas. Jeigu abejojate, kreipkitės į gydytoją arba vaistininką.</w:t>
      </w:r>
    </w:p>
    <w:p w14:paraId="02FA7FF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5F0CE0A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Spiolto Respimat galima tik įkvėpti.</w:t>
      </w:r>
    </w:p>
    <w:p w14:paraId="0C144FE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024A0F7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Dozavimas</w:t>
      </w:r>
    </w:p>
    <w:p w14:paraId="6E40D53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4840C8F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Rekomenduojama dozė yra:</w:t>
      </w:r>
    </w:p>
    <w:p w14:paraId="786BAE95"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i/>
          <w:kern w:val="0"/>
          <w:sz w:val="22"/>
          <w:szCs w:val="22"/>
          <w:lang w:eastAsia="zh-CN"/>
          <w14:ligatures w14:val="none"/>
        </w:rPr>
      </w:pPr>
    </w:p>
    <w:p w14:paraId="5615831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veikia 24 val., todėl Jums šio vaisto reikės įkvėpti tik </w:t>
      </w:r>
      <w:r w:rsidRPr="00EA6B5C">
        <w:rPr>
          <w:rFonts w:ascii="Times New Roman" w:eastAsia="SimSun" w:hAnsi="Times New Roman" w:cs="Times New Roman"/>
          <w:b/>
          <w:kern w:val="0"/>
          <w:sz w:val="22"/>
          <w:szCs w:val="22"/>
          <w:lang w:eastAsia="zh-CN"/>
          <w14:ligatures w14:val="none"/>
        </w:rPr>
        <w:t>KARTĄ PER PARĄ,</w:t>
      </w:r>
      <w:r w:rsidRPr="00EA6B5C">
        <w:rPr>
          <w:rFonts w:ascii="Times New Roman" w:eastAsia="SimSun" w:hAnsi="Times New Roman" w:cs="Times New Roman"/>
          <w:kern w:val="0"/>
          <w:sz w:val="22"/>
          <w:szCs w:val="22"/>
          <w:lang w:eastAsia="zh-CN"/>
          <w14:ligatures w14:val="none"/>
        </w:rPr>
        <w:t xml:space="preserve"> jeigu įmanoma tokiu pačiu paros metu. Kiekvieną kartą reikia įkvėpti DU IŠPURŠKIMUS.</w:t>
      </w:r>
    </w:p>
    <w:p w14:paraId="1251DD4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9A18AF5"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Kadangi LOPL yra ilgalaikė liga, Spiolto Respimat reikia įkvėpti ne tik tada, kai sutrinka kvėpavimas, bet kasdien. Didesnės negu rekomenduojama dozės vartoti negalima.</w:t>
      </w:r>
    </w:p>
    <w:p w14:paraId="755CC75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035976B6"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Turite būti tikri, kad mokate tinkamai naudotis kartotinio naudojimo Respimat inhaliatoriumi. </w:t>
      </w:r>
      <w:bookmarkStart w:id="1" w:name="_Hlk110348863"/>
      <w:r w:rsidRPr="00EA6B5C">
        <w:rPr>
          <w:rFonts w:ascii="Times New Roman" w:eastAsia="SimSun" w:hAnsi="Times New Roman" w:cs="Times New Roman"/>
          <w:kern w:val="0"/>
          <w:sz w:val="22"/>
          <w:szCs w:val="22"/>
          <w:lang w:eastAsia="zh-CN"/>
          <w14:ligatures w14:val="none"/>
        </w:rPr>
        <w:t>Kartotinio naudojimo Respimat inhaliatoriaus naudojimo instrukcija pateikta šio lapelio gale, žr. „ Kaip naudoti kartotinio naudojimo Respimat inhaliatorių“.</w:t>
      </w:r>
      <w:bookmarkEnd w:id="1"/>
    </w:p>
    <w:p w14:paraId="1A2BC68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C6B516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Vartojimas vaikams ir paaugliams</w:t>
      </w:r>
    </w:p>
    <w:p w14:paraId="5C1DBC25"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Vaikų populiacijai (jaunesniems negu 18 metų vaikams) Spiolto Respimat vartoti neskirtas.</w:t>
      </w:r>
    </w:p>
    <w:p w14:paraId="7BC7C356"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399DA9A9"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lastRenderedPageBreak/>
        <w:t>Ką daryti pavartojus per didelę Spiolto Respimat dozę</w:t>
      </w:r>
    </w:p>
    <w:p w14:paraId="70829621" w14:textId="77777777" w:rsidR="0065488E" w:rsidRPr="00EA6B5C" w:rsidRDefault="0065488E" w:rsidP="0065488E">
      <w:pPr>
        <w:tabs>
          <w:tab w:val="left" w:pos="0"/>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Jums gali kilti didesnė  šalutinio poveikio pasireiškimo rizika, pvz., džiūti burna, užkietėti viduriai, pasunkėti šlapinimasis, atsirasti matymas lyg per miglą, krūtinės skausmas, padidėti arba sumažėti kraujospūdis, širdies plakimas gali tapti dažnesnis ar nereguliarus arba juntamas, pasireikšti svaigulys, nervingumas, miego pasunkėjimas, atsirasti nerimas, galvos skausmas, drebulys, raumenų mėšlungis, pykinimas, nuovargis, negalavimas, mažas kalio kiekis kraujyje (jis gali sukelti raumenų spazmą, raumenų nuovargį ar širdies ritmo sutrikimą), didelis cukraus kiekis kraujyje arba per didelis rūgšties kiekis kraujyje (jis gali sukelti pykinimą, vėmimą, silpnumą, raumenų mėšlungį ir dažnesnį kvėpavimą).</w:t>
      </w:r>
    </w:p>
    <w:p w14:paraId="5CC652BE"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p>
    <w:p w14:paraId="3F612C73"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Pamiršus pavartoti Spiolto Respimat</w:t>
      </w:r>
    </w:p>
    <w:p w14:paraId="0DF30110"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Jei dozę įkvėpti pamiršote, įkvėpkite tik vieną dozę kitą parą įprastu laiku.</w:t>
      </w:r>
    </w:p>
    <w:p w14:paraId="3E7C68A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Negalima vartoti dvigubos dozės norint kompensuoti praleistą dozę.</w:t>
      </w:r>
    </w:p>
    <w:p w14:paraId="45C79E1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608C6E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Nustojus vartoti Spiolto Respimat</w:t>
      </w:r>
    </w:p>
    <w:p w14:paraId="69C2562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Prieš nutraukdami Spiolto Respimat vartojimą, turite pasitarti su savo gydytoju arba vaistininku. Spiolto Respimat vartojimą nutraukus, gali pasunkėti LOPL požymiai ir simptomai.</w:t>
      </w:r>
    </w:p>
    <w:p w14:paraId="5F6F89F4"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p>
    <w:p w14:paraId="550C3E8A" w14:textId="77777777" w:rsidR="0065488E" w:rsidRPr="00EA6B5C" w:rsidRDefault="0065488E" w:rsidP="0065488E">
      <w:pPr>
        <w:ind w:left="0" w:firstLine="0"/>
        <w:rPr>
          <w:rFonts w:ascii="Times New Roman" w:eastAsia="Times New Roman" w:hAnsi="Times New Roman" w:cs="Times New Roman"/>
          <w:sz w:val="22"/>
          <w:szCs w:val="22"/>
          <w:lang w:eastAsia="x-none"/>
        </w:rPr>
      </w:pPr>
      <w:r w:rsidRPr="00EA6B5C">
        <w:rPr>
          <w:rFonts w:ascii="Times New Roman" w:eastAsia="Times New Roman" w:hAnsi="Times New Roman" w:cs="Times New Roman"/>
          <w:sz w:val="22"/>
          <w:szCs w:val="22"/>
          <w:lang w:eastAsia="x-none"/>
        </w:rPr>
        <w:t>Jeigu kiltų daugiau klausimų dėl šio vaisto vartojimo, kreipkitės į gydytoją arba vaistininką.</w:t>
      </w:r>
    </w:p>
    <w:p w14:paraId="51C8195C"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0481C77A"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01CE39C3" w14:textId="77777777" w:rsidR="0065488E" w:rsidRPr="00EA6B5C" w:rsidRDefault="0065488E" w:rsidP="0065488E">
      <w:pPr>
        <w:tabs>
          <w:tab w:val="left" w:pos="567"/>
        </w:tabs>
        <w:snapToGrid w:val="0"/>
        <w:spacing w:line="260" w:lineRule="exact"/>
        <w:ind w:left="567" w:hanging="567"/>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caps/>
          <w:kern w:val="0"/>
          <w:sz w:val="22"/>
          <w:szCs w:val="22"/>
          <w:lang w:eastAsia="zh-CN"/>
          <w14:ligatures w14:val="none"/>
        </w:rPr>
        <w:t>4.</w:t>
      </w:r>
      <w:r w:rsidRPr="00EA6B5C">
        <w:rPr>
          <w:rFonts w:ascii="Times New Roman" w:eastAsia="SimSun" w:hAnsi="Times New Roman" w:cs="Times New Roman"/>
          <w:b/>
          <w:caps/>
          <w:kern w:val="0"/>
          <w:sz w:val="22"/>
          <w:szCs w:val="22"/>
          <w:lang w:eastAsia="zh-CN"/>
          <w14:ligatures w14:val="none"/>
        </w:rPr>
        <w:tab/>
      </w:r>
      <w:r w:rsidRPr="00EA6B5C">
        <w:rPr>
          <w:rFonts w:ascii="Times New Roman" w:eastAsia="SimSun" w:hAnsi="Times New Roman" w:cs="Times New Roman"/>
          <w:b/>
          <w:kern w:val="0"/>
          <w:sz w:val="22"/>
          <w:szCs w:val="22"/>
          <w:lang w:eastAsia="zh-CN"/>
          <w14:ligatures w14:val="none"/>
        </w:rPr>
        <w:t>Galimas šalutinis poveikis</w:t>
      </w:r>
    </w:p>
    <w:p w14:paraId="5F8AA848" w14:textId="77777777" w:rsidR="0065488E" w:rsidRPr="00EA6B5C" w:rsidRDefault="0065488E" w:rsidP="0065488E">
      <w:pPr>
        <w:numPr>
          <w:ilvl w:val="12"/>
          <w:numId w:val="0"/>
        </w:numPr>
        <w:tabs>
          <w:tab w:val="left" w:pos="567"/>
        </w:tabs>
        <w:snapToGrid w:val="0"/>
        <w:spacing w:line="260" w:lineRule="exact"/>
        <w:ind w:left="567" w:hanging="567"/>
        <w:rPr>
          <w:rFonts w:ascii="Times New Roman" w:eastAsia="SimSun" w:hAnsi="Times New Roman" w:cs="Times New Roman"/>
          <w:b/>
          <w:caps/>
          <w:kern w:val="0"/>
          <w:sz w:val="22"/>
          <w:szCs w:val="22"/>
          <w:lang w:eastAsia="zh-CN"/>
          <w14:ligatures w14:val="none"/>
        </w:rPr>
      </w:pPr>
    </w:p>
    <w:p w14:paraId="6566C612"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Šis vaistas, kaip ir visi kiti, gali sukelti šalutinį poveikį, nors jis pasireiškia ne visiems žmonėms.</w:t>
      </w:r>
    </w:p>
    <w:p w14:paraId="32C9914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8E8D293" w14:textId="1C32530F"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Jeigu pasireiškia bet kuris iš žemiau išvardytų poveikių, </w:t>
      </w:r>
      <w:r w:rsidRPr="00EA6B5C">
        <w:rPr>
          <w:rFonts w:ascii="Times New Roman" w:eastAsia="SimSun" w:hAnsi="Times New Roman" w:cs="Times New Roman"/>
          <w:b/>
          <w:kern w:val="0"/>
          <w:sz w:val="22"/>
          <w:szCs w:val="22"/>
          <w:lang w:eastAsia="zh-CN"/>
          <w14:ligatures w14:val="none"/>
        </w:rPr>
        <w:t xml:space="preserve">šio vaisto vartojimą nutraukite </w:t>
      </w:r>
      <w:r w:rsidRPr="00EA6B5C">
        <w:rPr>
          <w:rFonts w:ascii="Times New Roman" w:eastAsia="SimSun" w:hAnsi="Times New Roman" w:cs="Times New Roman"/>
          <w:kern w:val="0"/>
          <w:sz w:val="22"/>
          <w:szCs w:val="22"/>
          <w:lang w:eastAsia="zh-CN"/>
          <w14:ligatures w14:val="none"/>
        </w:rPr>
        <w:t>ir nedelsdami kreipkitės į savo gydytoją.</w:t>
      </w:r>
    </w:p>
    <w:p w14:paraId="16E3459E" w14:textId="77777777" w:rsidR="0065488E" w:rsidRPr="00EA6B5C" w:rsidRDefault="0065488E" w:rsidP="00EA6B5C">
      <w:pPr>
        <w:numPr>
          <w:ilvl w:val="0"/>
          <w:numId w:val="17"/>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Ūminės alerginės reakcijos į Spiolto Respimat yra retos (gali pasireikšti rečiau kaip 1 iš 1 000 asmenų). Po Spiolto Respimat pavartojimo šios reakcijos gali pasireikšti atskirai arba kaip sunkios alerginės reakcijos (anafilaksinės reakcijos) dalis. Tai išbėrimas, dilgėlinė (urtikarija), burnos ir veido patinimas, staigus kvėpavimo pasunkėjimas (angioneurozinė edema) ar kitokios padidėjusio jautrumo reakcijos (pvz., staigus kraujospūdžio sumažėjimas arba lengvas apsvaigimas).</w:t>
      </w:r>
    </w:p>
    <w:p w14:paraId="27F28DC0" w14:textId="77777777" w:rsidR="0065488E" w:rsidRPr="00EA6B5C" w:rsidRDefault="0065488E" w:rsidP="00EA6B5C">
      <w:pPr>
        <w:numPr>
          <w:ilvl w:val="0"/>
          <w:numId w:val="17"/>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Kaip ir visų įkvepiamųjų vaistų atveju, tuoj pat po įkvėpimo gali pasireikšti krūtinės spaudimas, susijęs su kosuliu, švokštimu arba dusuliu (paradoksalus bronchų spazmas). Pasireiškimo dažnis negali būti apskaičiuotas pagal turimus duomenis.</w:t>
      </w:r>
    </w:p>
    <w:p w14:paraId="1F34BFF1" w14:textId="77777777" w:rsidR="0065488E" w:rsidRPr="00EA6B5C" w:rsidRDefault="0065488E" w:rsidP="00EA6B5C">
      <w:pPr>
        <w:numPr>
          <w:ilvl w:val="0"/>
          <w:numId w:val="17"/>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Vaivorykštinių ratilų ar spalvotų vaizdinių aplink šviesos šaltinį matymas, susijęs su akių paraudimu (glaukoma). Dažnis negali būti apskaičiuotas pagal turimus duomenis.</w:t>
      </w:r>
    </w:p>
    <w:p w14:paraId="45B43513" w14:textId="77777777" w:rsidR="0065488E" w:rsidRPr="00EA6B5C" w:rsidRDefault="0065488E" w:rsidP="00EA6B5C">
      <w:pPr>
        <w:numPr>
          <w:ilvl w:val="0"/>
          <w:numId w:val="17"/>
        </w:numPr>
        <w:snapToGrid w:val="0"/>
        <w:spacing w:line="260" w:lineRule="exact"/>
        <w:ind w:left="567" w:hanging="283"/>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Žarnų blokada arba žarnų judesių nebuvimas (žarnų obstrukcija, įskaitant paralyžinį žarnų nepraeinamumą). Dažnis negali būti apskaičiuotas pagal turimus duomenis.</w:t>
      </w:r>
    </w:p>
    <w:p w14:paraId="2D65006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6CD5BD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Kiti galimo šalutinio poveikio reiškiniai.</w:t>
      </w:r>
    </w:p>
    <w:p w14:paraId="5F491A9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28D6095" w14:textId="179FC19D" w:rsidR="0065488E" w:rsidRPr="00EA6B5C" w:rsidRDefault="00EA6B5C"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54BEEC2D" w14:textId="5C52548C" w:rsidR="0065488E" w:rsidRPr="00EA6B5C" w:rsidRDefault="0065488E" w:rsidP="00EA6B5C">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dažnesnis širdies plakimas (tachikardija);</w:t>
      </w:r>
    </w:p>
    <w:p w14:paraId="3B774F18" w14:textId="6626BB47" w:rsidR="0065488E" w:rsidRPr="00EA6B5C" w:rsidRDefault="0065488E" w:rsidP="00EA6B5C">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svaigulys;</w:t>
      </w:r>
    </w:p>
    <w:p w14:paraId="6B220FE7" w14:textId="4F5C8CD3" w:rsidR="0065488E" w:rsidRPr="00EA6B5C" w:rsidRDefault="0065488E" w:rsidP="00EA6B5C">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galvos skausmas;</w:t>
      </w:r>
    </w:p>
    <w:p w14:paraId="14C8F600" w14:textId="0F6F8DD3" w:rsidR="0065488E" w:rsidRPr="00EA6B5C" w:rsidRDefault="0065488E" w:rsidP="00EA6B5C">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kosulys;</w:t>
      </w:r>
    </w:p>
    <w:p w14:paraId="7C9212D2" w14:textId="77777777" w:rsidR="0065488E" w:rsidRPr="00EA6B5C" w:rsidRDefault="0065488E" w:rsidP="00EA6B5C">
      <w:pPr>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užkimimas (disfonija);</w:t>
      </w:r>
    </w:p>
    <w:p w14:paraId="0AE904AB" w14:textId="17C4879E" w:rsidR="0065488E" w:rsidRPr="00EA6B5C" w:rsidRDefault="0065488E" w:rsidP="00EA6B5C">
      <w:pPr>
        <w:pStyle w:val="ListParagraph"/>
        <w:numPr>
          <w:ilvl w:val="0"/>
          <w:numId w:val="15"/>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džiūvimas.</w:t>
      </w:r>
    </w:p>
    <w:p w14:paraId="2864C9B2"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3D9A86A2" w14:textId="39AD3647" w:rsidR="0065488E" w:rsidRPr="00EA6B5C" w:rsidRDefault="00AB6F2C"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6C2BCDF0" w14:textId="614BFCF7"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nereguliarus širdies plakimas;</w:t>
      </w:r>
    </w:p>
    <w:p w14:paraId="67886F44" w14:textId="1B8A79C7"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dažnas širdies plakimas (supraventrikulinė tachikardija);</w:t>
      </w:r>
    </w:p>
    <w:p w14:paraId="78215FF0" w14:textId="476E3785"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širdies plakimo jutimas (palpitacija);</w:t>
      </w:r>
    </w:p>
    <w:p w14:paraId="336A6B08" w14:textId="2168881A"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didelis kraujospūdis (hipertenzija);</w:t>
      </w:r>
    </w:p>
    <w:p w14:paraId="1498DAAA" w14:textId="7DC920BE"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lastRenderedPageBreak/>
        <w:t>šlapinimosi pasunkėjimas (šlapimo susilaikymas);</w:t>
      </w:r>
    </w:p>
    <w:p w14:paraId="47096D8B" w14:textId="77777777" w:rsidR="0065488E" w:rsidRPr="00EA6B5C" w:rsidRDefault="0065488E" w:rsidP="00AB6F2C">
      <w:pPr>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šlapimo organų infekcija;</w:t>
      </w:r>
    </w:p>
    <w:p w14:paraId="4FBC59C4" w14:textId="54A565A6"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skausmingas šlapinimasis (dizurija);</w:t>
      </w:r>
    </w:p>
    <w:p w14:paraId="07CCA01B" w14:textId="1C66FD44"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ryklės uždegimas (faringitas);</w:t>
      </w:r>
    </w:p>
    <w:p w14:paraId="5026CE80" w14:textId="51E74389"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gerklų uždegimas (laringitas);</w:t>
      </w:r>
    </w:p>
    <w:p w14:paraId="7BCCE228" w14:textId="7CD8A36C"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dantenų uždegimas (gingivitas);</w:t>
      </w:r>
    </w:p>
    <w:p w14:paraId="7E0D1AAE" w14:textId="2FE76ABD"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gleivinės uždegimas (stomatitas);</w:t>
      </w:r>
    </w:p>
    <w:p w14:paraId="57C572AE" w14:textId="7EFE0B72"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burnos ertmės ir ryklės grybelinė infekcija (burnos ir ryklės kandidamikozė);</w:t>
      </w:r>
    </w:p>
    <w:p w14:paraId="4CCD6596" w14:textId="45AA7A3E"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kraujavimas iš nosies (epistaksė);</w:t>
      </w:r>
    </w:p>
    <w:p w14:paraId="7EBF064D" w14:textId="32164C0D"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miego pasunkėjimas (nemiga);</w:t>
      </w:r>
    </w:p>
    <w:p w14:paraId="0161BDE0" w14:textId="3599968F"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matymas lyg per miglą;</w:t>
      </w:r>
    </w:p>
    <w:p w14:paraId="1DBDDE45" w14:textId="3C1F541B"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tuoj pat po įkvėpimo pasireiškęs krūtinės spaudimas, susijęs su kosuliu, švokštimu arba dusuliu (bronchų spazmas);</w:t>
      </w:r>
    </w:p>
    <w:p w14:paraId="1804B0C5" w14:textId="6897D9C3"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vidurių užkietėjimas;</w:t>
      </w:r>
    </w:p>
    <w:p w14:paraId="06FE4149" w14:textId="1B7D8CF0"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pykinimas;</w:t>
      </w:r>
    </w:p>
    <w:p w14:paraId="631B42D4" w14:textId="400CD33F"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niežulys;</w:t>
      </w:r>
    </w:p>
    <w:p w14:paraId="27DFB524" w14:textId="4AA3BCB4" w:rsidR="0065488E" w:rsidRPr="00EA6B5C" w:rsidRDefault="00B61437"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sąnarių</w:t>
      </w:r>
      <w:r w:rsidR="0065488E" w:rsidRPr="00EA6B5C">
        <w:rPr>
          <w:rFonts w:ascii="Times New Roman" w:eastAsia="SimSun" w:hAnsi="Times New Roman" w:cs="Times New Roman"/>
          <w:kern w:val="0"/>
          <w:sz w:val="22"/>
          <w:szCs w:val="22"/>
          <w:lang w:eastAsia="zh-CN"/>
          <w14:ligatures w14:val="none"/>
        </w:rPr>
        <w:t xml:space="preserve"> skausmas (artralgija);</w:t>
      </w:r>
    </w:p>
    <w:p w14:paraId="4C34FA72" w14:textId="630CB29B"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sąnarių patinimas;</w:t>
      </w:r>
    </w:p>
    <w:p w14:paraId="2778D57C" w14:textId="177A4DB7" w:rsidR="0065488E" w:rsidRPr="00EA6B5C" w:rsidRDefault="0065488E" w:rsidP="00AB6F2C">
      <w:pPr>
        <w:pStyle w:val="ListParagraph"/>
        <w:numPr>
          <w:ilvl w:val="0"/>
          <w:numId w:val="14"/>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nugaros skausmas.</w:t>
      </w:r>
    </w:p>
    <w:p w14:paraId="61A2C95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3D13F463" w14:textId="4915D4EE" w:rsidR="0065488E" w:rsidRPr="00EA6B5C" w:rsidRDefault="00BD2633"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193609E" w14:textId="2CE51550" w:rsidR="0065488E" w:rsidRPr="00EA6B5C" w:rsidRDefault="0065488E" w:rsidP="00AA5D7C">
      <w:pPr>
        <w:pStyle w:val="ListParagraph"/>
        <w:numPr>
          <w:ilvl w:val="0"/>
          <w:numId w:val="1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akispūdžio padidėjimas;</w:t>
      </w:r>
    </w:p>
    <w:p w14:paraId="4DEE6164" w14:textId="5A68174B" w:rsidR="0065488E" w:rsidRPr="00EA6B5C" w:rsidRDefault="0065488E" w:rsidP="00AA5D7C">
      <w:pPr>
        <w:pStyle w:val="ListParagraph"/>
        <w:numPr>
          <w:ilvl w:val="0"/>
          <w:numId w:val="13"/>
        </w:numPr>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nosiaryklės uždegimas;</w:t>
      </w:r>
    </w:p>
    <w:p w14:paraId="4D1B2AEB" w14:textId="2138CAB1"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ančių uždegimas (sinusitas);</w:t>
      </w:r>
    </w:p>
    <w:p w14:paraId="264A614C" w14:textId="018FB146"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rijimo pasunkėjimas (disfagija);</w:t>
      </w:r>
    </w:p>
    <w:p w14:paraId="0E8377FB" w14:textId="09E703EB"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liežuvio uždegimas (glositas);</w:t>
      </w:r>
    </w:p>
    <w:p w14:paraId="649E83B7" w14:textId="26A6CE6C"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rėmuo (skrandžio ir stemplės refliukso liga);</w:t>
      </w:r>
    </w:p>
    <w:p w14:paraId="302FF1C7" w14:textId="50C55A86"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dantų ėduonis;</w:t>
      </w:r>
    </w:p>
    <w:p w14:paraId="3A5B2128" w14:textId="68A68D0B"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odos infekcija arba išopėjimas;</w:t>
      </w:r>
    </w:p>
    <w:p w14:paraId="5513C868" w14:textId="742CB447"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odos sausmė;</w:t>
      </w:r>
    </w:p>
    <w:p w14:paraId="72FC258E" w14:textId="01DFD933" w:rsidR="0065488E" w:rsidRPr="00EA6B5C" w:rsidRDefault="0065488E" w:rsidP="00AA5D7C">
      <w:pPr>
        <w:pStyle w:val="ListParagraph"/>
        <w:numPr>
          <w:ilvl w:val="0"/>
          <w:numId w:val="13"/>
        </w:numPr>
        <w:tabs>
          <w:tab w:val="left" w:pos="0"/>
          <w:tab w:val="left" w:pos="567"/>
        </w:tabs>
        <w:snapToGrid w:val="0"/>
        <w:spacing w:line="260" w:lineRule="exact"/>
        <w:ind w:left="567" w:hanging="283"/>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vandens netekimas (dehidratacija).</w:t>
      </w:r>
    </w:p>
    <w:p w14:paraId="4E39A861" w14:textId="77777777" w:rsidR="0065488E" w:rsidRPr="00EA6B5C" w:rsidRDefault="0065488E" w:rsidP="0065488E">
      <w:pPr>
        <w:tabs>
          <w:tab w:val="left" w:pos="0"/>
          <w:tab w:val="left" w:pos="567"/>
        </w:tabs>
        <w:snapToGrid w:val="0"/>
        <w:spacing w:line="260" w:lineRule="exact"/>
        <w:ind w:left="714" w:hanging="357"/>
        <w:rPr>
          <w:rFonts w:ascii="Times New Roman" w:eastAsia="SimSun" w:hAnsi="Times New Roman" w:cs="Times New Roman"/>
          <w:kern w:val="0"/>
          <w:sz w:val="22"/>
          <w:szCs w:val="22"/>
          <w:lang w:eastAsia="zh-CN"/>
          <w14:ligatures w14:val="none"/>
        </w:rPr>
      </w:pPr>
    </w:p>
    <w:p w14:paraId="14FD6B6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Be to, Jums gali atsirasti šalutinis poveikis, kuris pasireiškia pavartojus tam tikrų vaistų nuo kvėpavimo sutrikimų, panašių į Spiolto Respimat (beta adrenoreceptorių agonistų). Tai gali būti nereguliarus širdies ritmas, krūtinės skausmas, mažas kraujospūdis, drebulys, nervingumas, raumenų mėšlungis, nuovargis, negalavimas, mažas kalio kiekis kraujyje (jis gali sukelti raumenų spazmą, raumenų silpnumą ir širdies ritmo sutrikimą), didelis cukraus kiekis kraujyje arba per didelis rūgšties kiekis kraujyje (jis gali sukelti pykinimą, vėmimą, silpnumą, raumenų mėšlungį ir dažnesnį kvėpavimą). </w:t>
      </w:r>
    </w:p>
    <w:p w14:paraId="590D2F6B"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9E10B2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Pranešimas apie šalutinį poveikį</w:t>
      </w:r>
    </w:p>
    <w:p w14:paraId="1F7252AA" w14:textId="77777777" w:rsidR="00AA5D7C" w:rsidRPr="00EA6B5C" w:rsidRDefault="00AA5D7C" w:rsidP="00AA5D7C">
      <w:pPr>
        <w:ind w:left="0" w:firstLine="0"/>
        <w:rPr>
          <w:rFonts w:ascii="Times New Roman" w:eastAsia="Times New Roman" w:hAnsi="Times New Roman" w:cs="Times New Roman"/>
          <w:kern w:val="0"/>
          <w:sz w:val="22"/>
          <w:szCs w:val="20"/>
          <w14:ligatures w14:val="none"/>
        </w:rPr>
      </w:pPr>
      <w:r w:rsidRPr="00EA6B5C">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EA6B5C">
          <w:rPr>
            <w:rFonts w:ascii="Times New Roman" w:eastAsia="Times New Roman" w:hAnsi="Times New Roman" w:cs="Times New Roman"/>
            <w:color w:val="467886"/>
            <w:kern w:val="0"/>
            <w:sz w:val="22"/>
            <w:szCs w:val="20"/>
            <w:u w:val="single"/>
            <w:lang w:eastAsia="lt-LT"/>
            <w14:ligatures w14:val="none"/>
          </w:rPr>
          <w:t>https://vvkt.lrv.lt/lt/</w:t>
        </w:r>
      </w:hyperlink>
      <w:r w:rsidRPr="00EA6B5C">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A6B5C">
        <w:rPr>
          <w:rFonts w:ascii="Times New Roman" w:eastAsia="Times New Roman" w:hAnsi="Times New Roman" w:cs="Times New Roman"/>
          <w:kern w:val="0"/>
          <w:sz w:val="22"/>
          <w:szCs w:val="20"/>
          <w14:ligatures w14:val="none"/>
        </w:rPr>
        <w:t>.</w:t>
      </w:r>
    </w:p>
    <w:p w14:paraId="2051238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3CBD23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D4C9DB1"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5.</w:t>
      </w:r>
      <w:r w:rsidRPr="00EA6B5C">
        <w:rPr>
          <w:rFonts w:ascii="Times New Roman" w:eastAsia="SimSun" w:hAnsi="Times New Roman" w:cs="Times New Roman"/>
          <w:b/>
          <w:kern w:val="0"/>
          <w:sz w:val="22"/>
          <w:szCs w:val="22"/>
          <w:lang w:eastAsia="zh-CN"/>
          <w14:ligatures w14:val="none"/>
        </w:rPr>
        <w:tab/>
        <w:t>Kaip laikyti Spiolto Respimat</w:t>
      </w:r>
    </w:p>
    <w:p w14:paraId="1F4A3FA2"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7E77E365"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Šį vaistą laikykite vaikams nepastebimoje ir nepasiekiamoje vietoje.</w:t>
      </w:r>
    </w:p>
    <w:p w14:paraId="585B86B6" w14:textId="77777777" w:rsidR="0065488E" w:rsidRPr="00EA6B5C" w:rsidRDefault="0065488E" w:rsidP="0065488E">
      <w:pPr>
        <w:tabs>
          <w:tab w:val="left" w:pos="567"/>
        </w:tabs>
        <w:ind w:left="0" w:firstLine="0"/>
        <w:jc w:val="both"/>
        <w:rPr>
          <w:rFonts w:ascii="Times New Roman" w:eastAsia="Times New Roman" w:hAnsi="Times New Roman" w:cs="Times New Roman"/>
          <w:iCs/>
          <w:kern w:val="0"/>
          <w:sz w:val="22"/>
          <w:szCs w:val="22"/>
          <w:lang w:eastAsia="x-none"/>
          <w14:ligatures w14:val="none"/>
        </w:rPr>
      </w:pPr>
    </w:p>
    <w:p w14:paraId="4A4BD90C"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iCs/>
          <w:kern w:val="0"/>
          <w:sz w:val="22"/>
          <w:szCs w:val="22"/>
          <w:lang w:eastAsia="x-none"/>
          <w14:ligatures w14:val="none"/>
        </w:rPr>
        <w:t xml:space="preserve">Ant kartono dėžutės ir užtaiso etiketės po „EXP“ nurodytam tinkamumo laikui pasibaigus, šio vaisto vartoti negalima. </w:t>
      </w:r>
      <w:r w:rsidRPr="00EA6B5C">
        <w:rPr>
          <w:rFonts w:ascii="Times New Roman" w:eastAsia="Times New Roman" w:hAnsi="Times New Roman" w:cs="Times New Roman"/>
          <w:kern w:val="0"/>
          <w:sz w:val="22"/>
          <w:szCs w:val="22"/>
          <w:lang w:eastAsia="x-none"/>
          <w14:ligatures w14:val="none"/>
        </w:rPr>
        <w:t xml:space="preserve">Vaistas tinkamas vartoti iki paskutinės nurodyto mėnesio dienos. </w:t>
      </w:r>
    </w:p>
    <w:p w14:paraId="5AD26E89"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p>
    <w:p w14:paraId="55E75B0E"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lastRenderedPageBreak/>
        <w:t>Negalima užšaldyti.</w:t>
      </w:r>
    </w:p>
    <w:p w14:paraId="279D0766"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p>
    <w:p w14:paraId="4E318954"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Tinkamumo laikas pradėjus naudoti:</w:t>
      </w:r>
    </w:p>
    <w:p w14:paraId="5D6E3AF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Užtaisą įstūmus, jį pakeisti ne vėliau, kaip po 3 mėnesių.</w:t>
      </w:r>
    </w:p>
    <w:p w14:paraId="68D94C0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Nenaudokite kartotinio naudojimo Respimat inhaliatoriaus ilgiau nei 1 metus.</w:t>
      </w:r>
    </w:p>
    <w:p w14:paraId="7346A61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Rekomenduojama naudoti 6 užtaisus su 1 inhaliatoriumi.</w:t>
      </w:r>
    </w:p>
    <w:p w14:paraId="785FDD95"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0C493BE"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Pastaba: kartotinio naudojimo Respimat inhaliatoriaus veikimas buvo įrodytas atliekant 540 išpurškimų (atitinkančių 9 užtaisus).</w:t>
      </w:r>
    </w:p>
    <w:p w14:paraId="6064A82D"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1094C37B" w14:textId="77777777" w:rsidR="0065488E" w:rsidRPr="00EA6B5C" w:rsidRDefault="0065488E" w:rsidP="0065488E">
      <w:pPr>
        <w:ind w:left="0" w:firstLine="0"/>
        <w:rPr>
          <w:rFonts w:ascii="Times New Roman" w:eastAsia="Times New Roman" w:hAnsi="Times New Roman" w:cs="Times New Roman"/>
          <w:sz w:val="22"/>
          <w:szCs w:val="22"/>
          <w:lang w:eastAsia="x-none"/>
        </w:rPr>
      </w:pPr>
      <w:r w:rsidRPr="00EA6B5C">
        <w:rPr>
          <w:rFonts w:ascii="Times New Roman" w:eastAsia="Times New Roman" w:hAnsi="Times New Roman" w:cs="Times New Roman"/>
          <w:sz w:val="22"/>
          <w:szCs w:val="22"/>
          <w:lang w:eastAsia="x-none"/>
        </w:rPr>
        <w:t>Vaistų negalima išmesti į kanalizaciją arba su buitinėmis atliekomis. Kaip išmesti nereikalingus vaistus, klauskite vaistininko. Šios priemonės padės apsaugoti aplinką.</w:t>
      </w:r>
    </w:p>
    <w:p w14:paraId="361C0633" w14:textId="77777777" w:rsidR="0065488E" w:rsidRPr="00EA6B5C" w:rsidRDefault="0065488E" w:rsidP="0065488E">
      <w:pPr>
        <w:ind w:left="0" w:firstLine="0"/>
        <w:rPr>
          <w:rFonts w:ascii="Times New Roman" w:eastAsia="Times New Roman" w:hAnsi="Times New Roman" w:cs="Times New Roman"/>
          <w:sz w:val="22"/>
          <w:szCs w:val="22"/>
          <w:lang w:eastAsia="x-none"/>
        </w:rPr>
      </w:pPr>
    </w:p>
    <w:p w14:paraId="6C269510"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1F316C0B"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6.</w:t>
      </w:r>
      <w:r w:rsidRPr="00EA6B5C">
        <w:rPr>
          <w:rFonts w:ascii="Times New Roman" w:eastAsia="SimSun" w:hAnsi="Times New Roman" w:cs="Times New Roman"/>
          <w:b/>
          <w:kern w:val="0"/>
          <w:sz w:val="22"/>
          <w:szCs w:val="22"/>
          <w:lang w:eastAsia="zh-CN"/>
          <w14:ligatures w14:val="none"/>
        </w:rPr>
        <w:tab/>
        <w:t>Pakuotės turinys ir kita informacija</w:t>
      </w:r>
    </w:p>
    <w:p w14:paraId="460AA4C2"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p>
    <w:p w14:paraId="215F7A40" w14:textId="77777777" w:rsidR="0065488E" w:rsidRPr="00EA6B5C" w:rsidRDefault="0065488E" w:rsidP="0062223B">
      <w:pPr>
        <w:numPr>
          <w:ilvl w:val="12"/>
          <w:numId w:val="0"/>
        </w:numPr>
        <w:snapToGrid w:val="0"/>
        <w:spacing w:line="260" w:lineRule="exact"/>
        <w:ind w:right="-2"/>
        <w:rPr>
          <w:rFonts w:ascii="Times New Roman" w:eastAsia="SimSun" w:hAnsi="Times New Roman" w:cs="Times New Roman"/>
          <w:b/>
          <w:bCs/>
          <w:kern w:val="0"/>
          <w:sz w:val="22"/>
          <w:szCs w:val="22"/>
          <w:lang w:eastAsia="zh-CN"/>
          <w14:ligatures w14:val="none"/>
        </w:rPr>
      </w:pPr>
      <w:r w:rsidRPr="00EA6B5C">
        <w:rPr>
          <w:rFonts w:ascii="Times New Roman" w:eastAsia="SimSun" w:hAnsi="Times New Roman" w:cs="Times New Roman"/>
          <w:b/>
          <w:bCs/>
          <w:kern w:val="0"/>
          <w:sz w:val="22"/>
          <w:szCs w:val="22"/>
          <w:lang w:eastAsia="zh-CN"/>
          <w14:ligatures w14:val="none"/>
        </w:rPr>
        <w:t>Spiolto Respimat sudėtis</w:t>
      </w:r>
    </w:p>
    <w:p w14:paraId="1CE7A4C3" w14:textId="08B84B56" w:rsidR="0065488E" w:rsidRPr="00EA6B5C" w:rsidRDefault="0065488E" w:rsidP="00934849">
      <w:pPr>
        <w:numPr>
          <w:ilvl w:val="0"/>
          <w:numId w:val="1"/>
        </w:numPr>
        <w:snapToGrid w:val="0"/>
        <w:ind w:left="567" w:right="-2" w:hanging="425"/>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Veikliosios medžiagos yra tiotropis ir olodaterolis. Viename išpurškime (išpurškiamoje dozėje) yra 2,5</w:t>
      </w:r>
      <w:r w:rsidR="000E60BF" w:rsidRPr="00EA6B5C">
        <w:rPr>
          <w:rFonts w:ascii="Times New Roman" w:eastAsia="SimSun" w:hAnsi="Times New Roman" w:cs="Times New Roman"/>
          <w:kern w:val="0"/>
          <w:sz w:val="22"/>
          <w:szCs w:val="22"/>
          <w:lang w:eastAsia="zh-CN"/>
          <w14:ligatures w14:val="none"/>
        </w:rPr>
        <w:t xml:space="preserve"> </w:t>
      </w:r>
      <w:r w:rsidRPr="00EA6B5C">
        <w:rPr>
          <w:rFonts w:ascii="Times New Roman" w:eastAsia="SimSun" w:hAnsi="Times New Roman" w:cs="Times New Roman"/>
          <w:kern w:val="0"/>
          <w:sz w:val="22"/>
          <w:szCs w:val="22"/>
          <w:lang w:eastAsia="zh-CN"/>
          <w14:ligatures w14:val="none"/>
        </w:rPr>
        <w:t>mikrogramo tiotropio (bromido monohidrato pavidalu) ir 2,5 mikrogramo olodaterolio (hidrochlorido pavidalu).</w:t>
      </w:r>
      <w:r w:rsidR="000E60BF" w:rsidRPr="00EA6B5C">
        <w:rPr>
          <w:rFonts w:ascii="Times New Roman" w:eastAsia="SimSun" w:hAnsi="Times New Roman" w:cs="Times New Roman"/>
          <w:kern w:val="0"/>
          <w:sz w:val="22"/>
          <w:szCs w:val="22"/>
          <w:lang w:eastAsia="zh-CN"/>
          <w14:ligatures w14:val="none"/>
        </w:rPr>
        <w:t xml:space="preserve"> </w:t>
      </w:r>
      <w:r w:rsidR="000E60BF" w:rsidRPr="00EA6B5C">
        <w:rPr>
          <w:rFonts w:ascii="Times New Roman" w:eastAsia="SimSun" w:hAnsi="Times New Roman" w:cs="Times New Roman"/>
          <w:kern w:val="0"/>
          <w:sz w:val="22"/>
          <w:szCs w:val="22"/>
          <w:lang w:eastAsia="zh-CN"/>
          <w14:ligatures w14:val="none"/>
        </w:rPr>
        <w:br/>
      </w:r>
      <w:r w:rsidRPr="00EA6B5C">
        <w:rPr>
          <w:rFonts w:ascii="Times New Roman" w:eastAsia="SimSun" w:hAnsi="Times New Roman" w:cs="Times New Roman"/>
          <w:kern w:val="0"/>
          <w:sz w:val="22"/>
          <w:szCs w:val="22"/>
          <w:lang w:eastAsia="zh-CN"/>
          <w14:ligatures w14:val="none"/>
        </w:rPr>
        <w:t>Išpurškiama dozė – tai dozė, kurią pacientui įmanoma įkvėpti pro inhaliatoriaus kandiklį.</w:t>
      </w:r>
    </w:p>
    <w:p w14:paraId="7DA88302" w14:textId="77777777" w:rsidR="0065488E" w:rsidRPr="00EA6B5C" w:rsidRDefault="0065488E" w:rsidP="00934849">
      <w:pPr>
        <w:numPr>
          <w:ilvl w:val="0"/>
          <w:numId w:val="1"/>
        </w:numPr>
        <w:snapToGrid w:val="0"/>
        <w:ind w:left="567" w:hanging="425"/>
        <w:contextualSpacing/>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Pagalbinės medžiagos yra benzalkonio chloridas, dinatrio edetatas, išgrynintas vanduo ir vandenilio chlorido rūgštis (pH koreguoti).</w:t>
      </w:r>
    </w:p>
    <w:p w14:paraId="44B6F071" w14:textId="77777777" w:rsidR="0065488E" w:rsidRPr="00EA6B5C" w:rsidRDefault="0065488E" w:rsidP="0065488E">
      <w:pPr>
        <w:tabs>
          <w:tab w:val="left" w:pos="567"/>
        </w:tabs>
        <w:snapToGrid w:val="0"/>
        <w:spacing w:line="260" w:lineRule="exact"/>
        <w:ind w:left="0" w:right="-2" w:firstLine="0"/>
        <w:rPr>
          <w:rFonts w:ascii="Times New Roman" w:eastAsia="SimSun" w:hAnsi="Times New Roman" w:cs="Times New Roman"/>
          <w:b/>
          <w:bCs/>
          <w:kern w:val="0"/>
          <w:sz w:val="22"/>
          <w:szCs w:val="22"/>
          <w:lang w:eastAsia="zh-CN"/>
          <w14:ligatures w14:val="none"/>
        </w:rPr>
      </w:pPr>
    </w:p>
    <w:p w14:paraId="3932FDB0"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b/>
          <w:bCs/>
          <w:kern w:val="0"/>
          <w:sz w:val="22"/>
          <w:szCs w:val="22"/>
          <w:lang w:eastAsia="zh-CN"/>
          <w14:ligatures w14:val="none"/>
        </w:rPr>
      </w:pPr>
      <w:r w:rsidRPr="00EA6B5C">
        <w:rPr>
          <w:rFonts w:ascii="Times New Roman" w:eastAsia="SimSun" w:hAnsi="Times New Roman" w:cs="Times New Roman"/>
          <w:b/>
          <w:bCs/>
          <w:kern w:val="0"/>
          <w:sz w:val="22"/>
          <w:szCs w:val="22"/>
          <w:lang w:eastAsia="zh-CN"/>
          <w14:ligatures w14:val="none"/>
        </w:rPr>
        <w:t>Spiolto Respimat išvaizda ir kiekis pakuotėje</w:t>
      </w:r>
    </w:p>
    <w:p w14:paraId="743B0C38"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Spiolto Respimat </w:t>
      </w:r>
      <w:r w:rsidRPr="00EA6B5C">
        <w:rPr>
          <w:rFonts w:ascii="Times New Roman" w:eastAsia="SimSun" w:hAnsi="Times New Roman" w:cs="Times New Roman"/>
          <w:kern w:val="0"/>
          <w:sz w:val="22"/>
          <w:szCs w:val="22"/>
          <w:lang w:eastAsia="zh-CN"/>
          <w14:ligatures w14:val="none"/>
        </w:rPr>
        <w:sym w:font="Symbol" w:char="F02D"/>
      </w:r>
      <w:r w:rsidRPr="00EA6B5C">
        <w:rPr>
          <w:rFonts w:ascii="Times New Roman" w:eastAsia="SimSun" w:hAnsi="Times New Roman" w:cs="Times New Roman"/>
          <w:kern w:val="0"/>
          <w:sz w:val="22"/>
          <w:szCs w:val="22"/>
          <w:lang w:eastAsia="zh-CN"/>
          <w14:ligatures w14:val="none"/>
        </w:rPr>
        <w:t xml:space="preserve"> tai vienas įkvepiamojo tirpalo užtaisas ir vienas Respimat inhaliatorius. Prieš naudojant pirmą kartą, užtaisą reikia įdėti į inhaliatorių.</w:t>
      </w:r>
    </w:p>
    <w:p w14:paraId="1850C4E5"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u w:val="single"/>
          <w:lang w:eastAsia="x-none"/>
          <w14:ligatures w14:val="none"/>
        </w:rPr>
      </w:pPr>
    </w:p>
    <w:p w14:paraId="6D9E451A" w14:textId="77777777" w:rsidR="0065488E" w:rsidRPr="00EA6B5C" w:rsidRDefault="0065488E" w:rsidP="0065488E">
      <w:pPr>
        <w:tabs>
          <w:tab w:val="left" w:pos="567"/>
        </w:tabs>
        <w:ind w:left="2268" w:hanging="2268"/>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Vienguba pakuotė:</w:t>
      </w:r>
      <w:r w:rsidRPr="00EA6B5C">
        <w:rPr>
          <w:rFonts w:ascii="Times New Roman" w:eastAsia="Times New Roman" w:hAnsi="Times New Roman" w:cs="Times New Roman"/>
          <w:kern w:val="0"/>
          <w:sz w:val="22"/>
          <w:szCs w:val="22"/>
          <w:lang w:eastAsia="x-none"/>
          <w14:ligatures w14:val="none"/>
        </w:rPr>
        <w:tab/>
        <w:t>1 kartotinio naudojimo Respimat inhaliatorius ir 1 užtaisas, atitinkantis 60 išpurškimų (30 gydomųjų dozių).</w:t>
      </w:r>
    </w:p>
    <w:p w14:paraId="6BCDF453"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p>
    <w:p w14:paraId="5722F3FC" w14:textId="77777777" w:rsidR="0065488E" w:rsidRPr="00EA6B5C" w:rsidRDefault="0065488E" w:rsidP="0065488E">
      <w:pPr>
        <w:tabs>
          <w:tab w:val="left" w:pos="567"/>
        </w:tabs>
        <w:ind w:left="2265" w:hanging="2265"/>
        <w:rPr>
          <w:rFonts w:ascii="Times New Roman" w:eastAsia="Times New Roman" w:hAnsi="Times New Roman" w:cs="Times New Roman"/>
          <w:kern w:val="0"/>
          <w:sz w:val="22"/>
          <w:szCs w:val="22"/>
          <w:lang w:eastAsia="x-none"/>
          <w14:ligatures w14:val="none"/>
        </w:rPr>
      </w:pPr>
      <w:r w:rsidRPr="00EA6B5C">
        <w:rPr>
          <w:rFonts w:ascii="Times New Roman" w:eastAsia="Times New Roman" w:hAnsi="Times New Roman" w:cs="Times New Roman"/>
          <w:kern w:val="0"/>
          <w:sz w:val="22"/>
          <w:szCs w:val="22"/>
          <w:lang w:eastAsia="x-none"/>
          <w14:ligatures w14:val="none"/>
        </w:rPr>
        <w:t>Triguba pakuotė:</w:t>
      </w:r>
      <w:r w:rsidRPr="00EA6B5C">
        <w:rPr>
          <w:rFonts w:ascii="Times New Roman" w:eastAsia="Times New Roman" w:hAnsi="Times New Roman" w:cs="Times New Roman"/>
          <w:kern w:val="0"/>
          <w:sz w:val="22"/>
          <w:szCs w:val="22"/>
          <w:lang w:eastAsia="x-none"/>
          <w14:ligatures w14:val="none"/>
        </w:rPr>
        <w:tab/>
        <w:t>1 kartotinio naudojimo Respimat inhaliatorius ir 3 užtaisai, kurių kiekviename 60 išpurškimų (30 gydomųjų dozių).</w:t>
      </w:r>
    </w:p>
    <w:p w14:paraId="72F6F0AC" w14:textId="77777777" w:rsidR="0065488E" w:rsidRPr="00EA6B5C" w:rsidRDefault="0065488E" w:rsidP="0065488E">
      <w:pPr>
        <w:tabs>
          <w:tab w:val="left" w:pos="567"/>
        </w:tabs>
        <w:ind w:left="0" w:firstLine="0"/>
        <w:rPr>
          <w:rFonts w:ascii="Times New Roman" w:eastAsia="Times New Roman" w:hAnsi="Times New Roman" w:cs="Times New Roman"/>
          <w:kern w:val="0"/>
          <w:sz w:val="22"/>
          <w:szCs w:val="22"/>
          <w:lang w:eastAsia="x-none"/>
          <w14:ligatures w14:val="none"/>
        </w:rPr>
      </w:pPr>
    </w:p>
    <w:p w14:paraId="733F64D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Gali būti tiekiamos ne visų dydžių pakuotės. </w:t>
      </w:r>
    </w:p>
    <w:p w14:paraId="620B95CB" w14:textId="77777777" w:rsidR="0065488E" w:rsidRPr="00EA6B5C" w:rsidRDefault="0065488E" w:rsidP="0065488E">
      <w:pPr>
        <w:numPr>
          <w:ilvl w:val="12"/>
          <w:numId w:val="0"/>
        </w:numPr>
        <w:tabs>
          <w:tab w:val="left" w:pos="567"/>
        </w:tabs>
        <w:snapToGrid w:val="0"/>
        <w:spacing w:line="260" w:lineRule="exact"/>
        <w:ind w:right="-2"/>
        <w:rPr>
          <w:rFonts w:ascii="Times New Roman" w:eastAsia="SimSun" w:hAnsi="Times New Roman" w:cs="Times New Roman"/>
          <w:b/>
          <w:bCs/>
          <w:kern w:val="0"/>
          <w:sz w:val="22"/>
          <w:szCs w:val="22"/>
          <w:lang w:eastAsia="zh-CN"/>
          <w14:ligatures w14:val="none"/>
        </w:rPr>
      </w:pPr>
    </w:p>
    <w:p w14:paraId="6ADD625B" w14:textId="77777777" w:rsidR="000E60BF" w:rsidRPr="00EA6B5C" w:rsidRDefault="000E60BF" w:rsidP="000E60BF">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A6B5C">
        <w:rPr>
          <w:rFonts w:ascii="Times New Roman" w:eastAsia="Times New Roman" w:hAnsi="Times New Roman" w:cs="Times New Roman"/>
          <w:b/>
          <w:noProof/>
          <w:kern w:val="0"/>
          <w:sz w:val="22"/>
          <w:szCs w:val="22"/>
          <w14:ligatures w14:val="none"/>
        </w:rPr>
        <w:t>Registruotojas eksportuojančioje valstybėje ir gamintojas</w:t>
      </w:r>
    </w:p>
    <w:p w14:paraId="4A132BE1"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C872317" w14:textId="77777777" w:rsidR="000E60BF" w:rsidRPr="00EA6B5C" w:rsidRDefault="000E60BF" w:rsidP="000E60B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A6B5C">
        <w:rPr>
          <w:rFonts w:ascii="Times New Roman" w:eastAsia="Aptos" w:hAnsi="Times New Roman" w:cs="Times New Roman"/>
          <w:b/>
          <w:color w:val="000000"/>
          <w:kern w:val="0"/>
          <w:sz w:val="22"/>
          <w:szCs w:val="22"/>
          <w14:ligatures w14:val="none"/>
        </w:rPr>
        <w:t>Registruotojas</w:t>
      </w:r>
    </w:p>
    <w:p w14:paraId="711F5F3B"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Boehringer Ingelheim International GmbH</w:t>
      </w:r>
    </w:p>
    <w:p w14:paraId="5B953FCF"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Binger Strasse 173</w:t>
      </w:r>
    </w:p>
    <w:p w14:paraId="07BDDF44"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55216 Ingelheim am Rhein</w:t>
      </w:r>
    </w:p>
    <w:p w14:paraId="475A06B7" w14:textId="1A2AD8DF"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Vokietija</w:t>
      </w:r>
    </w:p>
    <w:p w14:paraId="63C080C1"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B1869FE" w14:textId="77777777" w:rsidR="000E60BF" w:rsidRPr="00EA6B5C" w:rsidRDefault="000E60BF" w:rsidP="000E60B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A6B5C">
        <w:rPr>
          <w:rFonts w:ascii="Times New Roman" w:eastAsia="Aptos" w:hAnsi="Times New Roman" w:cs="Times New Roman"/>
          <w:b/>
          <w:color w:val="000000"/>
          <w:kern w:val="0"/>
          <w:sz w:val="22"/>
          <w:szCs w:val="22"/>
          <w14:ligatures w14:val="none"/>
        </w:rPr>
        <w:t>Gamintojas</w:t>
      </w:r>
    </w:p>
    <w:p w14:paraId="15BA534E"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Boehringer Ingelheim Pharma GmbH &amp; Co. KG</w:t>
      </w:r>
    </w:p>
    <w:p w14:paraId="281AA723"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Binger Strasse 173</w:t>
      </w:r>
    </w:p>
    <w:p w14:paraId="218AAE5A"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55216 Ingelheim am Rhein</w:t>
      </w:r>
    </w:p>
    <w:p w14:paraId="604F74DB"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Vokietija</w:t>
      </w:r>
    </w:p>
    <w:p w14:paraId="6342DE4E"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75753FE"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arba</w:t>
      </w:r>
    </w:p>
    <w:p w14:paraId="0C3E0235"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1E750F1"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Boehringer Ingelheim España, SA</w:t>
      </w:r>
    </w:p>
    <w:p w14:paraId="62191566"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C/ Prat de la Riba, 50</w:t>
      </w:r>
    </w:p>
    <w:p w14:paraId="7756E0D0"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08174 Sant Cugat del Vallès (Barcelona)</w:t>
      </w:r>
    </w:p>
    <w:p w14:paraId="5AFB87F1"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Ispanija</w:t>
      </w:r>
    </w:p>
    <w:p w14:paraId="7E9B1678"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EB9E558"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arba</w:t>
      </w:r>
    </w:p>
    <w:p w14:paraId="5CA01C3C"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5681DA4"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Boehringer Ingelheim France</w:t>
      </w:r>
    </w:p>
    <w:p w14:paraId="0645C904"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100-104 Avenue de France</w:t>
      </w:r>
    </w:p>
    <w:p w14:paraId="3E3D46EA"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75013 Paris</w:t>
      </w:r>
    </w:p>
    <w:p w14:paraId="22A7151C" w14:textId="4FD65C25"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A6B5C">
        <w:rPr>
          <w:rFonts w:ascii="Times New Roman" w:eastAsia="Aptos" w:hAnsi="Times New Roman" w:cs="Times New Roman"/>
          <w:bCs/>
          <w:color w:val="000000"/>
          <w:kern w:val="0"/>
          <w:sz w:val="22"/>
          <w:szCs w:val="22"/>
          <w14:ligatures w14:val="none"/>
        </w:rPr>
        <w:t>Prancūzija</w:t>
      </w:r>
    </w:p>
    <w:p w14:paraId="7EE192EF" w14:textId="77777777" w:rsidR="000E60BF" w:rsidRPr="00EA6B5C" w:rsidRDefault="000E60BF" w:rsidP="000E60B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ECECAC5" w14:textId="77777777" w:rsidR="000E60BF" w:rsidRPr="00EA6B5C" w:rsidRDefault="000E60BF" w:rsidP="000E60B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Aptos" w:hAnsi="Times New Roman" w:cs="Times New Roman"/>
          <w:b/>
          <w:color w:val="000000"/>
          <w:kern w:val="0"/>
          <w:sz w:val="22"/>
          <w:szCs w:val="22"/>
          <w14:ligatures w14:val="none"/>
        </w:rPr>
        <w:t xml:space="preserve">Lygiagretus importuotojas </w:t>
      </w:r>
      <w:r w:rsidRPr="00EA6B5C">
        <w:rPr>
          <w:rFonts w:ascii="Times New Roman" w:eastAsia="Aptos" w:hAnsi="Times New Roman" w:cs="Times New Roman"/>
          <w:b/>
          <w:color w:val="000000"/>
          <w:kern w:val="0"/>
          <w:sz w:val="22"/>
          <w:szCs w:val="22"/>
          <w14:ligatures w14:val="none"/>
        </w:rPr>
        <w:br/>
      </w:r>
      <w:r w:rsidRPr="00EA6B5C">
        <w:rPr>
          <w:rFonts w:ascii="Times New Roman" w:eastAsia="TimesNewRoman" w:hAnsi="Times New Roman" w:cs="Times New Roman"/>
          <w:color w:val="000000"/>
          <w:kern w:val="0"/>
          <w:sz w:val="22"/>
          <w:szCs w:val="22"/>
          <w14:ligatures w14:val="none"/>
        </w:rPr>
        <w:t>UAB „Niromed“</w:t>
      </w:r>
      <w:r w:rsidRPr="00EA6B5C">
        <w:rPr>
          <w:rFonts w:ascii="Times New Roman" w:eastAsia="Aptos" w:hAnsi="Times New Roman" w:cs="Times New Roman"/>
          <w:b/>
          <w:color w:val="000000"/>
          <w:kern w:val="0"/>
          <w:sz w:val="22"/>
          <w:szCs w:val="22"/>
          <w14:ligatures w14:val="none"/>
        </w:rPr>
        <w:br/>
      </w:r>
      <w:r w:rsidRPr="00EA6B5C">
        <w:rPr>
          <w:rFonts w:ascii="Times New Roman" w:eastAsia="TimesNewRoman" w:hAnsi="Times New Roman" w:cs="Times New Roman"/>
          <w:color w:val="000000"/>
          <w:kern w:val="0"/>
          <w:sz w:val="22"/>
          <w:szCs w:val="22"/>
          <w14:ligatures w14:val="none"/>
        </w:rPr>
        <w:t>Žirmūnų g. 139A</w:t>
      </w:r>
      <w:r w:rsidRPr="00EA6B5C">
        <w:rPr>
          <w:rFonts w:ascii="Times New Roman" w:eastAsia="Aptos" w:hAnsi="Times New Roman" w:cs="Times New Roman"/>
          <w:b/>
          <w:color w:val="000000"/>
          <w:kern w:val="0"/>
          <w:sz w:val="22"/>
          <w:szCs w:val="22"/>
          <w14:ligatures w14:val="none"/>
        </w:rPr>
        <w:br/>
      </w:r>
      <w:r w:rsidRPr="00EA6B5C">
        <w:rPr>
          <w:rFonts w:ascii="Times New Roman" w:eastAsia="TimesNewRoman" w:hAnsi="Times New Roman" w:cs="Times New Roman"/>
          <w:color w:val="000000"/>
          <w:kern w:val="0"/>
          <w:sz w:val="22"/>
          <w:szCs w:val="22"/>
          <w14:ligatures w14:val="none"/>
        </w:rPr>
        <w:t>LT-09120 Vilnius</w:t>
      </w:r>
      <w:r w:rsidRPr="00EA6B5C">
        <w:rPr>
          <w:rFonts w:ascii="Times New Roman" w:eastAsia="TimesNewRoman" w:hAnsi="Times New Roman" w:cs="Times New Roman"/>
          <w:color w:val="000000"/>
          <w:kern w:val="0"/>
          <w:sz w:val="22"/>
          <w:szCs w:val="22"/>
          <w14:ligatures w14:val="none"/>
        </w:rPr>
        <w:br/>
        <w:t>Lietuva</w:t>
      </w:r>
    </w:p>
    <w:p w14:paraId="4E45A96E" w14:textId="77777777" w:rsidR="000E60BF" w:rsidRPr="00EA6B5C" w:rsidRDefault="000E60BF" w:rsidP="000E60BF">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181ADD6" w14:textId="77777777" w:rsidR="000E60BF" w:rsidRPr="00EA6B5C" w:rsidRDefault="000E60BF" w:rsidP="000E60BF">
      <w:pPr>
        <w:tabs>
          <w:tab w:val="left" w:pos="1296"/>
        </w:tabs>
        <w:snapToGrid w:val="0"/>
        <w:ind w:left="567" w:hanging="567"/>
        <w:rPr>
          <w:rFonts w:ascii="Times New Roman" w:eastAsia="Times New Roman" w:hAnsi="Times New Roman" w:cs="Times New Roman"/>
          <w:b/>
          <w:bCs/>
          <w:kern w:val="0"/>
          <w:sz w:val="22"/>
          <w:szCs w:val="22"/>
          <w14:ligatures w14:val="none"/>
        </w:rPr>
      </w:pPr>
      <w:r w:rsidRPr="00EA6B5C">
        <w:rPr>
          <w:rFonts w:ascii="Times New Roman" w:eastAsia="Times New Roman" w:hAnsi="Times New Roman" w:cs="Times New Roman"/>
          <w:b/>
          <w:bCs/>
          <w:kern w:val="0"/>
          <w:sz w:val="22"/>
          <w:szCs w:val="22"/>
          <w14:ligatures w14:val="none"/>
        </w:rPr>
        <w:t>Perpakavo</w:t>
      </w:r>
    </w:p>
    <w:p w14:paraId="46F6D285"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LABOR Przedsiębiorstwo Farmaceutyczno-Chemiczne sp. z o.o.</w:t>
      </w:r>
    </w:p>
    <w:p w14:paraId="05F701C0"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Ul. Długosza 49,</w:t>
      </w:r>
    </w:p>
    <w:p w14:paraId="700AD686"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51-162 Wrocław,</w:t>
      </w:r>
    </w:p>
    <w:p w14:paraId="6AD4C039"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Lenkija</w:t>
      </w:r>
    </w:p>
    <w:p w14:paraId="7EDF3A1F"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4C5BB5C"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arba</w:t>
      </w:r>
    </w:p>
    <w:p w14:paraId="40B19B41" w14:textId="77777777" w:rsidR="000E60BF" w:rsidRPr="00EA6B5C" w:rsidRDefault="000E60BF" w:rsidP="000E60B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89DD67D" w14:textId="77777777" w:rsidR="000E60BF" w:rsidRPr="00EA6B5C" w:rsidRDefault="000E60BF" w:rsidP="000E60B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UAB „Entafarma“</w:t>
      </w:r>
    </w:p>
    <w:p w14:paraId="5A3A7D5C" w14:textId="77777777" w:rsidR="000E60BF" w:rsidRPr="00EA6B5C" w:rsidRDefault="000E60BF" w:rsidP="000E60B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Klonėnų vs. 1,</w:t>
      </w:r>
    </w:p>
    <w:p w14:paraId="10E80752" w14:textId="77777777" w:rsidR="000E60BF" w:rsidRPr="00EA6B5C" w:rsidRDefault="000E60BF" w:rsidP="000E60B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A6B5C">
        <w:rPr>
          <w:rFonts w:ascii="Times New Roman" w:eastAsia="TimesNewRoman" w:hAnsi="Times New Roman" w:cs="Times New Roman"/>
          <w:color w:val="000000"/>
          <w:kern w:val="0"/>
          <w:sz w:val="22"/>
          <w:szCs w:val="22"/>
          <w14:ligatures w14:val="none"/>
        </w:rPr>
        <w:t>LT-19156 Širvintų r. sav.</w:t>
      </w:r>
    </w:p>
    <w:p w14:paraId="306D808C" w14:textId="77777777" w:rsidR="000E60BF" w:rsidRPr="00EA6B5C" w:rsidRDefault="000E60BF" w:rsidP="000E60BF">
      <w:pPr>
        <w:tabs>
          <w:tab w:val="left" w:pos="1296"/>
        </w:tabs>
        <w:snapToGrid w:val="0"/>
        <w:ind w:left="0" w:firstLine="0"/>
        <w:rPr>
          <w:rFonts w:ascii="Times New Roman" w:eastAsia="Times New Roman" w:hAnsi="Times New Roman" w:cs="Times New Roman"/>
          <w:kern w:val="0"/>
          <w:sz w:val="22"/>
          <w:szCs w:val="20"/>
          <w14:ligatures w14:val="none"/>
        </w:rPr>
      </w:pPr>
      <w:r w:rsidRPr="00EA6B5C">
        <w:rPr>
          <w:rFonts w:ascii="Times New Roman" w:eastAsia="TimesNewRoman" w:hAnsi="Times New Roman" w:cs="Times New Roman"/>
          <w:color w:val="000000"/>
          <w:kern w:val="0"/>
          <w:sz w:val="22"/>
          <w:szCs w:val="22"/>
          <w14:ligatures w14:val="none"/>
        </w:rPr>
        <w:t>Lietuva</w:t>
      </w:r>
    </w:p>
    <w:p w14:paraId="58AC6673" w14:textId="77777777" w:rsidR="0065488E" w:rsidRPr="00EA6B5C" w:rsidRDefault="0065488E" w:rsidP="0065488E">
      <w:pPr>
        <w:tabs>
          <w:tab w:val="left" w:pos="567"/>
          <w:tab w:val="left" w:pos="708"/>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8E32410" w14:textId="00C37ECB"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Šis pakuotės lapelis paskutinį kartą peržiūrėtas</w:t>
      </w:r>
      <w:r w:rsidR="00C37B44">
        <w:rPr>
          <w:rFonts w:ascii="Times New Roman" w:eastAsia="SimSun" w:hAnsi="Times New Roman" w:cs="Times New Roman"/>
          <w:b/>
          <w:kern w:val="0"/>
          <w:sz w:val="22"/>
          <w:szCs w:val="22"/>
          <w:lang w:eastAsia="zh-CN"/>
          <w14:ligatures w14:val="none"/>
        </w:rPr>
        <w:t xml:space="preserve"> 2026-07-24.</w:t>
      </w:r>
      <w:bookmarkStart w:id="2" w:name="_GoBack"/>
      <w:bookmarkEnd w:id="2"/>
    </w:p>
    <w:p w14:paraId="6CEB754B" w14:textId="77777777" w:rsidR="0065488E" w:rsidRPr="00EA6B5C" w:rsidRDefault="0065488E" w:rsidP="0065488E">
      <w:pPr>
        <w:ind w:left="0" w:firstLine="0"/>
        <w:rPr>
          <w:rFonts w:ascii="Times New Roman" w:eastAsia="Times New Roman" w:hAnsi="Times New Roman" w:cs="Times New Roman"/>
          <w:sz w:val="22"/>
          <w:szCs w:val="22"/>
          <w:lang w:eastAsia="x-none"/>
        </w:rPr>
      </w:pPr>
    </w:p>
    <w:p w14:paraId="1FFFA546" w14:textId="77777777" w:rsidR="0065488E" w:rsidRPr="00EA6B5C" w:rsidRDefault="0065488E" w:rsidP="0065488E">
      <w:pPr>
        <w:ind w:left="0" w:firstLine="0"/>
        <w:rPr>
          <w:rFonts w:ascii="Times New Roman" w:eastAsia="Times New Roman" w:hAnsi="Times New Roman" w:cs="Times New Roman"/>
          <w:color w:val="0000FF"/>
          <w:sz w:val="22"/>
          <w:szCs w:val="22"/>
          <w:u w:val="single"/>
          <w:lang w:eastAsia="x-none"/>
        </w:rPr>
      </w:pPr>
      <w:r w:rsidRPr="00EA6B5C">
        <w:rPr>
          <w:rFonts w:ascii="Times New Roman" w:eastAsia="Times New Roman" w:hAnsi="Times New Roman" w:cs="Times New Roman"/>
          <w:sz w:val="22"/>
          <w:szCs w:val="22"/>
          <w:lang w:eastAsia="x-none"/>
        </w:rPr>
        <w:t xml:space="preserve">Išsami informacija apie šį vaistą pateikiama Valstybinės vaistų kontrolės tarnybos prie Lietuvos Respublikos sveikatos apsaugos ministerijos tinklalapyje </w:t>
      </w:r>
      <w:r w:rsidRPr="00EA6B5C">
        <w:rPr>
          <w:rFonts w:ascii="Times New Roman" w:eastAsia="Times New Roman" w:hAnsi="Times New Roman" w:cs="Times New Roman"/>
          <w:color w:val="0000EE"/>
          <w:sz w:val="22"/>
          <w:szCs w:val="22"/>
          <w:u w:val="single"/>
          <w:lang w:eastAsia="lt-LT"/>
        </w:rPr>
        <w:t>https://vvkt.lrv.lt/lt/</w:t>
      </w:r>
      <w:r w:rsidRPr="00EA6B5C">
        <w:rPr>
          <w:rFonts w:ascii="Times New Roman" w:eastAsia="Times New Roman" w:hAnsi="Times New Roman" w:cs="Times New Roman"/>
          <w:sz w:val="22"/>
          <w:szCs w:val="22"/>
          <w:lang w:eastAsia="lt-LT"/>
        </w:rPr>
        <w:t>.</w:t>
      </w:r>
    </w:p>
    <w:p w14:paraId="2D743EFB" w14:textId="77777777" w:rsidR="0065488E" w:rsidRPr="00EA6B5C" w:rsidRDefault="0065488E" w:rsidP="0065488E">
      <w:pPr>
        <w:ind w:left="0" w:firstLine="0"/>
        <w:rPr>
          <w:rFonts w:ascii="Times New Roman" w:eastAsia="Times New Roman" w:hAnsi="Times New Roman" w:cs="Times New Roman"/>
          <w:color w:val="0000FF"/>
          <w:u w:val="single"/>
          <w:lang w:eastAsia="x-none"/>
        </w:rPr>
      </w:pPr>
    </w:p>
    <w:p w14:paraId="00B213F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noProof/>
          <w:kern w:val="0"/>
          <w:sz w:val="22"/>
          <w:szCs w:val="22"/>
          <w:u w:val="single"/>
          <w:lang w:eastAsia="zh-CN"/>
          <w14:ligatures w14:val="none"/>
        </w:rPr>
      </w:pPr>
      <w:bookmarkStart w:id="3" w:name="_Hlk110335913"/>
      <w:r w:rsidRPr="00EA6B5C">
        <w:rPr>
          <w:rFonts w:ascii="Times New Roman" w:eastAsia="SimSun" w:hAnsi="Times New Roman" w:cs="Times New Roman"/>
          <w:b/>
          <w:noProof/>
          <w:kern w:val="0"/>
          <w:sz w:val="22"/>
          <w:szCs w:val="22"/>
          <w:u w:val="single"/>
          <w:lang w:eastAsia="zh-CN"/>
          <w14:ligatures w14:val="none"/>
        </w:rPr>
        <w:t>Respimat kartotinio naudojimo inhaliatoriaus naudojimo instrukcija</w:t>
      </w:r>
    </w:p>
    <w:p w14:paraId="4AB5635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 xml:space="preserve"> </w:t>
      </w:r>
      <w:bookmarkEnd w:id="3"/>
    </w:p>
    <w:p w14:paraId="2BB0F4AC"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SimSun" w:hAnsi="Times New Roman" w:cs="Times New Roman"/>
          <w:color w:val="000000"/>
          <w:kern w:val="0"/>
          <w:sz w:val="22"/>
          <w:szCs w:val="22"/>
          <w:lang w:eastAsia="zh-CN"/>
          <w14:ligatures w14:val="none"/>
        </w:rPr>
        <w:t xml:space="preserve">Respimat yra inhaliatorius, kuris generuoja įkvėpimui skirtą dulksną. </w:t>
      </w:r>
      <w:bookmarkStart w:id="4" w:name="_Hlk110335935"/>
      <w:r w:rsidRPr="00EA6B5C">
        <w:rPr>
          <w:rFonts w:ascii="Times New Roman" w:eastAsia="SimSun" w:hAnsi="Times New Roman" w:cs="Times New Roman"/>
          <w:kern w:val="0"/>
          <w:sz w:val="22"/>
          <w:szCs w:val="20"/>
          <w:lang w:eastAsia="zh-CN"/>
          <w14:ligatures w14:val="none"/>
        </w:rPr>
        <w:t>Respimat yra skirtas tik jums. Viename užtaise yra reikiamas dozių skaičius. Respimat kartotinio naudojimo inhaliatorius naudojamas keičiant užtaisus, juo galima naudoti iki 6 užtaisų.</w:t>
      </w:r>
      <w:bookmarkEnd w:id="4"/>
    </w:p>
    <w:p w14:paraId="3EA73749"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sz w:val="22"/>
          <w:szCs w:val="22"/>
          <w14:ligatures w14:val="none"/>
        </w:rPr>
      </w:pPr>
    </w:p>
    <w:p w14:paraId="3000CC54"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 xml:space="preserve">Perskaitykite šią instrukciją, prieš pradedant vartoti Spiolto Respimat. </w:t>
      </w:r>
    </w:p>
    <w:p w14:paraId="29AB8011"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sz w:val="22"/>
          <w:szCs w:val="22"/>
          <w14:ligatures w14:val="none"/>
        </w:rPr>
      </w:pPr>
    </w:p>
    <w:p w14:paraId="335CE5F1"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Jums šiuo inhaliatoriumi vaisto reikės įkvėpti tik KARTĄ PER PARĄ. Kiekvieną kartą reikia įkvėpti DU IŠPURŠKIMUS.</w:t>
      </w:r>
    </w:p>
    <w:p w14:paraId="0DEE1942"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14:ligatures w14:val="none"/>
        </w:rPr>
      </w:pPr>
    </w:p>
    <w:p w14:paraId="024BB021"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14:ligatures w14:val="none"/>
        </w:rPr>
      </w:pPr>
      <w:r w:rsidRPr="00EA6B5C">
        <w:rPr>
          <w:rFonts w:ascii="Times New Roman" w:eastAsia="Times New Roman" w:hAnsi="Times New Roman" w:cs="Times New Roman"/>
          <w:kern w:val="0"/>
          <w14:ligatures w14:val="none"/>
        </w:rPr>
        <w:lastRenderedPageBreak/>
        <w:t xml:space="preserve"> </w:t>
      </w:r>
      <w:r w:rsidRPr="00EA6B5C">
        <w:rPr>
          <w:rFonts w:ascii="Times New Roman" w:eastAsia="Times New Roman" w:hAnsi="Times New Roman" w:cs="Times New Roman"/>
          <w:noProof/>
          <w:kern w:val="0"/>
          <w:lang w:eastAsia="lt-LT"/>
          <w14:ligatures w14:val="none"/>
        </w:rPr>
        <w:drawing>
          <wp:inline distT="0" distB="0" distL="0" distR="0" wp14:anchorId="21EC3079" wp14:editId="7D0C5DA2">
            <wp:extent cx="5562600" cy="314325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0" cy="3143250"/>
                    </a:xfrm>
                    <a:prstGeom prst="rect">
                      <a:avLst/>
                    </a:prstGeom>
                    <a:noFill/>
                    <a:ln>
                      <a:noFill/>
                    </a:ln>
                  </pic:spPr>
                </pic:pic>
              </a:graphicData>
            </a:graphic>
          </wp:inline>
        </w:drawing>
      </w:r>
    </w:p>
    <w:p w14:paraId="2CB0897A" w14:textId="77777777" w:rsidR="0065488E" w:rsidRPr="00EA6B5C" w:rsidRDefault="0065488E" w:rsidP="0065488E">
      <w:pPr>
        <w:tabs>
          <w:tab w:val="left" w:pos="567"/>
        </w:tabs>
        <w:snapToGrid w:val="0"/>
        <w:ind w:left="0" w:firstLine="0"/>
        <w:rPr>
          <w:rFonts w:ascii="Times New Roman" w:eastAsia="Times New Roman" w:hAnsi="Times New Roman" w:cs="Times New Roman"/>
          <w:b/>
          <w:kern w:val="0"/>
          <w:u w:val="single"/>
          <w14:ligatures w14:val="none"/>
        </w:rPr>
      </w:pPr>
    </w:p>
    <w:p w14:paraId="0B96DC9A" w14:textId="77777777" w:rsidR="0065488E" w:rsidRPr="00EA6B5C" w:rsidRDefault="0065488E" w:rsidP="0065488E">
      <w:pPr>
        <w:tabs>
          <w:tab w:val="left" w:pos="567"/>
        </w:tabs>
        <w:snapToGrid w:val="0"/>
        <w:ind w:left="567" w:hanging="567"/>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w:t>
      </w:r>
      <w:r w:rsidRPr="00EA6B5C">
        <w:rPr>
          <w:rFonts w:ascii="Times New Roman" w:eastAsia="Times New Roman" w:hAnsi="Times New Roman" w:cs="Times New Roman"/>
          <w:kern w:val="0"/>
          <w:sz w:val="22"/>
          <w:szCs w:val="22"/>
          <w14:ligatures w14:val="none"/>
        </w:rPr>
        <w:tab/>
        <w:t>Jei Spiolto Respimat nebuvo naudojamas daugiau negu 7 paras, vieną išpurškimą reikia išpurkšti ant grindų.</w:t>
      </w:r>
    </w:p>
    <w:p w14:paraId="3599AACE" w14:textId="77777777" w:rsidR="0065488E" w:rsidRPr="00EA6B5C" w:rsidRDefault="0065488E" w:rsidP="0065488E">
      <w:pPr>
        <w:tabs>
          <w:tab w:val="left" w:pos="567"/>
        </w:tabs>
        <w:snapToGrid w:val="0"/>
        <w:ind w:left="567" w:hanging="567"/>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b/>
          <w:kern w:val="0"/>
          <w:sz w:val="22"/>
          <w:szCs w:val="22"/>
          <w14:ligatures w14:val="none"/>
        </w:rPr>
        <w:t>●</w:t>
      </w:r>
      <w:r w:rsidRPr="00EA6B5C">
        <w:rPr>
          <w:rFonts w:ascii="Times New Roman" w:eastAsia="Times New Roman" w:hAnsi="Times New Roman" w:cs="Times New Roman"/>
          <w:b/>
          <w:kern w:val="0"/>
          <w:sz w:val="22"/>
          <w:szCs w:val="22"/>
          <w14:ligatures w14:val="none"/>
        </w:rPr>
        <w:tab/>
      </w:r>
      <w:r w:rsidRPr="00EA6B5C">
        <w:rPr>
          <w:rFonts w:ascii="Times New Roman" w:eastAsia="Times New Roman" w:hAnsi="Times New Roman" w:cs="Times New Roman"/>
          <w:kern w:val="0"/>
          <w:sz w:val="22"/>
          <w:szCs w:val="22"/>
          <w14:ligatures w14:val="none"/>
        </w:rPr>
        <w:t>Jei</w:t>
      </w:r>
      <w:r w:rsidRPr="00EA6B5C">
        <w:rPr>
          <w:rFonts w:ascii="Times New Roman" w:eastAsia="Times New Roman" w:hAnsi="Times New Roman" w:cs="Times New Roman"/>
          <w:b/>
          <w:kern w:val="0"/>
          <w:sz w:val="22"/>
          <w:szCs w:val="22"/>
          <w14:ligatures w14:val="none"/>
        </w:rPr>
        <w:t xml:space="preserve"> </w:t>
      </w:r>
      <w:r w:rsidRPr="00EA6B5C">
        <w:rPr>
          <w:rFonts w:ascii="Times New Roman" w:eastAsia="Times New Roman" w:hAnsi="Times New Roman" w:cs="Times New Roman"/>
          <w:kern w:val="0"/>
          <w:sz w:val="22"/>
          <w:szCs w:val="22"/>
          <w14:ligatures w14:val="none"/>
        </w:rPr>
        <w:t xml:space="preserve">Spiolto Respimat nebuvo naudojamas daugiau negu 21 parą, reikia kartoti </w:t>
      </w:r>
      <w:r w:rsidRPr="00EA6B5C">
        <w:rPr>
          <w:rFonts w:ascii="Times New Roman" w:eastAsia="SimSun" w:hAnsi="Times New Roman" w:cs="Times New Roman"/>
          <w:kern w:val="0"/>
          <w:sz w:val="22"/>
          <w:szCs w:val="22"/>
          <w:lang w:eastAsia="zh-CN"/>
          <w14:ligatures w14:val="none"/>
        </w:rPr>
        <w:t xml:space="preserve">skyriuje „Pasiruošimas naudoti“ </w:t>
      </w:r>
      <w:r w:rsidRPr="00EA6B5C">
        <w:rPr>
          <w:rFonts w:ascii="Times New Roman" w:eastAsia="Times New Roman" w:hAnsi="Times New Roman" w:cs="Times New Roman"/>
          <w:kern w:val="0"/>
          <w:sz w:val="22"/>
          <w:szCs w:val="22"/>
          <w14:ligatures w14:val="none"/>
        </w:rPr>
        <w:t>4 – 6 punktuose nurodytus veiksmus tol, kol tampa matomas debesėlis. Po to tris kartus reikia pakartoti 4 – 6 punktuose nurodytus veiksmus.</w:t>
      </w:r>
    </w:p>
    <w:p w14:paraId="633A76C7" w14:textId="77777777" w:rsidR="0065488E" w:rsidRPr="00EA6B5C" w:rsidRDefault="0065488E" w:rsidP="0065488E">
      <w:pPr>
        <w:tabs>
          <w:tab w:val="left" w:pos="567"/>
        </w:tabs>
        <w:snapToGrid w:val="0"/>
        <w:ind w:left="0" w:firstLine="0"/>
        <w:rPr>
          <w:rFonts w:ascii="Times New Roman" w:eastAsia="Times New Roman" w:hAnsi="Times New Roman" w:cs="Times New Roman"/>
          <w:b/>
          <w:kern w:val="0"/>
          <w:sz w:val="22"/>
          <w:szCs w:val="22"/>
          <w14:ligatures w14:val="none"/>
        </w:rPr>
      </w:pPr>
    </w:p>
    <w:p w14:paraId="54EB973E" w14:textId="77777777" w:rsidR="0065488E" w:rsidRPr="00EA6B5C" w:rsidRDefault="0065488E" w:rsidP="0065488E">
      <w:pPr>
        <w:tabs>
          <w:tab w:val="left" w:pos="567"/>
        </w:tabs>
        <w:snapToGrid w:val="0"/>
        <w:ind w:left="0" w:firstLine="0"/>
        <w:rPr>
          <w:rFonts w:ascii="Times New Roman" w:eastAsia="Times New Roman" w:hAnsi="Times New Roman" w:cs="Times New Roman"/>
          <w:b/>
          <w:kern w:val="0"/>
          <w:sz w:val="22"/>
          <w:szCs w:val="22"/>
          <w14:ligatures w14:val="none"/>
        </w:rPr>
      </w:pPr>
      <w:r w:rsidRPr="00EA6B5C">
        <w:rPr>
          <w:rFonts w:ascii="Times New Roman" w:eastAsia="Times New Roman" w:hAnsi="Times New Roman" w:cs="Times New Roman"/>
          <w:b/>
          <w:kern w:val="0"/>
          <w:sz w:val="22"/>
          <w:szCs w:val="22"/>
          <w14:ligatures w14:val="none"/>
        </w:rPr>
        <w:t xml:space="preserve">Kaip prižiūrėti </w:t>
      </w:r>
      <w:r w:rsidRPr="00EA6B5C">
        <w:rPr>
          <w:rFonts w:ascii="Times New Roman" w:eastAsia="SimSun" w:hAnsi="Times New Roman" w:cs="Times New Roman"/>
          <w:b/>
          <w:bCs/>
          <w:kern w:val="0"/>
          <w:sz w:val="22"/>
          <w:szCs w:val="22"/>
          <w:lang w:eastAsia="zh-CN"/>
          <w14:ligatures w14:val="none"/>
        </w:rPr>
        <w:t>kartotinio naudojimo</w:t>
      </w:r>
      <w:r w:rsidRPr="00EA6B5C">
        <w:rPr>
          <w:rFonts w:ascii="Times New Roman" w:eastAsia="Times New Roman" w:hAnsi="Times New Roman" w:cs="Times New Roman"/>
          <w:b/>
          <w:kern w:val="0"/>
          <w:sz w:val="22"/>
          <w:szCs w:val="22"/>
          <w14:ligatures w14:val="none"/>
        </w:rPr>
        <w:t xml:space="preserve"> Respimat inhaliatorių</w:t>
      </w:r>
    </w:p>
    <w:p w14:paraId="6D161564" w14:textId="77777777" w:rsidR="0065488E" w:rsidRPr="00EA6B5C" w:rsidRDefault="0065488E" w:rsidP="0065488E">
      <w:pPr>
        <w:tabs>
          <w:tab w:val="left" w:pos="1296"/>
        </w:tabs>
        <w:snapToGrid w:val="0"/>
        <w:ind w:left="0" w:firstLine="0"/>
        <w:rPr>
          <w:rFonts w:ascii="Times New Roman" w:eastAsia="Times New Roman" w:hAnsi="Times New Roman" w:cs="Times New Roman"/>
          <w:kern w:val="0"/>
          <w:sz w:val="22"/>
          <w:szCs w:val="22"/>
          <w14:ligatures w14:val="none"/>
        </w:rPr>
      </w:pPr>
    </w:p>
    <w:p w14:paraId="033F7E70" w14:textId="77777777" w:rsidR="0065488E" w:rsidRPr="00EA6B5C" w:rsidRDefault="0065488E" w:rsidP="0065488E">
      <w:pPr>
        <w:tabs>
          <w:tab w:val="left" w:pos="1296"/>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Kandiklį, įskaitant jame esančią metalinę dalį, reikia ne rečiau kaip kartą per savaitę valyti tik drėgna drobine ar kitokio plono audeklo servetėle.</w:t>
      </w:r>
    </w:p>
    <w:p w14:paraId="35E251C0" w14:textId="77777777" w:rsidR="0065488E" w:rsidRPr="00EA6B5C" w:rsidRDefault="0065488E" w:rsidP="0065488E">
      <w:pPr>
        <w:tabs>
          <w:tab w:val="left" w:pos="1296"/>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 xml:space="preserve">Dėl nedidelio kandiklio spalvos pokyčio </w:t>
      </w:r>
      <w:r w:rsidRPr="00EA6B5C">
        <w:rPr>
          <w:rFonts w:ascii="Times New Roman" w:eastAsia="SimSun" w:hAnsi="Times New Roman" w:cs="Times New Roman"/>
          <w:kern w:val="0"/>
          <w:sz w:val="22"/>
          <w:szCs w:val="22"/>
          <w:lang w:eastAsia="zh-CN"/>
          <w14:ligatures w14:val="none"/>
        </w:rPr>
        <w:t>kartotinio naudojimo</w:t>
      </w:r>
      <w:r w:rsidRPr="00EA6B5C">
        <w:rPr>
          <w:rFonts w:ascii="Times New Roman" w:eastAsia="Times New Roman" w:hAnsi="Times New Roman" w:cs="Times New Roman"/>
          <w:kern w:val="0"/>
          <w:sz w:val="22"/>
          <w:szCs w:val="22"/>
          <w14:ligatures w14:val="none"/>
        </w:rPr>
        <w:t xml:space="preserve"> Respimat inhaliatoriaus funkcija nesutrinka.</w:t>
      </w:r>
    </w:p>
    <w:p w14:paraId="4666FC08" w14:textId="77777777" w:rsidR="0065488E" w:rsidRPr="00EA6B5C" w:rsidRDefault="0065488E" w:rsidP="0065488E">
      <w:pPr>
        <w:tabs>
          <w:tab w:val="left" w:pos="1296"/>
        </w:tabs>
        <w:snapToGrid w:val="0"/>
        <w:ind w:left="0" w:firstLine="0"/>
        <w:rPr>
          <w:rFonts w:ascii="Times New Roman" w:eastAsia="Times New Roman" w:hAnsi="Times New Roman" w:cs="Times New Roman"/>
          <w:kern w:val="0"/>
          <w:sz w:val="22"/>
          <w:szCs w:val="22"/>
          <w14:ligatures w14:val="none"/>
        </w:rPr>
      </w:pPr>
      <w:r w:rsidRPr="00EA6B5C">
        <w:rPr>
          <w:rFonts w:ascii="Times New Roman" w:eastAsia="SimSun" w:hAnsi="Times New Roman" w:cs="Times New Roman"/>
          <w:kern w:val="0"/>
          <w:sz w:val="22"/>
          <w:szCs w:val="20"/>
          <w:lang w:eastAsia="zh-CN"/>
          <w14:ligatures w14:val="none"/>
        </w:rPr>
        <w:t xml:space="preserve">Prireikus, </w:t>
      </w:r>
      <w:r w:rsidRPr="00EA6B5C">
        <w:rPr>
          <w:rFonts w:ascii="Times New Roman" w:eastAsia="SimSun" w:hAnsi="Times New Roman" w:cs="Times New Roman"/>
          <w:kern w:val="0"/>
          <w:sz w:val="22"/>
          <w:szCs w:val="22"/>
          <w:lang w:eastAsia="zh-CN"/>
          <w14:ligatures w14:val="none"/>
        </w:rPr>
        <w:t xml:space="preserve">kartotinio naudojimo </w:t>
      </w:r>
      <w:r w:rsidRPr="00EA6B5C">
        <w:rPr>
          <w:rFonts w:ascii="Times New Roman" w:eastAsia="SimSun" w:hAnsi="Times New Roman" w:cs="Times New Roman"/>
          <w:kern w:val="0"/>
          <w:sz w:val="22"/>
          <w:szCs w:val="20"/>
          <w:lang w:eastAsia="zh-CN"/>
          <w14:ligatures w14:val="none"/>
        </w:rPr>
        <w:t>Respimat inhaliatoriaus išorę galima nuvalyti drėgna servetėle.</w:t>
      </w:r>
    </w:p>
    <w:p w14:paraId="77DFA21C" w14:textId="77777777" w:rsidR="0065488E" w:rsidRPr="00EA6B5C" w:rsidRDefault="0065488E" w:rsidP="0065488E">
      <w:pPr>
        <w:numPr>
          <w:ilvl w:val="12"/>
          <w:numId w:val="0"/>
        </w:numPr>
        <w:tabs>
          <w:tab w:val="left" w:pos="1296"/>
        </w:tabs>
        <w:snapToGrid w:val="0"/>
        <w:ind w:right="-2"/>
        <w:rPr>
          <w:rFonts w:ascii="Times New Roman" w:eastAsia="Times New Roman" w:hAnsi="Times New Roman" w:cs="Times New Roman"/>
          <w:b/>
          <w:bCs/>
          <w:kern w:val="0"/>
          <w:sz w:val="22"/>
          <w:szCs w:val="22"/>
          <w14:ligatures w14:val="none"/>
        </w:rPr>
      </w:pPr>
    </w:p>
    <w:p w14:paraId="595AF8E4" w14:textId="77777777" w:rsidR="0065488E" w:rsidRPr="00EA6B5C" w:rsidRDefault="0065488E" w:rsidP="0065488E">
      <w:pPr>
        <w:numPr>
          <w:ilvl w:val="12"/>
          <w:numId w:val="0"/>
        </w:numPr>
        <w:tabs>
          <w:tab w:val="left" w:pos="1296"/>
        </w:tabs>
        <w:snapToGrid w:val="0"/>
        <w:ind w:right="-2"/>
        <w:rPr>
          <w:rFonts w:ascii="Times New Roman" w:eastAsia="Times New Roman" w:hAnsi="Times New Roman" w:cs="Times New Roman"/>
          <w:b/>
          <w:bCs/>
          <w:kern w:val="0"/>
          <w:sz w:val="22"/>
          <w:szCs w:val="22"/>
          <w14:ligatures w14:val="none"/>
        </w:rPr>
      </w:pPr>
      <w:r w:rsidRPr="00EA6B5C">
        <w:rPr>
          <w:rFonts w:ascii="Times New Roman" w:eastAsia="Times New Roman" w:hAnsi="Times New Roman" w:cs="Times New Roman"/>
          <w:b/>
          <w:bCs/>
          <w:kern w:val="0"/>
          <w:sz w:val="22"/>
          <w:szCs w:val="22"/>
          <w14:ligatures w14:val="none"/>
        </w:rPr>
        <w:t>Kada reikia keisti inhaliatorių</w:t>
      </w:r>
    </w:p>
    <w:p w14:paraId="120B3240" w14:textId="77777777" w:rsidR="0065488E" w:rsidRPr="00EA6B5C" w:rsidRDefault="0065488E" w:rsidP="0065488E">
      <w:pPr>
        <w:tabs>
          <w:tab w:val="left" w:pos="567"/>
        </w:tabs>
        <w:snapToGrid w:val="0"/>
        <w:ind w:left="0" w:firstLine="0"/>
        <w:rPr>
          <w:rFonts w:ascii="Times New Roman" w:eastAsia="SimSun" w:hAnsi="Times New Roman" w:cs="Times New Roman"/>
          <w:b/>
          <w:kern w:val="0"/>
          <w:szCs w:val="20"/>
          <w:u w:val="single"/>
          <w:lang w:eastAsia="zh-CN"/>
          <w14:ligatures w14:val="none"/>
        </w:rPr>
      </w:pPr>
    </w:p>
    <w:p w14:paraId="5293788C" w14:textId="77777777" w:rsidR="0065488E" w:rsidRPr="00EA6B5C" w:rsidRDefault="0065488E" w:rsidP="0065488E">
      <w:pPr>
        <w:tabs>
          <w:tab w:val="left" w:pos="567"/>
        </w:tabs>
        <w:snapToGrid w:val="0"/>
        <w:ind w:left="0" w:firstLine="0"/>
        <w:rPr>
          <w:rFonts w:ascii="Times New Roman" w:eastAsia="SimSun" w:hAnsi="Times New Roman" w:cs="Times New Roman"/>
          <w:b/>
          <w:kern w:val="0"/>
          <w:szCs w:val="20"/>
          <w:u w:val="single"/>
          <w:lang w:eastAsia="zh-CN"/>
          <w14:ligatures w14:val="none"/>
        </w:rPr>
      </w:pPr>
      <w:r w:rsidRPr="00EA6B5C">
        <w:rPr>
          <w:rFonts w:ascii="Times New Roman" w:eastAsia="SimSun" w:hAnsi="Times New Roman" w:cs="Times New Roman"/>
          <w:color w:val="000000"/>
          <w:kern w:val="0"/>
          <w:sz w:val="22"/>
          <w:szCs w:val="20"/>
          <w:lang w:eastAsia="zh-CN"/>
          <w14:ligatures w14:val="none"/>
        </w:rPr>
        <w:t xml:space="preserve">Jei Jūs </w:t>
      </w:r>
      <w:r w:rsidRPr="00EA6B5C">
        <w:rPr>
          <w:rFonts w:ascii="Times New Roman" w:eastAsia="MS Mincho" w:hAnsi="Times New Roman" w:cs="Times New Roman"/>
          <w:bCs/>
          <w:color w:val="000000"/>
          <w:kern w:val="0"/>
          <w:sz w:val="22"/>
          <w:szCs w:val="22"/>
          <w:lang w:eastAsia="ja-JP"/>
          <w14:ligatures w14:val="none"/>
        </w:rPr>
        <w:t>jau panaudojote inhaliatorių su 6 užtaisais, įsigykite</w:t>
      </w:r>
      <w:r w:rsidRPr="00EA6B5C">
        <w:rPr>
          <w:rFonts w:ascii="Times New Roman" w:eastAsia="SimSun" w:hAnsi="Times New Roman" w:cs="Times New Roman"/>
          <w:color w:val="000000"/>
          <w:kern w:val="0"/>
          <w:sz w:val="22"/>
          <w:szCs w:val="20"/>
          <w:lang w:eastAsia="zh-CN"/>
          <w14:ligatures w14:val="none"/>
        </w:rPr>
        <w:t xml:space="preserve"> naują Spiolto Respimat</w:t>
      </w:r>
      <w:r w:rsidRPr="00EA6B5C">
        <w:rPr>
          <w:rFonts w:ascii="Times New Roman" w:eastAsia="MS Mincho" w:hAnsi="Times New Roman" w:cs="Times New Roman"/>
          <w:bCs/>
          <w:color w:val="000000"/>
          <w:kern w:val="0"/>
          <w:sz w:val="22"/>
          <w:szCs w:val="22"/>
          <w:lang w:eastAsia="ja-JP"/>
          <w14:ligatures w14:val="none"/>
        </w:rPr>
        <w:t xml:space="preserve"> pakuotę, kurioje yra inhaliatorius. </w:t>
      </w:r>
      <w:bookmarkStart w:id="5" w:name="_Hlk170813622"/>
      <w:bookmarkStart w:id="6" w:name="_Hlk170812954"/>
      <w:r w:rsidRPr="00EA6B5C">
        <w:rPr>
          <w:rFonts w:ascii="Times New Roman" w:eastAsia="MS Mincho" w:hAnsi="Times New Roman" w:cs="Times New Roman"/>
          <w:bCs/>
          <w:color w:val="000000"/>
          <w:kern w:val="0"/>
          <w:sz w:val="22"/>
          <w:szCs w:val="22"/>
          <w:lang w:eastAsia="ja-JP"/>
          <w14:ligatures w14:val="none"/>
        </w:rPr>
        <w:t>Įdėjus pirmąjį užtaisą, kartotinio naudojimo Respimat inhaliatoriaus nenaudokite ilgiau kaip vienerius metus.</w:t>
      </w:r>
      <w:bookmarkEnd w:id="5"/>
    </w:p>
    <w:bookmarkEnd w:id="6"/>
    <w:p w14:paraId="7E846EA5" w14:textId="77777777" w:rsidR="0065488E" w:rsidRPr="00EA6B5C" w:rsidRDefault="0065488E" w:rsidP="0065488E">
      <w:pPr>
        <w:tabs>
          <w:tab w:val="left" w:pos="567"/>
        </w:tabs>
        <w:snapToGrid w:val="0"/>
        <w:ind w:left="0" w:firstLine="0"/>
        <w:rPr>
          <w:rFonts w:ascii="Times New Roman" w:eastAsia="Times New Roman" w:hAnsi="Times New Roman" w:cs="Times New Roman"/>
          <w:b/>
          <w:kern w:val="0"/>
          <w:u w:val="single"/>
          <w14:ligatures w14:val="none"/>
        </w:rPr>
      </w:pPr>
    </w:p>
    <w:p w14:paraId="39959D56" w14:textId="77777777" w:rsidR="0065488E" w:rsidRPr="00EA6B5C" w:rsidRDefault="0065488E" w:rsidP="0065488E">
      <w:pPr>
        <w:tabs>
          <w:tab w:val="left" w:pos="567"/>
        </w:tabs>
        <w:snapToGrid w:val="0"/>
        <w:ind w:left="0" w:firstLine="0"/>
        <w:rPr>
          <w:rFonts w:ascii="Times New Roman" w:eastAsia="Times New Roman" w:hAnsi="Times New Roman" w:cs="Times New Roman"/>
          <w:b/>
          <w:kern w:val="0"/>
          <w:u w:val="single"/>
          <w14:ligatures w14:val="none"/>
        </w:rPr>
      </w:pPr>
    </w:p>
    <w:p w14:paraId="3BC1CD93"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14:ligatures w14:val="none"/>
        </w:rPr>
      </w:pPr>
      <w:r w:rsidRPr="00EA6B5C">
        <w:rPr>
          <w:rFonts w:ascii="Times New Roman" w:eastAsia="MS Mincho" w:hAnsi="Times New Roman" w:cs="Times New Roman"/>
          <w:b/>
          <w:noProof/>
          <w:color w:val="000000"/>
          <w:kern w:val="0"/>
          <w:sz w:val="22"/>
          <w:szCs w:val="22"/>
          <w:lang w:eastAsia="lt-LT"/>
          <w14:ligatures w14:val="none"/>
        </w:rPr>
        <w:drawing>
          <wp:inline distT="0" distB="0" distL="0" distR="0" wp14:anchorId="5E70FB39" wp14:editId="2F629EC9">
            <wp:extent cx="1395730" cy="1514475"/>
            <wp:effectExtent l="0" t="0" r="0" b="9525"/>
            <wp:docPr id="2"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5730" cy="1514475"/>
                    </a:xfrm>
                    <a:prstGeom prst="rect">
                      <a:avLst/>
                    </a:prstGeom>
                    <a:noFill/>
                    <a:ln>
                      <a:noFill/>
                    </a:ln>
                  </pic:spPr>
                </pic:pic>
              </a:graphicData>
            </a:graphic>
          </wp:inline>
        </w:drawing>
      </w:r>
      <w:r w:rsidRPr="00EA6B5C">
        <w:rPr>
          <w:rFonts w:ascii="Times New Roman" w:eastAsia="MS Mincho" w:hAnsi="Times New Roman" w:cs="Times New Roman"/>
          <w:b/>
          <w:color w:val="000000"/>
          <w:kern w:val="0"/>
          <w:sz w:val="22"/>
          <w:szCs w:val="22"/>
          <w:lang w:eastAsia="ja-JP"/>
          <w14:ligatures w14:val="none"/>
        </w:rPr>
        <w:t xml:space="preserve">       </w:t>
      </w:r>
      <w:r w:rsidRPr="00EA6B5C">
        <w:rPr>
          <w:rFonts w:ascii="Times New Roman" w:eastAsia="MS Mincho" w:hAnsi="Times New Roman" w:cs="Times New Roman"/>
          <w:b/>
          <w:noProof/>
          <w:color w:val="000000"/>
          <w:kern w:val="0"/>
          <w:sz w:val="22"/>
          <w:szCs w:val="22"/>
          <w:lang w:eastAsia="lt-LT"/>
          <w14:ligatures w14:val="none"/>
        </w:rPr>
        <w:drawing>
          <wp:inline distT="0" distB="0" distL="0" distR="0" wp14:anchorId="75726021" wp14:editId="3FDECD65">
            <wp:extent cx="1362075" cy="1519555"/>
            <wp:effectExtent l="0" t="0" r="9525" b="4445"/>
            <wp:docPr id="3"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519555"/>
                    </a:xfrm>
                    <a:prstGeom prst="rect">
                      <a:avLst/>
                    </a:prstGeom>
                    <a:noFill/>
                    <a:ln>
                      <a:noFill/>
                    </a:ln>
                  </pic:spPr>
                </pic:pic>
              </a:graphicData>
            </a:graphic>
          </wp:inline>
        </w:drawing>
      </w:r>
    </w:p>
    <w:p w14:paraId="14F8585F"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14:ligatures w14:val="none"/>
        </w:rPr>
      </w:pPr>
    </w:p>
    <w:p w14:paraId="1662F16E" w14:textId="77777777" w:rsidR="0065488E" w:rsidRPr="00EA6B5C" w:rsidRDefault="0065488E" w:rsidP="0065488E">
      <w:pPr>
        <w:tabs>
          <w:tab w:val="left" w:pos="567"/>
        </w:tabs>
        <w:snapToGrid w:val="0"/>
        <w:ind w:left="0" w:firstLine="0"/>
        <w:rPr>
          <w:rFonts w:ascii="Times New Roman" w:eastAsia="SimSun" w:hAnsi="Times New Roman" w:cs="Times New Roman"/>
          <w:kern w:val="0"/>
          <w:szCs w:val="20"/>
          <w:lang w:eastAsia="zh-CN"/>
          <w14:ligatures w14:val="none"/>
        </w:rPr>
      </w:pPr>
      <w:r w:rsidRPr="00EA6B5C">
        <w:rPr>
          <w:rFonts w:ascii="Times New Roman" w:eastAsia="Times New Roman" w:hAnsi="Times New Roman" w:cs="Times New Roman"/>
          <w:b/>
          <w:kern w:val="0"/>
          <w:sz w:val="22"/>
          <w:szCs w:val="22"/>
          <w14:ligatures w14:val="none"/>
        </w:rPr>
        <w:t xml:space="preserve">Pasiruošimas naudoti </w:t>
      </w:r>
    </w:p>
    <w:p w14:paraId="6CD4D649" w14:textId="77777777" w:rsidR="0065488E" w:rsidRPr="00EA6B5C" w:rsidRDefault="0065488E" w:rsidP="0065488E">
      <w:pPr>
        <w:tabs>
          <w:tab w:val="left" w:pos="567"/>
        </w:tabs>
        <w:snapToGrid w:val="0"/>
        <w:ind w:left="0" w:firstLine="0"/>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4643"/>
      </w:tblGrid>
      <w:tr w:rsidR="0065488E" w:rsidRPr="00EA6B5C" w14:paraId="317C3BD7" w14:textId="77777777">
        <w:tc>
          <w:tcPr>
            <w:tcW w:w="4643" w:type="dxa"/>
            <w:tcBorders>
              <w:top w:val="single" w:sz="4" w:space="0" w:color="auto"/>
              <w:left w:val="single" w:sz="4" w:space="0" w:color="auto"/>
              <w:bottom w:val="single" w:sz="4" w:space="0" w:color="auto"/>
              <w:right w:val="single" w:sz="4" w:space="0" w:color="auto"/>
            </w:tcBorders>
          </w:tcPr>
          <w:p w14:paraId="3C2D99BE"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b/>
                <w:kern w:val="0"/>
                <w:sz w:val="22"/>
                <w:szCs w:val="22"/>
                <w14:ligatures w14:val="none"/>
              </w:rPr>
              <w:lastRenderedPageBreak/>
              <w:t xml:space="preserve">1. </w:t>
            </w:r>
            <w:r w:rsidRPr="00EA6B5C">
              <w:rPr>
                <w:rFonts w:ascii="Times New Roman" w:eastAsia="Times New Roman" w:hAnsi="Times New Roman" w:cs="Times New Roman"/>
                <w:b/>
                <w:color w:val="000000"/>
                <w:kern w:val="0"/>
                <w:sz w:val="22"/>
                <w:szCs w:val="22"/>
                <w14:ligatures w14:val="none"/>
              </w:rPr>
              <w:t>Skaidraus</w:t>
            </w:r>
            <w:r w:rsidRPr="00EA6B5C">
              <w:rPr>
                <w:rFonts w:ascii="Times New Roman" w:eastAsia="Times New Roman" w:hAnsi="Times New Roman" w:cs="Times New Roman"/>
                <w:b/>
                <w:kern w:val="0"/>
                <w:sz w:val="22"/>
                <w:szCs w:val="22"/>
                <w14:ligatures w14:val="none"/>
              </w:rPr>
              <w:t xml:space="preserve"> pagrindo nuėmimas</w:t>
            </w:r>
          </w:p>
          <w:p w14:paraId="3C6FE52A" w14:textId="77777777" w:rsidR="0065488E" w:rsidRPr="00EA6B5C" w:rsidRDefault="0065488E" w:rsidP="0065488E">
            <w:pPr>
              <w:numPr>
                <w:ilvl w:val="0"/>
                <w:numId w:val="6"/>
              </w:numPr>
              <w:tabs>
                <w:tab w:val="left" w:pos="567"/>
                <w:tab w:val="left" w:pos="709"/>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Dangtelio nenumauti.</w:t>
            </w:r>
          </w:p>
          <w:p w14:paraId="2BB75F9D" w14:textId="77777777" w:rsidR="0065488E" w:rsidRPr="00EA6B5C" w:rsidRDefault="0065488E" w:rsidP="0065488E">
            <w:pPr>
              <w:numPr>
                <w:ilvl w:val="0"/>
                <w:numId w:val="6"/>
              </w:numPr>
              <w:tabs>
                <w:tab w:val="left" w:pos="567"/>
                <w:tab w:val="left" w:pos="709"/>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Spausti apsauginę skląstį, kol kita ranka numaunamas skaidrus pagrindas.</w:t>
            </w:r>
          </w:p>
          <w:p w14:paraId="34DBDE55" w14:textId="77777777" w:rsidR="0065488E" w:rsidRPr="00EA6B5C" w:rsidRDefault="0065488E" w:rsidP="0065488E">
            <w:pPr>
              <w:tabs>
                <w:tab w:val="left" w:pos="567"/>
              </w:tabs>
              <w:snapToGrid w:val="0"/>
              <w:ind w:left="0" w:firstLine="0"/>
              <w:rPr>
                <w:rFonts w:ascii="Arial" w:eastAsia="Times New Roman" w:hAnsi="Arial" w:cs="Arial"/>
                <w:b/>
                <w:color w:val="000000"/>
                <w:kern w:val="0"/>
                <w:sz w:val="28"/>
                <w:szCs w:val="28"/>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71ED239D" w14:textId="77777777" w:rsidR="0065488E" w:rsidRPr="00EA6B5C" w:rsidRDefault="0065488E" w:rsidP="0065488E">
            <w:pPr>
              <w:tabs>
                <w:tab w:val="left" w:pos="251"/>
                <w:tab w:val="left" w:pos="567"/>
              </w:tabs>
              <w:autoSpaceDE w:val="0"/>
              <w:autoSpaceDN w:val="0"/>
              <w:adjustRightInd w:val="0"/>
              <w:snapToGrid w:val="0"/>
              <w:ind w:left="251" w:hanging="25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617A7BD3" wp14:editId="32ED2937">
                  <wp:extent cx="2809875" cy="1485900"/>
                  <wp:effectExtent l="0" t="0" r="9525" b="0"/>
                  <wp:docPr id="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9875" cy="1485900"/>
                          </a:xfrm>
                          <a:prstGeom prst="rect">
                            <a:avLst/>
                          </a:prstGeom>
                          <a:noFill/>
                          <a:ln>
                            <a:noFill/>
                          </a:ln>
                        </pic:spPr>
                      </pic:pic>
                    </a:graphicData>
                  </a:graphic>
                </wp:inline>
              </w:drawing>
            </w:r>
          </w:p>
        </w:tc>
      </w:tr>
      <w:tr w:rsidR="0065488E" w:rsidRPr="00EA6B5C" w14:paraId="3CF53E07" w14:textId="77777777">
        <w:trPr>
          <w:cantSplit/>
          <w:trHeight w:val="2489"/>
        </w:trPr>
        <w:tc>
          <w:tcPr>
            <w:tcW w:w="4643" w:type="dxa"/>
            <w:tcBorders>
              <w:top w:val="single" w:sz="4" w:space="0" w:color="auto"/>
              <w:left w:val="single" w:sz="4" w:space="0" w:color="auto"/>
              <w:bottom w:val="single" w:sz="4" w:space="0" w:color="auto"/>
              <w:right w:val="single" w:sz="4" w:space="0" w:color="auto"/>
            </w:tcBorders>
          </w:tcPr>
          <w:p w14:paraId="0610800D"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2. Užtaiso įdėjimas</w:t>
            </w:r>
          </w:p>
          <w:p w14:paraId="420D1723" w14:textId="77777777" w:rsidR="0065488E" w:rsidRPr="00EA6B5C" w:rsidRDefault="0065488E" w:rsidP="0065488E">
            <w:pPr>
              <w:numPr>
                <w:ilvl w:val="0"/>
                <w:numId w:val="7"/>
              </w:numPr>
              <w:tabs>
                <w:tab w:val="left" w:pos="567"/>
                <w:tab w:val="left" w:pos="1296"/>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Įstumti užtaisą į inhaliatorių.</w:t>
            </w:r>
          </w:p>
          <w:p w14:paraId="0B3D7E32" w14:textId="77777777" w:rsidR="0065488E" w:rsidRPr="00EA6B5C" w:rsidRDefault="0065488E" w:rsidP="0065488E">
            <w:pPr>
              <w:numPr>
                <w:ilvl w:val="0"/>
                <w:numId w:val="7"/>
              </w:numPr>
              <w:tabs>
                <w:tab w:val="left" w:pos="567"/>
                <w:tab w:val="left" w:pos="1296"/>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Padėti inhaliatorių ant tvirto paviršiaus ir stipriai spausti kol trakštels ir užtaisas įsistatys į vietą.</w:t>
            </w:r>
          </w:p>
          <w:p w14:paraId="511F0DE5" w14:textId="77777777" w:rsidR="0065488E" w:rsidRPr="00EA6B5C" w:rsidRDefault="0065488E" w:rsidP="0065488E">
            <w:pPr>
              <w:tabs>
                <w:tab w:val="left" w:pos="1296"/>
              </w:tabs>
              <w:snapToGrid w:val="0"/>
              <w:ind w:left="693" w:firstLine="0"/>
              <w:rPr>
                <w:rFonts w:ascii="Times New Roman" w:eastAsia="Times New Roman" w:hAnsi="Times New Roman" w:cs="Times New Roman"/>
                <w:kern w:val="0"/>
                <w:sz w:val="22"/>
                <w:szCs w:val="22"/>
                <w14:ligatures w14:val="none"/>
              </w:rPr>
            </w:pPr>
          </w:p>
          <w:p w14:paraId="2F64D9D7" w14:textId="77777777" w:rsidR="0065488E" w:rsidRPr="00EA6B5C" w:rsidRDefault="0065488E" w:rsidP="0065488E">
            <w:pPr>
              <w:tabs>
                <w:tab w:val="left" w:pos="1296"/>
              </w:tabs>
              <w:snapToGrid w:val="0"/>
              <w:ind w:left="0" w:firstLine="0"/>
              <w:rPr>
                <w:rFonts w:ascii="Times New Roman" w:eastAsia="Times New Roman" w:hAnsi="Times New Roman" w:cs="Times New Roman"/>
                <w:b/>
                <w:color w:val="000000"/>
                <w:kern w:val="0"/>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4B05EA2B" w14:textId="77777777" w:rsidR="0065488E" w:rsidRPr="00EA6B5C" w:rsidRDefault="0065488E" w:rsidP="0065488E">
            <w:pPr>
              <w:tabs>
                <w:tab w:val="left" w:pos="252"/>
                <w:tab w:val="left" w:pos="567"/>
              </w:tabs>
              <w:autoSpaceDE w:val="0"/>
              <w:autoSpaceDN w:val="0"/>
              <w:adjustRightInd w:val="0"/>
              <w:snapToGrid w:val="0"/>
              <w:spacing w:after="20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4F52FB78" wp14:editId="3D86184A">
                  <wp:extent cx="771525" cy="1495425"/>
                  <wp:effectExtent l="0" t="0" r="9525" b="9525"/>
                  <wp:docPr id="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1495425"/>
                          </a:xfrm>
                          <a:prstGeom prst="rect">
                            <a:avLst/>
                          </a:prstGeom>
                          <a:noFill/>
                          <a:ln>
                            <a:noFill/>
                          </a:ln>
                        </pic:spPr>
                      </pic:pic>
                    </a:graphicData>
                  </a:graphic>
                </wp:inline>
              </w:drawing>
            </w:r>
            <w:r w:rsidRPr="00EA6B5C">
              <w:rPr>
                <w:rFonts w:ascii="Arial" w:eastAsia="Times New Roman" w:hAnsi="Arial" w:cs="Arial"/>
                <w:b/>
                <w:noProof/>
                <w:color w:val="000000"/>
                <w:kern w:val="0"/>
                <w:sz w:val="28"/>
                <w:szCs w:val="28"/>
                <w:lang w:eastAsia="lt-LT"/>
                <w14:ligatures w14:val="none"/>
              </w:rPr>
              <w:drawing>
                <wp:inline distT="0" distB="0" distL="0" distR="0" wp14:anchorId="5C5EA5B9" wp14:editId="3608980E">
                  <wp:extent cx="1895475" cy="1428750"/>
                  <wp:effectExtent l="0" t="0" r="9525" b="0"/>
                  <wp:docPr id="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5475" cy="1428750"/>
                          </a:xfrm>
                          <a:prstGeom prst="rect">
                            <a:avLst/>
                          </a:prstGeom>
                          <a:noFill/>
                          <a:ln>
                            <a:noFill/>
                          </a:ln>
                        </pic:spPr>
                      </pic:pic>
                    </a:graphicData>
                  </a:graphic>
                </wp:inline>
              </w:drawing>
            </w:r>
          </w:p>
        </w:tc>
      </w:tr>
      <w:tr w:rsidR="0065488E" w:rsidRPr="00EA6B5C" w14:paraId="4759CBED" w14:textId="77777777">
        <w:trPr>
          <w:trHeight w:val="2489"/>
        </w:trPr>
        <w:tc>
          <w:tcPr>
            <w:tcW w:w="4643" w:type="dxa"/>
            <w:tcBorders>
              <w:top w:val="single" w:sz="4" w:space="0" w:color="auto"/>
              <w:left w:val="single" w:sz="4" w:space="0" w:color="auto"/>
              <w:bottom w:val="single" w:sz="4" w:space="0" w:color="auto"/>
              <w:right w:val="single" w:sz="4" w:space="0" w:color="auto"/>
            </w:tcBorders>
          </w:tcPr>
          <w:p w14:paraId="2759542F" w14:textId="77777777" w:rsidR="0065488E" w:rsidRPr="00EA6B5C" w:rsidRDefault="0065488E" w:rsidP="0065488E">
            <w:pPr>
              <w:tabs>
                <w:tab w:val="left" w:pos="251"/>
                <w:tab w:val="left" w:pos="567"/>
              </w:tabs>
              <w:autoSpaceDE w:val="0"/>
              <w:autoSpaceDN w:val="0"/>
              <w:adjustRightInd w:val="0"/>
              <w:snapToGrid w:val="0"/>
              <w:spacing w:line="260" w:lineRule="exact"/>
              <w:ind w:left="360" w:firstLine="0"/>
              <w:contextualSpacing/>
              <w:rPr>
                <w:rFonts w:ascii="Times New Roman" w:eastAsia="SimSun" w:hAnsi="Times New Roman" w:cs="Times New Roman"/>
                <w:b/>
                <w:color w:val="000000"/>
                <w:kern w:val="0"/>
                <w:sz w:val="22"/>
                <w:szCs w:val="22"/>
                <w:lang w:eastAsia="zh-CN"/>
                <w14:ligatures w14:val="none"/>
              </w:rPr>
            </w:pPr>
            <w:r w:rsidRPr="00EA6B5C">
              <w:rPr>
                <w:rFonts w:ascii="Times New Roman" w:eastAsia="Times New Roman" w:hAnsi="Times New Roman" w:cs="Times New Roman"/>
                <w:b/>
                <w:color w:val="000000"/>
                <w:kern w:val="0"/>
                <w:sz w:val="22"/>
                <w:szCs w:val="22"/>
                <w14:ligatures w14:val="none"/>
              </w:rPr>
              <w:t xml:space="preserve">3. </w:t>
            </w:r>
            <w:r w:rsidRPr="00EA6B5C">
              <w:rPr>
                <w:rFonts w:ascii="Times New Roman" w:eastAsia="SimSun" w:hAnsi="Times New Roman" w:cs="Times New Roman"/>
                <w:b/>
                <w:color w:val="000000"/>
                <w:kern w:val="0"/>
                <w:sz w:val="22"/>
                <w:szCs w:val="22"/>
                <w:lang w:eastAsia="zh-CN"/>
                <w14:ligatures w14:val="none"/>
              </w:rPr>
              <w:t xml:space="preserve">Užtaiso žymėjimas </w:t>
            </w:r>
            <w:r w:rsidRPr="00EA6B5C">
              <w:rPr>
                <w:rFonts w:ascii="Times New Roman" w:eastAsia="SimSun" w:hAnsi="Times New Roman" w:cs="Times New Roman"/>
                <w:b/>
                <w:color w:val="000000"/>
                <w:kern w:val="0"/>
                <w:sz w:val="22"/>
                <w:szCs w:val="20"/>
                <w:lang w:eastAsia="zh-CN"/>
                <w14:ligatures w14:val="none"/>
              </w:rPr>
              <w:t>ir skaidraus pagrindo stūmimas atgal</w:t>
            </w:r>
          </w:p>
          <w:p w14:paraId="28FF470C" w14:textId="77777777" w:rsidR="0065488E" w:rsidRPr="00EA6B5C" w:rsidRDefault="0065488E" w:rsidP="0065488E">
            <w:pPr>
              <w:numPr>
                <w:ilvl w:val="0"/>
                <w:numId w:val="8"/>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SimSun" w:hAnsi="Times New Roman" w:cs="Times New Roman"/>
                <w:color w:val="000000"/>
                <w:kern w:val="0"/>
                <w:sz w:val="22"/>
                <w:szCs w:val="22"/>
                <w:lang w:eastAsia="zh-CN"/>
                <w14:ligatures w14:val="none"/>
              </w:rPr>
              <w:t>Pažymėti inhaliatoriaus užtaisų skaitiklio etiketės langelį, siekiant sekti, kiek užtaisų naudota.</w:t>
            </w:r>
          </w:p>
          <w:p w14:paraId="64556522" w14:textId="77777777" w:rsidR="0065488E" w:rsidRPr="00EA6B5C" w:rsidRDefault="0065488E" w:rsidP="0065488E">
            <w:pPr>
              <w:numPr>
                <w:ilvl w:val="0"/>
                <w:numId w:val="8"/>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Skaidrų pagrindą stumti atgal į vietą kol trakštels.</w:t>
            </w:r>
          </w:p>
          <w:p w14:paraId="3B15B805" w14:textId="77777777" w:rsidR="0065488E" w:rsidRPr="00EA6B5C" w:rsidRDefault="0065488E" w:rsidP="0065488E">
            <w:pPr>
              <w:tabs>
                <w:tab w:val="left" w:pos="241"/>
                <w:tab w:val="left" w:pos="567"/>
              </w:tabs>
              <w:autoSpaceDE w:val="0"/>
              <w:autoSpaceDN w:val="0"/>
              <w:adjustRightInd w:val="0"/>
              <w:snapToGrid w:val="0"/>
              <w:ind w:left="721" w:firstLine="0"/>
              <w:contextualSpacing/>
              <w:rPr>
                <w:rFonts w:ascii="Times New Roman" w:eastAsia="Times New Roman" w:hAnsi="Times New Roman" w:cs="Times New Roman"/>
                <w:color w:val="000000"/>
                <w:kern w:val="0"/>
                <w:sz w:val="22"/>
                <w:szCs w:val="22"/>
                <w14:ligatures w14:val="none"/>
              </w:rPr>
            </w:pPr>
          </w:p>
          <w:p w14:paraId="4B417C85"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color w:val="000000"/>
                <w:kern w:val="0"/>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2A52D8F4" w14:textId="77777777" w:rsidR="0065488E" w:rsidRPr="00EA6B5C" w:rsidRDefault="0065488E" w:rsidP="0065488E">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02BE0F81" wp14:editId="5065871A">
                  <wp:extent cx="1266825" cy="1485900"/>
                  <wp:effectExtent l="0" t="0" r="9525" b="0"/>
                  <wp:docPr id="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6825" cy="1485900"/>
                          </a:xfrm>
                          <a:prstGeom prst="rect">
                            <a:avLst/>
                          </a:prstGeom>
                          <a:noFill/>
                          <a:ln>
                            <a:noFill/>
                          </a:ln>
                        </pic:spPr>
                      </pic:pic>
                    </a:graphicData>
                  </a:graphic>
                </wp:inline>
              </w:drawing>
            </w:r>
            <w:r w:rsidRPr="00EA6B5C">
              <w:rPr>
                <w:rFonts w:ascii="Times New Roman" w:eastAsia="SimSun" w:hAnsi="Times New Roman" w:cs="Times New Roman"/>
                <w:noProof/>
                <w:kern w:val="0"/>
                <w:sz w:val="22"/>
                <w:szCs w:val="20"/>
                <w:lang w:eastAsia="lt-LT"/>
                <w14:ligatures w14:val="none"/>
              </w:rPr>
              <w:drawing>
                <wp:inline distT="0" distB="0" distL="0" distR="0" wp14:anchorId="61FCD5F9" wp14:editId="3BA9A705">
                  <wp:extent cx="1424305" cy="1471930"/>
                  <wp:effectExtent l="0" t="0" r="444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4305" cy="1471930"/>
                          </a:xfrm>
                          <a:prstGeom prst="rect">
                            <a:avLst/>
                          </a:prstGeom>
                          <a:noFill/>
                          <a:ln>
                            <a:noFill/>
                          </a:ln>
                        </pic:spPr>
                      </pic:pic>
                    </a:graphicData>
                  </a:graphic>
                </wp:inline>
              </w:drawing>
            </w:r>
          </w:p>
        </w:tc>
      </w:tr>
      <w:tr w:rsidR="0065488E" w:rsidRPr="00EA6B5C" w14:paraId="27042D25" w14:textId="77777777">
        <w:tc>
          <w:tcPr>
            <w:tcW w:w="4643" w:type="dxa"/>
            <w:tcBorders>
              <w:top w:val="single" w:sz="4" w:space="0" w:color="auto"/>
              <w:left w:val="single" w:sz="4" w:space="0" w:color="auto"/>
              <w:bottom w:val="single" w:sz="4" w:space="0" w:color="auto"/>
              <w:right w:val="single" w:sz="4" w:space="0" w:color="auto"/>
            </w:tcBorders>
          </w:tcPr>
          <w:p w14:paraId="5AF12148" w14:textId="77777777" w:rsidR="0065488E" w:rsidRPr="00EA6B5C" w:rsidRDefault="0065488E" w:rsidP="0065488E">
            <w:pPr>
              <w:tabs>
                <w:tab w:val="left" w:pos="251"/>
                <w:tab w:val="left" w:pos="567"/>
              </w:tabs>
              <w:autoSpaceDE w:val="0"/>
              <w:autoSpaceDN w:val="0"/>
              <w:adjustRightInd w:val="0"/>
              <w:snapToGrid w:val="0"/>
              <w:ind w:left="36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4. Pasukimas</w:t>
            </w:r>
          </w:p>
          <w:p w14:paraId="6F96AD5B" w14:textId="77777777" w:rsidR="0065488E" w:rsidRPr="00EA6B5C" w:rsidRDefault="0065488E" w:rsidP="0065488E">
            <w:pPr>
              <w:numPr>
                <w:ilvl w:val="0"/>
                <w:numId w:val="9"/>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Dangtelio nenumauti.</w:t>
            </w:r>
          </w:p>
          <w:p w14:paraId="028572F9" w14:textId="77777777" w:rsidR="0065488E" w:rsidRPr="00EA6B5C" w:rsidRDefault="0065488E" w:rsidP="0065488E">
            <w:pPr>
              <w:numPr>
                <w:ilvl w:val="0"/>
                <w:numId w:val="9"/>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Sukti skaidrų pagrindą etiketėje esančių rodyklių kryptimi tol, kol trakštels (pusė apsisukimo).</w:t>
            </w:r>
          </w:p>
          <w:p w14:paraId="5498781F"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color w:val="000000"/>
                <w:kern w:val="0"/>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tcPr>
          <w:p w14:paraId="784529E8" w14:textId="77777777" w:rsidR="0065488E" w:rsidRPr="00EA6B5C" w:rsidRDefault="0065488E" w:rsidP="0065488E">
            <w:pPr>
              <w:tabs>
                <w:tab w:val="left" w:pos="241"/>
                <w:tab w:val="left" w:pos="567"/>
              </w:tabs>
              <w:autoSpaceDE w:val="0"/>
              <w:autoSpaceDN w:val="0"/>
              <w:adjustRightInd w:val="0"/>
              <w:snapToGrid w:val="0"/>
              <w:ind w:left="241" w:hanging="24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7679446D" wp14:editId="25431318">
                  <wp:extent cx="2809875" cy="1857375"/>
                  <wp:effectExtent l="0" t="0" r="9525" b="9525"/>
                  <wp:docPr id="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9875" cy="1857375"/>
                          </a:xfrm>
                          <a:prstGeom prst="rect">
                            <a:avLst/>
                          </a:prstGeom>
                          <a:noFill/>
                          <a:ln>
                            <a:noFill/>
                          </a:ln>
                        </pic:spPr>
                      </pic:pic>
                    </a:graphicData>
                  </a:graphic>
                </wp:inline>
              </w:drawing>
            </w:r>
          </w:p>
          <w:p w14:paraId="1065A8AA" w14:textId="77777777" w:rsidR="0065488E" w:rsidRPr="00EA6B5C" w:rsidRDefault="0065488E" w:rsidP="0065488E">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p>
        </w:tc>
      </w:tr>
      <w:tr w:rsidR="0065488E" w:rsidRPr="00EA6B5C" w14:paraId="72FD13A7" w14:textId="77777777">
        <w:tc>
          <w:tcPr>
            <w:tcW w:w="4643" w:type="dxa"/>
            <w:tcBorders>
              <w:top w:val="single" w:sz="4" w:space="0" w:color="auto"/>
              <w:left w:val="single" w:sz="4" w:space="0" w:color="auto"/>
              <w:bottom w:val="single" w:sz="4" w:space="0" w:color="auto"/>
              <w:right w:val="single" w:sz="4" w:space="0" w:color="auto"/>
            </w:tcBorders>
          </w:tcPr>
          <w:p w14:paraId="66449E6F" w14:textId="77777777" w:rsidR="0065488E" w:rsidRPr="00EA6B5C" w:rsidRDefault="0065488E" w:rsidP="0065488E">
            <w:pPr>
              <w:tabs>
                <w:tab w:val="left" w:pos="251"/>
                <w:tab w:val="left" w:pos="567"/>
              </w:tabs>
              <w:autoSpaceDE w:val="0"/>
              <w:autoSpaceDN w:val="0"/>
              <w:adjustRightInd w:val="0"/>
              <w:snapToGrid w:val="0"/>
              <w:ind w:left="36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5. Atidarymas</w:t>
            </w:r>
          </w:p>
          <w:p w14:paraId="717EF8CA"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Dangtelį mauti tol, kol trakštels – tuomet jis bus visiškai numautas.</w:t>
            </w:r>
          </w:p>
          <w:p w14:paraId="2F1B4FE0" w14:textId="77777777" w:rsidR="0065488E" w:rsidRPr="00EA6B5C" w:rsidRDefault="0065488E" w:rsidP="0065488E">
            <w:pPr>
              <w:tabs>
                <w:tab w:val="left" w:pos="252"/>
                <w:tab w:val="left" w:pos="567"/>
              </w:tabs>
              <w:autoSpaceDE w:val="0"/>
              <w:autoSpaceDN w:val="0"/>
              <w:adjustRightInd w:val="0"/>
              <w:snapToGrid w:val="0"/>
              <w:spacing w:after="200"/>
              <w:ind w:left="0" w:firstLine="0"/>
              <w:rPr>
                <w:rFonts w:ascii="Times New Roman" w:eastAsia="Times New Roman" w:hAnsi="Times New Roman" w:cs="Times New Roman"/>
                <w:color w:val="000000"/>
                <w:kern w:val="0"/>
                <w:sz w:val="22"/>
                <w:szCs w:val="22"/>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45D40CD5" w14:textId="77777777" w:rsidR="0065488E" w:rsidRPr="00EA6B5C" w:rsidRDefault="0065488E" w:rsidP="0065488E">
            <w:pPr>
              <w:tabs>
                <w:tab w:val="left" w:pos="241"/>
                <w:tab w:val="left" w:pos="567"/>
              </w:tabs>
              <w:autoSpaceDE w:val="0"/>
              <w:autoSpaceDN w:val="0"/>
              <w:adjustRightInd w:val="0"/>
              <w:snapToGrid w:val="0"/>
              <w:ind w:left="241" w:hanging="24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19403F30" wp14:editId="50C4C225">
                  <wp:extent cx="2809875" cy="1466850"/>
                  <wp:effectExtent l="0" t="0" r="9525" b="0"/>
                  <wp:docPr id="1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9875" cy="1466850"/>
                          </a:xfrm>
                          <a:prstGeom prst="rect">
                            <a:avLst/>
                          </a:prstGeom>
                          <a:noFill/>
                          <a:ln>
                            <a:noFill/>
                          </a:ln>
                        </pic:spPr>
                      </pic:pic>
                    </a:graphicData>
                  </a:graphic>
                </wp:inline>
              </w:drawing>
            </w:r>
          </w:p>
        </w:tc>
      </w:tr>
      <w:tr w:rsidR="0065488E" w:rsidRPr="00EA6B5C" w14:paraId="2D3EFDD9" w14:textId="77777777">
        <w:tc>
          <w:tcPr>
            <w:tcW w:w="4643" w:type="dxa"/>
            <w:tcBorders>
              <w:top w:val="single" w:sz="4" w:space="0" w:color="auto"/>
              <w:left w:val="single" w:sz="4" w:space="0" w:color="auto"/>
              <w:bottom w:val="single" w:sz="4" w:space="0" w:color="auto"/>
              <w:right w:val="single" w:sz="4" w:space="0" w:color="auto"/>
            </w:tcBorders>
          </w:tcPr>
          <w:p w14:paraId="71E7EA6C" w14:textId="77777777" w:rsidR="0065488E" w:rsidRPr="00EA6B5C" w:rsidRDefault="0065488E" w:rsidP="0065488E">
            <w:pPr>
              <w:tabs>
                <w:tab w:val="left" w:pos="251"/>
                <w:tab w:val="left" w:pos="567"/>
              </w:tabs>
              <w:autoSpaceDE w:val="0"/>
              <w:autoSpaceDN w:val="0"/>
              <w:adjustRightInd w:val="0"/>
              <w:snapToGrid w:val="0"/>
              <w:ind w:left="36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lastRenderedPageBreak/>
              <w:t xml:space="preserve">6. Paspaudimas </w:t>
            </w:r>
          </w:p>
          <w:p w14:paraId="69191BB5"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Nukreipti inhaliatorių į grindis.</w:t>
            </w:r>
          </w:p>
          <w:p w14:paraId="0348CCF1"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Paspausti dozės išpurškimo mygtuką.</w:t>
            </w:r>
          </w:p>
          <w:p w14:paraId="1AEAF964"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Užmauti dangtelį.</w:t>
            </w:r>
          </w:p>
          <w:p w14:paraId="436E41E1"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Kartoti 4 - 6 punktuose nurodytus veiksmus, kol atsiras debesėlis.</w:t>
            </w:r>
          </w:p>
          <w:p w14:paraId="77E22954"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bCs/>
                <w:color w:val="000000"/>
                <w:kern w:val="0"/>
                <w:sz w:val="22"/>
                <w:szCs w:val="22"/>
                <w14:ligatures w14:val="none"/>
              </w:rPr>
              <w:t>Po to, kai atsiras debesėlis</w:t>
            </w:r>
            <w:r w:rsidRPr="00EA6B5C">
              <w:rPr>
                <w:rFonts w:ascii="Times New Roman" w:eastAsia="Times New Roman" w:hAnsi="Times New Roman" w:cs="Times New Roman"/>
                <w:bCs/>
                <w:color w:val="000000"/>
                <w:kern w:val="0"/>
                <w:sz w:val="22"/>
                <w:szCs w:val="22"/>
                <w14:ligatures w14:val="none"/>
              </w:rPr>
              <w:t xml:space="preserve">, dar tris kartus pakartoti </w:t>
            </w:r>
            <w:r w:rsidRPr="00EA6B5C">
              <w:rPr>
                <w:rFonts w:ascii="Times New Roman" w:eastAsia="Times New Roman" w:hAnsi="Times New Roman" w:cs="Times New Roman"/>
                <w:color w:val="000000"/>
                <w:kern w:val="0"/>
                <w:sz w:val="22"/>
                <w:szCs w:val="22"/>
                <w14:ligatures w14:val="none"/>
              </w:rPr>
              <w:t>4 - 6 punktuose nurodytus veiksmus.</w:t>
            </w:r>
          </w:p>
          <w:p w14:paraId="3A587E7E" w14:textId="77777777" w:rsidR="0065488E" w:rsidRPr="00EA6B5C" w:rsidRDefault="0065488E" w:rsidP="0065488E">
            <w:pPr>
              <w:tabs>
                <w:tab w:val="left" w:pos="241"/>
                <w:tab w:val="left" w:pos="567"/>
              </w:tabs>
              <w:autoSpaceDE w:val="0"/>
              <w:autoSpaceDN w:val="0"/>
              <w:adjustRightInd w:val="0"/>
              <w:snapToGrid w:val="0"/>
              <w:ind w:left="284"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color w:val="000000"/>
                <w:kern w:val="0"/>
                <w:sz w:val="22"/>
                <w:szCs w:val="20"/>
                <w:lang w:eastAsia="zh-CN"/>
                <w14:ligatures w14:val="none"/>
              </w:rPr>
              <w:t xml:space="preserve">Jūsų inhaliatorius jau yra paruoštas naudoti. </w:t>
            </w:r>
            <w:r w:rsidRPr="00EA6B5C">
              <w:rPr>
                <w:rFonts w:ascii="Times New Roman" w:eastAsia="SimSun" w:hAnsi="Times New Roman" w:cs="Times New Roman"/>
                <w:bCs/>
                <w:color w:val="000000"/>
                <w:kern w:val="0"/>
                <w:sz w:val="22"/>
                <w:szCs w:val="22"/>
                <w:lang w:eastAsia="zh-CN"/>
                <w14:ligatures w14:val="none"/>
              </w:rPr>
              <w:t xml:space="preserve">Paruošus Jūsų inhaliatorių, jame yra </w:t>
            </w:r>
            <w:r w:rsidRPr="00EA6B5C">
              <w:rPr>
                <w:rFonts w:ascii="Times New Roman" w:eastAsia="SimSun" w:hAnsi="Times New Roman" w:cs="Times New Roman"/>
                <w:kern w:val="0"/>
                <w:sz w:val="22"/>
                <w:szCs w:val="22"/>
                <w:lang w:eastAsia="zh-CN"/>
                <w14:ligatures w14:val="none"/>
              </w:rPr>
              <w:t>60 išpurškimų (30 dozių).</w:t>
            </w:r>
          </w:p>
          <w:p w14:paraId="6FF96EBA" w14:textId="77777777" w:rsidR="0065488E" w:rsidRPr="00EA6B5C" w:rsidRDefault="0065488E" w:rsidP="0065488E">
            <w:pPr>
              <w:tabs>
                <w:tab w:val="left" w:pos="241"/>
                <w:tab w:val="left" w:pos="567"/>
              </w:tabs>
              <w:autoSpaceDE w:val="0"/>
              <w:autoSpaceDN w:val="0"/>
              <w:adjustRightInd w:val="0"/>
              <w:snapToGrid w:val="0"/>
              <w:ind w:left="284" w:firstLine="0"/>
              <w:rPr>
                <w:rFonts w:ascii="Arial" w:eastAsia="Times New Roman" w:hAnsi="Arial" w:cs="Arial"/>
                <w:b/>
                <w:color w:val="000000"/>
                <w:kern w:val="0"/>
                <w:sz w:val="28"/>
                <w:szCs w:val="28"/>
                <w14:ligatures w14:val="none"/>
              </w:rPr>
            </w:pPr>
          </w:p>
        </w:tc>
        <w:tc>
          <w:tcPr>
            <w:tcW w:w="4643" w:type="dxa"/>
            <w:tcBorders>
              <w:top w:val="single" w:sz="4" w:space="0" w:color="auto"/>
              <w:left w:val="single" w:sz="4" w:space="0" w:color="auto"/>
              <w:bottom w:val="single" w:sz="4" w:space="0" w:color="auto"/>
              <w:right w:val="single" w:sz="4" w:space="0" w:color="auto"/>
            </w:tcBorders>
            <w:vAlign w:val="center"/>
            <w:hideMark/>
          </w:tcPr>
          <w:p w14:paraId="4F19D64C" w14:textId="77777777" w:rsidR="0065488E" w:rsidRPr="00EA6B5C" w:rsidRDefault="0065488E" w:rsidP="0065488E">
            <w:pPr>
              <w:tabs>
                <w:tab w:val="left" w:pos="241"/>
                <w:tab w:val="left" w:pos="567"/>
              </w:tabs>
              <w:autoSpaceDE w:val="0"/>
              <w:autoSpaceDN w:val="0"/>
              <w:adjustRightInd w:val="0"/>
              <w:snapToGrid w:val="0"/>
              <w:ind w:left="241" w:hanging="24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2758D7A4" wp14:editId="16556C06">
                  <wp:extent cx="2809875" cy="2867025"/>
                  <wp:effectExtent l="0" t="0" r="9525" b="9525"/>
                  <wp:docPr id="1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9875" cy="2867025"/>
                          </a:xfrm>
                          <a:prstGeom prst="rect">
                            <a:avLst/>
                          </a:prstGeom>
                          <a:noFill/>
                          <a:ln>
                            <a:noFill/>
                          </a:ln>
                        </pic:spPr>
                      </pic:pic>
                    </a:graphicData>
                  </a:graphic>
                </wp:inline>
              </w:drawing>
            </w:r>
          </w:p>
        </w:tc>
      </w:tr>
    </w:tbl>
    <w:p w14:paraId="649D384F" w14:textId="77777777" w:rsidR="0065488E" w:rsidRPr="00EA6B5C" w:rsidRDefault="0065488E" w:rsidP="0065488E">
      <w:pPr>
        <w:tabs>
          <w:tab w:val="left" w:pos="1296"/>
        </w:tabs>
        <w:snapToGrid w:val="0"/>
        <w:ind w:left="0" w:firstLine="0"/>
        <w:rPr>
          <w:rFonts w:ascii="Times New Roman" w:eastAsia="Times New Roman" w:hAnsi="Times New Roman" w:cs="Times New Roman"/>
          <w:b/>
          <w:color w:val="000000"/>
          <w:kern w:val="0"/>
          <w:sz w:val="22"/>
          <w:szCs w:val="22"/>
          <w14:ligatures w14:val="none"/>
        </w:rPr>
      </w:pPr>
    </w:p>
    <w:p w14:paraId="7E861DAA" w14:textId="77777777" w:rsidR="0065488E" w:rsidRPr="00EA6B5C" w:rsidRDefault="0065488E" w:rsidP="0065488E">
      <w:pPr>
        <w:tabs>
          <w:tab w:val="left" w:pos="1296"/>
        </w:tabs>
        <w:snapToGrid w:val="0"/>
        <w:ind w:left="0"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 xml:space="preserve">Kasdienis naudojimas </w:t>
      </w:r>
    </w:p>
    <w:p w14:paraId="7A2D0355" w14:textId="77777777" w:rsidR="0065488E" w:rsidRPr="00EA6B5C" w:rsidRDefault="0065488E" w:rsidP="0065488E">
      <w:pPr>
        <w:tabs>
          <w:tab w:val="left" w:pos="241"/>
          <w:tab w:val="left" w:pos="567"/>
        </w:tabs>
        <w:autoSpaceDE w:val="0"/>
        <w:autoSpaceDN w:val="0"/>
        <w:adjustRightInd w:val="0"/>
        <w:snapToGrid w:val="0"/>
        <w:ind w:left="241" w:hanging="240"/>
        <w:rPr>
          <w:rFonts w:ascii="Arial" w:eastAsia="Times New Roman" w:hAnsi="Arial" w:cs="Arial"/>
          <w:b/>
          <w:color w:val="000000"/>
          <w:kern w:val="0"/>
          <w:sz w:val="22"/>
          <w:szCs w:val="22"/>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5"/>
        <w:gridCol w:w="4646"/>
      </w:tblGrid>
      <w:tr w:rsidR="0065488E" w:rsidRPr="00EA6B5C" w14:paraId="6DB3F98E" w14:textId="77777777">
        <w:trPr>
          <w:trHeight w:val="3997"/>
        </w:trPr>
        <w:tc>
          <w:tcPr>
            <w:tcW w:w="4645" w:type="dxa"/>
            <w:tcBorders>
              <w:top w:val="single" w:sz="4" w:space="0" w:color="auto"/>
              <w:left w:val="single" w:sz="4" w:space="0" w:color="auto"/>
              <w:bottom w:val="single" w:sz="4" w:space="0" w:color="auto"/>
              <w:right w:val="single" w:sz="4" w:space="0" w:color="auto"/>
            </w:tcBorders>
            <w:hideMark/>
          </w:tcPr>
          <w:p w14:paraId="2BE5C865"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PASUKIMAS</w:t>
            </w:r>
          </w:p>
          <w:p w14:paraId="29458F8D" w14:textId="77777777" w:rsidR="0065488E" w:rsidRPr="00EA6B5C" w:rsidRDefault="0065488E" w:rsidP="0065488E">
            <w:pPr>
              <w:numPr>
                <w:ilvl w:val="0"/>
                <w:numId w:val="11"/>
              </w:numPr>
              <w:tabs>
                <w:tab w:val="left" w:pos="567"/>
                <w:tab w:val="left" w:pos="1296"/>
              </w:tabs>
              <w:snapToGrid w:val="0"/>
              <w:spacing w:line="260" w:lineRule="exact"/>
              <w:rPr>
                <w:rFonts w:ascii="Times New Roman" w:eastAsia="Times New Roman" w:hAnsi="Times New Roman" w:cs="Times New Roman"/>
                <w:kern w:val="0"/>
                <w:sz w:val="22"/>
                <w:szCs w:val="22"/>
                <w14:ligatures w14:val="none"/>
              </w:rPr>
            </w:pPr>
            <w:r w:rsidRPr="00EA6B5C">
              <w:rPr>
                <w:rFonts w:ascii="Times New Roman" w:eastAsia="Times New Roman" w:hAnsi="Times New Roman" w:cs="Times New Roman"/>
                <w:kern w:val="0"/>
                <w:sz w:val="22"/>
                <w:szCs w:val="22"/>
                <w14:ligatures w14:val="none"/>
              </w:rPr>
              <w:t>Dangtelio nenumauti.</w:t>
            </w:r>
          </w:p>
          <w:p w14:paraId="6CA0EB49" w14:textId="77777777" w:rsidR="0065488E" w:rsidRPr="00EA6B5C" w:rsidRDefault="0065488E" w:rsidP="0065488E">
            <w:pPr>
              <w:numPr>
                <w:ilvl w:val="0"/>
                <w:numId w:val="11"/>
              </w:numPr>
              <w:tabs>
                <w:tab w:val="left" w:pos="567"/>
                <w:tab w:val="left" w:pos="1296"/>
              </w:tabs>
              <w:snapToGrid w:val="0"/>
              <w:spacing w:line="260" w:lineRule="exact"/>
              <w:rPr>
                <w:rFonts w:ascii="Arial" w:eastAsia="Times New Roman" w:hAnsi="Arial" w:cs="Arial"/>
                <w:b/>
                <w:color w:val="000000"/>
                <w:kern w:val="0"/>
                <w:sz w:val="28"/>
                <w:szCs w:val="28"/>
                <w14:ligatures w14:val="none"/>
              </w:rPr>
            </w:pPr>
            <w:r w:rsidRPr="00EA6B5C">
              <w:rPr>
                <w:rFonts w:ascii="Times New Roman" w:eastAsia="Times New Roman" w:hAnsi="Times New Roman" w:cs="Times New Roman"/>
                <w:b/>
                <w:kern w:val="0"/>
                <w:sz w:val="22"/>
                <w:szCs w:val="22"/>
                <w14:ligatures w14:val="none"/>
              </w:rPr>
              <w:t>SUKTI</w:t>
            </w:r>
            <w:r w:rsidRPr="00EA6B5C">
              <w:rPr>
                <w:rFonts w:ascii="Times New Roman" w:eastAsia="Times New Roman" w:hAnsi="Times New Roman" w:cs="Times New Roman"/>
                <w:kern w:val="0"/>
                <w:sz w:val="22"/>
                <w:szCs w:val="22"/>
                <w14:ligatures w14:val="none"/>
              </w:rPr>
              <w:t xml:space="preserve"> skaidrų pagrindą etiketėje esančių rodyklių kryptimi tol, kol trakštelės (pusė apsukimo).</w:t>
            </w:r>
          </w:p>
        </w:tc>
        <w:tc>
          <w:tcPr>
            <w:tcW w:w="4646" w:type="dxa"/>
            <w:tcBorders>
              <w:top w:val="single" w:sz="4" w:space="0" w:color="auto"/>
              <w:left w:val="single" w:sz="4" w:space="0" w:color="auto"/>
              <w:bottom w:val="single" w:sz="4" w:space="0" w:color="auto"/>
              <w:right w:val="single" w:sz="4" w:space="0" w:color="auto"/>
            </w:tcBorders>
            <w:vAlign w:val="center"/>
            <w:hideMark/>
          </w:tcPr>
          <w:p w14:paraId="746F5244" w14:textId="77777777" w:rsidR="0065488E" w:rsidRPr="00EA6B5C" w:rsidRDefault="0065488E" w:rsidP="0065488E">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661DD38E" wp14:editId="2149E354">
                  <wp:extent cx="2609850" cy="1733550"/>
                  <wp:effectExtent l="0" t="0" r="0" b="0"/>
                  <wp:docPr id="1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9850" cy="1733550"/>
                          </a:xfrm>
                          <a:prstGeom prst="rect">
                            <a:avLst/>
                          </a:prstGeom>
                          <a:noFill/>
                          <a:ln>
                            <a:noFill/>
                          </a:ln>
                        </pic:spPr>
                      </pic:pic>
                    </a:graphicData>
                  </a:graphic>
                </wp:inline>
              </w:drawing>
            </w:r>
          </w:p>
        </w:tc>
      </w:tr>
      <w:tr w:rsidR="0065488E" w:rsidRPr="00EA6B5C" w14:paraId="7DAA111D" w14:textId="77777777">
        <w:trPr>
          <w:trHeight w:val="3997"/>
        </w:trPr>
        <w:tc>
          <w:tcPr>
            <w:tcW w:w="4645" w:type="dxa"/>
            <w:tcBorders>
              <w:top w:val="single" w:sz="4" w:space="0" w:color="auto"/>
              <w:left w:val="single" w:sz="4" w:space="0" w:color="auto"/>
              <w:bottom w:val="single" w:sz="4" w:space="0" w:color="auto"/>
              <w:right w:val="single" w:sz="4" w:space="0" w:color="auto"/>
            </w:tcBorders>
          </w:tcPr>
          <w:p w14:paraId="2C79AA5B"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t>ATIDARYMAS</w:t>
            </w:r>
          </w:p>
          <w:p w14:paraId="528942F1"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 xml:space="preserve">Dangtelį </w:t>
            </w:r>
            <w:r w:rsidRPr="00EA6B5C">
              <w:rPr>
                <w:rFonts w:ascii="Times New Roman" w:eastAsia="Times New Roman" w:hAnsi="Times New Roman" w:cs="Times New Roman"/>
                <w:b/>
                <w:color w:val="000000"/>
                <w:kern w:val="0"/>
                <w:sz w:val="22"/>
                <w:szCs w:val="22"/>
                <w14:ligatures w14:val="none"/>
              </w:rPr>
              <w:t>MAUTI</w:t>
            </w:r>
            <w:r w:rsidRPr="00EA6B5C">
              <w:rPr>
                <w:rFonts w:ascii="Times New Roman" w:eastAsia="Times New Roman" w:hAnsi="Times New Roman" w:cs="Times New Roman"/>
                <w:color w:val="000000"/>
                <w:kern w:val="0"/>
                <w:sz w:val="22"/>
                <w:szCs w:val="22"/>
                <w14:ligatures w14:val="none"/>
              </w:rPr>
              <w:t xml:space="preserve"> tol, kol trakštels – tuomet jis bus visiškai numautas.</w:t>
            </w:r>
          </w:p>
          <w:p w14:paraId="76DA083D" w14:textId="77777777" w:rsidR="0065488E" w:rsidRPr="00EA6B5C" w:rsidRDefault="0065488E" w:rsidP="0065488E">
            <w:pPr>
              <w:tabs>
                <w:tab w:val="left" w:pos="241"/>
                <w:tab w:val="left" w:pos="567"/>
              </w:tabs>
              <w:autoSpaceDE w:val="0"/>
              <w:autoSpaceDN w:val="0"/>
              <w:adjustRightInd w:val="0"/>
              <w:snapToGrid w:val="0"/>
              <w:ind w:left="361" w:firstLine="0"/>
              <w:rPr>
                <w:rFonts w:ascii="Arial" w:eastAsia="Times New Roman" w:hAnsi="Arial" w:cs="Arial"/>
                <w:b/>
                <w:color w:val="000000"/>
                <w:kern w:val="0"/>
                <w:sz w:val="28"/>
                <w:szCs w:val="28"/>
                <w14:ligatures w14:val="none"/>
              </w:rPr>
            </w:pPr>
          </w:p>
        </w:tc>
        <w:tc>
          <w:tcPr>
            <w:tcW w:w="4646" w:type="dxa"/>
            <w:tcBorders>
              <w:top w:val="single" w:sz="4" w:space="0" w:color="auto"/>
              <w:left w:val="single" w:sz="4" w:space="0" w:color="auto"/>
              <w:bottom w:val="single" w:sz="4" w:space="0" w:color="auto"/>
              <w:right w:val="single" w:sz="4" w:space="0" w:color="auto"/>
            </w:tcBorders>
            <w:vAlign w:val="center"/>
            <w:hideMark/>
          </w:tcPr>
          <w:p w14:paraId="257B138F" w14:textId="77777777" w:rsidR="0065488E" w:rsidRPr="00EA6B5C" w:rsidRDefault="0065488E" w:rsidP="0065488E">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2AA2C0D8" wp14:editId="40CCE234">
                  <wp:extent cx="2809875" cy="1457325"/>
                  <wp:effectExtent l="0" t="0" r="9525" b="9525"/>
                  <wp:docPr id="1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09875" cy="1457325"/>
                          </a:xfrm>
                          <a:prstGeom prst="rect">
                            <a:avLst/>
                          </a:prstGeom>
                          <a:noFill/>
                          <a:ln>
                            <a:noFill/>
                          </a:ln>
                        </pic:spPr>
                      </pic:pic>
                    </a:graphicData>
                  </a:graphic>
                </wp:inline>
              </w:drawing>
            </w:r>
          </w:p>
        </w:tc>
      </w:tr>
      <w:tr w:rsidR="0065488E" w:rsidRPr="00EA6B5C" w14:paraId="7CA67481" w14:textId="77777777">
        <w:trPr>
          <w:trHeight w:val="3997"/>
        </w:trPr>
        <w:tc>
          <w:tcPr>
            <w:tcW w:w="4645" w:type="dxa"/>
            <w:tcBorders>
              <w:top w:val="single" w:sz="4" w:space="0" w:color="auto"/>
              <w:left w:val="single" w:sz="4" w:space="0" w:color="auto"/>
              <w:bottom w:val="single" w:sz="4" w:space="0" w:color="auto"/>
              <w:right w:val="single" w:sz="4" w:space="0" w:color="auto"/>
            </w:tcBorders>
          </w:tcPr>
          <w:p w14:paraId="005F8046" w14:textId="77777777" w:rsidR="0065488E" w:rsidRPr="00EA6B5C" w:rsidRDefault="0065488E" w:rsidP="0065488E">
            <w:pPr>
              <w:tabs>
                <w:tab w:val="left" w:pos="241"/>
                <w:tab w:val="left" w:pos="567"/>
              </w:tabs>
              <w:autoSpaceDE w:val="0"/>
              <w:autoSpaceDN w:val="0"/>
              <w:adjustRightInd w:val="0"/>
              <w:snapToGrid w:val="0"/>
              <w:ind w:left="361" w:firstLine="0"/>
              <w:rPr>
                <w:rFonts w:ascii="Times New Roman" w:eastAsia="Times New Roman" w:hAnsi="Times New Roman" w:cs="Times New Roman"/>
                <w:b/>
                <w:color w:val="000000"/>
                <w:kern w:val="0"/>
                <w:sz w:val="22"/>
                <w:szCs w:val="22"/>
                <w14:ligatures w14:val="none"/>
              </w:rPr>
            </w:pPr>
            <w:r w:rsidRPr="00EA6B5C">
              <w:rPr>
                <w:rFonts w:ascii="Times New Roman" w:eastAsia="Times New Roman" w:hAnsi="Times New Roman" w:cs="Times New Roman"/>
                <w:b/>
                <w:color w:val="000000"/>
                <w:kern w:val="0"/>
                <w:sz w:val="22"/>
                <w:szCs w:val="22"/>
                <w14:ligatures w14:val="none"/>
              </w:rPr>
              <w:lastRenderedPageBreak/>
              <w:t>PASPAUDIMAS</w:t>
            </w:r>
          </w:p>
          <w:p w14:paraId="6AC89EEC" w14:textId="77777777" w:rsidR="0065488E" w:rsidRPr="00EA6B5C" w:rsidRDefault="0065488E" w:rsidP="0065488E">
            <w:pPr>
              <w:tabs>
                <w:tab w:val="left" w:pos="241"/>
                <w:tab w:val="left" w:pos="567"/>
              </w:tabs>
              <w:autoSpaceDE w:val="0"/>
              <w:autoSpaceDN w:val="0"/>
              <w:adjustRightInd w:val="0"/>
              <w:snapToGrid w:val="0"/>
              <w:ind w:left="241" w:hanging="240"/>
              <w:rPr>
                <w:rFonts w:ascii="Times New Roman" w:eastAsia="Times New Roman" w:hAnsi="Times New Roman" w:cs="Times New Roman"/>
                <w:b/>
                <w:color w:val="000000"/>
                <w:kern w:val="0"/>
                <w:sz w:val="22"/>
                <w:szCs w:val="22"/>
                <w14:ligatures w14:val="none"/>
              </w:rPr>
            </w:pPr>
          </w:p>
          <w:p w14:paraId="2D85A4FF"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Lėtai visiškai iškvėpti.</w:t>
            </w:r>
          </w:p>
          <w:p w14:paraId="7B1783A7"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 xml:space="preserve">Lūpomis suspausti kandiklį, neuždengiant orlaidės. </w:t>
            </w:r>
            <w:r w:rsidRPr="00EA6B5C">
              <w:rPr>
                <w:rFonts w:ascii="Times New Roman" w:eastAsia="SimSun" w:hAnsi="Times New Roman" w:cs="Times New Roman"/>
                <w:color w:val="000000"/>
                <w:kern w:val="0"/>
                <w:sz w:val="22"/>
                <w:szCs w:val="22"/>
                <w:lang w:eastAsia="zh-CN"/>
                <w14:ligatures w14:val="none"/>
              </w:rPr>
              <w:t>Nukreipti inhaliatorių į ryklę.</w:t>
            </w:r>
          </w:p>
          <w:p w14:paraId="5022A6A3"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 xml:space="preserve">Pradedant lėtai, giliai įkvėpti per burną, </w:t>
            </w:r>
            <w:r w:rsidRPr="00EA6B5C">
              <w:rPr>
                <w:rFonts w:ascii="Times New Roman" w:eastAsia="Times New Roman" w:hAnsi="Times New Roman" w:cs="Times New Roman"/>
                <w:b/>
                <w:color w:val="000000"/>
                <w:kern w:val="0"/>
                <w:sz w:val="22"/>
                <w:szCs w:val="22"/>
                <w14:ligatures w14:val="none"/>
              </w:rPr>
              <w:t>PASPAUSTI</w:t>
            </w:r>
            <w:r w:rsidRPr="00EA6B5C">
              <w:rPr>
                <w:rFonts w:ascii="Times New Roman" w:eastAsia="Times New Roman" w:hAnsi="Times New Roman" w:cs="Times New Roman"/>
                <w:color w:val="000000"/>
                <w:kern w:val="0"/>
                <w:sz w:val="22"/>
                <w:szCs w:val="22"/>
                <w14:ligatures w14:val="none"/>
              </w:rPr>
              <w:t xml:space="preserve"> dozės išpurškimo mygtuką ir lėtą įkvėpimą tęsti toliau </w:t>
            </w:r>
            <w:r w:rsidRPr="00EA6B5C">
              <w:rPr>
                <w:rFonts w:ascii="Times New Roman" w:eastAsia="SimSun" w:hAnsi="Times New Roman" w:cs="Times New Roman"/>
                <w:color w:val="000000"/>
                <w:kern w:val="0"/>
                <w:sz w:val="22"/>
                <w:szCs w:val="22"/>
                <w:lang w:eastAsia="zh-CN"/>
                <w14:ligatures w14:val="none"/>
              </w:rPr>
              <w:t>tiek, kiek patogu</w:t>
            </w:r>
            <w:r w:rsidRPr="00EA6B5C">
              <w:rPr>
                <w:rFonts w:ascii="Times New Roman" w:eastAsia="Times New Roman" w:hAnsi="Times New Roman" w:cs="Times New Roman"/>
                <w:color w:val="000000"/>
                <w:kern w:val="0"/>
                <w:sz w:val="22"/>
                <w:szCs w:val="22"/>
                <w14:ligatures w14:val="none"/>
              </w:rPr>
              <w:t>.</w:t>
            </w:r>
          </w:p>
          <w:p w14:paraId="5C5F968D"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Sulaikyti kvėpavimą 10 sek. arba tiek, kiek patogu.</w:t>
            </w:r>
          </w:p>
          <w:p w14:paraId="5A1F892C"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Times New Roman" w:eastAsia="Times New Roman" w:hAnsi="Times New Roman" w:cs="Times New Roman"/>
                <w:color w:val="000000"/>
                <w:kern w:val="0"/>
                <w:sz w:val="22"/>
                <w:szCs w:val="22"/>
                <w14:ligatures w14:val="none"/>
              </w:rPr>
            </w:pPr>
            <w:r w:rsidRPr="00EA6B5C">
              <w:rPr>
                <w:rFonts w:ascii="Times New Roman" w:eastAsia="Times New Roman" w:hAnsi="Times New Roman" w:cs="Times New Roman"/>
                <w:color w:val="000000"/>
                <w:kern w:val="0"/>
                <w:sz w:val="22"/>
                <w:szCs w:val="22"/>
                <w14:ligatures w14:val="none"/>
              </w:rPr>
              <w:t>Siekiant įkvėpti du išpurškimus (visą dozę), reikia pakartoti</w:t>
            </w:r>
            <w:r w:rsidRPr="00EA6B5C">
              <w:rPr>
                <w:rFonts w:ascii="Times New Roman" w:eastAsia="Times New Roman" w:hAnsi="Times New Roman" w:cs="Times New Roman"/>
                <w:b/>
                <w:color w:val="000000"/>
                <w:kern w:val="0"/>
                <w:sz w:val="22"/>
                <w:szCs w:val="22"/>
                <w14:ligatures w14:val="none"/>
              </w:rPr>
              <w:t xml:space="preserve"> PASUKIMO, ATIDARYMO </w:t>
            </w:r>
            <w:r w:rsidRPr="00EA6B5C">
              <w:rPr>
                <w:rFonts w:ascii="Times New Roman" w:eastAsia="Times New Roman" w:hAnsi="Times New Roman" w:cs="Times New Roman"/>
                <w:color w:val="000000"/>
                <w:kern w:val="0"/>
                <w:sz w:val="22"/>
                <w:szCs w:val="22"/>
                <w14:ligatures w14:val="none"/>
              </w:rPr>
              <w:t>ir</w:t>
            </w:r>
            <w:r w:rsidRPr="00EA6B5C">
              <w:rPr>
                <w:rFonts w:ascii="Times New Roman" w:eastAsia="Times New Roman" w:hAnsi="Times New Roman" w:cs="Times New Roman"/>
                <w:b/>
                <w:color w:val="000000"/>
                <w:kern w:val="0"/>
                <w:sz w:val="22"/>
                <w:szCs w:val="22"/>
                <w14:ligatures w14:val="none"/>
              </w:rPr>
              <w:t xml:space="preserve"> PASPAUDIMO</w:t>
            </w:r>
            <w:r w:rsidRPr="00EA6B5C">
              <w:rPr>
                <w:rFonts w:ascii="Times New Roman" w:eastAsia="Times New Roman" w:hAnsi="Times New Roman" w:cs="Times New Roman"/>
                <w:color w:val="000000"/>
                <w:kern w:val="0"/>
                <w:sz w:val="22"/>
                <w:szCs w:val="22"/>
                <w14:ligatures w14:val="none"/>
              </w:rPr>
              <w:t xml:space="preserve"> veiksmus.</w:t>
            </w:r>
          </w:p>
          <w:p w14:paraId="06DE30AF" w14:textId="77777777" w:rsidR="0065488E" w:rsidRPr="00EA6B5C" w:rsidRDefault="0065488E" w:rsidP="0065488E">
            <w:pPr>
              <w:numPr>
                <w:ilvl w:val="0"/>
                <w:numId w:val="10"/>
              </w:numPr>
              <w:tabs>
                <w:tab w:val="left" w:pos="241"/>
                <w:tab w:val="left" w:pos="567"/>
              </w:tabs>
              <w:autoSpaceDE w:val="0"/>
              <w:autoSpaceDN w:val="0"/>
              <w:adjustRightInd w:val="0"/>
              <w:snapToGrid w:val="0"/>
              <w:spacing w:line="260" w:lineRule="exact"/>
              <w:contextualSpacing/>
              <w:rPr>
                <w:rFonts w:ascii="Arial" w:eastAsia="Times New Roman" w:hAnsi="Arial" w:cs="Arial"/>
                <w:b/>
                <w:color w:val="000000"/>
                <w:kern w:val="0"/>
                <w:sz w:val="28"/>
                <w:szCs w:val="28"/>
                <w14:ligatures w14:val="none"/>
              </w:rPr>
            </w:pPr>
            <w:r w:rsidRPr="00EA6B5C">
              <w:rPr>
                <w:rFonts w:ascii="Times New Roman" w:eastAsia="SimSun" w:hAnsi="Times New Roman" w:cs="Times New Roman"/>
                <w:color w:val="000000"/>
                <w:kern w:val="0"/>
                <w:sz w:val="22"/>
                <w:szCs w:val="20"/>
                <w:lang w:eastAsia="zh-CN"/>
                <w14:ligatures w14:val="none"/>
              </w:rPr>
              <w:t>Užmauti dangtelį. Užmautas dangtelis turi likti tol, kol vėl prireiks inhaliatorių panaudoti.</w:t>
            </w:r>
          </w:p>
        </w:tc>
        <w:tc>
          <w:tcPr>
            <w:tcW w:w="4646" w:type="dxa"/>
            <w:tcBorders>
              <w:top w:val="single" w:sz="4" w:space="0" w:color="auto"/>
              <w:left w:val="single" w:sz="4" w:space="0" w:color="auto"/>
              <w:bottom w:val="single" w:sz="4" w:space="0" w:color="auto"/>
              <w:right w:val="single" w:sz="4" w:space="0" w:color="auto"/>
            </w:tcBorders>
            <w:vAlign w:val="center"/>
            <w:hideMark/>
          </w:tcPr>
          <w:p w14:paraId="14FE58EF" w14:textId="77777777" w:rsidR="0065488E" w:rsidRPr="00EA6B5C" w:rsidRDefault="0065488E" w:rsidP="0065488E">
            <w:pPr>
              <w:tabs>
                <w:tab w:val="left" w:pos="241"/>
                <w:tab w:val="left" w:pos="567"/>
              </w:tabs>
              <w:autoSpaceDE w:val="0"/>
              <w:autoSpaceDN w:val="0"/>
              <w:adjustRightInd w:val="0"/>
              <w:snapToGrid w:val="0"/>
              <w:ind w:left="0" w:firstLine="0"/>
              <w:jc w:val="center"/>
              <w:rPr>
                <w:rFonts w:ascii="Arial" w:eastAsia="Times New Roman" w:hAnsi="Arial" w:cs="Arial"/>
                <w:b/>
                <w:color w:val="000000"/>
                <w:kern w:val="0"/>
                <w:sz w:val="28"/>
                <w:szCs w:val="28"/>
                <w14:ligatures w14:val="none"/>
              </w:rPr>
            </w:pPr>
            <w:r w:rsidRPr="00EA6B5C">
              <w:rPr>
                <w:rFonts w:ascii="Arial" w:eastAsia="Times New Roman" w:hAnsi="Arial" w:cs="Arial"/>
                <w:b/>
                <w:noProof/>
                <w:color w:val="000000"/>
                <w:kern w:val="0"/>
                <w:sz w:val="28"/>
                <w:szCs w:val="28"/>
                <w:lang w:eastAsia="lt-LT"/>
                <w14:ligatures w14:val="none"/>
              </w:rPr>
              <w:drawing>
                <wp:inline distT="0" distB="0" distL="0" distR="0" wp14:anchorId="0F0EC687" wp14:editId="44E2D028">
                  <wp:extent cx="2209800" cy="3057525"/>
                  <wp:effectExtent l="0" t="0" r="0" b="9525"/>
                  <wp:docPr id="1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9800" cy="3057525"/>
                          </a:xfrm>
                          <a:prstGeom prst="rect">
                            <a:avLst/>
                          </a:prstGeom>
                          <a:noFill/>
                          <a:ln>
                            <a:noFill/>
                          </a:ln>
                        </pic:spPr>
                      </pic:pic>
                    </a:graphicData>
                  </a:graphic>
                </wp:inline>
              </w:drawing>
            </w:r>
          </w:p>
        </w:tc>
      </w:tr>
    </w:tbl>
    <w:p w14:paraId="18D0751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1028F9DB"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0F05FBC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Kada reikia pakeisti Spiolto Respimat užtaisą</w:t>
      </w:r>
    </w:p>
    <w:p w14:paraId="739819F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D29066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Dozių skaitiklis rodo, kiek užtaise liko išpurškimų. </w:t>
      </w:r>
    </w:p>
    <w:p w14:paraId="19E85A7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01E2688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noProof/>
          <w:kern w:val="0"/>
          <w:sz w:val="22"/>
          <w:szCs w:val="20"/>
          <w:lang w:eastAsia="lt-LT"/>
          <w14:ligatures w14:val="none"/>
        </w:rPr>
        <w:drawing>
          <wp:anchor distT="0" distB="0" distL="114300" distR="114300" simplePos="0" relativeHeight="251661312" behindDoc="1" locked="0" layoutInCell="1" allowOverlap="1" wp14:anchorId="4C586154" wp14:editId="759AA256">
            <wp:simplePos x="0" y="0"/>
            <wp:positionH relativeFrom="margin">
              <wp:align>left</wp:align>
            </wp:positionH>
            <wp:positionV relativeFrom="paragraph">
              <wp:posOffset>15240</wp:posOffset>
            </wp:positionV>
            <wp:extent cx="598805" cy="553720"/>
            <wp:effectExtent l="0" t="0" r="0" b="0"/>
            <wp:wrapTight wrapText="bothSides">
              <wp:wrapPolygon edited="0">
                <wp:start x="0" y="0"/>
                <wp:lineTo x="0" y="20807"/>
                <wp:lineTo x="20615" y="20807"/>
                <wp:lineTo x="20615" y="0"/>
                <wp:lineTo x="0" y="0"/>
              </wp:wrapPolygon>
            </wp:wrapTight>
            <wp:docPr id="1219858117"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805" cy="553720"/>
                    </a:xfrm>
                    <a:prstGeom prst="rect">
                      <a:avLst/>
                    </a:prstGeom>
                    <a:noFill/>
                  </pic:spPr>
                </pic:pic>
              </a:graphicData>
            </a:graphic>
            <wp14:sizeRelH relativeFrom="page">
              <wp14:pctWidth>0</wp14:pctWidth>
            </wp14:sizeRelH>
            <wp14:sizeRelV relativeFrom="page">
              <wp14:pctHeight>0</wp14:pctHeight>
            </wp14:sizeRelV>
          </wp:anchor>
        </w:drawing>
      </w:r>
    </w:p>
    <w:p w14:paraId="65D10E2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01A06AE"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 </w:t>
      </w:r>
      <w:r w:rsidRPr="00EA6B5C">
        <w:rPr>
          <w:rFonts w:ascii="Times New Roman" w:eastAsia="SimSun" w:hAnsi="Times New Roman" w:cs="Times New Roman"/>
          <w:b/>
          <w:kern w:val="0"/>
          <w:sz w:val="22"/>
          <w:szCs w:val="22"/>
          <w:lang w:eastAsia="zh-CN"/>
          <w14:ligatures w14:val="none"/>
        </w:rPr>
        <w:tab/>
      </w:r>
      <w:r w:rsidRPr="00EA6B5C">
        <w:rPr>
          <w:rFonts w:ascii="Times New Roman" w:eastAsia="SimSun" w:hAnsi="Times New Roman" w:cs="Times New Roman"/>
          <w:kern w:val="0"/>
          <w:sz w:val="22"/>
          <w:szCs w:val="22"/>
          <w:lang w:eastAsia="zh-CN"/>
          <w14:ligatures w14:val="none"/>
        </w:rPr>
        <w:t>Liko</w:t>
      </w:r>
      <w:r w:rsidRPr="00EA6B5C">
        <w:rPr>
          <w:rFonts w:ascii="Times New Roman" w:eastAsia="SimSun" w:hAnsi="Times New Roman" w:cs="Times New Roman"/>
          <w:b/>
          <w:kern w:val="0"/>
          <w:sz w:val="22"/>
          <w:szCs w:val="22"/>
          <w:lang w:eastAsia="zh-CN"/>
          <w14:ligatures w14:val="none"/>
        </w:rPr>
        <w:t xml:space="preserve"> </w:t>
      </w:r>
      <w:r w:rsidRPr="00EA6B5C">
        <w:rPr>
          <w:rFonts w:ascii="Times New Roman" w:eastAsia="SimSun" w:hAnsi="Times New Roman" w:cs="Times New Roman"/>
          <w:kern w:val="0"/>
          <w:sz w:val="22"/>
          <w:szCs w:val="22"/>
          <w:lang w:eastAsia="zh-CN"/>
          <w14:ligatures w14:val="none"/>
        </w:rPr>
        <w:t>60 išpurškimų.</w:t>
      </w:r>
    </w:p>
    <w:p w14:paraId="217F176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23B0B9B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noProof/>
          <w:kern w:val="0"/>
          <w:sz w:val="22"/>
          <w:szCs w:val="20"/>
          <w:lang w:eastAsia="lt-LT"/>
          <w14:ligatures w14:val="none"/>
        </w:rPr>
        <w:drawing>
          <wp:anchor distT="0" distB="0" distL="114300" distR="114300" simplePos="0" relativeHeight="251660288" behindDoc="1" locked="0" layoutInCell="1" allowOverlap="1" wp14:anchorId="4852C0BE" wp14:editId="29B90A79">
            <wp:simplePos x="0" y="0"/>
            <wp:positionH relativeFrom="margin">
              <wp:align>left</wp:align>
            </wp:positionH>
            <wp:positionV relativeFrom="paragraph">
              <wp:posOffset>113665</wp:posOffset>
            </wp:positionV>
            <wp:extent cx="675640" cy="612140"/>
            <wp:effectExtent l="0" t="0" r="0" b="0"/>
            <wp:wrapTight wrapText="bothSides">
              <wp:wrapPolygon edited="0">
                <wp:start x="0" y="0"/>
                <wp:lineTo x="0" y="20838"/>
                <wp:lineTo x="20707" y="20838"/>
                <wp:lineTo x="20707" y="0"/>
                <wp:lineTo x="0" y="0"/>
              </wp:wrapPolygon>
            </wp:wrapTight>
            <wp:docPr id="153424558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5640" cy="612140"/>
                    </a:xfrm>
                    <a:prstGeom prst="rect">
                      <a:avLst/>
                    </a:prstGeom>
                    <a:noFill/>
                  </pic:spPr>
                </pic:pic>
              </a:graphicData>
            </a:graphic>
            <wp14:sizeRelH relativeFrom="page">
              <wp14:pctWidth>0</wp14:pctWidth>
            </wp14:sizeRelH>
            <wp14:sizeRelV relativeFrom="page">
              <wp14:pctHeight>0</wp14:pctHeight>
            </wp14:sizeRelV>
          </wp:anchor>
        </w:drawing>
      </w:r>
    </w:p>
    <w:p w14:paraId="4DD21E70"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0E690E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852663A"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ab/>
        <w:t>Liko mažiau, nei 10 išpurškimų. Vadinasi, reikia įsigyti naują užtaisą.</w:t>
      </w:r>
    </w:p>
    <w:p w14:paraId="0C28BDA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1FF7506"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noProof/>
          <w:kern w:val="0"/>
          <w:sz w:val="22"/>
          <w:szCs w:val="20"/>
          <w:lang w:eastAsia="lt-LT"/>
          <w14:ligatures w14:val="none"/>
        </w:rPr>
        <w:drawing>
          <wp:anchor distT="0" distB="0" distL="114300" distR="114300" simplePos="0" relativeHeight="251659264" behindDoc="1" locked="0" layoutInCell="1" allowOverlap="1" wp14:anchorId="3AD38871" wp14:editId="602631A3">
            <wp:simplePos x="0" y="0"/>
            <wp:positionH relativeFrom="column">
              <wp:posOffset>-1905</wp:posOffset>
            </wp:positionH>
            <wp:positionV relativeFrom="paragraph">
              <wp:posOffset>51435</wp:posOffset>
            </wp:positionV>
            <wp:extent cx="600710" cy="548640"/>
            <wp:effectExtent l="0" t="0" r="8890" b="3810"/>
            <wp:wrapTight wrapText="bothSides">
              <wp:wrapPolygon edited="0">
                <wp:start x="0" y="0"/>
                <wp:lineTo x="0" y="21000"/>
                <wp:lineTo x="21235" y="21000"/>
                <wp:lineTo x="21235" y="0"/>
                <wp:lineTo x="0" y="0"/>
              </wp:wrapPolygon>
            </wp:wrapTight>
            <wp:docPr id="190183093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710" cy="548640"/>
                    </a:xfrm>
                    <a:prstGeom prst="rect">
                      <a:avLst/>
                    </a:prstGeom>
                    <a:noFill/>
                  </pic:spPr>
                </pic:pic>
              </a:graphicData>
            </a:graphic>
            <wp14:sizeRelH relativeFrom="page">
              <wp14:pctWidth>0</wp14:pctWidth>
            </wp14:sizeRelH>
            <wp14:sizeRelV relativeFrom="page">
              <wp14:pctHeight>0</wp14:pctHeight>
            </wp14:sizeRelV>
          </wp:anchor>
        </w:drawing>
      </w:r>
    </w:p>
    <w:p w14:paraId="10392F1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CD12D65"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FC76EED" w14:textId="77777777" w:rsidR="0065488E" w:rsidRPr="00EA6B5C" w:rsidRDefault="0065488E" w:rsidP="0065488E">
      <w:pPr>
        <w:tabs>
          <w:tab w:val="left" w:pos="567"/>
        </w:tabs>
        <w:snapToGrid w:val="0"/>
        <w:spacing w:line="260" w:lineRule="exact"/>
        <w:ind w:left="1276" w:firstLine="2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kern w:val="0"/>
          <w:sz w:val="22"/>
          <w:szCs w:val="22"/>
          <w:lang w:eastAsia="zh-CN"/>
          <w14:ligatures w14:val="none"/>
        </w:rPr>
        <w:t xml:space="preserve">Jūsų užtaisas yra išnaudotas. Pasukite skaidrųjį pagrindą, siekiant atlaisvinti užtaisą. Dabar Jūsų inhaliatorius yra užrakintas. Iš inhaliatoriaus ištraukite užtaisą. </w:t>
      </w:r>
      <w:bookmarkStart w:id="7" w:name="_Hlk110336083"/>
      <w:r w:rsidRPr="00EA6B5C">
        <w:rPr>
          <w:rFonts w:ascii="Times New Roman" w:eastAsia="SimSun" w:hAnsi="Times New Roman" w:cs="Times New Roman"/>
          <w:kern w:val="0"/>
          <w:sz w:val="22"/>
          <w:szCs w:val="22"/>
          <w:lang w:eastAsia="zh-CN"/>
          <w14:ligatures w14:val="none"/>
        </w:rPr>
        <w:t>Stumkite naują užtaisą tol, kol trakštelės (žiūrėkite 2 punktą). Naujas užtaisas kyšos labiau nei pirmasis (tęsti punkte 3 nurodytus veiksmus). Siekiant atrakinti inhaliatorių, reikia nepamiršti skaidrų pagrindą įstumti atgal.</w:t>
      </w:r>
      <w:bookmarkEnd w:id="7"/>
    </w:p>
    <w:p w14:paraId="20F78864" w14:textId="77777777" w:rsidR="0065488E" w:rsidRPr="00EA6B5C" w:rsidRDefault="0065488E" w:rsidP="0065488E">
      <w:pPr>
        <w:tabs>
          <w:tab w:val="left" w:pos="567"/>
        </w:tabs>
        <w:snapToGrid w:val="0"/>
        <w:spacing w:line="260" w:lineRule="exact"/>
        <w:ind w:left="1276" w:firstLine="20"/>
        <w:rPr>
          <w:rFonts w:ascii="Times New Roman" w:eastAsia="SimSun" w:hAnsi="Times New Roman" w:cs="Times New Roman"/>
          <w:b/>
          <w:kern w:val="0"/>
          <w:sz w:val="22"/>
          <w:szCs w:val="22"/>
          <w:lang w:eastAsia="zh-CN"/>
          <w14:ligatures w14:val="none"/>
        </w:rPr>
      </w:pPr>
    </w:p>
    <w:p w14:paraId="5338156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Atsakymai į dažniausiai kylančius klausimus</w:t>
      </w:r>
    </w:p>
    <w:p w14:paraId="299A0FA6"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657171E" w14:textId="77777777" w:rsidR="0065488E" w:rsidRPr="00EA6B5C" w:rsidRDefault="0065488E" w:rsidP="0065488E">
      <w:pPr>
        <w:tabs>
          <w:tab w:val="left" w:pos="567"/>
        </w:tabs>
        <w:snapToGrid w:val="0"/>
        <w:spacing w:line="260" w:lineRule="exact"/>
        <w:ind w:left="0" w:hanging="27"/>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Sunku pakankamai giliai įstumti užtaisą.</w:t>
      </w:r>
    </w:p>
    <w:p w14:paraId="261E9C2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p>
    <w:p w14:paraId="7F58B41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Jei prieš įstumiant užtaisą, Jūs atsitiktinai pasukote skaidrų pagrindą? </w:t>
      </w:r>
      <w:r w:rsidRPr="00EA6B5C">
        <w:rPr>
          <w:rFonts w:ascii="Times New Roman" w:eastAsia="SimSun" w:hAnsi="Times New Roman" w:cs="Times New Roman"/>
          <w:kern w:val="0"/>
          <w:sz w:val="22"/>
          <w:szCs w:val="22"/>
          <w:lang w:eastAsia="zh-CN"/>
          <w14:ligatures w14:val="none"/>
        </w:rPr>
        <w:t>Numaukite dangtelį, paspauskite dozės išpurškimo mygtuką, po to įstumkite užtaisą.</w:t>
      </w:r>
    </w:p>
    <w:p w14:paraId="0900E9B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Ar Jūs keičiate užtaisą?</w:t>
      </w:r>
      <w:r w:rsidRPr="00EA6B5C">
        <w:rPr>
          <w:rFonts w:ascii="Times New Roman" w:eastAsia="SimSun" w:hAnsi="Times New Roman" w:cs="Times New Roman"/>
          <w:kern w:val="0"/>
          <w:sz w:val="22"/>
          <w:szCs w:val="22"/>
          <w:lang w:eastAsia="zh-CN"/>
          <w14:ligatures w14:val="none"/>
        </w:rPr>
        <w:t xml:space="preserve"> Naujas užtaisas kyšos labiau, nei tas pats pirmasis užtaisas. Stumkite jį, kol trakštels, po to skaidrų pagrindą stumkite į vietą.</w:t>
      </w:r>
    </w:p>
    <w:p w14:paraId="0312B69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7FF2D58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Aš negaliu paspausti dozės išpurškimo mygtuko.</w:t>
      </w:r>
    </w:p>
    <w:p w14:paraId="21F5A73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681D6C7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bookmarkStart w:id="8" w:name="_Hlk110336219"/>
      <w:r w:rsidRPr="00EA6B5C">
        <w:rPr>
          <w:rFonts w:ascii="Times New Roman" w:eastAsia="SimSun" w:hAnsi="Times New Roman" w:cs="Times New Roman"/>
          <w:b/>
          <w:kern w:val="0"/>
          <w:sz w:val="22"/>
          <w:szCs w:val="20"/>
          <w:u w:val="single"/>
          <w:lang w:eastAsia="zh-CN"/>
          <w14:ligatures w14:val="none"/>
        </w:rPr>
        <w:lastRenderedPageBreak/>
        <w:t>Ar įstūmėte skaidrų pagrindą atgal?</w:t>
      </w:r>
      <w:r w:rsidRPr="00EA6B5C">
        <w:rPr>
          <w:rFonts w:ascii="Times New Roman" w:eastAsia="SimSun" w:hAnsi="Times New Roman" w:cs="Times New Roman"/>
          <w:bCs/>
          <w:kern w:val="0"/>
          <w:sz w:val="22"/>
          <w:szCs w:val="20"/>
          <w:u w:val="single"/>
          <w:lang w:eastAsia="zh-CN"/>
          <w14:ligatures w14:val="none"/>
        </w:rPr>
        <w:t xml:space="preserve"> Jei ne, siekiant atrakinti inhaliatorių, įstumkite skaidrų pagrindą atgal. Kartotinio naudojimo Respimat inhaliatorius veikia tik tuomet, kai skaidrus pagrindas yra vietoje.</w:t>
      </w:r>
      <w:bookmarkEnd w:id="8"/>
    </w:p>
    <w:p w14:paraId="4BD69F2B"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Jūs pasukote skaidrų pagrindą? </w:t>
      </w:r>
      <w:r w:rsidRPr="00EA6B5C">
        <w:rPr>
          <w:rFonts w:ascii="Times New Roman" w:eastAsia="SimSun" w:hAnsi="Times New Roman" w:cs="Times New Roman"/>
          <w:kern w:val="0"/>
          <w:sz w:val="22"/>
          <w:szCs w:val="20"/>
          <w:lang w:eastAsia="zh-CN"/>
          <w14:ligatures w14:val="none"/>
        </w:rPr>
        <w:t>Jei ne, sukite skaidrų pagrindą, kol trakštels (pusė apsukimo).</w:t>
      </w:r>
    </w:p>
    <w:p w14:paraId="03A5063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Ar Jūsų užtaiso dozių skaitiklyje atsirado balta strėlė raudoname fone? </w:t>
      </w:r>
      <w:r w:rsidRPr="00EA6B5C">
        <w:rPr>
          <w:rFonts w:ascii="Times New Roman" w:eastAsia="SimSun" w:hAnsi="Times New Roman" w:cs="Times New Roman"/>
          <w:kern w:val="0"/>
          <w:sz w:val="22"/>
          <w:szCs w:val="22"/>
          <w:lang w:eastAsia="zh-CN"/>
          <w14:ligatures w14:val="none"/>
        </w:rPr>
        <w:t xml:space="preserve">Vadinasi, Jūsų užtaisas yra išnaudotas. Įstumkite naują užtaisą </w:t>
      </w:r>
      <w:bookmarkStart w:id="9" w:name="_Hlk110420056"/>
      <w:bookmarkStart w:id="10" w:name="_Hlk110336239"/>
      <w:r w:rsidRPr="00EA6B5C">
        <w:rPr>
          <w:rFonts w:ascii="Times New Roman" w:eastAsia="SimSun" w:hAnsi="Times New Roman" w:cs="Times New Roman"/>
          <w:kern w:val="0"/>
          <w:sz w:val="22"/>
          <w:szCs w:val="20"/>
          <w:lang w:eastAsia="zh-CN"/>
          <w14:ligatures w14:val="none"/>
        </w:rPr>
        <w:t>ir įstumkite skaidrų pagrindą atgal</w:t>
      </w:r>
      <w:bookmarkEnd w:id="9"/>
      <w:r w:rsidRPr="00EA6B5C">
        <w:rPr>
          <w:rFonts w:ascii="Times New Roman" w:eastAsia="SimSun" w:hAnsi="Times New Roman" w:cs="Times New Roman"/>
          <w:b/>
          <w:kern w:val="0"/>
          <w:sz w:val="22"/>
          <w:szCs w:val="22"/>
          <w:lang w:eastAsia="zh-CN"/>
          <w14:ligatures w14:val="none"/>
        </w:rPr>
        <w:t>.</w:t>
      </w:r>
      <w:bookmarkEnd w:id="10"/>
    </w:p>
    <w:p w14:paraId="6CEC64C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lang w:eastAsia="zh-CN"/>
          <w14:ligatures w14:val="none"/>
        </w:rPr>
      </w:pPr>
    </w:p>
    <w:p w14:paraId="43E2858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Išnaudojus užtaisą, sunku jį ištraukti.</w:t>
      </w:r>
    </w:p>
    <w:p w14:paraId="642A3DAC"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438CEC5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kern w:val="0"/>
          <w:sz w:val="22"/>
          <w:szCs w:val="20"/>
          <w:lang w:eastAsia="zh-CN"/>
          <w14:ligatures w14:val="none"/>
        </w:rPr>
        <w:t>Tuo pat metu užtaisą traukite ir sukite.</w:t>
      </w:r>
    </w:p>
    <w:p w14:paraId="1052AA6F"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4E6110FB"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u w:val="single"/>
          <w:lang w:eastAsia="zh-CN"/>
          <w14:ligatures w14:val="none"/>
        </w:rPr>
      </w:pPr>
      <w:r w:rsidRPr="00EA6B5C">
        <w:rPr>
          <w:rFonts w:ascii="Times New Roman" w:eastAsia="SimSun" w:hAnsi="Times New Roman" w:cs="Times New Roman"/>
          <w:b/>
          <w:kern w:val="0"/>
          <w:sz w:val="22"/>
          <w:szCs w:val="20"/>
          <w:u w:val="single"/>
          <w:lang w:eastAsia="zh-CN"/>
          <w14:ligatures w14:val="none"/>
        </w:rPr>
        <w:t>Aš negaliu pasukti ar įstumti skaidraus pagrindo atgal.</w:t>
      </w:r>
    </w:p>
    <w:p w14:paraId="7CD550E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1E8DF1C8"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r w:rsidRPr="00EA6B5C">
        <w:rPr>
          <w:rFonts w:ascii="Times New Roman" w:eastAsia="SimSun" w:hAnsi="Times New Roman" w:cs="Times New Roman"/>
          <w:b/>
          <w:kern w:val="0"/>
          <w:sz w:val="22"/>
          <w:szCs w:val="22"/>
          <w:lang w:eastAsia="zh-CN"/>
          <w14:ligatures w14:val="none"/>
        </w:rPr>
        <w:t xml:space="preserve">Ar skaidrus pagrindas atlaisvintas ir Jūsų užtaiso dozių skaitiklyje atsirado balta strėlė raudoname fone? </w:t>
      </w:r>
      <w:r w:rsidRPr="00EA6B5C">
        <w:rPr>
          <w:rFonts w:ascii="Times New Roman" w:eastAsia="SimSun" w:hAnsi="Times New Roman" w:cs="Times New Roman"/>
          <w:kern w:val="0"/>
          <w:sz w:val="22"/>
          <w:szCs w:val="22"/>
          <w:lang w:eastAsia="zh-CN"/>
          <w14:ligatures w14:val="none"/>
        </w:rPr>
        <w:t>Jūsų užtaisas yra išnaudotas. Įstumkite naują užtaisą.</w:t>
      </w:r>
    </w:p>
    <w:p w14:paraId="4681584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jau pasukote skaidrų pagrindą? </w:t>
      </w:r>
      <w:r w:rsidRPr="00EA6B5C">
        <w:rPr>
          <w:rFonts w:ascii="Times New Roman" w:eastAsia="SimSun" w:hAnsi="Times New Roman" w:cs="Times New Roman"/>
          <w:kern w:val="0"/>
          <w:sz w:val="22"/>
          <w:szCs w:val="20"/>
          <w:lang w:eastAsia="zh-CN"/>
          <w14:ligatures w14:val="none"/>
        </w:rPr>
        <w:t>Jei skaidrų pagrindą jau pasukote, laikykitės punktų, nurodytų skyriuje „Kasdienis naudojimas“, t.y. „ATIDARYMAS“ ir „PASPAUDIMAS“.</w:t>
      </w:r>
    </w:p>
    <w:p w14:paraId="6B25693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2"/>
          <w:lang w:eastAsia="zh-CN"/>
          <w14:ligatures w14:val="none"/>
        </w:rPr>
      </w:pPr>
    </w:p>
    <w:p w14:paraId="1542951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r w:rsidRPr="00EA6B5C">
        <w:rPr>
          <w:rFonts w:ascii="Times New Roman" w:eastAsia="SimSun" w:hAnsi="Times New Roman" w:cs="Times New Roman"/>
          <w:b/>
          <w:kern w:val="0"/>
          <w:sz w:val="22"/>
          <w:szCs w:val="22"/>
          <w:u w:val="single"/>
          <w:lang w:eastAsia="zh-CN"/>
          <w14:ligatures w14:val="none"/>
        </w:rPr>
        <w:t>Mano Spiolto Respimat išnaudojamas per anksti.</w:t>
      </w:r>
    </w:p>
    <w:p w14:paraId="365E3DB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2"/>
          <w:u w:val="single"/>
          <w:lang w:eastAsia="zh-CN"/>
          <w14:ligatures w14:val="none"/>
        </w:rPr>
      </w:pPr>
    </w:p>
    <w:p w14:paraId="58717AD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naudojate Spiolto Respimat taip, kaip paskirta (du išpurškimus vieną kartą per parą)? </w:t>
      </w:r>
      <w:r w:rsidRPr="00EA6B5C">
        <w:rPr>
          <w:rFonts w:ascii="Times New Roman" w:eastAsia="SimSun" w:hAnsi="Times New Roman" w:cs="Times New Roman"/>
          <w:kern w:val="0"/>
          <w:sz w:val="22"/>
          <w:szCs w:val="20"/>
          <w:lang w:eastAsia="zh-CN"/>
          <w14:ligatures w14:val="none"/>
        </w:rPr>
        <w:t>Jei du išpurškimai išpurškiami vieną kartą per parą, kiekvieno užtaiso pakanka 30 dienų.</w:t>
      </w:r>
    </w:p>
    <w:p w14:paraId="1481F47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Ar dažnai išpurškiat į orą, norint patikrinti, ar Spiolto Respimat veikia?</w:t>
      </w:r>
    </w:p>
    <w:p w14:paraId="588BCD06"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kern w:val="0"/>
          <w:sz w:val="22"/>
          <w:szCs w:val="20"/>
          <w:lang w:eastAsia="zh-CN"/>
          <w14:ligatures w14:val="none"/>
        </w:rPr>
        <w:t>Jei Spiolto Respimat naudojamas kasdien, kartą paruošus jį naudoti pakartotinai, bandinio išpurkšti į orą nereikia.</w:t>
      </w:r>
    </w:p>
    <w:p w14:paraId="0645329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Cs/>
          <w:kern w:val="0"/>
          <w:sz w:val="22"/>
          <w:szCs w:val="22"/>
          <w:lang w:eastAsia="zh-CN"/>
          <w14:ligatures w14:val="none"/>
        </w:rPr>
      </w:pPr>
      <w:bookmarkStart w:id="11" w:name="_Hlk110420164"/>
      <w:bookmarkStart w:id="12" w:name="_Hlk110336366"/>
      <w:r w:rsidRPr="00EA6B5C">
        <w:rPr>
          <w:rFonts w:ascii="Times New Roman" w:eastAsia="SimSun" w:hAnsi="Times New Roman" w:cs="Times New Roman"/>
          <w:b/>
          <w:kern w:val="0"/>
          <w:sz w:val="22"/>
          <w:szCs w:val="22"/>
          <w:lang w:eastAsia="zh-CN"/>
          <w14:ligatures w14:val="none"/>
        </w:rPr>
        <w:t xml:space="preserve">Ar dažnai išimat ir įstumiat kartotinio naudojimo inhaliatoriaus skaidrų pagrindą? </w:t>
      </w:r>
      <w:r w:rsidRPr="00EA6B5C">
        <w:rPr>
          <w:rFonts w:ascii="Times New Roman" w:eastAsia="SimSun" w:hAnsi="Times New Roman" w:cs="Times New Roman"/>
          <w:bCs/>
          <w:kern w:val="0"/>
          <w:sz w:val="22"/>
          <w:szCs w:val="22"/>
          <w:lang w:eastAsia="zh-CN"/>
          <w14:ligatures w14:val="none"/>
        </w:rPr>
        <w:t>Kol naudojamas užtaisas, skaidraus pagrindo neištraukite. Kiekvieną kartą nepakeitus užtaiso išimant skaidrų pagrindą, dozių skaitiklis žymi vieną išpurškimą, todėl mažėja likusių dozių kiekis</w:t>
      </w:r>
      <w:bookmarkEnd w:id="11"/>
      <w:r w:rsidRPr="00EA6B5C">
        <w:rPr>
          <w:rFonts w:ascii="Times New Roman" w:eastAsia="SimSun" w:hAnsi="Times New Roman" w:cs="Times New Roman"/>
          <w:bCs/>
          <w:kern w:val="0"/>
          <w:sz w:val="22"/>
          <w:szCs w:val="22"/>
          <w:lang w:eastAsia="zh-CN"/>
          <w14:ligatures w14:val="none"/>
        </w:rPr>
        <w:t>.</w:t>
      </w:r>
    </w:p>
    <w:bookmarkEnd w:id="12"/>
    <w:p w14:paraId="27B2119D"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755A703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u w:val="single"/>
          <w:lang w:eastAsia="zh-CN"/>
          <w14:ligatures w14:val="none"/>
        </w:rPr>
      </w:pPr>
      <w:r w:rsidRPr="00EA6B5C">
        <w:rPr>
          <w:rFonts w:ascii="Times New Roman" w:eastAsia="SimSun" w:hAnsi="Times New Roman" w:cs="Times New Roman"/>
          <w:b/>
          <w:kern w:val="0"/>
          <w:sz w:val="22"/>
          <w:szCs w:val="20"/>
          <w:u w:val="single"/>
          <w:lang w:eastAsia="zh-CN"/>
          <w14:ligatures w14:val="none"/>
        </w:rPr>
        <w:t>Mano Spiolto Respimat neįmanoma išpurkšti.</w:t>
      </w:r>
    </w:p>
    <w:p w14:paraId="298F4F4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79E08531"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Ar Jūs įstūmėte užtaisą?</w:t>
      </w:r>
      <w:r w:rsidRPr="00EA6B5C">
        <w:rPr>
          <w:rFonts w:ascii="Times New Roman" w:eastAsia="SimSun" w:hAnsi="Times New Roman" w:cs="Times New Roman"/>
          <w:kern w:val="0"/>
          <w:sz w:val="22"/>
          <w:szCs w:val="20"/>
          <w:lang w:eastAsia="zh-CN"/>
          <w14:ligatures w14:val="none"/>
        </w:rPr>
        <w:t xml:space="preserve"> Jei ne, įstumkite jį į inhaliatorių. Kartą parengus Spiolto Respimat, neištraukite skaidraus pagrindo arba užtaiso tol, kol neišnaudosite užtaiso.</w:t>
      </w:r>
    </w:p>
    <w:p w14:paraId="3562B06C" w14:textId="0501E900"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į inhaliatorių įstūmus užtaisą, veiksmus </w:t>
      </w:r>
      <w:r w:rsidR="000822DA" w:rsidRPr="00EA6B5C">
        <w:rPr>
          <w:rFonts w:ascii="Times New Roman" w:eastAsia="SimSun" w:hAnsi="Times New Roman" w:cs="Times New Roman"/>
          <w:b/>
          <w:kern w:val="0"/>
          <w:sz w:val="22"/>
          <w:szCs w:val="22"/>
          <w:lang w:eastAsia="zh-CN"/>
          <w14:ligatures w14:val="none"/>
        </w:rPr>
        <w:t>„</w:t>
      </w:r>
      <w:r w:rsidRPr="00EA6B5C">
        <w:rPr>
          <w:rFonts w:ascii="Times New Roman" w:eastAsia="SimSun" w:hAnsi="Times New Roman" w:cs="Times New Roman"/>
          <w:b/>
          <w:kern w:val="0"/>
          <w:sz w:val="22"/>
          <w:szCs w:val="20"/>
          <w:lang w:eastAsia="zh-CN"/>
          <w14:ligatures w14:val="none"/>
        </w:rPr>
        <w:t>PASUKIMAS</w:t>
      </w:r>
      <w:r w:rsidR="000822DA"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b/>
          <w:kern w:val="0"/>
          <w:sz w:val="22"/>
          <w:szCs w:val="20"/>
          <w:lang w:eastAsia="zh-CN"/>
          <w14:ligatures w14:val="none"/>
        </w:rPr>
        <w:t xml:space="preserve">, </w:t>
      </w:r>
      <w:r w:rsidR="000822DA"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b/>
          <w:kern w:val="0"/>
          <w:sz w:val="22"/>
          <w:szCs w:val="20"/>
          <w:lang w:eastAsia="zh-CN"/>
          <w14:ligatures w14:val="none"/>
        </w:rPr>
        <w:t>ATIDARYMAS</w:t>
      </w:r>
      <w:r w:rsidR="000822DA"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b/>
          <w:kern w:val="0"/>
          <w:sz w:val="22"/>
          <w:szCs w:val="20"/>
          <w:lang w:eastAsia="zh-CN"/>
          <w14:ligatures w14:val="none"/>
        </w:rPr>
        <w:t xml:space="preserve">, </w:t>
      </w:r>
      <w:r w:rsidR="000822DA"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b/>
          <w:kern w:val="0"/>
          <w:sz w:val="22"/>
          <w:szCs w:val="20"/>
          <w:lang w:eastAsia="zh-CN"/>
          <w14:ligatures w14:val="none"/>
        </w:rPr>
        <w:t>PASPAUDIMAS</w:t>
      </w:r>
      <w:r w:rsidR="000822DA"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b/>
          <w:kern w:val="0"/>
          <w:sz w:val="22"/>
          <w:szCs w:val="20"/>
          <w:lang w:eastAsia="zh-CN"/>
          <w14:ligatures w14:val="none"/>
        </w:rPr>
        <w:t>, pakartojote mažiau nei tris kartus?</w:t>
      </w:r>
      <w:r w:rsidRPr="00EA6B5C">
        <w:rPr>
          <w:rFonts w:ascii="Times New Roman" w:eastAsia="SimSun" w:hAnsi="Times New Roman" w:cs="Times New Roman"/>
          <w:kern w:val="0"/>
          <w:sz w:val="22"/>
          <w:szCs w:val="20"/>
          <w:lang w:eastAsia="zh-CN"/>
          <w14:ligatures w14:val="none"/>
        </w:rPr>
        <w:t xml:space="preserve"> Į inhaliatorių įstūmus užtaisą reikia tris kartus pakartoti skyrelyje „Pasiruošimas naudoti“</w:t>
      </w:r>
      <w:r w:rsidRPr="00EA6B5C">
        <w:rPr>
          <w:rFonts w:ascii="Times New Roman" w:eastAsia="SimSun" w:hAnsi="Times New Roman" w:cs="Times New Roman"/>
          <w:b/>
          <w:kern w:val="0"/>
          <w:sz w:val="22"/>
          <w:szCs w:val="20"/>
          <w:lang w:eastAsia="zh-CN"/>
          <w14:ligatures w14:val="none"/>
        </w:rPr>
        <w:t xml:space="preserve"> </w:t>
      </w:r>
      <w:r w:rsidRPr="00EA6B5C">
        <w:rPr>
          <w:rFonts w:ascii="Times New Roman" w:eastAsia="SimSun" w:hAnsi="Times New Roman" w:cs="Times New Roman"/>
          <w:kern w:val="0"/>
          <w:sz w:val="22"/>
          <w:szCs w:val="20"/>
          <w:lang w:eastAsia="zh-CN"/>
          <w14:ligatures w14:val="none"/>
        </w:rPr>
        <w:t xml:space="preserve">4 - 6 punktuose nurodytus veiksmus </w:t>
      </w:r>
      <w:r w:rsidRPr="00EA6B5C">
        <w:rPr>
          <w:rFonts w:ascii="Times New Roman" w:eastAsia="SimSun" w:hAnsi="Times New Roman" w:cs="Times New Roman"/>
          <w:b/>
          <w:kern w:val="0"/>
          <w:sz w:val="22"/>
          <w:szCs w:val="20"/>
          <w:lang w:eastAsia="zh-CN"/>
          <w14:ligatures w14:val="none"/>
        </w:rPr>
        <w:t>„</w:t>
      </w:r>
      <w:r w:rsidRPr="00EA6B5C">
        <w:rPr>
          <w:rFonts w:ascii="Times New Roman" w:eastAsia="SimSun" w:hAnsi="Times New Roman" w:cs="Times New Roman"/>
          <w:kern w:val="0"/>
          <w:sz w:val="22"/>
          <w:szCs w:val="20"/>
          <w:lang w:eastAsia="zh-CN"/>
          <w14:ligatures w14:val="none"/>
        </w:rPr>
        <w:t>PASUKIMAS“, „ATIDARYMAS“ ir „PASPAUDIMAS“.</w:t>
      </w:r>
    </w:p>
    <w:p w14:paraId="2616F062"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Jūsų užtaiso dozių skaitiklyje atsirado balta strėlė raudoname fone? </w:t>
      </w:r>
      <w:r w:rsidRPr="00EA6B5C">
        <w:rPr>
          <w:rFonts w:ascii="Times New Roman" w:eastAsia="SimSun" w:hAnsi="Times New Roman" w:cs="Times New Roman"/>
          <w:kern w:val="0"/>
          <w:sz w:val="22"/>
          <w:szCs w:val="20"/>
          <w:lang w:eastAsia="zh-CN"/>
          <w14:ligatures w14:val="none"/>
        </w:rPr>
        <w:t>Jūsų užtaisas išnaudotas. Įstumkite naują užtaisą.</w:t>
      </w:r>
    </w:p>
    <w:p w14:paraId="5910AE93"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p>
    <w:p w14:paraId="70062879"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u w:val="single"/>
          <w:lang w:eastAsia="zh-CN"/>
          <w14:ligatures w14:val="none"/>
        </w:rPr>
      </w:pPr>
      <w:r w:rsidRPr="00EA6B5C">
        <w:rPr>
          <w:rFonts w:ascii="Times New Roman" w:eastAsia="SimSun" w:hAnsi="Times New Roman" w:cs="Times New Roman"/>
          <w:b/>
          <w:kern w:val="0"/>
          <w:sz w:val="22"/>
          <w:szCs w:val="20"/>
          <w:u w:val="single"/>
          <w:lang w:eastAsia="zh-CN"/>
          <w14:ligatures w14:val="none"/>
        </w:rPr>
        <w:t>Mano Spiolto Respimat išpurškia automatiškai.</w:t>
      </w:r>
    </w:p>
    <w:p w14:paraId="374B9974"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b/>
          <w:kern w:val="0"/>
          <w:sz w:val="22"/>
          <w:szCs w:val="20"/>
          <w:lang w:eastAsia="zh-CN"/>
          <w14:ligatures w14:val="none"/>
        </w:rPr>
      </w:pPr>
    </w:p>
    <w:p w14:paraId="6A4AB567"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sukant skaidrų pagrindą dangtelis būna numautas? </w:t>
      </w:r>
      <w:r w:rsidRPr="00EA6B5C">
        <w:rPr>
          <w:rFonts w:ascii="Times New Roman" w:eastAsia="SimSun" w:hAnsi="Times New Roman" w:cs="Times New Roman"/>
          <w:kern w:val="0"/>
          <w:sz w:val="22"/>
          <w:szCs w:val="20"/>
          <w:lang w:eastAsia="zh-CN"/>
          <w14:ligatures w14:val="none"/>
        </w:rPr>
        <w:t>Užmaukite dangtelį, po to sukite skaidrų pagrindą.</w:t>
      </w:r>
    </w:p>
    <w:p w14:paraId="4F1E2E72" w14:textId="77777777" w:rsidR="0065488E" w:rsidRPr="00EA6B5C" w:rsidRDefault="0065488E" w:rsidP="0065488E">
      <w:pPr>
        <w:tabs>
          <w:tab w:val="left" w:pos="567"/>
        </w:tabs>
        <w:snapToGrid w:val="0"/>
        <w:spacing w:line="260" w:lineRule="exact"/>
        <w:ind w:left="0" w:firstLine="0"/>
        <w:rPr>
          <w:rFonts w:ascii="Times New Roman" w:eastAsia="SimSun" w:hAnsi="Times New Roman" w:cs="Times New Roman"/>
          <w:kern w:val="0"/>
          <w:sz w:val="22"/>
          <w:szCs w:val="20"/>
          <w:lang w:eastAsia="zh-CN"/>
          <w14:ligatures w14:val="none"/>
        </w:rPr>
      </w:pPr>
      <w:r w:rsidRPr="00EA6B5C">
        <w:rPr>
          <w:rFonts w:ascii="Times New Roman" w:eastAsia="SimSun" w:hAnsi="Times New Roman" w:cs="Times New Roman"/>
          <w:b/>
          <w:kern w:val="0"/>
          <w:sz w:val="22"/>
          <w:szCs w:val="20"/>
          <w:lang w:eastAsia="zh-CN"/>
          <w14:ligatures w14:val="none"/>
        </w:rPr>
        <w:t xml:space="preserve">Ar sukant skaidrų pagrindą spaudžiate dozės išpurškimo mygtuką? </w:t>
      </w:r>
      <w:r w:rsidRPr="00EA6B5C">
        <w:rPr>
          <w:rFonts w:ascii="Times New Roman" w:eastAsia="SimSun" w:hAnsi="Times New Roman" w:cs="Times New Roman"/>
          <w:kern w:val="0"/>
          <w:sz w:val="22"/>
          <w:szCs w:val="20"/>
          <w:lang w:eastAsia="zh-CN"/>
          <w14:ligatures w14:val="none"/>
        </w:rPr>
        <w:t>Užmaukite dangtelį, kai dozės išpurškimo mygtukas bus uždengtas, tuomet sukite skaidrų pagrindą.</w:t>
      </w:r>
    </w:p>
    <w:p w14:paraId="53E8B92F" w14:textId="77777777" w:rsidR="0065488E" w:rsidRPr="00EA6B5C" w:rsidRDefault="0065488E" w:rsidP="0065488E">
      <w:pPr>
        <w:ind w:left="0" w:firstLine="0"/>
        <w:rPr>
          <w:rFonts w:ascii="Times New Roman" w:eastAsia="Times New Roman" w:hAnsi="Times New Roman" w:cs="Times New Roman"/>
          <w:sz w:val="22"/>
          <w:szCs w:val="22"/>
        </w:rPr>
      </w:pPr>
      <w:r w:rsidRPr="00EA6B5C">
        <w:rPr>
          <w:rFonts w:ascii="Times New Roman" w:eastAsia="Times New Roman" w:hAnsi="Times New Roman" w:cs="Times New Roman"/>
          <w:b/>
          <w:sz w:val="22"/>
          <w:szCs w:val="22"/>
        </w:rPr>
        <w:t xml:space="preserve">Ar nustojote sukti skaidrų pagrindą prieš jam trakštelėjant? </w:t>
      </w:r>
      <w:r w:rsidRPr="00EA6B5C">
        <w:rPr>
          <w:rFonts w:ascii="Times New Roman" w:eastAsia="Times New Roman" w:hAnsi="Times New Roman" w:cs="Times New Roman"/>
          <w:sz w:val="22"/>
          <w:szCs w:val="20"/>
          <w:u w:val="single"/>
        </w:rPr>
        <w:t>Nesustodami</w:t>
      </w:r>
      <w:r w:rsidRPr="00EA6B5C">
        <w:rPr>
          <w:rFonts w:ascii="Times New Roman" w:eastAsia="Times New Roman" w:hAnsi="Times New Roman" w:cs="Times New Roman"/>
          <w:b/>
          <w:sz w:val="22"/>
          <w:szCs w:val="20"/>
        </w:rPr>
        <w:t xml:space="preserve"> s</w:t>
      </w:r>
      <w:r w:rsidRPr="00EA6B5C">
        <w:rPr>
          <w:rFonts w:ascii="Times New Roman" w:eastAsia="Times New Roman" w:hAnsi="Times New Roman" w:cs="Times New Roman"/>
          <w:sz w:val="22"/>
          <w:szCs w:val="20"/>
        </w:rPr>
        <w:t>ukite skaidrų pagrindą</w:t>
      </w:r>
      <w:r w:rsidRPr="00EA6B5C">
        <w:rPr>
          <w:rFonts w:ascii="Times New Roman" w:eastAsia="Times New Roman" w:hAnsi="Times New Roman" w:cs="Times New Roman"/>
          <w:b/>
          <w:sz w:val="22"/>
          <w:szCs w:val="20"/>
        </w:rPr>
        <w:t xml:space="preserve"> </w:t>
      </w:r>
      <w:r w:rsidRPr="00EA6B5C">
        <w:rPr>
          <w:rFonts w:ascii="Times New Roman" w:eastAsia="Times New Roman" w:hAnsi="Times New Roman" w:cs="Times New Roman"/>
          <w:sz w:val="22"/>
          <w:szCs w:val="22"/>
        </w:rPr>
        <w:t xml:space="preserve">tol, kol </w:t>
      </w:r>
      <w:r w:rsidRPr="00EA6B5C">
        <w:rPr>
          <w:rFonts w:ascii="Times New Roman" w:eastAsia="Times New Roman" w:hAnsi="Times New Roman" w:cs="Times New Roman"/>
          <w:sz w:val="22"/>
          <w:szCs w:val="20"/>
        </w:rPr>
        <w:t>trakštelės</w:t>
      </w:r>
      <w:r w:rsidRPr="00EA6B5C">
        <w:rPr>
          <w:rFonts w:ascii="Times New Roman" w:eastAsia="Times New Roman" w:hAnsi="Times New Roman" w:cs="Times New Roman"/>
          <w:sz w:val="22"/>
          <w:szCs w:val="22"/>
        </w:rPr>
        <w:t xml:space="preserve"> (pusė apsukimo).</w:t>
      </w:r>
      <w:r w:rsidRPr="00EA6B5C">
        <w:rPr>
          <w:rFonts w:ascii="Times New Roman" w:eastAsia="Times New Roman" w:hAnsi="Times New Roman" w:cs="Times New Roman"/>
          <w:b/>
          <w:szCs w:val="20"/>
        </w:rPr>
        <w:t xml:space="preserve"> </w:t>
      </w:r>
      <w:bookmarkStart w:id="13" w:name="_Hlk110336484"/>
      <w:r w:rsidRPr="00EA6B5C">
        <w:rPr>
          <w:rFonts w:ascii="Times New Roman" w:eastAsia="Times New Roman" w:hAnsi="Times New Roman" w:cs="Times New Roman"/>
          <w:sz w:val="22"/>
          <w:szCs w:val="22"/>
        </w:rPr>
        <w:t>Dozių skaitiklis skaičiuoja kiekvieną nepilną skaidraus pagrindo pasukimą, todėl likusių dozių kiekis mažėja.</w:t>
      </w:r>
      <w:bookmarkEnd w:id="13"/>
    </w:p>
    <w:p w14:paraId="2DA13E12" w14:textId="17814A41" w:rsidR="000E75BE" w:rsidRPr="00EA6B5C" w:rsidRDefault="0065488E" w:rsidP="000822DA">
      <w:pPr>
        <w:ind w:left="0" w:firstLine="0"/>
        <w:rPr>
          <w:rFonts w:ascii="Times New Roman" w:eastAsia="Times New Roman" w:hAnsi="Times New Roman" w:cs="Times New Roman"/>
          <w:szCs w:val="20"/>
        </w:rPr>
      </w:pPr>
      <w:r w:rsidRPr="00EA6B5C">
        <w:rPr>
          <w:rFonts w:ascii="Times New Roman" w:eastAsia="Times New Roman" w:hAnsi="Times New Roman" w:cs="Times New Roman"/>
          <w:b/>
          <w:szCs w:val="20"/>
        </w:rPr>
        <w:t xml:space="preserve">Ar </w:t>
      </w:r>
      <w:r w:rsidRPr="00EA6B5C">
        <w:rPr>
          <w:rFonts w:ascii="Times New Roman" w:eastAsia="Times New Roman" w:hAnsi="Times New Roman" w:cs="Times New Roman"/>
          <w:b/>
          <w:szCs w:val="22"/>
        </w:rPr>
        <w:t>dangtelis būna numautas, kai keičiate</w:t>
      </w:r>
      <w:r w:rsidRPr="00EA6B5C">
        <w:rPr>
          <w:rFonts w:ascii="Times New Roman" w:eastAsia="Times New Roman" w:hAnsi="Times New Roman" w:cs="Times New Roman"/>
          <w:b/>
          <w:szCs w:val="20"/>
        </w:rPr>
        <w:t xml:space="preserve"> užtaisą? </w:t>
      </w:r>
      <w:r w:rsidRPr="00EA6B5C">
        <w:rPr>
          <w:rFonts w:ascii="Times New Roman" w:eastAsia="Times New Roman" w:hAnsi="Times New Roman" w:cs="Times New Roman"/>
          <w:szCs w:val="22"/>
        </w:rPr>
        <w:t>Užmaukite dangtelį, po to</w:t>
      </w:r>
      <w:r w:rsidRPr="00EA6B5C">
        <w:rPr>
          <w:rFonts w:ascii="Times New Roman" w:eastAsia="Times New Roman" w:hAnsi="Times New Roman" w:cs="Times New Roman"/>
          <w:szCs w:val="20"/>
        </w:rPr>
        <w:t xml:space="preserve"> įstumkite užtaisą.</w:t>
      </w:r>
    </w:p>
    <w:sectPr w:rsidR="000E75BE" w:rsidRPr="00EA6B5C" w:rsidSect="00E423B0">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B507BBC"/>
    <w:multiLevelType w:val="hybridMultilevel"/>
    <w:tmpl w:val="7C10F35A"/>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3A9387C"/>
    <w:multiLevelType w:val="hybridMultilevel"/>
    <w:tmpl w:val="370E7308"/>
    <w:lvl w:ilvl="0" w:tplc="9C98FCE4">
      <w:numFmt w:val="bullet"/>
      <w:lvlText w:val="-"/>
      <w:lvlJc w:val="left"/>
      <w:pPr>
        <w:tabs>
          <w:tab w:val="num" w:pos="567"/>
        </w:tabs>
        <w:ind w:left="567" w:hanging="567"/>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C7133B"/>
    <w:multiLevelType w:val="hybridMultilevel"/>
    <w:tmpl w:val="CF30F3F4"/>
    <w:lvl w:ilvl="0" w:tplc="FFFFFFFF">
      <w:start w:val="1"/>
      <w:numFmt w:val="bullet"/>
      <w:lvlText w:val="-"/>
      <w:lvlJc w:val="left"/>
      <w:pPr>
        <w:ind w:left="1077" w:hanging="360"/>
      </w:p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4" w15:restartNumberingAfterBreak="0">
    <w:nsid w:val="335F077E"/>
    <w:multiLevelType w:val="hybridMultilevel"/>
    <w:tmpl w:val="1CF2BFB2"/>
    <w:lvl w:ilvl="0" w:tplc="04270001">
      <w:start w:val="1"/>
      <w:numFmt w:val="bullet"/>
      <w:lvlText w:val=""/>
      <w:lvlJc w:val="left"/>
      <w:pPr>
        <w:ind w:left="693" w:hanging="360"/>
      </w:pPr>
      <w:rPr>
        <w:rFonts w:ascii="Symbol" w:hAnsi="Symbol" w:hint="default"/>
      </w:rPr>
    </w:lvl>
    <w:lvl w:ilvl="1" w:tplc="04270003">
      <w:start w:val="1"/>
      <w:numFmt w:val="bullet"/>
      <w:lvlText w:val="o"/>
      <w:lvlJc w:val="left"/>
      <w:pPr>
        <w:ind w:left="1413" w:hanging="360"/>
      </w:pPr>
      <w:rPr>
        <w:rFonts w:ascii="Courier New" w:hAnsi="Courier New" w:cs="Courier New" w:hint="default"/>
      </w:rPr>
    </w:lvl>
    <w:lvl w:ilvl="2" w:tplc="04270005">
      <w:start w:val="1"/>
      <w:numFmt w:val="bullet"/>
      <w:lvlText w:val=""/>
      <w:lvlJc w:val="left"/>
      <w:pPr>
        <w:ind w:left="2133" w:hanging="360"/>
      </w:pPr>
      <w:rPr>
        <w:rFonts w:ascii="Wingdings" w:hAnsi="Wingdings" w:hint="default"/>
      </w:rPr>
    </w:lvl>
    <w:lvl w:ilvl="3" w:tplc="04270001">
      <w:start w:val="1"/>
      <w:numFmt w:val="bullet"/>
      <w:lvlText w:val=""/>
      <w:lvlJc w:val="left"/>
      <w:pPr>
        <w:ind w:left="2853" w:hanging="360"/>
      </w:pPr>
      <w:rPr>
        <w:rFonts w:ascii="Symbol" w:hAnsi="Symbol" w:hint="default"/>
      </w:rPr>
    </w:lvl>
    <w:lvl w:ilvl="4" w:tplc="04270003">
      <w:start w:val="1"/>
      <w:numFmt w:val="bullet"/>
      <w:lvlText w:val="o"/>
      <w:lvlJc w:val="left"/>
      <w:pPr>
        <w:ind w:left="3573" w:hanging="360"/>
      </w:pPr>
      <w:rPr>
        <w:rFonts w:ascii="Courier New" w:hAnsi="Courier New" w:cs="Courier New" w:hint="default"/>
      </w:rPr>
    </w:lvl>
    <w:lvl w:ilvl="5" w:tplc="04270005">
      <w:start w:val="1"/>
      <w:numFmt w:val="bullet"/>
      <w:lvlText w:val=""/>
      <w:lvlJc w:val="left"/>
      <w:pPr>
        <w:ind w:left="4293" w:hanging="360"/>
      </w:pPr>
      <w:rPr>
        <w:rFonts w:ascii="Wingdings" w:hAnsi="Wingdings" w:hint="default"/>
      </w:rPr>
    </w:lvl>
    <w:lvl w:ilvl="6" w:tplc="04270001">
      <w:start w:val="1"/>
      <w:numFmt w:val="bullet"/>
      <w:lvlText w:val=""/>
      <w:lvlJc w:val="left"/>
      <w:pPr>
        <w:ind w:left="5013" w:hanging="360"/>
      </w:pPr>
      <w:rPr>
        <w:rFonts w:ascii="Symbol" w:hAnsi="Symbol" w:hint="default"/>
      </w:rPr>
    </w:lvl>
    <w:lvl w:ilvl="7" w:tplc="04270003">
      <w:start w:val="1"/>
      <w:numFmt w:val="bullet"/>
      <w:lvlText w:val="o"/>
      <w:lvlJc w:val="left"/>
      <w:pPr>
        <w:ind w:left="5733" w:hanging="360"/>
      </w:pPr>
      <w:rPr>
        <w:rFonts w:ascii="Courier New" w:hAnsi="Courier New" w:cs="Courier New" w:hint="default"/>
      </w:rPr>
    </w:lvl>
    <w:lvl w:ilvl="8" w:tplc="04270005">
      <w:start w:val="1"/>
      <w:numFmt w:val="bullet"/>
      <w:lvlText w:val=""/>
      <w:lvlJc w:val="left"/>
      <w:pPr>
        <w:ind w:left="6453" w:hanging="360"/>
      </w:pPr>
      <w:rPr>
        <w:rFonts w:ascii="Wingdings" w:hAnsi="Wingdings" w:hint="default"/>
      </w:rPr>
    </w:lvl>
  </w:abstractNum>
  <w:abstractNum w:abstractNumId="5" w15:restartNumberingAfterBreak="0">
    <w:nsid w:val="35717000"/>
    <w:multiLevelType w:val="hybridMultilevel"/>
    <w:tmpl w:val="FFAE4B22"/>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6" w15:restartNumberingAfterBreak="0">
    <w:nsid w:val="369A5FB8"/>
    <w:multiLevelType w:val="hybridMultilevel"/>
    <w:tmpl w:val="D87EE5F2"/>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90C4B1D"/>
    <w:multiLevelType w:val="hybridMultilevel"/>
    <w:tmpl w:val="A48AD036"/>
    <w:lvl w:ilvl="0" w:tplc="FFFFFFFF">
      <w:numFmt w:val="bullet"/>
      <w:lvlText w:val="-"/>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3A131806"/>
    <w:multiLevelType w:val="hybridMultilevel"/>
    <w:tmpl w:val="CA3E63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B172A20"/>
    <w:multiLevelType w:val="hybridMultilevel"/>
    <w:tmpl w:val="9F90066A"/>
    <w:lvl w:ilvl="0" w:tplc="1D243646">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9E306D"/>
    <w:multiLevelType w:val="hybridMultilevel"/>
    <w:tmpl w:val="5442C65A"/>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11" w15:restartNumberingAfterBreak="0">
    <w:nsid w:val="41214F66"/>
    <w:multiLevelType w:val="hybridMultilevel"/>
    <w:tmpl w:val="734801F0"/>
    <w:lvl w:ilvl="0" w:tplc="FFFFFFFF">
      <w:numFmt w:val="bullet"/>
      <w:lvlText w:val="-"/>
      <w:lvlJc w:val="left"/>
      <w:pPr>
        <w:ind w:left="1077" w:hanging="360"/>
      </w:pPr>
      <w:rPr>
        <w:rFonts w:cs="Times New Roman"/>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2" w15:restartNumberingAfterBreak="0">
    <w:nsid w:val="478E4E4F"/>
    <w:multiLevelType w:val="hybridMultilevel"/>
    <w:tmpl w:val="E6B2F1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4B47304E"/>
    <w:multiLevelType w:val="hybridMultilevel"/>
    <w:tmpl w:val="B9C8DC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8E3BB4"/>
    <w:multiLevelType w:val="hybridMultilevel"/>
    <w:tmpl w:val="4E543AB2"/>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0353BEE"/>
    <w:multiLevelType w:val="hybridMultilevel"/>
    <w:tmpl w:val="BB7CFB5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592C3370"/>
    <w:multiLevelType w:val="hybridMultilevel"/>
    <w:tmpl w:val="E39466D4"/>
    <w:lvl w:ilvl="0" w:tplc="FFFFFFFF">
      <w:numFmt w:val="bullet"/>
      <w:lvlText w:val="-"/>
      <w:lvlJc w:val="left"/>
      <w:pPr>
        <w:tabs>
          <w:tab w:val="num" w:pos="567"/>
        </w:tabs>
        <w:ind w:left="567" w:hanging="567"/>
      </w:pPr>
      <w:rPr>
        <w:rFonts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D13ED3"/>
    <w:multiLevelType w:val="hybridMultilevel"/>
    <w:tmpl w:val="C61259D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A82481E"/>
    <w:multiLevelType w:val="hybridMultilevel"/>
    <w:tmpl w:val="D0E69CDC"/>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19" w15:restartNumberingAfterBreak="0">
    <w:nsid w:val="703279D3"/>
    <w:multiLevelType w:val="hybridMultilevel"/>
    <w:tmpl w:val="B3CACFE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038558E"/>
    <w:multiLevelType w:val="hybridMultilevel"/>
    <w:tmpl w:val="D4882158"/>
    <w:lvl w:ilvl="0" w:tplc="1FDCBD82">
      <w:start w:val="6"/>
      <w:numFmt w:val="bullet"/>
      <w:lvlText w:val="-"/>
      <w:lvlJc w:val="left"/>
      <w:pPr>
        <w:ind w:left="930" w:hanging="57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C180512"/>
    <w:multiLevelType w:val="hybridMultilevel"/>
    <w:tmpl w:val="49B296C0"/>
    <w:lvl w:ilvl="0" w:tplc="FEB6463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EC107F8"/>
    <w:multiLevelType w:val="hybridMultilevel"/>
    <w:tmpl w:val="45B217D0"/>
    <w:lvl w:ilvl="0" w:tplc="FFFFFFFF">
      <w:numFmt w:val="bullet"/>
      <w:lvlText w:val="-"/>
      <w:lvlJc w:val="left"/>
      <w:pPr>
        <w:ind w:left="720" w:hanging="360"/>
      </w:pPr>
      <w:rPr>
        <w:rFonts w:cs="Times New Roman"/>
      </w:rPr>
    </w:lvl>
    <w:lvl w:ilvl="1" w:tplc="D8781C60">
      <w:numFmt w:val="bullet"/>
      <w:lvlText w:val="•"/>
      <w:lvlJc w:val="left"/>
      <w:pPr>
        <w:ind w:left="1440" w:hanging="360"/>
      </w:pPr>
      <w:rPr>
        <w:rFonts w:ascii="Times New Roman" w:eastAsia="SimSu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360" w:hanging="360"/>
        </w:pPr>
        <w:rPr>
          <w:rFonts w:cs="Times New Roman"/>
        </w:rPr>
      </w:lvl>
    </w:lvlOverride>
  </w:num>
  <w:num w:numId="2">
    <w:abstractNumId w:val="2"/>
  </w:num>
  <w:num w:numId="3">
    <w:abstractNumId w:val="9"/>
  </w:num>
  <w:num w:numId="4">
    <w:abstractNumId w:val="15"/>
  </w:num>
  <w:num w:numId="5">
    <w:abstractNumId w:val="3"/>
  </w:num>
  <w:num w:numId="6">
    <w:abstractNumId w:val="12"/>
  </w:num>
  <w:num w:numId="7">
    <w:abstractNumId w:val="4"/>
  </w:num>
  <w:num w:numId="8">
    <w:abstractNumId w:val="5"/>
  </w:num>
  <w:num w:numId="9">
    <w:abstractNumId w:val="18"/>
  </w:num>
  <w:num w:numId="10">
    <w:abstractNumId w:val="10"/>
  </w:num>
  <w:num w:numId="11">
    <w:abstractNumId w:val="8"/>
  </w:num>
  <w:num w:numId="12">
    <w:abstractNumId w:val="2"/>
  </w:num>
  <w:num w:numId="13">
    <w:abstractNumId w:val="11"/>
  </w:num>
  <w:num w:numId="14">
    <w:abstractNumId w:val="6"/>
  </w:num>
  <w:num w:numId="15">
    <w:abstractNumId w:val="1"/>
  </w:num>
  <w:num w:numId="16">
    <w:abstractNumId w:val="9"/>
  </w:num>
  <w:num w:numId="17">
    <w:abstractNumId w:val="7"/>
  </w:num>
  <w:num w:numId="18">
    <w:abstractNumId w:val="22"/>
  </w:num>
  <w:num w:numId="19">
    <w:abstractNumId w:val="16"/>
  </w:num>
  <w:num w:numId="20">
    <w:abstractNumId w:val="17"/>
  </w:num>
  <w:num w:numId="21">
    <w:abstractNumId w:val="14"/>
  </w:num>
  <w:num w:numId="22">
    <w:abstractNumId w:val="13"/>
  </w:num>
  <w:num w:numId="23">
    <w:abstractNumId w:val="21"/>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F4"/>
    <w:rsid w:val="000822DA"/>
    <w:rsid w:val="00082C83"/>
    <w:rsid w:val="00090DCA"/>
    <w:rsid w:val="000E60BF"/>
    <w:rsid w:val="000E75BE"/>
    <w:rsid w:val="003E4E5D"/>
    <w:rsid w:val="0062223B"/>
    <w:rsid w:val="0065488E"/>
    <w:rsid w:val="00934849"/>
    <w:rsid w:val="00A77732"/>
    <w:rsid w:val="00A81AA0"/>
    <w:rsid w:val="00AA5D7C"/>
    <w:rsid w:val="00AB6F2C"/>
    <w:rsid w:val="00B61437"/>
    <w:rsid w:val="00BA08F4"/>
    <w:rsid w:val="00BD2633"/>
    <w:rsid w:val="00C37B44"/>
    <w:rsid w:val="00C90D2F"/>
    <w:rsid w:val="00D93C28"/>
    <w:rsid w:val="00E423B0"/>
    <w:rsid w:val="00EA6B5C"/>
    <w:rsid w:val="00F320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21906"/>
  <w15:chartTrackingRefBased/>
  <w15:docId w15:val="{C43B7501-819A-4667-BB7E-C995C70A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0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8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8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8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8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8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8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8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8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8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8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8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8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8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8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8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8F4"/>
    <w:rPr>
      <w:rFonts w:eastAsiaTheme="majorEastAsia" w:cstheme="majorBidi"/>
      <w:color w:val="272727" w:themeColor="text1" w:themeTint="D8"/>
    </w:rPr>
  </w:style>
  <w:style w:type="paragraph" w:styleId="Title">
    <w:name w:val="Title"/>
    <w:basedOn w:val="Normal"/>
    <w:next w:val="Normal"/>
    <w:link w:val="TitleChar"/>
    <w:uiPriority w:val="10"/>
    <w:qFormat/>
    <w:rsid w:val="00BA08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8F4"/>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8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08F4"/>
    <w:rPr>
      <w:i/>
      <w:iCs/>
      <w:color w:val="404040" w:themeColor="text1" w:themeTint="BF"/>
    </w:rPr>
  </w:style>
  <w:style w:type="paragraph" w:styleId="ListParagraph">
    <w:name w:val="List Paragraph"/>
    <w:basedOn w:val="Normal"/>
    <w:uiPriority w:val="34"/>
    <w:qFormat/>
    <w:rsid w:val="00BA08F4"/>
    <w:pPr>
      <w:ind w:left="720"/>
      <w:contextualSpacing/>
    </w:pPr>
  </w:style>
  <w:style w:type="character" w:styleId="IntenseEmphasis">
    <w:name w:val="Intense Emphasis"/>
    <w:basedOn w:val="DefaultParagraphFont"/>
    <w:uiPriority w:val="21"/>
    <w:qFormat/>
    <w:rsid w:val="00BA08F4"/>
    <w:rPr>
      <w:i/>
      <w:iCs/>
      <w:color w:val="0F4761" w:themeColor="accent1" w:themeShade="BF"/>
    </w:rPr>
  </w:style>
  <w:style w:type="paragraph" w:styleId="IntenseQuote">
    <w:name w:val="Intense Quote"/>
    <w:basedOn w:val="Normal"/>
    <w:next w:val="Normal"/>
    <w:link w:val="IntenseQuoteChar"/>
    <w:uiPriority w:val="30"/>
    <w:qFormat/>
    <w:rsid w:val="00BA0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8F4"/>
    <w:rPr>
      <w:i/>
      <w:iCs/>
      <w:color w:val="0F4761" w:themeColor="accent1" w:themeShade="BF"/>
    </w:rPr>
  </w:style>
  <w:style w:type="character" w:styleId="IntenseReference">
    <w:name w:val="Intense Reference"/>
    <w:basedOn w:val="DefaultParagraphFont"/>
    <w:uiPriority w:val="32"/>
    <w:qFormat/>
    <w:rsid w:val="00BA08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emf"/><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s://vvkt.lrv.lt/lt/" TargetMode="Externa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15214</Words>
  <Characters>8672</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3</cp:revision>
  <dcterms:created xsi:type="dcterms:W3CDTF">2026-07-23T11:40:00Z</dcterms:created>
  <dcterms:modified xsi:type="dcterms:W3CDTF">2026-07-26T15:47:00Z</dcterms:modified>
</cp:coreProperties>
</file>