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B6BC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F91F700"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DBD88B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B3222BB"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D6B2266"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2135AF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B95097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F984D3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50D6A838"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56004E80"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4D05C6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87544A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5D71907"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7E7E608"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6707522"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34A63FC"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7EA6ABA"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70D338A"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07F2A66"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98A48CC"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917875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56B0C42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5662DC25"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9A46391" w14:textId="77777777" w:rsidR="00995D66" w:rsidRPr="00995D66" w:rsidRDefault="00995D66" w:rsidP="00995D66">
      <w:pPr>
        <w:ind w:left="0" w:firstLine="0"/>
        <w:jc w:val="center"/>
        <w:outlineLvl w:val="0"/>
        <w:rPr>
          <w:rFonts w:ascii="Times New Roman" w:eastAsia="Calibri" w:hAnsi="Times New Roman" w:cs="Times New Roman"/>
          <w:b/>
          <w:kern w:val="28"/>
          <w:sz w:val="22"/>
          <w:szCs w:val="22"/>
          <w14:ligatures w14:val="none"/>
        </w:rPr>
      </w:pPr>
      <w:r w:rsidRPr="00995D66">
        <w:rPr>
          <w:rFonts w:ascii="Times New Roman" w:eastAsia="Calibri" w:hAnsi="Times New Roman" w:cs="Times New Roman"/>
          <w:b/>
          <w:kern w:val="28"/>
          <w:sz w:val="22"/>
          <w:szCs w:val="22"/>
          <w14:ligatures w14:val="none"/>
        </w:rPr>
        <w:t>B. PAKUOTĖS LAPELIS</w:t>
      </w:r>
    </w:p>
    <w:p w14:paraId="228C6946" w14:textId="77777777" w:rsidR="00995D66" w:rsidRPr="00995D66" w:rsidRDefault="00995D66" w:rsidP="00995D66">
      <w:pPr>
        <w:ind w:left="0" w:firstLine="0"/>
        <w:rPr>
          <w:rFonts w:ascii="Times New Roman" w:eastAsia="Calibri" w:hAnsi="Times New Roman" w:cs="Times New Roman"/>
          <w:b/>
          <w:kern w:val="28"/>
          <w:sz w:val="22"/>
          <w:szCs w:val="22"/>
          <w14:ligatures w14:val="none"/>
        </w:rPr>
      </w:pPr>
      <w:r w:rsidRPr="00995D66">
        <w:rPr>
          <w:rFonts w:ascii="Times New Roman" w:eastAsia="Calibri" w:hAnsi="Times New Roman" w:cs="Times New Roman"/>
          <w:kern w:val="0"/>
          <w:sz w:val="22"/>
          <w:szCs w:val="22"/>
          <w14:ligatures w14:val="none"/>
        </w:rPr>
        <w:br w:type="page"/>
      </w:r>
    </w:p>
    <w:p w14:paraId="7FAF73B9" w14:textId="77777777" w:rsidR="00995D66" w:rsidRPr="00995D66" w:rsidRDefault="00995D66" w:rsidP="00995D66">
      <w:pPr>
        <w:ind w:left="0" w:firstLine="0"/>
        <w:jc w:val="center"/>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lastRenderedPageBreak/>
        <w:t>Pakuotės lapelis: informacija pacientui</w:t>
      </w:r>
    </w:p>
    <w:p w14:paraId="08F7837C"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A7BE884" w14:textId="3C95DD38" w:rsidR="00995D66" w:rsidRPr="00995D66" w:rsidRDefault="00932914" w:rsidP="00995D66">
      <w:pPr>
        <w:ind w:left="0" w:firstLine="0"/>
        <w:jc w:val="center"/>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HIDROXICARBAMIDA GENERIS</w:t>
      </w:r>
      <w:r w:rsidR="00995D66" w:rsidRPr="00995D66">
        <w:rPr>
          <w:rFonts w:ascii="Times New Roman" w:eastAsia="Calibri" w:hAnsi="Times New Roman" w:cs="Times New Roman"/>
          <w:b/>
          <w:kern w:val="0"/>
          <w:sz w:val="22"/>
          <w:szCs w:val="22"/>
          <w14:ligatures w14:val="none"/>
        </w:rPr>
        <w:t xml:space="preserve"> 500 mg kietosios kapsulės</w:t>
      </w:r>
    </w:p>
    <w:p w14:paraId="1E93D9D6" w14:textId="77777777" w:rsidR="00995D66" w:rsidRPr="00995D66" w:rsidRDefault="00995D66" w:rsidP="00995D66">
      <w:pPr>
        <w:ind w:left="0" w:firstLine="0"/>
        <w:jc w:val="center"/>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hidroksikarbamidas</w:t>
      </w:r>
    </w:p>
    <w:p w14:paraId="29189DF7"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070E18D" w14:textId="77777777" w:rsidR="00995D66" w:rsidRPr="00995D66" w:rsidRDefault="00995D66" w:rsidP="00DF5FA3">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7589A95F" w14:textId="6E8949A4" w:rsidR="00995D66" w:rsidRPr="00AC1BFC" w:rsidRDefault="00995D66" w:rsidP="00AC1BFC">
      <w:pPr>
        <w:pStyle w:val="ListParagraph"/>
        <w:numPr>
          <w:ilvl w:val="0"/>
          <w:numId w:val="23"/>
        </w:numPr>
        <w:ind w:left="568" w:hanging="284"/>
        <w:rPr>
          <w:rFonts w:ascii="Times New Roman" w:eastAsia="Calibri" w:hAnsi="Times New Roman" w:cs="Times New Roman"/>
          <w:kern w:val="0"/>
          <w:sz w:val="22"/>
          <w:szCs w:val="22"/>
          <w14:ligatures w14:val="none"/>
        </w:rPr>
      </w:pPr>
      <w:r w:rsidRPr="00AC1BFC">
        <w:rPr>
          <w:rFonts w:ascii="Times New Roman" w:eastAsia="Calibri" w:hAnsi="Times New Roman" w:cs="Times New Roman"/>
          <w:kern w:val="0"/>
          <w:sz w:val="22"/>
          <w:szCs w:val="22"/>
          <w14:ligatures w14:val="none"/>
        </w:rPr>
        <w:t>Neišmeskite šio lapelio, nes vėl gali prireikti jį perskaityti.</w:t>
      </w:r>
    </w:p>
    <w:p w14:paraId="3D33A8D5" w14:textId="73A2F593" w:rsidR="00995D66" w:rsidRPr="00AC1BFC" w:rsidRDefault="00995D66" w:rsidP="00AC1BFC">
      <w:pPr>
        <w:pStyle w:val="ListParagraph"/>
        <w:numPr>
          <w:ilvl w:val="0"/>
          <w:numId w:val="23"/>
        </w:numPr>
        <w:ind w:left="568" w:hanging="284"/>
        <w:rPr>
          <w:rFonts w:ascii="Times New Roman" w:eastAsia="Calibri" w:hAnsi="Times New Roman" w:cs="Times New Roman"/>
          <w:kern w:val="0"/>
          <w:sz w:val="22"/>
          <w:szCs w:val="22"/>
          <w14:ligatures w14:val="none"/>
        </w:rPr>
      </w:pPr>
      <w:r w:rsidRPr="00AC1BFC">
        <w:rPr>
          <w:rFonts w:ascii="Times New Roman" w:eastAsia="Calibri" w:hAnsi="Times New Roman" w:cs="Times New Roman"/>
          <w:kern w:val="0"/>
          <w:sz w:val="22"/>
          <w:szCs w:val="22"/>
          <w14:ligatures w14:val="none"/>
        </w:rPr>
        <w:t>Jeigu kiltų daugiau klausimų, kreipkitės į gydytoją arba vaistininką.</w:t>
      </w:r>
    </w:p>
    <w:p w14:paraId="01E0CF05" w14:textId="77777777" w:rsidR="00995D66" w:rsidRPr="00995D66" w:rsidRDefault="00995D66" w:rsidP="00AC1BFC">
      <w:pPr>
        <w:numPr>
          <w:ilvl w:val="0"/>
          <w:numId w:val="2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2872ABEA" w14:textId="77777777" w:rsidR="00995D66" w:rsidRPr="00995D66" w:rsidRDefault="00995D66" w:rsidP="00AC1BFC">
      <w:pPr>
        <w:numPr>
          <w:ilvl w:val="0"/>
          <w:numId w:val="2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pasireiškė šalutinis poveikis (net jeigu jis šiame lapelyje nenurodytas), kreipkitės į gydytoją. Žr. 4 skyrių.</w:t>
      </w:r>
    </w:p>
    <w:p w14:paraId="5239F338" w14:textId="77777777" w:rsidR="00995D66" w:rsidRPr="00995D66" w:rsidRDefault="00995D66" w:rsidP="00995D66">
      <w:pPr>
        <w:ind w:left="0" w:right="-2" w:firstLine="0"/>
        <w:rPr>
          <w:rFonts w:ascii="Times New Roman" w:eastAsia="Calibri" w:hAnsi="Times New Roman" w:cs="Times New Roman"/>
          <w:kern w:val="0"/>
          <w:sz w:val="22"/>
          <w:szCs w:val="22"/>
          <w14:ligatures w14:val="none"/>
        </w:rPr>
      </w:pPr>
    </w:p>
    <w:p w14:paraId="14349991" w14:textId="77777777" w:rsidR="00995D66" w:rsidRPr="00995D66" w:rsidRDefault="00995D66" w:rsidP="00995D66">
      <w:pPr>
        <w:ind w:left="567" w:hanging="567"/>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Apie ką rašoma šiame lapelyje?</w:t>
      </w:r>
    </w:p>
    <w:p w14:paraId="40F40A92" w14:textId="77777777" w:rsidR="00995D66" w:rsidRPr="00995D66" w:rsidRDefault="00995D66" w:rsidP="00995D66">
      <w:pPr>
        <w:ind w:left="567" w:hanging="567"/>
        <w:rPr>
          <w:rFonts w:ascii="Times New Roman" w:eastAsia="Calibri" w:hAnsi="Times New Roman" w:cs="Times New Roman"/>
          <w:b/>
          <w:kern w:val="0"/>
          <w:sz w:val="22"/>
          <w:szCs w:val="22"/>
          <w14:ligatures w14:val="none"/>
        </w:rPr>
      </w:pPr>
    </w:p>
    <w:p w14:paraId="6D465409" w14:textId="19444010" w:rsidR="00995D66" w:rsidRPr="00DF5FA3" w:rsidRDefault="00995D66" w:rsidP="00DF5FA3">
      <w:pPr>
        <w:pStyle w:val="ListParagraph"/>
        <w:numPr>
          <w:ilvl w:val="0"/>
          <w:numId w:val="22"/>
        </w:numPr>
        <w:ind w:left="567"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 xml:space="preserve">Kas yra </w:t>
      </w:r>
      <w:r w:rsidR="00932914">
        <w:rPr>
          <w:rFonts w:ascii="Times New Roman" w:eastAsia="Calibri" w:hAnsi="Times New Roman" w:cs="Times New Roman"/>
          <w:kern w:val="0"/>
          <w:sz w:val="22"/>
          <w:szCs w:val="22"/>
          <w14:ligatures w14:val="none"/>
        </w:rPr>
        <w:t>HIDROXICARBAMIDA GENERIS</w:t>
      </w:r>
      <w:r w:rsidRPr="00DF5FA3">
        <w:rPr>
          <w:rFonts w:ascii="Times New Roman" w:eastAsia="Calibri" w:hAnsi="Times New Roman" w:cs="Times New Roman"/>
          <w:kern w:val="0"/>
          <w:sz w:val="22"/>
          <w:szCs w:val="22"/>
          <w14:ligatures w14:val="none"/>
        </w:rPr>
        <w:t xml:space="preserve"> ir kam jis vartojamas</w:t>
      </w:r>
    </w:p>
    <w:p w14:paraId="3E12C4AC" w14:textId="263A47E7" w:rsidR="00995D66" w:rsidRPr="00DF5FA3" w:rsidRDefault="00995D66" w:rsidP="00DF5FA3">
      <w:pPr>
        <w:pStyle w:val="ListParagraph"/>
        <w:numPr>
          <w:ilvl w:val="0"/>
          <w:numId w:val="22"/>
        </w:numPr>
        <w:ind w:left="567"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 xml:space="preserve">Kas žinotina prieš vartojant </w:t>
      </w:r>
      <w:r w:rsidR="00932914">
        <w:rPr>
          <w:rFonts w:ascii="Times New Roman" w:eastAsia="Calibri" w:hAnsi="Times New Roman" w:cs="Times New Roman"/>
          <w:kern w:val="0"/>
          <w:sz w:val="22"/>
          <w:szCs w:val="22"/>
          <w14:ligatures w14:val="none"/>
        </w:rPr>
        <w:t>HIDROXICARBAMIDA GENERIS</w:t>
      </w:r>
    </w:p>
    <w:p w14:paraId="710FC76F" w14:textId="07D7B9D4" w:rsidR="00995D66" w:rsidRPr="00DF5FA3" w:rsidRDefault="00995D66" w:rsidP="00DF5FA3">
      <w:pPr>
        <w:pStyle w:val="ListParagraph"/>
        <w:numPr>
          <w:ilvl w:val="0"/>
          <w:numId w:val="22"/>
        </w:numPr>
        <w:ind w:left="567"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 xml:space="preserve">Kaip vartoti </w:t>
      </w:r>
      <w:r w:rsidR="00932914">
        <w:rPr>
          <w:rFonts w:ascii="Times New Roman" w:eastAsia="Calibri" w:hAnsi="Times New Roman" w:cs="Times New Roman"/>
          <w:kern w:val="0"/>
          <w:sz w:val="22"/>
          <w:szCs w:val="22"/>
          <w14:ligatures w14:val="none"/>
        </w:rPr>
        <w:t>HIDROXICARBAMIDA GENERIS</w:t>
      </w:r>
    </w:p>
    <w:p w14:paraId="0562DC12" w14:textId="5D75736D" w:rsidR="00995D66" w:rsidRPr="00DF5FA3" w:rsidRDefault="00995D66" w:rsidP="00DF5FA3">
      <w:pPr>
        <w:pStyle w:val="ListParagraph"/>
        <w:numPr>
          <w:ilvl w:val="0"/>
          <w:numId w:val="22"/>
        </w:numPr>
        <w:ind w:left="567"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Galimas šalutinis poveikis</w:t>
      </w:r>
    </w:p>
    <w:p w14:paraId="3CA16400" w14:textId="06EA0E00" w:rsidR="00995D66" w:rsidRPr="00DF5FA3" w:rsidRDefault="00995D66" w:rsidP="00DF5FA3">
      <w:pPr>
        <w:pStyle w:val="ListParagraph"/>
        <w:numPr>
          <w:ilvl w:val="0"/>
          <w:numId w:val="22"/>
        </w:numPr>
        <w:ind w:left="567"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 xml:space="preserve">Kaip laikyti </w:t>
      </w:r>
      <w:r w:rsidR="00932914">
        <w:rPr>
          <w:rFonts w:ascii="Times New Roman" w:eastAsia="Calibri" w:hAnsi="Times New Roman" w:cs="Times New Roman"/>
          <w:kern w:val="0"/>
          <w:sz w:val="22"/>
          <w:szCs w:val="22"/>
          <w14:ligatures w14:val="none"/>
        </w:rPr>
        <w:t>HIDROXICARBAMIDA GENERIS</w:t>
      </w:r>
    </w:p>
    <w:p w14:paraId="16861617" w14:textId="721557BD" w:rsidR="00995D66" w:rsidRPr="00DF5FA3" w:rsidRDefault="00995D66" w:rsidP="00DF5FA3">
      <w:pPr>
        <w:pStyle w:val="ListParagraph"/>
        <w:numPr>
          <w:ilvl w:val="0"/>
          <w:numId w:val="22"/>
        </w:numPr>
        <w:ind w:left="567"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Pakuotės turinys ir kita informacija</w:t>
      </w:r>
    </w:p>
    <w:p w14:paraId="310A2BC6" w14:textId="77777777" w:rsidR="00995D66" w:rsidRPr="00995D66" w:rsidRDefault="00995D66" w:rsidP="00995D66">
      <w:pPr>
        <w:numPr>
          <w:ilvl w:val="12"/>
          <w:numId w:val="0"/>
        </w:numPr>
        <w:rPr>
          <w:rFonts w:ascii="Times New Roman" w:eastAsia="Calibri" w:hAnsi="Times New Roman" w:cs="Times New Roman"/>
          <w:kern w:val="0"/>
          <w:sz w:val="22"/>
          <w:szCs w:val="22"/>
          <w14:ligatures w14:val="none"/>
        </w:rPr>
      </w:pPr>
    </w:p>
    <w:p w14:paraId="6E3E2657" w14:textId="77777777" w:rsidR="00995D66" w:rsidRPr="00995D66" w:rsidRDefault="00995D66" w:rsidP="00995D66">
      <w:pPr>
        <w:numPr>
          <w:ilvl w:val="12"/>
          <w:numId w:val="0"/>
        </w:numPr>
        <w:rPr>
          <w:rFonts w:ascii="Times New Roman" w:eastAsia="Calibri" w:hAnsi="Times New Roman" w:cs="Times New Roman"/>
          <w:kern w:val="0"/>
          <w:sz w:val="22"/>
          <w:szCs w:val="22"/>
          <w14:ligatures w14:val="none"/>
        </w:rPr>
      </w:pPr>
    </w:p>
    <w:p w14:paraId="6151C885" w14:textId="7F070C5E" w:rsidR="00995D66" w:rsidRPr="00995D66" w:rsidRDefault="00995D66" w:rsidP="00995D66">
      <w:pPr>
        <w:keepNext/>
        <w:ind w:left="540" w:hanging="540"/>
        <w:outlineLvl w:val="1"/>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1.</w:t>
      </w:r>
      <w:r w:rsidRPr="00995D66">
        <w:rPr>
          <w:rFonts w:ascii="Times New Roman" w:eastAsia="Calibri" w:hAnsi="Times New Roman" w:cs="Times New Roman"/>
          <w:b/>
          <w:kern w:val="0"/>
          <w:sz w:val="22"/>
          <w:szCs w:val="22"/>
          <w14:ligatures w14:val="none"/>
        </w:rPr>
        <w:tab/>
        <w:t xml:space="preserve">Kas yra </w:t>
      </w:r>
      <w:r w:rsidR="00932914">
        <w:rPr>
          <w:rFonts w:ascii="Times New Roman" w:eastAsia="Calibri" w:hAnsi="Times New Roman" w:cs="Times New Roman"/>
          <w:b/>
          <w:kern w:val="0"/>
          <w:sz w:val="22"/>
          <w:szCs w:val="22"/>
          <w14:ligatures w14:val="none"/>
        </w:rPr>
        <w:t>HIDROXICARBAMIDA GENERIS</w:t>
      </w:r>
      <w:r w:rsidRPr="00995D66">
        <w:rPr>
          <w:rFonts w:ascii="Times New Roman" w:eastAsia="Calibri" w:hAnsi="Times New Roman" w:cs="Times New Roman"/>
          <w:b/>
          <w:kern w:val="0"/>
          <w:sz w:val="22"/>
          <w:szCs w:val="22"/>
          <w14:ligatures w14:val="none"/>
        </w:rPr>
        <w:t xml:space="preserve"> ir kam jis vartojamas</w:t>
      </w:r>
    </w:p>
    <w:p w14:paraId="19868C55"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59C24F93" w14:textId="5AD69841" w:rsidR="00995D66" w:rsidRPr="00995D66" w:rsidRDefault="00932914" w:rsidP="00995D66">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HIDROXICARBAMIDA GENERIS</w:t>
      </w:r>
      <w:r w:rsidR="00995D66" w:rsidRPr="00995D66">
        <w:rPr>
          <w:rFonts w:ascii="Times New Roman" w:eastAsia="Calibri" w:hAnsi="Times New Roman" w:cs="Times New Roman"/>
          <w:kern w:val="0"/>
          <w:sz w:val="22"/>
          <w:szCs w:val="22"/>
          <w14:ligatures w14:val="none"/>
        </w:rPr>
        <w:t xml:space="preserve"> veiklioji medžiaga yra hidroksikarbamidas, vaistas priklauso vaistų nuo vėžio grupei.</w:t>
      </w:r>
    </w:p>
    <w:p w14:paraId="0E73AB2C"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Vaistas skirtas gydyti:</w:t>
      </w:r>
    </w:p>
    <w:p w14:paraId="067A78A0" w14:textId="77777777" w:rsidR="00995D66" w:rsidRPr="00995D66" w:rsidRDefault="00995D66" w:rsidP="00DF5FA3">
      <w:pPr>
        <w:numPr>
          <w:ilvl w:val="0"/>
          <w:numId w:val="19"/>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lėtinę </w:t>
      </w:r>
      <w:proofErr w:type="spellStart"/>
      <w:r w:rsidRPr="00995D66">
        <w:rPr>
          <w:rFonts w:ascii="Times New Roman" w:eastAsia="Calibri" w:hAnsi="Times New Roman" w:cs="Times New Roman"/>
          <w:kern w:val="0"/>
          <w:sz w:val="22"/>
          <w:szCs w:val="22"/>
          <w14:ligatures w14:val="none"/>
        </w:rPr>
        <w:t>mieloidinę</w:t>
      </w:r>
      <w:proofErr w:type="spellEnd"/>
      <w:r w:rsidRPr="00995D66">
        <w:rPr>
          <w:rFonts w:ascii="Times New Roman" w:eastAsia="Calibri" w:hAnsi="Times New Roman" w:cs="Times New Roman"/>
          <w:kern w:val="0"/>
          <w:sz w:val="22"/>
          <w:szCs w:val="22"/>
          <w14:ligatures w14:val="none"/>
        </w:rPr>
        <w:t xml:space="preserve"> leukemiją (lėtinė piktybinio kraujo vėžio forma, kurios metu pažeidžiami kaulų čiulpai);</w:t>
      </w:r>
    </w:p>
    <w:p w14:paraId="23724A19" w14:textId="77777777" w:rsidR="00995D66" w:rsidRPr="00995D66" w:rsidRDefault="00995D66" w:rsidP="00DF5FA3">
      <w:pPr>
        <w:numPr>
          <w:ilvl w:val="0"/>
          <w:numId w:val="19"/>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kai kuriuos kitus navikus (kartu su spinduliniu gydymu):</w:t>
      </w:r>
    </w:p>
    <w:p w14:paraId="72916EDB" w14:textId="633DE927" w:rsidR="00995D66" w:rsidRPr="00DF5FA3" w:rsidRDefault="00995D66" w:rsidP="00DF5FA3">
      <w:pPr>
        <w:pStyle w:val="ListParagraph"/>
        <w:numPr>
          <w:ilvl w:val="0"/>
          <w:numId w:val="20"/>
        </w:numPr>
        <w:ind w:left="993"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gimdos kaklelio vėžį;</w:t>
      </w:r>
    </w:p>
    <w:p w14:paraId="5056B63A" w14:textId="25484267" w:rsidR="00995D66" w:rsidRPr="00DF5FA3" w:rsidRDefault="00995D66" w:rsidP="00DF5FA3">
      <w:pPr>
        <w:pStyle w:val="ListParagraph"/>
        <w:numPr>
          <w:ilvl w:val="0"/>
          <w:numId w:val="20"/>
        </w:numPr>
        <w:ind w:left="993" w:hanging="283"/>
        <w:rPr>
          <w:rFonts w:ascii="Times New Roman" w:eastAsia="Calibri" w:hAnsi="Times New Roman" w:cs="Times New Roman"/>
          <w:kern w:val="0"/>
          <w:sz w:val="22"/>
          <w:szCs w:val="22"/>
          <w14:ligatures w14:val="none"/>
        </w:rPr>
      </w:pPr>
      <w:r w:rsidRPr="00DF5FA3">
        <w:rPr>
          <w:rFonts w:ascii="Times New Roman" w:eastAsia="Calibri" w:hAnsi="Times New Roman" w:cs="Times New Roman"/>
          <w:kern w:val="0"/>
          <w:sz w:val="22"/>
          <w:szCs w:val="22"/>
          <w14:ligatures w14:val="none"/>
        </w:rPr>
        <w:t xml:space="preserve">galvos ir kaklo </w:t>
      </w:r>
      <w:proofErr w:type="spellStart"/>
      <w:r w:rsidRPr="00DF5FA3">
        <w:rPr>
          <w:rFonts w:ascii="Times New Roman" w:eastAsia="Calibri" w:hAnsi="Times New Roman" w:cs="Times New Roman"/>
          <w:kern w:val="0"/>
          <w:sz w:val="22"/>
          <w:szCs w:val="22"/>
          <w14:ligatures w14:val="none"/>
        </w:rPr>
        <w:t>plokščialąstelinę</w:t>
      </w:r>
      <w:proofErr w:type="spellEnd"/>
      <w:r w:rsidRPr="00DF5FA3">
        <w:rPr>
          <w:rFonts w:ascii="Times New Roman" w:eastAsia="Calibri" w:hAnsi="Times New Roman" w:cs="Times New Roman"/>
          <w:kern w:val="0"/>
          <w:sz w:val="22"/>
          <w:szCs w:val="22"/>
          <w14:ligatures w14:val="none"/>
        </w:rPr>
        <w:t xml:space="preserve"> </w:t>
      </w:r>
      <w:proofErr w:type="spellStart"/>
      <w:r w:rsidRPr="00DF5FA3">
        <w:rPr>
          <w:rFonts w:ascii="Times New Roman" w:eastAsia="Calibri" w:hAnsi="Times New Roman" w:cs="Times New Roman"/>
          <w:kern w:val="0"/>
          <w:sz w:val="22"/>
          <w:szCs w:val="22"/>
          <w14:ligatures w14:val="none"/>
        </w:rPr>
        <w:t>karcinomą</w:t>
      </w:r>
      <w:proofErr w:type="spellEnd"/>
      <w:r w:rsidRPr="00DF5FA3">
        <w:rPr>
          <w:rFonts w:ascii="Times New Roman" w:eastAsia="Calibri" w:hAnsi="Times New Roman" w:cs="Times New Roman"/>
          <w:kern w:val="0"/>
          <w:sz w:val="22"/>
          <w:szCs w:val="22"/>
          <w14:ligatures w14:val="none"/>
        </w:rPr>
        <w:t xml:space="preserve"> (piktybinis odos vėžys). </w:t>
      </w:r>
    </w:p>
    <w:p w14:paraId="2999B3DA"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8957170"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82D94DA" w14:textId="78DF1F5D" w:rsidR="00995D66" w:rsidRPr="00995D66" w:rsidRDefault="00995D66" w:rsidP="00995D66">
      <w:pPr>
        <w:keepNext/>
        <w:ind w:left="540" w:hanging="540"/>
        <w:outlineLvl w:val="1"/>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2.</w:t>
      </w:r>
      <w:r w:rsidRPr="00995D66">
        <w:rPr>
          <w:rFonts w:ascii="Times New Roman" w:eastAsia="Calibri" w:hAnsi="Times New Roman" w:cs="Times New Roman"/>
          <w:b/>
          <w:kern w:val="0"/>
          <w:sz w:val="22"/>
          <w:szCs w:val="22"/>
          <w14:ligatures w14:val="none"/>
        </w:rPr>
        <w:tab/>
        <w:t xml:space="preserve">Kas žinotina prieš vartojant </w:t>
      </w:r>
      <w:r w:rsidR="00932914">
        <w:rPr>
          <w:rFonts w:ascii="Times New Roman" w:eastAsia="Calibri" w:hAnsi="Times New Roman" w:cs="Times New Roman"/>
          <w:b/>
          <w:kern w:val="0"/>
          <w:sz w:val="22"/>
          <w:szCs w:val="22"/>
          <w14:ligatures w14:val="none"/>
        </w:rPr>
        <w:t>HIDROXICARBAMIDA GENERIS</w:t>
      </w:r>
    </w:p>
    <w:p w14:paraId="37B44DC1"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B17C7CC" w14:textId="36D556A8" w:rsidR="00995D66" w:rsidRPr="00995D66" w:rsidRDefault="00932914" w:rsidP="00995D66">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HIDROXICARBAMIDA GENERIS</w:t>
      </w:r>
      <w:r w:rsidR="00995D66" w:rsidRPr="00995D66">
        <w:rPr>
          <w:rFonts w:ascii="Times New Roman" w:eastAsia="Calibri" w:hAnsi="Times New Roman" w:cs="Times New Roman"/>
          <w:b/>
          <w:kern w:val="0"/>
          <w:sz w:val="22"/>
          <w:szCs w:val="22"/>
          <w14:ligatures w14:val="none"/>
        </w:rPr>
        <w:t xml:space="preserve"> vartoti draudžiama:</w:t>
      </w:r>
    </w:p>
    <w:p w14:paraId="7A58990C" w14:textId="77777777" w:rsidR="00995D66" w:rsidRPr="00995D66" w:rsidRDefault="00995D66" w:rsidP="00DF5FA3">
      <w:pPr>
        <w:numPr>
          <w:ilvl w:val="0"/>
          <w:numId w:val="18"/>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jeigu yra alergija </w:t>
      </w:r>
      <w:proofErr w:type="spellStart"/>
      <w:r w:rsidRPr="00995D66">
        <w:rPr>
          <w:rFonts w:ascii="Times New Roman" w:eastAsia="Calibri" w:hAnsi="Times New Roman" w:cs="Times New Roman"/>
          <w:kern w:val="0"/>
          <w:sz w:val="22"/>
          <w:szCs w:val="22"/>
          <w14:ligatures w14:val="none"/>
        </w:rPr>
        <w:t>hidroksikarbamidui</w:t>
      </w:r>
      <w:proofErr w:type="spellEnd"/>
      <w:r w:rsidRPr="00995D66">
        <w:rPr>
          <w:rFonts w:ascii="Times New Roman" w:eastAsia="Calibri" w:hAnsi="Times New Roman" w:cs="Times New Roman"/>
          <w:kern w:val="0"/>
          <w:sz w:val="22"/>
          <w:szCs w:val="22"/>
          <w14:ligatures w14:val="none"/>
        </w:rPr>
        <w:t xml:space="preserve"> arba bet kuriai pagalbinei šio vaisto medžiagai (jos išvardytos 6 skyriuje);</w:t>
      </w:r>
    </w:p>
    <w:p w14:paraId="33F46D8D" w14:textId="77777777" w:rsidR="00995D66" w:rsidRPr="00995D66" w:rsidRDefault="00995D66" w:rsidP="00DF5FA3">
      <w:pPr>
        <w:numPr>
          <w:ilvl w:val="0"/>
          <w:numId w:val="18"/>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yra per mažai baltųjų kraujo kūnelių (mažiau kaip 2,5 </w:t>
      </w:r>
      <w:r w:rsidRPr="00995D66">
        <w:rPr>
          <w:rFonts w:ascii="Times New Roman" w:eastAsia="Calibri" w:hAnsi="Times New Roman" w:cs="Times New Roman"/>
          <w:kern w:val="0"/>
          <w:sz w:val="22"/>
          <w:szCs w:val="22"/>
          <w14:ligatures w14:val="none"/>
        </w:rPr>
        <w:sym w:font="Symbol" w:char="F0B4"/>
      </w:r>
      <w:r w:rsidRPr="00995D66">
        <w:rPr>
          <w:rFonts w:ascii="Times New Roman" w:eastAsia="Calibri" w:hAnsi="Times New Roman" w:cs="Times New Roman"/>
          <w:kern w:val="0"/>
          <w:sz w:val="22"/>
          <w:szCs w:val="22"/>
          <w14:ligatures w14:val="none"/>
        </w:rPr>
        <w:t> 10</w:t>
      </w:r>
      <w:r w:rsidRPr="00995D66">
        <w:rPr>
          <w:rFonts w:ascii="Times New Roman" w:eastAsia="Calibri" w:hAnsi="Times New Roman" w:cs="Times New Roman"/>
          <w:kern w:val="0"/>
          <w:sz w:val="22"/>
          <w:szCs w:val="22"/>
          <w:vertAlign w:val="superscript"/>
          <w14:ligatures w14:val="none"/>
        </w:rPr>
        <w:t>9</w:t>
      </w:r>
      <w:r w:rsidRPr="00995D66">
        <w:rPr>
          <w:rFonts w:ascii="Times New Roman" w:eastAsia="Calibri" w:hAnsi="Times New Roman" w:cs="Times New Roman"/>
          <w:kern w:val="0"/>
          <w:sz w:val="22"/>
          <w:szCs w:val="22"/>
          <w14:ligatures w14:val="none"/>
        </w:rPr>
        <w:t>/l) arba trombocitų (mažiau kaip 100 </w:t>
      </w:r>
      <w:r w:rsidRPr="00995D66">
        <w:rPr>
          <w:rFonts w:ascii="Times New Roman" w:eastAsia="Calibri" w:hAnsi="Times New Roman" w:cs="Times New Roman"/>
          <w:kern w:val="0"/>
          <w:sz w:val="22"/>
          <w:szCs w:val="22"/>
          <w14:ligatures w14:val="none"/>
        </w:rPr>
        <w:sym w:font="Symbol" w:char="F0B4"/>
      </w:r>
      <w:r w:rsidRPr="00995D66">
        <w:rPr>
          <w:rFonts w:ascii="Times New Roman" w:eastAsia="Calibri" w:hAnsi="Times New Roman" w:cs="Times New Roman"/>
          <w:kern w:val="0"/>
          <w:sz w:val="22"/>
          <w:szCs w:val="22"/>
          <w14:ligatures w14:val="none"/>
        </w:rPr>
        <w:t> 10</w:t>
      </w:r>
      <w:r w:rsidRPr="00995D66">
        <w:rPr>
          <w:rFonts w:ascii="Times New Roman" w:eastAsia="Calibri" w:hAnsi="Times New Roman" w:cs="Times New Roman"/>
          <w:kern w:val="0"/>
          <w:sz w:val="22"/>
          <w:szCs w:val="22"/>
          <w:vertAlign w:val="superscript"/>
          <w14:ligatures w14:val="none"/>
        </w:rPr>
        <w:t>9</w:t>
      </w:r>
      <w:r w:rsidRPr="00995D66">
        <w:rPr>
          <w:rFonts w:ascii="Times New Roman" w:eastAsia="Calibri" w:hAnsi="Times New Roman" w:cs="Times New Roman"/>
          <w:kern w:val="0"/>
          <w:sz w:val="22"/>
          <w:szCs w:val="22"/>
          <w14:ligatures w14:val="none"/>
        </w:rPr>
        <w:t>/l), arba yra sunki mažakraujystė;</w:t>
      </w:r>
    </w:p>
    <w:p w14:paraId="431B8E5E" w14:textId="43EE47AB" w:rsidR="00995D66" w:rsidRPr="00995D66" w:rsidRDefault="00995D66" w:rsidP="00DF5FA3">
      <w:pPr>
        <w:numPr>
          <w:ilvl w:val="0"/>
          <w:numId w:val="18"/>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kartu su </w:t>
      </w:r>
      <w:proofErr w:type="spellStart"/>
      <w:r w:rsidRPr="00995D66">
        <w:rPr>
          <w:rFonts w:ascii="Times New Roman" w:eastAsia="Calibri" w:hAnsi="Times New Roman" w:cs="Times New Roman"/>
          <w:kern w:val="0"/>
          <w:sz w:val="22"/>
          <w:szCs w:val="22"/>
          <w14:ligatures w14:val="none"/>
        </w:rPr>
        <w:t>didanozinu</w:t>
      </w:r>
      <w:proofErr w:type="spellEnd"/>
      <w:r w:rsidRPr="00995D66">
        <w:rPr>
          <w:rFonts w:ascii="Times New Roman" w:eastAsia="Calibri" w:hAnsi="Times New Roman" w:cs="Times New Roman"/>
          <w:kern w:val="0"/>
          <w:sz w:val="22"/>
          <w:szCs w:val="22"/>
          <w14:ligatures w14:val="none"/>
        </w:rPr>
        <w:t xml:space="preserve"> ir </w:t>
      </w:r>
      <w:proofErr w:type="spellStart"/>
      <w:r w:rsidRPr="00995D66">
        <w:rPr>
          <w:rFonts w:ascii="Times New Roman" w:eastAsia="Calibri" w:hAnsi="Times New Roman" w:cs="Times New Roman"/>
          <w:kern w:val="0"/>
          <w:sz w:val="22"/>
          <w:szCs w:val="22"/>
          <w14:ligatures w14:val="none"/>
        </w:rPr>
        <w:t>stavudinu</w:t>
      </w:r>
      <w:proofErr w:type="spellEnd"/>
      <w:r w:rsidRPr="00995D66">
        <w:rPr>
          <w:rFonts w:ascii="Times New Roman" w:eastAsia="Calibri" w:hAnsi="Times New Roman" w:cs="Times New Roman"/>
          <w:kern w:val="0"/>
          <w:sz w:val="22"/>
          <w:szCs w:val="22"/>
          <w14:ligatures w14:val="none"/>
        </w:rPr>
        <w:t>.</w:t>
      </w:r>
    </w:p>
    <w:p w14:paraId="13318551"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DD42DBE" w14:textId="77777777"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Įspėjimai ir atsargumo priemonės</w:t>
      </w:r>
    </w:p>
    <w:p w14:paraId="7FEBD080" w14:textId="5334A3F4"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kern w:val="0"/>
          <w:sz w:val="22"/>
          <w:szCs w:val="22"/>
          <w14:ligatures w14:val="none"/>
        </w:rPr>
        <w:t xml:space="preserve">Pasitarkite su gydytoju, prieš pradėdami vartoti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w:t>
      </w:r>
    </w:p>
    <w:p w14:paraId="14AAAFB8" w14:textId="77777777"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 neseniai taikyta didelės apimties spindulinė terapija arba vartojate kitų citotoksinių vaistų;</w:t>
      </w:r>
    </w:p>
    <w:p w14:paraId="7323EB00" w14:textId="77777777"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 sutrikusi inkstų funkcija;</w:t>
      </w:r>
    </w:p>
    <w:p w14:paraId="43FB51F1" w14:textId="77777777"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 sutrikusi kepenų funkcija;</w:t>
      </w:r>
    </w:p>
    <w:p w14:paraId="1B83569B" w14:textId="77777777"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 ketinate skiepytis;</w:t>
      </w:r>
    </w:p>
    <w:p w14:paraId="189E39CC" w14:textId="77777777"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 esate senyvo amžiaus – tokiu atveju gali reikėti mažesnės dozės;</w:t>
      </w:r>
    </w:p>
    <w:p w14:paraId="091C1783" w14:textId="77777777"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 kartu vartojate vaistų nuo ŽIV infekcijos (</w:t>
      </w:r>
      <w:proofErr w:type="spellStart"/>
      <w:r w:rsidRPr="00995D66">
        <w:rPr>
          <w:rFonts w:ascii="Times New Roman" w:eastAsia="Calibri" w:hAnsi="Times New Roman" w:cs="Times New Roman"/>
          <w:kern w:val="0"/>
          <w:sz w:val="22"/>
          <w:szCs w:val="22"/>
          <w14:ligatures w14:val="none"/>
        </w:rPr>
        <w:t>didanozino</w:t>
      </w:r>
      <w:proofErr w:type="spellEnd"/>
      <w:r w:rsidRPr="00995D66">
        <w:rPr>
          <w:rFonts w:ascii="Times New Roman" w:eastAsia="Calibri" w:hAnsi="Times New Roman" w:cs="Times New Roman"/>
          <w:kern w:val="0"/>
          <w:sz w:val="22"/>
          <w:szCs w:val="22"/>
          <w14:ligatures w14:val="none"/>
        </w:rPr>
        <w:t xml:space="preserve"> ir </w:t>
      </w:r>
      <w:proofErr w:type="spellStart"/>
      <w:r w:rsidRPr="00995D66">
        <w:rPr>
          <w:rFonts w:ascii="Times New Roman" w:eastAsia="Calibri" w:hAnsi="Times New Roman" w:cs="Times New Roman"/>
          <w:kern w:val="0"/>
          <w:sz w:val="22"/>
          <w:szCs w:val="22"/>
          <w14:ligatures w14:val="none"/>
        </w:rPr>
        <w:t>stavudino</w:t>
      </w:r>
      <w:proofErr w:type="spellEnd"/>
      <w:r w:rsidRPr="00995D66">
        <w:rPr>
          <w:rFonts w:ascii="Times New Roman" w:eastAsia="Calibri" w:hAnsi="Times New Roman" w:cs="Times New Roman"/>
          <w:kern w:val="0"/>
          <w:sz w:val="22"/>
          <w:szCs w:val="22"/>
          <w14:ligatures w14:val="none"/>
        </w:rPr>
        <w:t>);</w:t>
      </w:r>
    </w:p>
    <w:p w14:paraId="15BEAC3F" w14:textId="1F711DBF"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jeigu sergate diabetu ir naudojate nuolatinės gliukozės stebėsenos prietaisą gliukozės kiekiui kraujyje nustatyti. Vartojant </w:t>
      </w:r>
      <w:proofErr w:type="spellStart"/>
      <w:r w:rsidRPr="00995D66">
        <w:rPr>
          <w:rFonts w:ascii="Times New Roman" w:eastAsia="Calibri" w:hAnsi="Times New Roman" w:cs="Times New Roman"/>
          <w:kern w:val="0"/>
          <w:sz w:val="22"/>
          <w:szCs w:val="22"/>
          <w14:ligatures w14:val="none"/>
        </w:rPr>
        <w:t>hidroksikarbamido</w:t>
      </w:r>
      <w:proofErr w:type="spellEnd"/>
      <w:r w:rsidRPr="00995D66">
        <w:rPr>
          <w:rFonts w:ascii="Times New Roman" w:eastAsia="Calibri" w:hAnsi="Times New Roman" w:cs="Times New Roman"/>
          <w:kern w:val="0"/>
          <w:sz w:val="22"/>
          <w:szCs w:val="22"/>
          <w14:ligatures w14:val="none"/>
        </w:rPr>
        <w:t xml:space="preserve"> (dar vadinamą </w:t>
      </w:r>
      <w:proofErr w:type="spellStart"/>
      <w:r w:rsidRPr="00995D66">
        <w:rPr>
          <w:rFonts w:ascii="Times New Roman" w:eastAsia="Calibri" w:hAnsi="Times New Roman" w:cs="Times New Roman"/>
          <w:kern w:val="0"/>
          <w:sz w:val="22"/>
          <w:szCs w:val="22"/>
          <w14:ligatures w14:val="none"/>
        </w:rPr>
        <w:t>hidroksišlapalu</w:t>
      </w:r>
      <w:proofErr w:type="spellEnd"/>
      <w:r w:rsidRPr="00995D66">
        <w:rPr>
          <w:rFonts w:ascii="Times New Roman" w:eastAsia="Calibri" w:hAnsi="Times New Roman" w:cs="Times New Roman"/>
          <w:kern w:val="0"/>
          <w:sz w:val="22"/>
          <w:szCs w:val="22"/>
          <w14:ligatures w14:val="none"/>
        </w:rPr>
        <w:t xml:space="preserve">) gali klaidingai padidėti kai kurių jutiklių rodomi gliukozės rodikliai. Dėl to insulino gali būti vartojama </w:t>
      </w:r>
      <w:r w:rsidRPr="00995D66">
        <w:rPr>
          <w:rFonts w:ascii="Times New Roman" w:eastAsia="Calibri" w:hAnsi="Times New Roman" w:cs="Times New Roman"/>
          <w:kern w:val="0"/>
          <w:sz w:val="22"/>
          <w:szCs w:val="22"/>
          <w14:ligatures w14:val="none"/>
        </w:rPr>
        <w:lastRenderedPageBreak/>
        <w:t xml:space="preserve">daugiau nei būtina ir gali sumažėti cukraus kiekis kraujyje (išsivystyti hipoglikemija). Pasitarkite su nuolatinę gliukozės stebėseną Jums skyrusiu gydytoju dėl to, ar saugu ją taikyti, kol vartojate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w:t>
      </w:r>
    </w:p>
    <w:p w14:paraId="4EE2B471" w14:textId="77777777"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šiuo metu vartojate arba neseniai vartojote interferono;</w:t>
      </w:r>
    </w:p>
    <w:p w14:paraId="6A313ECC" w14:textId="2948FF28" w:rsidR="00995D66" w:rsidRPr="00995D66" w:rsidRDefault="00995D66" w:rsidP="00DF5FA3">
      <w:pPr>
        <w:numPr>
          <w:ilvl w:val="0"/>
          <w:numId w:val="17"/>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jeigu Jums anksčiau taikytas spindulinis gydymas, vartojant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išsivystęs uždegimas gali sukelti gleivinių skausmą arba nemalonų pojūtį (diskomfortą) švitinimo vietoje (</w:t>
      </w:r>
      <w:proofErr w:type="spellStart"/>
      <w:r w:rsidRPr="00995D66">
        <w:rPr>
          <w:rFonts w:ascii="Times New Roman" w:eastAsia="Calibri" w:hAnsi="Times New Roman" w:cs="Times New Roman"/>
          <w:kern w:val="0"/>
          <w:sz w:val="22"/>
          <w:szCs w:val="22"/>
          <w14:ligatures w14:val="none"/>
        </w:rPr>
        <w:t>mukozitą</w:t>
      </w:r>
      <w:proofErr w:type="spellEnd"/>
      <w:r w:rsidRPr="00995D66">
        <w:rPr>
          <w:rFonts w:ascii="Times New Roman" w:eastAsia="Calibri" w:hAnsi="Times New Roman" w:cs="Times New Roman"/>
          <w:kern w:val="0"/>
          <w:sz w:val="22"/>
          <w:szCs w:val="22"/>
          <w14:ligatures w14:val="none"/>
        </w:rPr>
        <w:t xml:space="preserve">). Jeigu reakcija sunki, gydytojas gali laikinai nutraukti gydymą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Jeigu ji ypač sunki, papildomai gali būti laikinai atidėtas spindulinis gydymas.</w:t>
      </w:r>
    </w:p>
    <w:p w14:paraId="7E42F996"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A6DFBC1" w14:textId="12C0B02F"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Vaisingoms moterims reikia naudoti veiksmingą kontracepcijos metodą gydymo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metu ir bent 6 mėnesius baigus gydymą. Lytiškai aktyviems vyrams reikia naudoti veiksmingą kontracepcijos metodą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vartojimo metu ir bent 3 mėnesius baigus gydymą.</w:t>
      </w:r>
    </w:p>
    <w:p w14:paraId="18601C8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A32C207" w14:textId="297A3761" w:rsidR="00995D66" w:rsidRPr="00995D66" w:rsidRDefault="00932914" w:rsidP="00995D66">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HIDROXICARBAMIDA GENERIS</w:t>
      </w:r>
      <w:r w:rsidR="00995D66" w:rsidRPr="00995D66">
        <w:rPr>
          <w:rFonts w:ascii="Times New Roman" w:eastAsia="Calibri" w:hAnsi="Times New Roman" w:cs="Times New Roman"/>
          <w:kern w:val="0"/>
          <w:sz w:val="22"/>
          <w:szCs w:val="22"/>
          <w14:ligatures w14:val="none"/>
        </w:rPr>
        <w:t xml:space="preserve"> slopina kaulų čiulpų funkciją, todėl gali sumažėti kraujo ląstelių skaičius kraujyje: leukocitų (padidėja infekcinių susirgimų rizika, gali atsirasti karščiavimas), trombocitų (pasireiškia taškinėmis smulkiomis kraujosruvomis odoje, kraujavimu iš gleivinių), eritrocitų (pasireiškia mažakraujystės požymiai: bendras silpnumas, odos blyškumas, oro trūkumas). Atsiradus minėtiems simptomams, būtina kreiptis į gydytoją.</w:t>
      </w:r>
    </w:p>
    <w:p w14:paraId="484A6AB9"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9ED0F6D" w14:textId="667CD404"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Gauta pranešimų apie hemolizinės anemijos atvejus pacientams, kurie vartojo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dėl </w:t>
      </w:r>
      <w:proofErr w:type="spellStart"/>
      <w:r w:rsidRPr="00995D66">
        <w:rPr>
          <w:rFonts w:ascii="Times New Roman" w:eastAsia="Calibri" w:hAnsi="Times New Roman" w:cs="Times New Roman"/>
          <w:kern w:val="0"/>
          <w:sz w:val="22"/>
          <w:szCs w:val="22"/>
          <w14:ligatures w14:val="none"/>
        </w:rPr>
        <w:t>mieloproliferacinių</w:t>
      </w:r>
      <w:proofErr w:type="spellEnd"/>
      <w:r w:rsidRPr="00995D66">
        <w:rPr>
          <w:rFonts w:ascii="Times New Roman" w:eastAsia="Calibri" w:hAnsi="Times New Roman" w:cs="Times New Roman"/>
          <w:kern w:val="0"/>
          <w:sz w:val="22"/>
          <w:szCs w:val="22"/>
          <w14:ligatures w14:val="none"/>
        </w:rPr>
        <w:t xml:space="preserve"> sutrikimų. </w:t>
      </w:r>
      <w:r w:rsidRPr="00995D66">
        <w:rPr>
          <w:rFonts w:ascii="Times New Roman" w:eastAsia="Times New Roman" w:hAnsi="Times New Roman" w:cs="Times New Roman"/>
          <w:kern w:val="0"/>
          <w:sz w:val="22"/>
          <w:szCs w:val="20"/>
          <w14:ligatures w14:val="none"/>
        </w:rPr>
        <w:t xml:space="preserve">Jeigu atlikus kraujo tyrimus nustatoma hemolizinė anemija (liga, kuria sergant raudonieji kraujo kūneliai suyra greičiau nei gaminasi), gydytojas nutrauks gydymą </w:t>
      </w:r>
      <w:r w:rsidR="00932914">
        <w:rPr>
          <w:rFonts w:ascii="Times New Roman" w:eastAsia="Times New Roman" w:hAnsi="Times New Roman" w:cs="Times New Roman"/>
          <w:kern w:val="0"/>
          <w:sz w:val="22"/>
          <w:szCs w:val="20"/>
          <w14:ligatures w14:val="none"/>
        </w:rPr>
        <w:t>HIDROXICARBAMIDA GENERIS</w:t>
      </w:r>
      <w:r w:rsidRPr="00995D66">
        <w:rPr>
          <w:rFonts w:ascii="Times New Roman" w:eastAsia="Calibri" w:hAnsi="Times New Roman" w:cs="Times New Roman"/>
          <w:kern w:val="0"/>
          <w:sz w:val="22"/>
          <w:szCs w:val="22"/>
          <w14:ligatures w14:val="none"/>
        </w:rPr>
        <w:t>.</w:t>
      </w:r>
    </w:p>
    <w:p w14:paraId="4675A8BB"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AD6E97F" w14:textId="3EAF5A96"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Gydymo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metu gali padidėti šlapimo rūgšties kiekis kraujyje, todėl būtina vartoti pakankamai skysčių.</w:t>
      </w:r>
    </w:p>
    <w:p w14:paraId="11C885A1"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54BB38D2" w14:textId="06A3D248"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Times New Roman" w:hAnsi="Times New Roman" w:cs="Times New Roman"/>
          <w:kern w:val="0"/>
          <w:sz w:val="22"/>
          <w:szCs w:val="20"/>
          <w14:ligatures w14:val="none"/>
        </w:rPr>
        <w:t xml:space="preserve">Gydymas </w:t>
      </w:r>
      <w:r w:rsidR="00932914">
        <w:rPr>
          <w:rFonts w:ascii="Times New Roman" w:eastAsia="Times New Roman" w:hAnsi="Times New Roman" w:cs="Times New Roman"/>
          <w:kern w:val="0"/>
          <w:sz w:val="22"/>
          <w:szCs w:val="20"/>
          <w14:ligatures w14:val="none"/>
        </w:rPr>
        <w:t>HIDROXICARBAMIDA GENERIS</w:t>
      </w:r>
      <w:r w:rsidRPr="00995D66">
        <w:rPr>
          <w:rFonts w:ascii="Times New Roman" w:eastAsia="Times New Roman" w:hAnsi="Times New Roman" w:cs="Times New Roman"/>
          <w:kern w:val="0"/>
          <w:sz w:val="22"/>
          <w:szCs w:val="20"/>
          <w14:ligatures w14:val="none"/>
        </w:rPr>
        <w:t xml:space="preserve"> tam tikrais atvejais gali užmaskuoti folio rūgšties stoką, todėl gydytojas gali rekomenduoti reguliariai tikrinti folio rūgšties koncentraciją</w:t>
      </w:r>
      <w:r w:rsidRPr="00995D66">
        <w:rPr>
          <w:rFonts w:ascii="Times New Roman" w:eastAsia="Calibri" w:hAnsi="Times New Roman" w:cs="Times New Roman"/>
          <w:kern w:val="0"/>
          <w:sz w:val="22"/>
          <w:szCs w:val="22"/>
          <w14:ligatures w14:val="none"/>
        </w:rPr>
        <w:t>.</w:t>
      </w:r>
    </w:p>
    <w:p w14:paraId="2D7FA722"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53B8AD6" w14:textId="77777777" w:rsidR="00995D66" w:rsidRPr="00995D66" w:rsidRDefault="00995D66" w:rsidP="00995D66">
      <w:pPr>
        <w:autoSpaceDE w:val="0"/>
        <w:autoSpaceDN w:val="0"/>
        <w:adjustRightInd w:val="0"/>
        <w:ind w:left="0" w:firstLine="0"/>
        <w:rPr>
          <w:rFonts w:ascii="Times New Roman" w:eastAsia="Calibri" w:hAnsi="Times New Roman" w:cs="Times New Roman"/>
          <w:bCs/>
          <w:kern w:val="0"/>
          <w:sz w:val="22"/>
          <w:szCs w:val="22"/>
          <w:lang w:eastAsia="lt-LT"/>
          <w14:ligatures w14:val="none"/>
        </w:rPr>
      </w:pPr>
      <w:r w:rsidRPr="00995D66">
        <w:rPr>
          <w:rFonts w:ascii="Times New Roman" w:eastAsia="Calibri" w:hAnsi="Times New Roman" w:cs="Times New Roman"/>
          <w:bCs/>
          <w:kern w:val="0"/>
          <w:sz w:val="22"/>
          <w:szCs w:val="22"/>
          <w:lang w:eastAsia="lt-LT"/>
          <w14:ligatures w14:val="none"/>
        </w:rPr>
        <w:t xml:space="preserve">Gauta pranešimų apie antrinę leukemiją ir odos vėžį pacientams, kurie ilga laiką vartojo </w:t>
      </w:r>
      <w:proofErr w:type="spellStart"/>
      <w:r w:rsidRPr="00995D66">
        <w:rPr>
          <w:rFonts w:ascii="Times New Roman" w:eastAsia="Calibri" w:hAnsi="Times New Roman" w:cs="Times New Roman"/>
          <w:bCs/>
          <w:kern w:val="0"/>
          <w:sz w:val="22"/>
          <w:szCs w:val="22"/>
          <w:lang w:eastAsia="lt-LT"/>
          <w14:ligatures w14:val="none"/>
        </w:rPr>
        <w:t>hidroksikarbamido</w:t>
      </w:r>
      <w:proofErr w:type="spellEnd"/>
      <w:r w:rsidRPr="00995D66">
        <w:rPr>
          <w:rFonts w:ascii="Times New Roman" w:eastAsia="Calibri" w:hAnsi="Times New Roman" w:cs="Times New Roman"/>
          <w:bCs/>
          <w:kern w:val="0"/>
          <w:sz w:val="22"/>
          <w:szCs w:val="22"/>
          <w:lang w:eastAsia="lt-LT"/>
          <w14:ligatures w14:val="none"/>
        </w:rPr>
        <w:t xml:space="preserve">. Gydymo </w:t>
      </w:r>
      <w:proofErr w:type="spellStart"/>
      <w:r w:rsidRPr="00995D66">
        <w:rPr>
          <w:rFonts w:ascii="Times New Roman" w:eastAsia="Calibri" w:hAnsi="Times New Roman" w:cs="Times New Roman"/>
          <w:bCs/>
          <w:kern w:val="0"/>
          <w:sz w:val="22"/>
          <w:szCs w:val="22"/>
          <w:lang w:eastAsia="lt-LT"/>
          <w14:ligatures w14:val="none"/>
        </w:rPr>
        <w:t>hidroksikarbamidu</w:t>
      </w:r>
      <w:proofErr w:type="spellEnd"/>
      <w:r w:rsidRPr="00995D66">
        <w:rPr>
          <w:rFonts w:ascii="Times New Roman" w:eastAsia="Calibri" w:hAnsi="Times New Roman" w:cs="Times New Roman"/>
          <w:bCs/>
          <w:kern w:val="0"/>
          <w:sz w:val="22"/>
          <w:szCs w:val="22"/>
          <w:lang w:eastAsia="lt-LT"/>
          <w14:ligatures w14:val="none"/>
        </w:rPr>
        <w:t xml:space="preserve"> laikotarpiu ir jį užbaigus, turite saugoti savo odą nuo saulės spindulių ir patys reguliariai ją apžiūrėti. Jūsų gydytojas taip pat apžiūrės Jūsų odą įprastų kontrolinių vizitų metu.</w:t>
      </w:r>
    </w:p>
    <w:p w14:paraId="2849F229"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7DBCE23" w14:textId="46192132" w:rsidR="00995D66" w:rsidRPr="00995D66" w:rsidRDefault="00995D66" w:rsidP="00995D66">
      <w:pPr>
        <w:ind w:left="567" w:hanging="567"/>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 xml:space="preserve">Kiti vaistai ir </w:t>
      </w:r>
      <w:r w:rsidR="00932914">
        <w:rPr>
          <w:rFonts w:ascii="Times New Roman" w:eastAsia="Calibri" w:hAnsi="Times New Roman" w:cs="Times New Roman"/>
          <w:b/>
          <w:kern w:val="0"/>
          <w:sz w:val="22"/>
          <w:szCs w:val="22"/>
          <w14:ligatures w14:val="none"/>
        </w:rPr>
        <w:t>HIDROXICARBAMIDA GENERIS</w:t>
      </w:r>
    </w:p>
    <w:p w14:paraId="067FD3E2"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vartojate ar neseniai vartojote kitų vaistų arba dėl to nesate tikri, apie tai pasakykite gydytojui arba vaistininkui.</w:t>
      </w:r>
    </w:p>
    <w:p w14:paraId="70F03D4C"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4B6C6F4A" w14:textId="2CE9556A"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Kartu vartojant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gali padidėti kitų vaistų nuo vėžio, imuninę sistemą slopinančių vaistų, gyvųjų vakcinų, vaistų nuo retrovirusų (nuo ŽIV infekcijos) ir kartu taikomos spindulinės terapijos šalutinio poveikio pavojus.</w:t>
      </w:r>
    </w:p>
    <w:p w14:paraId="19F64C4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8D89323" w14:textId="44F3B450"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Times New Roman" w:hAnsi="Times New Roman" w:cs="Times New Roman"/>
          <w:kern w:val="0"/>
          <w:sz w:val="22"/>
          <w:szCs w:val="20"/>
          <w14:ligatures w14:val="none"/>
        </w:rPr>
        <w:t xml:space="preserve">Nerekomenduojama vienu metu vartoti </w:t>
      </w:r>
      <w:r w:rsidR="00932914">
        <w:rPr>
          <w:rFonts w:ascii="Times New Roman" w:eastAsia="Times New Roman" w:hAnsi="Times New Roman" w:cs="Times New Roman"/>
          <w:kern w:val="0"/>
          <w:sz w:val="22"/>
          <w:szCs w:val="20"/>
          <w14:ligatures w14:val="none"/>
        </w:rPr>
        <w:t>HIDROXICARBAMIDA GENERIS</w:t>
      </w:r>
      <w:r w:rsidRPr="00995D66">
        <w:rPr>
          <w:rFonts w:ascii="Times New Roman" w:eastAsia="Times New Roman" w:hAnsi="Times New Roman" w:cs="Times New Roman"/>
          <w:kern w:val="0"/>
          <w:sz w:val="22"/>
          <w:szCs w:val="20"/>
          <w14:ligatures w14:val="none"/>
        </w:rPr>
        <w:t xml:space="preserve"> ir skiepytis gyvosiomis virusų vakcinomis, nes gali sustiprėti vakcinos šalutinis poveikis ir padidėti pavojingos infekcijos rizika, nes natūrali organizmo gynybos sistema gali būti susilpnėjusi dėl gydymo </w:t>
      </w:r>
      <w:r w:rsidR="00932914">
        <w:rPr>
          <w:rFonts w:ascii="Times New Roman" w:eastAsia="Times New Roman" w:hAnsi="Times New Roman" w:cs="Times New Roman"/>
          <w:kern w:val="0"/>
          <w:sz w:val="22"/>
          <w:szCs w:val="20"/>
          <w14:ligatures w14:val="none"/>
        </w:rPr>
        <w:t>HIDROXICARBAMIDA GENERIS</w:t>
      </w:r>
      <w:r w:rsidRPr="00995D66">
        <w:rPr>
          <w:rFonts w:ascii="Times New Roman" w:eastAsia="Calibri" w:hAnsi="Times New Roman" w:cs="Times New Roman"/>
          <w:kern w:val="0"/>
          <w:sz w:val="22"/>
          <w:szCs w:val="22"/>
          <w14:ligatures w14:val="none"/>
        </w:rPr>
        <w:t>.</w:t>
      </w:r>
    </w:p>
    <w:p w14:paraId="479175AA"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25BCD5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Hidroksikarbamidas gali padidinti šlapimo rūgšties koncentraciją kraujyje, todėl gali tekti didinti šlapimo rūgšties išskyrimą skatinančių vaistų dozę.</w:t>
      </w:r>
    </w:p>
    <w:p w14:paraId="06E0EFC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E5C4E9B" w14:textId="7BA05F55"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Times New Roman" w:hAnsi="Times New Roman" w:cs="Times New Roman"/>
          <w:kern w:val="0"/>
          <w:sz w:val="22"/>
          <w:szCs w:val="20"/>
          <w14:ligatures w14:val="none"/>
        </w:rPr>
        <w:t xml:space="preserve">Pacientams, </w:t>
      </w:r>
      <w:r w:rsidR="00932914">
        <w:rPr>
          <w:rFonts w:ascii="Times New Roman" w:eastAsia="Times New Roman" w:hAnsi="Times New Roman" w:cs="Times New Roman"/>
          <w:kern w:val="0"/>
          <w:sz w:val="22"/>
          <w:szCs w:val="20"/>
          <w14:ligatures w14:val="none"/>
        </w:rPr>
        <w:t>HIDROXICARBAMIDA GENERIS</w:t>
      </w:r>
      <w:r w:rsidRPr="00995D66">
        <w:rPr>
          <w:rFonts w:ascii="Times New Roman" w:eastAsia="Times New Roman" w:hAnsi="Times New Roman" w:cs="Times New Roman"/>
          <w:kern w:val="0"/>
          <w:sz w:val="22"/>
          <w:szCs w:val="20"/>
          <w14:ligatures w14:val="none"/>
        </w:rPr>
        <w:t xml:space="preserve"> vartojusiems kartu su vaistais nuo ŽIV infekcijos (</w:t>
      </w:r>
      <w:proofErr w:type="spellStart"/>
      <w:r w:rsidRPr="00995D66">
        <w:rPr>
          <w:rFonts w:ascii="Times New Roman" w:eastAsia="Times New Roman" w:hAnsi="Times New Roman" w:cs="Times New Roman"/>
          <w:kern w:val="0"/>
          <w:sz w:val="22"/>
          <w:szCs w:val="20"/>
          <w14:ligatures w14:val="none"/>
        </w:rPr>
        <w:t>didanozinu</w:t>
      </w:r>
      <w:proofErr w:type="spellEnd"/>
      <w:r w:rsidRPr="00995D66">
        <w:rPr>
          <w:rFonts w:ascii="Times New Roman" w:eastAsia="Times New Roman" w:hAnsi="Times New Roman" w:cs="Times New Roman"/>
          <w:kern w:val="0"/>
          <w:sz w:val="22"/>
          <w:szCs w:val="20"/>
          <w14:ligatures w14:val="none"/>
        </w:rPr>
        <w:t xml:space="preserve">, </w:t>
      </w:r>
      <w:proofErr w:type="spellStart"/>
      <w:r w:rsidRPr="00995D66">
        <w:rPr>
          <w:rFonts w:ascii="Times New Roman" w:eastAsia="Times New Roman" w:hAnsi="Times New Roman" w:cs="Times New Roman"/>
          <w:kern w:val="0"/>
          <w:sz w:val="22"/>
          <w:szCs w:val="20"/>
          <w14:ligatures w14:val="none"/>
        </w:rPr>
        <w:t>stavudinu</w:t>
      </w:r>
      <w:proofErr w:type="spellEnd"/>
      <w:r w:rsidRPr="00995D66">
        <w:rPr>
          <w:rFonts w:ascii="Times New Roman" w:eastAsia="Times New Roman" w:hAnsi="Times New Roman" w:cs="Times New Roman"/>
          <w:kern w:val="0"/>
          <w:sz w:val="22"/>
          <w:szCs w:val="20"/>
          <w14:ligatures w14:val="none"/>
        </w:rPr>
        <w:t xml:space="preserve">), išsivystė kasos uždegimas ir kepenų pažaida (tam tikrais atvejais šis šalutinis </w:t>
      </w:r>
      <w:r w:rsidRPr="00995D66">
        <w:rPr>
          <w:rFonts w:ascii="Times New Roman" w:eastAsia="Times New Roman" w:hAnsi="Times New Roman" w:cs="Times New Roman"/>
          <w:kern w:val="0"/>
          <w:sz w:val="22"/>
          <w:szCs w:val="20"/>
          <w14:ligatures w14:val="none"/>
        </w:rPr>
        <w:lastRenderedPageBreak/>
        <w:t>poveikis baigėsi mirtimi), kartu su nepageidaujamu poveikiu plaštakų ir pėdų nervams (periferine neuropatija)</w:t>
      </w:r>
      <w:r w:rsidRPr="00995D66">
        <w:rPr>
          <w:rFonts w:ascii="Times New Roman" w:eastAsia="Calibri" w:hAnsi="Times New Roman" w:cs="Times New Roman"/>
          <w:kern w:val="0"/>
          <w:sz w:val="22"/>
          <w:szCs w:val="22"/>
          <w14:ligatures w14:val="none"/>
        </w:rPr>
        <w:t>.</w:t>
      </w:r>
    </w:p>
    <w:p w14:paraId="364086EC"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484D3E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Gydant </w:t>
      </w:r>
      <w:proofErr w:type="spellStart"/>
      <w:r w:rsidRPr="00995D66">
        <w:rPr>
          <w:rFonts w:ascii="Times New Roman" w:eastAsia="Calibri" w:hAnsi="Times New Roman" w:cs="Times New Roman"/>
          <w:kern w:val="0"/>
          <w:sz w:val="22"/>
          <w:szCs w:val="22"/>
          <w14:ligatures w14:val="none"/>
        </w:rPr>
        <w:t>hidroksikarbamidu</w:t>
      </w:r>
      <w:proofErr w:type="spellEnd"/>
      <w:r w:rsidRPr="00995D66">
        <w:rPr>
          <w:rFonts w:ascii="Times New Roman" w:eastAsia="Calibri" w:hAnsi="Times New Roman" w:cs="Times New Roman"/>
          <w:kern w:val="0"/>
          <w:sz w:val="22"/>
          <w:szCs w:val="22"/>
          <w14:ligatures w14:val="none"/>
        </w:rPr>
        <w:t xml:space="preserve"> galima sąveika su fermentais, naudojamais urėjos, šlapimo rūgšties bei pieno rūgšties nustatymui, dėl to </w:t>
      </w:r>
      <w:proofErr w:type="spellStart"/>
      <w:r w:rsidRPr="00995D66">
        <w:rPr>
          <w:rFonts w:ascii="Times New Roman" w:eastAsia="Calibri" w:hAnsi="Times New Roman" w:cs="Times New Roman"/>
          <w:kern w:val="0"/>
          <w:sz w:val="22"/>
          <w:szCs w:val="22"/>
          <w14:ligatures w14:val="none"/>
        </w:rPr>
        <w:t>hidroksikarbamido</w:t>
      </w:r>
      <w:proofErr w:type="spellEnd"/>
      <w:r w:rsidRPr="00995D66">
        <w:rPr>
          <w:rFonts w:ascii="Times New Roman" w:eastAsia="Calibri" w:hAnsi="Times New Roman" w:cs="Times New Roman"/>
          <w:kern w:val="0"/>
          <w:sz w:val="22"/>
          <w:szCs w:val="22"/>
          <w14:ligatures w14:val="none"/>
        </w:rPr>
        <w:t xml:space="preserve"> vartojantiems pacientams gali būti gauti klaidingai padidėję šių medžiagų koncentracijos kraujyje rodmenys.</w:t>
      </w:r>
    </w:p>
    <w:p w14:paraId="56C1A898" w14:textId="77777777" w:rsidR="00995D66" w:rsidRPr="00995D66" w:rsidRDefault="00995D66" w:rsidP="00995D66">
      <w:pPr>
        <w:numPr>
          <w:ilvl w:val="12"/>
          <w:numId w:val="0"/>
        </w:numPr>
        <w:rPr>
          <w:rFonts w:ascii="Times New Roman" w:eastAsia="Calibri" w:hAnsi="Times New Roman" w:cs="Times New Roman"/>
          <w:kern w:val="0"/>
          <w:sz w:val="22"/>
          <w:szCs w:val="22"/>
          <w14:ligatures w14:val="none"/>
        </w:rPr>
      </w:pPr>
    </w:p>
    <w:p w14:paraId="5E6DB618" w14:textId="1BC4CB8E" w:rsidR="00995D66" w:rsidRPr="00995D66" w:rsidRDefault="00932914" w:rsidP="00995D66">
      <w:pPr>
        <w:ind w:left="0" w:firstLine="0"/>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HIDROXICARBAMIDA GENERIS</w:t>
      </w:r>
      <w:r w:rsidR="00995D66" w:rsidRPr="00995D66">
        <w:rPr>
          <w:rFonts w:ascii="Times New Roman" w:eastAsia="Calibri" w:hAnsi="Times New Roman" w:cs="Times New Roman"/>
          <w:b/>
          <w:kern w:val="0"/>
          <w:sz w:val="22"/>
          <w:szCs w:val="22"/>
          <w14:ligatures w14:val="none"/>
        </w:rPr>
        <w:t xml:space="preserve"> vartojimas su maistu ir gėrimais</w:t>
      </w:r>
    </w:p>
    <w:p w14:paraId="31EF9F9F" w14:textId="0DA16E46" w:rsidR="00995D66" w:rsidRPr="00995D66" w:rsidRDefault="00932914" w:rsidP="00995D66">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HIDROXICARBAMIDA GENERIS</w:t>
      </w:r>
      <w:r w:rsidR="00995D66" w:rsidRPr="00995D66">
        <w:rPr>
          <w:rFonts w:ascii="Times New Roman" w:eastAsia="Calibri" w:hAnsi="Times New Roman" w:cs="Times New Roman"/>
          <w:kern w:val="0"/>
          <w:sz w:val="22"/>
          <w:szCs w:val="22"/>
          <w14:ligatures w14:val="none"/>
        </w:rPr>
        <w:t xml:space="preserve"> galima vartoti valgant arba kitu laiku. Šį vaistą reikia užgerti stikline vandens arba sulčių.</w:t>
      </w:r>
    </w:p>
    <w:p w14:paraId="50CB55A0"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3A0C42D" w14:textId="77777777"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Nėštumas, žindymo laikotarpis ir vaisingumas</w:t>
      </w:r>
    </w:p>
    <w:p w14:paraId="6992BF26"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14:ligatures w14:val="none"/>
        </w:rPr>
        <w:t>Jeigu esate nėščia, žindote kūdikį, manote, kad galbūt esate nėščia, arba planuojate pastoti, tai prieš vartodama šį vaistą, pasitarkite su</w:t>
      </w:r>
      <w:r w:rsidRPr="00995D66" w:rsidDel="00CB1380">
        <w:rPr>
          <w:rFonts w:ascii="Times New Roman" w:eastAsia="Calibri" w:hAnsi="Times New Roman" w:cs="Times New Roman"/>
          <w:kern w:val="0"/>
          <w:sz w:val="22"/>
          <w:szCs w:val="22"/>
          <w14:ligatures w14:val="none"/>
        </w:rPr>
        <w:t xml:space="preserve"> </w:t>
      </w:r>
      <w:r w:rsidRPr="00995D66">
        <w:rPr>
          <w:rFonts w:ascii="Times New Roman" w:eastAsia="Calibri" w:hAnsi="Times New Roman" w:cs="Times New Roman"/>
          <w:kern w:val="0"/>
          <w:sz w:val="22"/>
          <w:szCs w:val="22"/>
          <w14:ligatures w14:val="none"/>
        </w:rPr>
        <w:t>gydytoju.</w:t>
      </w:r>
    </w:p>
    <w:p w14:paraId="3DBBF59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ECA5595" w14:textId="63FB6290"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Jei esate nėščia, įtariate, kad galite būti nėščia, arba planuoja pastoti,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Jums vartoti negalima, kadangi šis vaistas gali pakenkti vaisiui. Vaisingoms moterims reikia naudoti veiksmingą kontracepcijos metodą gydymo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metu ir bent 6 mėnesius baigus gydymą. Lytiškai aktyviems vyrams reikia naudoti veiksmingą kontracepcijos metodą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vartojimo metu ir bent 3 mėnesius baigus gydymą.</w:t>
      </w:r>
    </w:p>
    <w:p w14:paraId="63423541" w14:textId="77777777" w:rsidR="00995D66" w:rsidRPr="00995D66" w:rsidRDefault="00995D66" w:rsidP="00995D66">
      <w:pPr>
        <w:ind w:left="0" w:firstLine="0"/>
        <w:rPr>
          <w:rFonts w:ascii="Times New Roman" w:eastAsia="Calibri" w:hAnsi="Times New Roman" w:cs="Times New Roman"/>
          <w:b/>
          <w:kern w:val="0"/>
          <w:sz w:val="22"/>
          <w:szCs w:val="22"/>
          <w14:ligatures w14:val="none"/>
        </w:rPr>
      </w:pPr>
    </w:p>
    <w:p w14:paraId="7E01EFD4"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roofErr w:type="spellStart"/>
      <w:r w:rsidRPr="00995D66">
        <w:rPr>
          <w:rFonts w:ascii="Times New Roman" w:eastAsia="Calibri" w:hAnsi="Times New Roman" w:cs="Times New Roman"/>
          <w:kern w:val="0"/>
          <w:sz w:val="22"/>
          <w:szCs w:val="22"/>
          <w14:ligatures w14:val="none"/>
        </w:rPr>
        <w:t>Hidroksikarbamido</w:t>
      </w:r>
      <w:proofErr w:type="spellEnd"/>
      <w:r w:rsidRPr="00995D66">
        <w:rPr>
          <w:rFonts w:ascii="Times New Roman" w:eastAsia="Calibri" w:hAnsi="Times New Roman" w:cs="Times New Roman"/>
          <w:kern w:val="0"/>
          <w:sz w:val="22"/>
          <w:szCs w:val="22"/>
          <w14:ligatures w14:val="none"/>
        </w:rPr>
        <w:t xml:space="preserve"> patenka į motinos pieną. Šis vaistas gali sukelti sunkų šalutinį poveikį žindomam kūdikiui, todėl žindymo laikotarpiu jo vartoti negalima.</w:t>
      </w:r>
    </w:p>
    <w:p w14:paraId="2B5A8377"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4A7231FD" w14:textId="77777777"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Vairavimas ir mechanizmų valdymas</w:t>
      </w:r>
    </w:p>
    <w:p w14:paraId="19F494DF" w14:textId="4A1B20E6"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Būtinos atsargumo priemonės, kadangi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gali sukelti mieguistumą ir kitų poveikių, dėl kurių gali sutrikti budrumas. Jei pasireiškė toks šio vaisto poveikis, dėl kurio gali sutrikti gebėjimas vairuoti ir valdyti mechanizmus, šių darbų dirbti negalima.</w:t>
      </w:r>
    </w:p>
    <w:p w14:paraId="5700004F" w14:textId="77777777" w:rsidR="00995D66" w:rsidRPr="00995D66" w:rsidRDefault="00995D66" w:rsidP="00995D66">
      <w:pPr>
        <w:numPr>
          <w:ilvl w:val="12"/>
          <w:numId w:val="0"/>
        </w:numPr>
        <w:rPr>
          <w:rFonts w:ascii="Times New Roman" w:eastAsia="Calibri" w:hAnsi="Times New Roman" w:cs="Times New Roman"/>
          <w:kern w:val="0"/>
          <w:sz w:val="22"/>
          <w:szCs w:val="22"/>
          <w14:ligatures w14:val="none"/>
        </w:rPr>
      </w:pPr>
    </w:p>
    <w:p w14:paraId="3618B39C" w14:textId="16C2E6ED" w:rsidR="00995D66" w:rsidRPr="00995D66" w:rsidRDefault="00932914" w:rsidP="00995D66">
      <w:pPr>
        <w:numPr>
          <w:ilvl w:val="12"/>
          <w:numId w:val="0"/>
        </w:numPr>
        <w:ind w:right="-2"/>
        <w:rPr>
          <w:rFonts w:ascii="Times New Roman" w:eastAsia="Calibri" w:hAnsi="Times New Roman" w:cs="Times New Roman"/>
          <w:kern w:val="0"/>
          <w:sz w:val="22"/>
          <w:szCs w:val="22"/>
          <w14:ligatures w14:val="none"/>
        </w:rPr>
      </w:pPr>
      <w:r>
        <w:rPr>
          <w:rFonts w:ascii="Times New Roman" w:eastAsia="Calibri" w:hAnsi="Times New Roman" w:cs="Times New Roman"/>
          <w:b/>
          <w:kern w:val="0"/>
          <w:sz w:val="22"/>
          <w:szCs w:val="22"/>
          <w14:ligatures w14:val="none"/>
        </w:rPr>
        <w:t>HIDROXICARBAMIDA GENERIS</w:t>
      </w:r>
      <w:r w:rsidR="00995D66" w:rsidRPr="00995D66">
        <w:rPr>
          <w:rFonts w:ascii="Times New Roman" w:eastAsia="Calibri" w:hAnsi="Times New Roman" w:cs="Times New Roman"/>
          <w:b/>
          <w:kern w:val="0"/>
          <w:sz w:val="22"/>
          <w:szCs w:val="22"/>
          <w14:ligatures w14:val="none"/>
        </w:rPr>
        <w:t xml:space="preserve"> sudėtyje yra laktozės ir natrio</w:t>
      </w:r>
    </w:p>
    <w:p w14:paraId="6CAF4A80" w14:textId="77777777" w:rsidR="00995D66" w:rsidRPr="00995D66" w:rsidRDefault="00995D66" w:rsidP="00995D66">
      <w:pPr>
        <w:numPr>
          <w:ilvl w:val="12"/>
          <w:numId w:val="0"/>
        </w:numPr>
        <w:ind w:right="-2"/>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gydytojas Jums yra sakęs, kad netoleruojate kokių nors angliavandenių, kreipkitės į jį prieš pradėdami vartoti šį vaistą.</w:t>
      </w:r>
    </w:p>
    <w:p w14:paraId="1BCA00BF" w14:textId="77777777" w:rsidR="00995D66" w:rsidRPr="00995D66" w:rsidRDefault="00995D66" w:rsidP="00995D66">
      <w:pPr>
        <w:numPr>
          <w:ilvl w:val="12"/>
          <w:numId w:val="0"/>
        </w:numPr>
        <w:ind w:right="-2"/>
        <w:rPr>
          <w:rFonts w:ascii="Times New Roman" w:eastAsia="Calibri" w:hAnsi="Times New Roman" w:cs="Times New Roman"/>
          <w:kern w:val="0"/>
          <w:sz w:val="22"/>
          <w:szCs w:val="22"/>
          <w14:ligatures w14:val="none"/>
        </w:rPr>
      </w:pPr>
    </w:p>
    <w:p w14:paraId="2F8B56C3" w14:textId="2CE665EA" w:rsidR="00995D66" w:rsidRPr="00995D66" w:rsidRDefault="00995D66" w:rsidP="00995D66">
      <w:pPr>
        <w:numPr>
          <w:ilvl w:val="12"/>
          <w:numId w:val="0"/>
        </w:numPr>
        <w:ind w:right="-2"/>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Kiekvienoje šio vaisto kapsulėje yra </w:t>
      </w:r>
      <w:r w:rsidR="00C01175" w:rsidRPr="00C01175">
        <w:rPr>
          <w:rFonts w:ascii="Times New Roman" w:eastAsia="Calibri" w:hAnsi="Times New Roman" w:cs="Times New Roman"/>
          <w:kern w:val="0"/>
          <w:sz w:val="22"/>
          <w:szCs w:val="22"/>
          <w14:ligatures w14:val="none"/>
        </w:rPr>
        <w:t>mažiau kaip 1 mmol (23 mg) natrio, t.y. jis beveik neturi reikšmės</w:t>
      </w:r>
      <w:r w:rsidRPr="00995D66">
        <w:rPr>
          <w:rFonts w:ascii="Times New Roman" w:eastAsia="Calibri" w:hAnsi="Times New Roman" w:cs="Times New Roman"/>
          <w:kern w:val="0"/>
          <w:sz w:val="22"/>
          <w:szCs w:val="22"/>
          <w14:ligatures w14:val="none"/>
        </w:rPr>
        <w:t>.</w:t>
      </w:r>
    </w:p>
    <w:p w14:paraId="0F8C333C"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09647B6"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049CC75" w14:textId="042361DC" w:rsidR="00995D66" w:rsidRPr="00995D66" w:rsidRDefault="00995D66" w:rsidP="00995D66">
      <w:pPr>
        <w:keepNext/>
        <w:ind w:left="540" w:hanging="540"/>
        <w:outlineLvl w:val="1"/>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3.</w:t>
      </w:r>
      <w:r w:rsidRPr="00995D66">
        <w:rPr>
          <w:rFonts w:ascii="Times New Roman" w:eastAsia="Calibri" w:hAnsi="Times New Roman" w:cs="Times New Roman"/>
          <w:b/>
          <w:kern w:val="0"/>
          <w:sz w:val="22"/>
          <w:szCs w:val="22"/>
          <w14:ligatures w14:val="none"/>
        </w:rPr>
        <w:tab/>
        <w:t xml:space="preserve">Kaip vartoti </w:t>
      </w:r>
      <w:r w:rsidR="00932914">
        <w:rPr>
          <w:rFonts w:ascii="Times New Roman" w:eastAsia="Calibri" w:hAnsi="Times New Roman" w:cs="Times New Roman"/>
          <w:b/>
          <w:kern w:val="0"/>
          <w:sz w:val="22"/>
          <w:szCs w:val="22"/>
          <w14:ligatures w14:val="none"/>
        </w:rPr>
        <w:t>HIDROXICARBAMIDA GENERIS</w:t>
      </w:r>
    </w:p>
    <w:p w14:paraId="5A359F4F" w14:textId="77777777" w:rsidR="00995D66" w:rsidRPr="00995D66" w:rsidRDefault="00995D66" w:rsidP="00995D66">
      <w:pPr>
        <w:keepNext/>
        <w:ind w:left="0" w:firstLine="0"/>
        <w:rPr>
          <w:rFonts w:ascii="Times New Roman" w:eastAsia="Calibri" w:hAnsi="Times New Roman" w:cs="Times New Roman"/>
          <w:kern w:val="0"/>
          <w:sz w:val="22"/>
          <w:szCs w:val="22"/>
          <w14:ligatures w14:val="none"/>
        </w:rPr>
      </w:pPr>
    </w:p>
    <w:p w14:paraId="562D8ED0" w14:textId="77777777" w:rsidR="00995D66" w:rsidRPr="00995D66" w:rsidRDefault="00995D66" w:rsidP="00995D66">
      <w:pPr>
        <w:keepNext/>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Visada vartokite šį vaistą tiksliai, kaip nurodė gydytojas. Jeigu abejojate, kreipkitės į gydytoją arba vaistininką.</w:t>
      </w:r>
    </w:p>
    <w:p w14:paraId="2CCC97BB" w14:textId="77777777" w:rsidR="00995D66" w:rsidRPr="00995D66" w:rsidRDefault="00995D66" w:rsidP="00995D66">
      <w:pPr>
        <w:ind w:left="0" w:firstLine="0"/>
        <w:rPr>
          <w:rFonts w:ascii="Times New Roman" w:eastAsia="Calibri" w:hAnsi="Times New Roman" w:cs="Times New Roman"/>
          <w:i/>
          <w:kern w:val="0"/>
          <w:sz w:val="22"/>
          <w:szCs w:val="22"/>
          <w14:ligatures w14:val="none"/>
        </w:rPr>
      </w:pPr>
    </w:p>
    <w:p w14:paraId="3FE5B66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Šį vaistą galima vartoti nepertraukiamajam arba pertraukiamajam gydymui. </w:t>
      </w:r>
    </w:p>
    <w:p w14:paraId="6A94571A" w14:textId="7D0F5E8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Jei vaisto vartojama kartu su spinduliniu gydymu,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pradedama vartoti likus 7 dienoms iki spindulinio gydymo pradžios. </w:t>
      </w:r>
    </w:p>
    <w:p w14:paraId="57DE62A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97C65B6" w14:textId="0FC5A656"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Gydytojas parinks reikiamą dozę atsižvelgdamas į Jūsų kūno svorį, inkstų funkciją ir ligą. Šis vaistas paprastai vartojamas vieną kartą per parą. Vartojant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reikia gerti pakankamai skysčių (vandens, sulčių). Šį vaistą reikia vartoti tol, kol gydytojas nurodys vartojimą baigti. Jeigu manote, kad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veikia per stipriai arba per silpnai, kreipkitės į gydytoją.</w:t>
      </w:r>
    </w:p>
    <w:p w14:paraId="0456A8F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B9C1DB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nuryti kietos kapsulės negalite, kapsulę galima atsargiai atidaryti, supilti jos turinį į stiklinę vandens ir nedelsiant išgerti.</w:t>
      </w:r>
    </w:p>
    <w:p w14:paraId="7F2D9C9F"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3DE6C1C" w14:textId="65C32C0B" w:rsidR="00995D66" w:rsidRPr="00995D66" w:rsidRDefault="00932914" w:rsidP="00995D66">
      <w:pPr>
        <w:ind w:left="0" w:firstLine="0"/>
        <w:rPr>
          <w:rFonts w:ascii="Times New Roman" w:eastAsia="MS Mincho" w:hAnsi="Times New Roman" w:cs="Times New Roman"/>
          <w:kern w:val="0"/>
          <w:sz w:val="22"/>
          <w:szCs w:val="22"/>
          <w14:ligatures w14:val="none"/>
        </w:rPr>
      </w:pPr>
      <w:r>
        <w:rPr>
          <w:rFonts w:ascii="Times New Roman" w:eastAsia="MS Mincho" w:hAnsi="Times New Roman" w:cs="Times New Roman"/>
          <w:kern w:val="0"/>
          <w:sz w:val="22"/>
          <w14:ligatures w14:val="none"/>
        </w:rPr>
        <w:lastRenderedPageBreak/>
        <w:t>HIDROXICARBAMIDA GENERIS</w:t>
      </w:r>
      <w:r w:rsidR="00995D66" w:rsidRPr="00995D66">
        <w:rPr>
          <w:rFonts w:ascii="Times New Roman" w:eastAsia="MS Mincho" w:hAnsi="Times New Roman" w:cs="Times New Roman"/>
          <w:kern w:val="0"/>
          <w:sz w:val="22"/>
          <w14:ligatures w14:val="none"/>
        </w:rPr>
        <w:t xml:space="preserve"> kapsules reikia tvarkyti atsargiai. Sąlyčio galima išvengti, imantis šių atsargumo priemonių:</w:t>
      </w:r>
    </w:p>
    <w:p w14:paraId="56E63AD3" w14:textId="36A8E5B7" w:rsidR="00995D66" w:rsidRPr="00DF5FA3" w:rsidRDefault="00995D66" w:rsidP="00DF5FA3">
      <w:pPr>
        <w:pStyle w:val="ListParagraph"/>
        <w:numPr>
          <w:ilvl w:val="0"/>
          <w:numId w:val="16"/>
        </w:numPr>
        <w:ind w:left="567" w:hanging="283"/>
        <w:rPr>
          <w:rFonts w:ascii="Times New Roman" w:eastAsia="MS Mincho" w:hAnsi="Times New Roman" w:cs="Times New Roman"/>
          <w:kern w:val="0"/>
          <w:sz w:val="22"/>
          <w:szCs w:val="22"/>
          <w14:ligatures w14:val="none"/>
        </w:rPr>
      </w:pPr>
      <w:r w:rsidRPr="00DF5FA3">
        <w:rPr>
          <w:rFonts w:ascii="Times New Roman" w:eastAsia="MS Mincho" w:hAnsi="Times New Roman" w:cs="Times New Roman"/>
          <w:kern w:val="0"/>
          <w:sz w:val="22"/>
          <w14:ligatures w14:val="none"/>
        </w:rPr>
        <w:t>prieš tvarkant vaistą ir po to reikia nusiplauti rankas vandeniu su muilu arba mūvėti apsaugines pirštines;</w:t>
      </w:r>
    </w:p>
    <w:p w14:paraId="596B8386" w14:textId="05EB7C17" w:rsidR="00995D66" w:rsidRPr="00DF5FA3" w:rsidRDefault="00995D66" w:rsidP="00DF5FA3">
      <w:pPr>
        <w:pStyle w:val="ListParagraph"/>
        <w:numPr>
          <w:ilvl w:val="0"/>
          <w:numId w:val="16"/>
        </w:numPr>
        <w:ind w:left="567" w:hanging="283"/>
        <w:rPr>
          <w:rFonts w:ascii="Times New Roman" w:eastAsia="MS Mincho" w:hAnsi="Times New Roman" w:cs="Times New Roman"/>
          <w:kern w:val="0"/>
          <w:sz w:val="22"/>
          <w:szCs w:val="22"/>
          <w14:ligatures w14:val="none"/>
        </w:rPr>
      </w:pPr>
      <w:r w:rsidRPr="00DF5FA3">
        <w:rPr>
          <w:rFonts w:ascii="Times New Roman" w:eastAsia="MS Mincho" w:hAnsi="Times New Roman" w:cs="Times New Roman"/>
          <w:kern w:val="0"/>
          <w:sz w:val="22"/>
          <w14:ligatures w14:val="none"/>
        </w:rPr>
        <w:t>jeigu iš kapsulės išsibarsto miltelių, juos reikia nedelsiant nušluostyti drėgnu vienkartiniu rankšluosčiu ir išmesti jį į uždarą talpyklę kartu su tuščiu kapsulės apvalkalu;</w:t>
      </w:r>
    </w:p>
    <w:p w14:paraId="0CA1817A" w14:textId="2BEADB50" w:rsidR="00995D66" w:rsidRPr="00DF5FA3" w:rsidRDefault="00995D66" w:rsidP="00DF5FA3">
      <w:pPr>
        <w:pStyle w:val="ListParagraph"/>
        <w:numPr>
          <w:ilvl w:val="0"/>
          <w:numId w:val="16"/>
        </w:numPr>
        <w:ind w:left="567" w:hanging="283"/>
        <w:rPr>
          <w:rFonts w:ascii="Times New Roman" w:eastAsia="MS Mincho" w:hAnsi="Times New Roman" w:cs="Times New Roman"/>
          <w:kern w:val="0"/>
          <w:sz w:val="22"/>
          <w:szCs w:val="22"/>
          <w14:ligatures w14:val="none"/>
        </w:rPr>
      </w:pPr>
      <w:r w:rsidRPr="00DF5FA3">
        <w:rPr>
          <w:rFonts w:ascii="Times New Roman" w:eastAsia="MS Mincho" w:hAnsi="Times New Roman" w:cs="Times New Roman"/>
          <w:kern w:val="0"/>
          <w:sz w:val="22"/>
          <w14:ligatures w14:val="none"/>
        </w:rPr>
        <w:t>jeigu kapsulė sulūžta arba ištirpsta, būtina kruopščiai nusiplauti rankas vandeniu;</w:t>
      </w:r>
    </w:p>
    <w:p w14:paraId="2AF0D7F9" w14:textId="7536D8A4" w:rsidR="00995D66" w:rsidRPr="00DF5FA3" w:rsidRDefault="00995D66" w:rsidP="00DF5FA3">
      <w:pPr>
        <w:pStyle w:val="ListParagraph"/>
        <w:numPr>
          <w:ilvl w:val="0"/>
          <w:numId w:val="16"/>
        </w:numPr>
        <w:ind w:left="567" w:hanging="283"/>
        <w:rPr>
          <w:rFonts w:ascii="Times New Roman" w:eastAsia="MS Mincho" w:hAnsi="Times New Roman" w:cs="Times New Roman"/>
          <w:kern w:val="0"/>
          <w:sz w:val="22"/>
          <w:szCs w:val="22"/>
          <w14:ligatures w14:val="none"/>
        </w:rPr>
      </w:pPr>
      <w:r w:rsidRPr="00DF5FA3">
        <w:rPr>
          <w:rFonts w:ascii="Times New Roman" w:eastAsia="MS Mincho" w:hAnsi="Times New Roman" w:cs="Times New Roman"/>
          <w:kern w:val="0"/>
          <w:sz w:val="22"/>
          <w14:ligatures w14:val="none"/>
        </w:rPr>
        <w:t>NEĮKVĖPKITE kapsulių turinio;</w:t>
      </w:r>
    </w:p>
    <w:p w14:paraId="749A3D33" w14:textId="12A75C7B" w:rsidR="00995D66" w:rsidRPr="00DF5FA3" w:rsidRDefault="00995D66" w:rsidP="00DF5FA3">
      <w:pPr>
        <w:pStyle w:val="ListParagraph"/>
        <w:numPr>
          <w:ilvl w:val="0"/>
          <w:numId w:val="16"/>
        </w:numPr>
        <w:ind w:left="567" w:hanging="283"/>
        <w:rPr>
          <w:rFonts w:ascii="Times New Roman" w:eastAsia="Calibri" w:hAnsi="Times New Roman" w:cs="Times New Roman"/>
          <w:kern w:val="0"/>
          <w:sz w:val="22"/>
          <w:szCs w:val="22"/>
          <w14:ligatures w14:val="none"/>
        </w:rPr>
      </w:pPr>
      <w:r w:rsidRPr="00DF5FA3">
        <w:rPr>
          <w:rFonts w:ascii="Times New Roman" w:eastAsia="Times New Roman" w:hAnsi="Times New Roman" w:cs="Times New Roman"/>
          <w:kern w:val="0"/>
          <w:sz w:val="22"/>
          <w:szCs w:val="20"/>
          <w14:ligatures w14:val="none"/>
        </w:rPr>
        <w:t xml:space="preserve">žmonės, nevartojantys </w:t>
      </w:r>
      <w:r w:rsidR="00932914">
        <w:rPr>
          <w:rFonts w:ascii="Times New Roman" w:eastAsia="Times New Roman" w:hAnsi="Times New Roman" w:cs="Times New Roman"/>
          <w:kern w:val="0"/>
          <w:sz w:val="22"/>
          <w:szCs w:val="20"/>
          <w14:ligatures w14:val="none"/>
        </w:rPr>
        <w:t>HIDROXICARBAMIDA GENERIS</w:t>
      </w:r>
      <w:r w:rsidRPr="00DF5FA3">
        <w:rPr>
          <w:rFonts w:ascii="Times New Roman" w:eastAsia="Times New Roman" w:hAnsi="Times New Roman" w:cs="Times New Roman"/>
          <w:kern w:val="0"/>
          <w:sz w:val="22"/>
          <w:szCs w:val="20"/>
          <w14:ligatures w14:val="none"/>
        </w:rPr>
        <w:t xml:space="preserve">, turi vengti sąlyčio su juo. Saugokite </w:t>
      </w:r>
      <w:r w:rsidR="00932914">
        <w:rPr>
          <w:rFonts w:ascii="Times New Roman" w:eastAsia="Times New Roman" w:hAnsi="Times New Roman" w:cs="Times New Roman"/>
          <w:kern w:val="0"/>
          <w:sz w:val="22"/>
          <w:szCs w:val="20"/>
          <w14:ligatures w14:val="none"/>
        </w:rPr>
        <w:t>HIDROXICARBAMIDA GENERIS</w:t>
      </w:r>
      <w:r w:rsidRPr="00DF5FA3">
        <w:rPr>
          <w:rFonts w:ascii="Times New Roman" w:eastAsia="Times New Roman" w:hAnsi="Times New Roman" w:cs="Times New Roman"/>
          <w:kern w:val="0"/>
          <w:sz w:val="22"/>
          <w:szCs w:val="20"/>
          <w14:ligatures w14:val="none"/>
        </w:rPr>
        <w:t xml:space="preserve"> nuo vaikų ir naminių gyvūnų</w:t>
      </w:r>
      <w:r w:rsidRPr="00DF5FA3">
        <w:rPr>
          <w:rFonts w:ascii="Times New Roman" w:eastAsia="Calibri" w:hAnsi="Times New Roman" w:cs="Times New Roman"/>
          <w:kern w:val="0"/>
          <w:sz w:val="22"/>
          <w:szCs w:val="22"/>
          <w14:ligatures w14:val="none"/>
        </w:rPr>
        <w:t xml:space="preserve">. </w:t>
      </w:r>
    </w:p>
    <w:p w14:paraId="5C2AD43F"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21D6580" w14:textId="77777777"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Vartojimas vaikams ir paaugliams</w:t>
      </w:r>
    </w:p>
    <w:p w14:paraId="6CCBDFE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Dozavimas vaikams ir paaugliams nenustatytas.</w:t>
      </w:r>
    </w:p>
    <w:p w14:paraId="645A6DD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C3412B0"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Senyvi pacientai gali būti jautresni </w:t>
      </w:r>
      <w:proofErr w:type="spellStart"/>
      <w:r w:rsidRPr="00995D66">
        <w:rPr>
          <w:rFonts w:ascii="Times New Roman" w:eastAsia="Calibri" w:hAnsi="Times New Roman" w:cs="Times New Roman"/>
          <w:kern w:val="0"/>
          <w:sz w:val="22"/>
          <w:szCs w:val="22"/>
          <w14:ligatures w14:val="none"/>
        </w:rPr>
        <w:t>hidroksikarbamido</w:t>
      </w:r>
      <w:proofErr w:type="spellEnd"/>
      <w:r w:rsidRPr="00995D66">
        <w:rPr>
          <w:rFonts w:ascii="Times New Roman" w:eastAsia="Calibri" w:hAnsi="Times New Roman" w:cs="Times New Roman"/>
          <w:kern w:val="0"/>
          <w:sz w:val="22"/>
          <w:szCs w:val="22"/>
          <w14:ligatures w14:val="none"/>
        </w:rPr>
        <w:t xml:space="preserve"> poveikiui, todėl gydytojas gali sumažinti jiems dozę.</w:t>
      </w:r>
    </w:p>
    <w:p w14:paraId="74BDDE60"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3308ED35"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sutrikusi inkstų funkcija, gydytojas gali sumažinti vaisto dozę.</w:t>
      </w:r>
    </w:p>
    <w:p w14:paraId="7880C61E"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F3D721E"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Rekomendacijų dėl dozės koregavimo, esant sutrikusiai kepenų funkcijai, nėra. </w:t>
      </w:r>
    </w:p>
    <w:p w14:paraId="734FE799"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5B74DEC7" w14:textId="6BAAB91C"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 xml:space="preserve">Ką daryti pavartojus per didelę </w:t>
      </w:r>
      <w:r w:rsidR="00932914">
        <w:rPr>
          <w:rFonts w:ascii="Times New Roman" w:eastAsia="Calibri" w:hAnsi="Times New Roman" w:cs="Times New Roman"/>
          <w:b/>
          <w:kern w:val="0"/>
          <w:sz w:val="22"/>
          <w:szCs w:val="22"/>
          <w14:ligatures w14:val="none"/>
        </w:rPr>
        <w:t>HIDROXICARBAMIDA GENERIS</w:t>
      </w:r>
      <w:r w:rsidRPr="00995D66">
        <w:rPr>
          <w:rFonts w:ascii="Times New Roman" w:eastAsia="Calibri" w:hAnsi="Times New Roman" w:cs="Times New Roman"/>
          <w:b/>
          <w:kern w:val="0"/>
          <w:sz w:val="22"/>
          <w:szCs w:val="22"/>
          <w14:ligatures w14:val="none"/>
        </w:rPr>
        <w:t xml:space="preserve"> dozę</w:t>
      </w:r>
    </w:p>
    <w:p w14:paraId="2D935E6C" w14:textId="14FFA6BC"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Pavartojus daugiau </w:t>
      </w:r>
      <w:r w:rsidR="00932914">
        <w:rPr>
          <w:rFonts w:ascii="Times New Roman" w:eastAsia="Calibri" w:hAnsi="Times New Roman" w:cs="Times New Roman"/>
          <w:kern w:val="0"/>
          <w:sz w:val="22"/>
          <w:szCs w:val="22"/>
          <w14:ligatures w14:val="none"/>
        </w:rPr>
        <w:t>HIDROXICARBAMIDA GENERIS</w:t>
      </w:r>
      <w:r w:rsidRPr="00995D66">
        <w:rPr>
          <w:rFonts w:ascii="Times New Roman" w:eastAsia="Calibri" w:hAnsi="Times New Roman" w:cs="Times New Roman"/>
          <w:kern w:val="0"/>
          <w:sz w:val="22"/>
          <w:szCs w:val="22"/>
          <w14:ligatures w14:val="none"/>
        </w:rPr>
        <w:t xml:space="preserve"> kapsulių negu nurodė gydytojas arba šio vaisto išgėrus kitam žmogui, rei</w:t>
      </w:r>
      <w:r w:rsidRPr="00995D66">
        <w:rPr>
          <w:rFonts w:ascii="Times New Roman" w:eastAsia="Calibri" w:hAnsi="Times New Roman" w:cs="Times New Roman"/>
          <w:kern w:val="0"/>
          <w:sz w:val="22"/>
          <w:szCs w:val="22"/>
          <w14:ligatures w14:val="none"/>
        </w:rPr>
        <w:softHyphen/>
        <w:t>kia neatidėliojant kreiptis į gydytoją. Jeigu to padaryti negalite, tai pasiimkite vaisto pakuotę bei likusias kapsules ir vykite į artimiausią ligoninę arba kvieskite greitąją pagalbą.</w:t>
      </w:r>
    </w:p>
    <w:p w14:paraId="099A1ED1"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89CF9A3" w14:textId="217B530A"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 xml:space="preserve">Pamiršus pavartoti </w:t>
      </w:r>
      <w:r w:rsidR="00932914">
        <w:rPr>
          <w:rFonts w:ascii="Times New Roman" w:eastAsia="Calibri" w:hAnsi="Times New Roman" w:cs="Times New Roman"/>
          <w:b/>
          <w:kern w:val="0"/>
          <w:sz w:val="22"/>
          <w:szCs w:val="22"/>
          <w14:ligatures w14:val="none"/>
        </w:rPr>
        <w:t>HIDROXICARBAMIDA GENERIS</w:t>
      </w:r>
    </w:p>
    <w:p w14:paraId="3921C785"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Negalima vartoti dvigubos dozės norint kompensuoti praleistą dozę. Dėl praleistų šio vaisto dozių pasikonsultuokite su gydytoju.</w:t>
      </w:r>
    </w:p>
    <w:p w14:paraId="5FF002F8"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5AED324" w14:textId="77777777" w:rsidR="00995D66" w:rsidRPr="00995D66" w:rsidRDefault="00995D66" w:rsidP="00995D66">
      <w:pPr>
        <w:ind w:left="0" w:firstLine="0"/>
        <w:rPr>
          <w:rFonts w:ascii="Times New Roman" w:eastAsia="Calibri" w:hAnsi="Times New Roman" w:cs="Times New Roman"/>
          <w:kern w:val="0"/>
          <w:sz w:val="22"/>
          <w14:ligatures w14:val="none"/>
        </w:rPr>
      </w:pPr>
      <w:r w:rsidRPr="00995D66">
        <w:rPr>
          <w:rFonts w:ascii="Times New Roman" w:eastAsia="Calibri" w:hAnsi="Times New Roman" w:cs="Times New Roman"/>
          <w:kern w:val="0"/>
          <w:sz w:val="22"/>
          <w14:ligatures w14:val="none"/>
        </w:rPr>
        <w:t>Jeigu kiltų daugiau klausimų dėl šio vaisto vartojimo, kreipkitės į gydytoją.</w:t>
      </w:r>
    </w:p>
    <w:p w14:paraId="6EE6C6E5" w14:textId="77777777" w:rsidR="00995D66" w:rsidRPr="00995D66" w:rsidRDefault="00995D66" w:rsidP="00995D66">
      <w:pPr>
        <w:ind w:left="0" w:firstLine="0"/>
        <w:rPr>
          <w:rFonts w:ascii="Calibri" w:eastAsia="Calibri" w:hAnsi="Calibri" w:cs="Times New Roman"/>
          <w:kern w:val="0"/>
          <w:sz w:val="22"/>
          <w14:ligatures w14:val="none"/>
        </w:rPr>
      </w:pPr>
    </w:p>
    <w:p w14:paraId="26692F96"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C5352A7" w14:textId="77777777" w:rsidR="00995D66" w:rsidRPr="00995D66" w:rsidRDefault="00995D66" w:rsidP="00995D66">
      <w:pPr>
        <w:keepNext/>
        <w:ind w:left="540" w:hanging="540"/>
        <w:outlineLvl w:val="1"/>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4.</w:t>
      </w:r>
      <w:r w:rsidRPr="00995D66">
        <w:rPr>
          <w:rFonts w:ascii="Times New Roman" w:eastAsia="Calibri" w:hAnsi="Times New Roman" w:cs="Times New Roman"/>
          <w:b/>
          <w:kern w:val="0"/>
          <w:sz w:val="22"/>
          <w:szCs w:val="22"/>
          <w14:ligatures w14:val="none"/>
        </w:rPr>
        <w:tab/>
        <w:t>Galimas šalutinis poveikis</w:t>
      </w:r>
    </w:p>
    <w:p w14:paraId="13969D3F"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41B45CB"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Šis vaistas, kaip ir visi kiti vaistai, gali sukelti šalutinį poveikį, nors jis pasireiškia ne visiems žmonėms. Apie jį detaliau Jums papasakos gydytojas.</w:t>
      </w:r>
    </w:p>
    <w:p w14:paraId="7551304B"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46B6AC40" w14:textId="77777777" w:rsidR="00995D66" w:rsidRPr="00995D66" w:rsidRDefault="00995D66" w:rsidP="00995D66">
      <w:pPr>
        <w:ind w:left="0" w:firstLine="0"/>
        <w:rPr>
          <w:rFonts w:ascii="Times New Roman" w:eastAsia="Calibri" w:hAnsi="Times New Roman" w:cs="Times New Roman"/>
          <w:i/>
          <w:kern w:val="0"/>
          <w:sz w:val="22"/>
          <w:szCs w:val="22"/>
          <w14:ligatures w14:val="none"/>
        </w:rPr>
      </w:pPr>
      <w:r w:rsidRPr="00995D66">
        <w:rPr>
          <w:rFonts w:ascii="Times New Roman" w:eastAsia="Calibri" w:hAnsi="Times New Roman" w:cs="Times New Roman"/>
          <w:i/>
          <w:kern w:val="0"/>
          <w:sz w:val="22"/>
          <w:szCs w:val="22"/>
          <w14:ligatures w14:val="none"/>
        </w:rPr>
        <w:t>Poveikis, apie kurį nedelsiant būtina pranešti gydytojui</w:t>
      </w:r>
    </w:p>
    <w:p w14:paraId="68FAE897" w14:textId="77777777" w:rsidR="00995D66" w:rsidRPr="00995D66" w:rsidRDefault="00995D66" w:rsidP="00DF5FA3">
      <w:pPr>
        <w:numPr>
          <w:ilvl w:val="0"/>
          <w:numId w:val="15"/>
        </w:numPr>
        <w:ind w:left="568" w:hanging="284"/>
        <w:rPr>
          <w:rFonts w:ascii="Times New Roman" w:eastAsia="Calibri" w:hAnsi="Times New Roman" w:cs="Times New Roman"/>
          <w:kern w:val="0"/>
          <w:sz w:val="22"/>
          <w:szCs w:val="22"/>
          <w14:ligatures w14:val="none"/>
        </w:rPr>
      </w:pPr>
      <w:r w:rsidRPr="00995D66">
        <w:rPr>
          <w:rFonts w:ascii="Times New Roman" w:eastAsia="Times New Roman" w:hAnsi="Times New Roman" w:cs="Times New Roman"/>
          <w:kern w:val="0"/>
          <w:sz w:val="22"/>
          <w:szCs w:val="20"/>
          <w14:ligatures w14:val="none"/>
        </w:rPr>
        <w:t xml:space="preserve">Sunki infekcija, nuovargis ir (arba) blyškumas, nepaaiškinamos kraujosruvos arba kraujavimas, gali rodyti susilpnėjusį </w:t>
      </w:r>
      <w:proofErr w:type="spellStart"/>
      <w:r w:rsidRPr="00995D66">
        <w:rPr>
          <w:rFonts w:ascii="Times New Roman" w:eastAsia="Times New Roman" w:hAnsi="Times New Roman" w:cs="Times New Roman"/>
          <w:kern w:val="0"/>
          <w:sz w:val="22"/>
          <w:szCs w:val="20"/>
          <w14:ligatures w14:val="none"/>
        </w:rPr>
        <w:t>kraujodaros</w:t>
      </w:r>
      <w:proofErr w:type="spellEnd"/>
      <w:r w:rsidRPr="00995D66">
        <w:rPr>
          <w:rFonts w:ascii="Times New Roman" w:eastAsia="Times New Roman" w:hAnsi="Times New Roman" w:cs="Times New Roman"/>
          <w:kern w:val="0"/>
          <w:sz w:val="22"/>
          <w:szCs w:val="20"/>
          <w14:ligatures w14:val="none"/>
        </w:rPr>
        <w:t xml:space="preserve"> organų aktyvumą – tai labai dažnas šalutinis poveikis (gali pasireikšti dažniau kaip 1 iš 10 asmenų).</w:t>
      </w:r>
    </w:p>
    <w:p w14:paraId="7CB9E4C9" w14:textId="77777777" w:rsidR="00995D66" w:rsidRPr="00995D66" w:rsidRDefault="00995D66" w:rsidP="00DF5FA3">
      <w:pPr>
        <w:numPr>
          <w:ilvl w:val="0"/>
          <w:numId w:val="15"/>
        </w:numPr>
        <w:ind w:left="568" w:hanging="284"/>
        <w:rPr>
          <w:rFonts w:ascii="Times New Roman" w:eastAsia="Calibri" w:hAnsi="Times New Roman" w:cs="Times New Roman"/>
          <w:kern w:val="0"/>
          <w:sz w:val="22"/>
          <w:szCs w:val="22"/>
          <w14:ligatures w14:val="none"/>
        </w:rPr>
      </w:pPr>
      <w:r w:rsidRPr="00995D66">
        <w:rPr>
          <w:rFonts w:ascii="Times New Roman" w:eastAsia="Times New Roman" w:hAnsi="Times New Roman" w:cs="Times New Roman"/>
          <w:kern w:val="0"/>
          <w:sz w:val="22"/>
          <w:szCs w:val="20"/>
          <w14:ligatures w14:val="none"/>
        </w:rPr>
        <w:t>Kvėpavimo sutrikimai, pvz., kvapo gniaužimas (ypač esant fizinei įtampai), nuolatinis sausas kosulys, nuovargis arba nemalonus pojūtis krūtinės srityje, gali rodyti poveikį plaučiams – tai dažnas šalutinis poveikis (gali pasireikšti rečiau kaip 1 iš 10 vartojusiųjų vaisto). Jeigu kvėpavimo sutrikimus sukėlė alerginis plaučių audinio uždegimas, gali kilti karščiavimas; šio šalutinio poveikio dažnis nežinomas (negali būti apskaičiuotas pagal turimus duomenis)</w:t>
      </w:r>
      <w:r w:rsidRPr="00995D66">
        <w:rPr>
          <w:rFonts w:ascii="Times New Roman" w:eastAsia="Calibri" w:hAnsi="Times New Roman" w:cs="Times New Roman"/>
          <w:kern w:val="0"/>
          <w:sz w:val="22"/>
          <w:szCs w:val="22"/>
          <w14:ligatures w14:val="none"/>
        </w:rPr>
        <w:t xml:space="preserve">. </w:t>
      </w:r>
    </w:p>
    <w:p w14:paraId="028ADD7F" w14:textId="24401611" w:rsidR="00995D66" w:rsidRPr="00995D66" w:rsidRDefault="00995D66" w:rsidP="00DF5FA3">
      <w:pPr>
        <w:numPr>
          <w:ilvl w:val="0"/>
          <w:numId w:val="15"/>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Odos pažeidimai, </w:t>
      </w:r>
      <w:r w:rsidRPr="00995D66">
        <w:rPr>
          <w:rFonts w:ascii="Times New Roman" w:eastAsia="Times New Roman" w:hAnsi="Times New Roman" w:cs="Times New Roman"/>
          <w:kern w:val="0"/>
          <w:sz w:val="22"/>
          <w:szCs w:val="20"/>
          <w14:ligatures w14:val="none"/>
        </w:rPr>
        <w:t>gali rodyti odos kraujagyslių uždegimą – tai labai dažnas šalutinis poveikis (gali pasireikšti dažniau</w:t>
      </w:r>
      <w:r w:rsidR="00FF3F39">
        <w:rPr>
          <w:rFonts w:ascii="Times New Roman" w:eastAsia="Times New Roman" w:hAnsi="Times New Roman" w:cs="Times New Roman"/>
          <w:kern w:val="0"/>
          <w:sz w:val="22"/>
          <w:szCs w:val="20"/>
          <w14:ligatures w14:val="none"/>
        </w:rPr>
        <w:t xml:space="preserve"> </w:t>
      </w:r>
      <w:r w:rsidRPr="00995D66">
        <w:rPr>
          <w:rFonts w:ascii="Times New Roman" w:eastAsia="Times New Roman" w:hAnsi="Times New Roman" w:cs="Times New Roman"/>
          <w:kern w:val="0"/>
          <w:sz w:val="22"/>
          <w:szCs w:val="20"/>
          <w14:ligatures w14:val="none"/>
        </w:rPr>
        <w:t>kaip 1 iš 10 asmenų).</w:t>
      </w:r>
      <w:r w:rsidRPr="00995D66" w:rsidDel="00FF3ECB">
        <w:rPr>
          <w:rFonts w:ascii="Times New Roman" w:eastAsia="Calibri" w:hAnsi="Times New Roman" w:cs="Times New Roman"/>
          <w:kern w:val="0"/>
          <w:sz w:val="22"/>
          <w:szCs w:val="22"/>
          <w14:ligatures w14:val="none"/>
        </w:rPr>
        <w:t xml:space="preserve"> </w:t>
      </w:r>
    </w:p>
    <w:p w14:paraId="246008F6" w14:textId="77777777" w:rsidR="00995D66" w:rsidRPr="00995D66" w:rsidRDefault="00995D66" w:rsidP="00DF5FA3">
      <w:pPr>
        <w:numPr>
          <w:ilvl w:val="0"/>
          <w:numId w:val="15"/>
        </w:numPr>
        <w:ind w:left="568" w:hanging="284"/>
        <w:contextualSpacing/>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Gauta pranešimų apie vartojant šio vaisto pasireiškusį karščiavimą kartu su simptomais, susijusiais su virškinimo traktu, plaučiais, kaulais ir raumenimis, kepenimis ir tulžimi, oda arba kraujotakos sistema. Tokių simptomų gali išsivystyti per keletą savaičių nuo gydymo pradžios </w:t>
      </w:r>
      <w:r w:rsidRPr="00995D66">
        <w:rPr>
          <w:rFonts w:ascii="Times New Roman" w:eastAsia="Calibri" w:hAnsi="Times New Roman" w:cs="Times New Roman"/>
          <w:color w:val="000000"/>
          <w:kern w:val="0"/>
          <w:sz w:val="22"/>
          <w:szCs w:val="22"/>
          <w14:ligatures w14:val="none"/>
        </w:rPr>
        <w:t>(dažnis negali būti apskaičiuotas pagal turimus duomenis).</w:t>
      </w:r>
    </w:p>
    <w:p w14:paraId="13448536" w14:textId="77777777" w:rsidR="00995D66" w:rsidRPr="00995D66" w:rsidRDefault="00995D66" w:rsidP="00995D66">
      <w:pPr>
        <w:ind w:left="0" w:firstLine="0"/>
        <w:rPr>
          <w:rFonts w:ascii="Times New Roman" w:eastAsia="Calibri" w:hAnsi="Times New Roman" w:cs="Times New Roman"/>
          <w:i/>
          <w:kern w:val="0"/>
          <w:sz w:val="22"/>
          <w:szCs w:val="22"/>
          <w14:ligatures w14:val="none"/>
        </w:rPr>
      </w:pPr>
    </w:p>
    <w:p w14:paraId="46B729CE" w14:textId="77777777" w:rsidR="00995D66" w:rsidRPr="00995D66" w:rsidRDefault="00995D66" w:rsidP="00995D66">
      <w:pPr>
        <w:ind w:left="0" w:firstLine="0"/>
        <w:rPr>
          <w:rFonts w:ascii="Times New Roman" w:eastAsia="Calibri" w:hAnsi="Times New Roman" w:cs="Times New Roman"/>
          <w:i/>
          <w:kern w:val="0"/>
          <w:sz w:val="22"/>
          <w:szCs w:val="22"/>
          <w14:ligatures w14:val="none"/>
        </w:rPr>
      </w:pPr>
      <w:r w:rsidRPr="00995D66">
        <w:rPr>
          <w:rFonts w:ascii="Times New Roman" w:eastAsia="Calibri" w:hAnsi="Times New Roman" w:cs="Times New Roman"/>
          <w:i/>
          <w:kern w:val="0"/>
          <w:sz w:val="22"/>
          <w:szCs w:val="22"/>
          <w14:ligatures w14:val="none"/>
        </w:rPr>
        <w:t>Poveikis, apie kurį kiek įmanoma greičiau būtina pranešti gydytojui</w:t>
      </w:r>
    </w:p>
    <w:p w14:paraId="7BCB9EB8" w14:textId="77777777" w:rsidR="00995D66" w:rsidRPr="00995D66" w:rsidRDefault="00995D66" w:rsidP="00DF5FA3">
      <w:pPr>
        <w:numPr>
          <w:ilvl w:val="0"/>
          <w:numId w:val="14"/>
        </w:numPr>
        <w:tabs>
          <w:tab w:val="left" w:pos="567"/>
        </w:tabs>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lastRenderedPageBreak/>
        <w:t xml:space="preserve">Burnos gleivinės uždegimas, apetito stoka, pykinimas, vėmimas, viduriavimas, vidurių užkietėjimas, odos išbėrimas ar paraudimas. </w:t>
      </w:r>
    </w:p>
    <w:p w14:paraId="4D9505B5" w14:textId="77777777" w:rsidR="00995D66" w:rsidRPr="00995D66" w:rsidRDefault="00995D66" w:rsidP="00DF5FA3">
      <w:pPr>
        <w:numPr>
          <w:ilvl w:val="0"/>
          <w:numId w:val="14"/>
        </w:numPr>
        <w:tabs>
          <w:tab w:val="left" w:pos="567"/>
        </w:tabs>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Pasunkėjęs ar skausmingas šlapinimasis.</w:t>
      </w:r>
    </w:p>
    <w:p w14:paraId="6908DD2C" w14:textId="77777777" w:rsidR="00995D66" w:rsidRPr="00995D66" w:rsidRDefault="00995D66" w:rsidP="00DF5FA3">
      <w:pPr>
        <w:numPr>
          <w:ilvl w:val="0"/>
          <w:numId w:val="14"/>
        </w:numPr>
        <w:tabs>
          <w:tab w:val="left" w:pos="567"/>
        </w:tabs>
        <w:ind w:left="568" w:hanging="284"/>
        <w:rPr>
          <w:rFonts w:ascii="Times New Roman" w:eastAsia="Calibri" w:hAnsi="Times New Roman" w:cs="Times New Roman"/>
          <w:i/>
          <w:kern w:val="0"/>
          <w:sz w:val="22"/>
          <w:szCs w:val="22"/>
          <w14:ligatures w14:val="none"/>
        </w:rPr>
      </w:pPr>
      <w:r w:rsidRPr="00995D66">
        <w:rPr>
          <w:rFonts w:ascii="Times New Roman" w:eastAsia="Calibri" w:hAnsi="Times New Roman" w:cs="Times New Roman"/>
          <w:kern w:val="0"/>
          <w:sz w:val="22"/>
          <w:szCs w:val="22"/>
          <w14:ligatures w14:val="none"/>
        </w:rPr>
        <w:t>Plaštakų ar pėdų nejautra ar dilgčiojimas (periferinė neuropatija).</w:t>
      </w:r>
    </w:p>
    <w:p w14:paraId="1419DAD2" w14:textId="77777777" w:rsidR="00995D66" w:rsidRPr="00995D66" w:rsidRDefault="00995D66" w:rsidP="00995D66">
      <w:pPr>
        <w:ind w:left="0" w:firstLine="0"/>
        <w:rPr>
          <w:rFonts w:ascii="Times New Roman" w:eastAsia="Calibri" w:hAnsi="Times New Roman" w:cs="Times New Roman"/>
          <w:i/>
          <w:kern w:val="0"/>
          <w:sz w:val="22"/>
          <w:szCs w:val="22"/>
          <w14:ligatures w14:val="none"/>
        </w:rPr>
      </w:pPr>
    </w:p>
    <w:p w14:paraId="3EEC6B1A" w14:textId="78305BB1" w:rsidR="00995D66" w:rsidRPr="00995D66" w:rsidRDefault="00DF5FA3" w:rsidP="00995D66">
      <w:pPr>
        <w:ind w:left="0" w:firstLine="0"/>
        <w:rPr>
          <w:rFonts w:ascii="Times New Roman" w:eastAsia="Calibri" w:hAnsi="Times New Roman" w:cs="Times New Roman"/>
          <w:i/>
          <w:kern w:val="0"/>
          <w:sz w:val="22"/>
          <w:szCs w:val="22"/>
          <w14:ligatures w14:val="none"/>
        </w:rPr>
      </w:pPr>
      <w:r w:rsidRPr="00DF5FA3">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0ED5A2DC" w14:textId="77777777" w:rsidR="00995D66" w:rsidRPr="00995D66" w:rsidRDefault="00995D66" w:rsidP="00DF5FA3">
      <w:pPr>
        <w:numPr>
          <w:ilvl w:val="0"/>
          <w:numId w:val="1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Spermatozoidų išnykimas arba jų kiekio spermoje sumažėjimas (</w:t>
      </w:r>
      <w:proofErr w:type="spellStart"/>
      <w:r w:rsidRPr="00995D66">
        <w:rPr>
          <w:rFonts w:ascii="Times New Roman" w:eastAsia="Calibri" w:hAnsi="Times New Roman" w:cs="Times New Roman"/>
          <w:kern w:val="0"/>
          <w:sz w:val="22"/>
          <w:szCs w:val="22"/>
          <w14:ligatures w14:val="none"/>
        </w:rPr>
        <w:t>azoospermija</w:t>
      </w:r>
      <w:proofErr w:type="spellEnd"/>
      <w:r w:rsidRPr="00995D66">
        <w:rPr>
          <w:rFonts w:ascii="Times New Roman" w:eastAsia="Calibri" w:hAnsi="Times New Roman" w:cs="Times New Roman"/>
          <w:kern w:val="0"/>
          <w:sz w:val="22"/>
          <w:szCs w:val="22"/>
          <w14:ligatures w14:val="none"/>
        </w:rPr>
        <w:t xml:space="preserve"> arba </w:t>
      </w:r>
      <w:proofErr w:type="spellStart"/>
      <w:r w:rsidRPr="00995D66">
        <w:rPr>
          <w:rFonts w:ascii="Times New Roman" w:eastAsia="Calibri" w:hAnsi="Times New Roman" w:cs="Times New Roman"/>
          <w:kern w:val="0"/>
          <w:sz w:val="22"/>
          <w:szCs w:val="22"/>
          <w14:ligatures w14:val="none"/>
        </w:rPr>
        <w:t>oligospermija</w:t>
      </w:r>
      <w:proofErr w:type="spellEnd"/>
      <w:r w:rsidRPr="00995D66">
        <w:rPr>
          <w:rFonts w:ascii="Times New Roman" w:eastAsia="Calibri" w:hAnsi="Times New Roman" w:cs="Times New Roman"/>
          <w:kern w:val="0"/>
          <w:sz w:val="22"/>
          <w:szCs w:val="22"/>
          <w14:ligatures w14:val="none"/>
        </w:rPr>
        <w:t>).</w:t>
      </w:r>
    </w:p>
    <w:p w14:paraId="34D5804E" w14:textId="77777777" w:rsidR="00995D66" w:rsidRPr="00995D66" w:rsidRDefault="00995D66" w:rsidP="00DF5FA3">
      <w:pPr>
        <w:numPr>
          <w:ilvl w:val="0"/>
          <w:numId w:val="1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Apetito stoka.</w:t>
      </w:r>
    </w:p>
    <w:p w14:paraId="7DA7F484" w14:textId="77777777" w:rsidR="00995D66" w:rsidRPr="00995D66" w:rsidRDefault="00995D66" w:rsidP="00DF5FA3">
      <w:pPr>
        <w:numPr>
          <w:ilvl w:val="0"/>
          <w:numId w:val="1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Kasos uždegimas, pykinimas, vėmimas, viduriavimas, burnos gleivinės uždegimas, vidurių užkietėjimas, skrandžio diskomfortas, nevirškinimo pojūtis.</w:t>
      </w:r>
    </w:p>
    <w:p w14:paraId="2F5C7765" w14:textId="77777777" w:rsidR="00995D66" w:rsidRPr="00995D66" w:rsidRDefault="00995D66" w:rsidP="00DF5FA3">
      <w:pPr>
        <w:numPr>
          <w:ilvl w:val="0"/>
          <w:numId w:val="1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Plaukų slinkimas, odos išbėrimas, lupimasis, odos išplonėjimas, opos odoje, odos paraudimas, pigmentacijos sustiprėjimas, nagų sutrikimai.</w:t>
      </w:r>
    </w:p>
    <w:p w14:paraId="095D38E2" w14:textId="77777777" w:rsidR="00995D66" w:rsidRPr="00995D66" w:rsidRDefault="00995D66" w:rsidP="00DF5FA3">
      <w:pPr>
        <w:numPr>
          <w:ilvl w:val="0"/>
          <w:numId w:val="1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Pasunkėjęs ir skausmingas šlapinimasis, inkstų funkcijos sutrikimas (kraujyje padidėja medžiagų, kurias turi šalinti inkstai, kiekis).</w:t>
      </w:r>
    </w:p>
    <w:p w14:paraId="585BEBC0" w14:textId="77777777" w:rsidR="00995D66" w:rsidRPr="00995D66" w:rsidRDefault="00995D66" w:rsidP="00DF5FA3">
      <w:pPr>
        <w:numPr>
          <w:ilvl w:val="0"/>
          <w:numId w:val="13"/>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Karščiavimas, nuovargis, šaltkrėtis, bendras negalavimas.</w:t>
      </w:r>
    </w:p>
    <w:p w14:paraId="597000B0" w14:textId="77777777" w:rsidR="00995D66" w:rsidRPr="00995D66" w:rsidRDefault="00995D66" w:rsidP="00DF5FA3">
      <w:pPr>
        <w:numPr>
          <w:ilvl w:val="0"/>
          <w:numId w:val="13"/>
        </w:numPr>
        <w:ind w:left="568" w:hanging="284"/>
        <w:rPr>
          <w:rFonts w:ascii="Calibri" w:eastAsia="Calibri" w:hAnsi="Calibri" w:cs="Times New Roman"/>
          <w:kern w:val="0"/>
          <w:sz w:val="22"/>
          <w:szCs w:val="22"/>
          <w14:ligatures w14:val="none"/>
        </w:rPr>
      </w:pPr>
      <w:r w:rsidRPr="00995D66">
        <w:rPr>
          <w:rFonts w:ascii="Times New Roman" w:eastAsia="Calibri" w:hAnsi="Times New Roman" w:cs="Times New Roman"/>
          <w:kern w:val="0"/>
          <w:sz w:val="22"/>
          <w:szCs w:val="22"/>
          <w14:ligatures w14:val="none"/>
        </w:rPr>
        <w:t>Pilvo skausmas.</w:t>
      </w:r>
    </w:p>
    <w:p w14:paraId="38D734E8" w14:textId="77777777" w:rsidR="00995D66" w:rsidRPr="00995D66" w:rsidRDefault="00995D66" w:rsidP="00995D66">
      <w:pPr>
        <w:tabs>
          <w:tab w:val="left" w:pos="426"/>
        </w:tabs>
        <w:ind w:left="0" w:firstLine="0"/>
        <w:rPr>
          <w:rFonts w:ascii="Times New Roman" w:eastAsia="Calibri" w:hAnsi="Times New Roman" w:cs="Times New Roman"/>
          <w:i/>
          <w:kern w:val="0"/>
          <w:sz w:val="22"/>
          <w:szCs w:val="22"/>
          <w14:ligatures w14:val="none"/>
        </w:rPr>
      </w:pPr>
    </w:p>
    <w:p w14:paraId="3315815F" w14:textId="0156E109" w:rsidR="00995D66" w:rsidRPr="00995D66" w:rsidRDefault="009A2052" w:rsidP="00995D66">
      <w:pPr>
        <w:tabs>
          <w:tab w:val="left" w:pos="426"/>
        </w:tabs>
        <w:ind w:left="0" w:firstLine="0"/>
        <w:rPr>
          <w:rFonts w:ascii="Times New Roman" w:eastAsia="Calibri" w:hAnsi="Times New Roman" w:cs="Times New Roman"/>
          <w:i/>
          <w:kern w:val="0"/>
          <w:sz w:val="22"/>
          <w:szCs w:val="22"/>
          <w14:ligatures w14:val="none"/>
        </w:rPr>
      </w:pPr>
      <w:r w:rsidRPr="009A2052">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5B10F23A" w14:textId="77777777" w:rsidR="00995D66" w:rsidRPr="00995D66" w:rsidRDefault="00995D66" w:rsidP="009A2052">
      <w:pPr>
        <w:numPr>
          <w:ilvl w:val="0"/>
          <w:numId w:val="12"/>
        </w:numPr>
        <w:ind w:left="568" w:hanging="284"/>
        <w:rPr>
          <w:rFonts w:ascii="Times New Roman" w:eastAsia="Calibri" w:hAnsi="Times New Roman" w:cs="Times New Roman"/>
          <w:i/>
          <w:kern w:val="0"/>
          <w:sz w:val="22"/>
          <w:szCs w:val="22"/>
          <w14:ligatures w14:val="none"/>
        </w:rPr>
      </w:pPr>
      <w:r w:rsidRPr="00995D66">
        <w:rPr>
          <w:rFonts w:ascii="Times New Roman" w:eastAsia="Calibri" w:hAnsi="Times New Roman" w:cs="Times New Roman"/>
          <w:kern w:val="0"/>
          <w:sz w:val="22"/>
          <w:szCs w:val="22"/>
          <w14:ligatures w14:val="none"/>
        </w:rPr>
        <w:t>Odos vėžys.</w:t>
      </w:r>
    </w:p>
    <w:p w14:paraId="3429774F" w14:textId="77777777" w:rsidR="00995D66" w:rsidRPr="00995D66" w:rsidRDefault="00995D66" w:rsidP="009A2052">
      <w:pPr>
        <w:numPr>
          <w:ilvl w:val="0"/>
          <w:numId w:val="12"/>
        </w:numPr>
        <w:ind w:left="568" w:hanging="284"/>
        <w:rPr>
          <w:rFonts w:ascii="Times New Roman" w:eastAsia="Calibri" w:hAnsi="Times New Roman" w:cs="Times New Roman"/>
          <w:i/>
          <w:kern w:val="0"/>
          <w:sz w:val="22"/>
          <w:szCs w:val="22"/>
          <w14:ligatures w14:val="none"/>
        </w:rPr>
      </w:pPr>
      <w:r w:rsidRPr="00995D66">
        <w:rPr>
          <w:rFonts w:ascii="Times New Roman" w:eastAsia="Calibri" w:hAnsi="Times New Roman" w:cs="Times New Roman"/>
          <w:kern w:val="0"/>
          <w:sz w:val="22"/>
          <w:szCs w:val="22"/>
          <w14:ligatures w14:val="none"/>
        </w:rPr>
        <w:t>Haliucinacijos, sutrikusi orientacija.</w:t>
      </w:r>
    </w:p>
    <w:p w14:paraId="35D2DC2E" w14:textId="77777777" w:rsidR="00995D66" w:rsidRPr="00995D66" w:rsidRDefault="00995D66" w:rsidP="009A2052">
      <w:pPr>
        <w:numPr>
          <w:ilvl w:val="0"/>
          <w:numId w:val="12"/>
        </w:numPr>
        <w:ind w:left="568" w:hanging="284"/>
        <w:rPr>
          <w:rFonts w:ascii="Times New Roman" w:eastAsia="Calibri" w:hAnsi="Times New Roman" w:cs="Times New Roman"/>
          <w:i/>
          <w:kern w:val="0"/>
          <w:sz w:val="22"/>
          <w:szCs w:val="22"/>
          <w14:ligatures w14:val="none"/>
        </w:rPr>
      </w:pPr>
      <w:r w:rsidRPr="00995D66">
        <w:rPr>
          <w:rFonts w:ascii="Times New Roman" w:eastAsia="Calibri" w:hAnsi="Times New Roman" w:cs="Times New Roman"/>
          <w:kern w:val="0"/>
          <w:sz w:val="22"/>
          <w:szCs w:val="22"/>
          <w14:ligatures w14:val="none"/>
        </w:rPr>
        <w:t>Traukuliai, svaigulys, periferinės nervų sistemos veiklos sutrikimas, mieguistumas, galvos skausmas.</w:t>
      </w:r>
    </w:p>
    <w:p w14:paraId="75559950" w14:textId="77777777" w:rsidR="00995D66" w:rsidRPr="00995D66" w:rsidRDefault="00995D66" w:rsidP="009A2052">
      <w:pPr>
        <w:numPr>
          <w:ilvl w:val="0"/>
          <w:numId w:val="12"/>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Kepenų uždegimas (hepatitas), dėl kurio gali pasireikšti panašių į gripo simptomų (nuovargis, apetito stoka, karščiavimas, viso kūno skausmai), spaudimas ar skausmas dešinėje pašonėje, pagelsti oda ar akys.</w:t>
      </w:r>
    </w:p>
    <w:p w14:paraId="6FE792A3" w14:textId="77777777" w:rsidR="00995D66" w:rsidRPr="00995D66" w:rsidRDefault="00995D66" w:rsidP="009A2052">
      <w:pPr>
        <w:numPr>
          <w:ilvl w:val="0"/>
          <w:numId w:val="12"/>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Sutrikęs tulžies nutekėjimas (kepenų gaminama tulžis padeda virškinti maistą, o jai nenutekant gali atsirasti niežulys, pagelsti oda, stipriai patamsėti šlapimas, pasidaryti labai blyškios išmatos).</w:t>
      </w:r>
    </w:p>
    <w:p w14:paraId="21F16BBB" w14:textId="77777777" w:rsidR="00995D66" w:rsidRPr="00995D66" w:rsidRDefault="00995D66" w:rsidP="00995D66">
      <w:pPr>
        <w:ind w:left="0" w:firstLine="0"/>
        <w:rPr>
          <w:rFonts w:ascii="Calibri" w:eastAsia="Calibri" w:hAnsi="Calibri" w:cs="Times New Roman"/>
          <w:kern w:val="0"/>
          <w:sz w:val="22"/>
          <w:szCs w:val="22"/>
          <w14:ligatures w14:val="none"/>
        </w:rPr>
      </w:pPr>
    </w:p>
    <w:p w14:paraId="45BEA9CB" w14:textId="7C0020BC" w:rsidR="00995D66" w:rsidRPr="00995D66" w:rsidRDefault="00AE683D" w:rsidP="00995D66">
      <w:pPr>
        <w:tabs>
          <w:tab w:val="left" w:pos="426"/>
        </w:tabs>
        <w:ind w:left="0" w:firstLine="0"/>
        <w:rPr>
          <w:rFonts w:ascii="Times New Roman" w:eastAsia="Calibri" w:hAnsi="Times New Roman" w:cs="Times New Roman"/>
          <w:i/>
          <w:kern w:val="0"/>
          <w:sz w:val="22"/>
          <w:szCs w:val="22"/>
          <w14:ligatures w14:val="none"/>
        </w:rPr>
      </w:pPr>
      <w:r w:rsidRPr="00AE683D">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3E84A7D0" w14:textId="77777777" w:rsidR="00995D66" w:rsidRPr="00995D66" w:rsidRDefault="00995D66" w:rsidP="00AE683D">
      <w:pPr>
        <w:numPr>
          <w:ilvl w:val="0"/>
          <w:numId w:val="11"/>
        </w:numPr>
        <w:ind w:left="568" w:hanging="284"/>
        <w:rPr>
          <w:rFonts w:ascii="Times New Roman" w:eastAsia="Calibri" w:hAnsi="Times New Roman" w:cs="Times New Roman"/>
          <w:kern w:val="0"/>
          <w:sz w:val="22"/>
          <w:szCs w:val="22"/>
          <w14:ligatures w14:val="none"/>
        </w:rPr>
      </w:pPr>
      <w:r w:rsidRPr="00995D66">
        <w:rPr>
          <w:rFonts w:ascii="Times New Roman" w:eastAsia="Times New Roman" w:hAnsi="Times New Roman" w:cs="Times New Roman"/>
          <w:kern w:val="0"/>
          <w:sz w:val="22"/>
          <w:szCs w:val="20"/>
          <w14:ligatures w14:val="none"/>
        </w:rPr>
        <w:t>Vietinių audinių žūtis dėl odos kraujagyslių uždegimo su pasikartojančiomis opomis</w:t>
      </w:r>
      <w:r w:rsidRPr="00995D66">
        <w:rPr>
          <w:rFonts w:ascii="Times New Roman" w:eastAsia="Calibri" w:hAnsi="Times New Roman" w:cs="Times New Roman"/>
          <w:kern w:val="0"/>
          <w:sz w:val="22"/>
          <w:szCs w:val="22"/>
          <w14:ligatures w14:val="none"/>
        </w:rPr>
        <w:t xml:space="preserve"> (gangrena).</w:t>
      </w:r>
    </w:p>
    <w:p w14:paraId="0226B2F4" w14:textId="77777777" w:rsidR="00995D66" w:rsidRPr="00995D66" w:rsidRDefault="00995D66" w:rsidP="00AE683D">
      <w:pPr>
        <w:numPr>
          <w:ilvl w:val="0"/>
          <w:numId w:val="11"/>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Naviko irimo sindromas.</w:t>
      </w:r>
    </w:p>
    <w:p w14:paraId="21ABECB2" w14:textId="77777777" w:rsidR="00995D66" w:rsidRPr="00995D66" w:rsidRDefault="00995D66" w:rsidP="00995D66">
      <w:pPr>
        <w:ind w:left="0" w:firstLine="0"/>
        <w:rPr>
          <w:rFonts w:ascii="Calibri" w:eastAsia="Calibri" w:hAnsi="Calibri" w:cs="Times New Roman"/>
          <w:kern w:val="0"/>
          <w:sz w:val="22"/>
          <w:szCs w:val="22"/>
          <w14:ligatures w14:val="none"/>
        </w:rPr>
      </w:pPr>
    </w:p>
    <w:p w14:paraId="5BA42907" w14:textId="14000B16" w:rsidR="00995D66" w:rsidRPr="00F64239" w:rsidRDefault="00F64239" w:rsidP="00F64239">
      <w:pPr>
        <w:tabs>
          <w:tab w:val="left" w:pos="567"/>
        </w:tabs>
        <w:ind w:left="0" w:right="-29" w:firstLine="0"/>
        <w:rPr>
          <w:rFonts w:ascii="Times New Roman" w:eastAsia="Times New Roman" w:hAnsi="Times New Roman" w:cs="Times New Roman"/>
          <w:b/>
          <w:bCs/>
          <w:noProof/>
          <w:snapToGrid w:val="0"/>
          <w:kern w:val="0"/>
          <w:sz w:val="22"/>
          <w:szCs w:val="22"/>
          <w14:ligatures w14:val="none"/>
        </w:rPr>
      </w:pPr>
      <w:r w:rsidRPr="00F64239">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43C6E382" w14:textId="77777777" w:rsidR="00995D66" w:rsidRPr="00995D66" w:rsidRDefault="00995D66" w:rsidP="00F64239">
      <w:pPr>
        <w:numPr>
          <w:ilvl w:val="0"/>
          <w:numId w:val="10"/>
        </w:numPr>
        <w:ind w:left="568" w:hanging="284"/>
        <w:rPr>
          <w:rFonts w:ascii="Times New Roman" w:eastAsia="Calibri" w:hAnsi="Times New Roman" w:cs="Times New Roman"/>
          <w:kern w:val="0"/>
          <w:sz w:val="22"/>
          <w:szCs w:val="22"/>
          <w14:ligatures w14:val="none"/>
        </w:rPr>
      </w:pPr>
      <w:r w:rsidRPr="00995D66">
        <w:rPr>
          <w:rFonts w:ascii="Times New Roman" w:eastAsia="Times New Roman" w:hAnsi="Times New Roman" w:cs="Times New Roman"/>
          <w:kern w:val="0"/>
          <w:sz w:val="22"/>
          <w:szCs w:val="20"/>
          <w14:ligatures w14:val="none"/>
        </w:rPr>
        <w:t>Odos uždegimas, dėl kurio atsiranda raudonų, žvynuotų dėmių ir kuris gali pasireikšti kartu su sąnarių skausmu</w:t>
      </w:r>
      <w:r w:rsidRPr="00995D66">
        <w:rPr>
          <w:rFonts w:ascii="Times New Roman" w:eastAsia="Calibri" w:hAnsi="Times New Roman" w:cs="Times New Roman"/>
          <w:kern w:val="0"/>
          <w:sz w:val="22"/>
          <w:szCs w:val="22"/>
          <w14:ligatures w14:val="none"/>
        </w:rPr>
        <w:t>.</w:t>
      </w:r>
    </w:p>
    <w:p w14:paraId="4012D6A1" w14:textId="77777777" w:rsidR="00995D66" w:rsidRPr="00995D66" w:rsidRDefault="00995D66" w:rsidP="00F64239">
      <w:pPr>
        <w:numPr>
          <w:ilvl w:val="0"/>
          <w:numId w:val="10"/>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Nagų pigmentacija.</w:t>
      </w:r>
    </w:p>
    <w:p w14:paraId="2DC0C79D" w14:textId="77777777" w:rsidR="00995D66" w:rsidRPr="00995D66" w:rsidRDefault="00995D66" w:rsidP="00F64239">
      <w:pPr>
        <w:numPr>
          <w:ilvl w:val="0"/>
          <w:numId w:val="10"/>
        </w:numPr>
        <w:ind w:left="568" w:hanging="284"/>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Hemolizinė anemija (mažakraujystės forma).</w:t>
      </w:r>
    </w:p>
    <w:p w14:paraId="57B6A5CE" w14:textId="77777777" w:rsidR="00995D66" w:rsidRPr="00995D66" w:rsidRDefault="00995D66" w:rsidP="00995D66">
      <w:pPr>
        <w:ind w:left="0" w:firstLine="0"/>
        <w:rPr>
          <w:rFonts w:ascii="Calibri" w:eastAsia="Calibri" w:hAnsi="Calibri" w:cs="Times New Roman"/>
          <w:kern w:val="0"/>
          <w:sz w:val="22"/>
          <w:szCs w:val="22"/>
          <w14:ligatures w14:val="none"/>
        </w:rPr>
      </w:pPr>
    </w:p>
    <w:p w14:paraId="1503AC86"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Vartojant šį vaistą, gydytojas gali dažniau tirti kraują norint anksčiau pastebėti vaisto šalutinį poveikį.</w:t>
      </w:r>
    </w:p>
    <w:p w14:paraId="48FE5E9B"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180368D" w14:textId="77777777"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Pranešimas apie šalutinį poveikį</w:t>
      </w:r>
    </w:p>
    <w:p w14:paraId="019667F6" w14:textId="7DC5E1A7" w:rsidR="00995D66" w:rsidRPr="00995D66" w:rsidRDefault="00995D66" w:rsidP="00995D66">
      <w:pPr>
        <w:tabs>
          <w:tab w:val="left" w:pos="567"/>
        </w:tabs>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Jeigu pasireiškė šalutinis poveikis, įskaitant šiame lapelyje nenurodytą, pasakykite gydytojui arba vaistininkui, arba slaugytojui.</w:t>
      </w:r>
      <w:r w:rsidR="00761341">
        <w:rPr>
          <w:rFonts w:ascii="Times New Roman" w:eastAsia="Calibri" w:hAnsi="Times New Roman" w:cs="Times New Roman"/>
          <w:kern w:val="0"/>
          <w:sz w:val="22"/>
          <w:szCs w:val="22"/>
          <w14:ligatures w14:val="none"/>
        </w:rPr>
        <w:t xml:space="preserve"> </w:t>
      </w:r>
      <w:r w:rsidRPr="00995D66">
        <w:rPr>
          <w:rFonts w:ascii="Times New Roman" w:eastAsia="Calibri" w:hAnsi="Times New Roman" w:cs="Times New Roman"/>
          <w:kern w:val="0"/>
          <w:sz w:val="22"/>
          <w:szCs w:val="22"/>
          <w14:ligatures w14:val="none"/>
        </w:rPr>
        <w:t xml:space="preserve">Pranešimą apie šalutinį poveikį galite užpildyti ir pateikti Valstybinės vaistų kontrolės tarnybos prie Lietuvos Respublikos sveikatos apsaugos ministerijos tinklalapyje </w:t>
      </w:r>
      <w:hyperlink r:id="rId7" w:history="1">
        <w:r w:rsidRPr="00995D66">
          <w:rPr>
            <w:rFonts w:ascii="Times New Roman" w:eastAsia="Calibri" w:hAnsi="Times New Roman" w:cs="Times New Roman"/>
            <w:color w:val="0563C1"/>
            <w:kern w:val="0"/>
            <w:sz w:val="22"/>
            <w:szCs w:val="22"/>
            <w:u w:val="single"/>
            <w14:ligatures w14:val="none"/>
          </w:rPr>
          <w:t>https://vvkt.lrv.lt/lt/</w:t>
        </w:r>
      </w:hyperlink>
      <w:r w:rsidRPr="00995D66">
        <w:rPr>
          <w:rFonts w:ascii="Times New Roman" w:eastAsia="Calibri" w:hAnsi="Times New Roman" w:cs="Times New Roman"/>
          <w:kern w:val="0"/>
          <w:sz w:val="22"/>
          <w:szCs w:val="22"/>
          <w14:ligatures w14:val="none"/>
        </w:rPr>
        <w:t xml:space="preserve"> nurodytais būdais arba paskambinti nemokamu telefonu +370 800 73 568. </w:t>
      </w:r>
      <w:r w:rsidRPr="00995D66">
        <w:rPr>
          <w:rFonts w:ascii="Times New Roman" w:eastAsia="Calibri" w:hAnsi="Times New Roman" w:cs="Times New Roman"/>
          <w:snapToGrid w:val="0"/>
          <w:kern w:val="0"/>
          <w:sz w:val="22"/>
          <w:szCs w:val="22"/>
          <w14:ligatures w14:val="none"/>
        </w:rPr>
        <w:t>Pranešdami apie šalutinį poveikį galite mums padėti gauti daugiau informacijos apie šio vaisto saugumą.</w:t>
      </w:r>
    </w:p>
    <w:p w14:paraId="021F049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B00B002"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46D322C" w14:textId="5078F83A" w:rsidR="00995D66" w:rsidRPr="00995D66" w:rsidRDefault="00995D66" w:rsidP="00995D66">
      <w:pPr>
        <w:keepNext/>
        <w:ind w:left="540" w:hanging="540"/>
        <w:outlineLvl w:val="1"/>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5.</w:t>
      </w:r>
      <w:r w:rsidRPr="00995D66">
        <w:rPr>
          <w:rFonts w:ascii="Times New Roman" w:eastAsia="Calibri" w:hAnsi="Times New Roman" w:cs="Times New Roman"/>
          <w:b/>
          <w:kern w:val="0"/>
          <w:sz w:val="22"/>
          <w:szCs w:val="22"/>
          <w14:ligatures w14:val="none"/>
        </w:rPr>
        <w:tab/>
        <w:t xml:space="preserve">Kaip laikyti </w:t>
      </w:r>
      <w:r w:rsidR="00932914">
        <w:rPr>
          <w:rFonts w:ascii="Times New Roman" w:eastAsia="Calibri" w:hAnsi="Times New Roman" w:cs="Times New Roman"/>
          <w:b/>
          <w:kern w:val="0"/>
          <w:sz w:val="22"/>
          <w:szCs w:val="22"/>
          <w14:ligatures w14:val="none"/>
        </w:rPr>
        <w:t>HIDROXICARBAMIDA GENERIS</w:t>
      </w:r>
    </w:p>
    <w:p w14:paraId="4C2AB3C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1D4095F1"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Šį vaistą laikykite vaikams nepastebimoje ir nepasiekiamoje vietoje.</w:t>
      </w:r>
    </w:p>
    <w:p w14:paraId="51C5098E"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F0C5F9C" w14:textId="247F51E6" w:rsidR="00995D66" w:rsidRPr="00995D66" w:rsidRDefault="00595139" w:rsidP="00995D66">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lastRenderedPageBreak/>
        <w:t>Šiam vaistui specialių laikymo sąlygų nereikia.</w:t>
      </w:r>
    </w:p>
    <w:p w14:paraId="68BCA109"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77ACD68" w14:textId="109F2CE0"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Ant </w:t>
      </w:r>
      <w:r w:rsidR="0089079F" w:rsidRPr="0089079F">
        <w:rPr>
          <w:rFonts w:ascii="Times New Roman" w:eastAsia="Calibri" w:hAnsi="Times New Roman" w:cs="Times New Roman"/>
          <w:kern w:val="0"/>
          <w:sz w:val="22"/>
          <w:szCs w:val="22"/>
          <w14:ligatures w14:val="none"/>
        </w:rPr>
        <w:t xml:space="preserve">lizdinės plokštelės </w:t>
      </w:r>
      <w:r w:rsidRPr="00995D66">
        <w:rPr>
          <w:rFonts w:ascii="Times New Roman" w:eastAsia="Calibri" w:hAnsi="Times New Roman" w:cs="Times New Roman"/>
          <w:kern w:val="0"/>
          <w:sz w:val="22"/>
          <w:szCs w:val="22"/>
          <w14:ligatures w14:val="none"/>
        </w:rPr>
        <w:t>ir dėžutės po „EXP“ nurodytam tinkamumo laikui pasibaigus, šio vaisto vartoti negalima. Vaistas tinkamas vartoti iki paskutinės nurodyto mėnesio dienos.</w:t>
      </w:r>
    </w:p>
    <w:p w14:paraId="2D26E147"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479D3A1B"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Vaistų negalima išmesti į kanalizaciją arba su buitinėmis</w:t>
      </w:r>
      <w:r w:rsidRPr="00995D66">
        <w:rPr>
          <w:rFonts w:ascii="Times New Roman" w:eastAsia="Calibri" w:hAnsi="Times New Roman" w:cs="Times New Roman"/>
          <w:color w:val="993366"/>
          <w:kern w:val="0"/>
          <w:sz w:val="22"/>
          <w:szCs w:val="22"/>
          <w14:ligatures w14:val="none"/>
        </w:rPr>
        <w:t xml:space="preserve"> </w:t>
      </w:r>
      <w:r w:rsidRPr="00995D66">
        <w:rPr>
          <w:rFonts w:ascii="Times New Roman" w:eastAsia="Calibri" w:hAnsi="Times New Roman" w:cs="Times New Roman"/>
          <w:kern w:val="0"/>
          <w:sz w:val="22"/>
          <w:szCs w:val="22"/>
          <w14:ligatures w14:val="none"/>
        </w:rPr>
        <w:t>atliekomis. Kaip išmesti nereikalingus vaistus, klauskite vaistininko. Šios priemonės padės apsaugoti aplinką.</w:t>
      </w:r>
    </w:p>
    <w:p w14:paraId="75CB0B6D"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09824AD7"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67DBF7E" w14:textId="77777777" w:rsidR="00995D66" w:rsidRPr="00995D66" w:rsidRDefault="00995D66" w:rsidP="00995D66">
      <w:pPr>
        <w:keepNext/>
        <w:ind w:left="540" w:hanging="540"/>
        <w:outlineLvl w:val="1"/>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6.</w:t>
      </w:r>
      <w:r w:rsidRPr="00995D66">
        <w:rPr>
          <w:rFonts w:ascii="Times New Roman" w:eastAsia="Calibri" w:hAnsi="Times New Roman" w:cs="Times New Roman"/>
          <w:b/>
          <w:kern w:val="0"/>
          <w:sz w:val="22"/>
          <w:szCs w:val="22"/>
          <w14:ligatures w14:val="none"/>
        </w:rPr>
        <w:tab/>
        <w:t>Pakuotės turinys ir kita informacija</w:t>
      </w:r>
    </w:p>
    <w:p w14:paraId="0128371E"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7ED7346A" w14:textId="2CCD9C95" w:rsidR="00995D66" w:rsidRPr="00995D66" w:rsidRDefault="00932914" w:rsidP="00995D66">
      <w:pPr>
        <w:numPr>
          <w:ilvl w:val="12"/>
          <w:numId w:val="0"/>
        </w:numPr>
        <w:ind w:right="-2"/>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HIDROXICARBAMIDA GENERIS</w:t>
      </w:r>
      <w:r w:rsidR="00995D66" w:rsidRPr="00995D66">
        <w:rPr>
          <w:rFonts w:ascii="Times New Roman" w:eastAsia="Calibri" w:hAnsi="Times New Roman" w:cs="Times New Roman"/>
          <w:b/>
          <w:kern w:val="0"/>
          <w:sz w:val="22"/>
          <w:szCs w:val="22"/>
          <w14:ligatures w14:val="none"/>
        </w:rPr>
        <w:t xml:space="preserve"> sudėtis</w:t>
      </w:r>
    </w:p>
    <w:p w14:paraId="2102C165" w14:textId="70865DC3" w:rsidR="00995D66" w:rsidRPr="005D23B9" w:rsidRDefault="00995D66" w:rsidP="005D23B9">
      <w:pPr>
        <w:pStyle w:val="ListParagraph"/>
        <w:numPr>
          <w:ilvl w:val="0"/>
          <w:numId w:val="9"/>
        </w:numPr>
        <w:ind w:left="567" w:hanging="283"/>
        <w:rPr>
          <w:rFonts w:ascii="Times New Roman" w:eastAsia="Calibri" w:hAnsi="Times New Roman" w:cs="Times New Roman"/>
          <w:kern w:val="0"/>
          <w:sz w:val="22"/>
          <w:szCs w:val="22"/>
          <w14:ligatures w14:val="none"/>
        </w:rPr>
      </w:pPr>
      <w:r w:rsidRPr="005D23B9">
        <w:rPr>
          <w:rFonts w:ascii="Times New Roman" w:eastAsia="Calibri" w:hAnsi="Times New Roman" w:cs="Times New Roman"/>
          <w:kern w:val="0"/>
          <w:sz w:val="22"/>
          <w:szCs w:val="22"/>
          <w14:ligatures w14:val="none"/>
        </w:rPr>
        <w:t>Veiklioji medžiaga yra</w:t>
      </w:r>
      <w:r w:rsidRPr="005D23B9">
        <w:rPr>
          <w:rFonts w:ascii="Times New Roman" w:eastAsia="Calibri" w:hAnsi="Times New Roman" w:cs="Times New Roman"/>
          <w:b/>
          <w:i/>
          <w:kern w:val="0"/>
          <w:sz w:val="22"/>
          <w:szCs w:val="22"/>
          <w14:ligatures w14:val="none"/>
        </w:rPr>
        <w:t xml:space="preserve"> </w:t>
      </w:r>
      <w:r w:rsidRPr="005D23B9">
        <w:rPr>
          <w:rFonts w:ascii="Times New Roman" w:eastAsia="Calibri" w:hAnsi="Times New Roman" w:cs="Times New Roman"/>
          <w:kern w:val="0"/>
          <w:sz w:val="22"/>
          <w:szCs w:val="22"/>
          <w14:ligatures w14:val="none"/>
        </w:rPr>
        <w:t xml:space="preserve">hidroksikarbamidas. Kiekvienoje kapsulėje yra 500 mg </w:t>
      </w:r>
      <w:proofErr w:type="spellStart"/>
      <w:r w:rsidRPr="005D23B9">
        <w:rPr>
          <w:rFonts w:ascii="Times New Roman" w:eastAsia="Calibri" w:hAnsi="Times New Roman" w:cs="Times New Roman"/>
          <w:kern w:val="0"/>
          <w:sz w:val="22"/>
          <w:szCs w:val="22"/>
          <w14:ligatures w14:val="none"/>
        </w:rPr>
        <w:t>hidroksikarbamido</w:t>
      </w:r>
      <w:proofErr w:type="spellEnd"/>
      <w:r w:rsidRPr="005D23B9">
        <w:rPr>
          <w:rFonts w:ascii="Times New Roman" w:eastAsia="Calibri" w:hAnsi="Times New Roman" w:cs="Times New Roman"/>
          <w:kern w:val="0"/>
          <w:sz w:val="22"/>
          <w:szCs w:val="22"/>
          <w14:ligatures w14:val="none"/>
        </w:rPr>
        <w:t>.</w:t>
      </w:r>
    </w:p>
    <w:p w14:paraId="01C1FA84" w14:textId="11C48E1A" w:rsidR="00995D66" w:rsidRPr="005D23B9" w:rsidRDefault="00995D66" w:rsidP="005D23B9">
      <w:pPr>
        <w:pStyle w:val="ListParagraph"/>
        <w:numPr>
          <w:ilvl w:val="0"/>
          <w:numId w:val="9"/>
        </w:numPr>
        <w:ind w:left="567" w:hanging="283"/>
        <w:rPr>
          <w:rFonts w:ascii="Times New Roman" w:eastAsia="Calibri" w:hAnsi="Times New Roman" w:cs="Times New Roman"/>
          <w:kern w:val="0"/>
          <w:sz w:val="22"/>
          <w:szCs w:val="22"/>
          <w14:ligatures w14:val="none"/>
        </w:rPr>
      </w:pPr>
      <w:r w:rsidRPr="005D23B9">
        <w:rPr>
          <w:rFonts w:ascii="Times New Roman" w:eastAsia="Calibri" w:hAnsi="Times New Roman" w:cs="Times New Roman"/>
          <w:kern w:val="0"/>
          <w:sz w:val="22"/>
          <w:szCs w:val="22"/>
          <w14:ligatures w14:val="none"/>
        </w:rPr>
        <w:t>Pagalbinės medžiagos yra:</w:t>
      </w:r>
    </w:p>
    <w:p w14:paraId="212F2D21" w14:textId="0E562305" w:rsidR="005D23B9" w:rsidRDefault="00995D66" w:rsidP="005D23B9">
      <w:pPr>
        <w:ind w:left="567"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Kapsulės turinys: laktozė monohidratas, dinatrio fosfatas, citrinų rūgštis, magnio stearatas. </w:t>
      </w:r>
    </w:p>
    <w:p w14:paraId="09B43D9F" w14:textId="42EF744D" w:rsidR="00995D66" w:rsidRPr="00995D66" w:rsidRDefault="00995D66" w:rsidP="005D23B9">
      <w:pPr>
        <w:ind w:left="567"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Kapsulės apvalkalas: geltonasis geležies oksidas (E172), indigokarminas (E132), titano dioksidas (E171), </w:t>
      </w:r>
      <w:r w:rsidR="00AA0694" w:rsidRPr="00AA0694">
        <w:rPr>
          <w:rFonts w:ascii="Times New Roman" w:eastAsia="Calibri" w:hAnsi="Times New Roman" w:cs="Times New Roman"/>
          <w:kern w:val="0"/>
          <w:sz w:val="22"/>
          <w:szCs w:val="22"/>
          <w14:ligatures w14:val="none"/>
        </w:rPr>
        <w:t>raudonasis geležies oksidas (E172)</w:t>
      </w:r>
      <w:r w:rsidR="007C253E">
        <w:rPr>
          <w:rFonts w:ascii="Times New Roman" w:eastAsia="Calibri" w:hAnsi="Times New Roman" w:cs="Times New Roman"/>
          <w:kern w:val="0"/>
          <w:sz w:val="22"/>
          <w:szCs w:val="22"/>
          <w14:ligatures w14:val="none"/>
        </w:rPr>
        <w:t>,</w:t>
      </w:r>
      <w:r w:rsidRPr="00995D66">
        <w:rPr>
          <w:rFonts w:ascii="Times New Roman" w:eastAsia="Calibri" w:hAnsi="Times New Roman" w:cs="Times New Roman"/>
          <w:kern w:val="0"/>
          <w:sz w:val="22"/>
          <w:szCs w:val="22"/>
          <w14:ligatures w14:val="none"/>
        </w:rPr>
        <w:t xml:space="preserve"> želatina</w:t>
      </w:r>
      <w:r w:rsidR="007C253E">
        <w:rPr>
          <w:rFonts w:ascii="Times New Roman" w:eastAsia="Calibri" w:hAnsi="Times New Roman" w:cs="Times New Roman"/>
          <w:kern w:val="0"/>
          <w:sz w:val="22"/>
          <w:szCs w:val="22"/>
          <w14:ligatures w14:val="none"/>
        </w:rPr>
        <w:t xml:space="preserve"> </w:t>
      </w:r>
      <w:r w:rsidR="007C253E" w:rsidRPr="006B606D">
        <w:rPr>
          <w:rFonts w:ascii="Times New Roman" w:eastAsia="Calibri" w:hAnsi="Times New Roman" w:cs="Times New Roman"/>
          <w:kern w:val="0"/>
          <w:sz w:val="22"/>
          <w:szCs w:val="22"/>
          <w14:ligatures w14:val="none"/>
        </w:rPr>
        <w:t>ir juodi spaustuviniai dažai (šelakas, juodasis geležies oksidas (E172), kalio hidroksidas)</w:t>
      </w:r>
      <w:r w:rsidRPr="00995D66">
        <w:rPr>
          <w:rFonts w:ascii="Times New Roman" w:eastAsia="Calibri" w:hAnsi="Times New Roman" w:cs="Times New Roman"/>
          <w:kern w:val="0"/>
          <w:sz w:val="22"/>
          <w:szCs w:val="22"/>
          <w14:ligatures w14:val="none"/>
        </w:rPr>
        <w:t>.</w:t>
      </w:r>
      <w:r w:rsidRPr="00995D66">
        <w:rPr>
          <w:rFonts w:ascii="Times New Roman" w:eastAsia="Calibri" w:hAnsi="Times New Roman" w:cs="Times New Roman"/>
          <w:i/>
          <w:color w:val="008000"/>
          <w:kern w:val="0"/>
          <w:sz w:val="22"/>
          <w:szCs w:val="22"/>
          <w14:ligatures w14:val="none"/>
        </w:rPr>
        <w:t xml:space="preserve"> </w:t>
      </w:r>
    </w:p>
    <w:p w14:paraId="62ACC1EC" w14:textId="77777777" w:rsidR="00995D66" w:rsidRPr="00995D66" w:rsidRDefault="00995D66" w:rsidP="00995D66">
      <w:pPr>
        <w:ind w:left="0" w:right="-2" w:firstLine="567"/>
        <w:rPr>
          <w:rFonts w:ascii="Times New Roman" w:eastAsia="Calibri" w:hAnsi="Times New Roman" w:cs="Times New Roman"/>
          <w:kern w:val="0"/>
          <w:sz w:val="22"/>
          <w:szCs w:val="22"/>
          <w14:ligatures w14:val="none"/>
        </w:rPr>
      </w:pPr>
    </w:p>
    <w:p w14:paraId="18985E4F" w14:textId="0B06CA81" w:rsidR="00995D66" w:rsidRPr="00995D66" w:rsidRDefault="00932914" w:rsidP="00995D66">
      <w:pPr>
        <w:numPr>
          <w:ilvl w:val="12"/>
          <w:numId w:val="0"/>
        </w:numPr>
        <w:ind w:right="-2"/>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HIDROXICARBAMIDA GENERIS</w:t>
      </w:r>
      <w:r w:rsidR="00995D66" w:rsidRPr="00995D66">
        <w:rPr>
          <w:rFonts w:ascii="Times New Roman" w:eastAsia="Calibri" w:hAnsi="Times New Roman" w:cs="Times New Roman"/>
          <w:b/>
          <w:kern w:val="0"/>
          <w:sz w:val="22"/>
          <w:szCs w:val="22"/>
          <w14:ligatures w14:val="none"/>
        </w:rPr>
        <w:t xml:space="preserve"> išvaizda ir kiekis pakuotėje </w:t>
      </w:r>
    </w:p>
    <w:p w14:paraId="657317A7" w14:textId="21F5F14A" w:rsidR="002B7B55" w:rsidRDefault="00932914" w:rsidP="00995D66">
      <w:pPr>
        <w:ind w:left="0" w:firstLine="0"/>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HIDROXICARBAMIDA GENERIS</w:t>
      </w:r>
      <w:r w:rsidR="00995D66" w:rsidRPr="00995D66">
        <w:rPr>
          <w:rFonts w:ascii="Times New Roman" w:eastAsia="Calibri" w:hAnsi="Times New Roman" w:cs="Times New Roman"/>
          <w:kern w:val="0"/>
          <w:sz w:val="22"/>
          <w:szCs w:val="22"/>
          <w14:ligatures w14:val="none"/>
        </w:rPr>
        <w:t xml:space="preserve"> kieta kapsulė turi </w:t>
      </w:r>
      <w:r w:rsidR="0068799C" w:rsidRPr="00995D66">
        <w:rPr>
          <w:rFonts w:ascii="Times New Roman" w:eastAsia="Calibri" w:hAnsi="Times New Roman" w:cs="Times New Roman"/>
          <w:kern w:val="0"/>
          <w:sz w:val="22"/>
          <w:szCs w:val="22"/>
          <w14:ligatures w14:val="none"/>
        </w:rPr>
        <w:t xml:space="preserve">matinį žalią gaubtelį ir </w:t>
      </w:r>
      <w:r w:rsidR="00995D66" w:rsidRPr="00995D66">
        <w:rPr>
          <w:rFonts w:ascii="Times New Roman" w:eastAsia="Calibri" w:hAnsi="Times New Roman" w:cs="Times New Roman"/>
          <w:kern w:val="0"/>
          <w:sz w:val="22"/>
          <w:szCs w:val="22"/>
          <w14:ligatures w14:val="none"/>
        </w:rPr>
        <w:t xml:space="preserve">matinį </w:t>
      </w:r>
      <w:r w:rsidR="00E14832">
        <w:rPr>
          <w:rFonts w:ascii="Times New Roman" w:eastAsia="Calibri" w:hAnsi="Times New Roman" w:cs="Times New Roman"/>
          <w:kern w:val="0"/>
          <w:sz w:val="22"/>
          <w:szCs w:val="22"/>
          <w14:ligatures w14:val="none"/>
        </w:rPr>
        <w:t xml:space="preserve">rausvai oranžinį </w:t>
      </w:r>
      <w:r w:rsidR="00995D66" w:rsidRPr="00995D66">
        <w:rPr>
          <w:rFonts w:ascii="Times New Roman" w:eastAsia="Calibri" w:hAnsi="Times New Roman" w:cs="Times New Roman"/>
          <w:kern w:val="0"/>
          <w:sz w:val="22"/>
          <w:szCs w:val="22"/>
          <w14:ligatures w14:val="none"/>
        </w:rPr>
        <w:t xml:space="preserve">korpusą, juoda spalva pažymėtą „H500“. </w:t>
      </w:r>
      <w:r w:rsidR="00E6378F" w:rsidRPr="00E6378F">
        <w:rPr>
          <w:rFonts w:ascii="Times New Roman" w:eastAsia="Calibri" w:hAnsi="Times New Roman" w:cs="Times New Roman"/>
          <w:kern w:val="0"/>
          <w:sz w:val="22"/>
          <w:szCs w:val="22"/>
          <w14:ligatures w14:val="none"/>
        </w:rPr>
        <w:t>Kapsulė „0“ dydžio, kurios viduje yra balti arba gelsvai balti kristaliniai milteliai</w:t>
      </w:r>
      <w:r w:rsidR="00E6378F">
        <w:rPr>
          <w:rFonts w:ascii="Times New Roman" w:eastAsia="Calibri" w:hAnsi="Times New Roman" w:cs="Times New Roman"/>
          <w:kern w:val="0"/>
          <w:sz w:val="22"/>
          <w:szCs w:val="22"/>
          <w14:ligatures w14:val="none"/>
        </w:rPr>
        <w:t>.</w:t>
      </w:r>
    </w:p>
    <w:p w14:paraId="6E1B9D01" w14:textId="77777777" w:rsidR="007F6B35" w:rsidRDefault="007F6B35" w:rsidP="00995D66">
      <w:pPr>
        <w:ind w:left="0" w:firstLine="0"/>
        <w:rPr>
          <w:rFonts w:ascii="Times New Roman" w:eastAsia="Calibri" w:hAnsi="Times New Roman" w:cs="Times New Roman"/>
          <w:kern w:val="0"/>
          <w:sz w:val="22"/>
          <w:szCs w:val="22"/>
          <w14:ligatures w14:val="none"/>
        </w:rPr>
      </w:pPr>
    </w:p>
    <w:p w14:paraId="2866B040" w14:textId="00D7C6AB" w:rsidR="00995D66" w:rsidRPr="00995D66" w:rsidRDefault="00A81A20" w:rsidP="00995D66">
      <w:pPr>
        <w:ind w:left="0" w:firstLine="0"/>
        <w:rPr>
          <w:rFonts w:ascii="Times New Roman" w:eastAsia="Calibri" w:hAnsi="Times New Roman" w:cs="Times New Roman"/>
          <w:kern w:val="0"/>
          <w:sz w:val="22"/>
          <w:szCs w:val="22"/>
          <w14:ligatures w14:val="none"/>
        </w:rPr>
      </w:pPr>
      <w:r w:rsidRPr="00A81A20">
        <w:rPr>
          <w:rFonts w:ascii="Times New Roman" w:eastAsia="Calibri" w:hAnsi="Times New Roman" w:cs="Times New Roman"/>
          <w:kern w:val="0"/>
          <w:sz w:val="22"/>
          <w:szCs w:val="22"/>
          <w14:ligatures w14:val="none"/>
        </w:rPr>
        <w:t>HIDROXICARBAMIDA GENERIS</w:t>
      </w:r>
      <w:r w:rsidR="00E6378F">
        <w:rPr>
          <w:rFonts w:ascii="Times New Roman" w:eastAsia="Calibri" w:hAnsi="Times New Roman" w:cs="Times New Roman"/>
          <w:kern w:val="0"/>
          <w:sz w:val="22"/>
          <w:szCs w:val="22"/>
          <w14:ligatures w14:val="none"/>
        </w:rPr>
        <w:t xml:space="preserve"> yra </w:t>
      </w:r>
      <w:r w:rsidR="007F6B35" w:rsidRPr="007F6B35">
        <w:rPr>
          <w:rFonts w:ascii="Times New Roman" w:eastAsia="Calibri" w:hAnsi="Times New Roman" w:cs="Times New Roman"/>
          <w:kern w:val="0"/>
          <w:sz w:val="22"/>
          <w:szCs w:val="22"/>
          <w14:ligatures w14:val="none"/>
        </w:rPr>
        <w:t>tiekiam</w:t>
      </w:r>
      <w:r w:rsidR="00E6378F">
        <w:rPr>
          <w:rFonts w:ascii="Times New Roman" w:eastAsia="Calibri" w:hAnsi="Times New Roman" w:cs="Times New Roman"/>
          <w:kern w:val="0"/>
          <w:sz w:val="22"/>
          <w:szCs w:val="22"/>
          <w14:ligatures w14:val="none"/>
        </w:rPr>
        <w:t>a</w:t>
      </w:r>
      <w:r w:rsidR="007F6B35" w:rsidRPr="007F6B35">
        <w:rPr>
          <w:rFonts w:ascii="Times New Roman" w:eastAsia="Calibri" w:hAnsi="Times New Roman" w:cs="Times New Roman"/>
          <w:kern w:val="0"/>
          <w:sz w:val="22"/>
          <w:szCs w:val="22"/>
          <w14:ligatures w14:val="none"/>
        </w:rPr>
        <w:t>s</w:t>
      </w:r>
      <w:r w:rsidR="00B93829">
        <w:rPr>
          <w:rFonts w:ascii="Times New Roman" w:eastAsia="Calibri" w:hAnsi="Times New Roman" w:cs="Times New Roman"/>
          <w:kern w:val="0"/>
          <w:sz w:val="22"/>
          <w:szCs w:val="22"/>
          <w14:ligatures w14:val="none"/>
        </w:rPr>
        <w:t xml:space="preserve"> </w:t>
      </w:r>
      <w:r w:rsidR="00B93829" w:rsidRPr="00B93829">
        <w:rPr>
          <w:rFonts w:ascii="Times New Roman" w:eastAsia="Calibri" w:hAnsi="Times New Roman" w:cs="Times New Roman"/>
          <w:kern w:val="0"/>
          <w:sz w:val="22"/>
          <w:szCs w:val="22"/>
          <w14:ligatures w14:val="none"/>
        </w:rPr>
        <w:t>kartono dėžutėse, kuriose yra 100 kietųjų kapsulių</w:t>
      </w:r>
      <w:r w:rsidR="00112CE4">
        <w:rPr>
          <w:rFonts w:ascii="Times New Roman" w:eastAsia="Calibri" w:hAnsi="Times New Roman" w:cs="Times New Roman"/>
          <w:kern w:val="0"/>
          <w:sz w:val="22"/>
          <w:szCs w:val="22"/>
          <w14:ligatures w14:val="none"/>
        </w:rPr>
        <w:t>. L</w:t>
      </w:r>
      <w:r w:rsidR="007F6B35" w:rsidRPr="007F6B35">
        <w:rPr>
          <w:rFonts w:ascii="Times New Roman" w:eastAsia="Calibri" w:hAnsi="Times New Roman" w:cs="Times New Roman"/>
          <w:kern w:val="0"/>
          <w:sz w:val="22"/>
          <w:szCs w:val="22"/>
          <w14:ligatures w14:val="none"/>
        </w:rPr>
        <w:t>izdinėse plokštelėse</w:t>
      </w:r>
      <w:r w:rsidR="00995D66" w:rsidRPr="00995D66">
        <w:rPr>
          <w:rFonts w:ascii="Times New Roman" w:eastAsia="Calibri" w:hAnsi="Times New Roman" w:cs="Times New Roman"/>
          <w:kern w:val="0"/>
          <w:sz w:val="22"/>
          <w:szCs w:val="22"/>
          <w14:ligatures w14:val="none"/>
        </w:rPr>
        <w:t>.</w:t>
      </w:r>
    </w:p>
    <w:p w14:paraId="06845FE5" w14:textId="77777777" w:rsidR="00995D66" w:rsidRPr="00995D66" w:rsidRDefault="00995D66" w:rsidP="00995D66">
      <w:pPr>
        <w:numPr>
          <w:ilvl w:val="12"/>
          <w:numId w:val="0"/>
        </w:numPr>
        <w:ind w:right="-2"/>
        <w:rPr>
          <w:rFonts w:ascii="Times New Roman" w:eastAsia="Calibri" w:hAnsi="Times New Roman" w:cs="Times New Roman"/>
          <w:kern w:val="0"/>
          <w:sz w:val="22"/>
          <w:szCs w:val="22"/>
          <w14:ligatures w14:val="none"/>
        </w:rPr>
      </w:pPr>
    </w:p>
    <w:p w14:paraId="73E892E8" w14:textId="77777777" w:rsidR="00273240" w:rsidRPr="00273240" w:rsidRDefault="00273240" w:rsidP="00273240">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273240">
        <w:rPr>
          <w:rFonts w:ascii="Times New Roman" w:eastAsia="Times New Roman" w:hAnsi="Times New Roman" w:cs="Times New Roman"/>
          <w:b/>
          <w:noProof/>
          <w:kern w:val="0"/>
          <w:sz w:val="22"/>
          <w:szCs w:val="22"/>
          <w14:ligatures w14:val="none"/>
        </w:rPr>
        <w:t>Registruotojas eksportuojančioje valstybėje ir gamintojas</w:t>
      </w:r>
    </w:p>
    <w:p w14:paraId="3C58C33F" w14:textId="77777777" w:rsidR="00273240" w:rsidRPr="00273240" w:rsidRDefault="00273240" w:rsidP="0027324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4471032" w14:textId="77777777" w:rsidR="00273240" w:rsidRPr="00273240" w:rsidRDefault="00273240" w:rsidP="0027324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73240">
        <w:rPr>
          <w:rFonts w:ascii="Times New Roman" w:eastAsia="Aptos" w:hAnsi="Times New Roman" w:cs="Times New Roman"/>
          <w:b/>
          <w:color w:val="000000"/>
          <w:kern w:val="0"/>
          <w:sz w:val="22"/>
          <w:szCs w:val="22"/>
          <w14:ligatures w14:val="none"/>
        </w:rPr>
        <w:t>Registruotojas</w:t>
      </w:r>
    </w:p>
    <w:p w14:paraId="0D7C47D9" w14:textId="77777777" w:rsidR="005D23B9" w:rsidRPr="005D23B9" w:rsidRDefault="005D23B9" w:rsidP="005D23B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D23B9">
        <w:rPr>
          <w:rFonts w:ascii="Times New Roman" w:eastAsia="Aptos" w:hAnsi="Times New Roman" w:cs="Times New Roman"/>
          <w:bCs/>
          <w:color w:val="000000"/>
          <w:kern w:val="0"/>
          <w:sz w:val="22"/>
          <w:szCs w:val="22"/>
          <w14:ligatures w14:val="none"/>
        </w:rPr>
        <w:t>Eugia Pharma (Malta) Limited</w:t>
      </w:r>
    </w:p>
    <w:p w14:paraId="73DCFAEA" w14:textId="77777777" w:rsidR="005D23B9" w:rsidRPr="005D23B9" w:rsidRDefault="005D23B9" w:rsidP="005D23B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D23B9">
        <w:rPr>
          <w:rFonts w:ascii="Times New Roman" w:eastAsia="Aptos" w:hAnsi="Times New Roman" w:cs="Times New Roman"/>
          <w:bCs/>
          <w:color w:val="000000"/>
          <w:kern w:val="0"/>
          <w:sz w:val="22"/>
          <w:szCs w:val="22"/>
          <w14:ligatures w14:val="none"/>
        </w:rPr>
        <w:t>Vault 14, Level 2,</w:t>
      </w:r>
    </w:p>
    <w:p w14:paraId="7F92CDDA" w14:textId="77777777" w:rsidR="005D23B9" w:rsidRPr="005D23B9" w:rsidRDefault="005D23B9" w:rsidP="005D23B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D23B9">
        <w:rPr>
          <w:rFonts w:ascii="Times New Roman" w:eastAsia="Aptos" w:hAnsi="Times New Roman" w:cs="Times New Roman"/>
          <w:bCs/>
          <w:color w:val="000000"/>
          <w:kern w:val="0"/>
          <w:sz w:val="22"/>
          <w:szCs w:val="22"/>
          <w14:ligatures w14:val="none"/>
        </w:rPr>
        <w:t>Valletta Waterfront,</w:t>
      </w:r>
    </w:p>
    <w:p w14:paraId="3DF0254C" w14:textId="77777777" w:rsidR="005D23B9" w:rsidRPr="005D23B9" w:rsidRDefault="005D23B9" w:rsidP="005D23B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D23B9">
        <w:rPr>
          <w:rFonts w:ascii="Times New Roman" w:eastAsia="Aptos" w:hAnsi="Times New Roman" w:cs="Times New Roman"/>
          <w:bCs/>
          <w:color w:val="000000"/>
          <w:kern w:val="0"/>
          <w:sz w:val="22"/>
          <w:szCs w:val="22"/>
          <w14:ligatures w14:val="none"/>
        </w:rPr>
        <w:t>Floriana FRN-1914,</w:t>
      </w:r>
    </w:p>
    <w:p w14:paraId="25450C82" w14:textId="40D3AD40" w:rsidR="00273240" w:rsidRPr="00273240" w:rsidRDefault="005D23B9" w:rsidP="005D23B9">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D23B9">
        <w:rPr>
          <w:rFonts w:ascii="Times New Roman" w:eastAsia="Aptos" w:hAnsi="Times New Roman" w:cs="Times New Roman"/>
          <w:bCs/>
          <w:color w:val="000000"/>
          <w:kern w:val="0"/>
          <w:sz w:val="22"/>
          <w:szCs w:val="22"/>
          <w14:ligatures w14:val="none"/>
        </w:rPr>
        <w:t>Malta</w:t>
      </w:r>
    </w:p>
    <w:p w14:paraId="64FD8F7F" w14:textId="77777777" w:rsidR="00273240" w:rsidRPr="00273240" w:rsidRDefault="00273240" w:rsidP="0027324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E76E4C8" w14:textId="77777777" w:rsidR="00273240" w:rsidRPr="00273240" w:rsidRDefault="00273240" w:rsidP="00273240">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273240">
        <w:rPr>
          <w:rFonts w:ascii="Times New Roman" w:eastAsia="Aptos" w:hAnsi="Times New Roman" w:cs="Times New Roman"/>
          <w:b/>
          <w:color w:val="000000"/>
          <w:kern w:val="0"/>
          <w:sz w:val="22"/>
          <w:szCs w:val="22"/>
          <w14:ligatures w14:val="none"/>
        </w:rPr>
        <w:t>Gamintojas</w:t>
      </w:r>
    </w:p>
    <w:p w14:paraId="740AEB60" w14:textId="77777777" w:rsidR="00E01A5C" w:rsidRDefault="00273240" w:rsidP="0027324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73240">
        <w:rPr>
          <w:rFonts w:ascii="Times New Roman" w:eastAsia="Aptos" w:hAnsi="Times New Roman" w:cs="Times New Roman"/>
          <w:bCs/>
          <w:color w:val="000000"/>
          <w:kern w:val="0"/>
          <w:sz w:val="22"/>
          <w:szCs w:val="22"/>
          <w14:ligatures w14:val="none"/>
        </w:rPr>
        <w:t>APL Swift Services (Malta)</w:t>
      </w:r>
      <w:r w:rsidR="00E01A5C">
        <w:rPr>
          <w:rFonts w:ascii="Times New Roman" w:eastAsia="Aptos" w:hAnsi="Times New Roman" w:cs="Times New Roman"/>
          <w:bCs/>
          <w:color w:val="000000"/>
          <w:kern w:val="0"/>
          <w:sz w:val="22"/>
          <w:szCs w:val="22"/>
          <w14:ligatures w14:val="none"/>
        </w:rPr>
        <w:t xml:space="preserve"> </w:t>
      </w:r>
      <w:r w:rsidRPr="00273240">
        <w:rPr>
          <w:rFonts w:ascii="Times New Roman" w:eastAsia="Aptos" w:hAnsi="Times New Roman" w:cs="Times New Roman"/>
          <w:bCs/>
          <w:color w:val="000000"/>
          <w:kern w:val="0"/>
          <w:sz w:val="22"/>
          <w:szCs w:val="22"/>
          <w14:ligatures w14:val="none"/>
        </w:rPr>
        <w:t xml:space="preserve">Ltd, </w:t>
      </w:r>
    </w:p>
    <w:p w14:paraId="6E03E60A" w14:textId="77777777" w:rsidR="00C93AF3" w:rsidRDefault="00273240" w:rsidP="0027324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73240">
        <w:rPr>
          <w:rFonts w:ascii="Times New Roman" w:eastAsia="Aptos" w:hAnsi="Times New Roman" w:cs="Times New Roman"/>
          <w:bCs/>
          <w:color w:val="000000"/>
          <w:kern w:val="0"/>
          <w:sz w:val="22"/>
          <w:szCs w:val="22"/>
          <w14:ligatures w14:val="none"/>
        </w:rPr>
        <w:t>HF26, Hal Far Industrial</w:t>
      </w:r>
      <w:r w:rsidR="00C93AF3">
        <w:rPr>
          <w:rFonts w:ascii="Times New Roman" w:eastAsia="Aptos" w:hAnsi="Times New Roman" w:cs="Times New Roman"/>
          <w:bCs/>
          <w:color w:val="000000"/>
          <w:kern w:val="0"/>
          <w:sz w:val="22"/>
          <w:szCs w:val="22"/>
          <w14:ligatures w14:val="none"/>
        </w:rPr>
        <w:t xml:space="preserve"> </w:t>
      </w:r>
      <w:r w:rsidRPr="00273240">
        <w:rPr>
          <w:rFonts w:ascii="Times New Roman" w:eastAsia="Aptos" w:hAnsi="Times New Roman" w:cs="Times New Roman"/>
          <w:bCs/>
          <w:color w:val="000000"/>
          <w:kern w:val="0"/>
          <w:sz w:val="22"/>
          <w:szCs w:val="22"/>
          <w14:ligatures w14:val="none"/>
        </w:rPr>
        <w:t xml:space="preserve">Estate, </w:t>
      </w:r>
    </w:p>
    <w:p w14:paraId="589503DC" w14:textId="367628B1" w:rsidR="00273240" w:rsidRPr="00273240" w:rsidRDefault="00273240" w:rsidP="0027324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73240">
        <w:rPr>
          <w:rFonts w:ascii="Times New Roman" w:eastAsia="Aptos" w:hAnsi="Times New Roman" w:cs="Times New Roman"/>
          <w:bCs/>
          <w:color w:val="000000"/>
          <w:kern w:val="0"/>
          <w:sz w:val="22"/>
          <w:szCs w:val="22"/>
          <w14:ligatures w14:val="none"/>
        </w:rPr>
        <w:t xml:space="preserve">Hal Far, Birzebbugia, BBG 3000, </w:t>
      </w:r>
    </w:p>
    <w:p w14:paraId="6233D134" w14:textId="67C1E29D" w:rsidR="00273240" w:rsidRPr="00273240" w:rsidRDefault="00273240" w:rsidP="00273240">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273240">
        <w:rPr>
          <w:rFonts w:ascii="Times New Roman" w:eastAsia="Aptos" w:hAnsi="Times New Roman" w:cs="Times New Roman"/>
          <w:bCs/>
          <w:color w:val="000000"/>
          <w:kern w:val="0"/>
          <w:sz w:val="22"/>
          <w:szCs w:val="22"/>
          <w14:ligatures w14:val="none"/>
        </w:rPr>
        <w:t>Malta</w:t>
      </w:r>
    </w:p>
    <w:p w14:paraId="78ED9E2A" w14:textId="77777777" w:rsidR="00273240" w:rsidRPr="00273240" w:rsidRDefault="00273240" w:rsidP="00273240">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ED9AF23" w14:textId="77777777" w:rsidR="00273240" w:rsidRPr="00273240" w:rsidRDefault="00273240" w:rsidP="00273240">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273240">
        <w:rPr>
          <w:rFonts w:ascii="Times New Roman" w:eastAsia="Aptos" w:hAnsi="Times New Roman" w:cs="Times New Roman"/>
          <w:b/>
          <w:color w:val="000000"/>
          <w:kern w:val="0"/>
          <w:sz w:val="22"/>
          <w:szCs w:val="22"/>
          <w14:ligatures w14:val="none"/>
        </w:rPr>
        <w:t xml:space="preserve">Lygiagretus importuotojas </w:t>
      </w:r>
      <w:r w:rsidRPr="00273240">
        <w:rPr>
          <w:rFonts w:ascii="Times New Roman" w:eastAsia="Aptos" w:hAnsi="Times New Roman" w:cs="Times New Roman"/>
          <w:b/>
          <w:color w:val="000000"/>
          <w:kern w:val="0"/>
          <w:sz w:val="22"/>
          <w:szCs w:val="22"/>
          <w14:ligatures w14:val="none"/>
        </w:rPr>
        <w:br/>
      </w:r>
      <w:r w:rsidRPr="00273240">
        <w:rPr>
          <w:rFonts w:ascii="Times New Roman" w:eastAsia="TimesNewRoman" w:hAnsi="Times New Roman" w:cs="Times New Roman"/>
          <w:color w:val="000000"/>
          <w:kern w:val="0"/>
          <w:sz w:val="22"/>
          <w:szCs w:val="22"/>
          <w14:ligatures w14:val="none"/>
        </w:rPr>
        <w:t>UAB „Niromed“</w:t>
      </w:r>
      <w:r w:rsidRPr="00273240">
        <w:rPr>
          <w:rFonts w:ascii="Times New Roman" w:eastAsia="Aptos" w:hAnsi="Times New Roman" w:cs="Times New Roman"/>
          <w:b/>
          <w:color w:val="000000"/>
          <w:kern w:val="0"/>
          <w:sz w:val="22"/>
          <w:szCs w:val="22"/>
          <w14:ligatures w14:val="none"/>
        </w:rPr>
        <w:br/>
      </w:r>
      <w:r w:rsidRPr="00273240">
        <w:rPr>
          <w:rFonts w:ascii="Times New Roman" w:eastAsia="TimesNewRoman" w:hAnsi="Times New Roman" w:cs="Times New Roman"/>
          <w:color w:val="000000"/>
          <w:kern w:val="0"/>
          <w:sz w:val="22"/>
          <w:szCs w:val="22"/>
          <w14:ligatures w14:val="none"/>
        </w:rPr>
        <w:t>Žirmūnų g. 139A</w:t>
      </w:r>
      <w:r w:rsidRPr="00273240">
        <w:rPr>
          <w:rFonts w:ascii="Times New Roman" w:eastAsia="Aptos" w:hAnsi="Times New Roman" w:cs="Times New Roman"/>
          <w:b/>
          <w:color w:val="000000"/>
          <w:kern w:val="0"/>
          <w:sz w:val="22"/>
          <w:szCs w:val="22"/>
          <w14:ligatures w14:val="none"/>
        </w:rPr>
        <w:br/>
      </w:r>
      <w:r w:rsidRPr="00273240">
        <w:rPr>
          <w:rFonts w:ascii="Times New Roman" w:eastAsia="TimesNewRoman" w:hAnsi="Times New Roman" w:cs="Times New Roman"/>
          <w:color w:val="000000"/>
          <w:kern w:val="0"/>
          <w:sz w:val="22"/>
          <w:szCs w:val="22"/>
          <w14:ligatures w14:val="none"/>
        </w:rPr>
        <w:t>LT-09120 Vilnius</w:t>
      </w:r>
      <w:r w:rsidRPr="00273240">
        <w:rPr>
          <w:rFonts w:ascii="Times New Roman" w:eastAsia="TimesNewRoman" w:hAnsi="Times New Roman" w:cs="Times New Roman"/>
          <w:color w:val="000000"/>
          <w:kern w:val="0"/>
          <w:sz w:val="22"/>
          <w:szCs w:val="22"/>
          <w14:ligatures w14:val="none"/>
        </w:rPr>
        <w:br/>
        <w:t>Lietuva</w:t>
      </w:r>
    </w:p>
    <w:p w14:paraId="1020B18D" w14:textId="77777777" w:rsidR="00273240" w:rsidRPr="00273240" w:rsidRDefault="00273240" w:rsidP="00273240">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51482DE9" w14:textId="77777777" w:rsidR="00273240" w:rsidRPr="00273240" w:rsidRDefault="00273240" w:rsidP="00273240">
      <w:pPr>
        <w:tabs>
          <w:tab w:val="left" w:pos="1296"/>
        </w:tabs>
        <w:snapToGrid w:val="0"/>
        <w:ind w:left="567" w:hanging="567"/>
        <w:rPr>
          <w:rFonts w:ascii="Times New Roman" w:eastAsia="Times New Roman" w:hAnsi="Times New Roman" w:cs="Times New Roman"/>
          <w:b/>
          <w:bCs/>
          <w:kern w:val="0"/>
          <w:sz w:val="22"/>
          <w:szCs w:val="22"/>
          <w14:ligatures w14:val="none"/>
        </w:rPr>
      </w:pPr>
      <w:r w:rsidRPr="00273240">
        <w:rPr>
          <w:rFonts w:ascii="Times New Roman" w:eastAsia="Times New Roman" w:hAnsi="Times New Roman" w:cs="Times New Roman"/>
          <w:b/>
          <w:bCs/>
          <w:kern w:val="0"/>
          <w:sz w:val="22"/>
          <w:szCs w:val="22"/>
          <w14:ligatures w14:val="none"/>
        </w:rPr>
        <w:t>Perpakavo</w:t>
      </w:r>
    </w:p>
    <w:p w14:paraId="59162C9E" w14:textId="77777777" w:rsidR="00273240" w:rsidRPr="00273240" w:rsidRDefault="00273240" w:rsidP="0027324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LABOR Przedsiębiorstwo Farmaceutyczno-Chemiczne sp. z o.o.</w:t>
      </w:r>
    </w:p>
    <w:p w14:paraId="42BA9598" w14:textId="77777777" w:rsidR="00273240" w:rsidRPr="00273240" w:rsidRDefault="00273240" w:rsidP="0027324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Ul. Długosza 49,</w:t>
      </w:r>
    </w:p>
    <w:p w14:paraId="0B09CD27" w14:textId="77777777" w:rsidR="00273240" w:rsidRPr="00273240" w:rsidRDefault="00273240" w:rsidP="0027324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51-162 Wrocław,</w:t>
      </w:r>
    </w:p>
    <w:p w14:paraId="120FF7FC" w14:textId="77777777" w:rsidR="00273240" w:rsidRPr="00273240" w:rsidRDefault="00273240" w:rsidP="0027324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Lenkija</w:t>
      </w:r>
    </w:p>
    <w:p w14:paraId="09A93579" w14:textId="77777777" w:rsidR="00273240" w:rsidRPr="00273240" w:rsidRDefault="00273240" w:rsidP="0027324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B751BE7" w14:textId="77777777" w:rsidR="00273240" w:rsidRPr="00273240" w:rsidRDefault="00273240" w:rsidP="00273240">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arba</w:t>
      </w:r>
    </w:p>
    <w:p w14:paraId="16BC488F" w14:textId="77777777" w:rsidR="00273240" w:rsidRPr="00273240" w:rsidRDefault="00273240" w:rsidP="00273240">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50384F0B" w14:textId="77777777" w:rsidR="00273240" w:rsidRPr="00273240" w:rsidRDefault="00273240" w:rsidP="0027324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UAB „Entafarma“</w:t>
      </w:r>
    </w:p>
    <w:p w14:paraId="1B3D4293" w14:textId="77777777" w:rsidR="00273240" w:rsidRPr="00273240" w:rsidRDefault="00273240" w:rsidP="0027324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Klonėnų vs. 1,</w:t>
      </w:r>
    </w:p>
    <w:p w14:paraId="182FB242" w14:textId="77777777" w:rsidR="00273240" w:rsidRPr="00273240" w:rsidRDefault="00273240" w:rsidP="00273240">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273240">
        <w:rPr>
          <w:rFonts w:ascii="Times New Roman" w:eastAsia="TimesNewRoman" w:hAnsi="Times New Roman" w:cs="Times New Roman"/>
          <w:color w:val="000000"/>
          <w:kern w:val="0"/>
          <w:sz w:val="22"/>
          <w:szCs w:val="22"/>
          <w14:ligatures w14:val="none"/>
        </w:rPr>
        <w:t>LT-19156 Širvintų r. sav.</w:t>
      </w:r>
    </w:p>
    <w:p w14:paraId="12A7352B" w14:textId="3B04E07B" w:rsidR="00995D66" w:rsidRPr="00273240" w:rsidRDefault="00273240" w:rsidP="00273240">
      <w:pPr>
        <w:tabs>
          <w:tab w:val="left" w:pos="1296"/>
        </w:tabs>
        <w:snapToGrid w:val="0"/>
        <w:ind w:left="0" w:firstLine="0"/>
        <w:rPr>
          <w:rFonts w:ascii="Times New Roman" w:eastAsia="Times New Roman" w:hAnsi="Times New Roman" w:cs="Times New Roman"/>
          <w:kern w:val="0"/>
          <w:sz w:val="22"/>
          <w:szCs w:val="20"/>
          <w:lang w:val="en-GB"/>
          <w14:ligatures w14:val="none"/>
        </w:rPr>
      </w:pPr>
      <w:r w:rsidRPr="00273240">
        <w:rPr>
          <w:rFonts w:ascii="Times New Roman" w:eastAsia="TimesNewRoman" w:hAnsi="Times New Roman" w:cs="Times New Roman"/>
          <w:color w:val="000000"/>
          <w:kern w:val="0"/>
          <w:sz w:val="22"/>
          <w:szCs w:val="22"/>
          <w14:ligatures w14:val="none"/>
        </w:rPr>
        <w:t>Lietuva</w:t>
      </w:r>
    </w:p>
    <w:p w14:paraId="33AF62F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6A73E42F" w14:textId="74DCAD66" w:rsidR="00995D66" w:rsidRPr="00995D66" w:rsidRDefault="00995D66" w:rsidP="00995D66">
      <w:pPr>
        <w:ind w:left="0" w:firstLine="0"/>
        <w:rPr>
          <w:rFonts w:ascii="Times New Roman" w:eastAsia="Calibri" w:hAnsi="Times New Roman" w:cs="Times New Roman"/>
          <w:b/>
          <w:kern w:val="0"/>
          <w:sz w:val="22"/>
          <w:szCs w:val="22"/>
          <w14:ligatures w14:val="none"/>
        </w:rPr>
      </w:pPr>
      <w:r w:rsidRPr="00995D66">
        <w:rPr>
          <w:rFonts w:ascii="Times New Roman" w:eastAsia="Calibri" w:hAnsi="Times New Roman" w:cs="Times New Roman"/>
          <w:b/>
          <w:kern w:val="0"/>
          <w:sz w:val="22"/>
          <w:szCs w:val="22"/>
          <w14:ligatures w14:val="none"/>
        </w:rPr>
        <w:t>Šis pakuotės lapelis paskutinį kartą peržiūrėtas</w:t>
      </w:r>
      <w:r w:rsidR="00D42EF7">
        <w:rPr>
          <w:rFonts w:ascii="Times New Roman" w:eastAsia="Calibri" w:hAnsi="Times New Roman" w:cs="Times New Roman"/>
          <w:b/>
          <w:kern w:val="0"/>
          <w:sz w:val="22"/>
          <w:szCs w:val="22"/>
          <w14:ligatures w14:val="none"/>
        </w:rPr>
        <w:t xml:space="preserve"> 2026-08-2</w:t>
      </w:r>
      <w:r w:rsidR="002E682E">
        <w:rPr>
          <w:rFonts w:ascii="Times New Roman" w:eastAsia="Calibri" w:hAnsi="Times New Roman" w:cs="Times New Roman"/>
          <w:b/>
          <w:kern w:val="0"/>
          <w:sz w:val="22"/>
          <w:szCs w:val="22"/>
          <w14:ligatures w14:val="none"/>
        </w:rPr>
        <w:t>5</w:t>
      </w:r>
      <w:bookmarkStart w:id="0" w:name="_GoBack"/>
      <w:bookmarkEnd w:id="0"/>
      <w:r w:rsidR="00D42EF7">
        <w:rPr>
          <w:rFonts w:ascii="Times New Roman" w:eastAsia="Calibri" w:hAnsi="Times New Roman" w:cs="Times New Roman"/>
          <w:b/>
          <w:kern w:val="0"/>
          <w:sz w:val="22"/>
          <w:szCs w:val="22"/>
          <w14:ligatures w14:val="none"/>
        </w:rPr>
        <w:t>.</w:t>
      </w:r>
    </w:p>
    <w:p w14:paraId="7B05CC17"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p>
    <w:p w14:paraId="28739993" w14:textId="77777777" w:rsidR="00995D66" w:rsidRPr="00995D66" w:rsidRDefault="00995D66" w:rsidP="00995D66">
      <w:pPr>
        <w:ind w:left="0" w:firstLine="0"/>
        <w:rPr>
          <w:rFonts w:ascii="Times New Roman" w:eastAsia="Calibri" w:hAnsi="Times New Roman" w:cs="Times New Roman"/>
          <w:kern w:val="0"/>
          <w:sz w:val="22"/>
          <w:szCs w:val="22"/>
          <w14:ligatures w14:val="none"/>
        </w:rPr>
      </w:pPr>
      <w:r w:rsidRPr="00995D66">
        <w:rPr>
          <w:rFonts w:ascii="Times New Roman" w:eastAsia="Calibri"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8" w:history="1">
        <w:r w:rsidRPr="00995D66">
          <w:rPr>
            <w:rFonts w:ascii="Times New Roman" w:eastAsia="Calibri" w:hAnsi="Times New Roman" w:cs="Times New Roman"/>
            <w:color w:val="0563C1"/>
            <w:kern w:val="0"/>
            <w:sz w:val="22"/>
            <w:szCs w:val="22"/>
            <w:u w:val="single"/>
            <w14:ligatures w14:val="none"/>
          </w:rPr>
          <w:t>https://vvkt.lrv.lt/lt/</w:t>
        </w:r>
      </w:hyperlink>
      <w:r w:rsidRPr="00995D66">
        <w:rPr>
          <w:rFonts w:ascii="Times New Roman" w:eastAsia="Calibri" w:hAnsi="Times New Roman" w:cs="Times New Roman"/>
          <w:kern w:val="0"/>
          <w:sz w:val="22"/>
          <w:szCs w:val="22"/>
          <w14:ligatures w14:val="none"/>
        </w:rPr>
        <w:t>.</w:t>
      </w:r>
    </w:p>
    <w:p w14:paraId="75D762C2" w14:textId="77777777" w:rsidR="00995D66" w:rsidRPr="00995D66" w:rsidRDefault="00995D66" w:rsidP="00995D66">
      <w:pPr>
        <w:ind w:left="0" w:firstLine="0"/>
        <w:rPr>
          <w:rFonts w:ascii="Calibri" w:eastAsia="Calibri" w:hAnsi="Calibri" w:cs="Times New Roman"/>
          <w:kern w:val="0"/>
          <w:sz w:val="22"/>
          <w:szCs w:val="22"/>
          <w14:ligatures w14:val="none"/>
        </w:rPr>
      </w:pPr>
    </w:p>
    <w:p w14:paraId="46F162DD" w14:textId="77777777" w:rsidR="00490443" w:rsidRPr="006C076C" w:rsidRDefault="00490443" w:rsidP="00490443">
      <w:pPr>
        <w:spacing w:after="160" w:line="259" w:lineRule="auto"/>
        <w:ind w:left="0" w:firstLine="0"/>
        <w:rPr>
          <w:rFonts w:ascii="Times New Roman" w:eastAsia="Aptos" w:hAnsi="Times New Roman" w:cs="Times New Roman"/>
          <w:sz w:val="22"/>
          <w:szCs w:val="22"/>
        </w:rPr>
      </w:pPr>
      <w:r w:rsidRPr="006C076C">
        <w:rPr>
          <w:rFonts w:ascii="Times New Roman" w:eastAsia="Aptos" w:hAnsi="Times New Roman" w:cs="Times New Roman"/>
          <w:i/>
          <w:iCs/>
          <w:sz w:val="22"/>
          <w:szCs w:val="22"/>
        </w:rPr>
        <w:t xml:space="preserve">Lygiagrečiai importuojamas vaistas nuo referencinio vaisto skiriasi tinkamumo laiku: referencinio vaisto - 3 metai, lygiagrečiai importuojamo - 2 metai; išvaizda: referencinio vaisto kapsulės </w:t>
      </w:r>
      <w:r w:rsidRPr="00DB4544">
        <w:rPr>
          <w:rFonts w:ascii="Times New Roman" w:eastAsia="Aptos" w:hAnsi="Times New Roman" w:cs="Times New Roman"/>
          <w:i/>
          <w:iCs/>
          <w:sz w:val="22"/>
          <w:szCs w:val="22"/>
        </w:rPr>
        <w:t>viduje yra balti homogeniški milteliai, kapsulė turi rožinį korpusą</w:t>
      </w:r>
      <w:r>
        <w:rPr>
          <w:rFonts w:ascii="Times New Roman" w:eastAsia="Aptos" w:hAnsi="Times New Roman" w:cs="Times New Roman"/>
          <w:i/>
          <w:iCs/>
          <w:sz w:val="22"/>
          <w:szCs w:val="22"/>
        </w:rPr>
        <w:t>,</w:t>
      </w:r>
      <w:r w:rsidRPr="00DB4544">
        <w:rPr>
          <w:rFonts w:ascii="Times New Roman" w:eastAsia="Aptos" w:hAnsi="Times New Roman" w:cs="Times New Roman"/>
          <w:i/>
          <w:iCs/>
          <w:sz w:val="22"/>
          <w:szCs w:val="22"/>
        </w:rPr>
        <w:t xml:space="preserve"> </w:t>
      </w:r>
      <w:r w:rsidRPr="006C076C">
        <w:rPr>
          <w:rFonts w:ascii="Times New Roman" w:eastAsia="Aptos" w:hAnsi="Times New Roman" w:cs="Times New Roman"/>
          <w:i/>
          <w:iCs/>
          <w:sz w:val="22"/>
          <w:szCs w:val="22"/>
        </w:rPr>
        <w:t xml:space="preserve">gaubtelis pažymėtas „CHP 500“, lygiagrečiai importuojamo vaisto kapsulės </w:t>
      </w:r>
      <w:r w:rsidRPr="00576B63">
        <w:rPr>
          <w:rFonts w:ascii="Times New Roman" w:eastAsia="Aptos" w:hAnsi="Times New Roman" w:cs="Times New Roman"/>
          <w:i/>
          <w:iCs/>
          <w:sz w:val="22"/>
          <w:szCs w:val="22"/>
        </w:rPr>
        <w:t>„0“ dydžio, kurių viduje yra balti arba gelsvai balti kristaliniai milteliai, kapsulė turi rausvai oranžinį korpusą</w:t>
      </w:r>
      <w:r>
        <w:rPr>
          <w:rFonts w:ascii="Times New Roman" w:eastAsia="Aptos" w:hAnsi="Times New Roman" w:cs="Times New Roman"/>
          <w:i/>
          <w:iCs/>
          <w:sz w:val="22"/>
          <w:szCs w:val="22"/>
        </w:rPr>
        <w:t>,</w:t>
      </w:r>
      <w:r w:rsidRPr="00576B63">
        <w:rPr>
          <w:rFonts w:ascii="Times New Roman" w:eastAsia="Aptos" w:hAnsi="Times New Roman" w:cs="Times New Roman"/>
          <w:i/>
          <w:iCs/>
          <w:sz w:val="22"/>
          <w:szCs w:val="22"/>
        </w:rPr>
        <w:t xml:space="preserve"> </w:t>
      </w:r>
      <w:r w:rsidRPr="006C076C">
        <w:rPr>
          <w:rFonts w:ascii="Times New Roman" w:eastAsia="Aptos" w:hAnsi="Times New Roman" w:cs="Times New Roman"/>
          <w:i/>
          <w:iCs/>
          <w:sz w:val="22"/>
          <w:szCs w:val="22"/>
        </w:rPr>
        <w:t>korpusas pažymėtas „H500“;</w:t>
      </w:r>
      <w:r>
        <w:rPr>
          <w:rFonts w:ascii="Times New Roman" w:eastAsia="Aptos" w:hAnsi="Times New Roman" w:cs="Times New Roman"/>
          <w:i/>
          <w:iCs/>
          <w:sz w:val="22"/>
          <w:szCs w:val="22"/>
        </w:rPr>
        <w:t xml:space="preserve"> pagalbinėmis medžiagomis: referencinio vaisto kapsulės korpuse yra </w:t>
      </w:r>
      <w:r w:rsidRPr="007F13CC">
        <w:rPr>
          <w:rFonts w:ascii="Times New Roman" w:eastAsia="Aptos" w:hAnsi="Times New Roman" w:cs="Times New Roman"/>
          <w:i/>
          <w:iCs/>
          <w:sz w:val="22"/>
          <w:szCs w:val="22"/>
        </w:rPr>
        <w:t>eritrozinas (E127)</w:t>
      </w:r>
      <w:r>
        <w:rPr>
          <w:rFonts w:ascii="Times New Roman" w:eastAsia="Aptos" w:hAnsi="Times New Roman" w:cs="Times New Roman"/>
          <w:i/>
          <w:iCs/>
          <w:sz w:val="22"/>
          <w:szCs w:val="22"/>
        </w:rPr>
        <w:t xml:space="preserve">, lygiagrečiai importuojamo vaisto kapsulės korpuse yra </w:t>
      </w:r>
      <w:r w:rsidRPr="00534209">
        <w:rPr>
          <w:rFonts w:ascii="Times New Roman" w:eastAsia="Aptos" w:hAnsi="Times New Roman" w:cs="Times New Roman"/>
          <w:i/>
          <w:iCs/>
          <w:sz w:val="22"/>
          <w:szCs w:val="22"/>
        </w:rPr>
        <w:t>raudonasis geležies oksidas (E172)</w:t>
      </w:r>
      <w:r>
        <w:rPr>
          <w:rFonts w:ascii="Times New Roman" w:eastAsia="Aptos" w:hAnsi="Times New Roman" w:cs="Times New Roman"/>
          <w:i/>
          <w:iCs/>
          <w:sz w:val="22"/>
          <w:szCs w:val="22"/>
        </w:rPr>
        <w:t>;</w:t>
      </w:r>
      <w:r w:rsidRPr="006C076C">
        <w:rPr>
          <w:rFonts w:ascii="Times New Roman" w:eastAsia="Aptos" w:hAnsi="Times New Roman" w:cs="Times New Roman"/>
          <w:i/>
          <w:iCs/>
          <w:sz w:val="22"/>
          <w:szCs w:val="22"/>
        </w:rPr>
        <w:t xml:space="preserve"> laikymo sąlygomis: referencinį vaistą laikyti ne aukštesnėje kaip 25 °C temperatūroje, </w:t>
      </w:r>
      <w:r w:rsidRPr="007262E6">
        <w:rPr>
          <w:rFonts w:ascii="Times New Roman" w:eastAsia="Aptos" w:hAnsi="Times New Roman" w:cs="Times New Roman"/>
          <w:i/>
          <w:iCs/>
          <w:sz w:val="22"/>
          <w:szCs w:val="22"/>
        </w:rPr>
        <w:t>buteliuką laikyti sandarų</w:t>
      </w:r>
      <w:r>
        <w:rPr>
          <w:rFonts w:ascii="Times New Roman" w:eastAsia="Aptos" w:hAnsi="Times New Roman" w:cs="Times New Roman"/>
          <w:i/>
          <w:iCs/>
          <w:sz w:val="22"/>
          <w:szCs w:val="22"/>
        </w:rPr>
        <w:t>,</w:t>
      </w:r>
      <w:r w:rsidRPr="007262E6">
        <w:rPr>
          <w:rFonts w:ascii="Times New Roman" w:eastAsia="Aptos" w:hAnsi="Times New Roman" w:cs="Times New Roman"/>
          <w:i/>
          <w:iCs/>
          <w:sz w:val="22"/>
          <w:szCs w:val="22"/>
        </w:rPr>
        <w:t xml:space="preserve"> </w:t>
      </w:r>
      <w:r w:rsidRPr="006C076C">
        <w:rPr>
          <w:rFonts w:ascii="Times New Roman" w:eastAsia="Aptos" w:hAnsi="Times New Roman" w:cs="Times New Roman"/>
          <w:i/>
          <w:iCs/>
          <w:sz w:val="22"/>
          <w:szCs w:val="22"/>
        </w:rPr>
        <w:t xml:space="preserve">lygiagrečiai importuojamam specialių laikymo sąlygų nereikia; pakuote: referencinis vaistas tiekiamas buteliuke, lygiagrečiai importuojamas – </w:t>
      </w:r>
      <w:r w:rsidRPr="00034EBF">
        <w:rPr>
          <w:rFonts w:ascii="Times New Roman" w:eastAsia="Aptos" w:hAnsi="Times New Roman" w:cs="Times New Roman"/>
          <w:i/>
          <w:iCs/>
          <w:sz w:val="22"/>
          <w:szCs w:val="22"/>
        </w:rPr>
        <w:t>lizdinė</w:t>
      </w:r>
      <w:r>
        <w:rPr>
          <w:rFonts w:ascii="Times New Roman" w:eastAsia="Aptos" w:hAnsi="Times New Roman" w:cs="Times New Roman"/>
          <w:i/>
          <w:iCs/>
          <w:sz w:val="22"/>
          <w:szCs w:val="22"/>
        </w:rPr>
        <w:t>mis</w:t>
      </w:r>
      <w:r w:rsidRPr="00034EBF">
        <w:rPr>
          <w:rFonts w:ascii="Times New Roman" w:eastAsia="Aptos" w:hAnsi="Times New Roman" w:cs="Times New Roman"/>
          <w:i/>
          <w:iCs/>
          <w:sz w:val="22"/>
          <w:szCs w:val="22"/>
        </w:rPr>
        <w:t xml:space="preserve"> plokštelė</w:t>
      </w:r>
      <w:r>
        <w:rPr>
          <w:rFonts w:ascii="Times New Roman" w:eastAsia="Aptos" w:hAnsi="Times New Roman" w:cs="Times New Roman"/>
          <w:i/>
          <w:iCs/>
          <w:sz w:val="22"/>
          <w:szCs w:val="22"/>
        </w:rPr>
        <w:t>mis</w:t>
      </w:r>
      <w:r w:rsidRPr="006C076C">
        <w:rPr>
          <w:rFonts w:ascii="Times New Roman" w:eastAsia="Aptos" w:hAnsi="Times New Roman" w:cs="Times New Roman"/>
          <w:i/>
          <w:iCs/>
          <w:sz w:val="22"/>
          <w:szCs w:val="22"/>
        </w:rPr>
        <w:t>.</w:t>
      </w:r>
    </w:p>
    <w:p w14:paraId="4D97257D" w14:textId="23F69CFD" w:rsidR="000E75BE" w:rsidRPr="00034EBF" w:rsidRDefault="000E75BE" w:rsidP="00490443">
      <w:pPr>
        <w:spacing w:after="160" w:line="259" w:lineRule="auto"/>
        <w:ind w:left="0" w:firstLine="0"/>
        <w:rPr>
          <w:rFonts w:ascii="Times New Roman" w:eastAsia="Aptos" w:hAnsi="Times New Roman" w:cs="Times New Roman"/>
          <w:sz w:val="22"/>
          <w:szCs w:val="22"/>
        </w:rPr>
      </w:pPr>
    </w:p>
    <w:sectPr w:rsidR="000E75BE" w:rsidRPr="00034EBF" w:rsidSect="00932914">
      <w:footerReference w:type="even" r:id="rId9"/>
      <w:footerReference w:type="default" r:id="rId10"/>
      <w:pgSz w:w="11906" w:h="16838"/>
      <w:pgMar w:top="1276" w:right="1418" w:bottom="1276"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4CA8D2" w14:textId="77777777" w:rsidR="005D3D45" w:rsidRDefault="005D3D45" w:rsidP="00273240">
      <w:r>
        <w:separator/>
      </w:r>
    </w:p>
  </w:endnote>
  <w:endnote w:type="continuationSeparator" w:id="0">
    <w:p w14:paraId="4180EACC" w14:textId="77777777" w:rsidR="005D3D45" w:rsidRDefault="005D3D45" w:rsidP="00273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49BD1" w14:textId="77777777" w:rsidR="00995D66" w:rsidRDefault="00995D6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D0A9E21" w14:textId="77777777" w:rsidR="00995D66" w:rsidRDefault="00995D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AA135" w14:textId="77777777" w:rsidR="00995D66" w:rsidRPr="00273240" w:rsidRDefault="00995D66" w:rsidP="00273240">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3AA8C" w14:textId="77777777" w:rsidR="005D3D45" w:rsidRDefault="005D3D45" w:rsidP="00273240">
      <w:r>
        <w:separator/>
      </w:r>
    </w:p>
  </w:footnote>
  <w:footnote w:type="continuationSeparator" w:id="0">
    <w:p w14:paraId="707FE05E" w14:textId="77777777" w:rsidR="005D3D45" w:rsidRDefault="005D3D45" w:rsidP="002732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4CD6258"/>
    <w:multiLevelType w:val="hybridMultilevel"/>
    <w:tmpl w:val="0EB45964"/>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D17812"/>
    <w:multiLevelType w:val="hybridMultilevel"/>
    <w:tmpl w:val="580C4F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C346A74"/>
    <w:multiLevelType w:val="hybridMultilevel"/>
    <w:tmpl w:val="9FFC1F44"/>
    <w:lvl w:ilvl="0" w:tplc="B14AEF66">
      <w:start w:val="4"/>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5FE6553"/>
    <w:multiLevelType w:val="hybridMultilevel"/>
    <w:tmpl w:val="D6AE7092"/>
    <w:lvl w:ilvl="0" w:tplc="B14AEF66">
      <w:start w:val="4"/>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CD132D9"/>
    <w:multiLevelType w:val="hybridMultilevel"/>
    <w:tmpl w:val="EF2607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D4C18EF"/>
    <w:multiLevelType w:val="hybridMultilevel"/>
    <w:tmpl w:val="6D2EDD94"/>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39000CF"/>
    <w:multiLevelType w:val="hybridMultilevel"/>
    <w:tmpl w:val="5A0E5606"/>
    <w:lvl w:ilvl="0" w:tplc="B14AEF66">
      <w:start w:val="4"/>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32080C54"/>
    <w:multiLevelType w:val="hybridMultilevel"/>
    <w:tmpl w:val="3868680E"/>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2DA10D4"/>
    <w:multiLevelType w:val="hybridMultilevel"/>
    <w:tmpl w:val="0D386864"/>
    <w:lvl w:ilvl="0" w:tplc="7CC8A3D8">
      <w:start w:val="6"/>
      <w:numFmt w:val="bullet"/>
      <w:lvlText w:val="-"/>
      <w:lvlJc w:val="left"/>
      <w:pPr>
        <w:ind w:left="930" w:hanging="57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6EE03C7"/>
    <w:multiLevelType w:val="hybridMultilevel"/>
    <w:tmpl w:val="492C9B44"/>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2A90867"/>
    <w:multiLevelType w:val="hybridMultilevel"/>
    <w:tmpl w:val="ED72B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44AB3"/>
    <w:multiLevelType w:val="hybridMultilevel"/>
    <w:tmpl w:val="DEDA09F2"/>
    <w:lvl w:ilvl="0" w:tplc="B14AEF66">
      <w:start w:val="4"/>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498D5C0B"/>
    <w:multiLevelType w:val="hybridMultilevel"/>
    <w:tmpl w:val="A074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9621F2"/>
    <w:multiLevelType w:val="hybridMultilevel"/>
    <w:tmpl w:val="8D2C5E22"/>
    <w:lvl w:ilvl="0" w:tplc="A002176A">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92B1486"/>
    <w:multiLevelType w:val="singleLevel"/>
    <w:tmpl w:val="B14AEF66"/>
    <w:lvl w:ilvl="0">
      <w:start w:val="4"/>
      <w:numFmt w:val="bullet"/>
      <w:lvlText w:val="-"/>
      <w:lvlJc w:val="left"/>
      <w:pPr>
        <w:tabs>
          <w:tab w:val="num" w:pos="720"/>
        </w:tabs>
        <w:ind w:left="720" w:hanging="720"/>
      </w:pPr>
      <w:rPr>
        <w:rFonts w:hint="default"/>
      </w:rPr>
    </w:lvl>
  </w:abstractNum>
  <w:abstractNum w:abstractNumId="16" w15:restartNumberingAfterBreak="0">
    <w:nsid w:val="5E972047"/>
    <w:multiLevelType w:val="hybridMultilevel"/>
    <w:tmpl w:val="14A8DC00"/>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EB76464"/>
    <w:multiLevelType w:val="hybridMultilevel"/>
    <w:tmpl w:val="3B1AA592"/>
    <w:lvl w:ilvl="0" w:tplc="B14AEF66">
      <w:start w:val="4"/>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2454891"/>
    <w:multiLevelType w:val="hybridMultilevel"/>
    <w:tmpl w:val="44AA98AA"/>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9" w15:restartNumberingAfterBreak="0">
    <w:nsid w:val="635460C9"/>
    <w:multiLevelType w:val="hybridMultilevel"/>
    <w:tmpl w:val="1166FB4E"/>
    <w:lvl w:ilvl="0" w:tplc="B14AEF66">
      <w:start w:val="4"/>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3D356C6"/>
    <w:multiLevelType w:val="hybridMultilevel"/>
    <w:tmpl w:val="807485E4"/>
    <w:lvl w:ilvl="0" w:tplc="B14AEF66">
      <w:start w:val="4"/>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A1506CA"/>
    <w:multiLevelType w:val="hybridMultilevel"/>
    <w:tmpl w:val="4B48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F336A9"/>
    <w:multiLevelType w:val="hybridMultilevel"/>
    <w:tmpl w:val="5968793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A9B6510"/>
    <w:multiLevelType w:val="hybridMultilevel"/>
    <w:tmpl w:val="C50A88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5"/>
  </w:num>
  <w:num w:numId="2">
    <w:abstractNumId w:val="0"/>
    <w:lvlOverride w:ilvl="0">
      <w:lvl w:ilvl="0">
        <w:start w:val="1"/>
        <w:numFmt w:val="bullet"/>
        <w:lvlText w:val="-"/>
        <w:legacy w:legacy="1" w:legacySpace="0" w:legacyIndent="360"/>
        <w:lvlJc w:val="left"/>
        <w:pPr>
          <w:ind w:left="360" w:hanging="360"/>
        </w:pPr>
      </w:lvl>
    </w:lvlOverride>
  </w:num>
  <w:num w:numId="3">
    <w:abstractNumId w:val="5"/>
  </w:num>
  <w:num w:numId="4">
    <w:abstractNumId w:val="21"/>
  </w:num>
  <w:num w:numId="5">
    <w:abstractNumId w:val="13"/>
  </w:num>
  <w:num w:numId="6">
    <w:abstractNumId w:val="11"/>
  </w:num>
  <w:num w:numId="7">
    <w:abstractNumId w:val="2"/>
  </w:num>
  <w:num w:numId="8">
    <w:abstractNumId w:val="22"/>
  </w:num>
  <w:num w:numId="9">
    <w:abstractNumId w:val="16"/>
  </w:num>
  <w:num w:numId="10">
    <w:abstractNumId w:val="6"/>
  </w:num>
  <w:num w:numId="11">
    <w:abstractNumId w:val="19"/>
  </w:num>
  <w:num w:numId="12">
    <w:abstractNumId w:val="8"/>
  </w:num>
  <w:num w:numId="13">
    <w:abstractNumId w:val="17"/>
  </w:num>
  <w:num w:numId="14">
    <w:abstractNumId w:val="20"/>
  </w:num>
  <w:num w:numId="15">
    <w:abstractNumId w:val="3"/>
  </w:num>
  <w:num w:numId="16">
    <w:abstractNumId w:val="1"/>
  </w:num>
  <w:num w:numId="17">
    <w:abstractNumId w:val="12"/>
  </w:num>
  <w:num w:numId="18">
    <w:abstractNumId w:val="4"/>
  </w:num>
  <w:num w:numId="19">
    <w:abstractNumId w:val="7"/>
  </w:num>
  <w:num w:numId="20">
    <w:abstractNumId w:val="18"/>
  </w:num>
  <w:num w:numId="21">
    <w:abstractNumId w:val="23"/>
  </w:num>
  <w:num w:numId="22">
    <w:abstractNumId w:val="14"/>
  </w:num>
  <w:num w:numId="23">
    <w:abstractNumId w:val="10"/>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3CE"/>
    <w:rsid w:val="00034EBF"/>
    <w:rsid w:val="00090DCA"/>
    <w:rsid w:val="000E75BE"/>
    <w:rsid w:val="00112CE4"/>
    <w:rsid w:val="00273240"/>
    <w:rsid w:val="002A53CE"/>
    <w:rsid w:val="002B7B55"/>
    <w:rsid w:val="002E682E"/>
    <w:rsid w:val="00323B75"/>
    <w:rsid w:val="003E4E5D"/>
    <w:rsid w:val="00447F5E"/>
    <w:rsid w:val="00490443"/>
    <w:rsid w:val="00595139"/>
    <w:rsid w:val="005D23B9"/>
    <w:rsid w:val="005D3D45"/>
    <w:rsid w:val="00677DC8"/>
    <w:rsid w:val="0068799C"/>
    <w:rsid w:val="00761341"/>
    <w:rsid w:val="007C253E"/>
    <w:rsid w:val="007C3EAA"/>
    <w:rsid w:val="007F6B35"/>
    <w:rsid w:val="00813EEC"/>
    <w:rsid w:val="0089079F"/>
    <w:rsid w:val="00932914"/>
    <w:rsid w:val="00995D66"/>
    <w:rsid w:val="009A2052"/>
    <w:rsid w:val="00A03FE2"/>
    <w:rsid w:val="00A81A20"/>
    <w:rsid w:val="00AA0694"/>
    <w:rsid w:val="00AC1BFC"/>
    <w:rsid w:val="00AE683D"/>
    <w:rsid w:val="00AF10F3"/>
    <w:rsid w:val="00B93829"/>
    <w:rsid w:val="00C01175"/>
    <w:rsid w:val="00C93AF3"/>
    <w:rsid w:val="00CB21B5"/>
    <w:rsid w:val="00D32341"/>
    <w:rsid w:val="00D42EF7"/>
    <w:rsid w:val="00D71F4C"/>
    <w:rsid w:val="00D93C28"/>
    <w:rsid w:val="00DF5FA3"/>
    <w:rsid w:val="00DF6135"/>
    <w:rsid w:val="00DF6F16"/>
    <w:rsid w:val="00E01A5C"/>
    <w:rsid w:val="00E14832"/>
    <w:rsid w:val="00E6378F"/>
    <w:rsid w:val="00F0053D"/>
    <w:rsid w:val="00F64239"/>
    <w:rsid w:val="00FF3F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EA47"/>
  <w15:chartTrackingRefBased/>
  <w15:docId w15:val="{43314300-508F-4226-B3DA-03EF3A5E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5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5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5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5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5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53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3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3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3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5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5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5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5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5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3CE"/>
    <w:rPr>
      <w:rFonts w:eastAsiaTheme="majorEastAsia" w:cstheme="majorBidi"/>
      <w:color w:val="272727" w:themeColor="text1" w:themeTint="D8"/>
    </w:rPr>
  </w:style>
  <w:style w:type="paragraph" w:styleId="Title">
    <w:name w:val="Title"/>
    <w:basedOn w:val="Normal"/>
    <w:next w:val="Normal"/>
    <w:link w:val="TitleChar"/>
    <w:uiPriority w:val="10"/>
    <w:qFormat/>
    <w:rsid w:val="002A53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3CE"/>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5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53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53CE"/>
    <w:rPr>
      <w:i/>
      <w:iCs/>
      <w:color w:val="404040" w:themeColor="text1" w:themeTint="BF"/>
    </w:rPr>
  </w:style>
  <w:style w:type="paragraph" w:styleId="ListParagraph">
    <w:name w:val="List Paragraph"/>
    <w:basedOn w:val="Normal"/>
    <w:uiPriority w:val="34"/>
    <w:qFormat/>
    <w:rsid w:val="002A53CE"/>
    <w:pPr>
      <w:ind w:left="720"/>
      <w:contextualSpacing/>
    </w:pPr>
  </w:style>
  <w:style w:type="character" w:styleId="IntenseEmphasis">
    <w:name w:val="Intense Emphasis"/>
    <w:basedOn w:val="DefaultParagraphFont"/>
    <w:uiPriority w:val="21"/>
    <w:qFormat/>
    <w:rsid w:val="002A53CE"/>
    <w:rPr>
      <w:i/>
      <w:iCs/>
      <w:color w:val="0F4761" w:themeColor="accent1" w:themeShade="BF"/>
    </w:rPr>
  </w:style>
  <w:style w:type="paragraph" w:styleId="IntenseQuote">
    <w:name w:val="Intense Quote"/>
    <w:basedOn w:val="Normal"/>
    <w:next w:val="Normal"/>
    <w:link w:val="IntenseQuoteChar"/>
    <w:uiPriority w:val="30"/>
    <w:qFormat/>
    <w:rsid w:val="002A5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53CE"/>
    <w:rPr>
      <w:i/>
      <w:iCs/>
      <w:color w:val="0F4761" w:themeColor="accent1" w:themeShade="BF"/>
    </w:rPr>
  </w:style>
  <w:style w:type="character" w:styleId="IntenseReference">
    <w:name w:val="Intense Reference"/>
    <w:basedOn w:val="DefaultParagraphFont"/>
    <w:uiPriority w:val="32"/>
    <w:qFormat/>
    <w:rsid w:val="002A53CE"/>
    <w:rPr>
      <w:b/>
      <w:bCs/>
      <w:smallCaps/>
      <w:color w:val="0F4761" w:themeColor="accent1" w:themeShade="BF"/>
      <w:spacing w:val="5"/>
    </w:rPr>
  </w:style>
  <w:style w:type="paragraph" w:styleId="Footer">
    <w:name w:val="footer"/>
    <w:basedOn w:val="Normal"/>
    <w:link w:val="FooterChar"/>
    <w:uiPriority w:val="99"/>
    <w:unhideWhenUsed/>
    <w:rsid w:val="00995D66"/>
    <w:pPr>
      <w:tabs>
        <w:tab w:val="center" w:pos="4819"/>
        <w:tab w:val="right" w:pos="9638"/>
      </w:tabs>
    </w:pPr>
  </w:style>
  <w:style w:type="character" w:customStyle="1" w:styleId="FooterChar">
    <w:name w:val="Footer Char"/>
    <w:basedOn w:val="DefaultParagraphFont"/>
    <w:link w:val="Footer"/>
    <w:uiPriority w:val="99"/>
    <w:rsid w:val="00995D66"/>
  </w:style>
  <w:style w:type="character" w:styleId="PageNumber">
    <w:name w:val="page number"/>
    <w:uiPriority w:val="99"/>
    <w:rsid w:val="00995D66"/>
    <w:rPr>
      <w:rFonts w:cs="Times New Roman"/>
    </w:rPr>
  </w:style>
  <w:style w:type="paragraph" w:styleId="Header">
    <w:name w:val="header"/>
    <w:basedOn w:val="Normal"/>
    <w:link w:val="HeaderChar"/>
    <w:uiPriority w:val="99"/>
    <w:unhideWhenUsed/>
    <w:rsid w:val="00273240"/>
    <w:pPr>
      <w:tabs>
        <w:tab w:val="center" w:pos="4819"/>
        <w:tab w:val="right" w:pos="9638"/>
      </w:tabs>
    </w:pPr>
  </w:style>
  <w:style w:type="character" w:customStyle="1" w:styleId="HeaderChar">
    <w:name w:val="Header Char"/>
    <w:basedOn w:val="DefaultParagraphFont"/>
    <w:link w:val="Header"/>
    <w:uiPriority w:val="99"/>
    <w:rsid w:val="00273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11383</Words>
  <Characters>6489</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Renata Tomaševič</cp:lastModifiedBy>
  <cp:revision>4</cp:revision>
  <dcterms:created xsi:type="dcterms:W3CDTF">2026-08-23T15:04:00Z</dcterms:created>
  <dcterms:modified xsi:type="dcterms:W3CDTF">2026-08-25T14:16:00Z</dcterms:modified>
</cp:coreProperties>
</file>