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99236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08AE820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F7EA8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0EDA4F2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7DDB892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FE9F05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273E77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93FED3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A3A2D9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AB092B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68B8226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0CC93E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911669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315672E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24098F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8F861E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9191E91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B66948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7F1C95F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C70FA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CB0B18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197F198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1C34CD" w14:textId="77777777" w:rsidR="00B955DC" w:rsidRPr="00B955DC" w:rsidRDefault="00B955DC" w:rsidP="00B955DC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t>A. ŽENKLINIMAS</w:t>
      </w:r>
    </w:p>
    <w:p w14:paraId="4E227B7B" w14:textId="77777777" w:rsidR="00B955DC" w:rsidRPr="00B955DC" w:rsidRDefault="00B955DC" w:rsidP="00B955DC">
      <w:pPr>
        <w:keepNext/>
        <w:ind w:left="540" w:hanging="54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br w:type="page"/>
      </w:r>
    </w:p>
    <w:p w14:paraId="1BE803D0" w14:textId="77777777" w:rsidR="00B955DC" w:rsidRPr="00B955DC" w:rsidRDefault="00B955DC" w:rsidP="00B955DC">
      <w:pPr>
        <w:keepNext/>
        <w:ind w:left="540" w:hanging="54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EE70C25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INFORMACIJA ANT IŠORINĖS PAKUOTĖS </w:t>
      </w:r>
    </w:p>
    <w:p w14:paraId="70C9A927" w14:textId="77777777" w:rsidR="00B955DC" w:rsidRPr="00B955DC" w:rsidRDefault="00B955DC" w:rsidP="00B95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36B227A" w14:textId="77777777" w:rsidR="00B955DC" w:rsidRPr="00B955DC" w:rsidRDefault="00B955DC" w:rsidP="00B95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4016459D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17960B8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802DAA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08649CC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6DFB68B" w14:textId="6B74B025" w:rsidR="00B955DC" w:rsidRPr="00B955DC" w:rsidRDefault="000350E3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0350E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HIDROXICARBAMIDA GENERIS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B955DC"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500 mg kietosios kapsulės</w:t>
      </w:r>
    </w:p>
    <w:p w14:paraId="5D3107CE" w14:textId="7F1F6937" w:rsidR="00B955DC" w:rsidRPr="00B955DC" w:rsidRDefault="003B6D84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B6D8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hidroksikarbamidas</w:t>
      </w:r>
    </w:p>
    <w:p w14:paraId="3D0543C0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E04F565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VEIKLIOJI (IOS) MEDŽIAGA (-OS) IR JOS (-Ų) KIEKIS (-IAI) </w:t>
      </w:r>
    </w:p>
    <w:p w14:paraId="6F46D298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A9C0162" w14:textId="0FABEE8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Vienoje kapsulėje yra 500 mg </w:t>
      </w:r>
      <w:proofErr w:type="spellStart"/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hidroksikarbamido</w:t>
      </w:r>
      <w:proofErr w:type="spellEnd"/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6DEDCAF0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68F5E2F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551D1ACC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396916C" w14:textId="70635D0B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Sudėtyje yra laktozės.</w:t>
      </w:r>
    </w:p>
    <w:p w14:paraId="6255AD28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BE0B7F8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46FE4FCE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AB7C4C" w14:textId="7888E3DD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100 kietųjų kapsulių</w:t>
      </w:r>
    </w:p>
    <w:p w14:paraId="44CC5EB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F5AEDB8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</w:t>
      </w:r>
    </w:p>
    <w:p w14:paraId="0E5E981E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FE7C81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734F0BC9" w14:textId="2305131C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Prieš vartojimą perskaitykite pakuotės lapelį. </w:t>
      </w:r>
    </w:p>
    <w:p w14:paraId="3A84208C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E15E84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55F3EEFB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125ED2" w14:textId="583D1B7F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41CC6865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9CDB6D1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43EB5EBF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9E91A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D33DB93" w14:textId="77777777" w:rsidR="00D52D96" w:rsidRPr="00D52D96" w:rsidRDefault="00D52D96" w:rsidP="00D52D9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52D9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97B6B4D" w14:textId="77777777" w:rsidR="00D52D96" w:rsidRPr="00D52D96" w:rsidRDefault="00D52D96" w:rsidP="00D52D9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D014BB" w14:textId="77777777" w:rsidR="00D52D96" w:rsidRPr="00D52D96" w:rsidRDefault="00D52D96" w:rsidP="00D52D9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52D9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B42A7C9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72B98B1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0E8DB3DE" w14:textId="77777777" w:rsid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29F5153" w14:textId="77777777" w:rsidR="007057CC" w:rsidRPr="00B955DC" w:rsidRDefault="007057C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0B75B9B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45422D1D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6C98947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845269" w14:textId="77777777" w:rsidR="00112D18" w:rsidRPr="00112D18" w:rsidRDefault="00112D18" w:rsidP="00112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12D1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112D1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15A45D6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4F35E55A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61AC99E4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598A4C2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BF573A7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262AAF4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E4531F3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F9A12EA" w14:textId="77777777" w:rsidR="00112D18" w:rsidRPr="00112D18" w:rsidRDefault="00112D18" w:rsidP="00112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112D1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12.</w:t>
      </w:r>
      <w:r w:rsidRPr="00112D1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4D47A77" w14:textId="77777777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66B10CE" w14:textId="3611CBD2" w:rsidR="00112D18" w:rsidRPr="00112D18" w:rsidRDefault="00112D18" w:rsidP="00112D18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LT/L/</w:t>
      </w:r>
      <w:r w:rsidR="00AA5218"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  <w:t>26/3565/001</w:t>
      </w:r>
      <w:bookmarkStart w:id="0" w:name="_GoBack"/>
      <w:bookmarkEnd w:id="0"/>
    </w:p>
    <w:p w14:paraId="7470860D" w14:textId="77777777" w:rsidR="00112D18" w:rsidRPr="00112D18" w:rsidRDefault="00112D18" w:rsidP="00112D18">
      <w:pPr>
        <w:ind w:left="0" w:firstLine="0"/>
        <w:rPr>
          <w:rFonts w:ascii="Aptos" w:eastAsia="Aptos" w:hAnsi="Aptos" w:cs="Times New Roman"/>
          <w:kern w:val="0"/>
        </w:rPr>
      </w:pPr>
    </w:p>
    <w:p w14:paraId="1BD38B0C" w14:textId="77777777" w:rsidR="00112D18" w:rsidRPr="00112D18" w:rsidRDefault="00112D18" w:rsidP="00112D1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112D1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1D8A1B9C" w14:textId="77777777" w:rsidR="00112D18" w:rsidRPr="00112D18" w:rsidRDefault="00112D18" w:rsidP="00112D1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51F7C0" w14:textId="77777777" w:rsidR="00112D18" w:rsidRPr="00112D18" w:rsidRDefault="00112D18" w:rsidP="00112D1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12D1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0BFE943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64552D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6D249522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E1038FD" w14:textId="3DFE7225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4F673E71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D34AB2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32E559BE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3B0A804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B2A5AB3" w14:textId="77777777" w:rsidR="00B955DC" w:rsidRPr="00B955DC" w:rsidRDefault="00B955DC" w:rsidP="00B95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16.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32E6562D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78F3DE" w14:textId="19A83428" w:rsidR="00B955DC" w:rsidRPr="00B955DC" w:rsidRDefault="000350E3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hidroxicarbamida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generis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500 mg</w:t>
      </w:r>
    </w:p>
    <w:p w14:paraId="69302E6A" w14:textId="77777777" w:rsidR="00B955DC" w:rsidRPr="00B955DC" w:rsidRDefault="00B955DC" w:rsidP="00B955DC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8717D22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17.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458A477A" w14:textId="77777777" w:rsidR="00B955DC" w:rsidRDefault="00B955DC" w:rsidP="00B955DC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</w:pPr>
    </w:p>
    <w:p w14:paraId="1263EBDB" w14:textId="0A4192B2" w:rsidR="00B955DC" w:rsidRDefault="00B955DC" w:rsidP="00B955DC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23AC6683" w14:textId="77777777" w:rsidR="00B955DC" w:rsidRPr="00B955DC" w:rsidRDefault="00B955DC" w:rsidP="00B955DC">
      <w:pPr>
        <w:tabs>
          <w:tab w:val="left" w:pos="567"/>
        </w:tabs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07DC48" w14:textId="77777777" w:rsidR="00B955DC" w:rsidRPr="00B955DC" w:rsidRDefault="00B955DC" w:rsidP="00B955D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ind w:left="0" w:firstLine="0"/>
        <w:outlineLvl w:val="0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18.</w:t>
      </w:r>
      <w:r w:rsidRPr="00B955DC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7502629B" w14:textId="77777777" w:rsidR="00770F07" w:rsidRDefault="00770F07" w:rsidP="00B955DC">
      <w:pPr>
        <w:tabs>
          <w:tab w:val="left" w:pos="567"/>
        </w:tabs>
        <w:ind w:left="0" w:firstLine="0"/>
        <w:contextualSpacing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1D6A3D" w14:textId="77777777" w:rsidR="0024197F" w:rsidRPr="0024197F" w:rsidRDefault="0024197F" w:rsidP="0024197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4197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2A8193C8" w14:textId="77777777" w:rsidR="0024197F" w:rsidRPr="0024197F" w:rsidRDefault="0024197F" w:rsidP="0024197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4197F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480F2F88" w14:textId="77777777" w:rsidR="0024197F" w:rsidRPr="0024197F" w:rsidRDefault="0024197F" w:rsidP="0024197F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24197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7D2059B4" w14:textId="77777777" w:rsidR="00770F07" w:rsidRDefault="00770F07" w:rsidP="00B955D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8C57AA7" w14:textId="401D45B7" w:rsidR="00770F07" w:rsidRPr="00770F07" w:rsidRDefault="00770F07" w:rsidP="0024197F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24197F" w:rsidRPr="0024197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APL Swift Services (Malta)</w:t>
      </w:r>
      <w:r w:rsidR="0024197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24197F" w:rsidRPr="0024197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Ltd, </w:t>
      </w:r>
      <w:r w:rsidR="0024197F" w:rsidRPr="0024197F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HF26, Hal Far Industrial Estate, Hal Far, Birzebbugia, BBG 3000,</w:t>
      </w:r>
      <w:r w:rsidR="0024197F" w:rsidRPr="0024197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Malta</w:t>
      </w:r>
      <w:r w:rsidR="0024197F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0AFF3C67" w14:textId="77777777" w:rsidR="00770F07" w:rsidRPr="00770F07" w:rsidRDefault="00770F07" w:rsidP="00770F0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CBCE5D3" w14:textId="77777777" w:rsidR="00770F07" w:rsidRPr="00770F07" w:rsidRDefault="00770F07" w:rsidP="00770F0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5C9C882" w14:textId="77777777" w:rsidR="00770F07" w:rsidRPr="00770F07" w:rsidRDefault="00770F07" w:rsidP="00770F0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91E22FA" w14:textId="77777777" w:rsidR="00770F07" w:rsidRPr="00770F07" w:rsidRDefault="00770F07" w:rsidP="00770F0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70F0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430C57B" w14:textId="77777777" w:rsidR="00770F07" w:rsidRPr="00770F07" w:rsidRDefault="00770F07" w:rsidP="00770F07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F7D662B" w14:textId="519B672B" w:rsidR="00770F07" w:rsidRPr="006C076C" w:rsidRDefault="006C076C" w:rsidP="006C076C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6C076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importuojamas vaistas nuo referencinio vaisto skiriasi tinkamumo laiku: referencinio vaisto - 3 metai, lygiagrečiai importuojamo - 2 metai; išvaizda: referencinio vaisto kapsulės </w:t>
      </w:r>
      <w:r w:rsidR="00DB4544" w:rsidRPr="00DB4544">
        <w:rPr>
          <w:rFonts w:ascii="Times New Roman" w:eastAsia="Aptos" w:hAnsi="Times New Roman" w:cs="Times New Roman"/>
          <w:i/>
          <w:iCs/>
          <w:sz w:val="22"/>
          <w:szCs w:val="22"/>
        </w:rPr>
        <w:t>viduje yra balti homogeniški milteliai, kapsulė turi rožinį korpusą</w:t>
      </w:r>
      <w:r w:rsidR="00DB4544"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="00DB4544" w:rsidRPr="00DB4544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Pr="006C076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gaubtelis pažymėtas „CHP 500“, lygiagrečiai importuojamo vaisto kapsulės </w:t>
      </w:r>
      <w:r w:rsidR="00576B63" w:rsidRPr="00576B63">
        <w:rPr>
          <w:rFonts w:ascii="Times New Roman" w:eastAsia="Aptos" w:hAnsi="Times New Roman" w:cs="Times New Roman"/>
          <w:i/>
          <w:iCs/>
          <w:sz w:val="22"/>
          <w:szCs w:val="22"/>
        </w:rPr>
        <w:t>„0“ dydžio, kurių viduje yra balti arba gelsvai balti kristaliniai milteliai, kapsulė turi rausvai oranžinį korpusą</w:t>
      </w:r>
      <w:r w:rsidR="00576B63"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="00576B63" w:rsidRPr="00576B63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Pr="006C076C">
        <w:rPr>
          <w:rFonts w:ascii="Times New Roman" w:eastAsia="Aptos" w:hAnsi="Times New Roman" w:cs="Times New Roman"/>
          <w:i/>
          <w:iCs/>
          <w:sz w:val="22"/>
          <w:szCs w:val="22"/>
        </w:rPr>
        <w:t>korpusas pažymėtas „H500“;</w:t>
      </w:r>
      <w:r w:rsidR="00D82048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pagalbinėmis medžiagomis: referencinio vaisto kapsulės korpuse yra </w:t>
      </w:r>
      <w:r w:rsidR="007F13CC" w:rsidRPr="007F13CC">
        <w:rPr>
          <w:rFonts w:ascii="Times New Roman" w:eastAsia="Aptos" w:hAnsi="Times New Roman" w:cs="Times New Roman"/>
          <w:i/>
          <w:iCs/>
          <w:sz w:val="22"/>
          <w:szCs w:val="22"/>
        </w:rPr>
        <w:t>eritrozinas (E127)</w:t>
      </w:r>
      <w:r w:rsidR="007F13C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lygiagrečiai importuojamo vaisto kapsulės korpuse </w:t>
      </w:r>
      <w:r w:rsidR="00534209">
        <w:rPr>
          <w:rFonts w:ascii="Times New Roman" w:eastAsia="Aptos" w:hAnsi="Times New Roman" w:cs="Times New Roman"/>
          <w:i/>
          <w:iCs/>
          <w:sz w:val="22"/>
          <w:szCs w:val="22"/>
        </w:rPr>
        <w:t>yra</w:t>
      </w:r>
      <w:r w:rsidR="007F13C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="00534209" w:rsidRPr="00534209">
        <w:rPr>
          <w:rFonts w:ascii="Times New Roman" w:eastAsia="Aptos" w:hAnsi="Times New Roman" w:cs="Times New Roman"/>
          <w:i/>
          <w:iCs/>
          <w:sz w:val="22"/>
          <w:szCs w:val="22"/>
        </w:rPr>
        <w:t>raudonasis geležies oksidas (E172)</w:t>
      </w:r>
      <w:r w:rsidR="00534209">
        <w:rPr>
          <w:rFonts w:ascii="Times New Roman" w:eastAsia="Aptos" w:hAnsi="Times New Roman" w:cs="Times New Roman"/>
          <w:i/>
          <w:iCs/>
          <w:sz w:val="22"/>
          <w:szCs w:val="22"/>
        </w:rPr>
        <w:t>;</w:t>
      </w:r>
      <w:r w:rsidRPr="006C076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laikymo sąlygomis: referencinį vaistą laikyti ne aukštesnėje kaip 25 °C temperatūroje, </w:t>
      </w:r>
      <w:r w:rsidR="007262E6" w:rsidRPr="007262E6">
        <w:rPr>
          <w:rFonts w:ascii="Times New Roman" w:eastAsia="Aptos" w:hAnsi="Times New Roman" w:cs="Times New Roman"/>
          <w:i/>
          <w:iCs/>
          <w:sz w:val="22"/>
          <w:szCs w:val="22"/>
        </w:rPr>
        <w:t>buteliuką laikyti sandarų</w:t>
      </w:r>
      <w:r w:rsidR="007262E6"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="007262E6" w:rsidRPr="007262E6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Pr="006C076C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importuojamam specialių laikymo sąlygų nereikia; pakuote: referencinis vaistas tiekiamas buteliuke, lygiagrečiai importuojamas – </w:t>
      </w:r>
      <w:r w:rsidR="00C825DD" w:rsidRPr="00034EBF">
        <w:rPr>
          <w:rFonts w:ascii="Times New Roman" w:eastAsia="Aptos" w:hAnsi="Times New Roman" w:cs="Times New Roman"/>
          <w:i/>
          <w:iCs/>
          <w:sz w:val="22"/>
          <w:szCs w:val="22"/>
        </w:rPr>
        <w:t>lizdinė</w:t>
      </w:r>
      <w:r w:rsidR="00C825DD">
        <w:rPr>
          <w:rFonts w:ascii="Times New Roman" w:eastAsia="Aptos" w:hAnsi="Times New Roman" w:cs="Times New Roman"/>
          <w:i/>
          <w:iCs/>
          <w:sz w:val="22"/>
          <w:szCs w:val="22"/>
        </w:rPr>
        <w:t>mis</w:t>
      </w:r>
      <w:r w:rsidR="00C825DD" w:rsidRPr="00034EBF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plokštelė</w:t>
      </w:r>
      <w:r w:rsidR="00C825DD">
        <w:rPr>
          <w:rFonts w:ascii="Times New Roman" w:eastAsia="Aptos" w:hAnsi="Times New Roman" w:cs="Times New Roman"/>
          <w:i/>
          <w:iCs/>
          <w:sz w:val="22"/>
          <w:szCs w:val="22"/>
        </w:rPr>
        <w:t>mis</w:t>
      </w:r>
      <w:r w:rsidRPr="006C076C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sectPr w:rsidR="00770F07" w:rsidRPr="006C076C" w:rsidSect="007057CC">
      <w:pgSz w:w="11906" w:h="16838"/>
      <w:pgMar w:top="709" w:right="567" w:bottom="1418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6B"/>
    <w:rsid w:val="000350E3"/>
    <w:rsid w:val="00090DCA"/>
    <w:rsid w:val="000E75BE"/>
    <w:rsid w:val="00112D18"/>
    <w:rsid w:val="0024197F"/>
    <w:rsid w:val="00323B75"/>
    <w:rsid w:val="003B6D84"/>
    <w:rsid w:val="003E4E5D"/>
    <w:rsid w:val="00534209"/>
    <w:rsid w:val="00576B63"/>
    <w:rsid w:val="00677DC8"/>
    <w:rsid w:val="006C076C"/>
    <w:rsid w:val="006E3268"/>
    <w:rsid w:val="007057CC"/>
    <w:rsid w:val="007262E6"/>
    <w:rsid w:val="00770F07"/>
    <w:rsid w:val="007E536B"/>
    <w:rsid w:val="007F13CC"/>
    <w:rsid w:val="00AA5218"/>
    <w:rsid w:val="00B10D79"/>
    <w:rsid w:val="00B955DC"/>
    <w:rsid w:val="00C54508"/>
    <w:rsid w:val="00C825DD"/>
    <w:rsid w:val="00D52D96"/>
    <w:rsid w:val="00D82048"/>
    <w:rsid w:val="00D93C28"/>
    <w:rsid w:val="00DB4544"/>
    <w:rsid w:val="00DE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FFCB9"/>
  <w15:chartTrackingRefBased/>
  <w15:docId w15:val="{2C993A95-FCC0-49F8-BB44-0EE8C1E6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3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3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3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3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36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36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3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1867</Words>
  <Characters>1065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Renata Tomaševič</cp:lastModifiedBy>
  <cp:revision>3</cp:revision>
  <dcterms:created xsi:type="dcterms:W3CDTF">2026-08-23T15:02:00Z</dcterms:created>
  <dcterms:modified xsi:type="dcterms:W3CDTF">2026-08-25T14:16:00Z</dcterms:modified>
</cp:coreProperties>
</file>