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6B04" w14:textId="77777777" w:rsidR="007F129F" w:rsidRPr="007F129F" w:rsidRDefault="007F129F" w:rsidP="007F129F">
      <w:pPr>
        <w:pageBreakBefore/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0A13CD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4A8BDE7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088A3C09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3A2DD526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0B56EF45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2125E317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4585A599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332EB9E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229F565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55BF5B7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292579C4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1DBD2641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C713B1D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1EF5CDE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56E824CD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22D8B42D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6E84E4CE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B4AB775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C6CF0D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7A5FA916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42E6BA7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288D0CE0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</w:p>
    <w:p w14:paraId="4633C17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A. ŽENKLINIMAS</w:t>
      </w:r>
    </w:p>
    <w:p w14:paraId="4A91049C" w14:textId="77777777" w:rsidR="007F129F" w:rsidRPr="007F129F" w:rsidRDefault="007F129F" w:rsidP="007F129F">
      <w:pPr>
        <w:shd w:val="clear" w:color="auto" w:fill="FFFFFF"/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86AB87A" w14:textId="77777777" w:rsidR="007F129F" w:rsidRPr="007F129F" w:rsidRDefault="007F129F" w:rsidP="007F129F">
      <w:pPr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lastRenderedPageBreak/>
        <w:t>INFORMACIJA ANT IŠORINĖS PAKUOTĖS</w:t>
      </w:r>
    </w:p>
    <w:p w14:paraId="7133F80F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ar-SA"/>
          <w14:ligatures w14:val="none"/>
        </w:rPr>
      </w:pPr>
    </w:p>
    <w:p w14:paraId="71C04C2F" w14:textId="31DB36E0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KARTONO DĖŽUTĖ</w:t>
      </w:r>
    </w:p>
    <w:p w14:paraId="7937A746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6719208A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4A022E91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VAISTINIO PREPARATO PAVADINIMAS</w:t>
      </w:r>
    </w:p>
    <w:p w14:paraId="50C141BF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21042AC2" w14:textId="6722761C" w:rsidR="007F129F" w:rsidRPr="007F129F" w:rsidRDefault="0056588C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C0C0C0"/>
          <w:lang w:eastAsia="ar-SA"/>
          <w14:ligatures w14:val="none"/>
        </w:rPr>
      </w:pPr>
      <w:r w:rsidRPr="005658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Sorafenib Eugia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 xml:space="preserve"> </w:t>
      </w:r>
      <w:r w:rsidR="007F129F"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200 mg plėvele dengtos tabletės</w:t>
      </w:r>
    </w:p>
    <w:p w14:paraId="05162875" w14:textId="5818289F" w:rsidR="007F129F" w:rsidRPr="007F129F" w:rsidRDefault="00764B04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64B04">
        <w:rPr>
          <w:rFonts w:ascii="Times New Roman" w:eastAsia="Times New Roman" w:hAnsi="Times New Roman" w:cs="Times New Roman"/>
          <w:iCs/>
          <w:color w:val="000000"/>
          <w:kern w:val="0"/>
          <w:sz w:val="22"/>
          <w:szCs w:val="22"/>
          <w:lang w:eastAsia="ar-SA"/>
          <w14:ligatures w14:val="none"/>
        </w:rPr>
        <w:t>sorafenibas</w:t>
      </w:r>
    </w:p>
    <w:p w14:paraId="3E1AD24B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26024D28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2.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VEIKLIOJI (-IOS) MEDŽIAGA (-OS) IR JOS (-Ų) KIEKIS (-IAI)</w:t>
      </w:r>
    </w:p>
    <w:p w14:paraId="4156BD11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0FE8FB19" w14:textId="0766B3B9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Kiekvienoje tabletėje yra 200 mg sorafenibo (tozilato pavidalu).</w:t>
      </w:r>
    </w:p>
    <w:p w14:paraId="77F5A381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258E7943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3.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PAGALBINIŲ MEDŽIAGŲ SĄRAŠAS</w:t>
      </w:r>
    </w:p>
    <w:p w14:paraId="65CEBA4E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46CE40AA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71939D09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4.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FARMACINĖ FORMA IR KIEKIS PAKUOTĖJE</w:t>
      </w:r>
    </w:p>
    <w:p w14:paraId="46FC55F5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4C091F23" w14:textId="0C008D70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bookmarkStart w:id="0" w:name="_Hlk35343802"/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highlight w:val="lightGray"/>
          <w:lang w:eastAsia="ar-SA"/>
          <w14:ligatures w14:val="none"/>
        </w:rPr>
        <w:t>Plėvele dengta tabletė</w:t>
      </w:r>
      <w:bookmarkEnd w:id="0"/>
    </w:p>
    <w:p w14:paraId="59DC55A6" w14:textId="0A444715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 xml:space="preserve">112 plėvele dengtų tablečių </w:t>
      </w:r>
    </w:p>
    <w:p w14:paraId="74CE9C44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54DCA2D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5.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VARTOJIMO METODAS IR BŪDAS (-AI)</w:t>
      </w:r>
    </w:p>
    <w:p w14:paraId="0451E25D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465BE3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Vartoti per burną.</w:t>
      </w:r>
    </w:p>
    <w:p w14:paraId="5400FE0F" w14:textId="16CA7AF3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Prieš vartojimą perskaitykite pakuotės lapelį.</w:t>
      </w:r>
    </w:p>
    <w:p w14:paraId="451F588B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E94B731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6.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SPECIALUS ĮSPĖJIMAS, KAD VAISTINĮ PREPARATĄ BŪTINA LAIKYTI VAIKAMS NEPASTEBIMOJE IR NEPASIEKIAMOJE VIETOJE</w:t>
      </w:r>
    </w:p>
    <w:p w14:paraId="0A44C5D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7FC28E7" w14:textId="6DC9FB20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Laikyti vaikams nepastebimoje ir nepasiekiamoje vietoje.</w:t>
      </w:r>
    </w:p>
    <w:p w14:paraId="7FB9FEEE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1D75E893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7.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KITAS (-I) SPECIALUS (-ŪS) ĮSPĖJIMAS (-AI) (JEI REIKIA)</w:t>
      </w:r>
    </w:p>
    <w:p w14:paraId="4F680979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65403807" w14:textId="77777777" w:rsidR="007F129F" w:rsidRPr="007F129F" w:rsidRDefault="007F129F" w:rsidP="007F129F">
      <w:pPr>
        <w:tabs>
          <w:tab w:val="left" w:pos="749"/>
          <w:tab w:val="center" w:pos="4536"/>
          <w:tab w:val="right" w:pos="8306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DBA4923" w14:textId="77777777" w:rsidR="007E5E1B" w:rsidRPr="007E5E1B" w:rsidRDefault="007E5E1B" w:rsidP="007E5E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E5E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E9496BD" w14:textId="77777777" w:rsidR="007E5E1B" w:rsidRPr="007E5E1B" w:rsidRDefault="007E5E1B" w:rsidP="007E5E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678E08" w14:textId="77777777" w:rsidR="007E5E1B" w:rsidRPr="007E5E1B" w:rsidRDefault="007E5E1B" w:rsidP="007E5E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5E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9592DF7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D4509D6" w14:textId="77777777" w:rsidR="007F129F" w:rsidRPr="007F129F" w:rsidRDefault="007F129F" w:rsidP="007F129F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9.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SPECIALIOS LAIKYMO SĄLYGOS</w:t>
      </w:r>
    </w:p>
    <w:p w14:paraId="1C973DE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4F45AAD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D478AE5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10.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SPECIALIOS ATSARGUMO PRIEMONĖS DĖL NESUVARTOTO VAISTINIO PREPARATO AR JO ATLIEKŲ TVARKYMO (JEI REIKIA)</w:t>
      </w:r>
    </w:p>
    <w:p w14:paraId="7CA84A2E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5F32C27E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0BD35CC1" w14:textId="77777777" w:rsidR="00C2636E" w:rsidRPr="00C2636E" w:rsidRDefault="00C2636E" w:rsidP="00C26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636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2636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69A1C99" w14:textId="77777777" w:rsidR="00C2636E" w:rsidRPr="00621CFC" w:rsidRDefault="00C2636E" w:rsidP="00C2636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47F42C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606F069C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E5D8B94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5C07EBE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4CAE78F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7223D0E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78D0F56" w14:textId="77777777" w:rsidR="00C2636E" w:rsidRPr="00C2636E" w:rsidRDefault="00C2636E" w:rsidP="00C26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636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C2636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9923A7F" w14:textId="77777777" w:rsidR="00C2636E" w:rsidRPr="00C2636E" w:rsidRDefault="00C2636E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9DAF553" w14:textId="2ABCD27D" w:rsidR="00C2636E" w:rsidRPr="00621CFC" w:rsidRDefault="00621CFC" w:rsidP="00C2636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</w:rPr>
      </w:pPr>
      <w:r w:rsidRPr="00621CFC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N112</w:t>
      </w:r>
      <w:r w:rsidRPr="00621CFC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C2636E" w:rsidRPr="00621CFC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Pr="00621CFC">
        <w:rPr>
          <w:rFonts w:asciiTheme="majorBidi" w:hAnsiTheme="majorBidi" w:cstheme="majorBidi"/>
        </w:rPr>
        <w:t>26/3590/001</w:t>
      </w:r>
    </w:p>
    <w:p w14:paraId="20024D2B" w14:textId="77777777" w:rsidR="00C2636E" w:rsidRPr="00C2636E" w:rsidRDefault="00C2636E" w:rsidP="00C2636E">
      <w:pPr>
        <w:ind w:left="0" w:firstLine="0"/>
        <w:rPr>
          <w:rFonts w:ascii="Aptos" w:eastAsia="Aptos" w:hAnsi="Aptos" w:cs="Times New Roman"/>
          <w:kern w:val="0"/>
        </w:rPr>
      </w:pPr>
    </w:p>
    <w:p w14:paraId="13572033" w14:textId="77777777" w:rsidR="00C2636E" w:rsidRPr="00C2636E" w:rsidRDefault="00C2636E" w:rsidP="00C263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263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07AF323" w14:textId="77777777" w:rsidR="00C2636E" w:rsidRPr="00C2636E" w:rsidRDefault="00C2636E" w:rsidP="00C263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CE3871" w14:textId="77777777" w:rsidR="00C2636E" w:rsidRPr="00C2636E" w:rsidRDefault="00C2636E" w:rsidP="00C263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636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7CD4D50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6A1BB36D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14.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PARDAVIMO (IŠDAVIMO) TVARKA</w:t>
      </w:r>
    </w:p>
    <w:p w14:paraId="43BF53B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6D42B60F" w14:textId="22AAA616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Receptinis vaistas.</w:t>
      </w:r>
    </w:p>
    <w:p w14:paraId="334F4B12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03FFC17E" w14:textId="77777777" w:rsidR="007F129F" w:rsidRPr="007F129F" w:rsidRDefault="007F129F" w:rsidP="007F129F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15.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VARTOJIMO INSTRUKCIJA</w:t>
      </w:r>
    </w:p>
    <w:p w14:paraId="05AEAAFC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18E23F78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3AA9A1BB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C0C0C0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16.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INFORMACIJA BRAILIO RAŠTU</w:t>
      </w:r>
    </w:p>
    <w:p w14:paraId="18AE532F" w14:textId="77777777" w:rsidR="007F129F" w:rsidRPr="007F129F" w:rsidRDefault="007F129F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C0C0C0"/>
          <w:lang w:eastAsia="ar-SA"/>
          <w14:ligatures w14:val="none"/>
        </w:rPr>
      </w:pPr>
    </w:p>
    <w:p w14:paraId="63BEA054" w14:textId="4E252807" w:rsidR="007F129F" w:rsidRPr="007F129F" w:rsidRDefault="0056588C" w:rsidP="007F129F">
      <w:pPr>
        <w:tabs>
          <w:tab w:val="left" w:pos="567"/>
        </w:tabs>
        <w:suppressAutoHyphens/>
        <w:spacing w:line="260" w:lineRule="exac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s</w:t>
      </w:r>
      <w:r w:rsidRPr="005658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orafenib</w:t>
      </w:r>
      <w:proofErr w:type="spellEnd"/>
      <w:r w:rsidRPr="005658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e</w:t>
      </w:r>
      <w:r w:rsidRPr="0056588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ugia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 xml:space="preserve"> </w:t>
      </w:r>
      <w:r w:rsidR="007F129F"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  <w:t>200 mg</w:t>
      </w:r>
    </w:p>
    <w:p w14:paraId="2319A197" w14:textId="77777777" w:rsidR="007F129F" w:rsidRPr="007F129F" w:rsidRDefault="007F129F" w:rsidP="007F129F">
      <w:pPr>
        <w:tabs>
          <w:tab w:val="left" w:pos="567"/>
        </w:tabs>
        <w:suppressAutoHyphens/>
        <w:spacing w:line="100" w:lineRule="atLeas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2958E6FD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enter" w:pos="4536"/>
          <w:tab w:val="right" w:pos="8306"/>
        </w:tabs>
        <w:suppressAutoHyphens/>
        <w:spacing w:line="100" w:lineRule="atLeas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17.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UNIKALUS IDENTIFIKATORIUS – 2D BRŪKŠNINIS KODAS</w:t>
      </w:r>
    </w:p>
    <w:p w14:paraId="52A2362D" w14:textId="77777777" w:rsidR="007F129F" w:rsidRPr="007F129F" w:rsidRDefault="007F129F" w:rsidP="007F129F">
      <w:pPr>
        <w:tabs>
          <w:tab w:val="center" w:pos="4536"/>
          <w:tab w:val="right" w:pos="8306"/>
        </w:tabs>
        <w:suppressAutoHyphens/>
        <w:spacing w:line="100" w:lineRule="atLeas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46A944DC" w14:textId="57F8A655" w:rsidR="007F129F" w:rsidRPr="007F129F" w:rsidRDefault="007F129F" w:rsidP="007F129F">
      <w:pPr>
        <w:tabs>
          <w:tab w:val="left" w:pos="567"/>
        </w:tabs>
        <w:suppressAutoHyphens/>
        <w:spacing w:line="100" w:lineRule="atLeas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shd w:val="clear" w:color="auto" w:fill="C0C0C0"/>
          <w:lang w:eastAsia="ar-SA"/>
          <w14:ligatures w14:val="none"/>
        </w:rPr>
        <w:t>2D brūkšninis kodas su nurodytu unikaliu identifikatoriumi.</w:t>
      </w:r>
    </w:p>
    <w:p w14:paraId="66C389BB" w14:textId="77777777" w:rsidR="007F129F" w:rsidRPr="007F129F" w:rsidRDefault="007F129F" w:rsidP="007F129F">
      <w:pPr>
        <w:tabs>
          <w:tab w:val="center" w:pos="4536"/>
          <w:tab w:val="right" w:pos="8306"/>
        </w:tabs>
        <w:suppressAutoHyphens/>
        <w:spacing w:line="100" w:lineRule="atLeas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7687B4A8" w14:textId="77777777" w:rsidR="007F129F" w:rsidRPr="007F129F" w:rsidRDefault="007F129F" w:rsidP="007F129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enter" w:pos="4536"/>
          <w:tab w:val="right" w:pos="8306"/>
        </w:tabs>
        <w:suppressAutoHyphens/>
        <w:spacing w:line="100" w:lineRule="atLeast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18.</w:t>
      </w:r>
      <w:r w:rsidRPr="007F129F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ab/>
        <w:t>UNIKALUS IDENTIFIKATORIUS – ŽMONĖMS SUPRANTAMI DUOMENYS</w:t>
      </w:r>
    </w:p>
    <w:p w14:paraId="4F2A762F" w14:textId="77777777" w:rsidR="007F129F" w:rsidRPr="007F129F" w:rsidRDefault="007F129F" w:rsidP="007F129F">
      <w:pPr>
        <w:tabs>
          <w:tab w:val="center" w:pos="4536"/>
          <w:tab w:val="right" w:pos="8306"/>
        </w:tabs>
        <w:suppressAutoHyphens/>
        <w:spacing w:line="100" w:lineRule="atLeast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16E50A87" w14:textId="77777777" w:rsidR="006D4788" w:rsidRPr="006D4788" w:rsidRDefault="006D4788" w:rsidP="006D4788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478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6BD18BF2" w14:textId="77777777" w:rsidR="006D4788" w:rsidRPr="006D4788" w:rsidRDefault="006D4788" w:rsidP="006D4788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478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6DF3F9E8" w14:textId="783C8C7F" w:rsidR="000E75BE" w:rsidRDefault="006D4788" w:rsidP="006D4788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6D478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469066D1" w14:textId="77777777" w:rsidR="006D4788" w:rsidRDefault="006D4788" w:rsidP="006D4788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15387B7" w14:textId="5FA21EE1" w:rsidR="00F6696C" w:rsidRPr="00F6696C" w:rsidRDefault="00F6696C" w:rsidP="00764B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APL Swift Services (Malta) Ltd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64B04" w:rsidRPr="00D354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 Industrial Estate, Hal Far, BBG 3000 Birzebbugia,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Generis Farmacêutica, S.A.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Rua João de Deus, 19, 2700-487 </w:t>
      </w:r>
      <w:proofErr w:type="spellStart"/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Amadora</w:t>
      </w:r>
      <w:proofErr w:type="spellEnd"/>
      <w:r w:rsidR="00764B04" w:rsidRPr="00235E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235E39" w:rsidRPr="00235E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235E39" w:rsidRPr="00235E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Venda</w:t>
      </w:r>
      <w:proofErr w:type="spellEnd"/>
      <w:r w:rsidR="00235E39" w:rsidRPr="00235E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Nova,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64B04" w:rsidRP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 w:rsidR="00764B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C8A4AE1" w14:textId="77777777" w:rsidR="00F6696C" w:rsidRPr="00F6696C" w:rsidRDefault="00F6696C" w:rsidP="00F669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0675396" w14:textId="77777777" w:rsidR="00F6696C" w:rsidRPr="00F6696C" w:rsidRDefault="00F6696C" w:rsidP="00F669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6FE5DAA" w14:textId="77777777" w:rsidR="00F6696C" w:rsidRPr="00F6696C" w:rsidRDefault="00F6696C" w:rsidP="00F669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75BF0C3" w14:textId="77777777" w:rsidR="00F6696C" w:rsidRPr="00F6696C" w:rsidRDefault="00F6696C" w:rsidP="00F669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69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D3056E9" w14:textId="77777777" w:rsidR="00F6696C" w:rsidRPr="00F6696C" w:rsidRDefault="00F6696C" w:rsidP="00F669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2CBD2DA" w14:textId="77777777" w:rsidR="009E2D8C" w:rsidRPr="00C3112C" w:rsidRDefault="009E2D8C" w:rsidP="009E2D8C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C3112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išvaizda: referencinio vaisto tabletės raudonai rudos, 12,0 mm ± 5 % skersmens, vienoje jų pusėje įspausta „200“, lygiagrečiai importuojamo vaisto tabletės raudonos, vienoje jų pusėje įspausta „SI“; pagalbinėmis medžiagomis: referencinio vaisto tabletės šerdyje yra kroskarmeliozės natrio druska (E468), magnio stearatas (E470b), lygiagrečiai importuojamo vaisto tabletės šerdyje yra krospovidonas, 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bevandenis </w:t>
      </w:r>
      <w:r w:rsidRPr="00C3112C">
        <w:rPr>
          <w:rFonts w:ascii="Times New Roman" w:eastAsia="Aptos" w:hAnsi="Times New Roman" w:cs="Times New Roman"/>
          <w:i/>
          <w:iCs/>
          <w:sz w:val="22"/>
          <w:szCs w:val="22"/>
        </w:rPr>
        <w:t>koloidinis silicio dioksidas, sacharozės stearino rūgšties esteris; laikymo sąlygomis: referencinį vaistą laikyti ne aukštesnėje kaip 30 °C temperatūroje, lygiagrečiai importuojamam specialių laikymo sąlygų nereikia.</w:t>
      </w:r>
    </w:p>
    <w:p w14:paraId="25BBC093" w14:textId="19A6E5D5" w:rsidR="006D4788" w:rsidRPr="0056588C" w:rsidRDefault="006D4788" w:rsidP="009E2D8C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</w:p>
    <w:sectPr w:rsidR="006D4788" w:rsidRPr="0056588C" w:rsidSect="00764B04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879"/>
    <w:rsid w:val="00090DCA"/>
    <w:rsid w:val="000E75BE"/>
    <w:rsid w:val="00235E39"/>
    <w:rsid w:val="003D6879"/>
    <w:rsid w:val="003E4E5D"/>
    <w:rsid w:val="00561FA8"/>
    <w:rsid w:val="0056588C"/>
    <w:rsid w:val="00621CFC"/>
    <w:rsid w:val="006D4788"/>
    <w:rsid w:val="00764B04"/>
    <w:rsid w:val="0079013F"/>
    <w:rsid w:val="007E5E1B"/>
    <w:rsid w:val="007F129F"/>
    <w:rsid w:val="0096095F"/>
    <w:rsid w:val="009E2D8C"/>
    <w:rsid w:val="00AE7995"/>
    <w:rsid w:val="00C2636E"/>
    <w:rsid w:val="00D354C9"/>
    <w:rsid w:val="00D93C28"/>
    <w:rsid w:val="00F6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9166"/>
  <w15:chartTrackingRefBased/>
  <w15:docId w15:val="{ED64E246-7C05-42D8-B752-BA9C6CB2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D6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D6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D6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D6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D6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D68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D68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D68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D68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D6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D6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D6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D687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D687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D687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D687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D687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D687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D68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D6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D6879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D6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D68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D687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D687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D687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D6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D687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D6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1785</Words>
  <Characters>1018</Characters>
  <Application>Microsoft Office Word</Application>
  <DocSecurity>0</DocSecurity>
  <Lines>8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2026-07-08T19:29:00Z</dcterms:created>
  <dcterms:modified xsi:type="dcterms:W3CDTF">2026-09-16T09:24:00Z</dcterms:modified>
</cp:coreProperties>
</file>