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CB4B8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4CDC42C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4EB90D7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C208589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6AFB528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DC597F2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06305A5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1DC3F8A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97E7E9B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4CBD0B4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A1285C5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3A2C47C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658B4CB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41CB13B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BC7E3F8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E81A27F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E43B04A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5CECBAA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9682F37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CE857DA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87F1E3C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FB7CE0B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9686B90" w14:textId="77777777" w:rsidR="002335F2" w:rsidRPr="00F23D78" w:rsidRDefault="002335F2" w:rsidP="002335F2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14:ligatures w14:val="none"/>
        </w:rPr>
      </w:pPr>
    </w:p>
    <w:p w14:paraId="35F35EFC" w14:textId="77777777" w:rsidR="002335F2" w:rsidRPr="00F23D78" w:rsidRDefault="002335F2" w:rsidP="002335F2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14:ligatures w14:val="none"/>
        </w:rPr>
        <w:t>A. ŽENKLINIMAS</w:t>
      </w:r>
    </w:p>
    <w:p w14:paraId="548FC422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br w:type="page"/>
      </w:r>
    </w:p>
    <w:p w14:paraId="2A643D58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lastRenderedPageBreak/>
        <w:t>INFORMACIJA ANT IŠORINĖS PAKUOTĖS</w:t>
      </w:r>
    </w:p>
    <w:p w14:paraId="62922F82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</w:p>
    <w:p w14:paraId="1D358690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KARTONO DĖŽUTĖ</w:t>
      </w:r>
    </w:p>
    <w:p w14:paraId="29781137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E3928B8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caps/>
          <w:noProof/>
          <w:snapToGrid w:val="0"/>
          <w:kern w:val="0"/>
          <w:sz w:val="22"/>
          <w14:ligatures w14:val="none"/>
        </w:rPr>
        <w:t>VAISTINIO</w:t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 xml:space="preserve"> PREPARATO PAVADINIMAS</w:t>
      </w:r>
    </w:p>
    <w:p w14:paraId="71DC0E75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22382D6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Lenzetto 1,53 mg/išpurškime transderminis purškalas (tirpalas)</w:t>
      </w:r>
    </w:p>
    <w:p w14:paraId="475F079C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02310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estradiolis</w:t>
      </w:r>
    </w:p>
    <w:p w14:paraId="23B3CA88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36D9B99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2.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5EF70E67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6F06CBE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 xml:space="preserve">Kiekviename išpurškime yra 1,53 mg estradiolio (atitinka 1,58 mg estradiolio hemihidrato). </w:t>
      </w:r>
    </w:p>
    <w:p w14:paraId="1088A15F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4A38603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3.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PAGALBINIŲ MEDŽIAGŲ SĄRAŠAS</w:t>
      </w:r>
    </w:p>
    <w:p w14:paraId="70590C62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33D1000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Pagalbinės medžiagos: </w:t>
      </w:r>
      <w:proofErr w:type="spellStart"/>
      <w:r w:rsidRPr="00F021DC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oktisalatas</w:t>
      </w:r>
      <w:proofErr w:type="spellEnd"/>
      <w:r w:rsidRPr="00F021DC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 ir etanolis (96%)</w:t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.</w:t>
      </w:r>
    </w:p>
    <w:p w14:paraId="789BA856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695F15E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4.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FARMACINĖ FORMA IR KIEKIS PAKUOTĖJE</w:t>
      </w:r>
    </w:p>
    <w:p w14:paraId="41595C05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C2C007D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Transderminis purškalas (tirpalas)</w:t>
      </w:r>
    </w:p>
    <w:p w14:paraId="5F1B78A0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6,5 ml (56 išpurškimai)</w:t>
      </w:r>
    </w:p>
    <w:p w14:paraId="3BEF7B53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D5AF9E3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5.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VARTOJIMO METODAS IR BŪDAS (-AI)</w:t>
      </w:r>
    </w:p>
    <w:p w14:paraId="56317864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2E48924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Vartoti per odą.</w:t>
      </w:r>
    </w:p>
    <w:p w14:paraId="546E0ABC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Prieš vartojimą perskaitykite pakuotės lapelį.</w:t>
      </w:r>
    </w:p>
    <w:p w14:paraId="1C9EB447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F76C370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6.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SPECIALUS ĮSPĖJIMAS, KAD VAISTINĮ PREPARATĄ BŪTINA LAIKYTI VAIKAMS NEPASTEBIMOJE IR  NEPASIEKIAMOJE VIETOJE</w:t>
      </w:r>
    </w:p>
    <w:p w14:paraId="5A3469A4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7C59D22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Laikyti vaikams nepastebimoje ir nepasiekiamoje vietoje.</w:t>
      </w:r>
    </w:p>
    <w:p w14:paraId="6329F20C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Neleiskite kitiems asmenims, ypač vaikams,  liesti ką tik papurkštos odos.</w:t>
      </w:r>
    </w:p>
    <w:p w14:paraId="5B37A840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13E7CB1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7.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KITAS (-I) SPECIALUS (-ŪS) ĮSPĖJIMAS (-AI) (JEI REIKIA)</w:t>
      </w:r>
    </w:p>
    <w:p w14:paraId="554232D2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7A475AF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Sudėtyje yra etanolio, kuris yra degus.</w:t>
      </w:r>
    </w:p>
    <w:p w14:paraId="2B43A63F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Saugoti nuo ugnies, liepsnos ir nerūkyti, kol purškalas nenudžiūvo.</w:t>
      </w:r>
    </w:p>
    <w:p w14:paraId="5D4D9966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Tinka vartoti 56 paras po pirmojo pavartojimo.</w:t>
      </w:r>
    </w:p>
    <w:p w14:paraId="0502C815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6C281EE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8.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TINKAMUMO LAIKAS</w:t>
      </w:r>
    </w:p>
    <w:p w14:paraId="7EFF590E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50866DF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Tinka iki {mm/MMMM}</w:t>
      </w:r>
    </w:p>
    <w:p w14:paraId="4E5F4B5B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8DAD3CD" w14:textId="77777777" w:rsidR="002335F2" w:rsidRPr="00F23D78" w:rsidRDefault="002335F2" w:rsidP="002335F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9.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SPECIALIOS LAIKYMO SĄLYGOS</w:t>
      </w:r>
    </w:p>
    <w:p w14:paraId="3DFC2EF9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EA2D596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Laikyti ne aukštesnėje kaip 25 </w:t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sym w:font="Symbol" w:char="F0B0"/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C temperatūroje.</w:t>
      </w:r>
    </w:p>
    <w:p w14:paraId="17E887C7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Negalima šaldyti ar užšaldyti.</w:t>
      </w:r>
    </w:p>
    <w:p w14:paraId="4EAD9E2E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59A3016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10.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SPECIALIOS ATSARGUMO PRIEMONĖS DĖL NESUVARTOTO VAISTINIO PREPARATO AR JO ATLIEKŲ TVARKYMO (JEI REIKIA)</w:t>
      </w:r>
    </w:p>
    <w:p w14:paraId="3733B2FB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5660BBE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6DD5994" w14:textId="77777777" w:rsidR="002335F2" w:rsidRPr="00FA3AF1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A3AF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FA3AF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4C26FA3" w14:textId="77777777" w:rsidR="002335F2" w:rsidRPr="00FA3AF1" w:rsidRDefault="002335F2" w:rsidP="002335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2B9F5F7" w14:textId="1B1BD430" w:rsidR="002335F2" w:rsidRPr="006D7B25" w:rsidRDefault="00C84D34" w:rsidP="002335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hAnsi="Times New Roman" w:cs="Times New Roman"/>
        </w:rPr>
      </w:pPr>
      <w:r w:rsidRPr="006D7B25">
        <w:rPr>
          <w:rFonts w:ascii="Times New Roman" w:hAnsi="Times New Roman" w:cs="Times New Roman"/>
          <w:sz w:val="22"/>
          <w:szCs w:val="22"/>
        </w:rPr>
        <w:t>Lygiagretus importuotojas: UAB „</w:t>
      </w:r>
      <w:proofErr w:type="spellStart"/>
      <w:r w:rsidRPr="006D7B25">
        <w:rPr>
          <w:rFonts w:ascii="Times New Roman" w:hAnsi="Times New Roman" w:cs="Times New Roman"/>
          <w:sz w:val="22"/>
          <w:szCs w:val="22"/>
        </w:rPr>
        <w:t>PharmaDIA</w:t>
      </w:r>
      <w:proofErr w:type="spellEnd"/>
      <w:r w:rsidRPr="006D7B25">
        <w:rPr>
          <w:rFonts w:ascii="Times New Roman" w:hAnsi="Times New Roman" w:cs="Times New Roman"/>
          <w:sz w:val="22"/>
          <w:szCs w:val="22"/>
        </w:rPr>
        <w:t xml:space="preserve">“ </w:t>
      </w:r>
      <w:r w:rsidRPr="006D7B25">
        <w:rPr>
          <w:rFonts w:ascii="Times New Roman" w:hAnsi="Times New Roman" w:cs="Times New Roman"/>
          <w:sz w:val="22"/>
          <w:szCs w:val="22"/>
          <w:highlight w:val="lightGray"/>
        </w:rPr>
        <w:t>Jonavos g. 6 - 5, Kaunas</w:t>
      </w:r>
      <w:r w:rsidRPr="006D7B25">
        <w:rPr>
          <w:rFonts w:ascii="Times New Roman" w:hAnsi="Times New Roman" w:cs="Times New Roman"/>
        </w:rPr>
        <w:t>.</w:t>
      </w:r>
    </w:p>
    <w:p w14:paraId="4AA865FF" w14:textId="77777777" w:rsidR="00C84D34" w:rsidRPr="00FA3AF1" w:rsidRDefault="00C84D34" w:rsidP="002335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31DE6BD" w14:textId="77777777" w:rsidR="002335F2" w:rsidRPr="00FA3AF1" w:rsidRDefault="002335F2" w:rsidP="002335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676C97A" w14:textId="69E7EBA2" w:rsidR="00D41488" w:rsidRPr="00D41488" w:rsidRDefault="002335F2" w:rsidP="00D41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A3AF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A3AF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61C0C30" w14:textId="77777777" w:rsidR="00D41488" w:rsidRPr="00D41488" w:rsidRDefault="00D41488" w:rsidP="00D41488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4148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</w:p>
    <w:p w14:paraId="5E0534DA" w14:textId="681B44CD" w:rsidR="002335F2" w:rsidRDefault="00D41488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414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56 išpurškimai N1 -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6D7B25" w:rsidRPr="006D7B25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LT/L/26/3572/001 </w:t>
      </w:r>
    </w:p>
    <w:p w14:paraId="206F003D" w14:textId="77777777" w:rsidR="006D7B25" w:rsidRPr="006D7B25" w:rsidRDefault="006D7B25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8C98AC1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13.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 xml:space="preserve">SERIJOS NUMERIS </w:t>
      </w:r>
    </w:p>
    <w:p w14:paraId="36DCD5BF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100CCBD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Serija</w:t>
      </w:r>
    </w:p>
    <w:p w14:paraId="26BB4C06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A604217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14.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PARDAVIMO (IŠDAVIMO) TVARKA</w:t>
      </w:r>
    </w:p>
    <w:p w14:paraId="59D46A3C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4FC5FA1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</w:t>
      </w:r>
    </w:p>
    <w:p w14:paraId="20ED898B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3C25C1B" w14:textId="77777777" w:rsidR="002335F2" w:rsidRPr="00F23D78" w:rsidRDefault="002335F2" w:rsidP="002335F2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15.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VARTOJIMO INSTRUKCIJA (tik 1x pakuotei)</w:t>
      </w:r>
    </w:p>
    <w:p w14:paraId="62546401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A8D5F4A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Kiekvieną išpurškimą pažymėkite ženklu „x“ žemiau esančioje lentelėje.</w:t>
      </w:r>
    </w:p>
    <w:p w14:paraId="7C8D8D6B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„0“ skirtas paruošiamiesiems išpurškimams.</w:t>
      </w:r>
    </w:p>
    <w:p w14:paraId="5D774585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tbl>
      <w:tblPr>
        <w:tblStyle w:val="Lentelstinklelis"/>
        <w:tblW w:w="284" w:type="dxa"/>
        <w:tblLook w:val="04A0" w:firstRow="1" w:lastRow="0" w:firstColumn="1" w:lastColumn="0" w:noHBand="0" w:noVBand="1"/>
      </w:tblPr>
      <w:tblGrid>
        <w:gridCol w:w="326"/>
        <w:gridCol w:w="326"/>
        <w:gridCol w:w="326"/>
      </w:tblGrid>
      <w:tr w:rsidR="002335F2" w14:paraId="3259E863" w14:textId="77777777" w:rsidTr="00963841">
        <w:tc>
          <w:tcPr>
            <w:tcW w:w="3209" w:type="dxa"/>
          </w:tcPr>
          <w:p w14:paraId="43B2DEB3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3209" w:type="dxa"/>
          </w:tcPr>
          <w:p w14:paraId="40165BA2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3210" w:type="dxa"/>
          </w:tcPr>
          <w:p w14:paraId="34C63131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0</w:t>
            </w:r>
          </w:p>
        </w:tc>
      </w:tr>
    </w:tbl>
    <w:p w14:paraId="3E34F1A9" w14:textId="77777777" w:rsidR="002335F2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tbl>
      <w:tblPr>
        <w:tblStyle w:val="Lentelstinklelis"/>
        <w:tblW w:w="3052" w:type="dxa"/>
        <w:tblLook w:val="04A0" w:firstRow="1" w:lastRow="0" w:firstColumn="1" w:lastColumn="0" w:noHBand="0" w:noVBand="1"/>
      </w:tblPr>
      <w:tblGrid>
        <w:gridCol w:w="436"/>
        <w:gridCol w:w="436"/>
        <w:gridCol w:w="436"/>
        <w:gridCol w:w="436"/>
        <w:gridCol w:w="436"/>
        <w:gridCol w:w="436"/>
        <w:gridCol w:w="436"/>
      </w:tblGrid>
      <w:tr w:rsidR="002335F2" w14:paraId="094CD190" w14:textId="77777777" w:rsidTr="00963841">
        <w:tc>
          <w:tcPr>
            <w:tcW w:w="436" w:type="dxa"/>
          </w:tcPr>
          <w:p w14:paraId="1027B61E" w14:textId="77777777" w:rsidR="002335F2" w:rsidRPr="00F804DE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36" w:type="dxa"/>
          </w:tcPr>
          <w:p w14:paraId="5E824895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36" w:type="dxa"/>
          </w:tcPr>
          <w:p w14:paraId="472751FF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36" w:type="dxa"/>
          </w:tcPr>
          <w:p w14:paraId="4A81839F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36" w:type="dxa"/>
          </w:tcPr>
          <w:p w14:paraId="65A33863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36" w:type="dxa"/>
          </w:tcPr>
          <w:p w14:paraId="41B70EB3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36" w:type="dxa"/>
          </w:tcPr>
          <w:p w14:paraId="26BBAF9D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7</w:t>
            </w:r>
          </w:p>
        </w:tc>
      </w:tr>
      <w:tr w:rsidR="002335F2" w14:paraId="1523B3A2" w14:textId="77777777" w:rsidTr="00963841">
        <w:tc>
          <w:tcPr>
            <w:tcW w:w="436" w:type="dxa"/>
          </w:tcPr>
          <w:p w14:paraId="63102547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36" w:type="dxa"/>
          </w:tcPr>
          <w:p w14:paraId="7D72F5D2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36" w:type="dxa"/>
          </w:tcPr>
          <w:p w14:paraId="3E4D821C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36" w:type="dxa"/>
          </w:tcPr>
          <w:p w14:paraId="3E8539B9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36" w:type="dxa"/>
          </w:tcPr>
          <w:p w14:paraId="180447F9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436" w:type="dxa"/>
          </w:tcPr>
          <w:p w14:paraId="7749E628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436" w:type="dxa"/>
          </w:tcPr>
          <w:p w14:paraId="690F9067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14</w:t>
            </w:r>
          </w:p>
        </w:tc>
      </w:tr>
      <w:tr w:rsidR="002335F2" w14:paraId="46DCCC34" w14:textId="77777777" w:rsidTr="00963841">
        <w:tc>
          <w:tcPr>
            <w:tcW w:w="436" w:type="dxa"/>
          </w:tcPr>
          <w:p w14:paraId="15AF1D21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436" w:type="dxa"/>
          </w:tcPr>
          <w:p w14:paraId="79FD3534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436" w:type="dxa"/>
          </w:tcPr>
          <w:p w14:paraId="01EF1144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436" w:type="dxa"/>
          </w:tcPr>
          <w:p w14:paraId="4B761D77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436" w:type="dxa"/>
          </w:tcPr>
          <w:p w14:paraId="0D554E2E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436" w:type="dxa"/>
          </w:tcPr>
          <w:p w14:paraId="1CA4ED11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436" w:type="dxa"/>
          </w:tcPr>
          <w:p w14:paraId="7E275B0C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21</w:t>
            </w:r>
          </w:p>
        </w:tc>
      </w:tr>
      <w:tr w:rsidR="002335F2" w14:paraId="30FDAF48" w14:textId="77777777" w:rsidTr="00963841">
        <w:tc>
          <w:tcPr>
            <w:tcW w:w="436" w:type="dxa"/>
          </w:tcPr>
          <w:p w14:paraId="1F92AFA6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436" w:type="dxa"/>
          </w:tcPr>
          <w:p w14:paraId="59693517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436" w:type="dxa"/>
          </w:tcPr>
          <w:p w14:paraId="34269FA1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436" w:type="dxa"/>
          </w:tcPr>
          <w:p w14:paraId="48C6A906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436" w:type="dxa"/>
          </w:tcPr>
          <w:p w14:paraId="084F143D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436" w:type="dxa"/>
          </w:tcPr>
          <w:p w14:paraId="5CC81F75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436" w:type="dxa"/>
          </w:tcPr>
          <w:p w14:paraId="046BA74C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28</w:t>
            </w:r>
          </w:p>
        </w:tc>
      </w:tr>
      <w:tr w:rsidR="002335F2" w14:paraId="19F51502" w14:textId="77777777" w:rsidTr="00963841">
        <w:tc>
          <w:tcPr>
            <w:tcW w:w="436" w:type="dxa"/>
          </w:tcPr>
          <w:p w14:paraId="0F3A1821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436" w:type="dxa"/>
          </w:tcPr>
          <w:p w14:paraId="42BC5B97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436" w:type="dxa"/>
          </w:tcPr>
          <w:p w14:paraId="4F129323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436" w:type="dxa"/>
          </w:tcPr>
          <w:p w14:paraId="16A3730B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436" w:type="dxa"/>
          </w:tcPr>
          <w:p w14:paraId="178131DC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436" w:type="dxa"/>
          </w:tcPr>
          <w:p w14:paraId="526275A0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436" w:type="dxa"/>
          </w:tcPr>
          <w:p w14:paraId="26475783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35</w:t>
            </w:r>
          </w:p>
        </w:tc>
      </w:tr>
      <w:tr w:rsidR="002335F2" w14:paraId="5B73A172" w14:textId="77777777" w:rsidTr="00963841">
        <w:tc>
          <w:tcPr>
            <w:tcW w:w="436" w:type="dxa"/>
          </w:tcPr>
          <w:p w14:paraId="6A33AE16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436" w:type="dxa"/>
          </w:tcPr>
          <w:p w14:paraId="5BAA8351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436" w:type="dxa"/>
          </w:tcPr>
          <w:p w14:paraId="377CA7E6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436" w:type="dxa"/>
          </w:tcPr>
          <w:p w14:paraId="4441E47E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436" w:type="dxa"/>
          </w:tcPr>
          <w:p w14:paraId="2EE7899F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436" w:type="dxa"/>
          </w:tcPr>
          <w:p w14:paraId="0397560F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436" w:type="dxa"/>
          </w:tcPr>
          <w:p w14:paraId="5FCD20E4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42</w:t>
            </w:r>
          </w:p>
        </w:tc>
      </w:tr>
      <w:tr w:rsidR="002335F2" w14:paraId="725A8879" w14:textId="77777777" w:rsidTr="00963841">
        <w:tc>
          <w:tcPr>
            <w:tcW w:w="436" w:type="dxa"/>
          </w:tcPr>
          <w:p w14:paraId="7E056B5A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436" w:type="dxa"/>
          </w:tcPr>
          <w:p w14:paraId="30F44CD7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436" w:type="dxa"/>
          </w:tcPr>
          <w:p w14:paraId="2734925F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436" w:type="dxa"/>
          </w:tcPr>
          <w:p w14:paraId="26E01E2E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436" w:type="dxa"/>
          </w:tcPr>
          <w:p w14:paraId="7EF2921D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436" w:type="dxa"/>
          </w:tcPr>
          <w:p w14:paraId="3ADC66B6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436" w:type="dxa"/>
          </w:tcPr>
          <w:p w14:paraId="345D177B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49</w:t>
            </w:r>
          </w:p>
        </w:tc>
      </w:tr>
      <w:tr w:rsidR="002335F2" w14:paraId="06AF5ED7" w14:textId="77777777" w:rsidTr="00963841">
        <w:tc>
          <w:tcPr>
            <w:tcW w:w="436" w:type="dxa"/>
          </w:tcPr>
          <w:p w14:paraId="16326C0B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436" w:type="dxa"/>
          </w:tcPr>
          <w:p w14:paraId="27678CA2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436" w:type="dxa"/>
          </w:tcPr>
          <w:p w14:paraId="4A8AE3E4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436" w:type="dxa"/>
          </w:tcPr>
          <w:p w14:paraId="4D556EC7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436" w:type="dxa"/>
          </w:tcPr>
          <w:p w14:paraId="6187B709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436" w:type="dxa"/>
          </w:tcPr>
          <w:p w14:paraId="2E85BFF1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436" w:type="dxa"/>
          </w:tcPr>
          <w:p w14:paraId="5C215B10" w14:textId="77777777" w:rsidR="002335F2" w:rsidRDefault="002335F2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56</w:t>
            </w:r>
          </w:p>
        </w:tc>
      </w:tr>
    </w:tbl>
    <w:p w14:paraId="10D61269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F8CF160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D14E8A8" w14:textId="77777777" w:rsidR="002335F2" w:rsidRPr="00F23D78" w:rsidRDefault="002335F2" w:rsidP="002335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16.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INFORMACIJA BRAILIO RAŠTU</w:t>
      </w:r>
    </w:p>
    <w:p w14:paraId="062E6DBF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E34DD67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l</w:t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enzetto</w:t>
      </w:r>
      <w:proofErr w:type="spellEnd"/>
    </w:p>
    <w:p w14:paraId="0D1E87EC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751117E" w14:textId="77777777" w:rsidR="002335F2" w:rsidRPr="00F23D78" w:rsidRDefault="002335F2" w:rsidP="002335F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2C1907C9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574C6AE8" w14:textId="77777777" w:rsidR="002335F2" w:rsidRPr="00F23D78" w:rsidRDefault="002335F2" w:rsidP="002335F2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BC00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29AE2BA9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19CDC305" w14:textId="77777777" w:rsidR="002335F2" w:rsidRPr="00F23D78" w:rsidRDefault="002335F2" w:rsidP="002335F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05BF5B61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1921536F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PC: {numeris}</w:t>
      </w:r>
    </w:p>
    <w:p w14:paraId="2E8A8FD5" w14:textId="77777777" w:rsidR="002335F2" w:rsidRPr="00F23D78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SN</w:t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: {numeris}</w:t>
      </w:r>
    </w:p>
    <w:p w14:paraId="14BCB54C" w14:textId="77777777" w:rsidR="002335F2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highlight w:val="lightGray"/>
          <w14:ligatures w14:val="none"/>
        </w:rPr>
        <w:t>NN: {numeris}</w:t>
      </w:r>
    </w:p>
    <w:p w14:paraId="2683F310" w14:textId="77777777" w:rsidR="002335F2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14:ligatures w14:val="none"/>
        </w:rPr>
      </w:pPr>
    </w:p>
    <w:p w14:paraId="2F10671C" w14:textId="73327FF3" w:rsidR="002335F2" w:rsidRPr="00607D16" w:rsidRDefault="002335F2" w:rsidP="00BC27A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Gedeon Richter România S.A., Cuza Vodă street 99-105, Târgu-Mureş 540306, Rumunija arba </w:t>
      </w:r>
      <w:proofErr w:type="spellStart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Gedeon</w:t>
      </w:r>
      <w:proofErr w:type="spellEnd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Richter</w:t>
      </w:r>
      <w:proofErr w:type="spellEnd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Plc</w:t>
      </w:r>
      <w:proofErr w:type="spellEnd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Gyömrői</w:t>
      </w:r>
      <w:proofErr w:type="spellEnd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út</w:t>
      </w:r>
      <w:proofErr w:type="spellEnd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19-21, 1103 </w:t>
      </w:r>
      <w:proofErr w:type="spellStart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Budapeszt</w:t>
      </w:r>
      <w:proofErr w:type="spellEnd"/>
      <w:r w:rsidR="00BC27A7"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Vengrija</w:t>
      </w:r>
      <w:r w:rsidRPr="00607D1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3505CCA" w14:textId="77777777" w:rsidR="002335F2" w:rsidRPr="000F69CC" w:rsidRDefault="002335F2" w:rsidP="002335F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FA00939" w14:textId="040A7294" w:rsidR="00C84D34" w:rsidRPr="00C84D34" w:rsidRDefault="00C84D34" w:rsidP="00C84D34">
      <w:pPr>
        <w:shd w:val="clear" w:color="auto" w:fill="FFFFFF" w:themeFill="background1"/>
        <w:rPr>
          <w:rFonts w:ascii="Times New Roman" w:hAnsi="Times New Roman" w:cs="Times New Roman"/>
          <w:noProof/>
          <w:sz w:val="22"/>
          <w:szCs w:val="22"/>
        </w:rPr>
      </w:pPr>
      <w:r w:rsidRPr="00C84D34">
        <w:rPr>
          <w:rFonts w:ascii="Times New Roman" w:hAnsi="Times New Roman" w:cs="Times New Roman"/>
          <w:noProof/>
          <w:sz w:val="22"/>
          <w:szCs w:val="22"/>
          <w:shd w:val="clear" w:color="auto" w:fill="FFFFFF" w:themeFill="background1"/>
        </w:rPr>
        <w:t xml:space="preserve">Perpakavo: </w:t>
      </w:r>
      <w:r w:rsidRPr="00C84D34">
        <w:rPr>
          <w:rFonts w:ascii="Times New Roman" w:hAnsi="Times New Roman" w:cs="Times New Roman"/>
          <w:noProof/>
          <w:sz w:val="22"/>
          <w:szCs w:val="22"/>
          <w:shd w:val="clear" w:color="auto" w:fill="FFFFFF" w:themeFill="background1"/>
          <w:lang w:val="pt-PT"/>
        </w:rPr>
        <w:t>Lietuvos ir Norvegijos  UAB „Norfachema“</w:t>
      </w:r>
      <w:r w:rsidRPr="00C84D34">
        <w:rPr>
          <w:rFonts w:ascii="Times New Roman" w:hAnsi="Times New Roman" w:cs="Times New Roman"/>
          <w:noProof/>
          <w:sz w:val="22"/>
          <w:szCs w:val="22"/>
          <w:lang w:val="pt-PT"/>
        </w:rPr>
        <w:t xml:space="preserve"> </w:t>
      </w:r>
      <w:r w:rsidRPr="00566098">
        <w:rPr>
          <w:rFonts w:ascii="Times New Roman" w:hAnsi="Times New Roman" w:cs="Times New Roman"/>
          <w:sz w:val="22"/>
          <w:szCs w:val="22"/>
          <w:highlight w:val="lightGray"/>
        </w:rPr>
        <w:t>Vytauto g. 6, 55175 Jonava</w:t>
      </w:r>
      <w:r w:rsidRPr="00C84D34">
        <w:rPr>
          <w:rFonts w:ascii="Times New Roman" w:hAnsi="Times New Roman" w:cs="Times New Roman"/>
          <w:sz w:val="22"/>
          <w:szCs w:val="22"/>
          <w:highlight w:val="lightGray"/>
        </w:rPr>
        <w:t>, Lietuva.</w:t>
      </w:r>
    </w:p>
    <w:p w14:paraId="7CEFC854" w14:textId="77777777" w:rsidR="00C84D34" w:rsidRDefault="00C84D34" w:rsidP="00C84D34">
      <w:pPr>
        <w:rPr>
          <w:rFonts w:ascii="Times New Roman" w:hAnsi="Times New Roman" w:cs="Times New Roman"/>
          <w:noProof/>
          <w:sz w:val="22"/>
          <w:szCs w:val="22"/>
        </w:rPr>
      </w:pPr>
    </w:p>
    <w:p w14:paraId="198EB23E" w14:textId="2BB94098" w:rsidR="00C84D34" w:rsidRPr="00C84D34" w:rsidRDefault="00C84D34" w:rsidP="00C84D34">
      <w:pPr>
        <w:rPr>
          <w:rFonts w:ascii="Times New Roman" w:hAnsi="Times New Roman" w:cs="Times New Roman"/>
          <w:noProof/>
          <w:sz w:val="22"/>
          <w:szCs w:val="22"/>
        </w:rPr>
      </w:pPr>
      <w:r w:rsidRPr="00C84D34">
        <w:rPr>
          <w:rFonts w:ascii="Times New Roman" w:hAnsi="Times New Roman" w:cs="Times New Roman"/>
          <w:noProof/>
          <w:sz w:val="22"/>
          <w:szCs w:val="22"/>
        </w:rPr>
        <w:t>Perpakavimo serija:</w:t>
      </w:r>
    </w:p>
    <w:p w14:paraId="6EE139FF" w14:textId="77777777" w:rsidR="002335F2" w:rsidRPr="00C84D34" w:rsidRDefault="002335F2" w:rsidP="002335F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2"/>
          <w14:ligatures w14:val="none"/>
        </w:rPr>
      </w:pPr>
    </w:p>
    <w:p w14:paraId="59FE5E38" w14:textId="3BE12030" w:rsidR="000E75BE" w:rsidRPr="002335F2" w:rsidRDefault="000E75BE" w:rsidP="002335F2"/>
    <w:sectPr w:rsidR="000E75BE" w:rsidRPr="002335F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154"/>
    <w:rsid w:val="00090DCA"/>
    <w:rsid w:val="000E75BE"/>
    <w:rsid w:val="002335F2"/>
    <w:rsid w:val="002530E6"/>
    <w:rsid w:val="00316E47"/>
    <w:rsid w:val="00332DF8"/>
    <w:rsid w:val="00566098"/>
    <w:rsid w:val="00573CEC"/>
    <w:rsid w:val="00607D16"/>
    <w:rsid w:val="006D7B25"/>
    <w:rsid w:val="008C0D6C"/>
    <w:rsid w:val="009F0133"/>
    <w:rsid w:val="00B65F22"/>
    <w:rsid w:val="00BC27A7"/>
    <w:rsid w:val="00BF1154"/>
    <w:rsid w:val="00C84D34"/>
    <w:rsid w:val="00D41488"/>
    <w:rsid w:val="00D45171"/>
    <w:rsid w:val="00D9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29E5"/>
  <w15:chartTrackingRefBased/>
  <w15:docId w15:val="{EF798E79-A9CB-4597-B0B2-16DAE5A5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335F2"/>
  </w:style>
  <w:style w:type="paragraph" w:styleId="Antrat1">
    <w:name w:val="heading 1"/>
    <w:basedOn w:val="prastasis"/>
    <w:next w:val="prastasis"/>
    <w:link w:val="Antrat1Diagrama"/>
    <w:uiPriority w:val="9"/>
    <w:qFormat/>
    <w:rsid w:val="00BF1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F1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F11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F1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F11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F11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F11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F11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F11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F11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F11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F11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F115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F115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F115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F115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F115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F115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F11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F1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F1154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F1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F11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F115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F115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F115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F11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F115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F1154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33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uiPriority w:val="99"/>
    <w:rsid w:val="00C84D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1604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7</cp:revision>
  <dcterms:created xsi:type="dcterms:W3CDTF">2026-04-26T13:44:00Z</dcterms:created>
  <dcterms:modified xsi:type="dcterms:W3CDTF">2026-09-09T17:02:00Z</dcterms:modified>
</cp:coreProperties>
</file>