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44937"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28999E18"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2852D3C4"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0C92BFE7"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bookmarkStart w:id="0" w:name="_Toc129243137"/>
      <w:bookmarkStart w:id="1" w:name="_Toc129243262"/>
    </w:p>
    <w:p w14:paraId="74D8AF25"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37C4216B"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7A42CCD3"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6FB8BB60"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1CF9547A"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242A96E0"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10EADEF4"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1D77E65F"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1BCD990A"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3974D5E5"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523E940C"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45C272BD"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4FB8A975"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7A49BD73"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79F5DDB5"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68476F8C"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178F455F"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6E651C7C"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p>
    <w:p w14:paraId="3802AC1F" w14:textId="77777777" w:rsidR="00411A60" w:rsidRPr="00411A60" w:rsidRDefault="00411A60" w:rsidP="00411A60">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5991EA77" w14:textId="77777777" w:rsidR="00411A60" w:rsidRPr="00411A60" w:rsidRDefault="00411A60" w:rsidP="00411A60">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r w:rsidRPr="00411A60">
        <w:rPr>
          <w:rFonts w:ascii="Times New Roman" w:eastAsia="Times New Roman" w:hAnsi="Times New Roman" w:cs="Times New Roman"/>
          <w:b/>
          <w:caps/>
          <w:kern w:val="0"/>
          <w:sz w:val="22"/>
          <w:szCs w:val="22"/>
          <w14:ligatures w14:val="none"/>
        </w:rPr>
        <w:t>B. PAKUOTĖS LAPELIS</w:t>
      </w:r>
      <w:bookmarkEnd w:id="0"/>
      <w:bookmarkEnd w:id="1"/>
    </w:p>
    <w:p w14:paraId="4DDCC2D4" w14:textId="77777777" w:rsidR="00411A60" w:rsidRPr="00411A60" w:rsidRDefault="00411A60" w:rsidP="00411A60">
      <w:pPr>
        <w:tabs>
          <w:tab w:val="left" w:pos="567"/>
        </w:tabs>
        <w:ind w:left="567" w:hanging="567"/>
        <w:outlineLvl w:val="0"/>
        <w:rPr>
          <w:rFonts w:ascii="Times New Roman" w:eastAsia="Times New Roman" w:hAnsi="Times New Roman" w:cs="Times New Roman"/>
          <w:b/>
          <w:caps/>
          <w:kern w:val="0"/>
          <w:sz w:val="22"/>
          <w:szCs w:val="22"/>
          <w14:ligatures w14:val="none"/>
        </w:rPr>
      </w:pPr>
      <w:bookmarkStart w:id="2" w:name="_Toc129243138"/>
      <w:bookmarkStart w:id="3" w:name="_Toc129243263"/>
    </w:p>
    <w:p w14:paraId="292B1290" w14:textId="77777777" w:rsidR="00411A60" w:rsidRPr="00411A60" w:rsidRDefault="00411A60" w:rsidP="00411A60">
      <w:pPr>
        <w:spacing w:after="200" w:line="276" w:lineRule="auto"/>
        <w:ind w:left="0" w:firstLine="0"/>
        <w:rPr>
          <w:rFonts w:ascii="Times New Roman" w:eastAsia="Times New Roman" w:hAnsi="Times New Roman" w:cs="Times New Roman"/>
          <w:b/>
          <w:caps/>
          <w:kern w:val="0"/>
          <w:sz w:val="22"/>
          <w:szCs w:val="22"/>
          <w14:ligatures w14:val="none"/>
        </w:rPr>
      </w:pPr>
      <w:r w:rsidRPr="00411A60">
        <w:rPr>
          <w:rFonts w:ascii="Times New Roman" w:eastAsia="Times New Roman" w:hAnsi="Times New Roman" w:cs="Times New Roman"/>
          <w:b/>
          <w:caps/>
          <w:kern w:val="0"/>
          <w:sz w:val="22"/>
          <w:szCs w:val="22"/>
          <w14:ligatures w14:val="none"/>
        </w:rPr>
        <w:br w:type="page"/>
      </w:r>
    </w:p>
    <w:p w14:paraId="7473E617" w14:textId="77777777" w:rsidR="00411A60" w:rsidRPr="00411A60" w:rsidRDefault="00411A60" w:rsidP="00411A60">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r w:rsidRPr="00411A60">
        <w:rPr>
          <w:rFonts w:ascii="Times New Roman" w:eastAsia="Times New Roman" w:hAnsi="Times New Roman" w:cs="Times New Roman"/>
          <w:b/>
          <w:caps/>
          <w:kern w:val="0"/>
          <w:sz w:val="22"/>
          <w:szCs w:val="22"/>
          <w14:ligatures w14:val="none"/>
        </w:rPr>
        <w:lastRenderedPageBreak/>
        <w:t>P</w:t>
      </w:r>
      <w:r w:rsidRPr="00411A60">
        <w:rPr>
          <w:rFonts w:ascii="Times New Roman" w:eastAsia="Times New Roman" w:hAnsi="Times New Roman" w:cs="Times New Roman"/>
          <w:b/>
          <w:kern w:val="0"/>
          <w:sz w:val="22"/>
          <w:szCs w:val="22"/>
          <w14:ligatures w14:val="none"/>
        </w:rPr>
        <w:t>akuotės lapelis: informacija vartotojui</w:t>
      </w:r>
      <w:bookmarkEnd w:id="2"/>
      <w:bookmarkEnd w:id="3"/>
    </w:p>
    <w:p w14:paraId="1D4F0103" w14:textId="77777777" w:rsidR="00411A60" w:rsidRPr="00411A60" w:rsidRDefault="00411A60" w:rsidP="00411A60">
      <w:pPr>
        <w:tabs>
          <w:tab w:val="left" w:pos="567"/>
        </w:tabs>
        <w:ind w:left="567" w:hanging="567"/>
        <w:jc w:val="center"/>
        <w:outlineLvl w:val="0"/>
        <w:rPr>
          <w:rFonts w:ascii="Times New Roman" w:eastAsia="Times New Roman" w:hAnsi="Times New Roman" w:cs="Times New Roman"/>
          <w:b/>
          <w:caps/>
          <w:kern w:val="0"/>
          <w:sz w:val="22"/>
          <w:szCs w:val="22"/>
          <w14:ligatures w14:val="none"/>
        </w:rPr>
      </w:pPr>
    </w:p>
    <w:p w14:paraId="7AE67EEB" w14:textId="28B405ED" w:rsidR="00411A60" w:rsidRPr="00411A60" w:rsidRDefault="00BC2C6D" w:rsidP="00411A60">
      <w:pPr>
        <w:tabs>
          <w:tab w:val="left" w:pos="567"/>
        </w:tabs>
        <w:ind w:left="0" w:firstLine="0"/>
        <w:jc w:val="center"/>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NASOALDO</w:t>
      </w:r>
      <w:r w:rsidR="00411A60" w:rsidRPr="00411A60">
        <w:rPr>
          <w:rFonts w:ascii="Times New Roman" w:eastAsia="Times New Roman" w:hAnsi="Times New Roman" w:cs="Times New Roman"/>
          <w:b/>
          <w:color w:val="000000"/>
          <w:kern w:val="0"/>
          <w:sz w:val="22"/>
          <w:szCs w:val="22"/>
          <w14:ligatures w14:val="none"/>
        </w:rPr>
        <w:t xml:space="preserve"> 50 mikrogramų/dozėje nosies purškalas (suspensija)</w:t>
      </w:r>
    </w:p>
    <w:p w14:paraId="779FEB5D" w14:textId="77777777" w:rsidR="00411A60" w:rsidRPr="00411A60" w:rsidRDefault="00411A60" w:rsidP="00411A60">
      <w:pPr>
        <w:tabs>
          <w:tab w:val="left" w:pos="567"/>
        </w:tabs>
        <w:ind w:left="567" w:hanging="567"/>
        <w:jc w:val="center"/>
        <w:outlineLvl w:val="0"/>
        <w:rPr>
          <w:rFonts w:ascii="Times New Roman" w:eastAsia="Times New Roman" w:hAnsi="Times New Roman" w:cs="Times New Roman"/>
          <w:caps/>
          <w:kern w:val="0"/>
          <w:sz w:val="22"/>
          <w:szCs w:val="22"/>
          <w14:ligatures w14:val="none"/>
        </w:rPr>
      </w:pPr>
      <w:r w:rsidRPr="00411A60">
        <w:rPr>
          <w:rFonts w:ascii="Times New Roman" w:eastAsia="Times New Roman" w:hAnsi="Times New Roman" w:cs="Times New Roman"/>
          <w:kern w:val="0"/>
          <w:sz w:val="22"/>
          <w:szCs w:val="22"/>
          <w14:ligatures w14:val="none"/>
        </w:rPr>
        <w:t>mometazono furoatas</w:t>
      </w:r>
    </w:p>
    <w:p w14:paraId="4D154180"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b/>
          <w:color w:val="000000"/>
          <w:kern w:val="0"/>
          <w:sz w:val="22"/>
          <w:szCs w:val="22"/>
          <w14:ligatures w14:val="none"/>
        </w:rPr>
      </w:pPr>
    </w:p>
    <w:p w14:paraId="437EA8F0" w14:textId="77777777" w:rsidR="00411A60" w:rsidRPr="00411A60" w:rsidRDefault="00411A60" w:rsidP="00411A60">
      <w:pPr>
        <w:suppressAutoHyphens/>
        <w:ind w:left="0" w:firstLine="0"/>
        <w:rPr>
          <w:rFonts w:ascii="Times New Roman" w:eastAsia="Times New Roman" w:hAnsi="Times New Roman" w:cs="Times New Roman"/>
          <w:snapToGrid w:val="0"/>
          <w:kern w:val="0"/>
          <w:sz w:val="22"/>
          <w:szCs w:val="22"/>
          <w14:ligatures w14:val="none"/>
        </w:rPr>
      </w:pPr>
      <w:r w:rsidRPr="00411A60">
        <w:rPr>
          <w:rFonts w:ascii="Times New Roman" w:eastAsia="Times New Roman" w:hAnsi="Times New Roman" w:cs="Times New Roman"/>
          <w:b/>
          <w:noProof/>
          <w:snapToGrid w:val="0"/>
          <w:kern w:val="0"/>
          <w:sz w:val="22"/>
          <w:szCs w:val="22"/>
          <w14:ligatures w14:val="none"/>
        </w:rPr>
        <w:t>Atidžiai perskaitykite visą šį lapelį, prieš pradėdami vartoti vaistą, nes jame pateikiama Jums svarbi informacija.</w:t>
      </w:r>
    </w:p>
    <w:p w14:paraId="6D23C611" w14:textId="77777777" w:rsidR="00411A60" w:rsidRPr="00411A60" w:rsidRDefault="00411A60" w:rsidP="009E0ABD">
      <w:pPr>
        <w:numPr>
          <w:ilvl w:val="0"/>
          <w:numId w:val="28"/>
        </w:numPr>
        <w:ind w:left="568" w:hanging="284"/>
        <w:rPr>
          <w:rFonts w:ascii="Times New Roman" w:eastAsia="Times New Roman" w:hAnsi="Times New Roman" w:cs="Times New Roman"/>
          <w:snapToGrid w:val="0"/>
          <w:kern w:val="0"/>
          <w:sz w:val="22"/>
          <w:szCs w:val="22"/>
          <w14:ligatures w14:val="none"/>
        </w:rPr>
      </w:pPr>
      <w:r w:rsidRPr="00411A60">
        <w:rPr>
          <w:rFonts w:ascii="Times New Roman" w:eastAsia="Times New Roman" w:hAnsi="Times New Roman" w:cs="Times New Roman"/>
          <w:noProof/>
          <w:snapToGrid w:val="0"/>
          <w:kern w:val="0"/>
          <w:sz w:val="22"/>
          <w:szCs w:val="22"/>
          <w14:ligatures w14:val="none"/>
        </w:rPr>
        <w:t>Neišmeskite šio lapelio, nes vėl gali prireikti jį perskaityti.</w:t>
      </w:r>
      <w:r w:rsidRPr="00411A60">
        <w:rPr>
          <w:rFonts w:ascii="Times New Roman" w:eastAsia="Times New Roman" w:hAnsi="Times New Roman" w:cs="Times New Roman"/>
          <w:snapToGrid w:val="0"/>
          <w:kern w:val="0"/>
          <w:sz w:val="22"/>
          <w:szCs w:val="22"/>
          <w14:ligatures w14:val="none"/>
        </w:rPr>
        <w:t xml:space="preserve"> </w:t>
      </w:r>
    </w:p>
    <w:p w14:paraId="107273F0" w14:textId="77777777" w:rsidR="00411A60" w:rsidRPr="00411A60" w:rsidRDefault="00411A60" w:rsidP="009E0ABD">
      <w:pPr>
        <w:numPr>
          <w:ilvl w:val="0"/>
          <w:numId w:val="28"/>
        </w:numPr>
        <w:ind w:left="568" w:hanging="284"/>
        <w:rPr>
          <w:rFonts w:ascii="Times New Roman" w:eastAsia="Times New Roman" w:hAnsi="Times New Roman" w:cs="Times New Roman"/>
          <w:snapToGrid w:val="0"/>
          <w:kern w:val="0"/>
          <w:sz w:val="22"/>
          <w:szCs w:val="22"/>
          <w14:ligatures w14:val="none"/>
        </w:rPr>
      </w:pPr>
      <w:r w:rsidRPr="00411A60">
        <w:rPr>
          <w:rFonts w:ascii="Times New Roman" w:eastAsia="Times New Roman" w:hAnsi="Times New Roman" w:cs="Times New Roman"/>
          <w:noProof/>
          <w:snapToGrid w:val="0"/>
          <w:kern w:val="0"/>
          <w:sz w:val="22"/>
          <w:szCs w:val="22"/>
          <w14:ligatures w14:val="none"/>
        </w:rPr>
        <w:t>Jeigu kiltų daugiau klausimų, kreipkitės į gydytoją arba vaistininką.</w:t>
      </w:r>
    </w:p>
    <w:p w14:paraId="11D6781C" w14:textId="3118CE04" w:rsidR="00411A60" w:rsidRPr="009E0ABD" w:rsidRDefault="00411A60" w:rsidP="009E0ABD">
      <w:pPr>
        <w:pStyle w:val="Sraopastraipa"/>
        <w:numPr>
          <w:ilvl w:val="0"/>
          <w:numId w:val="28"/>
        </w:numPr>
        <w:ind w:left="568" w:hanging="284"/>
        <w:rPr>
          <w:rFonts w:ascii="Times New Roman" w:eastAsia="Times New Roman" w:hAnsi="Times New Roman" w:cs="Times New Roman"/>
          <w:snapToGrid w:val="0"/>
          <w:kern w:val="0"/>
          <w:sz w:val="22"/>
          <w:szCs w:val="22"/>
          <w14:ligatures w14:val="none"/>
        </w:rPr>
      </w:pPr>
      <w:r w:rsidRPr="009E0ABD">
        <w:rPr>
          <w:rFonts w:ascii="Times New Roman" w:eastAsia="Times New Roman" w:hAnsi="Times New Roman" w:cs="Times New Roman"/>
          <w:noProof/>
          <w:snapToGrid w:val="0"/>
          <w:kern w:val="0"/>
          <w:sz w:val="22"/>
          <w:szCs w:val="22"/>
          <w14:ligatures w14:val="none"/>
        </w:rPr>
        <w:t>Šis vaistas skirtas tik Jums, todėl kitiems žmonėms jo duoti negalima.</w:t>
      </w:r>
      <w:r w:rsidRPr="009E0ABD">
        <w:rPr>
          <w:rFonts w:ascii="Times New Roman" w:eastAsia="Times New Roman" w:hAnsi="Times New Roman" w:cs="Times New Roman"/>
          <w:snapToGrid w:val="0"/>
          <w:kern w:val="0"/>
          <w:sz w:val="22"/>
          <w:szCs w:val="22"/>
          <w14:ligatures w14:val="none"/>
        </w:rPr>
        <w:t xml:space="preserve"> </w:t>
      </w:r>
      <w:r w:rsidRPr="009E0ABD">
        <w:rPr>
          <w:rFonts w:ascii="Times New Roman" w:eastAsia="Times New Roman" w:hAnsi="Times New Roman" w:cs="Times New Roman"/>
          <w:noProof/>
          <w:snapToGrid w:val="0"/>
          <w:kern w:val="0"/>
          <w:sz w:val="22"/>
          <w:szCs w:val="22"/>
          <w14:ligatures w14:val="none"/>
        </w:rPr>
        <w:t>Vaistas gali jiems pakenkti (net tiems, kurių ligos požymiai yra tokie patys kaip Jūsų).</w:t>
      </w:r>
    </w:p>
    <w:p w14:paraId="6BCA8D4E" w14:textId="77777777" w:rsidR="00411A60" w:rsidRPr="00411A60" w:rsidRDefault="00411A60" w:rsidP="009E0ABD">
      <w:pPr>
        <w:numPr>
          <w:ilvl w:val="0"/>
          <w:numId w:val="28"/>
        </w:numPr>
        <w:ind w:left="568" w:hanging="284"/>
        <w:rPr>
          <w:rFonts w:ascii="Times New Roman" w:eastAsia="Times New Roman" w:hAnsi="Times New Roman" w:cs="Times New Roman"/>
          <w:snapToGrid w:val="0"/>
          <w:kern w:val="0"/>
          <w:sz w:val="22"/>
          <w:szCs w:val="22"/>
          <w14:ligatures w14:val="none"/>
        </w:rPr>
      </w:pPr>
      <w:r w:rsidRPr="00411A60">
        <w:rPr>
          <w:rFonts w:ascii="Times New Roman" w:eastAsia="Times New Roman" w:hAnsi="Times New Roman" w:cs="Times New Roman"/>
          <w:noProof/>
          <w:snapToGrid w:val="0"/>
          <w:kern w:val="0"/>
          <w:sz w:val="22"/>
          <w:szCs w:val="22"/>
          <w14:ligatures w14:val="none"/>
        </w:rPr>
        <w:t>Jeigu pasireiškė šalutinis poveikis (net jeigu jis šiame lapelyje nenurodytas), kreipkitės į gydytoją arba vaistininką. Žr. 4 skyrių.</w:t>
      </w:r>
    </w:p>
    <w:p w14:paraId="549BDFF2"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7AEB356E"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2C6DBA18" w14:textId="77777777" w:rsidR="00411A60" w:rsidRPr="00411A60" w:rsidRDefault="00411A60" w:rsidP="00411A60">
      <w:pPr>
        <w:tabs>
          <w:tab w:val="left" w:pos="567"/>
        </w:tabs>
        <w:ind w:left="0" w:firstLine="0"/>
        <w:rPr>
          <w:rFonts w:ascii="Times New Roman" w:eastAsia="Times New Roman" w:hAnsi="Times New Roman" w:cs="Times New Roman"/>
          <w:b/>
          <w:kern w:val="0"/>
          <w:sz w:val="22"/>
          <w:szCs w:val="22"/>
          <w14:ligatures w14:val="none"/>
        </w:rPr>
      </w:pPr>
      <w:r w:rsidRPr="00411A60">
        <w:rPr>
          <w:rFonts w:ascii="Times New Roman" w:eastAsia="Times New Roman" w:hAnsi="Times New Roman" w:cs="Times New Roman"/>
          <w:b/>
          <w:kern w:val="0"/>
          <w:sz w:val="22"/>
          <w:szCs w:val="22"/>
          <w14:ligatures w14:val="none"/>
        </w:rPr>
        <w:t>Apie ką rašoma šiame lapelyje?</w:t>
      </w:r>
    </w:p>
    <w:p w14:paraId="0888EB63" w14:textId="3DBF8B38" w:rsidR="00411A60" w:rsidRPr="009E0ABD" w:rsidRDefault="00411A60" w:rsidP="009E0ABD">
      <w:pPr>
        <w:pStyle w:val="Sraopastraipa"/>
        <w:numPr>
          <w:ilvl w:val="0"/>
          <w:numId w:val="27"/>
        </w:numPr>
        <w:ind w:left="567" w:hanging="283"/>
        <w:rPr>
          <w:rFonts w:ascii="Times New Roman" w:eastAsia="Times New Roman" w:hAnsi="Times New Roman" w:cs="Times New Roman"/>
          <w:kern w:val="0"/>
          <w:sz w:val="22"/>
          <w:szCs w:val="22"/>
          <w14:ligatures w14:val="none"/>
        </w:rPr>
      </w:pPr>
      <w:r w:rsidRPr="009E0ABD">
        <w:rPr>
          <w:rFonts w:ascii="Times New Roman" w:eastAsia="Times New Roman" w:hAnsi="Times New Roman" w:cs="Times New Roman"/>
          <w:kern w:val="0"/>
          <w:sz w:val="22"/>
          <w:szCs w:val="22"/>
          <w14:ligatures w14:val="none"/>
        </w:rPr>
        <w:t xml:space="preserve">Kas yra </w:t>
      </w:r>
      <w:r w:rsidR="00BC2C6D">
        <w:rPr>
          <w:rFonts w:ascii="Times New Roman" w:eastAsia="Times New Roman" w:hAnsi="Times New Roman" w:cs="Times New Roman"/>
          <w:color w:val="000000"/>
          <w:kern w:val="0"/>
          <w:sz w:val="22"/>
          <w:szCs w:val="22"/>
          <w14:ligatures w14:val="none"/>
        </w:rPr>
        <w:t>NASOALDO</w:t>
      </w:r>
      <w:r w:rsidRPr="009E0ABD">
        <w:rPr>
          <w:rFonts w:ascii="Times New Roman" w:eastAsia="Times New Roman" w:hAnsi="Times New Roman" w:cs="Times New Roman"/>
          <w:color w:val="000000"/>
          <w:kern w:val="0"/>
          <w:sz w:val="22"/>
          <w:szCs w:val="22"/>
          <w14:ligatures w14:val="none"/>
        </w:rPr>
        <w:t xml:space="preserve"> nosies purškalas </w:t>
      </w:r>
      <w:r w:rsidRPr="009E0ABD">
        <w:rPr>
          <w:rFonts w:ascii="Times New Roman" w:eastAsia="Times New Roman" w:hAnsi="Times New Roman" w:cs="Times New Roman"/>
          <w:kern w:val="0"/>
          <w:sz w:val="22"/>
          <w:szCs w:val="22"/>
          <w14:ligatures w14:val="none"/>
        </w:rPr>
        <w:t>ir kam jis vartojamas</w:t>
      </w:r>
    </w:p>
    <w:p w14:paraId="07BADF14" w14:textId="320E30BD" w:rsidR="00411A60" w:rsidRPr="009E0ABD" w:rsidRDefault="00411A60" w:rsidP="009E0ABD">
      <w:pPr>
        <w:pStyle w:val="Sraopastraipa"/>
        <w:numPr>
          <w:ilvl w:val="0"/>
          <w:numId w:val="27"/>
        </w:numPr>
        <w:ind w:left="567" w:hanging="283"/>
        <w:rPr>
          <w:rFonts w:ascii="Times New Roman" w:eastAsia="Times New Roman" w:hAnsi="Times New Roman" w:cs="Times New Roman"/>
          <w:color w:val="000000"/>
          <w:kern w:val="0"/>
          <w:sz w:val="22"/>
          <w:szCs w:val="22"/>
          <w14:ligatures w14:val="none"/>
        </w:rPr>
      </w:pPr>
      <w:r w:rsidRPr="009E0ABD">
        <w:rPr>
          <w:rFonts w:ascii="Times New Roman" w:eastAsia="Times New Roman" w:hAnsi="Times New Roman" w:cs="Times New Roman"/>
          <w:kern w:val="0"/>
          <w:sz w:val="22"/>
          <w:szCs w:val="22"/>
          <w14:ligatures w14:val="none"/>
        </w:rPr>
        <w:t xml:space="preserve">Kas žinotina prieš vartojant </w:t>
      </w:r>
      <w:r w:rsidR="00BC2C6D">
        <w:rPr>
          <w:rFonts w:ascii="Times New Roman" w:eastAsia="Times New Roman" w:hAnsi="Times New Roman" w:cs="Times New Roman"/>
          <w:color w:val="000000"/>
          <w:kern w:val="0"/>
          <w:sz w:val="22"/>
          <w:szCs w:val="22"/>
          <w14:ligatures w14:val="none"/>
        </w:rPr>
        <w:t>NASOALDO</w:t>
      </w:r>
      <w:r w:rsidRPr="009E0ABD">
        <w:rPr>
          <w:rFonts w:ascii="Times New Roman" w:eastAsia="Times New Roman" w:hAnsi="Times New Roman" w:cs="Times New Roman"/>
          <w:color w:val="000000"/>
          <w:kern w:val="0"/>
          <w:sz w:val="22"/>
          <w:szCs w:val="22"/>
          <w14:ligatures w14:val="none"/>
        </w:rPr>
        <w:t xml:space="preserve"> nosies purškalą</w:t>
      </w:r>
    </w:p>
    <w:p w14:paraId="270CB8E4" w14:textId="2CE2E428" w:rsidR="00411A60" w:rsidRPr="009E0ABD" w:rsidRDefault="00411A60" w:rsidP="009E0ABD">
      <w:pPr>
        <w:pStyle w:val="Sraopastraipa"/>
        <w:numPr>
          <w:ilvl w:val="0"/>
          <w:numId w:val="27"/>
        </w:numPr>
        <w:ind w:left="567" w:hanging="283"/>
        <w:rPr>
          <w:rFonts w:ascii="Times New Roman" w:eastAsia="Times New Roman" w:hAnsi="Times New Roman" w:cs="Times New Roman"/>
          <w:color w:val="000000"/>
          <w:kern w:val="0"/>
          <w:sz w:val="22"/>
          <w:szCs w:val="22"/>
          <w14:ligatures w14:val="none"/>
        </w:rPr>
      </w:pPr>
      <w:r w:rsidRPr="009E0ABD">
        <w:rPr>
          <w:rFonts w:ascii="Times New Roman" w:eastAsia="Times New Roman" w:hAnsi="Times New Roman" w:cs="Times New Roman"/>
          <w:kern w:val="0"/>
          <w:sz w:val="22"/>
          <w:szCs w:val="22"/>
          <w14:ligatures w14:val="none"/>
        </w:rPr>
        <w:t xml:space="preserve">Kaip vartoti </w:t>
      </w:r>
      <w:r w:rsidR="00BC2C6D">
        <w:rPr>
          <w:rFonts w:ascii="Times New Roman" w:eastAsia="Times New Roman" w:hAnsi="Times New Roman" w:cs="Times New Roman"/>
          <w:color w:val="000000"/>
          <w:kern w:val="0"/>
          <w:sz w:val="22"/>
          <w:szCs w:val="22"/>
          <w14:ligatures w14:val="none"/>
        </w:rPr>
        <w:t>NASOALDO</w:t>
      </w:r>
      <w:r w:rsidRPr="009E0ABD">
        <w:rPr>
          <w:rFonts w:ascii="Times New Roman" w:eastAsia="Times New Roman" w:hAnsi="Times New Roman" w:cs="Times New Roman"/>
          <w:color w:val="000000"/>
          <w:kern w:val="0"/>
          <w:sz w:val="22"/>
          <w:szCs w:val="22"/>
          <w14:ligatures w14:val="none"/>
        </w:rPr>
        <w:t xml:space="preserve"> nosies purškalą</w:t>
      </w:r>
    </w:p>
    <w:p w14:paraId="2E1DC644" w14:textId="12A0114E" w:rsidR="00411A60" w:rsidRPr="009E0ABD" w:rsidRDefault="00411A60" w:rsidP="009E0ABD">
      <w:pPr>
        <w:pStyle w:val="Sraopastraipa"/>
        <w:numPr>
          <w:ilvl w:val="0"/>
          <w:numId w:val="27"/>
        </w:numPr>
        <w:ind w:left="567" w:hanging="283"/>
        <w:rPr>
          <w:rFonts w:ascii="Times New Roman" w:eastAsia="Times New Roman" w:hAnsi="Times New Roman" w:cs="Times New Roman"/>
          <w:kern w:val="0"/>
          <w:sz w:val="22"/>
          <w:szCs w:val="22"/>
          <w14:ligatures w14:val="none"/>
        </w:rPr>
      </w:pPr>
      <w:r w:rsidRPr="009E0ABD">
        <w:rPr>
          <w:rFonts w:ascii="Times New Roman" w:eastAsia="Times New Roman" w:hAnsi="Times New Roman" w:cs="Times New Roman"/>
          <w:kern w:val="0"/>
          <w:sz w:val="22"/>
          <w:szCs w:val="22"/>
          <w14:ligatures w14:val="none"/>
        </w:rPr>
        <w:t>Galimas šalutinis poveikis</w:t>
      </w:r>
    </w:p>
    <w:p w14:paraId="474BE476" w14:textId="159FB6AD" w:rsidR="00411A60" w:rsidRPr="009E0ABD" w:rsidRDefault="00411A60" w:rsidP="009E0ABD">
      <w:pPr>
        <w:pStyle w:val="Sraopastraipa"/>
        <w:numPr>
          <w:ilvl w:val="0"/>
          <w:numId w:val="27"/>
        </w:numPr>
        <w:ind w:left="567" w:hanging="283"/>
        <w:rPr>
          <w:rFonts w:ascii="Times New Roman" w:eastAsia="Times New Roman" w:hAnsi="Times New Roman" w:cs="Times New Roman"/>
          <w:kern w:val="0"/>
          <w:sz w:val="22"/>
          <w:szCs w:val="22"/>
          <w14:ligatures w14:val="none"/>
        </w:rPr>
      </w:pPr>
      <w:r w:rsidRPr="009E0ABD">
        <w:rPr>
          <w:rFonts w:ascii="Times New Roman" w:eastAsia="Times New Roman" w:hAnsi="Times New Roman" w:cs="Times New Roman"/>
          <w:kern w:val="0"/>
          <w:sz w:val="22"/>
          <w:szCs w:val="22"/>
          <w14:ligatures w14:val="none"/>
        </w:rPr>
        <w:t xml:space="preserve">Kaip laikyti </w:t>
      </w:r>
      <w:r w:rsidR="00BC2C6D">
        <w:rPr>
          <w:rFonts w:ascii="Times New Roman" w:eastAsia="Times New Roman" w:hAnsi="Times New Roman" w:cs="Times New Roman"/>
          <w:color w:val="000000"/>
          <w:kern w:val="0"/>
          <w:sz w:val="22"/>
          <w:szCs w:val="22"/>
          <w14:ligatures w14:val="none"/>
        </w:rPr>
        <w:t>NASOALDO</w:t>
      </w:r>
      <w:r w:rsidRPr="009E0ABD">
        <w:rPr>
          <w:rFonts w:ascii="Times New Roman" w:eastAsia="Times New Roman" w:hAnsi="Times New Roman" w:cs="Times New Roman"/>
          <w:color w:val="000000"/>
          <w:kern w:val="0"/>
          <w:sz w:val="22"/>
          <w:szCs w:val="22"/>
          <w14:ligatures w14:val="none"/>
        </w:rPr>
        <w:t xml:space="preserve"> nosies purškalą</w:t>
      </w:r>
    </w:p>
    <w:p w14:paraId="458860D4" w14:textId="64929C7B" w:rsidR="00411A60" w:rsidRPr="009E0ABD" w:rsidRDefault="00411A60" w:rsidP="009E0ABD">
      <w:pPr>
        <w:pStyle w:val="Sraopastraipa"/>
        <w:numPr>
          <w:ilvl w:val="0"/>
          <w:numId w:val="27"/>
        </w:numPr>
        <w:ind w:left="567" w:right="-2" w:hanging="283"/>
        <w:rPr>
          <w:rFonts w:ascii="Times New Roman" w:eastAsia="Times New Roman" w:hAnsi="Times New Roman" w:cs="Times New Roman"/>
          <w:snapToGrid w:val="0"/>
          <w:kern w:val="0"/>
          <w:sz w:val="22"/>
          <w:szCs w:val="22"/>
          <w14:ligatures w14:val="none"/>
        </w:rPr>
      </w:pPr>
      <w:r w:rsidRPr="009E0ABD">
        <w:rPr>
          <w:rFonts w:ascii="Times New Roman" w:eastAsia="Times New Roman" w:hAnsi="Times New Roman" w:cs="Times New Roman"/>
          <w:noProof/>
          <w:snapToGrid w:val="0"/>
          <w:kern w:val="0"/>
          <w:sz w:val="22"/>
          <w:szCs w:val="22"/>
          <w14:ligatures w14:val="none"/>
        </w:rPr>
        <w:t>Pakuotės turinys ir kita informacija</w:t>
      </w:r>
    </w:p>
    <w:p w14:paraId="1BF77651" w14:textId="77777777" w:rsidR="00411A60" w:rsidRPr="00411A60" w:rsidRDefault="00411A60" w:rsidP="00411A60">
      <w:pPr>
        <w:tabs>
          <w:tab w:val="left" w:pos="567"/>
          <w:tab w:val="left" w:pos="720"/>
        </w:tabs>
        <w:ind w:left="0" w:firstLine="0"/>
        <w:rPr>
          <w:rFonts w:ascii="Times New Roman" w:eastAsia="Times New Roman" w:hAnsi="Times New Roman" w:cs="Times New Roman"/>
          <w:kern w:val="0"/>
          <w:sz w:val="22"/>
          <w:szCs w:val="22"/>
          <w14:ligatures w14:val="none"/>
        </w:rPr>
      </w:pPr>
    </w:p>
    <w:p w14:paraId="7F82B7F8"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54D8AE49" w14:textId="614F0BB4" w:rsidR="00411A60" w:rsidRPr="00411A60" w:rsidRDefault="00411A60" w:rsidP="00411A60">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4" w:name="_Toc129243139"/>
      <w:bookmarkStart w:id="5" w:name="_Toc129243264"/>
      <w:r w:rsidRPr="00411A60">
        <w:rPr>
          <w:rFonts w:ascii="Times New Roman" w:eastAsia="Times New Roman" w:hAnsi="Times New Roman" w:cs="Times New Roman"/>
          <w:b/>
          <w:kern w:val="0"/>
          <w:sz w:val="22"/>
          <w:szCs w:val="22"/>
          <w14:ligatures w14:val="none"/>
        </w:rPr>
        <w:t>1.</w:t>
      </w:r>
      <w:r w:rsidRPr="00411A60">
        <w:rPr>
          <w:rFonts w:ascii="Times New Roman" w:eastAsia="Times New Roman" w:hAnsi="Times New Roman" w:cs="Times New Roman"/>
          <w:b/>
          <w:kern w:val="0"/>
          <w:sz w:val="22"/>
          <w:szCs w:val="22"/>
          <w14:ligatures w14:val="none"/>
        </w:rPr>
        <w:tab/>
        <w:t xml:space="preserve">Kas yra </w:t>
      </w:r>
      <w:r w:rsidR="00BC2C6D">
        <w:rPr>
          <w:rFonts w:ascii="Times New Roman" w:eastAsia="Times New Roman" w:hAnsi="Times New Roman" w:cs="Times New Roman"/>
          <w:b/>
          <w:color w:val="000000"/>
          <w:kern w:val="0"/>
          <w:sz w:val="22"/>
          <w:szCs w:val="22"/>
          <w14:ligatures w14:val="none"/>
        </w:rPr>
        <w:t>NASOALDO</w:t>
      </w:r>
      <w:r w:rsidRPr="00411A60">
        <w:rPr>
          <w:rFonts w:ascii="Times New Roman" w:eastAsia="Times New Roman" w:hAnsi="Times New Roman" w:cs="Times New Roman"/>
          <w:b/>
          <w:kern w:val="0"/>
          <w:sz w:val="22"/>
          <w:szCs w:val="22"/>
          <w14:ligatures w14:val="none"/>
        </w:rPr>
        <w:t xml:space="preserve"> ir kam jis vartojamas</w:t>
      </w:r>
      <w:bookmarkEnd w:id="4"/>
      <w:bookmarkEnd w:id="5"/>
    </w:p>
    <w:p w14:paraId="17A316D7"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66AFF44B" w14:textId="525B46D4"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b/>
          <w:kern w:val="0"/>
          <w:sz w:val="22"/>
          <w:szCs w:val="22"/>
          <w14:ligatures w14:val="none"/>
        </w:rPr>
      </w:pPr>
      <w:r w:rsidRPr="00411A60">
        <w:rPr>
          <w:rFonts w:ascii="Times New Roman" w:eastAsia="Times New Roman" w:hAnsi="Times New Roman" w:cs="Times New Roman"/>
          <w:b/>
          <w:kern w:val="0"/>
          <w:sz w:val="22"/>
          <w:szCs w:val="22"/>
          <w14:ligatures w14:val="none"/>
        </w:rPr>
        <w:t xml:space="preserve">Kas yra </w:t>
      </w:r>
      <w:r w:rsidR="00BC2C6D">
        <w:rPr>
          <w:rFonts w:ascii="Times New Roman" w:eastAsia="Times New Roman" w:hAnsi="Times New Roman" w:cs="Times New Roman"/>
          <w:b/>
          <w:color w:val="000000"/>
          <w:kern w:val="0"/>
          <w:sz w:val="22"/>
          <w:szCs w:val="22"/>
          <w14:ligatures w14:val="none"/>
        </w:rPr>
        <w:t>NASOALDO</w:t>
      </w:r>
      <w:r w:rsidRPr="00411A60">
        <w:rPr>
          <w:rFonts w:ascii="Times New Roman" w:eastAsia="Times New Roman" w:hAnsi="Times New Roman" w:cs="Times New Roman"/>
          <w:b/>
          <w:color w:val="000000"/>
          <w:kern w:val="0"/>
          <w:sz w:val="22"/>
          <w:szCs w:val="22"/>
          <w14:ligatures w14:val="none"/>
        </w:rPr>
        <w:t xml:space="preserve"> nosies purškalas?</w:t>
      </w:r>
    </w:p>
    <w:p w14:paraId="073BD850" w14:textId="239703B2" w:rsidR="00411A60" w:rsidRPr="00411A60" w:rsidRDefault="00BC2C6D" w:rsidP="00411A60">
      <w:pPr>
        <w:keepNext/>
        <w:tabs>
          <w:tab w:val="left" w:pos="567"/>
        </w:tabs>
        <w:ind w:left="0" w:firstLine="0"/>
        <w:outlineLvl w:val="0"/>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NASOALDO</w:t>
      </w:r>
      <w:r w:rsidR="00411A60" w:rsidRPr="00411A60">
        <w:rPr>
          <w:rFonts w:ascii="Times New Roman" w:eastAsia="Times New Roman" w:hAnsi="Times New Roman" w:cs="Times New Roman"/>
          <w:color w:val="000000"/>
          <w:kern w:val="0"/>
          <w:sz w:val="22"/>
          <w:szCs w:val="22"/>
          <w14:ligatures w14:val="none"/>
        </w:rPr>
        <w:t xml:space="preserve"> 50 mikrogramų/įpurškime nosies purškalo sudėtyje yra veikliosios medžiagos mometazono furoato, priklausančio vaistų, vadinamų kortikosteroidais, grupei. </w:t>
      </w:r>
      <w:r>
        <w:rPr>
          <w:rFonts w:ascii="Times New Roman" w:eastAsia="Times New Roman" w:hAnsi="Times New Roman" w:cs="Times New Roman"/>
          <w:color w:val="000000"/>
          <w:kern w:val="0"/>
          <w:sz w:val="22"/>
          <w:szCs w:val="22"/>
          <w14:ligatures w14:val="none"/>
        </w:rPr>
        <w:t>NASOALDO</w:t>
      </w:r>
      <w:r w:rsidR="00411A60" w:rsidRPr="00411A60">
        <w:rPr>
          <w:rFonts w:ascii="Times New Roman" w:eastAsia="Times New Roman" w:hAnsi="Times New Roman" w:cs="Times New Roman"/>
          <w:color w:val="000000"/>
          <w:kern w:val="0"/>
          <w:sz w:val="22"/>
          <w:szCs w:val="22"/>
          <w14:ligatures w14:val="none"/>
        </w:rPr>
        <w:t xml:space="preserve"> nereikia painioti su anaboliniais steroidais, kurių tabletėmis arba injekcijomis piktnaudžiauja kai kurie sportininkai. Įpurškus mometazono furoato į nosį, jis padeda nuslopinti uždegimą (nosies gleivinės paburkimą ir dirginimą), praeina čiaudulys, nosies niežėjimas, išnyksta nosies užsikimšimas arba nustoja tekėti sekretas.</w:t>
      </w:r>
    </w:p>
    <w:p w14:paraId="1DE61A3B"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1F890082" w14:textId="7F201273"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b/>
          <w:bCs/>
          <w:kern w:val="0"/>
          <w:sz w:val="22"/>
          <w:szCs w:val="22"/>
          <w14:ligatures w14:val="none"/>
        </w:rPr>
      </w:pPr>
      <w:r w:rsidRPr="00411A60">
        <w:rPr>
          <w:rFonts w:ascii="Times New Roman" w:eastAsia="Times New Roman" w:hAnsi="Times New Roman" w:cs="Times New Roman"/>
          <w:b/>
          <w:bCs/>
          <w:kern w:val="0"/>
          <w:sz w:val="22"/>
          <w:szCs w:val="22"/>
          <w14:ligatures w14:val="none"/>
        </w:rPr>
        <w:t xml:space="preserve">Kam vartojamas </w:t>
      </w:r>
      <w:r w:rsidR="00BC2C6D">
        <w:rPr>
          <w:rFonts w:ascii="Times New Roman" w:eastAsia="Times New Roman" w:hAnsi="Times New Roman" w:cs="Times New Roman"/>
          <w:b/>
          <w:color w:val="000000"/>
          <w:kern w:val="0"/>
          <w:sz w:val="22"/>
          <w:szCs w:val="22"/>
          <w14:ligatures w14:val="none"/>
        </w:rPr>
        <w:t>NASOALDO</w:t>
      </w:r>
      <w:r w:rsidRPr="00411A60">
        <w:rPr>
          <w:rFonts w:ascii="Times New Roman" w:eastAsia="Times New Roman" w:hAnsi="Times New Roman" w:cs="Times New Roman"/>
          <w:b/>
          <w:color w:val="000000"/>
          <w:kern w:val="0"/>
          <w:sz w:val="22"/>
          <w:szCs w:val="22"/>
          <w14:ligatures w14:val="none"/>
        </w:rPr>
        <w:t xml:space="preserve"> nosies purškalas</w:t>
      </w:r>
      <w:r w:rsidRPr="00411A60">
        <w:rPr>
          <w:rFonts w:ascii="Times New Roman" w:eastAsia="Times New Roman" w:hAnsi="Times New Roman" w:cs="Times New Roman"/>
          <w:b/>
          <w:bCs/>
          <w:kern w:val="0"/>
          <w:sz w:val="22"/>
          <w:szCs w:val="22"/>
          <w14:ligatures w14:val="none"/>
        </w:rPr>
        <w:sym w:font="Arial Narrow Special G1" w:char="F03F"/>
      </w:r>
    </w:p>
    <w:p w14:paraId="65E5421B"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u w:val="single"/>
          <w14:ligatures w14:val="none"/>
        </w:rPr>
      </w:pPr>
      <w:r w:rsidRPr="00411A60">
        <w:rPr>
          <w:rFonts w:ascii="Times New Roman" w:eastAsia="Times New Roman" w:hAnsi="Times New Roman" w:cs="Times New Roman"/>
          <w:color w:val="000000"/>
          <w:kern w:val="0"/>
          <w:sz w:val="22"/>
          <w:szCs w:val="22"/>
          <w:u w:val="single"/>
          <w14:ligatures w14:val="none"/>
        </w:rPr>
        <w:t>Šienligė ir nuolatinis alerginis rinitas</w:t>
      </w:r>
    </w:p>
    <w:p w14:paraId="2725FF92" w14:textId="5D5C8072" w:rsidR="00411A60" w:rsidRPr="00411A60" w:rsidRDefault="00BC2C6D" w:rsidP="00411A60">
      <w:pPr>
        <w:tabs>
          <w:tab w:val="left" w:pos="567"/>
        </w:tabs>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color w:val="000000"/>
          <w:kern w:val="0"/>
          <w:sz w:val="22"/>
          <w:szCs w:val="22"/>
          <w14:ligatures w14:val="none"/>
        </w:rPr>
        <w:t>NASOALDO</w:t>
      </w:r>
      <w:r w:rsidR="00411A60" w:rsidRPr="00411A60">
        <w:rPr>
          <w:rFonts w:ascii="Times New Roman" w:eastAsia="Times New Roman" w:hAnsi="Times New Roman" w:cs="Times New Roman"/>
          <w:b/>
          <w:kern w:val="0"/>
          <w:sz w:val="22"/>
          <w:szCs w:val="22"/>
          <w14:ligatures w14:val="none"/>
        </w:rPr>
        <w:t xml:space="preserve"> </w:t>
      </w:r>
      <w:r w:rsidR="00411A60" w:rsidRPr="00411A60">
        <w:rPr>
          <w:rFonts w:ascii="Times New Roman" w:eastAsia="Times New Roman" w:hAnsi="Times New Roman" w:cs="Times New Roman"/>
          <w:kern w:val="0"/>
          <w:sz w:val="22"/>
          <w:szCs w:val="22"/>
          <w14:ligatures w14:val="none"/>
        </w:rPr>
        <w:t>nosies purškalas</w:t>
      </w:r>
      <w:r w:rsidR="00411A60" w:rsidRPr="00411A60">
        <w:rPr>
          <w:rFonts w:ascii="Times New Roman" w:eastAsia="Times New Roman" w:hAnsi="Times New Roman" w:cs="Times New Roman"/>
          <w:b/>
          <w:kern w:val="0"/>
          <w:sz w:val="22"/>
          <w:szCs w:val="22"/>
          <w14:ligatures w14:val="none"/>
        </w:rPr>
        <w:t xml:space="preserve"> </w:t>
      </w:r>
      <w:r w:rsidR="00411A60" w:rsidRPr="00411A60">
        <w:rPr>
          <w:rFonts w:ascii="Times New Roman" w:eastAsia="Times New Roman" w:hAnsi="Times New Roman" w:cs="Times New Roman"/>
          <w:kern w:val="0"/>
          <w:sz w:val="22"/>
          <w:szCs w:val="22"/>
          <w14:ligatures w14:val="none"/>
        </w:rPr>
        <w:t>vartojamas suaugusiesiems ir 3 metų bei vyresniems vaikams šienligės (sezoninio alerginio rinito) ir nesezoninio alerginio rinito simptomams šalinti.</w:t>
      </w:r>
    </w:p>
    <w:p w14:paraId="77CA3DE1"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24B4E9A2" w14:textId="02035A96"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 xml:space="preserve">Šienligė, paprastai prasidedanti tam tikru metų laiku, yra alerginė reakcija, kurią sukelia įkvėptos medžių, žolių arba piktžolių žiedadulkės, taip pat pelėsių bei grybelių sporos. Nuolatinis alerginis rinitas pasireiškia bet kuriuo metų laiku, jį sukelia padidėjęs jautrumas namų dulkių erkėms, gyvūnų plaukams (ar pleiskanoms), paukščių plunksnoms ir kai kuriems maisto produktams.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b/>
          <w:kern w:val="0"/>
          <w:sz w:val="22"/>
          <w:szCs w:val="22"/>
          <w14:ligatures w14:val="none"/>
        </w:rPr>
        <w:t xml:space="preserve"> </w:t>
      </w:r>
      <w:r w:rsidRPr="00411A60">
        <w:rPr>
          <w:rFonts w:ascii="Times New Roman" w:eastAsia="Times New Roman" w:hAnsi="Times New Roman" w:cs="Times New Roman"/>
          <w:kern w:val="0"/>
          <w:sz w:val="22"/>
          <w:szCs w:val="22"/>
          <w14:ligatures w14:val="none"/>
        </w:rPr>
        <w:t>nosies purškalas</w:t>
      </w:r>
      <w:r w:rsidRPr="00411A60">
        <w:rPr>
          <w:rFonts w:ascii="Times New Roman" w:eastAsia="Times New Roman" w:hAnsi="Times New Roman" w:cs="Times New Roman"/>
          <w:b/>
          <w:kern w:val="0"/>
          <w:sz w:val="22"/>
          <w:szCs w:val="22"/>
          <w14:ligatures w14:val="none"/>
        </w:rPr>
        <w:t xml:space="preserve"> </w:t>
      </w:r>
      <w:r w:rsidRPr="00411A60">
        <w:rPr>
          <w:rFonts w:ascii="Times New Roman" w:eastAsia="Times New Roman" w:hAnsi="Times New Roman" w:cs="Times New Roman"/>
          <w:kern w:val="0"/>
          <w:sz w:val="22"/>
          <w:szCs w:val="22"/>
          <w14:ligatures w14:val="none"/>
        </w:rPr>
        <w:t>mažina nosies gleivinės paburkimą ir dirginimą, todėl sumažėja čiaudulys, nosies niežėjimas, užgulimas, nustoja tekėti sekretas, kurį sukelia šienligė ar nuolatinis rinitas.</w:t>
      </w:r>
    </w:p>
    <w:p w14:paraId="4B73C04C"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32A4F249"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u w:val="single"/>
          <w14:ligatures w14:val="none"/>
        </w:rPr>
      </w:pPr>
      <w:r w:rsidRPr="00411A60">
        <w:rPr>
          <w:rFonts w:ascii="Times New Roman" w:eastAsia="Times New Roman" w:hAnsi="Times New Roman" w:cs="Times New Roman"/>
          <w:kern w:val="0"/>
          <w:sz w:val="22"/>
          <w:szCs w:val="22"/>
          <w:u w:val="single"/>
          <w14:ligatures w14:val="none"/>
        </w:rPr>
        <w:t>Nosies polipai</w:t>
      </w:r>
    </w:p>
    <w:p w14:paraId="7CEFA9B7" w14:textId="63C95E1F" w:rsidR="00411A60" w:rsidRPr="00411A60" w:rsidRDefault="00BC2C6D" w:rsidP="00411A60">
      <w:pPr>
        <w:tabs>
          <w:tab w:val="left" w:pos="567"/>
        </w:tabs>
        <w:ind w:left="0" w:firstLine="0"/>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kern w:val="0"/>
          <w:sz w:val="22"/>
          <w:szCs w:val="22"/>
          <w:u w:val="single"/>
          <w14:ligatures w14:val="none"/>
        </w:rPr>
        <w:t>NASOALDO</w:t>
      </w:r>
      <w:r w:rsidR="00411A60" w:rsidRPr="00411A60">
        <w:rPr>
          <w:rFonts w:ascii="Times New Roman" w:eastAsia="Times New Roman" w:hAnsi="Times New Roman" w:cs="Times New Roman"/>
          <w:kern w:val="0"/>
          <w:sz w:val="22"/>
          <w:szCs w:val="22"/>
          <w:u w:val="single"/>
          <w14:ligatures w14:val="none"/>
        </w:rPr>
        <w:t xml:space="preserve"> nosies purškalas yra skirtas vyresniems nei 18 metų suaugusiesiems nosies polipų gydymui.</w:t>
      </w:r>
    </w:p>
    <w:p w14:paraId="114ED176"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u w:val="single"/>
          <w14:ligatures w14:val="none"/>
        </w:rPr>
      </w:pPr>
    </w:p>
    <w:p w14:paraId="17C658A3" w14:textId="2F1164C2"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kern w:val="0"/>
          <w:sz w:val="22"/>
          <w:szCs w:val="22"/>
          <w14:ligatures w14:val="none"/>
        </w:rPr>
        <w:t xml:space="preserve">Nosies polipai yra nosies gleivinės nedidelės išaugos, jie paprastai būna abiejose pusėse.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nosies purškalas sumažina nosies uždegimą ir sukelia laipsnišką polipų susitraukimą, todėl sumažėja kvėpavimą sunkinantis nosies užgulimo pojūtis.</w:t>
      </w:r>
    </w:p>
    <w:p w14:paraId="2F43249B"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3DE01B69"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59886176" w14:textId="1536EA62" w:rsidR="00411A60" w:rsidRPr="00411A60" w:rsidRDefault="00411A60" w:rsidP="00411A60">
      <w:pPr>
        <w:keepNext/>
        <w:tabs>
          <w:tab w:val="left" w:pos="567"/>
        </w:tabs>
        <w:ind w:left="0" w:firstLine="0"/>
        <w:outlineLvl w:val="1"/>
        <w:rPr>
          <w:rFonts w:ascii="Times New Roman" w:eastAsia="Times New Roman" w:hAnsi="Times New Roman" w:cs="Times New Roman"/>
          <w:b/>
          <w:kern w:val="0"/>
          <w:sz w:val="22"/>
          <w:szCs w:val="22"/>
          <w14:ligatures w14:val="none"/>
        </w:rPr>
      </w:pPr>
      <w:bookmarkStart w:id="6" w:name="_Toc129243140"/>
      <w:bookmarkStart w:id="7" w:name="_Toc129243265"/>
      <w:r w:rsidRPr="00411A60">
        <w:rPr>
          <w:rFonts w:ascii="Times New Roman" w:eastAsia="Times New Roman" w:hAnsi="Times New Roman" w:cs="Times New Roman"/>
          <w:b/>
          <w:kern w:val="0"/>
          <w:sz w:val="22"/>
          <w:szCs w:val="22"/>
          <w14:ligatures w14:val="none"/>
        </w:rPr>
        <w:t>2.</w:t>
      </w:r>
      <w:r w:rsidRPr="00411A60">
        <w:rPr>
          <w:rFonts w:ascii="Times New Roman" w:eastAsia="Times New Roman" w:hAnsi="Times New Roman" w:cs="Times New Roman"/>
          <w:b/>
          <w:kern w:val="0"/>
          <w:sz w:val="22"/>
          <w:szCs w:val="22"/>
          <w14:ligatures w14:val="none"/>
        </w:rPr>
        <w:tab/>
        <w:t xml:space="preserve">Kas žinotina prieš vartojant </w:t>
      </w:r>
      <w:bookmarkEnd w:id="6"/>
      <w:bookmarkEnd w:id="7"/>
      <w:r w:rsidR="00BC2C6D">
        <w:rPr>
          <w:rFonts w:ascii="Times New Roman" w:eastAsia="Times New Roman" w:hAnsi="Times New Roman" w:cs="Times New Roman"/>
          <w:b/>
          <w:color w:val="000000"/>
          <w:kern w:val="0"/>
          <w:sz w:val="22"/>
          <w:szCs w:val="22"/>
          <w14:ligatures w14:val="none"/>
        </w:rPr>
        <w:t>NASOALDO</w:t>
      </w:r>
    </w:p>
    <w:p w14:paraId="600FCF4C"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599071DF" w14:textId="4EFEB1A4" w:rsidR="00411A60" w:rsidRPr="00411A60" w:rsidRDefault="00BC2C6D" w:rsidP="00411A60">
      <w:pPr>
        <w:tabs>
          <w:tab w:val="left" w:pos="567"/>
        </w:tabs>
        <w:ind w:left="0" w:firstLine="0"/>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color w:val="000000"/>
          <w:kern w:val="0"/>
          <w:sz w:val="22"/>
          <w:szCs w:val="22"/>
          <w14:ligatures w14:val="none"/>
        </w:rPr>
        <w:lastRenderedPageBreak/>
        <w:t>NASOALDO</w:t>
      </w:r>
      <w:r w:rsidR="00411A60" w:rsidRPr="00411A60">
        <w:rPr>
          <w:rFonts w:ascii="Times New Roman" w:eastAsia="Times New Roman" w:hAnsi="Times New Roman" w:cs="Times New Roman"/>
          <w:b/>
          <w:bCs/>
          <w:kern w:val="0"/>
          <w:sz w:val="22"/>
          <w:szCs w:val="22"/>
          <w14:ligatures w14:val="none"/>
        </w:rPr>
        <w:t xml:space="preserve"> vartoti draudžiama:</w:t>
      </w:r>
    </w:p>
    <w:p w14:paraId="156D5AFF" w14:textId="77777777" w:rsidR="00411A60" w:rsidRPr="00411A60" w:rsidRDefault="00411A60" w:rsidP="009E0ABD">
      <w:pPr>
        <w:numPr>
          <w:ilvl w:val="0"/>
          <w:numId w:val="25"/>
        </w:numPr>
        <w:ind w:left="568" w:hanging="284"/>
        <w:contextualSpacing/>
        <w:rPr>
          <w:rFonts w:ascii="Times New Roman" w:eastAsia="Times New Roman" w:hAnsi="Times New Roman" w:cs="Times New Roman"/>
          <w:noProof/>
          <w:kern w:val="0"/>
          <w:sz w:val="22"/>
          <w:szCs w:val="22"/>
          <w14:ligatures w14:val="none"/>
        </w:rPr>
      </w:pPr>
      <w:r w:rsidRPr="00411A60">
        <w:rPr>
          <w:rFonts w:ascii="Times New Roman" w:eastAsia="Times New Roman" w:hAnsi="Times New Roman" w:cs="Times New Roman"/>
          <w:noProof/>
          <w:kern w:val="0"/>
          <w:sz w:val="22"/>
          <w:szCs w:val="22"/>
          <w14:ligatures w14:val="none"/>
        </w:rPr>
        <w:t>jeigu yra alergija mometazono furoatui arba bet kuriai pagalbinei šio vaisto medžiagai (jos išvardytos 6 skyriuje);</w:t>
      </w:r>
    </w:p>
    <w:p w14:paraId="1F489A17" w14:textId="26244E8B" w:rsidR="00411A60" w:rsidRPr="009E0ABD" w:rsidRDefault="00411A60" w:rsidP="009E0ABD">
      <w:pPr>
        <w:pStyle w:val="Sraopastraipa"/>
        <w:numPr>
          <w:ilvl w:val="0"/>
          <w:numId w:val="25"/>
        </w:numPr>
        <w:tabs>
          <w:tab w:val="left" w:pos="567"/>
        </w:tabs>
        <w:ind w:left="568" w:hanging="284"/>
        <w:rPr>
          <w:rFonts w:ascii="Times New Roman" w:eastAsia="Times New Roman" w:hAnsi="Times New Roman" w:cs="Times New Roman"/>
          <w:kern w:val="0"/>
          <w:sz w:val="22"/>
          <w:szCs w:val="22"/>
          <w14:ligatures w14:val="none"/>
        </w:rPr>
      </w:pPr>
      <w:r w:rsidRPr="009E0ABD">
        <w:rPr>
          <w:rFonts w:ascii="Times New Roman" w:eastAsia="Times New Roman" w:hAnsi="Times New Roman" w:cs="Times New Roman"/>
          <w:kern w:val="0"/>
          <w:sz w:val="22"/>
          <w:szCs w:val="22"/>
          <w14:ligatures w14:val="none"/>
        </w:rPr>
        <w:t xml:space="preserve">jeigu nosies gleivinėje yra negydytas infekcijos sukeltas uždegimas; Vartojant </w:t>
      </w:r>
      <w:r w:rsidR="00BC2C6D">
        <w:rPr>
          <w:rFonts w:ascii="Times New Roman" w:eastAsia="Times New Roman" w:hAnsi="Times New Roman" w:cs="Times New Roman"/>
          <w:kern w:val="0"/>
          <w:sz w:val="22"/>
          <w:szCs w:val="22"/>
          <w14:ligatures w14:val="none"/>
        </w:rPr>
        <w:t>NASOALDO</w:t>
      </w:r>
      <w:r w:rsidRPr="009E0ABD">
        <w:rPr>
          <w:rFonts w:ascii="Times New Roman" w:eastAsia="Times New Roman" w:hAnsi="Times New Roman" w:cs="Times New Roman"/>
          <w:kern w:val="0"/>
          <w:sz w:val="22"/>
          <w:szCs w:val="22"/>
          <w14:ligatures w14:val="none"/>
        </w:rPr>
        <w:t xml:space="preserve"> nosies purškalą, kai Jūsų nosyje yra neišgydyta infekcija, tokia kaip paprastoji pūslelinė, infekcija gali pasunkėti. Prieš pradėdami vartoti nosies purškalą palaukite, kol infekcija praeis;</w:t>
      </w:r>
    </w:p>
    <w:p w14:paraId="3F4C39B3" w14:textId="248B1D35" w:rsidR="00411A60" w:rsidRPr="009E0ABD" w:rsidRDefault="00411A60" w:rsidP="009E0ABD">
      <w:pPr>
        <w:pStyle w:val="Sraopastraipa"/>
        <w:numPr>
          <w:ilvl w:val="0"/>
          <w:numId w:val="25"/>
        </w:numPr>
        <w:tabs>
          <w:tab w:val="left" w:pos="567"/>
        </w:tabs>
        <w:ind w:left="568" w:hanging="284"/>
        <w:rPr>
          <w:rFonts w:ascii="Times New Roman" w:eastAsia="Times New Roman" w:hAnsi="Times New Roman" w:cs="Times New Roman"/>
          <w:kern w:val="0"/>
          <w:sz w:val="22"/>
          <w:szCs w:val="22"/>
          <w14:ligatures w14:val="none"/>
        </w:rPr>
      </w:pPr>
      <w:r w:rsidRPr="009E0ABD">
        <w:rPr>
          <w:rFonts w:ascii="Times New Roman" w:eastAsia="Times New Roman" w:hAnsi="Times New Roman" w:cs="Times New Roman"/>
          <w:kern w:val="0"/>
          <w:sz w:val="22"/>
          <w:szCs w:val="22"/>
          <w14:ligatures w14:val="none"/>
        </w:rPr>
        <w:t>jeigu jums neseniai operuota arba sužeista nosis; Nevartokite nosies purškalo kol jūsų nosis nesugis.</w:t>
      </w:r>
    </w:p>
    <w:p w14:paraId="6A4E5D98"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5B697AB1" w14:textId="77777777" w:rsidR="00411A60" w:rsidRPr="00411A60" w:rsidRDefault="00411A60" w:rsidP="00411A60">
      <w:pPr>
        <w:tabs>
          <w:tab w:val="left" w:pos="567"/>
        </w:tabs>
        <w:ind w:left="0" w:firstLine="0"/>
        <w:rPr>
          <w:rFonts w:ascii="Times New Roman" w:eastAsia="Times New Roman" w:hAnsi="Times New Roman" w:cs="Times New Roman"/>
          <w:b/>
          <w:bCs/>
          <w:kern w:val="0"/>
          <w:sz w:val="22"/>
          <w:szCs w:val="22"/>
          <w14:ligatures w14:val="none"/>
        </w:rPr>
      </w:pPr>
      <w:r w:rsidRPr="00411A60">
        <w:rPr>
          <w:rFonts w:ascii="Times New Roman" w:eastAsia="Times New Roman" w:hAnsi="Times New Roman" w:cs="Times New Roman"/>
          <w:b/>
          <w:bCs/>
          <w:kern w:val="0"/>
          <w:sz w:val="22"/>
          <w:szCs w:val="22"/>
          <w14:ligatures w14:val="none"/>
        </w:rPr>
        <w:t xml:space="preserve">Įspėjimai ir atsargumo priemonės </w:t>
      </w:r>
    </w:p>
    <w:p w14:paraId="7894B668" w14:textId="62E326BB" w:rsidR="00411A60" w:rsidRPr="00411A60" w:rsidRDefault="00411A60" w:rsidP="00411A60">
      <w:pPr>
        <w:tabs>
          <w:tab w:val="left" w:pos="567"/>
        </w:tabs>
        <w:ind w:left="0" w:firstLine="0"/>
        <w:rPr>
          <w:rFonts w:ascii="Times New Roman" w:eastAsia="Times New Roman" w:hAnsi="Times New Roman" w:cs="Times New Roman"/>
          <w:bCs/>
          <w:kern w:val="0"/>
          <w:sz w:val="22"/>
          <w:szCs w:val="22"/>
          <w14:ligatures w14:val="none"/>
        </w:rPr>
      </w:pPr>
      <w:r w:rsidRPr="00411A60">
        <w:rPr>
          <w:rFonts w:ascii="Times New Roman" w:eastAsia="Times New Roman" w:hAnsi="Times New Roman" w:cs="Times New Roman"/>
          <w:bCs/>
          <w:kern w:val="0"/>
          <w:sz w:val="22"/>
          <w:szCs w:val="22"/>
          <w14:ligatures w14:val="none"/>
        </w:rPr>
        <w:t xml:space="preserve">Pasitarkite su gydytoju arba vaistininku prieš pradėdami vartoti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nosies purškalą</w:t>
      </w:r>
      <w:r w:rsidRPr="00411A60">
        <w:rPr>
          <w:rFonts w:ascii="Times New Roman" w:eastAsia="Times New Roman" w:hAnsi="Times New Roman" w:cs="Times New Roman"/>
          <w:bCs/>
          <w:kern w:val="0"/>
          <w:sz w:val="22"/>
          <w:szCs w:val="22"/>
          <w14:ligatures w14:val="none"/>
        </w:rPr>
        <w:t>:</w:t>
      </w:r>
    </w:p>
    <w:p w14:paraId="7C26B960" w14:textId="3F39ABA5" w:rsidR="00411A60" w:rsidRPr="009E0ABD" w:rsidRDefault="00411A60" w:rsidP="009E0ABD">
      <w:pPr>
        <w:pStyle w:val="Sraopastraipa"/>
        <w:numPr>
          <w:ilvl w:val="0"/>
          <w:numId w:val="24"/>
        </w:numPr>
        <w:autoSpaceDE w:val="0"/>
        <w:autoSpaceDN w:val="0"/>
        <w:adjustRightInd w:val="0"/>
        <w:ind w:left="567" w:hanging="283"/>
        <w:rPr>
          <w:rFonts w:ascii="Times New Roman" w:eastAsia="Times New Roman" w:hAnsi="Times New Roman" w:cs="Times New Roman"/>
          <w:kern w:val="0"/>
          <w:sz w:val="22"/>
          <w:szCs w:val="22"/>
          <w14:ligatures w14:val="none"/>
        </w:rPr>
      </w:pPr>
      <w:r w:rsidRPr="009E0ABD">
        <w:rPr>
          <w:rFonts w:ascii="Times New Roman" w:eastAsia="Times New Roman" w:hAnsi="Times New Roman" w:cs="Times New Roman"/>
          <w:kern w:val="0"/>
          <w:sz w:val="22"/>
          <w:szCs w:val="22"/>
          <w14:ligatures w14:val="none"/>
        </w:rPr>
        <w:t>jeigu sirgote arba sergate tuberkulioze;</w:t>
      </w:r>
    </w:p>
    <w:p w14:paraId="74A292FB" w14:textId="6771A6EC" w:rsidR="00411A60" w:rsidRPr="009E0ABD" w:rsidRDefault="00411A60" w:rsidP="009E0ABD">
      <w:pPr>
        <w:pStyle w:val="Sraopastraipa"/>
        <w:numPr>
          <w:ilvl w:val="0"/>
          <w:numId w:val="24"/>
        </w:numPr>
        <w:autoSpaceDE w:val="0"/>
        <w:autoSpaceDN w:val="0"/>
        <w:adjustRightInd w:val="0"/>
        <w:ind w:left="567" w:hanging="283"/>
        <w:rPr>
          <w:rFonts w:ascii="Times New Roman" w:eastAsia="Times New Roman" w:hAnsi="Times New Roman" w:cs="Times New Roman"/>
          <w:b/>
          <w:kern w:val="0"/>
          <w:sz w:val="22"/>
          <w:szCs w:val="22"/>
          <w14:ligatures w14:val="none"/>
        </w:rPr>
      </w:pPr>
      <w:r w:rsidRPr="009E0ABD">
        <w:rPr>
          <w:rFonts w:ascii="Times New Roman" w:eastAsia="Times New Roman" w:hAnsi="Times New Roman" w:cs="Times New Roman"/>
          <w:kern w:val="0"/>
          <w:sz w:val="22"/>
          <w:szCs w:val="22"/>
          <w14:ligatures w14:val="none"/>
        </w:rPr>
        <w:t>jeigu organizme yra bet kokia infekcija;</w:t>
      </w:r>
    </w:p>
    <w:p w14:paraId="1BED91CF" w14:textId="31CF4575" w:rsidR="00411A60" w:rsidRPr="009E0ABD" w:rsidRDefault="00411A60" w:rsidP="009E0ABD">
      <w:pPr>
        <w:pStyle w:val="Sraopastraipa"/>
        <w:numPr>
          <w:ilvl w:val="0"/>
          <w:numId w:val="24"/>
        </w:numPr>
        <w:ind w:left="567" w:hanging="283"/>
        <w:rPr>
          <w:rFonts w:ascii="Times New Roman" w:eastAsia="Times New Roman" w:hAnsi="Times New Roman" w:cs="Times New Roman"/>
          <w:color w:val="000000"/>
          <w:kern w:val="0"/>
          <w:sz w:val="22"/>
          <w:szCs w:val="22"/>
          <w14:ligatures w14:val="none"/>
        </w:rPr>
      </w:pPr>
      <w:r w:rsidRPr="009E0ABD">
        <w:rPr>
          <w:rFonts w:ascii="Times New Roman" w:eastAsia="Times New Roman" w:hAnsi="Times New Roman" w:cs="Times New Roman"/>
          <w:color w:val="000000"/>
          <w:kern w:val="0"/>
          <w:sz w:val="22"/>
          <w:szCs w:val="22"/>
          <w14:ligatures w14:val="none"/>
        </w:rPr>
        <w:t>jeigu vartojate geriamųjų arba švirkščiamųjų kortikosteroidų;</w:t>
      </w:r>
    </w:p>
    <w:p w14:paraId="03FF77F6" w14:textId="77777777" w:rsidR="00411A60" w:rsidRPr="00411A60" w:rsidRDefault="00411A60" w:rsidP="009E0ABD">
      <w:pPr>
        <w:numPr>
          <w:ilvl w:val="0"/>
          <w:numId w:val="24"/>
        </w:numPr>
        <w:spacing w:after="200" w:line="276" w:lineRule="auto"/>
        <w:ind w:left="567" w:hanging="283"/>
        <w:contextualSpacing/>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jeigu sergate cistine fibroze.</w:t>
      </w:r>
    </w:p>
    <w:p w14:paraId="7AA9CFF6" w14:textId="77777777" w:rsidR="00411A60" w:rsidRPr="00411A60" w:rsidRDefault="00411A60" w:rsidP="00411A60">
      <w:pPr>
        <w:tabs>
          <w:tab w:val="left" w:pos="540"/>
          <w:tab w:val="left" w:pos="567"/>
        </w:tabs>
        <w:ind w:left="0" w:firstLine="0"/>
        <w:contextualSpacing/>
        <w:rPr>
          <w:rFonts w:ascii="Times New Roman" w:eastAsia="Times New Roman" w:hAnsi="Times New Roman" w:cs="Times New Roman"/>
          <w:color w:val="000000"/>
          <w:kern w:val="0"/>
          <w:sz w:val="22"/>
          <w:szCs w:val="22"/>
          <w14:ligatures w14:val="none"/>
        </w:rPr>
      </w:pPr>
    </w:p>
    <w:p w14:paraId="5F9C0807" w14:textId="3D72C05C" w:rsidR="00411A60" w:rsidRPr="00411A60" w:rsidRDefault="00411A60" w:rsidP="00411A60">
      <w:pPr>
        <w:tabs>
          <w:tab w:val="left" w:pos="540"/>
          <w:tab w:val="left" w:pos="567"/>
        </w:tabs>
        <w:ind w:left="0" w:firstLine="0"/>
        <w:contextualSpacing/>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 xml:space="preserve">Vartodami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nosies purškalą pasitarkite su savo gydytoju:</w:t>
      </w:r>
    </w:p>
    <w:p w14:paraId="7FECD187" w14:textId="77777777" w:rsidR="00411A60" w:rsidRPr="00411A60" w:rsidRDefault="00411A60" w:rsidP="009E0ABD">
      <w:pPr>
        <w:numPr>
          <w:ilvl w:val="0"/>
          <w:numId w:val="23"/>
        </w:numPr>
        <w:spacing w:after="200" w:line="276" w:lineRule="auto"/>
        <w:ind w:left="567" w:hanging="283"/>
        <w:contextualSpacing/>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jeigu Jūsų imuninė sistema yra nusilpusi (jeigu esate neatsparus infekcijoms) ir turėjote kontaktą su sergančiuoju tymais arba vėjaraupiais. Jūs turėtumėte vengti kontakto su šiomis infekcijomis užsikrėtusiais žmonėmis;</w:t>
      </w:r>
    </w:p>
    <w:p w14:paraId="3B2F11D8" w14:textId="77777777" w:rsidR="00411A60" w:rsidRPr="00411A60" w:rsidRDefault="00411A60" w:rsidP="009E0ABD">
      <w:pPr>
        <w:numPr>
          <w:ilvl w:val="0"/>
          <w:numId w:val="23"/>
        </w:numPr>
        <w:spacing w:after="200" w:line="276" w:lineRule="auto"/>
        <w:ind w:left="567" w:hanging="283"/>
        <w:contextualSpacing/>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jeigu jums yra nosies arba gerklės infekcija;</w:t>
      </w:r>
    </w:p>
    <w:p w14:paraId="17CC513B" w14:textId="77777777" w:rsidR="00411A60" w:rsidRPr="00411A60" w:rsidRDefault="00411A60" w:rsidP="009E0ABD">
      <w:pPr>
        <w:numPr>
          <w:ilvl w:val="0"/>
          <w:numId w:val="23"/>
        </w:numPr>
        <w:spacing w:after="200" w:line="276" w:lineRule="auto"/>
        <w:ind w:left="567" w:hanging="283"/>
        <w:contextualSpacing/>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jeigu vartojate šį vaistą kelis mėnesius ar ilgiau;</w:t>
      </w:r>
    </w:p>
    <w:p w14:paraId="1454FC09" w14:textId="77777777" w:rsidR="00411A60" w:rsidRPr="00411A60" w:rsidRDefault="00411A60" w:rsidP="009E0ABD">
      <w:pPr>
        <w:numPr>
          <w:ilvl w:val="0"/>
          <w:numId w:val="23"/>
        </w:numPr>
        <w:spacing w:after="200" w:line="276" w:lineRule="auto"/>
        <w:ind w:left="567" w:hanging="283"/>
        <w:contextualSpacing/>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jeigu nosyje ar gerklėje nuolat jaučiate dirginimą.</w:t>
      </w:r>
    </w:p>
    <w:p w14:paraId="1B559035" w14:textId="77777777" w:rsidR="00411A60" w:rsidRPr="00411A60" w:rsidRDefault="00411A60" w:rsidP="00411A60">
      <w:pPr>
        <w:tabs>
          <w:tab w:val="left" w:pos="540"/>
          <w:tab w:val="left" w:pos="567"/>
        </w:tabs>
        <w:ind w:left="0" w:firstLine="0"/>
        <w:contextualSpacing/>
        <w:rPr>
          <w:rFonts w:ascii="Times New Roman" w:eastAsia="Times New Roman" w:hAnsi="Times New Roman" w:cs="Times New Roman"/>
          <w:color w:val="000000"/>
          <w:kern w:val="0"/>
          <w:sz w:val="22"/>
          <w:szCs w:val="22"/>
          <w14:ligatures w14:val="none"/>
        </w:rPr>
      </w:pPr>
    </w:p>
    <w:p w14:paraId="3C89F7CD" w14:textId="77777777" w:rsidR="00411A60" w:rsidRPr="00411A60" w:rsidRDefault="00411A60" w:rsidP="00411A60">
      <w:pPr>
        <w:tabs>
          <w:tab w:val="left" w:pos="567"/>
        </w:tabs>
        <w:ind w:left="0" w:firstLine="0"/>
        <w:contextualSpacing/>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Kortikosteroidų turinčius nosies purškalus vartojant ilgą laiką ir didelėmis dozėmis, dėl vaisto patekimo į visą organizmą gali pasireikšti šalutinis poveikis.</w:t>
      </w:r>
    </w:p>
    <w:p w14:paraId="13F4564E" w14:textId="77777777" w:rsidR="00411A60" w:rsidRPr="00411A60" w:rsidRDefault="00411A60" w:rsidP="00411A60">
      <w:pPr>
        <w:tabs>
          <w:tab w:val="left" w:pos="540"/>
          <w:tab w:val="left" w:pos="567"/>
        </w:tabs>
        <w:ind w:left="720" w:firstLine="0"/>
        <w:contextualSpacing/>
        <w:rPr>
          <w:rFonts w:ascii="Times New Roman" w:eastAsia="Times New Roman" w:hAnsi="Times New Roman" w:cs="Times New Roman"/>
          <w:color w:val="000000"/>
          <w:kern w:val="0"/>
          <w:sz w:val="22"/>
          <w:szCs w:val="22"/>
          <w14:ligatures w14:val="none"/>
        </w:rPr>
      </w:pPr>
    </w:p>
    <w:p w14:paraId="1F9FB838" w14:textId="1C003358" w:rsidR="00411A60" w:rsidRPr="00411A60" w:rsidRDefault="00411A60" w:rsidP="00411A60">
      <w:pPr>
        <w:tabs>
          <w:tab w:val="left" w:pos="540"/>
          <w:tab w:val="left" w:pos="567"/>
        </w:tabs>
        <w:ind w:left="0" w:firstLine="0"/>
        <w:contextualSpacing/>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 xml:space="preserve">Jeigu Jums niežti arba yra sudirgusios akys, gydytojas gali Jums rekomenduoti kitokį gydymą kartu su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nosies purškalu.</w:t>
      </w:r>
    </w:p>
    <w:p w14:paraId="4D6AF391"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b/>
          <w:kern w:val="0"/>
          <w:sz w:val="22"/>
          <w:szCs w:val="22"/>
          <w14:ligatures w14:val="none"/>
        </w:rPr>
      </w:pPr>
    </w:p>
    <w:p w14:paraId="1B0ED67F"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Jeigu pradėtumėte matyti lyg per miglą arba jums pasireikštų kiti regėjimo sutrikimai, kreipkitės į savo gydytoją.</w:t>
      </w:r>
    </w:p>
    <w:p w14:paraId="2347914B"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b/>
          <w:kern w:val="0"/>
          <w:sz w:val="22"/>
          <w:szCs w:val="22"/>
          <w14:ligatures w14:val="none"/>
        </w:rPr>
      </w:pPr>
    </w:p>
    <w:p w14:paraId="0B9DA4D8"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b/>
          <w:kern w:val="0"/>
          <w:sz w:val="22"/>
          <w:szCs w:val="22"/>
          <w14:ligatures w14:val="none"/>
        </w:rPr>
      </w:pPr>
      <w:r w:rsidRPr="00411A60">
        <w:rPr>
          <w:rFonts w:ascii="Times New Roman" w:eastAsia="Times New Roman" w:hAnsi="Times New Roman" w:cs="Times New Roman"/>
          <w:b/>
          <w:kern w:val="0"/>
          <w:sz w:val="22"/>
          <w:szCs w:val="22"/>
          <w14:ligatures w14:val="none"/>
        </w:rPr>
        <w:t>Vaikams</w:t>
      </w:r>
    </w:p>
    <w:p w14:paraId="39C9A798"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Didelėmis dozėmis ilgai vartojami kortikosteroidų nosies purškalai gali sukelti tam tikrą šalutinį poveikį, pavyzdžiui, sulėtinti vaikų augimą.</w:t>
      </w:r>
    </w:p>
    <w:p w14:paraId="082F43BF"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18469B7B"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Rekomenduojama reguliariai matuoti vaiko, kuris ilgai vartoja purškiamus į nosį kortikosteroidus, ūgį ir pastebėjus bet kokių pokyčių, pranešti savo gydytojui.</w:t>
      </w:r>
    </w:p>
    <w:p w14:paraId="67C76DC9"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68CBA962" w14:textId="7EE0313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b/>
          <w:bCs/>
          <w:kern w:val="0"/>
          <w:sz w:val="22"/>
          <w:szCs w:val="22"/>
          <w14:ligatures w14:val="none"/>
        </w:rPr>
        <w:t xml:space="preserve">Kiti vaistai ir </w:t>
      </w:r>
      <w:r w:rsidR="00BC2C6D">
        <w:rPr>
          <w:rFonts w:ascii="Times New Roman" w:eastAsia="Times New Roman" w:hAnsi="Times New Roman" w:cs="Times New Roman"/>
          <w:b/>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w:t>
      </w:r>
    </w:p>
    <w:p w14:paraId="682E0DFC"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Jeigu vartojate ar neseniai vartojote kitų vaistų, įskaitant vaistus, kuriuos įsigijote be recepto, apie tai pasakykite gydytojui arba vaistininkui.</w:t>
      </w:r>
    </w:p>
    <w:p w14:paraId="49DB6047"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b/>
          <w:kern w:val="0"/>
          <w:sz w:val="22"/>
          <w:szCs w:val="22"/>
          <w14:ligatures w14:val="none"/>
        </w:rPr>
      </w:pPr>
    </w:p>
    <w:p w14:paraId="00095492" w14:textId="47CBB77F"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 xml:space="preserve">Jeigu vartojate geriamus arba švirkščiamus kitus kortikosteroidinius vaistus nuo alergijos, jūsų gydytojas gali nurodyti nutraukti jų vartojimą pradėjus gydytis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nosies purškalu. Kai kuriems žmonėms nustojus vartoti geriamuosius arba švirkščiamus kortikosteroidus gali atsirasti tokių nepageidaujamų reiškinių, kaip sąnarių arba raumenų skausmas, silpnu</w:t>
      </w:r>
      <w:r w:rsidRPr="00411A60">
        <w:rPr>
          <w:rFonts w:ascii="Times New Roman" w:eastAsia="Times New Roman" w:hAnsi="Times New Roman" w:cs="Times New Roman"/>
          <w:kern w:val="0"/>
          <w:sz w:val="22"/>
          <w:szCs w:val="22"/>
          <w14:ligatures w14:val="none"/>
        </w:rPr>
        <w:t>mas ir depresija. Jums gali atsirasti kitokių alergijos požymių, pavyzdžiui, niežėjimas, ašarojimas arba niežtinčios raudonos odos dėmės. Jeigu Jums pasireikštų bet kuris iš šių reiškinių, kreipkitės į savo gydytoją.</w:t>
      </w:r>
    </w:p>
    <w:p w14:paraId="00FE112D"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2DE59E4D" w14:textId="002669E4"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 xml:space="preserve">Kai kurie vaistai gali sustiprinti </w:t>
      </w:r>
      <w:r w:rsidR="00BC2C6D">
        <w:rPr>
          <w:rFonts w:ascii="Times New Roman" w:eastAsia="Times New Roman" w:hAnsi="Times New Roman" w:cs="Times New Roman"/>
          <w:kern w:val="0"/>
          <w:sz w:val="22"/>
          <w:szCs w:val="22"/>
          <w14:ligatures w14:val="none"/>
        </w:rPr>
        <w:t>NASOALDO</w:t>
      </w:r>
      <w:r w:rsidRPr="00411A60">
        <w:rPr>
          <w:rFonts w:ascii="Times New Roman" w:eastAsia="Times New Roman" w:hAnsi="Times New Roman" w:cs="Times New Roman"/>
          <w:kern w:val="0"/>
          <w:sz w:val="22"/>
          <w:szCs w:val="22"/>
          <w14:ligatures w14:val="none"/>
        </w:rPr>
        <w:t xml:space="preserve"> poveikį, todėl Jūsų gydytojas gali norėti atidžiai jus stebėti jeigu vartojate šiuos vaistus (įskaitant kai kuriuos vaistus nuo ŽIV: ritonavirą, kobicistatą). </w:t>
      </w:r>
    </w:p>
    <w:p w14:paraId="5CF6C4E2"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01EBF742" w14:textId="77777777" w:rsidR="00411A60" w:rsidRPr="00411A60" w:rsidRDefault="00411A60" w:rsidP="00411A60">
      <w:pPr>
        <w:tabs>
          <w:tab w:val="left" w:pos="567"/>
        </w:tabs>
        <w:ind w:left="0" w:firstLine="0"/>
        <w:rPr>
          <w:rFonts w:ascii="Times New Roman" w:eastAsia="Times New Roman" w:hAnsi="Times New Roman" w:cs="Times New Roman"/>
          <w:b/>
          <w:bCs/>
          <w:kern w:val="0"/>
          <w:sz w:val="22"/>
          <w:szCs w:val="22"/>
          <w14:ligatures w14:val="none"/>
        </w:rPr>
      </w:pPr>
      <w:r w:rsidRPr="00411A60">
        <w:rPr>
          <w:rFonts w:ascii="Times New Roman" w:eastAsia="Times New Roman" w:hAnsi="Times New Roman" w:cs="Times New Roman"/>
          <w:b/>
          <w:bCs/>
          <w:kern w:val="0"/>
          <w:sz w:val="22"/>
          <w:szCs w:val="22"/>
          <w14:ligatures w14:val="none"/>
        </w:rPr>
        <w:t>Nėštumas, žindymo laikotarpis ir vaisingumas</w:t>
      </w:r>
    </w:p>
    <w:p w14:paraId="54795AB2" w14:textId="41C90D1D"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lastRenderedPageBreak/>
        <w:t xml:space="preserve">Apie </w:t>
      </w:r>
      <w:r w:rsidR="00BC2C6D">
        <w:rPr>
          <w:rFonts w:ascii="Times New Roman" w:eastAsia="Times New Roman" w:hAnsi="Times New Roman" w:cs="Times New Roman"/>
          <w:kern w:val="0"/>
          <w:sz w:val="22"/>
          <w:szCs w:val="22"/>
          <w14:ligatures w14:val="none"/>
        </w:rPr>
        <w:t>NASOALDO</w:t>
      </w:r>
      <w:r w:rsidRPr="00411A60">
        <w:rPr>
          <w:rFonts w:ascii="Times New Roman" w:eastAsia="Times New Roman" w:hAnsi="Times New Roman" w:cs="Times New Roman"/>
          <w:kern w:val="0"/>
          <w:sz w:val="22"/>
          <w:szCs w:val="22"/>
          <w14:ligatures w14:val="none"/>
        </w:rPr>
        <w:t xml:space="preserve"> nosies purškalo vartojimą nėščioms moterims informacijos nėra arba jos yra labai mažai. Ar mometazono furoato patenka į motinos pieną, nėra žinoma.</w:t>
      </w:r>
    </w:p>
    <w:p w14:paraId="4E992F97"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65C384ED"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18CF6678" w14:textId="77777777" w:rsidR="00411A60" w:rsidRPr="00411A60" w:rsidRDefault="00411A60" w:rsidP="00411A60">
      <w:pPr>
        <w:tabs>
          <w:tab w:val="left" w:pos="567"/>
        </w:tabs>
        <w:ind w:left="0" w:firstLine="0"/>
        <w:rPr>
          <w:rFonts w:ascii="Times New Roman" w:eastAsia="Times New Roman" w:hAnsi="Times New Roman" w:cs="Times New Roman"/>
          <w:b/>
          <w:kern w:val="0"/>
          <w:sz w:val="22"/>
          <w:szCs w:val="22"/>
          <w14:ligatures w14:val="none"/>
        </w:rPr>
      </w:pPr>
    </w:p>
    <w:p w14:paraId="679AD26C" w14:textId="77777777" w:rsidR="00411A60" w:rsidRPr="00411A60" w:rsidRDefault="00411A60" w:rsidP="00411A60">
      <w:pPr>
        <w:tabs>
          <w:tab w:val="left" w:pos="567"/>
        </w:tabs>
        <w:ind w:left="0" w:firstLine="0"/>
        <w:rPr>
          <w:rFonts w:ascii="Times New Roman" w:eastAsia="Times New Roman" w:hAnsi="Times New Roman" w:cs="Times New Roman"/>
          <w:b/>
          <w:kern w:val="0"/>
          <w:sz w:val="22"/>
          <w:szCs w:val="22"/>
          <w14:ligatures w14:val="none"/>
        </w:rPr>
      </w:pPr>
      <w:r w:rsidRPr="00411A60">
        <w:rPr>
          <w:rFonts w:ascii="Times New Roman" w:eastAsia="Times New Roman" w:hAnsi="Times New Roman" w:cs="Times New Roman"/>
          <w:b/>
          <w:kern w:val="0"/>
          <w:sz w:val="22"/>
          <w:szCs w:val="22"/>
          <w14:ligatures w14:val="none"/>
        </w:rPr>
        <w:t>Vairavimas ir mechanizmų valdymas</w:t>
      </w:r>
    </w:p>
    <w:p w14:paraId="3987685B" w14:textId="433DF5F3"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 xml:space="preserve">Apie </w:t>
      </w:r>
      <w:r w:rsidR="00BC2C6D">
        <w:rPr>
          <w:rFonts w:ascii="Times New Roman" w:eastAsia="Times New Roman" w:hAnsi="Times New Roman" w:cs="Times New Roman"/>
          <w:kern w:val="0"/>
          <w:sz w:val="22"/>
          <w:szCs w:val="22"/>
          <w14:ligatures w14:val="none"/>
        </w:rPr>
        <w:t>NASOALDO</w:t>
      </w:r>
      <w:r w:rsidRPr="00411A60">
        <w:rPr>
          <w:rFonts w:ascii="Times New Roman" w:eastAsia="Times New Roman" w:hAnsi="Times New Roman" w:cs="Times New Roman"/>
          <w:kern w:val="0"/>
          <w:sz w:val="22"/>
          <w:szCs w:val="22"/>
          <w14:ligatures w14:val="none"/>
        </w:rPr>
        <w:t xml:space="preserve"> nosies purškalo poveikį gebėjimui vairuoti ir valdyti mechanizmus informacijos nėra.</w:t>
      </w:r>
    </w:p>
    <w:p w14:paraId="1ABB2CD9"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19B446BE" w14:textId="1E117E8B" w:rsidR="00411A60" w:rsidRPr="00411A60" w:rsidRDefault="00BC2C6D" w:rsidP="00411A60">
      <w:pPr>
        <w:tabs>
          <w:tab w:val="left" w:pos="567"/>
        </w:tabs>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NASOALDO</w:t>
      </w:r>
      <w:r w:rsidR="00411A60" w:rsidRPr="00411A60">
        <w:rPr>
          <w:rFonts w:ascii="Times New Roman" w:eastAsia="Times New Roman" w:hAnsi="Times New Roman" w:cs="Times New Roman"/>
          <w:b/>
          <w:kern w:val="0"/>
          <w:sz w:val="22"/>
          <w:szCs w:val="22"/>
          <w14:ligatures w14:val="none"/>
        </w:rPr>
        <w:t xml:space="preserve"> sudėtyje yra benzalkonio chlorido</w:t>
      </w:r>
    </w:p>
    <w:p w14:paraId="340AAC8F" w14:textId="77777777" w:rsidR="00411A60" w:rsidRPr="00411A60" w:rsidRDefault="00411A60" w:rsidP="00411A60">
      <w:pPr>
        <w:autoSpaceDE w:val="0"/>
        <w:autoSpaceDN w:val="0"/>
        <w:adjustRightInd w:val="0"/>
        <w:ind w:left="0" w:firstLine="0"/>
        <w:rPr>
          <w:rFonts w:ascii="Verdana" w:eastAsia="Calibri" w:hAnsi="Verdana" w:cs="Verdana"/>
          <w:kern w:val="0"/>
          <w:sz w:val="17"/>
          <w:szCs w:val="17"/>
          <w:lang w:eastAsia="lt-LT"/>
          <w14:ligatures w14:val="none"/>
        </w:rPr>
      </w:pPr>
      <w:r w:rsidRPr="00411A60">
        <w:rPr>
          <w:rFonts w:ascii="Times New Roman" w:eastAsia="Calibri" w:hAnsi="Times New Roman" w:cs="Times New Roman"/>
          <w:kern w:val="0"/>
          <w:sz w:val="22"/>
          <w:szCs w:val="22"/>
          <w:lang w:eastAsia="lt-LT"/>
          <w14:ligatures w14:val="none"/>
        </w:rPr>
        <w:t>Kiekviename šio vaisto išpurškime (0,1 ml) yra 20 mikrogramų benzalkonio chlorido. Benzalkonio chloridas gali sukelti sudirginimą ar patinimą nosies viduje, ypač jei vartojamas ilgai</w:t>
      </w:r>
      <w:r w:rsidRPr="00411A60">
        <w:rPr>
          <w:rFonts w:ascii="Times New Roman" w:eastAsia="Times New Roman" w:hAnsi="Times New Roman" w:cs="Times New Roman"/>
          <w:kern w:val="0"/>
          <w:sz w:val="22"/>
          <w:szCs w:val="22"/>
          <w14:ligatures w14:val="none"/>
        </w:rPr>
        <w:t xml:space="preserve">. </w:t>
      </w:r>
    </w:p>
    <w:p w14:paraId="188AB302"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1C020B07"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156DC0F8" w14:textId="7876D7C3" w:rsidR="00411A60" w:rsidRPr="00411A60" w:rsidRDefault="00411A60" w:rsidP="00411A60">
      <w:pPr>
        <w:keepNext/>
        <w:tabs>
          <w:tab w:val="left" w:pos="567"/>
        </w:tabs>
        <w:ind w:left="567" w:hanging="567"/>
        <w:outlineLvl w:val="1"/>
        <w:rPr>
          <w:rFonts w:ascii="Times New Roman" w:eastAsia="Times New Roman" w:hAnsi="Times New Roman" w:cs="Times New Roman"/>
          <w:color w:val="000000"/>
          <w:kern w:val="0"/>
          <w:sz w:val="22"/>
          <w:szCs w:val="22"/>
          <w14:ligatures w14:val="none"/>
        </w:rPr>
      </w:pPr>
      <w:bookmarkStart w:id="8" w:name="_Toc129243141"/>
      <w:bookmarkStart w:id="9" w:name="_Toc129243266"/>
      <w:r w:rsidRPr="00411A60">
        <w:rPr>
          <w:rFonts w:ascii="Times New Roman" w:eastAsia="Times New Roman" w:hAnsi="Times New Roman" w:cs="Times New Roman"/>
          <w:b/>
          <w:kern w:val="0"/>
          <w:sz w:val="22"/>
          <w:szCs w:val="22"/>
          <w14:ligatures w14:val="none"/>
        </w:rPr>
        <w:t>3.</w:t>
      </w:r>
      <w:r w:rsidRPr="00411A60">
        <w:rPr>
          <w:rFonts w:ascii="Times New Roman" w:eastAsia="Times New Roman" w:hAnsi="Times New Roman" w:cs="Times New Roman"/>
          <w:b/>
          <w:kern w:val="0"/>
          <w:sz w:val="22"/>
          <w:szCs w:val="22"/>
          <w14:ligatures w14:val="none"/>
        </w:rPr>
        <w:tab/>
        <w:t xml:space="preserve">Kaip vartoti </w:t>
      </w:r>
      <w:bookmarkEnd w:id="8"/>
      <w:bookmarkEnd w:id="9"/>
      <w:r w:rsidR="00BC2C6D">
        <w:rPr>
          <w:rFonts w:ascii="Times New Roman" w:eastAsia="Times New Roman" w:hAnsi="Times New Roman" w:cs="Times New Roman"/>
          <w:b/>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w:t>
      </w:r>
    </w:p>
    <w:p w14:paraId="2E90B121" w14:textId="77777777" w:rsidR="00411A60" w:rsidRPr="00411A60" w:rsidRDefault="00411A60" w:rsidP="00411A60">
      <w:pPr>
        <w:keepNext/>
        <w:tabs>
          <w:tab w:val="left" w:pos="567"/>
        </w:tabs>
        <w:ind w:left="567" w:hanging="567"/>
        <w:outlineLvl w:val="1"/>
        <w:rPr>
          <w:rFonts w:ascii="Times New Roman" w:eastAsia="Times New Roman" w:hAnsi="Times New Roman" w:cs="Times New Roman"/>
          <w:kern w:val="0"/>
          <w:sz w:val="22"/>
          <w:szCs w:val="22"/>
          <w14:ligatures w14:val="none"/>
        </w:rPr>
      </w:pPr>
    </w:p>
    <w:p w14:paraId="7FE7F9F4" w14:textId="77777777" w:rsidR="00411A60" w:rsidRPr="00411A60" w:rsidRDefault="00411A60" w:rsidP="00411A60">
      <w:pPr>
        <w:keepNext/>
        <w:tabs>
          <w:tab w:val="left" w:pos="0"/>
        </w:tabs>
        <w:ind w:left="0" w:firstLine="0"/>
        <w:outlineLvl w:val="1"/>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Visada vartokite šį vaistą tiksliai kaip nurodė gydytojas arba vaistininkas. Jeigu abejojate, kreipkitės į gydytoją arba vaistininką. Nevartokite didesnės dozės arba nepurkškite dažniau ar ilgiau nei nurodė gydytojas.</w:t>
      </w:r>
    </w:p>
    <w:p w14:paraId="016D03F9"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b/>
          <w:kern w:val="0"/>
          <w:sz w:val="22"/>
          <w:szCs w:val="22"/>
          <w14:ligatures w14:val="none"/>
        </w:rPr>
      </w:pPr>
    </w:p>
    <w:p w14:paraId="4E3E2486" w14:textId="77777777" w:rsidR="00411A60" w:rsidRPr="00411A60" w:rsidRDefault="00411A60" w:rsidP="00411A60">
      <w:pPr>
        <w:tabs>
          <w:tab w:val="left" w:pos="567"/>
        </w:tabs>
        <w:ind w:left="0" w:firstLine="0"/>
        <w:rPr>
          <w:rFonts w:ascii="Times New Roman" w:eastAsia="Times New Roman" w:hAnsi="Times New Roman" w:cs="Times New Roman"/>
          <w:b/>
          <w:color w:val="000000"/>
          <w:kern w:val="0"/>
          <w:sz w:val="22"/>
          <w:szCs w:val="22"/>
          <w:u w:val="single"/>
          <w14:ligatures w14:val="none"/>
        </w:rPr>
      </w:pPr>
      <w:r w:rsidRPr="00411A60">
        <w:rPr>
          <w:rFonts w:ascii="Times New Roman" w:eastAsia="Times New Roman" w:hAnsi="Times New Roman" w:cs="Times New Roman"/>
          <w:b/>
          <w:color w:val="000000"/>
          <w:kern w:val="0"/>
          <w:sz w:val="22"/>
          <w:szCs w:val="22"/>
          <w:u w:val="single"/>
          <w14:ligatures w14:val="none"/>
        </w:rPr>
        <w:t>Šienligės ir nuolatinio alerginio rinito gydymas</w:t>
      </w:r>
    </w:p>
    <w:p w14:paraId="410C03F2" w14:textId="77777777" w:rsidR="00411A60" w:rsidRPr="00411A60" w:rsidRDefault="00411A60" w:rsidP="00411A60">
      <w:pPr>
        <w:tabs>
          <w:tab w:val="left" w:pos="567"/>
        </w:tabs>
        <w:ind w:left="0" w:firstLine="0"/>
        <w:rPr>
          <w:rFonts w:ascii="Times New Roman" w:eastAsia="Times New Roman" w:hAnsi="Times New Roman" w:cs="Times New Roman"/>
          <w:b/>
          <w:color w:val="000000"/>
          <w:kern w:val="0"/>
          <w:sz w:val="22"/>
          <w:szCs w:val="22"/>
          <w14:ligatures w14:val="none"/>
        </w:rPr>
      </w:pPr>
    </w:p>
    <w:p w14:paraId="05002300" w14:textId="77777777" w:rsidR="00411A60" w:rsidRPr="00411A60" w:rsidRDefault="00411A60" w:rsidP="00411A60">
      <w:pPr>
        <w:tabs>
          <w:tab w:val="left" w:pos="567"/>
        </w:tabs>
        <w:ind w:left="0" w:firstLine="0"/>
        <w:rPr>
          <w:rFonts w:ascii="Times New Roman" w:eastAsia="Times New Roman" w:hAnsi="Times New Roman" w:cs="Times New Roman"/>
          <w:b/>
          <w:color w:val="000000"/>
          <w:kern w:val="0"/>
          <w:sz w:val="22"/>
          <w:szCs w:val="22"/>
          <w14:ligatures w14:val="none"/>
        </w:rPr>
      </w:pPr>
      <w:r w:rsidRPr="00411A60">
        <w:rPr>
          <w:rFonts w:ascii="Times New Roman" w:eastAsia="Times New Roman" w:hAnsi="Times New Roman" w:cs="Times New Roman"/>
          <w:b/>
          <w:color w:val="000000"/>
          <w:kern w:val="0"/>
          <w:sz w:val="22"/>
          <w:szCs w:val="22"/>
          <w14:ligatures w14:val="none"/>
        </w:rPr>
        <w:t>Suaugusiems žmonėms ir 12 metų bei vyresniems vaikams</w:t>
      </w:r>
    </w:p>
    <w:p w14:paraId="714B606F"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b/>
          <w:color w:val="000000"/>
          <w:kern w:val="0"/>
          <w:sz w:val="22"/>
          <w:szCs w:val="22"/>
          <w14:ligatures w14:val="none"/>
        </w:rPr>
        <w:t>Rekomenduojama dozė yra 2 įpurškimai į kiekvieną nosies landą vieną kartą per parą.</w:t>
      </w:r>
    </w:p>
    <w:p w14:paraId="11D1CB51" w14:textId="77777777" w:rsidR="00411A60" w:rsidRPr="00411A60" w:rsidRDefault="00411A60" w:rsidP="009E0ABD">
      <w:pPr>
        <w:numPr>
          <w:ilvl w:val="0"/>
          <w:numId w:val="22"/>
        </w:numPr>
        <w:autoSpaceDE w:val="0"/>
        <w:autoSpaceDN w:val="0"/>
        <w:adjustRightInd w:val="0"/>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kern w:val="0"/>
          <w:sz w:val="22"/>
          <w:szCs w:val="22"/>
          <w14:ligatures w14:val="none"/>
        </w:rPr>
        <w:t>Ligos simptomams sumažėjus, gydytojas gali jums nurodyti sumažinti dozę iki</w:t>
      </w:r>
      <w:r w:rsidRPr="00411A60">
        <w:rPr>
          <w:rFonts w:ascii="Times New Roman" w:eastAsia="Times New Roman" w:hAnsi="Times New Roman" w:cs="Times New Roman"/>
          <w:color w:val="000000"/>
          <w:kern w:val="0"/>
          <w:sz w:val="22"/>
          <w:szCs w:val="22"/>
          <w14:ligatures w14:val="none"/>
        </w:rPr>
        <w:t xml:space="preserve"> vieno karto į kiekvieną nosies landą vieną kartą per parą. </w:t>
      </w:r>
    </w:p>
    <w:p w14:paraId="3871A4E3" w14:textId="77777777" w:rsidR="00411A60" w:rsidRPr="00411A60" w:rsidRDefault="00411A60" w:rsidP="009E0ABD">
      <w:pPr>
        <w:numPr>
          <w:ilvl w:val="0"/>
          <w:numId w:val="22"/>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Jeigu gydantis šiuo vaistu bendra būklė negerėja, reikia kreiptis į gydytoją: jis gali padidinti dozę. Maksimali paros dozė yra keturi įpurškimai į kiekvieną nosies landą vieną kartą per parą.</w:t>
      </w:r>
    </w:p>
    <w:p w14:paraId="7ACF76B9"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040A8462" w14:textId="77777777" w:rsidR="00411A60" w:rsidRPr="00411A60" w:rsidRDefault="00411A60" w:rsidP="00411A60">
      <w:pPr>
        <w:tabs>
          <w:tab w:val="left" w:pos="567"/>
        </w:tabs>
        <w:ind w:left="0" w:firstLine="0"/>
        <w:rPr>
          <w:rFonts w:ascii="Times New Roman" w:eastAsia="Times New Roman" w:hAnsi="Times New Roman" w:cs="Times New Roman"/>
          <w:b/>
          <w:color w:val="000000"/>
          <w:kern w:val="0"/>
          <w:sz w:val="22"/>
          <w:szCs w:val="22"/>
          <w14:ligatures w14:val="none"/>
        </w:rPr>
      </w:pPr>
      <w:r w:rsidRPr="00411A60">
        <w:rPr>
          <w:rFonts w:ascii="Times New Roman" w:eastAsia="Times New Roman" w:hAnsi="Times New Roman" w:cs="Times New Roman"/>
          <w:b/>
          <w:color w:val="000000"/>
          <w:kern w:val="0"/>
          <w:sz w:val="22"/>
          <w:szCs w:val="22"/>
          <w14:ligatures w14:val="none"/>
        </w:rPr>
        <w:t>Vaikams nuo 3 iki 11 metų</w:t>
      </w:r>
    </w:p>
    <w:p w14:paraId="228549BE" w14:textId="77777777" w:rsidR="00411A60" w:rsidRPr="00411A60" w:rsidRDefault="00411A60" w:rsidP="00411A60">
      <w:pPr>
        <w:tabs>
          <w:tab w:val="left" w:pos="567"/>
        </w:tabs>
        <w:ind w:left="0" w:firstLine="0"/>
        <w:rPr>
          <w:rFonts w:ascii="Times New Roman" w:eastAsia="Times New Roman" w:hAnsi="Times New Roman" w:cs="Times New Roman"/>
          <w:b/>
          <w:color w:val="000000"/>
          <w:kern w:val="0"/>
          <w:sz w:val="22"/>
          <w:szCs w:val="22"/>
          <w14:ligatures w14:val="none"/>
        </w:rPr>
      </w:pPr>
      <w:r w:rsidRPr="00411A60">
        <w:rPr>
          <w:rFonts w:ascii="Times New Roman" w:eastAsia="Times New Roman" w:hAnsi="Times New Roman" w:cs="Times New Roman"/>
          <w:b/>
          <w:color w:val="000000"/>
          <w:kern w:val="0"/>
          <w:sz w:val="22"/>
          <w:szCs w:val="22"/>
          <w14:ligatures w14:val="none"/>
        </w:rPr>
        <w:t>Rekomenduojama dozė yra vienas įpurškimas į kiekvieną nosies landą vieną kartą per parą.</w:t>
      </w:r>
    </w:p>
    <w:p w14:paraId="6E6AC2F4" w14:textId="77777777" w:rsidR="00411A60" w:rsidRPr="00411A60" w:rsidRDefault="00411A60" w:rsidP="00411A60">
      <w:pPr>
        <w:tabs>
          <w:tab w:val="left" w:pos="567"/>
        </w:tabs>
        <w:ind w:left="0" w:firstLine="0"/>
        <w:contextualSpacing/>
        <w:rPr>
          <w:rFonts w:ascii="Times New Roman" w:eastAsia="Times New Roman" w:hAnsi="Times New Roman" w:cs="Times New Roman"/>
          <w:color w:val="000000"/>
          <w:kern w:val="0"/>
          <w:sz w:val="22"/>
          <w:szCs w:val="22"/>
          <w14:ligatures w14:val="none"/>
        </w:rPr>
      </w:pPr>
    </w:p>
    <w:p w14:paraId="10C60F0B" w14:textId="7A046ECF" w:rsidR="00411A60" w:rsidRPr="00411A60" w:rsidRDefault="00411A60" w:rsidP="00411A60">
      <w:pPr>
        <w:tabs>
          <w:tab w:val="left" w:pos="567"/>
        </w:tabs>
        <w:ind w:left="0" w:firstLine="0"/>
        <w:contextualSpacing/>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 xml:space="preserve">Kai kuriems pacientams pavartojus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ligos simptomai pradeda mažėti per 12 val. po pirmosios dozės įpurškimo, tačiau pilnavertis poveikis pasireiškia per dvi pirmąsias dienas. Dėl to labai svarbu vaistą vartoti reguliariai, kad pasiektumėte pilnavertį gydymo poveikį.</w:t>
      </w:r>
    </w:p>
    <w:p w14:paraId="193BCAFA"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25E69238" w14:textId="243E4D10"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 xml:space="preserve">Jeigu Jūs ar Jūsų vaikas sergate sunkia šienlige, gydytojas gali nurodyti pradėti vartoti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nosies purškalą kelias dienas prieš žiedadulkių sezono pradžią, nes tai gali padėti nuo šienligės simptomų atsiradimo. Pasibaigus žiedadulkių sezonui, šienligės simptomai gali susilpnėti, todėl gydymo tęsti nebereikia.</w:t>
      </w:r>
    </w:p>
    <w:p w14:paraId="19842711"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7DDB7DE8" w14:textId="77777777" w:rsidR="00411A60" w:rsidRPr="00411A60" w:rsidRDefault="00411A60" w:rsidP="00411A60">
      <w:pPr>
        <w:tabs>
          <w:tab w:val="left" w:pos="567"/>
        </w:tabs>
        <w:ind w:left="0" w:firstLine="0"/>
        <w:contextualSpacing/>
        <w:rPr>
          <w:rFonts w:ascii="Times New Roman" w:eastAsia="Times New Roman" w:hAnsi="Times New Roman" w:cs="Times New Roman"/>
          <w:b/>
          <w:color w:val="000000"/>
          <w:kern w:val="0"/>
          <w:sz w:val="22"/>
          <w:szCs w:val="22"/>
          <w:u w:val="single"/>
          <w14:ligatures w14:val="none"/>
        </w:rPr>
      </w:pPr>
      <w:r w:rsidRPr="00411A60">
        <w:rPr>
          <w:rFonts w:ascii="Times New Roman" w:eastAsia="Times New Roman" w:hAnsi="Times New Roman" w:cs="Times New Roman"/>
          <w:b/>
          <w:color w:val="000000"/>
          <w:kern w:val="0"/>
          <w:sz w:val="22"/>
          <w:szCs w:val="22"/>
          <w:u w:val="single"/>
          <w14:ligatures w14:val="none"/>
        </w:rPr>
        <w:t>Nosies polipai</w:t>
      </w:r>
    </w:p>
    <w:p w14:paraId="687A191A"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2F21E2F9" w14:textId="77777777" w:rsidR="00411A60" w:rsidRPr="00411A60" w:rsidRDefault="00411A60" w:rsidP="00411A60">
      <w:pPr>
        <w:tabs>
          <w:tab w:val="left" w:pos="567"/>
        </w:tabs>
        <w:ind w:left="0" w:firstLine="0"/>
        <w:rPr>
          <w:rFonts w:ascii="Times New Roman" w:eastAsia="Times New Roman" w:hAnsi="Times New Roman" w:cs="Times New Roman"/>
          <w:b/>
          <w:color w:val="000000"/>
          <w:kern w:val="0"/>
          <w:sz w:val="22"/>
          <w:szCs w:val="22"/>
          <w14:ligatures w14:val="none"/>
        </w:rPr>
      </w:pPr>
      <w:r w:rsidRPr="00411A60">
        <w:rPr>
          <w:rFonts w:ascii="Times New Roman" w:eastAsia="Times New Roman" w:hAnsi="Times New Roman" w:cs="Times New Roman"/>
          <w:b/>
          <w:color w:val="000000"/>
          <w:kern w:val="0"/>
          <w:sz w:val="22"/>
          <w:szCs w:val="22"/>
          <w14:ligatures w14:val="none"/>
        </w:rPr>
        <w:t>Vyresni nei 18 metų suaugusieji</w:t>
      </w:r>
    </w:p>
    <w:p w14:paraId="420D2CD8"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0E7E31C3" w14:textId="77777777" w:rsidR="00411A60" w:rsidRPr="00411A60" w:rsidRDefault="00411A60" w:rsidP="00411A60">
      <w:pPr>
        <w:tabs>
          <w:tab w:val="left" w:pos="567"/>
        </w:tabs>
        <w:ind w:left="0" w:firstLine="0"/>
        <w:rPr>
          <w:rFonts w:ascii="Times New Roman" w:eastAsia="Times New Roman" w:hAnsi="Times New Roman" w:cs="Times New Roman"/>
          <w:b/>
          <w:color w:val="000000"/>
          <w:kern w:val="0"/>
          <w:sz w:val="22"/>
          <w:szCs w:val="22"/>
          <w14:ligatures w14:val="none"/>
        </w:rPr>
      </w:pPr>
      <w:r w:rsidRPr="00411A60">
        <w:rPr>
          <w:rFonts w:ascii="Times New Roman" w:eastAsia="Times New Roman" w:hAnsi="Times New Roman" w:cs="Times New Roman"/>
          <w:b/>
          <w:color w:val="000000"/>
          <w:kern w:val="0"/>
          <w:sz w:val="22"/>
          <w:szCs w:val="22"/>
          <w14:ligatures w14:val="none"/>
        </w:rPr>
        <w:t>Rekomenduojama pradinė dozė yra du įpurškimai į kiekvieną nosies landą vieną kartą per parą.</w:t>
      </w:r>
    </w:p>
    <w:p w14:paraId="1A47D0C5" w14:textId="77777777" w:rsidR="00411A60" w:rsidRPr="00411A60" w:rsidRDefault="00411A60" w:rsidP="009E0ABD">
      <w:pPr>
        <w:numPr>
          <w:ilvl w:val="0"/>
          <w:numId w:val="21"/>
        </w:numPr>
        <w:autoSpaceDE w:val="0"/>
        <w:autoSpaceDN w:val="0"/>
        <w:adjustRightInd w:val="0"/>
        <w:ind w:left="568" w:hanging="284"/>
        <w:contextualSpacing/>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Jeigu simptomai per 5-6 savaites neišnyksta, dozę galima padidinti iki 2 įpurškimų į kiekvieną nosies landą du kartus per parą. Ligos simptomams sumažėjus, gydytojas gali nurodyti dozę sumažinti iki mažiausios dozės, kurios užtenka simptomams kontroliuoti.</w:t>
      </w:r>
    </w:p>
    <w:p w14:paraId="5020E19E" w14:textId="16663787" w:rsidR="00411A60" w:rsidRPr="00411A60" w:rsidRDefault="00411A60" w:rsidP="009E0ABD">
      <w:pPr>
        <w:numPr>
          <w:ilvl w:val="0"/>
          <w:numId w:val="21"/>
        </w:numPr>
        <w:autoSpaceDE w:val="0"/>
        <w:autoSpaceDN w:val="0"/>
        <w:adjustRightInd w:val="0"/>
        <w:ind w:left="568" w:hanging="284"/>
        <w:contextualSpacing/>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 xml:space="preserve">Jeigu vartojant du kartus per parą po 5-6 savaičių vartojimo ligos simptomų pagerėjimo nėra, pasitarkite su gydytoju dėl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pakeitimo kitu vaistu.</w:t>
      </w:r>
    </w:p>
    <w:p w14:paraId="187C5240"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746C31A5" w14:textId="77777777" w:rsidR="00411A60" w:rsidRPr="00411A60" w:rsidRDefault="00411A60" w:rsidP="00411A60">
      <w:pPr>
        <w:keepNext/>
        <w:tabs>
          <w:tab w:val="left" w:pos="567"/>
        </w:tabs>
        <w:ind w:left="0" w:firstLine="0"/>
        <w:outlineLvl w:val="3"/>
        <w:rPr>
          <w:rFonts w:ascii="Times New Roman" w:eastAsia="Times New Roman" w:hAnsi="Times New Roman" w:cs="Times New Roman"/>
          <w:b/>
          <w:bCs/>
          <w:kern w:val="0"/>
          <w:sz w:val="22"/>
          <w:szCs w:val="22"/>
          <w14:ligatures w14:val="none"/>
        </w:rPr>
      </w:pPr>
      <w:r w:rsidRPr="00411A60">
        <w:rPr>
          <w:rFonts w:ascii="Times New Roman" w:eastAsia="Times New Roman" w:hAnsi="Times New Roman" w:cs="Times New Roman"/>
          <w:b/>
          <w:bCs/>
          <w:kern w:val="0"/>
          <w:sz w:val="22"/>
          <w:szCs w:val="22"/>
          <w14:ligatures w14:val="none"/>
        </w:rPr>
        <w:t>Nosies purškiklio paruošimas vartojimui</w:t>
      </w:r>
    </w:p>
    <w:p w14:paraId="75B98352" w14:textId="725DE16C" w:rsidR="00411A60" w:rsidRPr="00411A60" w:rsidRDefault="00BC2C6D" w:rsidP="00411A60">
      <w:pPr>
        <w:tabs>
          <w:tab w:val="left" w:pos="567"/>
        </w:tabs>
        <w:ind w:left="0" w:firstLine="0"/>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NASOALDO</w:t>
      </w:r>
      <w:r w:rsidR="00411A60" w:rsidRPr="00411A60">
        <w:rPr>
          <w:rFonts w:ascii="Times New Roman" w:eastAsia="Times New Roman" w:hAnsi="Times New Roman" w:cs="Times New Roman"/>
          <w:color w:val="000000"/>
          <w:kern w:val="0"/>
          <w:sz w:val="22"/>
          <w:szCs w:val="22"/>
          <w14:ligatures w14:val="none"/>
        </w:rPr>
        <w:t xml:space="preserve"> nosies purškiklio antgalis uždengtas saugančiu nuo dulkių dangteliu, kuris apsaugo antgalį ir išlaiko jį švarų. Prieš purškiant dangtelį reikia nuimti, o įsipurškus – vėl uždėti.</w:t>
      </w:r>
    </w:p>
    <w:p w14:paraId="68EFCEB5"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52D9E193"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lastRenderedPageBreak/>
        <w:t>Pirmą kartą naudojantis purškikliu, jį reikia pripildyti paspaudžiant 10 kartų, kol bus išpurkšta vientisa dulksna.</w:t>
      </w:r>
    </w:p>
    <w:p w14:paraId="0BAFACDB" w14:textId="6DE9E382" w:rsidR="00411A60" w:rsidRPr="009E0ABD" w:rsidRDefault="00411A60" w:rsidP="009E0ABD">
      <w:pPr>
        <w:pStyle w:val="Sraopastraipa"/>
        <w:numPr>
          <w:ilvl w:val="0"/>
          <w:numId w:val="20"/>
        </w:numPr>
        <w:autoSpaceDE w:val="0"/>
        <w:autoSpaceDN w:val="0"/>
        <w:adjustRightInd w:val="0"/>
        <w:ind w:left="567" w:hanging="283"/>
        <w:rPr>
          <w:rFonts w:ascii="Times New Roman" w:eastAsia="Times New Roman" w:hAnsi="Times New Roman" w:cs="Times New Roman"/>
          <w:kern w:val="0"/>
          <w:sz w:val="22"/>
          <w:szCs w:val="22"/>
          <w14:ligatures w14:val="none"/>
        </w:rPr>
      </w:pPr>
      <w:r w:rsidRPr="009E0ABD">
        <w:rPr>
          <w:rFonts w:ascii="Times New Roman" w:eastAsia="Times New Roman" w:hAnsi="Times New Roman" w:cs="Times New Roman"/>
          <w:kern w:val="0"/>
          <w:sz w:val="22"/>
          <w:szCs w:val="22"/>
          <w14:ligatures w14:val="none"/>
        </w:rPr>
        <w:t>Buteliuką gerai supurtykite.</w:t>
      </w:r>
      <w:r w:rsidRPr="009E0ABD">
        <w:rPr>
          <w:rFonts w:ascii="Times New Roman" w:eastAsia="Times New Roman" w:hAnsi="Times New Roman" w:cs="Times New Roman"/>
          <w:color w:val="000000"/>
          <w:kern w:val="0"/>
          <w:sz w:val="22"/>
          <w:szCs w:val="22"/>
          <w14:ligatures w14:val="none"/>
        </w:rPr>
        <w:t xml:space="preserve"> </w:t>
      </w:r>
    </w:p>
    <w:p w14:paraId="6D8708F9" w14:textId="07FBBB85" w:rsidR="00411A60" w:rsidRPr="009E0ABD" w:rsidRDefault="00411A60" w:rsidP="009E0ABD">
      <w:pPr>
        <w:pStyle w:val="Sraopastraipa"/>
        <w:numPr>
          <w:ilvl w:val="0"/>
          <w:numId w:val="20"/>
        </w:num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9E0ABD">
        <w:rPr>
          <w:rFonts w:ascii="Times New Roman" w:eastAsia="Times New Roman" w:hAnsi="Times New Roman" w:cs="Times New Roman"/>
          <w:kern w:val="0"/>
          <w:sz w:val="22"/>
          <w:szCs w:val="22"/>
          <w14:ligatures w14:val="none"/>
        </w:rPr>
        <w:t>Paimkite jį taip, kad smilius ir didysis pirštas būtų ant purškiklio viršaus, o nykštys – ant buteliuko dugno.</w:t>
      </w:r>
      <w:r w:rsidRPr="009E0ABD">
        <w:rPr>
          <w:rFonts w:ascii="Times New Roman" w:eastAsia="Times New Roman" w:hAnsi="Times New Roman" w:cs="Times New Roman"/>
          <w:color w:val="000000"/>
          <w:kern w:val="0"/>
          <w:sz w:val="22"/>
          <w:szCs w:val="22"/>
          <w14:ligatures w14:val="none"/>
        </w:rPr>
        <w:t xml:space="preserve"> Purškiklio antgalio </w:t>
      </w:r>
      <w:r w:rsidRPr="009E0ABD">
        <w:rPr>
          <w:rFonts w:ascii="Times New Roman" w:eastAsia="Times New Roman" w:hAnsi="Times New Roman" w:cs="Times New Roman"/>
          <w:b/>
          <w:color w:val="000000"/>
          <w:kern w:val="0"/>
          <w:sz w:val="22"/>
          <w:szCs w:val="22"/>
          <w14:ligatures w14:val="none"/>
        </w:rPr>
        <w:t>pradurti nereikia</w:t>
      </w:r>
      <w:r w:rsidRPr="009E0ABD">
        <w:rPr>
          <w:rFonts w:ascii="Times New Roman" w:eastAsia="Times New Roman" w:hAnsi="Times New Roman" w:cs="Times New Roman"/>
          <w:color w:val="000000"/>
          <w:kern w:val="0"/>
          <w:sz w:val="22"/>
          <w:szCs w:val="22"/>
          <w14:ligatures w14:val="none"/>
        </w:rPr>
        <w:t>.</w:t>
      </w:r>
    </w:p>
    <w:p w14:paraId="70703A3B" w14:textId="027182AA" w:rsidR="00411A60" w:rsidRPr="009E0ABD" w:rsidRDefault="00411A60" w:rsidP="009E0ABD">
      <w:pPr>
        <w:pStyle w:val="Sraopastraipa"/>
        <w:numPr>
          <w:ilvl w:val="0"/>
          <w:numId w:val="20"/>
        </w:numPr>
        <w:autoSpaceDE w:val="0"/>
        <w:autoSpaceDN w:val="0"/>
        <w:adjustRightInd w:val="0"/>
        <w:ind w:left="567" w:hanging="283"/>
        <w:rPr>
          <w:rFonts w:ascii="Times New Roman" w:eastAsia="Times New Roman" w:hAnsi="Times New Roman" w:cs="Times New Roman"/>
          <w:b/>
          <w:bCs/>
          <w:iCs/>
          <w:kern w:val="0"/>
          <w:sz w:val="22"/>
          <w:szCs w:val="22"/>
          <w14:ligatures w14:val="none"/>
        </w:rPr>
      </w:pPr>
      <w:r w:rsidRPr="009E0ABD">
        <w:rPr>
          <w:rFonts w:ascii="Times New Roman" w:eastAsia="Times New Roman" w:hAnsi="Times New Roman" w:cs="Times New Roman"/>
          <w:kern w:val="0"/>
          <w:sz w:val="22"/>
          <w:szCs w:val="22"/>
          <w14:ligatures w14:val="none"/>
        </w:rPr>
        <w:t xml:space="preserve">Nukreipkite purškiklio antgalį nuo savęs ir </w:t>
      </w:r>
      <w:r w:rsidRPr="009E0ABD">
        <w:rPr>
          <w:rFonts w:ascii="Times New Roman" w:eastAsia="Times New Roman" w:hAnsi="Times New Roman" w:cs="Times New Roman"/>
          <w:b/>
          <w:bCs/>
          <w:kern w:val="0"/>
          <w:sz w:val="22"/>
          <w:szCs w:val="22"/>
          <w14:ligatures w14:val="none"/>
        </w:rPr>
        <w:t>paspauskite pirštais purškiklį 10 kartų, kol bus išpurkšta vientisa dulksna (</w:t>
      </w:r>
      <w:r w:rsidRPr="009E0ABD">
        <w:rPr>
          <w:rFonts w:ascii="Times New Roman" w:eastAsia="Times New Roman" w:hAnsi="Times New Roman" w:cs="Times New Roman"/>
          <w:b/>
          <w:bCs/>
          <w:iCs/>
          <w:kern w:val="0"/>
          <w:sz w:val="22"/>
          <w:szCs w:val="22"/>
          <w14:ligatures w14:val="none"/>
        </w:rPr>
        <w:t>žr. 1 pav.).</w:t>
      </w:r>
    </w:p>
    <w:p w14:paraId="1C76DA5A" w14:textId="77777777" w:rsidR="00411A60" w:rsidRPr="00411A60" w:rsidRDefault="00411A60" w:rsidP="00411A60">
      <w:pPr>
        <w:tabs>
          <w:tab w:val="left" w:pos="567"/>
        </w:tabs>
        <w:autoSpaceDE w:val="0"/>
        <w:autoSpaceDN w:val="0"/>
        <w:adjustRightInd w:val="0"/>
        <w:ind w:left="567" w:hanging="567"/>
        <w:rPr>
          <w:rFonts w:ascii="Times New Roman" w:eastAsia="Times New Roman" w:hAnsi="Times New Roman" w:cs="Times New Roman"/>
          <w:kern w:val="0"/>
          <w:sz w:val="22"/>
          <w:szCs w:val="22"/>
          <w14:ligatures w14:val="none"/>
        </w:rPr>
      </w:pPr>
    </w:p>
    <w:p w14:paraId="16A37E59" w14:textId="77777777" w:rsidR="00411A60" w:rsidRPr="00411A60" w:rsidRDefault="00411A60" w:rsidP="00411A60">
      <w:pPr>
        <w:autoSpaceDE w:val="0"/>
        <w:autoSpaceDN w:val="0"/>
        <w:adjustRightInd w:val="0"/>
        <w:ind w:left="0" w:firstLine="0"/>
        <w:rPr>
          <w:rFonts w:ascii="Times New Roman" w:eastAsia="Times New Roman" w:hAnsi="Times New Roman" w:cs="Times New Roman"/>
          <w:kern w:val="0"/>
          <w:sz w:val="22"/>
          <w:szCs w:val="22"/>
          <w14:ligatures w14:val="none"/>
        </w:rPr>
      </w:pPr>
    </w:p>
    <w:p w14:paraId="1932D308" w14:textId="77777777" w:rsidR="00411A60" w:rsidRPr="00411A60" w:rsidRDefault="00411A60" w:rsidP="00411A60">
      <w:pPr>
        <w:tabs>
          <w:tab w:val="left" w:pos="540"/>
          <w:tab w:val="left" w:pos="567"/>
        </w:tabs>
        <w:autoSpaceDE w:val="0"/>
        <w:autoSpaceDN w:val="0"/>
        <w:adjustRightInd w:val="0"/>
        <w:ind w:left="567" w:firstLine="0"/>
        <w:contextualSpacing/>
        <w:rPr>
          <w:rFonts w:ascii="Calibri" w:eastAsia="Times New Roman" w:hAnsi="Calibri" w:cs="Times New Roman"/>
          <w:noProof/>
          <w:kern w:val="0"/>
          <w:sz w:val="22"/>
          <w:szCs w:val="22"/>
          <w:lang w:eastAsia="lt-LT"/>
          <w14:ligatures w14:val="none"/>
        </w:rPr>
      </w:pPr>
      <w:r w:rsidRPr="00411A60">
        <w:rPr>
          <w:rFonts w:ascii="Calibri" w:eastAsia="Times New Roman" w:hAnsi="Calibri" w:cs="Times New Roman"/>
          <w:noProof/>
          <w:kern w:val="0"/>
          <w:sz w:val="22"/>
          <w:szCs w:val="22"/>
          <w:lang w:eastAsia="lt-LT"/>
          <w14:ligatures w14:val="none"/>
        </w:rPr>
        <w:drawing>
          <wp:inline distT="0" distB="0" distL="0" distR="0" wp14:anchorId="4F413C70" wp14:editId="14B86EE7">
            <wp:extent cx="695325" cy="666750"/>
            <wp:effectExtent l="19050" t="19050" r="9525" b="0"/>
            <wp:docPr id="1"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666750"/>
                    </a:xfrm>
                    <a:prstGeom prst="rect">
                      <a:avLst/>
                    </a:prstGeom>
                    <a:noFill/>
                    <a:ln w="6350" cmpd="sng">
                      <a:solidFill>
                        <a:srgbClr val="000000"/>
                      </a:solidFill>
                      <a:miter lim="800000"/>
                      <a:headEnd/>
                      <a:tailEnd/>
                    </a:ln>
                    <a:effectLst/>
                  </pic:spPr>
                </pic:pic>
              </a:graphicData>
            </a:graphic>
          </wp:inline>
        </w:drawing>
      </w:r>
    </w:p>
    <w:p w14:paraId="4DD6A44F" w14:textId="77777777" w:rsidR="00411A60" w:rsidRPr="00411A60" w:rsidRDefault="00411A60" w:rsidP="00411A60">
      <w:pPr>
        <w:autoSpaceDE w:val="0"/>
        <w:autoSpaceDN w:val="0"/>
        <w:adjustRightInd w:val="0"/>
        <w:ind w:left="0" w:firstLine="567"/>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1 pav.</w:t>
      </w:r>
    </w:p>
    <w:p w14:paraId="3E6A52B3" w14:textId="77777777" w:rsidR="00411A60" w:rsidRPr="00411A60" w:rsidRDefault="00411A60" w:rsidP="00411A60">
      <w:pPr>
        <w:autoSpaceDE w:val="0"/>
        <w:autoSpaceDN w:val="0"/>
        <w:adjustRightInd w:val="0"/>
        <w:ind w:left="0" w:firstLine="0"/>
        <w:rPr>
          <w:rFonts w:ascii="Times New Roman" w:eastAsia="Times New Roman" w:hAnsi="Times New Roman" w:cs="Times New Roman"/>
          <w:kern w:val="0"/>
          <w:sz w:val="22"/>
          <w:szCs w:val="22"/>
          <w14:ligatures w14:val="none"/>
        </w:rPr>
      </w:pPr>
    </w:p>
    <w:p w14:paraId="0FF37B5E" w14:textId="77777777" w:rsidR="00411A60" w:rsidRPr="00411A60" w:rsidRDefault="00411A60" w:rsidP="00411A60">
      <w:pPr>
        <w:autoSpaceDE w:val="0"/>
        <w:autoSpaceDN w:val="0"/>
        <w:adjustRightInd w:val="0"/>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 xml:space="preserve">Jeigu purškiklis nenaudojamas 14 dienų arba ilgiau, prieš tolimesnį vartojimą jį reikia pripildyti iš naujo 2 paspaudimais, kol vaisto dozė išpurškiama į aplinką. </w:t>
      </w:r>
    </w:p>
    <w:p w14:paraId="0AD06C90"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78E1989D"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b/>
          <w:kern w:val="0"/>
          <w:sz w:val="22"/>
          <w:szCs w:val="22"/>
          <w14:ligatures w14:val="none"/>
        </w:rPr>
      </w:pPr>
      <w:r w:rsidRPr="00411A60">
        <w:rPr>
          <w:rFonts w:ascii="Times New Roman" w:eastAsia="Times New Roman" w:hAnsi="Times New Roman" w:cs="Times New Roman"/>
          <w:b/>
          <w:kern w:val="0"/>
          <w:sz w:val="22"/>
          <w:szCs w:val="22"/>
          <w14:ligatures w14:val="none"/>
        </w:rPr>
        <w:t>Kaip ilgai Jums užteks nosies purškalo</w:t>
      </w:r>
    </w:p>
    <w:p w14:paraId="01A8CA1B"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Vartojant įprastai po du įpurškimus į kiekvieną nosies landą vieną kartą per parą</w:t>
      </w:r>
      <w:r w:rsidRPr="00411A60">
        <w:rPr>
          <w:rFonts w:ascii="Times New Roman" w:eastAsia="Times New Roman" w:hAnsi="Times New Roman" w:cs="Times New Roman"/>
          <w:b/>
          <w:color w:val="000000"/>
          <w:kern w:val="0"/>
          <w:sz w:val="22"/>
          <w:szCs w:val="22"/>
          <w14:ligatures w14:val="none"/>
        </w:rPr>
        <w:t xml:space="preserve"> </w:t>
      </w:r>
      <w:r w:rsidRPr="00411A60">
        <w:rPr>
          <w:rFonts w:ascii="Times New Roman" w:eastAsia="Times New Roman" w:hAnsi="Times New Roman" w:cs="Times New Roman"/>
          <w:bCs/>
          <w:color w:val="000000"/>
          <w:kern w:val="0"/>
          <w:sz w:val="22"/>
          <w:szCs w:val="22"/>
          <w14:ligatures w14:val="none"/>
        </w:rPr>
        <w:t>šienligės ir nuolatinio alerginio rinito gydymui</w:t>
      </w:r>
      <w:r w:rsidRPr="00411A60">
        <w:rPr>
          <w:rFonts w:ascii="Times New Roman" w:eastAsia="Times New Roman" w:hAnsi="Times New Roman" w:cs="Times New Roman"/>
          <w:color w:val="000000"/>
          <w:kern w:val="0"/>
          <w:sz w:val="22"/>
          <w:szCs w:val="22"/>
          <w14:ligatures w14:val="none"/>
        </w:rPr>
        <w:t>, šio produkto turi pakakti 15 dienų (buteliukas, kuriame yra 60 dozuotų įpurškimų), 30 dienų (buteliukas, kuriame yra 120 dozuotų įpurškimų) arba 35 dienoms (buteliukas, kuriame yra 140 dozuotų įpurškimų).</w:t>
      </w:r>
    </w:p>
    <w:p w14:paraId="435E2614"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0DE7B6EB" w14:textId="77777777" w:rsidR="00411A60" w:rsidRPr="00411A60" w:rsidRDefault="00411A60" w:rsidP="00411A60">
      <w:pPr>
        <w:keepNext/>
        <w:tabs>
          <w:tab w:val="left" w:pos="567"/>
        </w:tabs>
        <w:ind w:left="0" w:firstLine="0"/>
        <w:outlineLvl w:val="3"/>
        <w:rPr>
          <w:rFonts w:ascii="Times New Roman" w:eastAsia="Times New Roman" w:hAnsi="Times New Roman" w:cs="Times New Roman"/>
          <w:b/>
          <w:bCs/>
          <w:kern w:val="0"/>
          <w:sz w:val="22"/>
          <w:szCs w:val="22"/>
          <w14:ligatures w14:val="none"/>
        </w:rPr>
      </w:pPr>
      <w:r w:rsidRPr="00411A60">
        <w:rPr>
          <w:rFonts w:ascii="Times New Roman" w:eastAsia="Times New Roman" w:hAnsi="Times New Roman" w:cs="Times New Roman"/>
          <w:b/>
          <w:bCs/>
          <w:kern w:val="0"/>
          <w:sz w:val="22"/>
          <w:szCs w:val="22"/>
          <w14:ligatures w14:val="none"/>
        </w:rPr>
        <w:t>Kaip naudotis purškalu</w:t>
      </w:r>
    </w:p>
    <w:p w14:paraId="0D6118A9" w14:textId="77777777" w:rsidR="00411A60" w:rsidRPr="00411A60" w:rsidRDefault="00411A60" w:rsidP="009E0ABD">
      <w:pPr>
        <w:numPr>
          <w:ilvl w:val="0"/>
          <w:numId w:val="6"/>
        </w:numPr>
        <w:autoSpaceDE w:val="0"/>
        <w:autoSpaceDN w:val="0"/>
        <w:adjustRightInd w:val="0"/>
        <w:spacing w:after="200" w:line="276" w:lineRule="auto"/>
        <w:ind w:left="567" w:hanging="283"/>
        <w:contextualSpacing/>
        <w:rPr>
          <w:rFonts w:ascii="Times New Roman" w:eastAsia="Times New Roman" w:hAnsi="Times New Roman" w:cs="Times New Roman"/>
          <w:i/>
          <w:kern w:val="0"/>
          <w:sz w:val="22"/>
          <w:szCs w:val="22"/>
          <w14:ligatures w14:val="none"/>
        </w:rPr>
      </w:pPr>
      <w:r w:rsidRPr="00411A60">
        <w:rPr>
          <w:rFonts w:ascii="Times New Roman" w:eastAsia="Times New Roman" w:hAnsi="Times New Roman" w:cs="Times New Roman"/>
          <w:kern w:val="0"/>
          <w:sz w:val="22"/>
          <w:szCs w:val="22"/>
          <w14:ligatures w14:val="none"/>
        </w:rPr>
        <w:t xml:space="preserve">Buteliuką gerai supurtykite ir nuimkite apsauginį dangtelį </w:t>
      </w:r>
      <w:r w:rsidRPr="00411A60">
        <w:rPr>
          <w:rFonts w:ascii="Times New Roman" w:eastAsia="Times New Roman" w:hAnsi="Times New Roman" w:cs="Times New Roman"/>
          <w:i/>
          <w:kern w:val="0"/>
          <w:sz w:val="22"/>
          <w:szCs w:val="22"/>
          <w14:ligatures w14:val="none"/>
        </w:rPr>
        <w:t>(žr. 2 pav.).</w:t>
      </w:r>
    </w:p>
    <w:p w14:paraId="60FBC337" w14:textId="77777777" w:rsidR="00411A60" w:rsidRPr="00411A60" w:rsidDel="002C67C4" w:rsidRDefault="00411A60" w:rsidP="00411A60">
      <w:pPr>
        <w:tabs>
          <w:tab w:val="left" w:pos="540"/>
          <w:tab w:val="left" w:pos="567"/>
        </w:tabs>
        <w:autoSpaceDE w:val="0"/>
        <w:autoSpaceDN w:val="0"/>
        <w:adjustRightInd w:val="0"/>
        <w:ind w:left="567" w:firstLine="0"/>
        <w:contextualSpacing/>
        <w:rPr>
          <w:rFonts w:ascii="Calibri" w:eastAsia="Times New Roman" w:hAnsi="Calibri" w:cs="Times New Roman"/>
          <w:noProof/>
          <w:kern w:val="0"/>
          <w:sz w:val="22"/>
          <w:szCs w:val="22"/>
          <w:lang w:eastAsia="lt-LT"/>
          <w14:ligatures w14:val="none"/>
        </w:rPr>
      </w:pPr>
      <w:r w:rsidRPr="00411A60">
        <w:rPr>
          <w:rFonts w:ascii="Calibri" w:eastAsia="Times New Roman" w:hAnsi="Calibri" w:cs="Times New Roman"/>
          <w:noProof/>
          <w:kern w:val="0"/>
          <w:sz w:val="22"/>
          <w:szCs w:val="22"/>
          <w:lang w:eastAsia="lt-LT"/>
          <w14:ligatures w14:val="none"/>
        </w:rPr>
        <w:t xml:space="preserve"> </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8"/>
        <w:gridCol w:w="2089"/>
      </w:tblGrid>
      <w:tr w:rsidR="00411A60" w:rsidRPr="00411A60" w14:paraId="14D13E22" w14:textId="77777777" w:rsidTr="003F1BB6">
        <w:trPr>
          <w:trHeight w:val="1954"/>
        </w:trPr>
        <w:tc>
          <w:tcPr>
            <w:tcW w:w="1228" w:type="dxa"/>
          </w:tcPr>
          <w:p w14:paraId="357CFB2F"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lang w:val="en-US"/>
                <w14:ligatures w14:val="none"/>
              </w:rPr>
            </w:pPr>
            <w:proofErr w:type="spellStart"/>
            <w:r w:rsidRPr="00411A60">
              <w:rPr>
                <w:rFonts w:ascii="Times New Roman" w:eastAsia="Times New Roman" w:hAnsi="Times New Roman" w:cs="Times New Roman"/>
                <w:color w:val="000000"/>
                <w:kern w:val="0"/>
                <w:sz w:val="20"/>
                <w:szCs w:val="22"/>
                <w:lang w:val="en-US"/>
                <w14:ligatures w14:val="none"/>
              </w:rPr>
              <w:t>Apsauginis</w:t>
            </w:r>
            <w:proofErr w:type="spellEnd"/>
            <w:r w:rsidRPr="00411A60">
              <w:rPr>
                <w:rFonts w:ascii="Times New Roman" w:eastAsia="Times New Roman" w:hAnsi="Times New Roman" w:cs="Times New Roman"/>
                <w:color w:val="000000"/>
                <w:kern w:val="0"/>
                <w:sz w:val="20"/>
                <w:szCs w:val="22"/>
                <w:lang w:val="en-US"/>
                <w14:ligatures w14:val="none"/>
              </w:rPr>
              <w:t xml:space="preserve"> </w:t>
            </w:r>
            <w:proofErr w:type="spellStart"/>
            <w:r w:rsidRPr="00411A60">
              <w:rPr>
                <w:rFonts w:ascii="Times New Roman" w:eastAsia="Times New Roman" w:hAnsi="Times New Roman" w:cs="Times New Roman"/>
                <w:color w:val="000000"/>
                <w:kern w:val="0"/>
                <w:sz w:val="20"/>
                <w:szCs w:val="22"/>
                <w:lang w:val="en-US"/>
                <w14:ligatures w14:val="none"/>
              </w:rPr>
              <w:t>dangtelis</w:t>
            </w:r>
            <w:proofErr w:type="spellEnd"/>
          </w:p>
          <w:p w14:paraId="16BD0AA0"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lang w:val="en-US"/>
                <w14:ligatures w14:val="none"/>
              </w:rPr>
            </w:pPr>
          </w:p>
          <w:p w14:paraId="6D4D59B7"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lang w:val="en-US"/>
                <w14:ligatures w14:val="none"/>
              </w:rPr>
            </w:pPr>
            <w:proofErr w:type="spellStart"/>
            <w:r w:rsidRPr="00411A60">
              <w:rPr>
                <w:rFonts w:ascii="Times New Roman" w:eastAsia="Times New Roman" w:hAnsi="Times New Roman" w:cs="Times New Roman"/>
                <w:color w:val="000000"/>
                <w:kern w:val="0"/>
                <w:sz w:val="20"/>
                <w:szCs w:val="22"/>
                <w:lang w:val="en-US"/>
                <w14:ligatures w14:val="none"/>
              </w:rPr>
              <w:t>Antgalis</w:t>
            </w:r>
            <w:proofErr w:type="spellEnd"/>
          </w:p>
          <w:p w14:paraId="4B77A728"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2"/>
                <w:szCs w:val="22"/>
                <w:lang w:val="en-US"/>
                <w14:ligatures w14:val="none"/>
              </w:rPr>
            </w:pPr>
            <w:proofErr w:type="spellStart"/>
            <w:r w:rsidRPr="00411A60">
              <w:rPr>
                <w:rFonts w:ascii="Times New Roman" w:eastAsia="Times New Roman" w:hAnsi="Times New Roman" w:cs="Times New Roman"/>
                <w:color w:val="000000"/>
                <w:kern w:val="0"/>
                <w:sz w:val="20"/>
                <w:szCs w:val="22"/>
                <w:lang w:val="en-US"/>
                <w14:ligatures w14:val="none"/>
              </w:rPr>
              <w:t>Buteliukas</w:t>
            </w:r>
            <w:proofErr w:type="spellEnd"/>
          </w:p>
        </w:tc>
        <w:tc>
          <w:tcPr>
            <w:tcW w:w="2089" w:type="dxa"/>
          </w:tcPr>
          <w:p w14:paraId="4854961A"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2"/>
                <w:szCs w:val="22"/>
                <w:lang w:val="en-US"/>
                <w14:ligatures w14:val="none"/>
              </w:rPr>
            </w:pPr>
            <w:r w:rsidRPr="00411A60">
              <w:rPr>
                <w:rFonts w:ascii="Times New Roman" w:eastAsia="Times New Roman" w:hAnsi="Times New Roman" w:cs="Times New Roman"/>
                <w:noProof/>
                <w:color w:val="000000"/>
                <w:kern w:val="0"/>
                <w:sz w:val="22"/>
                <w:szCs w:val="22"/>
                <w:lang w:eastAsia="lt-LT"/>
                <w14:ligatures w14:val="none"/>
              </w:rPr>
              <w:drawing>
                <wp:inline distT="0" distB="0" distL="0" distR="0" wp14:anchorId="02836212" wp14:editId="05561154">
                  <wp:extent cx="1057275" cy="1057275"/>
                  <wp:effectExtent l="0" t="0" r="0" b="0"/>
                  <wp:docPr id="2" name="Grafik 4" descr="Z:\AMI\EUGL\INN EU\Mometasone\DE_H_5907_001 (OTC)\Variations\2022-06 IB0XX-Illustrations_shaking-open\_illustrations updated\Mometasone Fluticasone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Z:\AMI\EUGL\INN EU\Mometasone\DE_H_5907_001 (OTC)\Variations\2022-06 IB0XX-Illustrations_shaking-open\_illustrations updated\Mometasone Fluticasone_Page_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p w14:paraId="700F44D9"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2"/>
                <w:szCs w:val="22"/>
                <w:lang w:val="en-US"/>
                <w14:ligatures w14:val="none"/>
              </w:rPr>
            </w:pPr>
            <w:r w:rsidRPr="00411A60">
              <w:rPr>
                <w:rFonts w:ascii="Times New Roman" w:eastAsia="Times New Roman" w:hAnsi="Times New Roman" w:cs="Times New Roman"/>
                <w:color w:val="000000"/>
                <w:kern w:val="0"/>
                <w:sz w:val="22"/>
                <w:szCs w:val="22"/>
                <w:lang w:val="en-US"/>
                <w14:ligatures w14:val="none"/>
              </w:rPr>
              <w:t xml:space="preserve">2 </w:t>
            </w:r>
            <w:proofErr w:type="gramStart"/>
            <w:r w:rsidRPr="00411A60">
              <w:rPr>
                <w:rFonts w:ascii="Times New Roman" w:eastAsia="Times New Roman" w:hAnsi="Times New Roman" w:cs="Times New Roman"/>
                <w:color w:val="000000"/>
                <w:kern w:val="0"/>
                <w:sz w:val="22"/>
                <w:szCs w:val="22"/>
                <w:lang w:val="en-US"/>
                <w14:ligatures w14:val="none"/>
              </w:rPr>
              <w:t>pav</w:t>
            </w:r>
            <w:proofErr w:type="gramEnd"/>
            <w:r w:rsidRPr="00411A60">
              <w:rPr>
                <w:rFonts w:ascii="Times New Roman" w:eastAsia="Times New Roman" w:hAnsi="Times New Roman" w:cs="Times New Roman"/>
                <w:color w:val="000000"/>
                <w:kern w:val="0"/>
                <w:sz w:val="22"/>
                <w:szCs w:val="22"/>
                <w:lang w:val="en-US"/>
                <w14:ligatures w14:val="none"/>
              </w:rPr>
              <w:t>.</w:t>
            </w:r>
          </w:p>
        </w:tc>
      </w:tr>
    </w:tbl>
    <w:p w14:paraId="3A495739" w14:textId="77777777" w:rsidR="00411A60" w:rsidRPr="00411A60" w:rsidRDefault="00411A60" w:rsidP="00411A60">
      <w:pPr>
        <w:tabs>
          <w:tab w:val="left" w:pos="540"/>
          <w:tab w:val="left" w:pos="567"/>
        </w:tabs>
        <w:autoSpaceDE w:val="0"/>
        <w:autoSpaceDN w:val="0"/>
        <w:adjustRightInd w:val="0"/>
        <w:ind w:left="567" w:firstLine="0"/>
        <w:contextualSpacing/>
        <w:rPr>
          <w:rFonts w:ascii="Times New Roman" w:eastAsia="Times New Roman" w:hAnsi="Times New Roman" w:cs="Times New Roman"/>
          <w:kern w:val="0"/>
          <w:sz w:val="22"/>
          <w:szCs w:val="22"/>
          <w14:ligatures w14:val="none"/>
        </w:rPr>
      </w:pPr>
    </w:p>
    <w:p w14:paraId="2AA3FA61" w14:textId="77777777" w:rsidR="00411A60" w:rsidRPr="00411A60" w:rsidRDefault="00411A60" w:rsidP="009E0ABD">
      <w:pPr>
        <w:ind w:left="567" w:hanging="283"/>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2.</w:t>
      </w:r>
      <w:r w:rsidRPr="00411A60">
        <w:rPr>
          <w:rFonts w:ascii="Times New Roman" w:eastAsia="Times New Roman" w:hAnsi="Times New Roman" w:cs="Times New Roman"/>
          <w:color w:val="000000"/>
          <w:kern w:val="0"/>
          <w:sz w:val="22"/>
          <w:szCs w:val="22"/>
          <w14:ligatures w14:val="none"/>
        </w:rPr>
        <w:tab/>
        <w:t>Švelniai išsišnypškite nosį.</w:t>
      </w:r>
    </w:p>
    <w:p w14:paraId="6FC91874" w14:textId="77777777" w:rsidR="00411A60" w:rsidRPr="00411A60" w:rsidRDefault="00411A60" w:rsidP="009E0ABD">
      <w:pPr>
        <w:ind w:left="567" w:hanging="283"/>
        <w:rPr>
          <w:rFonts w:ascii="Times New Roman" w:eastAsia="Times New Roman" w:hAnsi="Times New Roman" w:cs="Times New Roman"/>
          <w:color w:val="000000"/>
          <w:kern w:val="0"/>
          <w:sz w:val="22"/>
          <w:szCs w:val="22"/>
          <w14:ligatures w14:val="none"/>
        </w:rPr>
      </w:pPr>
    </w:p>
    <w:p w14:paraId="10BC0358" w14:textId="77777777" w:rsidR="00411A60" w:rsidRPr="00411A60" w:rsidRDefault="00411A60" w:rsidP="009E0ABD">
      <w:pPr>
        <w:autoSpaceDE w:val="0"/>
        <w:autoSpaceDN w:val="0"/>
        <w:adjustRightInd w:val="0"/>
        <w:ind w:left="567" w:hanging="283"/>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kern w:val="0"/>
          <w:sz w:val="22"/>
          <w:szCs w:val="22"/>
          <w14:ligatures w14:val="none"/>
        </w:rPr>
        <w:t>3.</w:t>
      </w:r>
      <w:r w:rsidRPr="00411A60">
        <w:rPr>
          <w:rFonts w:ascii="Times New Roman" w:eastAsia="Times New Roman" w:hAnsi="Times New Roman" w:cs="Times New Roman"/>
          <w:kern w:val="0"/>
          <w:sz w:val="22"/>
          <w:szCs w:val="22"/>
          <w14:ligatures w14:val="none"/>
        </w:rPr>
        <w:tab/>
        <w:t xml:space="preserve">Vieną nosies landą užspauskite pirštu, į kitą įkiškite purškalo antgalį ir palenkite galvą šiek tiek į priekį, pakreipę buteliuką stačiai </w:t>
      </w:r>
      <w:r w:rsidRPr="00411A60">
        <w:rPr>
          <w:rFonts w:ascii="Times New Roman" w:eastAsia="Times New Roman" w:hAnsi="Times New Roman" w:cs="Times New Roman"/>
          <w:i/>
          <w:kern w:val="0"/>
          <w:sz w:val="22"/>
          <w:szCs w:val="22"/>
          <w14:ligatures w14:val="none"/>
        </w:rPr>
        <w:t xml:space="preserve">(žr. 3 </w:t>
      </w:r>
      <w:proofErr w:type="spellStart"/>
      <w:r w:rsidRPr="00411A60">
        <w:rPr>
          <w:rFonts w:ascii="Times New Roman" w:eastAsia="Times New Roman" w:hAnsi="Times New Roman" w:cs="Times New Roman"/>
          <w:i/>
          <w:kern w:val="0"/>
          <w:sz w:val="22"/>
          <w:szCs w:val="22"/>
          <w14:ligatures w14:val="none"/>
        </w:rPr>
        <w:t>pav</w:t>
      </w:r>
      <w:proofErr w:type="spellEnd"/>
      <w:r w:rsidRPr="00411A60">
        <w:rPr>
          <w:rFonts w:ascii="Times New Roman" w:eastAsia="Times New Roman" w:hAnsi="Times New Roman" w:cs="Times New Roman"/>
          <w:i/>
          <w:kern w:val="0"/>
          <w:sz w:val="22"/>
          <w:szCs w:val="22"/>
          <w14:ligatures w14:val="none"/>
        </w:rPr>
        <w:t>)</w:t>
      </w:r>
      <w:r w:rsidRPr="00411A60">
        <w:rPr>
          <w:rFonts w:ascii="Times New Roman" w:eastAsia="Times New Roman" w:hAnsi="Times New Roman" w:cs="Times New Roman"/>
          <w:kern w:val="0"/>
          <w:sz w:val="22"/>
          <w:szCs w:val="22"/>
          <w14:ligatures w14:val="none"/>
        </w:rPr>
        <w:t>.</w:t>
      </w:r>
      <w:r w:rsidRPr="00411A60">
        <w:rPr>
          <w:rFonts w:ascii="Times New Roman" w:eastAsia="Times New Roman" w:hAnsi="Times New Roman" w:cs="Times New Roman"/>
          <w:color w:val="000000"/>
          <w:kern w:val="0"/>
          <w:sz w:val="22"/>
          <w:szCs w:val="22"/>
          <w14:ligatures w14:val="none"/>
        </w:rPr>
        <w:t xml:space="preserve"> </w:t>
      </w:r>
    </w:p>
    <w:p w14:paraId="17D8FB59" w14:textId="77777777" w:rsidR="00411A60" w:rsidRPr="00686BFC" w:rsidRDefault="00411A60" w:rsidP="009E0ABD">
      <w:pPr>
        <w:autoSpaceDE w:val="0"/>
        <w:autoSpaceDN w:val="0"/>
        <w:adjustRightInd w:val="0"/>
        <w:spacing w:after="200"/>
        <w:ind w:left="567" w:firstLine="0"/>
        <w:rPr>
          <w:rFonts w:ascii="Times New Roman" w:eastAsia="Times New Roman" w:hAnsi="Times New Roman" w:cs="Times New Roman"/>
          <w:color w:val="000000"/>
          <w:kern w:val="0"/>
          <w:sz w:val="22"/>
          <w:szCs w:val="22"/>
          <w14:ligatures w14:val="none"/>
        </w:rPr>
      </w:pPr>
      <w:r w:rsidRPr="00686BFC">
        <w:rPr>
          <w:rFonts w:ascii="Times New Roman" w:eastAsia="Times New Roman" w:hAnsi="Times New Roman" w:cs="Times New Roman"/>
          <w:color w:val="000000"/>
          <w:kern w:val="0"/>
          <w:sz w:val="22"/>
          <w:szCs w:val="22"/>
          <w14:ligatures w14:val="none"/>
        </w:rPr>
        <w:t>Nukreipkite antgal</w:t>
      </w:r>
      <w:r w:rsidRPr="00411A60">
        <w:rPr>
          <w:rFonts w:ascii="Times New Roman" w:eastAsia="Times New Roman" w:hAnsi="Times New Roman" w:cs="Times New Roman"/>
          <w:color w:val="000000"/>
          <w:kern w:val="0"/>
          <w:sz w:val="22"/>
          <w:szCs w:val="22"/>
          <w14:ligatures w14:val="none"/>
        </w:rPr>
        <w:t>į į šnervės šoną, o ne į vidurį (nosies pertvarą)</w:t>
      </w:r>
      <w:r w:rsidRPr="00686BFC">
        <w:rPr>
          <w:rFonts w:ascii="Times New Roman" w:eastAsia="Times New Roman" w:hAnsi="Times New Roman" w:cs="Times New Roman"/>
          <w:color w:val="000000"/>
          <w:kern w:val="0"/>
          <w:sz w:val="22"/>
          <w:szCs w:val="22"/>
          <w14:ligatures w14:val="none"/>
        </w:rPr>
        <w:t>.</w:t>
      </w:r>
    </w:p>
    <w:p w14:paraId="00725113" w14:textId="0D2E24A9" w:rsidR="00411A60" w:rsidRPr="00686BFC" w:rsidRDefault="00411A60" w:rsidP="009E0ABD">
      <w:pPr>
        <w:autoSpaceDE w:val="0"/>
        <w:autoSpaceDN w:val="0"/>
        <w:adjustRightInd w:val="0"/>
        <w:spacing w:after="200"/>
        <w:ind w:left="567" w:firstLine="0"/>
        <w:rPr>
          <w:rFonts w:ascii="Times New Roman" w:eastAsia="Times New Roman" w:hAnsi="Times New Roman" w:cs="Times New Roman"/>
          <w:color w:val="000000"/>
          <w:kern w:val="0"/>
          <w:sz w:val="22"/>
          <w:szCs w:val="22"/>
          <w14:ligatures w14:val="none"/>
        </w:rPr>
      </w:pPr>
      <w:r w:rsidRPr="00411A60">
        <w:rPr>
          <w:rFonts w:ascii="Calibri" w:eastAsia="Times New Roman" w:hAnsi="Calibri" w:cs="Times New Roman"/>
          <w:noProof/>
          <w:kern w:val="0"/>
          <w:sz w:val="22"/>
          <w:szCs w:val="22"/>
          <w:lang w:eastAsia="lt-LT"/>
          <w14:ligatures w14:val="none"/>
        </w:rPr>
        <w:drawing>
          <wp:inline distT="0" distB="0" distL="0" distR="0" wp14:anchorId="51E36D41" wp14:editId="1CE327C1">
            <wp:extent cx="1095375" cy="1095375"/>
            <wp:effectExtent l="0" t="0" r="0" b="0"/>
            <wp:docPr id="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sidR="009E0ABD">
        <w:rPr>
          <w:rFonts w:ascii="Times New Roman" w:eastAsia="Times New Roman" w:hAnsi="Times New Roman" w:cs="Times New Roman"/>
          <w:noProof/>
          <w:kern w:val="0"/>
          <w:sz w:val="22"/>
          <w:szCs w:val="22"/>
          <w:lang w:val="de-DE" w:eastAsia="de-DE"/>
          <w14:ligatures w14:val="none"/>
        </w:rPr>
        <w:br/>
      </w:r>
      <w:r w:rsidRPr="00411A60">
        <w:rPr>
          <w:rFonts w:ascii="Times New Roman" w:eastAsia="Times New Roman" w:hAnsi="Times New Roman" w:cs="Times New Roman"/>
          <w:noProof/>
          <w:kern w:val="0"/>
          <w:sz w:val="22"/>
          <w:szCs w:val="22"/>
          <w:lang w:val="de-DE" w:eastAsia="de-DE"/>
          <w14:ligatures w14:val="none"/>
        </w:rPr>
        <w:t>3 pav.</w:t>
      </w:r>
    </w:p>
    <w:p w14:paraId="3C9CF256" w14:textId="77777777" w:rsidR="00411A60" w:rsidRPr="00411A60" w:rsidRDefault="00411A60" w:rsidP="00411A60">
      <w:pPr>
        <w:tabs>
          <w:tab w:val="left" w:pos="540"/>
          <w:tab w:val="left" w:pos="567"/>
        </w:tabs>
        <w:autoSpaceDE w:val="0"/>
        <w:autoSpaceDN w:val="0"/>
        <w:adjustRightInd w:val="0"/>
        <w:ind w:left="540" w:hanging="540"/>
        <w:rPr>
          <w:rFonts w:ascii="Times New Roman" w:eastAsia="Times New Roman" w:hAnsi="Times New Roman" w:cs="Times New Roman"/>
          <w:kern w:val="0"/>
          <w:sz w:val="22"/>
          <w:szCs w:val="22"/>
          <w14:ligatures w14:val="none"/>
        </w:rPr>
      </w:pPr>
    </w:p>
    <w:p w14:paraId="6C099C11" w14:textId="77777777" w:rsidR="00411A60" w:rsidRPr="00411A60" w:rsidRDefault="00411A60" w:rsidP="009E0ABD">
      <w:pPr>
        <w:autoSpaceDE w:val="0"/>
        <w:autoSpaceDN w:val="0"/>
        <w:adjustRightInd w:val="0"/>
        <w:ind w:left="567" w:hanging="283"/>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4.</w:t>
      </w:r>
      <w:r w:rsidRPr="00411A60">
        <w:rPr>
          <w:rFonts w:ascii="Times New Roman" w:eastAsia="Times New Roman" w:hAnsi="Times New Roman" w:cs="Times New Roman"/>
          <w:kern w:val="0"/>
          <w:sz w:val="22"/>
          <w:szCs w:val="22"/>
          <w14:ligatures w14:val="none"/>
        </w:rPr>
        <w:tab/>
        <w:t xml:space="preserve">Ramiai kvėpuokite pro nosį ir, įkvepiant pro neužspaustą nosies landą, </w:t>
      </w:r>
      <w:r w:rsidRPr="00411A60">
        <w:rPr>
          <w:rFonts w:ascii="Times New Roman" w:eastAsia="Times New Roman" w:hAnsi="Times New Roman" w:cs="Times New Roman"/>
          <w:color w:val="000000"/>
          <w:kern w:val="0"/>
          <w:sz w:val="22"/>
          <w:szCs w:val="22"/>
          <w14:ligatures w14:val="none"/>
        </w:rPr>
        <w:t>paspauskite</w:t>
      </w:r>
      <w:r w:rsidRPr="00411A60">
        <w:rPr>
          <w:rFonts w:ascii="Times New Roman" w:eastAsia="Times New Roman" w:hAnsi="Times New Roman" w:cs="Times New Roman"/>
          <w:kern w:val="0"/>
          <w:sz w:val="22"/>
          <w:szCs w:val="22"/>
          <w14:ligatures w14:val="none"/>
        </w:rPr>
        <w:t xml:space="preserve"> purškiklį VIENĄ kartą (žr. 4 pav.).</w:t>
      </w:r>
    </w:p>
    <w:p w14:paraId="47B520C7" w14:textId="77777777" w:rsidR="00411A60" w:rsidRPr="00411A60" w:rsidRDefault="00411A60" w:rsidP="00411A60">
      <w:pPr>
        <w:tabs>
          <w:tab w:val="left" w:pos="540"/>
          <w:tab w:val="left" w:pos="567"/>
        </w:tabs>
        <w:autoSpaceDE w:val="0"/>
        <w:autoSpaceDN w:val="0"/>
        <w:adjustRightInd w:val="0"/>
        <w:ind w:left="540" w:hanging="540"/>
        <w:rPr>
          <w:rFonts w:ascii="Calibri" w:eastAsia="Times New Roman" w:hAnsi="Calibri" w:cs="Times New Roman"/>
          <w:noProof/>
          <w:kern w:val="0"/>
          <w:sz w:val="22"/>
          <w:szCs w:val="22"/>
          <w:lang w:val="de-DE" w:eastAsia="de-DE"/>
          <w14:ligatures w14:val="none"/>
        </w:rPr>
      </w:pPr>
    </w:p>
    <w:p w14:paraId="0AB73BA7" w14:textId="77777777" w:rsidR="00411A60" w:rsidRPr="00411A60" w:rsidRDefault="00411A60" w:rsidP="00411A60">
      <w:pPr>
        <w:tabs>
          <w:tab w:val="left" w:pos="540"/>
          <w:tab w:val="left" w:pos="567"/>
        </w:tabs>
        <w:autoSpaceDE w:val="0"/>
        <w:autoSpaceDN w:val="0"/>
        <w:adjustRightInd w:val="0"/>
        <w:ind w:left="540" w:hanging="540"/>
        <w:rPr>
          <w:rFonts w:ascii="Calibri" w:eastAsia="Times New Roman" w:hAnsi="Calibri" w:cs="Times New Roman"/>
          <w:noProof/>
          <w:kern w:val="0"/>
          <w:sz w:val="22"/>
          <w:szCs w:val="22"/>
          <w:lang w:val="de-DE" w:eastAsia="de-DE"/>
          <w14:ligatures w14:val="none"/>
        </w:rPr>
      </w:pPr>
      <w:r w:rsidRPr="00411A60">
        <w:rPr>
          <w:rFonts w:ascii="Calibri" w:eastAsia="Times New Roman" w:hAnsi="Calibri" w:cs="Times New Roman"/>
          <w:noProof/>
          <w:kern w:val="0"/>
          <w:sz w:val="22"/>
          <w:szCs w:val="22"/>
          <w:lang w:val="de-DE" w:eastAsia="de-DE"/>
          <w14:ligatures w14:val="none"/>
        </w:rPr>
        <w:lastRenderedPageBreak/>
        <w:tab/>
      </w:r>
      <w:r w:rsidRPr="00411A60">
        <w:rPr>
          <w:rFonts w:ascii="Calibri" w:eastAsia="Times New Roman" w:hAnsi="Calibri" w:cs="Times New Roman"/>
          <w:noProof/>
          <w:kern w:val="0"/>
          <w:sz w:val="22"/>
          <w:szCs w:val="22"/>
          <w:lang w:eastAsia="lt-LT"/>
          <w14:ligatures w14:val="none"/>
        </w:rPr>
        <w:drawing>
          <wp:inline distT="0" distB="0" distL="0" distR="0" wp14:anchorId="5178D6CD" wp14:editId="23D55F73">
            <wp:extent cx="1095375" cy="1095375"/>
            <wp:effectExtent l="0" t="0" r="0" b="0"/>
            <wp:docPr id="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p w14:paraId="3278227A" w14:textId="77777777" w:rsidR="00411A60" w:rsidRPr="00411A60" w:rsidRDefault="00411A60" w:rsidP="00411A60">
      <w:pPr>
        <w:tabs>
          <w:tab w:val="left" w:pos="540"/>
          <w:tab w:val="left" w:pos="567"/>
        </w:tabs>
        <w:autoSpaceDE w:val="0"/>
        <w:autoSpaceDN w:val="0"/>
        <w:adjustRightInd w:val="0"/>
        <w:ind w:left="540" w:hanging="540"/>
        <w:rPr>
          <w:rFonts w:ascii="Times New Roman" w:eastAsia="Times New Roman" w:hAnsi="Times New Roman" w:cs="Times New Roman"/>
          <w:noProof/>
          <w:kern w:val="0"/>
          <w:sz w:val="22"/>
          <w:szCs w:val="22"/>
          <w:lang w:val="de-DE" w:eastAsia="de-DE"/>
          <w14:ligatures w14:val="none"/>
        </w:rPr>
      </w:pPr>
      <w:r w:rsidRPr="00411A60">
        <w:rPr>
          <w:rFonts w:ascii="Times New Roman" w:eastAsia="Times New Roman" w:hAnsi="Times New Roman" w:cs="Times New Roman"/>
          <w:noProof/>
          <w:kern w:val="0"/>
          <w:sz w:val="22"/>
          <w:szCs w:val="22"/>
          <w:lang w:val="de-DE" w:eastAsia="de-DE"/>
          <w14:ligatures w14:val="none"/>
        </w:rPr>
        <w:tab/>
        <w:t>4 pav.</w:t>
      </w:r>
    </w:p>
    <w:p w14:paraId="45CF6DA0" w14:textId="77777777" w:rsidR="00411A60" w:rsidRPr="00411A60" w:rsidRDefault="00411A60" w:rsidP="00411A60">
      <w:pPr>
        <w:tabs>
          <w:tab w:val="left" w:pos="540"/>
          <w:tab w:val="left" w:pos="567"/>
        </w:tabs>
        <w:autoSpaceDE w:val="0"/>
        <w:autoSpaceDN w:val="0"/>
        <w:adjustRightInd w:val="0"/>
        <w:ind w:left="540" w:hanging="540"/>
        <w:rPr>
          <w:rFonts w:ascii="Times New Roman" w:eastAsia="Times New Roman" w:hAnsi="Times New Roman" w:cs="Times New Roman"/>
          <w:kern w:val="0"/>
          <w:sz w:val="22"/>
          <w:szCs w:val="22"/>
          <w14:ligatures w14:val="none"/>
        </w:rPr>
      </w:pPr>
    </w:p>
    <w:p w14:paraId="41AD5BA8" w14:textId="77777777" w:rsidR="00411A60" w:rsidRPr="00411A60" w:rsidRDefault="00411A60" w:rsidP="009E0ABD">
      <w:pPr>
        <w:ind w:left="567" w:hanging="283"/>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kern w:val="0"/>
          <w:sz w:val="22"/>
          <w:szCs w:val="22"/>
          <w14:ligatures w14:val="none"/>
        </w:rPr>
        <w:t>5.</w:t>
      </w:r>
      <w:r w:rsidRPr="00411A60">
        <w:rPr>
          <w:rFonts w:ascii="Times New Roman" w:eastAsia="Times New Roman" w:hAnsi="Times New Roman" w:cs="Times New Roman"/>
          <w:kern w:val="0"/>
          <w:sz w:val="22"/>
          <w:szCs w:val="22"/>
          <w14:ligatures w14:val="none"/>
        </w:rPr>
        <w:tab/>
        <w:t xml:space="preserve">Iškvėpkite pro burną. Po to dar kartą įpurkškite į tą pačią landą taip, kaip </w:t>
      </w:r>
      <w:r w:rsidRPr="00411A60">
        <w:rPr>
          <w:rFonts w:ascii="Times New Roman" w:eastAsia="Times New Roman" w:hAnsi="Times New Roman" w:cs="Times New Roman"/>
          <w:color w:val="000000"/>
          <w:kern w:val="0"/>
          <w:sz w:val="22"/>
          <w:szCs w:val="22"/>
          <w14:ligatures w14:val="none"/>
        </w:rPr>
        <w:t>nurodyta 4 punkte.</w:t>
      </w:r>
    </w:p>
    <w:p w14:paraId="32A20F47" w14:textId="77777777" w:rsidR="00411A60" w:rsidRPr="00411A60" w:rsidRDefault="00411A60" w:rsidP="009E0ABD">
      <w:pPr>
        <w:ind w:left="567" w:hanging="283"/>
        <w:rPr>
          <w:rFonts w:ascii="Times New Roman" w:eastAsia="Times New Roman" w:hAnsi="Times New Roman" w:cs="Times New Roman"/>
          <w:kern w:val="0"/>
          <w:sz w:val="22"/>
          <w:szCs w:val="22"/>
          <w14:ligatures w14:val="none"/>
        </w:rPr>
      </w:pPr>
    </w:p>
    <w:p w14:paraId="0E30E911" w14:textId="77777777" w:rsidR="00411A60" w:rsidRPr="00411A60" w:rsidRDefault="00411A60" w:rsidP="009E0ABD">
      <w:pPr>
        <w:tabs>
          <w:tab w:val="left" w:pos="540"/>
        </w:tabs>
        <w:ind w:left="567" w:hanging="283"/>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6.</w:t>
      </w:r>
      <w:r w:rsidRPr="00411A60">
        <w:rPr>
          <w:rFonts w:ascii="Times New Roman" w:eastAsia="Times New Roman" w:hAnsi="Times New Roman" w:cs="Times New Roman"/>
          <w:color w:val="000000"/>
          <w:kern w:val="0"/>
          <w:sz w:val="22"/>
          <w:szCs w:val="22"/>
          <w14:ligatures w14:val="none"/>
        </w:rPr>
        <w:tab/>
        <w:t>Ištraukite purškalo antgalį iš nosies ir iškvėpkite pro burną.</w:t>
      </w:r>
    </w:p>
    <w:p w14:paraId="0569F597" w14:textId="77777777" w:rsidR="00411A60" w:rsidRPr="00411A60" w:rsidRDefault="00411A60" w:rsidP="009E0ABD">
      <w:pPr>
        <w:tabs>
          <w:tab w:val="left" w:pos="540"/>
        </w:tabs>
        <w:ind w:left="567" w:hanging="283"/>
        <w:rPr>
          <w:rFonts w:ascii="Times New Roman" w:eastAsia="Times New Roman" w:hAnsi="Times New Roman" w:cs="Times New Roman"/>
          <w:color w:val="000000"/>
          <w:kern w:val="0"/>
          <w:sz w:val="22"/>
          <w:szCs w:val="22"/>
          <w14:ligatures w14:val="none"/>
        </w:rPr>
      </w:pPr>
    </w:p>
    <w:p w14:paraId="4CFF4F1D" w14:textId="37E6C876" w:rsidR="00411A60" w:rsidRPr="00411A60" w:rsidRDefault="00411A60" w:rsidP="009E0ABD">
      <w:pPr>
        <w:tabs>
          <w:tab w:val="left" w:pos="540"/>
        </w:tabs>
        <w:autoSpaceDE w:val="0"/>
        <w:autoSpaceDN w:val="0"/>
        <w:adjustRightInd w:val="0"/>
        <w:ind w:left="567" w:hanging="283"/>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7.</w:t>
      </w:r>
      <w:r w:rsidRPr="00411A60">
        <w:rPr>
          <w:rFonts w:ascii="Times New Roman" w:eastAsia="Times New Roman" w:hAnsi="Times New Roman" w:cs="Times New Roman"/>
          <w:kern w:val="0"/>
          <w:sz w:val="22"/>
          <w:szCs w:val="22"/>
          <w14:ligatures w14:val="none"/>
        </w:rPr>
        <w:tab/>
        <w:t xml:space="preserve">Į kitą nosies landą purkškite taip, kaip nurodyta 3 - 6 punktuose </w:t>
      </w:r>
      <w:r w:rsidRPr="00411A60">
        <w:rPr>
          <w:rFonts w:ascii="Times New Roman" w:eastAsia="Times New Roman" w:hAnsi="Times New Roman" w:cs="Times New Roman"/>
          <w:i/>
          <w:kern w:val="0"/>
          <w:sz w:val="22"/>
          <w:szCs w:val="22"/>
          <w14:ligatures w14:val="none"/>
        </w:rPr>
        <w:t>(žr. 5 pav.)</w:t>
      </w:r>
      <w:r w:rsidRPr="00411A60">
        <w:rPr>
          <w:rFonts w:ascii="Times New Roman" w:eastAsia="Times New Roman" w:hAnsi="Times New Roman" w:cs="Times New Roman"/>
          <w:kern w:val="0"/>
          <w:sz w:val="22"/>
          <w:szCs w:val="22"/>
          <w14:ligatures w14:val="none"/>
        </w:rPr>
        <w:t>.</w:t>
      </w:r>
      <w:r w:rsidR="009E0ABD">
        <w:rPr>
          <w:rFonts w:ascii="Times New Roman" w:eastAsia="Times New Roman" w:hAnsi="Times New Roman" w:cs="Times New Roman"/>
          <w:kern w:val="0"/>
          <w:sz w:val="22"/>
          <w:szCs w:val="22"/>
          <w14:ligatures w14:val="none"/>
        </w:rPr>
        <w:br/>
      </w:r>
    </w:p>
    <w:p w14:paraId="77B28ACF" w14:textId="77777777" w:rsidR="009E0ABD" w:rsidRDefault="00411A60" w:rsidP="009E0ABD">
      <w:pPr>
        <w:ind w:left="567" w:firstLine="0"/>
        <w:rPr>
          <w:rFonts w:ascii="Times New Roman" w:eastAsia="Times New Roman" w:hAnsi="Times New Roman" w:cs="Times New Roman"/>
          <w:color w:val="000000"/>
          <w:kern w:val="0"/>
          <w:sz w:val="22"/>
          <w:szCs w:val="22"/>
          <w14:ligatures w14:val="none"/>
        </w:rPr>
      </w:pPr>
      <w:r w:rsidRPr="00411A60">
        <w:rPr>
          <w:rFonts w:ascii="Calibri" w:eastAsia="Times New Roman" w:hAnsi="Calibri" w:cs="Times New Roman"/>
          <w:noProof/>
          <w:kern w:val="0"/>
          <w:sz w:val="22"/>
          <w:szCs w:val="22"/>
          <w:lang w:eastAsia="lt-LT"/>
          <w14:ligatures w14:val="none"/>
        </w:rPr>
        <w:drawing>
          <wp:inline distT="0" distB="0" distL="0" distR="0" wp14:anchorId="4BBB849C" wp14:editId="73DB3999">
            <wp:extent cx="1143000" cy="1143000"/>
            <wp:effectExtent l="0" t="0" r="0" b="0"/>
            <wp:docPr id="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r w:rsidRPr="00411A60">
        <w:rPr>
          <w:rFonts w:ascii="Times New Roman" w:eastAsia="Times New Roman" w:hAnsi="Times New Roman" w:cs="Times New Roman"/>
          <w:color w:val="000000"/>
          <w:kern w:val="0"/>
          <w:sz w:val="22"/>
          <w:szCs w:val="22"/>
          <w14:ligatures w14:val="none"/>
        </w:rPr>
        <w:tab/>
      </w:r>
    </w:p>
    <w:p w14:paraId="798ADA48" w14:textId="2BA518BB" w:rsidR="00411A60" w:rsidRPr="00411A60" w:rsidRDefault="00411A60" w:rsidP="009E0ABD">
      <w:pPr>
        <w:ind w:left="567"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5 pav.</w:t>
      </w:r>
      <w:r w:rsidRPr="00411A60">
        <w:rPr>
          <w:rFonts w:ascii="Times New Roman" w:eastAsia="Times New Roman" w:hAnsi="Times New Roman" w:cs="Times New Roman"/>
          <w:color w:val="000000"/>
          <w:kern w:val="0"/>
          <w:sz w:val="22"/>
          <w:szCs w:val="22"/>
          <w14:ligatures w14:val="none"/>
        </w:rPr>
        <w:tab/>
      </w:r>
      <w:r w:rsidRPr="00411A60">
        <w:rPr>
          <w:rFonts w:ascii="Times New Roman" w:eastAsia="Times New Roman" w:hAnsi="Times New Roman" w:cs="Times New Roman"/>
          <w:color w:val="000000"/>
          <w:kern w:val="0"/>
          <w:sz w:val="22"/>
          <w:szCs w:val="22"/>
          <w14:ligatures w14:val="none"/>
        </w:rPr>
        <w:tab/>
      </w:r>
      <w:r w:rsidRPr="00411A60">
        <w:rPr>
          <w:rFonts w:ascii="Times New Roman" w:eastAsia="Times New Roman" w:hAnsi="Times New Roman" w:cs="Times New Roman"/>
          <w:color w:val="000000"/>
          <w:kern w:val="0"/>
          <w:sz w:val="22"/>
          <w:szCs w:val="22"/>
          <w14:ligatures w14:val="none"/>
        </w:rPr>
        <w:tab/>
      </w:r>
    </w:p>
    <w:p w14:paraId="403F5653" w14:textId="77777777" w:rsidR="009E0ABD" w:rsidRDefault="009E0ABD"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5EE4F8AF" w14:textId="17840EFA"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Pasinaudoję purškalu, gerai nuvalykite jo antgalį švaria servetėle arba audinio gabalėliu ir uždėkite apsauginį dangtelį.</w:t>
      </w:r>
    </w:p>
    <w:p w14:paraId="11254D95"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5F1E1835" w14:textId="77777777" w:rsidR="00411A60" w:rsidRPr="00411A60" w:rsidRDefault="00411A60" w:rsidP="00411A60">
      <w:pPr>
        <w:tabs>
          <w:tab w:val="left" w:pos="567"/>
        </w:tabs>
        <w:ind w:left="0" w:firstLine="0"/>
        <w:outlineLvl w:val="6"/>
        <w:rPr>
          <w:rFonts w:ascii="Times New Roman" w:eastAsia="Times New Roman" w:hAnsi="Times New Roman" w:cs="Times New Roman"/>
          <w:b/>
          <w:kern w:val="0"/>
          <w:sz w:val="22"/>
          <w:szCs w:val="22"/>
          <w14:ligatures w14:val="none"/>
        </w:rPr>
      </w:pPr>
      <w:r w:rsidRPr="00411A60">
        <w:rPr>
          <w:rFonts w:ascii="Times New Roman" w:eastAsia="Times New Roman" w:hAnsi="Times New Roman" w:cs="Times New Roman"/>
          <w:b/>
          <w:kern w:val="0"/>
          <w:sz w:val="22"/>
          <w:szCs w:val="22"/>
          <w14:ligatures w14:val="none"/>
        </w:rPr>
        <w:t xml:space="preserve">Nosies purškalo valymas </w:t>
      </w:r>
    </w:p>
    <w:p w14:paraId="2093833F" w14:textId="77777777" w:rsidR="00411A60" w:rsidRPr="00411A60" w:rsidRDefault="00411A60" w:rsidP="00E915C9">
      <w:pPr>
        <w:numPr>
          <w:ilvl w:val="0"/>
          <w:numId w:val="18"/>
        </w:numPr>
        <w:ind w:left="568" w:hanging="284"/>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Kad jūsų purškalas gerai veiktų, jį būtina reguliariai valyti.</w:t>
      </w:r>
    </w:p>
    <w:p w14:paraId="561EC122" w14:textId="776B953C" w:rsidR="00411A60" w:rsidRPr="00411A60" w:rsidRDefault="00411A60" w:rsidP="00E915C9">
      <w:pPr>
        <w:numPr>
          <w:ilvl w:val="0"/>
          <w:numId w:val="18"/>
        </w:numPr>
        <w:tabs>
          <w:tab w:val="left" w:pos="567"/>
        </w:tabs>
        <w:ind w:left="568" w:hanging="284"/>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Nuimkite apsauginį dangtelį (6 pav.) ir švelniai nuimkite purškalo antgalį (7 pav.).</w:t>
      </w:r>
      <w:r w:rsidR="00E915C9">
        <w:rPr>
          <w:rFonts w:ascii="Times New Roman" w:eastAsia="Times New Roman" w:hAnsi="Times New Roman" w:cs="Times New Roman"/>
          <w:kern w:val="0"/>
          <w:sz w:val="22"/>
          <w:szCs w:val="22"/>
          <w14:ligatures w14:val="none"/>
        </w:rPr>
        <w:br/>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2551"/>
        <w:gridCol w:w="993"/>
        <w:gridCol w:w="2551"/>
      </w:tblGrid>
      <w:tr w:rsidR="00411A60" w:rsidRPr="00411A60" w14:paraId="0D362CBE" w14:textId="77777777" w:rsidTr="003F1BB6">
        <w:tc>
          <w:tcPr>
            <w:tcW w:w="1166" w:type="dxa"/>
          </w:tcPr>
          <w:p w14:paraId="74E4067F" w14:textId="77777777" w:rsidR="00411A60" w:rsidRPr="00686BFC"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14:ligatures w14:val="none"/>
              </w:rPr>
            </w:pPr>
            <w:bookmarkStart w:id="10" w:name="_Hlk147407347"/>
          </w:p>
          <w:p w14:paraId="6ADA2B79" w14:textId="77777777" w:rsidR="00411A60" w:rsidRPr="00686BFC"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14:ligatures w14:val="none"/>
              </w:rPr>
            </w:pPr>
          </w:p>
          <w:p w14:paraId="4EC2AC2E"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lang w:val="en-US"/>
                <w14:ligatures w14:val="none"/>
              </w:rPr>
            </w:pPr>
            <w:proofErr w:type="spellStart"/>
            <w:r w:rsidRPr="00411A60">
              <w:rPr>
                <w:rFonts w:ascii="Times New Roman" w:eastAsia="Times New Roman" w:hAnsi="Times New Roman" w:cs="Times New Roman"/>
                <w:color w:val="000000"/>
                <w:kern w:val="0"/>
                <w:sz w:val="20"/>
                <w:szCs w:val="22"/>
                <w:lang w:val="en-US"/>
                <w14:ligatures w14:val="none"/>
              </w:rPr>
              <w:t>Apsauginis</w:t>
            </w:r>
            <w:proofErr w:type="spellEnd"/>
            <w:r w:rsidRPr="00411A60">
              <w:rPr>
                <w:rFonts w:ascii="Times New Roman" w:eastAsia="Times New Roman" w:hAnsi="Times New Roman" w:cs="Times New Roman"/>
                <w:color w:val="000000"/>
                <w:kern w:val="0"/>
                <w:sz w:val="20"/>
                <w:szCs w:val="22"/>
                <w:lang w:val="en-US"/>
                <w14:ligatures w14:val="none"/>
              </w:rPr>
              <w:t xml:space="preserve"> </w:t>
            </w:r>
            <w:proofErr w:type="spellStart"/>
            <w:r w:rsidRPr="00411A60">
              <w:rPr>
                <w:rFonts w:ascii="Times New Roman" w:eastAsia="Times New Roman" w:hAnsi="Times New Roman" w:cs="Times New Roman"/>
                <w:color w:val="000000"/>
                <w:kern w:val="0"/>
                <w:sz w:val="20"/>
                <w:szCs w:val="22"/>
                <w:lang w:val="en-US"/>
                <w14:ligatures w14:val="none"/>
              </w:rPr>
              <w:t>dangtelis</w:t>
            </w:r>
            <w:proofErr w:type="spellEnd"/>
          </w:p>
        </w:tc>
        <w:tc>
          <w:tcPr>
            <w:tcW w:w="2551" w:type="dxa"/>
          </w:tcPr>
          <w:p w14:paraId="1D5437DB" w14:textId="77777777" w:rsidR="00411A60" w:rsidRPr="00411A60" w:rsidRDefault="00411A60" w:rsidP="00411A60">
            <w:pPr>
              <w:tabs>
                <w:tab w:val="left" w:pos="1900"/>
              </w:tabs>
              <w:autoSpaceDE w:val="0"/>
              <w:autoSpaceDN w:val="0"/>
              <w:adjustRightInd w:val="0"/>
              <w:spacing w:after="200"/>
              <w:ind w:left="0" w:firstLine="0"/>
              <w:rPr>
                <w:rFonts w:ascii="Times New Roman" w:eastAsia="Times New Roman" w:hAnsi="Times New Roman" w:cs="Times New Roman"/>
                <w:noProof/>
                <w:color w:val="000000"/>
                <w:kern w:val="0"/>
                <w:sz w:val="22"/>
                <w:szCs w:val="22"/>
                <w:lang w:val="de-DE" w:eastAsia="de-DE"/>
                <w14:ligatures w14:val="none"/>
              </w:rPr>
            </w:pPr>
            <w:r w:rsidRPr="00411A60">
              <w:rPr>
                <w:rFonts w:ascii="Times New Roman" w:eastAsia="Times New Roman" w:hAnsi="Times New Roman" w:cs="Times New Roman"/>
                <w:noProof/>
                <w:color w:val="000000"/>
                <w:kern w:val="0"/>
                <w:sz w:val="22"/>
                <w:szCs w:val="22"/>
                <w:lang w:eastAsia="lt-LT"/>
                <w14:ligatures w14:val="none"/>
              </w:rPr>
              <w:drawing>
                <wp:inline distT="0" distB="0" distL="0" distR="0" wp14:anchorId="3C3D961F" wp14:editId="21B500B3">
                  <wp:extent cx="1200150" cy="1200150"/>
                  <wp:effectExtent l="0" t="0" r="0" b="0"/>
                  <wp:docPr id="6" name="Grafik 9" descr="Z:\AMI\EUGL\INN EU\Mometasone\DE_H_5907_001 (OTC)\Variations\2022-06 IB0XX-Illustrations_shaking-open\_illustrations updated\Mometasone Fluticasone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9" descr="Z:\AMI\EUGL\INN EU\Mometasone\DE_H_5907_001 (OTC)\Variations\2022-06 IB0XX-Illustrations_shaking-open\_illustrations updated\Mometasone Fluticasone_Page_0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14:paraId="42EF898D" w14:textId="77777777" w:rsidR="00411A60" w:rsidRPr="00411A60" w:rsidRDefault="00411A60" w:rsidP="00411A60">
            <w:pPr>
              <w:tabs>
                <w:tab w:val="left" w:pos="1900"/>
              </w:tabs>
              <w:autoSpaceDE w:val="0"/>
              <w:autoSpaceDN w:val="0"/>
              <w:adjustRightInd w:val="0"/>
              <w:spacing w:after="200"/>
              <w:ind w:left="0" w:firstLine="0"/>
              <w:rPr>
                <w:rFonts w:ascii="Times New Roman" w:eastAsia="Times New Roman" w:hAnsi="Times New Roman" w:cs="Times New Roman"/>
                <w:color w:val="000000"/>
                <w:kern w:val="0"/>
                <w:sz w:val="22"/>
                <w:szCs w:val="22"/>
                <w:lang w:val="en-US"/>
                <w14:ligatures w14:val="none"/>
              </w:rPr>
            </w:pPr>
            <w:r w:rsidRPr="00411A60">
              <w:rPr>
                <w:rFonts w:ascii="Times New Roman" w:eastAsia="Times New Roman" w:hAnsi="Times New Roman" w:cs="Times New Roman"/>
                <w:color w:val="000000"/>
                <w:kern w:val="0"/>
                <w:sz w:val="22"/>
                <w:szCs w:val="22"/>
                <w:lang w:val="en-US"/>
                <w14:ligatures w14:val="none"/>
              </w:rPr>
              <w:t xml:space="preserve">6 </w:t>
            </w:r>
            <w:proofErr w:type="gramStart"/>
            <w:r w:rsidRPr="00411A60">
              <w:rPr>
                <w:rFonts w:ascii="Times New Roman" w:eastAsia="Times New Roman" w:hAnsi="Times New Roman" w:cs="Times New Roman"/>
                <w:color w:val="000000"/>
                <w:kern w:val="0"/>
                <w:sz w:val="22"/>
                <w:szCs w:val="22"/>
                <w:lang w:val="en-US"/>
                <w14:ligatures w14:val="none"/>
              </w:rPr>
              <w:t>pav</w:t>
            </w:r>
            <w:proofErr w:type="gramEnd"/>
            <w:r w:rsidRPr="00411A60">
              <w:rPr>
                <w:rFonts w:ascii="Times New Roman" w:eastAsia="Times New Roman" w:hAnsi="Times New Roman" w:cs="Times New Roman"/>
                <w:color w:val="000000"/>
                <w:kern w:val="0"/>
                <w:sz w:val="22"/>
                <w:szCs w:val="22"/>
                <w:lang w:val="en-US"/>
                <w14:ligatures w14:val="none"/>
              </w:rPr>
              <w:t>.</w:t>
            </w:r>
          </w:p>
        </w:tc>
        <w:tc>
          <w:tcPr>
            <w:tcW w:w="993" w:type="dxa"/>
          </w:tcPr>
          <w:p w14:paraId="7A7CBA84"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lang w:val="en-US"/>
                <w14:ligatures w14:val="none"/>
              </w:rPr>
            </w:pPr>
          </w:p>
          <w:p w14:paraId="1E0C410F"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lang w:val="en-US"/>
                <w14:ligatures w14:val="none"/>
              </w:rPr>
            </w:pPr>
          </w:p>
          <w:p w14:paraId="57288D87"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2"/>
                <w:szCs w:val="22"/>
                <w:lang w:val="en-US"/>
                <w14:ligatures w14:val="none"/>
              </w:rPr>
            </w:pPr>
            <w:proofErr w:type="spellStart"/>
            <w:r w:rsidRPr="00411A60">
              <w:rPr>
                <w:rFonts w:ascii="Times New Roman" w:eastAsia="Times New Roman" w:hAnsi="Times New Roman" w:cs="Times New Roman"/>
                <w:color w:val="000000"/>
                <w:kern w:val="0"/>
                <w:sz w:val="20"/>
                <w:szCs w:val="22"/>
                <w:lang w:val="en-US"/>
                <w14:ligatures w14:val="none"/>
              </w:rPr>
              <w:t>Antgalis</w:t>
            </w:r>
            <w:proofErr w:type="spellEnd"/>
          </w:p>
        </w:tc>
        <w:tc>
          <w:tcPr>
            <w:tcW w:w="2551" w:type="dxa"/>
          </w:tcPr>
          <w:p w14:paraId="49CA4CE8"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noProof/>
                <w:color w:val="000000"/>
                <w:kern w:val="0"/>
                <w:sz w:val="22"/>
                <w:szCs w:val="22"/>
                <w:lang w:val="de-DE" w:eastAsia="de-DE"/>
                <w14:ligatures w14:val="none"/>
              </w:rPr>
            </w:pPr>
            <w:r w:rsidRPr="00411A60">
              <w:rPr>
                <w:rFonts w:ascii="Times New Roman" w:eastAsia="Times New Roman" w:hAnsi="Times New Roman" w:cs="Times New Roman"/>
                <w:noProof/>
                <w:color w:val="000000"/>
                <w:kern w:val="0"/>
                <w:sz w:val="22"/>
                <w:szCs w:val="22"/>
                <w:lang w:eastAsia="lt-LT"/>
                <w14:ligatures w14:val="none"/>
              </w:rPr>
              <w:drawing>
                <wp:inline distT="0" distB="0" distL="0" distR="0" wp14:anchorId="37E899E9" wp14:editId="71655309">
                  <wp:extent cx="1200150" cy="1200150"/>
                  <wp:effectExtent l="0" t="0" r="0" b="0"/>
                  <wp:docPr id="7" name="Grafik 10" descr="Z:\AMI\EUGL\INN EU\Mometasone\DE_H_5907_001 (OTC)\Variations\2022-06 IB0XX-Illustrations_shaking-open\_illustrations updated\Mometasone Fluticasone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descr="Z:\AMI\EUGL\INN EU\Mometasone\DE_H_5907_001 (OTC)\Variations\2022-06 IB0XX-Illustrations_shaking-open\_illustrations updated\Mometasone Fluticasone_Page_0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r w:rsidRPr="00411A60">
              <w:rPr>
                <w:rFonts w:ascii="Times New Roman" w:eastAsia="Times New Roman" w:hAnsi="Times New Roman" w:cs="Times New Roman"/>
                <w:noProof/>
                <w:color w:val="000000"/>
                <w:kern w:val="0"/>
                <w:sz w:val="22"/>
                <w:szCs w:val="22"/>
                <w:lang w:val="de-DE" w:eastAsia="de-DE"/>
                <w14:ligatures w14:val="none"/>
              </w:rPr>
              <w:t xml:space="preserve"> </w:t>
            </w:r>
          </w:p>
          <w:p w14:paraId="70F54A74"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2"/>
                <w:szCs w:val="22"/>
                <w:lang w:val="en-US"/>
                <w14:ligatures w14:val="none"/>
              </w:rPr>
            </w:pPr>
            <w:r w:rsidRPr="00411A60">
              <w:rPr>
                <w:rFonts w:ascii="Times New Roman" w:eastAsia="Times New Roman" w:hAnsi="Times New Roman" w:cs="Times New Roman"/>
                <w:color w:val="000000"/>
                <w:kern w:val="0"/>
                <w:sz w:val="22"/>
                <w:szCs w:val="22"/>
                <w:lang w:val="en-US"/>
                <w14:ligatures w14:val="none"/>
              </w:rPr>
              <w:t xml:space="preserve">7 </w:t>
            </w:r>
            <w:proofErr w:type="gramStart"/>
            <w:r w:rsidRPr="00411A60">
              <w:rPr>
                <w:rFonts w:ascii="Times New Roman" w:eastAsia="Times New Roman" w:hAnsi="Times New Roman" w:cs="Times New Roman"/>
                <w:color w:val="000000"/>
                <w:kern w:val="0"/>
                <w:sz w:val="22"/>
                <w:szCs w:val="22"/>
                <w:lang w:val="en-US"/>
                <w14:ligatures w14:val="none"/>
              </w:rPr>
              <w:t>pav</w:t>
            </w:r>
            <w:proofErr w:type="gramEnd"/>
            <w:r w:rsidRPr="00411A60">
              <w:rPr>
                <w:rFonts w:ascii="Times New Roman" w:eastAsia="Times New Roman" w:hAnsi="Times New Roman" w:cs="Times New Roman"/>
                <w:color w:val="000000"/>
                <w:kern w:val="0"/>
                <w:sz w:val="22"/>
                <w:szCs w:val="22"/>
                <w:lang w:val="en-US"/>
                <w14:ligatures w14:val="none"/>
              </w:rPr>
              <w:t xml:space="preserve">. </w:t>
            </w:r>
          </w:p>
        </w:tc>
      </w:tr>
      <w:bookmarkEnd w:id="10"/>
    </w:tbl>
    <w:p w14:paraId="725F3E60"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4AE8E269" w14:textId="77777777" w:rsidR="00411A60" w:rsidRPr="00411A60" w:rsidRDefault="00411A60" w:rsidP="00E915C9">
      <w:pPr>
        <w:numPr>
          <w:ilvl w:val="0"/>
          <w:numId w:val="17"/>
        </w:numPr>
        <w:ind w:left="568" w:hanging="284"/>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 xml:space="preserve">Nuplaukite šiltu vandeniu dangtelį </w:t>
      </w:r>
      <w:bookmarkStart w:id="11" w:name="_Hlk147407397"/>
      <w:r w:rsidRPr="00411A60">
        <w:rPr>
          <w:rFonts w:ascii="Times New Roman" w:eastAsia="Times New Roman" w:hAnsi="Times New Roman" w:cs="Times New Roman"/>
          <w:kern w:val="0"/>
          <w:sz w:val="22"/>
          <w:szCs w:val="22"/>
          <w14:ligatures w14:val="none"/>
        </w:rPr>
        <w:t xml:space="preserve">(žr. 8 pav.) </w:t>
      </w:r>
      <w:bookmarkEnd w:id="11"/>
      <w:r w:rsidRPr="00411A60">
        <w:rPr>
          <w:rFonts w:ascii="Times New Roman" w:eastAsia="Times New Roman" w:hAnsi="Times New Roman" w:cs="Times New Roman"/>
          <w:kern w:val="0"/>
          <w:sz w:val="22"/>
          <w:szCs w:val="22"/>
          <w14:ligatures w14:val="none"/>
        </w:rPr>
        <w:t xml:space="preserve">ir antgalį </w:t>
      </w:r>
      <w:bookmarkStart w:id="12" w:name="_Hlk147407411"/>
      <w:r w:rsidRPr="00411A60">
        <w:rPr>
          <w:rFonts w:ascii="Times New Roman" w:eastAsia="Times New Roman" w:hAnsi="Times New Roman" w:cs="Times New Roman"/>
          <w:kern w:val="0"/>
          <w:sz w:val="22"/>
          <w:szCs w:val="22"/>
          <w14:ligatures w14:val="none"/>
        </w:rPr>
        <w:t xml:space="preserve">(žr. 9 pav.) </w:t>
      </w:r>
      <w:bookmarkEnd w:id="12"/>
      <w:r w:rsidRPr="00411A60">
        <w:rPr>
          <w:rFonts w:ascii="Times New Roman" w:eastAsia="Times New Roman" w:hAnsi="Times New Roman" w:cs="Times New Roman"/>
          <w:kern w:val="0"/>
          <w:sz w:val="22"/>
          <w:szCs w:val="22"/>
          <w14:ligatures w14:val="none"/>
        </w:rPr>
        <w:t>ir nuskalaukite po tekančia srove.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551"/>
        <w:gridCol w:w="993"/>
        <w:gridCol w:w="2551"/>
      </w:tblGrid>
      <w:tr w:rsidR="00411A60" w:rsidRPr="00411A60" w14:paraId="4D87E917" w14:textId="77777777" w:rsidTr="003F1BB6">
        <w:tc>
          <w:tcPr>
            <w:tcW w:w="1134" w:type="dxa"/>
          </w:tcPr>
          <w:p w14:paraId="6342A198" w14:textId="77777777" w:rsidR="00411A60" w:rsidRPr="00686BFC"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14:ligatures w14:val="none"/>
              </w:rPr>
            </w:pPr>
            <w:bookmarkStart w:id="13" w:name="_Hlk147407439"/>
          </w:p>
          <w:p w14:paraId="0E3E410D" w14:textId="77777777" w:rsidR="00411A60" w:rsidRPr="00686BFC"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14:ligatures w14:val="none"/>
              </w:rPr>
            </w:pPr>
          </w:p>
          <w:p w14:paraId="05525ABB" w14:textId="77777777" w:rsidR="00411A60" w:rsidRPr="00686BFC"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14:ligatures w14:val="none"/>
              </w:rPr>
            </w:pPr>
          </w:p>
          <w:p w14:paraId="436F6497" w14:textId="77777777" w:rsidR="00411A60" w:rsidRPr="00686BFC"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14:ligatures w14:val="none"/>
              </w:rPr>
            </w:pPr>
          </w:p>
          <w:p w14:paraId="2372D896"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2"/>
                <w:szCs w:val="22"/>
                <w:lang w:val="en-US"/>
                <w14:ligatures w14:val="none"/>
              </w:rPr>
            </w:pPr>
            <w:proofErr w:type="spellStart"/>
            <w:r w:rsidRPr="00411A60">
              <w:rPr>
                <w:rFonts w:ascii="Times New Roman" w:eastAsia="Times New Roman" w:hAnsi="Times New Roman" w:cs="Times New Roman"/>
                <w:color w:val="000000"/>
                <w:kern w:val="0"/>
                <w:sz w:val="20"/>
                <w:szCs w:val="22"/>
                <w:lang w:val="en-US"/>
                <w14:ligatures w14:val="none"/>
              </w:rPr>
              <w:t>Apsauginis</w:t>
            </w:r>
            <w:proofErr w:type="spellEnd"/>
            <w:r w:rsidRPr="00411A60">
              <w:rPr>
                <w:rFonts w:ascii="Times New Roman" w:eastAsia="Times New Roman" w:hAnsi="Times New Roman" w:cs="Times New Roman"/>
                <w:color w:val="000000"/>
                <w:kern w:val="0"/>
                <w:sz w:val="20"/>
                <w:szCs w:val="22"/>
                <w:lang w:val="en-US"/>
                <w14:ligatures w14:val="none"/>
              </w:rPr>
              <w:t xml:space="preserve"> </w:t>
            </w:r>
            <w:proofErr w:type="spellStart"/>
            <w:r w:rsidRPr="00411A60">
              <w:rPr>
                <w:rFonts w:ascii="Times New Roman" w:eastAsia="Times New Roman" w:hAnsi="Times New Roman" w:cs="Times New Roman"/>
                <w:color w:val="000000"/>
                <w:kern w:val="0"/>
                <w:sz w:val="20"/>
                <w:szCs w:val="22"/>
                <w:lang w:val="en-US"/>
                <w14:ligatures w14:val="none"/>
              </w:rPr>
              <w:t>dangtelis</w:t>
            </w:r>
            <w:proofErr w:type="spellEnd"/>
          </w:p>
        </w:tc>
        <w:tc>
          <w:tcPr>
            <w:tcW w:w="2551" w:type="dxa"/>
          </w:tcPr>
          <w:p w14:paraId="07EBC345" w14:textId="77777777" w:rsidR="00411A60" w:rsidRPr="00411A60" w:rsidRDefault="00411A60" w:rsidP="00411A60">
            <w:pPr>
              <w:tabs>
                <w:tab w:val="left" w:pos="1812"/>
              </w:tabs>
              <w:autoSpaceDE w:val="0"/>
              <w:autoSpaceDN w:val="0"/>
              <w:adjustRightInd w:val="0"/>
              <w:spacing w:after="200"/>
              <w:ind w:left="0" w:firstLine="0"/>
              <w:rPr>
                <w:rFonts w:ascii="Times New Roman" w:eastAsia="Times New Roman" w:hAnsi="Times New Roman" w:cs="Times New Roman"/>
                <w:noProof/>
                <w:color w:val="000000"/>
                <w:kern w:val="0"/>
                <w:sz w:val="22"/>
                <w:szCs w:val="22"/>
                <w:lang w:val="de-DE" w:eastAsia="de-DE"/>
                <w14:ligatures w14:val="none"/>
              </w:rPr>
            </w:pPr>
            <w:r w:rsidRPr="00411A60">
              <w:rPr>
                <w:rFonts w:ascii="Times New Roman" w:eastAsia="Times New Roman" w:hAnsi="Times New Roman" w:cs="Times New Roman"/>
                <w:noProof/>
                <w:color w:val="000000"/>
                <w:kern w:val="0"/>
                <w:sz w:val="22"/>
                <w:szCs w:val="22"/>
                <w:lang w:eastAsia="lt-LT"/>
                <w14:ligatures w14:val="none"/>
              </w:rPr>
              <w:drawing>
                <wp:inline distT="0" distB="0" distL="0" distR="0" wp14:anchorId="572F86D7" wp14:editId="5554C8A3">
                  <wp:extent cx="1200150" cy="1200150"/>
                  <wp:effectExtent l="0" t="0" r="0" b="0"/>
                  <wp:docPr id="8" name="Grafik 13" descr="Z:\AMI\EUGL\INN EU\Mometasone\DE_H_5907_001 (OTC)\Variations\2022-06 IB0XX-Illustrations_shaking-open\_illustrations updated\Mometasone Fluticasone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descr="Z:\AMI\EUGL\INN EU\Mometasone\DE_H_5907_001 (OTC)\Variations\2022-06 IB0XX-Illustrations_shaking-open\_illustrations updated\Mometasone Fluticasone_Page_0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14:paraId="7AAEDA32" w14:textId="77777777" w:rsidR="00411A60" w:rsidRPr="00411A60" w:rsidRDefault="00411A60" w:rsidP="00411A60">
            <w:pPr>
              <w:tabs>
                <w:tab w:val="left" w:pos="1812"/>
              </w:tabs>
              <w:autoSpaceDE w:val="0"/>
              <w:autoSpaceDN w:val="0"/>
              <w:adjustRightInd w:val="0"/>
              <w:spacing w:after="200"/>
              <w:ind w:left="0" w:firstLine="0"/>
              <w:rPr>
                <w:rFonts w:ascii="Times New Roman" w:eastAsia="Times New Roman" w:hAnsi="Times New Roman" w:cs="Times New Roman"/>
                <w:color w:val="000000"/>
                <w:kern w:val="0"/>
                <w:sz w:val="22"/>
                <w:szCs w:val="22"/>
                <w:lang w:val="en-US"/>
                <w14:ligatures w14:val="none"/>
              </w:rPr>
            </w:pPr>
            <w:r w:rsidRPr="00411A60">
              <w:rPr>
                <w:rFonts w:ascii="Times New Roman" w:eastAsia="Times New Roman" w:hAnsi="Times New Roman" w:cs="Times New Roman"/>
                <w:color w:val="000000"/>
                <w:kern w:val="0"/>
                <w:sz w:val="22"/>
                <w:szCs w:val="22"/>
                <w:lang w:val="en-US"/>
                <w14:ligatures w14:val="none"/>
              </w:rPr>
              <w:t xml:space="preserve">8 </w:t>
            </w:r>
            <w:proofErr w:type="gramStart"/>
            <w:r w:rsidRPr="00411A60">
              <w:rPr>
                <w:rFonts w:ascii="Times New Roman" w:eastAsia="Times New Roman" w:hAnsi="Times New Roman" w:cs="Times New Roman"/>
                <w:color w:val="000000"/>
                <w:kern w:val="0"/>
                <w:sz w:val="22"/>
                <w:szCs w:val="22"/>
                <w:lang w:val="en-US"/>
                <w14:ligatures w14:val="none"/>
              </w:rPr>
              <w:t>pav</w:t>
            </w:r>
            <w:proofErr w:type="gramEnd"/>
            <w:r w:rsidRPr="00411A60">
              <w:rPr>
                <w:rFonts w:ascii="Times New Roman" w:eastAsia="Times New Roman" w:hAnsi="Times New Roman" w:cs="Times New Roman"/>
                <w:color w:val="000000"/>
                <w:kern w:val="0"/>
                <w:sz w:val="22"/>
                <w:szCs w:val="22"/>
                <w:lang w:val="en-US"/>
                <w14:ligatures w14:val="none"/>
              </w:rPr>
              <w:t>.</w:t>
            </w:r>
          </w:p>
        </w:tc>
        <w:tc>
          <w:tcPr>
            <w:tcW w:w="993" w:type="dxa"/>
          </w:tcPr>
          <w:p w14:paraId="20F5AFD8"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lang w:val="en-US"/>
                <w14:ligatures w14:val="none"/>
              </w:rPr>
            </w:pPr>
          </w:p>
          <w:p w14:paraId="0C67B8BB"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lang w:val="en-US"/>
                <w14:ligatures w14:val="none"/>
              </w:rPr>
            </w:pPr>
          </w:p>
          <w:p w14:paraId="02268773"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lang w:val="en-US"/>
                <w14:ligatures w14:val="none"/>
              </w:rPr>
            </w:pPr>
          </w:p>
          <w:p w14:paraId="1B26EC05"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lang w:val="en-US"/>
                <w14:ligatures w14:val="none"/>
              </w:rPr>
            </w:pPr>
            <w:proofErr w:type="spellStart"/>
            <w:r w:rsidRPr="00411A60">
              <w:rPr>
                <w:rFonts w:ascii="Times New Roman" w:eastAsia="Times New Roman" w:hAnsi="Times New Roman" w:cs="Times New Roman"/>
                <w:color w:val="000000"/>
                <w:kern w:val="0"/>
                <w:sz w:val="20"/>
                <w:szCs w:val="22"/>
                <w:lang w:val="en-US"/>
                <w14:ligatures w14:val="none"/>
              </w:rPr>
              <w:t>Antgalis</w:t>
            </w:r>
            <w:proofErr w:type="spellEnd"/>
          </w:p>
          <w:p w14:paraId="3F3939DC"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2"/>
                <w:szCs w:val="22"/>
                <w:lang w:val="en-US"/>
                <w14:ligatures w14:val="none"/>
              </w:rPr>
            </w:pPr>
          </w:p>
        </w:tc>
        <w:tc>
          <w:tcPr>
            <w:tcW w:w="2551" w:type="dxa"/>
          </w:tcPr>
          <w:p w14:paraId="116D86B0" w14:textId="77777777" w:rsidR="00411A60" w:rsidRPr="00411A60" w:rsidRDefault="00411A60" w:rsidP="00411A60">
            <w:pPr>
              <w:tabs>
                <w:tab w:val="left" w:pos="1824"/>
              </w:tabs>
              <w:autoSpaceDE w:val="0"/>
              <w:autoSpaceDN w:val="0"/>
              <w:adjustRightInd w:val="0"/>
              <w:spacing w:after="200"/>
              <w:ind w:left="0" w:firstLine="0"/>
              <w:rPr>
                <w:rFonts w:ascii="Times New Roman" w:eastAsia="Times New Roman" w:hAnsi="Times New Roman" w:cs="Times New Roman"/>
                <w:color w:val="000000"/>
                <w:kern w:val="0"/>
                <w:sz w:val="22"/>
                <w:szCs w:val="22"/>
                <w:lang w:val="en-US"/>
                <w14:ligatures w14:val="none"/>
              </w:rPr>
            </w:pPr>
            <w:r w:rsidRPr="00411A60">
              <w:rPr>
                <w:rFonts w:ascii="Times New Roman" w:eastAsia="Times New Roman" w:hAnsi="Times New Roman" w:cs="Times New Roman"/>
                <w:noProof/>
                <w:color w:val="000000"/>
                <w:kern w:val="0"/>
                <w:sz w:val="22"/>
                <w:szCs w:val="22"/>
                <w:lang w:eastAsia="lt-LT"/>
                <w14:ligatures w14:val="none"/>
              </w:rPr>
              <w:drawing>
                <wp:inline distT="0" distB="0" distL="0" distR="0" wp14:anchorId="30A1E996" wp14:editId="4E8AE733">
                  <wp:extent cx="1200150" cy="1200150"/>
                  <wp:effectExtent l="0" t="0" r="0" b="0"/>
                  <wp:docPr id="9" name="Grafik 11" descr="Z:\AMI\EUGL\INN EU\Mometasone\DE_H_5907_001 (OTC)\Variations\2022-06 IB0XX-Illustrations_shaking-open\_illustrations updated\Mometasone Fluticasone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descr="Z:\AMI\EUGL\INN EU\Mometasone\DE_H_5907_001 (OTC)\Variations\2022-06 IB0XX-Illustrations_shaking-open\_illustrations updated\Mometasone Fluticasone_Page_0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r w:rsidRPr="00411A60">
              <w:rPr>
                <w:rFonts w:ascii="Times New Roman" w:eastAsia="Times New Roman" w:hAnsi="Times New Roman" w:cs="Times New Roman"/>
                <w:color w:val="000000"/>
                <w:kern w:val="0"/>
                <w:sz w:val="22"/>
                <w:szCs w:val="22"/>
                <w:lang w:val="en-US"/>
                <w14:ligatures w14:val="none"/>
              </w:rPr>
              <w:t xml:space="preserve"> </w:t>
            </w:r>
          </w:p>
          <w:p w14:paraId="31D4D8A4" w14:textId="77777777" w:rsidR="00411A60" w:rsidRPr="00411A60" w:rsidRDefault="00411A60" w:rsidP="00411A60">
            <w:pPr>
              <w:tabs>
                <w:tab w:val="left" w:pos="1824"/>
              </w:tabs>
              <w:autoSpaceDE w:val="0"/>
              <w:autoSpaceDN w:val="0"/>
              <w:adjustRightInd w:val="0"/>
              <w:spacing w:after="200"/>
              <w:ind w:left="0" w:firstLine="0"/>
              <w:rPr>
                <w:rFonts w:ascii="Times New Roman" w:eastAsia="Times New Roman" w:hAnsi="Times New Roman" w:cs="Times New Roman"/>
                <w:color w:val="000000"/>
                <w:kern w:val="0"/>
                <w:sz w:val="22"/>
                <w:szCs w:val="22"/>
                <w:lang w:val="en-US"/>
                <w14:ligatures w14:val="none"/>
              </w:rPr>
            </w:pPr>
            <w:r w:rsidRPr="00411A60">
              <w:rPr>
                <w:rFonts w:ascii="Times New Roman" w:eastAsia="Times New Roman" w:hAnsi="Times New Roman" w:cs="Times New Roman"/>
                <w:color w:val="000000"/>
                <w:kern w:val="0"/>
                <w:sz w:val="22"/>
                <w:szCs w:val="22"/>
                <w:lang w:val="en-US"/>
                <w14:ligatures w14:val="none"/>
              </w:rPr>
              <w:t xml:space="preserve">9 </w:t>
            </w:r>
            <w:proofErr w:type="gramStart"/>
            <w:r w:rsidRPr="00411A60">
              <w:rPr>
                <w:rFonts w:ascii="Times New Roman" w:eastAsia="Times New Roman" w:hAnsi="Times New Roman" w:cs="Times New Roman"/>
                <w:color w:val="000000"/>
                <w:kern w:val="0"/>
                <w:sz w:val="22"/>
                <w:szCs w:val="22"/>
                <w:lang w:val="en-US"/>
                <w14:ligatures w14:val="none"/>
              </w:rPr>
              <w:t>pav</w:t>
            </w:r>
            <w:proofErr w:type="gramEnd"/>
            <w:r w:rsidRPr="00411A60">
              <w:rPr>
                <w:rFonts w:ascii="Times New Roman" w:eastAsia="Times New Roman" w:hAnsi="Times New Roman" w:cs="Times New Roman"/>
                <w:color w:val="000000"/>
                <w:kern w:val="0"/>
                <w:sz w:val="22"/>
                <w:szCs w:val="22"/>
                <w:lang w:val="en-US"/>
                <w14:ligatures w14:val="none"/>
              </w:rPr>
              <w:t>.</w:t>
            </w:r>
          </w:p>
        </w:tc>
      </w:tr>
      <w:bookmarkEnd w:id="13"/>
    </w:tbl>
    <w:p w14:paraId="7205E534"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6736F187" w14:textId="77777777" w:rsidR="00411A60" w:rsidRPr="00411A60" w:rsidRDefault="00411A60" w:rsidP="00E915C9">
      <w:pPr>
        <w:numPr>
          <w:ilvl w:val="0"/>
          <w:numId w:val="16"/>
        </w:numPr>
        <w:ind w:left="568" w:hanging="284"/>
        <w:rPr>
          <w:rFonts w:ascii="Times New Roman" w:eastAsia="Times New Roman" w:hAnsi="Times New Roman" w:cs="Times New Roman"/>
          <w:b/>
          <w:kern w:val="0"/>
          <w:sz w:val="22"/>
          <w:szCs w:val="22"/>
          <w14:ligatures w14:val="none"/>
        </w:rPr>
      </w:pPr>
      <w:r w:rsidRPr="00411A60">
        <w:rPr>
          <w:rFonts w:ascii="Times New Roman" w:eastAsia="Times New Roman" w:hAnsi="Times New Roman" w:cs="Times New Roman"/>
          <w:b/>
          <w:kern w:val="0"/>
          <w:sz w:val="22"/>
          <w:szCs w:val="22"/>
          <w14:ligatures w14:val="none"/>
        </w:rPr>
        <w:lastRenderedPageBreak/>
        <w:t>Norėdami nuimti antgalį, nebandykite to daryti kišdami segtuką ar kokį kitą aštrų daiktą, nes taip darydami galite pažeisti antgalį, dėl ko nebegalės būti išpurkšta reikiama vaisto dozė.</w:t>
      </w:r>
    </w:p>
    <w:p w14:paraId="41DCA8C7" w14:textId="77777777" w:rsidR="00411A60" w:rsidRPr="00411A60" w:rsidRDefault="00411A60" w:rsidP="00E915C9">
      <w:pPr>
        <w:numPr>
          <w:ilvl w:val="0"/>
          <w:numId w:val="16"/>
        </w:numPr>
        <w:ind w:left="568" w:hanging="284"/>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Palikite apsauginį antgalį ir purškalo antgalį šiltoje vietoje ir leiskite jiems nudžiūti.</w:t>
      </w:r>
    </w:p>
    <w:p w14:paraId="4943A0E0" w14:textId="77777777" w:rsidR="00411A60" w:rsidRPr="00411A60" w:rsidRDefault="00411A60" w:rsidP="00E915C9">
      <w:pPr>
        <w:numPr>
          <w:ilvl w:val="0"/>
          <w:numId w:val="16"/>
        </w:numPr>
        <w:ind w:left="568" w:hanging="284"/>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 xml:space="preserve">Vėl uždėkite antgalį ant buteliuko </w:t>
      </w:r>
      <w:bookmarkStart w:id="14" w:name="_Hlk147407500"/>
      <w:r w:rsidRPr="00411A60">
        <w:rPr>
          <w:rFonts w:ascii="Times New Roman" w:eastAsia="Times New Roman" w:hAnsi="Times New Roman" w:cs="Times New Roman"/>
          <w:kern w:val="0"/>
          <w:sz w:val="22"/>
          <w:szCs w:val="22"/>
          <w14:ligatures w14:val="none"/>
        </w:rPr>
        <w:t xml:space="preserve">(žr. 10 pav.) </w:t>
      </w:r>
      <w:bookmarkEnd w:id="14"/>
      <w:r w:rsidRPr="00411A60">
        <w:rPr>
          <w:rFonts w:ascii="Times New Roman" w:eastAsia="Times New Roman" w:hAnsi="Times New Roman" w:cs="Times New Roman"/>
          <w:kern w:val="0"/>
          <w:sz w:val="22"/>
          <w:szCs w:val="22"/>
          <w14:ligatures w14:val="none"/>
        </w:rPr>
        <w:t xml:space="preserve">ir uždėkite apsauginį dangtelį </w:t>
      </w:r>
      <w:bookmarkStart w:id="15" w:name="_Hlk147407517"/>
      <w:r w:rsidRPr="00411A60">
        <w:rPr>
          <w:rFonts w:ascii="Times New Roman" w:eastAsia="Times New Roman" w:hAnsi="Times New Roman" w:cs="Times New Roman"/>
          <w:kern w:val="0"/>
          <w:sz w:val="22"/>
          <w:szCs w:val="22"/>
          <w14:ligatures w14:val="none"/>
        </w:rPr>
        <w:t>(žr. 11 pav.).</w:t>
      </w:r>
      <w:bookmarkEnd w:id="15"/>
    </w:p>
    <w:p w14:paraId="427F8F43"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bookmarkStart w:id="16" w:name="_Hlk147407539"/>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2707"/>
        <w:gridCol w:w="2888"/>
      </w:tblGrid>
      <w:tr w:rsidR="00411A60" w:rsidRPr="00411A60" w14:paraId="034E8219" w14:textId="77777777" w:rsidTr="003F1BB6">
        <w:tc>
          <w:tcPr>
            <w:tcW w:w="1404" w:type="dxa"/>
          </w:tcPr>
          <w:p w14:paraId="32A7C7AB" w14:textId="77777777" w:rsidR="00411A60" w:rsidRPr="00686BFC"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14:ligatures w14:val="none"/>
              </w:rPr>
            </w:pPr>
          </w:p>
          <w:p w14:paraId="69A3CC27" w14:textId="77777777" w:rsidR="00411A60" w:rsidRPr="00686BFC"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lang w:val="fr-FR"/>
                <w14:ligatures w14:val="none"/>
              </w:rPr>
            </w:pPr>
            <w:proofErr w:type="spellStart"/>
            <w:r w:rsidRPr="00686BFC">
              <w:rPr>
                <w:rFonts w:ascii="Times New Roman" w:eastAsia="Times New Roman" w:hAnsi="Times New Roman" w:cs="Times New Roman"/>
                <w:color w:val="000000"/>
                <w:kern w:val="0"/>
                <w:sz w:val="20"/>
                <w:szCs w:val="22"/>
                <w:lang w:val="fr-FR"/>
                <w14:ligatures w14:val="none"/>
              </w:rPr>
              <w:t>Centrinė</w:t>
            </w:r>
            <w:proofErr w:type="spellEnd"/>
            <w:r w:rsidRPr="00686BFC">
              <w:rPr>
                <w:rFonts w:ascii="Times New Roman" w:eastAsia="Times New Roman" w:hAnsi="Times New Roman" w:cs="Times New Roman"/>
                <w:color w:val="000000"/>
                <w:kern w:val="0"/>
                <w:sz w:val="20"/>
                <w:szCs w:val="22"/>
                <w:lang w:val="fr-FR"/>
                <w14:ligatures w14:val="none"/>
              </w:rPr>
              <w:t xml:space="preserve"> </w:t>
            </w:r>
            <w:proofErr w:type="spellStart"/>
            <w:r w:rsidRPr="00686BFC">
              <w:rPr>
                <w:rFonts w:ascii="Times New Roman" w:eastAsia="Times New Roman" w:hAnsi="Times New Roman" w:cs="Times New Roman"/>
                <w:color w:val="000000"/>
                <w:kern w:val="0"/>
                <w:sz w:val="20"/>
                <w:szCs w:val="22"/>
                <w:lang w:val="fr-FR"/>
                <w14:ligatures w14:val="none"/>
              </w:rPr>
              <w:t>skylė</w:t>
            </w:r>
            <w:proofErr w:type="spellEnd"/>
          </w:p>
          <w:p w14:paraId="4BDBD6A0" w14:textId="77777777" w:rsidR="00411A60" w:rsidRPr="00686BFC"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0"/>
                <w:szCs w:val="22"/>
                <w:lang w:val="fr-FR"/>
                <w14:ligatures w14:val="none"/>
              </w:rPr>
            </w:pPr>
            <w:proofErr w:type="spellStart"/>
            <w:r w:rsidRPr="00686BFC">
              <w:rPr>
                <w:rFonts w:ascii="Times New Roman" w:eastAsia="Times New Roman" w:hAnsi="Times New Roman" w:cs="Times New Roman"/>
                <w:color w:val="000000"/>
                <w:kern w:val="0"/>
                <w:sz w:val="20"/>
                <w:szCs w:val="22"/>
                <w:lang w:val="fr-FR"/>
                <w14:ligatures w14:val="none"/>
              </w:rPr>
              <w:t>Antgalis</w:t>
            </w:r>
            <w:proofErr w:type="spellEnd"/>
          </w:p>
          <w:p w14:paraId="4BC58587" w14:textId="77777777" w:rsidR="00411A60" w:rsidRPr="00686BFC"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2"/>
                <w:szCs w:val="22"/>
                <w:lang w:val="fr-FR"/>
                <w14:ligatures w14:val="none"/>
              </w:rPr>
            </w:pPr>
            <w:proofErr w:type="spellStart"/>
            <w:r w:rsidRPr="00686BFC">
              <w:rPr>
                <w:rFonts w:ascii="Times New Roman" w:eastAsia="Times New Roman" w:hAnsi="Times New Roman" w:cs="Times New Roman"/>
                <w:color w:val="000000"/>
                <w:kern w:val="0"/>
                <w:sz w:val="20"/>
                <w:szCs w:val="22"/>
                <w:lang w:val="fr-FR"/>
                <w14:ligatures w14:val="none"/>
              </w:rPr>
              <w:t>Pompos</w:t>
            </w:r>
            <w:proofErr w:type="spellEnd"/>
            <w:r w:rsidRPr="00686BFC">
              <w:rPr>
                <w:rFonts w:ascii="Times New Roman" w:eastAsia="Times New Roman" w:hAnsi="Times New Roman" w:cs="Times New Roman"/>
                <w:color w:val="000000"/>
                <w:kern w:val="0"/>
                <w:sz w:val="20"/>
                <w:szCs w:val="22"/>
                <w:lang w:val="fr-FR"/>
                <w14:ligatures w14:val="none"/>
              </w:rPr>
              <w:t xml:space="preserve"> </w:t>
            </w:r>
            <w:proofErr w:type="spellStart"/>
            <w:r w:rsidRPr="00686BFC">
              <w:rPr>
                <w:rFonts w:ascii="Times New Roman" w:eastAsia="Times New Roman" w:hAnsi="Times New Roman" w:cs="Times New Roman"/>
                <w:color w:val="000000"/>
                <w:kern w:val="0"/>
                <w:sz w:val="20"/>
                <w:szCs w:val="22"/>
                <w:lang w:val="fr-FR"/>
                <w14:ligatures w14:val="none"/>
              </w:rPr>
              <w:t>sistema</w:t>
            </w:r>
            <w:proofErr w:type="spellEnd"/>
          </w:p>
        </w:tc>
        <w:tc>
          <w:tcPr>
            <w:tcW w:w="2707" w:type="dxa"/>
          </w:tcPr>
          <w:p w14:paraId="73A057DE"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noProof/>
                <w:color w:val="000000"/>
                <w:kern w:val="0"/>
                <w:sz w:val="22"/>
                <w:szCs w:val="22"/>
                <w:lang w:val="de-DE" w:eastAsia="de-DE"/>
                <w14:ligatures w14:val="none"/>
              </w:rPr>
            </w:pPr>
            <w:r w:rsidRPr="00411A60">
              <w:rPr>
                <w:rFonts w:ascii="Times New Roman" w:eastAsia="Times New Roman" w:hAnsi="Times New Roman" w:cs="Times New Roman"/>
                <w:noProof/>
                <w:color w:val="000000"/>
                <w:kern w:val="0"/>
                <w:sz w:val="22"/>
                <w:szCs w:val="22"/>
                <w:lang w:eastAsia="lt-LT"/>
                <w14:ligatures w14:val="none"/>
              </w:rPr>
              <w:drawing>
                <wp:inline distT="0" distB="0" distL="0" distR="0" wp14:anchorId="41D462D9" wp14:editId="0BE0F813">
                  <wp:extent cx="1200150" cy="1200150"/>
                  <wp:effectExtent l="0" t="0" r="0" b="0"/>
                  <wp:docPr id="10" name="Grafik 14" descr="Z:\AMI\EUGL\INN EU\Mometasone\DE_H_5907_001 (OTC)\Variations\2022-06 IB0XX-Illustrations_shaking-open\_illustrations updated\Mometasone Fluticasone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Z:\AMI\EUGL\INN EU\Mometasone\DE_H_5907_001 (OTC)\Variations\2022-06 IB0XX-Illustrations_shaking-open\_illustrations updated\Mometasone Fluticasone_Page_1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14:paraId="6957D8F5" w14:textId="77777777" w:rsidR="00411A60" w:rsidRPr="00411A60" w:rsidRDefault="00411A60" w:rsidP="00411A60">
            <w:pPr>
              <w:autoSpaceDE w:val="0"/>
              <w:autoSpaceDN w:val="0"/>
              <w:adjustRightInd w:val="0"/>
              <w:spacing w:after="200"/>
              <w:ind w:left="0" w:firstLine="0"/>
              <w:rPr>
                <w:rFonts w:ascii="Times New Roman" w:eastAsia="Times New Roman" w:hAnsi="Times New Roman" w:cs="Times New Roman"/>
                <w:color w:val="000000"/>
                <w:kern w:val="0"/>
                <w:sz w:val="22"/>
                <w:szCs w:val="22"/>
                <w:lang w:val="en-US"/>
                <w14:ligatures w14:val="none"/>
              </w:rPr>
            </w:pPr>
            <w:r w:rsidRPr="00411A60">
              <w:rPr>
                <w:rFonts w:ascii="Times New Roman" w:eastAsia="Times New Roman" w:hAnsi="Times New Roman" w:cs="Times New Roman"/>
                <w:color w:val="000000"/>
                <w:kern w:val="0"/>
                <w:sz w:val="22"/>
                <w:szCs w:val="22"/>
                <w:lang w:val="en-US"/>
                <w14:ligatures w14:val="none"/>
              </w:rPr>
              <w:t xml:space="preserve">10 </w:t>
            </w:r>
            <w:proofErr w:type="gramStart"/>
            <w:r w:rsidRPr="00411A60">
              <w:rPr>
                <w:rFonts w:ascii="Times New Roman" w:eastAsia="Times New Roman" w:hAnsi="Times New Roman" w:cs="Times New Roman"/>
                <w:color w:val="000000"/>
                <w:kern w:val="0"/>
                <w:sz w:val="22"/>
                <w:szCs w:val="22"/>
                <w:lang w:val="en-US"/>
                <w14:ligatures w14:val="none"/>
              </w:rPr>
              <w:t>pav</w:t>
            </w:r>
            <w:proofErr w:type="gramEnd"/>
            <w:r w:rsidRPr="00411A60">
              <w:rPr>
                <w:rFonts w:ascii="Times New Roman" w:eastAsia="Times New Roman" w:hAnsi="Times New Roman" w:cs="Times New Roman"/>
                <w:color w:val="000000"/>
                <w:kern w:val="0"/>
                <w:sz w:val="22"/>
                <w:szCs w:val="22"/>
                <w:lang w:val="en-US"/>
                <w14:ligatures w14:val="none"/>
              </w:rPr>
              <w:t>.</w:t>
            </w:r>
          </w:p>
        </w:tc>
        <w:tc>
          <w:tcPr>
            <w:tcW w:w="2888" w:type="dxa"/>
          </w:tcPr>
          <w:p w14:paraId="6A2B0BD6" w14:textId="77777777" w:rsidR="00411A60" w:rsidRPr="00411A60" w:rsidRDefault="00411A60" w:rsidP="00411A60">
            <w:pPr>
              <w:autoSpaceDE w:val="0"/>
              <w:autoSpaceDN w:val="0"/>
              <w:adjustRightInd w:val="0"/>
              <w:spacing w:after="200"/>
              <w:ind w:left="0" w:firstLine="0"/>
              <w:jc w:val="center"/>
              <w:rPr>
                <w:rFonts w:ascii="Times New Roman" w:eastAsia="Times New Roman" w:hAnsi="Times New Roman" w:cs="Times New Roman"/>
                <w:noProof/>
                <w:color w:val="000000"/>
                <w:kern w:val="0"/>
                <w:sz w:val="22"/>
                <w:szCs w:val="22"/>
                <w:lang w:val="de-DE" w:eastAsia="de-DE"/>
                <w14:ligatures w14:val="none"/>
              </w:rPr>
            </w:pPr>
            <w:r w:rsidRPr="00411A60">
              <w:rPr>
                <w:rFonts w:ascii="Times New Roman" w:eastAsia="Times New Roman" w:hAnsi="Times New Roman" w:cs="Times New Roman"/>
                <w:noProof/>
                <w:color w:val="000000"/>
                <w:kern w:val="0"/>
                <w:sz w:val="22"/>
                <w:szCs w:val="22"/>
                <w:lang w:eastAsia="lt-LT"/>
                <w14:ligatures w14:val="none"/>
              </w:rPr>
              <w:drawing>
                <wp:inline distT="0" distB="0" distL="0" distR="0" wp14:anchorId="5099B131" wp14:editId="332F78CC">
                  <wp:extent cx="1190625" cy="1190625"/>
                  <wp:effectExtent l="0" t="0" r="0" b="0"/>
                  <wp:docPr id="11" name="Grafik 23" descr="C:\Users\eneubrand\AppData\Local\Microsoft\Windows\INetCache\Content.Outlook\C4Z6WOYN\Mometasone Fluticasone 12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3" descr="C:\Users\eneubrand\AppData\Local\Microsoft\Windows\INetCache\Content.Outlook\C4Z6WOYN\Mometasone Fluticasone 12 (00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p w14:paraId="107212F9" w14:textId="77777777" w:rsidR="00411A60" w:rsidRPr="00411A60" w:rsidRDefault="00411A60" w:rsidP="00411A60">
            <w:pPr>
              <w:autoSpaceDE w:val="0"/>
              <w:autoSpaceDN w:val="0"/>
              <w:adjustRightInd w:val="0"/>
              <w:spacing w:after="200"/>
              <w:ind w:left="462" w:hanging="142"/>
              <w:rPr>
                <w:rFonts w:ascii="Times New Roman" w:eastAsia="Times New Roman" w:hAnsi="Times New Roman" w:cs="Times New Roman"/>
                <w:noProof/>
                <w:color w:val="000000"/>
                <w:kern w:val="0"/>
                <w:sz w:val="22"/>
                <w:szCs w:val="22"/>
                <w:lang w:val="de-DE" w:eastAsia="de-DE"/>
                <w14:ligatures w14:val="none"/>
              </w:rPr>
            </w:pPr>
            <w:r w:rsidRPr="00411A60">
              <w:rPr>
                <w:rFonts w:ascii="Times New Roman" w:eastAsia="Times New Roman" w:hAnsi="Times New Roman" w:cs="Times New Roman"/>
                <w:noProof/>
                <w:color w:val="000000"/>
                <w:kern w:val="0"/>
                <w:sz w:val="22"/>
                <w:szCs w:val="22"/>
                <w:lang w:val="de-DE" w:eastAsia="de-DE"/>
                <w14:ligatures w14:val="none"/>
              </w:rPr>
              <w:t>11 pav.</w:t>
            </w:r>
          </w:p>
        </w:tc>
      </w:tr>
    </w:tbl>
    <w:p w14:paraId="75E1AFED"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bookmarkEnd w:id="16"/>
    <w:p w14:paraId="6E2715CD" w14:textId="77777777" w:rsidR="00411A60" w:rsidRPr="00411A60" w:rsidRDefault="00411A60" w:rsidP="00CC4FC9">
      <w:pPr>
        <w:numPr>
          <w:ilvl w:val="0"/>
          <w:numId w:val="8"/>
        </w:numPr>
        <w:spacing w:after="200" w:line="276" w:lineRule="auto"/>
        <w:ind w:left="567" w:hanging="283"/>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 xml:space="preserve">Prieš naudojant pirmą kartą po valymo, purškalą vėl reikia pripildyti 2 paspaudimais </w:t>
      </w:r>
      <w:bookmarkStart w:id="17" w:name="_Hlk147408099"/>
      <w:r w:rsidRPr="00411A60">
        <w:rPr>
          <w:rFonts w:ascii="Times New Roman" w:eastAsia="Times New Roman" w:hAnsi="Times New Roman" w:cs="Times New Roman"/>
          <w:kern w:val="0"/>
          <w:sz w:val="22"/>
          <w:szCs w:val="22"/>
          <w14:ligatures w14:val="none"/>
        </w:rPr>
        <w:t xml:space="preserve">(žr. 12 pav.). </w:t>
      </w:r>
    </w:p>
    <w:p w14:paraId="6C7C503B" w14:textId="77777777" w:rsidR="00411A60" w:rsidRPr="00411A60" w:rsidRDefault="00411A60" w:rsidP="00CC4FC9">
      <w:pPr>
        <w:autoSpaceDE w:val="0"/>
        <w:autoSpaceDN w:val="0"/>
        <w:adjustRightInd w:val="0"/>
        <w:spacing w:after="200" w:line="276" w:lineRule="auto"/>
        <w:ind w:left="567" w:firstLine="0"/>
        <w:rPr>
          <w:rFonts w:ascii="Calibri" w:eastAsia="Times New Roman" w:hAnsi="Calibri" w:cs="Times New Roman"/>
          <w:color w:val="000000"/>
          <w:kern w:val="0"/>
          <w:sz w:val="22"/>
          <w:szCs w:val="22"/>
          <w:lang w:val="en-US"/>
          <w14:ligatures w14:val="none"/>
        </w:rPr>
      </w:pPr>
      <w:r w:rsidRPr="00411A60">
        <w:rPr>
          <w:rFonts w:ascii="Calibri" w:eastAsia="Times New Roman" w:hAnsi="Calibri" w:cs="Times New Roman"/>
          <w:noProof/>
          <w:kern w:val="0"/>
          <w:sz w:val="22"/>
          <w:szCs w:val="22"/>
          <w:lang w:eastAsia="lt-LT"/>
          <w14:ligatures w14:val="none"/>
        </w:rPr>
        <w:drawing>
          <wp:inline distT="0" distB="0" distL="0" distR="0" wp14:anchorId="3F39F556" wp14:editId="2D85CC2B">
            <wp:extent cx="1228725" cy="1228725"/>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p>
    <w:p w14:paraId="781EE3E3" w14:textId="77777777" w:rsidR="00411A60" w:rsidRPr="00411A60" w:rsidRDefault="00411A60" w:rsidP="00CC4FC9">
      <w:pPr>
        <w:tabs>
          <w:tab w:val="left" w:pos="567"/>
        </w:tabs>
        <w:autoSpaceDE w:val="0"/>
        <w:autoSpaceDN w:val="0"/>
        <w:adjustRightInd w:val="0"/>
        <w:ind w:left="567"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12 pav.</w:t>
      </w:r>
    </w:p>
    <w:p w14:paraId="5419706D"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bookmarkEnd w:id="17"/>
    <w:p w14:paraId="6EFAF444" w14:textId="4056DAF5" w:rsidR="00411A60" w:rsidRPr="00411A60" w:rsidRDefault="00411A60" w:rsidP="00411A60">
      <w:pPr>
        <w:tabs>
          <w:tab w:val="left" w:pos="567"/>
        </w:tabs>
        <w:ind w:left="0" w:firstLine="0"/>
        <w:rPr>
          <w:rFonts w:ascii="Times New Roman" w:eastAsia="Times New Roman" w:hAnsi="Times New Roman" w:cs="Times New Roman"/>
          <w:b/>
          <w:color w:val="000000"/>
          <w:kern w:val="0"/>
          <w:sz w:val="22"/>
          <w:szCs w:val="22"/>
          <w14:ligatures w14:val="none"/>
        </w:rPr>
      </w:pPr>
      <w:r w:rsidRPr="00411A60">
        <w:rPr>
          <w:rFonts w:ascii="Times New Roman" w:eastAsia="Times New Roman" w:hAnsi="Times New Roman" w:cs="Times New Roman"/>
          <w:b/>
          <w:color w:val="000000"/>
          <w:kern w:val="0"/>
          <w:sz w:val="22"/>
          <w:szCs w:val="22"/>
          <w14:ligatures w14:val="none"/>
        </w:rPr>
        <w:t xml:space="preserve">Ką daryti pavartojus per didelę </w:t>
      </w:r>
      <w:r w:rsidR="00BC2C6D">
        <w:rPr>
          <w:rFonts w:ascii="Times New Roman" w:eastAsia="Times New Roman" w:hAnsi="Times New Roman" w:cs="Times New Roman"/>
          <w:b/>
          <w:color w:val="000000"/>
          <w:kern w:val="0"/>
          <w:sz w:val="22"/>
          <w:szCs w:val="22"/>
          <w14:ligatures w14:val="none"/>
        </w:rPr>
        <w:t>NASOALDO</w:t>
      </w:r>
      <w:r w:rsidRPr="00411A60">
        <w:rPr>
          <w:rFonts w:ascii="Times New Roman" w:eastAsia="Times New Roman" w:hAnsi="Times New Roman" w:cs="Times New Roman"/>
          <w:b/>
          <w:color w:val="000000"/>
          <w:kern w:val="0"/>
          <w:sz w:val="22"/>
          <w:szCs w:val="22"/>
          <w14:ligatures w14:val="none"/>
        </w:rPr>
        <w:t xml:space="preserve"> dozę?</w:t>
      </w:r>
    </w:p>
    <w:p w14:paraId="2C79B969"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Pasakykite savo gydytojui jeigu netyčia pavartojote didesnę dozę nei nurodyta.</w:t>
      </w:r>
    </w:p>
    <w:p w14:paraId="54CAA96A"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7DD23127"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Jeigu jūs vartojate kortikosteroidų ilgai arba dideles dozes, retais atvejais jie gali turėti įtakos kai kurių hormonų apykaitai. Dėl to gali sutrikti vaikų augimas ir vystymasis.</w:t>
      </w:r>
    </w:p>
    <w:p w14:paraId="03B4A9B8"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44DFB7C2" w14:textId="22EDB068"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b/>
          <w:bCs/>
          <w:kern w:val="0"/>
          <w:sz w:val="22"/>
          <w:szCs w:val="22"/>
          <w14:ligatures w14:val="none"/>
        </w:rPr>
        <w:t xml:space="preserve">Pamiršus pavartoti </w:t>
      </w:r>
      <w:r w:rsidR="00BC2C6D">
        <w:rPr>
          <w:rFonts w:ascii="Times New Roman" w:eastAsia="Times New Roman" w:hAnsi="Times New Roman" w:cs="Times New Roman"/>
          <w:b/>
          <w:color w:val="000000"/>
          <w:kern w:val="0"/>
          <w:sz w:val="22"/>
          <w:szCs w:val="22"/>
          <w14:ligatures w14:val="none"/>
        </w:rPr>
        <w:t>NASOALDO</w:t>
      </w:r>
    </w:p>
    <w:p w14:paraId="559964FE"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 xml:space="preserve">Pamiršus preparato pavartoti laiku, tai reikia padaryti tuoj pat, kai tik prisimenama, po to vartoti taip, kaip nurodyta gydytojo. </w:t>
      </w:r>
    </w:p>
    <w:p w14:paraId="78C4441B"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Negalima vartoti dvigubos dozės norint kompensuoti praleistą dozę.</w:t>
      </w:r>
    </w:p>
    <w:p w14:paraId="1C75A5DD"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6868D20B" w14:textId="6246222B"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b/>
          <w:bCs/>
          <w:kern w:val="0"/>
          <w:sz w:val="22"/>
          <w:szCs w:val="22"/>
          <w14:ligatures w14:val="none"/>
        </w:rPr>
        <w:t xml:space="preserve">Nustojus vartoti </w:t>
      </w:r>
      <w:r w:rsidR="00BC2C6D">
        <w:rPr>
          <w:rFonts w:ascii="Times New Roman" w:eastAsia="Times New Roman" w:hAnsi="Times New Roman" w:cs="Times New Roman"/>
          <w:b/>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w:t>
      </w:r>
    </w:p>
    <w:p w14:paraId="184EEA22" w14:textId="1E86F95C"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 xml:space="preserve">Kai kuriems pacientams pavartojus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ligos simptomai palengvėja per 12 val. po pirmosios dozės įpurškimo, tačiau pilnavertis gydymo poveikis pasiekiamas per dvi dienas. Labai svarbu vaistą vartoti reguliariai. Net pasijutus geriau, be gydytojo leidimo gydymo nutraukti negalima.</w:t>
      </w:r>
    </w:p>
    <w:p w14:paraId="2678D0AD" w14:textId="77777777" w:rsidR="00411A60" w:rsidRPr="00411A60" w:rsidRDefault="00411A60" w:rsidP="00411A60">
      <w:pPr>
        <w:tabs>
          <w:tab w:val="left" w:pos="567"/>
        </w:tabs>
        <w:spacing w:line="220" w:lineRule="exact"/>
        <w:ind w:left="0" w:firstLine="0"/>
        <w:rPr>
          <w:rFonts w:ascii="Times New Roman" w:eastAsia="Times New Roman" w:hAnsi="Times New Roman" w:cs="Times New Roman"/>
          <w:color w:val="000000"/>
          <w:kern w:val="0"/>
          <w:sz w:val="22"/>
          <w:szCs w:val="22"/>
          <w14:ligatures w14:val="none"/>
        </w:rPr>
      </w:pPr>
    </w:p>
    <w:p w14:paraId="03EA4AC7"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noProof/>
          <w:kern w:val="0"/>
          <w:sz w:val="22"/>
          <w:szCs w:val="22"/>
          <w14:ligatures w14:val="none"/>
        </w:rPr>
        <w:t xml:space="preserve">Jeigu kiltų daugiau klausimų dėl šio vaisto vartojimo, kreipkitės į gydytoją  arba vaistininką. </w:t>
      </w:r>
    </w:p>
    <w:p w14:paraId="4E43642C"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0A66C873"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24249CCD" w14:textId="77777777" w:rsidR="00411A60" w:rsidRPr="00411A60" w:rsidRDefault="00411A60" w:rsidP="00411A60">
      <w:pPr>
        <w:keepNext/>
        <w:tabs>
          <w:tab w:val="left" w:pos="567"/>
        </w:tabs>
        <w:ind w:left="0" w:firstLine="0"/>
        <w:outlineLvl w:val="1"/>
        <w:rPr>
          <w:rFonts w:ascii="Times New Roman" w:eastAsia="Times New Roman" w:hAnsi="Times New Roman" w:cs="Times New Roman"/>
          <w:b/>
          <w:kern w:val="0"/>
          <w:sz w:val="22"/>
          <w:szCs w:val="22"/>
          <w14:ligatures w14:val="none"/>
        </w:rPr>
      </w:pPr>
      <w:bookmarkStart w:id="18" w:name="_Toc129243142"/>
      <w:bookmarkStart w:id="19" w:name="_Toc129243267"/>
      <w:r w:rsidRPr="00411A60">
        <w:rPr>
          <w:rFonts w:ascii="Times New Roman" w:eastAsia="Times New Roman" w:hAnsi="Times New Roman" w:cs="Times New Roman"/>
          <w:b/>
          <w:kern w:val="0"/>
          <w:sz w:val="22"/>
          <w:szCs w:val="22"/>
          <w14:ligatures w14:val="none"/>
        </w:rPr>
        <w:t>4.</w:t>
      </w:r>
      <w:r w:rsidRPr="00411A60">
        <w:rPr>
          <w:rFonts w:ascii="Times New Roman" w:eastAsia="Times New Roman" w:hAnsi="Times New Roman" w:cs="Times New Roman"/>
          <w:b/>
          <w:kern w:val="0"/>
          <w:sz w:val="22"/>
          <w:szCs w:val="22"/>
          <w14:ligatures w14:val="none"/>
        </w:rPr>
        <w:tab/>
        <w:t>Galimas šalutinis poveikis</w:t>
      </w:r>
      <w:bookmarkEnd w:id="18"/>
      <w:bookmarkEnd w:id="19"/>
    </w:p>
    <w:p w14:paraId="2BA020B7"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3913E7D2" w14:textId="77777777" w:rsidR="00411A60" w:rsidRPr="00411A60" w:rsidRDefault="00411A60" w:rsidP="00411A60">
      <w:pPr>
        <w:numPr>
          <w:ilvl w:val="12"/>
          <w:numId w:val="0"/>
        </w:numPr>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4BB126E0"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662D3311" w14:textId="46723CD2"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 xml:space="preserve">Po vaisto pavartojimo gali atsirasti greitojo tipo padidėjusio jautrumo (alerginės) reakcijos. Šios reakcijos gali būti sunkios. Nebevartokite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nosies purškalo ir nedelsdami kreipkitės medicininės pagalbos jeigu jums pasireiškė tokie simptomai:</w:t>
      </w:r>
    </w:p>
    <w:p w14:paraId="6F0D0F41" w14:textId="77777777" w:rsidR="00411A60" w:rsidRPr="00411A60" w:rsidRDefault="00411A60" w:rsidP="00E915C9">
      <w:pPr>
        <w:numPr>
          <w:ilvl w:val="0"/>
          <w:numId w:val="15"/>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lastRenderedPageBreak/>
        <w:t>veido, liežuvio ar gerklės patinimas;</w:t>
      </w:r>
    </w:p>
    <w:p w14:paraId="630F2905" w14:textId="77777777" w:rsidR="00411A60" w:rsidRPr="00411A60" w:rsidRDefault="00411A60" w:rsidP="00E915C9">
      <w:pPr>
        <w:numPr>
          <w:ilvl w:val="0"/>
          <w:numId w:val="15"/>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apsunkintas rijimas;</w:t>
      </w:r>
    </w:p>
    <w:p w14:paraId="57A5A11F" w14:textId="77777777" w:rsidR="00411A60" w:rsidRPr="00411A60" w:rsidRDefault="00411A60" w:rsidP="00E915C9">
      <w:pPr>
        <w:numPr>
          <w:ilvl w:val="0"/>
          <w:numId w:val="15"/>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dilgėlinė;</w:t>
      </w:r>
    </w:p>
    <w:p w14:paraId="08230938" w14:textId="77777777" w:rsidR="00411A60" w:rsidRPr="00411A60" w:rsidRDefault="00411A60" w:rsidP="00E915C9">
      <w:pPr>
        <w:numPr>
          <w:ilvl w:val="0"/>
          <w:numId w:val="15"/>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švokštimas arba apsunkintas kvėpavimas.</w:t>
      </w:r>
    </w:p>
    <w:p w14:paraId="43254C7C"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08F41228"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Ilgai didelėmis dozėmis vartojant kortikosteroidų nosies purškalus gali pasireikšti šalutinis poveikis dėl to, kad vaistas absorbuojamas į organizmą.</w:t>
      </w:r>
    </w:p>
    <w:p w14:paraId="16694B98"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6085CF7F"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u w:val="single"/>
          <w14:ligatures w14:val="none"/>
        </w:rPr>
      </w:pPr>
      <w:bookmarkStart w:id="20" w:name="_Hlk147408183"/>
      <w:r w:rsidRPr="00411A60">
        <w:rPr>
          <w:rFonts w:ascii="Times New Roman" w:eastAsia="Times New Roman" w:hAnsi="Times New Roman" w:cs="Times New Roman"/>
          <w:color w:val="000000"/>
          <w:kern w:val="0"/>
          <w:sz w:val="22"/>
          <w:szCs w:val="22"/>
          <w:u w:val="single"/>
          <w14:ligatures w14:val="none"/>
        </w:rPr>
        <w:t>Kiti šalutinio poveikio reiškiniai</w:t>
      </w:r>
      <w:bookmarkEnd w:id="20"/>
    </w:p>
    <w:p w14:paraId="08762DB5" w14:textId="7B03AABF"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 xml:space="preserve">Šį nosies purškalą vartojant daugumai žmonių nekyla jokių problemų. Vis dėlto kai kurie žmonės po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ar kitų kortikosteroidų nosies purškalų pavartojimo gali pastebėti, kad jie kenčia nuo žemiau išvardintų šalutinių poveikių.</w:t>
      </w:r>
    </w:p>
    <w:p w14:paraId="38C421D1"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57521715"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b/>
          <w:bCs/>
          <w:color w:val="000000"/>
          <w:kern w:val="0"/>
          <w:sz w:val="22"/>
          <w:szCs w:val="22"/>
          <w14:ligatures w14:val="none"/>
        </w:rPr>
        <w:t>Dažni šalutinio poveikio reiškiniai (gali pasireikšti rečiau kaip 1 iš 10 asmenų):</w:t>
      </w:r>
    </w:p>
    <w:p w14:paraId="034C5766" w14:textId="77777777" w:rsidR="00411A60" w:rsidRPr="00411A60" w:rsidRDefault="00411A60" w:rsidP="00E46D4E">
      <w:pPr>
        <w:numPr>
          <w:ilvl w:val="0"/>
          <w:numId w:val="14"/>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galvos skausmas;</w:t>
      </w:r>
    </w:p>
    <w:p w14:paraId="22C1A492" w14:textId="77777777" w:rsidR="00411A60" w:rsidRPr="00411A60" w:rsidRDefault="00411A60" w:rsidP="00E46D4E">
      <w:pPr>
        <w:numPr>
          <w:ilvl w:val="0"/>
          <w:numId w:val="14"/>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 xml:space="preserve">čiaudulys ir dirginimo/deginimo pojūtis nosyje; </w:t>
      </w:r>
    </w:p>
    <w:p w14:paraId="79D33793" w14:textId="490D7AB5" w:rsidR="00411A60" w:rsidRPr="00411A60" w:rsidRDefault="00411A60" w:rsidP="00E46D4E">
      <w:pPr>
        <w:numPr>
          <w:ilvl w:val="0"/>
          <w:numId w:val="14"/>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 xml:space="preserve">kraujavimas iš nosies [pasireiškė labai dažnai (ne rečiau kaip 1 iš 10 asmenų) žmonėms su nosies polipais, gydytiems </w:t>
      </w:r>
      <w:r w:rsidR="00BC2C6D">
        <w:rPr>
          <w:rFonts w:ascii="Times New Roman" w:eastAsia="Times New Roman" w:hAnsi="Times New Roman" w:cs="Times New Roman"/>
          <w:color w:val="000000"/>
          <w:kern w:val="0"/>
          <w:sz w:val="22"/>
          <w:szCs w:val="22"/>
          <w14:ligatures w14:val="none"/>
        </w:rPr>
        <w:t>NASOALDO</w:t>
      </w:r>
      <w:r w:rsidRPr="00411A60">
        <w:rPr>
          <w:rFonts w:ascii="Times New Roman" w:eastAsia="Times New Roman" w:hAnsi="Times New Roman" w:cs="Times New Roman"/>
          <w:color w:val="000000"/>
          <w:kern w:val="0"/>
          <w:sz w:val="22"/>
          <w:szCs w:val="22"/>
          <w14:ligatures w14:val="none"/>
        </w:rPr>
        <w:t xml:space="preserve"> nosies purškalu, dozuojant po du išpurškimus į kiekvieną nosies landą du kartus per parą];</w:t>
      </w:r>
    </w:p>
    <w:p w14:paraId="3707FEA2" w14:textId="77777777" w:rsidR="00411A60" w:rsidRPr="00411A60" w:rsidRDefault="00411A60" w:rsidP="00E46D4E">
      <w:pPr>
        <w:numPr>
          <w:ilvl w:val="0"/>
          <w:numId w:val="14"/>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nosies ar gerklės skausmas;</w:t>
      </w:r>
    </w:p>
    <w:p w14:paraId="48C06CFC" w14:textId="77777777" w:rsidR="00411A60" w:rsidRPr="00411A60" w:rsidRDefault="00411A60" w:rsidP="00E46D4E">
      <w:pPr>
        <w:numPr>
          <w:ilvl w:val="0"/>
          <w:numId w:val="14"/>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opos nosyje;</w:t>
      </w:r>
    </w:p>
    <w:p w14:paraId="1921DB1D" w14:textId="77777777" w:rsidR="00411A60" w:rsidRPr="00411A60" w:rsidRDefault="00411A60" w:rsidP="00E46D4E">
      <w:pPr>
        <w:numPr>
          <w:ilvl w:val="0"/>
          <w:numId w:val="14"/>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kvėpavimo takų infekcija.</w:t>
      </w:r>
    </w:p>
    <w:p w14:paraId="42DF99AA" w14:textId="77777777" w:rsidR="00411A60" w:rsidRPr="00411A60" w:rsidRDefault="00411A60" w:rsidP="00411A60">
      <w:pPr>
        <w:tabs>
          <w:tab w:val="left" w:pos="567"/>
        </w:tabs>
        <w:ind w:left="0" w:firstLine="0"/>
        <w:rPr>
          <w:rFonts w:ascii="Times New Roman" w:eastAsia="Times New Roman" w:hAnsi="Times New Roman" w:cs="Times New Roman"/>
          <w:color w:val="000000"/>
          <w:kern w:val="0"/>
          <w:sz w:val="22"/>
          <w:szCs w:val="22"/>
          <w14:ligatures w14:val="none"/>
        </w:rPr>
      </w:pPr>
    </w:p>
    <w:p w14:paraId="1716D618" w14:textId="77777777" w:rsidR="00411A60" w:rsidRPr="00411A60" w:rsidRDefault="00411A60" w:rsidP="00411A60">
      <w:pPr>
        <w:tabs>
          <w:tab w:val="left" w:pos="567"/>
        </w:tabs>
        <w:ind w:left="0" w:firstLine="0"/>
        <w:rPr>
          <w:rFonts w:ascii="Times New Roman" w:eastAsia="Times New Roman" w:hAnsi="Times New Roman" w:cs="Times New Roman"/>
          <w:b/>
          <w:bCs/>
          <w:color w:val="000000"/>
          <w:kern w:val="0"/>
          <w:sz w:val="22"/>
          <w:szCs w:val="22"/>
          <w14:ligatures w14:val="none"/>
        </w:rPr>
      </w:pPr>
      <w:bookmarkStart w:id="21" w:name="_Hlk147408347"/>
      <w:r w:rsidRPr="00411A60">
        <w:rPr>
          <w:rFonts w:ascii="Times New Roman" w:eastAsia="Times New Roman" w:hAnsi="Times New Roman" w:cs="Times New Roman"/>
          <w:b/>
          <w:bCs/>
          <w:kern w:val="0"/>
          <w:sz w:val="22"/>
          <w:szCs w:val="22"/>
          <w14:ligatures w14:val="none"/>
        </w:rPr>
        <w:t>Šalutinio poveikio reiškiniai, kurių</w:t>
      </w:r>
      <w:r w:rsidRPr="00411A60">
        <w:rPr>
          <w:rFonts w:ascii="Times New Roman" w:eastAsia="Times New Roman" w:hAnsi="Times New Roman" w:cs="Times New Roman"/>
          <w:b/>
          <w:bCs/>
          <w:color w:val="000000"/>
          <w:kern w:val="0"/>
          <w:sz w:val="22"/>
          <w:szCs w:val="22"/>
          <w14:ligatures w14:val="none"/>
        </w:rPr>
        <w:t xml:space="preserve"> </w:t>
      </w:r>
      <w:bookmarkEnd w:id="21"/>
      <w:r w:rsidRPr="00411A60">
        <w:rPr>
          <w:rFonts w:ascii="Times New Roman" w:eastAsia="Times New Roman" w:hAnsi="Times New Roman" w:cs="Times New Roman"/>
          <w:b/>
          <w:bCs/>
          <w:color w:val="000000"/>
          <w:kern w:val="0"/>
          <w:sz w:val="22"/>
          <w:szCs w:val="22"/>
          <w14:ligatures w14:val="none"/>
        </w:rPr>
        <w:t>dažnis nežinomas (negali būti apskaičiuotas pagal turimus duomenis)</w:t>
      </w:r>
    </w:p>
    <w:p w14:paraId="62200732" w14:textId="77777777" w:rsidR="00411A60" w:rsidRPr="00411A60" w:rsidRDefault="00411A60" w:rsidP="00E46D4E">
      <w:pPr>
        <w:numPr>
          <w:ilvl w:val="0"/>
          <w:numId w:val="13"/>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akispūdžio padidėjimas (glaukoma) ir (arba) katarakta, sukelianti regėjimo sutrikimus;</w:t>
      </w:r>
    </w:p>
    <w:p w14:paraId="01C0F703" w14:textId="77777777" w:rsidR="00411A60" w:rsidRPr="00411A60" w:rsidRDefault="00411A60" w:rsidP="00E46D4E">
      <w:pPr>
        <w:numPr>
          <w:ilvl w:val="0"/>
          <w:numId w:val="13"/>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nosies landas atskiriančios nosies pertvaros pažaida;</w:t>
      </w:r>
    </w:p>
    <w:p w14:paraId="62D0EC81" w14:textId="77777777" w:rsidR="00411A60" w:rsidRPr="00411A60" w:rsidRDefault="00411A60" w:rsidP="00E46D4E">
      <w:pPr>
        <w:numPr>
          <w:ilvl w:val="0"/>
          <w:numId w:val="13"/>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skonio ir kvapo jutimo pokyčiai;</w:t>
      </w:r>
    </w:p>
    <w:p w14:paraId="040DF679" w14:textId="77777777" w:rsidR="00411A60" w:rsidRPr="00411A60" w:rsidRDefault="00411A60" w:rsidP="00E46D4E">
      <w:pPr>
        <w:numPr>
          <w:ilvl w:val="0"/>
          <w:numId w:val="13"/>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color w:val="000000"/>
          <w:kern w:val="0"/>
          <w:sz w:val="22"/>
          <w:szCs w:val="22"/>
          <w14:ligatures w14:val="none"/>
        </w:rPr>
        <w:t>pasunkėjęs kvėpavimas ir/ar švokštimas;</w:t>
      </w:r>
    </w:p>
    <w:p w14:paraId="26B52FC3" w14:textId="77777777" w:rsidR="00411A60" w:rsidRPr="00411A60" w:rsidRDefault="00411A60" w:rsidP="00E46D4E">
      <w:pPr>
        <w:numPr>
          <w:ilvl w:val="0"/>
          <w:numId w:val="13"/>
        </w:numPr>
        <w:ind w:left="568" w:hanging="284"/>
        <w:rPr>
          <w:rFonts w:ascii="Times New Roman" w:eastAsia="Times New Roman" w:hAnsi="Times New Roman" w:cs="Times New Roman"/>
          <w:color w:val="000000"/>
          <w:kern w:val="0"/>
          <w:sz w:val="22"/>
          <w:szCs w:val="22"/>
          <w14:ligatures w14:val="none"/>
        </w:rPr>
      </w:pPr>
      <w:r w:rsidRPr="00411A60">
        <w:rPr>
          <w:rFonts w:ascii="Times New Roman" w:eastAsia="Times New Roman" w:hAnsi="Times New Roman" w:cs="Times New Roman"/>
          <w:bCs/>
          <w:color w:val="000000"/>
          <w:kern w:val="0"/>
          <w:sz w:val="22"/>
          <w:szCs w:val="22"/>
          <w14:ligatures w14:val="none"/>
        </w:rPr>
        <w:t>miglotas matymas.</w:t>
      </w:r>
    </w:p>
    <w:p w14:paraId="0FF62156" w14:textId="77777777" w:rsidR="00411A60" w:rsidRPr="00411A60" w:rsidRDefault="00411A60" w:rsidP="00411A60">
      <w:pPr>
        <w:tabs>
          <w:tab w:val="left" w:pos="567"/>
        </w:tabs>
        <w:ind w:left="0" w:firstLine="0"/>
        <w:rPr>
          <w:rFonts w:ascii="Times New Roman" w:eastAsia="Times New Roman" w:hAnsi="Times New Roman" w:cs="Times New Roman"/>
          <w:b/>
          <w:noProof/>
          <w:snapToGrid w:val="0"/>
          <w:kern w:val="0"/>
          <w:sz w:val="22"/>
          <w:szCs w:val="22"/>
          <w14:ligatures w14:val="none"/>
        </w:rPr>
      </w:pPr>
    </w:p>
    <w:p w14:paraId="70699D62" w14:textId="77777777" w:rsidR="00411A60" w:rsidRPr="00411A60" w:rsidRDefault="00411A60" w:rsidP="00411A60">
      <w:pPr>
        <w:autoSpaceDE w:val="0"/>
        <w:autoSpaceDN w:val="0"/>
        <w:adjustRightInd w:val="0"/>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b/>
          <w:bCs/>
          <w:kern w:val="0"/>
          <w:sz w:val="22"/>
          <w:szCs w:val="22"/>
          <w14:ligatures w14:val="none"/>
        </w:rPr>
        <w:t>Papildomas nepageidaujamas poveikis vaikams ir paaugliams</w:t>
      </w:r>
    </w:p>
    <w:p w14:paraId="1EC79AD6"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Tikėtina, kad nepageidaujamo poveikio dažnis ir pobūdis vaikams yra toks pat kaip ir suaugusiesiems.</w:t>
      </w:r>
    </w:p>
    <w:p w14:paraId="6A8BBC50"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Vartojami didelėmis dozėmis ir ilgą laiką, kortikosteroidų nosies purškalai vaikams gali sukelti tam tikrą nepageidaujamą poveikį, t. y. augimo sulėtėjimą. Rekomenduojama reguliariai sekti vaiko, ilgą laiką vartojančio nosies kortikosteroidų, ūgį, ir pastebėjus bet kokį pokytį, apie tai informuoti gydytoją.</w:t>
      </w:r>
    </w:p>
    <w:p w14:paraId="0DC4283A" w14:textId="77777777" w:rsidR="00411A60" w:rsidRPr="00411A60" w:rsidRDefault="00411A60" w:rsidP="00411A60">
      <w:pPr>
        <w:tabs>
          <w:tab w:val="left" w:pos="567"/>
        </w:tabs>
        <w:ind w:left="0" w:firstLine="0"/>
        <w:rPr>
          <w:rFonts w:ascii="Times New Roman" w:eastAsia="Times New Roman" w:hAnsi="Times New Roman" w:cs="Times New Roman"/>
          <w:b/>
          <w:noProof/>
          <w:snapToGrid w:val="0"/>
          <w:kern w:val="0"/>
          <w:sz w:val="22"/>
          <w:szCs w:val="22"/>
          <w14:ligatures w14:val="none"/>
        </w:rPr>
      </w:pPr>
    </w:p>
    <w:p w14:paraId="3947E069" w14:textId="77777777" w:rsidR="00411A60" w:rsidRPr="00411A60" w:rsidRDefault="00411A60" w:rsidP="00411A60">
      <w:pPr>
        <w:tabs>
          <w:tab w:val="left" w:pos="567"/>
        </w:tabs>
        <w:ind w:left="0" w:firstLine="0"/>
        <w:rPr>
          <w:rFonts w:ascii="Times New Roman" w:eastAsia="Times New Roman" w:hAnsi="Times New Roman" w:cs="Times New Roman"/>
          <w:b/>
          <w:snapToGrid w:val="0"/>
          <w:kern w:val="0"/>
          <w:sz w:val="22"/>
          <w:szCs w:val="22"/>
          <w14:ligatures w14:val="none"/>
        </w:rPr>
      </w:pPr>
      <w:r w:rsidRPr="00411A60">
        <w:rPr>
          <w:rFonts w:ascii="Times New Roman" w:eastAsia="Times New Roman" w:hAnsi="Times New Roman" w:cs="Times New Roman"/>
          <w:b/>
          <w:noProof/>
          <w:snapToGrid w:val="0"/>
          <w:kern w:val="0"/>
          <w:sz w:val="22"/>
          <w:szCs w:val="22"/>
          <w14:ligatures w14:val="none"/>
        </w:rPr>
        <w:t>Pranešimas apie šalutinį poveikį</w:t>
      </w:r>
    </w:p>
    <w:p w14:paraId="6B4C683F" w14:textId="77777777" w:rsidR="00E46D4E" w:rsidRPr="00E46D4E" w:rsidRDefault="00E46D4E" w:rsidP="00E46D4E">
      <w:pPr>
        <w:ind w:left="0" w:firstLine="0"/>
        <w:rPr>
          <w:rFonts w:ascii="Times New Roman" w:eastAsia="Times New Roman" w:hAnsi="Times New Roman" w:cs="Times New Roman"/>
          <w:kern w:val="0"/>
          <w:sz w:val="22"/>
          <w:szCs w:val="20"/>
          <w14:ligatures w14:val="none"/>
        </w:rPr>
      </w:pPr>
      <w:r w:rsidRPr="00E46D4E">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9" w:history="1">
        <w:r w:rsidRPr="00E46D4E">
          <w:rPr>
            <w:rFonts w:ascii="Times New Roman" w:eastAsia="Times New Roman" w:hAnsi="Times New Roman" w:cs="Times New Roman"/>
            <w:color w:val="467886"/>
            <w:kern w:val="0"/>
            <w:sz w:val="22"/>
            <w:szCs w:val="20"/>
            <w:u w:val="single"/>
            <w:lang w:eastAsia="lt-LT"/>
            <w14:ligatures w14:val="none"/>
          </w:rPr>
          <w:t>https://vvkt.lrv.lt/lt/</w:t>
        </w:r>
      </w:hyperlink>
      <w:r w:rsidRPr="00E46D4E">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E46D4E">
        <w:rPr>
          <w:rFonts w:ascii="Times New Roman" w:eastAsia="Times New Roman" w:hAnsi="Times New Roman" w:cs="Times New Roman"/>
          <w:kern w:val="0"/>
          <w:sz w:val="22"/>
          <w:szCs w:val="20"/>
          <w14:ligatures w14:val="none"/>
        </w:rPr>
        <w:t>.</w:t>
      </w:r>
    </w:p>
    <w:p w14:paraId="58D5A082"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167B797D"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19F07738" w14:textId="3A828C32" w:rsidR="00411A60" w:rsidRPr="00411A60" w:rsidRDefault="00411A60" w:rsidP="00411A60">
      <w:pPr>
        <w:keepNext/>
        <w:tabs>
          <w:tab w:val="left" w:pos="567"/>
        </w:tabs>
        <w:ind w:left="567" w:hanging="567"/>
        <w:outlineLvl w:val="1"/>
        <w:rPr>
          <w:rFonts w:ascii="Times New Roman" w:eastAsia="Times New Roman" w:hAnsi="Times New Roman" w:cs="Times New Roman"/>
          <w:b/>
          <w:color w:val="000000"/>
          <w:kern w:val="0"/>
          <w:sz w:val="22"/>
          <w:szCs w:val="22"/>
          <w14:ligatures w14:val="none"/>
        </w:rPr>
      </w:pPr>
      <w:bookmarkStart w:id="22" w:name="_Toc129243143"/>
      <w:bookmarkStart w:id="23" w:name="_Toc129243268"/>
      <w:r w:rsidRPr="00411A60">
        <w:rPr>
          <w:rFonts w:ascii="Times New Roman" w:eastAsia="Times New Roman" w:hAnsi="Times New Roman" w:cs="Times New Roman"/>
          <w:b/>
          <w:kern w:val="0"/>
          <w:sz w:val="22"/>
          <w:szCs w:val="22"/>
          <w14:ligatures w14:val="none"/>
        </w:rPr>
        <w:t>5.</w:t>
      </w:r>
      <w:r w:rsidRPr="00411A60">
        <w:rPr>
          <w:rFonts w:ascii="Times New Roman" w:eastAsia="Times New Roman" w:hAnsi="Times New Roman" w:cs="Times New Roman"/>
          <w:b/>
          <w:kern w:val="0"/>
          <w:sz w:val="22"/>
          <w:szCs w:val="22"/>
          <w14:ligatures w14:val="none"/>
        </w:rPr>
        <w:tab/>
        <w:t xml:space="preserve">Kaip laikyti </w:t>
      </w:r>
      <w:bookmarkEnd w:id="22"/>
      <w:bookmarkEnd w:id="23"/>
      <w:r w:rsidR="00BC2C6D">
        <w:rPr>
          <w:rFonts w:ascii="Times New Roman" w:eastAsia="Times New Roman" w:hAnsi="Times New Roman" w:cs="Times New Roman"/>
          <w:b/>
          <w:color w:val="000000"/>
          <w:kern w:val="0"/>
          <w:sz w:val="22"/>
          <w:szCs w:val="22"/>
          <w14:ligatures w14:val="none"/>
        </w:rPr>
        <w:t>NASOALDO</w:t>
      </w:r>
      <w:r w:rsidRPr="00411A60">
        <w:rPr>
          <w:rFonts w:ascii="Times New Roman" w:eastAsia="Times New Roman" w:hAnsi="Times New Roman" w:cs="Times New Roman"/>
          <w:b/>
          <w:color w:val="000000"/>
          <w:kern w:val="0"/>
          <w:sz w:val="22"/>
          <w:szCs w:val="22"/>
          <w14:ligatures w14:val="none"/>
        </w:rPr>
        <w:t xml:space="preserve"> nosies purškalą</w:t>
      </w:r>
    </w:p>
    <w:p w14:paraId="391A6BC5" w14:textId="77777777" w:rsidR="00411A60" w:rsidRPr="00411A60" w:rsidRDefault="00411A60" w:rsidP="00411A60">
      <w:pPr>
        <w:numPr>
          <w:ilvl w:val="12"/>
          <w:numId w:val="0"/>
        </w:numPr>
        <w:ind w:right="-2"/>
        <w:rPr>
          <w:rFonts w:ascii="Times New Roman" w:eastAsia="Times New Roman" w:hAnsi="Times New Roman" w:cs="Times New Roman"/>
          <w:kern w:val="0"/>
          <w:sz w:val="22"/>
          <w:szCs w:val="22"/>
          <w14:ligatures w14:val="none"/>
        </w:rPr>
      </w:pPr>
    </w:p>
    <w:p w14:paraId="45A548E5" w14:textId="77777777" w:rsidR="00411A60" w:rsidRPr="00411A60" w:rsidRDefault="00411A60" w:rsidP="00411A60">
      <w:pPr>
        <w:numPr>
          <w:ilvl w:val="12"/>
          <w:numId w:val="0"/>
        </w:numPr>
        <w:ind w:right="-2"/>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Šį vaistą laikykite vaikams nepastebimoje ir nepasiekiamoje vietoje.</w:t>
      </w:r>
    </w:p>
    <w:p w14:paraId="70EA5B58"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69BF3D39" w14:textId="568AE8C6"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Ant dėžutės ir buteliuko etiketės po „EXP“ nurodytam tinkamumo laikui pasibaigus, šio vaisto vartoti negalima. Vaistas tinkamas vartoti iki paskutinės nurodyto mėnesio dienos.</w:t>
      </w:r>
    </w:p>
    <w:p w14:paraId="689C9017"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5950C122" w14:textId="1D7F9C19"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noProof/>
          <w:kern w:val="0"/>
          <w:sz w:val="22"/>
          <w:szCs w:val="22"/>
          <w14:ligatures w14:val="none"/>
        </w:rPr>
        <w:t xml:space="preserve">Laikyti ne aukštesnėje kaip </w:t>
      </w:r>
      <w:r w:rsidR="00B674D9">
        <w:rPr>
          <w:rFonts w:ascii="Times New Roman" w:eastAsia="Times New Roman" w:hAnsi="Times New Roman" w:cs="Times New Roman"/>
          <w:noProof/>
          <w:kern w:val="0"/>
          <w:sz w:val="22"/>
          <w:szCs w:val="22"/>
          <w14:ligatures w14:val="none"/>
        </w:rPr>
        <w:t>30</w:t>
      </w:r>
      <w:r w:rsidRPr="00411A60">
        <w:rPr>
          <w:rFonts w:ascii="Times New Roman" w:eastAsia="Times New Roman" w:hAnsi="Times New Roman" w:cs="Times New Roman"/>
          <w:noProof/>
          <w:kern w:val="0"/>
          <w:sz w:val="22"/>
          <w:szCs w:val="22"/>
          <w14:ligatures w14:val="none"/>
        </w:rPr>
        <w:t> </w:t>
      </w:r>
      <w:r w:rsidR="00B674D9" w:rsidRPr="00B674D9">
        <w:rPr>
          <w:rFonts w:ascii="Times New Roman" w:eastAsia="Times New Roman" w:hAnsi="Times New Roman" w:cs="Times New Roman"/>
          <w:noProof/>
          <w:kern w:val="0"/>
          <w:sz w:val="22"/>
          <w:szCs w:val="22"/>
          <w14:ligatures w14:val="none"/>
        </w:rPr>
        <w:t>°</w:t>
      </w:r>
      <w:r w:rsidRPr="00411A60">
        <w:rPr>
          <w:rFonts w:ascii="Times New Roman" w:eastAsia="Times New Roman" w:hAnsi="Times New Roman" w:cs="Times New Roman"/>
          <w:noProof/>
          <w:kern w:val="0"/>
          <w:sz w:val="22"/>
          <w:szCs w:val="22"/>
          <w14:ligatures w14:val="none"/>
        </w:rPr>
        <w:t>C temperatūroje. Negalima užšaldyti.</w:t>
      </w:r>
    </w:p>
    <w:p w14:paraId="0A0E1C15" w14:textId="75AD9D39" w:rsidR="00411A60" w:rsidRPr="00411A60" w:rsidRDefault="00411A60" w:rsidP="00411A60">
      <w:pPr>
        <w:tabs>
          <w:tab w:val="left" w:pos="567"/>
        </w:tabs>
        <w:ind w:left="0" w:firstLine="0"/>
        <w:rPr>
          <w:rFonts w:ascii="Times New Roman" w:eastAsia="Times New Roman" w:hAnsi="Times New Roman" w:cs="Times New Roman"/>
          <w:noProof/>
          <w:kern w:val="0"/>
          <w:sz w:val="22"/>
          <w:szCs w:val="22"/>
          <w14:ligatures w14:val="none"/>
        </w:rPr>
      </w:pPr>
      <w:r w:rsidRPr="00411A60">
        <w:rPr>
          <w:rFonts w:ascii="Times New Roman" w:eastAsia="Times New Roman" w:hAnsi="Times New Roman" w:cs="Times New Roman"/>
          <w:noProof/>
          <w:kern w:val="0"/>
          <w:sz w:val="22"/>
          <w:szCs w:val="22"/>
          <w14:ligatures w14:val="none"/>
        </w:rPr>
        <w:t xml:space="preserve">Pradėto vartoti purškalo tinkamumo laikas yra </w:t>
      </w:r>
      <w:r w:rsidR="00B674D9">
        <w:rPr>
          <w:rFonts w:ascii="Times New Roman" w:eastAsia="Times New Roman" w:hAnsi="Times New Roman" w:cs="Times New Roman"/>
          <w:noProof/>
          <w:kern w:val="0"/>
          <w:sz w:val="22"/>
          <w:szCs w:val="22"/>
          <w14:ligatures w14:val="none"/>
        </w:rPr>
        <w:t>2</w:t>
      </w:r>
      <w:r w:rsidRPr="00411A60">
        <w:rPr>
          <w:rFonts w:ascii="Times New Roman" w:eastAsia="Times New Roman" w:hAnsi="Times New Roman" w:cs="Times New Roman"/>
          <w:noProof/>
          <w:kern w:val="0"/>
          <w:sz w:val="22"/>
          <w:szCs w:val="22"/>
          <w14:ligatures w14:val="none"/>
        </w:rPr>
        <w:t xml:space="preserve"> </w:t>
      </w:r>
      <w:r w:rsidR="00B674D9">
        <w:rPr>
          <w:rFonts w:ascii="Times New Roman" w:eastAsia="Times New Roman" w:hAnsi="Times New Roman" w:cs="Times New Roman"/>
          <w:noProof/>
          <w:kern w:val="0"/>
          <w:sz w:val="22"/>
          <w:szCs w:val="22"/>
          <w14:ligatures w14:val="none"/>
        </w:rPr>
        <w:t>mėnesiai</w:t>
      </w:r>
      <w:r w:rsidRPr="00411A60">
        <w:rPr>
          <w:rFonts w:ascii="Times New Roman" w:eastAsia="Times New Roman" w:hAnsi="Times New Roman" w:cs="Times New Roman"/>
          <w:noProof/>
          <w:kern w:val="0"/>
          <w:sz w:val="22"/>
          <w:szCs w:val="22"/>
          <w14:ligatures w14:val="none"/>
        </w:rPr>
        <w:t>.</w:t>
      </w:r>
    </w:p>
    <w:p w14:paraId="5A58063A"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7DF3CC89"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lastRenderedPageBreak/>
        <w:t>Vaistų negalima išmesti į kanalizaciją. Kaip išmesti nereikalingus vaistus, klauskite vaistininko. Šios priemonės padės apsaugoti aplinką.</w:t>
      </w:r>
    </w:p>
    <w:p w14:paraId="0CFAB270"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089C202C"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688AF546" w14:textId="77777777" w:rsidR="00411A60" w:rsidRPr="00411A60" w:rsidRDefault="00411A60" w:rsidP="00411A60">
      <w:pPr>
        <w:keepNext/>
        <w:tabs>
          <w:tab w:val="left" w:pos="567"/>
        </w:tabs>
        <w:ind w:left="567" w:hanging="567"/>
        <w:outlineLvl w:val="1"/>
        <w:rPr>
          <w:rFonts w:ascii="Times New Roman" w:eastAsia="Times New Roman" w:hAnsi="Times New Roman" w:cs="Times New Roman"/>
          <w:b/>
          <w:kern w:val="0"/>
          <w:sz w:val="22"/>
          <w:szCs w:val="22"/>
          <w14:ligatures w14:val="none"/>
        </w:rPr>
      </w:pPr>
      <w:bookmarkStart w:id="24" w:name="_Toc129243144"/>
      <w:bookmarkStart w:id="25" w:name="_Toc129243269"/>
      <w:r w:rsidRPr="00411A60">
        <w:rPr>
          <w:rFonts w:ascii="Times New Roman" w:eastAsia="Times New Roman" w:hAnsi="Times New Roman" w:cs="Times New Roman"/>
          <w:b/>
          <w:kern w:val="0"/>
          <w:sz w:val="22"/>
          <w:szCs w:val="22"/>
          <w14:ligatures w14:val="none"/>
        </w:rPr>
        <w:t>6.</w:t>
      </w:r>
      <w:r w:rsidRPr="00411A60">
        <w:rPr>
          <w:rFonts w:ascii="Times New Roman" w:eastAsia="Times New Roman" w:hAnsi="Times New Roman" w:cs="Times New Roman"/>
          <w:b/>
          <w:kern w:val="0"/>
          <w:sz w:val="22"/>
          <w:szCs w:val="22"/>
          <w14:ligatures w14:val="none"/>
        </w:rPr>
        <w:tab/>
      </w:r>
      <w:bookmarkEnd w:id="24"/>
      <w:bookmarkEnd w:id="25"/>
      <w:r w:rsidRPr="00411A60">
        <w:rPr>
          <w:rFonts w:ascii="Times New Roman" w:eastAsia="Times New Roman" w:hAnsi="Times New Roman" w:cs="Times New Roman"/>
          <w:b/>
          <w:kern w:val="0"/>
          <w:sz w:val="22"/>
          <w:szCs w:val="22"/>
          <w14:ligatures w14:val="none"/>
        </w:rPr>
        <w:t>Pakuotės turinys ir kita informacija</w:t>
      </w:r>
    </w:p>
    <w:p w14:paraId="35F06E99" w14:textId="77777777" w:rsidR="00411A60" w:rsidRPr="00411A60" w:rsidRDefault="00411A60" w:rsidP="00411A60">
      <w:pPr>
        <w:tabs>
          <w:tab w:val="num" w:pos="567"/>
        </w:tabs>
        <w:ind w:left="0" w:firstLine="0"/>
        <w:rPr>
          <w:rFonts w:ascii="Times New Roman" w:eastAsia="Times New Roman" w:hAnsi="Times New Roman" w:cs="Times New Roman"/>
          <w:kern w:val="0"/>
          <w:sz w:val="22"/>
          <w:szCs w:val="22"/>
          <w14:ligatures w14:val="none"/>
        </w:rPr>
      </w:pPr>
    </w:p>
    <w:p w14:paraId="63CFBA33" w14:textId="3B8545BC" w:rsidR="00411A60" w:rsidRPr="00411A60" w:rsidRDefault="00BC2C6D" w:rsidP="00411A60">
      <w:pPr>
        <w:tabs>
          <w:tab w:val="num" w:pos="567"/>
        </w:tabs>
        <w:ind w:left="0" w:firstLine="0"/>
        <w:rPr>
          <w:rFonts w:ascii="Times New Roman" w:eastAsia="Times New Roman" w:hAnsi="Times New Roman" w:cs="Times New Roman"/>
          <w:b/>
          <w:color w:val="000000"/>
          <w:kern w:val="0"/>
          <w:sz w:val="22"/>
          <w:szCs w:val="22"/>
          <w14:ligatures w14:val="none"/>
        </w:rPr>
      </w:pPr>
      <w:r>
        <w:rPr>
          <w:rFonts w:ascii="Times New Roman" w:eastAsia="Times New Roman" w:hAnsi="Times New Roman" w:cs="Times New Roman"/>
          <w:b/>
          <w:color w:val="000000"/>
          <w:kern w:val="0"/>
          <w:sz w:val="22"/>
          <w:szCs w:val="22"/>
          <w14:ligatures w14:val="none"/>
        </w:rPr>
        <w:t>NASOALDO</w:t>
      </w:r>
      <w:r w:rsidR="00411A60" w:rsidRPr="00411A60">
        <w:rPr>
          <w:rFonts w:ascii="Times New Roman" w:eastAsia="Times New Roman" w:hAnsi="Times New Roman" w:cs="Times New Roman"/>
          <w:b/>
          <w:color w:val="000000"/>
          <w:kern w:val="0"/>
          <w:sz w:val="22"/>
          <w:szCs w:val="22"/>
          <w14:ligatures w14:val="none"/>
        </w:rPr>
        <w:t xml:space="preserve"> nosies purškalo sudėtis </w:t>
      </w:r>
    </w:p>
    <w:p w14:paraId="33270F78" w14:textId="77777777" w:rsidR="00411A60" w:rsidRPr="00411A60" w:rsidRDefault="00411A60" w:rsidP="003818D5">
      <w:pPr>
        <w:numPr>
          <w:ilvl w:val="0"/>
          <w:numId w:val="12"/>
        </w:numPr>
        <w:ind w:left="568" w:hanging="284"/>
        <w:contextualSpacing/>
        <w:rPr>
          <w:rFonts w:ascii="Times New Roman" w:eastAsia="Times New Roman" w:hAnsi="Times New Roman" w:cs="Times New Roman"/>
          <w:noProof/>
          <w:kern w:val="0"/>
          <w:sz w:val="22"/>
          <w:szCs w:val="22"/>
          <w14:ligatures w14:val="none"/>
        </w:rPr>
      </w:pPr>
      <w:r w:rsidRPr="00411A60">
        <w:rPr>
          <w:rFonts w:ascii="Times New Roman" w:eastAsia="Times New Roman" w:hAnsi="Times New Roman" w:cs="Times New Roman"/>
          <w:noProof/>
          <w:kern w:val="0"/>
          <w:sz w:val="22"/>
          <w:szCs w:val="22"/>
          <w14:ligatures w14:val="none"/>
        </w:rPr>
        <w:t xml:space="preserve">Veiklioji medžiaga yra mometazono furoatas. </w:t>
      </w:r>
      <w:r w:rsidRPr="00411A60">
        <w:rPr>
          <w:rFonts w:ascii="Times New Roman" w:eastAsia="Times New Roman" w:hAnsi="Times New Roman" w:cs="Times New Roman"/>
          <w:kern w:val="0"/>
          <w:sz w:val="22"/>
          <w:szCs w:val="22"/>
          <w14:ligatures w14:val="none"/>
        </w:rPr>
        <w:t xml:space="preserve">Kiekvienoje išpurškiamoje dozėje (0,1 ml) yra </w:t>
      </w:r>
      <w:r w:rsidRPr="00411A60">
        <w:rPr>
          <w:rFonts w:ascii="Times New Roman" w:eastAsia="Times New Roman" w:hAnsi="Times New Roman" w:cs="Times New Roman"/>
          <w:noProof/>
          <w:kern w:val="0"/>
          <w:sz w:val="22"/>
          <w:szCs w:val="22"/>
          <w14:ligatures w14:val="none"/>
        </w:rPr>
        <w:t xml:space="preserve">50 mikrogramų mometazono furoato (monohidrato pavidalu). </w:t>
      </w:r>
      <w:r w:rsidRPr="00411A60">
        <w:rPr>
          <w:rFonts w:ascii="Times New Roman" w:eastAsia="Times New Roman" w:hAnsi="Times New Roman" w:cs="Times New Roman"/>
          <w:color w:val="000000"/>
          <w:kern w:val="0"/>
          <w:sz w:val="22"/>
          <w:szCs w:val="22"/>
          <w14:ligatures w14:val="none"/>
        </w:rPr>
        <w:t>Bendras vienos išpurškiamos dozės svoris yra 100 mg.</w:t>
      </w:r>
    </w:p>
    <w:p w14:paraId="7C89395E" w14:textId="77777777" w:rsidR="00411A60" w:rsidRPr="00411A60" w:rsidRDefault="00411A60" w:rsidP="003818D5">
      <w:pPr>
        <w:numPr>
          <w:ilvl w:val="0"/>
          <w:numId w:val="12"/>
        </w:numPr>
        <w:ind w:left="568" w:hanging="284"/>
        <w:contextualSpacing/>
        <w:rPr>
          <w:rFonts w:ascii="Times New Roman" w:eastAsia="Times New Roman" w:hAnsi="Times New Roman" w:cs="Times New Roman"/>
          <w:noProof/>
          <w:kern w:val="0"/>
          <w:sz w:val="22"/>
          <w:szCs w:val="22"/>
          <w14:ligatures w14:val="none"/>
        </w:rPr>
      </w:pPr>
      <w:r w:rsidRPr="00411A60">
        <w:rPr>
          <w:rFonts w:ascii="Times New Roman" w:eastAsia="Times New Roman" w:hAnsi="Times New Roman" w:cs="Times New Roman"/>
          <w:noProof/>
          <w:kern w:val="0"/>
          <w:sz w:val="22"/>
          <w:szCs w:val="22"/>
          <w14:ligatures w14:val="none"/>
        </w:rPr>
        <w:t>Pagalbinės medžiagos yra m</w:t>
      </w:r>
      <w:proofErr w:type="spellStart"/>
      <w:r w:rsidRPr="00411A60">
        <w:rPr>
          <w:rFonts w:ascii="Times New Roman" w:eastAsia="Times New Roman" w:hAnsi="Times New Roman" w:cs="Times New Roman"/>
          <w:kern w:val="0"/>
          <w:sz w:val="22"/>
          <w:szCs w:val="22"/>
          <w14:ligatures w14:val="none"/>
        </w:rPr>
        <w:t>ikrokristalinė</w:t>
      </w:r>
      <w:proofErr w:type="spellEnd"/>
      <w:r w:rsidRPr="00411A60">
        <w:rPr>
          <w:rFonts w:ascii="Times New Roman" w:eastAsia="Times New Roman" w:hAnsi="Times New Roman" w:cs="Times New Roman"/>
          <w:kern w:val="0"/>
          <w:sz w:val="22"/>
          <w:szCs w:val="22"/>
          <w14:ligatures w14:val="none"/>
        </w:rPr>
        <w:t xml:space="preserve"> </w:t>
      </w:r>
      <w:r w:rsidRPr="00411A60">
        <w:rPr>
          <w:rFonts w:ascii="Times New Roman" w:eastAsia="Times New Roman" w:hAnsi="Times New Roman" w:cs="Times New Roman"/>
          <w:noProof/>
          <w:kern w:val="0"/>
          <w:sz w:val="22"/>
          <w:szCs w:val="22"/>
          <w14:ligatures w14:val="none"/>
        </w:rPr>
        <w:t>celiuliozė</w:t>
      </w:r>
      <w:r w:rsidRPr="00411A60">
        <w:rPr>
          <w:rFonts w:ascii="Times New Roman" w:eastAsia="Times New Roman" w:hAnsi="Times New Roman" w:cs="Times New Roman"/>
          <w:kern w:val="0"/>
          <w:sz w:val="22"/>
          <w:szCs w:val="22"/>
          <w14:ligatures w14:val="none"/>
        </w:rPr>
        <w:t xml:space="preserve"> ir </w:t>
      </w:r>
      <w:proofErr w:type="spellStart"/>
      <w:r w:rsidRPr="00411A60">
        <w:rPr>
          <w:rFonts w:ascii="Times New Roman" w:eastAsia="Times New Roman" w:hAnsi="Times New Roman" w:cs="Times New Roman"/>
          <w:kern w:val="0"/>
          <w:sz w:val="22"/>
          <w:szCs w:val="22"/>
          <w14:ligatures w14:val="none"/>
        </w:rPr>
        <w:t>karmeliozės</w:t>
      </w:r>
      <w:proofErr w:type="spellEnd"/>
      <w:r w:rsidRPr="00411A60">
        <w:rPr>
          <w:rFonts w:ascii="Times New Roman" w:eastAsia="Times New Roman" w:hAnsi="Times New Roman" w:cs="Times New Roman"/>
          <w:kern w:val="0"/>
          <w:sz w:val="22"/>
          <w:szCs w:val="22"/>
          <w14:ligatures w14:val="none"/>
        </w:rPr>
        <w:t xml:space="preserve"> natrio druska</w:t>
      </w:r>
      <w:r w:rsidRPr="00411A60">
        <w:rPr>
          <w:rFonts w:ascii="Times New Roman" w:eastAsia="Times New Roman" w:hAnsi="Times New Roman" w:cs="Times New Roman"/>
          <w:noProof/>
          <w:kern w:val="0"/>
          <w:sz w:val="22"/>
          <w:szCs w:val="22"/>
          <w14:ligatures w14:val="none"/>
        </w:rPr>
        <w:t xml:space="preserve">, glicerolis, natrio citratas dihidratas, citrinų rūgštis monohidratas, polisorbatas 80, benzalkonio chloridas (žr. 2 skyrių), </w:t>
      </w:r>
      <w:r w:rsidRPr="00411A60">
        <w:rPr>
          <w:rFonts w:ascii="Times New Roman" w:eastAsia="Times New Roman" w:hAnsi="Times New Roman" w:cs="Times New Roman"/>
          <w:kern w:val="0"/>
          <w:sz w:val="22"/>
          <w:szCs w:val="22"/>
          <w14:ligatures w14:val="none"/>
        </w:rPr>
        <w:t xml:space="preserve">injekcinis </w:t>
      </w:r>
      <w:r w:rsidRPr="00411A60">
        <w:rPr>
          <w:rFonts w:ascii="Times New Roman" w:eastAsia="Times New Roman" w:hAnsi="Times New Roman" w:cs="Times New Roman"/>
          <w:noProof/>
          <w:kern w:val="0"/>
          <w:sz w:val="22"/>
          <w:szCs w:val="22"/>
          <w14:ligatures w14:val="none"/>
        </w:rPr>
        <w:t>vanduo.</w:t>
      </w:r>
    </w:p>
    <w:p w14:paraId="376AD5FE"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18A03B15" w14:textId="2AB3886A" w:rsidR="00411A60" w:rsidRPr="00411A60" w:rsidRDefault="00BC2C6D" w:rsidP="00411A60">
      <w:pPr>
        <w:tabs>
          <w:tab w:val="num" w:pos="567"/>
        </w:tabs>
        <w:ind w:left="0" w:firstLine="0"/>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color w:val="000000"/>
          <w:kern w:val="0"/>
          <w:sz w:val="22"/>
          <w:szCs w:val="22"/>
          <w14:ligatures w14:val="none"/>
        </w:rPr>
        <w:t>NASOALDO</w:t>
      </w:r>
      <w:r w:rsidR="00411A60" w:rsidRPr="00411A60">
        <w:rPr>
          <w:rFonts w:ascii="Times New Roman" w:eastAsia="Times New Roman" w:hAnsi="Times New Roman" w:cs="Times New Roman"/>
          <w:b/>
          <w:color w:val="000000"/>
          <w:kern w:val="0"/>
          <w:sz w:val="22"/>
          <w:szCs w:val="22"/>
          <w14:ligatures w14:val="none"/>
        </w:rPr>
        <w:t xml:space="preserve"> nosies purškalo </w:t>
      </w:r>
      <w:r w:rsidR="00411A60" w:rsidRPr="00411A60">
        <w:rPr>
          <w:rFonts w:ascii="Times New Roman" w:eastAsia="Times New Roman" w:hAnsi="Times New Roman" w:cs="Times New Roman"/>
          <w:b/>
          <w:bCs/>
          <w:kern w:val="0"/>
          <w:sz w:val="22"/>
          <w:szCs w:val="22"/>
          <w14:ligatures w14:val="none"/>
        </w:rPr>
        <w:t>išvaizda ir kiekis pakuotėje</w:t>
      </w:r>
    </w:p>
    <w:p w14:paraId="560744E2" w14:textId="450326C1" w:rsidR="00411A60" w:rsidRPr="00411A60" w:rsidRDefault="00BC2C6D" w:rsidP="00411A60">
      <w:pPr>
        <w:tabs>
          <w:tab w:val="num" w:pos="567"/>
        </w:tabs>
        <w:ind w:left="0" w:firstLine="0"/>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NASOALDO</w:t>
      </w:r>
      <w:r w:rsidR="00411A60" w:rsidRPr="00411A60">
        <w:rPr>
          <w:rFonts w:ascii="Times New Roman" w:eastAsia="Times New Roman" w:hAnsi="Times New Roman" w:cs="Times New Roman"/>
          <w:color w:val="000000"/>
          <w:kern w:val="0"/>
          <w:sz w:val="22"/>
          <w:szCs w:val="22"/>
          <w14:ligatures w14:val="none"/>
        </w:rPr>
        <w:t xml:space="preserve"> yra </w:t>
      </w:r>
      <w:r w:rsidR="001A513C">
        <w:rPr>
          <w:rFonts w:ascii="Times New Roman" w:eastAsia="Times New Roman" w:hAnsi="Times New Roman" w:cs="Times New Roman"/>
          <w:color w:val="000000"/>
          <w:kern w:val="0"/>
          <w:sz w:val="22"/>
          <w:szCs w:val="22"/>
          <w14:ligatures w14:val="none"/>
        </w:rPr>
        <w:t xml:space="preserve">baltas </w:t>
      </w:r>
      <w:r w:rsidR="00411A60" w:rsidRPr="00411A60">
        <w:rPr>
          <w:rFonts w:ascii="Times New Roman" w:eastAsia="Times New Roman" w:hAnsi="Times New Roman" w:cs="Times New Roman"/>
          <w:color w:val="000000"/>
          <w:kern w:val="0"/>
          <w:sz w:val="22"/>
          <w:szCs w:val="22"/>
          <w14:ligatures w14:val="none"/>
        </w:rPr>
        <w:t>nosies purškalas (suspensija).</w:t>
      </w:r>
    </w:p>
    <w:p w14:paraId="6FEA6B0A" w14:textId="77777777" w:rsidR="00411A60" w:rsidRPr="00411A60" w:rsidRDefault="00411A60" w:rsidP="00411A60">
      <w:pPr>
        <w:tabs>
          <w:tab w:val="left" w:pos="567"/>
        </w:tabs>
        <w:ind w:left="0" w:firstLine="0"/>
        <w:rPr>
          <w:rFonts w:ascii="Times New Roman" w:eastAsia="Times New Roman" w:hAnsi="Times New Roman" w:cs="Times New Roman"/>
          <w:b/>
          <w:i/>
          <w:kern w:val="0"/>
          <w:sz w:val="22"/>
          <w:szCs w:val="22"/>
          <w14:ligatures w14:val="none"/>
        </w:rPr>
      </w:pPr>
    </w:p>
    <w:p w14:paraId="449828C7" w14:textId="77777777" w:rsidR="00B674D9" w:rsidRDefault="00411A60" w:rsidP="00411A60">
      <w:pPr>
        <w:tabs>
          <w:tab w:val="left" w:pos="567"/>
        </w:tabs>
        <w:ind w:left="0" w:firstLine="0"/>
        <w:rPr>
          <w:rFonts w:ascii="Times New Roman" w:eastAsia="Times New Roman" w:hAnsi="Times New Roman" w:cs="Times New Roman"/>
          <w:kern w:val="0"/>
          <w:sz w:val="22"/>
          <w:szCs w:val="22"/>
          <w14:ligatures w14:val="none"/>
        </w:rPr>
      </w:pPr>
      <w:r w:rsidRPr="00411A60">
        <w:rPr>
          <w:rFonts w:ascii="Times New Roman" w:eastAsia="Times New Roman" w:hAnsi="Times New Roman" w:cs="Times New Roman"/>
          <w:kern w:val="0"/>
          <w:sz w:val="22"/>
          <w:szCs w:val="22"/>
          <w14:ligatures w14:val="none"/>
        </w:rPr>
        <w:t>Kiekviename buteliuke yra 140 išpurškiamų dozių.</w:t>
      </w:r>
      <w:r w:rsidR="00B674D9">
        <w:rPr>
          <w:rFonts w:ascii="Times New Roman" w:eastAsia="Times New Roman" w:hAnsi="Times New Roman" w:cs="Times New Roman"/>
          <w:kern w:val="0"/>
          <w:sz w:val="22"/>
          <w:szCs w:val="22"/>
          <w14:ligatures w14:val="none"/>
        </w:rPr>
        <w:t xml:space="preserve"> </w:t>
      </w:r>
    </w:p>
    <w:p w14:paraId="462A9C9E" w14:textId="42E0C952" w:rsidR="00411A60" w:rsidRPr="00411A60" w:rsidRDefault="00B674D9" w:rsidP="00411A60">
      <w:pPr>
        <w:tabs>
          <w:tab w:val="left" w:pos="567"/>
        </w:tabs>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T</w:t>
      </w:r>
      <w:r w:rsidR="00411A60" w:rsidRPr="00411A60">
        <w:rPr>
          <w:rFonts w:ascii="Times New Roman" w:eastAsia="Times New Roman" w:hAnsi="Times New Roman" w:cs="Times New Roman"/>
          <w:kern w:val="0"/>
          <w:sz w:val="22"/>
          <w:szCs w:val="22"/>
          <w14:ligatures w14:val="none"/>
        </w:rPr>
        <w:t>iekiami supakuoti po 1</w:t>
      </w:r>
      <w:r>
        <w:rPr>
          <w:rFonts w:ascii="Times New Roman" w:eastAsia="Times New Roman" w:hAnsi="Times New Roman" w:cs="Times New Roman"/>
          <w:kern w:val="0"/>
          <w:sz w:val="22"/>
          <w:szCs w:val="22"/>
          <w14:ligatures w14:val="none"/>
        </w:rPr>
        <w:t xml:space="preserve"> </w:t>
      </w:r>
      <w:r w:rsidR="00411A60" w:rsidRPr="00411A60">
        <w:rPr>
          <w:rFonts w:ascii="Times New Roman" w:eastAsia="Times New Roman" w:hAnsi="Times New Roman" w:cs="Times New Roman"/>
          <w:kern w:val="0"/>
          <w:sz w:val="22"/>
          <w:szCs w:val="22"/>
          <w14:ligatures w14:val="none"/>
        </w:rPr>
        <w:t>buteliuk</w:t>
      </w:r>
      <w:r>
        <w:rPr>
          <w:rFonts w:ascii="Times New Roman" w:eastAsia="Times New Roman" w:hAnsi="Times New Roman" w:cs="Times New Roman"/>
          <w:kern w:val="0"/>
          <w:sz w:val="22"/>
          <w:szCs w:val="22"/>
          <w14:ligatures w14:val="none"/>
        </w:rPr>
        <w:t>ą</w:t>
      </w:r>
      <w:r w:rsidR="00411A60" w:rsidRPr="00411A60">
        <w:rPr>
          <w:rFonts w:ascii="Times New Roman" w:eastAsia="Times New Roman" w:hAnsi="Times New Roman" w:cs="Times New Roman"/>
          <w:kern w:val="0"/>
          <w:sz w:val="22"/>
          <w:szCs w:val="22"/>
          <w14:ligatures w14:val="none"/>
        </w:rPr>
        <w:t>.</w:t>
      </w:r>
    </w:p>
    <w:p w14:paraId="79E90FA9"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30B971EA" w14:textId="77777777" w:rsidR="002B2339" w:rsidRPr="002B2339" w:rsidRDefault="002B2339" w:rsidP="002B2339">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2B2339">
        <w:rPr>
          <w:rFonts w:ascii="Times New Roman" w:eastAsia="Times New Roman" w:hAnsi="Times New Roman" w:cs="Times New Roman"/>
          <w:b/>
          <w:noProof/>
          <w:kern w:val="0"/>
          <w:sz w:val="22"/>
          <w:szCs w:val="22"/>
          <w14:ligatures w14:val="none"/>
        </w:rPr>
        <w:t>Registruotojas eksportuojančioje valstybėje ir gamintojas</w:t>
      </w:r>
    </w:p>
    <w:p w14:paraId="6D2F50AC" w14:textId="77777777" w:rsidR="002B2339" w:rsidRPr="002B2339" w:rsidRDefault="002B2339" w:rsidP="002B233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B2339">
        <w:rPr>
          <w:rFonts w:ascii="Times New Roman" w:eastAsia="Aptos" w:hAnsi="Times New Roman" w:cs="Times New Roman"/>
          <w:bCs/>
          <w:color w:val="000000"/>
          <w:kern w:val="0"/>
          <w:sz w:val="22"/>
          <w:szCs w:val="22"/>
          <w14:ligatures w14:val="none"/>
        </w:rPr>
        <w:t>Laboratorio Aldo-Unión, S.L.</w:t>
      </w:r>
    </w:p>
    <w:p w14:paraId="4B36BB6A" w14:textId="77777777" w:rsidR="002B2339" w:rsidRPr="002B2339" w:rsidRDefault="002B2339" w:rsidP="002B233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B2339">
        <w:rPr>
          <w:rFonts w:ascii="Times New Roman" w:eastAsia="Aptos" w:hAnsi="Times New Roman" w:cs="Times New Roman"/>
          <w:bCs/>
          <w:color w:val="000000"/>
          <w:kern w:val="0"/>
          <w:sz w:val="22"/>
          <w:szCs w:val="22"/>
          <w14:ligatures w14:val="none"/>
        </w:rPr>
        <w:t>Baronesa de Maldá, 73</w:t>
      </w:r>
    </w:p>
    <w:p w14:paraId="0DC09EC3" w14:textId="77777777" w:rsidR="002B2339" w:rsidRPr="002B2339" w:rsidRDefault="002B2339" w:rsidP="002B233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B2339">
        <w:rPr>
          <w:rFonts w:ascii="Times New Roman" w:eastAsia="Aptos" w:hAnsi="Times New Roman" w:cs="Times New Roman"/>
          <w:bCs/>
          <w:color w:val="000000"/>
          <w:kern w:val="0"/>
          <w:sz w:val="22"/>
          <w:szCs w:val="22"/>
          <w14:ligatures w14:val="none"/>
        </w:rPr>
        <w:t>08950 Esplugues de Llobregat</w:t>
      </w:r>
    </w:p>
    <w:p w14:paraId="31975CBB" w14:textId="77777777" w:rsidR="002B2339" w:rsidRPr="002B2339" w:rsidRDefault="002B2339" w:rsidP="002B233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B2339">
        <w:rPr>
          <w:rFonts w:ascii="Times New Roman" w:eastAsia="Aptos" w:hAnsi="Times New Roman" w:cs="Times New Roman"/>
          <w:bCs/>
          <w:color w:val="000000"/>
          <w:kern w:val="0"/>
          <w:sz w:val="22"/>
          <w:szCs w:val="22"/>
          <w14:ligatures w14:val="none"/>
        </w:rPr>
        <w:t>Barcelona</w:t>
      </w:r>
    </w:p>
    <w:p w14:paraId="5553DB39" w14:textId="16CD4D20" w:rsidR="002B2339" w:rsidRPr="002B2339" w:rsidRDefault="002B2339" w:rsidP="002B233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B2339">
        <w:rPr>
          <w:rFonts w:ascii="Times New Roman" w:eastAsia="Aptos" w:hAnsi="Times New Roman" w:cs="Times New Roman"/>
          <w:bCs/>
          <w:color w:val="000000"/>
          <w:kern w:val="0"/>
          <w:sz w:val="22"/>
          <w:szCs w:val="22"/>
          <w14:ligatures w14:val="none"/>
        </w:rPr>
        <w:t>Ispanija</w:t>
      </w:r>
    </w:p>
    <w:p w14:paraId="1DB9A55E" w14:textId="77777777" w:rsidR="002B2339" w:rsidRPr="002B2339" w:rsidRDefault="002B2339" w:rsidP="002B2339">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609D0BA" w14:textId="77777777" w:rsidR="002B2339" w:rsidRPr="002B2339" w:rsidRDefault="002B2339" w:rsidP="002B2339">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B2339">
        <w:rPr>
          <w:rFonts w:ascii="Times New Roman" w:eastAsia="Aptos" w:hAnsi="Times New Roman" w:cs="Times New Roman"/>
          <w:b/>
          <w:color w:val="000000"/>
          <w:kern w:val="0"/>
          <w:sz w:val="22"/>
          <w:szCs w:val="22"/>
          <w14:ligatures w14:val="none"/>
        </w:rPr>
        <w:t>Lygiagretus importuotojas</w:t>
      </w:r>
    </w:p>
    <w:p w14:paraId="719957A5" w14:textId="77777777" w:rsidR="002B2339" w:rsidRPr="002B2339" w:rsidRDefault="002B2339" w:rsidP="002B2339">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2B2339">
        <w:rPr>
          <w:rFonts w:ascii="Times New Roman" w:eastAsia="TimesNewRoman" w:hAnsi="Times New Roman" w:cs="Times New Roman"/>
          <w:color w:val="000000"/>
          <w:kern w:val="0"/>
          <w:sz w:val="22"/>
          <w:szCs w:val="22"/>
          <w14:ligatures w14:val="none"/>
        </w:rPr>
        <w:t>UAB „Niromed“</w:t>
      </w:r>
    </w:p>
    <w:p w14:paraId="22C43A52" w14:textId="77777777" w:rsidR="002B2339" w:rsidRPr="002B2339" w:rsidRDefault="002B2339" w:rsidP="002B2339">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2B2339">
        <w:rPr>
          <w:rFonts w:ascii="Times New Roman" w:eastAsia="TimesNewRoman" w:hAnsi="Times New Roman" w:cs="Times New Roman"/>
          <w:color w:val="000000"/>
          <w:kern w:val="0"/>
          <w:sz w:val="22"/>
          <w:szCs w:val="22"/>
          <w14:ligatures w14:val="none"/>
        </w:rPr>
        <w:t>Žirmūnų g. 139A</w:t>
      </w:r>
    </w:p>
    <w:p w14:paraId="5CFE2C7C" w14:textId="77777777" w:rsidR="002B2339" w:rsidRPr="002B2339" w:rsidRDefault="002B2339" w:rsidP="002B2339">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2B2339">
        <w:rPr>
          <w:rFonts w:ascii="Times New Roman" w:eastAsia="TimesNewRoman" w:hAnsi="Times New Roman" w:cs="Times New Roman"/>
          <w:color w:val="000000"/>
          <w:kern w:val="0"/>
          <w:sz w:val="22"/>
          <w:szCs w:val="22"/>
          <w14:ligatures w14:val="none"/>
        </w:rPr>
        <w:t>LT-09120 Vilnius</w:t>
      </w:r>
    </w:p>
    <w:p w14:paraId="1DFD82F1" w14:textId="77777777" w:rsidR="002B2339" w:rsidRPr="002B2339" w:rsidRDefault="002B2339" w:rsidP="002B2339">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2B2339">
        <w:rPr>
          <w:rFonts w:ascii="Times New Roman" w:eastAsia="TimesNewRoman" w:hAnsi="Times New Roman" w:cs="Times New Roman"/>
          <w:color w:val="000000"/>
          <w:kern w:val="0"/>
          <w:sz w:val="22"/>
          <w:szCs w:val="22"/>
          <w14:ligatures w14:val="none"/>
        </w:rPr>
        <w:t>Lietuva</w:t>
      </w:r>
    </w:p>
    <w:p w14:paraId="21950EA0" w14:textId="77777777" w:rsidR="002B2339" w:rsidRPr="002B2339" w:rsidRDefault="002B2339" w:rsidP="002B2339">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6E5ED701" w14:textId="77777777" w:rsidR="002B2339" w:rsidRPr="002B2339" w:rsidRDefault="002B2339" w:rsidP="002B2339">
      <w:pPr>
        <w:tabs>
          <w:tab w:val="left" w:pos="1296"/>
        </w:tabs>
        <w:snapToGrid w:val="0"/>
        <w:ind w:left="567" w:hanging="567"/>
        <w:rPr>
          <w:rFonts w:ascii="Times New Roman" w:eastAsia="Times New Roman" w:hAnsi="Times New Roman" w:cs="Times New Roman"/>
          <w:b/>
          <w:bCs/>
          <w:kern w:val="0"/>
          <w:sz w:val="22"/>
          <w:szCs w:val="22"/>
          <w14:ligatures w14:val="none"/>
        </w:rPr>
      </w:pPr>
      <w:r w:rsidRPr="002B2339">
        <w:rPr>
          <w:rFonts w:ascii="Times New Roman" w:eastAsia="Times New Roman" w:hAnsi="Times New Roman" w:cs="Times New Roman"/>
          <w:b/>
          <w:bCs/>
          <w:kern w:val="0"/>
          <w:sz w:val="22"/>
          <w:szCs w:val="22"/>
          <w14:ligatures w14:val="none"/>
        </w:rPr>
        <w:t>Perpakavo</w:t>
      </w:r>
    </w:p>
    <w:p w14:paraId="476B3B1F" w14:textId="77777777" w:rsidR="002B2339" w:rsidRPr="002B2339" w:rsidRDefault="002B2339" w:rsidP="002B233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B2339">
        <w:rPr>
          <w:rFonts w:ascii="Times New Roman" w:eastAsia="TimesNewRoman" w:hAnsi="Times New Roman" w:cs="Times New Roman"/>
          <w:color w:val="000000"/>
          <w:kern w:val="0"/>
          <w:sz w:val="22"/>
          <w:szCs w:val="22"/>
          <w14:ligatures w14:val="none"/>
        </w:rPr>
        <w:t>LABOR Przedsiębiorstwo Farmaceutyczno-Chemiczne sp. z o.o.</w:t>
      </w:r>
    </w:p>
    <w:p w14:paraId="77C7F48B" w14:textId="77777777" w:rsidR="002B2339" w:rsidRPr="002B2339" w:rsidRDefault="002B2339" w:rsidP="002B233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B2339">
        <w:rPr>
          <w:rFonts w:ascii="Times New Roman" w:eastAsia="TimesNewRoman" w:hAnsi="Times New Roman" w:cs="Times New Roman"/>
          <w:color w:val="000000"/>
          <w:kern w:val="0"/>
          <w:sz w:val="22"/>
          <w:szCs w:val="22"/>
          <w14:ligatures w14:val="none"/>
        </w:rPr>
        <w:t>Ul. Długosza 49,</w:t>
      </w:r>
    </w:p>
    <w:p w14:paraId="4CFD61FF" w14:textId="77777777" w:rsidR="002B2339" w:rsidRPr="002B2339" w:rsidRDefault="002B2339" w:rsidP="002B233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B2339">
        <w:rPr>
          <w:rFonts w:ascii="Times New Roman" w:eastAsia="TimesNewRoman" w:hAnsi="Times New Roman" w:cs="Times New Roman"/>
          <w:color w:val="000000"/>
          <w:kern w:val="0"/>
          <w:sz w:val="22"/>
          <w:szCs w:val="22"/>
          <w14:ligatures w14:val="none"/>
        </w:rPr>
        <w:t>51-162 Wrocław,</w:t>
      </w:r>
    </w:p>
    <w:p w14:paraId="2FA543E3" w14:textId="77777777" w:rsidR="002B2339" w:rsidRPr="002B2339" w:rsidRDefault="002B2339" w:rsidP="002B233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B2339">
        <w:rPr>
          <w:rFonts w:ascii="Times New Roman" w:eastAsia="TimesNewRoman" w:hAnsi="Times New Roman" w:cs="Times New Roman"/>
          <w:color w:val="000000"/>
          <w:kern w:val="0"/>
          <w:sz w:val="22"/>
          <w:szCs w:val="22"/>
          <w14:ligatures w14:val="none"/>
        </w:rPr>
        <w:t>Lenkija</w:t>
      </w:r>
    </w:p>
    <w:p w14:paraId="722A238B" w14:textId="77777777" w:rsidR="002B2339" w:rsidRPr="002B2339" w:rsidRDefault="002B2339" w:rsidP="002B2339">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5A281A8" w14:textId="77777777" w:rsidR="002B2339" w:rsidRPr="002B2339" w:rsidRDefault="002B2339" w:rsidP="002B2339">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B2339">
        <w:rPr>
          <w:rFonts w:ascii="Times New Roman" w:eastAsia="TimesNewRoman" w:hAnsi="Times New Roman" w:cs="Times New Roman"/>
          <w:color w:val="000000"/>
          <w:kern w:val="0"/>
          <w:sz w:val="22"/>
          <w:szCs w:val="22"/>
          <w14:ligatures w14:val="none"/>
        </w:rPr>
        <w:t>arba</w:t>
      </w:r>
    </w:p>
    <w:p w14:paraId="5654F51A" w14:textId="77777777" w:rsidR="002B2339" w:rsidRPr="002B2339" w:rsidRDefault="002B2339" w:rsidP="002B2339">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44BD5F1" w14:textId="77777777" w:rsidR="002B2339" w:rsidRPr="002B2339" w:rsidRDefault="002B2339" w:rsidP="002B2339">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B2339">
        <w:rPr>
          <w:rFonts w:ascii="Times New Roman" w:eastAsia="TimesNewRoman" w:hAnsi="Times New Roman" w:cs="Times New Roman"/>
          <w:color w:val="000000"/>
          <w:kern w:val="0"/>
          <w:sz w:val="22"/>
          <w:szCs w:val="22"/>
          <w14:ligatures w14:val="none"/>
        </w:rPr>
        <w:t>UAB „Entafarma“</w:t>
      </w:r>
    </w:p>
    <w:p w14:paraId="3C5B3CD1" w14:textId="77777777" w:rsidR="002B2339" w:rsidRPr="002B2339" w:rsidRDefault="002B2339" w:rsidP="002B2339">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B2339">
        <w:rPr>
          <w:rFonts w:ascii="Times New Roman" w:eastAsia="TimesNewRoman" w:hAnsi="Times New Roman" w:cs="Times New Roman"/>
          <w:color w:val="000000"/>
          <w:kern w:val="0"/>
          <w:sz w:val="22"/>
          <w:szCs w:val="22"/>
          <w14:ligatures w14:val="none"/>
        </w:rPr>
        <w:t>Klonėnų vs. 1,</w:t>
      </w:r>
    </w:p>
    <w:p w14:paraId="1338F598" w14:textId="77777777" w:rsidR="002B2339" w:rsidRPr="002B2339" w:rsidRDefault="002B2339" w:rsidP="002B2339">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B2339">
        <w:rPr>
          <w:rFonts w:ascii="Times New Roman" w:eastAsia="TimesNewRoman" w:hAnsi="Times New Roman" w:cs="Times New Roman"/>
          <w:color w:val="000000"/>
          <w:kern w:val="0"/>
          <w:sz w:val="22"/>
          <w:szCs w:val="22"/>
          <w14:ligatures w14:val="none"/>
        </w:rPr>
        <w:t>LT-19156 Širvintų r. sav.</w:t>
      </w:r>
    </w:p>
    <w:p w14:paraId="0B328FA1" w14:textId="77777777" w:rsidR="002B2339" w:rsidRPr="00686BFC" w:rsidRDefault="002B2339" w:rsidP="002B2339">
      <w:pPr>
        <w:tabs>
          <w:tab w:val="left" w:pos="1296"/>
        </w:tabs>
        <w:snapToGrid w:val="0"/>
        <w:ind w:left="0" w:firstLine="0"/>
        <w:rPr>
          <w:rFonts w:ascii="Times New Roman" w:eastAsia="Times New Roman" w:hAnsi="Times New Roman" w:cs="Times New Roman"/>
          <w:kern w:val="0"/>
          <w:sz w:val="22"/>
          <w:szCs w:val="20"/>
          <w14:ligatures w14:val="none"/>
        </w:rPr>
      </w:pPr>
      <w:r w:rsidRPr="002B2339">
        <w:rPr>
          <w:rFonts w:ascii="Times New Roman" w:eastAsia="TimesNewRoman" w:hAnsi="Times New Roman" w:cs="Times New Roman"/>
          <w:color w:val="000000"/>
          <w:kern w:val="0"/>
          <w:sz w:val="22"/>
          <w:szCs w:val="22"/>
          <w14:ligatures w14:val="none"/>
        </w:rPr>
        <w:t>Lietuva</w:t>
      </w:r>
    </w:p>
    <w:p w14:paraId="48B99F51" w14:textId="77777777" w:rsidR="00411A60" w:rsidRPr="00411A60" w:rsidRDefault="00411A60" w:rsidP="00411A60">
      <w:pPr>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p>
    <w:p w14:paraId="1421B614" w14:textId="7CB62489" w:rsidR="00411A60" w:rsidRPr="00411A60" w:rsidRDefault="00411A60" w:rsidP="00411A60">
      <w:pPr>
        <w:numPr>
          <w:ilvl w:val="12"/>
          <w:numId w:val="0"/>
        </w:numPr>
        <w:ind w:right="-2"/>
        <w:rPr>
          <w:rFonts w:ascii="Times New Roman" w:eastAsia="Times New Roman" w:hAnsi="Times New Roman" w:cs="Times New Roman"/>
          <w:b/>
          <w:snapToGrid w:val="0"/>
          <w:kern w:val="0"/>
          <w:sz w:val="22"/>
          <w:szCs w:val="22"/>
          <w14:ligatures w14:val="none"/>
        </w:rPr>
      </w:pPr>
      <w:r w:rsidRPr="00411A60">
        <w:rPr>
          <w:rFonts w:ascii="Times New Roman" w:eastAsia="Times New Roman" w:hAnsi="Times New Roman" w:cs="Times New Roman"/>
          <w:b/>
          <w:snapToGrid w:val="0"/>
          <w:kern w:val="0"/>
          <w:sz w:val="22"/>
          <w:szCs w:val="22"/>
          <w14:ligatures w14:val="none"/>
        </w:rPr>
        <w:t>Šis pakuotės lapelis paskutinį kartą peržiūrėtas</w:t>
      </w:r>
      <w:r w:rsidR="00686BFC">
        <w:rPr>
          <w:rFonts w:ascii="Times New Roman" w:eastAsia="Times New Roman" w:hAnsi="Times New Roman" w:cs="Times New Roman"/>
          <w:b/>
          <w:snapToGrid w:val="0"/>
          <w:kern w:val="0"/>
          <w:sz w:val="22"/>
          <w:szCs w:val="22"/>
          <w14:ligatures w14:val="none"/>
        </w:rPr>
        <w:t xml:space="preserve"> 2026-09-11.</w:t>
      </w:r>
    </w:p>
    <w:p w14:paraId="6C52D3F6" w14:textId="77777777" w:rsidR="00411A60" w:rsidRPr="00411A60" w:rsidRDefault="00411A60" w:rsidP="00411A60">
      <w:pPr>
        <w:tabs>
          <w:tab w:val="left" w:pos="567"/>
        </w:tabs>
        <w:ind w:left="0" w:firstLine="0"/>
        <w:rPr>
          <w:rFonts w:ascii="Times New Roman" w:eastAsia="Times New Roman" w:hAnsi="Times New Roman" w:cs="Times New Roman"/>
          <w:kern w:val="0"/>
          <w:sz w:val="22"/>
          <w:szCs w:val="22"/>
          <w14:ligatures w14:val="none"/>
        </w:rPr>
      </w:pPr>
    </w:p>
    <w:p w14:paraId="3717EC36" w14:textId="34069A3B" w:rsidR="002736DD" w:rsidRDefault="002736DD" w:rsidP="002736DD">
      <w:pPr>
        <w:ind w:left="0" w:firstLine="0"/>
        <w:rPr>
          <w:rFonts w:ascii="Times New Roman" w:eastAsia="Times New Roman" w:hAnsi="Times New Roman" w:cs="Times New Roman"/>
          <w:kern w:val="0"/>
          <w:sz w:val="22"/>
          <w:szCs w:val="20"/>
          <w:lang w:eastAsia="lt-LT" w:bidi="lt-LT"/>
          <w14:ligatures w14:val="none"/>
        </w:rPr>
      </w:pPr>
      <w:r w:rsidRPr="002736DD">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20" w:history="1">
        <w:r w:rsidRPr="00C62352">
          <w:rPr>
            <w:rStyle w:val="Hipersaitas"/>
            <w:rFonts w:ascii="Times New Roman" w:eastAsia="Times New Roman" w:hAnsi="Times New Roman" w:cs="Times New Roman"/>
            <w:kern w:val="0"/>
            <w:sz w:val="22"/>
            <w:szCs w:val="20"/>
            <w:lang w:eastAsia="lt-LT" w:bidi="lt-LT"/>
            <w14:ligatures w14:val="none"/>
          </w:rPr>
          <w:t>https://vvkt.lrv.lt/lt/</w:t>
        </w:r>
      </w:hyperlink>
      <w:r w:rsidRPr="002736DD">
        <w:rPr>
          <w:rFonts w:ascii="Times New Roman" w:eastAsia="Times New Roman" w:hAnsi="Times New Roman" w:cs="Times New Roman"/>
          <w:kern w:val="0"/>
          <w:sz w:val="22"/>
          <w:szCs w:val="20"/>
          <w:lang w:eastAsia="lt-LT" w:bidi="lt-LT"/>
          <w14:ligatures w14:val="none"/>
        </w:rPr>
        <w:t>.</w:t>
      </w:r>
    </w:p>
    <w:p w14:paraId="46E93F94" w14:textId="77777777" w:rsidR="003F502F" w:rsidRDefault="003F502F" w:rsidP="002736DD">
      <w:pPr>
        <w:ind w:left="0" w:firstLine="0"/>
        <w:rPr>
          <w:rFonts w:ascii="Times New Roman" w:eastAsia="Times New Roman" w:hAnsi="Times New Roman" w:cs="Times New Roman"/>
          <w:kern w:val="0"/>
          <w:sz w:val="22"/>
          <w:szCs w:val="20"/>
          <w:lang w:eastAsia="lt-LT" w:bidi="lt-LT"/>
          <w14:ligatures w14:val="none"/>
        </w:rPr>
      </w:pPr>
    </w:p>
    <w:p w14:paraId="0C6D43E6" w14:textId="32ED1A35" w:rsidR="003F502F" w:rsidRPr="003F502F" w:rsidRDefault="003F502F" w:rsidP="003F502F">
      <w:pPr>
        <w:spacing w:after="160" w:line="259" w:lineRule="auto"/>
        <w:ind w:left="0" w:firstLine="0"/>
        <w:rPr>
          <w:rFonts w:ascii="Times New Roman" w:eastAsia="Aptos" w:hAnsi="Times New Roman" w:cs="Times New Roman"/>
          <w:sz w:val="22"/>
          <w:szCs w:val="22"/>
        </w:rPr>
      </w:pPr>
      <w:r w:rsidRPr="003F502F">
        <w:rPr>
          <w:rFonts w:ascii="Times New Roman" w:eastAsia="Aptos" w:hAnsi="Times New Roman" w:cs="Times New Roman"/>
          <w:i/>
          <w:iCs/>
          <w:sz w:val="22"/>
          <w:szCs w:val="22"/>
        </w:rPr>
        <w:t>Lygiagrečiai importuojamas vaistas nuo referencinio vaisto skiriasi tinkamumo laiku: referencinio vaisto - 2 metai, pradėto vartoti purškalo - 8 savaitės, lygiagrečiai importuojamo - 3 metai, pradėto vartoti purškalo - 2 mėnesiai; laikymo sąlygomis: referencinį vaistą laikyti ne aukštesnėje kaip 25 °C temperatūroje, lygiagrečiai importuojamą laikyti ne aukštesnėje kaip 30 °C temperatūroje.</w:t>
      </w:r>
    </w:p>
    <w:sectPr w:rsidR="003F502F" w:rsidRPr="003F502F" w:rsidSect="00411A60">
      <w:footerReference w:type="even" r:id="rId21"/>
      <w:footerReference w:type="default" r:id="rId22"/>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1A76E" w14:textId="77777777" w:rsidR="0055236A" w:rsidRDefault="0055236A" w:rsidP="002B2339">
      <w:r>
        <w:separator/>
      </w:r>
    </w:p>
  </w:endnote>
  <w:endnote w:type="continuationSeparator" w:id="0">
    <w:p w14:paraId="0C3E66BF" w14:textId="77777777" w:rsidR="0055236A" w:rsidRDefault="0055236A" w:rsidP="002B2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Special G1">
    <w:altName w:val="Symbol"/>
    <w:charset w:val="02"/>
    <w:family w:val="swiss"/>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
    <w:altName w:val="Yu Gothic"/>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664FE" w14:textId="77777777" w:rsidR="00411A60" w:rsidRDefault="00411A60" w:rsidP="000B14B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078D0FD0" w14:textId="77777777" w:rsidR="00411A60" w:rsidRDefault="00411A60" w:rsidP="000B14B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CB90A" w14:textId="77777777" w:rsidR="00411A60" w:rsidRPr="002B2339" w:rsidRDefault="00411A60" w:rsidP="002B2339">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432C5" w14:textId="77777777" w:rsidR="0055236A" w:rsidRDefault="0055236A" w:rsidP="002B2339">
      <w:r>
        <w:separator/>
      </w:r>
    </w:p>
  </w:footnote>
  <w:footnote w:type="continuationSeparator" w:id="0">
    <w:p w14:paraId="13885A18" w14:textId="77777777" w:rsidR="0055236A" w:rsidRDefault="0055236A" w:rsidP="002B23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B5C0C1F"/>
    <w:multiLevelType w:val="hybridMultilevel"/>
    <w:tmpl w:val="555ACE0C"/>
    <w:lvl w:ilvl="0" w:tplc="E6E232E0">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0A68EA"/>
    <w:multiLevelType w:val="hybridMultilevel"/>
    <w:tmpl w:val="3CDAFDA2"/>
    <w:lvl w:ilvl="0" w:tplc="2EBAFFD6">
      <w:start w:val="1"/>
      <w:numFmt w:val="decimal"/>
      <w:lvlText w:val="%1."/>
      <w:lvlJc w:val="left"/>
      <w:pPr>
        <w:ind w:left="900" w:hanging="54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CAF21BD"/>
    <w:multiLevelType w:val="hybridMultilevel"/>
    <w:tmpl w:val="2544EF26"/>
    <w:lvl w:ilvl="0" w:tplc="7640DAF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D5751DE"/>
    <w:multiLevelType w:val="hybridMultilevel"/>
    <w:tmpl w:val="F196A92C"/>
    <w:lvl w:ilvl="0" w:tplc="E6E232E0">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60013"/>
    <w:multiLevelType w:val="hybridMultilevel"/>
    <w:tmpl w:val="1564092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1C40F46"/>
    <w:multiLevelType w:val="hybridMultilevel"/>
    <w:tmpl w:val="F8240DB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625A53"/>
    <w:multiLevelType w:val="hybridMultilevel"/>
    <w:tmpl w:val="F512637A"/>
    <w:lvl w:ilvl="0" w:tplc="E6E232E0">
      <w:start w:val="2"/>
      <w:numFmt w:val="bullet"/>
      <w:lvlText w:val="-"/>
      <w:lvlJc w:val="left"/>
      <w:pPr>
        <w:ind w:left="2016"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B325DA9"/>
    <w:multiLevelType w:val="hybridMultilevel"/>
    <w:tmpl w:val="E48C7DC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B807B79"/>
    <w:multiLevelType w:val="hybridMultilevel"/>
    <w:tmpl w:val="67FE0036"/>
    <w:lvl w:ilvl="0" w:tplc="E6E232E0">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D236230"/>
    <w:multiLevelType w:val="hybridMultilevel"/>
    <w:tmpl w:val="198A1A68"/>
    <w:lvl w:ilvl="0" w:tplc="E6E232E0">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26210E3"/>
    <w:multiLevelType w:val="hybridMultilevel"/>
    <w:tmpl w:val="10C2222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318639F"/>
    <w:multiLevelType w:val="hybridMultilevel"/>
    <w:tmpl w:val="118EEA68"/>
    <w:lvl w:ilvl="0" w:tplc="E6E232E0">
      <w:start w:val="2"/>
      <w:numFmt w:val="bullet"/>
      <w:lvlText w:val="-"/>
      <w:lvlJc w:val="left"/>
      <w:pPr>
        <w:ind w:left="1077" w:hanging="360"/>
      </w:pPr>
      <w:rPr>
        <w:rFonts w:ascii="Times New Roman" w:eastAsia="Times New Roman" w:hAnsi="Times New Roman" w:hint="default"/>
      </w:rPr>
    </w:lvl>
    <w:lvl w:ilvl="1" w:tplc="04270003" w:tentative="1">
      <w:start w:val="1"/>
      <w:numFmt w:val="bullet"/>
      <w:lvlText w:val="o"/>
      <w:lvlJc w:val="left"/>
      <w:pPr>
        <w:ind w:left="1797" w:hanging="360"/>
      </w:pPr>
      <w:rPr>
        <w:rFonts w:ascii="Courier New" w:hAnsi="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13" w15:restartNumberingAfterBreak="0">
    <w:nsid w:val="37A91D09"/>
    <w:multiLevelType w:val="hybridMultilevel"/>
    <w:tmpl w:val="C1C0787A"/>
    <w:lvl w:ilvl="0" w:tplc="E6E232E0">
      <w:start w:val="2"/>
      <w:numFmt w:val="bullet"/>
      <w:lvlText w:val="-"/>
      <w:lvlJc w:val="left"/>
      <w:pPr>
        <w:ind w:left="2016" w:hanging="360"/>
      </w:pPr>
      <w:rPr>
        <w:rFonts w:ascii="Times New Roman" w:eastAsia="Times New Roman" w:hAnsi="Times New Roman" w:hint="default"/>
      </w:rPr>
    </w:lvl>
    <w:lvl w:ilvl="1" w:tplc="04270003" w:tentative="1">
      <w:start w:val="1"/>
      <w:numFmt w:val="bullet"/>
      <w:lvlText w:val="o"/>
      <w:lvlJc w:val="left"/>
      <w:pPr>
        <w:ind w:left="2736" w:hanging="360"/>
      </w:pPr>
      <w:rPr>
        <w:rFonts w:ascii="Courier New" w:hAnsi="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14" w15:restartNumberingAfterBreak="0">
    <w:nsid w:val="42964340"/>
    <w:multiLevelType w:val="hybridMultilevel"/>
    <w:tmpl w:val="E1FE8AC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46935FF"/>
    <w:multiLevelType w:val="hybridMultilevel"/>
    <w:tmpl w:val="6B0C14B8"/>
    <w:lvl w:ilvl="0" w:tplc="7640DAF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56B5429"/>
    <w:multiLevelType w:val="hybridMultilevel"/>
    <w:tmpl w:val="167ABCD4"/>
    <w:lvl w:ilvl="0" w:tplc="FFFFFFFF">
      <w:start w:val="1"/>
      <w:numFmt w:val="bullet"/>
      <w:lvlText w:val="-"/>
      <w:lvlJc w:val="left"/>
      <w:pPr>
        <w:ind w:left="1077" w:hanging="360"/>
      </w:pPr>
      <w:rPr>
        <w:rFonts w:hint="default"/>
      </w:rPr>
    </w:lvl>
    <w:lvl w:ilvl="1" w:tplc="FFFFFFFF" w:tentative="1">
      <w:start w:val="1"/>
      <w:numFmt w:val="bullet"/>
      <w:lvlText w:val="o"/>
      <w:lvlJc w:val="left"/>
      <w:pPr>
        <w:ind w:left="1797" w:hanging="360"/>
      </w:pPr>
      <w:rPr>
        <w:rFonts w:ascii="Courier New" w:hAnsi="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7" w15:restartNumberingAfterBreak="0">
    <w:nsid w:val="46156227"/>
    <w:multiLevelType w:val="hybridMultilevel"/>
    <w:tmpl w:val="77DCD996"/>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8A40D24"/>
    <w:multiLevelType w:val="hybridMultilevel"/>
    <w:tmpl w:val="A5380468"/>
    <w:lvl w:ilvl="0" w:tplc="E6E232E0">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CCA294A"/>
    <w:multiLevelType w:val="hybridMultilevel"/>
    <w:tmpl w:val="51B8922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1101470"/>
    <w:multiLevelType w:val="hybridMultilevel"/>
    <w:tmpl w:val="D7DA465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A2B7C30"/>
    <w:multiLevelType w:val="hybridMultilevel"/>
    <w:tmpl w:val="3D681016"/>
    <w:lvl w:ilvl="0" w:tplc="E6E232E0">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2CA379F"/>
    <w:multiLevelType w:val="hybridMultilevel"/>
    <w:tmpl w:val="ED8CBDC0"/>
    <w:lvl w:ilvl="0" w:tplc="FFFFFFFF">
      <w:start w:val="1"/>
      <w:numFmt w:val="bullet"/>
      <w:lvlText w:val="-"/>
      <w:lvlJc w:val="left"/>
      <w:pPr>
        <w:ind w:left="2016" w:hanging="360"/>
      </w:pPr>
      <w:rPr>
        <w:rFonts w:hint="default"/>
      </w:rPr>
    </w:lvl>
    <w:lvl w:ilvl="1" w:tplc="FFFFFFFF" w:tentative="1">
      <w:start w:val="1"/>
      <w:numFmt w:val="bullet"/>
      <w:lvlText w:val="o"/>
      <w:lvlJc w:val="left"/>
      <w:pPr>
        <w:ind w:left="2736" w:hanging="360"/>
      </w:pPr>
      <w:rPr>
        <w:rFonts w:ascii="Courier New" w:hAnsi="Courier New" w:hint="default"/>
      </w:rPr>
    </w:lvl>
    <w:lvl w:ilvl="2" w:tplc="FFFFFFFF" w:tentative="1">
      <w:start w:val="1"/>
      <w:numFmt w:val="bullet"/>
      <w:lvlText w:val=""/>
      <w:lvlJc w:val="left"/>
      <w:pPr>
        <w:ind w:left="3456" w:hanging="360"/>
      </w:pPr>
      <w:rPr>
        <w:rFonts w:ascii="Wingdings" w:hAnsi="Wingdings" w:hint="default"/>
      </w:rPr>
    </w:lvl>
    <w:lvl w:ilvl="3" w:tplc="FFFFFFFF" w:tentative="1">
      <w:start w:val="1"/>
      <w:numFmt w:val="bullet"/>
      <w:lvlText w:val=""/>
      <w:lvlJc w:val="left"/>
      <w:pPr>
        <w:ind w:left="4176" w:hanging="360"/>
      </w:pPr>
      <w:rPr>
        <w:rFonts w:ascii="Symbol" w:hAnsi="Symbol" w:hint="default"/>
      </w:rPr>
    </w:lvl>
    <w:lvl w:ilvl="4" w:tplc="FFFFFFFF" w:tentative="1">
      <w:start w:val="1"/>
      <w:numFmt w:val="bullet"/>
      <w:lvlText w:val="o"/>
      <w:lvlJc w:val="left"/>
      <w:pPr>
        <w:ind w:left="4896" w:hanging="360"/>
      </w:pPr>
      <w:rPr>
        <w:rFonts w:ascii="Courier New" w:hAnsi="Courier New" w:hint="default"/>
      </w:rPr>
    </w:lvl>
    <w:lvl w:ilvl="5" w:tplc="FFFFFFFF" w:tentative="1">
      <w:start w:val="1"/>
      <w:numFmt w:val="bullet"/>
      <w:lvlText w:val=""/>
      <w:lvlJc w:val="left"/>
      <w:pPr>
        <w:ind w:left="5616" w:hanging="360"/>
      </w:pPr>
      <w:rPr>
        <w:rFonts w:ascii="Wingdings" w:hAnsi="Wingdings" w:hint="default"/>
      </w:rPr>
    </w:lvl>
    <w:lvl w:ilvl="6" w:tplc="FFFFFFFF" w:tentative="1">
      <w:start w:val="1"/>
      <w:numFmt w:val="bullet"/>
      <w:lvlText w:val=""/>
      <w:lvlJc w:val="left"/>
      <w:pPr>
        <w:ind w:left="6336" w:hanging="360"/>
      </w:pPr>
      <w:rPr>
        <w:rFonts w:ascii="Symbol" w:hAnsi="Symbol" w:hint="default"/>
      </w:rPr>
    </w:lvl>
    <w:lvl w:ilvl="7" w:tplc="FFFFFFFF" w:tentative="1">
      <w:start w:val="1"/>
      <w:numFmt w:val="bullet"/>
      <w:lvlText w:val="o"/>
      <w:lvlJc w:val="left"/>
      <w:pPr>
        <w:ind w:left="7056" w:hanging="360"/>
      </w:pPr>
      <w:rPr>
        <w:rFonts w:ascii="Courier New" w:hAnsi="Courier New" w:hint="default"/>
      </w:rPr>
    </w:lvl>
    <w:lvl w:ilvl="8" w:tplc="FFFFFFFF" w:tentative="1">
      <w:start w:val="1"/>
      <w:numFmt w:val="bullet"/>
      <w:lvlText w:val=""/>
      <w:lvlJc w:val="left"/>
      <w:pPr>
        <w:ind w:left="7776" w:hanging="360"/>
      </w:pPr>
      <w:rPr>
        <w:rFonts w:ascii="Wingdings" w:hAnsi="Wingdings" w:hint="default"/>
      </w:rPr>
    </w:lvl>
  </w:abstractNum>
  <w:abstractNum w:abstractNumId="23" w15:restartNumberingAfterBreak="0">
    <w:nsid w:val="7585357F"/>
    <w:multiLevelType w:val="hybridMultilevel"/>
    <w:tmpl w:val="CD1A1884"/>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5C00BCE"/>
    <w:multiLevelType w:val="hybridMultilevel"/>
    <w:tmpl w:val="7AA0CB2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B1C25ED"/>
    <w:multiLevelType w:val="hybridMultilevel"/>
    <w:tmpl w:val="B0CAC130"/>
    <w:lvl w:ilvl="0" w:tplc="7640DAF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BB92BF1"/>
    <w:multiLevelType w:val="hybridMultilevel"/>
    <w:tmpl w:val="C7A0D0B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DE87E4A"/>
    <w:multiLevelType w:val="hybridMultilevel"/>
    <w:tmpl w:val="5E3CC00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91732289">
    <w:abstractNumId w:val="0"/>
    <w:lvlOverride w:ilvl="0">
      <w:lvl w:ilvl="0">
        <w:start w:val="1"/>
        <w:numFmt w:val="bullet"/>
        <w:lvlText w:val="-"/>
        <w:lvlJc w:val="left"/>
        <w:pPr>
          <w:ind w:left="360" w:hanging="360"/>
        </w:pPr>
      </w:lvl>
    </w:lvlOverride>
  </w:num>
  <w:num w:numId="2" w16cid:durableId="1038051082">
    <w:abstractNumId w:val="13"/>
  </w:num>
  <w:num w:numId="3" w16cid:durableId="1948583666">
    <w:abstractNumId w:val="10"/>
  </w:num>
  <w:num w:numId="4" w16cid:durableId="1207257097">
    <w:abstractNumId w:val="18"/>
  </w:num>
  <w:num w:numId="5" w16cid:durableId="151264904">
    <w:abstractNumId w:val="12"/>
  </w:num>
  <w:num w:numId="6" w16cid:durableId="1416125241">
    <w:abstractNumId w:val="2"/>
  </w:num>
  <w:num w:numId="7" w16cid:durableId="1635254605">
    <w:abstractNumId w:val="7"/>
  </w:num>
  <w:num w:numId="8" w16cid:durableId="700126382">
    <w:abstractNumId w:val="4"/>
  </w:num>
  <w:num w:numId="9" w16cid:durableId="367684672">
    <w:abstractNumId w:val="9"/>
  </w:num>
  <w:num w:numId="10" w16cid:durableId="174610516">
    <w:abstractNumId w:val="21"/>
  </w:num>
  <w:num w:numId="11" w16cid:durableId="1435706189">
    <w:abstractNumId w:val="1"/>
  </w:num>
  <w:num w:numId="12" w16cid:durableId="1759210236">
    <w:abstractNumId w:val="16"/>
  </w:num>
  <w:num w:numId="13" w16cid:durableId="10571703">
    <w:abstractNumId w:val="26"/>
  </w:num>
  <w:num w:numId="14" w16cid:durableId="1403672063">
    <w:abstractNumId w:val="20"/>
  </w:num>
  <w:num w:numId="15" w16cid:durableId="434323653">
    <w:abstractNumId w:val="6"/>
  </w:num>
  <w:num w:numId="16" w16cid:durableId="1170565958">
    <w:abstractNumId w:val="17"/>
  </w:num>
  <w:num w:numId="17" w16cid:durableId="618680427">
    <w:abstractNumId w:val="14"/>
  </w:num>
  <w:num w:numId="18" w16cid:durableId="926426017">
    <w:abstractNumId w:val="5"/>
  </w:num>
  <w:num w:numId="19" w16cid:durableId="180163414">
    <w:abstractNumId w:val="27"/>
  </w:num>
  <w:num w:numId="20" w16cid:durableId="266273829">
    <w:abstractNumId w:val="15"/>
  </w:num>
  <w:num w:numId="21" w16cid:durableId="280259258">
    <w:abstractNumId w:val="24"/>
  </w:num>
  <w:num w:numId="22" w16cid:durableId="2121802569">
    <w:abstractNumId w:val="23"/>
  </w:num>
  <w:num w:numId="23" w16cid:durableId="471799511">
    <w:abstractNumId w:val="22"/>
  </w:num>
  <w:num w:numId="24" w16cid:durableId="186719331">
    <w:abstractNumId w:val="11"/>
  </w:num>
  <w:num w:numId="25" w16cid:durableId="1459448282">
    <w:abstractNumId w:val="8"/>
  </w:num>
  <w:num w:numId="26" w16cid:durableId="1682312760">
    <w:abstractNumId w:val="3"/>
  </w:num>
  <w:num w:numId="27" w16cid:durableId="1548182196">
    <w:abstractNumId w:val="25"/>
  </w:num>
  <w:num w:numId="28" w16cid:durableId="9732900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F08"/>
    <w:rsid w:val="00090DCA"/>
    <w:rsid w:val="000E75BE"/>
    <w:rsid w:val="001A513C"/>
    <w:rsid w:val="002630B4"/>
    <w:rsid w:val="002736DD"/>
    <w:rsid w:val="002B2339"/>
    <w:rsid w:val="003818D5"/>
    <w:rsid w:val="003E4E5D"/>
    <w:rsid w:val="003F502F"/>
    <w:rsid w:val="00411A60"/>
    <w:rsid w:val="005256E4"/>
    <w:rsid w:val="0055236A"/>
    <w:rsid w:val="00686BFC"/>
    <w:rsid w:val="008E2D17"/>
    <w:rsid w:val="009E0ABD"/>
    <w:rsid w:val="00B674D9"/>
    <w:rsid w:val="00BC2C6D"/>
    <w:rsid w:val="00C0345E"/>
    <w:rsid w:val="00C24744"/>
    <w:rsid w:val="00C60F08"/>
    <w:rsid w:val="00CC4FC9"/>
    <w:rsid w:val="00D93C28"/>
    <w:rsid w:val="00E46D4E"/>
    <w:rsid w:val="00E6758D"/>
    <w:rsid w:val="00E915C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33D48"/>
  <w15:chartTrackingRefBased/>
  <w15:docId w15:val="{BE731ECD-7E0B-43CD-A980-6E2607FB5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60F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60F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60F0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60F0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60F0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C60F0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60F0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60F0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60F0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60F0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60F0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60F0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60F0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60F0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C60F0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60F0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60F0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60F0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60F0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60F0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60F08"/>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60F0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60F08"/>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C60F08"/>
    <w:rPr>
      <w:i/>
      <w:iCs/>
      <w:color w:val="404040" w:themeColor="text1" w:themeTint="BF"/>
    </w:rPr>
  </w:style>
  <w:style w:type="paragraph" w:styleId="Sraopastraipa">
    <w:name w:val="List Paragraph"/>
    <w:basedOn w:val="prastasis"/>
    <w:uiPriority w:val="34"/>
    <w:qFormat/>
    <w:rsid w:val="00C60F08"/>
    <w:pPr>
      <w:ind w:left="720"/>
      <w:contextualSpacing/>
    </w:pPr>
  </w:style>
  <w:style w:type="character" w:styleId="Rykuspabraukimas">
    <w:name w:val="Intense Emphasis"/>
    <w:basedOn w:val="Numatytasispastraiposriftas"/>
    <w:uiPriority w:val="21"/>
    <w:qFormat/>
    <w:rsid w:val="00C60F08"/>
    <w:rPr>
      <w:i/>
      <w:iCs/>
      <w:color w:val="0F4761" w:themeColor="accent1" w:themeShade="BF"/>
    </w:rPr>
  </w:style>
  <w:style w:type="paragraph" w:styleId="Iskirtacitata">
    <w:name w:val="Intense Quote"/>
    <w:basedOn w:val="prastasis"/>
    <w:next w:val="prastasis"/>
    <w:link w:val="IskirtacitataDiagrama"/>
    <w:uiPriority w:val="30"/>
    <w:qFormat/>
    <w:rsid w:val="00C60F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60F08"/>
    <w:rPr>
      <w:i/>
      <w:iCs/>
      <w:color w:val="0F4761" w:themeColor="accent1" w:themeShade="BF"/>
    </w:rPr>
  </w:style>
  <w:style w:type="character" w:styleId="Rykinuoroda">
    <w:name w:val="Intense Reference"/>
    <w:basedOn w:val="Numatytasispastraiposriftas"/>
    <w:uiPriority w:val="32"/>
    <w:qFormat/>
    <w:rsid w:val="00C60F08"/>
    <w:rPr>
      <w:b/>
      <w:bCs/>
      <w:smallCaps/>
      <w:color w:val="0F4761" w:themeColor="accent1" w:themeShade="BF"/>
      <w:spacing w:val="5"/>
    </w:rPr>
  </w:style>
  <w:style w:type="paragraph" w:styleId="Porat">
    <w:name w:val="footer"/>
    <w:basedOn w:val="prastasis"/>
    <w:link w:val="PoratDiagrama"/>
    <w:uiPriority w:val="99"/>
    <w:unhideWhenUsed/>
    <w:rsid w:val="00411A60"/>
    <w:pPr>
      <w:tabs>
        <w:tab w:val="center" w:pos="4819"/>
        <w:tab w:val="right" w:pos="9638"/>
      </w:tabs>
    </w:pPr>
  </w:style>
  <w:style w:type="character" w:customStyle="1" w:styleId="PoratDiagrama">
    <w:name w:val="Poraštė Diagrama"/>
    <w:basedOn w:val="Numatytasispastraiposriftas"/>
    <w:link w:val="Porat"/>
    <w:uiPriority w:val="99"/>
    <w:rsid w:val="00411A60"/>
  </w:style>
  <w:style w:type="character" w:styleId="Puslapionumeris">
    <w:name w:val="page number"/>
    <w:basedOn w:val="Numatytasispastraiposriftas"/>
    <w:uiPriority w:val="99"/>
    <w:rsid w:val="00411A60"/>
  </w:style>
  <w:style w:type="character" w:styleId="Hipersaitas">
    <w:name w:val="Hyperlink"/>
    <w:basedOn w:val="Numatytasispastraiposriftas"/>
    <w:uiPriority w:val="99"/>
    <w:unhideWhenUsed/>
    <w:rsid w:val="002736DD"/>
    <w:rPr>
      <w:color w:val="467886" w:themeColor="hyperlink"/>
      <w:u w:val="single"/>
    </w:rPr>
  </w:style>
  <w:style w:type="character" w:styleId="Neapdorotaspaminjimas">
    <w:name w:val="Unresolved Mention"/>
    <w:basedOn w:val="Numatytasispastraiposriftas"/>
    <w:uiPriority w:val="99"/>
    <w:semiHidden/>
    <w:unhideWhenUsed/>
    <w:rsid w:val="002736DD"/>
    <w:rPr>
      <w:color w:val="605E5C"/>
      <w:shd w:val="clear" w:color="auto" w:fill="E1DFDD"/>
    </w:rPr>
  </w:style>
  <w:style w:type="paragraph" w:styleId="Antrats">
    <w:name w:val="header"/>
    <w:basedOn w:val="prastasis"/>
    <w:link w:val="AntratsDiagrama"/>
    <w:uiPriority w:val="99"/>
    <w:unhideWhenUsed/>
    <w:rsid w:val="002B2339"/>
    <w:pPr>
      <w:tabs>
        <w:tab w:val="center" w:pos="4819"/>
        <w:tab w:val="right" w:pos="9638"/>
      </w:tabs>
    </w:pPr>
  </w:style>
  <w:style w:type="character" w:customStyle="1" w:styleId="AntratsDiagrama">
    <w:name w:val="Antraštės Diagrama"/>
    <w:basedOn w:val="Numatytasispastraiposriftas"/>
    <w:link w:val="Antrats"/>
    <w:uiPriority w:val="99"/>
    <w:rsid w:val="002B2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emf"/><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vvkt.lrv.lt/l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11240</Words>
  <Characters>6408</Characters>
  <Application>Microsoft Office Word</Application>
  <DocSecurity>0</DocSecurity>
  <Lines>53</Lines>
  <Paragraphs>35</Paragraphs>
  <ScaleCrop>false</ScaleCrop>
  <Company/>
  <LinksUpToDate>false</LinksUpToDate>
  <CharactersWithSpaces>17613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14</cp:revision>
  <dcterms:created xsi:type="dcterms:W3CDTF">2026-07-12T18:40:00Z</dcterms:created>
  <dcterms:modified xsi:type="dcterms:W3CDTF">2026-09-16T09:19:00Z</dcterms:modified>
</cp:coreProperties>
</file>