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76749"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p>
    <w:p w14:paraId="7412385A"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p>
    <w:p w14:paraId="7A08D6EB"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p>
    <w:p w14:paraId="4029E9E3"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p>
    <w:p w14:paraId="22FE6E53" w14:textId="77777777" w:rsidR="00002369" w:rsidRPr="00002369" w:rsidRDefault="00002369" w:rsidP="00002369">
      <w:pPr>
        <w:ind w:left="0" w:firstLine="0"/>
        <w:jc w:val="center"/>
        <w:outlineLvl w:val="0"/>
        <w:rPr>
          <w:rFonts w:ascii="Times New Roman" w:eastAsia="Calibri" w:hAnsi="Times New Roman" w:cs="Times New Roman"/>
          <w:b/>
          <w:kern w:val="28"/>
          <w:sz w:val="22"/>
          <w:szCs w:val="22"/>
          <w14:ligatures w14:val="none"/>
        </w:rPr>
      </w:pPr>
    </w:p>
    <w:p w14:paraId="15DB3D39" w14:textId="77777777" w:rsidR="00002369" w:rsidRPr="00002369" w:rsidRDefault="00002369" w:rsidP="00002369">
      <w:pPr>
        <w:ind w:left="0" w:firstLine="0"/>
        <w:jc w:val="center"/>
        <w:outlineLvl w:val="0"/>
        <w:rPr>
          <w:rFonts w:ascii="Times New Roman" w:eastAsia="Calibri" w:hAnsi="Times New Roman" w:cs="Times New Roman"/>
          <w:b/>
          <w:kern w:val="28"/>
          <w:sz w:val="22"/>
          <w:szCs w:val="22"/>
          <w14:ligatures w14:val="none"/>
        </w:rPr>
      </w:pPr>
    </w:p>
    <w:p w14:paraId="16C869BC" w14:textId="77777777" w:rsidR="00002369" w:rsidRPr="00002369" w:rsidRDefault="00002369" w:rsidP="00002369">
      <w:pPr>
        <w:ind w:left="0" w:firstLine="0"/>
        <w:jc w:val="center"/>
        <w:outlineLvl w:val="0"/>
        <w:rPr>
          <w:rFonts w:ascii="Times New Roman" w:eastAsia="Calibri" w:hAnsi="Times New Roman" w:cs="Times New Roman"/>
          <w:b/>
          <w:kern w:val="28"/>
          <w:sz w:val="22"/>
          <w:szCs w:val="22"/>
          <w14:ligatures w14:val="none"/>
        </w:rPr>
      </w:pPr>
    </w:p>
    <w:p w14:paraId="218D035A" w14:textId="77777777" w:rsidR="00002369" w:rsidRPr="00002369" w:rsidRDefault="00002369" w:rsidP="00002369">
      <w:pPr>
        <w:ind w:left="0" w:firstLine="0"/>
        <w:jc w:val="center"/>
        <w:outlineLvl w:val="0"/>
        <w:rPr>
          <w:rFonts w:ascii="Times New Roman" w:eastAsia="Calibri" w:hAnsi="Times New Roman" w:cs="Times New Roman"/>
          <w:b/>
          <w:kern w:val="28"/>
          <w:sz w:val="22"/>
          <w:szCs w:val="22"/>
          <w14:ligatures w14:val="none"/>
        </w:rPr>
      </w:pPr>
    </w:p>
    <w:p w14:paraId="39C6540F" w14:textId="77777777" w:rsidR="00002369" w:rsidRPr="00002369" w:rsidRDefault="00002369" w:rsidP="00002369">
      <w:pPr>
        <w:ind w:left="0" w:firstLine="0"/>
        <w:jc w:val="center"/>
        <w:outlineLvl w:val="0"/>
        <w:rPr>
          <w:rFonts w:ascii="Times New Roman" w:eastAsia="Calibri" w:hAnsi="Times New Roman" w:cs="Times New Roman"/>
          <w:b/>
          <w:kern w:val="28"/>
          <w:sz w:val="22"/>
          <w:szCs w:val="22"/>
          <w14:ligatures w14:val="none"/>
        </w:rPr>
      </w:pPr>
    </w:p>
    <w:p w14:paraId="08939E6A" w14:textId="77777777" w:rsidR="00002369" w:rsidRPr="00002369" w:rsidRDefault="00002369" w:rsidP="00002369">
      <w:pPr>
        <w:ind w:left="0" w:firstLine="0"/>
        <w:jc w:val="center"/>
        <w:outlineLvl w:val="0"/>
        <w:rPr>
          <w:rFonts w:ascii="Times New Roman" w:eastAsia="Calibri" w:hAnsi="Times New Roman" w:cs="Times New Roman"/>
          <w:b/>
          <w:kern w:val="28"/>
          <w:sz w:val="22"/>
          <w:szCs w:val="22"/>
          <w14:ligatures w14:val="none"/>
        </w:rPr>
      </w:pPr>
    </w:p>
    <w:p w14:paraId="22310F9E" w14:textId="77777777" w:rsidR="00002369" w:rsidRPr="00002369" w:rsidRDefault="00002369" w:rsidP="00002369">
      <w:pPr>
        <w:ind w:left="0" w:firstLine="0"/>
        <w:jc w:val="center"/>
        <w:outlineLvl w:val="0"/>
        <w:rPr>
          <w:rFonts w:ascii="Times New Roman" w:eastAsia="Calibri" w:hAnsi="Times New Roman" w:cs="Times New Roman"/>
          <w:b/>
          <w:kern w:val="28"/>
          <w:sz w:val="22"/>
          <w:szCs w:val="22"/>
          <w14:ligatures w14:val="none"/>
        </w:rPr>
      </w:pPr>
    </w:p>
    <w:p w14:paraId="4F30E256" w14:textId="77777777" w:rsidR="00002369" w:rsidRPr="00002369" w:rsidRDefault="00002369" w:rsidP="00002369">
      <w:pPr>
        <w:ind w:left="0" w:firstLine="0"/>
        <w:jc w:val="center"/>
        <w:outlineLvl w:val="0"/>
        <w:rPr>
          <w:rFonts w:ascii="Times New Roman" w:eastAsia="Calibri" w:hAnsi="Times New Roman" w:cs="Times New Roman"/>
          <w:b/>
          <w:kern w:val="28"/>
          <w:sz w:val="22"/>
          <w:szCs w:val="22"/>
          <w14:ligatures w14:val="none"/>
        </w:rPr>
      </w:pPr>
    </w:p>
    <w:p w14:paraId="2167D117" w14:textId="77777777" w:rsidR="00002369" w:rsidRPr="00002369" w:rsidRDefault="00002369" w:rsidP="00002369">
      <w:pPr>
        <w:ind w:left="0" w:firstLine="0"/>
        <w:jc w:val="center"/>
        <w:outlineLvl w:val="0"/>
        <w:rPr>
          <w:rFonts w:ascii="Times New Roman" w:eastAsia="Calibri" w:hAnsi="Times New Roman" w:cs="Times New Roman"/>
          <w:b/>
          <w:kern w:val="28"/>
          <w:sz w:val="22"/>
          <w:szCs w:val="22"/>
          <w14:ligatures w14:val="none"/>
        </w:rPr>
      </w:pPr>
    </w:p>
    <w:p w14:paraId="26CD1CA6" w14:textId="77777777" w:rsidR="00002369" w:rsidRPr="00002369" w:rsidRDefault="00002369" w:rsidP="00002369">
      <w:pPr>
        <w:ind w:left="0" w:firstLine="0"/>
        <w:jc w:val="center"/>
        <w:outlineLvl w:val="0"/>
        <w:rPr>
          <w:rFonts w:ascii="Times New Roman" w:eastAsia="Calibri" w:hAnsi="Times New Roman" w:cs="Times New Roman"/>
          <w:b/>
          <w:kern w:val="28"/>
          <w:sz w:val="22"/>
          <w:szCs w:val="22"/>
          <w14:ligatures w14:val="none"/>
        </w:rPr>
      </w:pPr>
    </w:p>
    <w:p w14:paraId="25D0D61C" w14:textId="77777777" w:rsidR="00002369" w:rsidRPr="00002369" w:rsidRDefault="00002369" w:rsidP="00002369">
      <w:pPr>
        <w:ind w:left="0" w:firstLine="0"/>
        <w:jc w:val="center"/>
        <w:outlineLvl w:val="0"/>
        <w:rPr>
          <w:rFonts w:ascii="Times New Roman" w:eastAsia="Calibri" w:hAnsi="Times New Roman" w:cs="Times New Roman"/>
          <w:b/>
          <w:kern w:val="28"/>
          <w:sz w:val="22"/>
          <w:szCs w:val="22"/>
          <w14:ligatures w14:val="none"/>
        </w:rPr>
      </w:pPr>
    </w:p>
    <w:p w14:paraId="57B2C6CA" w14:textId="77777777" w:rsidR="00002369" w:rsidRPr="00002369" w:rsidRDefault="00002369" w:rsidP="00002369">
      <w:pPr>
        <w:ind w:left="0" w:firstLine="0"/>
        <w:jc w:val="center"/>
        <w:outlineLvl w:val="0"/>
        <w:rPr>
          <w:rFonts w:ascii="Times New Roman" w:eastAsia="Calibri" w:hAnsi="Times New Roman" w:cs="Times New Roman"/>
          <w:b/>
          <w:kern w:val="28"/>
          <w:sz w:val="22"/>
          <w:szCs w:val="22"/>
          <w14:ligatures w14:val="none"/>
        </w:rPr>
      </w:pPr>
    </w:p>
    <w:p w14:paraId="00810C54" w14:textId="77777777" w:rsidR="00002369" w:rsidRPr="00002369" w:rsidRDefault="00002369" w:rsidP="00002369">
      <w:pPr>
        <w:ind w:left="0" w:firstLine="0"/>
        <w:jc w:val="center"/>
        <w:outlineLvl w:val="0"/>
        <w:rPr>
          <w:rFonts w:ascii="Times New Roman" w:eastAsia="Calibri" w:hAnsi="Times New Roman" w:cs="Times New Roman"/>
          <w:b/>
          <w:kern w:val="28"/>
          <w:sz w:val="22"/>
          <w:szCs w:val="22"/>
          <w14:ligatures w14:val="none"/>
        </w:rPr>
      </w:pPr>
    </w:p>
    <w:p w14:paraId="71C296EE" w14:textId="77777777" w:rsidR="00002369" w:rsidRPr="00002369" w:rsidRDefault="00002369" w:rsidP="00002369">
      <w:pPr>
        <w:ind w:left="0" w:firstLine="0"/>
        <w:jc w:val="center"/>
        <w:outlineLvl w:val="0"/>
        <w:rPr>
          <w:rFonts w:ascii="Times New Roman" w:eastAsia="Calibri" w:hAnsi="Times New Roman" w:cs="Times New Roman"/>
          <w:b/>
          <w:kern w:val="28"/>
          <w:sz w:val="22"/>
          <w:szCs w:val="22"/>
          <w14:ligatures w14:val="none"/>
        </w:rPr>
      </w:pPr>
    </w:p>
    <w:p w14:paraId="51250CF1" w14:textId="77777777" w:rsidR="00002369" w:rsidRPr="00002369" w:rsidRDefault="00002369" w:rsidP="00002369">
      <w:pPr>
        <w:ind w:left="0" w:firstLine="0"/>
        <w:jc w:val="center"/>
        <w:outlineLvl w:val="0"/>
        <w:rPr>
          <w:rFonts w:ascii="Times New Roman" w:eastAsia="Calibri" w:hAnsi="Times New Roman" w:cs="Times New Roman"/>
          <w:b/>
          <w:kern w:val="28"/>
          <w:sz w:val="22"/>
          <w:szCs w:val="22"/>
          <w14:ligatures w14:val="none"/>
        </w:rPr>
      </w:pPr>
    </w:p>
    <w:p w14:paraId="156E4EE6" w14:textId="77777777" w:rsidR="00002369" w:rsidRPr="00002369" w:rsidRDefault="00002369" w:rsidP="00002369">
      <w:pPr>
        <w:ind w:left="0" w:firstLine="0"/>
        <w:jc w:val="center"/>
        <w:outlineLvl w:val="0"/>
        <w:rPr>
          <w:rFonts w:ascii="Times New Roman" w:eastAsia="Calibri" w:hAnsi="Times New Roman" w:cs="Times New Roman"/>
          <w:b/>
          <w:kern w:val="28"/>
          <w:sz w:val="22"/>
          <w:szCs w:val="22"/>
          <w14:ligatures w14:val="none"/>
        </w:rPr>
      </w:pPr>
    </w:p>
    <w:p w14:paraId="43D57CC2" w14:textId="77777777" w:rsidR="00002369" w:rsidRPr="00002369" w:rsidRDefault="00002369" w:rsidP="00002369">
      <w:pPr>
        <w:ind w:left="0" w:firstLine="0"/>
        <w:jc w:val="center"/>
        <w:outlineLvl w:val="0"/>
        <w:rPr>
          <w:rFonts w:ascii="Times New Roman" w:eastAsia="Calibri" w:hAnsi="Times New Roman" w:cs="Times New Roman"/>
          <w:b/>
          <w:kern w:val="28"/>
          <w:sz w:val="22"/>
          <w:szCs w:val="22"/>
          <w14:ligatures w14:val="none"/>
        </w:rPr>
      </w:pPr>
    </w:p>
    <w:p w14:paraId="702008F2" w14:textId="77777777" w:rsidR="00002369" w:rsidRPr="00002369" w:rsidRDefault="00002369" w:rsidP="00002369">
      <w:pPr>
        <w:ind w:left="0" w:firstLine="0"/>
        <w:jc w:val="center"/>
        <w:outlineLvl w:val="0"/>
        <w:rPr>
          <w:rFonts w:ascii="Times New Roman" w:eastAsia="Calibri" w:hAnsi="Times New Roman" w:cs="Times New Roman"/>
          <w:b/>
          <w:kern w:val="28"/>
          <w:sz w:val="22"/>
          <w:szCs w:val="22"/>
          <w14:ligatures w14:val="none"/>
        </w:rPr>
      </w:pPr>
    </w:p>
    <w:p w14:paraId="18043064" w14:textId="77777777" w:rsidR="00002369" w:rsidRPr="00002369" w:rsidRDefault="00002369" w:rsidP="00002369">
      <w:pPr>
        <w:ind w:left="0" w:firstLine="0"/>
        <w:jc w:val="center"/>
        <w:outlineLvl w:val="0"/>
        <w:rPr>
          <w:rFonts w:ascii="Times New Roman" w:eastAsia="Calibri" w:hAnsi="Times New Roman" w:cs="Times New Roman"/>
          <w:b/>
          <w:kern w:val="28"/>
          <w:sz w:val="22"/>
          <w:szCs w:val="22"/>
          <w14:ligatures w14:val="none"/>
        </w:rPr>
      </w:pPr>
    </w:p>
    <w:p w14:paraId="73C12532" w14:textId="77777777" w:rsidR="00002369" w:rsidRPr="00002369" w:rsidRDefault="00002369" w:rsidP="00002369">
      <w:pPr>
        <w:ind w:left="0" w:firstLine="0"/>
        <w:jc w:val="center"/>
        <w:outlineLvl w:val="0"/>
        <w:rPr>
          <w:rFonts w:ascii="Times New Roman" w:eastAsia="Calibri" w:hAnsi="Times New Roman" w:cs="Times New Roman"/>
          <w:b/>
          <w:kern w:val="28"/>
          <w:sz w:val="22"/>
          <w:szCs w:val="22"/>
          <w14:ligatures w14:val="none"/>
        </w:rPr>
      </w:pPr>
    </w:p>
    <w:p w14:paraId="53BCEA32" w14:textId="77777777" w:rsidR="00002369" w:rsidRPr="00002369" w:rsidRDefault="00002369" w:rsidP="00002369">
      <w:pPr>
        <w:ind w:left="0" w:firstLine="0"/>
        <w:jc w:val="center"/>
        <w:outlineLvl w:val="0"/>
        <w:rPr>
          <w:rFonts w:ascii="Times New Roman" w:eastAsia="Calibri" w:hAnsi="Times New Roman" w:cs="Times New Roman"/>
          <w:b/>
          <w:kern w:val="28"/>
          <w:sz w:val="22"/>
          <w:szCs w:val="22"/>
          <w14:ligatures w14:val="none"/>
        </w:rPr>
      </w:pPr>
    </w:p>
    <w:p w14:paraId="117163E6" w14:textId="77777777" w:rsidR="00002369" w:rsidRPr="00002369" w:rsidRDefault="00002369" w:rsidP="00002369">
      <w:pPr>
        <w:ind w:left="0" w:firstLine="0"/>
        <w:jc w:val="center"/>
        <w:outlineLvl w:val="0"/>
        <w:rPr>
          <w:rFonts w:ascii="Times New Roman" w:eastAsia="Calibri" w:hAnsi="Times New Roman" w:cs="Times New Roman"/>
          <w:b/>
          <w:kern w:val="28"/>
          <w:sz w:val="22"/>
          <w:szCs w:val="22"/>
          <w14:ligatures w14:val="none"/>
        </w:rPr>
      </w:pPr>
    </w:p>
    <w:p w14:paraId="461218F7" w14:textId="77777777" w:rsidR="00002369" w:rsidRPr="00002369" w:rsidRDefault="00002369" w:rsidP="00002369">
      <w:pPr>
        <w:ind w:left="0" w:firstLine="0"/>
        <w:jc w:val="center"/>
        <w:outlineLvl w:val="0"/>
        <w:rPr>
          <w:rFonts w:ascii="Times New Roman" w:eastAsia="Calibri" w:hAnsi="Times New Roman" w:cs="Times New Roman"/>
          <w:b/>
          <w:kern w:val="28"/>
          <w:sz w:val="22"/>
          <w:szCs w:val="22"/>
          <w14:ligatures w14:val="none"/>
        </w:rPr>
      </w:pPr>
    </w:p>
    <w:p w14:paraId="3F548E3A" w14:textId="77777777" w:rsidR="00002369" w:rsidRPr="00002369" w:rsidRDefault="00002369" w:rsidP="00002369">
      <w:pPr>
        <w:ind w:left="0" w:firstLine="0"/>
        <w:jc w:val="center"/>
        <w:outlineLvl w:val="0"/>
        <w:rPr>
          <w:rFonts w:ascii="Times New Roman" w:eastAsia="Calibri" w:hAnsi="Times New Roman" w:cs="Times New Roman"/>
          <w:b/>
          <w:kern w:val="28"/>
          <w:sz w:val="22"/>
          <w:szCs w:val="22"/>
          <w14:ligatures w14:val="none"/>
        </w:rPr>
      </w:pPr>
    </w:p>
    <w:p w14:paraId="29E12063" w14:textId="77777777" w:rsidR="00002369" w:rsidRPr="00002369" w:rsidRDefault="00002369" w:rsidP="00002369">
      <w:pPr>
        <w:ind w:left="0" w:firstLine="0"/>
        <w:jc w:val="center"/>
        <w:outlineLvl w:val="0"/>
        <w:rPr>
          <w:rFonts w:ascii="Times New Roman" w:eastAsia="Calibri" w:hAnsi="Times New Roman" w:cs="Times New Roman"/>
          <w:b/>
          <w:kern w:val="28"/>
          <w:sz w:val="22"/>
          <w:szCs w:val="22"/>
          <w14:ligatures w14:val="none"/>
        </w:rPr>
      </w:pPr>
      <w:r w:rsidRPr="00002369">
        <w:rPr>
          <w:rFonts w:ascii="Times New Roman" w:eastAsia="Calibri" w:hAnsi="Times New Roman" w:cs="Times New Roman"/>
          <w:b/>
          <w:kern w:val="28"/>
          <w:sz w:val="22"/>
          <w:szCs w:val="22"/>
          <w14:ligatures w14:val="none"/>
        </w:rPr>
        <w:t>B. PAKUOTĖS LAPELIS</w:t>
      </w:r>
      <w:r w:rsidRPr="00002369">
        <w:rPr>
          <w:rFonts w:ascii="Times New Roman" w:eastAsia="Calibri" w:hAnsi="Times New Roman" w:cs="Times New Roman"/>
          <w:b/>
          <w:kern w:val="28"/>
          <w:sz w:val="22"/>
          <w:szCs w:val="22"/>
          <w14:ligatures w14:val="none"/>
        </w:rPr>
        <w:fldChar w:fldCharType="begin"/>
      </w:r>
      <w:r w:rsidRPr="00002369">
        <w:rPr>
          <w:rFonts w:ascii="Times New Roman" w:eastAsia="Calibri" w:hAnsi="Times New Roman" w:cs="Times New Roman"/>
          <w:b/>
          <w:kern w:val="28"/>
          <w:sz w:val="22"/>
          <w:szCs w:val="22"/>
          <w14:ligatures w14:val="none"/>
        </w:rPr>
        <w:instrText xml:space="preserve"> DOCVARIABLE VAULT_ND_aac079bb-10fe-456d-a0d3-0916b4170af5 \* MERGEFORMAT </w:instrText>
      </w:r>
      <w:r w:rsidRPr="00002369">
        <w:rPr>
          <w:rFonts w:ascii="Times New Roman" w:eastAsia="Calibri" w:hAnsi="Times New Roman" w:cs="Times New Roman"/>
          <w:b/>
          <w:kern w:val="28"/>
          <w:sz w:val="22"/>
          <w:szCs w:val="22"/>
          <w14:ligatures w14:val="none"/>
        </w:rPr>
        <w:fldChar w:fldCharType="separate"/>
      </w:r>
      <w:r w:rsidRPr="00002369">
        <w:rPr>
          <w:rFonts w:ascii="Times New Roman" w:eastAsia="Calibri" w:hAnsi="Times New Roman" w:cs="Times New Roman"/>
          <w:b/>
          <w:kern w:val="28"/>
          <w:sz w:val="22"/>
          <w:szCs w:val="22"/>
          <w14:ligatures w14:val="none"/>
        </w:rPr>
        <w:t xml:space="preserve"> </w:t>
      </w:r>
      <w:r w:rsidRPr="00002369">
        <w:rPr>
          <w:rFonts w:ascii="Times New Roman" w:eastAsia="Calibri" w:hAnsi="Times New Roman" w:cs="Times New Roman"/>
          <w:b/>
          <w:kern w:val="28"/>
          <w:sz w:val="22"/>
          <w:szCs w:val="22"/>
          <w14:ligatures w14:val="none"/>
        </w:rPr>
        <w:fldChar w:fldCharType="end"/>
      </w:r>
    </w:p>
    <w:p w14:paraId="3CA43D39" w14:textId="77777777" w:rsidR="00002369" w:rsidRPr="00002369" w:rsidRDefault="00002369" w:rsidP="00002369">
      <w:pPr>
        <w:ind w:left="0" w:firstLine="0"/>
        <w:jc w:val="center"/>
        <w:outlineLvl w:val="0"/>
        <w:rPr>
          <w:rFonts w:ascii="Times New Roman" w:eastAsia="Calibri" w:hAnsi="Times New Roman" w:cs="Times New Roman"/>
          <w:b/>
          <w:kern w:val="28"/>
          <w:sz w:val="22"/>
          <w:szCs w:val="22"/>
          <w14:ligatures w14:val="none"/>
        </w:rPr>
      </w:pPr>
    </w:p>
    <w:p w14:paraId="03CD8396" w14:textId="77777777" w:rsidR="00002369" w:rsidRPr="00002369" w:rsidRDefault="00002369" w:rsidP="00002369">
      <w:pPr>
        <w:ind w:left="0" w:firstLine="0"/>
        <w:jc w:val="center"/>
        <w:outlineLvl w:val="0"/>
        <w:rPr>
          <w:rFonts w:ascii="Times New Roman" w:eastAsia="Calibri" w:hAnsi="Times New Roman" w:cs="Times New Roman"/>
          <w:b/>
          <w:kern w:val="28"/>
          <w:sz w:val="22"/>
          <w:szCs w:val="22"/>
          <w14:ligatures w14:val="none"/>
        </w:rPr>
      </w:pPr>
    </w:p>
    <w:p w14:paraId="7E3DB6BA" w14:textId="77777777" w:rsidR="00002369" w:rsidRPr="00002369" w:rsidRDefault="00002369" w:rsidP="00002369">
      <w:pPr>
        <w:ind w:left="0" w:firstLine="0"/>
        <w:jc w:val="center"/>
        <w:outlineLvl w:val="0"/>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br w:type="page"/>
      </w:r>
    </w:p>
    <w:p w14:paraId="20980857" w14:textId="77777777" w:rsidR="00002369" w:rsidRPr="00002369" w:rsidRDefault="00002369" w:rsidP="00002369">
      <w:pPr>
        <w:ind w:left="0" w:firstLine="0"/>
        <w:jc w:val="center"/>
        <w:outlineLvl w:val="0"/>
        <w:rPr>
          <w:rFonts w:ascii="Times New Roman" w:eastAsia="Calibri" w:hAnsi="Times New Roman" w:cs="Times New Roman"/>
          <w:b/>
          <w:kern w:val="0"/>
          <w:sz w:val="22"/>
          <w:szCs w:val="22"/>
          <w14:ligatures w14:val="none"/>
        </w:rPr>
      </w:pPr>
      <w:r w:rsidRPr="00002369">
        <w:rPr>
          <w:rFonts w:ascii="Times New Roman" w:eastAsia="Calibri" w:hAnsi="Times New Roman" w:cs="Times New Roman"/>
          <w:b/>
          <w:kern w:val="0"/>
          <w:sz w:val="22"/>
          <w:szCs w:val="22"/>
          <w14:ligatures w14:val="none"/>
        </w:rPr>
        <w:lastRenderedPageBreak/>
        <w:t>Pakuotės lapelis: informacija vartotojui</w:t>
      </w:r>
      <w:r w:rsidRPr="00002369">
        <w:rPr>
          <w:rFonts w:ascii="Times New Roman" w:eastAsia="Calibri" w:hAnsi="Times New Roman" w:cs="Times New Roman"/>
          <w:b/>
          <w:kern w:val="0"/>
          <w:sz w:val="22"/>
          <w:szCs w:val="22"/>
          <w14:ligatures w14:val="none"/>
        </w:rPr>
        <w:fldChar w:fldCharType="begin"/>
      </w:r>
      <w:r w:rsidRPr="00002369">
        <w:rPr>
          <w:rFonts w:ascii="Times New Roman" w:eastAsia="Calibri" w:hAnsi="Times New Roman" w:cs="Times New Roman"/>
          <w:b/>
          <w:kern w:val="0"/>
          <w:sz w:val="22"/>
          <w:szCs w:val="22"/>
          <w14:ligatures w14:val="none"/>
        </w:rPr>
        <w:instrText xml:space="preserve"> DOCVARIABLE vault_nd_bc254014-0265-49d6-9654-26f154702c0b \* MERGEFORMAT </w:instrText>
      </w:r>
      <w:r w:rsidRPr="00002369">
        <w:rPr>
          <w:rFonts w:ascii="Times New Roman" w:eastAsia="Calibri" w:hAnsi="Times New Roman" w:cs="Times New Roman"/>
          <w:b/>
          <w:kern w:val="0"/>
          <w:sz w:val="22"/>
          <w:szCs w:val="22"/>
          <w14:ligatures w14:val="none"/>
        </w:rPr>
        <w:fldChar w:fldCharType="separate"/>
      </w:r>
      <w:r w:rsidRPr="00002369">
        <w:rPr>
          <w:rFonts w:ascii="Times New Roman" w:eastAsia="Calibri" w:hAnsi="Times New Roman" w:cs="Times New Roman"/>
          <w:b/>
          <w:kern w:val="0"/>
          <w:sz w:val="22"/>
          <w:szCs w:val="22"/>
          <w14:ligatures w14:val="none"/>
        </w:rPr>
        <w:t xml:space="preserve"> </w:t>
      </w:r>
      <w:r w:rsidRPr="00002369">
        <w:rPr>
          <w:rFonts w:ascii="Times New Roman" w:eastAsia="Calibri" w:hAnsi="Times New Roman" w:cs="Times New Roman"/>
          <w:b/>
          <w:kern w:val="0"/>
          <w:sz w:val="22"/>
          <w:szCs w:val="22"/>
          <w14:ligatures w14:val="none"/>
        </w:rPr>
        <w:fldChar w:fldCharType="end"/>
      </w:r>
    </w:p>
    <w:p w14:paraId="0384B45F" w14:textId="77777777" w:rsidR="00002369" w:rsidRPr="00002369" w:rsidRDefault="00002369" w:rsidP="00002369">
      <w:pPr>
        <w:ind w:left="0" w:firstLine="0"/>
        <w:jc w:val="center"/>
        <w:outlineLvl w:val="0"/>
        <w:rPr>
          <w:rFonts w:ascii="Times New Roman" w:eastAsia="Calibri" w:hAnsi="Times New Roman" w:cs="Times New Roman"/>
          <w:b/>
          <w:kern w:val="0"/>
          <w:sz w:val="22"/>
          <w:szCs w:val="22"/>
          <w14:ligatures w14:val="none"/>
        </w:rPr>
      </w:pPr>
    </w:p>
    <w:p w14:paraId="15084DEC" w14:textId="77777777" w:rsidR="00002369" w:rsidRPr="00002369" w:rsidRDefault="00002369" w:rsidP="00002369">
      <w:pPr>
        <w:ind w:left="0" w:firstLine="0"/>
        <w:jc w:val="center"/>
        <w:rPr>
          <w:rFonts w:ascii="Times New Roman" w:eastAsia="Calibri" w:hAnsi="Times New Roman" w:cs="Times New Roman"/>
          <w:b/>
          <w:kern w:val="0"/>
          <w:sz w:val="22"/>
          <w:szCs w:val="22"/>
          <w14:ligatures w14:val="none"/>
        </w:rPr>
      </w:pPr>
      <w:r w:rsidRPr="00002369">
        <w:rPr>
          <w:rFonts w:ascii="Times New Roman" w:eastAsia="Calibri" w:hAnsi="Times New Roman" w:cs="Times New Roman"/>
          <w:b/>
          <w:smallCaps/>
          <w:kern w:val="0"/>
          <w:sz w:val="22"/>
          <w:szCs w:val="22"/>
          <w14:ligatures w14:val="none"/>
        </w:rPr>
        <w:t xml:space="preserve">STAMARIL </w:t>
      </w:r>
      <w:r w:rsidRPr="00002369">
        <w:rPr>
          <w:rFonts w:ascii="Times New Roman" w:eastAsia="Calibri" w:hAnsi="Times New Roman" w:cs="Times New Roman"/>
          <w:b/>
          <w:kern w:val="0"/>
          <w:sz w:val="22"/>
          <w:szCs w:val="22"/>
          <w14:ligatures w14:val="none"/>
        </w:rPr>
        <w:t>milteliai ir tirpiklis injekcinei suspensijai užpildytame švirkšte</w:t>
      </w:r>
    </w:p>
    <w:p w14:paraId="7AA20D0E" w14:textId="77777777" w:rsidR="00002369" w:rsidRPr="00002369" w:rsidRDefault="00002369" w:rsidP="00002369">
      <w:pPr>
        <w:ind w:left="0" w:firstLine="0"/>
        <w:jc w:val="center"/>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vakcina nuo geltonosios karštinės (gyvoji)</w:t>
      </w:r>
    </w:p>
    <w:p w14:paraId="35DBC660"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p>
    <w:p w14:paraId="4B56271E"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p>
    <w:p w14:paraId="5E5A56CE" w14:textId="20381474" w:rsidR="00002369" w:rsidRPr="00002369" w:rsidRDefault="00002369" w:rsidP="009A7FE3">
      <w:pPr>
        <w:ind w:left="0" w:firstLine="0"/>
        <w:rPr>
          <w:rFonts w:ascii="Times New Roman" w:eastAsia="Calibri" w:hAnsi="Times New Roman" w:cs="Times New Roman"/>
          <w:b/>
          <w:kern w:val="0"/>
          <w:sz w:val="22"/>
          <w:szCs w:val="22"/>
          <w14:ligatures w14:val="none"/>
        </w:rPr>
      </w:pPr>
      <w:r w:rsidRPr="00002369">
        <w:rPr>
          <w:rFonts w:ascii="Times New Roman" w:eastAsia="Calibri" w:hAnsi="Times New Roman" w:cs="Times New Roman"/>
          <w:b/>
          <w:kern w:val="0"/>
          <w:sz w:val="22"/>
          <w:szCs w:val="22"/>
          <w14:ligatures w14:val="none"/>
        </w:rPr>
        <w:t>Atidžiai perskaitykite visą šį lapelį, prieš pradėdami vartoti vaistą, nes jame pateikiama Jums</w:t>
      </w:r>
      <w:r w:rsidR="009A7FE3">
        <w:rPr>
          <w:rFonts w:ascii="Times New Roman" w:eastAsia="Calibri" w:hAnsi="Times New Roman" w:cs="Times New Roman"/>
          <w:b/>
          <w:kern w:val="0"/>
          <w:sz w:val="22"/>
          <w:szCs w:val="22"/>
          <w14:ligatures w14:val="none"/>
        </w:rPr>
        <w:t xml:space="preserve"> </w:t>
      </w:r>
      <w:r w:rsidRPr="00002369">
        <w:rPr>
          <w:rFonts w:ascii="Times New Roman" w:eastAsia="Calibri" w:hAnsi="Times New Roman" w:cs="Times New Roman"/>
          <w:b/>
          <w:kern w:val="0"/>
          <w:sz w:val="22"/>
          <w:szCs w:val="22"/>
          <w14:ligatures w14:val="none"/>
        </w:rPr>
        <w:t>svarbi informacija.</w:t>
      </w:r>
      <w:r w:rsidR="008029C2">
        <w:rPr>
          <w:rFonts w:ascii="Times New Roman" w:eastAsia="Calibri" w:hAnsi="Times New Roman" w:cs="Times New Roman"/>
          <w:b/>
          <w:kern w:val="0"/>
          <w:sz w:val="22"/>
          <w:szCs w:val="22"/>
          <w14:ligatures w14:val="none"/>
        </w:rPr>
        <w:t xml:space="preserve"> </w:t>
      </w:r>
    </w:p>
    <w:p w14:paraId="4AC0FF71" w14:textId="77777777" w:rsidR="00002369" w:rsidRPr="00002369" w:rsidRDefault="00002369" w:rsidP="009A7FE3">
      <w:pPr>
        <w:numPr>
          <w:ilvl w:val="0"/>
          <w:numId w:val="25"/>
        </w:numPr>
        <w:ind w:left="568" w:hanging="284"/>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Neišmeskite šio lapelio, nes vėl gali prireikti jį perskaityti.</w:t>
      </w:r>
    </w:p>
    <w:p w14:paraId="69146D63" w14:textId="77777777" w:rsidR="00002369" w:rsidRPr="00002369" w:rsidRDefault="00002369" w:rsidP="009A7FE3">
      <w:pPr>
        <w:numPr>
          <w:ilvl w:val="0"/>
          <w:numId w:val="25"/>
        </w:numPr>
        <w:ind w:left="568" w:hanging="284"/>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Jeigu kiltų daugiau klausimų, kreipkitės į savo sveikatos priežiūros specialistą.</w:t>
      </w:r>
    </w:p>
    <w:p w14:paraId="4FB558EA" w14:textId="77777777" w:rsidR="00002369" w:rsidRPr="00002369" w:rsidRDefault="00002369" w:rsidP="009A7FE3">
      <w:pPr>
        <w:numPr>
          <w:ilvl w:val="0"/>
          <w:numId w:val="25"/>
        </w:numPr>
        <w:ind w:left="568" w:hanging="284"/>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Šis vaistas skirtas tik Jums ar Jūsų vaikui, todėl kitiems žmonėms jo duoti negalima. Vaistas gali jiems pakenkti (net tiems, kurių ligos požymiai yra tokie patys kaip Jūsų).</w:t>
      </w:r>
    </w:p>
    <w:p w14:paraId="7B20DCB3" w14:textId="77777777" w:rsidR="00002369" w:rsidRPr="00002369" w:rsidRDefault="00002369" w:rsidP="009A7FE3">
      <w:pPr>
        <w:numPr>
          <w:ilvl w:val="0"/>
          <w:numId w:val="25"/>
        </w:numPr>
        <w:ind w:left="568" w:hanging="284"/>
        <w:contextualSpacing/>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Jeigu pasireiškė šalutinis poveikis (net jeigu jis šiame lapelyje nenurodytas), kreipkitės į savo sveikatos priežiūros specialistą ir jam pasakykite, kad buvote paskiepyti vakcina nuo geltonosios karštinės. Žr. 4 skyrių.</w:t>
      </w:r>
    </w:p>
    <w:p w14:paraId="36BFBB1C" w14:textId="77777777" w:rsidR="00002369" w:rsidRPr="00002369" w:rsidRDefault="00002369" w:rsidP="00002369">
      <w:pPr>
        <w:ind w:left="567" w:firstLine="0"/>
        <w:rPr>
          <w:rFonts w:ascii="Times New Roman" w:eastAsia="Calibri" w:hAnsi="Times New Roman" w:cs="Times New Roman"/>
          <w:kern w:val="0"/>
          <w:sz w:val="22"/>
          <w:szCs w:val="22"/>
          <w14:ligatures w14:val="none"/>
        </w:rPr>
      </w:pPr>
    </w:p>
    <w:p w14:paraId="7479F337" w14:textId="77777777" w:rsidR="00002369" w:rsidRPr="00002369" w:rsidRDefault="00002369" w:rsidP="00002369">
      <w:pPr>
        <w:ind w:left="0" w:right="-2" w:firstLine="0"/>
        <w:rPr>
          <w:rFonts w:ascii="Times New Roman" w:eastAsia="Calibri" w:hAnsi="Times New Roman" w:cs="Times New Roman"/>
          <w:kern w:val="0"/>
          <w:sz w:val="22"/>
          <w:szCs w:val="22"/>
          <w14:ligatures w14:val="none"/>
        </w:rPr>
      </w:pPr>
    </w:p>
    <w:p w14:paraId="05748137" w14:textId="77777777" w:rsidR="00002369" w:rsidRDefault="00002369" w:rsidP="00002369">
      <w:pPr>
        <w:ind w:left="567" w:hanging="567"/>
        <w:rPr>
          <w:rFonts w:ascii="Times New Roman" w:eastAsia="Calibri" w:hAnsi="Times New Roman" w:cs="Times New Roman"/>
          <w:b/>
          <w:kern w:val="0"/>
          <w:sz w:val="22"/>
          <w:szCs w:val="22"/>
          <w14:ligatures w14:val="none"/>
        </w:rPr>
      </w:pPr>
      <w:r w:rsidRPr="00002369">
        <w:rPr>
          <w:rFonts w:ascii="Times New Roman" w:eastAsia="Calibri" w:hAnsi="Times New Roman" w:cs="Times New Roman"/>
          <w:b/>
          <w:kern w:val="0"/>
          <w:sz w:val="22"/>
          <w:szCs w:val="22"/>
          <w14:ligatures w14:val="none"/>
        </w:rPr>
        <w:t>Apie ką rašoma šiame lapelyje?</w:t>
      </w:r>
    </w:p>
    <w:p w14:paraId="55D1A615" w14:textId="77777777" w:rsidR="008029C2" w:rsidRPr="00002369" w:rsidRDefault="008029C2" w:rsidP="00002369">
      <w:pPr>
        <w:ind w:left="567" w:hanging="567"/>
        <w:rPr>
          <w:rFonts w:ascii="Times New Roman" w:eastAsia="Calibri" w:hAnsi="Times New Roman" w:cs="Times New Roman"/>
          <w:b/>
          <w:kern w:val="0"/>
          <w:sz w:val="22"/>
          <w:szCs w:val="22"/>
          <w14:ligatures w14:val="none"/>
        </w:rPr>
      </w:pPr>
    </w:p>
    <w:p w14:paraId="618DD4C0" w14:textId="67907E5E" w:rsidR="00002369" w:rsidRPr="008029C2" w:rsidRDefault="00002369" w:rsidP="008029C2">
      <w:pPr>
        <w:pStyle w:val="Sraopastraipa"/>
        <w:numPr>
          <w:ilvl w:val="0"/>
          <w:numId w:val="24"/>
        </w:numPr>
        <w:ind w:left="567" w:hanging="283"/>
        <w:rPr>
          <w:rFonts w:ascii="Times New Roman" w:eastAsia="Calibri" w:hAnsi="Times New Roman" w:cs="Times New Roman"/>
          <w:kern w:val="0"/>
          <w:sz w:val="22"/>
          <w:szCs w:val="22"/>
          <w14:ligatures w14:val="none"/>
        </w:rPr>
      </w:pPr>
      <w:r w:rsidRPr="008029C2">
        <w:rPr>
          <w:rFonts w:ascii="Times New Roman" w:eastAsia="Calibri" w:hAnsi="Times New Roman" w:cs="Times New Roman"/>
          <w:kern w:val="0"/>
          <w:sz w:val="22"/>
          <w:szCs w:val="22"/>
          <w14:ligatures w14:val="none"/>
        </w:rPr>
        <w:t>Kas yra STAMARIL ir kam jis vartojamas</w:t>
      </w:r>
    </w:p>
    <w:p w14:paraId="1927A551" w14:textId="75A1247F" w:rsidR="00002369" w:rsidRPr="008029C2" w:rsidRDefault="00002369" w:rsidP="008029C2">
      <w:pPr>
        <w:pStyle w:val="Sraopastraipa"/>
        <w:numPr>
          <w:ilvl w:val="0"/>
          <w:numId w:val="24"/>
        </w:numPr>
        <w:ind w:left="567" w:hanging="283"/>
        <w:rPr>
          <w:rFonts w:ascii="Times New Roman" w:eastAsia="Calibri" w:hAnsi="Times New Roman" w:cs="Times New Roman"/>
          <w:kern w:val="0"/>
          <w:sz w:val="22"/>
          <w:szCs w:val="22"/>
          <w14:ligatures w14:val="none"/>
        </w:rPr>
      </w:pPr>
      <w:r w:rsidRPr="008029C2">
        <w:rPr>
          <w:rFonts w:ascii="Times New Roman" w:eastAsia="Calibri" w:hAnsi="Times New Roman" w:cs="Times New Roman"/>
          <w:kern w:val="0"/>
          <w:sz w:val="22"/>
          <w:szCs w:val="22"/>
          <w14:ligatures w14:val="none"/>
        </w:rPr>
        <w:t>Kas žinotina prieš Jums ar Jūsų vaikui vartojant STAMARIL</w:t>
      </w:r>
    </w:p>
    <w:p w14:paraId="20FDC68E" w14:textId="4D1E0D16" w:rsidR="00002369" w:rsidRPr="008029C2" w:rsidRDefault="00002369" w:rsidP="008029C2">
      <w:pPr>
        <w:pStyle w:val="Sraopastraipa"/>
        <w:numPr>
          <w:ilvl w:val="0"/>
          <w:numId w:val="24"/>
        </w:numPr>
        <w:ind w:left="567" w:hanging="283"/>
        <w:rPr>
          <w:rFonts w:ascii="Times New Roman" w:eastAsia="Calibri" w:hAnsi="Times New Roman" w:cs="Times New Roman"/>
          <w:kern w:val="0"/>
          <w:sz w:val="22"/>
          <w:szCs w:val="22"/>
          <w14:ligatures w14:val="none"/>
        </w:rPr>
      </w:pPr>
      <w:r w:rsidRPr="008029C2">
        <w:rPr>
          <w:rFonts w:ascii="Times New Roman" w:eastAsia="Calibri" w:hAnsi="Times New Roman" w:cs="Times New Roman"/>
          <w:kern w:val="0"/>
          <w:sz w:val="22"/>
          <w:szCs w:val="22"/>
          <w14:ligatures w14:val="none"/>
        </w:rPr>
        <w:t>Kaip vartoti STAMARIL</w:t>
      </w:r>
    </w:p>
    <w:p w14:paraId="42B6FCEB" w14:textId="68C56362" w:rsidR="00002369" w:rsidRPr="008029C2" w:rsidRDefault="00002369" w:rsidP="008029C2">
      <w:pPr>
        <w:pStyle w:val="Sraopastraipa"/>
        <w:numPr>
          <w:ilvl w:val="0"/>
          <w:numId w:val="24"/>
        </w:numPr>
        <w:ind w:left="567" w:hanging="283"/>
        <w:rPr>
          <w:rFonts w:ascii="Times New Roman" w:eastAsia="Calibri" w:hAnsi="Times New Roman" w:cs="Times New Roman"/>
          <w:kern w:val="0"/>
          <w:sz w:val="22"/>
          <w:szCs w:val="22"/>
          <w14:ligatures w14:val="none"/>
        </w:rPr>
      </w:pPr>
      <w:r w:rsidRPr="008029C2">
        <w:rPr>
          <w:rFonts w:ascii="Times New Roman" w:eastAsia="Calibri" w:hAnsi="Times New Roman" w:cs="Times New Roman"/>
          <w:kern w:val="0"/>
          <w:sz w:val="22"/>
          <w:szCs w:val="22"/>
          <w14:ligatures w14:val="none"/>
        </w:rPr>
        <w:t>Galimas šalutinis poveikis</w:t>
      </w:r>
    </w:p>
    <w:p w14:paraId="01119A38" w14:textId="09BC7C3F" w:rsidR="00002369" w:rsidRPr="008029C2" w:rsidRDefault="00002369" w:rsidP="008029C2">
      <w:pPr>
        <w:pStyle w:val="Sraopastraipa"/>
        <w:numPr>
          <w:ilvl w:val="0"/>
          <w:numId w:val="24"/>
        </w:numPr>
        <w:ind w:left="567" w:hanging="283"/>
        <w:rPr>
          <w:rFonts w:ascii="Times New Roman" w:eastAsia="Calibri" w:hAnsi="Times New Roman" w:cs="Times New Roman"/>
          <w:kern w:val="0"/>
          <w:sz w:val="22"/>
          <w:szCs w:val="22"/>
          <w14:ligatures w14:val="none"/>
        </w:rPr>
      </w:pPr>
      <w:r w:rsidRPr="008029C2">
        <w:rPr>
          <w:rFonts w:ascii="Times New Roman" w:eastAsia="Calibri" w:hAnsi="Times New Roman" w:cs="Times New Roman"/>
          <w:kern w:val="0"/>
          <w:sz w:val="22"/>
          <w:szCs w:val="22"/>
          <w14:ligatures w14:val="none"/>
        </w:rPr>
        <w:t xml:space="preserve">Kaip laikyti STAMARIL </w:t>
      </w:r>
    </w:p>
    <w:p w14:paraId="1B55F777" w14:textId="55A0C1E9" w:rsidR="00002369" w:rsidRPr="008029C2" w:rsidRDefault="00002369" w:rsidP="008029C2">
      <w:pPr>
        <w:pStyle w:val="Sraopastraipa"/>
        <w:numPr>
          <w:ilvl w:val="0"/>
          <w:numId w:val="24"/>
        </w:numPr>
        <w:ind w:left="567" w:hanging="283"/>
        <w:rPr>
          <w:rFonts w:ascii="Times New Roman" w:eastAsia="Calibri" w:hAnsi="Times New Roman" w:cs="Times New Roman"/>
          <w:kern w:val="0"/>
          <w:sz w:val="22"/>
          <w:szCs w:val="22"/>
          <w14:ligatures w14:val="none"/>
        </w:rPr>
      </w:pPr>
      <w:r w:rsidRPr="008029C2">
        <w:rPr>
          <w:rFonts w:ascii="Times New Roman" w:eastAsia="Calibri" w:hAnsi="Times New Roman" w:cs="Times New Roman"/>
          <w:kern w:val="0"/>
          <w:sz w:val="22"/>
          <w:szCs w:val="22"/>
          <w14:ligatures w14:val="none"/>
        </w:rPr>
        <w:t>Pakuotės turinys ir kita informacija</w:t>
      </w:r>
    </w:p>
    <w:p w14:paraId="4C034EA6"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p>
    <w:p w14:paraId="35ED010C" w14:textId="77777777" w:rsidR="00002369" w:rsidRPr="00002369" w:rsidRDefault="00002369" w:rsidP="00002369">
      <w:pPr>
        <w:tabs>
          <w:tab w:val="left" w:pos="540"/>
        </w:tabs>
        <w:ind w:left="0" w:firstLine="0"/>
        <w:rPr>
          <w:rFonts w:ascii="Times New Roman" w:eastAsia="Calibri" w:hAnsi="Times New Roman" w:cs="Times New Roman"/>
          <w:kern w:val="0"/>
          <w:sz w:val="22"/>
          <w:szCs w:val="22"/>
          <w14:ligatures w14:val="none"/>
        </w:rPr>
      </w:pPr>
    </w:p>
    <w:p w14:paraId="604DF722" w14:textId="77777777" w:rsidR="00002369" w:rsidRPr="00002369" w:rsidRDefault="00002369" w:rsidP="00002369">
      <w:pPr>
        <w:numPr>
          <w:ilvl w:val="0"/>
          <w:numId w:val="4"/>
        </w:numPr>
        <w:tabs>
          <w:tab w:val="left" w:pos="540"/>
        </w:tabs>
        <w:spacing w:after="200" w:line="276" w:lineRule="auto"/>
        <w:rPr>
          <w:rFonts w:ascii="Times New Roman" w:eastAsia="Calibri" w:hAnsi="Times New Roman" w:cs="Times New Roman"/>
          <w:b/>
          <w:kern w:val="0"/>
          <w:sz w:val="22"/>
          <w:szCs w:val="22"/>
          <w14:ligatures w14:val="none"/>
        </w:rPr>
      </w:pPr>
      <w:r w:rsidRPr="00002369">
        <w:rPr>
          <w:rFonts w:ascii="Times New Roman" w:eastAsia="Calibri" w:hAnsi="Times New Roman" w:cs="Times New Roman"/>
          <w:b/>
          <w:kern w:val="0"/>
          <w:sz w:val="22"/>
          <w:szCs w:val="22"/>
          <w14:ligatures w14:val="none"/>
        </w:rPr>
        <w:t>Kas yra STAMARIL ir kam jis vartojamas</w:t>
      </w:r>
    </w:p>
    <w:p w14:paraId="2A0EC206"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p>
    <w:p w14:paraId="13361E86"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STAMARIL yra vakcina, kuri apsaugo nuo sunkios infekcinės ligos, vadinamos geltonąja karštine.</w:t>
      </w:r>
    </w:p>
    <w:p w14:paraId="1E3DB2F4"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Geltonoji karštinė yra paplitusi tam tikrose pasaulio zonose. Žmogus yra užkrečiamas įkandus užkrėstam uodui.</w:t>
      </w:r>
    </w:p>
    <w:p w14:paraId="4006FDED"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STAMARIL yra skiriamas žmonėms:</w:t>
      </w:r>
    </w:p>
    <w:p w14:paraId="67484B48" w14:textId="77777777" w:rsidR="00002369" w:rsidRPr="00002369" w:rsidRDefault="00002369" w:rsidP="008029C2">
      <w:pPr>
        <w:numPr>
          <w:ilvl w:val="0"/>
          <w:numId w:val="3"/>
        </w:numPr>
        <w:tabs>
          <w:tab w:val="clear" w:pos="1080"/>
        </w:tabs>
        <w:ind w:left="568" w:hanging="284"/>
        <w:rPr>
          <w:rFonts w:ascii="Times New Roman" w:eastAsia="Calibri" w:hAnsi="Times New Roman" w:cs="Times New Roman"/>
          <w:color w:val="000000"/>
          <w:kern w:val="0"/>
          <w:sz w:val="22"/>
          <w:szCs w:val="22"/>
          <w14:ligatures w14:val="none"/>
        </w:rPr>
      </w:pPr>
      <w:r w:rsidRPr="00002369">
        <w:rPr>
          <w:rFonts w:ascii="Times New Roman" w:eastAsia="Calibri" w:hAnsi="Times New Roman" w:cs="Times New Roman"/>
          <w:color w:val="000000"/>
          <w:kern w:val="0"/>
          <w:sz w:val="22"/>
          <w:szCs w:val="22"/>
          <w14:ligatures w14:val="none"/>
        </w:rPr>
        <w:t>keliaujantiems, pravažiuojantiems ar gyvenantiems endeminėje geltonosios karštinės zonoje,</w:t>
      </w:r>
    </w:p>
    <w:p w14:paraId="5B7CEF5B" w14:textId="77777777" w:rsidR="00002369" w:rsidRPr="00002369" w:rsidRDefault="00002369" w:rsidP="008029C2">
      <w:pPr>
        <w:numPr>
          <w:ilvl w:val="0"/>
          <w:numId w:val="3"/>
        </w:numPr>
        <w:tabs>
          <w:tab w:val="clear" w:pos="1080"/>
        </w:tabs>
        <w:ind w:left="568" w:hanging="284"/>
        <w:rPr>
          <w:rFonts w:ascii="Times New Roman" w:eastAsia="Calibri" w:hAnsi="Times New Roman" w:cs="Times New Roman"/>
          <w:color w:val="000000"/>
          <w:kern w:val="0"/>
          <w:sz w:val="22"/>
          <w:szCs w:val="22"/>
          <w14:ligatures w14:val="none"/>
        </w:rPr>
      </w:pPr>
      <w:r w:rsidRPr="00002369">
        <w:rPr>
          <w:rFonts w:ascii="Times New Roman" w:eastAsia="Calibri" w:hAnsi="Times New Roman" w:cs="Times New Roman"/>
          <w:color w:val="000000"/>
          <w:kern w:val="0"/>
          <w:sz w:val="22"/>
          <w:szCs w:val="22"/>
          <w14:ligatures w14:val="none"/>
        </w:rPr>
        <w:t>keliaujantiems į bet kurią šalį, į kurią įvažiuojant reikalaujama Tarptautinio vakcinacijos pažymėjimo (tai gali  priklausyti nuo anksčiau aplankytų šalių tos pačios kelionės metu),</w:t>
      </w:r>
    </w:p>
    <w:p w14:paraId="62F76CF8" w14:textId="77777777" w:rsidR="00002369" w:rsidRPr="00002369" w:rsidRDefault="00002369" w:rsidP="008029C2">
      <w:pPr>
        <w:numPr>
          <w:ilvl w:val="0"/>
          <w:numId w:val="3"/>
        </w:numPr>
        <w:tabs>
          <w:tab w:val="clear" w:pos="1080"/>
        </w:tabs>
        <w:ind w:left="568" w:hanging="284"/>
        <w:rPr>
          <w:rFonts w:ascii="Times New Roman" w:eastAsia="Calibri" w:hAnsi="Times New Roman" w:cs="Times New Roman"/>
          <w:kern w:val="0"/>
          <w:sz w:val="22"/>
          <w:szCs w:val="22"/>
          <w14:ligatures w14:val="none"/>
        </w:rPr>
      </w:pPr>
      <w:r w:rsidRPr="00002369">
        <w:rPr>
          <w:rFonts w:ascii="Times New Roman" w:eastAsia="Calibri" w:hAnsi="Times New Roman" w:cs="Times New Roman"/>
          <w:color w:val="000000"/>
          <w:kern w:val="0"/>
          <w:sz w:val="22"/>
          <w:szCs w:val="22"/>
          <w14:ligatures w14:val="none"/>
        </w:rPr>
        <w:t>dirbantiems su potencialiai infekcinėmis medžiagomis (pvz., laboratorijos personalas).</w:t>
      </w:r>
    </w:p>
    <w:p w14:paraId="491C4A0C"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 xml:space="preserve">Tam, kad vakcinacija būtų oficialiai pripažįstama, geltonosios karštinės vakcinomis turėtų būti skiepijama tik patvirtintuose vakcinacijos centruose kvalifikuotų ir apmokytų sveikatos priežiūros specialistų bei registruojama Tarptautiniame vakcinacijos pažymėjime. Šis pažymėjimas įsigalioja praėjus 10 dienų po vakcinacijos. Tam tikromis aplinkybėmis, kai reikia smūginės dozės, sertifikatas (žr. 3 skyrių) įsigalioja iš karto po injekcijos. </w:t>
      </w:r>
    </w:p>
    <w:p w14:paraId="5D519409"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p>
    <w:p w14:paraId="1DA909C5"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p>
    <w:p w14:paraId="78E87EA3" w14:textId="77777777" w:rsidR="00002369" w:rsidRPr="00002369" w:rsidRDefault="00002369" w:rsidP="00002369">
      <w:pPr>
        <w:numPr>
          <w:ilvl w:val="0"/>
          <w:numId w:val="4"/>
        </w:numPr>
        <w:tabs>
          <w:tab w:val="left" w:pos="540"/>
        </w:tabs>
        <w:spacing w:after="200" w:line="276" w:lineRule="auto"/>
        <w:rPr>
          <w:rFonts w:ascii="Times New Roman" w:eastAsia="Calibri" w:hAnsi="Times New Roman" w:cs="Times New Roman"/>
          <w:b/>
          <w:kern w:val="0"/>
          <w:sz w:val="22"/>
          <w:szCs w:val="22"/>
          <w14:ligatures w14:val="none"/>
        </w:rPr>
      </w:pPr>
      <w:r w:rsidRPr="00002369">
        <w:rPr>
          <w:rFonts w:ascii="Times New Roman" w:eastAsia="Calibri" w:hAnsi="Times New Roman" w:cs="Times New Roman"/>
          <w:b/>
          <w:kern w:val="0"/>
          <w:sz w:val="22"/>
          <w:szCs w:val="22"/>
          <w14:ligatures w14:val="none"/>
        </w:rPr>
        <w:t xml:space="preserve">Kas žinotina prieš Jums ar Jūsų vaikui vartojant STAMARIL </w:t>
      </w:r>
    </w:p>
    <w:p w14:paraId="0A4F3CA3"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p>
    <w:p w14:paraId="1CD5F1CA"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Svarbu pranešti savo sveikatos priežiūros specialistui, jei nors vienas iš žemiau paminėtų punktų susijęs su Jumis ar Jūsų vaiku. Jei kyla neaiškumų, klauskite savo sveikatos priežiūros specialisto.</w:t>
      </w:r>
    </w:p>
    <w:p w14:paraId="56A98B2D" w14:textId="77777777" w:rsidR="00002369" w:rsidRPr="00002369" w:rsidRDefault="00002369" w:rsidP="00002369">
      <w:pPr>
        <w:ind w:left="0" w:firstLine="0"/>
        <w:rPr>
          <w:rFonts w:ascii="Times New Roman" w:eastAsia="Calibri" w:hAnsi="Times New Roman" w:cs="Times New Roman"/>
          <w:b/>
          <w:kern w:val="0"/>
          <w:sz w:val="22"/>
          <w:szCs w:val="22"/>
          <w14:ligatures w14:val="none"/>
        </w:rPr>
      </w:pPr>
    </w:p>
    <w:p w14:paraId="496D70D8" w14:textId="48CA0B91" w:rsidR="00002369" w:rsidRPr="00002369" w:rsidRDefault="00002369" w:rsidP="00002369">
      <w:pPr>
        <w:keepNext/>
        <w:ind w:left="0" w:firstLine="0"/>
        <w:rPr>
          <w:rFonts w:ascii="Times New Roman" w:eastAsia="Calibri" w:hAnsi="Times New Roman" w:cs="Times New Roman"/>
          <w:b/>
          <w:kern w:val="0"/>
          <w:sz w:val="22"/>
          <w:szCs w:val="22"/>
          <w14:ligatures w14:val="none"/>
        </w:rPr>
      </w:pPr>
      <w:r w:rsidRPr="00002369">
        <w:rPr>
          <w:rFonts w:ascii="Times New Roman" w:eastAsia="Calibri" w:hAnsi="Times New Roman" w:cs="Times New Roman"/>
          <w:b/>
          <w:kern w:val="0"/>
          <w:sz w:val="22"/>
          <w:szCs w:val="22"/>
          <w14:ligatures w14:val="none"/>
        </w:rPr>
        <w:t>STAMARIL vartoti draudžiama, jeigu Jūs ar Jūsų vaikas:</w:t>
      </w:r>
    </w:p>
    <w:p w14:paraId="068EF74C" w14:textId="77777777" w:rsidR="00002369" w:rsidRPr="00002369" w:rsidRDefault="00002369" w:rsidP="008029C2">
      <w:pPr>
        <w:keepNext/>
        <w:numPr>
          <w:ilvl w:val="0"/>
          <w:numId w:val="22"/>
        </w:numPr>
        <w:ind w:left="567" w:hanging="284"/>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esate alergiški:</w:t>
      </w:r>
    </w:p>
    <w:p w14:paraId="35B1D682" w14:textId="366F06C9" w:rsidR="00002369" w:rsidRPr="008029C2" w:rsidRDefault="00002369" w:rsidP="008029C2">
      <w:pPr>
        <w:pStyle w:val="Sraopastraipa"/>
        <w:numPr>
          <w:ilvl w:val="1"/>
          <w:numId w:val="22"/>
        </w:numPr>
        <w:ind w:left="1134" w:hanging="284"/>
        <w:rPr>
          <w:rFonts w:ascii="Times New Roman" w:eastAsia="Calibri" w:hAnsi="Times New Roman" w:cs="Times New Roman"/>
          <w:kern w:val="0"/>
          <w:sz w:val="22"/>
          <w:szCs w:val="22"/>
          <w14:ligatures w14:val="none"/>
        </w:rPr>
      </w:pPr>
      <w:r w:rsidRPr="008029C2">
        <w:rPr>
          <w:rFonts w:ascii="Times New Roman" w:eastAsia="Calibri" w:hAnsi="Times New Roman" w:cs="Times New Roman"/>
          <w:kern w:val="0"/>
          <w:sz w:val="22"/>
          <w:szCs w:val="22"/>
          <w14:ligatures w14:val="none"/>
        </w:rPr>
        <w:t>veikliajai medžiagai arba</w:t>
      </w:r>
    </w:p>
    <w:p w14:paraId="027F000A" w14:textId="24FE026B" w:rsidR="00002369" w:rsidRPr="008029C2" w:rsidRDefault="00002369" w:rsidP="008029C2">
      <w:pPr>
        <w:pStyle w:val="Sraopastraipa"/>
        <w:numPr>
          <w:ilvl w:val="1"/>
          <w:numId w:val="22"/>
        </w:numPr>
        <w:ind w:left="1134" w:hanging="284"/>
        <w:rPr>
          <w:rFonts w:ascii="Times New Roman" w:eastAsia="Calibri" w:hAnsi="Times New Roman" w:cs="Times New Roman"/>
          <w:kern w:val="0"/>
          <w:sz w:val="22"/>
          <w:szCs w:val="22"/>
          <w14:ligatures w14:val="none"/>
        </w:rPr>
      </w:pPr>
      <w:r w:rsidRPr="008029C2">
        <w:rPr>
          <w:rFonts w:ascii="Times New Roman" w:eastAsia="Calibri" w:hAnsi="Times New Roman" w:cs="Times New Roman"/>
          <w:kern w:val="0"/>
          <w:sz w:val="22"/>
          <w:szCs w:val="22"/>
          <w14:ligatures w14:val="none"/>
        </w:rPr>
        <w:t>bet kuriai pagalbinei šios vakcinos medžiagai (jos išvardytos 6 skyriuje) arba</w:t>
      </w:r>
    </w:p>
    <w:p w14:paraId="5D3125B2" w14:textId="30C0A1FF" w:rsidR="00002369" w:rsidRPr="008029C2" w:rsidRDefault="00002369" w:rsidP="008029C2">
      <w:pPr>
        <w:pStyle w:val="Sraopastraipa"/>
        <w:numPr>
          <w:ilvl w:val="1"/>
          <w:numId w:val="22"/>
        </w:numPr>
        <w:ind w:left="1134" w:hanging="284"/>
        <w:rPr>
          <w:rFonts w:ascii="Times New Roman" w:eastAsia="Calibri" w:hAnsi="Times New Roman" w:cs="Times New Roman"/>
          <w:kern w:val="0"/>
          <w:sz w:val="22"/>
          <w:szCs w:val="22"/>
          <w14:ligatures w14:val="none"/>
        </w:rPr>
      </w:pPr>
      <w:r w:rsidRPr="008029C2">
        <w:rPr>
          <w:rFonts w:ascii="Times New Roman" w:eastAsia="Calibri" w:hAnsi="Times New Roman" w:cs="Times New Roman"/>
          <w:kern w:val="0"/>
          <w:sz w:val="22"/>
          <w:szCs w:val="22"/>
          <w14:ligatures w14:val="none"/>
        </w:rPr>
        <w:t xml:space="preserve">kiaušiniams ar vištienos baltymams; </w:t>
      </w:r>
    </w:p>
    <w:p w14:paraId="418001FF" w14:textId="77777777" w:rsidR="00002369" w:rsidRPr="00002369" w:rsidRDefault="00002369" w:rsidP="008029C2">
      <w:pPr>
        <w:numPr>
          <w:ilvl w:val="0"/>
          <w:numId w:val="22"/>
        </w:numPr>
        <w:ind w:left="567" w:hanging="284"/>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patyrėte sunkią alerginę reakciją po ankstesnės geltonosios karštinės vakcinos injekcijos;</w:t>
      </w:r>
    </w:p>
    <w:p w14:paraId="66D9666E" w14:textId="77777777" w:rsidR="00002369" w:rsidRPr="00002369" w:rsidRDefault="00002369" w:rsidP="008029C2">
      <w:pPr>
        <w:numPr>
          <w:ilvl w:val="0"/>
          <w:numId w:val="22"/>
        </w:numPr>
        <w:ind w:left="567" w:hanging="284"/>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amžius jaunesnis nei 6 mėnesiai.</w:t>
      </w:r>
    </w:p>
    <w:p w14:paraId="3D3B7F26" w14:textId="77777777" w:rsidR="00002369" w:rsidRPr="00002369" w:rsidRDefault="00002369" w:rsidP="008029C2">
      <w:pPr>
        <w:numPr>
          <w:ilvl w:val="0"/>
          <w:numId w:val="22"/>
        </w:numPr>
        <w:ind w:left="567" w:hanging="284"/>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dėl kokių nors priežasčių yra nusilpusi Jūsų imuninė sistema, pvz., dėl ligos ar dėl medikamentinio gydymo (pvz., didelėmis steroidų dozėmis ar bet kokiais kitais imuninę sistemą veikiančiais vaistais arba chemoterapija). Jei kyla abejonių, ar vaistas gali paveikti Jūsų arba Jūsų vaiko imuninę sistemą, tai aptarkite su savo sveikatos priežiūros specialistu prieš skiepijimą;</w:t>
      </w:r>
    </w:p>
    <w:p w14:paraId="2E89B1F1" w14:textId="77777777" w:rsidR="00002369" w:rsidRPr="00002369" w:rsidRDefault="00002369" w:rsidP="008029C2">
      <w:pPr>
        <w:numPr>
          <w:ilvl w:val="0"/>
          <w:numId w:val="22"/>
        </w:numPr>
        <w:ind w:left="567" w:hanging="284"/>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turite susilpnėjusią imuninę sistemą dėl ŽIV infekcijos. Jūsų sveikatos priežiūros specialistas, įvertinęs kraujo tyrimo rezultatus, patars, ar Jums arba Jūsų vaikui galima vartoti STAMARIL;</w:t>
      </w:r>
    </w:p>
    <w:p w14:paraId="737C3BEC" w14:textId="77777777" w:rsidR="00002369" w:rsidRPr="00002369" w:rsidRDefault="00002369" w:rsidP="008029C2">
      <w:pPr>
        <w:numPr>
          <w:ilvl w:val="0"/>
          <w:numId w:val="22"/>
        </w:numPr>
        <w:ind w:left="567" w:hanging="284"/>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esate ŽIV infekuotas ir yra aktyvių infekcijos simptomų;</w:t>
      </w:r>
    </w:p>
    <w:p w14:paraId="0013B09E" w14:textId="77777777" w:rsidR="00002369" w:rsidRPr="00002369" w:rsidRDefault="00002369" w:rsidP="008029C2">
      <w:pPr>
        <w:numPr>
          <w:ilvl w:val="0"/>
          <w:numId w:val="22"/>
        </w:numPr>
        <w:ind w:left="567" w:hanging="284"/>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Jums ar Jūsų vaikui yra ar buvo sutrikusi užkrūčio liaukos funkcija ar dėl kokios nors priežasties buvo pašalinta užkrūčio liauka;</w:t>
      </w:r>
    </w:p>
    <w:p w14:paraId="0E6B55D3" w14:textId="77777777" w:rsidR="00002369" w:rsidRPr="00002369" w:rsidRDefault="00002369" w:rsidP="008029C2">
      <w:pPr>
        <w:numPr>
          <w:ilvl w:val="0"/>
          <w:numId w:val="22"/>
        </w:numPr>
        <w:ind w:left="567" w:hanging="284"/>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sergate kokia nors liga, kuri pasireiškia sunkiu arba vidutinio sunkumo karščiavimu ar ūmia infekcija. Vakcinacija turėtų būti atidėta tol, kol Jūs ar Jūsų vaikas pasveiksite.</w:t>
      </w:r>
    </w:p>
    <w:p w14:paraId="46C82A83" w14:textId="77777777" w:rsidR="00002369" w:rsidRPr="00002369" w:rsidRDefault="00002369" w:rsidP="00002369">
      <w:pPr>
        <w:ind w:left="0" w:firstLine="0"/>
        <w:rPr>
          <w:rFonts w:ascii="Times New Roman" w:eastAsia="Calibri" w:hAnsi="Times New Roman" w:cs="Times New Roman"/>
          <w:b/>
          <w:kern w:val="0"/>
          <w:sz w:val="22"/>
          <w:szCs w:val="22"/>
          <w14:ligatures w14:val="none"/>
        </w:rPr>
      </w:pPr>
    </w:p>
    <w:p w14:paraId="0813C731" w14:textId="77777777" w:rsidR="00002369" w:rsidRPr="00002369" w:rsidRDefault="00002369" w:rsidP="00002369">
      <w:pPr>
        <w:ind w:left="0" w:firstLine="0"/>
        <w:rPr>
          <w:rFonts w:ascii="Times New Roman" w:eastAsia="Calibri" w:hAnsi="Times New Roman" w:cs="Times New Roman"/>
          <w:b/>
          <w:kern w:val="0"/>
          <w:sz w:val="22"/>
          <w:szCs w:val="22"/>
          <w14:ligatures w14:val="none"/>
        </w:rPr>
      </w:pPr>
      <w:r w:rsidRPr="00002369">
        <w:rPr>
          <w:rFonts w:ascii="Times New Roman" w:eastAsia="Calibri" w:hAnsi="Times New Roman" w:cs="Times New Roman"/>
          <w:b/>
          <w:noProof/>
          <w:kern w:val="0"/>
          <w:sz w:val="22"/>
          <w14:ligatures w14:val="none"/>
        </w:rPr>
        <w:t>Įspėjimai ir atsargumo priemonės</w:t>
      </w:r>
    </w:p>
    <w:p w14:paraId="56932688" w14:textId="5913998A" w:rsidR="00002369" w:rsidRPr="00002369" w:rsidRDefault="00002369" w:rsidP="00002369">
      <w:pPr>
        <w:ind w:left="0" w:firstLine="0"/>
        <w:rPr>
          <w:rFonts w:ascii="Times New Roman" w:eastAsia="Calibri" w:hAnsi="Times New Roman" w:cs="Times New Roman"/>
          <w:kern w:val="0"/>
          <w:sz w:val="22"/>
          <w:szCs w:val="22"/>
          <w14:ligatures w14:val="none"/>
        </w:rPr>
      </w:pPr>
      <w:r w:rsidRPr="00002369">
        <w:rPr>
          <w:rFonts w:ascii="Times New Roman" w:eastAsia="Calibri" w:hAnsi="Times New Roman" w:cs="Times New Roman"/>
          <w:b/>
          <w:bCs/>
          <w:noProof/>
          <w:kern w:val="0"/>
          <w:sz w:val="22"/>
          <w14:ligatures w14:val="none"/>
        </w:rPr>
        <w:t>Prieš suleidžiant STAMARIL</w:t>
      </w:r>
      <w:r w:rsidRPr="00002369">
        <w:rPr>
          <w:rFonts w:ascii="Times New Roman" w:eastAsia="Calibri" w:hAnsi="Times New Roman" w:cs="Times New Roman"/>
          <w:noProof/>
          <w:kern w:val="0"/>
          <w:sz w:val="22"/>
          <w14:ligatures w14:val="none"/>
        </w:rPr>
        <w:t xml:space="preserve"> svarbu, kad apmokytas sveikatos priežiūros specialistas įvertintų riziką ir nuspręstų, ar Jus galima skiepyti.</w:t>
      </w:r>
    </w:p>
    <w:p w14:paraId="663A12D6" w14:textId="77777777" w:rsidR="00002369" w:rsidRPr="00002369" w:rsidRDefault="00002369" w:rsidP="008029C2">
      <w:pPr>
        <w:numPr>
          <w:ilvl w:val="0"/>
          <w:numId w:val="21"/>
        </w:numPr>
        <w:tabs>
          <w:tab w:val="clear" w:pos="360"/>
        </w:tabs>
        <w:ind w:left="568" w:hanging="284"/>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 xml:space="preserve">Jeigu esate vyresnis nei 60 metų arba Jūsų vaikas yra jaunesnis nei 9 mėnesių amžiaus, nes kyla didesnė tam tikrų sunkių, bet retų reakcijų išsivystymo rizika (įskaitant sunkias reakcijas, kurios pakenkia smegenis, nervus ir gyvybiškai svarbius organus (žr. 4 skyrių)). Bus vakcinuojama tik tokiu atveju, jeigu infekcijos rizika yra pagrįstai nustatyta šalyse, į kurias Jūs vykstate; </w:t>
      </w:r>
    </w:p>
    <w:p w14:paraId="5CF17701" w14:textId="77777777" w:rsidR="00002369" w:rsidRPr="00002369" w:rsidRDefault="00002369" w:rsidP="008029C2">
      <w:pPr>
        <w:numPr>
          <w:ilvl w:val="0"/>
          <w:numId w:val="21"/>
        </w:numPr>
        <w:tabs>
          <w:tab w:val="clear" w:pos="360"/>
        </w:tabs>
        <w:ind w:left="568" w:hanging="284"/>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 xml:space="preserve">Jeigu Jūsų vaikui yra 6–9 mėnesiai. STAMARIL 6–9 mėnesių vaikams gali būti skiriama tik esant būtinybei ir remiantis oficialiomis rekomendacijomis; </w:t>
      </w:r>
    </w:p>
    <w:p w14:paraId="366F4458" w14:textId="77777777" w:rsidR="00002369" w:rsidRPr="00002369" w:rsidRDefault="00002369" w:rsidP="008029C2">
      <w:pPr>
        <w:numPr>
          <w:ilvl w:val="0"/>
          <w:numId w:val="21"/>
        </w:numPr>
        <w:tabs>
          <w:tab w:val="clear" w:pos="360"/>
        </w:tabs>
        <w:ind w:left="568" w:hanging="284"/>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Jeigu Jūs ar Jūsų vaikas esate užsikrėtę ŽIV, bet aktyvių ligos simptomų nėra. Jūsų sveikatos priežiūros specialistas, įvertinęs kraujo tyrimo rezultatus ir atsižvelgęs į specialistų rekomendacijas, patars, ar galima skiepyti STAMARIL vakcina;</w:t>
      </w:r>
    </w:p>
    <w:p w14:paraId="659DBBC8" w14:textId="77777777" w:rsidR="00002369" w:rsidRPr="00002369" w:rsidRDefault="00002369" w:rsidP="008029C2">
      <w:pPr>
        <w:numPr>
          <w:ilvl w:val="0"/>
          <w:numId w:val="21"/>
        </w:numPr>
        <w:tabs>
          <w:tab w:val="clear" w:pos="360"/>
        </w:tabs>
        <w:ind w:left="568" w:hanging="284"/>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Jeigu Jūs ar Jūsų vaikas serga krešėjimo sistemos ligomis (tokiomis kaip hemofilija ar kraujyje sumažėjęs trombocitų skaičius) ar vartota kokių nors vaistų, kurie stabdo normalų kraujo krešėjimą. Net ir tokiais atvejais STAMARIL galima vartoti, tik vakciną reikėtų sušvirkšti ne į raumenis, o į poodį (žr. 3 skyrių);</w:t>
      </w:r>
    </w:p>
    <w:p w14:paraId="6F39E35C" w14:textId="77777777" w:rsidR="00002369" w:rsidRPr="00002369" w:rsidRDefault="00002369" w:rsidP="008029C2">
      <w:pPr>
        <w:numPr>
          <w:ilvl w:val="0"/>
          <w:numId w:val="21"/>
        </w:numPr>
        <w:tabs>
          <w:tab w:val="clear" w:pos="360"/>
        </w:tabs>
        <w:ind w:left="568" w:hanging="284"/>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Jeigu yra buvusi alerginė reakcija į lateksą. Užpildyto švirkšto antgalio sudėtyje yra natūralios gumos latekso darinio, kuris gali sukelti alerginę reakciją.</w:t>
      </w:r>
    </w:p>
    <w:p w14:paraId="1AD43C5B"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p>
    <w:p w14:paraId="5B1C3351"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Kaip visos vakcinos, STAMARIL negali visiškai apsaugoti visų vakcinuotų asmenų.</w:t>
      </w:r>
    </w:p>
    <w:p w14:paraId="63E99678"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Po injekcijos adata ar net prieš ją galima apalpti. Todėl pasakykite savo sveikatos priežiūros specialistui, jeigu Jūs ar Jūsų vaikas nualpo nuo ankstesnės injekcijos.</w:t>
      </w:r>
    </w:p>
    <w:p w14:paraId="133E76F4"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p>
    <w:p w14:paraId="5E661DB2" w14:textId="77777777" w:rsidR="00002369" w:rsidRPr="00002369" w:rsidRDefault="00002369" w:rsidP="00002369">
      <w:pPr>
        <w:ind w:left="0" w:firstLine="0"/>
        <w:rPr>
          <w:rFonts w:ascii="Times New Roman" w:eastAsia="Calibri" w:hAnsi="Times New Roman" w:cs="Times New Roman"/>
          <w:b/>
          <w:kern w:val="0"/>
          <w:sz w:val="22"/>
          <w:szCs w:val="22"/>
          <w14:ligatures w14:val="none"/>
        </w:rPr>
      </w:pPr>
      <w:r w:rsidRPr="00002369">
        <w:rPr>
          <w:rFonts w:ascii="Times New Roman" w:eastAsia="Calibri" w:hAnsi="Times New Roman" w:cs="Times New Roman"/>
          <w:b/>
          <w:kern w:val="0"/>
          <w:sz w:val="22"/>
          <w:szCs w:val="22"/>
          <w14:ligatures w14:val="none"/>
        </w:rPr>
        <w:t>Kiti vaistai ir STAMARIL</w:t>
      </w:r>
    </w:p>
    <w:p w14:paraId="0E8E1234"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Jeigu vartojate ar neseniai vartojote kitų vaistų arba dėl to nesate tikri, apie tai pasakykite savo sveikatos priežiūros specialistui.</w:t>
      </w:r>
    </w:p>
    <w:p w14:paraId="7B5D14E0"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p>
    <w:p w14:paraId="3CF6DA39"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Jei neseniai gydėtės ar vartojote vaistus, kurie susilpnina imuninę sistemą, vakcinacija  turi būti atidėta, kol laboratoriniai tyrimai parodys, jog imuninė sistema yra atsistačiusi. Jūsų gydytojas rekomenduos Jums, kada pasiskiepyti bus saugu.</w:t>
      </w:r>
    </w:p>
    <w:p w14:paraId="651E987E"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p>
    <w:p w14:paraId="61CD072B"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STAMARIL gali būti skiriama kartu su tymų vakcina ar su vidurių šiltinės (Vi kapsuline polisacharidine vakcina) ir/ar hepatito A viruso vakcina.</w:t>
      </w:r>
    </w:p>
    <w:p w14:paraId="1198DDF5"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p>
    <w:p w14:paraId="3087B19C"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Vakcinacija STAMARIL gali lemti klaidingai teigiamus dengės ar japoninio encefalito kraujo tyrimų rezultatus. Jeigu Jums ar Jūsų vaikui ateityje bus paskirti šie tyrimai, informuokite gydytoją apie šią vakcinaciją.</w:t>
      </w:r>
    </w:p>
    <w:p w14:paraId="60B56A96"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p>
    <w:p w14:paraId="2AC6F02F" w14:textId="77777777" w:rsidR="00002369" w:rsidRPr="00002369" w:rsidRDefault="00002369" w:rsidP="00002369">
      <w:pPr>
        <w:ind w:left="0" w:firstLine="0"/>
        <w:rPr>
          <w:rFonts w:ascii="Times New Roman" w:eastAsia="Calibri" w:hAnsi="Times New Roman" w:cs="Times New Roman"/>
          <w:b/>
          <w:kern w:val="0"/>
          <w:sz w:val="22"/>
          <w:szCs w:val="22"/>
          <w14:ligatures w14:val="none"/>
        </w:rPr>
      </w:pPr>
      <w:r w:rsidRPr="00002369">
        <w:rPr>
          <w:rFonts w:ascii="Times New Roman" w:eastAsia="Calibri" w:hAnsi="Times New Roman" w:cs="Times New Roman"/>
          <w:b/>
          <w:kern w:val="0"/>
          <w:sz w:val="22"/>
          <w:szCs w:val="22"/>
          <w14:ligatures w14:val="none"/>
        </w:rPr>
        <w:t>Nėštumas, žindymo laikotarpis</w:t>
      </w:r>
    </w:p>
    <w:p w14:paraId="2CF8FFEF"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Jeigu esate nėščia, žindote kūdikį, manote, kad galbūt esate nėščia, arba planuojate pastoti, tai prieš vakcinaciją pasitarkite su savo sveikatos priežiūros specialistu.</w:t>
      </w:r>
    </w:p>
    <w:p w14:paraId="677F4AE4"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Nėštumo ar žindymo metu Jūs neturėtumėte būti skiepijama STAMARIL, nebent to neįmanoma išvengti. Be to, rekomenduojama nepastoti vieną mėnesį po STAMARIL suleidimo. Jūsų sveikatos priežiūros specialistas gali patarti, ar Jums būtina vakcina. Jei skiepyti būtina, po STAMARIL suleidimo žindymą rekomenduojama nutraukti ne trumpiau kaip 2 savaitėms.</w:t>
      </w:r>
    </w:p>
    <w:p w14:paraId="1968E938"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p>
    <w:p w14:paraId="68C7BB65"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Jei Jūs esate skiepijama nėštumo ar žindymo laikotarpiu, pasitarkite su savo sveikatos priežiūros specialistu.</w:t>
      </w:r>
    </w:p>
    <w:p w14:paraId="516CF86B"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p>
    <w:p w14:paraId="5C82FBD5" w14:textId="77777777" w:rsidR="00002369" w:rsidRPr="00002369" w:rsidRDefault="00002369" w:rsidP="00002369">
      <w:pPr>
        <w:ind w:left="0" w:firstLine="0"/>
        <w:rPr>
          <w:rFonts w:ascii="Times New Roman" w:eastAsia="Calibri" w:hAnsi="Times New Roman" w:cs="Times New Roman"/>
          <w:b/>
          <w:kern w:val="0"/>
          <w:sz w:val="22"/>
          <w:szCs w:val="22"/>
          <w14:ligatures w14:val="none"/>
        </w:rPr>
      </w:pPr>
      <w:r w:rsidRPr="00002369">
        <w:rPr>
          <w:rFonts w:ascii="Times New Roman" w:eastAsia="Calibri" w:hAnsi="Times New Roman" w:cs="Times New Roman"/>
          <w:b/>
          <w:kern w:val="0"/>
          <w:sz w:val="22"/>
          <w:szCs w:val="22"/>
          <w14:ligatures w14:val="none"/>
        </w:rPr>
        <w:t>STAMARIL sudėtyje yra natrio, kalio ir sorbitolio</w:t>
      </w:r>
    </w:p>
    <w:p w14:paraId="280407DA"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Šio vaisto dozėje yra mažiau kaip 1 mmol (23 mg) natrio, t. y. jis beveik neturi reikšmės, ir mažiau kaip 1 mmol (39 mg) kalio, t. y. jis beveik neturi reikšmės.</w:t>
      </w:r>
    </w:p>
    <w:p w14:paraId="3DADF822"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Šio vaisto dozėje yra maždaug 8 mg sorbitolio.</w:t>
      </w:r>
    </w:p>
    <w:p w14:paraId="56150432"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p>
    <w:p w14:paraId="7F4ED5D1"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p>
    <w:p w14:paraId="0E6DA319" w14:textId="77777777" w:rsidR="00002369" w:rsidRPr="00002369" w:rsidRDefault="00002369" w:rsidP="00002369">
      <w:pPr>
        <w:numPr>
          <w:ilvl w:val="0"/>
          <w:numId w:val="4"/>
        </w:numPr>
        <w:spacing w:after="200" w:line="276" w:lineRule="auto"/>
        <w:rPr>
          <w:rFonts w:ascii="Times New Roman" w:eastAsia="Calibri" w:hAnsi="Times New Roman" w:cs="Times New Roman"/>
          <w:kern w:val="0"/>
          <w:sz w:val="22"/>
          <w:szCs w:val="22"/>
          <w14:ligatures w14:val="none"/>
        </w:rPr>
      </w:pPr>
      <w:r w:rsidRPr="00002369">
        <w:rPr>
          <w:rFonts w:ascii="Times New Roman" w:eastAsia="Calibri" w:hAnsi="Times New Roman" w:cs="Times New Roman"/>
          <w:b/>
          <w:kern w:val="0"/>
          <w:sz w:val="22"/>
          <w:szCs w:val="22"/>
          <w14:ligatures w14:val="none"/>
        </w:rPr>
        <w:t>Kaip vartoti STAMARIL</w:t>
      </w:r>
    </w:p>
    <w:p w14:paraId="1F16A66A"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p>
    <w:p w14:paraId="42FAEA0E" w14:textId="77777777" w:rsidR="00002369" w:rsidRPr="00002369" w:rsidRDefault="00002369" w:rsidP="00002369">
      <w:pPr>
        <w:ind w:left="0" w:firstLine="0"/>
        <w:rPr>
          <w:rFonts w:ascii="Times New Roman" w:eastAsia="Calibri" w:hAnsi="Times New Roman" w:cs="Times New Roman"/>
          <w:b/>
          <w:kern w:val="0"/>
          <w:sz w:val="22"/>
          <w:szCs w:val="22"/>
          <w14:ligatures w14:val="none"/>
        </w:rPr>
      </w:pPr>
      <w:r w:rsidRPr="00002369">
        <w:rPr>
          <w:rFonts w:ascii="Times New Roman" w:eastAsia="Calibri" w:hAnsi="Times New Roman" w:cs="Times New Roman"/>
          <w:b/>
          <w:kern w:val="0"/>
          <w:sz w:val="22"/>
          <w:szCs w:val="22"/>
          <w14:ligatures w14:val="none"/>
        </w:rPr>
        <w:t>Dozavimas</w:t>
      </w:r>
    </w:p>
    <w:p w14:paraId="2EF1E1BF"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 xml:space="preserve">Skiriama vienkartinė 0,5 ml STAMARIL dozė suaugusiems ir vaikams nuo 6 mėnesių amžiaus. Pirmoji dozė turėtų būti sušvirkšta bent 10 dienų prieš galimą užsikrėtimo pavojų, nes pilnai apsaugai susidaryti nuo geltonosios karštinės reikia 10 dienų. </w:t>
      </w:r>
    </w:p>
    <w:p w14:paraId="106E1AE1" w14:textId="77777777" w:rsidR="00002369" w:rsidRPr="00002369" w:rsidRDefault="00002369" w:rsidP="00002369">
      <w:pPr>
        <w:ind w:left="0" w:firstLine="0"/>
        <w:rPr>
          <w:rFonts w:ascii="Times New Roman" w:eastAsia="Calibri" w:hAnsi="Times New Roman" w:cs="Times New Roman"/>
          <w:b/>
          <w:kern w:val="0"/>
          <w:sz w:val="22"/>
          <w:szCs w:val="22"/>
          <w14:ligatures w14:val="none"/>
        </w:rPr>
      </w:pPr>
      <w:r w:rsidRPr="00002369">
        <w:rPr>
          <w:rFonts w:ascii="Times New Roman" w:eastAsia="Calibri" w:hAnsi="Times New Roman" w:cs="Times New Roman"/>
          <w:kern w:val="0"/>
          <w:sz w:val="22"/>
          <w:szCs w:val="22"/>
          <w14:ligatures w14:val="none"/>
        </w:rPr>
        <w:t>Tikimasi, kad po šios dozės apsauga išliks 10 metų ir gali išlikti visą gyvenimą.</w:t>
      </w:r>
    </w:p>
    <w:p w14:paraId="6B09EFF2"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Tam tikromis aplinkybėmis gali reikėti vienos stiprinančiosios dozės (0,5 ml):</w:t>
      </w:r>
    </w:p>
    <w:p w14:paraId="7746F851" w14:textId="77777777" w:rsidR="00002369" w:rsidRPr="00002369" w:rsidRDefault="00002369" w:rsidP="008029C2">
      <w:pPr>
        <w:numPr>
          <w:ilvl w:val="0"/>
          <w:numId w:val="20"/>
        </w:numPr>
        <w:ind w:left="568" w:hanging="284"/>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jeigu Jūsų ar Jūsų vaiko atsakas į pirmąją dozę nepakankamas ir Jums ar Jūsų vaikui tebėra geltonosios karštinės viruso infekcijos rizika,</w:t>
      </w:r>
    </w:p>
    <w:p w14:paraId="78B140B8" w14:textId="77777777" w:rsidR="00002369" w:rsidRPr="00002369" w:rsidRDefault="00002369" w:rsidP="008029C2">
      <w:pPr>
        <w:numPr>
          <w:ilvl w:val="0"/>
          <w:numId w:val="20"/>
        </w:numPr>
        <w:ind w:left="568" w:hanging="284"/>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 xml:space="preserve">arba atsižvelgiant į oficialias rekomendacijas. </w:t>
      </w:r>
    </w:p>
    <w:p w14:paraId="430CD871"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p>
    <w:p w14:paraId="5ED83BCB" w14:textId="77777777" w:rsidR="00002369" w:rsidRPr="00002369" w:rsidRDefault="00002369" w:rsidP="00002369">
      <w:pPr>
        <w:ind w:left="0" w:firstLine="0"/>
        <w:rPr>
          <w:rFonts w:ascii="Times New Roman" w:eastAsia="Calibri" w:hAnsi="Times New Roman" w:cs="Times New Roman"/>
          <w:b/>
          <w:kern w:val="0"/>
          <w:sz w:val="22"/>
          <w:szCs w:val="22"/>
          <w14:ligatures w14:val="none"/>
        </w:rPr>
      </w:pPr>
      <w:r w:rsidRPr="00002369">
        <w:rPr>
          <w:rFonts w:ascii="Times New Roman" w:eastAsia="Calibri" w:hAnsi="Times New Roman" w:cs="Times New Roman"/>
          <w:b/>
          <w:kern w:val="0"/>
          <w:sz w:val="22"/>
          <w:szCs w:val="22"/>
          <w14:ligatures w14:val="none"/>
        </w:rPr>
        <w:t>Kaip STAMARIL skiriamas</w:t>
      </w:r>
    </w:p>
    <w:p w14:paraId="287AC54C"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STAMARIL suleidžia kvalifikuotas ir apmokytas sveikatos priežiūros specialistas. Paprastai ji suleidžiama po oda, bet galima suleisti ir į raumenį.</w:t>
      </w:r>
    </w:p>
    <w:p w14:paraId="08EFB354"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Jos negalima leisti į kraujagyslę.</w:t>
      </w:r>
    </w:p>
    <w:p w14:paraId="6EBF5243"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p>
    <w:p w14:paraId="3CC3CFBF" w14:textId="77777777" w:rsidR="00002369" w:rsidRPr="00002369" w:rsidRDefault="00002369" w:rsidP="00002369">
      <w:pPr>
        <w:ind w:left="0" w:firstLine="0"/>
        <w:rPr>
          <w:rFonts w:ascii="Times New Roman" w:eastAsia="Calibri" w:hAnsi="Times New Roman" w:cs="Times New Roman"/>
          <w:b/>
          <w:noProof/>
          <w:kern w:val="0"/>
          <w:sz w:val="22"/>
          <w14:ligatures w14:val="none"/>
        </w:rPr>
      </w:pPr>
      <w:r w:rsidRPr="00002369">
        <w:rPr>
          <w:rFonts w:ascii="Times New Roman" w:eastAsia="Calibri" w:hAnsi="Times New Roman" w:cs="Times New Roman"/>
          <w:b/>
          <w:noProof/>
          <w:kern w:val="0"/>
          <w:sz w:val="22"/>
          <w14:ligatures w14:val="none"/>
        </w:rPr>
        <w:t>Ką daryti pavartojus per didelę STAMARIL dozę?</w:t>
      </w:r>
    </w:p>
    <w:p w14:paraId="3F05B285"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p>
    <w:p w14:paraId="589E73E1"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Kai kuriais atvejais pavartojama didesnė, nei rekomenduojama, dozė.</w:t>
      </w:r>
    </w:p>
    <w:p w14:paraId="51D0573A"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Tais atvejais, kai buvo pranešta apie šalutinį poveikį, jis atitiko apibūdintą 4 skyriuje.</w:t>
      </w:r>
    </w:p>
    <w:p w14:paraId="40AF39C4"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p>
    <w:p w14:paraId="1D47EB0C"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Jeigu kiltų bet kokių klausimų dėl šios vakcinos vartojimo, kreipkitės į savo sveikatos priežiūros specialistą.</w:t>
      </w:r>
    </w:p>
    <w:p w14:paraId="6B10F2D7"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p>
    <w:p w14:paraId="044106E3"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p>
    <w:p w14:paraId="4DB1F1C7" w14:textId="77777777" w:rsidR="00002369" w:rsidRPr="00002369" w:rsidRDefault="00002369" w:rsidP="008029C2">
      <w:pPr>
        <w:keepNext/>
        <w:numPr>
          <w:ilvl w:val="0"/>
          <w:numId w:val="4"/>
        </w:numPr>
        <w:spacing w:after="200" w:line="276" w:lineRule="auto"/>
        <w:rPr>
          <w:rFonts w:ascii="Times New Roman" w:eastAsia="Calibri" w:hAnsi="Times New Roman" w:cs="Times New Roman"/>
          <w:kern w:val="0"/>
          <w:sz w:val="22"/>
          <w:szCs w:val="22"/>
          <w14:ligatures w14:val="none"/>
        </w:rPr>
      </w:pPr>
      <w:r w:rsidRPr="00002369">
        <w:rPr>
          <w:rFonts w:ascii="Times New Roman" w:eastAsia="Calibri" w:hAnsi="Times New Roman" w:cs="Times New Roman"/>
          <w:b/>
          <w:kern w:val="0"/>
          <w:sz w:val="22"/>
          <w:szCs w:val="22"/>
          <w14:ligatures w14:val="none"/>
        </w:rPr>
        <w:t>Galimas šalutinis poveikis</w:t>
      </w:r>
    </w:p>
    <w:p w14:paraId="3E954BCA" w14:textId="77777777" w:rsidR="00002369" w:rsidRPr="00002369" w:rsidRDefault="00002369" w:rsidP="00002369">
      <w:pPr>
        <w:keepNext/>
        <w:ind w:left="0" w:firstLine="0"/>
        <w:rPr>
          <w:rFonts w:ascii="Times New Roman" w:eastAsia="Calibri" w:hAnsi="Times New Roman" w:cs="Times New Roman"/>
          <w:b/>
          <w:kern w:val="0"/>
          <w:sz w:val="22"/>
          <w:szCs w:val="22"/>
          <w14:ligatures w14:val="none"/>
        </w:rPr>
      </w:pPr>
    </w:p>
    <w:p w14:paraId="00895ED3" w14:textId="77777777" w:rsidR="00002369" w:rsidRPr="00002369" w:rsidRDefault="00002369" w:rsidP="00002369">
      <w:pPr>
        <w:keepNext/>
        <w:ind w:left="0" w:firstLine="0"/>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Ši vakcina, kaip ir visi kiti vaistai, gali sukelti šalutinį poveikį, nors jis pasireiškia ne visiems žmonėms.</w:t>
      </w:r>
    </w:p>
    <w:p w14:paraId="31078158" w14:textId="77777777" w:rsidR="00002369" w:rsidRPr="00002369" w:rsidRDefault="00002369" w:rsidP="00002369">
      <w:pPr>
        <w:ind w:left="0" w:firstLine="0"/>
        <w:rPr>
          <w:rFonts w:ascii="Times New Roman" w:eastAsia="Calibri" w:hAnsi="Times New Roman" w:cs="Times New Roman"/>
          <w:b/>
          <w:kern w:val="0"/>
          <w:sz w:val="22"/>
          <w:szCs w:val="22"/>
          <w14:ligatures w14:val="none"/>
        </w:rPr>
      </w:pPr>
    </w:p>
    <w:p w14:paraId="07F9EBC2" w14:textId="77777777" w:rsidR="00002369" w:rsidRPr="00002369" w:rsidRDefault="00002369" w:rsidP="00002369">
      <w:pPr>
        <w:ind w:left="0" w:firstLine="0"/>
        <w:rPr>
          <w:rFonts w:ascii="Times New Roman" w:eastAsia="Calibri" w:hAnsi="Times New Roman" w:cs="Times New Roman"/>
          <w:b/>
          <w:kern w:val="0"/>
          <w:sz w:val="22"/>
          <w:szCs w:val="22"/>
          <w14:ligatures w14:val="none"/>
        </w:rPr>
      </w:pPr>
      <w:r w:rsidRPr="00002369">
        <w:rPr>
          <w:rFonts w:ascii="Times New Roman" w:eastAsia="Calibri" w:hAnsi="Times New Roman" w:cs="Times New Roman"/>
          <w:b/>
          <w:kern w:val="0"/>
          <w:sz w:val="22"/>
          <w:szCs w:val="22"/>
          <w14:ligatures w14:val="none"/>
        </w:rPr>
        <w:t>Sunkus šalutinis poveikis</w:t>
      </w:r>
    </w:p>
    <w:p w14:paraId="19D627D7"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Pastebėtas toks šalutinis poveikis:</w:t>
      </w:r>
    </w:p>
    <w:p w14:paraId="47C32155" w14:textId="77777777" w:rsidR="00002369" w:rsidRPr="00002369" w:rsidRDefault="00002369" w:rsidP="00002369">
      <w:pPr>
        <w:ind w:left="0" w:firstLine="0"/>
        <w:rPr>
          <w:rFonts w:ascii="Times New Roman" w:eastAsia="Calibri" w:hAnsi="Times New Roman" w:cs="Times New Roman"/>
          <w:kern w:val="0"/>
          <w:sz w:val="22"/>
          <w:szCs w:val="22"/>
          <w:u w:val="single"/>
          <w14:ligatures w14:val="none"/>
        </w:rPr>
      </w:pPr>
      <w:r w:rsidRPr="00002369">
        <w:rPr>
          <w:rFonts w:ascii="Times New Roman" w:eastAsia="Calibri" w:hAnsi="Times New Roman" w:cs="Times New Roman"/>
          <w:kern w:val="0"/>
          <w:sz w:val="22"/>
          <w:szCs w:val="22"/>
          <w:u w:val="single"/>
          <w14:ligatures w14:val="none"/>
        </w:rPr>
        <w:t>Alerginės reakcijos</w:t>
      </w:r>
    </w:p>
    <w:p w14:paraId="23E2A13F" w14:textId="77777777" w:rsidR="00002369" w:rsidRPr="00002369" w:rsidRDefault="00002369" w:rsidP="008029C2">
      <w:pPr>
        <w:numPr>
          <w:ilvl w:val="0"/>
          <w:numId w:val="19"/>
        </w:numPr>
        <w:tabs>
          <w:tab w:val="clear" w:pos="360"/>
        </w:tabs>
        <w:ind w:left="568" w:hanging="284"/>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Bėrimas, niežėjimas ar odos dilgėlinė</w:t>
      </w:r>
    </w:p>
    <w:p w14:paraId="4850A422" w14:textId="77777777" w:rsidR="00002369" w:rsidRPr="00002369" w:rsidRDefault="00002369" w:rsidP="008029C2">
      <w:pPr>
        <w:numPr>
          <w:ilvl w:val="0"/>
          <w:numId w:val="19"/>
        </w:numPr>
        <w:tabs>
          <w:tab w:val="clear" w:pos="360"/>
        </w:tabs>
        <w:ind w:left="568" w:hanging="284"/>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Veido, lūpų, liežuvio ar kitų kūno dalių patinimas</w:t>
      </w:r>
    </w:p>
    <w:p w14:paraId="58B599AC" w14:textId="77777777" w:rsidR="00002369" w:rsidRPr="00002369" w:rsidRDefault="00002369" w:rsidP="008029C2">
      <w:pPr>
        <w:numPr>
          <w:ilvl w:val="0"/>
          <w:numId w:val="19"/>
        </w:numPr>
        <w:tabs>
          <w:tab w:val="clear" w:pos="360"/>
        </w:tabs>
        <w:ind w:left="568" w:hanging="284"/>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Sunkumas ryjant ar kvėpuojant</w:t>
      </w:r>
    </w:p>
    <w:p w14:paraId="49D535D9" w14:textId="77777777" w:rsidR="00002369" w:rsidRPr="00002369" w:rsidRDefault="00002369" w:rsidP="008029C2">
      <w:pPr>
        <w:numPr>
          <w:ilvl w:val="0"/>
          <w:numId w:val="19"/>
        </w:numPr>
        <w:tabs>
          <w:tab w:val="clear" w:pos="360"/>
        </w:tabs>
        <w:ind w:left="568" w:hanging="284"/>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Sąmonės netekimas</w:t>
      </w:r>
    </w:p>
    <w:p w14:paraId="137FA1EC"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p>
    <w:p w14:paraId="22739747" w14:textId="77777777" w:rsidR="00002369" w:rsidRPr="00002369" w:rsidRDefault="00002369" w:rsidP="00002369">
      <w:pPr>
        <w:ind w:left="0" w:firstLine="0"/>
        <w:rPr>
          <w:rFonts w:ascii="Times New Roman" w:eastAsia="Calibri" w:hAnsi="Times New Roman" w:cs="Times New Roman"/>
          <w:kern w:val="0"/>
          <w:sz w:val="22"/>
          <w:szCs w:val="22"/>
          <w:u w:val="single"/>
          <w14:ligatures w14:val="none"/>
        </w:rPr>
      </w:pPr>
      <w:r w:rsidRPr="00002369">
        <w:rPr>
          <w:rFonts w:ascii="Times New Roman" w:eastAsia="Calibri" w:hAnsi="Times New Roman" w:cs="Times New Roman"/>
          <w:kern w:val="0"/>
          <w:sz w:val="22"/>
          <w:szCs w:val="22"/>
          <w:u w:val="single"/>
          <w14:ligatures w14:val="none"/>
        </w:rPr>
        <w:t>Reakcijos, pažeidžiančios smegenis ir nervus</w:t>
      </w:r>
    </w:p>
    <w:p w14:paraId="477F4FA4"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Šios reakcijos gali atsirasti per vieną vakcinacijos mėnesį ir kartais būna mirtinos.</w:t>
      </w:r>
    </w:p>
    <w:p w14:paraId="7A1F200A"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Gali atsirasti tokie simptomai:</w:t>
      </w:r>
    </w:p>
    <w:p w14:paraId="171D1B31" w14:textId="77777777" w:rsidR="00002369" w:rsidRPr="00002369" w:rsidRDefault="00002369" w:rsidP="008029C2">
      <w:pPr>
        <w:numPr>
          <w:ilvl w:val="0"/>
          <w:numId w:val="18"/>
        </w:numPr>
        <w:tabs>
          <w:tab w:val="clear" w:pos="360"/>
        </w:tabs>
        <w:ind w:left="568" w:hanging="284"/>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Aukšta temperatūra su galvos skausmais ir sumišimu</w:t>
      </w:r>
    </w:p>
    <w:p w14:paraId="52A8EE82" w14:textId="77777777" w:rsidR="00002369" w:rsidRPr="00002369" w:rsidRDefault="00002369" w:rsidP="008029C2">
      <w:pPr>
        <w:numPr>
          <w:ilvl w:val="0"/>
          <w:numId w:val="18"/>
        </w:numPr>
        <w:tabs>
          <w:tab w:val="clear" w:pos="360"/>
        </w:tabs>
        <w:ind w:left="568" w:hanging="284"/>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Nuovargis</w:t>
      </w:r>
    </w:p>
    <w:p w14:paraId="35D2C48C" w14:textId="77777777" w:rsidR="00002369" w:rsidRPr="00002369" w:rsidRDefault="00002369" w:rsidP="008029C2">
      <w:pPr>
        <w:numPr>
          <w:ilvl w:val="0"/>
          <w:numId w:val="18"/>
        </w:numPr>
        <w:tabs>
          <w:tab w:val="clear" w:pos="360"/>
        </w:tabs>
        <w:ind w:left="568" w:hanging="284"/>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Kaklo rigidiškumas</w:t>
      </w:r>
    </w:p>
    <w:p w14:paraId="71CB0819" w14:textId="77777777" w:rsidR="00002369" w:rsidRPr="00002369" w:rsidRDefault="00002369" w:rsidP="008029C2">
      <w:pPr>
        <w:numPr>
          <w:ilvl w:val="0"/>
          <w:numId w:val="18"/>
        </w:numPr>
        <w:tabs>
          <w:tab w:val="clear" w:pos="360"/>
        </w:tabs>
        <w:ind w:left="568" w:hanging="284"/>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Smegenų ir nervų audinių uždegimas</w:t>
      </w:r>
    </w:p>
    <w:p w14:paraId="15028DBD" w14:textId="77777777" w:rsidR="00002369" w:rsidRPr="00002369" w:rsidRDefault="00002369" w:rsidP="008029C2">
      <w:pPr>
        <w:numPr>
          <w:ilvl w:val="0"/>
          <w:numId w:val="18"/>
        </w:numPr>
        <w:tabs>
          <w:tab w:val="clear" w:pos="360"/>
        </w:tabs>
        <w:ind w:left="568" w:hanging="284"/>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Priepuoliai</w:t>
      </w:r>
    </w:p>
    <w:p w14:paraId="1E043972" w14:textId="77777777" w:rsidR="00002369" w:rsidRPr="00002369" w:rsidRDefault="00002369" w:rsidP="008029C2">
      <w:pPr>
        <w:numPr>
          <w:ilvl w:val="0"/>
          <w:numId w:val="18"/>
        </w:numPr>
        <w:tabs>
          <w:tab w:val="clear" w:pos="360"/>
        </w:tabs>
        <w:ind w:left="568" w:hanging="284"/>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Kurios nors kūno dalies ar viso kūno judėjimo ar pojūčių sutrikimai (pavyzdžiui, Gijeno-Bare (</w:t>
      </w:r>
      <w:r w:rsidRPr="00002369">
        <w:rPr>
          <w:rFonts w:ascii="Times New Roman" w:eastAsia="Calibri" w:hAnsi="Times New Roman" w:cs="Times New Roman"/>
          <w:i/>
          <w:iCs/>
          <w:kern w:val="0"/>
          <w:sz w:val="22"/>
          <w:szCs w:val="22"/>
          <w14:ligatures w14:val="none"/>
        </w:rPr>
        <w:t>Guillan-Barre</w:t>
      </w:r>
      <w:r w:rsidRPr="00002369">
        <w:rPr>
          <w:rFonts w:ascii="Times New Roman" w:eastAsia="Calibri" w:hAnsi="Times New Roman" w:cs="Times New Roman"/>
          <w:kern w:val="0"/>
          <w:sz w:val="22"/>
          <w:szCs w:val="22"/>
          <w14:ligatures w14:val="none"/>
        </w:rPr>
        <w:t>) sindromas)</w:t>
      </w:r>
    </w:p>
    <w:p w14:paraId="231C7D38" w14:textId="77777777" w:rsidR="00002369" w:rsidRPr="00002369" w:rsidRDefault="00002369" w:rsidP="008029C2">
      <w:pPr>
        <w:numPr>
          <w:ilvl w:val="0"/>
          <w:numId w:val="18"/>
        </w:numPr>
        <w:tabs>
          <w:tab w:val="clear" w:pos="360"/>
        </w:tabs>
        <w:ind w:left="568" w:hanging="284"/>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Asmenybės pokytis</w:t>
      </w:r>
    </w:p>
    <w:p w14:paraId="16FC86AB"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p>
    <w:p w14:paraId="70C6FFDF" w14:textId="77777777" w:rsidR="00002369" w:rsidRPr="00002369" w:rsidRDefault="00002369" w:rsidP="00002369">
      <w:pPr>
        <w:ind w:left="0" w:firstLine="0"/>
        <w:rPr>
          <w:rFonts w:ascii="Times New Roman" w:eastAsia="Calibri" w:hAnsi="Times New Roman" w:cs="Times New Roman"/>
          <w:kern w:val="0"/>
          <w:sz w:val="22"/>
          <w:szCs w:val="22"/>
          <w:u w:val="single"/>
          <w14:ligatures w14:val="none"/>
        </w:rPr>
      </w:pPr>
      <w:r w:rsidRPr="00002369">
        <w:rPr>
          <w:rFonts w:ascii="Times New Roman" w:eastAsia="Calibri" w:hAnsi="Times New Roman" w:cs="Times New Roman"/>
          <w:kern w:val="0"/>
          <w:sz w:val="22"/>
          <w:szCs w:val="22"/>
          <w:u w:val="single"/>
          <w14:ligatures w14:val="none"/>
        </w:rPr>
        <w:t>Sunkios reakcijos, pažeidžiančios gyvybiškai svarbius organus</w:t>
      </w:r>
    </w:p>
    <w:p w14:paraId="1D52FF3B"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Gali atsirasti per 10 vakcinacijos dienų ir gali baigtis mirtimi. Reakcija gali būti panaši į geltonosios karštinės viruso sukeltą infekciją. Dažniausiai prasideda nuovargio jausmu, karščiavimu, galvos skausmu, raumenų skausmu ir kartais žemu kraujo spaudimu. Vėliau gali išsivystyti sunkus raumenų ar kepenų pažeidimas, sumažėti tam tikrų kraujo ląstelių kiekis, pasireiškiantis neįprastomis kraujosruvomis ar kraujavimu ir padidėjusia rizika infekcijoms, sutrikusia inkstų ir kvėpavimo sistemos funkcija.</w:t>
      </w:r>
    </w:p>
    <w:p w14:paraId="14163F98"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p>
    <w:p w14:paraId="349276CC" w14:textId="77777777" w:rsidR="00002369" w:rsidRPr="00002369" w:rsidRDefault="00002369" w:rsidP="00002369">
      <w:pPr>
        <w:ind w:left="0" w:firstLine="0"/>
        <w:rPr>
          <w:rFonts w:ascii="Times New Roman" w:eastAsia="Calibri" w:hAnsi="Times New Roman" w:cs="Times New Roman"/>
          <w:b/>
          <w:kern w:val="0"/>
          <w:sz w:val="22"/>
          <w:szCs w:val="22"/>
          <w14:ligatures w14:val="none"/>
        </w:rPr>
      </w:pPr>
      <w:r w:rsidRPr="00002369">
        <w:rPr>
          <w:rFonts w:ascii="Times New Roman" w:eastAsia="Calibri" w:hAnsi="Times New Roman" w:cs="Times New Roman"/>
          <w:b/>
          <w:kern w:val="0"/>
          <w:sz w:val="22"/>
          <w:szCs w:val="22"/>
          <w14:ligatures w14:val="none"/>
        </w:rPr>
        <w:t>Jeigu po skiepijimo pasireiškė kuris nors paminėtas simptomas, NEDELSDAMI kreipkitės į medikus ir pasakykite, kad neseniai buvote paskiepyti STAMARIL.</w:t>
      </w:r>
    </w:p>
    <w:p w14:paraId="71E43C02"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p>
    <w:p w14:paraId="5BDF1901" w14:textId="77777777" w:rsidR="00002369" w:rsidRDefault="00002369" w:rsidP="00002369">
      <w:pPr>
        <w:ind w:left="0" w:firstLine="0"/>
        <w:rPr>
          <w:rFonts w:ascii="Times New Roman" w:eastAsia="Calibri" w:hAnsi="Times New Roman" w:cs="Times New Roman"/>
          <w:b/>
          <w:kern w:val="0"/>
          <w:sz w:val="22"/>
          <w:szCs w:val="22"/>
          <w14:ligatures w14:val="none"/>
        </w:rPr>
      </w:pPr>
      <w:r w:rsidRPr="00002369">
        <w:rPr>
          <w:rFonts w:ascii="Times New Roman" w:eastAsia="Calibri" w:hAnsi="Times New Roman" w:cs="Times New Roman"/>
          <w:b/>
          <w:kern w:val="0"/>
          <w:sz w:val="22"/>
          <w:szCs w:val="22"/>
          <w14:ligatures w14:val="none"/>
        </w:rPr>
        <w:t>Kitas šalutinis poveikis</w:t>
      </w:r>
    </w:p>
    <w:p w14:paraId="2559D872" w14:textId="77777777" w:rsidR="008029C2" w:rsidRPr="00002369" w:rsidRDefault="008029C2" w:rsidP="00002369">
      <w:pPr>
        <w:ind w:left="0" w:firstLine="0"/>
        <w:rPr>
          <w:rFonts w:ascii="Times New Roman" w:eastAsia="Calibri" w:hAnsi="Times New Roman" w:cs="Times New Roman"/>
          <w:b/>
          <w:kern w:val="0"/>
          <w:sz w:val="22"/>
          <w:szCs w:val="22"/>
          <w14:ligatures w14:val="none"/>
        </w:rPr>
      </w:pPr>
    </w:p>
    <w:p w14:paraId="18CF1402" w14:textId="7FE32A9F" w:rsidR="00002369" w:rsidRPr="00002369" w:rsidRDefault="008029C2" w:rsidP="00002369">
      <w:pPr>
        <w:ind w:left="0" w:firstLine="0"/>
        <w:rPr>
          <w:rFonts w:ascii="Times New Roman" w:eastAsia="Calibri" w:hAnsi="Times New Roman" w:cs="Times New Roman"/>
          <w:kern w:val="0"/>
          <w:sz w:val="22"/>
          <w:szCs w:val="22"/>
          <w14:ligatures w14:val="none"/>
        </w:rPr>
      </w:pPr>
      <w:r w:rsidRPr="008029C2">
        <w:rPr>
          <w:rFonts w:ascii="Times New Roman" w:eastAsia="Times New Roman" w:hAnsi="Times New Roman" w:cs="Times New Roman"/>
          <w:b/>
          <w:bCs/>
          <w:noProof/>
          <w:snapToGrid w:val="0"/>
          <w:kern w:val="0"/>
          <w:sz w:val="22"/>
          <w:szCs w:val="22"/>
          <w14:ligatures w14:val="none"/>
        </w:rPr>
        <w:t>Labai dažni šalutinio poveikio reiškiniai (gali pasireikšti ne rečiau kaip 1 iš 10 asmenų):</w:t>
      </w:r>
    </w:p>
    <w:p w14:paraId="5B3F3FA1" w14:textId="77777777" w:rsidR="00002369" w:rsidRPr="008029C2" w:rsidRDefault="00002369" w:rsidP="008029C2">
      <w:pPr>
        <w:pStyle w:val="Sraopastraipa"/>
        <w:numPr>
          <w:ilvl w:val="0"/>
          <w:numId w:val="17"/>
        </w:numPr>
        <w:spacing w:after="200" w:line="276" w:lineRule="auto"/>
        <w:ind w:left="567" w:hanging="283"/>
        <w:rPr>
          <w:rFonts w:ascii="Calibri" w:eastAsia="Calibri" w:hAnsi="Calibri" w:cs="Times New Roman"/>
          <w:kern w:val="0"/>
          <w:sz w:val="22"/>
          <w:szCs w:val="22"/>
          <w:lang w:val="en-US"/>
          <w14:ligatures w14:val="none"/>
        </w:rPr>
      </w:pPr>
      <w:r w:rsidRPr="008029C2">
        <w:rPr>
          <w:rFonts w:ascii="Times New Roman" w:eastAsia="Calibri" w:hAnsi="Times New Roman" w:cs="Times New Roman"/>
          <w:kern w:val="0"/>
          <w:sz w:val="22"/>
          <w:szCs w:val="22"/>
          <w14:ligatures w14:val="none"/>
        </w:rPr>
        <w:t>Galvos skausmas</w:t>
      </w:r>
    </w:p>
    <w:p w14:paraId="2478F874" w14:textId="77777777" w:rsidR="00002369" w:rsidRPr="00E53CAA" w:rsidRDefault="00002369" w:rsidP="008029C2">
      <w:pPr>
        <w:pStyle w:val="Sraopastraipa"/>
        <w:numPr>
          <w:ilvl w:val="0"/>
          <w:numId w:val="17"/>
        </w:numPr>
        <w:spacing w:after="200" w:line="276" w:lineRule="auto"/>
        <w:ind w:left="567" w:hanging="283"/>
        <w:rPr>
          <w:rFonts w:ascii="Calibri" w:eastAsia="Calibri" w:hAnsi="Calibri" w:cs="Times New Roman"/>
          <w:kern w:val="0"/>
          <w:sz w:val="22"/>
          <w:szCs w:val="22"/>
          <w:lang w:val="fr-FR"/>
          <w14:ligatures w14:val="none"/>
        </w:rPr>
      </w:pPr>
      <w:r w:rsidRPr="008029C2">
        <w:rPr>
          <w:rFonts w:ascii="Times New Roman" w:eastAsia="Calibri" w:hAnsi="Times New Roman" w:cs="Times New Roman"/>
          <w:kern w:val="0"/>
          <w:sz w:val="22"/>
          <w:szCs w:val="22"/>
          <w14:ligatures w14:val="none"/>
        </w:rPr>
        <w:t>Lengvas ar vidutinis nuovargis ar silpnumas (astenija)</w:t>
      </w:r>
    </w:p>
    <w:p w14:paraId="4FE0425F" w14:textId="77777777" w:rsidR="00002369" w:rsidRPr="008029C2" w:rsidRDefault="00002369" w:rsidP="008029C2">
      <w:pPr>
        <w:pStyle w:val="Sraopastraipa"/>
        <w:numPr>
          <w:ilvl w:val="0"/>
          <w:numId w:val="17"/>
        </w:numPr>
        <w:spacing w:after="200" w:line="276" w:lineRule="auto"/>
        <w:ind w:left="567" w:hanging="283"/>
        <w:rPr>
          <w:rFonts w:ascii="Calibri" w:eastAsia="Calibri" w:hAnsi="Calibri" w:cs="Times New Roman"/>
          <w:kern w:val="0"/>
          <w:sz w:val="22"/>
          <w:szCs w:val="22"/>
          <w:lang w:val="en-US"/>
          <w14:ligatures w14:val="none"/>
        </w:rPr>
      </w:pPr>
      <w:r w:rsidRPr="008029C2">
        <w:rPr>
          <w:rFonts w:ascii="Times New Roman" w:eastAsia="Calibri" w:hAnsi="Times New Roman" w:cs="Times New Roman"/>
          <w:kern w:val="0"/>
          <w:sz w:val="22"/>
          <w:szCs w:val="22"/>
          <w14:ligatures w14:val="none"/>
        </w:rPr>
        <w:t>Skausmas ar diskomfortas injekcijos vietoje</w:t>
      </w:r>
    </w:p>
    <w:p w14:paraId="695F143F" w14:textId="77777777" w:rsidR="00002369" w:rsidRPr="008029C2" w:rsidRDefault="00002369" w:rsidP="008029C2">
      <w:pPr>
        <w:pStyle w:val="Sraopastraipa"/>
        <w:numPr>
          <w:ilvl w:val="0"/>
          <w:numId w:val="17"/>
        </w:numPr>
        <w:spacing w:after="200" w:line="276" w:lineRule="auto"/>
        <w:ind w:left="567" w:hanging="283"/>
        <w:rPr>
          <w:rFonts w:ascii="Calibri" w:eastAsia="Calibri" w:hAnsi="Calibri" w:cs="Times New Roman"/>
          <w:kern w:val="0"/>
          <w:sz w:val="22"/>
          <w:szCs w:val="22"/>
          <w:lang w:val="en-US"/>
          <w14:ligatures w14:val="none"/>
        </w:rPr>
      </w:pPr>
      <w:r w:rsidRPr="008029C2">
        <w:rPr>
          <w:rFonts w:ascii="Times New Roman" w:eastAsia="Calibri" w:hAnsi="Times New Roman" w:cs="Times New Roman"/>
          <w:kern w:val="0"/>
          <w:sz w:val="22"/>
          <w:szCs w:val="22"/>
          <w14:ligatures w14:val="none"/>
        </w:rPr>
        <w:t>Raumenų skausmas</w:t>
      </w:r>
    </w:p>
    <w:p w14:paraId="7F9897A3" w14:textId="77777777" w:rsidR="00002369" w:rsidRPr="008029C2" w:rsidRDefault="00002369" w:rsidP="008029C2">
      <w:pPr>
        <w:pStyle w:val="Sraopastraipa"/>
        <w:numPr>
          <w:ilvl w:val="0"/>
          <w:numId w:val="17"/>
        </w:numPr>
        <w:spacing w:after="200" w:line="276" w:lineRule="auto"/>
        <w:ind w:left="567" w:hanging="283"/>
        <w:rPr>
          <w:rFonts w:ascii="Calibri" w:eastAsia="Calibri" w:hAnsi="Calibri" w:cs="Times New Roman"/>
          <w:kern w:val="0"/>
          <w:sz w:val="22"/>
          <w:szCs w:val="22"/>
          <w:lang w:val="en-US"/>
          <w14:ligatures w14:val="none"/>
        </w:rPr>
      </w:pPr>
      <w:r w:rsidRPr="008029C2">
        <w:rPr>
          <w:rFonts w:ascii="Times New Roman" w:eastAsia="Calibri" w:hAnsi="Times New Roman" w:cs="Times New Roman"/>
          <w:kern w:val="0"/>
          <w:sz w:val="22"/>
          <w:szCs w:val="22"/>
          <w14:ligatures w14:val="none"/>
        </w:rPr>
        <w:t>Karščiavimas (vaikams)</w:t>
      </w:r>
    </w:p>
    <w:p w14:paraId="1BFE57DB" w14:textId="77777777" w:rsidR="00002369" w:rsidRPr="008029C2" w:rsidRDefault="00002369" w:rsidP="008029C2">
      <w:pPr>
        <w:pStyle w:val="Sraopastraipa"/>
        <w:numPr>
          <w:ilvl w:val="0"/>
          <w:numId w:val="17"/>
        </w:numPr>
        <w:spacing w:after="200" w:line="276" w:lineRule="auto"/>
        <w:ind w:left="567" w:hanging="283"/>
        <w:rPr>
          <w:rFonts w:ascii="Calibri" w:eastAsia="Calibri" w:hAnsi="Calibri" w:cs="Times New Roman"/>
          <w:kern w:val="0"/>
          <w:sz w:val="22"/>
          <w:szCs w:val="22"/>
          <w:lang w:val="en-US"/>
          <w14:ligatures w14:val="none"/>
        </w:rPr>
      </w:pPr>
      <w:r w:rsidRPr="008029C2">
        <w:rPr>
          <w:rFonts w:ascii="Times New Roman" w:eastAsia="Calibri" w:hAnsi="Times New Roman" w:cs="Times New Roman"/>
          <w:kern w:val="0"/>
          <w:sz w:val="22"/>
          <w:szCs w:val="22"/>
          <w14:ligatures w14:val="none"/>
        </w:rPr>
        <w:t>Vėmimas (vaikams)</w:t>
      </w:r>
    </w:p>
    <w:p w14:paraId="077D27FB"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p>
    <w:p w14:paraId="67737D3B" w14:textId="202DBA97" w:rsidR="00002369" w:rsidRPr="00002369" w:rsidRDefault="000C3245" w:rsidP="00002369">
      <w:pPr>
        <w:ind w:left="0" w:firstLine="0"/>
        <w:rPr>
          <w:rFonts w:ascii="Times New Roman" w:eastAsia="Calibri" w:hAnsi="Times New Roman" w:cs="Times New Roman"/>
          <w:kern w:val="0"/>
          <w:sz w:val="22"/>
          <w:szCs w:val="22"/>
          <w14:ligatures w14:val="none"/>
        </w:rPr>
      </w:pPr>
      <w:r w:rsidRPr="000C3245">
        <w:rPr>
          <w:rFonts w:ascii="Times New Roman" w:eastAsia="Times New Roman" w:hAnsi="Times New Roman" w:cs="Times New Roman"/>
          <w:b/>
          <w:bCs/>
          <w:noProof/>
          <w:snapToGrid w:val="0"/>
          <w:kern w:val="0"/>
          <w:sz w:val="22"/>
          <w:szCs w:val="22"/>
          <w14:ligatures w14:val="none"/>
        </w:rPr>
        <w:t>Dažni šalutinio poveikio reiškiniai (gali pasireikšti rečiau kaip 1 iš 10 asmenų):</w:t>
      </w:r>
    </w:p>
    <w:p w14:paraId="54983159" w14:textId="77777777" w:rsidR="00002369" w:rsidRPr="00002369" w:rsidRDefault="00002369" w:rsidP="000C3245">
      <w:pPr>
        <w:numPr>
          <w:ilvl w:val="0"/>
          <w:numId w:val="16"/>
        </w:numPr>
        <w:spacing w:after="200" w:line="276" w:lineRule="auto"/>
        <w:ind w:left="567" w:hanging="283"/>
        <w:contextualSpacing/>
        <w:rPr>
          <w:rFonts w:ascii="Calibri" w:eastAsia="Calibri" w:hAnsi="Calibri" w:cs="Times New Roman"/>
          <w:kern w:val="0"/>
          <w:sz w:val="22"/>
          <w:szCs w:val="22"/>
          <w:lang w:val="en-US"/>
          <w14:ligatures w14:val="none"/>
        </w:rPr>
      </w:pPr>
      <w:r w:rsidRPr="00002369">
        <w:rPr>
          <w:rFonts w:ascii="Times New Roman" w:eastAsia="Calibri" w:hAnsi="Times New Roman" w:cs="Times New Roman"/>
          <w:kern w:val="0"/>
          <w:sz w:val="22"/>
          <w:szCs w:val="22"/>
          <w14:ligatures w14:val="none"/>
        </w:rPr>
        <w:t>Karščiavimas (suaugusiesiems)</w:t>
      </w:r>
    </w:p>
    <w:p w14:paraId="6DAA1944" w14:textId="77777777" w:rsidR="00002369" w:rsidRPr="00002369" w:rsidRDefault="00002369" w:rsidP="000C3245">
      <w:pPr>
        <w:numPr>
          <w:ilvl w:val="0"/>
          <w:numId w:val="16"/>
        </w:numPr>
        <w:spacing w:after="200" w:line="276" w:lineRule="auto"/>
        <w:ind w:left="567" w:hanging="283"/>
        <w:contextualSpacing/>
        <w:rPr>
          <w:rFonts w:ascii="Calibri" w:eastAsia="Calibri" w:hAnsi="Calibri" w:cs="Times New Roman"/>
          <w:kern w:val="0"/>
          <w:sz w:val="22"/>
          <w:szCs w:val="22"/>
          <w:lang w:val="en-US"/>
          <w14:ligatures w14:val="none"/>
        </w:rPr>
      </w:pPr>
      <w:r w:rsidRPr="00002369">
        <w:rPr>
          <w:rFonts w:ascii="Times New Roman" w:eastAsia="Calibri" w:hAnsi="Times New Roman" w:cs="Times New Roman"/>
          <w:kern w:val="0"/>
          <w:sz w:val="22"/>
          <w:szCs w:val="22"/>
          <w14:ligatures w14:val="none"/>
        </w:rPr>
        <w:t>Vėmimas (suaugusiesiems)</w:t>
      </w:r>
    </w:p>
    <w:p w14:paraId="31984229" w14:textId="77777777" w:rsidR="00002369" w:rsidRPr="00002369" w:rsidRDefault="00002369" w:rsidP="000C3245">
      <w:pPr>
        <w:numPr>
          <w:ilvl w:val="0"/>
          <w:numId w:val="16"/>
        </w:numPr>
        <w:spacing w:after="200" w:line="276" w:lineRule="auto"/>
        <w:ind w:left="567" w:hanging="283"/>
        <w:contextualSpacing/>
        <w:rPr>
          <w:rFonts w:ascii="Calibri" w:eastAsia="Calibri" w:hAnsi="Calibri" w:cs="Times New Roman"/>
          <w:kern w:val="0"/>
          <w:sz w:val="22"/>
          <w:szCs w:val="22"/>
          <w:lang w:val="en-US"/>
          <w14:ligatures w14:val="none"/>
        </w:rPr>
      </w:pPr>
      <w:r w:rsidRPr="00002369">
        <w:rPr>
          <w:rFonts w:ascii="Times New Roman" w:eastAsia="Calibri" w:hAnsi="Times New Roman" w:cs="Times New Roman"/>
          <w:kern w:val="0"/>
          <w:sz w:val="22"/>
          <w:szCs w:val="22"/>
          <w14:ligatures w14:val="none"/>
        </w:rPr>
        <w:t>Sąnarių skausmas</w:t>
      </w:r>
    </w:p>
    <w:p w14:paraId="392EED7F" w14:textId="77777777" w:rsidR="00002369" w:rsidRPr="00002369" w:rsidRDefault="00002369" w:rsidP="000C3245">
      <w:pPr>
        <w:numPr>
          <w:ilvl w:val="0"/>
          <w:numId w:val="16"/>
        </w:numPr>
        <w:spacing w:after="200" w:line="276" w:lineRule="auto"/>
        <w:ind w:left="567" w:hanging="283"/>
        <w:contextualSpacing/>
        <w:jc w:val="both"/>
        <w:rPr>
          <w:rFonts w:ascii="Calibri" w:eastAsia="Calibri" w:hAnsi="Calibri" w:cs="Times New Roman"/>
          <w:kern w:val="0"/>
          <w:sz w:val="22"/>
          <w:szCs w:val="22"/>
          <w:lang w:val="en-US"/>
          <w14:ligatures w14:val="none"/>
        </w:rPr>
      </w:pPr>
      <w:r w:rsidRPr="00002369">
        <w:rPr>
          <w:rFonts w:ascii="Times New Roman" w:eastAsia="Calibri" w:hAnsi="Times New Roman" w:cs="Times New Roman"/>
          <w:kern w:val="0"/>
          <w:sz w:val="22"/>
          <w:szCs w:val="22"/>
          <w14:ligatures w14:val="none"/>
        </w:rPr>
        <w:t>Šleikštulys (pykinimas)</w:t>
      </w:r>
    </w:p>
    <w:p w14:paraId="5859E95E" w14:textId="77777777" w:rsidR="00002369" w:rsidRPr="00002369" w:rsidRDefault="00002369" w:rsidP="000C3245">
      <w:pPr>
        <w:numPr>
          <w:ilvl w:val="0"/>
          <w:numId w:val="16"/>
        </w:numPr>
        <w:spacing w:after="200" w:line="276" w:lineRule="auto"/>
        <w:ind w:left="567" w:hanging="283"/>
        <w:contextualSpacing/>
        <w:jc w:val="both"/>
        <w:rPr>
          <w:rFonts w:ascii="Calibri" w:eastAsia="Calibri" w:hAnsi="Calibri" w:cs="Times New Roman"/>
          <w:kern w:val="0"/>
          <w:sz w:val="22"/>
          <w:szCs w:val="22"/>
          <w:lang w:val="en-US"/>
          <w14:ligatures w14:val="none"/>
        </w:rPr>
      </w:pPr>
      <w:r w:rsidRPr="00002369">
        <w:rPr>
          <w:rFonts w:ascii="Times New Roman" w:eastAsia="Calibri" w:hAnsi="Times New Roman" w:cs="Times New Roman"/>
          <w:kern w:val="0"/>
          <w:sz w:val="22"/>
          <w:szCs w:val="22"/>
          <w14:ligatures w14:val="none"/>
        </w:rPr>
        <w:t>Reakcija injekcijos vietoje: paraudimas, mėlynė, patinimas ar kieto gumbo susidarymas</w:t>
      </w:r>
    </w:p>
    <w:p w14:paraId="0C5A98E3" w14:textId="77777777" w:rsidR="00002369" w:rsidRPr="00002369" w:rsidRDefault="00002369" w:rsidP="00002369">
      <w:pPr>
        <w:spacing w:after="200" w:line="276" w:lineRule="auto"/>
        <w:ind w:left="360" w:firstLine="0"/>
        <w:jc w:val="both"/>
        <w:rPr>
          <w:rFonts w:ascii="Calibri" w:eastAsia="Calibri" w:hAnsi="Calibri" w:cs="Times New Roman"/>
          <w:kern w:val="0"/>
          <w:sz w:val="22"/>
          <w:szCs w:val="22"/>
          <w14:ligatures w14:val="none"/>
        </w:rPr>
      </w:pPr>
    </w:p>
    <w:p w14:paraId="0AA7F8DC" w14:textId="3A8C9E69" w:rsidR="00002369" w:rsidRPr="00002369" w:rsidRDefault="00C25215" w:rsidP="00002369">
      <w:pPr>
        <w:ind w:left="0" w:firstLine="0"/>
        <w:rPr>
          <w:rFonts w:ascii="Times New Roman" w:eastAsia="Calibri" w:hAnsi="Times New Roman" w:cs="Times New Roman"/>
          <w:kern w:val="0"/>
          <w:sz w:val="22"/>
          <w:szCs w:val="22"/>
          <w14:ligatures w14:val="none"/>
        </w:rPr>
      </w:pPr>
      <w:r w:rsidRPr="00C25215">
        <w:rPr>
          <w:rFonts w:ascii="Times New Roman" w:eastAsia="Times New Roman" w:hAnsi="Times New Roman" w:cs="Times New Roman"/>
          <w:b/>
          <w:bCs/>
          <w:noProof/>
          <w:snapToGrid w:val="0"/>
          <w:kern w:val="0"/>
          <w:sz w:val="22"/>
          <w:szCs w:val="22"/>
          <w14:ligatures w14:val="none"/>
        </w:rPr>
        <w:t>Nedažni šalutinio poveikio reiškiniai (gali pasireikšti rečiau kaip 1 iš 100 asmenų):</w:t>
      </w:r>
    </w:p>
    <w:p w14:paraId="6902D2D5" w14:textId="77777777" w:rsidR="00002369" w:rsidRPr="00002369" w:rsidRDefault="00002369" w:rsidP="00C25215">
      <w:pPr>
        <w:numPr>
          <w:ilvl w:val="0"/>
          <w:numId w:val="15"/>
        </w:numPr>
        <w:spacing w:after="200" w:line="276" w:lineRule="auto"/>
        <w:ind w:left="567" w:hanging="283"/>
        <w:contextualSpacing/>
        <w:rPr>
          <w:rFonts w:ascii="Calibri" w:eastAsia="Calibri" w:hAnsi="Calibri" w:cs="Times New Roman"/>
          <w:kern w:val="0"/>
          <w:sz w:val="22"/>
          <w:szCs w:val="22"/>
          <w:lang w:val="en-US"/>
          <w14:ligatures w14:val="none"/>
        </w:rPr>
      </w:pPr>
      <w:r w:rsidRPr="00002369">
        <w:rPr>
          <w:rFonts w:ascii="Times New Roman" w:eastAsia="Calibri" w:hAnsi="Times New Roman" w:cs="Times New Roman"/>
          <w:kern w:val="0"/>
          <w:sz w:val="22"/>
          <w:szCs w:val="22"/>
          <w14:ligatures w14:val="none"/>
        </w:rPr>
        <w:t>Galvos svaigimas</w:t>
      </w:r>
    </w:p>
    <w:p w14:paraId="2C5F1716" w14:textId="77777777" w:rsidR="00002369" w:rsidRPr="00002369" w:rsidRDefault="00002369" w:rsidP="00C25215">
      <w:pPr>
        <w:numPr>
          <w:ilvl w:val="0"/>
          <w:numId w:val="15"/>
        </w:numPr>
        <w:spacing w:after="200" w:line="276" w:lineRule="auto"/>
        <w:ind w:left="567" w:hanging="283"/>
        <w:contextualSpacing/>
        <w:rPr>
          <w:rFonts w:ascii="Calibri" w:eastAsia="Calibri" w:hAnsi="Calibri" w:cs="Times New Roman"/>
          <w:kern w:val="0"/>
          <w:sz w:val="22"/>
          <w:szCs w:val="22"/>
          <w:lang w:val="en-US"/>
          <w14:ligatures w14:val="none"/>
        </w:rPr>
      </w:pPr>
      <w:r w:rsidRPr="00002369">
        <w:rPr>
          <w:rFonts w:ascii="Times New Roman" w:eastAsia="Calibri" w:hAnsi="Times New Roman" w:cs="Times New Roman"/>
          <w:kern w:val="0"/>
          <w:sz w:val="22"/>
          <w:szCs w:val="22"/>
          <w14:ligatures w14:val="none"/>
        </w:rPr>
        <w:t>Pilvo skausmai</w:t>
      </w:r>
    </w:p>
    <w:p w14:paraId="57057B6F" w14:textId="77777777" w:rsidR="00002369" w:rsidRPr="00002369" w:rsidRDefault="00002369" w:rsidP="00C25215">
      <w:pPr>
        <w:numPr>
          <w:ilvl w:val="0"/>
          <w:numId w:val="15"/>
        </w:numPr>
        <w:spacing w:after="200" w:line="276" w:lineRule="auto"/>
        <w:ind w:left="567" w:hanging="283"/>
        <w:contextualSpacing/>
        <w:rPr>
          <w:rFonts w:ascii="Calibri" w:eastAsia="Calibri" w:hAnsi="Calibri" w:cs="Times New Roman"/>
          <w:kern w:val="0"/>
          <w:sz w:val="22"/>
          <w:szCs w:val="22"/>
          <w:lang w:val="en-US"/>
          <w14:ligatures w14:val="none"/>
        </w:rPr>
      </w:pPr>
      <w:r w:rsidRPr="00002369">
        <w:rPr>
          <w:rFonts w:ascii="Times New Roman" w:eastAsia="Calibri" w:hAnsi="Times New Roman" w:cs="Times New Roman"/>
          <w:kern w:val="0"/>
          <w:sz w:val="22"/>
          <w:szCs w:val="22"/>
          <w14:ligatures w14:val="none"/>
        </w:rPr>
        <w:t>Papulė injekcijos vietoje</w:t>
      </w:r>
    </w:p>
    <w:p w14:paraId="085D465E" w14:textId="77777777" w:rsidR="00002369" w:rsidRPr="00002369" w:rsidRDefault="00002369" w:rsidP="00002369">
      <w:pPr>
        <w:ind w:left="720" w:firstLine="0"/>
        <w:contextualSpacing/>
        <w:rPr>
          <w:rFonts w:ascii="Calibri" w:eastAsia="Calibri" w:hAnsi="Calibri" w:cs="Times New Roman"/>
          <w:kern w:val="0"/>
          <w:sz w:val="22"/>
          <w:szCs w:val="22"/>
          <w:lang w:val="en-US"/>
          <w14:ligatures w14:val="none"/>
        </w:rPr>
      </w:pPr>
    </w:p>
    <w:p w14:paraId="7D612CFB" w14:textId="32269922" w:rsidR="00002369" w:rsidRPr="00002369" w:rsidRDefault="00C53FDE" w:rsidP="00002369">
      <w:pPr>
        <w:ind w:left="0" w:firstLine="0"/>
        <w:rPr>
          <w:rFonts w:ascii="Times New Roman" w:eastAsia="Calibri" w:hAnsi="Times New Roman" w:cs="Times New Roman"/>
          <w:kern w:val="0"/>
          <w:sz w:val="22"/>
          <w:szCs w:val="22"/>
          <w14:ligatures w14:val="none"/>
        </w:rPr>
      </w:pPr>
      <w:r w:rsidRPr="00C53FDE">
        <w:rPr>
          <w:rFonts w:ascii="Times New Roman" w:eastAsia="Times New Roman" w:hAnsi="Times New Roman" w:cs="Times New Roman"/>
          <w:b/>
          <w:bCs/>
          <w:noProof/>
          <w:snapToGrid w:val="0"/>
          <w:kern w:val="0"/>
          <w:sz w:val="22"/>
          <w:szCs w:val="22"/>
          <w14:ligatures w14:val="none"/>
        </w:rPr>
        <w:t>Reti šalutinio poveikio reiškiniai (gali pasireikšti rečiau kaip 1 iš 1 000 asmenų):</w:t>
      </w:r>
    </w:p>
    <w:p w14:paraId="1407992A" w14:textId="77777777" w:rsidR="00002369" w:rsidRPr="00002369" w:rsidRDefault="00002369" w:rsidP="00C53FDE">
      <w:pPr>
        <w:numPr>
          <w:ilvl w:val="0"/>
          <w:numId w:val="14"/>
        </w:numPr>
        <w:spacing w:after="200" w:line="276" w:lineRule="auto"/>
        <w:ind w:left="567" w:hanging="283"/>
        <w:contextualSpacing/>
        <w:rPr>
          <w:rFonts w:ascii="Calibri" w:eastAsia="Calibri" w:hAnsi="Calibri" w:cs="Times New Roman"/>
          <w:kern w:val="0"/>
          <w:sz w:val="22"/>
          <w:szCs w:val="22"/>
          <w:lang w:val="en-US"/>
          <w14:ligatures w14:val="none"/>
        </w:rPr>
      </w:pPr>
      <w:r w:rsidRPr="00002369">
        <w:rPr>
          <w:rFonts w:ascii="Times New Roman" w:eastAsia="Calibri" w:hAnsi="Times New Roman" w:cs="Times New Roman"/>
          <w:kern w:val="0"/>
          <w:sz w:val="22"/>
          <w:szCs w:val="22"/>
          <w14:ligatures w14:val="none"/>
        </w:rPr>
        <w:t>Viduriavimas</w:t>
      </w:r>
    </w:p>
    <w:p w14:paraId="028B9D07" w14:textId="77777777" w:rsidR="00002369" w:rsidRPr="00E53CAA" w:rsidRDefault="00002369" w:rsidP="00C53FDE">
      <w:pPr>
        <w:numPr>
          <w:ilvl w:val="0"/>
          <w:numId w:val="14"/>
        </w:numPr>
        <w:spacing w:after="200" w:line="276" w:lineRule="auto"/>
        <w:ind w:left="567" w:hanging="283"/>
        <w:contextualSpacing/>
        <w:rPr>
          <w:rFonts w:ascii="Calibri" w:eastAsia="Calibri" w:hAnsi="Calibri" w:cs="Times New Roman"/>
          <w:kern w:val="0"/>
          <w:sz w:val="22"/>
          <w:szCs w:val="22"/>
          <w:lang w:val="fr-FR"/>
          <w14:ligatures w14:val="none"/>
        </w:rPr>
      </w:pPr>
      <w:r w:rsidRPr="00002369">
        <w:rPr>
          <w:rFonts w:ascii="Times New Roman" w:eastAsia="Calibri" w:hAnsi="Times New Roman" w:cs="Times New Roman"/>
          <w:kern w:val="0"/>
          <w:sz w:val="22"/>
          <w:szCs w:val="22"/>
          <w14:ligatures w14:val="none"/>
        </w:rPr>
        <w:t>Sloga, užsikimšusi nosis ar nosies niežėjimas (rinitas)</w:t>
      </w:r>
    </w:p>
    <w:p w14:paraId="4113D4EF" w14:textId="77777777" w:rsidR="00002369" w:rsidRPr="00E53CAA" w:rsidRDefault="00002369" w:rsidP="00002369">
      <w:pPr>
        <w:ind w:left="720" w:firstLine="0"/>
        <w:contextualSpacing/>
        <w:rPr>
          <w:rFonts w:ascii="Calibri" w:eastAsia="Calibri" w:hAnsi="Calibri" w:cs="Times New Roman"/>
          <w:kern w:val="0"/>
          <w:sz w:val="22"/>
          <w:szCs w:val="22"/>
          <w:lang w:val="fr-FR"/>
          <w14:ligatures w14:val="none"/>
        </w:rPr>
      </w:pPr>
    </w:p>
    <w:p w14:paraId="30DCA1EE" w14:textId="51DAFE26" w:rsidR="00002369" w:rsidRPr="00002369" w:rsidRDefault="00B45613" w:rsidP="00002369">
      <w:pPr>
        <w:ind w:left="0" w:firstLine="0"/>
        <w:rPr>
          <w:rFonts w:ascii="Times New Roman" w:eastAsia="Calibri" w:hAnsi="Times New Roman" w:cs="Times New Roman"/>
          <w:kern w:val="0"/>
          <w:sz w:val="22"/>
          <w:szCs w:val="22"/>
          <w14:ligatures w14:val="none"/>
        </w:rPr>
      </w:pPr>
      <w:r w:rsidRPr="00B45613">
        <w:rPr>
          <w:rFonts w:ascii="Times New Roman" w:eastAsia="Times New Roman" w:hAnsi="Times New Roman" w:cs="Times New Roman"/>
          <w:b/>
          <w:bCs/>
          <w:noProof/>
          <w:snapToGrid w:val="0"/>
          <w:kern w:val="0"/>
          <w:sz w:val="22"/>
          <w:szCs w:val="22"/>
          <w14:ligatures w14:val="none"/>
        </w:rPr>
        <w:t>Šalutinio poveikio reiškiniai, kurių dažnis nežinomas (negali būti apskaičiuotas pagal turimus duomenis):</w:t>
      </w:r>
    </w:p>
    <w:p w14:paraId="1B3CEE6C" w14:textId="77777777" w:rsidR="00002369" w:rsidRPr="00002369" w:rsidRDefault="00002369" w:rsidP="00B45613">
      <w:pPr>
        <w:numPr>
          <w:ilvl w:val="0"/>
          <w:numId w:val="13"/>
        </w:numPr>
        <w:spacing w:after="200" w:line="276" w:lineRule="auto"/>
        <w:ind w:left="567" w:hanging="283"/>
        <w:contextualSpacing/>
        <w:rPr>
          <w:rFonts w:ascii="Calibri" w:eastAsia="Calibri" w:hAnsi="Calibri" w:cs="Times New Roman"/>
          <w:kern w:val="0"/>
          <w:sz w:val="22"/>
          <w:szCs w:val="22"/>
          <w:lang w:val="en-US"/>
          <w14:ligatures w14:val="none"/>
        </w:rPr>
      </w:pPr>
      <w:r w:rsidRPr="00002369">
        <w:rPr>
          <w:rFonts w:ascii="Times New Roman" w:eastAsia="Calibri" w:hAnsi="Times New Roman" w:cs="Times New Roman"/>
          <w:kern w:val="0"/>
          <w:sz w:val="22"/>
          <w:szCs w:val="22"/>
          <w14:ligatures w14:val="none"/>
        </w:rPr>
        <w:t>Liaukų patinimas (limfadenopatija)</w:t>
      </w:r>
    </w:p>
    <w:p w14:paraId="0B93593D" w14:textId="77777777" w:rsidR="00002369" w:rsidRPr="00002369" w:rsidRDefault="00002369" w:rsidP="00B45613">
      <w:pPr>
        <w:numPr>
          <w:ilvl w:val="0"/>
          <w:numId w:val="13"/>
        </w:numPr>
        <w:spacing w:after="200" w:line="276" w:lineRule="auto"/>
        <w:ind w:left="567" w:hanging="283"/>
        <w:contextualSpacing/>
        <w:rPr>
          <w:rFonts w:ascii="Calibri" w:eastAsia="Calibri" w:hAnsi="Calibri" w:cs="Times New Roman"/>
          <w:kern w:val="0"/>
          <w:sz w:val="22"/>
          <w:szCs w:val="22"/>
          <w:lang w:val="en-US"/>
          <w14:ligatures w14:val="none"/>
        </w:rPr>
      </w:pPr>
      <w:r w:rsidRPr="00002369">
        <w:rPr>
          <w:rFonts w:ascii="Times New Roman" w:eastAsia="Calibri" w:hAnsi="Times New Roman" w:cs="Times New Roman"/>
          <w:kern w:val="0"/>
          <w:sz w:val="22"/>
          <w:szCs w:val="22"/>
          <w14:ligatures w14:val="none"/>
        </w:rPr>
        <w:t>Alpimas (sinkopė)</w:t>
      </w:r>
    </w:p>
    <w:p w14:paraId="2ED32EE3" w14:textId="77777777" w:rsidR="00002369" w:rsidRPr="00002369" w:rsidRDefault="00002369" w:rsidP="00B45613">
      <w:pPr>
        <w:numPr>
          <w:ilvl w:val="0"/>
          <w:numId w:val="13"/>
        </w:numPr>
        <w:spacing w:after="200" w:line="276" w:lineRule="auto"/>
        <w:ind w:left="567" w:hanging="283"/>
        <w:contextualSpacing/>
        <w:rPr>
          <w:rFonts w:ascii="Calibri" w:eastAsia="Calibri" w:hAnsi="Calibri" w:cs="Times New Roman"/>
          <w:kern w:val="0"/>
          <w:sz w:val="22"/>
          <w:szCs w:val="22"/>
          <w:lang w:val="en-US"/>
          <w14:ligatures w14:val="none"/>
        </w:rPr>
      </w:pPr>
      <w:r w:rsidRPr="00002369">
        <w:rPr>
          <w:rFonts w:ascii="Times New Roman" w:eastAsia="Calibri" w:hAnsi="Times New Roman" w:cs="Times New Roman"/>
          <w:kern w:val="0"/>
          <w:sz w:val="22"/>
          <w:szCs w:val="22"/>
          <w14:ligatures w14:val="none"/>
        </w:rPr>
        <w:t>Nutirpimas ar dilgčiojimo jausmas (parestezija)</w:t>
      </w:r>
    </w:p>
    <w:p w14:paraId="76BA7701" w14:textId="77777777" w:rsidR="00002369" w:rsidRPr="00002369" w:rsidRDefault="00002369" w:rsidP="00B45613">
      <w:pPr>
        <w:numPr>
          <w:ilvl w:val="0"/>
          <w:numId w:val="13"/>
        </w:numPr>
        <w:spacing w:after="200" w:line="276" w:lineRule="auto"/>
        <w:ind w:left="567" w:hanging="283"/>
        <w:contextualSpacing/>
        <w:rPr>
          <w:rFonts w:ascii="Calibri" w:eastAsia="Calibri" w:hAnsi="Calibri" w:cs="Times New Roman"/>
          <w:kern w:val="0"/>
          <w:sz w:val="22"/>
          <w:szCs w:val="22"/>
          <w:lang w:val="en-US"/>
          <w14:ligatures w14:val="none"/>
        </w:rPr>
      </w:pPr>
      <w:r w:rsidRPr="00002369">
        <w:rPr>
          <w:rFonts w:ascii="Times New Roman" w:eastAsia="Calibri" w:hAnsi="Times New Roman" w:cs="Times New Roman"/>
          <w:kern w:val="0"/>
          <w:sz w:val="22"/>
          <w:szCs w:val="22"/>
          <w14:ligatures w14:val="none"/>
        </w:rPr>
        <w:t>Į gripą panaši liga</w:t>
      </w:r>
    </w:p>
    <w:p w14:paraId="6A745892" w14:textId="77777777" w:rsidR="00002369" w:rsidRPr="00002369" w:rsidRDefault="00002369" w:rsidP="00002369">
      <w:pPr>
        <w:ind w:left="360" w:firstLine="0"/>
        <w:rPr>
          <w:rFonts w:ascii="Calibri" w:eastAsia="Calibri" w:hAnsi="Calibri" w:cs="Times New Roman"/>
          <w:kern w:val="0"/>
          <w:sz w:val="22"/>
          <w:szCs w:val="22"/>
          <w:lang w:val="en-US"/>
          <w14:ligatures w14:val="none"/>
        </w:rPr>
      </w:pPr>
    </w:p>
    <w:p w14:paraId="0C76D8F2" w14:textId="77777777" w:rsidR="00002369" w:rsidRDefault="00002369" w:rsidP="00002369">
      <w:pPr>
        <w:ind w:left="0" w:firstLine="0"/>
        <w:rPr>
          <w:rFonts w:ascii="Times New Roman" w:eastAsia="Calibri" w:hAnsi="Times New Roman" w:cs="Times New Roman"/>
          <w:b/>
          <w:kern w:val="0"/>
          <w:sz w:val="22"/>
          <w:szCs w:val="22"/>
          <w14:ligatures w14:val="none"/>
        </w:rPr>
      </w:pPr>
      <w:r w:rsidRPr="00002369">
        <w:rPr>
          <w:rFonts w:ascii="Times New Roman" w:eastAsia="Calibri" w:hAnsi="Times New Roman" w:cs="Times New Roman"/>
          <w:b/>
          <w:kern w:val="0"/>
          <w:sz w:val="22"/>
          <w:szCs w:val="22"/>
          <w14:ligatures w14:val="none"/>
        </w:rPr>
        <w:t>Papildomas šalutinis poveikis vaikams</w:t>
      </w:r>
    </w:p>
    <w:p w14:paraId="2D24C86E" w14:textId="77777777" w:rsidR="006C35B9" w:rsidRPr="00002369" w:rsidRDefault="006C35B9" w:rsidP="00002369">
      <w:pPr>
        <w:ind w:left="0" w:firstLine="0"/>
        <w:rPr>
          <w:rFonts w:ascii="Times New Roman" w:eastAsia="Calibri" w:hAnsi="Times New Roman" w:cs="Times New Roman"/>
          <w:kern w:val="0"/>
          <w:sz w:val="22"/>
          <w:szCs w:val="22"/>
          <w14:ligatures w14:val="none"/>
        </w:rPr>
      </w:pPr>
    </w:p>
    <w:p w14:paraId="466D71B6" w14:textId="6807921F" w:rsidR="00002369" w:rsidRPr="00002369" w:rsidRDefault="006C35B9" w:rsidP="00002369">
      <w:pPr>
        <w:ind w:left="0" w:firstLine="0"/>
        <w:rPr>
          <w:rFonts w:ascii="Times New Roman" w:eastAsia="Calibri" w:hAnsi="Times New Roman" w:cs="Times New Roman"/>
          <w:kern w:val="0"/>
          <w:sz w:val="22"/>
          <w:szCs w:val="22"/>
          <w:u w:val="single"/>
          <w14:ligatures w14:val="none"/>
        </w:rPr>
      </w:pPr>
      <w:r w:rsidRPr="006C35B9">
        <w:rPr>
          <w:rFonts w:ascii="Times New Roman" w:eastAsia="Times New Roman" w:hAnsi="Times New Roman" w:cs="Times New Roman"/>
          <w:b/>
          <w:bCs/>
          <w:noProof/>
          <w:snapToGrid w:val="0"/>
          <w:kern w:val="0"/>
          <w:sz w:val="22"/>
          <w:szCs w:val="22"/>
          <w14:ligatures w14:val="none"/>
        </w:rPr>
        <w:t>Labai dažni šalutinio poveikio reiškiniai (gali pasireikšti ne rečiau kaip 1 iš 10 asmenų):</w:t>
      </w:r>
    </w:p>
    <w:p w14:paraId="6FB03CFD" w14:textId="77777777" w:rsidR="00002369" w:rsidRPr="00002369" w:rsidRDefault="00002369" w:rsidP="006C35B9">
      <w:pPr>
        <w:numPr>
          <w:ilvl w:val="0"/>
          <w:numId w:val="12"/>
        </w:numPr>
        <w:spacing w:after="200" w:line="276" w:lineRule="auto"/>
        <w:ind w:left="567" w:hanging="283"/>
        <w:contextualSpacing/>
        <w:rPr>
          <w:rFonts w:ascii="Calibri" w:eastAsia="Calibri" w:hAnsi="Calibri" w:cs="Times New Roman"/>
          <w:kern w:val="0"/>
          <w:sz w:val="22"/>
          <w:szCs w:val="22"/>
          <w:lang w:val="en-US"/>
          <w14:ligatures w14:val="none"/>
        </w:rPr>
      </w:pPr>
      <w:r w:rsidRPr="00002369">
        <w:rPr>
          <w:rFonts w:ascii="Times New Roman" w:eastAsia="Calibri" w:hAnsi="Times New Roman" w:cs="Times New Roman"/>
          <w:kern w:val="0"/>
          <w:sz w:val="22"/>
          <w:szCs w:val="22"/>
          <w14:ligatures w14:val="none"/>
        </w:rPr>
        <w:t>Dirglumas, verkimas</w:t>
      </w:r>
    </w:p>
    <w:p w14:paraId="5720A900" w14:textId="77777777" w:rsidR="00002369" w:rsidRPr="00002369" w:rsidRDefault="00002369" w:rsidP="006C35B9">
      <w:pPr>
        <w:numPr>
          <w:ilvl w:val="0"/>
          <w:numId w:val="12"/>
        </w:numPr>
        <w:spacing w:after="200" w:line="276" w:lineRule="auto"/>
        <w:ind w:left="567" w:hanging="283"/>
        <w:contextualSpacing/>
        <w:rPr>
          <w:rFonts w:ascii="Calibri" w:eastAsia="Calibri" w:hAnsi="Calibri" w:cs="Times New Roman"/>
          <w:kern w:val="0"/>
          <w:sz w:val="22"/>
          <w:szCs w:val="22"/>
          <w:lang w:val="en-US"/>
          <w14:ligatures w14:val="none"/>
        </w:rPr>
      </w:pPr>
      <w:r w:rsidRPr="00002369">
        <w:rPr>
          <w:rFonts w:ascii="Times New Roman" w:eastAsia="Calibri" w:hAnsi="Times New Roman" w:cs="Times New Roman"/>
          <w:kern w:val="0"/>
          <w:sz w:val="22"/>
          <w:szCs w:val="22"/>
          <w14:ligatures w14:val="none"/>
        </w:rPr>
        <w:t>Apetito stoka</w:t>
      </w:r>
    </w:p>
    <w:p w14:paraId="1B003ED7" w14:textId="77777777" w:rsidR="00002369" w:rsidRPr="00002369" w:rsidRDefault="00002369" w:rsidP="006C35B9">
      <w:pPr>
        <w:numPr>
          <w:ilvl w:val="0"/>
          <w:numId w:val="12"/>
        </w:numPr>
        <w:spacing w:after="200" w:line="276" w:lineRule="auto"/>
        <w:ind w:left="567" w:hanging="283"/>
        <w:contextualSpacing/>
        <w:rPr>
          <w:rFonts w:ascii="Calibri" w:eastAsia="Calibri" w:hAnsi="Calibri" w:cs="Times New Roman"/>
          <w:kern w:val="0"/>
          <w:sz w:val="22"/>
          <w:szCs w:val="22"/>
          <w:lang w:val="en-US"/>
          <w14:ligatures w14:val="none"/>
        </w:rPr>
      </w:pPr>
      <w:r w:rsidRPr="00002369">
        <w:rPr>
          <w:rFonts w:ascii="Times New Roman" w:eastAsia="Calibri" w:hAnsi="Times New Roman" w:cs="Times New Roman"/>
          <w:kern w:val="0"/>
          <w:sz w:val="22"/>
          <w:szCs w:val="22"/>
          <w14:ligatures w14:val="none"/>
        </w:rPr>
        <w:t>Mieguistumas</w:t>
      </w:r>
    </w:p>
    <w:p w14:paraId="73778FC6" w14:textId="77777777" w:rsidR="00002369" w:rsidRPr="00002369" w:rsidRDefault="00002369" w:rsidP="00002369">
      <w:pPr>
        <w:ind w:left="0" w:firstLine="0"/>
        <w:rPr>
          <w:rFonts w:ascii="Calibri" w:eastAsia="Calibri" w:hAnsi="Calibri" w:cs="Times New Roman"/>
          <w:kern w:val="0"/>
          <w:sz w:val="22"/>
          <w:szCs w:val="22"/>
          <w14:ligatures w14:val="none"/>
        </w:rPr>
      </w:pPr>
    </w:p>
    <w:p w14:paraId="4CD39EAF"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Šis šalutinis poveikis paprastai pasireiškia per 3 dienas po vakcinacijos ir paprastai netrunka ilgiau nei 3 dienas. Dauguma šių nepageidaujamų reakcijų buvo neintensyvios.</w:t>
      </w:r>
    </w:p>
    <w:p w14:paraId="6D7B6DDF" w14:textId="77777777" w:rsidR="00002369" w:rsidRPr="00002369" w:rsidRDefault="00002369" w:rsidP="00002369">
      <w:pPr>
        <w:numPr>
          <w:ilvl w:val="12"/>
          <w:numId w:val="0"/>
        </w:numPr>
        <w:ind w:right="-2"/>
        <w:rPr>
          <w:rFonts w:ascii="Times New Roman" w:eastAsia="Calibri" w:hAnsi="Times New Roman" w:cs="Times New Roman"/>
          <w:kern w:val="0"/>
          <w:sz w:val="22"/>
          <w:szCs w:val="22"/>
          <w14:ligatures w14:val="none"/>
        </w:rPr>
      </w:pPr>
    </w:p>
    <w:p w14:paraId="3332FD19" w14:textId="77777777" w:rsidR="00002369" w:rsidRPr="00002369" w:rsidRDefault="00002369" w:rsidP="00002369">
      <w:pPr>
        <w:tabs>
          <w:tab w:val="left" w:pos="567"/>
        </w:tabs>
        <w:ind w:left="0" w:firstLine="0"/>
        <w:rPr>
          <w:rFonts w:ascii="Times New Roman" w:eastAsia="Times New Roman" w:hAnsi="Times New Roman" w:cs="Times New Roman"/>
          <w:b/>
          <w:snapToGrid w:val="0"/>
          <w:kern w:val="0"/>
          <w:sz w:val="22"/>
          <w14:ligatures w14:val="none"/>
        </w:rPr>
      </w:pPr>
      <w:r w:rsidRPr="00002369">
        <w:rPr>
          <w:rFonts w:ascii="Times New Roman" w:eastAsia="Times New Roman" w:hAnsi="Times New Roman" w:cs="Times New Roman"/>
          <w:b/>
          <w:noProof/>
          <w:snapToGrid w:val="0"/>
          <w:kern w:val="0"/>
          <w:sz w:val="22"/>
          <w14:ligatures w14:val="none"/>
        </w:rPr>
        <w:t>Pranešimas apie šalutinį poveikį</w:t>
      </w:r>
    </w:p>
    <w:p w14:paraId="67F7C4FA" w14:textId="77777777" w:rsidR="0030280A" w:rsidRPr="0030280A" w:rsidRDefault="0030280A" w:rsidP="0030280A">
      <w:pPr>
        <w:ind w:left="0" w:firstLine="0"/>
        <w:rPr>
          <w:rFonts w:ascii="Times New Roman" w:eastAsia="Times New Roman" w:hAnsi="Times New Roman" w:cs="Times New Roman"/>
          <w:kern w:val="0"/>
          <w:sz w:val="22"/>
          <w:szCs w:val="20"/>
          <w14:ligatures w14:val="none"/>
        </w:rPr>
      </w:pPr>
      <w:r w:rsidRPr="0030280A">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7" w:history="1">
        <w:r w:rsidRPr="0030280A">
          <w:rPr>
            <w:rFonts w:ascii="Times New Roman" w:eastAsia="Times New Roman" w:hAnsi="Times New Roman" w:cs="Times New Roman"/>
            <w:color w:val="467886"/>
            <w:kern w:val="0"/>
            <w:sz w:val="22"/>
            <w:szCs w:val="20"/>
            <w:u w:val="single"/>
            <w:lang w:eastAsia="lt-LT"/>
            <w14:ligatures w14:val="none"/>
          </w:rPr>
          <w:t>https://vvkt.lrv.lt/lt/</w:t>
        </w:r>
      </w:hyperlink>
      <w:r w:rsidRPr="0030280A">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30280A">
        <w:rPr>
          <w:rFonts w:ascii="Times New Roman" w:eastAsia="Times New Roman" w:hAnsi="Times New Roman" w:cs="Times New Roman"/>
          <w:kern w:val="0"/>
          <w:sz w:val="22"/>
          <w:szCs w:val="20"/>
          <w14:ligatures w14:val="none"/>
        </w:rPr>
        <w:t>.</w:t>
      </w:r>
    </w:p>
    <w:p w14:paraId="7EE72B71"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p>
    <w:p w14:paraId="057A856A"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p>
    <w:p w14:paraId="485CF49F" w14:textId="77777777" w:rsidR="00002369" w:rsidRPr="00002369" w:rsidRDefault="00002369" w:rsidP="00002369">
      <w:pPr>
        <w:numPr>
          <w:ilvl w:val="0"/>
          <w:numId w:val="4"/>
        </w:numPr>
        <w:spacing w:after="200" w:line="276" w:lineRule="auto"/>
        <w:rPr>
          <w:rFonts w:ascii="Times New Roman" w:eastAsia="Calibri" w:hAnsi="Times New Roman" w:cs="Times New Roman"/>
          <w:kern w:val="0"/>
          <w:sz w:val="22"/>
          <w:szCs w:val="22"/>
          <w14:ligatures w14:val="none"/>
        </w:rPr>
      </w:pPr>
      <w:r w:rsidRPr="00002369">
        <w:rPr>
          <w:rFonts w:ascii="Times New Roman" w:eastAsia="Calibri" w:hAnsi="Times New Roman" w:cs="Times New Roman"/>
          <w:b/>
          <w:kern w:val="0"/>
          <w:sz w:val="22"/>
          <w:szCs w:val="22"/>
          <w14:ligatures w14:val="none"/>
        </w:rPr>
        <w:t xml:space="preserve">Kaip laikyti STAMARIL </w:t>
      </w:r>
    </w:p>
    <w:p w14:paraId="31214BAF"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p>
    <w:p w14:paraId="65613CD5" w14:textId="77777777" w:rsidR="00002369" w:rsidRDefault="00002369" w:rsidP="00002369">
      <w:pPr>
        <w:ind w:left="0" w:firstLine="0"/>
        <w:rPr>
          <w:rFonts w:ascii="Times New Roman" w:eastAsia="Calibri" w:hAnsi="Times New Roman" w:cs="Times New Roman"/>
          <w:kern w:val="0"/>
          <w:sz w:val="22"/>
          <w:szCs w:val="22"/>
          <w14:ligatures w14:val="none"/>
        </w:rPr>
      </w:pPr>
      <w:r w:rsidRPr="00002369">
        <w:rPr>
          <w:rFonts w:ascii="Times New Roman" w:eastAsia="Calibri" w:hAnsi="Times New Roman" w:cs="Times New Roman"/>
          <w:noProof/>
          <w:kern w:val="0"/>
          <w:sz w:val="22"/>
          <w14:ligatures w14:val="none"/>
        </w:rPr>
        <w:t>Šią vakciną laikykite vaikams nepastebimoje ir nepasiekiamoje vietoje</w:t>
      </w:r>
      <w:r w:rsidRPr="00002369">
        <w:rPr>
          <w:rFonts w:ascii="Times New Roman" w:eastAsia="Calibri" w:hAnsi="Times New Roman" w:cs="Times New Roman"/>
          <w:kern w:val="0"/>
          <w:sz w:val="22"/>
          <w:szCs w:val="22"/>
          <w14:ligatures w14:val="none"/>
        </w:rPr>
        <w:t>.</w:t>
      </w:r>
    </w:p>
    <w:p w14:paraId="54D83580" w14:textId="77777777" w:rsidR="00180D6F" w:rsidRPr="00002369" w:rsidRDefault="00180D6F" w:rsidP="00002369">
      <w:pPr>
        <w:ind w:left="0" w:firstLine="0"/>
        <w:rPr>
          <w:rFonts w:ascii="Times New Roman" w:eastAsia="Calibri" w:hAnsi="Times New Roman" w:cs="Times New Roman"/>
          <w:kern w:val="0"/>
          <w:sz w:val="22"/>
          <w:szCs w:val="22"/>
          <w14:ligatures w14:val="none"/>
        </w:rPr>
      </w:pPr>
    </w:p>
    <w:p w14:paraId="5E67A36D" w14:textId="77777777" w:rsidR="00002369" w:rsidRDefault="00002369" w:rsidP="00002369">
      <w:pPr>
        <w:ind w:left="0" w:firstLine="0"/>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Ant pakuotės nurodytam tinkamumo laikui pasibaigus, šios vakcinos vartoti negalima. Vakcina tinkama vartoti iki paskutinės nurodyto mėnesio dienos.</w:t>
      </w:r>
    </w:p>
    <w:p w14:paraId="0092ABFA" w14:textId="77777777" w:rsidR="00180D6F" w:rsidRPr="00002369" w:rsidRDefault="00180D6F" w:rsidP="00002369">
      <w:pPr>
        <w:ind w:left="0" w:firstLine="0"/>
        <w:rPr>
          <w:rFonts w:ascii="Times New Roman" w:eastAsia="Calibri" w:hAnsi="Times New Roman" w:cs="Times New Roman"/>
          <w:kern w:val="0"/>
          <w:sz w:val="22"/>
          <w:szCs w:val="22"/>
          <w14:ligatures w14:val="none"/>
        </w:rPr>
      </w:pPr>
    </w:p>
    <w:p w14:paraId="48F56397" w14:textId="786FE7DF" w:rsidR="00002369" w:rsidRDefault="00002369" w:rsidP="00002369">
      <w:pPr>
        <w:ind w:left="0" w:firstLine="0"/>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 xml:space="preserve">Laikyti šaldytuve (2 </w:t>
      </w:r>
      <w:r w:rsidR="000609CA" w:rsidRPr="000609CA">
        <w:rPr>
          <w:rFonts w:ascii="Times New Roman" w:eastAsia="Calibri" w:hAnsi="Times New Roman" w:cs="Times New Roman"/>
          <w:kern w:val="0"/>
          <w:sz w:val="22"/>
          <w:szCs w:val="22"/>
          <w14:ligatures w14:val="none"/>
        </w:rPr>
        <w:t>°</w:t>
      </w:r>
      <w:r w:rsidRPr="00002369">
        <w:rPr>
          <w:rFonts w:ascii="Times New Roman" w:eastAsia="Calibri" w:hAnsi="Times New Roman" w:cs="Times New Roman"/>
          <w:kern w:val="0"/>
          <w:sz w:val="22"/>
          <w:szCs w:val="22"/>
          <w14:ligatures w14:val="none"/>
        </w:rPr>
        <w:t xml:space="preserve">C – 8 </w:t>
      </w:r>
      <w:r w:rsidR="000609CA" w:rsidRPr="000609CA">
        <w:rPr>
          <w:rFonts w:ascii="Times New Roman" w:eastAsia="Calibri" w:hAnsi="Times New Roman" w:cs="Times New Roman"/>
          <w:kern w:val="0"/>
          <w:sz w:val="22"/>
          <w:szCs w:val="22"/>
          <w14:ligatures w14:val="none"/>
        </w:rPr>
        <w:t>°</w:t>
      </w:r>
      <w:r w:rsidRPr="00002369">
        <w:rPr>
          <w:rFonts w:ascii="Times New Roman" w:eastAsia="Calibri" w:hAnsi="Times New Roman" w:cs="Times New Roman"/>
          <w:kern w:val="0"/>
          <w:sz w:val="22"/>
          <w:szCs w:val="22"/>
          <w14:ligatures w14:val="none"/>
        </w:rPr>
        <w:t>C). Negalima užšaldyti.</w:t>
      </w:r>
    </w:p>
    <w:p w14:paraId="08FA6D47" w14:textId="58B0A471" w:rsidR="00002369" w:rsidRDefault="00002369" w:rsidP="00002369">
      <w:pPr>
        <w:ind w:left="0" w:firstLine="0"/>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 xml:space="preserve">Miltelių flakoną ir tirpiklio užpildytą švirkštą laikyti </w:t>
      </w:r>
      <w:r w:rsidR="00E055BE">
        <w:rPr>
          <w:rFonts w:ascii="Times New Roman" w:eastAsia="Calibri" w:hAnsi="Times New Roman" w:cs="Times New Roman"/>
          <w:kern w:val="0"/>
          <w:sz w:val="22"/>
          <w:szCs w:val="22"/>
          <w14:ligatures w14:val="none"/>
        </w:rPr>
        <w:t xml:space="preserve">gamintojo </w:t>
      </w:r>
      <w:r w:rsidRPr="00002369">
        <w:rPr>
          <w:rFonts w:ascii="Times New Roman" w:eastAsia="Calibri" w:hAnsi="Times New Roman" w:cs="Times New Roman"/>
          <w:kern w:val="0"/>
          <w:sz w:val="22"/>
          <w:szCs w:val="22"/>
          <w14:ligatures w14:val="none"/>
        </w:rPr>
        <w:t>pakuotėje, kad vaistas būtų apsaugotas nuo šviesos.</w:t>
      </w:r>
    </w:p>
    <w:p w14:paraId="5216B964" w14:textId="77777777" w:rsidR="00180D6F" w:rsidRPr="00002369" w:rsidRDefault="00180D6F" w:rsidP="00002369">
      <w:pPr>
        <w:ind w:left="0" w:firstLine="0"/>
        <w:rPr>
          <w:rFonts w:ascii="Times New Roman" w:eastAsia="Calibri" w:hAnsi="Times New Roman" w:cs="Times New Roman"/>
          <w:kern w:val="0"/>
          <w:sz w:val="22"/>
          <w:szCs w:val="22"/>
          <w14:ligatures w14:val="none"/>
        </w:rPr>
      </w:pPr>
    </w:p>
    <w:p w14:paraId="0A3EF2F8" w14:textId="77777777" w:rsidR="00002369" w:rsidRDefault="00002369" w:rsidP="00002369">
      <w:pPr>
        <w:ind w:left="0" w:firstLine="0"/>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Vakciną paruošus vartojimui, ją suvartoti nedelsiant.</w:t>
      </w:r>
    </w:p>
    <w:p w14:paraId="571585A8" w14:textId="77777777" w:rsidR="00180D6F" w:rsidRPr="00002369" w:rsidRDefault="00180D6F" w:rsidP="00002369">
      <w:pPr>
        <w:ind w:left="0" w:firstLine="0"/>
        <w:rPr>
          <w:rFonts w:ascii="Times New Roman" w:eastAsia="Calibri" w:hAnsi="Times New Roman" w:cs="Times New Roman"/>
          <w:kern w:val="0"/>
          <w:sz w:val="22"/>
          <w:szCs w:val="22"/>
          <w14:ligatures w14:val="none"/>
        </w:rPr>
      </w:pPr>
    </w:p>
    <w:p w14:paraId="2BFBD416"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Vaistų negalima išmesti į kanalizaciją arba su buitinėmis</w:t>
      </w:r>
      <w:r w:rsidRPr="00002369">
        <w:rPr>
          <w:rFonts w:ascii="Times New Roman" w:eastAsia="Calibri" w:hAnsi="Times New Roman" w:cs="Times New Roman"/>
          <w:color w:val="993366"/>
          <w:kern w:val="0"/>
          <w:sz w:val="22"/>
          <w:szCs w:val="22"/>
          <w14:ligatures w14:val="none"/>
        </w:rPr>
        <w:t xml:space="preserve"> </w:t>
      </w:r>
      <w:r w:rsidRPr="00002369">
        <w:rPr>
          <w:rFonts w:ascii="Times New Roman" w:eastAsia="Calibri" w:hAnsi="Times New Roman" w:cs="Times New Roman"/>
          <w:kern w:val="0"/>
          <w:sz w:val="22"/>
          <w:szCs w:val="22"/>
          <w14:ligatures w14:val="none"/>
        </w:rPr>
        <w:t>atliekomis. Kaip išmesti nereikalingus vaistus, klauskite vaistininko. Šios priemonės padės apsaugoti aplinką.</w:t>
      </w:r>
    </w:p>
    <w:p w14:paraId="7704081C"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p>
    <w:p w14:paraId="70B81C3F"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p>
    <w:p w14:paraId="62208350" w14:textId="77777777" w:rsidR="00002369" w:rsidRPr="00002369" w:rsidRDefault="00002369" w:rsidP="00002369">
      <w:pPr>
        <w:keepNext/>
        <w:numPr>
          <w:ilvl w:val="0"/>
          <w:numId w:val="4"/>
        </w:numPr>
        <w:spacing w:after="200" w:line="276" w:lineRule="auto"/>
        <w:contextualSpacing/>
        <w:rPr>
          <w:rFonts w:ascii="Calibri" w:eastAsia="Calibri" w:hAnsi="Calibri" w:cs="Times New Roman"/>
          <w:b/>
          <w:kern w:val="0"/>
          <w:sz w:val="22"/>
          <w:szCs w:val="22"/>
          <w:lang w:val="en-US"/>
          <w14:ligatures w14:val="none"/>
        </w:rPr>
      </w:pPr>
      <w:r w:rsidRPr="00002369">
        <w:rPr>
          <w:rFonts w:ascii="Times New Roman" w:eastAsia="Calibri" w:hAnsi="Times New Roman" w:cs="Times New Roman"/>
          <w:b/>
          <w:kern w:val="0"/>
          <w:sz w:val="22"/>
          <w:szCs w:val="22"/>
          <w14:ligatures w14:val="none"/>
        </w:rPr>
        <w:t>Pakuotės turinys ir kita informacija</w:t>
      </w:r>
      <w:r w:rsidRPr="00002369" w:rsidDel="000074E3">
        <w:rPr>
          <w:rFonts w:ascii="Times New Roman" w:eastAsia="Calibri" w:hAnsi="Times New Roman" w:cs="Times New Roman"/>
          <w:b/>
          <w:kern w:val="0"/>
          <w:sz w:val="22"/>
          <w:szCs w:val="22"/>
          <w14:ligatures w14:val="none"/>
        </w:rPr>
        <w:t xml:space="preserve"> </w:t>
      </w:r>
    </w:p>
    <w:p w14:paraId="145A7998" w14:textId="77777777" w:rsidR="00002369" w:rsidRPr="00002369" w:rsidRDefault="00002369" w:rsidP="00002369">
      <w:pPr>
        <w:keepNext/>
        <w:ind w:left="0" w:firstLine="0"/>
        <w:rPr>
          <w:rFonts w:ascii="Times New Roman" w:eastAsia="Calibri" w:hAnsi="Times New Roman" w:cs="Times New Roman"/>
          <w:b/>
          <w:kern w:val="0"/>
          <w:sz w:val="22"/>
          <w:szCs w:val="22"/>
          <w14:ligatures w14:val="none"/>
        </w:rPr>
      </w:pPr>
    </w:p>
    <w:p w14:paraId="6DF7746A" w14:textId="77777777" w:rsidR="00002369" w:rsidRPr="00002369" w:rsidRDefault="00002369" w:rsidP="00002369">
      <w:pPr>
        <w:keepNext/>
        <w:ind w:left="0" w:firstLine="0"/>
        <w:rPr>
          <w:rFonts w:ascii="Times New Roman" w:eastAsia="Calibri" w:hAnsi="Times New Roman" w:cs="Times New Roman"/>
          <w:b/>
          <w:kern w:val="0"/>
          <w:sz w:val="22"/>
          <w:szCs w:val="22"/>
          <w14:ligatures w14:val="none"/>
        </w:rPr>
      </w:pPr>
      <w:r w:rsidRPr="00002369">
        <w:rPr>
          <w:rFonts w:ascii="Times New Roman" w:eastAsia="Calibri" w:hAnsi="Times New Roman" w:cs="Times New Roman"/>
          <w:b/>
          <w:kern w:val="0"/>
          <w:sz w:val="22"/>
          <w:szCs w:val="22"/>
          <w14:ligatures w14:val="none"/>
        </w:rPr>
        <w:t>STAMARIL sudėtis:</w:t>
      </w:r>
    </w:p>
    <w:p w14:paraId="4939E930"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Paruošus vienoje dozėje (0,5 ml):</w:t>
      </w:r>
    </w:p>
    <w:p w14:paraId="7E2D050C" w14:textId="298F260A" w:rsidR="00180D6F" w:rsidRDefault="00002369" w:rsidP="00180D6F">
      <w:pPr>
        <w:numPr>
          <w:ilvl w:val="0"/>
          <w:numId w:val="1"/>
        </w:numPr>
        <w:tabs>
          <w:tab w:val="clear" w:pos="360"/>
        </w:tabs>
        <w:ind w:left="567" w:hanging="283"/>
        <w:rPr>
          <w:rFonts w:ascii="Times New Roman" w:eastAsia="Calibri" w:hAnsi="Times New Roman" w:cs="Times New Roman"/>
          <w:kern w:val="0"/>
          <w:sz w:val="22"/>
          <w:szCs w:val="22"/>
          <w14:ligatures w14:val="none"/>
        </w:rPr>
      </w:pPr>
      <w:r w:rsidRPr="00180D6F">
        <w:rPr>
          <w:rFonts w:ascii="Times New Roman" w:eastAsia="Calibri" w:hAnsi="Times New Roman" w:cs="Times New Roman"/>
          <w:kern w:val="0"/>
          <w:sz w:val="22"/>
          <w:szCs w:val="22"/>
          <w14:ligatures w14:val="none"/>
        </w:rPr>
        <w:t>Veiklioji medžiaga yra:</w:t>
      </w:r>
      <w:r w:rsidR="00180D6F" w:rsidRPr="00180D6F">
        <w:rPr>
          <w:rFonts w:ascii="Times New Roman" w:eastAsia="Calibri" w:hAnsi="Times New Roman" w:cs="Times New Roman"/>
          <w:kern w:val="0"/>
          <w:sz w:val="22"/>
          <w:szCs w:val="22"/>
          <w14:ligatures w14:val="none"/>
        </w:rPr>
        <w:t xml:space="preserve"> </w:t>
      </w:r>
    </w:p>
    <w:p w14:paraId="104C5FD3" w14:textId="1C346586" w:rsidR="00180D6F" w:rsidRDefault="00002369" w:rsidP="00180D6F">
      <w:pPr>
        <w:ind w:left="567" w:firstLine="0"/>
        <w:rPr>
          <w:rFonts w:ascii="Times New Roman" w:eastAsia="Calibri" w:hAnsi="Times New Roman" w:cs="Times New Roman"/>
          <w:kern w:val="0"/>
          <w:sz w:val="22"/>
          <w:szCs w:val="22"/>
          <w:vertAlign w:val="superscript"/>
          <w14:ligatures w14:val="none"/>
        </w:rPr>
      </w:pPr>
      <w:r w:rsidRPr="00180D6F">
        <w:rPr>
          <w:rFonts w:ascii="Times New Roman" w:eastAsia="Calibri" w:hAnsi="Times New Roman" w:cs="Times New Roman"/>
          <w:kern w:val="0"/>
          <w:sz w:val="22"/>
          <w:szCs w:val="22"/>
          <w14:ligatures w14:val="none"/>
        </w:rPr>
        <w:t>geltonosios karštinės virusas</w:t>
      </w:r>
      <w:r w:rsidRPr="00180D6F">
        <w:rPr>
          <w:rFonts w:ascii="Times New Roman" w:eastAsia="Calibri" w:hAnsi="Times New Roman" w:cs="Times New Roman"/>
          <w:kern w:val="0"/>
          <w:sz w:val="22"/>
          <w:szCs w:val="22"/>
          <w:vertAlign w:val="superscript"/>
          <w14:ligatures w14:val="none"/>
        </w:rPr>
        <w:t>1</w:t>
      </w:r>
      <w:r w:rsidRPr="00180D6F">
        <w:rPr>
          <w:rFonts w:ascii="Times New Roman" w:eastAsia="Calibri" w:hAnsi="Times New Roman" w:cs="Times New Roman"/>
          <w:kern w:val="0"/>
          <w:sz w:val="22"/>
          <w:szCs w:val="22"/>
          <w14:ligatures w14:val="none"/>
        </w:rPr>
        <w:t xml:space="preserve"> 17D-204 padermės (gyvas, susilpnintas)</w:t>
      </w:r>
      <w:r w:rsidR="009A7FE3">
        <w:rPr>
          <w:rFonts w:ascii="Times New Roman" w:eastAsia="Calibri" w:hAnsi="Times New Roman" w:cs="Times New Roman"/>
          <w:kern w:val="0"/>
          <w:sz w:val="22"/>
          <w:szCs w:val="22"/>
          <w14:ligatures w14:val="none"/>
        </w:rPr>
        <w:t xml:space="preserve"> </w:t>
      </w:r>
      <w:r w:rsidRPr="00180D6F">
        <w:rPr>
          <w:rFonts w:ascii="Times New Roman" w:eastAsia="Calibri" w:hAnsi="Times New Roman" w:cs="Times New Roman"/>
          <w:kern w:val="0"/>
          <w:sz w:val="22"/>
          <w:szCs w:val="22"/>
          <w14:ligatures w14:val="none"/>
        </w:rPr>
        <w:t>ne mažiau kaip 1000 TV</w:t>
      </w:r>
      <w:r w:rsidRPr="00180D6F">
        <w:rPr>
          <w:rFonts w:ascii="Times New Roman" w:eastAsia="Calibri" w:hAnsi="Times New Roman" w:cs="Times New Roman"/>
          <w:kern w:val="0"/>
          <w:sz w:val="22"/>
          <w:szCs w:val="22"/>
          <w:vertAlign w:val="superscript"/>
          <w14:ligatures w14:val="none"/>
        </w:rPr>
        <w:t xml:space="preserve"> </w:t>
      </w:r>
    </w:p>
    <w:p w14:paraId="1EC740C6" w14:textId="77777777" w:rsidR="00180D6F" w:rsidRDefault="00180D6F" w:rsidP="00180D6F">
      <w:pPr>
        <w:ind w:left="567" w:firstLine="0"/>
        <w:rPr>
          <w:rFonts w:ascii="Times New Roman" w:eastAsia="Calibri" w:hAnsi="Times New Roman" w:cs="Times New Roman"/>
          <w:kern w:val="0"/>
          <w:sz w:val="22"/>
          <w:szCs w:val="22"/>
          <w:vertAlign w:val="superscript"/>
          <w14:ligatures w14:val="none"/>
        </w:rPr>
      </w:pPr>
    </w:p>
    <w:p w14:paraId="04628729" w14:textId="006A7D0F" w:rsidR="00002369" w:rsidRPr="00002369" w:rsidRDefault="00002369" w:rsidP="00180D6F">
      <w:pPr>
        <w:ind w:left="567" w:firstLine="0"/>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vertAlign w:val="superscript"/>
          <w14:ligatures w14:val="none"/>
        </w:rPr>
        <w:t>1</w:t>
      </w:r>
      <w:r w:rsidRPr="00002369">
        <w:rPr>
          <w:rFonts w:ascii="Times New Roman" w:eastAsia="Calibri" w:hAnsi="Times New Roman" w:cs="Times New Roman"/>
          <w:kern w:val="0"/>
          <w:sz w:val="22"/>
          <w:szCs w:val="22"/>
          <w14:ligatures w14:val="none"/>
        </w:rPr>
        <w:t xml:space="preserve"> išauginto specialiuose viščiukų embrionuose, kuriuose nėra patogeninių endotoksinų</w:t>
      </w:r>
    </w:p>
    <w:p w14:paraId="52E7DC1B" w14:textId="77777777" w:rsidR="00002369" w:rsidRPr="00002369" w:rsidRDefault="00002369" w:rsidP="00180D6F">
      <w:pPr>
        <w:ind w:left="567" w:hanging="283"/>
        <w:rPr>
          <w:rFonts w:ascii="Times New Roman" w:eastAsia="Calibri" w:hAnsi="Times New Roman" w:cs="Times New Roman"/>
          <w:kern w:val="0"/>
          <w:sz w:val="22"/>
          <w:szCs w:val="22"/>
          <w14:ligatures w14:val="none"/>
        </w:rPr>
      </w:pPr>
    </w:p>
    <w:p w14:paraId="7E25DA01" w14:textId="77777777" w:rsidR="00180D6F" w:rsidRDefault="00002369" w:rsidP="00180D6F">
      <w:pPr>
        <w:numPr>
          <w:ilvl w:val="0"/>
          <w:numId w:val="1"/>
        </w:numPr>
        <w:tabs>
          <w:tab w:val="clear" w:pos="360"/>
          <w:tab w:val="left" w:pos="3528"/>
        </w:tabs>
        <w:ind w:left="567" w:hanging="283"/>
        <w:rPr>
          <w:rFonts w:ascii="Times New Roman" w:eastAsia="Calibri" w:hAnsi="Times New Roman" w:cs="Times New Roman"/>
          <w:kern w:val="0"/>
          <w:sz w:val="22"/>
          <w:szCs w:val="22"/>
          <w14:ligatures w14:val="none"/>
        </w:rPr>
      </w:pPr>
      <w:r w:rsidRPr="00180D6F">
        <w:rPr>
          <w:rFonts w:ascii="Times New Roman" w:eastAsia="Calibri" w:hAnsi="Times New Roman" w:cs="Times New Roman"/>
          <w:kern w:val="0"/>
          <w:sz w:val="22"/>
          <w:szCs w:val="22"/>
          <w14:ligatures w14:val="none"/>
        </w:rPr>
        <w:t>Pagalbinės medžiagos yra:</w:t>
      </w:r>
    </w:p>
    <w:p w14:paraId="5A68325A" w14:textId="0182488C" w:rsidR="00002369" w:rsidRPr="00180D6F" w:rsidRDefault="00002369" w:rsidP="00180D6F">
      <w:pPr>
        <w:tabs>
          <w:tab w:val="left" w:pos="3528"/>
        </w:tabs>
        <w:ind w:left="567" w:firstLine="0"/>
        <w:rPr>
          <w:rFonts w:ascii="Times New Roman" w:eastAsia="Calibri" w:hAnsi="Times New Roman" w:cs="Times New Roman"/>
          <w:kern w:val="0"/>
          <w:sz w:val="22"/>
          <w:szCs w:val="22"/>
          <w14:ligatures w14:val="none"/>
        </w:rPr>
      </w:pPr>
      <w:r w:rsidRPr="00180D6F">
        <w:rPr>
          <w:rFonts w:ascii="Times New Roman" w:eastAsia="Calibri" w:hAnsi="Times New Roman" w:cs="Times New Roman"/>
          <w:kern w:val="0"/>
          <w:sz w:val="22"/>
          <w:szCs w:val="22"/>
          <w14:ligatures w14:val="none"/>
        </w:rPr>
        <w:t>Laktozė, sorbitolis, L-histidino hidrochloridas, L-alaninas, natrio chloridas, kalio chloridas, dinatrio fosfato dihidratas, kalio divandenilio fosfatas, kalcio chloridas, magnio sulfatas ir injekcinis vanduo.</w:t>
      </w:r>
    </w:p>
    <w:p w14:paraId="6A609C08" w14:textId="77777777" w:rsidR="00002369" w:rsidRPr="00002369" w:rsidRDefault="00002369" w:rsidP="00002369">
      <w:pPr>
        <w:numPr>
          <w:ilvl w:val="12"/>
          <w:numId w:val="0"/>
        </w:numPr>
        <w:ind w:right="-2"/>
        <w:jc w:val="both"/>
        <w:rPr>
          <w:rFonts w:ascii="Times New Roman" w:eastAsia="Calibri" w:hAnsi="Times New Roman" w:cs="Times New Roman"/>
          <w:kern w:val="0"/>
          <w:sz w:val="22"/>
          <w:szCs w:val="22"/>
          <w14:ligatures w14:val="none"/>
        </w:rPr>
      </w:pPr>
    </w:p>
    <w:p w14:paraId="44A76B50" w14:textId="0F1268CC" w:rsidR="00002369" w:rsidRPr="00002369" w:rsidRDefault="00002369" w:rsidP="008F442A">
      <w:pPr>
        <w:numPr>
          <w:ilvl w:val="12"/>
          <w:numId w:val="0"/>
        </w:numPr>
        <w:ind w:right="-2"/>
        <w:rPr>
          <w:rFonts w:ascii="Times New Roman" w:eastAsia="Calibri" w:hAnsi="Times New Roman" w:cs="Times New Roman"/>
          <w:kern w:val="0"/>
          <w:sz w:val="22"/>
          <w:szCs w:val="22"/>
          <w14:ligatures w14:val="none"/>
        </w:rPr>
      </w:pPr>
      <w:r w:rsidRPr="00002369">
        <w:rPr>
          <w:rFonts w:ascii="Times New Roman" w:eastAsia="Calibri" w:hAnsi="Times New Roman" w:cs="Times New Roman"/>
          <w:b/>
          <w:kern w:val="0"/>
          <w:sz w:val="22"/>
          <w:szCs w:val="22"/>
          <w14:ligatures w14:val="none"/>
        </w:rPr>
        <w:t>STAMARIL</w:t>
      </w:r>
      <w:r w:rsidRPr="00002369">
        <w:rPr>
          <w:rFonts w:ascii="Times New Roman" w:eastAsia="Calibri" w:hAnsi="Times New Roman" w:cs="Times New Roman"/>
          <w:kern w:val="0"/>
          <w:sz w:val="22"/>
          <w:szCs w:val="22"/>
          <w14:ligatures w14:val="none"/>
        </w:rPr>
        <w:t xml:space="preserve"> </w:t>
      </w:r>
      <w:r w:rsidRPr="00002369">
        <w:rPr>
          <w:rFonts w:ascii="Times New Roman" w:eastAsia="Calibri" w:hAnsi="Times New Roman" w:cs="Times New Roman"/>
          <w:b/>
          <w:kern w:val="0"/>
          <w:sz w:val="22"/>
          <w:szCs w:val="22"/>
          <w14:ligatures w14:val="none"/>
        </w:rPr>
        <w:t>išvaizda ir kiekis pakuotėje:</w:t>
      </w:r>
    </w:p>
    <w:p w14:paraId="65CCC0B0" w14:textId="1DCE44B2" w:rsidR="00002369" w:rsidRPr="00002369" w:rsidRDefault="00002369" w:rsidP="00002369">
      <w:pPr>
        <w:ind w:left="0" w:firstLine="0"/>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STAMARIL yra milteliai ir tirpiklis injekcinei suspensijai (milteliai flakone (0,5 ml dozė) ir tirpiklis užpildytame švirkšte (0,5 ml dozė) su adata). Pakuotėse yra po 1 dozę. Paruošta injekcinė suspensija yra smėlio ar rožinės smėlio spalvos, daugiau ar mažiau skaisčiai balkšva.</w:t>
      </w:r>
    </w:p>
    <w:p w14:paraId="7B091DF7"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p>
    <w:p w14:paraId="439F6525" w14:textId="77777777" w:rsidR="00F046FE" w:rsidRPr="00F046FE" w:rsidRDefault="00F046FE" w:rsidP="00F046FE">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F046FE">
        <w:rPr>
          <w:rFonts w:ascii="Times New Roman" w:eastAsia="Times New Roman" w:hAnsi="Times New Roman" w:cs="Times New Roman"/>
          <w:b/>
          <w:noProof/>
          <w:kern w:val="0"/>
          <w:sz w:val="22"/>
          <w:szCs w:val="22"/>
          <w14:ligatures w14:val="none"/>
        </w:rPr>
        <w:t>Registruotojas eksportuojančioje valstybėje ir gamintojas</w:t>
      </w:r>
    </w:p>
    <w:p w14:paraId="54F81588" w14:textId="77777777" w:rsidR="00F046FE" w:rsidRPr="00F046FE" w:rsidRDefault="00F046FE" w:rsidP="00F046FE">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4C5EDB1F" w14:textId="77777777" w:rsidR="00F046FE" w:rsidRPr="00F046FE" w:rsidRDefault="00F046FE" w:rsidP="00F046FE">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F046FE">
        <w:rPr>
          <w:rFonts w:ascii="Times New Roman" w:eastAsia="Aptos" w:hAnsi="Times New Roman" w:cs="Times New Roman"/>
          <w:b/>
          <w:color w:val="000000"/>
          <w:kern w:val="0"/>
          <w:sz w:val="22"/>
          <w:szCs w:val="22"/>
          <w14:ligatures w14:val="none"/>
        </w:rPr>
        <w:t>Registruotojas</w:t>
      </w:r>
    </w:p>
    <w:p w14:paraId="25499BAD" w14:textId="77777777" w:rsidR="00F046FE" w:rsidRPr="00F046FE" w:rsidRDefault="00F046FE" w:rsidP="00F046F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046FE">
        <w:rPr>
          <w:rFonts w:ascii="Times New Roman" w:eastAsia="Aptos" w:hAnsi="Times New Roman" w:cs="Times New Roman"/>
          <w:bCs/>
          <w:color w:val="000000"/>
          <w:kern w:val="0"/>
          <w:sz w:val="22"/>
          <w:szCs w:val="22"/>
          <w14:ligatures w14:val="none"/>
        </w:rPr>
        <w:t>Sanofi Winthrop Industrie</w:t>
      </w:r>
    </w:p>
    <w:p w14:paraId="13E61098" w14:textId="77777777" w:rsidR="00F046FE" w:rsidRPr="00F046FE" w:rsidRDefault="00F046FE" w:rsidP="00F046F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046FE">
        <w:rPr>
          <w:rFonts w:ascii="Times New Roman" w:eastAsia="Aptos" w:hAnsi="Times New Roman" w:cs="Times New Roman"/>
          <w:bCs/>
          <w:color w:val="000000"/>
          <w:kern w:val="0"/>
          <w:sz w:val="22"/>
          <w:szCs w:val="22"/>
          <w14:ligatures w14:val="none"/>
        </w:rPr>
        <w:t xml:space="preserve">82 Avenue Raspail, </w:t>
      </w:r>
    </w:p>
    <w:p w14:paraId="7C175B66" w14:textId="77777777" w:rsidR="00F046FE" w:rsidRPr="00F046FE" w:rsidRDefault="00F046FE" w:rsidP="00F046F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046FE">
        <w:rPr>
          <w:rFonts w:ascii="Times New Roman" w:eastAsia="Aptos" w:hAnsi="Times New Roman" w:cs="Times New Roman"/>
          <w:bCs/>
          <w:color w:val="000000"/>
          <w:kern w:val="0"/>
          <w:sz w:val="22"/>
          <w:szCs w:val="22"/>
          <w14:ligatures w14:val="none"/>
        </w:rPr>
        <w:t xml:space="preserve">94250 Gentilly, </w:t>
      </w:r>
    </w:p>
    <w:p w14:paraId="6E09107F" w14:textId="271A6380" w:rsidR="00F046FE" w:rsidRPr="00F046FE" w:rsidRDefault="00F046FE" w:rsidP="00F046F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046FE">
        <w:rPr>
          <w:rFonts w:ascii="Times New Roman" w:eastAsia="Aptos" w:hAnsi="Times New Roman" w:cs="Times New Roman"/>
          <w:bCs/>
          <w:color w:val="000000"/>
          <w:kern w:val="0"/>
          <w:sz w:val="22"/>
          <w:szCs w:val="22"/>
          <w14:ligatures w14:val="none"/>
        </w:rPr>
        <w:t>Prancūzija</w:t>
      </w:r>
    </w:p>
    <w:p w14:paraId="6CCAC8FA" w14:textId="77777777" w:rsidR="00F046FE" w:rsidRPr="00F046FE" w:rsidRDefault="00F046FE" w:rsidP="00F046FE">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3A8D0DF1" w14:textId="77777777" w:rsidR="00F046FE" w:rsidRPr="00F046FE" w:rsidRDefault="00F046FE" w:rsidP="00F046FE">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F046FE">
        <w:rPr>
          <w:rFonts w:ascii="Times New Roman" w:eastAsia="Aptos" w:hAnsi="Times New Roman" w:cs="Times New Roman"/>
          <w:b/>
          <w:color w:val="000000"/>
          <w:kern w:val="0"/>
          <w:sz w:val="22"/>
          <w:szCs w:val="22"/>
          <w14:ligatures w14:val="none"/>
        </w:rPr>
        <w:t>Gamintojas</w:t>
      </w:r>
    </w:p>
    <w:p w14:paraId="0917E869" w14:textId="77777777" w:rsidR="00F046FE" w:rsidRPr="00F046FE" w:rsidRDefault="00F046FE" w:rsidP="00F046F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046FE">
        <w:rPr>
          <w:rFonts w:ascii="Times New Roman" w:eastAsia="Aptos" w:hAnsi="Times New Roman" w:cs="Times New Roman"/>
          <w:bCs/>
          <w:color w:val="000000"/>
          <w:kern w:val="0"/>
          <w:sz w:val="22"/>
          <w:szCs w:val="22"/>
          <w14:ligatures w14:val="none"/>
        </w:rPr>
        <w:t>Sanofi Winthrop Industrie</w:t>
      </w:r>
    </w:p>
    <w:p w14:paraId="753BBC56" w14:textId="77777777" w:rsidR="00F046FE" w:rsidRPr="00F046FE" w:rsidRDefault="00F046FE" w:rsidP="00F046F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046FE">
        <w:rPr>
          <w:rFonts w:ascii="Times New Roman" w:eastAsia="Aptos" w:hAnsi="Times New Roman" w:cs="Times New Roman"/>
          <w:bCs/>
          <w:color w:val="000000"/>
          <w:kern w:val="0"/>
          <w:sz w:val="22"/>
          <w:szCs w:val="22"/>
          <w14:ligatures w14:val="none"/>
        </w:rPr>
        <w:t xml:space="preserve">Parc Industriel d’Incarville, </w:t>
      </w:r>
    </w:p>
    <w:p w14:paraId="0FB5384A" w14:textId="77777777" w:rsidR="00F046FE" w:rsidRPr="00F046FE" w:rsidRDefault="00F046FE" w:rsidP="00F046F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046FE">
        <w:rPr>
          <w:rFonts w:ascii="Times New Roman" w:eastAsia="Aptos" w:hAnsi="Times New Roman" w:cs="Times New Roman"/>
          <w:bCs/>
          <w:color w:val="000000"/>
          <w:kern w:val="0"/>
          <w:sz w:val="22"/>
          <w:szCs w:val="22"/>
          <w14:ligatures w14:val="none"/>
        </w:rPr>
        <w:t xml:space="preserve">Voie De L’Institut, B.P. 101, </w:t>
      </w:r>
    </w:p>
    <w:p w14:paraId="363D2AE7" w14:textId="77777777" w:rsidR="00F046FE" w:rsidRPr="00F046FE" w:rsidRDefault="00F046FE" w:rsidP="00F046F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046FE">
        <w:rPr>
          <w:rFonts w:ascii="Times New Roman" w:eastAsia="Aptos" w:hAnsi="Times New Roman" w:cs="Times New Roman"/>
          <w:bCs/>
          <w:color w:val="000000"/>
          <w:kern w:val="0"/>
          <w:sz w:val="22"/>
          <w:szCs w:val="22"/>
          <w14:ligatures w14:val="none"/>
        </w:rPr>
        <w:t xml:space="preserve">27100 Val-de-Reuil, </w:t>
      </w:r>
    </w:p>
    <w:p w14:paraId="63A3A659" w14:textId="77777777" w:rsidR="00F046FE" w:rsidRPr="00F046FE" w:rsidRDefault="00F046FE" w:rsidP="00F046F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046FE">
        <w:rPr>
          <w:rFonts w:ascii="Times New Roman" w:eastAsia="Aptos" w:hAnsi="Times New Roman" w:cs="Times New Roman"/>
          <w:bCs/>
          <w:color w:val="000000"/>
          <w:kern w:val="0"/>
          <w:sz w:val="22"/>
          <w:szCs w:val="22"/>
          <w14:ligatures w14:val="none"/>
        </w:rPr>
        <w:t>Prancūzija</w:t>
      </w:r>
    </w:p>
    <w:p w14:paraId="18319AA6" w14:textId="77777777" w:rsidR="00F046FE" w:rsidRPr="00F046FE" w:rsidRDefault="00F046FE" w:rsidP="00F046FE">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42067E83" w14:textId="77777777" w:rsidR="00F046FE" w:rsidRPr="00F046FE" w:rsidRDefault="00F046FE" w:rsidP="00F046F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046FE">
        <w:rPr>
          <w:rFonts w:ascii="Times New Roman" w:eastAsia="Aptos" w:hAnsi="Times New Roman" w:cs="Times New Roman"/>
          <w:bCs/>
          <w:color w:val="000000"/>
          <w:kern w:val="0"/>
          <w:sz w:val="22"/>
          <w:szCs w:val="22"/>
          <w14:ligatures w14:val="none"/>
        </w:rPr>
        <w:t>arba</w:t>
      </w:r>
    </w:p>
    <w:p w14:paraId="0E3047E0" w14:textId="77777777" w:rsidR="00F046FE" w:rsidRPr="00F046FE" w:rsidRDefault="00F046FE" w:rsidP="00F046FE">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6D421F82" w14:textId="77777777" w:rsidR="00F046FE" w:rsidRPr="00F046FE" w:rsidRDefault="00F046FE" w:rsidP="00F046F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046FE">
        <w:rPr>
          <w:rFonts w:ascii="Times New Roman" w:eastAsia="Aptos" w:hAnsi="Times New Roman" w:cs="Times New Roman"/>
          <w:bCs/>
          <w:color w:val="000000"/>
          <w:kern w:val="0"/>
          <w:sz w:val="22"/>
          <w:szCs w:val="22"/>
          <w14:ligatures w14:val="none"/>
        </w:rPr>
        <w:t>Sanofi Winthrop Industrie</w:t>
      </w:r>
    </w:p>
    <w:p w14:paraId="1CBFB4D7" w14:textId="77777777" w:rsidR="00F046FE" w:rsidRPr="00F046FE" w:rsidRDefault="00F046FE" w:rsidP="00F046F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046FE">
        <w:rPr>
          <w:rFonts w:ascii="Times New Roman" w:eastAsia="Aptos" w:hAnsi="Times New Roman" w:cs="Times New Roman"/>
          <w:bCs/>
          <w:color w:val="000000"/>
          <w:kern w:val="0"/>
          <w:sz w:val="22"/>
          <w:szCs w:val="22"/>
          <w14:ligatures w14:val="none"/>
        </w:rPr>
        <w:t xml:space="preserve">1541 Avenue Marcel Mérieux, </w:t>
      </w:r>
    </w:p>
    <w:p w14:paraId="01896444" w14:textId="77777777" w:rsidR="00F046FE" w:rsidRPr="00F046FE" w:rsidRDefault="00F046FE" w:rsidP="00F046F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046FE">
        <w:rPr>
          <w:rFonts w:ascii="Times New Roman" w:eastAsia="Aptos" w:hAnsi="Times New Roman" w:cs="Times New Roman"/>
          <w:bCs/>
          <w:color w:val="000000"/>
          <w:kern w:val="0"/>
          <w:sz w:val="22"/>
          <w:szCs w:val="22"/>
          <w14:ligatures w14:val="none"/>
        </w:rPr>
        <w:t xml:space="preserve">69280 Marcy l’Etoile, </w:t>
      </w:r>
    </w:p>
    <w:p w14:paraId="0ED8351C" w14:textId="77777777" w:rsidR="00F046FE" w:rsidRPr="00F046FE" w:rsidRDefault="00F046FE" w:rsidP="00F046F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046FE">
        <w:rPr>
          <w:rFonts w:ascii="Times New Roman" w:eastAsia="Aptos" w:hAnsi="Times New Roman" w:cs="Times New Roman"/>
          <w:bCs/>
          <w:color w:val="000000"/>
          <w:kern w:val="0"/>
          <w:sz w:val="22"/>
          <w:szCs w:val="22"/>
          <w14:ligatures w14:val="none"/>
        </w:rPr>
        <w:t>Prancūzija</w:t>
      </w:r>
    </w:p>
    <w:p w14:paraId="177A33B0" w14:textId="77777777" w:rsidR="00F046FE" w:rsidRPr="00F046FE" w:rsidRDefault="00F046FE" w:rsidP="00F046FE">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461DB4FA" w14:textId="77777777" w:rsidR="00F046FE" w:rsidRPr="00F046FE" w:rsidRDefault="00F046FE" w:rsidP="00F046F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046FE">
        <w:rPr>
          <w:rFonts w:ascii="Times New Roman" w:eastAsia="Aptos" w:hAnsi="Times New Roman" w:cs="Times New Roman"/>
          <w:bCs/>
          <w:color w:val="000000"/>
          <w:kern w:val="0"/>
          <w:sz w:val="22"/>
          <w:szCs w:val="22"/>
          <w14:ligatures w14:val="none"/>
        </w:rPr>
        <w:t>arba</w:t>
      </w:r>
    </w:p>
    <w:p w14:paraId="7CB4A855" w14:textId="77777777" w:rsidR="00F046FE" w:rsidRPr="00F046FE" w:rsidRDefault="00F046FE" w:rsidP="00F046FE">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39AAAE61" w14:textId="77777777" w:rsidR="00F046FE" w:rsidRPr="00F046FE" w:rsidRDefault="00F046FE" w:rsidP="00F046F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046FE">
        <w:rPr>
          <w:rFonts w:ascii="Times New Roman" w:eastAsia="Aptos" w:hAnsi="Times New Roman" w:cs="Times New Roman"/>
          <w:bCs/>
          <w:color w:val="000000"/>
          <w:kern w:val="0"/>
          <w:sz w:val="22"/>
          <w:szCs w:val="22"/>
          <w14:ligatures w14:val="none"/>
        </w:rPr>
        <w:t>Sanofi-Aventis Zrt.</w:t>
      </w:r>
    </w:p>
    <w:p w14:paraId="63F08F7C" w14:textId="77777777" w:rsidR="00F046FE" w:rsidRPr="00F046FE" w:rsidRDefault="00F046FE" w:rsidP="00F046F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046FE">
        <w:rPr>
          <w:rFonts w:ascii="Times New Roman" w:eastAsia="Aptos" w:hAnsi="Times New Roman" w:cs="Times New Roman"/>
          <w:bCs/>
          <w:color w:val="000000"/>
          <w:kern w:val="0"/>
          <w:sz w:val="22"/>
          <w:szCs w:val="22"/>
          <w14:ligatures w14:val="none"/>
        </w:rPr>
        <w:t xml:space="preserve">Building Dc5, Campona Utca 1, </w:t>
      </w:r>
    </w:p>
    <w:p w14:paraId="1EBD767E" w14:textId="77777777" w:rsidR="00F046FE" w:rsidRPr="00F046FE" w:rsidRDefault="00F046FE" w:rsidP="00F046F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046FE">
        <w:rPr>
          <w:rFonts w:ascii="Times New Roman" w:eastAsia="Aptos" w:hAnsi="Times New Roman" w:cs="Times New Roman"/>
          <w:bCs/>
          <w:color w:val="000000"/>
          <w:kern w:val="0"/>
          <w:sz w:val="22"/>
          <w:szCs w:val="22"/>
          <w14:ligatures w14:val="none"/>
        </w:rPr>
        <w:t xml:space="preserve">Budapest XXII, 1225, </w:t>
      </w:r>
    </w:p>
    <w:p w14:paraId="505C9869" w14:textId="65778F92" w:rsidR="00F046FE" w:rsidRPr="00F046FE" w:rsidRDefault="00F046FE" w:rsidP="00F046F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046FE">
        <w:rPr>
          <w:rFonts w:ascii="Times New Roman" w:eastAsia="Aptos" w:hAnsi="Times New Roman" w:cs="Times New Roman"/>
          <w:bCs/>
          <w:color w:val="000000"/>
          <w:kern w:val="0"/>
          <w:sz w:val="22"/>
          <w:szCs w:val="22"/>
          <w14:ligatures w14:val="none"/>
        </w:rPr>
        <w:t>Vengrija</w:t>
      </w:r>
    </w:p>
    <w:p w14:paraId="0B4FE763" w14:textId="77777777" w:rsidR="00F046FE" w:rsidRPr="00F046FE" w:rsidRDefault="00F046FE" w:rsidP="00F046FE">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136C8261" w14:textId="77777777" w:rsidR="00F046FE" w:rsidRPr="00F046FE" w:rsidRDefault="00F046FE" w:rsidP="00F046FE">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F046FE">
        <w:rPr>
          <w:rFonts w:ascii="Times New Roman" w:eastAsia="Aptos" w:hAnsi="Times New Roman" w:cs="Times New Roman"/>
          <w:b/>
          <w:color w:val="000000"/>
          <w:kern w:val="0"/>
          <w:sz w:val="22"/>
          <w:szCs w:val="22"/>
          <w14:ligatures w14:val="none"/>
        </w:rPr>
        <w:t>Lygiagretus importuotojas</w:t>
      </w:r>
    </w:p>
    <w:p w14:paraId="44D28CAB" w14:textId="77777777" w:rsidR="00F046FE" w:rsidRPr="00F046FE" w:rsidRDefault="00F046FE" w:rsidP="00F046FE">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F046FE">
        <w:rPr>
          <w:rFonts w:ascii="Times New Roman" w:eastAsia="TimesNewRoman" w:hAnsi="Times New Roman" w:cs="Times New Roman"/>
          <w:color w:val="000000"/>
          <w:kern w:val="0"/>
          <w:sz w:val="22"/>
          <w:szCs w:val="22"/>
          <w14:ligatures w14:val="none"/>
        </w:rPr>
        <w:t>UAB „Niromed“</w:t>
      </w:r>
    </w:p>
    <w:p w14:paraId="5C6B5642" w14:textId="77777777" w:rsidR="00F046FE" w:rsidRPr="00F046FE" w:rsidRDefault="00F046FE" w:rsidP="00F046FE">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F046FE">
        <w:rPr>
          <w:rFonts w:ascii="Times New Roman" w:eastAsia="TimesNewRoman" w:hAnsi="Times New Roman" w:cs="Times New Roman"/>
          <w:color w:val="000000"/>
          <w:kern w:val="0"/>
          <w:sz w:val="22"/>
          <w:szCs w:val="22"/>
          <w14:ligatures w14:val="none"/>
        </w:rPr>
        <w:t>Žirmūnų g. 139A</w:t>
      </w:r>
    </w:p>
    <w:p w14:paraId="1CD90F86" w14:textId="77777777" w:rsidR="00F046FE" w:rsidRPr="00F046FE" w:rsidRDefault="00F046FE" w:rsidP="00F046FE">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F046FE">
        <w:rPr>
          <w:rFonts w:ascii="Times New Roman" w:eastAsia="TimesNewRoman" w:hAnsi="Times New Roman" w:cs="Times New Roman"/>
          <w:color w:val="000000"/>
          <w:kern w:val="0"/>
          <w:sz w:val="22"/>
          <w:szCs w:val="22"/>
          <w14:ligatures w14:val="none"/>
        </w:rPr>
        <w:t>LT-09120 Vilnius</w:t>
      </w:r>
    </w:p>
    <w:p w14:paraId="4E355096" w14:textId="77777777" w:rsidR="00F046FE" w:rsidRPr="00F046FE" w:rsidRDefault="00F046FE" w:rsidP="00F046FE">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F046FE">
        <w:rPr>
          <w:rFonts w:ascii="Times New Roman" w:eastAsia="TimesNewRoman" w:hAnsi="Times New Roman" w:cs="Times New Roman"/>
          <w:color w:val="000000"/>
          <w:kern w:val="0"/>
          <w:sz w:val="22"/>
          <w:szCs w:val="22"/>
          <w14:ligatures w14:val="none"/>
        </w:rPr>
        <w:t>Lietuva</w:t>
      </w:r>
    </w:p>
    <w:p w14:paraId="6E615A37" w14:textId="77777777" w:rsidR="00F046FE" w:rsidRPr="00F046FE" w:rsidRDefault="00F046FE" w:rsidP="00F046FE">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27CED403" w14:textId="77777777" w:rsidR="00F046FE" w:rsidRPr="00F046FE" w:rsidRDefault="00F046FE" w:rsidP="00F046FE">
      <w:pPr>
        <w:tabs>
          <w:tab w:val="left" w:pos="1296"/>
        </w:tabs>
        <w:snapToGrid w:val="0"/>
        <w:ind w:left="567" w:hanging="567"/>
        <w:rPr>
          <w:rFonts w:ascii="Times New Roman" w:eastAsia="Times New Roman" w:hAnsi="Times New Roman" w:cs="Times New Roman"/>
          <w:b/>
          <w:bCs/>
          <w:kern w:val="0"/>
          <w:sz w:val="22"/>
          <w:szCs w:val="22"/>
          <w14:ligatures w14:val="none"/>
        </w:rPr>
      </w:pPr>
      <w:r w:rsidRPr="00F046FE">
        <w:rPr>
          <w:rFonts w:ascii="Times New Roman" w:eastAsia="Times New Roman" w:hAnsi="Times New Roman" w:cs="Times New Roman"/>
          <w:b/>
          <w:bCs/>
          <w:kern w:val="0"/>
          <w:sz w:val="22"/>
          <w:szCs w:val="22"/>
          <w14:ligatures w14:val="none"/>
        </w:rPr>
        <w:t>Perpakavo</w:t>
      </w:r>
    </w:p>
    <w:p w14:paraId="44A83D73" w14:textId="77777777" w:rsidR="00F046FE" w:rsidRPr="00F046FE" w:rsidRDefault="00F046FE" w:rsidP="00F046FE">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F046FE">
        <w:rPr>
          <w:rFonts w:ascii="Times New Roman" w:eastAsia="TimesNewRoman" w:hAnsi="Times New Roman" w:cs="Times New Roman"/>
          <w:color w:val="000000"/>
          <w:kern w:val="0"/>
          <w:sz w:val="22"/>
          <w:szCs w:val="22"/>
          <w14:ligatures w14:val="none"/>
        </w:rPr>
        <w:t>LABOR Przedsiębiorstwo Farmaceutyczno-Chemiczne sp. z o.o.</w:t>
      </w:r>
    </w:p>
    <w:p w14:paraId="054A2DC3" w14:textId="77777777" w:rsidR="00F046FE" w:rsidRPr="00F046FE" w:rsidRDefault="00F046FE" w:rsidP="00F046FE">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F046FE">
        <w:rPr>
          <w:rFonts w:ascii="Times New Roman" w:eastAsia="TimesNewRoman" w:hAnsi="Times New Roman" w:cs="Times New Roman"/>
          <w:color w:val="000000"/>
          <w:kern w:val="0"/>
          <w:sz w:val="22"/>
          <w:szCs w:val="22"/>
          <w14:ligatures w14:val="none"/>
        </w:rPr>
        <w:t>Ul. Długosza 49,</w:t>
      </w:r>
    </w:p>
    <w:p w14:paraId="09CA422C" w14:textId="77777777" w:rsidR="00F046FE" w:rsidRPr="00F046FE" w:rsidRDefault="00F046FE" w:rsidP="00F046FE">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F046FE">
        <w:rPr>
          <w:rFonts w:ascii="Times New Roman" w:eastAsia="TimesNewRoman" w:hAnsi="Times New Roman" w:cs="Times New Roman"/>
          <w:color w:val="000000"/>
          <w:kern w:val="0"/>
          <w:sz w:val="22"/>
          <w:szCs w:val="22"/>
          <w14:ligatures w14:val="none"/>
        </w:rPr>
        <w:t>51-162 Wrocław,</w:t>
      </w:r>
    </w:p>
    <w:p w14:paraId="2F594B88" w14:textId="77777777" w:rsidR="00F046FE" w:rsidRPr="00F046FE" w:rsidRDefault="00F046FE" w:rsidP="00F046FE">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F046FE">
        <w:rPr>
          <w:rFonts w:ascii="Times New Roman" w:eastAsia="TimesNewRoman" w:hAnsi="Times New Roman" w:cs="Times New Roman"/>
          <w:color w:val="000000"/>
          <w:kern w:val="0"/>
          <w:sz w:val="22"/>
          <w:szCs w:val="22"/>
          <w14:ligatures w14:val="none"/>
        </w:rPr>
        <w:t>Lenkija</w:t>
      </w:r>
    </w:p>
    <w:p w14:paraId="0FB36711" w14:textId="77777777" w:rsidR="00F046FE" w:rsidRPr="00F046FE" w:rsidRDefault="00F046FE" w:rsidP="00F046FE">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7085B5AA" w14:textId="77777777" w:rsidR="00F046FE" w:rsidRPr="00F046FE" w:rsidRDefault="00F046FE" w:rsidP="00F046FE">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F046FE">
        <w:rPr>
          <w:rFonts w:ascii="Times New Roman" w:eastAsia="TimesNewRoman" w:hAnsi="Times New Roman" w:cs="Times New Roman"/>
          <w:color w:val="000000"/>
          <w:kern w:val="0"/>
          <w:sz w:val="22"/>
          <w:szCs w:val="22"/>
          <w14:ligatures w14:val="none"/>
        </w:rPr>
        <w:t>arba</w:t>
      </w:r>
    </w:p>
    <w:p w14:paraId="54972754" w14:textId="77777777" w:rsidR="00F046FE" w:rsidRPr="00F046FE" w:rsidRDefault="00F046FE" w:rsidP="00F046FE">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45CCA2FF" w14:textId="77777777" w:rsidR="00F046FE" w:rsidRPr="00F046FE" w:rsidRDefault="00F046FE" w:rsidP="00F046FE">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F046FE">
        <w:rPr>
          <w:rFonts w:ascii="Times New Roman" w:eastAsia="TimesNewRoman" w:hAnsi="Times New Roman" w:cs="Times New Roman"/>
          <w:color w:val="000000"/>
          <w:kern w:val="0"/>
          <w:sz w:val="22"/>
          <w:szCs w:val="22"/>
          <w14:ligatures w14:val="none"/>
        </w:rPr>
        <w:t>UAB „Entafarma“</w:t>
      </w:r>
    </w:p>
    <w:p w14:paraId="5695F68A" w14:textId="77777777" w:rsidR="00F046FE" w:rsidRPr="00F046FE" w:rsidRDefault="00F046FE" w:rsidP="00F046FE">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F046FE">
        <w:rPr>
          <w:rFonts w:ascii="Times New Roman" w:eastAsia="TimesNewRoman" w:hAnsi="Times New Roman" w:cs="Times New Roman"/>
          <w:color w:val="000000"/>
          <w:kern w:val="0"/>
          <w:sz w:val="22"/>
          <w:szCs w:val="22"/>
          <w14:ligatures w14:val="none"/>
        </w:rPr>
        <w:t>Klonėnų vs. 1,</w:t>
      </w:r>
    </w:p>
    <w:p w14:paraId="521FE72B" w14:textId="77777777" w:rsidR="00F046FE" w:rsidRPr="00F046FE" w:rsidRDefault="00F046FE" w:rsidP="00F046FE">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F046FE">
        <w:rPr>
          <w:rFonts w:ascii="Times New Roman" w:eastAsia="TimesNewRoman" w:hAnsi="Times New Roman" w:cs="Times New Roman"/>
          <w:color w:val="000000"/>
          <w:kern w:val="0"/>
          <w:sz w:val="22"/>
          <w:szCs w:val="22"/>
          <w14:ligatures w14:val="none"/>
        </w:rPr>
        <w:t>LT-19156 Širvintų r. sav.</w:t>
      </w:r>
    </w:p>
    <w:p w14:paraId="2CF45110" w14:textId="77777777" w:rsidR="00F046FE" w:rsidRPr="00E53CAA" w:rsidRDefault="00F046FE" w:rsidP="00F046FE">
      <w:pPr>
        <w:tabs>
          <w:tab w:val="left" w:pos="1296"/>
        </w:tabs>
        <w:snapToGrid w:val="0"/>
        <w:ind w:left="0" w:firstLine="0"/>
        <w:rPr>
          <w:rFonts w:ascii="Times New Roman" w:eastAsia="Times New Roman" w:hAnsi="Times New Roman" w:cs="Times New Roman"/>
          <w:kern w:val="0"/>
          <w:sz w:val="22"/>
          <w:szCs w:val="20"/>
          <w14:ligatures w14:val="none"/>
        </w:rPr>
      </w:pPr>
      <w:r w:rsidRPr="00F046FE">
        <w:rPr>
          <w:rFonts w:ascii="Times New Roman" w:eastAsia="TimesNewRoman" w:hAnsi="Times New Roman" w:cs="Times New Roman"/>
          <w:color w:val="000000"/>
          <w:kern w:val="0"/>
          <w:sz w:val="22"/>
          <w:szCs w:val="22"/>
          <w14:ligatures w14:val="none"/>
        </w:rPr>
        <w:t>Lietuva</w:t>
      </w:r>
    </w:p>
    <w:p w14:paraId="7B0B8CE8" w14:textId="77777777" w:rsidR="00002369" w:rsidRPr="00002369" w:rsidRDefault="00002369" w:rsidP="00002369">
      <w:pPr>
        <w:ind w:left="0" w:firstLine="0"/>
        <w:rPr>
          <w:rFonts w:ascii="Times New Roman" w:eastAsia="Calibri" w:hAnsi="Times New Roman" w:cs="Times New Roman"/>
          <w:kern w:val="0"/>
          <w:sz w:val="22"/>
          <w:szCs w:val="22"/>
          <w:highlight w:val="yellow"/>
          <w14:ligatures w14:val="none"/>
        </w:rPr>
      </w:pPr>
    </w:p>
    <w:p w14:paraId="052992B3" w14:textId="2121F361" w:rsidR="00002369" w:rsidRPr="00002369" w:rsidRDefault="00002369" w:rsidP="00002369">
      <w:pPr>
        <w:ind w:left="0" w:firstLine="0"/>
        <w:rPr>
          <w:rFonts w:ascii="Times New Roman" w:eastAsia="Calibri" w:hAnsi="Times New Roman" w:cs="Times New Roman"/>
          <w:b/>
          <w:kern w:val="0"/>
          <w:sz w:val="22"/>
          <w:szCs w:val="22"/>
          <w14:ligatures w14:val="none"/>
        </w:rPr>
      </w:pPr>
      <w:r w:rsidRPr="00002369">
        <w:rPr>
          <w:rFonts w:ascii="Times New Roman" w:eastAsia="Calibri" w:hAnsi="Times New Roman" w:cs="Times New Roman"/>
          <w:b/>
          <w:kern w:val="0"/>
          <w:sz w:val="22"/>
          <w:szCs w:val="22"/>
          <w14:ligatures w14:val="none"/>
        </w:rPr>
        <w:t xml:space="preserve">Šis pakuotės lapelis paskutinį kartą peržiūrėtas </w:t>
      </w:r>
      <w:r w:rsidR="00E53CAA">
        <w:rPr>
          <w:rFonts w:ascii="Times New Roman" w:eastAsia="Calibri" w:hAnsi="Times New Roman" w:cs="Times New Roman"/>
          <w:b/>
          <w:kern w:val="0"/>
          <w:sz w:val="22"/>
          <w:szCs w:val="22"/>
          <w14:ligatures w14:val="none"/>
        </w:rPr>
        <w:t>2026-10-02.</w:t>
      </w:r>
    </w:p>
    <w:p w14:paraId="26ED9E97" w14:textId="77777777" w:rsidR="00002369" w:rsidRPr="00002369" w:rsidRDefault="00002369" w:rsidP="00002369">
      <w:pPr>
        <w:ind w:left="0" w:firstLine="0"/>
        <w:rPr>
          <w:rFonts w:ascii="Times New Roman" w:eastAsia="Calibri" w:hAnsi="Times New Roman" w:cs="Times New Roman"/>
          <w:b/>
          <w:kern w:val="0"/>
          <w:sz w:val="22"/>
          <w:szCs w:val="22"/>
          <w14:ligatures w14:val="none"/>
        </w:rPr>
      </w:pPr>
    </w:p>
    <w:p w14:paraId="4413BC3D"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 xml:space="preserve">Išsami informacija apie šį vaistą pateikiama Valstybinės vaistų kontrolės tarnybos prie Lietuvos Respublikos sveikatos apsaugos ministerijos tinklalapyje </w:t>
      </w:r>
      <w:hyperlink r:id="rId8" w:history="1">
        <w:r w:rsidRPr="00002369">
          <w:rPr>
            <w:rFonts w:ascii="Times New Roman" w:eastAsia="Times New Roman" w:hAnsi="Times New Roman" w:cs="Times New Roman"/>
            <w:color w:val="0563C1"/>
            <w:kern w:val="0"/>
            <w:sz w:val="22"/>
            <w:szCs w:val="22"/>
            <w:u w:val="single"/>
            <w:lang w:eastAsia="lt-LT"/>
            <w14:ligatures w14:val="none"/>
          </w:rPr>
          <w:t>https://vvkt.lrv.lt/lt/</w:t>
        </w:r>
      </w:hyperlink>
      <w:r w:rsidRPr="00002369">
        <w:rPr>
          <w:rFonts w:ascii="Times New Roman" w:eastAsia="Times New Roman" w:hAnsi="Times New Roman" w:cs="Times New Roman"/>
          <w:color w:val="0000EE"/>
          <w:kern w:val="0"/>
          <w:sz w:val="22"/>
          <w:szCs w:val="22"/>
          <w:u w:val="single"/>
          <w:lang w:eastAsia="lt-LT"/>
          <w14:ligatures w14:val="none"/>
        </w:rPr>
        <w:t>.</w:t>
      </w:r>
    </w:p>
    <w:p w14:paraId="44295863"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w:t>
      </w:r>
    </w:p>
    <w:p w14:paraId="01309AD8"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p>
    <w:p w14:paraId="40B111E2"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Toliau pateikta informacija skirta tik sveikatos priežiūros specialistams:</w:t>
      </w:r>
    </w:p>
    <w:p w14:paraId="6407D488"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p>
    <w:p w14:paraId="1B714B03"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Vakcinos ruošimo instrukcija:</w:t>
      </w:r>
    </w:p>
    <w:p w14:paraId="64577141"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Prieš vartojimą milteliai yra nuo smėlio iki oranžinės gelsvos spalvos. Sumaišius juos su skaidriu bespalviu natrio chlorido tirpikliu, švirkšte gaunama nuo smėlio iki rožinės smėlio spalvos suspensija, kuri yra daugiau ar mažiau skaisčiai balkšva.</w:t>
      </w:r>
    </w:p>
    <w:p w14:paraId="09A0A92D"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Švirkštui be prijungtos adatos: nuėmę švirkšto antgalį, atskirą adatą tvirtai uždėkite ant švirkšto galo ir pasukdami 90</w:t>
      </w:r>
      <w:r w:rsidRPr="00002369">
        <w:rPr>
          <w:rFonts w:ascii="Times New Roman" w:eastAsia="Calibri" w:hAnsi="Times New Roman" w:cs="Times New Roman"/>
          <w:kern w:val="0"/>
          <w:sz w:val="22"/>
          <w:szCs w:val="22"/>
          <w:vertAlign w:val="superscript"/>
          <w14:ligatures w14:val="none"/>
        </w:rPr>
        <w:t xml:space="preserve">0 </w:t>
      </w:r>
      <w:r w:rsidRPr="00002369">
        <w:rPr>
          <w:rFonts w:ascii="Times New Roman" w:eastAsia="Calibri" w:hAnsi="Times New Roman" w:cs="Times New Roman"/>
          <w:kern w:val="0"/>
          <w:sz w:val="22"/>
          <w:szCs w:val="22"/>
          <w14:ligatures w14:val="none"/>
        </w:rPr>
        <w:t>pritvirtinkite ją.</w:t>
      </w:r>
    </w:p>
    <w:p w14:paraId="7386DFAA" w14:textId="77777777" w:rsidR="00002369" w:rsidRPr="00002369" w:rsidRDefault="00002369" w:rsidP="00002369">
      <w:pPr>
        <w:autoSpaceDE w:val="0"/>
        <w:autoSpaceDN w:val="0"/>
        <w:adjustRightInd w:val="0"/>
        <w:ind w:left="0" w:firstLine="0"/>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Švirkšte esantis tirpiklis suleidžiamas į flakoną, kuriame yra vakcina. Perkėlus tirpiklį į flakoną, mišinį reikia gerai pakratyti, kol milteliai visiškai ištirps. Ištraukti iš flakono visą paruoštos vakcinos turinį į tą patį švirkštą ir jį visą sušvirkšti.</w:t>
      </w:r>
    </w:p>
    <w:p w14:paraId="183F5F11" w14:textId="77777777" w:rsidR="00002369" w:rsidRPr="00002369" w:rsidRDefault="00002369" w:rsidP="00002369">
      <w:pPr>
        <w:autoSpaceDE w:val="0"/>
        <w:autoSpaceDN w:val="0"/>
        <w:adjustRightInd w:val="0"/>
        <w:ind w:left="0" w:firstLine="0"/>
        <w:rPr>
          <w:rFonts w:ascii="Times New Roman" w:eastAsia="Calibri" w:hAnsi="Times New Roman" w:cs="Times New Roman"/>
          <w:kern w:val="0"/>
          <w:sz w:val="22"/>
          <w:szCs w:val="22"/>
          <w14:ligatures w14:val="none"/>
        </w:rPr>
      </w:pPr>
    </w:p>
    <w:p w14:paraId="522ECEA4" w14:textId="77777777" w:rsidR="00002369" w:rsidRPr="00002369" w:rsidRDefault="00002369" w:rsidP="00002369">
      <w:pPr>
        <w:autoSpaceDE w:val="0"/>
        <w:autoSpaceDN w:val="0"/>
        <w:adjustRightInd w:val="0"/>
        <w:ind w:left="0" w:firstLine="0"/>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Venkite kontakto su dezinfekcinėmis medžiagomis, kadangi jos gali inaktyvuoti virusą.</w:t>
      </w:r>
    </w:p>
    <w:p w14:paraId="68BA3DA5"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p>
    <w:p w14:paraId="4BDBDB80"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Vakciną paruošus vartojimui, ją suvartoti nedelsiant.</w:t>
      </w:r>
    </w:p>
    <w:p w14:paraId="4C80A14E"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p>
    <w:p w14:paraId="7DB90513"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Prieš suleidžiant, vakciną reikia smarkiai supurtyti.</w:t>
      </w:r>
    </w:p>
    <w:p w14:paraId="3E049EA4" w14:textId="77777777" w:rsidR="00002369" w:rsidRPr="00002369" w:rsidRDefault="00002369" w:rsidP="00002369">
      <w:pPr>
        <w:ind w:left="0" w:firstLine="0"/>
        <w:rPr>
          <w:rFonts w:ascii="Times New Roman" w:eastAsia="Calibri" w:hAnsi="Times New Roman" w:cs="Times New Roman"/>
          <w:kern w:val="0"/>
          <w:sz w:val="22"/>
          <w:szCs w:val="22"/>
          <w14:ligatures w14:val="none"/>
        </w:rPr>
      </w:pPr>
    </w:p>
    <w:p w14:paraId="5246D36B" w14:textId="77777777" w:rsidR="00002369" w:rsidRPr="00002369" w:rsidRDefault="00002369" w:rsidP="00002369">
      <w:pPr>
        <w:autoSpaceDE w:val="0"/>
        <w:autoSpaceDN w:val="0"/>
        <w:adjustRightInd w:val="0"/>
        <w:ind w:left="0" w:firstLine="0"/>
        <w:rPr>
          <w:rFonts w:ascii="Times New Roman" w:eastAsia="Calibri" w:hAnsi="Times New Roman" w:cs="Times New Roman"/>
          <w:kern w:val="0"/>
          <w:sz w:val="22"/>
          <w:szCs w:val="22"/>
          <w14:ligatures w14:val="none"/>
        </w:rPr>
      </w:pPr>
      <w:r w:rsidRPr="00002369">
        <w:rPr>
          <w:rFonts w:ascii="Times New Roman" w:eastAsia="Calibri" w:hAnsi="Times New Roman" w:cs="Times New Roman"/>
          <w:kern w:val="0"/>
          <w:sz w:val="22"/>
          <w:szCs w:val="22"/>
          <w14:ligatures w14:val="none"/>
        </w:rPr>
        <w:t>Vaistinio preparato likučius ir atliekas reikia naikinti laikantis vietinių reikalavimų.</w:t>
      </w:r>
    </w:p>
    <w:p w14:paraId="0229818C" w14:textId="77777777" w:rsidR="00002369" w:rsidRPr="00002369" w:rsidRDefault="00002369" w:rsidP="00002369">
      <w:pPr>
        <w:autoSpaceDE w:val="0"/>
        <w:autoSpaceDN w:val="0"/>
        <w:adjustRightInd w:val="0"/>
        <w:ind w:left="0" w:firstLine="0"/>
        <w:rPr>
          <w:rFonts w:ascii="Times New Roman" w:eastAsia="Calibri" w:hAnsi="Times New Roman" w:cs="Times New Roman"/>
          <w:kern w:val="0"/>
          <w:sz w:val="22"/>
          <w:szCs w:val="22"/>
          <w14:ligatures w14:val="none"/>
        </w:rPr>
      </w:pPr>
    </w:p>
    <w:p w14:paraId="2777E602" w14:textId="116D408E" w:rsidR="000E75BE" w:rsidRPr="00002369" w:rsidRDefault="00002369" w:rsidP="00002369">
      <w:pPr>
        <w:autoSpaceDE w:val="0"/>
        <w:autoSpaceDN w:val="0"/>
        <w:adjustRightInd w:val="0"/>
        <w:ind w:left="0" w:firstLine="0"/>
        <w:rPr>
          <w:rFonts w:ascii="Times New Roman" w:eastAsia="Calibri" w:hAnsi="Times New Roman" w:cs="Times New Roman"/>
          <w:b/>
          <w:kern w:val="0"/>
          <w:sz w:val="22"/>
          <w:szCs w:val="22"/>
          <w14:ligatures w14:val="none"/>
        </w:rPr>
      </w:pPr>
      <w:r w:rsidRPr="00002369">
        <w:rPr>
          <w:rFonts w:ascii="Times New Roman" w:eastAsia="Calibri" w:hAnsi="Times New Roman" w:cs="Times New Roman"/>
          <w:kern w:val="0"/>
          <w:sz w:val="22"/>
          <w:szCs w:val="22"/>
          <w14:ligatures w14:val="none"/>
        </w:rPr>
        <w:t xml:space="preserve">Taip pat žr. 3 skyrių </w:t>
      </w:r>
      <w:r w:rsidRPr="00002369">
        <w:rPr>
          <w:rFonts w:ascii="Times New Roman" w:eastAsia="Calibri" w:hAnsi="Times New Roman" w:cs="Times New Roman"/>
          <w:b/>
          <w:kern w:val="0"/>
          <w:sz w:val="22"/>
          <w:szCs w:val="22"/>
          <w14:ligatures w14:val="none"/>
        </w:rPr>
        <w:t>Kaip vartoti STAMARIL</w:t>
      </w:r>
    </w:p>
    <w:sectPr w:rsidR="000E75BE" w:rsidRPr="00002369" w:rsidSect="009A7FE3">
      <w:footerReference w:type="even" r:id="rId9"/>
      <w:footerReference w:type="default" r:id="rId10"/>
      <w:pgSz w:w="12240" w:h="15840"/>
      <w:pgMar w:top="1134"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9E9CC" w14:textId="77777777" w:rsidR="00651760" w:rsidRDefault="00651760">
      <w:r>
        <w:separator/>
      </w:r>
    </w:p>
  </w:endnote>
  <w:endnote w:type="continuationSeparator" w:id="0">
    <w:p w14:paraId="0870F41A" w14:textId="77777777" w:rsidR="00651760" w:rsidRDefault="006517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imesNewRoman">
    <w:altName w:val="Yu Gothic"/>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C9A35" w14:textId="77777777" w:rsidR="00002369" w:rsidRDefault="00002369">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42049861" w14:textId="77777777" w:rsidR="00002369" w:rsidRDefault="00002369" w:rsidP="0029584A">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629B6" w14:textId="77777777" w:rsidR="00002369" w:rsidRPr="008F442A" w:rsidRDefault="00002369" w:rsidP="008F442A">
    <w:pPr>
      <w:pStyle w:val="Porat"/>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B769E" w14:textId="77777777" w:rsidR="00651760" w:rsidRDefault="00651760">
      <w:r>
        <w:separator/>
      </w:r>
    </w:p>
  </w:footnote>
  <w:footnote w:type="continuationSeparator" w:id="0">
    <w:p w14:paraId="02BEAD40" w14:textId="77777777" w:rsidR="00651760" w:rsidRDefault="006517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C459F1"/>
    <w:multiLevelType w:val="hybridMultilevel"/>
    <w:tmpl w:val="946ED7F2"/>
    <w:lvl w:ilvl="0" w:tplc="634A620E">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44458CA"/>
    <w:multiLevelType w:val="hybridMultilevel"/>
    <w:tmpl w:val="6E2C01C8"/>
    <w:lvl w:ilvl="0" w:tplc="634A620E">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48D35A2"/>
    <w:multiLevelType w:val="hybridMultilevel"/>
    <w:tmpl w:val="8EF6F836"/>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6354BF8"/>
    <w:multiLevelType w:val="hybridMultilevel"/>
    <w:tmpl w:val="E23212EC"/>
    <w:lvl w:ilvl="0" w:tplc="634A620E">
      <w:start w:val="1"/>
      <w:numFmt w:val="bullet"/>
      <w:lvlText w:val="-"/>
      <w:lvlJc w:val="left"/>
      <w:pPr>
        <w:tabs>
          <w:tab w:val="num" w:pos="360"/>
        </w:tabs>
        <w:ind w:left="360" w:hanging="360"/>
      </w:pPr>
      <w:rPr>
        <w:rFont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F27A2E"/>
    <w:multiLevelType w:val="hybridMultilevel"/>
    <w:tmpl w:val="FDF08C3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0DB63C10"/>
    <w:multiLevelType w:val="hybridMultilevel"/>
    <w:tmpl w:val="D8B89FA4"/>
    <w:lvl w:ilvl="0" w:tplc="634A620E">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0FF140BD"/>
    <w:multiLevelType w:val="hybridMultilevel"/>
    <w:tmpl w:val="265CDEC4"/>
    <w:lvl w:ilvl="0" w:tplc="634A620E">
      <w:start w:val="1"/>
      <w:numFmt w:val="bullet"/>
      <w:lvlText w:val="-"/>
      <w:lvlJc w:val="left"/>
      <w:pPr>
        <w:tabs>
          <w:tab w:val="num" w:pos="360"/>
        </w:tabs>
        <w:ind w:left="360" w:hanging="360"/>
      </w:pPr>
      <w:rPr>
        <w:rFont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4F816DB"/>
    <w:multiLevelType w:val="hybridMultilevel"/>
    <w:tmpl w:val="06E02F2E"/>
    <w:lvl w:ilvl="0" w:tplc="634A620E">
      <w:start w:val="1"/>
      <w:numFmt w:val="bullet"/>
      <w:lvlText w:val="-"/>
      <w:lvlJc w:val="left"/>
      <w:pPr>
        <w:ind w:left="720" w:hanging="360"/>
      </w:pPr>
      <w:rPr>
        <w:rFonts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5173804"/>
    <w:multiLevelType w:val="hybridMultilevel"/>
    <w:tmpl w:val="7CC62B0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0674DCD"/>
    <w:multiLevelType w:val="hybridMultilevel"/>
    <w:tmpl w:val="FF6EB954"/>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13658B4"/>
    <w:multiLevelType w:val="hybridMultilevel"/>
    <w:tmpl w:val="8430BE86"/>
    <w:lvl w:ilvl="0" w:tplc="36D049C6">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6DB4817"/>
    <w:multiLevelType w:val="hybridMultilevel"/>
    <w:tmpl w:val="9A6E0E12"/>
    <w:lvl w:ilvl="0" w:tplc="634A620E">
      <w:start w:val="1"/>
      <w:numFmt w:val="bullet"/>
      <w:lvlText w:val="-"/>
      <w:lvlJc w:val="left"/>
      <w:pPr>
        <w:ind w:left="360" w:hanging="360"/>
      </w:pPr>
      <w:rPr>
        <w:rFonts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3" w15:restartNumberingAfterBreak="0">
    <w:nsid w:val="28EF0AB0"/>
    <w:multiLevelType w:val="hybridMultilevel"/>
    <w:tmpl w:val="3242796A"/>
    <w:lvl w:ilvl="0" w:tplc="C08C68C4">
      <w:start w:val="6"/>
      <w:numFmt w:val="bullet"/>
      <w:lvlText w:val="-"/>
      <w:lvlJc w:val="left"/>
      <w:pPr>
        <w:tabs>
          <w:tab w:val="num" w:pos="1080"/>
        </w:tabs>
        <w:ind w:left="1080" w:hanging="72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60E009C"/>
    <w:multiLevelType w:val="hybridMultilevel"/>
    <w:tmpl w:val="620026D4"/>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452268DC"/>
    <w:multiLevelType w:val="hybridMultilevel"/>
    <w:tmpl w:val="3F3C41DE"/>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49022668"/>
    <w:multiLevelType w:val="hybridMultilevel"/>
    <w:tmpl w:val="5EC29A48"/>
    <w:lvl w:ilvl="0" w:tplc="634A620E">
      <w:start w:val="1"/>
      <w:numFmt w:val="bullet"/>
      <w:lvlText w:val="-"/>
      <w:lvlJc w:val="left"/>
      <w:pPr>
        <w:tabs>
          <w:tab w:val="num" w:pos="360"/>
        </w:tabs>
        <w:ind w:left="360" w:hanging="360"/>
      </w:pPr>
      <w:rPr>
        <w:rFont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ABE30F1"/>
    <w:multiLevelType w:val="hybridMultilevel"/>
    <w:tmpl w:val="6A4A386E"/>
    <w:lvl w:ilvl="0" w:tplc="634A620E">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B5A05AD"/>
    <w:multiLevelType w:val="hybridMultilevel"/>
    <w:tmpl w:val="503A1860"/>
    <w:lvl w:ilvl="0" w:tplc="634A620E">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45B6C29"/>
    <w:multiLevelType w:val="multilevel"/>
    <w:tmpl w:val="14C40052"/>
    <w:lvl w:ilvl="0">
      <w:start w:val="1"/>
      <w:numFmt w:val="decimal"/>
      <w:lvlText w:val="%1."/>
      <w:lvlJc w:val="left"/>
      <w:pPr>
        <w:tabs>
          <w:tab w:val="num" w:pos="720"/>
        </w:tabs>
        <w:ind w:left="720" w:hanging="720"/>
      </w:pPr>
      <w:rPr>
        <w:rFonts w:cs="Times New Roman" w:hint="default"/>
        <w:b/>
      </w:rPr>
    </w:lvl>
    <w:lvl w:ilvl="1">
      <w:start w:val="1"/>
      <w:numFmt w:val="decimal"/>
      <w:lvlText w:val="%1.1"/>
      <w:lvlJc w:val="left"/>
      <w:pPr>
        <w:tabs>
          <w:tab w:val="num" w:pos="0"/>
        </w:tabs>
        <w:ind w:left="720" w:hanging="720"/>
      </w:pPr>
      <w:rPr>
        <w:rFonts w:cs="Times New Roman" w:hint="default"/>
        <w:b/>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080"/>
        </w:tabs>
        <w:ind w:left="1080" w:hanging="108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440"/>
        </w:tabs>
        <w:ind w:left="1440" w:hanging="1440"/>
      </w:pPr>
      <w:rPr>
        <w:rFonts w:cs="Times New Roman" w:hint="default"/>
        <w:b/>
      </w:rPr>
    </w:lvl>
    <w:lvl w:ilvl="8">
      <w:start w:val="1"/>
      <w:numFmt w:val="decimal"/>
      <w:lvlText w:val="%1.%2.%3.%4.%5.%6.%7.%8.%9"/>
      <w:lvlJc w:val="left"/>
      <w:pPr>
        <w:tabs>
          <w:tab w:val="num" w:pos="1800"/>
        </w:tabs>
        <w:ind w:left="1800" w:hanging="1800"/>
      </w:pPr>
      <w:rPr>
        <w:rFonts w:cs="Times New Roman" w:hint="default"/>
        <w:b/>
      </w:rPr>
    </w:lvl>
  </w:abstractNum>
  <w:abstractNum w:abstractNumId="20" w15:restartNumberingAfterBreak="0">
    <w:nsid w:val="56937FFE"/>
    <w:multiLevelType w:val="hybridMultilevel"/>
    <w:tmpl w:val="A28C4880"/>
    <w:lvl w:ilvl="0" w:tplc="634A620E">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97A77B6"/>
    <w:multiLevelType w:val="hybridMultilevel"/>
    <w:tmpl w:val="126C204C"/>
    <w:lvl w:ilvl="0" w:tplc="634A620E">
      <w:start w:val="1"/>
      <w:numFmt w:val="bullet"/>
      <w:lvlText w:val="-"/>
      <w:lvlJc w:val="left"/>
      <w:pPr>
        <w:tabs>
          <w:tab w:val="num" w:pos="360"/>
        </w:tabs>
        <w:ind w:left="360" w:hanging="360"/>
      </w:pPr>
      <w:rPr>
        <w:rFont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9A846D8"/>
    <w:multiLevelType w:val="hybridMultilevel"/>
    <w:tmpl w:val="0370249C"/>
    <w:lvl w:ilvl="0" w:tplc="29ECAFFC">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27F6B66"/>
    <w:multiLevelType w:val="hybridMultilevel"/>
    <w:tmpl w:val="C8DE7646"/>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63840F10"/>
    <w:multiLevelType w:val="hybridMultilevel"/>
    <w:tmpl w:val="681A49E4"/>
    <w:lvl w:ilvl="0" w:tplc="634A620E">
      <w:start w:val="1"/>
      <w:numFmt w:val="bullet"/>
      <w:lvlText w:val="-"/>
      <w:lvlJc w:val="left"/>
      <w:pPr>
        <w:ind w:left="720" w:hanging="360"/>
      </w:pPr>
      <w:rPr>
        <w:rFonts w:hint="default"/>
        <w:caps w:val="0"/>
        <w:strike w:val="0"/>
        <w:dstrike w:val="0"/>
        <w:vanish w:val="0"/>
        <w:color w:val="auto"/>
        <w:sz w:val="24"/>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77877499">
    <w:abstractNumId w:val="16"/>
  </w:num>
  <w:num w:numId="2" w16cid:durableId="535195871">
    <w:abstractNumId w:val="0"/>
    <w:lvlOverride w:ilvl="0">
      <w:lvl w:ilvl="0">
        <w:start w:val="1"/>
        <w:numFmt w:val="bullet"/>
        <w:lvlText w:val="-"/>
        <w:legacy w:legacy="1" w:legacySpace="0" w:legacyIndent="360"/>
        <w:lvlJc w:val="left"/>
        <w:pPr>
          <w:ind w:left="360" w:hanging="360"/>
        </w:pPr>
      </w:lvl>
    </w:lvlOverride>
  </w:num>
  <w:num w:numId="3" w16cid:durableId="1997032579">
    <w:abstractNumId w:val="13"/>
  </w:num>
  <w:num w:numId="4" w16cid:durableId="1896508082">
    <w:abstractNumId w:val="19"/>
  </w:num>
  <w:num w:numId="5" w16cid:durableId="959578402">
    <w:abstractNumId w:val="23"/>
  </w:num>
  <w:num w:numId="6" w16cid:durableId="1446971335">
    <w:abstractNumId w:val="14"/>
  </w:num>
  <w:num w:numId="7" w16cid:durableId="1132557922">
    <w:abstractNumId w:val="5"/>
  </w:num>
  <w:num w:numId="8" w16cid:durableId="328757883">
    <w:abstractNumId w:val="15"/>
  </w:num>
  <w:num w:numId="9" w16cid:durableId="100994467">
    <w:abstractNumId w:val="10"/>
  </w:num>
  <w:num w:numId="10" w16cid:durableId="170610790">
    <w:abstractNumId w:val="3"/>
  </w:num>
  <w:num w:numId="11" w16cid:durableId="1790393533">
    <w:abstractNumId w:val="22"/>
  </w:num>
  <w:num w:numId="12" w16cid:durableId="1567689161">
    <w:abstractNumId w:val="18"/>
  </w:num>
  <w:num w:numId="13" w16cid:durableId="45226980">
    <w:abstractNumId w:val="2"/>
  </w:num>
  <w:num w:numId="14" w16cid:durableId="179010883">
    <w:abstractNumId w:val="20"/>
  </w:num>
  <w:num w:numId="15" w16cid:durableId="1213034744">
    <w:abstractNumId w:val="17"/>
  </w:num>
  <w:num w:numId="16" w16cid:durableId="544147045">
    <w:abstractNumId w:val="1"/>
  </w:num>
  <w:num w:numId="17" w16cid:durableId="1606840270">
    <w:abstractNumId w:val="6"/>
  </w:num>
  <w:num w:numId="18" w16cid:durableId="1526089189">
    <w:abstractNumId w:val="7"/>
  </w:num>
  <w:num w:numId="19" w16cid:durableId="1223634713">
    <w:abstractNumId w:val="21"/>
  </w:num>
  <w:num w:numId="20" w16cid:durableId="28459840">
    <w:abstractNumId w:val="24"/>
  </w:num>
  <w:num w:numId="21" w16cid:durableId="811680061">
    <w:abstractNumId w:val="4"/>
  </w:num>
  <w:num w:numId="22" w16cid:durableId="1292200874">
    <w:abstractNumId w:val="8"/>
  </w:num>
  <w:num w:numId="23" w16cid:durableId="503134508">
    <w:abstractNumId w:val="9"/>
  </w:num>
  <w:num w:numId="24" w16cid:durableId="1895308243">
    <w:abstractNumId w:val="11"/>
  </w:num>
  <w:num w:numId="25" w16cid:durableId="12953285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567"/>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C7C"/>
    <w:rsid w:val="00002369"/>
    <w:rsid w:val="000609CA"/>
    <w:rsid w:val="00090DCA"/>
    <w:rsid w:val="000C3245"/>
    <w:rsid w:val="000E75BE"/>
    <w:rsid w:val="000F71DB"/>
    <w:rsid w:val="00180D6F"/>
    <w:rsid w:val="0030280A"/>
    <w:rsid w:val="003338C6"/>
    <w:rsid w:val="003658A8"/>
    <w:rsid w:val="003E4E5D"/>
    <w:rsid w:val="00606F81"/>
    <w:rsid w:val="00651760"/>
    <w:rsid w:val="00676558"/>
    <w:rsid w:val="006B24C9"/>
    <w:rsid w:val="006C35B9"/>
    <w:rsid w:val="006D79C3"/>
    <w:rsid w:val="008029C2"/>
    <w:rsid w:val="008B08C3"/>
    <w:rsid w:val="008F442A"/>
    <w:rsid w:val="009A7FE3"/>
    <w:rsid w:val="00B15623"/>
    <w:rsid w:val="00B45613"/>
    <w:rsid w:val="00C25215"/>
    <w:rsid w:val="00C53FDE"/>
    <w:rsid w:val="00C60C7C"/>
    <w:rsid w:val="00CF0357"/>
    <w:rsid w:val="00D93C28"/>
    <w:rsid w:val="00E055BE"/>
    <w:rsid w:val="00E53CAA"/>
    <w:rsid w:val="00F046F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E4B3E"/>
  <w15:chartTrackingRefBased/>
  <w15:docId w15:val="{B9FA3EDC-291E-495F-9691-DCCF386B9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C60C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C60C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C60C7C"/>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C60C7C"/>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C60C7C"/>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C60C7C"/>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60C7C"/>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C60C7C"/>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60C7C"/>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60C7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C60C7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C60C7C"/>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C60C7C"/>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C60C7C"/>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C60C7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60C7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C60C7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60C7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C60C7C"/>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60C7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60C7C"/>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60C7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60C7C"/>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C60C7C"/>
    <w:rPr>
      <w:i/>
      <w:iCs/>
      <w:color w:val="404040" w:themeColor="text1" w:themeTint="BF"/>
    </w:rPr>
  </w:style>
  <w:style w:type="paragraph" w:styleId="Sraopastraipa">
    <w:name w:val="List Paragraph"/>
    <w:basedOn w:val="prastasis"/>
    <w:uiPriority w:val="34"/>
    <w:qFormat/>
    <w:rsid w:val="00C60C7C"/>
    <w:pPr>
      <w:ind w:left="720"/>
      <w:contextualSpacing/>
    </w:pPr>
  </w:style>
  <w:style w:type="character" w:styleId="Rykuspabraukimas">
    <w:name w:val="Intense Emphasis"/>
    <w:basedOn w:val="Numatytasispastraiposriftas"/>
    <w:uiPriority w:val="21"/>
    <w:qFormat/>
    <w:rsid w:val="00C60C7C"/>
    <w:rPr>
      <w:i/>
      <w:iCs/>
      <w:color w:val="0F4761" w:themeColor="accent1" w:themeShade="BF"/>
    </w:rPr>
  </w:style>
  <w:style w:type="paragraph" w:styleId="Iskirtacitata">
    <w:name w:val="Intense Quote"/>
    <w:basedOn w:val="prastasis"/>
    <w:next w:val="prastasis"/>
    <w:link w:val="IskirtacitataDiagrama"/>
    <w:uiPriority w:val="30"/>
    <w:qFormat/>
    <w:rsid w:val="00C60C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C60C7C"/>
    <w:rPr>
      <w:i/>
      <w:iCs/>
      <w:color w:val="0F4761" w:themeColor="accent1" w:themeShade="BF"/>
    </w:rPr>
  </w:style>
  <w:style w:type="character" w:styleId="Rykinuoroda">
    <w:name w:val="Intense Reference"/>
    <w:basedOn w:val="Numatytasispastraiposriftas"/>
    <w:uiPriority w:val="32"/>
    <w:qFormat/>
    <w:rsid w:val="00C60C7C"/>
    <w:rPr>
      <w:b/>
      <w:bCs/>
      <w:smallCaps/>
      <w:color w:val="0F4761" w:themeColor="accent1" w:themeShade="BF"/>
      <w:spacing w:val="5"/>
    </w:rPr>
  </w:style>
  <w:style w:type="paragraph" w:styleId="Porat">
    <w:name w:val="footer"/>
    <w:basedOn w:val="prastasis"/>
    <w:link w:val="PoratDiagrama"/>
    <w:uiPriority w:val="99"/>
    <w:unhideWhenUsed/>
    <w:rsid w:val="00002369"/>
    <w:pPr>
      <w:tabs>
        <w:tab w:val="center" w:pos="4819"/>
        <w:tab w:val="right" w:pos="9638"/>
      </w:tabs>
    </w:pPr>
  </w:style>
  <w:style w:type="character" w:customStyle="1" w:styleId="PoratDiagrama">
    <w:name w:val="Poraštė Diagrama"/>
    <w:basedOn w:val="Numatytasispastraiposriftas"/>
    <w:link w:val="Porat"/>
    <w:uiPriority w:val="99"/>
    <w:rsid w:val="00002369"/>
  </w:style>
  <w:style w:type="paragraph" w:styleId="Antrats">
    <w:name w:val="header"/>
    <w:basedOn w:val="prastasis"/>
    <w:link w:val="AntratsDiagrama"/>
    <w:uiPriority w:val="99"/>
    <w:unhideWhenUsed/>
    <w:rsid w:val="00002369"/>
    <w:pPr>
      <w:tabs>
        <w:tab w:val="center" w:pos="4819"/>
        <w:tab w:val="right" w:pos="9638"/>
      </w:tabs>
    </w:pPr>
  </w:style>
  <w:style w:type="character" w:customStyle="1" w:styleId="AntratsDiagrama">
    <w:name w:val="Antraštės Diagrama"/>
    <w:basedOn w:val="Numatytasispastraiposriftas"/>
    <w:link w:val="Antrats"/>
    <w:uiPriority w:val="99"/>
    <w:rsid w:val="00002369"/>
  </w:style>
  <w:style w:type="character" w:styleId="Puslapionumeris">
    <w:name w:val="page number"/>
    <w:rsid w:val="0000236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8</Pages>
  <Words>9961</Words>
  <Characters>5678</Characters>
  <Application>Microsoft Office Word</Application>
  <DocSecurity>0</DocSecurity>
  <Lines>47</Lines>
  <Paragraphs>31</Paragraphs>
  <ScaleCrop>false</ScaleCrop>
  <Company/>
  <LinksUpToDate>false</LinksUpToDate>
  <CharactersWithSpaces>15608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17</cp:revision>
  <dcterms:created xsi:type="dcterms:W3CDTF">2026-08-18T21:07:00Z</dcterms:created>
  <dcterms:modified xsi:type="dcterms:W3CDTF">2026-10-07T20:30:00Z</dcterms:modified>
</cp:coreProperties>
</file>