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2CDFB013"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284E00DF"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E606DB" w:rsidRDefault="003D07DA" w:rsidP="008C58BF">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E606DB" w:rsidRDefault="006F5D75" w:rsidP="008C58BF">
      <w:pPr>
        <w:spacing w:after="0" w:line="240" w:lineRule="auto"/>
        <w:jc w:val="center"/>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A. ŽENKLINIMAS</w:t>
      </w:r>
    </w:p>
    <w:p w14:paraId="6AC90E7D" w14:textId="77777777" w:rsidR="006F5D75" w:rsidRPr="00E606DB" w:rsidRDefault="006F5D75" w:rsidP="008C58BF">
      <w:pPr>
        <w:shd w:val="clear" w:color="auto" w:fill="FFFFFF"/>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br w:type="page"/>
      </w:r>
    </w:p>
    <w:p w14:paraId="3E3DB4FE" w14:textId="6A2ED60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lastRenderedPageBreak/>
        <w:t>INFORMACIJA ANT IŠORINĖS PAKUOTĖS</w:t>
      </w:r>
    </w:p>
    <w:p w14:paraId="6055372F"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E606DB" w:rsidRDefault="00AE7B39" w:rsidP="008C58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E606DB">
        <w:rPr>
          <w:rFonts w:ascii="Times New Roman" w:eastAsia="Times New Roman" w:hAnsi="Times New Roman" w:cs="Times New Roman"/>
          <w:b/>
          <w:bCs/>
          <w:caps/>
          <w:lang w:val="lt-LT"/>
        </w:rPr>
        <w:t>Kartono dėžutė</w:t>
      </w:r>
    </w:p>
    <w:p w14:paraId="7BF2B819"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298D8C1F"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3645509D"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1.</w:t>
      </w:r>
      <w:r w:rsidRPr="00E606DB">
        <w:rPr>
          <w:rFonts w:ascii="Times New Roman" w:eastAsia="Times New Roman" w:hAnsi="Times New Roman" w:cs="Times New Roman"/>
          <w:b/>
          <w:lang w:val="lt-LT" w:eastAsia="lt-LT"/>
        </w:rPr>
        <w:tab/>
        <w:t>VAISTINIO PREPARATO PAVADINIMAS</w:t>
      </w:r>
    </w:p>
    <w:p w14:paraId="1C32583A"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7FF4C2BE" w14:textId="51A1B99F" w:rsidR="00902556"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Lenzetto 1,53</w:t>
      </w:r>
      <w:r w:rsidR="004D6B66" w:rsidRPr="00E606DB">
        <w:rPr>
          <w:rFonts w:ascii="Times New Roman" w:eastAsia="Times New Roman" w:hAnsi="Times New Roman" w:cs="Times New Roman"/>
          <w:snapToGrid w:val="0"/>
          <w:lang w:val="lt-LT"/>
        </w:rPr>
        <w:t> </w:t>
      </w:r>
      <w:r w:rsidRPr="00E606DB">
        <w:rPr>
          <w:rFonts w:ascii="Times New Roman" w:eastAsia="Times New Roman" w:hAnsi="Times New Roman" w:cs="Times New Roman"/>
          <w:snapToGrid w:val="0"/>
          <w:lang w:val="lt-LT"/>
        </w:rPr>
        <w:t>mg/išpurškime transderminis purškalas (tirpalas)</w:t>
      </w:r>
    </w:p>
    <w:p w14:paraId="3156863C" w14:textId="39146376" w:rsidR="00DE6133"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estradiolis</w:t>
      </w:r>
    </w:p>
    <w:p w14:paraId="262A83D3" w14:textId="77777777" w:rsidR="00AD7B35" w:rsidRPr="00E606DB" w:rsidRDefault="00AD7B35" w:rsidP="008C58BF">
      <w:pPr>
        <w:spacing w:after="0" w:line="240" w:lineRule="auto"/>
        <w:rPr>
          <w:rFonts w:ascii="Times New Roman" w:eastAsia="Times New Roman" w:hAnsi="Times New Roman" w:cs="Times New Roman"/>
          <w:lang w:val="lt-LT" w:eastAsia="lt-LT"/>
        </w:rPr>
      </w:pPr>
    </w:p>
    <w:p w14:paraId="3390AC74" w14:textId="77777777" w:rsidR="00141446" w:rsidRPr="00E606DB" w:rsidRDefault="00141446" w:rsidP="008C58BF">
      <w:pPr>
        <w:spacing w:after="0" w:line="240" w:lineRule="auto"/>
        <w:rPr>
          <w:rFonts w:ascii="Times New Roman" w:eastAsia="Times New Roman" w:hAnsi="Times New Roman" w:cs="Times New Roman"/>
          <w:lang w:val="lt-LT" w:eastAsia="lt-LT"/>
        </w:rPr>
      </w:pPr>
    </w:p>
    <w:p w14:paraId="7837CD2C"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2.</w:t>
      </w:r>
      <w:r w:rsidRPr="00E606DB">
        <w:rPr>
          <w:rFonts w:ascii="Times New Roman" w:eastAsia="Times New Roman" w:hAnsi="Times New Roman" w:cs="Times New Roman"/>
          <w:b/>
          <w:lang w:val="lt-LT" w:eastAsia="lt-LT"/>
        </w:rPr>
        <w:tab/>
      </w:r>
      <w:r w:rsidR="006E20BA" w:rsidRPr="00E606DB">
        <w:rPr>
          <w:rFonts w:ascii="Times New Roman" w:hAnsi="Times New Roman" w:cs="Times New Roman"/>
          <w:b/>
          <w:bCs/>
          <w:lang w:val="lt-LT" w:eastAsia="zh-CN" w:bidi="lo-LA"/>
        </w:rPr>
        <w:t>VEIKLIOJI (-IOS) MEDŽIAGA (-OS) IR JOS (-Ų) KIEKIS (-IAI)</w:t>
      </w:r>
    </w:p>
    <w:p w14:paraId="0FC6F82A"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1E8F23BA" w14:textId="4CC5C25C" w:rsidR="000420EF"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Kiekviename išpurškime yra 1,53</w:t>
      </w:r>
      <w:r w:rsidR="004D6B66" w:rsidRPr="00E606DB">
        <w:rPr>
          <w:rFonts w:ascii="Times New Roman" w:eastAsia="Times New Roman" w:hAnsi="Times New Roman" w:cs="Times New Roman"/>
          <w:snapToGrid w:val="0"/>
          <w:lang w:val="lt-LT"/>
        </w:rPr>
        <w:t> </w:t>
      </w:r>
      <w:r w:rsidRPr="00E606DB">
        <w:rPr>
          <w:rFonts w:ascii="Times New Roman" w:eastAsia="Times New Roman" w:hAnsi="Times New Roman" w:cs="Times New Roman"/>
          <w:snapToGrid w:val="0"/>
          <w:lang w:val="lt-LT"/>
        </w:rPr>
        <w:t>mg estradiolio (atitinka 1,58</w:t>
      </w:r>
      <w:r w:rsidR="004D6B66" w:rsidRPr="00E606DB">
        <w:rPr>
          <w:rFonts w:ascii="Times New Roman" w:eastAsia="Times New Roman" w:hAnsi="Times New Roman" w:cs="Times New Roman"/>
          <w:snapToGrid w:val="0"/>
          <w:lang w:val="lt-LT"/>
        </w:rPr>
        <w:t> </w:t>
      </w:r>
      <w:r w:rsidRPr="00E606DB">
        <w:rPr>
          <w:rFonts w:ascii="Times New Roman" w:eastAsia="Times New Roman" w:hAnsi="Times New Roman" w:cs="Times New Roman"/>
          <w:snapToGrid w:val="0"/>
          <w:lang w:val="lt-LT"/>
        </w:rPr>
        <w:t>mg estradiolio hemihidrato)</w:t>
      </w:r>
      <w:r w:rsidR="0087051E" w:rsidRPr="00E606DB">
        <w:rPr>
          <w:rFonts w:ascii="Times New Roman" w:eastAsia="Times New Roman" w:hAnsi="Times New Roman" w:cs="Times New Roman"/>
          <w:snapToGrid w:val="0"/>
          <w:lang w:val="lt-LT"/>
        </w:rPr>
        <w:t>.</w:t>
      </w:r>
    </w:p>
    <w:p w14:paraId="4F109CCC" w14:textId="77777777" w:rsidR="005A10B1" w:rsidRPr="00E606DB" w:rsidRDefault="005A10B1" w:rsidP="008C58BF">
      <w:pPr>
        <w:spacing w:after="0" w:line="240" w:lineRule="auto"/>
        <w:rPr>
          <w:rFonts w:ascii="Times New Roman" w:eastAsia="Times New Roman" w:hAnsi="Times New Roman" w:cs="Times New Roman"/>
          <w:lang w:val="lt-LT" w:eastAsia="lt-LT"/>
        </w:rPr>
      </w:pPr>
    </w:p>
    <w:p w14:paraId="5034B834" w14:textId="77777777" w:rsidR="00141446" w:rsidRPr="00E606DB" w:rsidRDefault="00141446" w:rsidP="008C58BF">
      <w:pPr>
        <w:spacing w:after="0" w:line="240" w:lineRule="auto"/>
        <w:rPr>
          <w:rFonts w:ascii="Times New Roman" w:eastAsia="Times New Roman" w:hAnsi="Times New Roman" w:cs="Times New Roman"/>
          <w:lang w:val="lt-LT" w:eastAsia="lt-LT"/>
        </w:rPr>
      </w:pPr>
    </w:p>
    <w:p w14:paraId="35C3D7B5"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3.</w:t>
      </w:r>
      <w:r w:rsidRPr="00E606DB">
        <w:rPr>
          <w:rFonts w:ascii="Times New Roman" w:eastAsia="Times New Roman" w:hAnsi="Times New Roman" w:cs="Times New Roman"/>
          <w:b/>
          <w:lang w:val="lt-LT" w:eastAsia="lt-LT"/>
        </w:rPr>
        <w:tab/>
        <w:t>PAGALBINIŲ MEDŽIAGŲ SĄRAŠAS</w:t>
      </w:r>
    </w:p>
    <w:p w14:paraId="67D05B4F" w14:textId="4B18EF04" w:rsidR="00741EE2" w:rsidRPr="00E606DB" w:rsidRDefault="00741EE2" w:rsidP="008C58BF">
      <w:pPr>
        <w:tabs>
          <w:tab w:val="left" w:pos="567"/>
        </w:tabs>
        <w:spacing w:after="0" w:line="240" w:lineRule="auto"/>
        <w:rPr>
          <w:rFonts w:ascii="Times New Roman" w:hAnsi="Times New Roman" w:cs="Times New Roman"/>
          <w:lang w:val="lt-LT"/>
        </w:rPr>
      </w:pPr>
    </w:p>
    <w:p w14:paraId="12DF58E4" w14:textId="0B4A0E86" w:rsidR="00E14ECA" w:rsidRPr="00E606DB" w:rsidRDefault="00902556" w:rsidP="008C58BF">
      <w:pPr>
        <w:tabs>
          <w:tab w:val="left" w:pos="567"/>
        </w:tabs>
        <w:spacing w:after="0" w:line="240" w:lineRule="auto"/>
        <w:rPr>
          <w:rFonts w:ascii="Times New Roman" w:hAnsi="Times New Roman" w:cs="Times New Roman"/>
          <w:lang w:val="lt-LT"/>
        </w:rPr>
      </w:pPr>
      <w:r w:rsidRPr="00E606DB">
        <w:rPr>
          <w:rFonts w:ascii="Times New Roman" w:hAnsi="Times New Roman" w:cs="Times New Roman"/>
          <w:lang w:val="lt-LT"/>
        </w:rPr>
        <w:t xml:space="preserve">Pagalbinės medžiagos: </w:t>
      </w:r>
      <w:r w:rsidR="004D6B66" w:rsidRPr="00E606DB">
        <w:rPr>
          <w:rFonts w:ascii="Times New Roman" w:hAnsi="Times New Roman" w:cs="Times New Roman"/>
          <w:lang w:val="lt-LT"/>
        </w:rPr>
        <w:t>oktisalatas ir etanolis (96 %)</w:t>
      </w:r>
      <w:r w:rsidRPr="00E606DB">
        <w:rPr>
          <w:rFonts w:ascii="Times New Roman" w:hAnsi="Times New Roman" w:cs="Times New Roman"/>
          <w:lang w:val="lt-LT"/>
        </w:rPr>
        <w:t>.</w:t>
      </w:r>
    </w:p>
    <w:p w14:paraId="609E608B" w14:textId="77777777" w:rsidR="00E14ECA" w:rsidRPr="00E606DB" w:rsidRDefault="00E14ECA" w:rsidP="008C58BF">
      <w:pPr>
        <w:tabs>
          <w:tab w:val="left" w:pos="567"/>
        </w:tabs>
        <w:spacing w:after="0" w:line="240" w:lineRule="auto"/>
        <w:rPr>
          <w:rFonts w:ascii="Times New Roman" w:hAnsi="Times New Roman" w:cs="Times New Roman"/>
          <w:lang w:val="lt-LT"/>
        </w:rPr>
      </w:pPr>
    </w:p>
    <w:p w14:paraId="3F4BCB61" w14:textId="77777777" w:rsidR="00741EE2" w:rsidRPr="00E606DB" w:rsidRDefault="00741EE2" w:rsidP="008C58BF">
      <w:pPr>
        <w:tabs>
          <w:tab w:val="left" w:pos="567"/>
        </w:tabs>
        <w:spacing w:after="0" w:line="240" w:lineRule="auto"/>
        <w:rPr>
          <w:rFonts w:ascii="Times New Roman" w:hAnsi="Times New Roman" w:cs="Times New Roman"/>
          <w:lang w:val="lt-LT"/>
        </w:rPr>
      </w:pPr>
    </w:p>
    <w:p w14:paraId="68338A2E"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4.</w:t>
      </w:r>
      <w:r w:rsidRPr="00E606DB">
        <w:rPr>
          <w:rFonts w:ascii="Times New Roman" w:eastAsia="Times New Roman" w:hAnsi="Times New Roman" w:cs="Times New Roman"/>
          <w:b/>
          <w:lang w:val="lt-LT" w:eastAsia="lt-LT"/>
        </w:rPr>
        <w:tab/>
      </w:r>
      <w:r w:rsidRPr="00E606DB">
        <w:rPr>
          <w:rFonts w:ascii="Times New Roman" w:eastAsia="Times New Roman" w:hAnsi="Times New Roman" w:cs="Times New Roman"/>
          <w:b/>
          <w:bCs/>
          <w:lang w:val="lt-LT" w:eastAsia="lt-LT"/>
        </w:rPr>
        <w:t>FARMACINĖ FORMA IR KIEKIS PAKUOTĖJE</w:t>
      </w:r>
    </w:p>
    <w:p w14:paraId="1C48F010" w14:textId="77777777" w:rsidR="00895BBC" w:rsidRPr="00E606DB" w:rsidRDefault="00895BBC" w:rsidP="008C58BF">
      <w:pPr>
        <w:spacing w:after="0" w:line="240" w:lineRule="auto"/>
        <w:rPr>
          <w:rFonts w:ascii="Times New Roman" w:eastAsia="Times New Roman" w:hAnsi="Times New Roman" w:cs="Times New Roman"/>
          <w:lang w:val="lt-LT" w:eastAsia="lt-LT"/>
        </w:rPr>
      </w:pPr>
    </w:p>
    <w:p w14:paraId="0BD989AD" w14:textId="77777777" w:rsidR="00902556" w:rsidRPr="00E606DB" w:rsidRDefault="00902556" w:rsidP="008C58BF">
      <w:pPr>
        <w:spacing w:after="0" w:line="240" w:lineRule="auto"/>
        <w:rPr>
          <w:rFonts w:ascii="Times New Roman" w:hAnsi="Times New Roman" w:cs="Times New Roman"/>
          <w:lang w:val="lt-LT"/>
        </w:rPr>
      </w:pPr>
      <w:r w:rsidRPr="00E606DB">
        <w:rPr>
          <w:rFonts w:ascii="Times New Roman" w:hAnsi="Times New Roman" w:cs="Times New Roman"/>
          <w:highlight w:val="lightGray"/>
          <w:lang w:val="lt-LT"/>
        </w:rPr>
        <w:t>Transderminis purškalas (tirpalas)</w:t>
      </w:r>
    </w:p>
    <w:p w14:paraId="338361CE" w14:textId="77777777" w:rsidR="00902556" w:rsidRPr="00E606DB" w:rsidRDefault="00902556" w:rsidP="008C58BF">
      <w:pPr>
        <w:spacing w:after="0" w:line="240" w:lineRule="auto"/>
        <w:rPr>
          <w:rFonts w:ascii="Times New Roman" w:hAnsi="Times New Roman" w:cs="Times New Roman"/>
          <w:lang w:val="lt-LT"/>
        </w:rPr>
      </w:pPr>
    </w:p>
    <w:p w14:paraId="524BD8E7" w14:textId="35191346" w:rsidR="00902556" w:rsidRPr="00E606DB" w:rsidRDefault="00902556" w:rsidP="008C58BF">
      <w:pPr>
        <w:spacing w:after="0" w:line="240" w:lineRule="auto"/>
        <w:rPr>
          <w:rFonts w:ascii="Times New Roman" w:hAnsi="Times New Roman" w:cs="Times New Roman"/>
          <w:lang w:val="lt-LT"/>
        </w:rPr>
      </w:pPr>
      <w:r w:rsidRPr="00E606DB">
        <w:rPr>
          <w:rFonts w:ascii="Times New Roman" w:hAnsi="Times New Roman" w:cs="Times New Roman"/>
          <w:lang w:val="lt-LT"/>
        </w:rPr>
        <w:t>6,5</w:t>
      </w:r>
      <w:r w:rsidR="004D6B66" w:rsidRPr="00E606DB">
        <w:rPr>
          <w:rFonts w:ascii="Times New Roman" w:hAnsi="Times New Roman" w:cs="Times New Roman"/>
          <w:lang w:val="lt-LT"/>
        </w:rPr>
        <w:t> </w:t>
      </w:r>
      <w:r w:rsidRPr="00E606DB">
        <w:rPr>
          <w:rFonts w:ascii="Times New Roman" w:hAnsi="Times New Roman" w:cs="Times New Roman"/>
          <w:lang w:val="lt-LT"/>
        </w:rPr>
        <w:t>ml (56</w:t>
      </w:r>
      <w:r w:rsidR="004D6B66" w:rsidRPr="00E606DB">
        <w:rPr>
          <w:rFonts w:ascii="Times New Roman" w:hAnsi="Times New Roman" w:cs="Times New Roman"/>
          <w:lang w:val="lt-LT"/>
        </w:rPr>
        <w:t> </w:t>
      </w:r>
      <w:r w:rsidRPr="00E606DB">
        <w:rPr>
          <w:rFonts w:ascii="Times New Roman" w:hAnsi="Times New Roman" w:cs="Times New Roman"/>
          <w:lang w:val="lt-LT"/>
        </w:rPr>
        <w:t>išpurškimai)</w:t>
      </w:r>
    </w:p>
    <w:p w14:paraId="42CCF12E" w14:textId="77777777" w:rsidR="00902556" w:rsidRPr="00E606DB" w:rsidRDefault="00902556" w:rsidP="008C58BF">
      <w:pPr>
        <w:spacing w:after="0" w:line="240" w:lineRule="auto"/>
        <w:rPr>
          <w:rFonts w:ascii="Times New Roman" w:hAnsi="Times New Roman" w:cs="Times New Roman"/>
          <w:lang w:val="lt-LT"/>
        </w:rPr>
      </w:pPr>
    </w:p>
    <w:p w14:paraId="62F20D94" w14:textId="77777777" w:rsidR="006135E4" w:rsidRPr="00E606DB" w:rsidRDefault="006135E4" w:rsidP="008C58BF">
      <w:pPr>
        <w:spacing w:after="0" w:line="240" w:lineRule="auto"/>
        <w:rPr>
          <w:rFonts w:ascii="Times New Roman" w:eastAsia="Times New Roman" w:hAnsi="Times New Roman" w:cs="Times New Roman"/>
          <w:lang w:val="lt-LT" w:eastAsia="lt-LT"/>
        </w:rPr>
      </w:pPr>
    </w:p>
    <w:p w14:paraId="765A8231"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5.</w:t>
      </w:r>
      <w:r w:rsidRPr="00E606DB">
        <w:rPr>
          <w:rFonts w:ascii="Times New Roman" w:eastAsia="Times New Roman" w:hAnsi="Times New Roman" w:cs="Times New Roman"/>
          <w:b/>
          <w:lang w:val="lt-LT" w:eastAsia="lt-LT"/>
        </w:rPr>
        <w:tab/>
      </w:r>
      <w:r w:rsidRPr="00E606DB">
        <w:rPr>
          <w:rFonts w:ascii="Times New Roman" w:eastAsia="Times New Roman" w:hAnsi="Times New Roman" w:cs="Times New Roman"/>
          <w:b/>
          <w:bCs/>
          <w:lang w:val="lt-LT" w:eastAsia="lt-LT"/>
        </w:rPr>
        <w:t>VARTOJIMO METODAS IR BŪDAS (-AI)</w:t>
      </w:r>
    </w:p>
    <w:p w14:paraId="09417D2D" w14:textId="77777777" w:rsidR="006F5D75" w:rsidRPr="00E606DB" w:rsidRDefault="006F5D75" w:rsidP="008C58BF">
      <w:pPr>
        <w:spacing w:after="0" w:line="240" w:lineRule="auto"/>
        <w:rPr>
          <w:rFonts w:ascii="Times New Roman" w:eastAsia="Times New Roman" w:hAnsi="Times New Roman" w:cs="Times New Roman"/>
          <w:i/>
          <w:lang w:val="lt-LT" w:eastAsia="lt-LT"/>
        </w:rPr>
      </w:pPr>
    </w:p>
    <w:p w14:paraId="1A603CE1" w14:textId="77777777" w:rsidR="00902556"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Vartoti per odą.</w:t>
      </w:r>
    </w:p>
    <w:p w14:paraId="00FE8FBD" w14:textId="790C4B97" w:rsidR="00A95827"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Prieš vartojimą perskaitykite pakuotės lapelį</w:t>
      </w:r>
      <w:r w:rsidR="00AD7B35" w:rsidRPr="00E606DB">
        <w:rPr>
          <w:rFonts w:ascii="Times New Roman" w:eastAsia="Times New Roman" w:hAnsi="Times New Roman" w:cs="Times New Roman"/>
          <w:snapToGrid w:val="0"/>
          <w:lang w:val="lt-LT"/>
        </w:rPr>
        <w:t>.</w:t>
      </w:r>
    </w:p>
    <w:p w14:paraId="190E2DF2" w14:textId="77777777" w:rsidR="00AD7B35" w:rsidRPr="00E606DB" w:rsidRDefault="00AD7B35" w:rsidP="008C58BF">
      <w:pPr>
        <w:spacing w:after="0" w:line="240" w:lineRule="auto"/>
        <w:rPr>
          <w:rFonts w:ascii="Times New Roman" w:eastAsia="Times New Roman" w:hAnsi="Times New Roman" w:cs="Times New Roman"/>
          <w:lang w:val="lt-LT" w:eastAsia="lt-LT"/>
        </w:rPr>
      </w:pPr>
    </w:p>
    <w:p w14:paraId="08B6DC1D" w14:textId="77777777" w:rsidR="00141446" w:rsidRPr="00E606DB" w:rsidRDefault="00141446" w:rsidP="008C58BF">
      <w:pPr>
        <w:spacing w:after="0" w:line="240" w:lineRule="auto"/>
        <w:rPr>
          <w:rFonts w:ascii="Times New Roman" w:eastAsia="Times New Roman" w:hAnsi="Times New Roman" w:cs="Times New Roman"/>
          <w:lang w:val="lt-LT" w:eastAsia="lt-LT"/>
        </w:rPr>
      </w:pPr>
    </w:p>
    <w:p w14:paraId="39DD5823" w14:textId="77777777" w:rsidR="006F5D75" w:rsidRPr="00E606DB" w:rsidRDefault="006F5D75" w:rsidP="008C58BF">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6.</w:t>
      </w:r>
      <w:r w:rsidRPr="00E606DB">
        <w:rPr>
          <w:rFonts w:ascii="Times New Roman" w:eastAsia="Times New Roman" w:hAnsi="Times New Roman" w:cs="Times New Roman"/>
          <w:b/>
          <w:lang w:val="lt-LT" w:eastAsia="lt-LT"/>
        </w:rPr>
        <w:tab/>
      </w:r>
      <w:r w:rsidRPr="00E606DB">
        <w:rPr>
          <w:rFonts w:ascii="Times New Roman" w:eastAsia="Times New Roman" w:hAnsi="Times New Roman" w:cs="Times New Roman"/>
          <w:b/>
          <w:bCs/>
          <w:lang w:val="lt-LT" w:eastAsia="lt-LT"/>
        </w:rPr>
        <w:t xml:space="preserve">SPECIALUS ĮSPĖJIMAS, KAD VAISTINĮ PREPARATĄ BŪTINA LAIKYTI VAIKAMS </w:t>
      </w:r>
      <w:r w:rsidR="00C34F49" w:rsidRPr="00E606DB">
        <w:rPr>
          <w:rFonts w:ascii="Times New Roman" w:eastAsia="Times New Roman" w:hAnsi="Times New Roman" w:cs="Times New Roman"/>
          <w:b/>
          <w:bCs/>
          <w:lang w:val="lt-LT"/>
        </w:rPr>
        <w:t>NEPASTEBIMOJE IR NEPASIEKIAMOJE</w:t>
      </w:r>
      <w:r w:rsidRPr="00E606DB">
        <w:rPr>
          <w:rFonts w:ascii="Times New Roman" w:eastAsia="Times New Roman" w:hAnsi="Times New Roman" w:cs="Times New Roman"/>
          <w:b/>
          <w:bCs/>
          <w:lang w:val="lt-LT" w:eastAsia="lt-LT"/>
        </w:rPr>
        <w:t xml:space="preserve"> VIETOJE</w:t>
      </w:r>
    </w:p>
    <w:p w14:paraId="7B8B0B75"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21B72F0F" w14:textId="77777777" w:rsidR="00902556" w:rsidRPr="00E606DB" w:rsidRDefault="00902556" w:rsidP="008C58BF">
      <w:pPr>
        <w:spacing w:after="0" w:line="240" w:lineRule="auto"/>
        <w:rPr>
          <w:rFonts w:ascii="Times New Roman" w:hAnsi="Times New Roman" w:cs="Times New Roman"/>
          <w:lang w:val="lt-LT"/>
        </w:rPr>
      </w:pPr>
      <w:r w:rsidRPr="00E606DB">
        <w:rPr>
          <w:rFonts w:ascii="Times New Roman" w:hAnsi="Times New Roman" w:cs="Times New Roman"/>
          <w:lang w:val="lt-LT"/>
        </w:rPr>
        <w:t>Laikyti vaikams nepastebimoje ir nepasiekiamoje vietoje.</w:t>
      </w:r>
    </w:p>
    <w:p w14:paraId="567B41F3" w14:textId="33C65717" w:rsidR="006F5D75" w:rsidRPr="00E606DB" w:rsidRDefault="00902556" w:rsidP="008C58BF">
      <w:pPr>
        <w:spacing w:after="0" w:line="240" w:lineRule="auto"/>
        <w:rPr>
          <w:rFonts w:ascii="Times New Roman" w:hAnsi="Times New Roman" w:cs="Times New Roman"/>
          <w:b/>
          <w:bCs/>
          <w:lang w:val="lt-LT"/>
        </w:rPr>
      </w:pPr>
      <w:r w:rsidRPr="00E606DB">
        <w:rPr>
          <w:rFonts w:ascii="Times New Roman" w:hAnsi="Times New Roman" w:cs="Times New Roman"/>
          <w:b/>
          <w:bCs/>
          <w:lang w:val="lt-LT"/>
        </w:rPr>
        <w:t>Neleiskite kitiems asmenims, ypač vaikams, liesti ką tik papurkštos odos</w:t>
      </w:r>
      <w:r w:rsidR="00DB10AA" w:rsidRPr="00E606DB">
        <w:rPr>
          <w:rFonts w:ascii="Times New Roman" w:hAnsi="Times New Roman" w:cs="Times New Roman"/>
          <w:b/>
          <w:bCs/>
          <w:lang w:val="lt-LT"/>
        </w:rPr>
        <w:t>.</w:t>
      </w:r>
    </w:p>
    <w:p w14:paraId="48846EEF" w14:textId="77777777" w:rsidR="00C74ABF" w:rsidRPr="00E606DB" w:rsidRDefault="00C74ABF" w:rsidP="008C58BF">
      <w:pPr>
        <w:spacing w:after="0" w:line="240" w:lineRule="auto"/>
        <w:rPr>
          <w:rFonts w:ascii="Times New Roman" w:eastAsia="Times New Roman" w:hAnsi="Times New Roman" w:cs="Times New Roman"/>
          <w:lang w:val="lt-LT" w:eastAsia="lt-LT"/>
        </w:rPr>
      </w:pPr>
    </w:p>
    <w:p w14:paraId="6A2705B8" w14:textId="77777777" w:rsidR="00141446" w:rsidRPr="00E606DB" w:rsidRDefault="00141446" w:rsidP="008C58BF">
      <w:pPr>
        <w:spacing w:after="0" w:line="240" w:lineRule="auto"/>
        <w:rPr>
          <w:rFonts w:ascii="Times New Roman" w:eastAsia="Times New Roman" w:hAnsi="Times New Roman" w:cs="Times New Roman"/>
          <w:lang w:val="lt-LT" w:eastAsia="lt-LT"/>
        </w:rPr>
      </w:pPr>
    </w:p>
    <w:p w14:paraId="519DF053"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7.</w:t>
      </w:r>
      <w:r w:rsidRPr="00E606DB">
        <w:rPr>
          <w:rFonts w:ascii="Times New Roman" w:eastAsia="Times New Roman" w:hAnsi="Times New Roman" w:cs="Times New Roman"/>
          <w:b/>
          <w:bCs/>
          <w:lang w:val="lt-LT" w:eastAsia="lt-LT"/>
        </w:rPr>
        <w:tab/>
        <w:t>KITAS (-I) SPECIALUS (-ŪS) ĮSPĖJIMAS (-AI) (JEI REIKIA)</w:t>
      </w:r>
    </w:p>
    <w:p w14:paraId="33199351"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78EFDC74"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Sudėtyje yra etanolio, kuris yra degus.</w:t>
      </w:r>
    </w:p>
    <w:p w14:paraId="24E9558A"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Saugoti nuo ugnies, liepsnos ir nerūkyti, kol purškalas nenudžiūvo.</w:t>
      </w:r>
    </w:p>
    <w:p w14:paraId="62C40AFD" w14:textId="195C35C5" w:rsidR="006135E4"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Tinka vartoti 56 paras po pirmojo pavartojimo.</w:t>
      </w:r>
    </w:p>
    <w:p w14:paraId="49279E37"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24658569"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575FAA59"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8.</w:t>
      </w:r>
      <w:r w:rsidRPr="00E606DB">
        <w:rPr>
          <w:rFonts w:ascii="Times New Roman" w:eastAsia="Times New Roman" w:hAnsi="Times New Roman" w:cs="Times New Roman"/>
          <w:b/>
          <w:lang w:val="lt-LT" w:eastAsia="lt-LT"/>
        </w:rPr>
        <w:tab/>
      </w:r>
      <w:r w:rsidRPr="00E606DB">
        <w:rPr>
          <w:rFonts w:ascii="Times New Roman" w:eastAsia="Times New Roman" w:hAnsi="Times New Roman" w:cs="Times New Roman"/>
          <w:b/>
          <w:bCs/>
          <w:lang w:val="lt-LT" w:eastAsia="lt-LT"/>
        </w:rPr>
        <w:t>TINKAMUMO LAIKAS</w:t>
      </w:r>
    </w:p>
    <w:p w14:paraId="0C16F22D"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675553A7" w14:textId="11C9C589" w:rsidR="006F5D75" w:rsidRPr="00E606DB" w:rsidRDefault="006F5D75"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highlight w:val="lightGray"/>
          <w:lang w:val="lt-LT" w:eastAsia="lt-LT"/>
        </w:rPr>
        <w:t>Tinka iki</w:t>
      </w:r>
      <w:r w:rsidR="0034786A" w:rsidRPr="00E606DB">
        <w:rPr>
          <w:rFonts w:ascii="Times New Roman" w:eastAsia="Times New Roman" w:hAnsi="Times New Roman" w:cs="Times New Roman"/>
          <w:highlight w:val="lightGray"/>
          <w:lang w:val="lt-LT" w:eastAsia="lt-LT"/>
        </w:rPr>
        <w:t xml:space="preserve"> </w:t>
      </w:r>
      <w:r w:rsidR="00AE7B39" w:rsidRPr="00E606DB">
        <w:rPr>
          <w:rFonts w:ascii="Times New Roman" w:eastAsia="Times New Roman" w:hAnsi="Times New Roman" w:cs="Times New Roman"/>
          <w:highlight w:val="lightGray"/>
          <w:lang w:val="lt-LT" w:eastAsia="lt-LT"/>
        </w:rPr>
        <w:t>/</w:t>
      </w:r>
      <w:r w:rsidR="0034786A" w:rsidRPr="00E606DB">
        <w:rPr>
          <w:rFonts w:ascii="Times New Roman" w:eastAsia="Times New Roman" w:hAnsi="Times New Roman" w:cs="Times New Roman"/>
          <w:lang w:val="lt-LT" w:eastAsia="lt-LT"/>
        </w:rPr>
        <w:t xml:space="preserve"> </w:t>
      </w:r>
      <w:r w:rsidR="00AE7B39" w:rsidRPr="00E606DB">
        <w:rPr>
          <w:rFonts w:ascii="Times New Roman" w:eastAsia="Times New Roman" w:hAnsi="Times New Roman" w:cs="Times New Roman"/>
          <w:lang w:val="lt-LT" w:eastAsia="lt-LT"/>
        </w:rPr>
        <w:t>EXP</w:t>
      </w:r>
      <w:r w:rsidR="001D7199" w:rsidRPr="00E606DB">
        <w:rPr>
          <w:rFonts w:ascii="Times New Roman" w:eastAsia="Times New Roman" w:hAnsi="Times New Roman" w:cs="Times New Roman"/>
          <w:lang w:val="lt-LT" w:eastAsia="lt-LT"/>
        </w:rPr>
        <w:t xml:space="preserve">: </w:t>
      </w:r>
      <w:r w:rsidR="00E94E16" w:rsidRPr="00E606DB">
        <w:rPr>
          <w:rFonts w:ascii="Times New Roman" w:eastAsia="Times New Roman" w:hAnsi="Times New Roman" w:cs="Times New Roman"/>
          <w:lang w:val="lt-LT" w:eastAsia="lt-LT"/>
        </w:rPr>
        <w:t>MMMM</w:t>
      </w:r>
      <w:r w:rsidR="006135E4" w:rsidRPr="00E606DB">
        <w:rPr>
          <w:rFonts w:ascii="Times New Roman" w:eastAsia="Times New Roman" w:hAnsi="Times New Roman" w:cs="Times New Roman"/>
          <w:lang w:val="lt-LT" w:eastAsia="lt-LT"/>
        </w:rPr>
        <w:t>-</w:t>
      </w:r>
      <w:r w:rsidR="00E94E16" w:rsidRPr="00E606DB">
        <w:rPr>
          <w:rFonts w:ascii="Times New Roman" w:eastAsia="Times New Roman" w:hAnsi="Times New Roman" w:cs="Times New Roman"/>
          <w:lang w:val="lt-LT" w:eastAsia="lt-LT"/>
        </w:rPr>
        <w:t>mm</w:t>
      </w:r>
    </w:p>
    <w:p w14:paraId="26977744" w14:textId="77777777" w:rsidR="000E35A6" w:rsidRPr="00E606DB" w:rsidRDefault="000E35A6" w:rsidP="008C58BF">
      <w:pPr>
        <w:spacing w:after="0" w:line="240" w:lineRule="auto"/>
        <w:rPr>
          <w:rFonts w:ascii="Times New Roman" w:eastAsia="Times New Roman" w:hAnsi="Times New Roman" w:cs="Times New Roman"/>
          <w:lang w:val="lt-LT" w:eastAsia="lt-LT"/>
        </w:rPr>
      </w:pPr>
    </w:p>
    <w:p w14:paraId="76136518" w14:textId="77777777" w:rsidR="00141446" w:rsidRPr="00E606DB" w:rsidRDefault="00141446" w:rsidP="008C58BF">
      <w:pPr>
        <w:spacing w:after="0" w:line="240" w:lineRule="auto"/>
        <w:rPr>
          <w:rFonts w:ascii="Times New Roman" w:eastAsia="Times New Roman" w:hAnsi="Times New Roman" w:cs="Times New Roman"/>
          <w:lang w:val="lt-LT" w:eastAsia="lt-LT"/>
        </w:rPr>
      </w:pPr>
    </w:p>
    <w:p w14:paraId="2A165676" w14:textId="539A895E"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9.</w:t>
      </w:r>
      <w:r w:rsidRPr="00E606DB">
        <w:rPr>
          <w:rFonts w:ascii="Times New Roman" w:eastAsia="Times New Roman" w:hAnsi="Times New Roman" w:cs="Times New Roman"/>
          <w:b/>
          <w:lang w:val="lt-LT" w:eastAsia="lt-LT"/>
        </w:rPr>
        <w:tab/>
      </w:r>
      <w:r w:rsidR="007A71D5" w:rsidRPr="00E606DB">
        <w:rPr>
          <w:rFonts w:ascii="Times New Roman" w:eastAsia="Times New Roman" w:hAnsi="Times New Roman" w:cs="Times New Roman"/>
          <w:b/>
          <w:lang w:val="lt-LT" w:eastAsia="lt-LT"/>
        </w:rPr>
        <w:t>SPECIALIOS LAIKYMO SĄLYGOS</w:t>
      </w:r>
    </w:p>
    <w:p w14:paraId="35FFB89F" w14:textId="77777777" w:rsidR="006C7CE1" w:rsidRPr="00E606DB" w:rsidRDefault="006C7CE1" w:rsidP="008C58BF">
      <w:pPr>
        <w:spacing w:after="0" w:line="240" w:lineRule="auto"/>
        <w:rPr>
          <w:rFonts w:ascii="Times New Roman" w:hAnsi="Times New Roman" w:cs="Times New Roman"/>
          <w:lang w:val="lt-LT"/>
        </w:rPr>
      </w:pPr>
    </w:p>
    <w:p w14:paraId="0B8983F5" w14:textId="33748593" w:rsidR="00902556" w:rsidRPr="00E606DB" w:rsidRDefault="00902556" w:rsidP="008C58BF">
      <w:pPr>
        <w:spacing w:after="0" w:line="240" w:lineRule="auto"/>
        <w:ind w:left="567" w:hanging="567"/>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lastRenderedPageBreak/>
        <w:t>Laikyti ne aukštesnėje kaip 25</w:t>
      </w:r>
      <w:r w:rsidR="004D6B66" w:rsidRPr="00E606DB">
        <w:rPr>
          <w:rFonts w:ascii="Times New Roman" w:eastAsia="Times New Roman" w:hAnsi="Times New Roman" w:cs="Times New Roman"/>
          <w:lang w:val="lt-LT" w:eastAsia="lt-LT"/>
        </w:rPr>
        <w:t> </w:t>
      </w:r>
      <w:r w:rsidR="00522B66">
        <w:rPr>
          <w:rFonts w:ascii="Times New Roman" w:eastAsia="Times New Roman" w:hAnsi="Times New Roman" w:cs="Times New Roman"/>
          <w:lang w:val="lt-LT" w:eastAsia="lt-LT"/>
        </w:rPr>
        <w:t>°</w:t>
      </w:r>
      <w:r w:rsidRPr="00E606DB">
        <w:rPr>
          <w:rFonts w:ascii="Times New Roman" w:eastAsia="Times New Roman" w:hAnsi="Times New Roman" w:cs="Times New Roman"/>
          <w:lang w:val="lt-LT" w:eastAsia="lt-LT"/>
        </w:rPr>
        <w:t>C temperatūroje.</w:t>
      </w:r>
    </w:p>
    <w:p w14:paraId="21CD84E9" w14:textId="3597FA83" w:rsidR="00741EE2" w:rsidRPr="00E606DB" w:rsidRDefault="00902556" w:rsidP="008C58BF">
      <w:pPr>
        <w:spacing w:after="0" w:line="240" w:lineRule="auto"/>
        <w:ind w:left="567" w:hanging="567"/>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Negalima šaldyti ar užšaldyti</w:t>
      </w:r>
      <w:r w:rsidR="003054B2" w:rsidRPr="00E606DB">
        <w:rPr>
          <w:rFonts w:ascii="Times New Roman" w:eastAsia="Times New Roman" w:hAnsi="Times New Roman" w:cs="Times New Roman"/>
          <w:lang w:val="lt-LT" w:eastAsia="lt-LT"/>
        </w:rPr>
        <w:t>.</w:t>
      </w:r>
    </w:p>
    <w:p w14:paraId="4AA1D013" w14:textId="77777777" w:rsidR="003054B2" w:rsidRPr="00E606DB" w:rsidRDefault="003054B2" w:rsidP="008C58BF">
      <w:pPr>
        <w:spacing w:after="0" w:line="240" w:lineRule="auto"/>
        <w:ind w:left="567" w:hanging="567"/>
        <w:rPr>
          <w:rFonts w:ascii="Times New Roman" w:eastAsia="Times New Roman" w:hAnsi="Times New Roman" w:cs="Times New Roman"/>
          <w:lang w:val="lt-LT" w:eastAsia="lt-LT"/>
        </w:rPr>
      </w:pPr>
    </w:p>
    <w:p w14:paraId="02E29057" w14:textId="77777777" w:rsidR="003054B2" w:rsidRPr="00E606DB" w:rsidRDefault="003054B2" w:rsidP="008C58BF">
      <w:pPr>
        <w:spacing w:after="0" w:line="240" w:lineRule="auto"/>
        <w:ind w:left="567" w:hanging="567"/>
        <w:rPr>
          <w:rFonts w:ascii="Times New Roman" w:eastAsia="Times New Roman" w:hAnsi="Times New Roman" w:cs="Times New Roman"/>
          <w:lang w:val="lt-LT" w:eastAsia="lt-LT"/>
        </w:rPr>
      </w:pPr>
    </w:p>
    <w:p w14:paraId="6A1A3218"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10.</w:t>
      </w:r>
      <w:r w:rsidRPr="00E606DB">
        <w:rPr>
          <w:rFonts w:ascii="Times New Roman" w:eastAsia="Times New Roman" w:hAnsi="Times New Roman" w:cs="Times New Roman"/>
          <w:b/>
          <w:lang w:val="lt-LT" w:eastAsia="lt-LT"/>
        </w:rPr>
        <w:tab/>
      </w:r>
      <w:r w:rsidRPr="00E606DB">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580C62E2"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6E3A57B5" w14:textId="77777777" w:rsidR="006F5D75" w:rsidRPr="00E606DB" w:rsidRDefault="006F5D75" w:rsidP="008C58B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E606DB">
        <w:rPr>
          <w:rFonts w:ascii="Times New Roman" w:eastAsia="Times New Roman" w:hAnsi="Times New Roman" w:cs="Times New Roman"/>
          <w:b/>
          <w:bCs/>
          <w:lang w:val="lt-LT"/>
        </w:rPr>
        <w:t>11.</w:t>
      </w:r>
      <w:r w:rsidRPr="00E606DB">
        <w:rPr>
          <w:rFonts w:ascii="Times New Roman" w:eastAsia="Times New Roman" w:hAnsi="Times New Roman" w:cs="Times New Roman"/>
          <w:b/>
          <w:bCs/>
          <w:lang w:val="lt-LT"/>
        </w:rPr>
        <w:tab/>
      </w:r>
      <w:r w:rsidR="00F978F9" w:rsidRPr="00E606DB">
        <w:rPr>
          <w:rFonts w:ascii="Times New Roman" w:eastAsia="Times New Roman" w:hAnsi="Times New Roman" w:cs="Times New Roman"/>
          <w:b/>
          <w:bCs/>
          <w:lang w:val="lt-LT"/>
        </w:rPr>
        <w:t>LYGIAGRETUS IMPORTUOTOJAS</w:t>
      </w:r>
    </w:p>
    <w:p w14:paraId="4F43B244"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731AA9C0" w14:textId="44971B77" w:rsidR="006F5D75" w:rsidRPr="00E606DB" w:rsidRDefault="00F978F9"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Lygiagretus importuotojas: UAB „Limedika“</w:t>
      </w:r>
      <w:r w:rsidR="00A0288C" w:rsidRPr="00E606DB">
        <w:rPr>
          <w:rFonts w:ascii="Times New Roman" w:eastAsia="Times New Roman" w:hAnsi="Times New Roman" w:cs="Times New Roman"/>
          <w:highlight w:val="lightGray"/>
          <w:lang w:val="lt-LT" w:eastAsia="lt-LT"/>
        </w:rPr>
        <w:t>, Erdvės g. 2, Ramučių k., Karmėlavos sen., LT-52114 Kauno r. sav., Lietuva</w:t>
      </w:r>
      <w:r w:rsidR="00A0288C" w:rsidRPr="00E606DB">
        <w:rPr>
          <w:rFonts w:ascii="Times New Roman" w:eastAsia="Times New Roman" w:hAnsi="Times New Roman" w:cs="Times New Roman"/>
          <w:lang w:val="lt-LT" w:eastAsia="lt-LT"/>
        </w:rPr>
        <w:t>.</w:t>
      </w:r>
    </w:p>
    <w:p w14:paraId="60EF1CCA"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44B8C0C4" w14:textId="77777777" w:rsidR="00141446" w:rsidRPr="00E606DB" w:rsidRDefault="00141446" w:rsidP="008C58BF">
      <w:pPr>
        <w:spacing w:after="0" w:line="240" w:lineRule="auto"/>
        <w:rPr>
          <w:rFonts w:ascii="Times New Roman" w:eastAsia="Times New Roman" w:hAnsi="Times New Roman" w:cs="Times New Roman"/>
          <w:lang w:val="lt-LT" w:eastAsia="lt-LT"/>
        </w:rPr>
      </w:pPr>
    </w:p>
    <w:p w14:paraId="50305CE7"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12.</w:t>
      </w:r>
      <w:r w:rsidRPr="00E606DB">
        <w:rPr>
          <w:rFonts w:ascii="Times New Roman" w:eastAsia="Times New Roman" w:hAnsi="Times New Roman" w:cs="Times New Roman"/>
          <w:b/>
          <w:lang w:val="lt-LT" w:eastAsia="lt-LT"/>
        </w:rPr>
        <w:tab/>
      </w:r>
      <w:r w:rsidR="00F978F9" w:rsidRPr="00E606DB">
        <w:rPr>
          <w:rFonts w:ascii="Times New Roman" w:eastAsia="Times New Roman" w:hAnsi="Times New Roman" w:cs="Times New Roman"/>
          <w:b/>
          <w:bCs/>
          <w:lang w:val="lt-LT" w:eastAsia="lt-LT"/>
        </w:rPr>
        <w:t>LYGIAGRETAUS IMPORTO LEIDIMO NUMERIS</w:t>
      </w:r>
    </w:p>
    <w:p w14:paraId="6A68FCDB"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310F3971" w14:textId="37516501" w:rsidR="00DC3E59" w:rsidRPr="00E606DB" w:rsidRDefault="00DC3E59" w:rsidP="008C58BF">
      <w:pPr>
        <w:spacing w:after="0" w:line="240" w:lineRule="auto"/>
        <w:rPr>
          <w:rFonts w:ascii="Times New Roman" w:eastAsia="Times New Roman" w:hAnsi="Times New Roman" w:cs="Times New Roman"/>
          <w:lang w:val="lt-LT" w:eastAsia="lt-LT"/>
        </w:rPr>
      </w:pPr>
      <w:r w:rsidRPr="00E606DB">
        <w:rPr>
          <w:rFonts w:ascii="Times New Roman" w:hAnsi="Times New Roman" w:cs="Times New Roman"/>
          <w:lang w:val="lt-LT"/>
        </w:rPr>
        <w:t>LT/L/</w:t>
      </w:r>
      <w:r w:rsidR="005E4F78">
        <w:rPr>
          <w:rFonts w:ascii="Times New Roman" w:hAnsi="Times New Roman" w:cs="Times New Roman"/>
          <w:lang w:val="lt-LT"/>
        </w:rPr>
        <w:t>26/3643/001</w:t>
      </w:r>
    </w:p>
    <w:p w14:paraId="7EC7F2AB" w14:textId="7A8ECE41" w:rsidR="00141446" w:rsidRPr="00E606DB" w:rsidRDefault="00141446" w:rsidP="008C58BF">
      <w:pPr>
        <w:spacing w:after="0" w:line="240" w:lineRule="auto"/>
        <w:rPr>
          <w:rFonts w:ascii="Times New Roman" w:eastAsia="Times New Roman" w:hAnsi="Times New Roman" w:cs="Times New Roman"/>
          <w:lang w:val="lt-LT" w:eastAsia="lt-LT"/>
        </w:rPr>
      </w:pPr>
    </w:p>
    <w:p w14:paraId="538B7F22" w14:textId="77777777" w:rsidR="0006124B" w:rsidRPr="00E606DB" w:rsidRDefault="0006124B" w:rsidP="008C58BF">
      <w:pPr>
        <w:spacing w:after="0" w:line="240" w:lineRule="auto"/>
        <w:rPr>
          <w:rFonts w:ascii="Times New Roman" w:eastAsia="Times New Roman" w:hAnsi="Times New Roman" w:cs="Times New Roman"/>
          <w:lang w:val="lt-LT" w:eastAsia="lt-LT"/>
        </w:rPr>
      </w:pPr>
    </w:p>
    <w:p w14:paraId="7DEC3250"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13.</w:t>
      </w:r>
      <w:r w:rsidRPr="00E606DB">
        <w:rPr>
          <w:rFonts w:ascii="Times New Roman" w:eastAsia="Times New Roman" w:hAnsi="Times New Roman" w:cs="Times New Roman"/>
          <w:b/>
          <w:lang w:val="lt-LT" w:eastAsia="lt-LT"/>
        </w:rPr>
        <w:tab/>
        <w:t>SERIJOS NUMERIS</w:t>
      </w:r>
    </w:p>
    <w:p w14:paraId="695322B1"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3566D56A" w14:textId="37C68FC6" w:rsidR="006F5D75" w:rsidRPr="00E606DB" w:rsidRDefault="006F5D75"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highlight w:val="lightGray"/>
          <w:lang w:val="lt-LT" w:eastAsia="lt-LT"/>
        </w:rPr>
        <w:t>Serija</w:t>
      </w:r>
      <w:r w:rsidR="008E5DC9" w:rsidRPr="00E606DB">
        <w:rPr>
          <w:rFonts w:ascii="Times New Roman" w:eastAsia="Times New Roman" w:hAnsi="Times New Roman" w:cs="Times New Roman"/>
          <w:highlight w:val="lightGray"/>
          <w:lang w:val="lt-LT" w:eastAsia="lt-LT"/>
        </w:rPr>
        <w:t xml:space="preserve"> </w:t>
      </w:r>
      <w:r w:rsidR="00C34F49" w:rsidRPr="00E606DB">
        <w:rPr>
          <w:rFonts w:ascii="Times New Roman" w:eastAsia="Times New Roman" w:hAnsi="Times New Roman" w:cs="Times New Roman"/>
          <w:highlight w:val="lightGray"/>
          <w:lang w:val="lt-LT" w:eastAsia="lt-LT"/>
        </w:rPr>
        <w:t>/</w:t>
      </w:r>
      <w:r w:rsidR="008E5DC9" w:rsidRPr="00E606DB">
        <w:rPr>
          <w:rFonts w:ascii="Times New Roman" w:eastAsia="Times New Roman" w:hAnsi="Times New Roman" w:cs="Times New Roman"/>
          <w:lang w:val="lt-LT" w:eastAsia="lt-LT"/>
        </w:rPr>
        <w:t xml:space="preserve"> </w:t>
      </w:r>
      <w:r w:rsidR="00C34F49" w:rsidRPr="00E606DB">
        <w:rPr>
          <w:rFonts w:ascii="Times New Roman" w:eastAsia="Times New Roman" w:hAnsi="Times New Roman" w:cs="Times New Roman"/>
          <w:lang w:val="lt-LT" w:eastAsia="lt-LT"/>
        </w:rPr>
        <w:t>L</w:t>
      </w:r>
      <w:r w:rsidR="006135E4" w:rsidRPr="00E606DB">
        <w:rPr>
          <w:rFonts w:ascii="Times New Roman" w:eastAsia="Times New Roman" w:hAnsi="Times New Roman" w:cs="Times New Roman"/>
          <w:lang w:val="lt-LT" w:eastAsia="lt-LT"/>
        </w:rPr>
        <w:t>ot</w:t>
      </w:r>
      <w:r w:rsidR="00CF08C2" w:rsidRPr="00E606DB">
        <w:rPr>
          <w:rFonts w:ascii="Times New Roman" w:eastAsia="Times New Roman" w:hAnsi="Times New Roman" w:cs="Times New Roman"/>
          <w:lang w:val="lt-LT" w:eastAsia="lt-LT"/>
        </w:rPr>
        <w:t xml:space="preserve">: </w:t>
      </w:r>
    </w:p>
    <w:p w14:paraId="451619AD"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57B597A9" w14:textId="77777777" w:rsidR="00141446" w:rsidRPr="00E606DB" w:rsidRDefault="00141446" w:rsidP="008C58BF">
      <w:pPr>
        <w:spacing w:after="0" w:line="240" w:lineRule="auto"/>
        <w:rPr>
          <w:rFonts w:ascii="Times New Roman" w:eastAsia="Times New Roman" w:hAnsi="Times New Roman" w:cs="Times New Roman"/>
          <w:lang w:val="lt-LT" w:eastAsia="lt-LT"/>
        </w:rPr>
      </w:pPr>
    </w:p>
    <w:p w14:paraId="7BE3D756"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14.</w:t>
      </w:r>
      <w:r w:rsidRPr="00E606DB">
        <w:rPr>
          <w:rFonts w:ascii="Times New Roman" w:eastAsia="Times New Roman" w:hAnsi="Times New Roman" w:cs="Times New Roman"/>
          <w:b/>
          <w:lang w:val="lt-LT" w:eastAsia="lt-LT"/>
        </w:rPr>
        <w:tab/>
      </w:r>
      <w:r w:rsidRPr="00E606DB">
        <w:rPr>
          <w:rFonts w:ascii="Times New Roman" w:eastAsia="Times New Roman" w:hAnsi="Times New Roman" w:cs="Times New Roman"/>
          <w:b/>
          <w:bCs/>
          <w:lang w:val="lt-LT" w:eastAsia="lt-LT"/>
        </w:rPr>
        <w:t>PARDAVIMO (IŠDAVIMO) TVARKA</w:t>
      </w:r>
    </w:p>
    <w:p w14:paraId="6EC9081C"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5807DA5A" w14:textId="73CA7DFE" w:rsidR="006F5D75" w:rsidRPr="00E606DB" w:rsidRDefault="00C74ABF"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Receptinis vaistas.</w:t>
      </w:r>
    </w:p>
    <w:p w14:paraId="3A505E0D" w14:textId="77777777" w:rsidR="00C74ABF" w:rsidRPr="00E606DB" w:rsidRDefault="00C74ABF" w:rsidP="008C58BF">
      <w:pPr>
        <w:spacing w:after="0" w:line="240" w:lineRule="auto"/>
        <w:rPr>
          <w:rFonts w:ascii="Times New Roman" w:eastAsia="Times New Roman" w:hAnsi="Times New Roman" w:cs="Times New Roman"/>
          <w:lang w:val="lt-LT" w:eastAsia="lt-LT"/>
        </w:rPr>
      </w:pPr>
    </w:p>
    <w:p w14:paraId="6C880CE0" w14:textId="77777777" w:rsidR="00141446" w:rsidRPr="00E606DB" w:rsidRDefault="00141446" w:rsidP="008C58BF">
      <w:pPr>
        <w:spacing w:after="0" w:line="240" w:lineRule="auto"/>
        <w:rPr>
          <w:rFonts w:ascii="Times New Roman" w:eastAsia="Times New Roman" w:hAnsi="Times New Roman" w:cs="Times New Roman"/>
          <w:lang w:val="lt-LT" w:eastAsia="lt-LT"/>
        </w:rPr>
      </w:pPr>
    </w:p>
    <w:p w14:paraId="40508DDB" w14:textId="6C3F8C04"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15.</w:t>
      </w:r>
      <w:r w:rsidRPr="00E606DB">
        <w:rPr>
          <w:rFonts w:ascii="Times New Roman" w:eastAsia="Times New Roman" w:hAnsi="Times New Roman" w:cs="Times New Roman"/>
          <w:b/>
          <w:lang w:val="lt-LT" w:eastAsia="lt-LT"/>
        </w:rPr>
        <w:tab/>
      </w:r>
      <w:r w:rsidR="00E54ED1" w:rsidRPr="00E606DB">
        <w:rPr>
          <w:rFonts w:ascii="Times New Roman" w:eastAsia="Times New Roman" w:hAnsi="Times New Roman" w:cs="Times New Roman"/>
          <w:b/>
          <w:lang w:val="lt-LT" w:eastAsia="lt-LT"/>
        </w:rPr>
        <w:t>VARTOJIMO INSTRUKCIJA</w:t>
      </w:r>
    </w:p>
    <w:p w14:paraId="6D5ED842" w14:textId="77777777" w:rsidR="006F5D75" w:rsidRPr="00E606DB" w:rsidRDefault="006F5D75" w:rsidP="008C58BF">
      <w:pPr>
        <w:spacing w:after="0" w:line="240" w:lineRule="auto"/>
        <w:rPr>
          <w:rFonts w:ascii="Times New Roman" w:eastAsia="Times New Roman" w:hAnsi="Times New Roman" w:cs="Times New Roman"/>
          <w:lang w:val="lt-LT" w:eastAsia="lt-LT"/>
        </w:rPr>
      </w:pPr>
    </w:p>
    <w:p w14:paraId="7EED7288" w14:textId="5B07C9F9"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Kiekvieną išpurškimą pažymėkite ženklu „x“ žemiau esančioje lentelėje.</w:t>
      </w:r>
    </w:p>
    <w:p w14:paraId="764FD98B"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„0“ skirtas paruošiamiesiems išpurškimams.</w:t>
      </w:r>
    </w:p>
    <w:p w14:paraId="7059995D"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6A9B43AD" w14:textId="385D65F8" w:rsidR="006F5D75"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highlight w:val="lightGray"/>
          <w:lang w:val="lt-LT" w:eastAsia="lt-LT"/>
        </w:rPr>
        <w:t>(Išpurškimų žymėjimo lentelė)</w:t>
      </w:r>
    </w:p>
    <w:p w14:paraId="765761A7"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667FB1C3"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61802CAC" w14:textId="77777777" w:rsidR="006F5D75" w:rsidRPr="00E606DB" w:rsidRDefault="006F5D75" w:rsidP="008C58BF">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b/>
          <w:lang w:val="lt-LT" w:eastAsia="lt-LT"/>
        </w:rPr>
        <w:t>16.</w:t>
      </w:r>
      <w:r w:rsidRPr="00E606DB">
        <w:rPr>
          <w:rFonts w:ascii="Times New Roman" w:eastAsia="Times New Roman" w:hAnsi="Times New Roman" w:cs="Times New Roman"/>
          <w:b/>
          <w:lang w:val="lt-LT" w:eastAsia="lt-LT"/>
        </w:rPr>
        <w:tab/>
        <w:t>INFORMACIJA BRAILIO RAŠTU</w:t>
      </w:r>
    </w:p>
    <w:p w14:paraId="0D3EA0BF" w14:textId="77777777" w:rsidR="00883F5D" w:rsidRPr="00E606DB" w:rsidRDefault="00883F5D" w:rsidP="008C58BF">
      <w:pPr>
        <w:pStyle w:val="Pagrindinistekstas"/>
        <w:spacing w:after="0"/>
        <w:rPr>
          <w:szCs w:val="22"/>
        </w:rPr>
      </w:pPr>
    </w:p>
    <w:p w14:paraId="06E455DA" w14:textId="26C30205" w:rsidR="00AD7B35" w:rsidRPr="00E606DB" w:rsidRDefault="006B1F82" w:rsidP="008C58BF">
      <w:pPr>
        <w:spacing w:after="0" w:line="240" w:lineRule="auto"/>
        <w:rPr>
          <w:rFonts w:ascii="Times New Roman" w:hAnsi="Times New Roman" w:cs="Times New Roman"/>
          <w:lang w:val="lt-LT"/>
        </w:rPr>
      </w:pPr>
      <w:r w:rsidRPr="00E606DB">
        <w:rPr>
          <w:rFonts w:ascii="Times New Roman" w:hAnsi="Times New Roman" w:cs="Times New Roman"/>
          <w:lang w:val="lt-LT"/>
        </w:rPr>
        <w:t>lenzetto</w:t>
      </w:r>
    </w:p>
    <w:p w14:paraId="6E138A84" w14:textId="77777777" w:rsidR="00E14ECA" w:rsidRPr="00E606DB" w:rsidRDefault="00E14ECA" w:rsidP="008C58BF">
      <w:pPr>
        <w:spacing w:after="0" w:line="240" w:lineRule="auto"/>
        <w:rPr>
          <w:rFonts w:ascii="Times New Roman" w:eastAsia="Times New Roman" w:hAnsi="Times New Roman" w:cs="Times New Roman"/>
          <w:lang w:val="lt-LT" w:eastAsia="lt-LT"/>
        </w:rPr>
      </w:pPr>
    </w:p>
    <w:p w14:paraId="01869D30" w14:textId="77777777" w:rsidR="00105934" w:rsidRPr="00E606DB" w:rsidRDefault="00105934" w:rsidP="008C58BF">
      <w:pPr>
        <w:spacing w:after="0" w:line="240" w:lineRule="auto"/>
        <w:rPr>
          <w:rFonts w:ascii="Times New Roman" w:eastAsia="Times New Roman" w:hAnsi="Times New Roman" w:cs="Times New Roman"/>
          <w:lang w:val="lt-LT" w:eastAsia="lt-LT"/>
        </w:rPr>
      </w:pPr>
    </w:p>
    <w:p w14:paraId="2448F63B" w14:textId="77777777" w:rsidR="00105934" w:rsidRPr="00E606DB" w:rsidRDefault="00105934" w:rsidP="008C58BF">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E606DB">
        <w:rPr>
          <w:rFonts w:ascii="Times New Roman" w:eastAsia="Times New Roman" w:hAnsi="Times New Roman" w:cs="Times New Roman"/>
          <w:b/>
          <w:lang w:val="lt-LT"/>
        </w:rPr>
        <w:t>17.</w:t>
      </w:r>
      <w:r w:rsidRPr="00E606DB">
        <w:rPr>
          <w:rFonts w:ascii="Times New Roman" w:eastAsia="Times New Roman" w:hAnsi="Times New Roman" w:cs="Times New Roman"/>
          <w:b/>
          <w:lang w:val="lt-LT"/>
        </w:rPr>
        <w:tab/>
        <w:t>UNIKALUS IDENTIFIKATORIUS – 2D BRŪKŠNINIS KODAS</w:t>
      </w:r>
    </w:p>
    <w:p w14:paraId="1E1B0D54" w14:textId="77777777" w:rsidR="00105934" w:rsidRPr="00E606DB" w:rsidRDefault="00105934" w:rsidP="008C58BF">
      <w:pPr>
        <w:spacing w:after="0" w:line="240" w:lineRule="auto"/>
        <w:rPr>
          <w:rFonts w:ascii="Times New Roman" w:eastAsia="Times New Roman" w:hAnsi="Times New Roman" w:cs="Times New Roman"/>
          <w:lang w:val="lt-LT"/>
        </w:rPr>
      </w:pPr>
    </w:p>
    <w:p w14:paraId="0EDB10F8" w14:textId="77777777" w:rsidR="00105934" w:rsidRPr="00E606DB" w:rsidRDefault="00105934" w:rsidP="008C58BF">
      <w:pPr>
        <w:spacing w:after="0" w:line="240" w:lineRule="auto"/>
        <w:rPr>
          <w:rFonts w:ascii="Times New Roman" w:eastAsia="Times New Roman" w:hAnsi="Times New Roman" w:cs="Times New Roman"/>
          <w:shd w:val="clear" w:color="auto" w:fill="CCCCCC"/>
          <w:lang w:val="lt-LT"/>
        </w:rPr>
      </w:pPr>
      <w:r w:rsidRPr="00E606DB">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E606DB" w:rsidRDefault="00105934" w:rsidP="008C58BF">
      <w:pPr>
        <w:spacing w:after="0" w:line="240" w:lineRule="auto"/>
        <w:rPr>
          <w:rFonts w:ascii="Times New Roman" w:eastAsia="Times New Roman" w:hAnsi="Times New Roman" w:cs="Times New Roman"/>
          <w:lang w:val="lt-LT"/>
        </w:rPr>
      </w:pPr>
    </w:p>
    <w:p w14:paraId="0537A33A" w14:textId="77777777" w:rsidR="000003BA" w:rsidRPr="00E606DB" w:rsidRDefault="000003BA" w:rsidP="008C58BF">
      <w:pPr>
        <w:spacing w:after="0" w:line="240" w:lineRule="auto"/>
        <w:rPr>
          <w:rFonts w:ascii="Times New Roman" w:eastAsia="Times New Roman" w:hAnsi="Times New Roman" w:cs="Times New Roman"/>
          <w:lang w:val="lt-LT"/>
        </w:rPr>
      </w:pPr>
    </w:p>
    <w:p w14:paraId="413D2861" w14:textId="77777777" w:rsidR="00105934" w:rsidRPr="00E606DB" w:rsidRDefault="00105934" w:rsidP="008C58BF">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E606DB">
        <w:rPr>
          <w:rFonts w:ascii="Times New Roman" w:eastAsia="Times New Roman" w:hAnsi="Times New Roman" w:cs="Times New Roman"/>
          <w:b/>
          <w:lang w:val="lt-LT"/>
        </w:rPr>
        <w:t>18.</w:t>
      </w:r>
      <w:r w:rsidRPr="00E606DB">
        <w:rPr>
          <w:rFonts w:ascii="Times New Roman" w:eastAsia="Times New Roman" w:hAnsi="Times New Roman" w:cs="Times New Roman"/>
          <w:b/>
          <w:lang w:val="lt-LT"/>
        </w:rPr>
        <w:tab/>
        <w:t>UNIKALUS IDENTIFIKATORIUS – ŽMONĖMS SUPRANTAMI DUOMENYS</w:t>
      </w:r>
    </w:p>
    <w:p w14:paraId="6242D86B" w14:textId="77777777" w:rsidR="00105934" w:rsidRPr="00E606DB" w:rsidRDefault="00105934" w:rsidP="008C58BF">
      <w:pPr>
        <w:spacing w:after="0" w:line="240" w:lineRule="auto"/>
        <w:rPr>
          <w:rFonts w:ascii="Times New Roman" w:eastAsia="Times New Roman" w:hAnsi="Times New Roman" w:cs="Times New Roman"/>
          <w:lang w:val="lt-LT"/>
        </w:rPr>
      </w:pPr>
    </w:p>
    <w:p w14:paraId="39757024" w14:textId="77777777" w:rsidR="00105934" w:rsidRPr="00E606DB" w:rsidRDefault="00105934" w:rsidP="008C58BF">
      <w:pPr>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PC: {numeris} </w:t>
      </w:r>
    </w:p>
    <w:p w14:paraId="695BE4CD" w14:textId="77777777" w:rsidR="00105934" w:rsidRPr="00E606DB" w:rsidRDefault="00105934" w:rsidP="008C58BF">
      <w:pPr>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SN: {numeris} </w:t>
      </w:r>
    </w:p>
    <w:p w14:paraId="05657081" w14:textId="77777777" w:rsidR="00105934" w:rsidRPr="00E606DB" w:rsidRDefault="00105934" w:rsidP="008C58BF">
      <w:pPr>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highlight w:val="lightGray"/>
          <w:lang w:val="lt-LT"/>
        </w:rPr>
        <w:t>NN: {numeris}</w:t>
      </w:r>
      <w:r w:rsidRPr="00E606DB">
        <w:rPr>
          <w:rFonts w:ascii="Times New Roman" w:eastAsia="Times New Roman" w:hAnsi="Times New Roman" w:cs="Times New Roman"/>
          <w:lang w:val="lt-LT"/>
        </w:rPr>
        <w:t xml:space="preserve"> </w:t>
      </w:r>
    </w:p>
    <w:p w14:paraId="6A1332D0" w14:textId="77777777" w:rsidR="00105934" w:rsidRPr="00E606DB" w:rsidRDefault="00105934" w:rsidP="008C58BF">
      <w:pPr>
        <w:autoSpaceDE w:val="0"/>
        <w:autoSpaceDN w:val="0"/>
        <w:adjustRightInd w:val="0"/>
        <w:spacing w:after="0" w:line="240" w:lineRule="auto"/>
        <w:rPr>
          <w:rFonts w:ascii="Times New Roman" w:hAnsi="Times New Roman" w:cs="Times New Roman"/>
          <w:lang w:val="lt-LT"/>
        </w:rPr>
      </w:pPr>
    </w:p>
    <w:p w14:paraId="52A52391" w14:textId="52542D39" w:rsidR="00C74ABF" w:rsidRPr="00E606DB" w:rsidRDefault="00F978F9" w:rsidP="008C58BF">
      <w:pPr>
        <w:spacing w:after="0" w:line="240" w:lineRule="auto"/>
        <w:rPr>
          <w:rFonts w:ascii="Times New Roman" w:hAnsi="Times New Roman" w:cs="Times New Roman"/>
          <w:lang w:val="lt-LT"/>
        </w:rPr>
      </w:pPr>
      <w:r w:rsidRPr="00E606DB">
        <w:rPr>
          <w:rFonts w:ascii="Times New Roman" w:hAnsi="Times New Roman" w:cs="Times New Roman"/>
          <w:lang w:val="lt-LT"/>
        </w:rPr>
        <w:t>Gamintoja</w:t>
      </w:r>
      <w:r w:rsidR="00D64DEE" w:rsidRPr="00E606DB">
        <w:rPr>
          <w:rFonts w:ascii="Times New Roman" w:hAnsi="Times New Roman" w:cs="Times New Roman"/>
          <w:lang w:val="lt-LT"/>
        </w:rPr>
        <w:t>s</w:t>
      </w:r>
      <w:r w:rsidRPr="00E606DB">
        <w:rPr>
          <w:rFonts w:ascii="Times New Roman" w:hAnsi="Times New Roman" w:cs="Times New Roman"/>
          <w:lang w:val="lt-LT"/>
        </w:rPr>
        <w:t>:</w:t>
      </w:r>
      <w:r w:rsidR="001942FF" w:rsidRPr="00E606DB">
        <w:rPr>
          <w:rFonts w:ascii="Times New Roman" w:hAnsi="Times New Roman" w:cs="Times New Roman"/>
          <w:lang w:val="lt-LT"/>
        </w:rPr>
        <w:t xml:space="preserve"> </w:t>
      </w:r>
      <w:r w:rsidR="00E175D2" w:rsidRPr="00E606DB">
        <w:rPr>
          <w:rFonts w:ascii="Times New Roman" w:hAnsi="Times New Roman" w:cs="Times New Roman"/>
          <w:highlight w:val="lightGray"/>
          <w:lang w:val="lt-LT"/>
        </w:rPr>
        <w:t>Gedeon Richter Plc., Gyömrői út 19-21, 1103 Budapest, Vengrija arba</w:t>
      </w:r>
      <w:r w:rsidR="00E175D2" w:rsidRPr="00E606DB">
        <w:rPr>
          <w:rFonts w:ascii="Times New Roman" w:hAnsi="Times New Roman" w:cs="Times New Roman"/>
          <w:lang w:val="lt-LT"/>
        </w:rPr>
        <w:t xml:space="preserve"> Gedeon Richter România S.A., Cuza Vodă street 99-105, 540306 Târgu-Mureş, Rumunija</w:t>
      </w:r>
      <w:r w:rsidR="006A6F79" w:rsidRPr="00E606DB">
        <w:rPr>
          <w:rFonts w:ascii="Times New Roman" w:eastAsia="Times New Roman" w:hAnsi="Times New Roman" w:cs="Times New Roman"/>
          <w:bCs/>
          <w:lang w:val="lt-LT" w:eastAsia="lt-LT"/>
        </w:rPr>
        <w:t>.</w:t>
      </w:r>
    </w:p>
    <w:p w14:paraId="04415A94" w14:textId="7996EE25" w:rsidR="003E3C1D" w:rsidRPr="00E606DB" w:rsidRDefault="003E3C1D" w:rsidP="008C58BF">
      <w:pPr>
        <w:spacing w:after="0" w:line="240" w:lineRule="auto"/>
        <w:jc w:val="both"/>
        <w:rPr>
          <w:rFonts w:ascii="Times New Roman" w:hAnsi="Times New Roman" w:cs="Times New Roman"/>
          <w:lang w:val="lt-LT"/>
        </w:rPr>
      </w:pPr>
    </w:p>
    <w:p w14:paraId="7ADDB03C" w14:textId="67E3FDA7" w:rsidR="00B70C9F" w:rsidRPr="00E606DB" w:rsidRDefault="0026485D"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Perpakavo</w:t>
      </w:r>
      <w:r w:rsidR="001B5C19" w:rsidRPr="00E606DB">
        <w:rPr>
          <w:rFonts w:ascii="Times New Roman" w:eastAsia="Times New Roman" w:hAnsi="Times New Roman" w:cs="Times New Roman"/>
          <w:lang w:val="lt-LT" w:eastAsia="lt-LT"/>
        </w:rPr>
        <w:t>:</w:t>
      </w:r>
    </w:p>
    <w:p w14:paraId="4BB97031" w14:textId="3ED76F8A" w:rsidR="00F978F9" w:rsidRPr="00E606DB" w:rsidRDefault="00461311"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Medezin Sp. z o.o.</w:t>
      </w:r>
      <w:bookmarkStart w:id="0" w:name="_Hlk218358394"/>
      <w:r w:rsidRPr="00E606DB">
        <w:rPr>
          <w:rFonts w:ascii="Times New Roman" w:eastAsia="Times New Roman" w:hAnsi="Times New Roman" w:cs="Times New Roman"/>
          <w:highlight w:val="lightGray"/>
          <w:lang w:val="lt-LT" w:eastAsia="lt-LT"/>
        </w:rPr>
        <w:t>, ul. Zbąszyńska 3, 91-342 Łódź, Lenkija.</w:t>
      </w:r>
      <w:bookmarkEnd w:id="0"/>
    </w:p>
    <w:p w14:paraId="2411F86C" w14:textId="25BEF27F" w:rsidR="00105934" w:rsidRPr="00E606DB" w:rsidRDefault="0026485D" w:rsidP="008C58BF">
      <w:pPr>
        <w:spacing w:after="0" w:line="240" w:lineRule="auto"/>
        <w:rPr>
          <w:rFonts w:ascii="Times New Roman" w:eastAsia="Times New Roman" w:hAnsi="Times New Roman" w:cs="Times New Roman"/>
          <w:highlight w:val="lightGray"/>
          <w:lang w:val="lt-LT" w:eastAsia="lt-LT"/>
        </w:rPr>
      </w:pPr>
      <w:r w:rsidRPr="00E606DB">
        <w:rPr>
          <w:rFonts w:ascii="Times New Roman" w:eastAsia="Times New Roman" w:hAnsi="Times New Roman" w:cs="Times New Roman"/>
          <w:highlight w:val="lightGray"/>
          <w:lang w:val="lt-LT" w:eastAsia="lt-LT"/>
        </w:rPr>
        <w:t>UAB „Entafarma“</w:t>
      </w:r>
      <w:bookmarkStart w:id="1" w:name="_Hlk218358354"/>
      <w:r w:rsidR="00A0288C" w:rsidRPr="00E606DB">
        <w:rPr>
          <w:rFonts w:ascii="Times New Roman" w:eastAsia="Times New Roman" w:hAnsi="Times New Roman" w:cs="Times New Roman"/>
          <w:highlight w:val="lightGray"/>
          <w:lang w:val="lt-LT" w:eastAsia="lt-LT"/>
        </w:rPr>
        <w:t xml:space="preserve">, </w:t>
      </w:r>
      <w:r w:rsidR="00A0288C" w:rsidRPr="00E606DB">
        <w:rPr>
          <w:rFonts w:ascii="Times New Roman" w:eastAsia="Times New Roman" w:hAnsi="Times New Roman" w:cs="Times New Roman"/>
          <w:bCs/>
          <w:iCs/>
          <w:highlight w:val="lightGray"/>
          <w:lang w:val="lt-LT" w:eastAsia="lt-LT"/>
        </w:rPr>
        <w:t xml:space="preserve">Klonėnų vs. 1, </w:t>
      </w:r>
      <w:r w:rsidR="00A0288C" w:rsidRPr="00E606DB">
        <w:rPr>
          <w:rFonts w:ascii="Times New Roman" w:eastAsia="Times New Roman" w:hAnsi="Times New Roman" w:cs="Times New Roman"/>
          <w:highlight w:val="lightGray"/>
          <w:lang w:val="lt-LT"/>
        </w:rPr>
        <w:t xml:space="preserve">LT-19156 </w:t>
      </w:r>
      <w:r w:rsidR="00A0288C" w:rsidRPr="00E606DB">
        <w:rPr>
          <w:rFonts w:ascii="Times New Roman" w:eastAsia="Times New Roman" w:hAnsi="Times New Roman" w:cs="Times New Roman"/>
          <w:bCs/>
          <w:iCs/>
          <w:highlight w:val="lightGray"/>
          <w:lang w:val="lt-LT" w:eastAsia="lt-LT"/>
        </w:rPr>
        <w:t>Širvintų r. sav., Lietuva.</w:t>
      </w:r>
    </w:p>
    <w:bookmarkEnd w:id="1"/>
    <w:p w14:paraId="3B752528" w14:textId="0C98F919" w:rsidR="00461311" w:rsidRPr="00E606DB" w:rsidRDefault="00461311" w:rsidP="008C58BF">
      <w:pPr>
        <w:pStyle w:val="Pagrindinistekstas"/>
        <w:spacing w:after="0"/>
        <w:rPr>
          <w:szCs w:val="22"/>
          <w:highlight w:val="lightGray"/>
        </w:rPr>
      </w:pPr>
      <w:r w:rsidRPr="00E606DB">
        <w:rPr>
          <w:szCs w:val="22"/>
          <w:highlight w:val="lightGray"/>
        </w:rPr>
        <w:t>Lietuvos ir Norvegijos UAB „Norfachema“, Vytauto g. 6, LT-55175 Jonava, Lietuva.</w:t>
      </w:r>
    </w:p>
    <w:p w14:paraId="4E26CD5F" w14:textId="407CB46A" w:rsidR="008F257C" w:rsidRPr="00E606DB" w:rsidRDefault="00F978F9"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highlight w:val="lightGray"/>
          <w:lang w:val="lt-LT" w:eastAsia="lt-LT"/>
        </w:rPr>
        <w:t>Perpak</w:t>
      </w:r>
      <w:r w:rsidR="00F32F9C" w:rsidRPr="00E606DB">
        <w:rPr>
          <w:rFonts w:ascii="Times New Roman" w:eastAsia="Times New Roman" w:hAnsi="Times New Roman" w:cs="Times New Roman"/>
          <w:highlight w:val="lightGray"/>
          <w:lang w:val="lt-LT" w:eastAsia="lt-LT"/>
        </w:rPr>
        <w:t>avimo</w:t>
      </w:r>
      <w:r w:rsidRPr="00E606DB">
        <w:rPr>
          <w:rFonts w:ascii="Times New Roman" w:eastAsia="Times New Roman" w:hAnsi="Times New Roman" w:cs="Times New Roman"/>
          <w:highlight w:val="lightGray"/>
          <w:lang w:val="lt-LT" w:eastAsia="lt-LT"/>
        </w:rPr>
        <w:t xml:space="preserve"> serija</w:t>
      </w:r>
      <w:r w:rsidR="004629F3" w:rsidRPr="00E606DB">
        <w:rPr>
          <w:rFonts w:ascii="Times New Roman" w:eastAsia="Times New Roman" w:hAnsi="Times New Roman" w:cs="Times New Roman"/>
          <w:highlight w:val="lightGray"/>
          <w:lang w:val="lt-LT" w:eastAsia="lt-LT"/>
        </w:rPr>
        <w:t>:</w:t>
      </w:r>
    </w:p>
    <w:p w14:paraId="07E946E1" w14:textId="48A95911" w:rsidR="001B11ED" w:rsidRPr="00E606DB" w:rsidRDefault="001B11ED"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i/>
          <w:iCs/>
          <w:lang w:val="lt-LT" w:eastAsia="lt-LT"/>
        </w:rPr>
        <w:br w:type="page"/>
      </w:r>
    </w:p>
    <w:p w14:paraId="6EE1B247" w14:textId="77777777" w:rsidR="006F5D75" w:rsidRPr="00E606DB" w:rsidRDefault="006F5D75" w:rsidP="008C58BF">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E606DB" w:rsidRDefault="00B1421E" w:rsidP="008C58BF">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E606DB" w:rsidRDefault="00B1421E" w:rsidP="008C58BF">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E606DB" w:rsidRDefault="00B1421E" w:rsidP="008C58BF">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E606DB" w:rsidRDefault="00B1421E" w:rsidP="008C58BF">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E606DB" w:rsidRDefault="00B1421E" w:rsidP="008C58BF">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E606DB" w:rsidRDefault="0046113B"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7"/>
      <w:bookmarkStart w:id="3" w:name="_Toc129243262"/>
    </w:p>
    <w:p w14:paraId="08B9A9E6" w14:textId="77777777" w:rsidR="0046113B" w:rsidRPr="00E606DB" w:rsidRDefault="0046113B"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E606DB" w:rsidRDefault="003D07DA"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E606DB" w:rsidRDefault="006F5D75" w:rsidP="008C58BF">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E606DB">
        <w:rPr>
          <w:rFonts w:ascii="Times New Roman" w:eastAsia="Times New Roman" w:hAnsi="Times New Roman" w:cs="Times New Roman"/>
          <w:b/>
          <w:caps/>
          <w:lang w:val="lt-LT"/>
        </w:rPr>
        <w:t>B. PAKUOTĖS LAPELIS</w:t>
      </w:r>
      <w:bookmarkEnd w:id="2"/>
      <w:bookmarkEnd w:id="3"/>
    </w:p>
    <w:p w14:paraId="2809274B" w14:textId="77777777" w:rsidR="006F5D75" w:rsidRPr="00E606DB" w:rsidRDefault="006F5D75" w:rsidP="008C58BF">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E606DB" w:rsidRDefault="006F5D75" w:rsidP="008C58BF">
      <w:pPr>
        <w:spacing w:after="0" w:line="240" w:lineRule="auto"/>
        <w:jc w:val="center"/>
        <w:outlineLvl w:val="0"/>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br w:type="page"/>
      </w:r>
      <w:bookmarkStart w:id="4" w:name="_Toc129243138"/>
      <w:bookmarkStart w:id="5" w:name="_Toc129243263"/>
    </w:p>
    <w:bookmarkEnd w:id="4"/>
    <w:bookmarkEnd w:id="5"/>
    <w:p w14:paraId="293D6592" w14:textId="77777777" w:rsidR="001942FF" w:rsidRPr="00E606DB" w:rsidRDefault="001942FF" w:rsidP="008C58BF">
      <w:pPr>
        <w:spacing w:after="0" w:line="240" w:lineRule="auto"/>
        <w:jc w:val="center"/>
        <w:rPr>
          <w:rFonts w:ascii="Times New Roman" w:eastAsia="Times New Roman" w:hAnsi="Times New Roman" w:cs="Times New Roman"/>
          <w:b/>
          <w:lang w:val="lt-LT" w:eastAsia="fr-FR"/>
        </w:rPr>
      </w:pPr>
      <w:r w:rsidRPr="00E606DB">
        <w:rPr>
          <w:rFonts w:ascii="Times New Roman" w:eastAsia="Times New Roman" w:hAnsi="Times New Roman" w:cs="Times New Roman"/>
          <w:b/>
          <w:lang w:val="lt-LT" w:eastAsia="fr-FR"/>
        </w:rPr>
        <w:lastRenderedPageBreak/>
        <w:t>Pakuotės lapelis:</w:t>
      </w:r>
      <w:r w:rsidRPr="00E606DB">
        <w:rPr>
          <w:rFonts w:ascii="Times New Roman" w:eastAsia="Times New Roman" w:hAnsi="Times New Roman" w:cs="Times New Roman"/>
          <w:b/>
          <w:bCs/>
          <w:iCs/>
          <w:lang w:val="lt-LT" w:eastAsia="fr-FR"/>
        </w:rPr>
        <w:t xml:space="preserve"> </w:t>
      </w:r>
      <w:r w:rsidRPr="00E606DB">
        <w:rPr>
          <w:rFonts w:ascii="Times New Roman" w:eastAsia="Times New Roman" w:hAnsi="Times New Roman" w:cs="Times New Roman"/>
          <w:b/>
          <w:lang w:val="lt-LT" w:eastAsia="fr-FR"/>
        </w:rPr>
        <w:t>informacija vartotojui</w:t>
      </w:r>
    </w:p>
    <w:p w14:paraId="336E6CC7" w14:textId="77777777" w:rsidR="001942FF" w:rsidRPr="00E606DB" w:rsidRDefault="001942FF" w:rsidP="008C58BF">
      <w:pPr>
        <w:keepNext/>
        <w:keepLines/>
        <w:spacing w:after="0" w:line="240" w:lineRule="auto"/>
        <w:rPr>
          <w:rFonts w:ascii="Times New Roman" w:eastAsia="Times New Roman" w:hAnsi="Times New Roman" w:cs="Times New Roman"/>
          <w:lang w:val="lt-LT"/>
        </w:rPr>
      </w:pPr>
    </w:p>
    <w:p w14:paraId="5929CEC3" w14:textId="77777777" w:rsidR="00902556" w:rsidRPr="00E606DB" w:rsidRDefault="00902556" w:rsidP="008C58BF">
      <w:pPr>
        <w:tabs>
          <w:tab w:val="left" w:pos="567"/>
        </w:tabs>
        <w:spacing w:after="0" w:line="240" w:lineRule="auto"/>
        <w:jc w:val="center"/>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Lenzetto 1,53 mg/išpurškime transderminis purškalas (tirpalas)</w:t>
      </w:r>
    </w:p>
    <w:p w14:paraId="4DA197BB" w14:textId="77777777" w:rsidR="00902556" w:rsidRPr="00E606DB" w:rsidRDefault="00902556" w:rsidP="008C58BF">
      <w:pPr>
        <w:spacing w:after="0" w:line="240" w:lineRule="auto"/>
        <w:jc w:val="center"/>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estradiolis</w:t>
      </w:r>
    </w:p>
    <w:p w14:paraId="4B46B48E" w14:textId="2725E126" w:rsidR="00902556" w:rsidRPr="00E606DB" w:rsidRDefault="00902556" w:rsidP="008C58BF">
      <w:pPr>
        <w:suppressAutoHyphens/>
        <w:spacing w:after="0" w:line="240" w:lineRule="auto"/>
        <w:ind w:left="142" w:hanging="142"/>
        <w:rPr>
          <w:rFonts w:ascii="Times New Roman" w:eastAsia="Times New Roman" w:hAnsi="Times New Roman" w:cs="Times New Roman"/>
          <w:b/>
          <w:snapToGrid w:val="0"/>
          <w:lang w:val="lt-LT"/>
        </w:rPr>
      </w:pPr>
    </w:p>
    <w:p w14:paraId="72897A55" w14:textId="77777777" w:rsidR="00902556" w:rsidRPr="00E606DB" w:rsidRDefault="00902556" w:rsidP="00E606DB">
      <w:pPr>
        <w:suppressAutoHyphen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b/>
          <w:snapToGrid w:val="0"/>
          <w:lang w:val="lt-LT"/>
        </w:rPr>
        <w:t>Atidžiai perskaitykite visą šį lapelį, prieš pradėdami vartoti vaistą, nes jame pateikiama Jums svarbi informacija.</w:t>
      </w:r>
    </w:p>
    <w:p w14:paraId="1F270B69" w14:textId="4FCB8E86" w:rsidR="00902556" w:rsidRPr="00E606DB" w:rsidRDefault="00902556" w:rsidP="008C58BF">
      <w:pPr>
        <w:numPr>
          <w:ilvl w:val="0"/>
          <w:numId w:val="18"/>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Neišmeskite šio lapelio, nes vėl gali prireikti jį perskaityti.</w:t>
      </w:r>
    </w:p>
    <w:p w14:paraId="37ED90CA" w14:textId="77777777" w:rsidR="00902556" w:rsidRPr="00E606DB" w:rsidRDefault="00902556" w:rsidP="008C58BF">
      <w:pPr>
        <w:numPr>
          <w:ilvl w:val="0"/>
          <w:numId w:val="18"/>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Jeigu kiltų daugiau klausimų, kreipkitės į gydytoją arba vaistininką.</w:t>
      </w:r>
    </w:p>
    <w:p w14:paraId="2FD86076" w14:textId="4F279168" w:rsidR="00902556" w:rsidRPr="00E606DB" w:rsidRDefault="00902556" w:rsidP="008C58BF">
      <w:pPr>
        <w:spacing w:after="0" w:line="240" w:lineRule="auto"/>
        <w:ind w:left="357" w:hanging="357"/>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w:t>
      </w:r>
      <w:r w:rsidRPr="00E606DB">
        <w:rPr>
          <w:rFonts w:ascii="Times New Roman" w:eastAsia="Times New Roman" w:hAnsi="Times New Roman" w:cs="Times New Roman"/>
          <w:snapToGrid w:val="0"/>
          <w:lang w:val="lt-LT"/>
        </w:rPr>
        <w:tab/>
        <w:t>Šis vaistas skirtas tik Jums, todėl kitiems žmonėms jo duoti negalima. Vaistas gali jiems pakenkti (net tiems, kurių ligos požymiai yra tokie patys kaip Jūsų).</w:t>
      </w:r>
    </w:p>
    <w:p w14:paraId="1AF968DC"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Jeigu pasireiškė šalutinis poveikis (net jeigu jis šiame lapelyje nenurodytas), kreipkitės į gydytoją arba vaistininką. Žr. 4 skyrių.</w:t>
      </w:r>
    </w:p>
    <w:p w14:paraId="6D38792A" w14:textId="77777777" w:rsidR="00902556" w:rsidRPr="00E606DB" w:rsidRDefault="00902556" w:rsidP="008C58BF">
      <w:pPr>
        <w:spacing w:after="0" w:line="240" w:lineRule="auto"/>
        <w:ind w:right="-2"/>
        <w:rPr>
          <w:rFonts w:ascii="Times New Roman" w:eastAsia="Times New Roman" w:hAnsi="Times New Roman" w:cs="Times New Roman"/>
          <w:snapToGrid w:val="0"/>
          <w:lang w:val="lt-LT"/>
        </w:rPr>
      </w:pPr>
    </w:p>
    <w:p w14:paraId="2A8D37C5"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Apie ką rašoma šiame lapelyje?</w:t>
      </w:r>
    </w:p>
    <w:p w14:paraId="06A14F9F" w14:textId="77777777" w:rsidR="00902556" w:rsidRPr="00E606DB" w:rsidRDefault="00902556" w:rsidP="008C58BF">
      <w:pPr>
        <w:numPr>
          <w:ilvl w:val="12"/>
          <w:numId w:val="0"/>
        </w:numPr>
        <w:spacing w:after="0" w:line="240" w:lineRule="auto"/>
        <w:ind w:left="284" w:right="-2"/>
        <w:rPr>
          <w:rFonts w:ascii="Times New Roman" w:eastAsia="Times New Roman" w:hAnsi="Times New Roman" w:cs="Times New Roman"/>
          <w:snapToGrid w:val="0"/>
          <w:lang w:val="lt-LT"/>
        </w:rPr>
      </w:pPr>
    </w:p>
    <w:p w14:paraId="75782C13" w14:textId="3C021DBF" w:rsidR="00902556" w:rsidRPr="00E606DB" w:rsidRDefault="00902556" w:rsidP="008C58BF">
      <w:pPr>
        <w:numPr>
          <w:ilvl w:val="12"/>
          <w:numId w:val="0"/>
        </w:numPr>
        <w:spacing w:after="0" w:line="240" w:lineRule="auto"/>
        <w:ind w:left="284"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1.</w:t>
      </w:r>
      <w:r w:rsidRPr="00E606DB">
        <w:rPr>
          <w:rFonts w:ascii="Times New Roman" w:eastAsia="Times New Roman" w:hAnsi="Times New Roman" w:cs="Times New Roman"/>
          <w:snapToGrid w:val="0"/>
          <w:lang w:val="lt-LT"/>
        </w:rPr>
        <w:tab/>
        <w:t>Kas yra Lenzetto ir kam jis vartojamas</w:t>
      </w:r>
    </w:p>
    <w:p w14:paraId="1E3FC047" w14:textId="77777777" w:rsidR="00902556" w:rsidRPr="00E606DB" w:rsidRDefault="00902556" w:rsidP="008C58BF">
      <w:pPr>
        <w:numPr>
          <w:ilvl w:val="12"/>
          <w:numId w:val="0"/>
        </w:numPr>
        <w:spacing w:after="0" w:line="240" w:lineRule="auto"/>
        <w:ind w:left="284"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2.</w:t>
      </w:r>
      <w:r w:rsidRPr="00E606DB">
        <w:rPr>
          <w:rFonts w:ascii="Times New Roman" w:eastAsia="Times New Roman" w:hAnsi="Times New Roman" w:cs="Times New Roman"/>
          <w:snapToGrid w:val="0"/>
          <w:lang w:val="lt-LT"/>
        </w:rPr>
        <w:tab/>
        <w:t>Kas žinotina prieš vartojant Lenzetto</w:t>
      </w:r>
    </w:p>
    <w:p w14:paraId="0EC02283" w14:textId="77777777" w:rsidR="00902556" w:rsidRPr="00E606DB" w:rsidRDefault="00902556" w:rsidP="008C58BF">
      <w:pPr>
        <w:numPr>
          <w:ilvl w:val="12"/>
          <w:numId w:val="0"/>
        </w:numPr>
        <w:spacing w:after="0" w:line="240" w:lineRule="auto"/>
        <w:ind w:left="284"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3.</w:t>
      </w:r>
      <w:r w:rsidRPr="00E606DB">
        <w:rPr>
          <w:rFonts w:ascii="Times New Roman" w:eastAsia="Times New Roman" w:hAnsi="Times New Roman" w:cs="Times New Roman"/>
          <w:snapToGrid w:val="0"/>
          <w:lang w:val="lt-LT"/>
        </w:rPr>
        <w:tab/>
        <w:t>Kaip vartoti Lenzetto</w:t>
      </w:r>
    </w:p>
    <w:p w14:paraId="7BF8B056" w14:textId="383BEF7F" w:rsidR="00902556" w:rsidRPr="00E606DB" w:rsidRDefault="00902556" w:rsidP="008C58BF">
      <w:pPr>
        <w:numPr>
          <w:ilvl w:val="12"/>
          <w:numId w:val="0"/>
        </w:numPr>
        <w:spacing w:after="0" w:line="240" w:lineRule="auto"/>
        <w:ind w:left="284"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4.</w:t>
      </w:r>
      <w:r w:rsidRPr="00E606DB">
        <w:rPr>
          <w:rFonts w:ascii="Times New Roman" w:eastAsia="Times New Roman" w:hAnsi="Times New Roman" w:cs="Times New Roman"/>
          <w:snapToGrid w:val="0"/>
          <w:lang w:val="lt-LT"/>
        </w:rPr>
        <w:tab/>
        <w:t>Galimas šalutinis poveikis</w:t>
      </w:r>
    </w:p>
    <w:p w14:paraId="0E91CEA7" w14:textId="77777777" w:rsidR="00902556" w:rsidRPr="00E606DB" w:rsidRDefault="00902556" w:rsidP="008C58BF">
      <w:pPr>
        <w:numPr>
          <w:ilvl w:val="12"/>
          <w:numId w:val="0"/>
        </w:numPr>
        <w:spacing w:after="0" w:line="240" w:lineRule="auto"/>
        <w:ind w:left="284"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5.</w:t>
      </w:r>
      <w:r w:rsidRPr="00E606DB">
        <w:rPr>
          <w:rFonts w:ascii="Times New Roman" w:eastAsia="Times New Roman" w:hAnsi="Times New Roman" w:cs="Times New Roman"/>
          <w:snapToGrid w:val="0"/>
          <w:lang w:val="lt-LT"/>
        </w:rPr>
        <w:tab/>
        <w:t>Kaip laikyti Lenzetto</w:t>
      </w:r>
    </w:p>
    <w:p w14:paraId="0AB19671" w14:textId="77777777" w:rsidR="00902556" w:rsidRPr="00E606DB" w:rsidRDefault="00902556" w:rsidP="008C58BF">
      <w:pPr>
        <w:numPr>
          <w:ilvl w:val="12"/>
          <w:numId w:val="0"/>
        </w:numPr>
        <w:spacing w:after="0" w:line="240" w:lineRule="auto"/>
        <w:ind w:left="284"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6.</w:t>
      </w:r>
      <w:r w:rsidRPr="00E606DB">
        <w:rPr>
          <w:rFonts w:ascii="Times New Roman" w:eastAsia="Times New Roman" w:hAnsi="Times New Roman" w:cs="Times New Roman"/>
          <w:snapToGrid w:val="0"/>
          <w:lang w:val="lt-LT"/>
        </w:rPr>
        <w:tab/>
        <w:t>Pakuotės turinys ir kita informacija</w:t>
      </w:r>
    </w:p>
    <w:p w14:paraId="59E52240"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465FC9BE"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63CB455A"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1.</w:t>
      </w:r>
      <w:r w:rsidRPr="00E606DB">
        <w:rPr>
          <w:rFonts w:ascii="Times New Roman" w:eastAsia="Times New Roman" w:hAnsi="Times New Roman" w:cs="Times New Roman"/>
          <w:b/>
          <w:bCs/>
          <w:snapToGrid w:val="0"/>
          <w:lang w:val="lt-LT"/>
        </w:rPr>
        <w:tab/>
        <w:t>Kas yra Lenzetto ir kam jis vartojamas</w:t>
      </w:r>
    </w:p>
    <w:p w14:paraId="08308AE7"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494D8766"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Lenzetto yra </w:t>
      </w:r>
      <w:r w:rsidRPr="00E606DB">
        <w:rPr>
          <w:rFonts w:ascii="Times New Roman" w:eastAsia="Times New Roman" w:hAnsi="Times New Roman" w:cs="Times New Roman"/>
          <w:snapToGrid w:val="0"/>
          <w:lang w:val="lt-LT"/>
        </w:rPr>
        <w:t>pakeičiamosios</w:t>
      </w:r>
      <w:r w:rsidRPr="00E606DB">
        <w:rPr>
          <w:rFonts w:ascii="Times New Roman" w:eastAsia="Times New Roman" w:hAnsi="Times New Roman" w:cs="Times New Roman"/>
          <w:lang w:val="lt-LT"/>
        </w:rPr>
        <w:t xml:space="preserve"> hormonų terapijos (PHT) vaistas. Jo sudėtyje yra moteriško lytinio hormono estrogeno. Lenzetto skirtas vartoti moterims po menopauzės, kurioms po paskutiniųjų natūralių mėnesinių praėjo ne mažiau kaip 6 mėnesiai.</w:t>
      </w:r>
    </w:p>
    <w:p w14:paraId="3E5038D5"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26A128FC"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Lenzetto taip pat gali vartoti moterys, kurioms atlikta kiaušidžių pašalinimo operacija, nes po jos iš karto pasireiškia menopauzė.</w:t>
      </w:r>
    </w:p>
    <w:p w14:paraId="0FAE0AB7"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Lenzetto yra purškiamas tirpalas, kurio sudėtyje yra nedidelis kiekis vaisto, vadinamo estradioliu.</w:t>
      </w:r>
    </w:p>
    <w:p w14:paraId="22DDC6AE"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Užpurkštas ant odos taip, kaip nurodyta, jis per odą patenka į kraują.</w:t>
      </w:r>
    </w:p>
    <w:p w14:paraId="311BBD88"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1042C65A"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Lenzetto yra vartojamas:</w:t>
      </w:r>
    </w:p>
    <w:p w14:paraId="6CC02A28"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231E3AF7" w14:textId="77777777" w:rsidR="00902556" w:rsidRPr="00E606DB" w:rsidRDefault="00902556" w:rsidP="008C58BF">
      <w:pPr>
        <w:tabs>
          <w:tab w:val="left" w:pos="567"/>
        </w:tabs>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Po menopauzės atsiradusiems simptomams palengvinti</w:t>
      </w:r>
    </w:p>
    <w:p w14:paraId="59C8E813"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Menopauzės metu moters organizme pagaminamų estrogenų kiekis mažėja. </w:t>
      </w:r>
      <w:r w:rsidRPr="00E606DB">
        <w:rPr>
          <w:rFonts w:ascii="Times New Roman" w:eastAsia="Times New Roman" w:hAnsi="Times New Roman" w:cs="Times New Roman"/>
          <w:snapToGrid w:val="0"/>
          <w:lang w:val="lt-LT"/>
        </w:rPr>
        <w:t xml:space="preserve">Tai gali sukelti šiuos simptomus: karštį veide, kakle ir krūtinėje („karščio bangas“). </w:t>
      </w:r>
      <w:r w:rsidRPr="00E606DB">
        <w:rPr>
          <w:rFonts w:ascii="Times New Roman" w:eastAsia="Times New Roman" w:hAnsi="Times New Roman" w:cs="Times New Roman"/>
          <w:lang w:val="lt-LT"/>
        </w:rPr>
        <w:t>Lenzetto palengvina šiuos pomenopauzės simptomus. Jums bus paskirta Lenzetto tik tuo atveju, jeigu Jūsų simptomai rimtai trukdo Jūsų kasdieniam gyvenimui.</w:t>
      </w:r>
    </w:p>
    <w:p w14:paraId="0B7C12A6"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p>
    <w:p w14:paraId="31E41371"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Lenzetto skiriamas</w:t>
      </w:r>
      <w:r w:rsidRPr="00E606DB">
        <w:rPr>
          <w:rFonts w:ascii="Times New Roman" w:eastAsia="Times New Roman" w:hAnsi="Times New Roman" w:cs="Times New Roman"/>
          <w:snapToGrid w:val="0"/>
          <w:lang w:val="lt-LT"/>
        </w:rPr>
        <w:t xml:space="preserve"> estrogenų trūkumo po menopauzės simptomams šalinti, kai išnyksta mėnesinės. Estrogenų trūkumo simptomai pasireiškia karščio pylimu (staigiomis karščio ir prakaitavimo bangomis, juntamomis visame kūne), miego sutrikimais, dirglumu ir makšties sausumu.</w:t>
      </w:r>
    </w:p>
    <w:p w14:paraId="15CAA52E"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iCs/>
          <w:lang w:val="lt-LT"/>
        </w:rPr>
      </w:pPr>
    </w:p>
    <w:p w14:paraId="1A2F81FF"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Nėra pakankamai duomenų apie vyresnių nei 65 metų moterų gydymą Lenzetto.</w:t>
      </w:r>
    </w:p>
    <w:p w14:paraId="2B9AD487"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6DD7FE0E"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 xml:space="preserve">Lenzetto nėra </w:t>
      </w:r>
      <w:r w:rsidRPr="00E606DB">
        <w:rPr>
          <w:rFonts w:ascii="Times New Roman" w:eastAsia="Times New Roman" w:hAnsi="Times New Roman" w:cs="Times New Roman"/>
          <w:lang w:val="lt-LT"/>
        </w:rPr>
        <w:t>kontraceptinė priemonė</w:t>
      </w:r>
      <w:r w:rsidRPr="00E606DB">
        <w:rPr>
          <w:rFonts w:ascii="Times New Roman" w:eastAsia="Times New Roman" w:hAnsi="Times New Roman" w:cs="Times New Roman"/>
          <w:snapToGrid w:val="0"/>
          <w:lang w:val="lt-LT"/>
        </w:rPr>
        <w:t>.</w:t>
      </w:r>
    </w:p>
    <w:p w14:paraId="123A5613"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6304DB76"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4C641F6C"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2.</w:t>
      </w:r>
      <w:r w:rsidRPr="00E606DB">
        <w:rPr>
          <w:rFonts w:ascii="Times New Roman" w:eastAsia="Times New Roman" w:hAnsi="Times New Roman" w:cs="Times New Roman"/>
          <w:b/>
          <w:bCs/>
          <w:snapToGrid w:val="0"/>
          <w:lang w:val="lt-LT"/>
        </w:rPr>
        <w:tab/>
        <w:t>Kas žinotina prieš vartojant Lenzetto</w:t>
      </w:r>
    </w:p>
    <w:p w14:paraId="38165F1B" w14:textId="77777777" w:rsidR="00902556" w:rsidRPr="00E606DB" w:rsidRDefault="00902556" w:rsidP="008C58BF">
      <w:pPr>
        <w:spacing w:after="0" w:line="240" w:lineRule="auto"/>
        <w:rPr>
          <w:rFonts w:ascii="Times New Roman" w:eastAsia="Times New Roman" w:hAnsi="Times New Roman" w:cs="Times New Roman"/>
          <w:b/>
          <w:lang w:val="lt-LT" w:eastAsia="lt-LT"/>
        </w:rPr>
      </w:pPr>
    </w:p>
    <w:p w14:paraId="4D4B65BA" w14:textId="77777777" w:rsidR="00902556" w:rsidRPr="00E606DB" w:rsidRDefault="00902556" w:rsidP="008C58BF">
      <w:pPr>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Medicininė istorija ir reguliarūs patikrinimai</w:t>
      </w:r>
    </w:p>
    <w:p w14:paraId="608A5F05"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PHT yra susijusi su rizika, kurią reikia įvertinti prieš pradedant arba tęsiant gydymą PHT.</w:t>
      </w:r>
    </w:p>
    <w:p w14:paraId="376C237A"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4A99BEEF"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lastRenderedPageBreak/>
        <w:t>Moterų, kurioms yra priešlaikinė menopauzė (atsiradusi dėl kiaušidžių nepakankamumo arba kiaušidžių pašalinimo operacijos), gydymo patirtis yra ribota. Su PHT susijusi rizika gali būti kitokia, jeigu Jums yra priešlaikinė menopauzė. Pasitarkite su gydytoju.</w:t>
      </w:r>
    </w:p>
    <w:p w14:paraId="073EB8D6"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0C458D56"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Prieš pradedant (arba atnaujinant) PHT, gydytojas pasiteiraus apie Jūsų ir Jūsų kraujo giminaičių medicininę istoriją. Gydytojas nuspręs, ar reikia ištirti fizinę būklę. Jeigu reikės, gydytojas gali ištirti krūtis ir (arba) vidaus organus.</w:t>
      </w:r>
    </w:p>
    <w:p w14:paraId="634BDA6E"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Pradėjusi vartoti Lenzetto, turėsite reguliariai (ne rečiau kaip kartą per metus) lankytis pas gydytoją, kad jis patikrintų Jūsų būklę. Tokių patikrinimų metu su gydytoju aptarkite Lenzetto tolimesnio vartojimo naudą ir riziką.</w:t>
      </w:r>
    </w:p>
    <w:p w14:paraId="7007A505"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7052A2B4"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Reguliariai atlikite krūtų tyrimus, kaip rekomendavo gydytojas.</w:t>
      </w:r>
    </w:p>
    <w:p w14:paraId="2D38D731"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4F48A1D7"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Lenzetto vartoti draudžiama</w:t>
      </w:r>
    </w:p>
    <w:p w14:paraId="30759158"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Nevartokite, jei turite bent vieną iš toliau išvardytų būklių. Jeigu nesate tikra dėl bent vienos toliau išvardytos būklės, </w:t>
      </w:r>
      <w:r w:rsidRPr="00E606DB">
        <w:rPr>
          <w:rFonts w:ascii="Times New Roman" w:eastAsia="Times New Roman" w:hAnsi="Times New Roman" w:cs="Times New Roman"/>
          <w:b/>
          <w:bCs/>
          <w:lang w:val="lt-LT" w:eastAsia="lt-LT"/>
        </w:rPr>
        <w:t>pasitarkite su gydytoju</w:t>
      </w:r>
      <w:r w:rsidRPr="00E606DB">
        <w:rPr>
          <w:rFonts w:ascii="Times New Roman" w:eastAsia="Times New Roman" w:hAnsi="Times New Roman" w:cs="Times New Roman"/>
          <w:lang w:val="lt-LT" w:eastAsia="lt-LT"/>
        </w:rPr>
        <w:t xml:space="preserve"> prieš Lenzetto vartojimą.</w:t>
      </w:r>
    </w:p>
    <w:p w14:paraId="2955A773"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5605AF62" w14:textId="6308EBA9"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Cs/>
          <w:snapToGrid w:val="0"/>
          <w:lang w:val="lt-LT"/>
        </w:rPr>
      </w:pPr>
      <w:r w:rsidRPr="00E606DB">
        <w:rPr>
          <w:rFonts w:ascii="Times New Roman" w:eastAsia="Times New Roman" w:hAnsi="Times New Roman" w:cs="Times New Roman"/>
          <w:bCs/>
          <w:snapToGrid w:val="0"/>
          <w:lang w:val="lt-LT"/>
        </w:rPr>
        <w:t>Lenzetto vartoti negalima</w:t>
      </w:r>
      <w:r w:rsidR="000C219B">
        <w:rPr>
          <w:rFonts w:ascii="Times New Roman" w:eastAsia="Times New Roman" w:hAnsi="Times New Roman" w:cs="Times New Roman"/>
          <w:bCs/>
          <w:snapToGrid w:val="0"/>
          <w:lang w:val="lt-LT"/>
        </w:rPr>
        <w:t>,</w:t>
      </w:r>
      <w:r w:rsidRPr="00E606DB">
        <w:rPr>
          <w:rFonts w:ascii="Times New Roman" w:eastAsia="Times New Roman" w:hAnsi="Times New Roman" w:cs="Times New Roman"/>
          <w:bCs/>
          <w:snapToGrid w:val="0"/>
          <w:lang w:val="lt-LT"/>
        </w:rPr>
        <w:t xml:space="preserve"> jeigu:</w:t>
      </w:r>
    </w:p>
    <w:p w14:paraId="33261CD1"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Jūs sergate, sirgote arba Jums įtariamas </w:t>
      </w:r>
      <w:r w:rsidRPr="00E606DB">
        <w:rPr>
          <w:rFonts w:ascii="Times New Roman" w:eastAsia="Times New Roman" w:hAnsi="Times New Roman" w:cs="Times New Roman"/>
          <w:b/>
          <w:lang w:val="lt-LT"/>
        </w:rPr>
        <w:t>krūties vėžys</w:t>
      </w:r>
      <w:r w:rsidRPr="00E606DB">
        <w:rPr>
          <w:rFonts w:ascii="Times New Roman" w:eastAsia="Times New Roman" w:hAnsi="Times New Roman" w:cs="Times New Roman"/>
          <w:lang w:val="lt-LT"/>
        </w:rPr>
        <w:t>;</w:t>
      </w:r>
    </w:p>
    <w:p w14:paraId="582C4C13" w14:textId="68459E84"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Jūs sergate arba Jums įtariamas </w:t>
      </w:r>
      <w:r w:rsidRPr="00E606DB">
        <w:rPr>
          <w:rFonts w:ascii="Times New Roman" w:eastAsia="Times New Roman" w:hAnsi="Times New Roman" w:cs="Times New Roman"/>
          <w:b/>
          <w:lang w:val="lt-LT"/>
        </w:rPr>
        <w:t>nuo estrogenų priklausomas vėžys</w:t>
      </w:r>
      <w:r w:rsidRPr="00E606DB">
        <w:rPr>
          <w:rFonts w:ascii="Times New Roman" w:eastAsia="Times New Roman" w:hAnsi="Times New Roman" w:cs="Times New Roman"/>
          <w:lang w:val="lt-LT"/>
        </w:rPr>
        <w:t>, pavyzdžiui</w:t>
      </w:r>
      <w:r w:rsidR="000C219B">
        <w:rPr>
          <w:rFonts w:ascii="Times New Roman" w:eastAsia="Times New Roman" w:hAnsi="Times New Roman" w:cs="Times New Roman"/>
          <w:lang w:val="lt-LT"/>
        </w:rPr>
        <w:t>,</w:t>
      </w:r>
      <w:r w:rsidRPr="00E606DB">
        <w:rPr>
          <w:rFonts w:ascii="Times New Roman" w:eastAsia="Times New Roman" w:hAnsi="Times New Roman" w:cs="Times New Roman"/>
          <w:lang w:val="lt-LT"/>
        </w:rPr>
        <w:t xml:space="preserve"> gimdos gleivinės (</w:t>
      </w:r>
      <w:r w:rsidRPr="00E606DB">
        <w:rPr>
          <w:rFonts w:ascii="Times New Roman" w:eastAsia="Times New Roman" w:hAnsi="Times New Roman" w:cs="Times New Roman"/>
          <w:i/>
          <w:lang w:val="lt-LT"/>
        </w:rPr>
        <w:t>endometriumo</w:t>
      </w:r>
      <w:r w:rsidRPr="00E606DB">
        <w:rPr>
          <w:rFonts w:ascii="Times New Roman" w:eastAsia="Times New Roman" w:hAnsi="Times New Roman" w:cs="Times New Roman"/>
          <w:lang w:val="lt-LT"/>
        </w:rPr>
        <w:t>) vėžys;</w:t>
      </w:r>
    </w:p>
    <w:p w14:paraId="366F600D"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Jums yra neišaiškintos kilmės </w:t>
      </w:r>
      <w:r w:rsidRPr="00E606DB">
        <w:rPr>
          <w:rFonts w:ascii="Times New Roman" w:eastAsia="Times New Roman" w:hAnsi="Times New Roman" w:cs="Times New Roman"/>
          <w:b/>
          <w:lang w:val="lt-LT"/>
        </w:rPr>
        <w:t>kraujavimas iš makšties</w:t>
      </w:r>
      <w:r w:rsidRPr="00E606DB">
        <w:rPr>
          <w:rFonts w:ascii="Times New Roman" w:eastAsia="Times New Roman" w:hAnsi="Times New Roman" w:cs="Times New Roman"/>
          <w:lang w:val="lt-LT"/>
        </w:rPr>
        <w:t>;</w:t>
      </w:r>
    </w:p>
    <w:p w14:paraId="69C4A2D2"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Jūs sergate liga, vadinama </w:t>
      </w:r>
      <w:r w:rsidRPr="00E606DB">
        <w:rPr>
          <w:rFonts w:ascii="Times New Roman" w:eastAsia="Times New Roman" w:hAnsi="Times New Roman" w:cs="Times New Roman"/>
          <w:b/>
          <w:lang w:val="lt-LT"/>
        </w:rPr>
        <w:t xml:space="preserve">gimdos gleivinės išvešėjimu </w:t>
      </w:r>
      <w:r w:rsidRPr="00E606DB">
        <w:rPr>
          <w:rFonts w:ascii="Times New Roman" w:eastAsia="Times New Roman" w:hAnsi="Times New Roman" w:cs="Times New Roman"/>
          <w:lang w:val="lt-LT"/>
        </w:rPr>
        <w:t>(</w:t>
      </w:r>
      <w:r w:rsidRPr="00E606DB">
        <w:rPr>
          <w:rFonts w:ascii="Times New Roman" w:eastAsia="Times New Roman" w:hAnsi="Times New Roman" w:cs="Times New Roman"/>
          <w:i/>
          <w:lang w:val="lt-LT"/>
        </w:rPr>
        <w:t>endometriumo hiperplazija</w:t>
      </w:r>
      <w:r w:rsidRPr="00E606DB">
        <w:rPr>
          <w:rFonts w:ascii="Times New Roman" w:eastAsia="Times New Roman" w:hAnsi="Times New Roman" w:cs="Times New Roman"/>
          <w:lang w:val="lt-LT"/>
        </w:rPr>
        <w:t>) ir dėl jos nesigydėte;</w:t>
      </w:r>
    </w:p>
    <w:p w14:paraId="37A732CC" w14:textId="51DF0BEA"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Jums yra ar anksčiau buvo susidarę </w:t>
      </w:r>
      <w:r w:rsidRPr="00E606DB">
        <w:rPr>
          <w:rFonts w:ascii="Times New Roman" w:eastAsia="Times New Roman" w:hAnsi="Times New Roman" w:cs="Times New Roman"/>
          <w:b/>
          <w:lang w:val="lt-LT"/>
        </w:rPr>
        <w:t xml:space="preserve">kraujo krešulių venose </w:t>
      </w:r>
      <w:r w:rsidRPr="00E606DB">
        <w:rPr>
          <w:rFonts w:ascii="Times New Roman" w:eastAsia="Times New Roman" w:hAnsi="Times New Roman" w:cs="Times New Roman"/>
          <w:lang w:val="lt-LT"/>
        </w:rPr>
        <w:t>(</w:t>
      </w:r>
      <w:r w:rsidRPr="00E606DB">
        <w:rPr>
          <w:rFonts w:ascii="Times New Roman" w:eastAsia="Times New Roman" w:hAnsi="Times New Roman" w:cs="Times New Roman"/>
          <w:i/>
          <w:lang w:val="lt-LT"/>
        </w:rPr>
        <w:t>trombozė</w:t>
      </w:r>
      <w:r w:rsidRPr="00E606DB">
        <w:rPr>
          <w:rFonts w:ascii="Times New Roman" w:eastAsia="Times New Roman" w:hAnsi="Times New Roman" w:cs="Times New Roman"/>
          <w:lang w:val="lt-LT"/>
        </w:rPr>
        <w:t>), pavyzdžiui</w:t>
      </w:r>
      <w:r w:rsidR="000C219B">
        <w:rPr>
          <w:rFonts w:ascii="Times New Roman" w:eastAsia="Times New Roman" w:hAnsi="Times New Roman" w:cs="Times New Roman"/>
          <w:lang w:val="lt-LT"/>
        </w:rPr>
        <w:t>,</w:t>
      </w:r>
      <w:r w:rsidRPr="00E606DB">
        <w:rPr>
          <w:rFonts w:ascii="Times New Roman" w:eastAsia="Times New Roman" w:hAnsi="Times New Roman" w:cs="Times New Roman"/>
          <w:lang w:val="lt-LT"/>
        </w:rPr>
        <w:t xml:space="preserve"> kojų (</w:t>
      </w:r>
      <w:r w:rsidRPr="00E606DB">
        <w:rPr>
          <w:rFonts w:ascii="Times New Roman" w:eastAsia="Times New Roman" w:hAnsi="Times New Roman" w:cs="Times New Roman"/>
          <w:i/>
          <w:lang w:val="lt-LT"/>
        </w:rPr>
        <w:t>giliųjų venų trombozė</w:t>
      </w:r>
      <w:r w:rsidRPr="00E606DB">
        <w:rPr>
          <w:rFonts w:ascii="Times New Roman" w:eastAsia="Times New Roman" w:hAnsi="Times New Roman" w:cs="Times New Roman"/>
          <w:iCs/>
          <w:lang w:val="lt-LT"/>
        </w:rPr>
        <w:t>)</w:t>
      </w:r>
      <w:r w:rsidRPr="00E606DB">
        <w:rPr>
          <w:rFonts w:ascii="Times New Roman" w:eastAsia="Times New Roman" w:hAnsi="Times New Roman" w:cs="Times New Roman"/>
          <w:lang w:val="lt-LT"/>
        </w:rPr>
        <w:t xml:space="preserve"> arba plaučių</w:t>
      </w:r>
      <w:r w:rsidRPr="00E606DB">
        <w:rPr>
          <w:rFonts w:ascii="Times New Roman" w:eastAsia="Times New Roman" w:hAnsi="Times New Roman" w:cs="Times New Roman"/>
          <w:b/>
          <w:lang w:val="lt-LT"/>
        </w:rPr>
        <w:t xml:space="preserve"> </w:t>
      </w:r>
      <w:r w:rsidRPr="00E606DB">
        <w:rPr>
          <w:rFonts w:ascii="Times New Roman" w:eastAsia="Times New Roman" w:hAnsi="Times New Roman" w:cs="Times New Roman"/>
          <w:lang w:val="lt-LT"/>
        </w:rPr>
        <w:t>(</w:t>
      </w:r>
      <w:r w:rsidRPr="00E606DB">
        <w:rPr>
          <w:rFonts w:ascii="Times New Roman" w:eastAsia="Times New Roman" w:hAnsi="Times New Roman" w:cs="Times New Roman"/>
          <w:i/>
          <w:lang w:val="lt-LT"/>
        </w:rPr>
        <w:t>plaučių embolija</w:t>
      </w:r>
      <w:r w:rsidRPr="00E606DB">
        <w:rPr>
          <w:rFonts w:ascii="Times New Roman" w:eastAsia="Times New Roman" w:hAnsi="Times New Roman" w:cs="Times New Roman"/>
          <w:lang w:val="lt-LT"/>
        </w:rPr>
        <w:t>);</w:t>
      </w:r>
    </w:p>
    <w:p w14:paraId="24549427" w14:textId="535535B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Jums nustatytas </w:t>
      </w:r>
      <w:r w:rsidRPr="00E606DB">
        <w:rPr>
          <w:rFonts w:ascii="Times New Roman" w:eastAsia="Times New Roman" w:hAnsi="Times New Roman" w:cs="Times New Roman"/>
          <w:b/>
          <w:lang w:val="lt-LT"/>
        </w:rPr>
        <w:t>kraujo krešėjimo sutrikimas</w:t>
      </w:r>
      <w:r w:rsidRPr="00E606DB">
        <w:rPr>
          <w:rFonts w:ascii="Times New Roman" w:eastAsia="Times New Roman" w:hAnsi="Times New Roman" w:cs="Times New Roman"/>
          <w:lang w:val="lt-LT"/>
        </w:rPr>
        <w:t xml:space="preserve"> </w:t>
      </w:r>
      <w:r w:rsidRPr="00E606DB">
        <w:rPr>
          <w:rFonts w:ascii="Times New Roman" w:eastAsia="Times New Roman" w:hAnsi="Times New Roman" w:cs="Times New Roman"/>
          <w:b/>
          <w:lang w:val="lt-LT"/>
        </w:rPr>
        <w:t>(pvz., C baltymo, S baltymo ar antitrombino trūkumas)</w:t>
      </w:r>
      <w:r w:rsidRPr="00E606DB">
        <w:rPr>
          <w:rFonts w:ascii="Times New Roman" w:eastAsia="Times New Roman" w:hAnsi="Times New Roman" w:cs="Times New Roman"/>
          <w:lang w:val="lt-LT"/>
        </w:rPr>
        <w:t>;</w:t>
      </w:r>
    </w:p>
    <w:p w14:paraId="5BC4600D" w14:textId="1190985A"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Jums yra arba neseniai sirgote liga, kurią sukėlė kraujo krešuliai arterijose, pavyzdžiui</w:t>
      </w:r>
      <w:r w:rsidR="00CB59BB">
        <w:rPr>
          <w:rFonts w:ascii="Times New Roman" w:eastAsia="Times New Roman" w:hAnsi="Times New Roman" w:cs="Times New Roman"/>
          <w:lang w:val="lt-LT"/>
        </w:rPr>
        <w:t>,</w:t>
      </w:r>
      <w:r w:rsidRPr="00E606DB">
        <w:rPr>
          <w:rFonts w:ascii="Times New Roman" w:eastAsia="Times New Roman" w:hAnsi="Times New Roman" w:cs="Times New Roman"/>
          <w:lang w:val="lt-LT"/>
        </w:rPr>
        <w:t xml:space="preserve"> </w:t>
      </w:r>
      <w:r w:rsidRPr="00E606DB">
        <w:rPr>
          <w:rFonts w:ascii="Times New Roman" w:eastAsia="Times New Roman" w:hAnsi="Times New Roman" w:cs="Times New Roman"/>
          <w:b/>
          <w:lang w:val="lt-LT"/>
        </w:rPr>
        <w:t>širdies priepuolis, insultas</w:t>
      </w:r>
      <w:r w:rsidRPr="00E606DB">
        <w:rPr>
          <w:rFonts w:ascii="Times New Roman" w:eastAsia="Times New Roman" w:hAnsi="Times New Roman" w:cs="Times New Roman"/>
          <w:lang w:val="lt-LT"/>
        </w:rPr>
        <w:t xml:space="preserve"> arba </w:t>
      </w:r>
      <w:r w:rsidRPr="00E606DB">
        <w:rPr>
          <w:rFonts w:ascii="Times New Roman" w:eastAsia="Times New Roman" w:hAnsi="Times New Roman" w:cs="Times New Roman"/>
          <w:b/>
          <w:lang w:val="lt-LT"/>
        </w:rPr>
        <w:t>krūtinės angina</w:t>
      </w:r>
      <w:r w:rsidRPr="00E606DB">
        <w:rPr>
          <w:rFonts w:ascii="Times New Roman" w:eastAsia="Times New Roman" w:hAnsi="Times New Roman" w:cs="Times New Roman"/>
          <w:lang w:val="lt-LT"/>
        </w:rPr>
        <w:t>;</w:t>
      </w:r>
    </w:p>
    <w:p w14:paraId="17A5C24B" w14:textId="06FA9DBA"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Jūs sergate arba sirgote </w:t>
      </w:r>
      <w:r w:rsidRPr="00E606DB">
        <w:rPr>
          <w:rFonts w:ascii="Times New Roman" w:eastAsia="Times New Roman" w:hAnsi="Times New Roman" w:cs="Times New Roman"/>
          <w:b/>
          <w:lang w:val="lt-LT"/>
        </w:rPr>
        <w:t>kepenų ligomis</w:t>
      </w:r>
      <w:r w:rsidRPr="00E606DB">
        <w:rPr>
          <w:rFonts w:ascii="Times New Roman" w:eastAsia="Times New Roman" w:hAnsi="Times New Roman" w:cs="Times New Roman"/>
          <w:lang w:val="lt-LT"/>
        </w:rPr>
        <w:t xml:space="preserve"> ir kepenų veiklos rodikliai išliko nenormalūs;</w:t>
      </w:r>
    </w:p>
    <w:p w14:paraId="4D1B7C7B" w14:textId="6D819CD4" w:rsidR="00902556" w:rsidRPr="00E606DB" w:rsidRDefault="000C219B"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s</w:t>
      </w:r>
      <w:r w:rsidR="00902556" w:rsidRPr="00E606DB">
        <w:rPr>
          <w:rFonts w:ascii="Times New Roman" w:eastAsia="Times New Roman" w:hAnsi="Times New Roman" w:cs="Times New Roman"/>
          <w:lang w:val="lt-LT"/>
        </w:rPr>
        <w:t xml:space="preserve">ergate reta kraujo liga </w:t>
      </w:r>
      <w:r w:rsidR="00902556" w:rsidRPr="00E606DB">
        <w:rPr>
          <w:rFonts w:ascii="Times New Roman" w:eastAsia="Times New Roman" w:hAnsi="Times New Roman" w:cs="Times New Roman"/>
          <w:b/>
          <w:lang w:val="lt-LT"/>
        </w:rPr>
        <w:t xml:space="preserve">porfirija, </w:t>
      </w:r>
      <w:r w:rsidR="00902556" w:rsidRPr="00E606DB">
        <w:rPr>
          <w:rFonts w:ascii="Times New Roman" w:eastAsia="Times New Roman" w:hAnsi="Times New Roman" w:cs="Times New Roman"/>
          <w:lang w:val="lt-LT"/>
        </w:rPr>
        <w:t>kuri šeimose genetiškai perduodama kitoms kartoms (paveldima);</w:t>
      </w:r>
    </w:p>
    <w:p w14:paraId="32834E3B" w14:textId="29D79919" w:rsidR="00902556" w:rsidRPr="00E606DB" w:rsidRDefault="000C219B"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w:t>
      </w:r>
      <w:r w:rsidR="00902556" w:rsidRPr="00E606DB">
        <w:rPr>
          <w:rFonts w:ascii="Times New Roman" w:eastAsia="Times New Roman" w:hAnsi="Times New Roman" w:cs="Times New Roman"/>
          <w:lang w:val="lt-LT"/>
        </w:rPr>
        <w:t xml:space="preserve">ūs esate </w:t>
      </w:r>
      <w:r w:rsidR="00902556" w:rsidRPr="00E606DB">
        <w:rPr>
          <w:rFonts w:ascii="Times New Roman" w:eastAsia="Times New Roman" w:hAnsi="Times New Roman" w:cs="Times New Roman"/>
          <w:b/>
          <w:lang w:val="lt-LT"/>
        </w:rPr>
        <w:t xml:space="preserve">alergiška </w:t>
      </w:r>
      <w:r w:rsidR="00902556" w:rsidRPr="00E606DB">
        <w:rPr>
          <w:rFonts w:ascii="Times New Roman" w:eastAsia="Times New Roman" w:hAnsi="Times New Roman" w:cs="Times New Roman"/>
          <w:lang w:val="lt-LT"/>
        </w:rPr>
        <w:t xml:space="preserve">estradioliui arba bet kuriai pagalbinei </w:t>
      </w:r>
      <w:r w:rsidR="00902556" w:rsidRPr="00E606DB">
        <w:rPr>
          <w:rFonts w:ascii="Times New Roman" w:eastAsia="Times New Roman" w:hAnsi="Times New Roman" w:cs="Times New Roman"/>
          <w:snapToGrid w:val="0"/>
          <w:lang w:val="lt-LT"/>
        </w:rPr>
        <w:t>šio vaisto</w:t>
      </w:r>
      <w:r w:rsidR="00902556" w:rsidRPr="00E606DB">
        <w:rPr>
          <w:rFonts w:ascii="Times New Roman" w:eastAsia="Times New Roman" w:hAnsi="Times New Roman" w:cs="Times New Roman"/>
          <w:lang w:val="lt-LT"/>
        </w:rPr>
        <w:t xml:space="preserve"> medžiagai (jos išvardytos 6 skyriuje).</w:t>
      </w:r>
    </w:p>
    <w:p w14:paraId="725CF536"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73381944"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Jeigu bent viena iš anksčiau išvardytų būklių Lenzetto vartojimo metu Jums pasireiškė pirmą kartą, nedelsdama nutraukite vaisto vartojimą ir kreipkitės į gydytoją.</w:t>
      </w:r>
    </w:p>
    <w:p w14:paraId="4A2E4142"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6B8A6F0B" w14:textId="6E5F9D12"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Įspėjimai ir atsargumo priemonės</w:t>
      </w:r>
    </w:p>
    <w:p w14:paraId="38D2F2AE"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Pasitarkite su gydytoju arba vaistininku, prieš pradėdami vartoti Lenzetto.</w:t>
      </w:r>
    </w:p>
    <w:p w14:paraId="0FB4D674"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p>
    <w:p w14:paraId="2793E06E" w14:textId="6519B5BF"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Prieš pradedant vartoti Lenzetto pasakykite savo gydytojui, jeigu Jums yra arba praeityje buvo bet kuri iš toliau nurodytų būklių, kadangi šios ligos gali atsinaujinti arba pasunkėti. Turite kreiptis dažniau į gydytoją, kad jis galėtų atlikti medicininę apžiūrą, jei yra:</w:t>
      </w:r>
    </w:p>
    <w:p w14:paraId="6F15AFF4" w14:textId="265E441E"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gimdos mioma;</w:t>
      </w:r>
    </w:p>
    <w:p w14:paraId="2E0C153C"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gimdos gleivinės išvešėjimas už gimdos ertmės ribų</w:t>
      </w:r>
      <w:r w:rsidRPr="00E606DB">
        <w:rPr>
          <w:rFonts w:ascii="Times New Roman" w:eastAsia="Times New Roman" w:hAnsi="Times New Roman" w:cs="Times New Roman"/>
          <w:b/>
          <w:lang w:val="lt-LT"/>
        </w:rPr>
        <w:t xml:space="preserve"> </w:t>
      </w:r>
      <w:r w:rsidRPr="00E606DB">
        <w:rPr>
          <w:rFonts w:ascii="Times New Roman" w:eastAsia="Times New Roman" w:hAnsi="Times New Roman" w:cs="Times New Roman"/>
          <w:lang w:val="lt-LT"/>
        </w:rPr>
        <w:t>(endometriozė) arba kada nors buvęs gimdos gleivinės išvešėjimas (endometriumo hiperplazija);</w:t>
      </w:r>
    </w:p>
    <w:p w14:paraId="2097605D" w14:textId="77191B89"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padidėjusi kraujo krešulių susidarymo rizika (žr. „Kraujo krešuliai venose (trombozė)</w:t>
      </w:r>
      <w:r w:rsidR="000C3364">
        <w:rPr>
          <w:rFonts w:ascii="Times New Roman" w:eastAsia="Times New Roman" w:hAnsi="Times New Roman" w:cs="Times New Roman"/>
          <w:lang w:val="lt-LT"/>
        </w:rPr>
        <w:t>“</w:t>
      </w:r>
      <w:r w:rsidRPr="00E606DB">
        <w:rPr>
          <w:rFonts w:ascii="Times New Roman" w:eastAsia="Times New Roman" w:hAnsi="Times New Roman" w:cs="Times New Roman"/>
          <w:lang w:val="lt-LT"/>
        </w:rPr>
        <w:t>);</w:t>
      </w:r>
    </w:p>
    <w:p w14:paraId="6A5880C9"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padidėjusi rizika susirgti nuo estrogenų priklausomu vėžiu (pvz., Jūsų motina, sesuo ar močiutė sirgo krūties vėžiu);</w:t>
      </w:r>
    </w:p>
    <w:p w14:paraId="60519747"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padidėjęs kraujospūdis;</w:t>
      </w:r>
    </w:p>
    <w:p w14:paraId="35256D17" w14:textId="096803AD"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kepenų ligos, pvz., gerybinis kepenų navikas;</w:t>
      </w:r>
    </w:p>
    <w:p w14:paraId="77D6CD37"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cukrinis diabetas;</w:t>
      </w:r>
    </w:p>
    <w:p w14:paraId="068BAA39"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tulžies akmenys;</w:t>
      </w:r>
    </w:p>
    <w:p w14:paraId="370E0E45" w14:textId="7661AFFA"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migrena arba stiprūs galvos skausmai;</w:t>
      </w:r>
    </w:p>
    <w:p w14:paraId="3146446F"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imuninės sistemos liga, kuri pažeidžia daugelį kūno organų (sisteminė raudonoji vilkligė, SRV);</w:t>
      </w:r>
    </w:p>
    <w:p w14:paraId="6FBC2838"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lastRenderedPageBreak/>
        <w:t>epilepsija;</w:t>
      </w:r>
    </w:p>
    <w:p w14:paraId="205FDAA4" w14:textId="1CA90980"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bronchinė astma;</w:t>
      </w:r>
    </w:p>
    <w:p w14:paraId="18538771"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liga, kuri pakenkia ausies būgneliui ir klausai (otosklerozė);</w:t>
      </w:r>
    </w:p>
    <w:p w14:paraId="577FC6ED" w14:textId="1BDE3AC2"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smarkiai padidėjusi riebalų (trigliceridų) koncentracija kraujyje;</w:t>
      </w:r>
    </w:p>
    <w:p w14:paraId="5BFF59DF" w14:textId="584D1C1E"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dėl sutrikusios širdies arba inkstų veiklos organizme kaupiasi skysčiai</w:t>
      </w:r>
      <w:r w:rsidR="000C219B">
        <w:rPr>
          <w:rFonts w:ascii="Times New Roman" w:eastAsia="Times New Roman" w:hAnsi="Times New Roman" w:cs="Times New Roman"/>
          <w:lang w:val="lt-LT"/>
        </w:rPr>
        <w:t>;</w:t>
      </w:r>
    </w:p>
    <w:p w14:paraId="6E27AFCD"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paveldima ir įgyta angioneurozinė edema.</w:t>
      </w:r>
    </w:p>
    <w:p w14:paraId="03904BFB"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b/>
          <w:lang w:val="lt-LT"/>
        </w:rPr>
      </w:pPr>
    </w:p>
    <w:p w14:paraId="51BF7D14"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b/>
          <w:lang w:val="lt-LT"/>
        </w:rPr>
      </w:pPr>
      <w:r w:rsidRPr="00E606DB">
        <w:rPr>
          <w:rFonts w:ascii="Times New Roman" w:eastAsia="Times New Roman" w:hAnsi="Times New Roman" w:cs="Times New Roman"/>
          <w:b/>
          <w:lang w:val="lt-LT"/>
        </w:rPr>
        <w:t>Nutraukite Lenzetto vartojimą</w:t>
      </w:r>
      <w:r w:rsidRPr="00E606DB">
        <w:rPr>
          <w:rFonts w:ascii="Times New Roman" w:eastAsia="Times New Roman" w:hAnsi="Times New Roman" w:cs="Times New Roman"/>
          <w:lang w:val="lt-LT"/>
        </w:rPr>
        <w:t xml:space="preserve"> </w:t>
      </w:r>
      <w:r w:rsidRPr="00E606DB">
        <w:rPr>
          <w:rFonts w:ascii="Times New Roman" w:eastAsia="Times New Roman" w:hAnsi="Times New Roman" w:cs="Times New Roman"/>
          <w:b/>
          <w:lang w:val="lt-LT"/>
        </w:rPr>
        <w:t>ir nedelsiant kreipkitės į gydytoją</w:t>
      </w:r>
    </w:p>
    <w:p w14:paraId="3A2E3824"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Jeigu vartojant PHT Jūs pastebėjote kurią nors iš toliau išvardintų aplinkybių:</w:t>
      </w:r>
    </w:p>
    <w:p w14:paraId="1A2C88AF" w14:textId="4C404886" w:rsidR="00902556" w:rsidRPr="000C219B" w:rsidRDefault="00902556" w:rsidP="000C219B">
      <w:pPr>
        <w:pStyle w:val="Sraopastraipa"/>
        <w:numPr>
          <w:ilvl w:val="0"/>
          <w:numId w:val="21"/>
        </w:numPr>
        <w:tabs>
          <w:tab w:val="left" w:pos="567"/>
        </w:tabs>
        <w:suppressAutoHyphens/>
        <w:spacing w:after="0" w:line="240" w:lineRule="auto"/>
        <w:ind w:left="357" w:hanging="357"/>
        <w:rPr>
          <w:rFonts w:ascii="Times New Roman" w:eastAsia="Times New Roman" w:hAnsi="Times New Roman" w:cs="Times New Roman"/>
          <w:lang w:val="lt-LT"/>
        </w:rPr>
      </w:pPr>
      <w:r w:rsidRPr="000C219B">
        <w:rPr>
          <w:rFonts w:ascii="Times New Roman" w:eastAsia="Times New Roman" w:hAnsi="Times New Roman" w:cs="Times New Roman"/>
          <w:lang w:val="lt-LT"/>
        </w:rPr>
        <w:t xml:space="preserve">bent vieną iš skyriuje „Lenzetto vartoti </w:t>
      </w:r>
      <w:r w:rsidR="007A3C10">
        <w:rPr>
          <w:rFonts w:ascii="Times New Roman" w:eastAsia="Times New Roman" w:hAnsi="Times New Roman" w:cs="Times New Roman"/>
          <w:lang w:val="lt-LT"/>
        </w:rPr>
        <w:t>draudžiama</w:t>
      </w:r>
      <w:r w:rsidRPr="000C219B">
        <w:rPr>
          <w:rFonts w:ascii="Times New Roman" w:eastAsia="Times New Roman" w:hAnsi="Times New Roman" w:cs="Times New Roman"/>
          <w:lang w:val="lt-LT"/>
        </w:rPr>
        <w:t>“ išvardintų būklių;</w:t>
      </w:r>
    </w:p>
    <w:p w14:paraId="39845F9E" w14:textId="5332A5AC" w:rsidR="00902556" w:rsidRPr="000C219B" w:rsidRDefault="00902556" w:rsidP="000C219B">
      <w:pPr>
        <w:pStyle w:val="Sraopastraipa"/>
        <w:numPr>
          <w:ilvl w:val="0"/>
          <w:numId w:val="21"/>
        </w:numPr>
        <w:tabs>
          <w:tab w:val="left" w:pos="567"/>
        </w:tabs>
        <w:suppressAutoHyphens/>
        <w:spacing w:after="0" w:line="240" w:lineRule="auto"/>
        <w:ind w:left="357" w:hanging="357"/>
        <w:rPr>
          <w:rFonts w:ascii="Times New Roman" w:eastAsia="Times New Roman" w:hAnsi="Times New Roman" w:cs="Times New Roman"/>
          <w:lang w:val="lt-LT"/>
        </w:rPr>
      </w:pPr>
      <w:r w:rsidRPr="000C219B">
        <w:rPr>
          <w:rFonts w:ascii="Times New Roman" w:eastAsia="Times New Roman" w:hAnsi="Times New Roman" w:cs="Times New Roman"/>
          <w:lang w:val="lt-LT"/>
        </w:rPr>
        <w:t>pagelto Jūsų oda ar akių baltymai (gelta). Tai gali būti kepenų ligos požymiai;</w:t>
      </w:r>
    </w:p>
    <w:p w14:paraId="2654F329" w14:textId="4943C5A5" w:rsidR="00902556" w:rsidRPr="000C219B" w:rsidRDefault="00902556" w:rsidP="000C219B">
      <w:pPr>
        <w:pStyle w:val="Sraopastraipa"/>
        <w:numPr>
          <w:ilvl w:val="0"/>
          <w:numId w:val="21"/>
        </w:numPr>
        <w:tabs>
          <w:tab w:val="left" w:pos="567"/>
        </w:tabs>
        <w:suppressAutoHyphens/>
        <w:spacing w:after="0" w:line="240" w:lineRule="auto"/>
        <w:ind w:left="357" w:hanging="357"/>
        <w:rPr>
          <w:rFonts w:ascii="Times New Roman" w:eastAsia="Times New Roman" w:hAnsi="Times New Roman" w:cs="Times New Roman"/>
          <w:lang w:val="lt-LT"/>
        </w:rPr>
      </w:pPr>
      <w:r w:rsidRPr="000C219B">
        <w:rPr>
          <w:rFonts w:ascii="Times New Roman" w:eastAsia="Times New Roman" w:hAnsi="Times New Roman" w:cs="Times New Roman"/>
          <w:lang w:val="lt-LT"/>
        </w:rPr>
        <w:t>veido, liežuvio ir (arba) gerklės patinimas ir (arba) dusulys ar dilgėlinė, kartu su pasunkėjusiu kvėpavimu, kurie gali nurodyti angioneurozinės edemos atsiradimą;</w:t>
      </w:r>
    </w:p>
    <w:p w14:paraId="24013FAB" w14:textId="592B255A" w:rsidR="00902556" w:rsidRPr="000C219B" w:rsidRDefault="00902556" w:rsidP="000C219B">
      <w:pPr>
        <w:pStyle w:val="Sraopastraipa"/>
        <w:numPr>
          <w:ilvl w:val="0"/>
          <w:numId w:val="21"/>
        </w:numPr>
        <w:tabs>
          <w:tab w:val="left" w:pos="567"/>
        </w:tabs>
        <w:suppressAutoHyphens/>
        <w:spacing w:after="0" w:line="240" w:lineRule="auto"/>
        <w:ind w:left="357" w:hanging="357"/>
        <w:rPr>
          <w:rFonts w:ascii="Times New Roman" w:eastAsia="Times New Roman" w:hAnsi="Times New Roman" w:cs="Times New Roman"/>
          <w:lang w:val="lt-LT"/>
        </w:rPr>
      </w:pPr>
      <w:r w:rsidRPr="000C219B">
        <w:rPr>
          <w:rFonts w:ascii="Times New Roman" w:eastAsia="Times New Roman" w:hAnsi="Times New Roman" w:cs="Times New Roman"/>
          <w:lang w:val="lt-LT"/>
        </w:rPr>
        <w:t>stipriai pakilo kraujospūdis (aukšto kraujospūdžio požymiai, pvz., galvos skausmas, nuovargis,</w:t>
      </w:r>
      <w:r w:rsidR="007A3C10">
        <w:rPr>
          <w:rFonts w:ascii="Times New Roman" w:eastAsia="Times New Roman" w:hAnsi="Times New Roman" w:cs="Times New Roman"/>
          <w:lang w:val="lt-LT"/>
        </w:rPr>
        <w:t xml:space="preserve"> </w:t>
      </w:r>
      <w:r w:rsidRPr="000C219B">
        <w:rPr>
          <w:rFonts w:ascii="Times New Roman" w:eastAsia="Times New Roman" w:hAnsi="Times New Roman" w:cs="Times New Roman"/>
          <w:lang w:val="lt-LT"/>
        </w:rPr>
        <w:t>svaigulys);</w:t>
      </w:r>
    </w:p>
    <w:p w14:paraId="5EF43971" w14:textId="58E4CB4F" w:rsidR="00902556" w:rsidRPr="000C219B" w:rsidRDefault="00902556" w:rsidP="000C219B">
      <w:pPr>
        <w:pStyle w:val="Sraopastraipa"/>
        <w:numPr>
          <w:ilvl w:val="0"/>
          <w:numId w:val="21"/>
        </w:numPr>
        <w:tabs>
          <w:tab w:val="left" w:pos="567"/>
        </w:tabs>
        <w:suppressAutoHyphens/>
        <w:spacing w:after="0" w:line="240" w:lineRule="auto"/>
        <w:ind w:left="357" w:hanging="357"/>
        <w:rPr>
          <w:rFonts w:ascii="Times New Roman" w:eastAsia="Times New Roman" w:hAnsi="Times New Roman" w:cs="Times New Roman"/>
          <w:lang w:val="lt-LT"/>
        </w:rPr>
      </w:pPr>
      <w:r w:rsidRPr="000C219B">
        <w:rPr>
          <w:rFonts w:ascii="Times New Roman" w:eastAsia="Times New Roman" w:hAnsi="Times New Roman" w:cs="Times New Roman"/>
          <w:lang w:val="lt-LT"/>
        </w:rPr>
        <w:t>pirmąkart pasireiškė migreninio tipo galvos skausmai;</w:t>
      </w:r>
    </w:p>
    <w:p w14:paraId="5A4C9857" w14:textId="131692F0" w:rsidR="00902556" w:rsidRPr="000C219B" w:rsidRDefault="00902556" w:rsidP="000C219B">
      <w:pPr>
        <w:pStyle w:val="Sraopastraipa"/>
        <w:numPr>
          <w:ilvl w:val="0"/>
          <w:numId w:val="21"/>
        </w:numPr>
        <w:tabs>
          <w:tab w:val="left" w:pos="567"/>
        </w:tabs>
        <w:suppressAutoHyphens/>
        <w:spacing w:after="0" w:line="240" w:lineRule="auto"/>
        <w:ind w:left="357" w:hanging="357"/>
        <w:rPr>
          <w:rFonts w:ascii="Times New Roman" w:eastAsia="Times New Roman" w:hAnsi="Times New Roman" w:cs="Times New Roman"/>
          <w:lang w:val="lt-LT"/>
        </w:rPr>
      </w:pPr>
      <w:r w:rsidRPr="000C219B">
        <w:rPr>
          <w:rFonts w:ascii="Times New Roman" w:eastAsia="Times New Roman" w:hAnsi="Times New Roman" w:cs="Times New Roman"/>
          <w:lang w:val="lt-LT"/>
        </w:rPr>
        <w:t>pastojote;</w:t>
      </w:r>
    </w:p>
    <w:p w14:paraId="477D17D9" w14:textId="74850A86" w:rsidR="00902556" w:rsidRPr="000C219B" w:rsidRDefault="00902556" w:rsidP="000C219B">
      <w:pPr>
        <w:pStyle w:val="Sraopastraipa"/>
        <w:numPr>
          <w:ilvl w:val="0"/>
          <w:numId w:val="21"/>
        </w:numPr>
        <w:tabs>
          <w:tab w:val="left" w:pos="567"/>
        </w:tabs>
        <w:suppressAutoHyphens/>
        <w:spacing w:after="0" w:line="240" w:lineRule="auto"/>
        <w:ind w:left="357" w:hanging="357"/>
        <w:rPr>
          <w:rFonts w:ascii="Times New Roman" w:eastAsia="Times New Roman" w:hAnsi="Times New Roman" w:cs="Times New Roman"/>
          <w:lang w:val="lt-LT"/>
        </w:rPr>
      </w:pPr>
      <w:r w:rsidRPr="000C219B">
        <w:rPr>
          <w:rFonts w:ascii="Times New Roman" w:eastAsia="Times New Roman" w:hAnsi="Times New Roman" w:cs="Times New Roman"/>
          <w:lang w:val="lt-LT"/>
        </w:rPr>
        <w:t>pastebėjote kraujo krešulio požymių, pavyzdžiui:</w:t>
      </w:r>
    </w:p>
    <w:p w14:paraId="2508BC4C" w14:textId="6E17C757" w:rsidR="00902556" w:rsidRPr="00E606DB" w:rsidRDefault="00902556" w:rsidP="000C219B">
      <w:pPr>
        <w:numPr>
          <w:ilvl w:val="0"/>
          <w:numId w:val="23"/>
        </w:numPr>
        <w:tabs>
          <w:tab w:val="left" w:pos="567"/>
          <w:tab w:val="num" w:pos="1134"/>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skausmingą kojų patinimą ir paraudimą</w:t>
      </w:r>
      <w:r w:rsidR="007A3C10">
        <w:rPr>
          <w:rFonts w:ascii="Times New Roman" w:eastAsia="Times New Roman" w:hAnsi="Times New Roman" w:cs="Times New Roman"/>
          <w:lang w:val="lt-LT"/>
        </w:rPr>
        <w:t>;</w:t>
      </w:r>
    </w:p>
    <w:p w14:paraId="5B2C68A1" w14:textId="4479E9D1" w:rsidR="00902556" w:rsidRPr="00E606DB" w:rsidRDefault="00902556" w:rsidP="000C219B">
      <w:pPr>
        <w:numPr>
          <w:ilvl w:val="0"/>
          <w:numId w:val="23"/>
        </w:numPr>
        <w:tabs>
          <w:tab w:val="left" w:pos="567"/>
          <w:tab w:val="num" w:pos="1134"/>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staigų skausmą krūtinėje</w:t>
      </w:r>
      <w:r w:rsidR="007A3C10">
        <w:rPr>
          <w:rFonts w:ascii="Times New Roman" w:eastAsia="Times New Roman" w:hAnsi="Times New Roman" w:cs="Times New Roman"/>
          <w:lang w:val="lt-LT"/>
        </w:rPr>
        <w:t>;</w:t>
      </w:r>
    </w:p>
    <w:p w14:paraId="51B6CB18" w14:textId="58FA52A6" w:rsidR="00902556" w:rsidRPr="00E606DB" w:rsidRDefault="00902556" w:rsidP="000C219B">
      <w:pPr>
        <w:numPr>
          <w:ilvl w:val="0"/>
          <w:numId w:val="23"/>
        </w:numPr>
        <w:tabs>
          <w:tab w:val="left" w:pos="567"/>
          <w:tab w:val="num" w:pos="1134"/>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dusulį</w:t>
      </w:r>
      <w:r w:rsidR="007A3C10">
        <w:rPr>
          <w:rFonts w:ascii="Times New Roman" w:eastAsia="Times New Roman" w:hAnsi="Times New Roman" w:cs="Times New Roman"/>
          <w:lang w:val="lt-LT"/>
        </w:rPr>
        <w:t>.</w:t>
      </w:r>
    </w:p>
    <w:p w14:paraId="6C9A330E"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p>
    <w:p w14:paraId="72A58A08" w14:textId="5E4E37CD"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Daugiau informacijos žr. skyriuje „Kraujo krešuliai venose (trombozė)</w:t>
      </w:r>
      <w:r w:rsidR="000C3364">
        <w:rPr>
          <w:rFonts w:ascii="Times New Roman" w:eastAsia="Times New Roman" w:hAnsi="Times New Roman" w:cs="Times New Roman"/>
          <w:lang w:val="lt-LT"/>
        </w:rPr>
        <w:t>“</w:t>
      </w:r>
      <w:r w:rsidRPr="00E606DB">
        <w:rPr>
          <w:rFonts w:ascii="Times New Roman" w:eastAsia="Times New Roman" w:hAnsi="Times New Roman" w:cs="Times New Roman"/>
          <w:lang w:val="lt-LT"/>
        </w:rPr>
        <w:t>.</w:t>
      </w:r>
    </w:p>
    <w:p w14:paraId="53AD4F1D"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b/>
          <w:lang w:val="lt-LT"/>
        </w:rPr>
      </w:pPr>
    </w:p>
    <w:p w14:paraId="3AC0EF44"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b/>
          <w:bCs/>
          <w:lang w:val="lt-LT" w:eastAsia="lt-LT"/>
        </w:rPr>
        <w:t>Pastaba</w:t>
      </w:r>
      <w:r w:rsidRPr="00E606DB">
        <w:rPr>
          <w:rFonts w:ascii="Times New Roman" w:eastAsia="Times New Roman" w:hAnsi="Times New Roman" w:cs="Times New Roman"/>
          <w:lang w:val="lt-LT" w:eastAsia="lt-LT"/>
        </w:rPr>
        <w:t>. Lenzetto nėra kontracepcijos priemonė. Jei nuo paskutinių mėnesinių praėjo mažiau kaip 12 mėnesių arba esate jaunesnė kaip 50 metų, Jums gali tekti naudoti papildomą kontracepcijos metodą nėštumui išvengti. Pasitarkite su savo gydytoju.</w:t>
      </w:r>
    </w:p>
    <w:p w14:paraId="16A7D47B"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3F8F1ED1" w14:textId="77777777" w:rsidR="00902556" w:rsidRPr="00E606DB" w:rsidRDefault="00902556" w:rsidP="008C58BF">
      <w:pPr>
        <w:keepNext/>
        <w:keepLines/>
        <w:spacing w:after="0" w:line="240" w:lineRule="auto"/>
        <w:outlineLvl w:val="2"/>
        <w:rPr>
          <w:rFonts w:ascii="Times New Roman" w:eastAsia="Times New Roman" w:hAnsi="Times New Roman" w:cs="Times New Roman"/>
          <w:b/>
          <w:bCs/>
          <w:lang w:val="lt-LT" w:eastAsia="lt-LT"/>
        </w:rPr>
      </w:pPr>
      <w:r w:rsidRPr="00E606DB">
        <w:rPr>
          <w:rFonts w:ascii="Times New Roman" w:eastAsia="Times New Roman" w:hAnsi="Times New Roman" w:cs="Times New Roman"/>
          <w:b/>
          <w:bCs/>
          <w:lang w:val="lt-LT" w:eastAsia="lt-LT"/>
        </w:rPr>
        <w:t>PHT ir vėžys</w:t>
      </w:r>
    </w:p>
    <w:p w14:paraId="709E113D"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7B083EC7" w14:textId="01FE71C1" w:rsidR="00902556" w:rsidRPr="00E606DB" w:rsidRDefault="00902556" w:rsidP="008C58BF">
      <w:pPr>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Nenormalus gimdos gleivinės išvešė</w:t>
      </w:r>
      <w:r w:rsidRPr="00E606DB">
        <w:rPr>
          <w:rFonts w:ascii="Times New Roman" w:eastAsia="Times New Roman" w:hAnsi="Times New Roman" w:cs="Times New Roman"/>
          <w:b/>
          <w:bCs/>
          <w:lang w:val="lt-LT" w:eastAsia="lt-LT"/>
        </w:rPr>
        <w:t>jimas (endometriumo hiperplazija) ir gimdos gleivinės vėžys (endometriumo vėžys</w:t>
      </w:r>
      <w:r w:rsidRPr="00E606DB">
        <w:rPr>
          <w:rFonts w:ascii="Times New Roman" w:eastAsia="Times New Roman" w:hAnsi="Times New Roman" w:cs="Times New Roman"/>
          <w:b/>
          <w:lang w:val="lt-LT" w:eastAsia="lt-LT"/>
        </w:rPr>
        <w:t>)</w:t>
      </w:r>
    </w:p>
    <w:p w14:paraId="065D4E9C"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449D62F4"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Jeigu taikoma PHT vien estrogenais, didėja nenormalaus gimdos gleivinės išvešėjimo (endometriumo hiperplazijos) ir gimdos gleivinės vėžio (endometriumo vėžio) atsiradimo pavojus.</w:t>
      </w:r>
    </w:p>
    <w:p w14:paraId="64EA11E4"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02BD3D36"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Jei kartu su estrogenais mažiausiai 12 parų kiekvieno 28 parų ciklo metu vartojama progestageno, nuo minėtos papildomos rizikos moteris būna apsaugota. Taigi, jeigu Jums gimda nepašalinta, gydytojas Jums papildomai skirs progestageno. Jei Jūsų gimda pašalinta (atlikta histerektomija), aptarkite su savo gydytoju, ar galite saugiai vartoti šio vaisto be progestageno.</w:t>
      </w:r>
    </w:p>
    <w:p w14:paraId="30E1EAE1"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65FC7E4C"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Iš 1000</w:t>
      </w:r>
      <w:r w:rsidRPr="00E606DB">
        <w:rPr>
          <w:rFonts w:ascii="Times New Roman" w:eastAsia="Times New Roman" w:hAnsi="Times New Roman" w:cs="Times New Roman"/>
          <w:lang w:val="lt-LT"/>
        </w:rPr>
        <w:noBreakHyphen/>
        <w:t>io 50-65 metų amžiaus moterų, kurioms nepašalinta gimda ir kurios nevartoja PHT,</w:t>
      </w:r>
      <w:r w:rsidRPr="00E606DB">
        <w:rPr>
          <w:rFonts w:ascii="Times New Roman" w:eastAsia="Times New Roman" w:hAnsi="Times New Roman" w:cs="Times New Roman"/>
          <w:b/>
          <w:lang w:val="lt-LT"/>
        </w:rPr>
        <w:t xml:space="preserve"> </w:t>
      </w:r>
      <w:r w:rsidRPr="00E606DB">
        <w:rPr>
          <w:rFonts w:ascii="Times New Roman" w:eastAsia="Times New Roman" w:hAnsi="Times New Roman" w:cs="Times New Roman"/>
          <w:lang w:val="lt-LT"/>
        </w:rPr>
        <w:t>vidutiniškai 5 bus diagnozuotas endometriumo vėžys.</w:t>
      </w:r>
    </w:p>
    <w:p w14:paraId="2286222C" w14:textId="362DDEE8"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Iš 1000</w:t>
      </w:r>
      <w:r w:rsidRPr="00E606DB">
        <w:rPr>
          <w:rFonts w:ascii="Times New Roman" w:eastAsia="Times New Roman" w:hAnsi="Times New Roman" w:cs="Times New Roman"/>
          <w:lang w:val="lt-LT"/>
        </w:rPr>
        <w:noBreakHyphen/>
        <w:t>io nuo 50 iki 65 metų amžiaus moterų, kurioms nepašalinta gimda ir kurios vartoja vien estrogenų PHT, priklausomai nuo vaisto dozės bei vartojimo trukmės, nuo 10 iki 60 moterų bus diagnozuotas endometriumo vėžys (t.</w:t>
      </w:r>
      <w:r w:rsidR="006E5A99">
        <w:rPr>
          <w:rFonts w:ascii="Times New Roman" w:eastAsia="Times New Roman" w:hAnsi="Times New Roman" w:cs="Times New Roman"/>
          <w:lang w:val="lt-LT"/>
        </w:rPr>
        <w:t xml:space="preserve"> </w:t>
      </w:r>
      <w:r w:rsidRPr="00E606DB">
        <w:rPr>
          <w:rFonts w:ascii="Times New Roman" w:eastAsia="Times New Roman" w:hAnsi="Times New Roman" w:cs="Times New Roman"/>
          <w:lang w:val="lt-LT"/>
        </w:rPr>
        <w:t>y. nuo 5 iki 55 papildomų atvejų).</w:t>
      </w:r>
    </w:p>
    <w:p w14:paraId="0ED9AF6E"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502BC057"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Lenzetto sudėtyje estrogenų kiekis yra didesnis, negu kituose vien estrogenų PHT preparatuose. Lenzetto vartojant kartu su progestagenu, endometriumo vėžio išsivystymo rizika nežinoma.</w:t>
      </w:r>
    </w:p>
    <w:p w14:paraId="397E97FB" w14:textId="77777777" w:rsidR="00902556" w:rsidRPr="00E606DB" w:rsidRDefault="00902556" w:rsidP="008C58BF">
      <w:pPr>
        <w:tabs>
          <w:tab w:val="left" w:pos="567"/>
        </w:tabs>
        <w:spacing w:after="0" w:line="240" w:lineRule="auto"/>
        <w:rPr>
          <w:rFonts w:ascii="Times New Roman" w:eastAsia="Times New Roman" w:hAnsi="Times New Roman" w:cs="Times New Roman"/>
          <w:b/>
          <w:snapToGrid w:val="0"/>
          <w:lang w:val="lt-LT"/>
        </w:rPr>
      </w:pPr>
    </w:p>
    <w:p w14:paraId="489951DF"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b/>
          <w:snapToGrid w:val="0"/>
          <w:lang w:val="lt-LT"/>
        </w:rPr>
        <w:t>Netikėtas kraujavimas</w:t>
      </w:r>
    </w:p>
    <w:p w14:paraId="3CE6C21C" w14:textId="77777777" w:rsidR="00902556" w:rsidRPr="00E606DB" w:rsidRDefault="00902556" w:rsidP="008C58BF">
      <w:pPr>
        <w:tabs>
          <w:tab w:val="left" w:pos="0"/>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 kartu su Lenzetto nuosekliai vartojamas progestagenas, tai kartą per mėnesį atsiras mėnesinių pobūdžio kraujavimas. Tačiau jeigu kraujuojate netikėtai arba atsirado tepių kraujingų išskyrų ir tai:</w:t>
      </w:r>
    </w:p>
    <w:p w14:paraId="7BB18DCD" w14:textId="692AEC4C"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tęsiasi ilgiau negu pirmus 6 mėnesius;</w:t>
      </w:r>
    </w:p>
    <w:p w14:paraId="6599E54F" w14:textId="2EB80404"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prasideda vartojant Lenzetto ilgiau negu 6 mėnesius;</w:t>
      </w:r>
    </w:p>
    <w:p w14:paraId="5BFF0102"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snapToGrid w:val="0"/>
          <w:lang w:val="lt-LT"/>
        </w:rPr>
        <w:t xml:space="preserve">tęsiasi nustojus vartoti Lenzetto, </w:t>
      </w:r>
      <w:r w:rsidRPr="00E606DB">
        <w:rPr>
          <w:rFonts w:ascii="Times New Roman" w:eastAsia="Times New Roman" w:hAnsi="Times New Roman" w:cs="Times New Roman"/>
          <w:b/>
          <w:snapToGrid w:val="0"/>
          <w:lang w:val="lt-LT"/>
        </w:rPr>
        <w:t>kuo skubiau kreipkitės į gydytoją.</w:t>
      </w:r>
    </w:p>
    <w:p w14:paraId="084D0876" w14:textId="77777777" w:rsidR="00902556" w:rsidRPr="00E606DB" w:rsidRDefault="00902556" w:rsidP="008C58BF">
      <w:pPr>
        <w:spacing w:after="0" w:line="240" w:lineRule="auto"/>
        <w:rPr>
          <w:rFonts w:ascii="Times New Roman" w:eastAsia="Times New Roman" w:hAnsi="Times New Roman" w:cs="Times New Roman"/>
          <w:snapToGrid w:val="0"/>
          <w:lang w:val="lt-LT"/>
        </w:rPr>
      </w:pPr>
    </w:p>
    <w:p w14:paraId="0E4A4D58" w14:textId="77777777" w:rsidR="00902556" w:rsidRPr="00E606DB" w:rsidRDefault="00902556" w:rsidP="008C58BF">
      <w:pPr>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lastRenderedPageBreak/>
        <w:t>Krūties vėžys</w:t>
      </w:r>
    </w:p>
    <w:p w14:paraId="51B46F98" w14:textId="77777777" w:rsidR="00902556" w:rsidRPr="00E606DB" w:rsidRDefault="00902556" w:rsidP="008C58BF">
      <w:pPr>
        <w:spacing w:after="0" w:line="240" w:lineRule="auto"/>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 xml:space="preserve">Iš bendrų įrodymų matyti, </w:t>
      </w:r>
      <w:r w:rsidRPr="00E606DB">
        <w:rPr>
          <w:rFonts w:ascii="Times New Roman" w:eastAsia="Times New Roman" w:hAnsi="Times New Roman" w:cs="Times New Roman"/>
          <w:lang w:val="lt-LT" w:eastAsia="lt-LT"/>
        </w:rPr>
        <w:t xml:space="preserve">kad vartojant sudėtinių </w:t>
      </w:r>
      <w:r w:rsidRPr="00E606DB">
        <w:rPr>
          <w:rFonts w:ascii="Times New Roman" w:eastAsia="Times New Roman" w:hAnsi="Times New Roman" w:cs="Times New Roman"/>
          <w:bCs/>
          <w:lang w:val="lt-LT" w:eastAsia="lt-LT"/>
        </w:rPr>
        <w:t>pakeičiamosios hormonų terapijos (</w:t>
      </w:r>
      <w:r w:rsidRPr="00E606DB">
        <w:rPr>
          <w:rFonts w:ascii="Times New Roman" w:eastAsia="Times New Roman" w:hAnsi="Times New Roman" w:cs="Times New Roman"/>
          <w:lang w:val="lt-LT" w:eastAsia="lt-LT"/>
        </w:rPr>
        <w:t>PHT</w:t>
      </w:r>
      <w:r w:rsidRPr="00E606DB">
        <w:rPr>
          <w:rFonts w:ascii="Times New Roman" w:eastAsia="Times New Roman" w:hAnsi="Times New Roman" w:cs="Times New Roman"/>
          <w:bCs/>
          <w:lang w:val="lt-LT" w:eastAsia="lt-LT"/>
        </w:rPr>
        <w:t>)</w:t>
      </w:r>
      <w:r w:rsidRPr="00E606DB">
        <w:rPr>
          <w:rFonts w:ascii="Times New Roman" w:eastAsia="Times New Roman" w:hAnsi="Times New Roman" w:cs="Times New Roman"/>
          <w:b/>
          <w:bCs/>
          <w:lang w:val="lt-LT" w:eastAsia="lt-LT"/>
        </w:rPr>
        <w:t xml:space="preserve"> </w:t>
      </w:r>
      <w:r w:rsidRPr="00E606DB">
        <w:rPr>
          <w:rFonts w:ascii="Times New Roman" w:eastAsia="Times New Roman" w:hAnsi="Times New Roman" w:cs="Times New Roman"/>
          <w:lang w:val="lt-LT" w:eastAsia="lt-LT"/>
        </w:rPr>
        <w:t xml:space="preserve">preparatų, kurių sudėtyje yra estrogeno ir progestageno derinio </w:t>
      </w:r>
      <w:r w:rsidRPr="00E606DB">
        <w:rPr>
          <w:rFonts w:ascii="Times New Roman" w:eastAsia="Times New Roman" w:hAnsi="Times New Roman" w:cs="Times New Roman"/>
          <w:bCs/>
          <w:lang w:val="lt-LT" w:eastAsia="lt-LT"/>
        </w:rPr>
        <w:t>arba</w:t>
      </w:r>
      <w:r w:rsidRPr="00E606DB">
        <w:rPr>
          <w:rFonts w:ascii="Times New Roman" w:eastAsia="Times New Roman" w:hAnsi="Times New Roman" w:cs="Times New Roman"/>
          <w:b/>
          <w:bCs/>
          <w:lang w:val="lt-LT" w:eastAsia="lt-LT"/>
        </w:rPr>
        <w:t xml:space="preserve"> </w:t>
      </w:r>
      <w:r w:rsidRPr="00E606DB">
        <w:rPr>
          <w:rFonts w:ascii="Times New Roman" w:eastAsia="Times New Roman" w:hAnsi="Times New Roman" w:cs="Times New Roman"/>
          <w:lang w:val="lt-LT" w:eastAsia="lt-LT"/>
        </w:rPr>
        <w:t xml:space="preserve">PHT preparatų, kurių sudėtyje yra vieno estrogeno, kyla didesnė krūties vėžio rizika. Ši padidėjusi rizika priklauso nuo to, kaip ilgai vartojate PHT preparatų. Padidėjusi rizika išryškėja per </w:t>
      </w:r>
      <w:r w:rsidRPr="00E606DB">
        <w:rPr>
          <w:rFonts w:ascii="Times New Roman" w:eastAsia="Times New Roman" w:hAnsi="Times New Roman" w:cs="Times New Roman"/>
          <w:bCs/>
          <w:lang w:val="lt-LT" w:eastAsia="lt-LT"/>
        </w:rPr>
        <w:t>trejus</w:t>
      </w:r>
      <w:r w:rsidRPr="00E606DB">
        <w:rPr>
          <w:rFonts w:ascii="Times New Roman" w:eastAsia="Times New Roman" w:hAnsi="Times New Roman" w:cs="Times New Roman"/>
          <w:b/>
          <w:bCs/>
          <w:lang w:val="lt-LT" w:eastAsia="lt-LT"/>
        </w:rPr>
        <w:t xml:space="preserve"> </w:t>
      </w:r>
      <w:r w:rsidRPr="00E606DB">
        <w:rPr>
          <w:rFonts w:ascii="Times New Roman" w:eastAsia="Times New Roman" w:hAnsi="Times New Roman" w:cs="Times New Roman"/>
          <w:bCs/>
          <w:lang w:val="lt-LT" w:eastAsia="lt-LT"/>
        </w:rPr>
        <w:t>PHT preparatų vartojimo metus. Nutraukus PHT ši padidėjusi rizika ilgainiui sumažės, bet tokia rizika gali išlikti 10 metų ar ilgiau, jeigu PHT preparatų vartojote ilgiau nei 5 metus.</w:t>
      </w:r>
    </w:p>
    <w:p w14:paraId="1229F76F" w14:textId="77777777" w:rsidR="00902556" w:rsidRPr="00E606DB" w:rsidRDefault="00902556" w:rsidP="008C58BF">
      <w:pPr>
        <w:spacing w:after="0" w:line="240" w:lineRule="auto"/>
        <w:rPr>
          <w:rFonts w:ascii="Times New Roman" w:eastAsia="Times New Roman" w:hAnsi="Times New Roman" w:cs="Times New Roman"/>
          <w:snapToGrid w:val="0"/>
          <w:lang w:val="lt-LT"/>
        </w:rPr>
      </w:pPr>
    </w:p>
    <w:p w14:paraId="6F060F4D" w14:textId="5DD10865" w:rsidR="00902556" w:rsidRPr="007A3C10"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i/>
          <w:iCs/>
          <w:snapToGrid w:val="0"/>
          <w:lang w:val="lt-LT"/>
        </w:rPr>
        <w:t>Palyginkite</w:t>
      </w:r>
    </w:p>
    <w:p w14:paraId="5685DCBB" w14:textId="1025624C" w:rsidR="00902556" w:rsidRPr="00E606DB" w:rsidRDefault="007A3C10" w:rsidP="008C58BF">
      <w:pPr>
        <w:spacing w:after="0" w:line="240" w:lineRule="auto"/>
        <w:rPr>
          <w:rFonts w:ascii="Times New Roman" w:eastAsia="Times New Roman" w:hAnsi="Times New Roman" w:cs="Times New Roman"/>
          <w:snapToGrid w:val="0"/>
          <w:lang w:val="lt-LT"/>
        </w:rPr>
      </w:pPr>
      <w:r>
        <w:rPr>
          <w:rFonts w:ascii="Times New Roman" w:eastAsia="Times New Roman" w:hAnsi="Times New Roman" w:cs="Times New Roman"/>
          <w:snapToGrid w:val="0"/>
          <w:lang w:val="lt-LT"/>
        </w:rPr>
        <w:t>P</w:t>
      </w:r>
      <w:r w:rsidR="00902556" w:rsidRPr="00E606DB">
        <w:rPr>
          <w:rFonts w:ascii="Times New Roman" w:eastAsia="Times New Roman" w:hAnsi="Times New Roman" w:cs="Times New Roman"/>
          <w:snapToGrid w:val="0"/>
          <w:lang w:val="lt-LT"/>
        </w:rPr>
        <w:t>er 5 metus PHT preparatų nevartojančių 50–</w:t>
      </w:r>
      <w:r w:rsidR="00902556" w:rsidRPr="00E606DB">
        <w:rPr>
          <w:rFonts w:ascii="Times New Roman" w:eastAsia="Times New Roman" w:hAnsi="Times New Roman" w:cs="Times New Roman"/>
          <w:bCs/>
          <w:snapToGrid w:val="0"/>
          <w:lang w:val="lt-LT"/>
        </w:rPr>
        <w:t>54</w:t>
      </w:r>
      <w:r w:rsidR="00902556" w:rsidRPr="00E606DB">
        <w:rPr>
          <w:rFonts w:ascii="Times New Roman" w:eastAsia="Times New Roman" w:hAnsi="Times New Roman" w:cs="Times New Roman"/>
          <w:snapToGrid w:val="0"/>
          <w:lang w:val="lt-LT"/>
        </w:rPr>
        <w:t xml:space="preserve"> metų amžiaus moterų grupėje krūties vėžys bus diagnozuotas vidutiniškai </w:t>
      </w:r>
      <w:r w:rsidR="00902556" w:rsidRPr="00E606DB">
        <w:rPr>
          <w:rFonts w:ascii="Times New Roman" w:eastAsia="Times New Roman" w:hAnsi="Times New Roman" w:cs="Times New Roman"/>
          <w:bCs/>
          <w:snapToGrid w:val="0"/>
          <w:lang w:val="lt-LT"/>
        </w:rPr>
        <w:t>13</w:t>
      </w:r>
      <w:r w:rsidR="00902556" w:rsidRPr="00E606DB">
        <w:rPr>
          <w:rFonts w:ascii="Times New Roman" w:eastAsia="Times New Roman" w:hAnsi="Times New Roman" w:cs="Times New Roman"/>
          <w:snapToGrid w:val="0"/>
          <w:lang w:val="lt-LT"/>
        </w:rPr>
        <w:t>–17 moterų iš 1000.</w:t>
      </w:r>
    </w:p>
    <w:p w14:paraId="6871D12A" w14:textId="741EDF61" w:rsidR="00902556"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bCs/>
          <w:snapToGrid w:val="0"/>
          <w:lang w:val="lt-LT"/>
        </w:rPr>
        <w:t>50 metų amžiaus moterų, kurioms PHT vienu estrogenu bus taikoma 5 metus, grupėje bus nustatyta 16–17 atvejų 1000-iui vartotojų (t. y. 0–3 papildomi atvejai).</w:t>
      </w:r>
    </w:p>
    <w:p w14:paraId="7172334A" w14:textId="1B9311CE" w:rsidR="00902556"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50 metų amžiaus moterų, kurioms PHT estrogeno ir progestageno deriniu bus taikoma 5 metus, grupėje bus nustatyta</w:t>
      </w:r>
      <w:r w:rsidRPr="00E606DB">
        <w:rPr>
          <w:rFonts w:ascii="Times New Roman" w:eastAsia="Times New Roman" w:hAnsi="Times New Roman" w:cs="Times New Roman"/>
          <w:bCs/>
          <w:snapToGrid w:val="0"/>
          <w:lang w:val="lt-LT"/>
        </w:rPr>
        <w:t xml:space="preserve">s 21 </w:t>
      </w:r>
      <w:r w:rsidRPr="00E606DB">
        <w:rPr>
          <w:rFonts w:ascii="Times New Roman" w:eastAsia="Times New Roman" w:hAnsi="Times New Roman" w:cs="Times New Roman"/>
          <w:snapToGrid w:val="0"/>
          <w:lang w:val="lt-LT"/>
        </w:rPr>
        <w:t>atveji</w:t>
      </w:r>
      <w:r w:rsidRPr="00E606DB">
        <w:rPr>
          <w:rFonts w:ascii="Times New Roman" w:eastAsia="Times New Roman" w:hAnsi="Times New Roman" w:cs="Times New Roman"/>
          <w:bCs/>
          <w:snapToGrid w:val="0"/>
          <w:lang w:val="lt-LT"/>
        </w:rPr>
        <w:t xml:space="preserve">s </w:t>
      </w:r>
      <w:r w:rsidRPr="00E606DB">
        <w:rPr>
          <w:rFonts w:ascii="Times New Roman" w:eastAsia="Times New Roman" w:hAnsi="Times New Roman" w:cs="Times New Roman"/>
          <w:snapToGrid w:val="0"/>
          <w:lang w:val="lt-LT"/>
        </w:rPr>
        <w:t>1000-iui vartotojų (t. y. 4</w:t>
      </w:r>
      <w:r w:rsidR="004A7611" w:rsidRPr="00E606DB">
        <w:rPr>
          <w:rFonts w:ascii="Times New Roman" w:eastAsia="Times New Roman" w:hAnsi="Times New Roman" w:cs="Times New Roman"/>
          <w:bCs/>
          <w:snapToGrid w:val="0"/>
          <w:lang w:val="lt-LT"/>
        </w:rPr>
        <w:t>–</w:t>
      </w:r>
      <w:r w:rsidRPr="00E606DB">
        <w:rPr>
          <w:rFonts w:ascii="Times New Roman" w:eastAsia="Times New Roman" w:hAnsi="Times New Roman" w:cs="Times New Roman"/>
          <w:bCs/>
          <w:snapToGrid w:val="0"/>
          <w:lang w:val="lt-LT"/>
        </w:rPr>
        <w:t xml:space="preserve">8 </w:t>
      </w:r>
      <w:r w:rsidRPr="00E606DB">
        <w:rPr>
          <w:rFonts w:ascii="Times New Roman" w:eastAsia="Times New Roman" w:hAnsi="Times New Roman" w:cs="Times New Roman"/>
          <w:snapToGrid w:val="0"/>
          <w:lang w:val="lt-LT"/>
        </w:rPr>
        <w:t>papildomi atvejai).</w:t>
      </w:r>
    </w:p>
    <w:p w14:paraId="45268176" w14:textId="77777777" w:rsidR="00902556" w:rsidRPr="00E606DB" w:rsidRDefault="00902556" w:rsidP="008C58BF">
      <w:pPr>
        <w:spacing w:after="0" w:line="240" w:lineRule="auto"/>
        <w:rPr>
          <w:rFonts w:ascii="Times New Roman" w:eastAsia="Times New Roman" w:hAnsi="Times New Roman" w:cs="Times New Roman"/>
          <w:bCs/>
          <w:snapToGrid w:val="0"/>
          <w:lang w:val="lt-LT"/>
        </w:rPr>
      </w:pPr>
    </w:p>
    <w:p w14:paraId="71417524" w14:textId="76C7A7E7" w:rsidR="00902556"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bCs/>
          <w:snapToGrid w:val="0"/>
          <w:lang w:val="lt-LT"/>
        </w:rPr>
        <w:t>PHT preparatų nevartojančių 50–59 metų amžiaus moterų grupėje per 10 metų krūties vėžys bus diagnozuotas 27 moterims iš 1000.</w:t>
      </w:r>
    </w:p>
    <w:p w14:paraId="7737C7C8" w14:textId="5C424E6E" w:rsidR="00902556"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bCs/>
          <w:snapToGrid w:val="0"/>
          <w:lang w:val="lt-LT"/>
        </w:rPr>
        <w:t>50 metų amžiaus moterų, kurioms PHT vienu estrogenu bus taikoma 10 metų, grupėje bus nustatyti 34 atvejai 1000-iui vartotojų (t. y. 7 papildomi atvejai).</w:t>
      </w:r>
    </w:p>
    <w:p w14:paraId="31F83E77" w14:textId="4FDC94B9" w:rsidR="00902556" w:rsidRPr="00E606DB" w:rsidRDefault="00902556" w:rsidP="008C58BF">
      <w:pPr>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Cs/>
          <w:snapToGrid w:val="0"/>
          <w:lang w:val="lt-LT"/>
        </w:rPr>
        <w:t>50 metų amžiaus moterų, kurioms PHT estrogeno ir progestageno deriniu bus taikoma 10 metų, grupėje bus nustatyti 48 atvejai 1000-iui vartotojų (t. y.</w:t>
      </w:r>
      <w:r w:rsidR="004A7611">
        <w:rPr>
          <w:rFonts w:ascii="Times New Roman" w:eastAsia="Times New Roman" w:hAnsi="Times New Roman" w:cs="Times New Roman"/>
          <w:bCs/>
          <w:snapToGrid w:val="0"/>
          <w:lang w:val="lt-LT"/>
        </w:rPr>
        <w:t xml:space="preserve"> </w:t>
      </w:r>
      <w:r w:rsidRPr="00E606DB">
        <w:rPr>
          <w:rFonts w:ascii="Times New Roman" w:eastAsia="Times New Roman" w:hAnsi="Times New Roman" w:cs="Times New Roman"/>
          <w:bCs/>
          <w:snapToGrid w:val="0"/>
          <w:lang w:val="lt-LT"/>
        </w:rPr>
        <w:t>21 papildomas atvejis).</w:t>
      </w:r>
    </w:p>
    <w:p w14:paraId="1B8129FC" w14:textId="77777777" w:rsidR="00902556" w:rsidRPr="00E606DB" w:rsidRDefault="00902556" w:rsidP="008C58BF">
      <w:pPr>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Reguliariai tikrinkite savo krūtis. Apsilankykite pas gydytoją, jeigu pastebėjote tokius pakitimus, kaip:</w:t>
      </w:r>
    </w:p>
    <w:p w14:paraId="4534585A" w14:textId="77777777" w:rsidR="00902556" w:rsidRPr="00E606DB" w:rsidRDefault="00902556" w:rsidP="008C58BF">
      <w:pPr>
        <w:tabs>
          <w:tab w:val="left" w:pos="567"/>
        </w:tabs>
        <w:spacing w:after="0" w:line="240" w:lineRule="auto"/>
        <w:ind w:left="567" w:hanging="567"/>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w:t>
      </w:r>
      <w:r w:rsidRPr="00E606DB">
        <w:rPr>
          <w:rFonts w:ascii="Times New Roman" w:eastAsia="Times New Roman" w:hAnsi="Times New Roman" w:cs="Times New Roman"/>
          <w:snapToGrid w:val="0"/>
          <w:lang w:val="lt-LT"/>
        </w:rPr>
        <w:tab/>
        <w:t>odos nelygumai arba įdubimai,</w:t>
      </w:r>
    </w:p>
    <w:p w14:paraId="042E4A31" w14:textId="77777777" w:rsidR="00902556" w:rsidRPr="00E606DB" w:rsidRDefault="00902556" w:rsidP="008C58BF">
      <w:pPr>
        <w:tabs>
          <w:tab w:val="left" w:pos="567"/>
        </w:tabs>
        <w:spacing w:after="0" w:line="240" w:lineRule="auto"/>
        <w:ind w:left="567" w:hanging="567"/>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w:t>
      </w:r>
      <w:r w:rsidRPr="00E606DB">
        <w:rPr>
          <w:rFonts w:ascii="Times New Roman" w:eastAsia="Times New Roman" w:hAnsi="Times New Roman" w:cs="Times New Roman"/>
          <w:snapToGrid w:val="0"/>
          <w:lang w:val="lt-LT"/>
        </w:rPr>
        <w:tab/>
        <w:t>pakitę speneliai,</w:t>
      </w:r>
    </w:p>
    <w:p w14:paraId="7EE0F6F0" w14:textId="77777777" w:rsidR="00902556" w:rsidRPr="00E606DB" w:rsidRDefault="00902556" w:rsidP="008C58BF">
      <w:pPr>
        <w:tabs>
          <w:tab w:val="left" w:pos="567"/>
        </w:tabs>
        <w:spacing w:after="0" w:line="240" w:lineRule="auto"/>
        <w:ind w:left="567" w:hanging="567"/>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w:t>
      </w:r>
      <w:r w:rsidRPr="00E606DB">
        <w:rPr>
          <w:rFonts w:ascii="Times New Roman" w:eastAsia="Times New Roman" w:hAnsi="Times New Roman" w:cs="Times New Roman"/>
          <w:snapToGrid w:val="0"/>
          <w:lang w:val="lt-LT"/>
        </w:rPr>
        <w:tab/>
        <w:t>bet kokie matomi ar čiuopiami gumbai.</w:t>
      </w:r>
    </w:p>
    <w:p w14:paraId="176E5DC9"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0010A098" w14:textId="435DBDEE"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Be to, patartina pasinaudoti siūloma atrankinės mamografinės patikros p</w:t>
      </w:r>
      <w:r w:rsidR="00DF4672">
        <w:rPr>
          <w:rFonts w:ascii="Times New Roman" w:eastAsia="Times New Roman" w:hAnsi="Times New Roman" w:cs="Times New Roman"/>
          <w:lang w:val="lt-LT"/>
        </w:rPr>
        <w:t>r</w:t>
      </w:r>
      <w:r w:rsidRPr="00E606DB">
        <w:rPr>
          <w:rFonts w:ascii="Times New Roman" w:eastAsia="Times New Roman" w:hAnsi="Times New Roman" w:cs="Times New Roman"/>
          <w:lang w:val="lt-LT"/>
        </w:rPr>
        <w:t>ograma. Jei atliekama mamografija, svarbu informuoti tyrimą atliekantį medicinos personalą, kad vartojate PHT, nes dėl vaisto galintis padidėti Jūsų krūtų audinio tankumas gali turėti įtakos mamogramos vaizdui. Jei krūties audinys sutankėjęs, mamogramoje gali matytis ne visi gumbai.</w:t>
      </w:r>
    </w:p>
    <w:p w14:paraId="18EDA004" w14:textId="77777777" w:rsidR="00902556" w:rsidRPr="00E606DB" w:rsidRDefault="00902556" w:rsidP="008C58BF">
      <w:pPr>
        <w:spacing w:after="0" w:line="240" w:lineRule="auto"/>
        <w:rPr>
          <w:rFonts w:ascii="Times New Roman" w:eastAsia="Times New Roman" w:hAnsi="Times New Roman" w:cs="Times New Roman"/>
          <w:b/>
          <w:lang w:val="lt-LT" w:eastAsia="lt-LT"/>
        </w:rPr>
      </w:pPr>
    </w:p>
    <w:p w14:paraId="6F208727" w14:textId="77777777" w:rsidR="00902556" w:rsidRPr="00E606DB" w:rsidRDefault="00902556" w:rsidP="008C58BF">
      <w:pPr>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Kiaušidžių vėžys</w:t>
      </w:r>
    </w:p>
    <w:p w14:paraId="4DEDD886"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Kiaušidžių vėžys yra retas, daug retesnis, nei krūties vėžys. PHT preparatų, kuriuose yra tik estrogeno, arba sudėtinių PHT preparatų, kuriuose yra estrogeno ir progestageno, vartojimas yra susijęs su šiek tiek didesne kiaušidžių vėžio rizika.</w:t>
      </w:r>
    </w:p>
    <w:p w14:paraId="38986FF6" w14:textId="5D1E1F6A"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Kiaušidžių vėžio rizika priklauso nuo moters amžiaus. Pavyzdžiui, 50</w:t>
      </w:r>
      <w:r w:rsidR="00522B66">
        <w:rPr>
          <w:rFonts w:ascii="Times New Roman" w:eastAsia="Times New Roman" w:hAnsi="Times New Roman" w:cs="Times New Roman"/>
          <w:lang w:val="lt-LT" w:eastAsia="lt-LT"/>
        </w:rPr>
        <w:t>–</w:t>
      </w:r>
      <w:r w:rsidRPr="00E606DB">
        <w:rPr>
          <w:rFonts w:ascii="Times New Roman" w:eastAsia="Times New Roman" w:hAnsi="Times New Roman" w:cs="Times New Roman"/>
          <w:lang w:val="lt-LT" w:eastAsia="lt-LT"/>
        </w:rPr>
        <w:t>54 metų moterims, kurioms PHT netaikoma, 5 metų laikotarpiu kiaušidžių vėžys diagnozuojamas maždaug 2 moterims iš 2 000. Jei 5 metus taikoma PHT, kiaušidžių vėžys bus diagnozuojamas maždaug 3 moterims iš 2 000 (t. y. maždaug 1 papildomas atvejis).</w:t>
      </w:r>
    </w:p>
    <w:p w14:paraId="4B0BFDB1" w14:textId="77777777" w:rsidR="00902556" w:rsidRPr="00E606DB" w:rsidRDefault="00902556" w:rsidP="008C58BF">
      <w:pPr>
        <w:spacing w:after="0" w:line="240" w:lineRule="auto"/>
        <w:rPr>
          <w:rFonts w:ascii="Times New Roman" w:eastAsia="Times New Roman" w:hAnsi="Times New Roman" w:cs="Times New Roman"/>
          <w:b/>
          <w:lang w:val="lt-LT" w:eastAsia="lt-LT"/>
        </w:rPr>
      </w:pPr>
    </w:p>
    <w:p w14:paraId="26105A86" w14:textId="77777777" w:rsidR="00902556" w:rsidRPr="00E606DB" w:rsidRDefault="00902556" w:rsidP="008C58BF">
      <w:pPr>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PHT poveikis širdžiai ir kraujotakai</w:t>
      </w:r>
    </w:p>
    <w:p w14:paraId="5C6D9DBF" w14:textId="77777777" w:rsidR="00902556" w:rsidRPr="00E606DB" w:rsidRDefault="00902556" w:rsidP="008C58BF">
      <w:pPr>
        <w:spacing w:after="0" w:line="240" w:lineRule="auto"/>
        <w:rPr>
          <w:rFonts w:ascii="Times New Roman" w:eastAsia="Times New Roman" w:hAnsi="Times New Roman" w:cs="Times New Roman"/>
          <w:u w:val="single"/>
          <w:lang w:val="lt-LT" w:eastAsia="lt-LT"/>
        </w:rPr>
      </w:pPr>
    </w:p>
    <w:p w14:paraId="744984C5" w14:textId="77777777" w:rsidR="00902556" w:rsidRPr="00E606DB" w:rsidRDefault="00902556" w:rsidP="008C58BF">
      <w:pPr>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Kraujo krešuliai venose (trombozė)</w:t>
      </w:r>
    </w:p>
    <w:p w14:paraId="43777858" w14:textId="16940D02"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Moterims, kurios gydomos PHT, </w:t>
      </w:r>
      <w:r w:rsidRPr="00E606DB">
        <w:rPr>
          <w:rFonts w:ascii="Times New Roman" w:eastAsia="Times New Roman" w:hAnsi="Times New Roman" w:cs="Times New Roman"/>
          <w:b/>
          <w:bCs/>
          <w:lang w:val="lt-LT" w:eastAsia="lt-LT"/>
        </w:rPr>
        <w:t>kraujo krešulių atsiradimo venose</w:t>
      </w:r>
      <w:r w:rsidRPr="00E606DB">
        <w:rPr>
          <w:rFonts w:ascii="Times New Roman" w:eastAsia="Times New Roman" w:hAnsi="Times New Roman" w:cs="Times New Roman"/>
          <w:lang w:val="lt-LT" w:eastAsia="lt-LT"/>
        </w:rPr>
        <w:t xml:space="preserve"> rizika yra</w:t>
      </w:r>
      <w:r w:rsidR="004A7611">
        <w:rPr>
          <w:rFonts w:ascii="Times New Roman" w:eastAsia="Times New Roman" w:hAnsi="Times New Roman" w:cs="Times New Roman"/>
          <w:lang w:val="lt-LT" w:eastAsia="lt-LT"/>
        </w:rPr>
        <w:t xml:space="preserve"> </w:t>
      </w:r>
      <w:r w:rsidRPr="00E606DB">
        <w:rPr>
          <w:rFonts w:ascii="Times New Roman" w:eastAsia="Times New Roman" w:hAnsi="Times New Roman" w:cs="Times New Roman"/>
          <w:lang w:val="lt-LT" w:eastAsia="lt-LT"/>
        </w:rPr>
        <w:t>1,3</w:t>
      </w:r>
      <w:r w:rsidR="004A7611" w:rsidRPr="00E606DB">
        <w:rPr>
          <w:rFonts w:ascii="Times New Roman" w:eastAsia="Times New Roman" w:hAnsi="Times New Roman" w:cs="Times New Roman"/>
          <w:bCs/>
          <w:snapToGrid w:val="0"/>
          <w:lang w:val="lt-LT"/>
        </w:rPr>
        <w:t>–</w:t>
      </w:r>
      <w:r w:rsidRPr="00E606DB">
        <w:rPr>
          <w:rFonts w:ascii="Times New Roman" w:eastAsia="Times New Roman" w:hAnsi="Times New Roman" w:cs="Times New Roman"/>
          <w:lang w:val="lt-LT" w:eastAsia="lt-LT"/>
        </w:rPr>
        <w:t>3 kartus didesnė</w:t>
      </w:r>
      <w:r w:rsidRPr="00E606DB" w:rsidDel="0069537B">
        <w:rPr>
          <w:rFonts w:ascii="Times New Roman" w:eastAsia="Times New Roman" w:hAnsi="Times New Roman" w:cs="Times New Roman"/>
          <w:lang w:val="lt-LT" w:eastAsia="lt-LT"/>
        </w:rPr>
        <w:t xml:space="preserve"> </w:t>
      </w:r>
      <w:r w:rsidRPr="00E606DB">
        <w:rPr>
          <w:rFonts w:ascii="Times New Roman" w:eastAsia="Times New Roman" w:hAnsi="Times New Roman" w:cs="Times New Roman"/>
          <w:lang w:val="lt-LT" w:eastAsia="lt-LT"/>
        </w:rPr>
        <w:t>(ypač pirmaisiais gydymo metais), nei moterims, kurioms PHT netaikoma.</w:t>
      </w:r>
    </w:p>
    <w:p w14:paraId="5950AEB2"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074ABDA1"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Kraujo krešulių atsiradimas gali būti pavojingas: jei krešulys patenka į plaučius, gali pasireikšti krūtinės skausmas, dusulys, alpulys ir net mirtis.</w:t>
      </w:r>
    </w:p>
    <w:p w14:paraId="59599098"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5C0CFF84"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Kraujo krešulių atsiradimo venose rizika didėja su amžiumi bei tuo atveju, jei yra bet kuri iš toliau išvardytų būklių. Jei Jums pasireiškė toliau paminėta būklė, apie tai pasakykite savo gydytojui:</w:t>
      </w:r>
    </w:p>
    <w:p w14:paraId="79B36528" w14:textId="6E87AF99"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ilgą laiką negalite vaikščioti, nes Jums atlikta sunki operacija, patyrėte sunkių sužalojimų ar sergate sunkia liga (taip pat žr. 3 skyriaus poskyrį „</w:t>
      </w:r>
      <w:r w:rsidR="00385F9B" w:rsidRPr="00385F9B">
        <w:rPr>
          <w:rFonts w:ascii="Times New Roman" w:eastAsia="Times New Roman" w:hAnsi="Times New Roman" w:cs="Times New Roman"/>
          <w:lang w:val="lt-LT" w:eastAsia="lt-LT"/>
        </w:rPr>
        <w:t>Jeigu Jums planuojama atlikti operaciją</w:t>
      </w:r>
      <w:r w:rsidRPr="00E606DB">
        <w:rPr>
          <w:rFonts w:ascii="Times New Roman" w:eastAsia="Times New Roman" w:hAnsi="Times New Roman" w:cs="Times New Roman"/>
          <w:lang w:val="lt-LT" w:eastAsia="lt-LT"/>
        </w:rPr>
        <w:t>“);</w:t>
      </w:r>
    </w:p>
    <w:p w14:paraId="723CB98C" w14:textId="18CD48D8"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jeigu sveriate gerokai per daug (KMI &gt;</w:t>
      </w:r>
      <w:r w:rsidR="006E5A99">
        <w:rPr>
          <w:rFonts w:ascii="Times New Roman" w:eastAsia="Times New Roman" w:hAnsi="Times New Roman" w:cs="Times New Roman"/>
          <w:lang w:val="lt-LT" w:eastAsia="lt-LT"/>
        </w:rPr>
        <w:t xml:space="preserve"> </w:t>
      </w:r>
      <w:r w:rsidRPr="00E606DB">
        <w:rPr>
          <w:rFonts w:ascii="Times New Roman" w:eastAsia="Times New Roman" w:hAnsi="Times New Roman" w:cs="Times New Roman"/>
          <w:lang w:val="lt-LT" w:eastAsia="lt-LT"/>
        </w:rPr>
        <w:t>30</w:t>
      </w:r>
      <w:r w:rsidR="00270D87" w:rsidRPr="00E606DB">
        <w:rPr>
          <w:rFonts w:ascii="Times New Roman" w:eastAsia="Times New Roman" w:hAnsi="Times New Roman" w:cs="Times New Roman"/>
          <w:lang w:val="lt-LT" w:eastAsia="lt-LT"/>
        </w:rPr>
        <w:t> </w:t>
      </w:r>
      <w:r w:rsidRPr="00E606DB">
        <w:rPr>
          <w:rFonts w:ascii="Times New Roman" w:eastAsia="Times New Roman" w:hAnsi="Times New Roman" w:cs="Times New Roman"/>
          <w:lang w:val="lt-LT" w:eastAsia="lt-LT"/>
        </w:rPr>
        <w:t>kg/m</w:t>
      </w:r>
      <w:r w:rsidRPr="00E606DB">
        <w:rPr>
          <w:rFonts w:ascii="Times New Roman" w:eastAsia="Times New Roman" w:hAnsi="Times New Roman" w:cs="Times New Roman"/>
          <w:vertAlign w:val="superscript"/>
          <w:lang w:val="lt-LT" w:eastAsia="lt-LT"/>
        </w:rPr>
        <w:t>2</w:t>
      </w:r>
      <w:r w:rsidRPr="00E606DB">
        <w:rPr>
          <w:rFonts w:ascii="Times New Roman" w:eastAsia="Times New Roman" w:hAnsi="Times New Roman" w:cs="Times New Roman"/>
          <w:lang w:val="lt-LT" w:eastAsia="lt-LT"/>
        </w:rPr>
        <w:t>);</w:t>
      </w:r>
    </w:p>
    <w:p w14:paraId="1EA7202E"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lastRenderedPageBreak/>
        <w:t>jeigu yra bet kokių kraujo krešėjimo sutrikimų, dėl kurių reikia ilgai vartoti vaistų, slopinančių kraujo krešulių susidarymą;</w:t>
      </w:r>
    </w:p>
    <w:p w14:paraId="0C8A42FB"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jeigu Jūsų kraujo giminaičiui buvo atsiradę kraujo krešulių kojose, plaučiuose ar kituose organuose;</w:t>
      </w:r>
    </w:p>
    <w:p w14:paraId="2F38487D"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jeigu sergate sistemine raudonąja vilklige (SRV);</w:t>
      </w:r>
    </w:p>
    <w:p w14:paraId="1D41AAD2"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jeigu sergate vėžiu.</w:t>
      </w:r>
    </w:p>
    <w:p w14:paraId="7B42F1BC"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5240A305" w14:textId="10B9659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Kraujo krešulių susidarymo požymiai išvardyti skyriuje „</w:t>
      </w:r>
      <w:r w:rsidR="00C017A3" w:rsidRPr="00C017A3">
        <w:rPr>
          <w:rFonts w:ascii="Times New Roman" w:eastAsia="Times New Roman" w:hAnsi="Times New Roman" w:cs="Times New Roman"/>
          <w:lang w:val="lt-LT" w:eastAsia="lt-LT"/>
        </w:rPr>
        <w:t>Nutraukite Lenzetto vartojimą ir nedelsiant kreipkitės į gydytoją</w:t>
      </w:r>
      <w:r w:rsidRPr="00E606DB">
        <w:rPr>
          <w:rFonts w:ascii="Times New Roman" w:eastAsia="Times New Roman" w:hAnsi="Times New Roman" w:cs="Times New Roman"/>
          <w:lang w:val="lt-LT" w:eastAsia="lt-LT"/>
        </w:rPr>
        <w:t>“.</w:t>
      </w:r>
    </w:p>
    <w:p w14:paraId="14BADC0C"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5F987B0B" w14:textId="59FE97BD"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Vyresnėms kaip 50 metų moterims, kurioms netaikoma PHT, 5 metų laikotarpiu kraujo krešulių venose atsiranda vidutiniškai 4</w:t>
      </w:r>
      <w:r w:rsidR="004A7611">
        <w:rPr>
          <w:rFonts w:ascii="Times New Roman" w:eastAsia="Times New Roman" w:hAnsi="Times New Roman" w:cs="Times New Roman"/>
          <w:lang w:val="lt-LT" w:eastAsia="lt-LT"/>
        </w:rPr>
        <w:t>–</w:t>
      </w:r>
      <w:r w:rsidRPr="00E606DB">
        <w:rPr>
          <w:rFonts w:ascii="Times New Roman" w:eastAsia="Times New Roman" w:hAnsi="Times New Roman" w:cs="Times New Roman"/>
          <w:lang w:val="lt-LT" w:eastAsia="lt-LT"/>
        </w:rPr>
        <w:t>7 iš 1 000.</w:t>
      </w:r>
    </w:p>
    <w:p w14:paraId="77B54828" w14:textId="5EB17783"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Vyresnėms kaip 50 metų moterims, kurios 5 metus gydomos estrogenų ir progestagenų PHT, kraujo krešulių venose atsiranda 9</w:t>
      </w:r>
      <w:r w:rsidR="004A7611">
        <w:rPr>
          <w:rFonts w:ascii="Times New Roman" w:eastAsia="Times New Roman" w:hAnsi="Times New Roman" w:cs="Times New Roman"/>
          <w:lang w:val="lt-LT" w:eastAsia="lt-LT"/>
        </w:rPr>
        <w:t>–</w:t>
      </w:r>
      <w:r w:rsidRPr="00E606DB">
        <w:rPr>
          <w:rFonts w:ascii="Times New Roman" w:eastAsia="Times New Roman" w:hAnsi="Times New Roman" w:cs="Times New Roman"/>
          <w:lang w:val="lt-LT" w:eastAsia="lt-LT"/>
        </w:rPr>
        <w:t>12 iš 1 000 (t. y. 5 papildomi atvejai).</w:t>
      </w:r>
    </w:p>
    <w:p w14:paraId="009E2DB5" w14:textId="7328FFEB"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Vyresnėms kaip 50 metų moterims, kurioms pašalinta gimda ir kurioms 5 metus taikoma PHT vien estrogenais, kraujo krešulių venose atsiranda 5</w:t>
      </w:r>
      <w:r w:rsidR="004A7611">
        <w:rPr>
          <w:rFonts w:ascii="Times New Roman" w:eastAsia="Times New Roman" w:hAnsi="Times New Roman" w:cs="Times New Roman"/>
          <w:lang w:val="lt-LT" w:eastAsia="lt-LT"/>
        </w:rPr>
        <w:t>–</w:t>
      </w:r>
      <w:r w:rsidRPr="00E606DB">
        <w:rPr>
          <w:rFonts w:ascii="Times New Roman" w:eastAsia="Times New Roman" w:hAnsi="Times New Roman" w:cs="Times New Roman"/>
          <w:lang w:val="lt-LT" w:eastAsia="lt-LT"/>
        </w:rPr>
        <w:t>8 iš 1 000 (t. y. 1 papildomas atvejis).</w:t>
      </w:r>
    </w:p>
    <w:p w14:paraId="4F4C1FF1" w14:textId="77777777" w:rsidR="00902556" w:rsidRPr="00E606DB" w:rsidRDefault="00902556" w:rsidP="008C58BF">
      <w:pPr>
        <w:spacing w:after="0" w:line="240" w:lineRule="auto"/>
        <w:rPr>
          <w:rFonts w:ascii="Times New Roman" w:eastAsia="Times New Roman" w:hAnsi="Times New Roman" w:cs="Times New Roman"/>
          <w:u w:val="single"/>
          <w:lang w:val="lt-LT" w:eastAsia="lt-LT"/>
        </w:rPr>
      </w:pPr>
    </w:p>
    <w:p w14:paraId="36723A51" w14:textId="77777777" w:rsidR="00902556" w:rsidRPr="00E606DB" w:rsidRDefault="00902556" w:rsidP="008C58BF">
      <w:pPr>
        <w:spacing w:after="0" w:line="240" w:lineRule="auto"/>
        <w:rPr>
          <w:rFonts w:ascii="Times New Roman" w:eastAsia="Times New Roman" w:hAnsi="Times New Roman" w:cs="Times New Roman"/>
          <w:b/>
          <w:bCs/>
          <w:lang w:val="lt-LT" w:eastAsia="lt-LT"/>
        </w:rPr>
      </w:pPr>
      <w:r w:rsidRPr="00E606DB">
        <w:rPr>
          <w:rFonts w:ascii="Times New Roman" w:eastAsia="Times New Roman" w:hAnsi="Times New Roman" w:cs="Times New Roman"/>
          <w:b/>
          <w:bCs/>
          <w:lang w:val="lt-LT" w:eastAsia="lt-LT"/>
        </w:rPr>
        <w:t>Širdies liga (širdies priepuolis)</w:t>
      </w:r>
    </w:p>
    <w:p w14:paraId="57340B98"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Duomenų, kad PHT apsaugotų nuo širdies priepuolio, nėra.</w:t>
      </w:r>
    </w:p>
    <w:p w14:paraId="02AD9BB7"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593B789F"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Vyresnėms kaip 60 metų moterims, kurioms taikoma PHT estrogenais ir progestagenais, širdies ligos atsiradimo rizika yra šiek tiek didesnė, nei moterims, kurioms PHT netaikoma.</w:t>
      </w:r>
    </w:p>
    <w:p w14:paraId="598F4DFE"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69AFFF22"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Moterims, kurių gimda pašalinta ir kurios vartoja tik estrogenų, širdies ligos atsiradimo rizika nepadidėja.</w:t>
      </w:r>
    </w:p>
    <w:p w14:paraId="1FDBB0D7"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4A1BFAC0" w14:textId="77777777" w:rsidR="00902556" w:rsidRPr="00E606DB" w:rsidRDefault="00902556" w:rsidP="008C58BF">
      <w:pPr>
        <w:spacing w:after="0" w:line="240" w:lineRule="auto"/>
        <w:rPr>
          <w:rFonts w:ascii="Times New Roman" w:eastAsia="Times New Roman" w:hAnsi="Times New Roman" w:cs="Times New Roman"/>
          <w:b/>
          <w:color w:val="000000"/>
          <w:lang w:val="lt-LT" w:eastAsia="lt-LT"/>
        </w:rPr>
      </w:pPr>
      <w:r w:rsidRPr="00E606DB">
        <w:rPr>
          <w:rFonts w:ascii="Times New Roman" w:eastAsia="Times New Roman" w:hAnsi="Times New Roman" w:cs="Times New Roman"/>
          <w:b/>
          <w:color w:val="000000"/>
          <w:lang w:val="lt-LT" w:eastAsia="lt-LT"/>
        </w:rPr>
        <w:t>Insultas</w:t>
      </w:r>
    </w:p>
    <w:p w14:paraId="2E6F7F01"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Moterims, kurioms taikoma PHT, insulto rizika yra maždaug 1,5 karto didesnė, nei moterims, kurioms toks gydymas netaikomas. Kuo pacientė vyresnė, tuo papildoma su PHT susijusi insulto rizika didesnė.</w:t>
      </w:r>
    </w:p>
    <w:p w14:paraId="06680862"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601641DC" w14:textId="77777777" w:rsidR="00902556" w:rsidRPr="00E606DB" w:rsidRDefault="00902556" w:rsidP="008C58BF">
      <w:pPr>
        <w:spacing w:after="0" w:line="240" w:lineRule="auto"/>
        <w:rPr>
          <w:rFonts w:ascii="Times New Roman" w:eastAsia="Times New Roman" w:hAnsi="Times New Roman" w:cs="Times New Roman"/>
          <w:i/>
          <w:lang w:val="lt-LT" w:eastAsia="lt-LT"/>
        </w:rPr>
      </w:pPr>
      <w:r w:rsidRPr="00E606DB">
        <w:rPr>
          <w:rFonts w:ascii="Times New Roman" w:eastAsia="Times New Roman" w:hAnsi="Times New Roman" w:cs="Times New Roman"/>
          <w:i/>
          <w:lang w:val="lt-LT" w:eastAsia="lt-LT"/>
        </w:rPr>
        <w:t>Palyginimas</w:t>
      </w:r>
    </w:p>
    <w:p w14:paraId="50E97FD8" w14:textId="5A789569"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Vyresnėms kaip 50 metų moterims, kurioms netaikoma PHT, insultas 5 metų laikotarpiu pasireikš vidutiniškai 8 iš 1 000. Vyresnėms nei 50 metų moterims, kurioms taikoma PHT, insultas 5 metų laikotarpiu pasireikš 11 iš 1 000 (t. y. 3 papildomi atvejai).</w:t>
      </w:r>
    </w:p>
    <w:p w14:paraId="28DA6307" w14:textId="77777777" w:rsidR="00902556" w:rsidRPr="00E606DB" w:rsidRDefault="00902556" w:rsidP="008C58BF">
      <w:pPr>
        <w:spacing w:after="0" w:line="240" w:lineRule="auto"/>
        <w:rPr>
          <w:rFonts w:ascii="Times New Roman" w:eastAsia="Times New Roman" w:hAnsi="Times New Roman" w:cs="Times New Roman"/>
          <w:lang w:val="lt-LT" w:eastAsia="lt-LT"/>
        </w:rPr>
      </w:pPr>
    </w:p>
    <w:p w14:paraId="5D15CA0D" w14:textId="77777777" w:rsidR="00902556" w:rsidRPr="00E606DB" w:rsidRDefault="00902556" w:rsidP="008C58BF">
      <w:pPr>
        <w:spacing w:after="0" w:line="240" w:lineRule="auto"/>
        <w:rPr>
          <w:rFonts w:ascii="Times New Roman" w:eastAsia="Times New Roman" w:hAnsi="Times New Roman" w:cs="Times New Roman"/>
          <w:b/>
          <w:color w:val="000000"/>
          <w:u w:val="single"/>
          <w:lang w:val="lt-LT" w:eastAsia="lt-LT"/>
        </w:rPr>
      </w:pPr>
      <w:r w:rsidRPr="00E606DB">
        <w:rPr>
          <w:rFonts w:ascii="Times New Roman" w:eastAsia="Times New Roman" w:hAnsi="Times New Roman" w:cs="Times New Roman"/>
          <w:b/>
          <w:color w:val="000000"/>
          <w:u w:val="single"/>
          <w:lang w:val="lt-LT" w:eastAsia="lt-LT"/>
        </w:rPr>
        <w:t>Kitos būklės</w:t>
      </w:r>
    </w:p>
    <w:p w14:paraId="27F52BA4" w14:textId="2452F0B8" w:rsidR="00902556" w:rsidRDefault="00902556" w:rsidP="008C58BF">
      <w:p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PHT neapsaugo nuo atminties pablogėjimo. Gauta duomenų, kad moterims, kurios </w:t>
      </w:r>
      <w:r w:rsidRPr="00FF6AB5">
        <w:rPr>
          <w:rFonts w:ascii="Times New Roman" w:eastAsia="Times New Roman" w:hAnsi="Times New Roman" w:cs="Times New Roman"/>
          <w:lang w:val="lt-LT" w:eastAsia="lt-LT"/>
        </w:rPr>
        <w:t>PHT pradeda</w:t>
      </w:r>
      <w:r w:rsidR="00FF6AB5">
        <w:rPr>
          <w:rFonts w:ascii="Times New Roman" w:eastAsia="Times New Roman" w:hAnsi="Times New Roman" w:cs="Times New Roman"/>
          <w:lang w:val="lt-LT" w:eastAsia="lt-LT"/>
        </w:rPr>
        <w:t xml:space="preserve"> vartoti</w:t>
      </w:r>
      <w:r w:rsidRPr="00E606DB">
        <w:rPr>
          <w:rFonts w:ascii="Times New Roman" w:eastAsia="Times New Roman" w:hAnsi="Times New Roman" w:cs="Times New Roman"/>
          <w:lang w:val="lt-LT" w:eastAsia="lt-LT"/>
        </w:rPr>
        <w:t xml:space="preserve"> būdamos vyresnės kaip 65 metų, atminties pablogėjimo rizika yra didesnė. Pasitarkite su savo gydytoju.</w:t>
      </w:r>
    </w:p>
    <w:p w14:paraId="30BBF7A1" w14:textId="77777777" w:rsidR="001471AC" w:rsidRPr="00E606DB" w:rsidRDefault="001471AC" w:rsidP="008C58BF">
      <w:pPr>
        <w:tabs>
          <w:tab w:val="left" w:pos="567"/>
        </w:tabs>
        <w:spacing w:after="0" w:line="240" w:lineRule="auto"/>
        <w:rPr>
          <w:rFonts w:ascii="Times New Roman" w:eastAsia="Times New Roman" w:hAnsi="Times New Roman" w:cs="Times New Roman"/>
          <w:lang w:val="lt-LT" w:eastAsia="lt-LT"/>
        </w:rPr>
      </w:pPr>
    </w:p>
    <w:p w14:paraId="03980108" w14:textId="77777777" w:rsidR="00902556" w:rsidRPr="00E606DB" w:rsidRDefault="00902556" w:rsidP="008C58BF">
      <w:pPr>
        <w:numPr>
          <w:ilvl w:val="12"/>
          <w:numId w:val="0"/>
        </w:numPr>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Vaikams</w:t>
      </w:r>
    </w:p>
    <w:p w14:paraId="796C4A33" w14:textId="77777777" w:rsidR="00902556" w:rsidRPr="00E606DB" w:rsidRDefault="00902556" w:rsidP="008C58BF">
      <w:pPr>
        <w:autoSpaceDE w:val="0"/>
        <w:autoSpaceDN w:val="0"/>
        <w:adjustRightInd w:val="0"/>
        <w:spacing w:after="0" w:line="240" w:lineRule="auto"/>
        <w:rPr>
          <w:rFonts w:ascii="Times New Roman" w:eastAsia="SimSun" w:hAnsi="Times New Roman" w:cs="Times New Roman"/>
          <w:color w:val="000000"/>
          <w:lang w:val="lt-LT" w:eastAsia="zh-CN"/>
        </w:rPr>
      </w:pPr>
      <w:r w:rsidRPr="00E606DB">
        <w:rPr>
          <w:rFonts w:ascii="Times New Roman" w:eastAsia="SimSun" w:hAnsi="Times New Roman" w:cs="Times New Roman"/>
          <w:bCs/>
          <w:color w:val="000000"/>
          <w:lang w:val="lt-LT" w:eastAsia="zh-CN"/>
        </w:rPr>
        <w:t>Estradiolio purškalo nuo odos gali atsitiktinai patekti ant kitų asmenų. Neleiskite kitiems asmenims,</w:t>
      </w:r>
      <w:r w:rsidRPr="00E606DB">
        <w:rPr>
          <w:rFonts w:ascii="Times New Roman" w:eastAsia="SimSun" w:hAnsi="Times New Roman" w:cs="Times New Roman"/>
          <w:bCs/>
          <w:color w:val="000000"/>
          <w:u w:val="single"/>
          <w:lang w:val="lt-LT" w:eastAsia="zh-CN"/>
        </w:rPr>
        <w:t xml:space="preserve"> </w:t>
      </w:r>
      <w:r w:rsidRPr="00E606DB">
        <w:rPr>
          <w:rFonts w:ascii="Times New Roman" w:eastAsia="SimSun" w:hAnsi="Times New Roman" w:cs="Times New Roman"/>
          <w:bCs/>
          <w:color w:val="000000"/>
          <w:lang w:val="lt-LT" w:eastAsia="zh-CN"/>
        </w:rPr>
        <w:t>ypač vaikams, liesti tos Jūsų odos vietos, kur buvo pavartota vaisto; purškalui nudžiūvus, jei reikia, vartojimo vietą pridenkite drabužiu. Jei vaikas palietė estradiolio vartojimo vietą, vaiko odą kaip galima greičiau nuplaukite vandeniu ir muilu. Dėl atsitiktinio sąlyčio su estradioliu mažiems vaikams gali atsirasti netikėtų lytinio brendimo požymių (pvz., krūtų paburkimas). Dažniausiai šie požymiai išnyksta, pašalinus vaiko sąlytį su estradioliu.</w:t>
      </w:r>
    </w:p>
    <w:p w14:paraId="4A676C81" w14:textId="02A0D849" w:rsidR="00902556" w:rsidRPr="00E606DB" w:rsidRDefault="00902556" w:rsidP="008C58BF">
      <w:pPr>
        <w:numPr>
          <w:ilvl w:val="12"/>
          <w:numId w:val="0"/>
        </w:num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 pastebėjote vaikui atsiradusių bet kokių požymių ar simptomų (krūtų vystymasis ar kiti lytiniai pokyčiai), kuriuos galėjo sukelti sąlytis su</w:t>
      </w:r>
      <w:r w:rsidR="001471AC">
        <w:rPr>
          <w:rFonts w:ascii="Times New Roman" w:eastAsia="Times New Roman" w:hAnsi="Times New Roman" w:cs="Times New Roman"/>
          <w:snapToGrid w:val="0"/>
          <w:lang w:val="lt-LT"/>
        </w:rPr>
        <w:t xml:space="preserve"> </w:t>
      </w:r>
      <w:r w:rsidRPr="00E606DB">
        <w:rPr>
          <w:rFonts w:ascii="Times New Roman" w:eastAsia="Times New Roman" w:hAnsi="Times New Roman" w:cs="Times New Roman"/>
          <w:snapToGrid w:val="0"/>
          <w:lang w:val="lt-LT"/>
        </w:rPr>
        <w:t>estradiolio purškalu,</w:t>
      </w:r>
      <w:r w:rsidR="001471AC">
        <w:rPr>
          <w:rFonts w:ascii="Times New Roman" w:eastAsia="Times New Roman" w:hAnsi="Times New Roman" w:cs="Times New Roman"/>
          <w:snapToGrid w:val="0"/>
          <w:lang w:val="lt-LT"/>
        </w:rPr>
        <w:t xml:space="preserve"> </w:t>
      </w:r>
      <w:r w:rsidRPr="00E606DB">
        <w:rPr>
          <w:rFonts w:ascii="Times New Roman" w:eastAsia="Times New Roman" w:hAnsi="Times New Roman" w:cs="Times New Roman"/>
          <w:snapToGrid w:val="0"/>
          <w:lang w:val="lt-LT"/>
        </w:rPr>
        <w:t>kreipkitės į gydytoją.</w:t>
      </w:r>
    </w:p>
    <w:p w14:paraId="7CBA72F1" w14:textId="77777777" w:rsidR="00902556" w:rsidRPr="00E606DB" w:rsidRDefault="00902556" w:rsidP="008C58BF">
      <w:pPr>
        <w:numPr>
          <w:ilvl w:val="12"/>
          <w:numId w:val="0"/>
        </w:numPr>
        <w:spacing w:after="0" w:line="240" w:lineRule="auto"/>
        <w:rPr>
          <w:rFonts w:ascii="Times New Roman" w:eastAsia="Times New Roman" w:hAnsi="Times New Roman" w:cs="Times New Roman"/>
          <w:snapToGrid w:val="0"/>
          <w:lang w:val="lt-LT"/>
        </w:rPr>
      </w:pPr>
    </w:p>
    <w:p w14:paraId="6786B82C"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Kiti vaistai ir Lenzetto</w:t>
      </w:r>
    </w:p>
    <w:p w14:paraId="3654676C"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Jeigu vartojate ar neseniai vartojote kitų vaistų arba dėl to nesate tikri, apie tai pasakykite gydytojui.</w:t>
      </w:r>
    </w:p>
    <w:p w14:paraId="5F10623D" w14:textId="77777777" w:rsidR="00902556" w:rsidRPr="00E606DB" w:rsidRDefault="00902556" w:rsidP="008C58BF">
      <w:pPr>
        <w:spacing w:after="0" w:line="240" w:lineRule="auto"/>
        <w:rPr>
          <w:rFonts w:ascii="Times New Roman" w:eastAsia="Times New Roman" w:hAnsi="Times New Roman" w:cs="Times New Roman"/>
          <w:color w:val="000000"/>
          <w:lang w:val="lt-LT"/>
        </w:rPr>
      </w:pPr>
    </w:p>
    <w:p w14:paraId="1295AD5B" w14:textId="77777777" w:rsidR="00902556" w:rsidRPr="00E606DB" w:rsidRDefault="00902556" w:rsidP="008C58BF">
      <w:pPr>
        <w:spacing w:after="0" w:line="240" w:lineRule="auto"/>
        <w:rPr>
          <w:rFonts w:ascii="Times New Roman" w:eastAsia="Times New Roman" w:hAnsi="Times New Roman" w:cs="Times New Roman"/>
          <w:color w:val="000000"/>
          <w:lang w:val="lt-LT"/>
        </w:rPr>
      </w:pPr>
      <w:r w:rsidRPr="00E606DB">
        <w:rPr>
          <w:rFonts w:ascii="Times New Roman" w:eastAsia="Times New Roman" w:hAnsi="Times New Roman" w:cs="Times New Roman"/>
          <w:color w:val="000000"/>
          <w:lang w:val="lt-LT"/>
        </w:rPr>
        <w:t>Galima kai kurių toliau išvardytų vaistų ir Lenzetto sąveika, galinti sukelti nereguliarų kraujavimą:</w:t>
      </w:r>
    </w:p>
    <w:p w14:paraId="132844D1"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vaistai nuo </w:t>
      </w:r>
      <w:r w:rsidRPr="00E606DB">
        <w:rPr>
          <w:rFonts w:ascii="Times New Roman" w:eastAsia="Times New Roman" w:hAnsi="Times New Roman" w:cs="Times New Roman"/>
          <w:b/>
          <w:lang w:val="lt-LT" w:eastAsia="lt-LT"/>
        </w:rPr>
        <w:t>epilepsijos</w:t>
      </w:r>
      <w:r w:rsidRPr="00E606DB">
        <w:rPr>
          <w:rFonts w:ascii="Times New Roman" w:eastAsia="Times New Roman" w:hAnsi="Times New Roman" w:cs="Times New Roman"/>
          <w:lang w:val="lt-LT" w:eastAsia="lt-LT"/>
        </w:rPr>
        <w:t xml:space="preserve"> (pvz., fenobarbitalis, fenitoinas, karbamazepinas);</w:t>
      </w:r>
    </w:p>
    <w:p w14:paraId="0AE4C7B7"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vaistai nuo </w:t>
      </w:r>
      <w:r w:rsidRPr="00E606DB">
        <w:rPr>
          <w:rFonts w:ascii="Times New Roman" w:eastAsia="Times New Roman" w:hAnsi="Times New Roman" w:cs="Times New Roman"/>
          <w:b/>
          <w:bCs/>
          <w:lang w:val="lt-LT" w:eastAsia="lt-LT"/>
        </w:rPr>
        <w:t>tuberkuliozės</w:t>
      </w:r>
      <w:r w:rsidRPr="00E606DB">
        <w:rPr>
          <w:rFonts w:ascii="Times New Roman" w:eastAsia="Times New Roman" w:hAnsi="Times New Roman" w:cs="Times New Roman"/>
          <w:lang w:val="lt-LT" w:eastAsia="lt-LT"/>
        </w:rPr>
        <w:t xml:space="preserve"> (pvz., rifampicinas, rifabutinas);</w:t>
      </w:r>
    </w:p>
    <w:p w14:paraId="05CE7D64" w14:textId="4EC8A7E6"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lastRenderedPageBreak/>
        <w:t xml:space="preserve">vaistai, vartojami esant </w:t>
      </w:r>
      <w:r w:rsidRPr="00E606DB">
        <w:rPr>
          <w:rFonts w:ascii="Times New Roman" w:eastAsia="Times New Roman" w:hAnsi="Times New Roman" w:cs="Times New Roman"/>
          <w:b/>
          <w:bCs/>
          <w:lang w:val="lt-LT" w:eastAsia="lt-LT"/>
        </w:rPr>
        <w:t>ŽIV infekcijai</w:t>
      </w:r>
      <w:r w:rsidRPr="00E606DB">
        <w:rPr>
          <w:rFonts w:ascii="Times New Roman" w:eastAsia="Times New Roman" w:hAnsi="Times New Roman" w:cs="Times New Roman"/>
          <w:lang w:val="lt-LT" w:eastAsia="lt-LT"/>
        </w:rPr>
        <w:t xml:space="preserve"> (nevirapinas, efavirenzas, ritonaviras ir nelfinaviras);</w:t>
      </w:r>
    </w:p>
    <w:p w14:paraId="5DAD2ADC" w14:textId="6DF3211C"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augaliniai preparatai, kuriuose yra </w:t>
      </w:r>
      <w:r w:rsidRPr="00E606DB">
        <w:rPr>
          <w:rFonts w:ascii="Times New Roman" w:eastAsia="Times New Roman" w:hAnsi="Times New Roman" w:cs="Times New Roman"/>
          <w:b/>
          <w:lang w:val="lt-LT" w:eastAsia="lt-LT"/>
        </w:rPr>
        <w:t>paprastųjų jonažolių</w:t>
      </w:r>
      <w:r w:rsidRPr="00E606DB">
        <w:rPr>
          <w:rFonts w:ascii="Times New Roman" w:eastAsia="Times New Roman" w:hAnsi="Times New Roman" w:cs="Times New Roman"/>
          <w:lang w:val="lt-LT" w:eastAsia="lt-LT"/>
        </w:rPr>
        <w:t xml:space="preserve"> (</w:t>
      </w:r>
      <w:r w:rsidRPr="00E606DB">
        <w:rPr>
          <w:rFonts w:ascii="Times New Roman" w:eastAsia="Times New Roman" w:hAnsi="Times New Roman" w:cs="Times New Roman"/>
          <w:i/>
          <w:lang w:val="lt-LT" w:eastAsia="lt-LT"/>
        </w:rPr>
        <w:t>Hypericum perforatum</w:t>
      </w:r>
      <w:r w:rsidRPr="00E606DB">
        <w:rPr>
          <w:rFonts w:ascii="Times New Roman" w:eastAsia="Times New Roman" w:hAnsi="Times New Roman" w:cs="Times New Roman"/>
          <w:lang w:val="lt-LT" w:eastAsia="lt-LT"/>
        </w:rPr>
        <w:t>).</w:t>
      </w:r>
    </w:p>
    <w:p w14:paraId="57522957" w14:textId="77777777" w:rsidR="00902556" w:rsidRPr="00E606DB" w:rsidRDefault="00902556" w:rsidP="001471AC">
      <w:pPr>
        <w:tabs>
          <w:tab w:val="left" w:pos="567"/>
        </w:tabs>
        <w:spacing w:after="0" w:line="240" w:lineRule="auto"/>
        <w:rPr>
          <w:rFonts w:ascii="Times New Roman" w:eastAsia="Times New Roman" w:hAnsi="Times New Roman" w:cs="Times New Roman"/>
          <w:lang w:val="lt-LT" w:eastAsia="lt-LT"/>
        </w:rPr>
      </w:pPr>
    </w:p>
    <w:p w14:paraId="0608CC45" w14:textId="77777777" w:rsidR="00902556" w:rsidRPr="00E606DB" w:rsidRDefault="00902556" w:rsidP="008C58BF">
      <w:pPr>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Dėl sąveikos su PHT gali pakisti kitų vaistų poveikis:</w:t>
      </w:r>
    </w:p>
    <w:p w14:paraId="1A91287E" w14:textId="77777777" w:rsidR="00902556" w:rsidRPr="00E606DB" w:rsidRDefault="00902556" w:rsidP="008C58BF">
      <w:pPr>
        <w:tabs>
          <w:tab w:val="left" w:pos="426"/>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w:t>
      </w:r>
      <w:r w:rsidRPr="00E606DB">
        <w:rPr>
          <w:rFonts w:ascii="Times New Roman" w:eastAsia="Times New Roman" w:hAnsi="Times New Roman" w:cs="Times New Roman"/>
          <w:lang w:val="lt-LT" w:eastAsia="lt-LT"/>
        </w:rPr>
        <w:tab/>
        <w:t>vaisto epilepsijai gydyti (lamotrigino) poveikis gali sustiprėti ir dėl to gali padažnėti traukuliai;</w:t>
      </w:r>
    </w:p>
    <w:p w14:paraId="4DCB30CE" w14:textId="632D1FAE" w:rsidR="00902556" w:rsidRPr="00E606DB" w:rsidRDefault="00902556" w:rsidP="008C58BF">
      <w:pPr>
        <w:widowControl w:val="0"/>
        <w:numPr>
          <w:ilvl w:val="0"/>
          <w:numId w:val="20"/>
        </w:numPr>
        <w:tabs>
          <w:tab w:val="num" w:pos="0"/>
          <w:tab w:val="left" w:pos="567"/>
        </w:tabs>
        <w:suppressAutoHyphens/>
        <w:spacing w:after="0" w:line="240" w:lineRule="auto"/>
        <w:ind w:left="426" w:hanging="426"/>
        <w:rPr>
          <w:rFonts w:ascii="Times New Roman" w:eastAsia="MS Mincho" w:hAnsi="Times New Roman" w:cs="Times New Roman"/>
          <w:lang w:val="lt-LT" w:eastAsia="en-AU"/>
        </w:rPr>
      </w:pPr>
      <w:r w:rsidRPr="00E606DB">
        <w:rPr>
          <w:rFonts w:ascii="Times New Roman" w:eastAsia="Calibri" w:hAnsi="Times New Roman" w:cs="Times New Roman"/>
          <w:bCs/>
          <w:color w:val="000000"/>
          <w:lang w:val="lt-LT" w:eastAsia="en-AU"/>
        </w:rPr>
        <w:t xml:space="preserve">vaistų nuo hepatito C viruso (HCV) deriniai (ombitasviras, paritapreviras, ritonaviras ir dasabuviras kartu su ribavirinu arba be jo, glekapreviras, pibrentasviras arba sofosbuviras / velpatasviras / </w:t>
      </w:r>
      <w:r w:rsidR="00465BA0" w:rsidRPr="00465BA0">
        <w:rPr>
          <w:rFonts w:ascii="Times New Roman" w:eastAsia="Calibri" w:hAnsi="Times New Roman" w:cs="Times New Roman"/>
          <w:bCs/>
          <w:color w:val="000000"/>
          <w:lang w:val="lt-LT" w:eastAsia="en-AU"/>
        </w:rPr>
        <w:t>voksilapreviras</w:t>
      </w:r>
      <w:r w:rsidRPr="00E606DB">
        <w:rPr>
          <w:rFonts w:ascii="Times New Roman" w:eastAsia="Calibri" w:hAnsi="Times New Roman" w:cs="Times New Roman"/>
          <w:bCs/>
          <w:color w:val="000000"/>
          <w:lang w:val="lt-LT" w:eastAsia="en-AU"/>
        </w:rPr>
        <w:t>) gali lemti kepenų veiklą atspindinčio kraujo tyrimo rodmens padidėjimą (padidėja kepenų fermento ALT aktyvumas). Lenzetto sudėtyje vietoje etinilestradiolio yra estradiolis. Ar kepenų fermento ALT aktyvumas gali padidėti kartu su Lenzetto vartojant minėtų vaistų nuo HCV derinį, nėra žinoma.</w:t>
      </w:r>
    </w:p>
    <w:p w14:paraId="071C302C" w14:textId="77777777" w:rsidR="00902556" w:rsidRPr="00E606DB" w:rsidRDefault="00902556" w:rsidP="008C58BF">
      <w:pPr>
        <w:numPr>
          <w:ilvl w:val="12"/>
          <w:numId w:val="0"/>
        </w:numPr>
        <w:autoSpaceDE w:val="0"/>
        <w:autoSpaceDN w:val="0"/>
        <w:adjustRightInd w:val="0"/>
        <w:spacing w:after="0" w:line="240" w:lineRule="auto"/>
        <w:ind w:right="-2"/>
        <w:rPr>
          <w:rFonts w:ascii="Times New Roman" w:eastAsia="Times New Roman" w:hAnsi="Times New Roman" w:cs="Times New Roman"/>
          <w:snapToGrid w:val="0"/>
          <w:lang w:val="lt-LT"/>
        </w:rPr>
      </w:pPr>
    </w:p>
    <w:p w14:paraId="5F70B996"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Pasakykite gydytojui arba vaistininkui, jei vartojate arba neseniai vartojote bet kokių kitų vaistų, įskaitant įsigytus be recepto, augalinius ar kitokius natūralius preparatus.</w:t>
      </w:r>
      <w:r w:rsidRPr="00E606DB">
        <w:rPr>
          <w:rFonts w:ascii="Times New Roman" w:eastAsia="Calibri" w:hAnsi="Times New Roman" w:cs="Times New Roman"/>
          <w:bCs/>
          <w:color w:val="000000"/>
          <w:lang w:val="lt-LT"/>
        </w:rPr>
        <w:t xml:space="preserve"> Jums patars Jūsų gydytojas.</w:t>
      </w:r>
    </w:p>
    <w:p w14:paraId="028C92C7" w14:textId="77777777" w:rsidR="00902556" w:rsidRPr="00E606DB" w:rsidRDefault="00902556" w:rsidP="008C58BF">
      <w:pPr>
        <w:spacing w:after="0" w:line="240" w:lineRule="auto"/>
        <w:rPr>
          <w:rFonts w:ascii="Times New Roman" w:eastAsia="Times New Roman" w:hAnsi="Times New Roman" w:cs="Times New Roman"/>
          <w:b/>
          <w:bCs/>
          <w:color w:val="000000"/>
          <w:lang w:val="lt-LT"/>
        </w:rPr>
      </w:pPr>
    </w:p>
    <w:p w14:paraId="65E78341" w14:textId="77777777" w:rsidR="00902556" w:rsidRPr="00E606DB" w:rsidRDefault="00902556" w:rsidP="008C58BF">
      <w:pPr>
        <w:spacing w:after="0" w:line="240" w:lineRule="auto"/>
        <w:rPr>
          <w:rFonts w:ascii="Times New Roman" w:eastAsia="Times New Roman" w:hAnsi="Times New Roman" w:cs="Times New Roman"/>
          <w:b/>
          <w:bCs/>
          <w:color w:val="000000"/>
          <w:lang w:val="lt-LT"/>
        </w:rPr>
      </w:pPr>
      <w:r w:rsidRPr="00E606DB">
        <w:rPr>
          <w:rFonts w:ascii="Times New Roman" w:eastAsia="Times New Roman" w:hAnsi="Times New Roman" w:cs="Times New Roman"/>
          <w:b/>
          <w:bCs/>
          <w:color w:val="000000"/>
          <w:lang w:val="lt-LT"/>
        </w:rPr>
        <w:t>Laboratoriniai tyrimai</w:t>
      </w:r>
    </w:p>
    <w:p w14:paraId="7DA33FD6" w14:textId="77777777" w:rsidR="00902556" w:rsidRPr="00E606DB" w:rsidRDefault="00902556" w:rsidP="008C58BF">
      <w:pPr>
        <w:spacing w:after="0" w:line="240" w:lineRule="auto"/>
        <w:rPr>
          <w:rFonts w:ascii="Times New Roman" w:eastAsia="Times New Roman" w:hAnsi="Times New Roman" w:cs="Times New Roman"/>
          <w:color w:val="000000"/>
          <w:lang w:val="lt-LT"/>
        </w:rPr>
      </w:pPr>
      <w:r w:rsidRPr="00E606DB">
        <w:rPr>
          <w:rFonts w:ascii="Times New Roman" w:eastAsia="Times New Roman" w:hAnsi="Times New Roman" w:cs="Times New Roman"/>
          <w:color w:val="000000"/>
          <w:lang w:val="lt-LT"/>
        </w:rPr>
        <w:t>Jei Jums reikia atlikti kraujo tyrimą, pasakykite gydytojui ar laboratorijos personalui, kad vartojate Lenzetto, kadangi šis vaistas gali keisti tam tikrų tyrimų rodmenis.</w:t>
      </w:r>
    </w:p>
    <w:p w14:paraId="7AD4E2CF" w14:textId="77777777" w:rsidR="00902556" w:rsidRPr="00E606DB" w:rsidRDefault="00902556" w:rsidP="008C58BF">
      <w:pPr>
        <w:numPr>
          <w:ilvl w:val="12"/>
          <w:numId w:val="0"/>
        </w:numPr>
        <w:spacing w:after="0" w:line="240" w:lineRule="auto"/>
        <w:rPr>
          <w:rFonts w:ascii="Times New Roman" w:eastAsia="Times New Roman" w:hAnsi="Times New Roman" w:cs="Times New Roman"/>
          <w:snapToGrid w:val="0"/>
          <w:lang w:val="lt-LT"/>
        </w:rPr>
      </w:pPr>
    </w:p>
    <w:p w14:paraId="540E18F5" w14:textId="234A2D6E"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Nėštumas ir žindymo laikotarpis</w:t>
      </w:r>
    </w:p>
    <w:p w14:paraId="3BE04F4A" w14:textId="77777777"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Lenzetto gali vartoti moterys tik pomenopauzės laikotarpiu. Jei pastojote, nutraukite Lenzetto vartojimą ir kreipkitės į gydytoją.</w:t>
      </w:r>
    </w:p>
    <w:p w14:paraId="274E8D05"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0B84C911"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Žindymo laikotarpiu Lenzetto vartoti negalima.</w:t>
      </w:r>
    </w:p>
    <w:p w14:paraId="00225943" w14:textId="77777777" w:rsidR="00902556" w:rsidRPr="00E606DB" w:rsidRDefault="00902556" w:rsidP="008C58BF">
      <w:pPr>
        <w:numPr>
          <w:ilvl w:val="12"/>
          <w:numId w:val="0"/>
        </w:numPr>
        <w:spacing w:after="0" w:line="240" w:lineRule="auto"/>
        <w:rPr>
          <w:rFonts w:ascii="Times New Roman" w:eastAsia="Times New Roman" w:hAnsi="Times New Roman" w:cs="Times New Roman"/>
          <w:snapToGrid w:val="0"/>
          <w:lang w:val="lt-LT"/>
        </w:rPr>
      </w:pPr>
    </w:p>
    <w:p w14:paraId="40C708C7"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Vairavimas ir mechanizmų valdymas</w:t>
      </w:r>
    </w:p>
    <w:p w14:paraId="2EA87EEE" w14:textId="6FBD8AFB" w:rsidR="00902556" w:rsidRPr="00E606DB" w:rsidRDefault="00902556"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Kiek žinoma, Lenzetto gebėjimo vairuoti ar valdyti mechanizmus neveikia.</w:t>
      </w:r>
    </w:p>
    <w:p w14:paraId="111A4103"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373CCDAF"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Lenzetto sudėtyje yra alkoholio</w:t>
      </w:r>
    </w:p>
    <w:p w14:paraId="32AB71E4"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Kiekvienoje šio vaisto dozėje yra 65,47 mg alkoholio (etanolio), tai atitinka 72,74 % m/V. Ant pažeistos odos plotų etanolis gali sukelti deginimo pojūtį.</w:t>
      </w:r>
    </w:p>
    <w:p w14:paraId="763CFDF5" w14:textId="5589BDF6"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Skysčiai, kurių sudėtyje yra alkoholio, esti degūs, todėl juos reikia laikyti atokiai nuo ugnies. Vartojant šio purškalo, kol jis ant odos nenudžiūvo, reikia vengti atviros ugnies, degančių cigarečių ir prietaisų – karščio šaltinių (pvz., plaukų džiovintuvo).</w:t>
      </w:r>
    </w:p>
    <w:p w14:paraId="1CE7A0CF"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7D10E1F6"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0BB9A67D" w14:textId="77777777" w:rsidR="00902556" w:rsidRPr="00E606DB" w:rsidRDefault="00902556" w:rsidP="008C58BF">
      <w:pPr>
        <w:keepNext/>
        <w:keepLines/>
        <w:tabs>
          <w:tab w:val="left" w:pos="567"/>
        </w:tabs>
        <w:spacing w:after="0" w:line="240" w:lineRule="auto"/>
        <w:outlineLvl w:val="2"/>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3.</w:t>
      </w:r>
      <w:r w:rsidRPr="00E606DB">
        <w:rPr>
          <w:rFonts w:ascii="Times New Roman" w:eastAsia="Times New Roman" w:hAnsi="Times New Roman" w:cs="Times New Roman"/>
          <w:b/>
          <w:bCs/>
          <w:snapToGrid w:val="0"/>
          <w:lang w:val="lt-LT"/>
        </w:rPr>
        <w:tab/>
        <w:t>Kaip vartoti Lenzetto</w:t>
      </w:r>
    </w:p>
    <w:p w14:paraId="6C34B04C"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3C5C37DD" w14:textId="20496D19"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Visada vartokite šį vaistą tiksliai kaip nurodė gydytojas. Jeigu abejojate, kreipkitės į gydytoją arba vaistininką.</w:t>
      </w:r>
    </w:p>
    <w:p w14:paraId="38D7F4A0"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4FD061B6"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 xml:space="preserve">Jūsų gydytojas, atsižvelgdamas į Jūsų simptomus, skirs Jums mažiausią dozę vartoti trumpiausią laikotarpį. Gydymo metu gydytojas gali keisti dozę pagal Jūsų individualų poreikį. </w:t>
      </w:r>
      <w:r w:rsidRPr="00E606DB">
        <w:rPr>
          <w:rFonts w:ascii="Times New Roman" w:eastAsia="Times New Roman" w:hAnsi="Times New Roman" w:cs="Times New Roman"/>
          <w:snapToGrid w:val="0"/>
          <w:lang w:val="lt-LT" w:eastAsia="lt-LT"/>
        </w:rPr>
        <w:t>Jei manote, kad Jums skirta dozė sukelia per stiprų ar nepakankamą poveikį, pasitarkite su savo gydytoju.</w:t>
      </w:r>
    </w:p>
    <w:p w14:paraId="084156D1"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4DAC3F48" w14:textId="6BBEFB53"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 xml:space="preserve">Jei Jums gimda nepašalinta (neatlikta histerektomija), Jūsų gydytojas papildomai skirs Jums kito hormono – progestageno – tablečių, kurios atsvers estrogeno poveikį Jūsų gimdos gleivinei. Gydytojas paaiškins Jums, kaip vartoti šias tabletes, kurių vartojimo pabaigoje gali atsirasti mėnesinių pobūdžio kraujavimas (žr. </w:t>
      </w:r>
      <w:r w:rsidRPr="00E606DB">
        <w:rPr>
          <w:rFonts w:ascii="Times New Roman" w:eastAsia="Times New Roman" w:hAnsi="Times New Roman" w:cs="Times New Roman"/>
          <w:i/>
          <w:lang w:val="lt-LT"/>
        </w:rPr>
        <w:t>„</w:t>
      </w:r>
      <w:r w:rsidRPr="00FF6AB5">
        <w:rPr>
          <w:rFonts w:ascii="Times New Roman" w:eastAsia="Times New Roman" w:hAnsi="Times New Roman" w:cs="Times New Roman"/>
          <w:i/>
          <w:snapToGrid w:val="0"/>
          <w:lang w:val="lt-LT"/>
        </w:rPr>
        <w:t>Netikėtas kraujavimas</w:t>
      </w:r>
      <w:r w:rsidRPr="00E606DB">
        <w:rPr>
          <w:rFonts w:ascii="Times New Roman" w:eastAsia="Times New Roman" w:hAnsi="Times New Roman" w:cs="Times New Roman"/>
          <w:i/>
          <w:lang w:val="lt-LT"/>
        </w:rPr>
        <w:t>“</w:t>
      </w:r>
      <w:r w:rsidRPr="00E606DB">
        <w:rPr>
          <w:rFonts w:ascii="Times New Roman" w:eastAsia="Times New Roman" w:hAnsi="Times New Roman" w:cs="Times New Roman"/>
          <w:snapToGrid w:val="0"/>
          <w:lang w:val="lt-LT"/>
        </w:rPr>
        <w:t>).</w:t>
      </w:r>
    </w:p>
    <w:p w14:paraId="64047F33"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p>
    <w:p w14:paraId="1B90C3C3"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b/>
          <w:lang w:val="lt-LT"/>
        </w:rPr>
        <w:t>Jeigu Jums planuojama atlikti operaciją</w:t>
      </w:r>
    </w:p>
    <w:p w14:paraId="1BB2C976" w14:textId="13466555"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Jeigu Jums planuojama atlikti operaciją, pasakykite chirurgui, kad vartojate Lenzetto. Jums gali tekti nutraukti Lenzetto vartojimą likus 4–6 savaitėms iki operacijos, kad sumažėtų kraujo krešulių rizika (žr. 2 sk. </w:t>
      </w:r>
      <w:r w:rsidR="000C3364">
        <w:rPr>
          <w:rFonts w:ascii="Times New Roman" w:eastAsia="Times New Roman" w:hAnsi="Times New Roman" w:cs="Times New Roman"/>
          <w:i/>
          <w:lang w:val="lt-LT"/>
        </w:rPr>
        <w:t>„</w:t>
      </w:r>
      <w:r w:rsidRPr="00E606DB">
        <w:rPr>
          <w:rFonts w:ascii="Times New Roman" w:eastAsia="Times New Roman" w:hAnsi="Times New Roman" w:cs="Times New Roman"/>
          <w:i/>
          <w:lang w:val="lt-LT"/>
        </w:rPr>
        <w:t>Kraujo krešuliai venose (trombozė)</w:t>
      </w:r>
      <w:r w:rsidR="000C3364">
        <w:rPr>
          <w:rFonts w:ascii="Times New Roman" w:eastAsia="Times New Roman" w:hAnsi="Times New Roman" w:cs="Times New Roman"/>
          <w:i/>
          <w:lang w:val="lt-LT"/>
        </w:rPr>
        <w:t>“</w:t>
      </w:r>
      <w:r w:rsidRPr="00E606DB">
        <w:rPr>
          <w:rFonts w:ascii="Times New Roman" w:eastAsia="Times New Roman" w:hAnsi="Times New Roman" w:cs="Times New Roman"/>
          <w:lang w:val="lt-LT"/>
        </w:rPr>
        <w:t>). Paklauskite Jūsų gydytojo, kada vėl galėsite vartoti Lenzetto.</w:t>
      </w:r>
    </w:p>
    <w:p w14:paraId="34E7817E"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p>
    <w:p w14:paraId="305F9F82"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p>
    <w:p w14:paraId="5F7704CF"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i/>
          <w:snapToGrid w:val="0"/>
          <w:u w:val="single"/>
          <w:lang w:val="lt-LT"/>
        </w:rPr>
      </w:pPr>
      <w:r w:rsidRPr="00E606DB">
        <w:rPr>
          <w:rFonts w:ascii="Times New Roman" w:eastAsia="Times New Roman" w:hAnsi="Times New Roman" w:cs="Times New Roman"/>
          <w:i/>
          <w:snapToGrid w:val="0"/>
          <w:u w:val="single"/>
          <w:lang w:val="lt-LT"/>
        </w:rPr>
        <w:lastRenderedPageBreak/>
        <w:t>Kur reikia purkšti Lenzetto</w:t>
      </w:r>
    </w:p>
    <w:p w14:paraId="74005715"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4C19B152"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Purškalo reikia purkšti ant sausos ir sveikos vidinės dilbio dalies odos. Jei tai neįmanoma, reikia purkšti ant vidinės šlaunies.</w:t>
      </w:r>
    </w:p>
    <w:p w14:paraId="10B477D3"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p>
    <w:p w14:paraId="766595BE"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Lenzetto negalima purkšti ant krūtų arba arti jų.</w:t>
      </w:r>
    </w:p>
    <w:p w14:paraId="322E8DCA"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p>
    <w:p w14:paraId="55E8AC6F"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i/>
          <w:snapToGrid w:val="0"/>
          <w:u w:val="single"/>
          <w:lang w:val="lt-LT"/>
        </w:rPr>
      </w:pPr>
      <w:r w:rsidRPr="00E606DB">
        <w:rPr>
          <w:rFonts w:ascii="Times New Roman" w:eastAsia="Times New Roman" w:hAnsi="Times New Roman" w:cs="Times New Roman"/>
          <w:b/>
          <w:i/>
          <w:snapToGrid w:val="0"/>
          <w:u w:val="single"/>
          <w:lang w:val="lt-LT"/>
        </w:rPr>
        <w:t>Kaip vartoti Lenzetto</w:t>
      </w:r>
    </w:p>
    <w:p w14:paraId="5A2BF6F7"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Prieš purškiant pirmąją dozę iš naujos talpyklės, ją reikia paruošti vartojimui - tris kartus paspausti dozavimo pompą nenuėmus dangtelio.</w:t>
      </w:r>
    </w:p>
    <w:p w14:paraId="63AE36FF"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eastAsia="hu-HU"/>
        </w:rPr>
      </w:pPr>
    </w:p>
    <w:p w14:paraId="2D80C99A"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eastAsia="hu-HU"/>
        </w:rPr>
      </w:pPr>
      <w:r w:rsidRPr="00E606DB">
        <w:rPr>
          <w:rFonts w:ascii="Times New Roman" w:eastAsia="Times New Roman" w:hAnsi="Times New Roman" w:cs="Times New Roman"/>
          <w:snapToGrid w:val="0"/>
          <w:lang w:val="lt-LT" w:eastAsia="hu-HU"/>
        </w:rPr>
        <w:t>Aplikatorių reikia laikyti stačiai, kaip parodyta 1 piešinyje. Nenuėmę dangtelio, nykščiu arba rodomuoju pirštu paspauskite mygtuką tiesiai žemyn tris kartus.</w:t>
      </w:r>
    </w:p>
    <w:p w14:paraId="40C2E12D"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eastAsia="hu-HU"/>
        </w:rPr>
      </w:pPr>
      <w:r w:rsidRPr="00E606DB">
        <w:rPr>
          <w:rFonts w:ascii="Times New Roman" w:eastAsia="Times New Roman" w:hAnsi="Times New Roman" w:cs="Times New Roman"/>
          <w:snapToGrid w:val="0"/>
          <w:lang w:val="lt-LT" w:eastAsia="hu-HU"/>
        </w:rPr>
        <w:t>Dabar preparatas paruoštas vartojimui.</w:t>
      </w:r>
    </w:p>
    <w:p w14:paraId="0F455916"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eastAsia="hu-HU"/>
        </w:rPr>
      </w:pPr>
    </w:p>
    <w:p w14:paraId="72775D62"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eastAsia="hu-HU"/>
        </w:rPr>
      </w:pPr>
      <w:r w:rsidRPr="00E606DB">
        <w:rPr>
          <w:rFonts w:ascii="Times New Roman" w:eastAsia="Times New Roman" w:hAnsi="Times New Roman" w:cs="Times New Roman"/>
          <w:snapToGrid w:val="0"/>
          <w:lang w:val="lt-LT" w:eastAsia="hu-HU"/>
        </w:rPr>
        <w:t xml:space="preserve">Aplikatoriaus </w:t>
      </w:r>
      <w:r w:rsidRPr="00E606DB">
        <w:rPr>
          <w:rFonts w:ascii="Times New Roman" w:eastAsia="Times New Roman" w:hAnsi="Times New Roman" w:cs="Times New Roman"/>
          <w:snapToGrid w:val="0"/>
          <w:lang w:val="lt-LT"/>
        </w:rPr>
        <w:t>NEREIKIA</w:t>
      </w:r>
      <w:r w:rsidRPr="00E606DB">
        <w:rPr>
          <w:rFonts w:ascii="Times New Roman" w:eastAsia="Times New Roman" w:hAnsi="Times New Roman" w:cs="Times New Roman"/>
          <w:snapToGrid w:val="0"/>
          <w:lang w:val="lt-LT" w:eastAsia="hu-HU"/>
        </w:rPr>
        <w:t xml:space="preserve"> iš naujo paruošti prieš kiekvieną dozę; aplikatorių paruoškite vieną kartą prieš pradėdama vartoti naują talpyklę. Jeigu praleidote vieną ar daugiau dozių, paruoškite aplikatorių taip, kaip nurodoma skyriuje „Pamiršus pavartoti Lenzetto“.</w:t>
      </w:r>
    </w:p>
    <w:p w14:paraId="24C71378"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r w:rsidRPr="00E606DB">
        <w:rPr>
          <w:rFonts w:ascii="Times New Roman" w:eastAsia="Times New Roman" w:hAnsi="Times New Roman" w:cs="Times New Roman"/>
          <w:noProof/>
          <w:lang w:val="lt-LT" w:eastAsia="lt-LT"/>
        </w:rPr>
        <w:drawing>
          <wp:inline distT="0" distB="0" distL="0" distR="0" wp14:anchorId="751B01C4" wp14:editId="5F1D0AA9">
            <wp:extent cx="3041650" cy="2645696"/>
            <wp:effectExtent l="0" t="0" r="6350" b="254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5563" cy="2649099"/>
                    </a:xfrm>
                    <a:prstGeom prst="rect">
                      <a:avLst/>
                    </a:prstGeom>
                    <a:noFill/>
                    <a:ln>
                      <a:noFill/>
                    </a:ln>
                  </pic:spPr>
                </pic:pic>
              </a:graphicData>
            </a:graphic>
          </wp:inline>
        </w:drawing>
      </w:r>
    </w:p>
    <w:p w14:paraId="0442B22C"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p>
    <w:p w14:paraId="0DB9F1B8"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Įsitikinkite, kad oda, kur norite purkšti vaisto, yra sveika, švari ir nusausinta.</w:t>
      </w:r>
    </w:p>
    <w:p w14:paraId="317AC802"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p>
    <w:p w14:paraId="4E57B5FD"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i/>
          <w:snapToGrid w:val="0"/>
          <w:lang w:val="lt-LT"/>
        </w:rPr>
      </w:pPr>
      <w:r w:rsidRPr="00E606DB">
        <w:rPr>
          <w:rFonts w:ascii="Times New Roman" w:eastAsia="Times New Roman" w:hAnsi="Times New Roman" w:cs="Times New Roman"/>
          <w:i/>
          <w:snapToGrid w:val="0"/>
          <w:lang w:val="lt-LT"/>
        </w:rPr>
        <w:t>Kaip vartoti paros dozę.</w:t>
      </w:r>
    </w:p>
    <w:p w14:paraId="4B01C9ED"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eastAsia="hu-HU"/>
        </w:rPr>
      </w:pPr>
      <w:r w:rsidRPr="00E606DB">
        <w:rPr>
          <w:rFonts w:ascii="Times New Roman" w:eastAsia="Times New Roman" w:hAnsi="Times New Roman" w:cs="Times New Roman"/>
          <w:noProof/>
          <w:lang w:val="lt-LT" w:eastAsia="lt-LT"/>
        </w:rPr>
        <w:drawing>
          <wp:inline distT="0" distB="0" distL="0" distR="0" wp14:anchorId="65212CCD" wp14:editId="44C0A4B7">
            <wp:extent cx="2809875" cy="2981325"/>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9875" cy="2981325"/>
                    </a:xfrm>
                    <a:prstGeom prst="rect">
                      <a:avLst/>
                    </a:prstGeom>
                    <a:noFill/>
                    <a:ln>
                      <a:noFill/>
                    </a:ln>
                  </pic:spPr>
                </pic:pic>
              </a:graphicData>
            </a:graphic>
          </wp:inline>
        </w:drawing>
      </w:r>
    </w:p>
    <w:p w14:paraId="1EAC590C"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eastAsia="hu-HU"/>
        </w:rPr>
        <w:lastRenderedPageBreak/>
        <w:t>Prieš vartodamos paros dozę, nuimkite plastikinį dangtelį, laikykite talpyklę stačiai ir pridėkite plastikinį aplikatorių prie odos taip, kad jis visiškai priglustų (2 piešinys).</w:t>
      </w:r>
    </w:p>
    <w:p w14:paraId="54E0F3EE"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54FAD1BE" w14:textId="3BEB0CAF"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Jums gali tekti pajudinti ranką arba aplikatorių taip, kad jis sandariai priglustų prie odos ir kad nesusidarytų jokių tarpų tarp Jūsų odos ir aplikatoriaus kraštų.</w:t>
      </w:r>
    </w:p>
    <w:p w14:paraId="354D4F86"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71F097ED" w14:textId="43525CAE"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Purškimo mygtuką vieną kartą paspauskite žemyn. Visada jį nuspauskite iki galo ir laikykite, kol bus išpurkšta visa dozė.</w:t>
      </w:r>
    </w:p>
    <w:p w14:paraId="36014D8B"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 reikia dar vieno papurškimo, paslinkite aplikatorių išilgai Jūsų dilbio taip, kad jis neapimtų plotelio, kur jau papurškėte.</w:t>
      </w:r>
      <w:r w:rsidRPr="00E606DB">
        <w:rPr>
          <w:rFonts w:ascii="Times New Roman" w:eastAsia="Times New Roman" w:hAnsi="Times New Roman" w:cs="Times New Roman"/>
          <w:b/>
          <w:snapToGrid w:val="0"/>
          <w:lang w:val="lt-LT"/>
        </w:rPr>
        <w:t xml:space="preserve"> </w:t>
      </w:r>
      <w:r w:rsidRPr="00E606DB">
        <w:rPr>
          <w:rFonts w:ascii="Times New Roman" w:eastAsia="Times New Roman" w:hAnsi="Times New Roman" w:cs="Times New Roman"/>
          <w:snapToGrid w:val="0"/>
          <w:lang w:val="lt-LT"/>
        </w:rPr>
        <w:t>Mygtuką vieną kartą paspauskite žemyn.</w:t>
      </w:r>
    </w:p>
    <w:p w14:paraId="6B089D71"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Cs/>
          <w:snapToGrid w:val="0"/>
          <w:lang w:val="lt-LT"/>
        </w:rPr>
      </w:pPr>
    </w:p>
    <w:p w14:paraId="448CF0FC"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 reikia trečio papurškimo, vėl paslinkite aplikatorių išilgai Jūsų dilbio taip, kad jis neapimtų plotelių, kuriuos jau papurškėte.</w:t>
      </w:r>
      <w:r w:rsidRPr="00E606DB">
        <w:rPr>
          <w:rFonts w:ascii="Times New Roman" w:eastAsia="Times New Roman" w:hAnsi="Times New Roman" w:cs="Times New Roman"/>
          <w:b/>
          <w:snapToGrid w:val="0"/>
          <w:lang w:val="lt-LT"/>
        </w:rPr>
        <w:t xml:space="preserve"> </w:t>
      </w:r>
      <w:r w:rsidRPr="00E606DB">
        <w:rPr>
          <w:rFonts w:ascii="Times New Roman" w:eastAsia="Times New Roman" w:hAnsi="Times New Roman" w:cs="Times New Roman"/>
          <w:snapToGrid w:val="0"/>
          <w:lang w:val="lt-LT"/>
        </w:rPr>
        <w:t>Mygtuką vieną kartą paspauskite žemyn.</w:t>
      </w:r>
    </w:p>
    <w:p w14:paraId="6E05D3FA"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p>
    <w:p w14:paraId="15164D23"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p>
    <w:p w14:paraId="43178858" w14:textId="77777777" w:rsidR="00385F9B" w:rsidRDefault="00902556" w:rsidP="008C58BF">
      <w:pPr>
        <w:numPr>
          <w:ilvl w:val="12"/>
          <w:numId w:val="0"/>
        </w:numPr>
        <w:spacing w:after="0" w:line="240" w:lineRule="auto"/>
        <w:ind w:right="-2"/>
        <w:rPr>
          <w:rFonts w:ascii="Times New Roman" w:eastAsia="Times New Roman" w:hAnsi="Times New Roman" w:cs="Times New Roman"/>
          <w:b/>
          <w:lang w:val="lt-LT"/>
        </w:rPr>
      </w:pPr>
      <w:r w:rsidRPr="00E606DB" w:rsidDel="005D33D2">
        <w:rPr>
          <w:rFonts w:ascii="Times New Roman" w:eastAsia="Times New Roman" w:hAnsi="Times New Roman" w:cs="Times New Roman"/>
          <w:b/>
          <w:snapToGrid w:val="0"/>
          <w:lang w:val="lt-LT" w:eastAsia="hu-HU"/>
        </w:rPr>
        <w:t xml:space="preserve"> </w:t>
      </w:r>
    </w:p>
    <w:p w14:paraId="1399E832" w14:textId="25337B8D"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eastAsia="hu-HU"/>
        </w:rPr>
      </w:pPr>
      <w:r w:rsidRPr="00E606DB">
        <w:rPr>
          <w:rFonts w:ascii="Times New Roman" w:eastAsia="Times New Roman" w:hAnsi="Times New Roman" w:cs="Times New Roman"/>
          <w:b/>
          <w:noProof/>
          <w:lang w:val="lt-LT" w:eastAsia="lt-LT"/>
        </w:rPr>
        <w:drawing>
          <wp:inline distT="0" distB="0" distL="0" distR="0" wp14:anchorId="2D7BDE11" wp14:editId="0BB525C3">
            <wp:extent cx="3351421" cy="2373828"/>
            <wp:effectExtent l="0" t="0" r="1905" b="762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a:extLst>
                        <a:ext uri="{28A0092B-C50C-407E-A947-70E740481C1C}">
                          <a14:useLocalDpi xmlns:a14="http://schemas.microsoft.com/office/drawing/2010/main" val="0"/>
                        </a:ext>
                      </a:extLst>
                    </a:blip>
                    <a:srcRect l="1396" t="2600" r="1845" b="1843"/>
                    <a:stretch>
                      <a:fillRect/>
                    </a:stretch>
                  </pic:blipFill>
                  <pic:spPr bwMode="auto">
                    <a:xfrm>
                      <a:off x="0" y="0"/>
                      <a:ext cx="3391589" cy="2402279"/>
                    </a:xfrm>
                    <a:prstGeom prst="rect">
                      <a:avLst/>
                    </a:prstGeom>
                    <a:noFill/>
                    <a:ln>
                      <a:noFill/>
                    </a:ln>
                    <a:extLst>
                      <a:ext uri="{53640926-AAD7-44D8-BBD7-CCE9431645EC}">
                        <a14:shadowObscured xmlns:a14="http://schemas.microsoft.com/office/drawing/2010/main"/>
                      </a:ext>
                    </a:extLst>
                  </pic:spPr>
                </pic:pic>
              </a:graphicData>
            </a:graphic>
          </wp:inline>
        </w:drawing>
      </w:r>
    </w:p>
    <w:p w14:paraId="126D8DA6"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eastAsia="hu-HU"/>
        </w:rPr>
      </w:pPr>
    </w:p>
    <w:p w14:paraId="0FDFD7B9"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19639373"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r w:rsidRPr="00E606DB">
        <w:rPr>
          <w:rFonts w:ascii="Times New Roman" w:eastAsia="Times New Roman" w:hAnsi="Times New Roman" w:cs="Times New Roman"/>
          <w:snapToGrid w:val="0"/>
          <w:lang w:val="lt-LT"/>
        </w:rPr>
        <w:t>Jei antrojo ir trečiojo papurškimo negalima užpurkšti ant tos pačios rankos dilbio, galite purkšti ant kitos rankos dilbio. Jei aplikatoriaus negalite ant vidinės dilbio dalies pridėti taip, kaip parodyta 3 piešinyje, arba Jums sunku papurkšti ant dilbio, galite purkšti ant vidinės šlaunies pusės.</w:t>
      </w:r>
    </w:p>
    <w:p w14:paraId="1C1C61F2"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eastAsia="hu-HU"/>
        </w:rPr>
      </w:pPr>
    </w:p>
    <w:p w14:paraId="4B3BB0AD" w14:textId="77777777" w:rsidR="00385F9B" w:rsidRDefault="00385F9B" w:rsidP="008C58BF">
      <w:pPr>
        <w:numPr>
          <w:ilvl w:val="12"/>
          <w:numId w:val="0"/>
        </w:numPr>
        <w:spacing w:after="0" w:line="240" w:lineRule="auto"/>
        <w:ind w:right="-2"/>
        <w:rPr>
          <w:rFonts w:ascii="Times New Roman" w:eastAsia="Times New Roman" w:hAnsi="Times New Roman" w:cs="Times New Roman"/>
          <w:b/>
          <w:lang w:val="lt-LT"/>
        </w:rPr>
      </w:pPr>
    </w:p>
    <w:p w14:paraId="07E6391D" w14:textId="72E80CB0" w:rsidR="00902556" w:rsidRPr="00E606DB" w:rsidRDefault="00902556" w:rsidP="008C58BF">
      <w:pPr>
        <w:numPr>
          <w:ilvl w:val="12"/>
          <w:numId w:val="0"/>
        </w:numPr>
        <w:spacing w:after="0" w:line="240" w:lineRule="auto"/>
        <w:ind w:right="-2"/>
        <w:rPr>
          <w:rFonts w:ascii="Times New Roman" w:eastAsia="Times New Roman" w:hAnsi="Times New Roman" w:cs="Times New Roman"/>
          <w:b/>
          <w:snapToGrid w:val="0"/>
          <w:lang w:val="lt-LT"/>
        </w:rPr>
      </w:pPr>
      <w:r w:rsidRPr="00E606DB">
        <w:rPr>
          <w:rFonts w:ascii="Times New Roman" w:eastAsia="Times New Roman" w:hAnsi="Times New Roman" w:cs="Times New Roman"/>
          <w:b/>
          <w:noProof/>
          <w:lang w:val="lt-LT" w:eastAsia="lt-LT"/>
        </w:rPr>
        <w:drawing>
          <wp:inline distT="0" distB="0" distL="0" distR="0" wp14:anchorId="03302FCB" wp14:editId="2412738F">
            <wp:extent cx="2945765" cy="2841633"/>
            <wp:effectExtent l="0" t="0" r="6985"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1">
                      <a:extLst>
                        <a:ext uri="{28A0092B-C50C-407E-A947-70E740481C1C}">
                          <a14:useLocalDpi xmlns:a14="http://schemas.microsoft.com/office/drawing/2010/main" val="0"/>
                        </a:ext>
                      </a:extLst>
                    </a:blip>
                    <a:srcRect l="1883" t="1962" r="2339" b="1772"/>
                    <a:stretch>
                      <a:fillRect/>
                    </a:stretch>
                  </pic:blipFill>
                  <pic:spPr bwMode="auto">
                    <a:xfrm>
                      <a:off x="0" y="0"/>
                      <a:ext cx="2946647" cy="2842484"/>
                    </a:xfrm>
                    <a:prstGeom prst="rect">
                      <a:avLst/>
                    </a:prstGeom>
                    <a:noFill/>
                    <a:ln>
                      <a:noFill/>
                    </a:ln>
                    <a:extLst>
                      <a:ext uri="{53640926-AAD7-44D8-BBD7-CCE9431645EC}">
                        <a14:shadowObscured xmlns:a14="http://schemas.microsoft.com/office/drawing/2010/main"/>
                      </a:ext>
                    </a:extLst>
                  </pic:spPr>
                </pic:pic>
              </a:graphicData>
            </a:graphic>
          </wp:inline>
        </w:drawing>
      </w:r>
    </w:p>
    <w:p w14:paraId="2629C9DB" w14:textId="4BF5B6B0"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p>
    <w:p w14:paraId="2C319281"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04CE1E55"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lastRenderedPageBreak/>
        <w:t>Pabaigę purkšti Lenzetto, aplikatorių visada uždenkite dangteliu (4 piešinys).</w:t>
      </w:r>
    </w:p>
    <w:p w14:paraId="726E5095"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0D165CB1"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 vaistą vartojate kaip nurodyta, neatsižvelgiant į tai, kokiu būdu purškiama, kiekvieno paspaudimo metu ant Jūsų odos bus užpurškiamas toks pats veikliosios medžiagos kiekis.</w:t>
      </w:r>
    </w:p>
    <w:p w14:paraId="2DEEAFD1"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38DBC3A3"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Leiskite purškalui nudžiūti mažiausiai 2 minutes iki apsirengiant, ir mažiausiai 60 minučių nesiprauskite ir nesimaudykite. Jei Lenzetto purškalo pateko ant kitų kūno vietų odos, pvz., ant plaštakų, tuojau pat nusiplaukite rankas vandeniu ir muilu.</w:t>
      </w:r>
    </w:p>
    <w:p w14:paraId="61ED0E78"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5E50EBA8"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Lenzetto negalima purkšti ant sužeistos ar pakenktos odos.</w:t>
      </w:r>
    </w:p>
    <w:p w14:paraId="616D729B" w14:textId="3F76578C"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Lenzetto negalima įtrinti į odą.</w:t>
      </w:r>
    </w:p>
    <w:p w14:paraId="3ED297B3"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p>
    <w:p w14:paraId="30127D61" w14:textId="718E7811" w:rsidR="00902556" w:rsidRPr="00E606DB" w:rsidRDefault="006E5A99" w:rsidP="008C58BF">
      <w:pPr>
        <w:tabs>
          <w:tab w:val="left" w:pos="567"/>
        </w:tabs>
        <w:spacing w:after="0" w:line="240" w:lineRule="auto"/>
        <w:rPr>
          <w:rFonts w:ascii="Times New Roman" w:eastAsia="Times New Roman" w:hAnsi="Times New Roman" w:cs="Times New Roman"/>
          <w:snapToGrid w:val="0"/>
          <w:lang w:val="lt-LT"/>
        </w:rPr>
      </w:pPr>
      <w:r w:rsidRPr="006E5A99">
        <w:rPr>
          <w:rFonts w:ascii="Times New Roman" w:eastAsia="Times New Roman" w:hAnsi="Times New Roman" w:cs="Times New Roman"/>
          <w:b/>
          <w:bCs/>
          <w:snapToGrid w:val="0"/>
          <w:u w:val="single"/>
          <w:lang w:val="lt-LT"/>
        </w:rPr>
        <w:t>Neleiskite kitiems asmenims, ypač vaikams, liesti tos odos vietos, kur buvo pavartota estradiolio, kol purškalas ir (arba) gelis nudžius, ir jei reikia, vartojimo vietą pridenkite drabužiu.</w:t>
      </w:r>
      <w:r w:rsidRPr="006E5A99">
        <w:rPr>
          <w:rFonts w:ascii="Times New Roman" w:eastAsia="Times New Roman" w:hAnsi="Times New Roman" w:cs="Times New Roman"/>
          <w:b/>
          <w:snapToGrid w:val="0"/>
          <w:szCs w:val="20"/>
          <w:lang w:val="lt-LT"/>
        </w:rPr>
        <w:t xml:space="preserve"> </w:t>
      </w:r>
      <w:r w:rsidRPr="006E5A99">
        <w:rPr>
          <w:rFonts w:ascii="Times New Roman" w:eastAsia="Times New Roman" w:hAnsi="Times New Roman" w:cs="Times New Roman"/>
          <w:snapToGrid w:val="0"/>
          <w:szCs w:val="20"/>
          <w:lang w:val="lt-LT"/>
        </w:rPr>
        <w:t>Jei kitas asmuo (ypač vaikas) netyčia palietė Jūsų odą, kur papur</w:t>
      </w:r>
      <w:r w:rsidR="00E64AA1">
        <w:rPr>
          <w:rFonts w:ascii="Times New Roman" w:eastAsia="Times New Roman" w:hAnsi="Times New Roman" w:cs="Times New Roman"/>
          <w:snapToGrid w:val="0"/>
          <w:szCs w:val="20"/>
          <w:lang w:val="lt-LT"/>
        </w:rPr>
        <w:t>k</w:t>
      </w:r>
      <w:r w:rsidRPr="006E5A99">
        <w:rPr>
          <w:rFonts w:ascii="Times New Roman" w:eastAsia="Times New Roman" w:hAnsi="Times New Roman" w:cs="Times New Roman"/>
          <w:snapToGrid w:val="0"/>
          <w:szCs w:val="20"/>
          <w:lang w:val="lt-LT"/>
        </w:rPr>
        <w:t>šta Lenzetto, pasakykite tam asmeniui, kad tuojau pat nusipraustų vandeniu ir muilu</w:t>
      </w:r>
      <w:r w:rsidR="00C26107" w:rsidRPr="00E606DB">
        <w:rPr>
          <w:rFonts w:ascii="Times New Roman" w:eastAsia="Times New Roman" w:hAnsi="Times New Roman" w:cs="Times New Roman"/>
          <w:snapToGrid w:val="0"/>
          <w:lang w:val="lt-LT"/>
        </w:rPr>
        <w:t>.</w:t>
      </w:r>
    </w:p>
    <w:p w14:paraId="21ABE5FB" w14:textId="77777777" w:rsidR="00C26107" w:rsidRPr="00E606DB" w:rsidRDefault="00C26107" w:rsidP="008C58BF">
      <w:pPr>
        <w:tabs>
          <w:tab w:val="left" w:pos="567"/>
        </w:tabs>
        <w:spacing w:after="0" w:line="240" w:lineRule="auto"/>
        <w:rPr>
          <w:rFonts w:ascii="Times New Roman" w:eastAsia="Times New Roman" w:hAnsi="Times New Roman" w:cs="Times New Roman"/>
          <w:snapToGrid w:val="0"/>
          <w:lang w:val="lt-LT"/>
        </w:rPr>
      </w:pPr>
    </w:p>
    <w:p w14:paraId="5060B36D" w14:textId="77777777" w:rsidR="00902556" w:rsidRPr="00E606DB" w:rsidRDefault="00902556" w:rsidP="008C58BF">
      <w:pPr>
        <w:tabs>
          <w:tab w:val="left" w:pos="567"/>
        </w:tabs>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Kiek Lenzetto turite vartoti</w:t>
      </w:r>
    </w:p>
    <w:p w14:paraId="28D0377D"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Jūsų gydytojas iš pradžių tikriausiai skirs Jums mažiausią dozę (vieną išpurškimą per parą), ir turite pasikalbėti su gydytoju apie tai, kaip vaistas Jus veikia. Prireikus, Jūsų gydytojas gali padidinti dozę iki dviejų išpurškimų per parą. Didžiausia paros dozė yra trys išpurškimai.</w:t>
      </w:r>
    </w:p>
    <w:p w14:paraId="56ED768C"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6EE9C547" w14:textId="77777777" w:rsidR="00902556" w:rsidRPr="00E606DB" w:rsidRDefault="00902556" w:rsidP="008C58BF">
      <w:pPr>
        <w:tabs>
          <w:tab w:val="left" w:pos="567"/>
        </w:tabs>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Kaip dažnai vartosite Lenzetto</w:t>
      </w:r>
    </w:p>
    <w:p w14:paraId="19422EA1"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Visas gydytojo skirtas išpurškimų (dozių) skaičius turi būti pavartotas kasdien tuo pačiu metu.</w:t>
      </w:r>
    </w:p>
    <w:p w14:paraId="1B039774"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73D6031F" w14:textId="77777777" w:rsidR="00902556" w:rsidRPr="00E606DB" w:rsidRDefault="00902556" w:rsidP="008C58BF">
      <w:pPr>
        <w:tabs>
          <w:tab w:val="left" w:pos="567"/>
        </w:tabs>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Kiek laiko Jūs tęsite Lenzetto vartojimą</w:t>
      </w:r>
    </w:p>
    <w:p w14:paraId="7442AF20"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Pasikalbėkite su gydytoju kas 3-6 mėnesius apie tai, kiek laiko Jums reikia vartoti Lenzetto. Jūs galite vartoti Lenzetto tik tiek laiko, kiek Jums reikia palengvinti karščio pylimus, susijusius su menopauze.</w:t>
      </w:r>
    </w:p>
    <w:p w14:paraId="2CC10744"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04407567" w14:textId="77777777" w:rsidR="00902556" w:rsidRPr="00E606DB" w:rsidRDefault="00902556" w:rsidP="008C58BF">
      <w:pPr>
        <w:tabs>
          <w:tab w:val="left" w:pos="567"/>
        </w:tabs>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Kita naudinga informacija</w:t>
      </w:r>
    </w:p>
    <w:p w14:paraId="37E49EA6"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Cs/>
          <w:snapToGrid w:val="0"/>
          <w:lang w:val="lt-LT"/>
        </w:rPr>
      </w:pPr>
      <w:r w:rsidRPr="00E606DB">
        <w:rPr>
          <w:rFonts w:ascii="Times New Roman" w:eastAsia="Times New Roman" w:hAnsi="Times New Roman" w:cs="Times New Roman"/>
          <w:bCs/>
          <w:snapToGrid w:val="0"/>
          <w:lang w:val="lt-LT"/>
        </w:rPr>
        <w:t>Apsauginis kremas nuo saulės gali keisti Lenzetto sudėtyje esančio estrogeno absorbciją. Tų odos plotų, kur ruošiatės purkšti Lenzetto, netepkite apsauginiu kremu nuo saulės.</w:t>
      </w:r>
      <w:r w:rsidRPr="00E606DB" w:rsidDel="007103E2">
        <w:rPr>
          <w:rFonts w:ascii="Times New Roman" w:eastAsia="Times New Roman" w:hAnsi="Times New Roman" w:cs="Times New Roman"/>
          <w:bCs/>
          <w:snapToGrid w:val="0"/>
          <w:lang w:val="lt-LT"/>
        </w:rPr>
        <w:t xml:space="preserve"> </w:t>
      </w:r>
      <w:r w:rsidRPr="00E606DB">
        <w:rPr>
          <w:rFonts w:ascii="Times New Roman" w:eastAsia="Times New Roman" w:hAnsi="Times New Roman" w:cs="Times New Roman"/>
          <w:bCs/>
          <w:snapToGrid w:val="0"/>
          <w:lang w:val="lt-LT"/>
        </w:rPr>
        <w:t>Tačiau jei apsauginiu kremu nuo saulės pasitepti būtina, juo odą patepti reikia likus ne mažiau kaip valandai iki Lenzetto vartojimo.</w:t>
      </w:r>
    </w:p>
    <w:p w14:paraId="58A722EA" w14:textId="77777777" w:rsidR="00902556" w:rsidRPr="00E606DB" w:rsidRDefault="00902556" w:rsidP="008C58BF">
      <w:pPr>
        <w:tabs>
          <w:tab w:val="left" w:pos="567"/>
        </w:tabs>
        <w:spacing w:after="0" w:line="240" w:lineRule="auto"/>
        <w:rPr>
          <w:rFonts w:ascii="Times New Roman" w:eastAsia="Times New Roman" w:hAnsi="Times New Roman" w:cs="Times New Roman"/>
          <w:b/>
          <w:snapToGrid w:val="0"/>
          <w:lang w:val="lt-LT"/>
        </w:rPr>
      </w:pPr>
    </w:p>
    <w:p w14:paraId="1EF35855"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Cs/>
          <w:snapToGrid w:val="0"/>
          <w:lang w:val="lt-LT"/>
        </w:rPr>
      </w:pPr>
      <w:r w:rsidRPr="00E606DB">
        <w:rPr>
          <w:rFonts w:ascii="Times New Roman" w:eastAsia="Times New Roman" w:hAnsi="Times New Roman" w:cs="Times New Roman"/>
          <w:bCs/>
          <w:snapToGrid w:val="0"/>
          <w:lang w:val="lt-LT"/>
        </w:rPr>
        <w:t>Reikia vengti vartoti Lenzetto esant labai aukštai aplinkos temperatūrai, pvz., saunoje ar deginantis saulėje.</w:t>
      </w:r>
    </w:p>
    <w:p w14:paraId="789068E0"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57145BD3" w14:textId="6D989E42"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Turima duomenų, leidžiančių manyti, kad viršsvorio turinčių ir nutukusių moterų organizme Lenzetto absorbcijos greitis ir apimtis gali sumažėti. Pasikalbėkite su gydytoju. Gydymo metu Jūsų gydytojas, atsi</w:t>
      </w:r>
      <w:r w:rsidR="00142FFC">
        <w:rPr>
          <w:rFonts w:ascii="Times New Roman" w:eastAsia="Times New Roman" w:hAnsi="Times New Roman" w:cs="Times New Roman"/>
          <w:snapToGrid w:val="0"/>
          <w:lang w:val="lt-LT"/>
        </w:rPr>
        <w:t>žv</w:t>
      </w:r>
      <w:r w:rsidRPr="00E606DB">
        <w:rPr>
          <w:rFonts w:ascii="Times New Roman" w:eastAsia="Times New Roman" w:hAnsi="Times New Roman" w:cs="Times New Roman"/>
          <w:snapToGrid w:val="0"/>
          <w:lang w:val="lt-LT"/>
        </w:rPr>
        <w:t>elgdamas į individualius Jūsų poreikius, gali keisti dozę.</w:t>
      </w:r>
    </w:p>
    <w:p w14:paraId="431390A2"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60A06EAA"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Ką daryti pavartojus per didelę Lenzetto dozę</w:t>
      </w:r>
    </w:p>
    <w:p w14:paraId="05C26B78"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 pavartojote Lenzetto daugiau, nei skirta, arba vaisto netyčia pavartojo vaikas, kreipkitės į gydytoją arba ligoninę dėl manomo pavojaus ir patarimo, ką daryti.</w:t>
      </w:r>
    </w:p>
    <w:p w14:paraId="0EA189CD"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66304195" w14:textId="12FC2B50"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 pavartojote Lenzetto daugiau nei skirta, gali atsirasti pykinimas, vėmimas ir netikėtas kraujavimas iš makšties.</w:t>
      </w:r>
    </w:p>
    <w:p w14:paraId="6450CF3D"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0B2B3666"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Pamiršus pavartoti Lenzetto</w:t>
      </w:r>
    </w:p>
    <w:p w14:paraId="13D2955D"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 pamiršote pavartoti Lenzetto įprastu laiku, pavartokite iš karto, kai prisiminėte, ir toliau vartokite įprasta tvarka kitą parą. Jei jau artėja kitos dozės vartojimo laikas, tiesiog palaukite ir kitą dozę pavartokite įprastu laiku.</w:t>
      </w:r>
      <w:r w:rsidRPr="00E606DB">
        <w:rPr>
          <w:rFonts w:ascii="Times New Roman" w:eastAsia="Times New Roman" w:hAnsi="Times New Roman" w:cs="Times New Roman"/>
          <w:snapToGrid w:val="0"/>
          <w:lang w:val="lt-LT" w:eastAsia="hu-HU"/>
        </w:rPr>
        <w:t xml:space="preserve"> Jeigu praleidote vieną ar daugiau dozių, būtina nenuėmus dangtelio vieną kartą paspausti purškimo mygtuką.</w:t>
      </w:r>
      <w:r w:rsidRPr="00E606DB">
        <w:rPr>
          <w:rFonts w:ascii="Times New Roman" w:eastAsia="Times New Roman" w:hAnsi="Times New Roman" w:cs="Times New Roman"/>
          <w:snapToGrid w:val="0"/>
          <w:lang w:val="lt-LT"/>
        </w:rPr>
        <w:t xml:space="preserve"> Negalima vartoti dvigubos dozės norint kompensuoti praleistą dozę.</w:t>
      </w:r>
    </w:p>
    <w:p w14:paraId="10B8CE01"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Pamiršus laiku pavartoti dozę, gali atsirasti protarpinis kraujavimas ar tepios išskyros.</w:t>
      </w:r>
    </w:p>
    <w:p w14:paraId="1CC3BF34"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1C8AE245"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 xml:space="preserve">Jeigu kiltų daugiau klausimų dėl šio vaisto vartojimo, kreipkitės į gydytoją arba vaistininką. </w:t>
      </w:r>
    </w:p>
    <w:p w14:paraId="17172345"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6DB0DC5D"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Nustojus vartoti Lenzetto</w:t>
      </w:r>
    </w:p>
    <w:p w14:paraId="3502D4DF" w14:textId="77777777" w:rsidR="00902556" w:rsidRPr="00E606DB" w:rsidRDefault="00902556" w:rsidP="008C58BF">
      <w:pPr>
        <w:numPr>
          <w:ilvl w:val="12"/>
          <w:numId w:val="0"/>
        </w:numPr>
        <w:spacing w:after="0" w:line="240" w:lineRule="auto"/>
        <w:ind w:right="-29"/>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Jūsų gydytojas paaiškins, kaip nutraukti vaisto vartojimą, kai gydymas baigtas.</w:t>
      </w:r>
    </w:p>
    <w:p w14:paraId="48AD36DE" w14:textId="77777777" w:rsidR="00902556" w:rsidRPr="00E606DB" w:rsidRDefault="00902556" w:rsidP="008C58BF">
      <w:pPr>
        <w:numPr>
          <w:ilvl w:val="12"/>
          <w:numId w:val="0"/>
        </w:numPr>
        <w:spacing w:after="0" w:line="240" w:lineRule="auto"/>
        <w:ind w:right="-29"/>
        <w:rPr>
          <w:rFonts w:ascii="Times New Roman" w:eastAsia="Times New Roman" w:hAnsi="Times New Roman" w:cs="Times New Roman"/>
          <w:snapToGrid w:val="0"/>
          <w:lang w:val="lt-LT"/>
        </w:rPr>
      </w:pPr>
    </w:p>
    <w:p w14:paraId="0F4E6C48" w14:textId="77777777" w:rsidR="00902556" w:rsidRPr="00E606DB" w:rsidRDefault="00902556" w:rsidP="008C58BF">
      <w:pPr>
        <w:numPr>
          <w:ilvl w:val="12"/>
          <w:numId w:val="0"/>
        </w:numPr>
        <w:spacing w:after="0" w:line="240" w:lineRule="auto"/>
        <w:ind w:right="-29"/>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Jeigu kiltų daugiau klausimų dėl šio vaisto vartojimo, kreipkitės į gydytoją arba vaistininką.</w:t>
      </w:r>
    </w:p>
    <w:p w14:paraId="4E9CC732" w14:textId="77777777" w:rsidR="00902556" w:rsidRPr="00E606DB" w:rsidRDefault="00902556" w:rsidP="008C58BF">
      <w:pPr>
        <w:numPr>
          <w:ilvl w:val="12"/>
          <w:numId w:val="0"/>
        </w:numPr>
        <w:spacing w:after="0" w:line="240" w:lineRule="auto"/>
        <w:rPr>
          <w:rFonts w:ascii="Times New Roman" w:eastAsia="Times New Roman" w:hAnsi="Times New Roman" w:cs="Times New Roman"/>
          <w:snapToGrid w:val="0"/>
          <w:lang w:val="lt-LT"/>
        </w:rPr>
      </w:pPr>
    </w:p>
    <w:p w14:paraId="6F92961D" w14:textId="77777777" w:rsidR="00902556" w:rsidRPr="00E606DB" w:rsidRDefault="00902556" w:rsidP="008C58BF">
      <w:pPr>
        <w:numPr>
          <w:ilvl w:val="12"/>
          <w:numId w:val="0"/>
        </w:numPr>
        <w:spacing w:after="0" w:line="240" w:lineRule="auto"/>
        <w:rPr>
          <w:rFonts w:ascii="Times New Roman" w:eastAsia="Times New Roman" w:hAnsi="Times New Roman" w:cs="Times New Roman"/>
          <w:snapToGrid w:val="0"/>
          <w:lang w:val="lt-LT"/>
        </w:rPr>
      </w:pPr>
    </w:p>
    <w:p w14:paraId="6595C547" w14:textId="77777777" w:rsidR="00902556" w:rsidRPr="00E606DB" w:rsidRDefault="00902556" w:rsidP="008C58BF">
      <w:pPr>
        <w:keepNext/>
        <w:keepLines/>
        <w:tabs>
          <w:tab w:val="left" w:pos="567"/>
        </w:tabs>
        <w:spacing w:after="0" w:line="240" w:lineRule="auto"/>
        <w:outlineLvl w:val="2"/>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4.</w:t>
      </w:r>
      <w:r w:rsidRPr="00E606DB">
        <w:rPr>
          <w:rFonts w:ascii="Times New Roman" w:eastAsia="Times New Roman" w:hAnsi="Times New Roman" w:cs="Times New Roman"/>
          <w:b/>
          <w:bCs/>
          <w:snapToGrid w:val="0"/>
          <w:lang w:val="lt-LT"/>
        </w:rPr>
        <w:tab/>
        <w:t>Galimas šalutinis poveikis</w:t>
      </w:r>
    </w:p>
    <w:p w14:paraId="3DBE209E" w14:textId="77777777" w:rsidR="00902556" w:rsidRPr="00E606DB" w:rsidRDefault="00902556" w:rsidP="008C58BF">
      <w:pPr>
        <w:numPr>
          <w:ilvl w:val="12"/>
          <w:numId w:val="0"/>
        </w:numPr>
        <w:spacing w:after="0" w:line="240" w:lineRule="auto"/>
        <w:rPr>
          <w:rFonts w:ascii="Times New Roman" w:eastAsia="Times New Roman" w:hAnsi="Times New Roman" w:cs="Times New Roman"/>
          <w:snapToGrid w:val="0"/>
          <w:lang w:val="lt-LT"/>
        </w:rPr>
      </w:pPr>
    </w:p>
    <w:p w14:paraId="41F60F7C" w14:textId="77777777" w:rsidR="00902556" w:rsidRPr="00E606DB" w:rsidRDefault="00902556" w:rsidP="008C58BF">
      <w:pPr>
        <w:numPr>
          <w:ilvl w:val="12"/>
          <w:numId w:val="0"/>
        </w:numPr>
        <w:spacing w:after="0" w:line="240" w:lineRule="auto"/>
        <w:ind w:right="-29"/>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Šis vaistas, kaip ir visi kiti, gali sukelti šalutinį poveikį, nors jis pasireiškia ne visiems žmonėms.</w:t>
      </w:r>
    </w:p>
    <w:p w14:paraId="17BCE9D5"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p>
    <w:p w14:paraId="4563456E"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PHT vartojančios moterys, palyginus su nevartojančiomis PHT, dažniau suserga šiomis ligomis:</w:t>
      </w:r>
    </w:p>
    <w:p w14:paraId="0C6B5785"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krūties vėžiu;</w:t>
      </w:r>
    </w:p>
    <w:p w14:paraId="0D093288"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gimdos gleivinės išvešėjimu (endometriumo hiperplazija) arba vėžiu;</w:t>
      </w:r>
    </w:p>
    <w:p w14:paraId="34E43B23"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kiaušidžių vėžiu;</w:t>
      </w:r>
    </w:p>
    <w:p w14:paraId="32BD7C3E"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susidaro kraujo krešuliai kojų arba plaučių venose (venų tromboembolija);</w:t>
      </w:r>
    </w:p>
    <w:p w14:paraId="2A5417CA"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širdies liga;</w:t>
      </w:r>
    </w:p>
    <w:p w14:paraId="77215BDF"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insultu;</w:t>
      </w:r>
    </w:p>
    <w:p w14:paraId="55CE82C1"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tulžies pūslės liga;</w:t>
      </w:r>
    </w:p>
    <w:p w14:paraId="6E7B12FB"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padidėjusio kraujospūdžio liga;</w:t>
      </w:r>
    </w:p>
    <w:p w14:paraId="02942478"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kepenų sutrikimais;</w:t>
      </w:r>
    </w:p>
    <w:p w14:paraId="0847B7AF"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cukraus kiekio padidėjimu kraujyje;</w:t>
      </w:r>
    </w:p>
    <w:p w14:paraId="425E6EDF" w14:textId="77777777" w:rsidR="00902556" w:rsidRPr="00E606DB" w:rsidRDefault="00902556" w:rsidP="008C58BF">
      <w:pPr>
        <w:numPr>
          <w:ilvl w:val="0"/>
          <w:numId w:val="18"/>
        </w:num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galimas atminties praradimas, jeigu PHT pradėta vartoti virš 65 metų amžiaus.</w:t>
      </w:r>
    </w:p>
    <w:p w14:paraId="3BD0379F"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p>
    <w:p w14:paraId="3DF2986B"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Daugiau informacijos apie šiuos šalutinius poveikius žr. 2 skyriuje.</w:t>
      </w:r>
    </w:p>
    <w:p w14:paraId="1ECE098E" w14:textId="77777777" w:rsidR="00902556" w:rsidRPr="00E606DB" w:rsidRDefault="00902556" w:rsidP="008C58BF">
      <w:pPr>
        <w:tabs>
          <w:tab w:val="left" w:pos="567"/>
        </w:tabs>
        <w:suppressAutoHyphens/>
        <w:spacing w:after="0" w:line="240" w:lineRule="auto"/>
        <w:rPr>
          <w:rFonts w:ascii="Times New Roman" w:eastAsia="Times New Roman" w:hAnsi="Times New Roman" w:cs="Times New Roman"/>
          <w:lang w:val="lt-LT"/>
        </w:rPr>
      </w:pPr>
    </w:p>
    <w:p w14:paraId="0DD032BA" w14:textId="77777777" w:rsidR="00902556" w:rsidRPr="00E606DB" w:rsidRDefault="00902556" w:rsidP="008C58BF">
      <w:pPr>
        <w:numPr>
          <w:ilvl w:val="12"/>
          <w:numId w:val="0"/>
        </w:numPr>
        <w:spacing w:after="0" w:line="240" w:lineRule="auto"/>
        <w:ind w:right="-29"/>
        <w:rPr>
          <w:rFonts w:ascii="Times New Roman" w:eastAsia="Times New Roman" w:hAnsi="Times New Roman" w:cs="Times New Roman"/>
          <w:snapToGrid w:val="0"/>
          <w:u w:val="single"/>
          <w:lang w:val="lt-LT"/>
        </w:rPr>
      </w:pPr>
      <w:r w:rsidRPr="00E606DB">
        <w:rPr>
          <w:rFonts w:ascii="Times New Roman" w:eastAsia="Times New Roman" w:hAnsi="Times New Roman" w:cs="Times New Roman"/>
          <w:snapToGrid w:val="0"/>
          <w:u w:val="single"/>
          <w:lang w:val="lt-LT"/>
        </w:rPr>
        <w:t>Kai kurie šalutinio poveikio reiškiniai gali būti pavojingi</w:t>
      </w:r>
    </w:p>
    <w:p w14:paraId="0736AFCA"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Cs/>
          <w:snapToGrid w:val="0"/>
          <w:lang w:val="lt-LT"/>
        </w:rPr>
      </w:pPr>
      <w:r w:rsidRPr="00E606DB">
        <w:rPr>
          <w:rFonts w:ascii="Times New Roman" w:eastAsia="Times New Roman" w:hAnsi="Times New Roman" w:cs="Times New Roman"/>
          <w:bCs/>
          <w:snapToGrid w:val="0"/>
          <w:u w:val="single"/>
          <w:lang w:val="lt-LT"/>
        </w:rPr>
        <w:t xml:space="preserve">Nedelsiant </w:t>
      </w:r>
      <w:r w:rsidRPr="00E606DB">
        <w:rPr>
          <w:rFonts w:ascii="Times New Roman" w:eastAsia="Times New Roman" w:hAnsi="Times New Roman" w:cs="Times New Roman"/>
          <w:bCs/>
          <w:snapToGrid w:val="0"/>
          <w:lang w:val="lt-LT"/>
        </w:rPr>
        <w:t>kreipkitės medicinos pagalbos, jeigu atsirado:</w:t>
      </w:r>
    </w:p>
    <w:p w14:paraId="58027DEC" w14:textId="45B135E9"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staigus krūtinės skausmas</w:t>
      </w:r>
      <w:r w:rsidR="00142FFC">
        <w:rPr>
          <w:rFonts w:ascii="Times New Roman" w:eastAsia="Times New Roman" w:hAnsi="Times New Roman" w:cs="Times New Roman"/>
          <w:snapToGrid w:val="0"/>
          <w:lang w:val="lt-LT"/>
        </w:rPr>
        <w:t>;</w:t>
      </w:r>
    </w:p>
    <w:p w14:paraId="72A5A0A5" w14:textId="275CD42C"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krūtinės skausmas, plintantis į ranką ar kaklą</w:t>
      </w:r>
      <w:r w:rsidR="00142FFC">
        <w:rPr>
          <w:rFonts w:ascii="Times New Roman" w:eastAsia="Times New Roman" w:hAnsi="Times New Roman" w:cs="Times New Roman"/>
          <w:snapToGrid w:val="0"/>
          <w:lang w:val="lt-LT"/>
        </w:rPr>
        <w:t>;</w:t>
      </w:r>
    </w:p>
    <w:p w14:paraId="5710D8F2" w14:textId="6E3B4A69"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pasunkėjęs kvėpavimas</w:t>
      </w:r>
      <w:r w:rsidR="00142FFC">
        <w:rPr>
          <w:rFonts w:ascii="Times New Roman" w:eastAsia="Times New Roman" w:hAnsi="Times New Roman" w:cs="Times New Roman"/>
          <w:snapToGrid w:val="0"/>
          <w:lang w:val="lt-LT"/>
        </w:rPr>
        <w:t>;</w:t>
      </w:r>
    </w:p>
    <w:p w14:paraId="3C5F9142" w14:textId="3FA49976"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skausmingas kojų patinimas ir paraudimas</w:t>
      </w:r>
      <w:r w:rsidR="00142FFC">
        <w:rPr>
          <w:rFonts w:ascii="Times New Roman" w:eastAsia="Times New Roman" w:hAnsi="Times New Roman" w:cs="Times New Roman"/>
          <w:snapToGrid w:val="0"/>
          <w:lang w:val="lt-LT"/>
        </w:rPr>
        <w:t>;</w:t>
      </w:r>
    </w:p>
    <w:p w14:paraId="3954668C" w14:textId="1F789342"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akių ar veido pageltimas (gelta)</w:t>
      </w:r>
      <w:r w:rsidR="00142FFC">
        <w:rPr>
          <w:rFonts w:ascii="Times New Roman" w:eastAsia="Times New Roman" w:hAnsi="Times New Roman" w:cs="Times New Roman"/>
          <w:snapToGrid w:val="0"/>
          <w:lang w:val="lt-LT"/>
        </w:rPr>
        <w:t>;</w:t>
      </w:r>
    </w:p>
    <w:p w14:paraId="75EECCF7" w14:textId="37761134"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netikėtas kraujavimas iš makšties ar tepimas, atsiradęs kurį laiką pavartojus Lenzetto arba vartojimą nutraukus</w:t>
      </w:r>
      <w:r w:rsidR="00142FFC">
        <w:rPr>
          <w:rFonts w:ascii="Times New Roman" w:eastAsia="Times New Roman" w:hAnsi="Times New Roman" w:cs="Times New Roman"/>
          <w:snapToGrid w:val="0"/>
          <w:lang w:val="lt-LT"/>
        </w:rPr>
        <w:t>;</w:t>
      </w:r>
    </w:p>
    <w:p w14:paraId="653A2434" w14:textId="1711E145"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krūtų pakitimai, įskaitant krūtų odos įdubimus, spenelio pokyčius, gumbus, kuriuos Jūs galite pamatyti arba apčiuopti</w:t>
      </w:r>
      <w:r w:rsidR="00142FFC">
        <w:rPr>
          <w:rFonts w:ascii="Times New Roman" w:eastAsia="Times New Roman" w:hAnsi="Times New Roman" w:cs="Times New Roman"/>
          <w:snapToGrid w:val="0"/>
          <w:lang w:val="lt-LT"/>
        </w:rPr>
        <w:t>;</w:t>
      </w:r>
    </w:p>
    <w:p w14:paraId="028BBE21" w14:textId="0D0ED214"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skausmingos mėnesinės</w:t>
      </w:r>
      <w:r w:rsidR="00142FFC">
        <w:rPr>
          <w:rFonts w:ascii="Times New Roman" w:eastAsia="Times New Roman" w:hAnsi="Times New Roman" w:cs="Times New Roman"/>
          <w:snapToGrid w:val="0"/>
          <w:lang w:val="lt-LT"/>
        </w:rPr>
        <w:t>;</w:t>
      </w:r>
    </w:p>
    <w:p w14:paraId="4609A64B" w14:textId="227787E6"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svaigulys ir silpnumas</w:t>
      </w:r>
      <w:r w:rsidR="00142FFC">
        <w:rPr>
          <w:rFonts w:ascii="Times New Roman" w:eastAsia="Times New Roman" w:hAnsi="Times New Roman" w:cs="Times New Roman"/>
          <w:snapToGrid w:val="0"/>
          <w:lang w:val="lt-LT"/>
        </w:rPr>
        <w:t>;</w:t>
      </w:r>
    </w:p>
    <w:p w14:paraId="7B3D6ED3" w14:textId="04ABF059"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kalbos sutrikimai</w:t>
      </w:r>
      <w:r w:rsidR="00142FFC">
        <w:rPr>
          <w:rFonts w:ascii="Times New Roman" w:eastAsia="Times New Roman" w:hAnsi="Times New Roman" w:cs="Times New Roman"/>
          <w:snapToGrid w:val="0"/>
          <w:lang w:val="lt-LT"/>
        </w:rPr>
        <w:t>;</w:t>
      </w:r>
    </w:p>
    <w:p w14:paraId="7ED194DA" w14:textId="7B3DB658"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regos sutrikimai</w:t>
      </w:r>
      <w:r w:rsidR="00142FFC">
        <w:rPr>
          <w:rFonts w:ascii="Times New Roman" w:eastAsia="Times New Roman" w:hAnsi="Times New Roman" w:cs="Times New Roman"/>
          <w:snapToGrid w:val="0"/>
          <w:lang w:val="lt-LT"/>
        </w:rPr>
        <w:t>;</w:t>
      </w:r>
    </w:p>
    <w:p w14:paraId="4948674E" w14:textId="7777777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nepaaiškinamas į migreną panašus galvos skausmas.</w:t>
      </w:r>
    </w:p>
    <w:p w14:paraId="79AFFBC4" w14:textId="77777777" w:rsidR="00902556" w:rsidRPr="00E606DB" w:rsidRDefault="00902556" w:rsidP="008C58BF">
      <w:pPr>
        <w:spacing w:after="0" w:line="240" w:lineRule="auto"/>
        <w:rPr>
          <w:rFonts w:ascii="Times New Roman" w:eastAsia="SimSun" w:hAnsi="Times New Roman" w:cs="Times New Roman"/>
          <w:bCs/>
          <w:iCs/>
          <w:lang w:val="lt-LT"/>
        </w:rPr>
      </w:pPr>
      <w:r w:rsidRPr="00E606DB">
        <w:rPr>
          <w:rFonts w:ascii="Times New Roman" w:eastAsia="SimSun" w:hAnsi="Times New Roman" w:cs="Times New Roman"/>
          <w:bCs/>
          <w:iCs/>
          <w:lang w:val="lt-LT"/>
        </w:rPr>
        <w:t>Jeigu pasireiškė sunkus šalutinis poveikis arba pastebėjote šiame lapelyje nenurodytą šalutinį poveikį, pasakykite gydytojui arba vaistininkui.</w:t>
      </w:r>
    </w:p>
    <w:p w14:paraId="6F5A85A3"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7EC5ACBB"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Cs/>
          <w:snapToGrid w:val="0"/>
          <w:lang w:val="lt-LT"/>
        </w:rPr>
      </w:pPr>
      <w:r w:rsidRPr="00E606DB">
        <w:rPr>
          <w:rFonts w:ascii="Times New Roman" w:eastAsia="Times New Roman" w:hAnsi="Times New Roman" w:cs="Times New Roman"/>
          <w:bCs/>
          <w:snapToGrid w:val="0"/>
          <w:lang w:val="lt-LT"/>
        </w:rPr>
        <w:t>Gauta pranešimų apie šiuos Lenzetto sukeltus šalutinius poveikius:</w:t>
      </w:r>
    </w:p>
    <w:p w14:paraId="00807F25" w14:textId="77777777" w:rsidR="00902556" w:rsidRPr="00E606DB" w:rsidRDefault="00902556" w:rsidP="008C58BF">
      <w:pPr>
        <w:tabs>
          <w:tab w:val="left" w:pos="567"/>
        </w:tabs>
        <w:spacing w:after="0" w:line="240" w:lineRule="auto"/>
        <w:rPr>
          <w:rFonts w:ascii="Times New Roman" w:eastAsia="Times New Roman" w:hAnsi="Times New Roman" w:cs="Times New Roman"/>
          <w:b/>
          <w:bCs/>
          <w:snapToGrid w:val="0"/>
          <w:lang w:val="lt-LT"/>
        </w:rPr>
      </w:pPr>
    </w:p>
    <w:p w14:paraId="5C9A4FA2"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b/>
          <w:bCs/>
          <w:snapToGrid w:val="0"/>
          <w:lang w:val="lt-LT"/>
        </w:rPr>
        <w:t>Dažni šalutinio poveikio reiškiniai (gali pasireikšti rečiau kaip 1 iš 10 asmenų)</w:t>
      </w:r>
    </w:p>
    <w:p w14:paraId="26EDE59A"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Galvos skausmas, pilvo skausmas, pykinimas, išbėrimas, niežėjimas, nereguliarus kraujavimas iš gimdos ar makšties, įskaitant tepimą, krūtų jautrumas, krūtų skausmas, kūno svorio padidėjimas arba sumažėjimas.</w:t>
      </w:r>
    </w:p>
    <w:p w14:paraId="0F8E0B88"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575D17ED" w14:textId="77777777" w:rsidR="00902556" w:rsidRPr="00E606DB" w:rsidRDefault="00902556" w:rsidP="008C58BF">
      <w:pPr>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bCs/>
          <w:snapToGrid w:val="0"/>
          <w:lang w:val="lt-LT"/>
        </w:rPr>
        <w:t>Nedažni šalutinio poveikio reiškiniai (gali pasireikšti rečiau kaip 1 iš 100 asmenų)</w:t>
      </w:r>
    </w:p>
    <w:p w14:paraId="296BCFCB"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 xml:space="preserve">Padidėjusio jautrumo reakcijos, prislėgta nuotaika, nemiga, svaigulys, galvos svaigimas (ar sukimasis), regos sutrikimai, palpitacijos (širdies plakimo jutimas), viduriavimas, nevirškinimas, padidėjęs kraujospūdis, mazginė eritema (skausmingi rausvi odos mazgeliai), dilgėlinė (viso kūno ar lokalus bėrimas ar gumbai), odos sudirginimas, patinimas dėl skysčių susilaikymo (edema), raumenų </w:t>
      </w:r>
      <w:r w:rsidRPr="00E606DB">
        <w:rPr>
          <w:rFonts w:ascii="Times New Roman" w:eastAsia="Times New Roman" w:hAnsi="Times New Roman" w:cs="Times New Roman"/>
          <w:snapToGrid w:val="0"/>
          <w:lang w:val="lt-LT"/>
        </w:rPr>
        <w:lastRenderedPageBreak/>
        <w:t>skausmas, pakitusi krūtų spalva, išskyros iš krūtų, polipai (mažos ataugėlės) gimdoje ar jos kaklelyje, gimdos gleivinės išvešėjimas (endometriumo hiperplazija), kiaušidžių cista, makšties uždegimas (vaginitis), padidėjęs kepenų fermentų aktyvumas, padidėjęs kraujo cholesterolio kiekis, pažastų skausmas.</w:t>
      </w:r>
    </w:p>
    <w:p w14:paraId="280F596B"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6FE619F6" w14:textId="77777777" w:rsidR="00902556" w:rsidRPr="00E606DB" w:rsidRDefault="00902556" w:rsidP="008C58BF">
      <w:pPr>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bCs/>
          <w:snapToGrid w:val="0"/>
          <w:lang w:val="lt-LT"/>
        </w:rPr>
        <w:t>Reti šalutinio poveikio reiškiniai (gali pasireikšti rečiau kaip 1 iš 1 000 asmenų)</w:t>
      </w:r>
    </w:p>
    <w:p w14:paraId="697EE621"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Nerimas, susilpnėjęs ar sustiprėjęs lytinis potraukis, migrena, kontaktinių lęšių netoleravimas, pilvo pūtimas, vėmimas, padidėjęs kūno plaukuotumas, spuogai, raumenų mėšlungis, skausmingos mėnesinės, sindromas, panašus į priešmenstruacinį, krūtų padidėjimas, nuovargis.</w:t>
      </w:r>
    </w:p>
    <w:p w14:paraId="444F7241"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36DF0187"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b/>
          <w:bCs/>
          <w:snapToGrid w:val="0"/>
          <w:lang w:val="lt-LT"/>
        </w:rPr>
        <w:t>Šalutinio poveikio reiškiniai, kurių dažnis nežinomas (negali būti apskaičiuotas pagal turimus duomenis)</w:t>
      </w:r>
      <w:r w:rsidRPr="00E606DB">
        <w:rPr>
          <w:rFonts w:ascii="Times New Roman" w:eastAsia="Times New Roman" w:hAnsi="Times New Roman" w:cs="Times New Roman"/>
          <w:snapToGrid w:val="0"/>
          <w:lang w:val="lt-LT"/>
        </w:rPr>
        <w:t>, ir apie kurį pranešta Lenzetto jau esant rinkoje: nuplikimas (alopecija), rudmė (gelsvai rudos pigmentinės dėmės, vadinamosios nėštumo dėmės, ypač veido srityje), odos spalvos pokytis.</w:t>
      </w:r>
    </w:p>
    <w:p w14:paraId="244A70AF"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56D1BED7" w14:textId="77777777" w:rsidR="00902556" w:rsidRPr="00E606DB" w:rsidRDefault="00902556" w:rsidP="008C58BF">
      <w:pPr>
        <w:tabs>
          <w:tab w:val="left" w:pos="567"/>
        </w:tabs>
        <w:spacing w:after="0" w:line="240" w:lineRule="auto"/>
        <w:rPr>
          <w:rFonts w:ascii="Times New Roman" w:eastAsia="Times New Roman" w:hAnsi="Times New Roman" w:cs="Times New Roman"/>
          <w:b/>
          <w:snapToGrid w:val="0"/>
          <w:lang w:val="lt-LT"/>
        </w:rPr>
      </w:pPr>
      <w:r w:rsidRPr="00E606DB">
        <w:rPr>
          <w:rFonts w:ascii="Times New Roman" w:eastAsia="Times New Roman" w:hAnsi="Times New Roman" w:cs="Times New Roman"/>
          <w:b/>
          <w:snapToGrid w:val="0"/>
          <w:lang w:val="lt-LT"/>
        </w:rPr>
        <w:t>Toliau paminėtas</w:t>
      </w:r>
      <w:r w:rsidRPr="00E606DB" w:rsidDel="002B3219">
        <w:rPr>
          <w:rFonts w:ascii="Times New Roman" w:eastAsia="Times New Roman" w:hAnsi="Times New Roman" w:cs="Times New Roman"/>
          <w:b/>
          <w:snapToGrid w:val="0"/>
          <w:lang w:val="lt-LT"/>
        </w:rPr>
        <w:t xml:space="preserve"> </w:t>
      </w:r>
      <w:r w:rsidRPr="00E606DB">
        <w:rPr>
          <w:rFonts w:ascii="Times New Roman" w:eastAsia="Times New Roman" w:hAnsi="Times New Roman" w:cs="Times New Roman"/>
          <w:b/>
          <w:snapToGrid w:val="0"/>
          <w:lang w:val="lt-LT"/>
        </w:rPr>
        <w:t>šalutinis poveikis, kuris pasireiškė pavartojus kitų PHT preparatų:</w:t>
      </w:r>
    </w:p>
    <w:p w14:paraId="7AD1F27D" w14:textId="65200109" w:rsidR="00AA4600" w:rsidRPr="00E606DB" w:rsidRDefault="00902556" w:rsidP="008C58BF">
      <w:pPr>
        <w:spacing w:after="0" w:line="240" w:lineRule="auto"/>
        <w:rPr>
          <w:rFonts w:ascii="Times New Roman" w:eastAsia="Calibri" w:hAnsi="Times New Roman" w:cs="Times New Roman"/>
          <w:lang w:val="lt-LT"/>
        </w:rPr>
      </w:pPr>
      <w:r w:rsidRPr="00E606DB">
        <w:rPr>
          <w:rFonts w:ascii="Times New Roman" w:eastAsia="Times New Roman" w:hAnsi="Times New Roman" w:cs="Times New Roman"/>
          <w:snapToGrid w:val="0"/>
          <w:lang w:val="lt-LT"/>
        </w:rPr>
        <w:t xml:space="preserve">Sunkios alerginės reakcijos, dėl kurių patinsta veidas ir gerklė (angioneurozinė edema), anafilaktoidinės/anafilaktinės reakcijos (sunkios alerginės reakcijos, galinčios sukelti dusulį arba svaigimą), gliukozės netoleravimas, prislėgta nuotaika, </w:t>
      </w:r>
      <w:r w:rsidR="00142FFC">
        <w:rPr>
          <w:rFonts w:ascii="Times New Roman" w:eastAsia="Times New Roman" w:hAnsi="Times New Roman" w:cs="Times New Roman"/>
          <w:snapToGrid w:val="0"/>
          <w:lang w:val="lt-LT"/>
        </w:rPr>
        <w:t>n</w:t>
      </w:r>
      <w:r w:rsidRPr="00E606DB">
        <w:rPr>
          <w:rFonts w:ascii="Times New Roman" w:eastAsia="Times New Roman" w:hAnsi="Times New Roman" w:cs="Times New Roman"/>
          <w:snapToGrid w:val="0"/>
          <w:lang w:val="lt-LT"/>
        </w:rPr>
        <w:t>uotaikų kaita, dirglumas, chorėjos (Šv. Vito šokis) pasunkėjimas, epilepsijos pasunkėjimas, demencija, astmos pasunkėjimas, tulžies pūslės liga, odos pageltimas (gelta), kasos uždegimas, gimdos lygiųjų raumenų nepiktybiniai navikai, įvairūs odos sutrikimai, odos spalvos pokyčiai, ypač veido ir kaklo srityje, vadinamosios nėštumo dėmės (chloazma); skausmingi rausvi mazgai odoje (mazginė eritema), bėrimas rausvomis taikin</w:t>
      </w:r>
      <w:r w:rsidR="007D1DE7">
        <w:rPr>
          <w:rFonts w:ascii="Times New Roman" w:eastAsia="Times New Roman" w:hAnsi="Times New Roman" w:cs="Times New Roman"/>
          <w:snapToGrid w:val="0"/>
          <w:lang w:val="lt-LT"/>
        </w:rPr>
        <w:t>i</w:t>
      </w:r>
      <w:r w:rsidRPr="00E606DB">
        <w:rPr>
          <w:rFonts w:ascii="Times New Roman" w:eastAsia="Times New Roman" w:hAnsi="Times New Roman" w:cs="Times New Roman"/>
          <w:snapToGrid w:val="0"/>
          <w:lang w:val="lt-LT"/>
        </w:rPr>
        <w:t>o formos dėmėmis ar opelėmis (daugiaformė raudonė (eritema)), hemoraginis bėrimas, plaukų slinkimas, sąnarių skausmas, išskyros iš krūtų, gumbai krūtyse, gimdos lygiųjų raumenų nepiktybinių navikų apimties padidėjimas, gimdos kaklelio gleivinės ir jos sekrecijos pokyčiai, makšties uždegimas, grybelių sukelta makšties infekcija (makšties kandidozė), nenormaliai mažas kalcio kiekis kraujyje</w:t>
      </w:r>
      <w:r w:rsidR="00AA4600" w:rsidRPr="00E606DB">
        <w:rPr>
          <w:rFonts w:ascii="Times New Roman" w:eastAsia="Calibri" w:hAnsi="Times New Roman" w:cs="Times New Roman"/>
          <w:lang w:val="lt-LT"/>
        </w:rPr>
        <w:t>.</w:t>
      </w:r>
    </w:p>
    <w:p w14:paraId="6350A982" w14:textId="77777777" w:rsidR="00AA4600" w:rsidRPr="00E606DB" w:rsidRDefault="00AA4600" w:rsidP="008C58BF">
      <w:pPr>
        <w:spacing w:after="0" w:line="240" w:lineRule="auto"/>
        <w:rPr>
          <w:rFonts w:ascii="Times New Roman" w:eastAsia="Calibri" w:hAnsi="Times New Roman" w:cs="Times New Roman"/>
          <w:lang w:val="lt-LT"/>
        </w:rPr>
      </w:pPr>
    </w:p>
    <w:p w14:paraId="2883C30F" w14:textId="77777777" w:rsidR="00AA4600" w:rsidRPr="00E606DB" w:rsidRDefault="00AA4600" w:rsidP="008C58BF">
      <w:pPr>
        <w:spacing w:after="0" w:line="240" w:lineRule="auto"/>
        <w:rPr>
          <w:rFonts w:ascii="Times New Roman" w:eastAsia="Calibri" w:hAnsi="Times New Roman" w:cs="Times New Roman"/>
          <w:b/>
          <w:lang w:val="lt-LT" w:eastAsia="lt-LT"/>
        </w:rPr>
      </w:pPr>
      <w:r w:rsidRPr="00E606DB">
        <w:rPr>
          <w:rFonts w:ascii="Times New Roman" w:eastAsia="Calibri" w:hAnsi="Times New Roman" w:cs="Times New Roman"/>
          <w:b/>
          <w:lang w:val="lt-LT" w:eastAsia="lt-LT"/>
        </w:rPr>
        <w:t>Pranešimas apie šalutinį poveikį</w:t>
      </w:r>
    </w:p>
    <w:p w14:paraId="61DEE054" w14:textId="62BF1F96" w:rsidR="00AA4600" w:rsidRPr="00E606DB" w:rsidRDefault="00B70C9F" w:rsidP="008C58BF">
      <w:pPr>
        <w:spacing w:after="0" w:line="240" w:lineRule="auto"/>
        <w:rPr>
          <w:rFonts w:ascii="Times New Roman" w:eastAsia="Calibri" w:hAnsi="Times New Roman" w:cs="Times New Roman"/>
          <w:lang w:val="lt-LT" w:eastAsia="lt-LT"/>
        </w:rPr>
      </w:pPr>
      <w:r w:rsidRPr="00E606DB">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E606DB">
        <w:rPr>
          <w:rFonts w:ascii="Times New Roman" w:eastAsia="Calibri" w:hAnsi="Times New Roman" w:cs="Times New Roman"/>
          <w:u w:val="single"/>
          <w:lang w:val="lt-LT" w:eastAsia="lt-LT"/>
        </w:rPr>
        <w:t>https://vvkt.lrv.lt/lt/</w:t>
      </w:r>
      <w:r w:rsidRPr="00E606DB">
        <w:rPr>
          <w:rFonts w:ascii="Times New Roman" w:eastAsia="Calibri" w:hAnsi="Times New Roman" w:cs="Times New Roman"/>
          <w:lang w:val="lt-LT" w:eastAsia="lt-LT"/>
        </w:rPr>
        <w:t xml:space="preserve"> nurodytais būdais arba paskambinti nemokamu telefonu +370 800 73568. Pranešdami apie šalutinį poveikį galite mums padėti gauti daugiau informacijos apie šio vaisto saugumą</w:t>
      </w:r>
      <w:r w:rsidR="00AA4600" w:rsidRPr="00E606DB">
        <w:rPr>
          <w:rFonts w:ascii="Times New Roman" w:eastAsia="Calibri" w:hAnsi="Times New Roman" w:cs="Times New Roman"/>
          <w:lang w:val="lt-LT" w:eastAsia="lt-LT"/>
        </w:rPr>
        <w:t>.</w:t>
      </w:r>
    </w:p>
    <w:p w14:paraId="3E50D41A" w14:textId="77777777" w:rsidR="00AA4600" w:rsidRPr="00E606DB" w:rsidRDefault="00AA4600" w:rsidP="008C58BF">
      <w:pPr>
        <w:spacing w:after="0" w:line="240" w:lineRule="auto"/>
        <w:rPr>
          <w:rFonts w:ascii="Times New Roman" w:eastAsia="Calibri" w:hAnsi="Times New Roman" w:cs="Times New Roman"/>
          <w:lang w:val="lt-LT"/>
        </w:rPr>
      </w:pPr>
    </w:p>
    <w:p w14:paraId="3DE5BE44" w14:textId="77777777" w:rsidR="00AA4600" w:rsidRPr="00E606DB" w:rsidRDefault="00AA4600" w:rsidP="008C58BF">
      <w:pPr>
        <w:spacing w:after="0" w:line="240" w:lineRule="auto"/>
        <w:rPr>
          <w:rFonts w:ascii="Times New Roman" w:eastAsia="Calibri" w:hAnsi="Times New Roman" w:cs="Times New Roman"/>
          <w:bCs/>
          <w:lang w:val="lt-LT"/>
        </w:rPr>
      </w:pPr>
    </w:p>
    <w:p w14:paraId="31C101DB" w14:textId="024B051A" w:rsidR="00AA4600" w:rsidRPr="00E606DB" w:rsidRDefault="00AA4600" w:rsidP="008C58BF">
      <w:pPr>
        <w:widowControl w:val="0"/>
        <w:tabs>
          <w:tab w:val="left" w:pos="567"/>
        </w:tabs>
        <w:spacing w:after="0" w:line="240" w:lineRule="auto"/>
        <w:ind w:left="567" w:hanging="567"/>
        <w:outlineLvl w:val="1"/>
        <w:rPr>
          <w:rFonts w:ascii="Times New Roman" w:eastAsia="Calibri" w:hAnsi="Times New Roman" w:cs="Times New Roman"/>
          <w:lang w:val="lt-LT"/>
        </w:rPr>
      </w:pPr>
      <w:bookmarkStart w:id="6" w:name="_Toc129243268"/>
      <w:bookmarkStart w:id="7" w:name="_Toc129243143"/>
      <w:r w:rsidRPr="00E606DB">
        <w:rPr>
          <w:rFonts w:ascii="Times New Roman" w:eastAsia="Calibri" w:hAnsi="Times New Roman" w:cs="Times New Roman"/>
          <w:b/>
          <w:lang w:val="lt-LT"/>
        </w:rPr>
        <w:t>5.</w:t>
      </w:r>
      <w:r w:rsidRPr="00E606DB">
        <w:rPr>
          <w:rFonts w:ascii="Times New Roman" w:eastAsia="Calibri" w:hAnsi="Times New Roman" w:cs="Times New Roman"/>
          <w:b/>
          <w:lang w:val="lt-LT"/>
        </w:rPr>
        <w:tab/>
      </w:r>
      <w:bookmarkEnd w:id="6"/>
      <w:bookmarkEnd w:id="7"/>
      <w:r w:rsidR="0087051E" w:rsidRPr="00E606DB">
        <w:rPr>
          <w:rFonts w:ascii="Times New Roman" w:eastAsia="Calibri" w:hAnsi="Times New Roman" w:cs="Times New Roman"/>
          <w:b/>
          <w:lang w:val="lt-LT"/>
        </w:rPr>
        <w:t xml:space="preserve">Kaip laikyti </w:t>
      </w:r>
      <w:r w:rsidR="00902556" w:rsidRPr="00E606DB">
        <w:rPr>
          <w:rFonts w:ascii="Times New Roman" w:eastAsia="Calibri" w:hAnsi="Times New Roman" w:cs="Times New Roman"/>
          <w:b/>
          <w:lang w:val="lt-LT"/>
        </w:rPr>
        <w:t>Lenzetto</w:t>
      </w:r>
    </w:p>
    <w:p w14:paraId="54710F84" w14:textId="77777777" w:rsidR="00AA4600" w:rsidRPr="00E606DB" w:rsidRDefault="00AA4600" w:rsidP="008C58BF">
      <w:pPr>
        <w:spacing w:after="0" w:line="240" w:lineRule="auto"/>
        <w:rPr>
          <w:rFonts w:ascii="Times New Roman" w:eastAsia="Calibri" w:hAnsi="Times New Roman" w:cs="Times New Roman"/>
          <w:b/>
          <w:i/>
          <w:lang w:val="lt-LT"/>
        </w:rPr>
      </w:pPr>
    </w:p>
    <w:p w14:paraId="106D1672" w14:textId="77777777" w:rsidR="00AA4600" w:rsidRPr="00E606DB" w:rsidRDefault="00AA4600" w:rsidP="008C58BF">
      <w:pPr>
        <w:spacing w:after="0" w:line="240" w:lineRule="auto"/>
        <w:rPr>
          <w:rFonts w:ascii="Times New Roman" w:eastAsia="Calibri" w:hAnsi="Times New Roman" w:cs="Times New Roman"/>
          <w:lang w:val="lt-LT"/>
        </w:rPr>
      </w:pPr>
      <w:r w:rsidRPr="00E606DB">
        <w:rPr>
          <w:rFonts w:ascii="Times New Roman" w:eastAsia="Calibri" w:hAnsi="Times New Roman" w:cs="Times New Roman"/>
          <w:lang w:val="lt-LT"/>
        </w:rPr>
        <w:t>Šį vaistą laikykite vaikams nepastebimoje ir nepasiekiamoje vietoje.</w:t>
      </w:r>
    </w:p>
    <w:p w14:paraId="452251EC" w14:textId="77777777" w:rsidR="00E14ECA" w:rsidRPr="00E606DB" w:rsidRDefault="00E14ECA" w:rsidP="008C58BF">
      <w:pPr>
        <w:spacing w:after="0" w:line="240" w:lineRule="auto"/>
        <w:rPr>
          <w:rFonts w:ascii="Times New Roman" w:eastAsia="Calibri" w:hAnsi="Times New Roman" w:cs="Times New Roman"/>
          <w:lang w:val="lt-LT"/>
        </w:rPr>
      </w:pPr>
    </w:p>
    <w:p w14:paraId="4007126D" w14:textId="0EFD423A"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Ant talpyklės etiketės ir dėžutės po „Tinka iki</w:t>
      </w:r>
      <w:r w:rsidR="007D1DE7">
        <w:rPr>
          <w:rFonts w:ascii="Times New Roman" w:eastAsia="Times New Roman" w:hAnsi="Times New Roman" w:cs="Times New Roman"/>
          <w:snapToGrid w:val="0"/>
          <w:lang w:val="lt-LT"/>
        </w:rPr>
        <w:t xml:space="preserve"> / EXP</w:t>
      </w:r>
      <w:r w:rsidRPr="00E606DB">
        <w:rPr>
          <w:rFonts w:ascii="Times New Roman" w:eastAsia="Times New Roman" w:hAnsi="Times New Roman" w:cs="Times New Roman"/>
          <w:snapToGrid w:val="0"/>
          <w:lang w:val="lt-LT"/>
        </w:rPr>
        <w:t>“ nurodytam tinkamumo laikui pasibaigus, šio vaisto vartoti negalima. Vaistas tinkamas vartoti iki paskutinės nurodyto mėnesio dienos.</w:t>
      </w:r>
    </w:p>
    <w:p w14:paraId="6A5AA4FB"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Tinka vartoti 56 paras po pirmojo pavartojimo.</w:t>
      </w:r>
    </w:p>
    <w:p w14:paraId="327812AB" w14:textId="77777777" w:rsidR="00902556" w:rsidRPr="00E606DB" w:rsidRDefault="00902556" w:rsidP="008C58BF">
      <w:pPr>
        <w:spacing w:after="0" w:line="240" w:lineRule="auto"/>
        <w:rPr>
          <w:rFonts w:ascii="Times New Roman" w:eastAsia="Times New Roman" w:hAnsi="Times New Roman" w:cs="Times New Roman"/>
          <w:snapToGrid w:val="0"/>
          <w:lang w:val="lt-LT"/>
        </w:rPr>
      </w:pPr>
    </w:p>
    <w:p w14:paraId="4370E9A9" w14:textId="626DE95F" w:rsidR="00902556" w:rsidRPr="00E606DB" w:rsidRDefault="00E64AA1" w:rsidP="008C58BF">
      <w:pPr>
        <w:tabs>
          <w:tab w:val="left" w:pos="567"/>
        </w:tabs>
        <w:spacing w:after="0" w:line="240" w:lineRule="auto"/>
        <w:rPr>
          <w:rFonts w:ascii="Times New Roman" w:eastAsia="Times New Roman" w:hAnsi="Times New Roman" w:cs="Times New Roman"/>
          <w:snapToGrid w:val="0"/>
          <w:lang w:val="lt-LT"/>
        </w:rPr>
      </w:pPr>
      <w:r>
        <w:rPr>
          <w:rFonts w:ascii="Times New Roman" w:eastAsia="Times New Roman" w:hAnsi="Times New Roman" w:cs="Times New Roman"/>
          <w:snapToGrid w:val="0"/>
          <w:lang w:val="lt-LT"/>
        </w:rPr>
        <w:t>N</w:t>
      </w:r>
      <w:r w:rsidR="00902556" w:rsidRPr="00E606DB">
        <w:rPr>
          <w:rFonts w:ascii="Times New Roman" w:eastAsia="Times New Roman" w:hAnsi="Times New Roman" w:cs="Times New Roman"/>
          <w:snapToGrid w:val="0"/>
          <w:lang w:val="lt-LT"/>
        </w:rPr>
        <w:t>egalima šaldyti ar užšaldyti.</w:t>
      </w:r>
    </w:p>
    <w:p w14:paraId="5DC0D36E" w14:textId="48D2E8DB"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Laikyti ne aukštesnėje kaip 25 </w:t>
      </w:r>
      <w:r w:rsidR="00522B66">
        <w:rPr>
          <w:rFonts w:ascii="Times New Roman" w:eastAsia="Times New Roman" w:hAnsi="Times New Roman" w:cs="Times New Roman"/>
          <w:snapToGrid w:val="0"/>
          <w:lang w:val="lt-LT"/>
        </w:rPr>
        <w:t>°</w:t>
      </w:r>
      <w:r w:rsidRPr="00E606DB">
        <w:rPr>
          <w:rFonts w:ascii="Times New Roman" w:eastAsia="Times New Roman" w:hAnsi="Times New Roman" w:cs="Times New Roman"/>
          <w:snapToGrid w:val="0"/>
          <w:lang w:val="lt-LT"/>
        </w:rPr>
        <w:t>C temperatūroje.</w:t>
      </w:r>
    </w:p>
    <w:p w14:paraId="497C1766"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Sudėtyje esantis etanolis yra degus. Laikyti atokiai nuo šilumos šaltinių, atviros liepsnos ar kitų ugnies šaltinių.</w:t>
      </w:r>
    </w:p>
    <w:p w14:paraId="389A883C"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09D57356" w14:textId="1B693A05" w:rsidR="00B70C9F" w:rsidRPr="00E606DB" w:rsidRDefault="00902556" w:rsidP="008C58BF">
      <w:pPr>
        <w:tabs>
          <w:tab w:val="left" w:pos="567"/>
        </w:tabs>
        <w:spacing w:after="0" w:line="240" w:lineRule="auto"/>
        <w:rPr>
          <w:rFonts w:ascii="Times New Roman" w:eastAsia="Calibri" w:hAnsi="Times New Roman" w:cs="Times New Roman"/>
          <w:lang w:val="lt-LT"/>
        </w:rPr>
      </w:pPr>
      <w:r w:rsidRPr="00E606DB">
        <w:rPr>
          <w:rFonts w:ascii="Times New Roman" w:eastAsia="Times New Roman" w:hAnsi="Times New Roman" w:cs="Times New Roman"/>
          <w:snapToGrid w:val="0"/>
          <w:lang w:val="lt-LT"/>
        </w:rPr>
        <w:t>Vaistų negalima išmesti į kanalizaciją arba su buitinėmis atliekomis. Kaip išmesti nereikalingus vaistus, klauskite vaistininko. Šios priemonės padės apsaugoti aplinką</w:t>
      </w:r>
      <w:r w:rsidR="00B70C9F" w:rsidRPr="00E606DB">
        <w:rPr>
          <w:rFonts w:ascii="Times New Roman" w:eastAsia="Calibri" w:hAnsi="Times New Roman" w:cs="Times New Roman"/>
          <w:lang w:val="lt-LT"/>
        </w:rPr>
        <w:t>.</w:t>
      </w:r>
    </w:p>
    <w:p w14:paraId="3826635E" w14:textId="77777777" w:rsidR="00AA4600" w:rsidRPr="00E606DB" w:rsidRDefault="00AA4600" w:rsidP="008C58BF">
      <w:pPr>
        <w:spacing w:after="0" w:line="240" w:lineRule="auto"/>
        <w:rPr>
          <w:rFonts w:ascii="Times New Roman" w:eastAsia="Calibri" w:hAnsi="Times New Roman" w:cs="Times New Roman"/>
          <w:b/>
          <w:bCs/>
          <w:iCs/>
          <w:lang w:val="lt-LT"/>
        </w:rPr>
      </w:pPr>
    </w:p>
    <w:p w14:paraId="33BEDFA5" w14:textId="77777777" w:rsidR="00AA4600" w:rsidRPr="00E606DB" w:rsidRDefault="00AA4600" w:rsidP="008C58BF">
      <w:pPr>
        <w:spacing w:after="0" w:line="240" w:lineRule="auto"/>
        <w:rPr>
          <w:rFonts w:ascii="Times New Roman" w:eastAsia="Calibri" w:hAnsi="Times New Roman" w:cs="Times New Roman"/>
          <w:b/>
          <w:bCs/>
          <w:iCs/>
          <w:lang w:val="lt-LT"/>
        </w:rPr>
      </w:pPr>
    </w:p>
    <w:p w14:paraId="3C969642" w14:textId="113B549E" w:rsidR="00AA4600" w:rsidRPr="00E606DB" w:rsidRDefault="00AA4600" w:rsidP="008C58BF">
      <w:pPr>
        <w:spacing w:after="0" w:line="240" w:lineRule="auto"/>
        <w:ind w:left="540" w:hanging="540"/>
        <w:rPr>
          <w:rFonts w:ascii="Times New Roman" w:eastAsia="Calibri" w:hAnsi="Times New Roman" w:cs="Times New Roman"/>
          <w:b/>
          <w:bCs/>
          <w:iCs/>
          <w:lang w:val="lt-LT"/>
        </w:rPr>
      </w:pPr>
      <w:r w:rsidRPr="00E606DB">
        <w:rPr>
          <w:rFonts w:ascii="Times New Roman" w:eastAsia="Calibri" w:hAnsi="Times New Roman" w:cs="Times New Roman"/>
          <w:b/>
          <w:bCs/>
          <w:iCs/>
          <w:lang w:val="lt-LT"/>
        </w:rPr>
        <w:t>6.</w:t>
      </w:r>
      <w:r w:rsidRPr="00E606DB">
        <w:rPr>
          <w:rFonts w:ascii="Times New Roman" w:eastAsia="Calibri" w:hAnsi="Times New Roman" w:cs="Times New Roman"/>
          <w:b/>
          <w:bCs/>
          <w:iCs/>
          <w:lang w:val="lt-LT"/>
        </w:rPr>
        <w:tab/>
      </w:r>
      <w:r w:rsidRPr="00E606DB">
        <w:rPr>
          <w:rFonts w:ascii="Times New Roman" w:eastAsia="Calibri" w:hAnsi="Times New Roman" w:cs="Times New Roman"/>
          <w:b/>
          <w:lang w:val="lt-LT"/>
        </w:rPr>
        <w:t>Pakuotės turinys ir kita informacija</w:t>
      </w:r>
    </w:p>
    <w:p w14:paraId="780F293B" w14:textId="77777777" w:rsidR="00AA4600" w:rsidRPr="00E606DB" w:rsidRDefault="00AA4600" w:rsidP="008C58BF">
      <w:pPr>
        <w:spacing w:after="0" w:line="240" w:lineRule="auto"/>
        <w:rPr>
          <w:rFonts w:ascii="Times New Roman" w:eastAsia="Calibri" w:hAnsi="Times New Roman" w:cs="Times New Roman"/>
          <w:bCs/>
          <w:iCs/>
          <w:lang w:val="lt-LT"/>
        </w:rPr>
      </w:pPr>
    </w:p>
    <w:p w14:paraId="3EE14329" w14:textId="5AA297FD"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Lenzetto sudėtis</w:t>
      </w:r>
    </w:p>
    <w:p w14:paraId="62DA416D" w14:textId="2AAD9B87" w:rsidR="00902556" w:rsidRPr="00E606DB" w:rsidRDefault="00902556" w:rsidP="008C58BF">
      <w:pPr>
        <w:numPr>
          <w:ilvl w:val="0"/>
          <w:numId w:val="18"/>
        </w:num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Veiklioji medžiaga yra estradiolis (estradiolio hemihidrato pavidalu). Kiekviename išpurškime yra 1,53 mg estradiolio (atitinka 1,58 mg estradiolio hemihidrato).</w:t>
      </w:r>
    </w:p>
    <w:p w14:paraId="6A0CE204" w14:textId="31C62854" w:rsidR="00902556" w:rsidRPr="00E606DB" w:rsidRDefault="00902556" w:rsidP="008C58BF">
      <w:pPr>
        <w:numPr>
          <w:ilvl w:val="0"/>
          <w:numId w:val="18"/>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lastRenderedPageBreak/>
        <w:t>Pagalbinės medžiagos yra oktisalatas ir etanolis (96</w:t>
      </w:r>
      <w:r w:rsidR="00C26107" w:rsidRPr="00E606DB">
        <w:rPr>
          <w:rFonts w:ascii="Times New Roman" w:eastAsia="Times New Roman" w:hAnsi="Times New Roman" w:cs="Times New Roman"/>
          <w:snapToGrid w:val="0"/>
          <w:lang w:val="lt-LT"/>
        </w:rPr>
        <w:t> </w:t>
      </w:r>
      <w:r w:rsidRPr="00E606DB">
        <w:rPr>
          <w:rFonts w:ascii="Times New Roman" w:eastAsia="Times New Roman" w:hAnsi="Times New Roman" w:cs="Times New Roman"/>
          <w:snapToGrid w:val="0"/>
          <w:lang w:val="lt-LT"/>
        </w:rPr>
        <w:t>%).</w:t>
      </w:r>
    </w:p>
    <w:p w14:paraId="0B47911E"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5396E152" w14:textId="77777777" w:rsidR="00902556" w:rsidRPr="00E606DB" w:rsidRDefault="00902556" w:rsidP="008C58BF">
      <w:pPr>
        <w:keepNext/>
        <w:tabs>
          <w:tab w:val="left" w:pos="567"/>
        </w:tabs>
        <w:spacing w:after="0" w:line="240" w:lineRule="auto"/>
        <w:jc w:val="both"/>
        <w:outlineLvl w:val="3"/>
        <w:rPr>
          <w:rFonts w:ascii="Times New Roman" w:eastAsia="Times New Roman" w:hAnsi="Times New Roman" w:cs="Times New Roman"/>
          <w:b/>
          <w:bCs/>
          <w:snapToGrid w:val="0"/>
          <w:lang w:val="lt-LT"/>
        </w:rPr>
      </w:pPr>
      <w:r w:rsidRPr="00E606DB">
        <w:rPr>
          <w:rFonts w:ascii="Times New Roman" w:eastAsia="Times New Roman" w:hAnsi="Times New Roman" w:cs="Times New Roman"/>
          <w:b/>
          <w:bCs/>
          <w:snapToGrid w:val="0"/>
          <w:lang w:val="lt-LT"/>
        </w:rPr>
        <w:t>Lenzetto išvaizda ir kiekis pakuotėje</w:t>
      </w:r>
    </w:p>
    <w:p w14:paraId="15FA9069" w14:textId="1A85DBB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Lenzetto yra transderminis purškalas (tirpalas), kurio sudėtyje yra estradiolio ir oktisalato etanolyje. Ji</w:t>
      </w:r>
      <w:r w:rsidR="007D1DE7">
        <w:rPr>
          <w:rFonts w:ascii="Times New Roman" w:eastAsia="Times New Roman" w:hAnsi="Times New Roman" w:cs="Times New Roman"/>
          <w:snapToGrid w:val="0"/>
          <w:lang w:val="lt-LT"/>
        </w:rPr>
        <w:t>s</w:t>
      </w:r>
      <w:r w:rsidRPr="00E606DB">
        <w:rPr>
          <w:rFonts w:ascii="Times New Roman" w:eastAsia="Times New Roman" w:hAnsi="Times New Roman" w:cs="Times New Roman"/>
          <w:snapToGrid w:val="0"/>
          <w:lang w:val="lt-LT"/>
        </w:rPr>
        <w:t xml:space="preserve"> tiekiamas su dozavimo pompa.</w:t>
      </w:r>
    </w:p>
    <w:p w14:paraId="4882BDBF" w14:textId="6DEDFC94" w:rsidR="00902556" w:rsidRPr="00E606DB" w:rsidRDefault="00902556" w:rsidP="008C58BF">
      <w:pPr>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Lenzetto tiekiamas plastiko talpyklėmis su plastikiniu dangteliu. Viduje yra stiklinė talpyklė, pripildyta 6,5 ml tirpalo ir pagaminta taip, kad po paruošimo joje yra 90</w:t>
      </w:r>
      <w:r w:rsidR="00C26107" w:rsidRPr="00E606DB">
        <w:rPr>
          <w:rFonts w:ascii="Times New Roman" w:eastAsia="Times New Roman" w:hAnsi="Times New Roman" w:cs="Times New Roman"/>
          <w:snapToGrid w:val="0"/>
          <w:lang w:val="lt-LT"/>
        </w:rPr>
        <w:t> </w:t>
      </w:r>
      <w:r w:rsidRPr="00E606DB">
        <w:rPr>
          <w:rFonts w:ascii="Times New Roman" w:eastAsia="Times New Roman" w:hAnsi="Times New Roman" w:cs="Times New Roman"/>
          <w:snapToGrid w:val="0"/>
          <w:lang w:val="lt-LT"/>
        </w:rPr>
        <w:t>mikrolitrų tirpalo arba 56 išpurškimai. Išpurškimų skaičių pasižymėkite lentelėje ant kartono dėžutės.</w:t>
      </w:r>
    </w:p>
    <w:p w14:paraId="5AB62BAA"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Kiekviename išpurškime yra 1,53 mg estradiolio.</w:t>
      </w:r>
    </w:p>
    <w:p w14:paraId="19B60C73"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p>
    <w:p w14:paraId="78085CA2" w14:textId="77777777" w:rsidR="00902556" w:rsidRPr="00E606DB" w:rsidRDefault="00902556" w:rsidP="008C58BF">
      <w:pPr>
        <w:tabs>
          <w:tab w:val="left" w:pos="567"/>
        </w:tabs>
        <w:spacing w:after="0" w:line="240" w:lineRule="auto"/>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Nenaudokite Lenzetto talpyklės po to, kai jau išpurškėte tiek išpurškimų, kiek nurodyta, net jei flakonas nėra visiškai tuščias.</w:t>
      </w:r>
    </w:p>
    <w:p w14:paraId="73D6B047"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p>
    <w:p w14:paraId="0E3596B2" w14:textId="311C5E91"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Pakuo</w:t>
      </w:r>
      <w:r w:rsidR="007D1DE7">
        <w:rPr>
          <w:rFonts w:ascii="Times New Roman" w:eastAsia="Times New Roman" w:hAnsi="Times New Roman" w:cs="Times New Roman"/>
          <w:snapToGrid w:val="0"/>
          <w:lang w:val="lt-LT"/>
        </w:rPr>
        <w:t>tės</w:t>
      </w:r>
      <w:r w:rsidRPr="00E606DB">
        <w:rPr>
          <w:rFonts w:ascii="Times New Roman" w:eastAsia="Times New Roman" w:hAnsi="Times New Roman" w:cs="Times New Roman"/>
          <w:snapToGrid w:val="0"/>
          <w:lang w:val="lt-LT"/>
        </w:rPr>
        <w:t xml:space="preserve"> dyd</w:t>
      </w:r>
      <w:r w:rsidR="007D1DE7">
        <w:rPr>
          <w:rFonts w:ascii="Times New Roman" w:eastAsia="Times New Roman" w:hAnsi="Times New Roman" w:cs="Times New Roman"/>
          <w:snapToGrid w:val="0"/>
          <w:lang w:val="lt-LT"/>
        </w:rPr>
        <w:t>is</w:t>
      </w:r>
      <w:r w:rsidRPr="00E606DB">
        <w:rPr>
          <w:rFonts w:ascii="Times New Roman" w:eastAsia="Times New Roman" w:hAnsi="Times New Roman" w:cs="Times New Roman"/>
          <w:snapToGrid w:val="0"/>
          <w:lang w:val="lt-LT"/>
        </w:rPr>
        <w:t>:</w:t>
      </w:r>
    </w:p>
    <w:p w14:paraId="38E2EABA" w14:textId="77777777" w:rsidR="00902556" w:rsidRPr="00E606DB" w:rsidRDefault="00902556" w:rsidP="008C58BF">
      <w:pPr>
        <w:numPr>
          <w:ilvl w:val="12"/>
          <w:numId w:val="0"/>
        </w:numPr>
        <w:spacing w:after="0" w:line="240" w:lineRule="auto"/>
        <w:ind w:right="-2"/>
        <w:rPr>
          <w:rFonts w:ascii="Times New Roman" w:eastAsia="Times New Roman" w:hAnsi="Times New Roman" w:cs="Times New Roman"/>
          <w:snapToGrid w:val="0"/>
          <w:lang w:val="lt-LT"/>
        </w:rPr>
      </w:pPr>
      <w:r w:rsidRPr="00E606DB">
        <w:rPr>
          <w:rFonts w:ascii="Times New Roman" w:eastAsia="Times New Roman" w:hAnsi="Times New Roman" w:cs="Times New Roman"/>
          <w:snapToGrid w:val="0"/>
          <w:lang w:val="lt-LT"/>
        </w:rPr>
        <w:t>Viena 6,5 ml plastiko talpyklė (56 išpurškimai).</w:t>
      </w:r>
    </w:p>
    <w:p w14:paraId="514C566D" w14:textId="77777777" w:rsidR="006C1086" w:rsidRPr="00E606DB" w:rsidRDefault="006C1086" w:rsidP="008C58BF">
      <w:pPr>
        <w:tabs>
          <w:tab w:val="left" w:pos="567"/>
        </w:tabs>
        <w:spacing w:after="0" w:line="240" w:lineRule="auto"/>
        <w:rPr>
          <w:rFonts w:ascii="Times New Roman" w:eastAsia="Times New Roman" w:hAnsi="Times New Roman" w:cs="Times New Roman"/>
          <w:lang w:val="lt-LT"/>
        </w:rPr>
      </w:pPr>
    </w:p>
    <w:p w14:paraId="06890F71" w14:textId="77777777" w:rsidR="00B70C9F" w:rsidRPr="00E606DB" w:rsidRDefault="00B70C9F" w:rsidP="008C58BF">
      <w:pPr>
        <w:tabs>
          <w:tab w:val="left" w:pos="567"/>
        </w:tabs>
        <w:spacing w:after="0" w:line="240" w:lineRule="auto"/>
        <w:rPr>
          <w:rFonts w:ascii="Times New Roman" w:eastAsia="Calibri" w:hAnsi="Times New Roman" w:cs="Times New Roman"/>
          <w:color w:val="000000"/>
          <w:lang w:val="lt-LT"/>
        </w:rPr>
      </w:pPr>
    </w:p>
    <w:p w14:paraId="3B221D58" w14:textId="26CC9954" w:rsidR="003B20AD" w:rsidRPr="00E606DB" w:rsidRDefault="003B20AD" w:rsidP="008C58BF">
      <w:pPr>
        <w:tabs>
          <w:tab w:val="left" w:pos="567"/>
        </w:tabs>
        <w:spacing w:after="0" w:line="240" w:lineRule="auto"/>
        <w:rPr>
          <w:rFonts w:ascii="Times New Roman" w:hAnsi="Times New Roman" w:cs="Times New Roman"/>
          <w:b/>
          <w:lang w:val="lt-LT"/>
        </w:rPr>
      </w:pPr>
      <w:r w:rsidRPr="00E606DB">
        <w:rPr>
          <w:rFonts w:ascii="Times New Roman" w:eastAsia="Times New Roman" w:hAnsi="Times New Roman" w:cs="Times New Roman"/>
          <w:b/>
          <w:lang w:val="lt-LT"/>
        </w:rPr>
        <w:t>Registruotojas</w:t>
      </w:r>
      <w:r w:rsidRPr="00E606DB">
        <w:rPr>
          <w:rFonts w:ascii="Times New Roman" w:hAnsi="Times New Roman" w:cs="Times New Roman"/>
          <w:b/>
          <w:lang w:val="lt-LT"/>
        </w:rPr>
        <w:t xml:space="preserve"> eksportuojančioje valstybėje ir gamintojas</w:t>
      </w:r>
    </w:p>
    <w:p w14:paraId="79924BF7" w14:textId="77777777" w:rsidR="003B20AD" w:rsidRPr="00E606DB" w:rsidRDefault="003B20AD" w:rsidP="008C58BF">
      <w:pPr>
        <w:tabs>
          <w:tab w:val="left" w:pos="567"/>
        </w:tabs>
        <w:spacing w:after="0" w:line="240" w:lineRule="auto"/>
        <w:rPr>
          <w:rFonts w:ascii="Times New Roman" w:eastAsia="Calibri" w:hAnsi="Times New Roman" w:cs="Times New Roman"/>
          <w:color w:val="000000"/>
          <w:lang w:val="lt-LT"/>
        </w:rPr>
      </w:pPr>
    </w:p>
    <w:p w14:paraId="06718703" w14:textId="391789B1" w:rsidR="008F1DCF" w:rsidRPr="00E606DB" w:rsidRDefault="008F1DCF" w:rsidP="008C58BF">
      <w:pPr>
        <w:keepNext/>
        <w:tabs>
          <w:tab w:val="left" w:pos="142"/>
        </w:tabs>
        <w:spacing w:after="0" w:line="240" w:lineRule="auto"/>
        <w:outlineLvl w:val="3"/>
        <w:rPr>
          <w:rFonts w:ascii="Times New Roman" w:eastAsia="SimSun" w:hAnsi="Times New Roman" w:cs="Times New Roman"/>
          <w:b/>
          <w:lang w:val="lt-LT" w:eastAsia="lt-LT"/>
        </w:rPr>
      </w:pPr>
      <w:r w:rsidRPr="00E606DB">
        <w:rPr>
          <w:rFonts w:ascii="Times New Roman" w:eastAsia="SimSun" w:hAnsi="Times New Roman" w:cs="Times New Roman"/>
          <w:b/>
          <w:lang w:val="lt-LT" w:eastAsia="lt-LT"/>
        </w:rPr>
        <w:t>Registruotojas</w:t>
      </w:r>
    </w:p>
    <w:p w14:paraId="62013298" w14:textId="77777777" w:rsidR="00E175D2" w:rsidRPr="00E606DB" w:rsidRDefault="00E175D2" w:rsidP="008C58BF">
      <w:pPr>
        <w:keepNext/>
        <w:tabs>
          <w:tab w:val="left" w:pos="142"/>
        </w:tabs>
        <w:spacing w:after="0" w:line="240" w:lineRule="auto"/>
        <w:outlineLvl w:val="3"/>
        <w:rPr>
          <w:rFonts w:ascii="Times New Roman" w:eastAsia="SimSun" w:hAnsi="Times New Roman" w:cs="Times New Roman"/>
          <w:lang w:val="lt-LT" w:eastAsia="lt-LT"/>
        </w:rPr>
      </w:pPr>
      <w:r w:rsidRPr="00E606DB">
        <w:rPr>
          <w:rFonts w:ascii="Times New Roman" w:eastAsia="SimSun" w:hAnsi="Times New Roman" w:cs="Times New Roman"/>
          <w:lang w:val="lt-LT" w:eastAsia="lt-LT"/>
        </w:rPr>
        <w:t>GEDEON RICHTER POLSKA Sp. z o.o.</w:t>
      </w:r>
    </w:p>
    <w:p w14:paraId="62FED88B" w14:textId="77777777" w:rsidR="00E175D2" w:rsidRPr="00E606DB" w:rsidRDefault="00E175D2" w:rsidP="008C58BF">
      <w:pPr>
        <w:keepNext/>
        <w:tabs>
          <w:tab w:val="left" w:pos="142"/>
        </w:tabs>
        <w:spacing w:after="0" w:line="240" w:lineRule="auto"/>
        <w:outlineLvl w:val="3"/>
        <w:rPr>
          <w:rFonts w:ascii="Times New Roman" w:eastAsia="SimSun" w:hAnsi="Times New Roman" w:cs="Times New Roman"/>
          <w:lang w:val="lt-LT" w:eastAsia="lt-LT"/>
        </w:rPr>
      </w:pPr>
      <w:r w:rsidRPr="00E606DB">
        <w:rPr>
          <w:rFonts w:ascii="Times New Roman" w:eastAsia="SimSun" w:hAnsi="Times New Roman" w:cs="Times New Roman"/>
          <w:lang w:val="lt-LT" w:eastAsia="lt-LT"/>
        </w:rPr>
        <w:t>ul. ks. J. Poniatowskiego 5</w:t>
      </w:r>
    </w:p>
    <w:p w14:paraId="6B470236" w14:textId="18B4A12B" w:rsidR="001942FF" w:rsidRPr="00E606DB" w:rsidRDefault="00E175D2" w:rsidP="008C58BF">
      <w:pPr>
        <w:keepNext/>
        <w:tabs>
          <w:tab w:val="left" w:pos="142"/>
        </w:tabs>
        <w:spacing w:after="0" w:line="240" w:lineRule="auto"/>
        <w:outlineLvl w:val="3"/>
        <w:rPr>
          <w:rFonts w:ascii="Times New Roman" w:eastAsia="SimSun" w:hAnsi="Times New Roman" w:cs="Times New Roman"/>
          <w:lang w:val="lt-LT" w:eastAsia="lt-LT"/>
        </w:rPr>
      </w:pPr>
      <w:r w:rsidRPr="00E606DB">
        <w:rPr>
          <w:rFonts w:ascii="Times New Roman" w:eastAsia="SimSun" w:hAnsi="Times New Roman" w:cs="Times New Roman"/>
          <w:lang w:val="lt-LT" w:eastAsia="lt-LT"/>
        </w:rPr>
        <w:t>05-825 Grodzisk Mazowiecki</w:t>
      </w:r>
    </w:p>
    <w:p w14:paraId="36D04F64" w14:textId="77A53A25" w:rsidR="00E175D2" w:rsidRPr="00E606DB" w:rsidRDefault="00E175D2" w:rsidP="008C58BF">
      <w:pPr>
        <w:keepNext/>
        <w:tabs>
          <w:tab w:val="left" w:pos="142"/>
        </w:tabs>
        <w:spacing w:after="0" w:line="240" w:lineRule="auto"/>
        <w:outlineLvl w:val="3"/>
        <w:rPr>
          <w:rFonts w:ascii="Times New Roman" w:eastAsia="SimSun" w:hAnsi="Times New Roman" w:cs="Times New Roman"/>
          <w:lang w:val="lt-LT" w:eastAsia="lt-LT"/>
        </w:rPr>
      </w:pPr>
      <w:r w:rsidRPr="00E606DB">
        <w:rPr>
          <w:rFonts w:ascii="Times New Roman" w:eastAsia="SimSun" w:hAnsi="Times New Roman" w:cs="Times New Roman"/>
          <w:lang w:val="lt-LT" w:eastAsia="lt-LT"/>
        </w:rPr>
        <w:t>Lenkija</w:t>
      </w:r>
    </w:p>
    <w:p w14:paraId="053C1CE9" w14:textId="77777777" w:rsidR="001942FF" w:rsidRPr="00E606DB" w:rsidRDefault="001942FF" w:rsidP="008C58BF">
      <w:pPr>
        <w:keepNext/>
        <w:tabs>
          <w:tab w:val="left" w:pos="142"/>
        </w:tabs>
        <w:spacing w:after="0" w:line="240" w:lineRule="auto"/>
        <w:outlineLvl w:val="3"/>
        <w:rPr>
          <w:rFonts w:ascii="Times New Roman" w:eastAsia="SimSun" w:hAnsi="Times New Roman" w:cs="Times New Roman"/>
          <w:lang w:val="lt-LT" w:eastAsia="lt-LT"/>
        </w:rPr>
      </w:pPr>
    </w:p>
    <w:p w14:paraId="5C005814" w14:textId="45CC30A6" w:rsidR="008F1DCF" w:rsidRPr="00E606DB" w:rsidRDefault="008F1DCF" w:rsidP="008C58BF">
      <w:pPr>
        <w:spacing w:after="0" w:line="240" w:lineRule="auto"/>
        <w:rPr>
          <w:rFonts w:ascii="Times New Roman" w:hAnsi="Times New Roman" w:cs="Times New Roman"/>
          <w:b/>
          <w:lang w:val="lt-LT"/>
        </w:rPr>
      </w:pPr>
      <w:r w:rsidRPr="00E606DB">
        <w:rPr>
          <w:rFonts w:ascii="Times New Roman" w:hAnsi="Times New Roman" w:cs="Times New Roman"/>
          <w:b/>
          <w:lang w:val="lt-LT"/>
        </w:rPr>
        <w:t>Gamintojas</w:t>
      </w:r>
    </w:p>
    <w:p w14:paraId="11E19692" w14:textId="77777777"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bookmarkStart w:id="8" w:name="_Hlk109918046"/>
      <w:r w:rsidRPr="00E606DB">
        <w:rPr>
          <w:rFonts w:ascii="Times New Roman" w:eastAsia="Times New Roman" w:hAnsi="Times New Roman" w:cs="Times New Roman"/>
          <w:bCs/>
          <w:lang w:val="lt-LT" w:eastAsia="lt-LT"/>
        </w:rPr>
        <w:t>Gedeon Richter Plc.</w:t>
      </w:r>
    </w:p>
    <w:p w14:paraId="165A15F7" w14:textId="30A5A4DC"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Gyömrői út 19-21</w:t>
      </w:r>
    </w:p>
    <w:p w14:paraId="19095DAE" w14:textId="2864BD10"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1103 Budapest</w:t>
      </w:r>
    </w:p>
    <w:p w14:paraId="175B917D" w14:textId="77777777"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Vengrija</w:t>
      </w:r>
    </w:p>
    <w:p w14:paraId="2EE92182" w14:textId="77777777"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p>
    <w:p w14:paraId="40B73B70" w14:textId="77777777"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arba</w:t>
      </w:r>
    </w:p>
    <w:p w14:paraId="50700EE7" w14:textId="77777777"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p>
    <w:p w14:paraId="75F89E3D" w14:textId="77777777"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Gedeon Richter România S.A.</w:t>
      </w:r>
    </w:p>
    <w:p w14:paraId="5DDB80B2" w14:textId="77777777"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Cuza Vodă street 99-105</w:t>
      </w:r>
    </w:p>
    <w:p w14:paraId="48E5144A" w14:textId="77777777" w:rsidR="00E175D2" w:rsidRPr="00E606DB" w:rsidRDefault="00E175D2" w:rsidP="008C58BF">
      <w:pPr>
        <w:spacing w:after="0" w:line="240" w:lineRule="auto"/>
        <w:ind w:left="567" w:hanging="567"/>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540306 Târgu-Mureş</w:t>
      </w:r>
    </w:p>
    <w:p w14:paraId="613275BF" w14:textId="17483CBE" w:rsidR="00020617" w:rsidRPr="00E606DB" w:rsidRDefault="00E175D2" w:rsidP="008C58BF">
      <w:pPr>
        <w:spacing w:after="0" w:line="240" w:lineRule="auto"/>
        <w:ind w:left="567" w:hanging="567"/>
        <w:rPr>
          <w:rFonts w:ascii="Times New Roman" w:eastAsia="Times New Roman" w:hAnsi="Times New Roman" w:cs="Times New Roman"/>
          <w:bCs/>
          <w:lang w:val="lt-LT" w:eastAsia="lt-LT"/>
        </w:rPr>
      </w:pPr>
      <w:r w:rsidRPr="00E606DB">
        <w:rPr>
          <w:rFonts w:ascii="Times New Roman" w:eastAsia="Times New Roman" w:hAnsi="Times New Roman" w:cs="Times New Roman"/>
          <w:bCs/>
          <w:lang w:val="lt-LT" w:eastAsia="lt-LT"/>
        </w:rPr>
        <w:t>Rumunija</w:t>
      </w:r>
    </w:p>
    <w:bookmarkEnd w:id="8"/>
    <w:p w14:paraId="7B6F0295" w14:textId="32C9B058" w:rsidR="002441E6" w:rsidRPr="00E606DB" w:rsidRDefault="002441E6" w:rsidP="008C58BF">
      <w:pPr>
        <w:spacing w:after="0" w:line="240" w:lineRule="auto"/>
        <w:rPr>
          <w:rFonts w:ascii="Times New Roman" w:hAnsi="Times New Roman" w:cs="Times New Roman"/>
          <w:lang w:val="lt-LT"/>
        </w:rPr>
      </w:pPr>
    </w:p>
    <w:p w14:paraId="54548507" w14:textId="3DE775EA" w:rsidR="008F1DCF" w:rsidRPr="00E606DB" w:rsidRDefault="008F1DCF" w:rsidP="008C58BF">
      <w:pPr>
        <w:keepNext/>
        <w:tabs>
          <w:tab w:val="left" w:pos="567"/>
        </w:tabs>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Lygiagretus importuotojas</w:t>
      </w:r>
    </w:p>
    <w:p w14:paraId="1DAD5BC8" w14:textId="3C87553E" w:rsidR="00807814" w:rsidRPr="00E606DB" w:rsidRDefault="00807814" w:rsidP="008C58BF">
      <w:pPr>
        <w:keepNext/>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UAB </w:t>
      </w:r>
      <w:r w:rsidR="006A6F79" w:rsidRPr="00E606DB">
        <w:rPr>
          <w:rFonts w:ascii="Times New Roman" w:eastAsia="Times New Roman" w:hAnsi="Times New Roman" w:cs="Times New Roman"/>
          <w:lang w:val="lt-LT" w:eastAsia="lt-LT"/>
        </w:rPr>
        <w:t>„</w:t>
      </w:r>
      <w:r w:rsidRPr="00E606DB">
        <w:rPr>
          <w:rFonts w:ascii="Times New Roman" w:eastAsia="Times New Roman" w:hAnsi="Times New Roman" w:cs="Times New Roman"/>
          <w:lang w:val="lt-LT" w:eastAsia="lt-LT"/>
        </w:rPr>
        <w:t>Limedika“</w:t>
      </w:r>
    </w:p>
    <w:p w14:paraId="1EA6B823" w14:textId="5578DAE6" w:rsidR="00807814" w:rsidRPr="00E606DB" w:rsidRDefault="00807814" w:rsidP="008C58BF">
      <w:pPr>
        <w:keepNext/>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Erdvės g. </w:t>
      </w:r>
      <w:r w:rsidR="000F6A3F" w:rsidRPr="00E606DB">
        <w:rPr>
          <w:rFonts w:ascii="Times New Roman" w:eastAsia="Times New Roman" w:hAnsi="Times New Roman" w:cs="Times New Roman"/>
          <w:lang w:val="lt-LT" w:eastAsia="lt-LT"/>
        </w:rPr>
        <w:t>2</w:t>
      </w:r>
    </w:p>
    <w:p w14:paraId="7CF2DE31" w14:textId="77777777" w:rsidR="00807814" w:rsidRPr="00E606DB" w:rsidRDefault="00807814" w:rsidP="008C58BF">
      <w:pPr>
        <w:keepNext/>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Ramučių k., Karmėlavos sen.</w:t>
      </w:r>
    </w:p>
    <w:p w14:paraId="0C4308F2" w14:textId="11590770" w:rsidR="00807814" w:rsidRPr="00E606DB" w:rsidRDefault="00807814" w:rsidP="008C58BF">
      <w:pPr>
        <w:keepNext/>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LT-52114 Kauno r. sav.</w:t>
      </w:r>
    </w:p>
    <w:p w14:paraId="29BA277E" w14:textId="02BAEB3C" w:rsidR="008F1DCF" w:rsidRPr="00E606DB" w:rsidRDefault="00807814" w:rsidP="008C58BF">
      <w:pPr>
        <w:keepNext/>
        <w:tabs>
          <w:tab w:val="left" w:pos="567"/>
        </w:tabs>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Lietuva</w:t>
      </w:r>
    </w:p>
    <w:p w14:paraId="6589C425" w14:textId="77777777" w:rsidR="008F1DCF" w:rsidRPr="00E606DB" w:rsidRDefault="008F1DCF" w:rsidP="008C58BF">
      <w:pPr>
        <w:keepNext/>
        <w:tabs>
          <w:tab w:val="left" w:pos="567"/>
        </w:tabs>
        <w:spacing w:after="0" w:line="240" w:lineRule="auto"/>
        <w:rPr>
          <w:rFonts w:ascii="Times New Roman" w:eastAsia="Times New Roman" w:hAnsi="Times New Roman" w:cs="Times New Roman"/>
          <w:lang w:val="lt-LT" w:eastAsia="lt-LT"/>
        </w:rPr>
      </w:pPr>
    </w:p>
    <w:p w14:paraId="7136A232" w14:textId="73A36A6C" w:rsidR="008F1DCF" w:rsidRPr="00E606DB" w:rsidRDefault="008F1DCF" w:rsidP="008C58BF">
      <w:pPr>
        <w:keepNext/>
        <w:tabs>
          <w:tab w:val="left" w:pos="567"/>
        </w:tabs>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Perpakavo</w:t>
      </w:r>
    </w:p>
    <w:p w14:paraId="57F94170" w14:textId="3BFBADE1" w:rsidR="008F1DCF" w:rsidRPr="00E606DB" w:rsidRDefault="008F1DCF"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 xml:space="preserve">Lietuvos ir Norvegijos UAB </w:t>
      </w:r>
      <w:r w:rsidR="0005711F" w:rsidRPr="00E606DB">
        <w:rPr>
          <w:rFonts w:ascii="Times New Roman" w:eastAsia="Times New Roman" w:hAnsi="Times New Roman" w:cs="Times New Roman"/>
          <w:lang w:val="lt-LT" w:eastAsia="lt-LT"/>
        </w:rPr>
        <w:t>„</w:t>
      </w:r>
      <w:r w:rsidRPr="00E606DB">
        <w:rPr>
          <w:rFonts w:ascii="Times New Roman" w:eastAsia="Times New Roman" w:hAnsi="Times New Roman" w:cs="Times New Roman"/>
          <w:lang w:val="lt-LT" w:eastAsia="lt-LT"/>
        </w:rPr>
        <w:t>Norfachema</w:t>
      </w:r>
      <w:r w:rsidR="008B73FE" w:rsidRPr="00E606DB">
        <w:rPr>
          <w:rFonts w:ascii="Times New Roman" w:eastAsia="Times New Roman" w:hAnsi="Times New Roman" w:cs="Times New Roman"/>
          <w:lang w:val="lt-LT" w:eastAsia="lt-LT"/>
        </w:rPr>
        <w:t>“</w:t>
      </w:r>
    </w:p>
    <w:p w14:paraId="66319437" w14:textId="77777777" w:rsidR="00807814" w:rsidRPr="00E606DB" w:rsidRDefault="00807814"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Vytauto g. 6</w:t>
      </w:r>
    </w:p>
    <w:p w14:paraId="10504779" w14:textId="47984139" w:rsidR="008F1DCF" w:rsidRPr="00E606DB" w:rsidRDefault="00807814"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LT-55175</w:t>
      </w:r>
      <w:r w:rsidR="008F1DCF" w:rsidRPr="00E606DB">
        <w:rPr>
          <w:rFonts w:ascii="Times New Roman" w:eastAsia="Times New Roman" w:hAnsi="Times New Roman" w:cs="Times New Roman"/>
          <w:lang w:val="lt-LT" w:eastAsia="lt-LT"/>
        </w:rPr>
        <w:t xml:space="preserve"> Jonava</w:t>
      </w:r>
    </w:p>
    <w:p w14:paraId="72D2A201" w14:textId="77777777" w:rsidR="008F1DCF" w:rsidRPr="00E606DB" w:rsidRDefault="008F1DCF" w:rsidP="008C58BF">
      <w:pPr>
        <w:spacing w:after="0" w:line="240" w:lineRule="auto"/>
        <w:rPr>
          <w:rFonts w:ascii="Times New Roman" w:eastAsia="Times New Roman" w:hAnsi="Times New Roman" w:cs="Times New Roman"/>
          <w:lang w:val="lt-LT" w:eastAsia="lt-LT"/>
        </w:rPr>
      </w:pPr>
      <w:r w:rsidRPr="00E606DB">
        <w:rPr>
          <w:rFonts w:ascii="Times New Roman" w:eastAsia="Times New Roman" w:hAnsi="Times New Roman" w:cs="Times New Roman"/>
          <w:lang w:val="lt-LT" w:eastAsia="lt-LT"/>
        </w:rPr>
        <w:t>Lietuva</w:t>
      </w:r>
    </w:p>
    <w:p w14:paraId="159DF148" w14:textId="77777777" w:rsidR="008F1DCF" w:rsidRPr="00E606DB" w:rsidRDefault="008F1DCF" w:rsidP="008C58BF">
      <w:pPr>
        <w:spacing w:after="0" w:line="240" w:lineRule="auto"/>
        <w:rPr>
          <w:rFonts w:ascii="Times New Roman" w:eastAsia="Times New Roman" w:hAnsi="Times New Roman" w:cs="Times New Roman"/>
          <w:lang w:val="lt-LT" w:eastAsia="lt-LT"/>
        </w:rPr>
      </w:pPr>
    </w:p>
    <w:p w14:paraId="673E26CE" w14:textId="77777777" w:rsidR="008F1DCF" w:rsidRPr="00E606DB" w:rsidRDefault="008F1DCF" w:rsidP="008C58BF">
      <w:pPr>
        <w:spacing w:after="0" w:line="240" w:lineRule="auto"/>
        <w:rPr>
          <w:rFonts w:ascii="Times New Roman" w:eastAsia="Times New Roman" w:hAnsi="Times New Roman" w:cs="Times New Roman"/>
          <w:bCs/>
          <w:iCs/>
          <w:lang w:val="lt-LT" w:eastAsia="lt-LT"/>
        </w:rPr>
      </w:pPr>
      <w:r w:rsidRPr="00E606DB">
        <w:rPr>
          <w:rFonts w:ascii="Times New Roman" w:eastAsia="Times New Roman" w:hAnsi="Times New Roman" w:cs="Times New Roman"/>
          <w:bCs/>
          <w:iCs/>
          <w:lang w:val="lt-LT" w:eastAsia="lt-LT"/>
        </w:rPr>
        <w:t>arba</w:t>
      </w:r>
    </w:p>
    <w:p w14:paraId="566389E5" w14:textId="77777777" w:rsidR="008F1DCF" w:rsidRPr="00E606DB" w:rsidRDefault="008F1DCF" w:rsidP="008C58BF">
      <w:pPr>
        <w:spacing w:after="0" w:line="240" w:lineRule="auto"/>
        <w:rPr>
          <w:rFonts w:ascii="Times New Roman" w:eastAsia="Times New Roman" w:hAnsi="Times New Roman" w:cs="Times New Roman"/>
          <w:bCs/>
          <w:iCs/>
          <w:lang w:val="lt-LT" w:eastAsia="lt-LT"/>
        </w:rPr>
      </w:pPr>
    </w:p>
    <w:p w14:paraId="43AE06F5" w14:textId="77777777" w:rsidR="008F1DCF" w:rsidRPr="00E606DB" w:rsidRDefault="008F1DCF" w:rsidP="008C58BF">
      <w:pPr>
        <w:spacing w:after="0" w:line="240" w:lineRule="auto"/>
        <w:rPr>
          <w:rFonts w:ascii="Times New Roman" w:eastAsia="Times New Roman" w:hAnsi="Times New Roman" w:cs="Times New Roman"/>
          <w:bCs/>
          <w:iCs/>
          <w:lang w:val="lt-LT" w:eastAsia="lt-LT"/>
        </w:rPr>
      </w:pPr>
      <w:r w:rsidRPr="00E606DB">
        <w:rPr>
          <w:rFonts w:ascii="Times New Roman" w:eastAsia="Times New Roman" w:hAnsi="Times New Roman" w:cs="Times New Roman"/>
          <w:bCs/>
          <w:iCs/>
          <w:lang w:val="lt-LT" w:eastAsia="lt-LT"/>
        </w:rPr>
        <w:t>UAB „Entafarma“</w:t>
      </w:r>
    </w:p>
    <w:p w14:paraId="064DCD02" w14:textId="77777777" w:rsidR="008F1DCF" w:rsidRPr="00E606DB" w:rsidRDefault="008F1DCF" w:rsidP="008C58BF">
      <w:pPr>
        <w:spacing w:after="0" w:line="240" w:lineRule="auto"/>
        <w:rPr>
          <w:rFonts w:ascii="Times New Roman" w:eastAsia="Times New Roman" w:hAnsi="Times New Roman" w:cs="Times New Roman"/>
          <w:bCs/>
          <w:iCs/>
          <w:lang w:val="lt-LT" w:eastAsia="lt-LT"/>
        </w:rPr>
      </w:pPr>
      <w:r w:rsidRPr="00E606DB">
        <w:rPr>
          <w:rFonts w:ascii="Times New Roman" w:eastAsia="Times New Roman" w:hAnsi="Times New Roman" w:cs="Times New Roman"/>
          <w:bCs/>
          <w:iCs/>
          <w:lang w:val="lt-LT" w:eastAsia="lt-LT"/>
        </w:rPr>
        <w:t>Klonėnų vs. 1</w:t>
      </w:r>
    </w:p>
    <w:p w14:paraId="71BE7DB2" w14:textId="77FFEED2" w:rsidR="008F1DCF" w:rsidRPr="00E606DB" w:rsidRDefault="00807814" w:rsidP="008C58BF">
      <w:pPr>
        <w:spacing w:after="0" w:line="240" w:lineRule="auto"/>
        <w:rPr>
          <w:rFonts w:ascii="Times New Roman" w:eastAsia="Times New Roman" w:hAnsi="Times New Roman" w:cs="Times New Roman"/>
          <w:bCs/>
          <w:iCs/>
          <w:lang w:val="lt-LT" w:eastAsia="lt-LT"/>
        </w:rPr>
      </w:pPr>
      <w:r w:rsidRPr="00E606DB">
        <w:rPr>
          <w:rFonts w:ascii="Times New Roman" w:eastAsia="Times New Roman" w:hAnsi="Times New Roman" w:cs="Times New Roman"/>
          <w:lang w:val="lt-LT"/>
        </w:rPr>
        <w:t xml:space="preserve">LT-19156 </w:t>
      </w:r>
      <w:r w:rsidR="008F1DCF" w:rsidRPr="00E606DB">
        <w:rPr>
          <w:rFonts w:ascii="Times New Roman" w:eastAsia="Times New Roman" w:hAnsi="Times New Roman" w:cs="Times New Roman"/>
          <w:bCs/>
          <w:iCs/>
          <w:lang w:val="lt-LT" w:eastAsia="lt-LT"/>
        </w:rPr>
        <w:t>Širvintų r. sav.</w:t>
      </w:r>
    </w:p>
    <w:p w14:paraId="33E909CE" w14:textId="77777777" w:rsidR="008F1DCF" w:rsidRPr="00E606DB" w:rsidRDefault="008F1DCF" w:rsidP="008C58BF">
      <w:pPr>
        <w:spacing w:after="0" w:line="240" w:lineRule="auto"/>
        <w:rPr>
          <w:rFonts w:ascii="Times New Roman" w:eastAsia="Times New Roman" w:hAnsi="Times New Roman" w:cs="Times New Roman"/>
          <w:bCs/>
          <w:iCs/>
          <w:lang w:val="lt-LT" w:eastAsia="lt-LT"/>
        </w:rPr>
      </w:pPr>
      <w:r w:rsidRPr="00E606DB">
        <w:rPr>
          <w:rFonts w:ascii="Times New Roman" w:eastAsia="Times New Roman" w:hAnsi="Times New Roman" w:cs="Times New Roman"/>
          <w:bCs/>
          <w:iCs/>
          <w:lang w:val="lt-LT" w:eastAsia="lt-LT"/>
        </w:rPr>
        <w:t>Lietuva</w:t>
      </w:r>
    </w:p>
    <w:p w14:paraId="741CD7DA" w14:textId="77777777" w:rsidR="00A34217" w:rsidRPr="00E606DB" w:rsidRDefault="00A34217" w:rsidP="008C58BF">
      <w:pPr>
        <w:spacing w:after="0" w:line="240" w:lineRule="auto"/>
        <w:rPr>
          <w:rFonts w:ascii="Times New Roman" w:eastAsia="Times New Roman" w:hAnsi="Times New Roman" w:cs="Times New Roman"/>
          <w:bCs/>
          <w:iCs/>
          <w:lang w:val="lt-LT" w:eastAsia="lt-LT"/>
        </w:rPr>
      </w:pPr>
    </w:p>
    <w:p w14:paraId="1DBBB53B" w14:textId="6D85DCA2" w:rsidR="001B11ED" w:rsidRPr="00E606DB" w:rsidRDefault="001B11ED" w:rsidP="008C58BF">
      <w:pPr>
        <w:spacing w:after="0" w:line="240" w:lineRule="auto"/>
        <w:rPr>
          <w:rFonts w:ascii="Times New Roman" w:eastAsia="Times New Roman" w:hAnsi="Times New Roman" w:cs="Times New Roman"/>
          <w:bCs/>
          <w:iCs/>
          <w:lang w:val="lt-LT" w:eastAsia="lt-LT"/>
        </w:rPr>
      </w:pPr>
      <w:r w:rsidRPr="00E606DB">
        <w:rPr>
          <w:rFonts w:ascii="Times New Roman" w:eastAsia="Times New Roman" w:hAnsi="Times New Roman" w:cs="Times New Roman"/>
          <w:bCs/>
          <w:iCs/>
          <w:lang w:val="lt-LT" w:eastAsia="lt-LT"/>
        </w:rPr>
        <w:t>arba</w:t>
      </w:r>
    </w:p>
    <w:p w14:paraId="1EE25FE7" w14:textId="77777777" w:rsidR="001B11ED" w:rsidRPr="00E606DB" w:rsidRDefault="001B11ED" w:rsidP="008C58BF">
      <w:pPr>
        <w:spacing w:after="0" w:line="240" w:lineRule="auto"/>
        <w:rPr>
          <w:rFonts w:ascii="Times New Roman" w:eastAsia="Times New Roman" w:hAnsi="Times New Roman" w:cs="Times New Roman"/>
          <w:bCs/>
          <w:iCs/>
          <w:lang w:val="lt-LT" w:eastAsia="lt-LT"/>
        </w:rPr>
      </w:pPr>
    </w:p>
    <w:p w14:paraId="49507261" w14:textId="77777777" w:rsidR="001B11ED" w:rsidRPr="00E606DB" w:rsidRDefault="001B11ED" w:rsidP="008C58BF">
      <w:pPr>
        <w:pStyle w:val="Pagrindinistekstas"/>
        <w:spacing w:after="0"/>
        <w:rPr>
          <w:szCs w:val="22"/>
        </w:rPr>
      </w:pPr>
      <w:r w:rsidRPr="00E606DB">
        <w:rPr>
          <w:szCs w:val="22"/>
        </w:rPr>
        <w:t>Medezin Sp. z o.o.</w:t>
      </w:r>
    </w:p>
    <w:p w14:paraId="2E40D03A" w14:textId="3FA8B99D" w:rsidR="001B11ED" w:rsidRPr="00E606DB" w:rsidRDefault="001B11ED" w:rsidP="008C58BF">
      <w:pPr>
        <w:pStyle w:val="Pagrindinistekstas"/>
        <w:spacing w:after="0"/>
        <w:rPr>
          <w:szCs w:val="22"/>
        </w:rPr>
      </w:pPr>
      <w:r w:rsidRPr="00E606DB">
        <w:rPr>
          <w:szCs w:val="22"/>
        </w:rPr>
        <w:t>ul. Zbąszyńska 3</w:t>
      </w:r>
    </w:p>
    <w:p w14:paraId="07810482" w14:textId="77777777" w:rsidR="001B11ED" w:rsidRPr="00E606DB" w:rsidRDefault="001B11ED" w:rsidP="008C58BF">
      <w:pPr>
        <w:pStyle w:val="Pagrindinistekstas"/>
        <w:spacing w:after="0"/>
        <w:rPr>
          <w:szCs w:val="22"/>
        </w:rPr>
      </w:pPr>
      <w:r w:rsidRPr="00E606DB">
        <w:rPr>
          <w:szCs w:val="22"/>
        </w:rPr>
        <w:t>91-342 Łódź</w:t>
      </w:r>
    </w:p>
    <w:p w14:paraId="7B96B4FB" w14:textId="77777777" w:rsidR="001B11ED" w:rsidRPr="00E606DB" w:rsidRDefault="001B11ED" w:rsidP="008C58BF">
      <w:pPr>
        <w:pStyle w:val="Pagrindinistekstas"/>
        <w:spacing w:after="0"/>
        <w:rPr>
          <w:szCs w:val="22"/>
        </w:rPr>
      </w:pPr>
      <w:r w:rsidRPr="00E606DB">
        <w:rPr>
          <w:szCs w:val="22"/>
        </w:rPr>
        <w:t>Lenkija</w:t>
      </w:r>
    </w:p>
    <w:p w14:paraId="45245BCB" w14:textId="77777777" w:rsidR="001B11ED" w:rsidRPr="00E606DB" w:rsidRDefault="001B11ED" w:rsidP="008C58BF">
      <w:pPr>
        <w:spacing w:after="0" w:line="240" w:lineRule="auto"/>
        <w:rPr>
          <w:rFonts w:ascii="Times New Roman" w:eastAsia="Times New Roman" w:hAnsi="Times New Roman" w:cs="Times New Roman"/>
          <w:bCs/>
          <w:iCs/>
          <w:lang w:val="lt-LT" w:eastAsia="lt-LT"/>
        </w:rPr>
      </w:pPr>
    </w:p>
    <w:p w14:paraId="38648451" w14:textId="77777777" w:rsidR="00A95827" w:rsidRPr="00E606DB" w:rsidRDefault="00A95827" w:rsidP="008C58BF">
      <w:pPr>
        <w:spacing w:after="0" w:line="240" w:lineRule="auto"/>
        <w:rPr>
          <w:rFonts w:ascii="Times New Roman" w:hAnsi="Times New Roman" w:cs="Times New Roman"/>
          <w:b/>
          <w:strike/>
          <w:lang w:val="lt-LT"/>
        </w:rPr>
      </w:pPr>
    </w:p>
    <w:p w14:paraId="2A483869" w14:textId="362C32AF" w:rsidR="008F1DCF" w:rsidRPr="00E606DB" w:rsidRDefault="008F1DCF" w:rsidP="008C58BF">
      <w:pPr>
        <w:spacing w:after="0" w:line="240" w:lineRule="auto"/>
        <w:rPr>
          <w:rFonts w:ascii="Times New Roman" w:eastAsia="Times New Roman" w:hAnsi="Times New Roman" w:cs="Times New Roman"/>
          <w:b/>
          <w:lang w:val="lt-LT" w:eastAsia="lt-LT"/>
        </w:rPr>
      </w:pPr>
      <w:r w:rsidRPr="00E606DB">
        <w:rPr>
          <w:rFonts w:ascii="Times New Roman" w:eastAsia="Times New Roman" w:hAnsi="Times New Roman" w:cs="Times New Roman"/>
          <w:b/>
          <w:lang w:val="lt-LT" w:eastAsia="lt-LT"/>
        </w:rPr>
        <w:t xml:space="preserve">Šis pakuotės lapelis paskutinį kartą peržiūrėtas </w:t>
      </w:r>
      <w:r w:rsidR="005E4F78">
        <w:rPr>
          <w:rFonts w:ascii="Times New Roman" w:eastAsia="Times New Roman" w:hAnsi="Times New Roman" w:cs="Times New Roman"/>
          <w:b/>
          <w:lang w:val="lt-LT" w:eastAsia="lt-LT"/>
        </w:rPr>
        <w:t>2026-10-0</w:t>
      </w:r>
      <w:r w:rsidR="006B4EE9">
        <w:rPr>
          <w:rFonts w:ascii="Times New Roman" w:eastAsia="Times New Roman" w:hAnsi="Times New Roman" w:cs="Times New Roman"/>
          <w:b/>
          <w:lang w:val="lt-LT" w:eastAsia="lt-LT"/>
        </w:rPr>
        <w:t>5</w:t>
      </w:r>
      <w:r w:rsidR="005E4F78">
        <w:rPr>
          <w:rFonts w:ascii="Times New Roman" w:eastAsia="Times New Roman" w:hAnsi="Times New Roman" w:cs="Times New Roman"/>
          <w:b/>
          <w:lang w:val="lt-LT" w:eastAsia="lt-LT"/>
        </w:rPr>
        <w:t>.</w:t>
      </w:r>
    </w:p>
    <w:p w14:paraId="2FA8EAFD" w14:textId="77777777" w:rsidR="008F1DCF" w:rsidRPr="00E606DB" w:rsidRDefault="008F1DCF" w:rsidP="008C58BF">
      <w:pPr>
        <w:spacing w:after="0" w:line="240" w:lineRule="auto"/>
        <w:rPr>
          <w:rFonts w:ascii="Times New Roman" w:eastAsia="Times New Roman" w:hAnsi="Times New Roman" w:cs="Times New Roman"/>
          <w:lang w:val="lt-LT"/>
        </w:rPr>
      </w:pPr>
    </w:p>
    <w:p w14:paraId="6CE59484" w14:textId="77777777" w:rsidR="004629F3" w:rsidRPr="00E606DB" w:rsidRDefault="004629F3" w:rsidP="008C58BF">
      <w:pPr>
        <w:spacing w:after="0" w:line="240" w:lineRule="auto"/>
        <w:rPr>
          <w:rFonts w:ascii="Times New Roman" w:eastAsia="Times New Roman" w:hAnsi="Times New Roman" w:cs="Times New Roman"/>
          <w:lang w:val="lt-LT"/>
        </w:rPr>
      </w:pPr>
      <w:r w:rsidRPr="00E606DB">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12" w:history="1">
        <w:r w:rsidRPr="00E606DB">
          <w:rPr>
            <w:rStyle w:val="Hipersaitas"/>
            <w:rFonts w:ascii="Times New Roman" w:eastAsia="Times New Roman" w:hAnsi="Times New Roman" w:cs="Times New Roman"/>
            <w:lang w:val="lt-LT"/>
          </w:rPr>
          <w:t>https://vvkt.lrv.lt/lt/</w:t>
        </w:r>
      </w:hyperlink>
      <w:r w:rsidRPr="00E606DB">
        <w:rPr>
          <w:rFonts w:ascii="Times New Roman" w:eastAsia="Times New Roman" w:hAnsi="Times New Roman" w:cs="Times New Roman"/>
          <w:lang w:val="lt-LT"/>
        </w:rPr>
        <w:t>.</w:t>
      </w:r>
    </w:p>
    <w:sectPr w:rsidR="004629F3" w:rsidRPr="00E606DB" w:rsidSect="008C58BF">
      <w:footerReference w:type="even" r:id="rId13"/>
      <w:footerReference w:type="default" r:id="rId14"/>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DBC0E" w14:textId="77777777" w:rsidR="00BB2DAD" w:rsidRDefault="00BB2DAD">
      <w:pPr>
        <w:spacing w:after="0" w:line="240" w:lineRule="auto"/>
      </w:pPr>
      <w:r>
        <w:separator/>
      </w:r>
    </w:p>
  </w:endnote>
  <w:endnote w:type="continuationSeparator" w:id="0">
    <w:p w14:paraId="481E84C0" w14:textId="77777777" w:rsidR="00BB2DAD" w:rsidRDefault="00BB2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80"/>
    <w:family w:val="auto"/>
    <w:notTrueType/>
    <w:pitch w:val="default"/>
    <w:sig w:usb0="00000000" w:usb1="08070000" w:usb2="00000010" w:usb3="00000000" w:csb0="00020004" w:csb1="00000000"/>
  </w:font>
  <w:font w:name="Helvetica">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7C055CCA"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E4F78">
      <w:rPr>
        <w:rStyle w:val="Puslapionumeris"/>
        <w:noProof/>
      </w:rPr>
      <w:t>3</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0937C" w14:textId="77777777" w:rsidR="00BB2DAD" w:rsidRDefault="00BB2DAD">
      <w:pPr>
        <w:spacing w:after="0" w:line="240" w:lineRule="auto"/>
      </w:pPr>
      <w:r>
        <w:separator/>
      </w:r>
    </w:p>
  </w:footnote>
  <w:footnote w:type="continuationSeparator" w:id="0">
    <w:p w14:paraId="5EB0B78A" w14:textId="77777777" w:rsidR="00BB2DAD" w:rsidRDefault="00BB2D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D24CE8"/>
    <w:multiLevelType w:val="hybridMultilevel"/>
    <w:tmpl w:val="4CE676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6A288A"/>
    <w:multiLevelType w:val="hybridMultilevel"/>
    <w:tmpl w:val="E08283BA"/>
    <w:lvl w:ilvl="0" w:tplc="314A55D0">
      <w:start w:val="1"/>
      <w:numFmt w:val="bullet"/>
      <w:lvlText w:val="-"/>
      <w:lvlJc w:val="left"/>
      <w:pPr>
        <w:tabs>
          <w:tab w:val="num" w:pos="567"/>
        </w:tabs>
        <w:ind w:left="567" w:hanging="567"/>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15:restartNumberingAfterBreak="0">
    <w:nsid w:val="09360BB2"/>
    <w:multiLevelType w:val="hybridMultilevel"/>
    <w:tmpl w:val="8012AD08"/>
    <w:lvl w:ilvl="0" w:tplc="4FE6AEB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D4828A7"/>
    <w:multiLevelType w:val="hybridMultilevel"/>
    <w:tmpl w:val="6FEA0242"/>
    <w:lvl w:ilvl="0" w:tplc="AC083AEA">
      <w:start w:val="65535"/>
      <w:numFmt w:val="bullet"/>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F208D9"/>
    <w:multiLevelType w:val="hybridMultilevel"/>
    <w:tmpl w:val="3E5C9896"/>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6" w15:restartNumberingAfterBreak="0">
    <w:nsid w:val="109E1F6B"/>
    <w:multiLevelType w:val="hybridMultilevel"/>
    <w:tmpl w:val="398ABF1C"/>
    <w:lvl w:ilvl="0" w:tplc="AC083AEA">
      <w:start w:val="65535"/>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96B4511"/>
    <w:multiLevelType w:val="hybridMultilevel"/>
    <w:tmpl w:val="C74414CE"/>
    <w:lvl w:ilvl="0" w:tplc="B5A8949A">
      <w:start w:val="1"/>
      <w:numFmt w:val="bullet"/>
      <w:lvlText w:val="-"/>
      <w:lvlJc w:val="left"/>
      <w:pPr>
        <w:ind w:left="720" w:hanging="360"/>
      </w:pPr>
      <w:rPr>
        <w:rFonts w:ascii="Times New Roman" w:hAnsi="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E60757F"/>
    <w:multiLevelType w:val="hybridMultilevel"/>
    <w:tmpl w:val="9A1816F0"/>
    <w:lvl w:ilvl="0" w:tplc="A694EA10">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14E5E62"/>
    <w:multiLevelType w:val="hybridMultilevel"/>
    <w:tmpl w:val="047C8968"/>
    <w:lvl w:ilvl="0" w:tplc="4FE6AEB6">
      <w:start w:val="1"/>
      <w:numFmt w:val="bullet"/>
      <w:lvlText w:val="–"/>
      <w:lvlJc w:val="left"/>
      <w:pPr>
        <w:tabs>
          <w:tab w:val="num" w:pos="930"/>
        </w:tabs>
        <w:ind w:left="930" w:hanging="57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CB3445"/>
    <w:multiLevelType w:val="hybridMultilevel"/>
    <w:tmpl w:val="E4BED3DE"/>
    <w:lvl w:ilvl="0" w:tplc="4E8249C4">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002319"/>
    <w:multiLevelType w:val="hybridMultilevel"/>
    <w:tmpl w:val="6D1417D6"/>
    <w:lvl w:ilvl="0" w:tplc="3A94C634">
      <w:start w:val="4"/>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2C68ED"/>
    <w:multiLevelType w:val="hybridMultilevel"/>
    <w:tmpl w:val="2CF63C74"/>
    <w:lvl w:ilvl="0" w:tplc="FFFFFFFF">
      <w:start w:val="1"/>
      <w:numFmt w:val="bullet"/>
      <w:lvlText w:val="-"/>
      <w:lvlJc w:val="left"/>
      <w:pPr>
        <w:tabs>
          <w:tab w:val="num" w:pos="720"/>
        </w:tabs>
        <w:ind w:left="720" w:hanging="360"/>
      </w:pPr>
      <w:rPr>
        <w:rFont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0D2C46"/>
    <w:multiLevelType w:val="hybridMultilevel"/>
    <w:tmpl w:val="6CE4FF18"/>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16" w15:restartNumberingAfterBreak="0">
    <w:nsid w:val="5567222A"/>
    <w:multiLevelType w:val="hybridMultilevel"/>
    <w:tmpl w:val="AF2CD84E"/>
    <w:lvl w:ilvl="0" w:tplc="146CE862">
      <w:start w:val="2"/>
      <w:numFmt w:val="bullet"/>
      <w:lvlText w:val="-"/>
      <w:lvlJc w:val="left"/>
      <w:pPr>
        <w:ind w:left="720" w:hanging="360"/>
      </w:pPr>
      <w:rPr>
        <w:rFonts w:ascii="Univers" w:eastAsia="Univers" w:hAnsi="Univers" w:cs="Univer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7EF3A7B"/>
    <w:multiLevelType w:val="hybridMultilevel"/>
    <w:tmpl w:val="8D765BAA"/>
    <w:lvl w:ilvl="0" w:tplc="4002EC60">
      <w:start w:val="4"/>
      <w:numFmt w:val="bullet"/>
      <w:lvlText w:val="-"/>
      <w:lvlJc w:val="left"/>
      <w:pPr>
        <w:tabs>
          <w:tab w:val="num" w:pos="1134"/>
        </w:tabs>
        <w:ind w:left="1134" w:hanging="567"/>
      </w:pPr>
      <w:rPr>
        <w:rFonts w:ascii="Times New Roman" w:eastAsia="Times New Roman" w:hAnsi="Times New Roman" w:cs="Times New Roman" w:hint="default"/>
      </w:rPr>
    </w:lvl>
    <w:lvl w:ilvl="1" w:tplc="04090003">
      <w:start w:val="1"/>
      <w:numFmt w:val="bullet"/>
      <w:lvlText w:val=""/>
      <w:lvlJc w:val="left"/>
      <w:pPr>
        <w:tabs>
          <w:tab w:val="num" w:pos="2290"/>
        </w:tabs>
        <w:ind w:left="2290" w:hanging="360"/>
      </w:pPr>
      <w:rPr>
        <w:rFonts w:ascii="Symbol" w:hAnsi="Symbol" w:hint="default"/>
      </w:rPr>
    </w:lvl>
    <w:lvl w:ilvl="2" w:tplc="04090005">
      <w:numFmt w:val="bullet"/>
      <w:lvlText w:val="-"/>
      <w:lvlJc w:val="left"/>
      <w:pPr>
        <w:tabs>
          <w:tab w:val="num" w:pos="3190"/>
        </w:tabs>
        <w:ind w:left="3190" w:hanging="360"/>
      </w:pPr>
      <w:rPr>
        <w:rFonts w:ascii="Times New Roman" w:eastAsia="Times New Roman" w:hAnsi="Times New Roman" w:cs="Times New Roman" w:hint="default"/>
      </w:rPr>
    </w:lvl>
    <w:lvl w:ilvl="3" w:tplc="04090001">
      <w:start w:val="1"/>
      <w:numFmt w:val="decimal"/>
      <w:lvlText w:val="%4."/>
      <w:lvlJc w:val="left"/>
      <w:pPr>
        <w:tabs>
          <w:tab w:val="num" w:pos="3730"/>
        </w:tabs>
        <w:ind w:left="3730" w:hanging="360"/>
      </w:pPr>
    </w:lvl>
    <w:lvl w:ilvl="4" w:tplc="04090003">
      <w:start w:val="1"/>
      <w:numFmt w:val="decimal"/>
      <w:lvlText w:val="%5."/>
      <w:lvlJc w:val="left"/>
      <w:pPr>
        <w:tabs>
          <w:tab w:val="num" w:pos="4450"/>
        </w:tabs>
        <w:ind w:left="4450" w:hanging="360"/>
      </w:pPr>
    </w:lvl>
    <w:lvl w:ilvl="5" w:tplc="04090005">
      <w:start w:val="1"/>
      <w:numFmt w:val="decimal"/>
      <w:lvlText w:val="%6."/>
      <w:lvlJc w:val="left"/>
      <w:pPr>
        <w:tabs>
          <w:tab w:val="num" w:pos="5170"/>
        </w:tabs>
        <w:ind w:left="5170" w:hanging="360"/>
      </w:pPr>
    </w:lvl>
    <w:lvl w:ilvl="6" w:tplc="04090001">
      <w:start w:val="1"/>
      <w:numFmt w:val="decimal"/>
      <w:lvlText w:val="%7."/>
      <w:lvlJc w:val="left"/>
      <w:pPr>
        <w:tabs>
          <w:tab w:val="num" w:pos="5890"/>
        </w:tabs>
        <w:ind w:left="5890" w:hanging="360"/>
      </w:pPr>
    </w:lvl>
    <w:lvl w:ilvl="7" w:tplc="04090003">
      <w:start w:val="1"/>
      <w:numFmt w:val="decimal"/>
      <w:lvlText w:val="%8."/>
      <w:lvlJc w:val="left"/>
      <w:pPr>
        <w:tabs>
          <w:tab w:val="num" w:pos="6610"/>
        </w:tabs>
        <w:ind w:left="6610" w:hanging="360"/>
      </w:pPr>
    </w:lvl>
    <w:lvl w:ilvl="8" w:tplc="04090005">
      <w:start w:val="1"/>
      <w:numFmt w:val="decimal"/>
      <w:lvlText w:val="%9."/>
      <w:lvlJc w:val="left"/>
      <w:pPr>
        <w:tabs>
          <w:tab w:val="num" w:pos="7330"/>
        </w:tabs>
        <w:ind w:left="7330" w:hanging="360"/>
      </w:pPr>
    </w:lvl>
  </w:abstractNum>
  <w:abstractNum w:abstractNumId="18" w15:restartNumberingAfterBreak="0">
    <w:nsid w:val="64683DD4"/>
    <w:multiLevelType w:val="hybridMultilevel"/>
    <w:tmpl w:val="7E866B10"/>
    <w:lvl w:ilvl="0" w:tplc="A694EA10">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70705644"/>
    <w:multiLevelType w:val="hybridMultilevel"/>
    <w:tmpl w:val="8312C6C4"/>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20" w15:restartNumberingAfterBreak="0">
    <w:nsid w:val="77DA47C3"/>
    <w:multiLevelType w:val="hybridMultilevel"/>
    <w:tmpl w:val="0960E190"/>
    <w:lvl w:ilvl="0" w:tplc="98C6843C">
      <w:start w:val="65535"/>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
      <w:lvlJc w:val="left"/>
      <w:pPr>
        <w:tabs>
          <w:tab w:val="num" w:pos="1440"/>
        </w:tabs>
        <w:ind w:left="1440" w:hanging="360"/>
      </w:pPr>
      <w:rPr>
        <w:rFonts w:ascii="Symbol" w:hAnsi="Symbol" w:hint="default"/>
      </w:rPr>
    </w:lvl>
    <w:lvl w:ilvl="2" w:tplc="04090005">
      <w:numFmt w:val="bullet"/>
      <w:lvlText w:val="-"/>
      <w:lvlJc w:val="left"/>
      <w:pPr>
        <w:tabs>
          <w:tab w:val="num" w:pos="2340"/>
        </w:tabs>
        <w:ind w:left="2340" w:hanging="360"/>
      </w:pPr>
      <w:rPr>
        <w:rFonts w:ascii="Times New Roman" w:eastAsia="Times New Roman" w:hAnsi="Times New Roman"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79FD22B3"/>
    <w:multiLevelType w:val="hybridMultilevel"/>
    <w:tmpl w:val="2D7A1EEA"/>
    <w:lvl w:ilvl="0" w:tplc="A694EA10">
      <w:start w:val="1"/>
      <w:numFmt w:val="bullet"/>
      <w:lvlText w:val="-"/>
      <w:lvlJc w:val="left"/>
      <w:pPr>
        <w:tabs>
          <w:tab w:val="num" w:pos="930"/>
        </w:tabs>
        <w:ind w:left="930" w:hanging="57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4312F2"/>
    <w:multiLevelType w:val="hybridMultilevel"/>
    <w:tmpl w:val="21EE2852"/>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num w:numId="1" w16cid:durableId="1374766360">
    <w:abstractNumId w:val="9"/>
  </w:num>
  <w:num w:numId="2" w16cid:durableId="1888226332">
    <w:abstractNumId w:val="12"/>
  </w:num>
  <w:num w:numId="3" w16cid:durableId="226572188">
    <w:abstractNumId w:val="18"/>
  </w:num>
  <w:num w:numId="4" w16cid:durableId="856775298">
    <w:abstractNumId w:val="20"/>
  </w:num>
  <w:num w:numId="5" w16cid:durableId="147216102">
    <w:abstractNumId w:val="4"/>
  </w:num>
  <w:num w:numId="6" w16cid:durableId="2128965847">
    <w:abstractNumId w:val="13"/>
  </w:num>
  <w:num w:numId="7" w16cid:durableId="1752006154">
    <w:abstractNumId w:val="17"/>
  </w:num>
  <w:num w:numId="8" w16cid:durableId="241070205">
    <w:abstractNumId w:val="19"/>
  </w:num>
  <w:num w:numId="9" w16cid:durableId="1299067922">
    <w:abstractNumId w:val="22"/>
  </w:num>
  <w:num w:numId="10" w16cid:durableId="1720978703">
    <w:abstractNumId w:val="15"/>
  </w:num>
  <w:num w:numId="11" w16cid:durableId="1103769130">
    <w:abstractNumId w:val="5"/>
  </w:num>
  <w:num w:numId="12" w16cid:durableId="1531879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9549689">
    <w:abstractNumId w:val="11"/>
  </w:num>
  <w:num w:numId="14" w16cid:durableId="816803060">
    <w:abstractNumId w:val="1"/>
  </w:num>
  <w:num w:numId="15" w16cid:durableId="1240794068">
    <w:abstractNumId w:val="7"/>
  </w:num>
  <w:num w:numId="16" w16cid:durableId="1102841786">
    <w:abstractNumId w:val="16"/>
  </w:num>
  <w:num w:numId="17" w16cid:durableId="585848697">
    <w:abstractNumId w:val="6"/>
  </w:num>
  <w:num w:numId="18" w16cid:durableId="1670676442">
    <w:abstractNumId w:val="0"/>
    <w:lvlOverride w:ilvl="0">
      <w:lvl w:ilvl="0">
        <w:start w:val="1"/>
        <w:numFmt w:val="bullet"/>
        <w:lvlText w:val="-"/>
        <w:lvlJc w:val="left"/>
        <w:pPr>
          <w:ind w:left="360" w:hanging="360"/>
        </w:pPr>
      </w:lvl>
    </w:lvlOverride>
  </w:num>
  <w:num w:numId="19" w16cid:durableId="538934078">
    <w:abstractNumId w:val="10"/>
  </w:num>
  <w:num w:numId="20" w16cid:durableId="604655663">
    <w:abstractNumId w:val="14"/>
  </w:num>
  <w:num w:numId="21" w16cid:durableId="1738824442">
    <w:abstractNumId w:val="8"/>
  </w:num>
  <w:num w:numId="22" w16cid:durableId="1171068020">
    <w:abstractNumId w:val="3"/>
  </w:num>
  <w:num w:numId="23" w16cid:durableId="1283852515">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20617"/>
    <w:rsid w:val="00022321"/>
    <w:rsid w:val="00026C7E"/>
    <w:rsid w:val="00031229"/>
    <w:rsid w:val="00033E7B"/>
    <w:rsid w:val="000420EF"/>
    <w:rsid w:val="00044B0D"/>
    <w:rsid w:val="000475D8"/>
    <w:rsid w:val="000567CF"/>
    <w:rsid w:val="0005711F"/>
    <w:rsid w:val="00057924"/>
    <w:rsid w:val="0006124B"/>
    <w:rsid w:val="000652DB"/>
    <w:rsid w:val="00065BC3"/>
    <w:rsid w:val="0007452C"/>
    <w:rsid w:val="00084893"/>
    <w:rsid w:val="00085157"/>
    <w:rsid w:val="0009721A"/>
    <w:rsid w:val="000A0E5E"/>
    <w:rsid w:val="000A1A7B"/>
    <w:rsid w:val="000B17E5"/>
    <w:rsid w:val="000B3723"/>
    <w:rsid w:val="000C219B"/>
    <w:rsid w:val="000C3364"/>
    <w:rsid w:val="000C34BC"/>
    <w:rsid w:val="000D3402"/>
    <w:rsid w:val="000D58D9"/>
    <w:rsid w:val="000E35A6"/>
    <w:rsid w:val="000E7B85"/>
    <w:rsid w:val="000F6A3F"/>
    <w:rsid w:val="00101270"/>
    <w:rsid w:val="00105934"/>
    <w:rsid w:val="00105BEF"/>
    <w:rsid w:val="00110DFC"/>
    <w:rsid w:val="00112F33"/>
    <w:rsid w:val="001131D1"/>
    <w:rsid w:val="00114239"/>
    <w:rsid w:val="0012671A"/>
    <w:rsid w:val="00126FD8"/>
    <w:rsid w:val="001326D2"/>
    <w:rsid w:val="00132D96"/>
    <w:rsid w:val="00137436"/>
    <w:rsid w:val="00141446"/>
    <w:rsid w:val="00142FFC"/>
    <w:rsid w:val="00143452"/>
    <w:rsid w:val="0014532C"/>
    <w:rsid w:val="001471AC"/>
    <w:rsid w:val="001475AB"/>
    <w:rsid w:val="00154D36"/>
    <w:rsid w:val="0016002F"/>
    <w:rsid w:val="00162E87"/>
    <w:rsid w:val="0016705A"/>
    <w:rsid w:val="00176FC6"/>
    <w:rsid w:val="001862F2"/>
    <w:rsid w:val="00187C87"/>
    <w:rsid w:val="0019379A"/>
    <w:rsid w:val="001942FF"/>
    <w:rsid w:val="00196A5A"/>
    <w:rsid w:val="001A24DB"/>
    <w:rsid w:val="001A5E19"/>
    <w:rsid w:val="001A719F"/>
    <w:rsid w:val="001B11ED"/>
    <w:rsid w:val="001B3390"/>
    <w:rsid w:val="001B5C19"/>
    <w:rsid w:val="001B6BDA"/>
    <w:rsid w:val="001C3B97"/>
    <w:rsid w:val="001D6506"/>
    <w:rsid w:val="001D7199"/>
    <w:rsid w:val="001F0BC3"/>
    <w:rsid w:val="001F39AA"/>
    <w:rsid w:val="00210F9B"/>
    <w:rsid w:val="00213697"/>
    <w:rsid w:val="002420AC"/>
    <w:rsid w:val="002441E6"/>
    <w:rsid w:val="00245291"/>
    <w:rsid w:val="00246147"/>
    <w:rsid w:val="0025156A"/>
    <w:rsid w:val="002620E7"/>
    <w:rsid w:val="0026423B"/>
    <w:rsid w:val="0026485D"/>
    <w:rsid w:val="0027053A"/>
    <w:rsid w:val="00270D87"/>
    <w:rsid w:val="00273A6A"/>
    <w:rsid w:val="00281119"/>
    <w:rsid w:val="00284E4D"/>
    <w:rsid w:val="00290B66"/>
    <w:rsid w:val="00295DD8"/>
    <w:rsid w:val="00297820"/>
    <w:rsid w:val="002A0B66"/>
    <w:rsid w:val="002A6528"/>
    <w:rsid w:val="002A7327"/>
    <w:rsid w:val="002B7410"/>
    <w:rsid w:val="002B7D7D"/>
    <w:rsid w:val="002C2DF5"/>
    <w:rsid w:val="002C5E74"/>
    <w:rsid w:val="002C6AD0"/>
    <w:rsid w:val="002E1B1A"/>
    <w:rsid w:val="002F5D5F"/>
    <w:rsid w:val="003049EC"/>
    <w:rsid w:val="003054B2"/>
    <w:rsid w:val="00310730"/>
    <w:rsid w:val="00324CBB"/>
    <w:rsid w:val="003262AB"/>
    <w:rsid w:val="003328E1"/>
    <w:rsid w:val="00335CAC"/>
    <w:rsid w:val="0034171E"/>
    <w:rsid w:val="003439B1"/>
    <w:rsid w:val="0034522F"/>
    <w:rsid w:val="0034664B"/>
    <w:rsid w:val="0034786A"/>
    <w:rsid w:val="00347F11"/>
    <w:rsid w:val="0035786D"/>
    <w:rsid w:val="00360AF4"/>
    <w:rsid w:val="003626B0"/>
    <w:rsid w:val="00367F1B"/>
    <w:rsid w:val="003815D8"/>
    <w:rsid w:val="00385F9B"/>
    <w:rsid w:val="00386DD0"/>
    <w:rsid w:val="003925D3"/>
    <w:rsid w:val="003A3861"/>
    <w:rsid w:val="003A3C73"/>
    <w:rsid w:val="003B20AD"/>
    <w:rsid w:val="003C3F23"/>
    <w:rsid w:val="003C40E1"/>
    <w:rsid w:val="003D0740"/>
    <w:rsid w:val="003D07DA"/>
    <w:rsid w:val="003D7914"/>
    <w:rsid w:val="003E111C"/>
    <w:rsid w:val="003E1D97"/>
    <w:rsid w:val="003E372D"/>
    <w:rsid w:val="003E3C1D"/>
    <w:rsid w:val="003E4FAB"/>
    <w:rsid w:val="003F13E8"/>
    <w:rsid w:val="003F4C26"/>
    <w:rsid w:val="003F713E"/>
    <w:rsid w:val="004157A9"/>
    <w:rsid w:val="00421DB0"/>
    <w:rsid w:val="00430ED5"/>
    <w:rsid w:val="00432BAB"/>
    <w:rsid w:val="00434B38"/>
    <w:rsid w:val="00435EFB"/>
    <w:rsid w:val="004426AB"/>
    <w:rsid w:val="00445CFD"/>
    <w:rsid w:val="00454902"/>
    <w:rsid w:val="00455DAF"/>
    <w:rsid w:val="0046076E"/>
    <w:rsid w:val="0046113B"/>
    <w:rsid w:val="00461311"/>
    <w:rsid w:val="00461B44"/>
    <w:rsid w:val="004629F3"/>
    <w:rsid w:val="00465BA0"/>
    <w:rsid w:val="004711A2"/>
    <w:rsid w:val="00473037"/>
    <w:rsid w:val="004733E7"/>
    <w:rsid w:val="00475E89"/>
    <w:rsid w:val="0047650E"/>
    <w:rsid w:val="00477A2E"/>
    <w:rsid w:val="004871DC"/>
    <w:rsid w:val="004920F6"/>
    <w:rsid w:val="00494F0F"/>
    <w:rsid w:val="004955EC"/>
    <w:rsid w:val="00495927"/>
    <w:rsid w:val="004A0D30"/>
    <w:rsid w:val="004A23F4"/>
    <w:rsid w:val="004A2DF0"/>
    <w:rsid w:val="004A7611"/>
    <w:rsid w:val="004B6DF0"/>
    <w:rsid w:val="004B7C2D"/>
    <w:rsid w:val="004C07AC"/>
    <w:rsid w:val="004D6B66"/>
    <w:rsid w:val="004D6F18"/>
    <w:rsid w:val="004E55E2"/>
    <w:rsid w:val="004E7CA3"/>
    <w:rsid w:val="004E7E3E"/>
    <w:rsid w:val="004F4251"/>
    <w:rsid w:val="004F7807"/>
    <w:rsid w:val="00522B66"/>
    <w:rsid w:val="00525DB6"/>
    <w:rsid w:val="00556F68"/>
    <w:rsid w:val="00557B32"/>
    <w:rsid w:val="005711D1"/>
    <w:rsid w:val="00575684"/>
    <w:rsid w:val="00580090"/>
    <w:rsid w:val="0058601E"/>
    <w:rsid w:val="005978F1"/>
    <w:rsid w:val="005A10B1"/>
    <w:rsid w:val="005B00FE"/>
    <w:rsid w:val="005B3CB8"/>
    <w:rsid w:val="005C7A9C"/>
    <w:rsid w:val="005D0B0D"/>
    <w:rsid w:val="005D4317"/>
    <w:rsid w:val="005D5EC2"/>
    <w:rsid w:val="005E0632"/>
    <w:rsid w:val="005E4F78"/>
    <w:rsid w:val="005E5098"/>
    <w:rsid w:val="00603AC9"/>
    <w:rsid w:val="00605829"/>
    <w:rsid w:val="006058FC"/>
    <w:rsid w:val="006135E4"/>
    <w:rsid w:val="00617513"/>
    <w:rsid w:val="006278E6"/>
    <w:rsid w:val="0064121C"/>
    <w:rsid w:val="006412A0"/>
    <w:rsid w:val="00644826"/>
    <w:rsid w:val="0065674C"/>
    <w:rsid w:val="00681C05"/>
    <w:rsid w:val="006A18C8"/>
    <w:rsid w:val="006A6F79"/>
    <w:rsid w:val="006B1919"/>
    <w:rsid w:val="006B1F82"/>
    <w:rsid w:val="006B4EE9"/>
    <w:rsid w:val="006C1086"/>
    <w:rsid w:val="006C4487"/>
    <w:rsid w:val="006C7CE1"/>
    <w:rsid w:val="006D3CEC"/>
    <w:rsid w:val="006E0B43"/>
    <w:rsid w:val="006E20BA"/>
    <w:rsid w:val="006E5A99"/>
    <w:rsid w:val="006F5A32"/>
    <w:rsid w:val="006F5D75"/>
    <w:rsid w:val="006F6363"/>
    <w:rsid w:val="006F7D5E"/>
    <w:rsid w:val="00701255"/>
    <w:rsid w:val="007038E5"/>
    <w:rsid w:val="00722B31"/>
    <w:rsid w:val="00741EE2"/>
    <w:rsid w:val="00743620"/>
    <w:rsid w:val="00747681"/>
    <w:rsid w:val="00767124"/>
    <w:rsid w:val="00774E9F"/>
    <w:rsid w:val="00780282"/>
    <w:rsid w:val="00781A46"/>
    <w:rsid w:val="00783838"/>
    <w:rsid w:val="00794AAC"/>
    <w:rsid w:val="00795431"/>
    <w:rsid w:val="007A28B5"/>
    <w:rsid w:val="007A3C10"/>
    <w:rsid w:val="007A71D5"/>
    <w:rsid w:val="007C1E27"/>
    <w:rsid w:val="007C3C07"/>
    <w:rsid w:val="007C3C7F"/>
    <w:rsid w:val="007C5039"/>
    <w:rsid w:val="007C58DC"/>
    <w:rsid w:val="007D0090"/>
    <w:rsid w:val="007D1DE7"/>
    <w:rsid w:val="007D4E87"/>
    <w:rsid w:val="007D51D1"/>
    <w:rsid w:val="007E29DF"/>
    <w:rsid w:val="007F0CEB"/>
    <w:rsid w:val="007F5EC1"/>
    <w:rsid w:val="008057CA"/>
    <w:rsid w:val="00807814"/>
    <w:rsid w:val="00810134"/>
    <w:rsid w:val="00823566"/>
    <w:rsid w:val="0082764F"/>
    <w:rsid w:val="0083348D"/>
    <w:rsid w:val="00833600"/>
    <w:rsid w:val="00834706"/>
    <w:rsid w:val="00836EB1"/>
    <w:rsid w:val="008521F6"/>
    <w:rsid w:val="008533F9"/>
    <w:rsid w:val="00854FCD"/>
    <w:rsid w:val="0087051E"/>
    <w:rsid w:val="0087555A"/>
    <w:rsid w:val="00876EF3"/>
    <w:rsid w:val="00882AAE"/>
    <w:rsid w:val="00883F5D"/>
    <w:rsid w:val="008858B0"/>
    <w:rsid w:val="00885C53"/>
    <w:rsid w:val="00886454"/>
    <w:rsid w:val="00894A16"/>
    <w:rsid w:val="00895BBC"/>
    <w:rsid w:val="008A0156"/>
    <w:rsid w:val="008A1524"/>
    <w:rsid w:val="008B73FE"/>
    <w:rsid w:val="008B7DCE"/>
    <w:rsid w:val="008C0CE0"/>
    <w:rsid w:val="008C3AC4"/>
    <w:rsid w:val="008C54EF"/>
    <w:rsid w:val="008C58BF"/>
    <w:rsid w:val="008D00A9"/>
    <w:rsid w:val="008D3860"/>
    <w:rsid w:val="008D408E"/>
    <w:rsid w:val="008D5101"/>
    <w:rsid w:val="008D5201"/>
    <w:rsid w:val="008D58F8"/>
    <w:rsid w:val="008E5DC9"/>
    <w:rsid w:val="008E783C"/>
    <w:rsid w:val="008F1DCF"/>
    <w:rsid w:val="008F257C"/>
    <w:rsid w:val="008F568E"/>
    <w:rsid w:val="008F6E9C"/>
    <w:rsid w:val="00900489"/>
    <w:rsid w:val="00902556"/>
    <w:rsid w:val="009028F6"/>
    <w:rsid w:val="00905A4B"/>
    <w:rsid w:val="009110B6"/>
    <w:rsid w:val="009116C7"/>
    <w:rsid w:val="009123B8"/>
    <w:rsid w:val="00913228"/>
    <w:rsid w:val="00940862"/>
    <w:rsid w:val="0094557B"/>
    <w:rsid w:val="00947DF4"/>
    <w:rsid w:val="009518AE"/>
    <w:rsid w:val="00960F98"/>
    <w:rsid w:val="009708A3"/>
    <w:rsid w:val="009722AF"/>
    <w:rsid w:val="009772AC"/>
    <w:rsid w:val="009907FD"/>
    <w:rsid w:val="00991436"/>
    <w:rsid w:val="00994C8D"/>
    <w:rsid w:val="00996A8B"/>
    <w:rsid w:val="00997E85"/>
    <w:rsid w:val="009A365F"/>
    <w:rsid w:val="009A4A27"/>
    <w:rsid w:val="009B0004"/>
    <w:rsid w:val="009C73E9"/>
    <w:rsid w:val="009D11B4"/>
    <w:rsid w:val="009D1C39"/>
    <w:rsid w:val="009D27B2"/>
    <w:rsid w:val="009E0F90"/>
    <w:rsid w:val="009E2628"/>
    <w:rsid w:val="009E3C6B"/>
    <w:rsid w:val="009F0D4B"/>
    <w:rsid w:val="009F7B68"/>
    <w:rsid w:val="00A0131F"/>
    <w:rsid w:val="00A0288C"/>
    <w:rsid w:val="00A13CB6"/>
    <w:rsid w:val="00A1568F"/>
    <w:rsid w:val="00A178B5"/>
    <w:rsid w:val="00A17915"/>
    <w:rsid w:val="00A25678"/>
    <w:rsid w:val="00A30E87"/>
    <w:rsid w:val="00A34217"/>
    <w:rsid w:val="00A35273"/>
    <w:rsid w:val="00A56320"/>
    <w:rsid w:val="00A60323"/>
    <w:rsid w:val="00A77605"/>
    <w:rsid w:val="00A8481C"/>
    <w:rsid w:val="00A8722E"/>
    <w:rsid w:val="00A95827"/>
    <w:rsid w:val="00AA09E9"/>
    <w:rsid w:val="00AA4600"/>
    <w:rsid w:val="00AA7E47"/>
    <w:rsid w:val="00AB0941"/>
    <w:rsid w:val="00AB3B30"/>
    <w:rsid w:val="00AB403D"/>
    <w:rsid w:val="00AB5F47"/>
    <w:rsid w:val="00AC0343"/>
    <w:rsid w:val="00AD57D8"/>
    <w:rsid w:val="00AD6954"/>
    <w:rsid w:val="00AD7B35"/>
    <w:rsid w:val="00AE2BAB"/>
    <w:rsid w:val="00AE3F6C"/>
    <w:rsid w:val="00AE63CD"/>
    <w:rsid w:val="00AE7B39"/>
    <w:rsid w:val="00AF2B26"/>
    <w:rsid w:val="00AF7787"/>
    <w:rsid w:val="00B04AD1"/>
    <w:rsid w:val="00B1421E"/>
    <w:rsid w:val="00B15408"/>
    <w:rsid w:val="00B35830"/>
    <w:rsid w:val="00B46006"/>
    <w:rsid w:val="00B558F5"/>
    <w:rsid w:val="00B55F46"/>
    <w:rsid w:val="00B61A2A"/>
    <w:rsid w:val="00B640C3"/>
    <w:rsid w:val="00B70C9F"/>
    <w:rsid w:val="00B74804"/>
    <w:rsid w:val="00B754CA"/>
    <w:rsid w:val="00B7782A"/>
    <w:rsid w:val="00B874DD"/>
    <w:rsid w:val="00B905E7"/>
    <w:rsid w:val="00B966B7"/>
    <w:rsid w:val="00BA1440"/>
    <w:rsid w:val="00BA2AD1"/>
    <w:rsid w:val="00BA76D4"/>
    <w:rsid w:val="00BB033C"/>
    <w:rsid w:val="00BB2DAD"/>
    <w:rsid w:val="00BB5821"/>
    <w:rsid w:val="00BB78A3"/>
    <w:rsid w:val="00BC104F"/>
    <w:rsid w:val="00BC34F4"/>
    <w:rsid w:val="00BF04D2"/>
    <w:rsid w:val="00BF74AF"/>
    <w:rsid w:val="00C017A3"/>
    <w:rsid w:val="00C0617B"/>
    <w:rsid w:val="00C07EAB"/>
    <w:rsid w:val="00C26107"/>
    <w:rsid w:val="00C324C3"/>
    <w:rsid w:val="00C34F49"/>
    <w:rsid w:val="00C47E29"/>
    <w:rsid w:val="00C51259"/>
    <w:rsid w:val="00C53E9D"/>
    <w:rsid w:val="00C56DAC"/>
    <w:rsid w:val="00C62C23"/>
    <w:rsid w:val="00C7061B"/>
    <w:rsid w:val="00C712CB"/>
    <w:rsid w:val="00C74ABF"/>
    <w:rsid w:val="00C75BEB"/>
    <w:rsid w:val="00C827A2"/>
    <w:rsid w:val="00C84E12"/>
    <w:rsid w:val="00C929B7"/>
    <w:rsid w:val="00C941A9"/>
    <w:rsid w:val="00C9726D"/>
    <w:rsid w:val="00C976D2"/>
    <w:rsid w:val="00CA2275"/>
    <w:rsid w:val="00CB1B8A"/>
    <w:rsid w:val="00CB59BB"/>
    <w:rsid w:val="00CB5A18"/>
    <w:rsid w:val="00CC26E9"/>
    <w:rsid w:val="00CC4023"/>
    <w:rsid w:val="00CD26F4"/>
    <w:rsid w:val="00CD489F"/>
    <w:rsid w:val="00CD7F0E"/>
    <w:rsid w:val="00CE5CE4"/>
    <w:rsid w:val="00CF08C2"/>
    <w:rsid w:val="00CF3E44"/>
    <w:rsid w:val="00D028B9"/>
    <w:rsid w:val="00D06272"/>
    <w:rsid w:val="00D1110E"/>
    <w:rsid w:val="00D11C26"/>
    <w:rsid w:val="00D208C5"/>
    <w:rsid w:val="00D219C4"/>
    <w:rsid w:val="00D23928"/>
    <w:rsid w:val="00D30A62"/>
    <w:rsid w:val="00D42DEC"/>
    <w:rsid w:val="00D51ED5"/>
    <w:rsid w:val="00D56107"/>
    <w:rsid w:val="00D577F4"/>
    <w:rsid w:val="00D64DEE"/>
    <w:rsid w:val="00D77CCF"/>
    <w:rsid w:val="00D82402"/>
    <w:rsid w:val="00D839E5"/>
    <w:rsid w:val="00D86972"/>
    <w:rsid w:val="00D94D53"/>
    <w:rsid w:val="00DA5BD9"/>
    <w:rsid w:val="00DA6D54"/>
    <w:rsid w:val="00DA7717"/>
    <w:rsid w:val="00DB088E"/>
    <w:rsid w:val="00DB10AA"/>
    <w:rsid w:val="00DB5AD3"/>
    <w:rsid w:val="00DC3E59"/>
    <w:rsid w:val="00DC4B52"/>
    <w:rsid w:val="00DC5003"/>
    <w:rsid w:val="00DD0E29"/>
    <w:rsid w:val="00DD2A48"/>
    <w:rsid w:val="00DD5B30"/>
    <w:rsid w:val="00DE2ADE"/>
    <w:rsid w:val="00DE3598"/>
    <w:rsid w:val="00DE4D83"/>
    <w:rsid w:val="00DE6133"/>
    <w:rsid w:val="00DE640C"/>
    <w:rsid w:val="00DE7312"/>
    <w:rsid w:val="00DE7876"/>
    <w:rsid w:val="00DF393B"/>
    <w:rsid w:val="00DF4672"/>
    <w:rsid w:val="00DF52A1"/>
    <w:rsid w:val="00E03D22"/>
    <w:rsid w:val="00E13776"/>
    <w:rsid w:val="00E14ECA"/>
    <w:rsid w:val="00E15931"/>
    <w:rsid w:val="00E175D2"/>
    <w:rsid w:val="00E21124"/>
    <w:rsid w:val="00E2122B"/>
    <w:rsid w:val="00E246BA"/>
    <w:rsid w:val="00E37148"/>
    <w:rsid w:val="00E46DE9"/>
    <w:rsid w:val="00E478EF"/>
    <w:rsid w:val="00E51D1A"/>
    <w:rsid w:val="00E54ED1"/>
    <w:rsid w:val="00E54FD0"/>
    <w:rsid w:val="00E55DFC"/>
    <w:rsid w:val="00E603A5"/>
    <w:rsid w:val="00E606DB"/>
    <w:rsid w:val="00E64AA1"/>
    <w:rsid w:val="00E73109"/>
    <w:rsid w:val="00E75429"/>
    <w:rsid w:val="00E75A3F"/>
    <w:rsid w:val="00E80807"/>
    <w:rsid w:val="00E80A52"/>
    <w:rsid w:val="00E83847"/>
    <w:rsid w:val="00E87D4E"/>
    <w:rsid w:val="00E9000B"/>
    <w:rsid w:val="00E94E16"/>
    <w:rsid w:val="00EA4890"/>
    <w:rsid w:val="00EB511D"/>
    <w:rsid w:val="00EB5200"/>
    <w:rsid w:val="00ED08A0"/>
    <w:rsid w:val="00ED1736"/>
    <w:rsid w:val="00EF4626"/>
    <w:rsid w:val="00F04D20"/>
    <w:rsid w:val="00F06D3D"/>
    <w:rsid w:val="00F13C7A"/>
    <w:rsid w:val="00F212B9"/>
    <w:rsid w:val="00F25062"/>
    <w:rsid w:val="00F30962"/>
    <w:rsid w:val="00F32F9C"/>
    <w:rsid w:val="00F40536"/>
    <w:rsid w:val="00F51E2A"/>
    <w:rsid w:val="00F61977"/>
    <w:rsid w:val="00F877EF"/>
    <w:rsid w:val="00F877FB"/>
    <w:rsid w:val="00F978F9"/>
    <w:rsid w:val="00FC028C"/>
    <w:rsid w:val="00FD26E9"/>
    <w:rsid w:val="00FF6A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AB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uiPriority w:val="99"/>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uiPriority w:val="99"/>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uiPriority w:val="99"/>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uiPriority w:val="99"/>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uiPriority w:val="99"/>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 w:type="paragraph" w:styleId="Pagrindinistekstas2">
    <w:name w:val="Body Text 2"/>
    <w:basedOn w:val="prastasis"/>
    <w:link w:val="Pagrindinistekstas2Diagrama"/>
    <w:uiPriority w:val="99"/>
    <w:semiHidden/>
    <w:unhideWhenUsed/>
    <w:rsid w:val="00AA4600"/>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A4600"/>
  </w:style>
  <w:style w:type="character" w:customStyle="1" w:styleId="UnresolvedMention2">
    <w:name w:val="Unresolved Mention2"/>
    <w:basedOn w:val="Numatytasispastraiposriftas"/>
    <w:uiPriority w:val="99"/>
    <w:semiHidden/>
    <w:unhideWhenUsed/>
    <w:rsid w:val="004629F3"/>
    <w:rPr>
      <w:color w:val="605E5C"/>
      <w:shd w:val="clear" w:color="auto" w:fill="E1DFDD"/>
    </w:rPr>
  </w:style>
  <w:style w:type="paragraph" w:styleId="Pagrindiniotekstotrauka">
    <w:name w:val="Body Text Indent"/>
    <w:basedOn w:val="prastasis"/>
    <w:link w:val="PagrindiniotekstotraukaDiagrama"/>
    <w:uiPriority w:val="99"/>
    <w:semiHidden/>
    <w:unhideWhenUsed/>
    <w:rsid w:val="00E14ECA"/>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E14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vkt.lrv.lt/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56541-1E8D-4932-BC85-ACEF4A51C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21717</Words>
  <Characters>12379</Characters>
  <Application>Microsoft Office Word</Application>
  <DocSecurity>0</DocSecurity>
  <Lines>103</Lines>
  <Paragraphs>68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Renata Tomaševič</cp:lastModifiedBy>
  <cp:revision>4</cp:revision>
  <cp:lastPrinted>2016-06-23T11:13:00Z</cp:lastPrinted>
  <dcterms:created xsi:type="dcterms:W3CDTF">2026-10-05T07:21:00Z</dcterms:created>
  <dcterms:modified xsi:type="dcterms:W3CDTF">2026-10-05T12:27:00Z</dcterms:modified>
</cp:coreProperties>
</file>