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B5" w:rsidRPr="005E1D60" w:rsidRDefault="00090DB5" w:rsidP="00090DB5">
      <w:pPr>
        <w:pStyle w:val="Antrat2"/>
        <w:numPr>
          <w:ilvl w:val="0"/>
          <w:numId w:val="0"/>
        </w:numPr>
        <w:spacing w:after="0"/>
        <w:jc w:val="center"/>
        <w:rPr>
          <w:sz w:val="22"/>
        </w:rPr>
      </w:pPr>
      <w:r w:rsidRPr="005E1D60">
        <w:rPr>
          <w:sz w:val="22"/>
        </w:rPr>
        <w:t>Pakuotės lapelis: informacija vartotojui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090DB5" w:rsidRDefault="00090DB5" w:rsidP="00090DB5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  <w:r>
        <w:rPr>
          <w:b/>
          <w:szCs w:val="22"/>
        </w:rPr>
        <w:t>Traumeel S tepalas</w:t>
      </w:r>
    </w:p>
    <w:p w:rsidR="00090DB5" w:rsidRPr="006C1531" w:rsidRDefault="00090DB5" w:rsidP="00090DB5">
      <w:pPr>
        <w:pStyle w:val="Pagrindinistekstas"/>
        <w:tabs>
          <w:tab w:val="left" w:pos="567"/>
        </w:tabs>
        <w:spacing w:after="0"/>
        <w:jc w:val="center"/>
        <w:rPr>
          <w:color w:val="000000"/>
        </w:rPr>
      </w:pPr>
    </w:p>
    <w:p w:rsidR="00090DB5" w:rsidRDefault="00090DB5" w:rsidP="00090DB5">
      <w:pPr>
        <w:pStyle w:val="Pagrindinistekstas"/>
        <w:tabs>
          <w:tab w:val="left" w:pos="567"/>
        </w:tabs>
        <w:spacing w:after="0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Homeopatinis </w:t>
      </w:r>
      <w:r w:rsidRPr="00967FE2">
        <w:rPr>
          <w:color w:val="000000"/>
          <w:szCs w:val="22"/>
        </w:rPr>
        <w:t>vaistas</w:t>
      </w:r>
      <w:r>
        <w:rPr>
          <w:color w:val="000000"/>
          <w:szCs w:val="22"/>
        </w:rPr>
        <w:t xml:space="preserve"> 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090DB5" w:rsidRDefault="00090DB5" w:rsidP="00090DB5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Atidžiai perskaitykite visą šį lapelį</w:t>
      </w:r>
      <w:r w:rsidRPr="0032476F">
        <w:rPr>
          <w:b/>
          <w:szCs w:val="22"/>
        </w:rPr>
        <w:t xml:space="preserve">, </w:t>
      </w:r>
      <w:r w:rsidRPr="0032476F">
        <w:rPr>
          <w:b/>
          <w:szCs w:val="24"/>
        </w:rPr>
        <w:t>prieš pradėdami vartoti šį vaistą,</w:t>
      </w:r>
      <w:r w:rsidRPr="00812E10">
        <w:t xml:space="preserve"> </w:t>
      </w:r>
      <w:r>
        <w:rPr>
          <w:b/>
          <w:szCs w:val="22"/>
        </w:rPr>
        <w:t>nes jame pateikiama Jums svarbi informacija.</w:t>
      </w:r>
    </w:p>
    <w:p w:rsidR="00090DB5" w:rsidRDefault="00090DB5" w:rsidP="00090DB5">
      <w:pPr>
        <w:tabs>
          <w:tab w:val="left" w:pos="567"/>
        </w:tabs>
        <w:rPr>
          <w:noProof/>
          <w:szCs w:val="24"/>
        </w:rPr>
      </w:pPr>
      <w:r w:rsidRPr="00B34FA1">
        <w:rPr>
          <w:noProof/>
          <w:szCs w:val="24"/>
        </w:rPr>
        <w:t>Visada vartokite šį vaistą tiksliai</w:t>
      </w:r>
      <w:r>
        <w:rPr>
          <w:noProof/>
          <w:szCs w:val="24"/>
        </w:rPr>
        <w:t>,</w:t>
      </w:r>
      <w:r w:rsidRPr="00B34FA1">
        <w:rPr>
          <w:noProof/>
          <w:szCs w:val="24"/>
        </w:rPr>
        <w:t xml:space="preserve"> kaip aprašyta šiame lapelyje arba kaip nurodė gydytojas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vaistininkas.</w:t>
      </w:r>
      <w:r>
        <w:rPr>
          <w:noProof/>
          <w:szCs w:val="24"/>
        </w:rPr>
        <w:t xml:space="preserve"> </w:t>
      </w:r>
    </w:p>
    <w:p w:rsidR="00090DB5" w:rsidRPr="00446EA4" w:rsidRDefault="00090DB5" w:rsidP="00090DB5">
      <w:pPr>
        <w:pStyle w:val="Sraopastraipa"/>
        <w:numPr>
          <w:ilvl w:val="0"/>
          <w:numId w:val="3"/>
        </w:numPr>
        <w:tabs>
          <w:tab w:val="left" w:pos="567"/>
        </w:tabs>
        <w:rPr>
          <w:szCs w:val="22"/>
        </w:rPr>
      </w:pPr>
      <w:r>
        <w:rPr>
          <w:szCs w:val="22"/>
        </w:rPr>
        <w:t xml:space="preserve">   </w:t>
      </w:r>
      <w:r w:rsidRPr="00446EA4">
        <w:rPr>
          <w:szCs w:val="22"/>
        </w:rPr>
        <w:t>Neišmeskite šio lapelio, nes vėl gali prireikti jį perskaityti.</w:t>
      </w:r>
    </w:p>
    <w:p w:rsidR="00090DB5" w:rsidRDefault="00090DB5" w:rsidP="00090DB5">
      <w:pPr>
        <w:numPr>
          <w:ilvl w:val="0"/>
          <w:numId w:val="2"/>
        </w:numPr>
        <w:tabs>
          <w:tab w:val="left" w:pos="567"/>
        </w:tabs>
        <w:rPr>
          <w:szCs w:val="22"/>
        </w:rPr>
      </w:pPr>
      <w:r>
        <w:rPr>
          <w:szCs w:val="22"/>
        </w:rPr>
        <w:t xml:space="preserve">   Jeigu norite sužinoti daugiau arba pasitarti, kreipkitės į vaistininką.</w:t>
      </w:r>
    </w:p>
    <w:p w:rsidR="00090DB5" w:rsidRPr="00B34FA1" w:rsidRDefault="00090DB5" w:rsidP="00090DB5">
      <w:pPr>
        <w:pStyle w:val="BT-EMEASMCA"/>
        <w:numPr>
          <w:ilvl w:val="0"/>
          <w:numId w:val="2"/>
        </w:numPr>
      </w:pPr>
      <w:r w:rsidRPr="00B34FA1">
        <w:rPr>
          <w:noProof/>
        </w:rPr>
        <w:t>Jeigu pasireiškė šalutinis poveikis (net jeigu jis šiame lapelyje nenurodytas), kreipkitės į gydytoją</w:t>
      </w:r>
      <w:r>
        <w:rPr>
          <w:noProof/>
        </w:rPr>
        <w:t xml:space="preserve"> </w:t>
      </w:r>
      <w:r w:rsidRPr="00B34FA1">
        <w:rPr>
          <w:noProof/>
        </w:rPr>
        <w:t>arba</w:t>
      </w:r>
      <w:r>
        <w:rPr>
          <w:noProof/>
        </w:rPr>
        <w:t xml:space="preserve"> </w:t>
      </w:r>
      <w:r w:rsidRPr="00B34FA1">
        <w:rPr>
          <w:noProof/>
        </w:rPr>
        <w:t>vaistininką. Žr. 4 skyrių.</w:t>
      </w:r>
    </w:p>
    <w:p w:rsidR="00090DB5" w:rsidRPr="00B34FA1" w:rsidRDefault="00090DB5" w:rsidP="00090DB5">
      <w:pPr>
        <w:pStyle w:val="BT-EMEASMCA"/>
        <w:numPr>
          <w:ilvl w:val="0"/>
          <w:numId w:val="2"/>
        </w:numPr>
      </w:pPr>
      <w:r w:rsidRPr="00B34FA1">
        <w:rPr>
          <w:noProof/>
        </w:rPr>
        <w:t>Jeigu</w:t>
      </w:r>
      <w:r>
        <w:rPr>
          <w:noProof/>
        </w:rPr>
        <w:t xml:space="preserve"> per 14 dienų</w:t>
      </w:r>
      <w:r w:rsidRPr="00B34FA1">
        <w:rPr>
          <w:noProof/>
        </w:rPr>
        <w:t xml:space="preserve"> Jūsų savijauta nepagerėjo arba net pablogėjo, kreipkitės į gydytoją.</w:t>
      </w:r>
    </w:p>
    <w:p w:rsidR="00090DB5" w:rsidRDefault="00090DB5" w:rsidP="00090DB5">
      <w:pPr>
        <w:pStyle w:val="Pagrindiniotekstotrauka3"/>
        <w:tabs>
          <w:tab w:val="left" w:pos="567"/>
        </w:tabs>
        <w:ind w:left="0" w:firstLine="0"/>
        <w:rPr>
          <w:szCs w:val="22"/>
        </w:rPr>
      </w:pPr>
    </w:p>
    <w:p w:rsidR="00090DB5" w:rsidRDefault="00090DB5" w:rsidP="00090DB5">
      <w:pPr>
        <w:pStyle w:val="Pagrindinistekstas"/>
        <w:tabs>
          <w:tab w:val="left" w:pos="567"/>
        </w:tabs>
        <w:spacing w:after="0"/>
        <w:rPr>
          <w:b/>
        </w:rPr>
      </w:pPr>
      <w:r w:rsidRPr="001E5CAC">
        <w:rPr>
          <w:b/>
        </w:rPr>
        <w:t>Apie ką rašoma šiame lapelyje?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  <w:rPr>
          <w:b/>
        </w:rPr>
      </w:pPr>
    </w:p>
    <w:p w:rsidR="00090DB5" w:rsidRDefault="00090DB5" w:rsidP="00090DB5">
      <w:pPr>
        <w:pStyle w:val="Pagrindinistekstas"/>
        <w:tabs>
          <w:tab w:val="left" w:pos="567"/>
          <w:tab w:val="left" w:pos="720"/>
        </w:tabs>
        <w:spacing w:after="0"/>
      </w:pPr>
      <w:r>
        <w:t>1.</w:t>
      </w:r>
      <w:r>
        <w:tab/>
        <w:t>Kas yra Traumeel S</w:t>
      </w:r>
      <w:r>
        <w:rPr>
          <w:b/>
        </w:rPr>
        <w:t xml:space="preserve"> </w:t>
      </w:r>
      <w:r>
        <w:t>ir kam jis vartojamas</w:t>
      </w:r>
    </w:p>
    <w:p w:rsidR="00090DB5" w:rsidRDefault="00090DB5" w:rsidP="00090DB5">
      <w:pPr>
        <w:pStyle w:val="Pagrindinistekstas"/>
        <w:tabs>
          <w:tab w:val="left" w:pos="567"/>
          <w:tab w:val="left" w:pos="720"/>
        </w:tabs>
        <w:spacing w:after="0"/>
      </w:pPr>
      <w:r>
        <w:t>2.</w:t>
      </w:r>
      <w:r>
        <w:tab/>
        <w:t>Kas žinotina prieš vartojant Traumeel S</w:t>
      </w:r>
      <w:r>
        <w:rPr>
          <w:b/>
        </w:rPr>
        <w:t xml:space="preserve"> </w:t>
      </w:r>
      <w:r>
        <w:t xml:space="preserve">  </w:t>
      </w:r>
    </w:p>
    <w:p w:rsidR="00090DB5" w:rsidRDefault="00090DB5" w:rsidP="00090DB5">
      <w:pPr>
        <w:pStyle w:val="Pagrindinistekstas"/>
        <w:tabs>
          <w:tab w:val="left" w:pos="567"/>
          <w:tab w:val="left" w:pos="720"/>
        </w:tabs>
        <w:spacing w:after="0"/>
        <w:rPr>
          <w:iCs/>
        </w:rPr>
      </w:pPr>
      <w:r>
        <w:t>3.</w:t>
      </w:r>
      <w:r>
        <w:tab/>
        <w:t>Kaip vartoti Traumeel S</w:t>
      </w:r>
      <w:r>
        <w:rPr>
          <w:b/>
        </w:rPr>
        <w:t xml:space="preserve"> </w:t>
      </w:r>
    </w:p>
    <w:p w:rsidR="00090DB5" w:rsidRDefault="00090DB5" w:rsidP="00090DB5">
      <w:pPr>
        <w:pStyle w:val="Pagrindinistekstas"/>
        <w:tabs>
          <w:tab w:val="left" w:pos="567"/>
          <w:tab w:val="left" w:pos="720"/>
        </w:tabs>
        <w:spacing w:after="0"/>
      </w:pPr>
      <w:r>
        <w:t>4.</w:t>
      </w:r>
      <w:r>
        <w:tab/>
        <w:t>Galimas šalutinis poveikis</w:t>
      </w:r>
    </w:p>
    <w:p w:rsidR="00090DB5" w:rsidRDefault="00090DB5" w:rsidP="00090DB5">
      <w:pPr>
        <w:pStyle w:val="Pagrindinistekstas"/>
        <w:tabs>
          <w:tab w:val="left" w:pos="567"/>
          <w:tab w:val="left" w:pos="720"/>
        </w:tabs>
        <w:spacing w:after="0"/>
        <w:rPr>
          <w:bCs/>
          <w:iCs/>
        </w:rPr>
      </w:pPr>
      <w:r>
        <w:t>5.</w:t>
      </w:r>
      <w:r>
        <w:tab/>
        <w:t>Kaip laikyti Traumeel S</w:t>
      </w:r>
      <w:r>
        <w:rPr>
          <w:b/>
        </w:rPr>
        <w:t xml:space="preserve"> </w:t>
      </w:r>
    </w:p>
    <w:p w:rsidR="00090DB5" w:rsidRDefault="00090DB5" w:rsidP="00090DB5">
      <w:pPr>
        <w:pStyle w:val="Pagrindinistekstas"/>
        <w:tabs>
          <w:tab w:val="left" w:pos="567"/>
          <w:tab w:val="left" w:pos="720"/>
        </w:tabs>
        <w:spacing w:after="0"/>
      </w:pPr>
      <w:r>
        <w:t>6.</w:t>
      </w:r>
      <w:r>
        <w:tab/>
      </w:r>
      <w:r w:rsidRPr="00B34FA1">
        <w:rPr>
          <w:noProof/>
          <w:szCs w:val="24"/>
        </w:rPr>
        <w:t>Pakuotės turinys ir</w:t>
      </w:r>
      <w:r w:rsidRPr="00812E10">
        <w:rPr>
          <w:szCs w:val="22"/>
        </w:rPr>
        <w:t xml:space="preserve"> </w:t>
      </w:r>
      <w:r>
        <w:t>kita informacija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  <w:jc w:val="center"/>
      </w:pPr>
    </w:p>
    <w:p w:rsidR="00090DB5" w:rsidRPr="00813016" w:rsidRDefault="00090DB5" w:rsidP="00090DB5">
      <w:pPr>
        <w:tabs>
          <w:tab w:val="left" w:pos="567"/>
          <w:tab w:val="left" w:pos="900"/>
        </w:tabs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Pr="00813016">
        <w:t xml:space="preserve"> </w:t>
      </w:r>
      <w:r w:rsidRPr="00813016">
        <w:rPr>
          <w:b/>
        </w:rPr>
        <w:t xml:space="preserve">Kas yra Traumeel S </w:t>
      </w:r>
      <w:r w:rsidRPr="00813016">
        <w:rPr>
          <w:b/>
          <w:bCs/>
        </w:rPr>
        <w:t xml:space="preserve"> </w:t>
      </w:r>
      <w:r w:rsidRPr="00813016">
        <w:rPr>
          <w:b/>
        </w:rPr>
        <w:t>ir kam jis vartojamas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</w:p>
    <w:p w:rsidR="00090DB5" w:rsidRPr="003B5554" w:rsidRDefault="00090DB5" w:rsidP="00090DB5">
      <w:pPr>
        <w:rPr>
          <w:szCs w:val="22"/>
        </w:rPr>
      </w:pPr>
      <w:r w:rsidRPr="003B5554">
        <w:t>Traumeel S</w:t>
      </w:r>
      <w:r w:rsidRPr="006C1531">
        <w:rPr>
          <w:b/>
        </w:rPr>
        <w:t xml:space="preserve"> </w:t>
      </w:r>
      <w:r w:rsidRPr="003B5554">
        <w:rPr>
          <w:color w:val="000000"/>
        </w:rPr>
        <w:t>yra homeopatinis vaist</w:t>
      </w:r>
      <w:r>
        <w:rPr>
          <w:color w:val="000000"/>
        </w:rPr>
        <w:t>a</w:t>
      </w:r>
      <w:r w:rsidRPr="003B5554">
        <w:rPr>
          <w:color w:val="000000"/>
        </w:rPr>
        <w:t xml:space="preserve">s. Jo vartojama </w:t>
      </w:r>
      <w:r w:rsidRPr="003B5554">
        <w:rPr>
          <w:szCs w:val="22"/>
        </w:rPr>
        <w:t>bukų traumų (pvz., raiščių patempimo, sumušimo, panirimo, mėlynių), kaulų ir sąnarių degeneracijos simptominiam gydymui.</w:t>
      </w:r>
    </w:p>
    <w:p w:rsidR="00090DB5" w:rsidRPr="003B5554" w:rsidRDefault="00090DB5" w:rsidP="00090DB5">
      <w:pPr>
        <w:rPr>
          <w:szCs w:val="22"/>
        </w:rPr>
      </w:pPr>
    </w:p>
    <w:p w:rsidR="00090DB5" w:rsidRDefault="00090DB5" w:rsidP="00090DB5">
      <w:pPr>
        <w:tabs>
          <w:tab w:val="left" w:pos="567"/>
        </w:tabs>
        <w:rPr>
          <w:szCs w:val="22"/>
        </w:rPr>
      </w:pPr>
      <w:r>
        <w:rPr>
          <w:szCs w:val="22"/>
        </w:rPr>
        <w:t>Indikacijos pagrįstos tik homeopatijos principais.</w:t>
      </w:r>
    </w:p>
    <w:p w:rsidR="00090DB5" w:rsidRDefault="00090DB5" w:rsidP="00090DB5">
      <w:pPr>
        <w:pStyle w:val="BT-EMEASMCA"/>
        <w:rPr>
          <w:noProof/>
        </w:rPr>
      </w:pPr>
    </w:p>
    <w:p w:rsidR="00090DB5" w:rsidRPr="00B34FA1" w:rsidRDefault="00090DB5" w:rsidP="00090DB5">
      <w:pPr>
        <w:pStyle w:val="BT-EMEASMCA"/>
      </w:pPr>
      <w:r w:rsidRPr="00B34FA1">
        <w:rPr>
          <w:noProof/>
        </w:rPr>
        <w:t>Jeigu</w:t>
      </w:r>
      <w:r>
        <w:rPr>
          <w:noProof/>
        </w:rPr>
        <w:t xml:space="preserve"> per 14 dienų</w:t>
      </w:r>
      <w:r w:rsidRPr="00B34FA1">
        <w:rPr>
          <w:noProof/>
        </w:rPr>
        <w:t xml:space="preserve"> Jūsų savijauta nepagerėjo arba net pablogėjo, kreipkitės į gydytoją.</w:t>
      </w:r>
    </w:p>
    <w:p w:rsidR="00090DB5" w:rsidRPr="00962DF5" w:rsidRDefault="00090DB5" w:rsidP="00090DB5">
      <w:pPr>
        <w:pStyle w:val="Pagrindinistekstas3"/>
        <w:tabs>
          <w:tab w:val="left" w:pos="567"/>
          <w:tab w:val="left" w:pos="5205"/>
          <w:tab w:val="left" w:pos="6967"/>
        </w:tabs>
        <w:rPr>
          <w:rFonts w:ascii="TimesLT" w:hAnsi="TimesLT"/>
          <w:color w:val="000000"/>
          <w:lang w:val="lt-LT"/>
        </w:rPr>
      </w:pPr>
      <w:r w:rsidRPr="00962DF5">
        <w:rPr>
          <w:rFonts w:ascii="TimesLT" w:hAnsi="TimesLT"/>
          <w:color w:val="000000"/>
          <w:lang w:val="lt-LT"/>
        </w:rPr>
        <w:tab/>
      </w:r>
      <w:r w:rsidRPr="00962DF5">
        <w:rPr>
          <w:rFonts w:ascii="TimesLT" w:hAnsi="TimesLT"/>
          <w:color w:val="000000"/>
          <w:lang w:val="lt-LT"/>
        </w:rPr>
        <w:tab/>
      </w: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</w:p>
    <w:p w:rsidR="00090DB5" w:rsidRPr="00813016" w:rsidRDefault="00090DB5" w:rsidP="00090DB5">
      <w:pPr>
        <w:tabs>
          <w:tab w:val="left" w:pos="567"/>
          <w:tab w:val="left" w:pos="900"/>
        </w:tabs>
        <w:rPr>
          <w:b/>
          <w:bCs/>
          <w:color w:val="0000FF"/>
        </w:rPr>
      </w:pPr>
      <w:r>
        <w:rPr>
          <w:b/>
          <w:bCs/>
        </w:rPr>
        <w:t>2.</w:t>
      </w:r>
      <w:r>
        <w:rPr>
          <w:b/>
          <w:bCs/>
        </w:rPr>
        <w:tab/>
      </w:r>
      <w:r w:rsidRPr="00813016">
        <w:rPr>
          <w:b/>
        </w:rPr>
        <w:t>Kas žinotina prieš vartojant Traumeel S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</w:p>
    <w:p w:rsidR="00090DB5" w:rsidRDefault="00090DB5" w:rsidP="00090DB5">
      <w:pPr>
        <w:tabs>
          <w:tab w:val="left" w:pos="567"/>
        </w:tabs>
        <w:rPr>
          <w:b/>
          <w:bCs/>
        </w:rPr>
      </w:pPr>
      <w:r>
        <w:rPr>
          <w:b/>
          <w:bCs/>
          <w:iCs/>
        </w:rPr>
        <w:t xml:space="preserve">Traumeel S </w:t>
      </w:r>
      <w:r>
        <w:rPr>
          <w:b/>
          <w:bCs/>
        </w:rPr>
        <w:t>vartoti draudžiama</w:t>
      </w:r>
    </w:p>
    <w:p w:rsidR="00090DB5" w:rsidRPr="00812E10" w:rsidRDefault="00090DB5" w:rsidP="00090DB5">
      <w:pPr>
        <w:rPr>
          <w:color w:val="000000"/>
          <w:szCs w:val="22"/>
        </w:rPr>
      </w:pPr>
      <w:r>
        <w:t>Jeigu yra alergija</w:t>
      </w:r>
      <w:r>
        <w:rPr>
          <w:bCs/>
          <w:color w:val="000000"/>
        </w:rPr>
        <w:t xml:space="preserve"> </w:t>
      </w:r>
      <w:r w:rsidRPr="00812E10">
        <w:rPr>
          <w:color w:val="000000"/>
          <w:szCs w:val="22"/>
        </w:rPr>
        <w:t>veikliosioms medžiagoms</w:t>
      </w:r>
      <w:r>
        <w:t xml:space="preserve">, pvz., </w:t>
      </w:r>
      <w:r>
        <w:rPr>
          <w:bCs/>
        </w:rPr>
        <w:t xml:space="preserve">kalninei </w:t>
      </w:r>
      <w:r>
        <w:rPr>
          <w:bCs/>
          <w:color w:val="000000"/>
        </w:rPr>
        <w:t>arnik</w:t>
      </w:r>
      <w:r>
        <w:rPr>
          <w:bCs/>
        </w:rPr>
        <w:t>ai (</w:t>
      </w:r>
      <w:r>
        <w:rPr>
          <w:i/>
          <w:color w:val="000000"/>
        </w:rPr>
        <w:t xml:space="preserve">Arnica </w:t>
      </w:r>
      <w:r>
        <w:rPr>
          <w:i/>
        </w:rPr>
        <w:t>montana</w:t>
      </w:r>
      <w:r>
        <w:rPr>
          <w:color w:val="000000"/>
        </w:rPr>
        <w:t>)</w:t>
      </w:r>
      <w:r>
        <w:rPr>
          <w:bCs/>
          <w:color w:val="000000"/>
        </w:rPr>
        <w:t>, vaistinei ramun</w:t>
      </w:r>
      <w:r>
        <w:rPr>
          <w:bCs/>
        </w:rPr>
        <w:t xml:space="preserve">ei </w:t>
      </w:r>
      <w:r>
        <w:t>(</w:t>
      </w:r>
      <w:r>
        <w:rPr>
          <w:i/>
          <w:lang w:val="pl-PL"/>
        </w:rPr>
        <w:t>Chamomilla recutita</w:t>
      </w:r>
      <w:r>
        <w:rPr>
          <w:lang w:val="pl-PL"/>
        </w:rPr>
        <w:t>)</w:t>
      </w:r>
      <w:r>
        <w:rPr>
          <w:bCs/>
          <w:color w:val="000000"/>
        </w:rPr>
        <w:t xml:space="preserve">, </w:t>
      </w:r>
      <w:r>
        <w:rPr>
          <w:bCs/>
        </w:rPr>
        <w:t xml:space="preserve">paprastajai kraujažolei </w:t>
      </w:r>
      <w:r>
        <w:t>(</w:t>
      </w:r>
      <w:r>
        <w:rPr>
          <w:i/>
        </w:rPr>
        <w:t>Achillea millefolium</w:t>
      </w:r>
      <w:r>
        <w:t>)</w:t>
      </w:r>
      <w:r>
        <w:rPr>
          <w:bCs/>
        </w:rPr>
        <w:t>,</w:t>
      </w:r>
      <w:r>
        <w:rPr>
          <w:bCs/>
          <w:color w:val="000000"/>
        </w:rPr>
        <w:t xml:space="preserve"> kitiems astrinių (graižažiedžių) šeimos augalams</w:t>
      </w:r>
      <w:r>
        <w:t xml:space="preserve"> arba bet kuriai pagalbinei šio vaisto medžiagai (</w:t>
      </w:r>
      <w:r w:rsidRPr="00AB3E5A">
        <w:rPr>
          <w:noProof/>
          <w:snapToGrid w:val="0"/>
          <w:szCs w:val="24"/>
        </w:rPr>
        <w:t xml:space="preserve">jos išvardytos </w:t>
      </w:r>
      <w:r>
        <w:rPr>
          <w:noProof/>
          <w:snapToGrid w:val="0"/>
          <w:szCs w:val="24"/>
        </w:rPr>
        <w:t xml:space="preserve">            </w:t>
      </w:r>
      <w:r w:rsidRPr="00AB3E5A">
        <w:rPr>
          <w:noProof/>
          <w:snapToGrid w:val="0"/>
          <w:szCs w:val="24"/>
        </w:rPr>
        <w:t>6 skyriuje).</w:t>
      </w:r>
    </w:p>
    <w:p w:rsidR="00090DB5" w:rsidRDefault="00090DB5" w:rsidP="00090DB5">
      <w:pPr>
        <w:tabs>
          <w:tab w:val="left" w:pos="567"/>
        </w:tabs>
        <w:rPr>
          <w:color w:val="000000"/>
        </w:rPr>
      </w:pPr>
    </w:p>
    <w:p w:rsidR="00090DB5" w:rsidRDefault="00090DB5" w:rsidP="00090DB5">
      <w:pPr>
        <w:tabs>
          <w:tab w:val="left" w:pos="567"/>
        </w:tabs>
        <w:rPr>
          <w:color w:val="000000"/>
        </w:rPr>
      </w:pPr>
      <w:r w:rsidRPr="0000614D">
        <w:rPr>
          <w:b/>
        </w:rPr>
        <w:t>Įspėjimai ir atsargumo priemonės</w:t>
      </w:r>
    </w:p>
    <w:p w:rsidR="00090DB5" w:rsidRDefault="00090DB5" w:rsidP="00090DB5">
      <w:pPr>
        <w:tabs>
          <w:tab w:val="left" w:pos="567"/>
        </w:tabs>
        <w:ind w:left="567" w:hanging="567"/>
        <w:outlineLvl w:val="0"/>
      </w:pPr>
      <w:r w:rsidRPr="008E6A73">
        <w:rPr>
          <w:noProof/>
          <w:szCs w:val="24"/>
        </w:rPr>
        <w:t>Pasitarkite su gydytoju arba vaistininku, prieš pradėdami vartoti Traumeel S.</w:t>
      </w:r>
    </w:p>
    <w:p w:rsidR="00090DB5" w:rsidRDefault="00090DB5" w:rsidP="00090DB5">
      <w:pPr>
        <w:tabs>
          <w:tab w:val="left" w:pos="567"/>
        </w:tabs>
        <w:ind w:left="567" w:hanging="567"/>
      </w:pPr>
      <w:r>
        <w:t>Reikia saugotis, kad tepalo nepatektų į akis, ant gleivinės, atvirų žaizdų ar pažeistos odos.</w:t>
      </w:r>
    </w:p>
    <w:p w:rsidR="00090DB5" w:rsidRDefault="00090DB5" w:rsidP="00090DB5">
      <w:pPr>
        <w:tabs>
          <w:tab w:val="left" w:pos="567"/>
        </w:tabs>
        <w:ind w:left="567" w:hanging="567"/>
        <w:outlineLvl w:val="0"/>
      </w:pPr>
      <w:r>
        <w:t>Netepti tepalu didelio ploto.</w:t>
      </w:r>
    </w:p>
    <w:p w:rsidR="00090DB5" w:rsidRDefault="00090DB5" w:rsidP="00090DB5">
      <w:pPr>
        <w:tabs>
          <w:tab w:val="left" w:pos="567"/>
        </w:tabs>
        <w:rPr>
          <w:b/>
        </w:rPr>
      </w:pPr>
    </w:p>
    <w:p w:rsidR="00090DB5" w:rsidRPr="00914B00" w:rsidRDefault="00090DB5" w:rsidP="00090DB5">
      <w:pPr>
        <w:tabs>
          <w:tab w:val="left" w:pos="567"/>
        </w:tabs>
      </w:pPr>
      <w:r w:rsidRPr="00914B00">
        <w:rPr>
          <w:b/>
        </w:rPr>
        <w:t>Kiti vaistai ir</w:t>
      </w:r>
      <w:r w:rsidRPr="00914B00">
        <w:t xml:space="preserve"> </w:t>
      </w:r>
      <w:r w:rsidRPr="00813016">
        <w:rPr>
          <w:b/>
        </w:rPr>
        <w:t xml:space="preserve">Traumeel S </w:t>
      </w:r>
    </w:p>
    <w:p w:rsidR="00090DB5" w:rsidRDefault="00090DB5" w:rsidP="00090DB5">
      <w:pPr>
        <w:tabs>
          <w:tab w:val="left" w:pos="567"/>
        </w:tabs>
      </w:pPr>
      <w:r>
        <w:t xml:space="preserve">Sąveika su kitais </w:t>
      </w:r>
      <w:r w:rsidRPr="00D2463E">
        <w:t>vaistais</w:t>
      </w:r>
      <w:r>
        <w:t xml:space="preserve"> nežinoma.</w:t>
      </w:r>
    </w:p>
    <w:p w:rsidR="00090DB5" w:rsidRDefault="00090DB5" w:rsidP="00090DB5">
      <w:r>
        <w:t>Jeigu vartojate ar neseniai vartojote kitų vaistų</w:t>
      </w:r>
      <w:r w:rsidRPr="00D20155">
        <w:rPr>
          <w:noProof/>
          <w:szCs w:val="24"/>
        </w:rPr>
        <w:t xml:space="preserve"> </w:t>
      </w:r>
      <w:r>
        <w:rPr>
          <w:noProof/>
          <w:szCs w:val="24"/>
        </w:rPr>
        <w:t>a</w:t>
      </w:r>
      <w:r w:rsidRPr="00B34FA1">
        <w:rPr>
          <w:noProof/>
          <w:szCs w:val="24"/>
        </w:rPr>
        <w:t>rba dėl to nesate tikri, apie tai</w:t>
      </w:r>
      <w:r>
        <w:t xml:space="preserve"> pasakykite gydytojui arba vaistininkui.</w:t>
      </w:r>
    </w:p>
    <w:p w:rsidR="00090DB5" w:rsidRDefault="00090DB5" w:rsidP="00090DB5">
      <w:pPr>
        <w:tabs>
          <w:tab w:val="left" w:pos="567"/>
        </w:tabs>
        <w:rPr>
          <w:b/>
        </w:rPr>
      </w:pPr>
    </w:p>
    <w:p w:rsidR="00090DB5" w:rsidRDefault="00090DB5" w:rsidP="00090DB5">
      <w:pPr>
        <w:tabs>
          <w:tab w:val="left" w:pos="567"/>
        </w:tabs>
        <w:rPr>
          <w:b/>
        </w:rPr>
      </w:pPr>
      <w:r>
        <w:rPr>
          <w:b/>
        </w:rPr>
        <w:t>Nėštumas ir žindymo laikotarpis</w:t>
      </w:r>
    </w:p>
    <w:p w:rsidR="00090DB5" w:rsidRDefault="00090DB5" w:rsidP="00090DB5">
      <w:pPr>
        <w:tabs>
          <w:tab w:val="left" w:pos="567"/>
        </w:tabs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:rsidR="00090DB5" w:rsidRDefault="00090DB5" w:rsidP="00090DB5">
      <w:pPr>
        <w:tabs>
          <w:tab w:val="left" w:pos="567"/>
        </w:tabs>
        <w:rPr>
          <w:b/>
        </w:rPr>
      </w:pPr>
      <w:r>
        <w:rPr>
          <w:b/>
        </w:rPr>
        <w:t>Vairavimas ir mechanizmų valdymas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  <w:rPr>
          <w:color w:val="000000"/>
        </w:rPr>
      </w:pPr>
      <w:r>
        <w:t xml:space="preserve">Traumeel S </w:t>
      </w:r>
      <w:r>
        <w:rPr>
          <w:color w:val="000000"/>
        </w:rPr>
        <w:t>gebėjimo vairuoti ir valdyti mechanizmus neveikia.</w:t>
      </w:r>
    </w:p>
    <w:p w:rsidR="00090DB5" w:rsidRDefault="00090DB5" w:rsidP="00090DB5">
      <w:pPr>
        <w:pStyle w:val="Pagrindiniotekstotrauka"/>
        <w:ind w:left="0"/>
        <w:rPr>
          <w:b/>
          <w:lang w:val="lt-LT"/>
        </w:rPr>
      </w:pPr>
    </w:p>
    <w:p w:rsidR="00090DB5" w:rsidRDefault="00090DB5" w:rsidP="00090DB5">
      <w:pPr>
        <w:pStyle w:val="Pagrindiniotekstotrauka"/>
        <w:ind w:left="0"/>
        <w:rPr>
          <w:b/>
          <w:lang w:val="lt-LT"/>
        </w:rPr>
      </w:pPr>
      <w:r w:rsidRPr="00DD0A3A">
        <w:rPr>
          <w:b/>
          <w:bCs/>
        </w:rPr>
        <w:t>Traumeel S</w:t>
      </w:r>
      <w:r>
        <w:rPr>
          <w:b/>
          <w:lang w:val="lt-LT"/>
        </w:rPr>
        <w:t xml:space="preserve"> </w:t>
      </w:r>
      <w:r w:rsidRPr="00B23033">
        <w:rPr>
          <w:b/>
          <w:lang w:val="lt-LT"/>
        </w:rPr>
        <w:t xml:space="preserve">sudėtyje yra </w:t>
      </w:r>
      <w:r>
        <w:rPr>
          <w:b/>
          <w:lang w:val="lt-LT"/>
        </w:rPr>
        <w:t xml:space="preserve">cetostearilo alkoholio ir </w:t>
      </w:r>
      <w:r w:rsidRPr="00B23033">
        <w:rPr>
          <w:b/>
          <w:lang w:val="lt-LT"/>
        </w:rPr>
        <w:t>etanolio</w:t>
      </w:r>
    </w:p>
    <w:p w:rsidR="00090DB5" w:rsidRDefault="00090DB5" w:rsidP="00090DB5">
      <w:pPr>
        <w:tabs>
          <w:tab w:val="left" w:pos="567"/>
        </w:tabs>
        <w:rPr>
          <w:color w:val="000000"/>
        </w:rPr>
      </w:pPr>
      <w:r w:rsidRPr="00465118">
        <w:rPr>
          <w:color w:val="000000"/>
        </w:rPr>
        <w:t xml:space="preserve">Cetostearilo alkoholis gali sukelti </w:t>
      </w:r>
      <w:r>
        <w:rPr>
          <w:color w:val="000000"/>
        </w:rPr>
        <w:t xml:space="preserve">lokalią </w:t>
      </w:r>
      <w:r w:rsidRPr="00143EBB">
        <w:rPr>
          <w:color w:val="000000"/>
        </w:rPr>
        <w:t>(vietinę) odos reakciją</w:t>
      </w:r>
      <w:r w:rsidRPr="00465118">
        <w:rPr>
          <w:color w:val="000000"/>
        </w:rPr>
        <w:t xml:space="preserve"> (pvz., kontaktinį dermatitą).</w:t>
      </w:r>
    </w:p>
    <w:p w:rsidR="00090DB5" w:rsidRPr="00693809" w:rsidRDefault="00090DB5" w:rsidP="00090DB5">
      <w:r w:rsidRPr="00693809">
        <w:t>Kiekviename šio vaisto grame yra 1</w:t>
      </w:r>
      <w:r>
        <w:t>11</w:t>
      </w:r>
      <w:r w:rsidRPr="00693809">
        <w:t xml:space="preserve"> mg alkoholio (etanolio), tai atitinka 1</w:t>
      </w:r>
      <w:r>
        <w:t>1</w:t>
      </w:r>
      <w:r w:rsidRPr="00693809">
        <w:t>,</w:t>
      </w:r>
      <w:r>
        <w:t xml:space="preserve">1 </w:t>
      </w:r>
      <w:r w:rsidRPr="00693809">
        <w:t>% m/m.</w:t>
      </w:r>
    </w:p>
    <w:p w:rsidR="00090DB5" w:rsidRPr="005D5699" w:rsidRDefault="00090DB5" w:rsidP="00090DB5">
      <w:pPr>
        <w:rPr>
          <w:szCs w:val="22"/>
        </w:rPr>
      </w:pPr>
      <w:r w:rsidRPr="00693809">
        <w:rPr>
          <w:color w:val="000000"/>
          <w:szCs w:val="22"/>
        </w:rPr>
        <w:t>Ant pažeistos odos etanolis gali sukelti deginimo pojūtį.</w:t>
      </w:r>
    </w:p>
    <w:p w:rsidR="00090DB5" w:rsidRDefault="00090DB5" w:rsidP="00090DB5">
      <w:pPr>
        <w:tabs>
          <w:tab w:val="left" w:pos="567"/>
        </w:tabs>
        <w:rPr>
          <w:color w:val="000000"/>
        </w:rPr>
      </w:pPr>
    </w:p>
    <w:p w:rsidR="00090DB5" w:rsidRDefault="00090DB5" w:rsidP="00090DB5">
      <w:pPr>
        <w:tabs>
          <w:tab w:val="left" w:pos="567"/>
        </w:tabs>
        <w:rPr>
          <w:color w:val="000000"/>
        </w:rPr>
      </w:pPr>
    </w:p>
    <w:p w:rsidR="00090DB5" w:rsidRPr="007E1061" w:rsidRDefault="00090DB5" w:rsidP="00090DB5">
      <w:pPr>
        <w:pStyle w:val="Antrats"/>
        <w:tabs>
          <w:tab w:val="left" w:pos="567"/>
          <w:tab w:val="left" w:pos="900"/>
        </w:tabs>
        <w:rPr>
          <w:b/>
        </w:rPr>
      </w:pPr>
      <w:r w:rsidRPr="007E1061">
        <w:rPr>
          <w:b/>
        </w:rPr>
        <w:t>3.</w:t>
      </w:r>
      <w:r w:rsidRPr="007E1061">
        <w:rPr>
          <w:b/>
        </w:rPr>
        <w:tab/>
      </w:r>
      <w:r w:rsidRPr="007E1061">
        <w:t xml:space="preserve"> </w:t>
      </w:r>
      <w:r w:rsidRPr="007E1061">
        <w:rPr>
          <w:b/>
        </w:rPr>
        <w:t xml:space="preserve">Kaip vartoti Traumeel S </w:t>
      </w:r>
    </w:p>
    <w:p w:rsidR="00090DB5" w:rsidRDefault="00090DB5" w:rsidP="00090DB5">
      <w:pPr>
        <w:tabs>
          <w:tab w:val="left" w:pos="567"/>
          <w:tab w:val="left" w:pos="900"/>
        </w:tabs>
        <w:ind w:right="-24"/>
        <w:rPr>
          <w:szCs w:val="22"/>
        </w:rPr>
      </w:pPr>
    </w:p>
    <w:p w:rsidR="00090DB5" w:rsidRDefault="00090DB5" w:rsidP="00090DB5">
      <w:pPr>
        <w:pStyle w:val="Pagrindiniotekstotrauka"/>
        <w:tabs>
          <w:tab w:val="left" w:pos="567"/>
        </w:tabs>
        <w:ind w:left="0"/>
        <w:rPr>
          <w:lang w:val="lt-LT"/>
        </w:rPr>
      </w:pPr>
      <w:r>
        <w:rPr>
          <w:lang w:val="lt-LT"/>
        </w:rPr>
        <w:t xml:space="preserve">Visada vartokite šį vaistą tiksliai, kaip </w:t>
      </w:r>
      <w:r>
        <w:rPr>
          <w:color w:val="000000"/>
          <w:szCs w:val="22"/>
          <w:lang w:val="lt-LT"/>
        </w:rPr>
        <w:t>aprašyta šiame lapelyje arba</w:t>
      </w:r>
      <w:r>
        <w:rPr>
          <w:lang w:val="lt-LT"/>
        </w:rPr>
        <w:t xml:space="preserve"> kaip nurodė gydytojas arba vaistininkas. Jeigu abejojate, kreipkitės į gydytoją arba vaistininką. </w:t>
      </w:r>
    </w:p>
    <w:p w:rsidR="00090DB5" w:rsidRDefault="00090DB5" w:rsidP="00090DB5">
      <w:pPr>
        <w:pStyle w:val="Pagrindiniotekstotrauka"/>
        <w:tabs>
          <w:tab w:val="left" w:pos="567"/>
        </w:tabs>
        <w:ind w:left="0"/>
        <w:rPr>
          <w:color w:val="0000FF"/>
          <w:lang w:val="lt-LT"/>
        </w:rPr>
      </w:pPr>
    </w:p>
    <w:p w:rsidR="00090DB5" w:rsidRDefault="00090DB5" w:rsidP="00090DB5">
      <w:pPr>
        <w:pStyle w:val="Pagrindiniotekstotrauka"/>
        <w:tabs>
          <w:tab w:val="left" w:pos="567"/>
        </w:tabs>
        <w:ind w:left="0"/>
        <w:rPr>
          <w:u w:val="single"/>
          <w:lang w:val="lt-LT"/>
        </w:rPr>
      </w:pPr>
      <w:r w:rsidRPr="006B2A54">
        <w:rPr>
          <w:u w:val="single"/>
          <w:lang w:val="lt-LT"/>
        </w:rPr>
        <w:t>Jei nepaskirta kitaip</w:t>
      </w:r>
    </w:p>
    <w:p w:rsidR="00090DB5" w:rsidRDefault="00090DB5" w:rsidP="00090DB5">
      <w:pPr>
        <w:pStyle w:val="Pagrindiniotekstotrauka"/>
        <w:tabs>
          <w:tab w:val="left" w:pos="567"/>
        </w:tabs>
        <w:ind w:left="0"/>
        <w:rPr>
          <w:u w:val="single"/>
          <w:lang w:val="lt-LT"/>
        </w:rPr>
      </w:pPr>
    </w:p>
    <w:p w:rsidR="00090DB5" w:rsidRDefault="00090DB5" w:rsidP="00090DB5">
      <w:pPr>
        <w:tabs>
          <w:tab w:val="left" w:pos="567"/>
        </w:tabs>
        <w:rPr>
          <w:u w:val="single"/>
        </w:rPr>
      </w:pPr>
      <w:r w:rsidRPr="007F577C">
        <w:rPr>
          <w:u w:val="single"/>
        </w:rPr>
        <w:t>Įprasta dozė</w:t>
      </w:r>
      <w:r>
        <w:rPr>
          <w:u w:val="single"/>
        </w:rPr>
        <w:t xml:space="preserve"> </w:t>
      </w:r>
    </w:p>
    <w:p w:rsidR="00090DB5" w:rsidRDefault="00090DB5" w:rsidP="00090DB5">
      <w:pPr>
        <w:tabs>
          <w:tab w:val="left" w:pos="567"/>
        </w:tabs>
        <w:rPr>
          <w:sz w:val="16"/>
          <w:szCs w:val="16"/>
        </w:rPr>
      </w:pPr>
    </w:p>
    <w:p w:rsidR="00090DB5" w:rsidRDefault="00090DB5" w:rsidP="00090DB5">
      <w:pPr>
        <w:tabs>
          <w:tab w:val="left" w:pos="567"/>
        </w:tabs>
        <w:ind w:right="-24"/>
        <w:rPr>
          <w:color w:val="0000FF"/>
        </w:rPr>
      </w:pPr>
      <w:r>
        <w:t>Suaugusiems žmonėms ir                                         Vartoti 2 kartus per dieną arba, jei reikia, dažniau.</w:t>
      </w:r>
    </w:p>
    <w:p w:rsidR="00090DB5" w:rsidRDefault="00090DB5" w:rsidP="00090DB5">
      <w:pPr>
        <w:tabs>
          <w:tab w:val="left" w:pos="567"/>
        </w:tabs>
        <w:ind w:right="-24"/>
      </w:pPr>
      <w:r>
        <w:t>vyresniems kaip</w:t>
      </w:r>
      <w:r>
        <w:rPr>
          <w:color w:val="0000FF"/>
        </w:rPr>
        <w:t xml:space="preserve"> </w:t>
      </w:r>
      <w:r>
        <w:t xml:space="preserve">12 metų vaikams                          </w:t>
      </w:r>
    </w:p>
    <w:p w:rsidR="00090DB5" w:rsidRDefault="00090DB5" w:rsidP="00090DB5">
      <w:pPr>
        <w:tabs>
          <w:tab w:val="left" w:pos="567"/>
        </w:tabs>
        <w:ind w:right="-24"/>
        <w:rPr>
          <w:color w:val="0000FF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090DB5" w:rsidRDefault="00090DB5" w:rsidP="00090DB5">
      <w:pPr>
        <w:tabs>
          <w:tab w:val="left" w:pos="567"/>
        </w:tabs>
        <w:ind w:right="-24"/>
        <w:rPr>
          <w:color w:val="0000FF"/>
        </w:rPr>
      </w:pPr>
      <w:r>
        <w:t>0–2 metų vaikams                                                     Vartoti 2 kartus per dieną arba, jei reikia, dažniau.</w:t>
      </w:r>
    </w:p>
    <w:p w:rsidR="00090DB5" w:rsidRDefault="00090DB5" w:rsidP="00090DB5">
      <w:pPr>
        <w:tabs>
          <w:tab w:val="left" w:pos="567"/>
        </w:tabs>
        <w:ind w:right="-24"/>
        <w:rPr>
          <w:color w:val="0000FF"/>
          <w:sz w:val="16"/>
          <w:szCs w:val="16"/>
        </w:rPr>
      </w:pPr>
    </w:p>
    <w:p w:rsidR="00090DB5" w:rsidRDefault="00090DB5" w:rsidP="00090DB5">
      <w:pPr>
        <w:tabs>
          <w:tab w:val="left" w:pos="567"/>
        </w:tabs>
        <w:ind w:right="-24"/>
        <w:rPr>
          <w:color w:val="0000FF"/>
        </w:rPr>
      </w:pPr>
      <w:r>
        <w:t>2–6 metų vaikams                                                     Vartoti 2 kartus per dieną arba, jei reikia, dažniau.</w:t>
      </w:r>
    </w:p>
    <w:p w:rsidR="00090DB5" w:rsidRDefault="00090DB5" w:rsidP="00090DB5">
      <w:pPr>
        <w:tabs>
          <w:tab w:val="left" w:pos="567"/>
        </w:tabs>
        <w:ind w:right="-24"/>
        <w:rPr>
          <w:sz w:val="16"/>
          <w:szCs w:val="16"/>
        </w:rPr>
      </w:pPr>
    </w:p>
    <w:p w:rsidR="00090DB5" w:rsidRDefault="00090DB5" w:rsidP="00090DB5">
      <w:pPr>
        <w:tabs>
          <w:tab w:val="left" w:pos="567"/>
        </w:tabs>
        <w:ind w:right="-24"/>
        <w:rPr>
          <w:color w:val="0000FF"/>
        </w:rPr>
      </w:pPr>
      <w:r>
        <w:t>6–12 metų vaikams                                                   Vartoti 2 kartus per dieną arba, jei reikia, dažniau.</w:t>
      </w:r>
    </w:p>
    <w:p w:rsidR="00090DB5" w:rsidRDefault="00090DB5" w:rsidP="00090DB5">
      <w:pPr>
        <w:tabs>
          <w:tab w:val="left" w:pos="567"/>
        </w:tabs>
        <w:ind w:right="-24"/>
      </w:pPr>
    </w:p>
    <w:p w:rsidR="00090DB5" w:rsidRPr="00A010A1" w:rsidRDefault="00090DB5" w:rsidP="00090DB5">
      <w:pPr>
        <w:rPr>
          <w:rStyle w:val="Emfaz"/>
          <w:rFonts w:eastAsiaTheme="majorEastAsia"/>
          <w:i w:val="0"/>
          <w:u w:val="single"/>
        </w:rPr>
      </w:pPr>
      <w:r w:rsidRPr="00A010A1">
        <w:rPr>
          <w:rStyle w:val="Emfaz"/>
          <w:rFonts w:eastAsiaTheme="majorEastAsia"/>
          <w:u w:val="single"/>
        </w:rPr>
        <w:t>Vartojimo metodas</w:t>
      </w:r>
    </w:p>
    <w:p w:rsidR="00090DB5" w:rsidRDefault="00090DB5" w:rsidP="00090DB5">
      <w:pPr>
        <w:tabs>
          <w:tab w:val="left" w:pos="567"/>
        </w:tabs>
        <w:ind w:left="567" w:hanging="567"/>
      </w:pPr>
      <w:r>
        <w:t>Vartoti ant odos.</w:t>
      </w:r>
    </w:p>
    <w:p w:rsidR="00090DB5" w:rsidRPr="005564F7" w:rsidRDefault="00090DB5" w:rsidP="00090DB5">
      <w:r>
        <w:t>Patepti plonu sluoksniu pažeistą vietą. Ant gydomos vietos galima uždėti</w:t>
      </w:r>
      <w:r w:rsidRPr="006C1531">
        <w:rPr>
          <w:rStyle w:val="q4iawc"/>
          <w:rFonts w:eastAsiaTheme="majorEastAsia"/>
        </w:rPr>
        <w:t xml:space="preserve"> tvarstį.</w:t>
      </w:r>
    </w:p>
    <w:p w:rsidR="00090DB5" w:rsidRPr="006C1531" w:rsidRDefault="00090DB5" w:rsidP="00090DB5">
      <w:pPr>
        <w:tabs>
          <w:tab w:val="left" w:pos="567"/>
        </w:tabs>
        <w:ind w:left="567" w:hanging="567"/>
      </w:pPr>
    </w:p>
    <w:p w:rsidR="00090DB5" w:rsidRDefault="00090DB5" w:rsidP="00090DB5">
      <w:pPr>
        <w:tabs>
          <w:tab w:val="left" w:pos="567"/>
        </w:tabs>
        <w:ind w:left="567" w:hanging="567"/>
      </w:pPr>
      <w:r>
        <w:t>Traumeel S tepalu negalima tepti didelio ploto, vartoti ilgai arba tepti tiesiai ant atvirų žaizdų.</w:t>
      </w:r>
    </w:p>
    <w:p w:rsidR="00090DB5" w:rsidRDefault="00090DB5" w:rsidP="00090DB5">
      <w:pPr>
        <w:tabs>
          <w:tab w:val="left" w:pos="567"/>
          <w:tab w:val="left" w:pos="900"/>
        </w:tabs>
        <w:rPr>
          <w:szCs w:val="22"/>
        </w:rPr>
      </w:pPr>
    </w:p>
    <w:p w:rsidR="00090DB5" w:rsidRDefault="00090DB5" w:rsidP="00090DB5">
      <w:pPr>
        <w:tabs>
          <w:tab w:val="left" w:pos="567"/>
          <w:tab w:val="left" w:pos="900"/>
        </w:tabs>
        <w:rPr>
          <w:b/>
          <w:bCs/>
          <w:szCs w:val="22"/>
        </w:rPr>
      </w:pPr>
      <w:r>
        <w:rPr>
          <w:b/>
          <w:bCs/>
          <w:szCs w:val="22"/>
        </w:rPr>
        <w:t>Ką daryti pavartojus per didelę Traumeel S dozę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  <w:r>
        <w:t>Jeigu kiltų kokių nors klausimų dėl šio vaisto vartojimo, kreipkitės į gydytoją.</w:t>
      </w:r>
    </w:p>
    <w:p w:rsidR="00090DB5" w:rsidRDefault="00090DB5" w:rsidP="00090DB5">
      <w:pPr>
        <w:tabs>
          <w:tab w:val="left" w:pos="567"/>
          <w:tab w:val="left" w:pos="900"/>
        </w:tabs>
        <w:rPr>
          <w:szCs w:val="22"/>
        </w:rPr>
      </w:pPr>
    </w:p>
    <w:p w:rsidR="00090DB5" w:rsidRDefault="00090DB5" w:rsidP="00090DB5">
      <w:pPr>
        <w:tabs>
          <w:tab w:val="left" w:pos="567"/>
          <w:tab w:val="left" w:pos="900"/>
        </w:tabs>
        <w:rPr>
          <w:b/>
          <w:bCs/>
          <w:szCs w:val="22"/>
        </w:rPr>
      </w:pPr>
      <w:r>
        <w:rPr>
          <w:b/>
          <w:bCs/>
          <w:szCs w:val="22"/>
        </w:rPr>
        <w:t>Pamiršus pavartoti Traumeel S</w:t>
      </w:r>
    </w:p>
    <w:p w:rsidR="00090DB5" w:rsidRDefault="00090DB5" w:rsidP="00090DB5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>
        <w:rPr>
          <w:szCs w:val="22"/>
        </w:rPr>
        <w:t>Negalima vartoti dvigubos dozės norint kompensuoti praleistą dozę.</w:t>
      </w:r>
    </w:p>
    <w:p w:rsidR="00090DB5" w:rsidRDefault="00090DB5" w:rsidP="00090DB5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  <w:r>
        <w:rPr>
          <w:b/>
          <w:bCs/>
        </w:rPr>
        <w:t xml:space="preserve">Nustojus vartoti </w:t>
      </w:r>
      <w:r>
        <w:rPr>
          <w:b/>
          <w:bCs/>
          <w:szCs w:val="22"/>
        </w:rPr>
        <w:t>Traumeel S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  <w:r>
        <w:t>Jeigu kiltų daugiau klausimų dėl šio vaisto vartojimo, kreipkitės į gydytoją arba vaistininką.</w:t>
      </w:r>
    </w:p>
    <w:p w:rsidR="00090DB5" w:rsidRDefault="00090DB5" w:rsidP="00090DB5">
      <w:pPr>
        <w:pStyle w:val="Pagrindinistekstas"/>
        <w:tabs>
          <w:tab w:val="left" w:pos="567"/>
          <w:tab w:val="left" w:pos="900"/>
        </w:tabs>
        <w:spacing w:after="0"/>
        <w:rPr>
          <w:b/>
          <w:color w:val="FF0000"/>
          <w:szCs w:val="22"/>
        </w:rPr>
      </w:pPr>
    </w:p>
    <w:p w:rsidR="00090DB5" w:rsidRDefault="00090DB5" w:rsidP="00090DB5">
      <w:pPr>
        <w:pStyle w:val="Pagrindinistekstas"/>
        <w:tabs>
          <w:tab w:val="left" w:pos="567"/>
          <w:tab w:val="left" w:pos="900"/>
        </w:tabs>
        <w:spacing w:after="0"/>
        <w:rPr>
          <w:b/>
          <w:color w:val="FF0000"/>
          <w:szCs w:val="22"/>
        </w:rPr>
      </w:pPr>
    </w:p>
    <w:p w:rsidR="00090DB5" w:rsidRDefault="00090DB5" w:rsidP="00090DB5">
      <w:pPr>
        <w:pStyle w:val="PI-3EMEASMCA"/>
        <w:tabs>
          <w:tab w:val="left" w:pos="567"/>
          <w:tab w:val="left" w:pos="900"/>
        </w:tabs>
        <w:spacing w:line="240" w:lineRule="auto"/>
      </w:pPr>
      <w:r>
        <w:t>4.</w:t>
      </w:r>
      <w:r>
        <w:tab/>
      </w:r>
      <w:r w:rsidRPr="00CC429A">
        <w:t xml:space="preserve"> </w:t>
      </w:r>
      <w:r>
        <w:t>Galimas šalutinis poveikis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  <w:r>
        <w:rPr>
          <w:bCs/>
          <w:iCs/>
        </w:rPr>
        <w:t>Šis vaistas</w:t>
      </w:r>
      <w:r>
        <w:t>, kaip ir visi kiti, gali sukelti šalutinį poveikį, nors jis pasireiškia ne visiems žmonėms.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</w:p>
    <w:p w:rsidR="00090DB5" w:rsidRDefault="00090DB5" w:rsidP="00090DB5">
      <w:pPr>
        <w:rPr>
          <w:b/>
          <w:bCs/>
          <w:noProof/>
          <w:snapToGrid w:val="0"/>
          <w:szCs w:val="22"/>
        </w:rPr>
      </w:pPr>
      <w:r w:rsidRPr="006C1531">
        <w:rPr>
          <w:b/>
        </w:rPr>
        <w:t xml:space="preserve">Labai </w:t>
      </w:r>
      <w:r w:rsidRPr="005D554B">
        <w:rPr>
          <w:b/>
          <w:bCs/>
          <w:noProof/>
          <w:snapToGrid w:val="0"/>
          <w:szCs w:val="22"/>
        </w:rPr>
        <w:t>ret</w:t>
      </w:r>
      <w:r>
        <w:rPr>
          <w:b/>
          <w:bCs/>
          <w:noProof/>
          <w:snapToGrid w:val="0"/>
          <w:szCs w:val="22"/>
        </w:rPr>
        <w:t>i</w:t>
      </w:r>
      <w:r w:rsidRPr="005D554B">
        <w:rPr>
          <w:b/>
          <w:bCs/>
          <w:noProof/>
          <w:snapToGrid w:val="0"/>
          <w:szCs w:val="22"/>
        </w:rPr>
        <w:t xml:space="preserve"> šalutini</w:t>
      </w:r>
      <w:r>
        <w:rPr>
          <w:b/>
          <w:bCs/>
          <w:noProof/>
          <w:snapToGrid w:val="0"/>
          <w:szCs w:val="22"/>
        </w:rPr>
        <w:t>o</w:t>
      </w:r>
      <w:r w:rsidRPr="005D554B">
        <w:rPr>
          <w:b/>
          <w:bCs/>
          <w:noProof/>
          <w:snapToGrid w:val="0"/>
          <w:szCs w:val="22"/>
        </w:rPr>
        <w:t xml:space="preserve"> poveiki</w:t>
      </w:r>
      <w:r>
        <w:rPr>
          <w:b/>
          <w:bCs/>
          <w:noProof/>
          <w:snapToGrid w:val="0"/>
          <w:szCs w:val="22"/>
        </w:rPr>
        <w:t>o reiškiniai</w:t>
      </w:r>
      <w:r w:rsidRPr="005D554B">
        <w:rPr>
          <w:b/>
          <w:bCs/>
          <w:noProof/>
          <w:snapToGrid w:val="0"/>
          <w:szCs w:val="22"/>
        </w:rPr>
        <w:t xml:space="preserve"> (</w:t>
      </w:r>
      <w:r w:rsidRPr="006C1531">
        <w:rPr>
          <w:b/>
        </w:rPr>
        <w:t xml:space="preserve">gali pasireikšti </w:t>
      </w:r>
      <w:r w:rsidRPr="005D554B">
        <w:rPr>
          <w:b/>
          <w:bCs/>
          <w:noProof/>
          <w:snapToGrid w:val="0"/>
          <w:szCs w:val="22"/>
        </w:rPr>
        <w:t>rečiau kaip 1 iš 10 000 asmenų</w:t>
      </w:r>
      <w:r>
        <w:rPr>
          <w:b/>
          <w:bCs/>
          <w:noProof/>
          <w:snapToGrid w:val="0"/>
          <w:szCs w:val="22"/>
        </w:rPr>
        <w:t>)</w:t>
      </w:r>
    </w:p>
    <w:p w:rsidR="00090DB5" w:rsidRPr="00521A59" w:rsidRDefault="00090DB5" w:rsidP="00090DB5">
      <w:pPr>
        <w:pStyle w:val="Pagrindinistekstas"/>
        <w:spacing w:after="0"/>
      </w:pPr>
      <w:r w:rsidRPr="00BE59BC">
        <w:t>Padidėjusio</w:t>
      </w:r>
      <w:r w:rsidRPr="00521A59">
        <w:t xml:space="preserve"> jautrumo reakcijos ar lokalios</w:t>
      </w:r>
      <w:r w:rsidRPr="00E9025A">
        <w:t xml:space="preserve"> alerginės odos reakcijos (odos uždegimas, paraudimas, patinimas ir niežėjimas). </w:t>
      </w:r>
    </w:p>
    <w:p w:rsidR="00090DB5" w:rsidRPr="00E01CD1" w:rsidRDefault="00090DB5" w:rsidP="00090DB5">
      <w:pPr>
        <w:pStyle w:val="Pagrindinistekstas3"/>
        <w:tabs>
          <w:tab w:val="left" w:pos="567"/>
        </w:tabs>
        <w:jc w:val="left"/>
        <w:rPr>
          <w:szCs w:val="22"/>
          <w:lang w:val="lt-LT"/>
        </w:rPr>
      </w:pPr>
      <w:r>
        <w:rPr>
          <w:szCs w:val="22"/>
          <w:lang w:val="lt-LT"/>
        </w:rPr>
        <w:t>Pasireiškus šalutiniam poveikiui, vaisto vartojimą reikia nutraukti.</w:t>
      </w:r>
    </w:p>
    <w:p w:rsidR="00090DB5" w:rsidRDefault="00090DB5" w:rsidP="00090DB5">
      <w:pPr>
        <w:rPr>
          <w:b/>
          <w:noProof/>
          <w:szCs w:val="24"/>
        </w:rPr>
      </w:pPr>
    </w:p>
    <w:p w:rsidR="00090DB5" w:rsidRPr="00B34FA1" w:rsidRDefault="00090DB5" w:rsidP="00090DB5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090DB5" w:rsidRPr="00BC1950" w:rsidRDefault="00090DB5" w:rsidP="00090DB5">
      <w:pPr>
        <w:ind w:right="-449"/>
        <w:rPr>
          <w:noProof/>
          <w:szCs w:val="22"/>
        </w:rPr>
      </w:pPr>
      <w:r w:rsidRPr="00BC1950">
        <w:rPr>
          <w:noProof/>
          <w:szCs w:val="22"/>
        </w:rPr>
        <w:t xml:space="preserve">Jeigu pasireiškė šalutinis poveikis, įskaitant šiame lapelyje nenurodytą, pasakykite gydytojui arba </w:t>
      </w:r>
    </w:p>
    <w:p w:rsidR="00090DB5" w:rsidRPr="005D554B" w:rsidRDefault="00090DB5" w:rsidP="00090DB5">
      <w:pPr>
        <w:ind w:right="-449"/>
        <w:rPr>
          <w:snapToGrid w:val="0"/>
        </w:rPr>
      </w:pPr>
      <w:r w:rsidRPr="00BC1950">
        <w:rPr>
          <w:noProof/>
          <w:szCs w:val="22"/>
        </w:rPr>
        <w:t>vaistininkui</w:t>
      </w:r>
      <w:r w:rsidRPr="00BC1950">
        <w:rPr>
          <w:szCs w:val="22"/>
        </w:rPr>
        <w:t>.</w:t>
      </w:r>
      <w:r w:rsidRPr="00BC1950">
        <w:rPr>
          <w:noProof/>
          <w:szCs w:val="22"/>
        </w:rPr>
        <w:t xml:space="preserve"> </w:t>
      </w:r>
      <w:r w:rsidRPr="005D554B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CD2D0D">
          <w:rPr>
            <w:rStyle w:val="Hipersaitas"/>
            <w:snapToGrid w:val="0"/>
          </w:rPr>
          <w:t>https://vapris.vvkt.lt/vvkt-web/public/nrv</w:t>
        </w:r>
      </w:hyperlink>
      <w:r w:rsidRPr="005D554B"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Pr="005D554B">
        <w:rPr>
          <w:snapToGrid w:val="0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u w:val="single"/>
          </w:rPr>
          <w:t>NepageidaujamaR@vvkt.lt</w:t>
        </w:r>
      </w:hyperlink>
      <w:r w:rsidRPr="005D554B">
        <w:rPr>
          <w:snapToGrid w:val="0"/>
        </w:rPr>
        <w:t>) arba nemokamu telefonu 8 800 73 568. Pranešdami apie šalutinį poveikį galite mums padėti gauti daugiau informacijos apie šio vaisto saugumą.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</w:p>
    <w:p w:rsidR="00090DB5" w:rsidRDefault="00090DB5" w:rsidP="00090DB5">
      <w:pPr>
        <w:tabs>
          <w:tab w:val="left" w:pos="567"/>
          <w:tab w:val="left" w:pos="720"/>
        </w:tabs>
        <w:rPr>
          <w:b/>
          <w:bCs/>
          <w:i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Pr="00E95E3C">
        <w:t xml:space="preserve"> </w:t>
      </w:r>
      <w:r w:rsidRPr="001C1084">
        <w:rPr>
          <w:b/>
        </w:rPr>
        <w:t>Kaip laikyti Traumeel S</w:t>
      </w:r>
      <w:r w:rsidRPr="00E95E3C">
        <w:rPr>
          <w:b/>
        </w:rPr>
        <w:t xml:space="preserve"> </w:t>
      </w:r>
    </w:p>
    <w:p w:rsidR="00090DB5" w:rsidRDefault="00090DB5" w:rsidP="00090DB5">
      <w:pPr>
        <w:tabs>
          <w:tab w:val="left" w:pos="567"/>
        </w:tabs>
      </w:pPr>
    </w:p>
    <w:p w:rsidR="00090DB5" w:rsidRPr="006B75EA" w:rsidRDefault="00090DB5" w:rsidP="00090DB5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:rsidR="00090DB5" w:rsidRDefault="00090DB5" w:rsidP="00090DB5">
      <w:pPr>
        <w:tabs>
          <w:tab w:val="left" w:pos="567"/>
        </w:tabs>
        <w:rPr>
          <w:szCs w:val="24"/>
        </w:rPr>
      </w:pPr>
    </w:p>
    <w:p w:rsidR="00090DB5" w:rsidRPr="005E1D60" w:rsidRDefault="00090DB5" w:rsidP="00090DB5">
      <w:pPr>
        <w:pStyle w:val="BTEMEASMCA"/>
        <w:tabs>
          <w:tab w:val="left" w:pos="567"/>
        </w:tabs>
        <w:rPr>
          <w:rFonts w:ascii="Times New Roman" w:hAnsi="Times New Roman"/>
        </w:rPr>
      </w:pPr>
      <w:r w:rsidRPr="005E1D60">
        <w:rPr>
          <w:rFonts w:ascii="Times New Roman" w:hAnsi="Times New Roman"/>
          <w:color w:val="000000"/>
        </w:rPr>
        <w:t>Ant dėžutės ir tūbelės po „Tinka iki“ nurodytam tinkamumo laikui pasibaigus, šio vaisto vartoti negalima.</w:t>
      </w:r>
      <w:r w:rsidRPr="005E1D60">
        <w:rPr>
          <w:rFonts w:ascii="Times New Roman" w:hAnsi="Times New Roman"/>
        </w:rPr>
        <w:t xml:space="preserve"> Vaistas tinkamas vartoti iki paskutinės nurodyto mėnesio dienos.</w:t>
      </w:r>
    </w:p>
    <w:p w:rsidR="00090DB5" w:rsidRPr="00DF3144" w:rsidRDefault="00090DB5" w:rsidP="00090DB5">
      <w:pPr>
        <w:tabs>
          <w:tab w:val="left" w:pos="567"/>
        </w:tabs>
      </w:pPr>
      <w:r w:rsidRPr="00DF3144">
        <w:t>Pirmą kartą atidarius tūbelę, tepalo tinkamumo laikas – 12 mėn.</w:t>
      </w:r>
    </w:p>
    <w:p w:rsidR="00090DB5" w:rsidRDefault="00090DB5" w:rsidP="00090DB5">
      <w:pPr>
        <w:tabs>
          <w:tab w:val="left" w:pos="567"/>
        </w:tabs>
      </w:pPr>
    </w:p>
    <w:p w:rsidR="00090DB5" w:rsidRDefault="00090DB5" w:rsidP="00090DB5">
      <w:pPr>
        <w:tabs>
          <w:tab w:val="left" w:pos="567"/>
        </w:tabs>
        <w:rPr>
          <w:color w:val="000000"/>
        </w:rPr>
      </w:pPr>
      <w:r>
        <w:rPr>
          <w:color w:val="000000"/>
        </w:rPr>
        <w:t xml:space="preserve">Šiam </w:t>
      </w:r>
      <w:r w:rsidRPr="00893030">
        <w:rPr>
          <w:color w:val="000000"/>
        </w:rPr>
        <w:t>vaistui specialių</w:t>
      </w:r>
      <w:r>
        <w:rPr>
          <w:color w:val="000000"/>
        </w:rPr>
        <w:t xml:space="preserve"> laikymo sąlygų nereikia.</w:t>
      </w:r>
    </w:p>
    <w:p w:rsidR="00090DB5" w:rsidRDefault="00090DB5" w:rsidP="00090DB5">
      <w:pPr>
        <w:tabs>
          <w:tab w:val="left" w:pos="567"/>
        </w:tabs>
        <w:rPr>
          <w:noProof/>
          <w:szCs w:val="24"/>
        </w:rPr>
      </w:pPr>
    </w:p>
    <w:p w:rsidR="00090DB5" w:rsidRDefault="00090DB5" w:rsidP="00090DB5">
      <w:pPr>
        <w:tabs>
          <w:tab w:val="left" w:pos="567"/>
        </w:tabs>
        <w:rPr>
          <w:color w:val="000000"/>
        </w:rPr>
      </w:pPr>
      <w:r w:rsidRPr="00B34FA1">
        <w:rPr>
          <w:noProof/>
          <w:szCs w:val="24"/>
        </w:rPr>
        <w:t>Vaistų negalima iš</w:t>
      </w:r>
      <w:r>
        <w:rPr>
          <w:noProof/>
          <w:szCs w:val="24"/>
        </w:rPr>
        <w:t>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Šios priemonės padės apsaugoti aplinką.</w:t>
      </w:r>
    </w:p>
    <w:p w:rsidR="00090DB5" w:rsidRDefault="00090DB5" w:rsidP="00090DB5">
      <w:pPr>
        <w:tabs>
          <w:tab w:val="left" w:pos="567"/>
        </w:tabs>
      </w:pPr>
    </w:p>
    <w:p w:rsidR="00090DB5" w:rsidRDefault="00090DB5" w:rsidP="00090DB5">
      <w:pPr>
        <w:tabs>
          <w:tab w:val="left" w:pos="567"/>
        </w:tabs>
      </w:pPr>
    </w:p>
    <w:p w:rsidR="00090DB5" w:rsidRDefault="00090DB5" w:rsidP="00090DB5">
      <w:pPr>
        <w:pStyle w:val="PI-3EMEASMCA"/>
        <w:tabs>
          <w:tab w:val="left" w:pos="567"/>
          <w:tab w:val="left" w:pos="900"/>
        </w:tabs>
        <w:spacing w:line="240" w:lineRule="auto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</w:r>
      <w:r w:rsidRPr="00874CC7">
        <w:rPr>
          <w:noProof/>
          <w:szCs w:val="24"/>
        </w:rPr>
        <w:t xml:space="preserve"> </w:t>
      </w:r>
      <w:r w:rsidRPr="00B34FA1">
        <w:rPr>
          <w:noProof/>
          <w:szCs w:val="24"/>
        </w:rPr>
        <w:t>Pakuotės turinys ir</w:t>
      </w:r>
      <w:r w:rsidRPr="00812E10">
        <w:t xml:space="preserve"> </w:t>
      </w:r>
      <w:r>
        <w:t>k</w:t>
      </w:r>
      <w:r w:rsidRPr="00812E10">
        <w:t>ita informacija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</w:p>
    <w:p w:rsidR="00090DB5" w:rsidRDefault="00090DB5" w:rsidP="00090DB5">
      <w:pPr>
        <w:tabs>
          <w:tab w:val="left" w:pos="567"/>
        </w:tabs>
        <w:rPr>
          <w:color w:val="000000"/>
          <w:szCs w:val="24"/>
        </w:rPr>
      </w:pPr>
      <w:r>
        <w:rPr>
          <w:b/>
        </w:rPr>
        <w:t>Traumeel S sudėtis</w:t>
      </w:r>
    </w:p>
    <w:p w:rsidR="00090DB5" w:rsidRDefault="00090DB5" w:rsidP="00090DB5">
      <w:pPr>
        <w:tabs>
          <w:tab w:val="left" w:pos="284"/>
          <w:tab w:val="left" w:pos="567"/>
        </w:tabs>
        <w:ind w:right="-1"/>
        <w:rPr>
          <w:iCs/>
          <w:szCs w:val="22"/>
          <w:lang w:val="lv-LV"/>
        </w:rPr>
      </w:pPr>
      <w:r>
        <w:rPr>
          <w:rFonts w:ascii="TimesLT" w:hAnsi="TimesLT"/>
          <w:color w:val="000000"/>
        </w:rPr>
        <w:t>-</w:t>
      </w:r>
      <w:r>
        <w:rPr>
          <w:rFonts w:ascii="TimesLT" w:hAnsi="TimesLT"/>
          <w:color w:val="000000"/>
        </w:rPr>
        <w:tab/>
        <w:t xml:space="preserve">100 g tepalo yra </w:t>
      </w:r>
      <w:r>
        <w:rPr>
          <w:color w:val="000000"/>
        </w:rPr>
        <w:t xml:space="preserve">veikliųjų medžiagų: </w:t>
      </w:r>
      <w:r>
        <w:rPr>
          <w:iCs/>
          <w:szCs w:val="22"/>
          <w:lang w:val="lv-LV"/>
        </w:rPr>
        <w:t xml:space="preserve">Arnica montana </w:t>
      </w:r>
      <w:r>
        <w:rPr>
          <w:szCs w:val="22"/>
          <w:lang w:val="lv-LV"/>
        </w:rPr>
        <w:t xml:space="preserve">D3 1,5 g, </w:t>
      </w:r>
      <w:r>
        <w:rPr>
          <w:iCs/>
          <w:szCs w:val="22"/>
          <w:lang w:val="lv-LV"/>
        </w:rPr>
        <w:t xml:space="preserve">Calendula officinalis </w:t>
      </w:r>
      <w:r>
        <w:rPr>
          <w:szCs w:val="22"/>
          <w:lang w:val="lv-LV"/>
        </w:rPr>
        <w:t xml:space="preserve">Ø 0,45 g, </w:t>
      </w:r>
      <w:r>
        <w:rPr>
          <w:iCs/>
          <w:szCs w:val="22"/>
          <w:lang w:val="lv-LV"/>
        </w:rPr>
        <w:t xml:space="preserve">Hamamelis virginiana </w:t>
      </w:r>
      <w:r>
        <w:rPr>
          <w:szCs w:val="22"/>
          <w:lang w:val="lv-LV"/>
        </w:rPr>
        <w:t xml:space="preserve">Ø 0,45 g, </w:t>
      </w:r>
      <w:r>
        <w:rPr>
          <w:iCs/>
          <w:szCs w:val="22"/>
          <w:lang w:val="lv-LV"/>
        </w:rPr>
        <w:t xml:space="preserve">Echinacea </w:t>
      </w:r>
      <w:r>
        <w:t>angustifolia</w:t>
      </w:r>
      <w:r>
        <w:rPr>
          <w:szCs w:val="22"/>
          <w:lang w:val="lv-LV"/>
        </w:rPr>
        <w:t xml:space="preserve"> Ø 0,15 g, </w:t>
      </w:r>
      <w:r>
        <w:rPr>
          <w:iCs/>
          <w:szCs w:val="22"/>
          <w:lang w:val="lv-LV"/>
        </w:rPr>
        <w:t xml:space="preserve">Echinacea purpurea </w:t>
      </w:r>
      <w:r>
        <w:rPr>
          <w:szCs w:val="22"/>
          <w:lang w:val="lv-LV"/>
        </w:rPr>
        <w:t xml:space="preserve">Ø 0,15 g, </w:t>
      </w:r>
      <w:r>
        <w:rPr>
          <w:iCs/>
          <w:szCs w:val="22"/>
          <w:lang w:val="lv-LV"/>
        </w:rPr>
        <w:t xml:space="preserve">Chamomilla recutita </w:t>
      </w:r>
      <w:r>
        <w:rPr>
          <w:szCs w:val="22"/>
          <w:lang w:val="lv-LV"/>
        </w:rPr>
        <w:t xml:space="preserve">Ø 0,15 g, </w:t>
      </w:r>
      <w:r>
        <w:rPr>
          <w:iCs/>
          <w:szCs w:val="22"/>
          <w:lang w:val="lv-LV"/>
        </w:rPr>
        <w:t xml:space="preserve">Symphytum officinale </w:t>
      </w:r>
      <w:r>
        <w:rPr>
          <w:szCs w:val="22"/>
          <w:lang w:val="lv-LV"/>
        </w:rPr>
        <w:t>D4 0,1 g,</w:t>
      </w:r>
      <w:r>
        <w:rPr>
          <w:iCs/>
          <w:szCs w:val="22"/>
          <w:lang w:val="lv-LV"/>
        </w:rPr>
        <w:t xml:space="preserve"> Bellis perennis </w:t>
      </w:r>
      <w:r>
        <w:rPr>
          <w:szCs w:val="22"/>
          <w:lang w:val="lv-LV"/>
        </w:rPr>
        <w:t xml:space="preserve">Ø 0,1 g, </w:t>
      </w:r>
    </w:p>
    <w:p w:rsidR="00090DB5" w:rsidRDefault="00090DB5" w:rsidP="00090DB5">
      <w:pPr>
        <w:tabs>
          <w:tab w:val="left" w:pos="567"/>
        </w:tabs>
        <w:ind w:right="-1"/>
        <w:rPr>
          <w:szCs w:val="22"/>
          <w:lang w:val="lv-LV"/>
        </w:rPr>
      </w:pPr>
      <w:r>
        <w:rPr>
          <w:iCs/>
          <w:szCs w:val="22"/>
          <w:lang w:val="lv-LV"/>
        </w:rPr>
        <w:t xml:space="preserve">Hypericum perforatum </w:t>
      </w:r>
      <w:r>
        <w:rPr>
          <w:szCs w:val="22"/>
          <w:lang w:val="lv-LV"/>
        </w:rPr>
        <w:t xml:space="preserve">D6 0,09 g, </w:t>
      </w:r>
      <w:r>
        <w:rPr>
          <w:iCs/>
          <w:szCs w:val="22"/>
          <w:lang w:val="lv-LV"/>
        </w:rPr>
        <w:t xml:space="preserve">Achillea millefolium </w:t>
      </w:r>
      <w:r>
        <w:rPr>
          <w:szCs w:val="22"/>
          <w:lang w:val="lv-LV"/>
        </w:rPr>
        <w:t xml:space="preserve">Ø 0,09 g, </w:t>
      </w:r>
      <w:r>
        <w:rPr>
          <w:iCs/>
          <w:szCs w:val="22"/>
          <w:lang w:val="lv-LV"/>
        </w:rPr>
        <w:t xml:space="preserve">Aconitum napellus </w:t>
      </w:r>
      <w:r>
        <w:rPr>
          <w:szCs w:val="22"/>
          <w:lang w:val="lv-LV"/>
        </w:rPr>
        <w:t xml:space="preserve">D1 0,05 g, </w:t>
      </w:r>
    </w:p>
    <w:p w:rsidR="00090DB5" w:rsidRDefault="00090DB5" w:rsidP="00090DB5">
      <w:pPr>
        <w:tabs>
          <w:tab w:val="left" w:pos="567"/>
        </w:tabs>
        <w:ind w:right="-110"/>
        <w:rPr>
          <w:iCs/>
          <w:szCs w:val="22"/>
          <w:lang w:val="lv-LV"/>
        </w:rPr>
      </w:pPr>
      <w:r>
        <w:rPr>
          <w:iCs/>
          <w:szCs w:val="22"/>
          <w:lang w:val="lv-LV"/>
        </w:rPr>
        <w:t xml:space="preserve">Atropa belladonna </w:t>
      </w:r>
      <w:r>
        <w:rPr>
          <w:szCs w:val="22"/>
          <w:lang w:val="lv-LV"/>
        </w:rPr>
        <w:t xml:space="preserve">D1 0,05 g, </w:t>
      </w:r>
      <w:r>
        <w:rPr>
          <w:iCs/>
          <w:szCs w:val="22"/>
          <w:lang w:val="lv-LV"/>
        </w:rPr>
        <w:t xml:space="preserve">Mercurius solubilis Hahnemanni </w:t>
      </w:r>
      <w:r>
        <w:rPr>
          <w:szCs w:val="22"/>
          <w:lang w:val="lv-LV"/>
        </w:rPr>
        <w:t xml:space="preserve">D6 0,04 g, </w:t>
      </w:r>
      <w:r>
        <w:rPr>
          <w:iCs/>
          <w:szCs w:val="22"/>
          <w:lang w:val="lv-LV"/>
        </w:rPr>
        <w:t xml:space="preserve">Hepar sulfuris </w:t>
      </w:r>
      <w:r>
        <w:rPr>
          <w:szCs w:val="22"/>
          <w:lang w:val="lv-LV"/>
        </w:rPr>
        <w:t>D6 0,025 g.</w:t>
      </w:r>
    </w:p>
    <w:p w:rsidR="00090DB5" w:rsidRDefault="00090DB5" w:rsidP="00090DB5">
      <w:pPr>
        <w:pStyle w:val="Pagrindinistekstas3"/>
        <w:tabs>
          <w:tab w:val="left" w:pos="284"/>
        </w:tabs>
        <w:rPr>
          <w:color w:val="000000"/>
          <w:vertAlign w:val="superscript"/>
          <w:lang w:val="pl-PL"/>
        </w:rPr>
      </w:pPr>
      <w:r>
        <w:rPr>
          <w:color w:val="000000"/>
          <w:szCs w:val="22"/>
          <w:lang w:val="pl-PL"/>
        </w:rPr>
        <w:t>-</w:t>
      </w:r>
      <w:r>
        <w:rPr>
          <w:color w:val="000000"/>
          <w:sz w:val="10"/>
          <w:lang w:val="pl-PL"/>
        </w:rPr>
        <w:tab/>
      </w:r>
      <w:r>
        <w:rPr>
          <w:color w:val="000000"/>
          <w:lang w:val="lt-LT"/>
        </w:rPr>
        <w:t xml:space="preserve">Pagalbinės medžiagos: cetostearilo alkoholis (A tipo emulsiklis), skystasis parafinas, </w:t>
      </w:r>
      <w:r w:rsidRPr="0095797E">
        <w:rPr>
          <w:color w:val="000000"/>
          <w:lang w:val="lt-LT"/>
        </w:rPr>
        <w:t>m</w:t>
      </w:r>
      <w:r w:rsidRPr="0095797E">
        <w:rPr>
          <w:lang w:val="lt-LT"/>
        </w:rPr>
        <w:t>inkštasis baltas parafinas,</w:t>
      </w:r>
      <w:r w:rsidRPr="0095797E">
        <w:rPr>
          <w:color w:val="000000"/>
          <w:lang w:val="lt-LT"/>
        </w:rPr>
        <w:t xml:space="preserve"> išgrynintas vanduo, etanolis (96 </w:t>
      </w:r>
      <w:r w:rsidRPr="0095797E">
        <w:rPr>
          <w:lang w:val="lv-LV"/>
        </w:rPr>
        <w:t>%</w:t>
      </w:r>
      <w:r w:rsidRPr="0095797E">
        <w:rPr>
          <w:color w:val="000000"/>
          <w:lang w:val="lt-LT"/>
        </w:rPr>
        <w:t>).</w:t>
      </w:r>
    </w:p>
    <w:p w:rsidR="00090DB5" w:rsidRDefault="00090DB5" w:rsidP="00090DB5">
      <w:pPr>
        <w:tabs>
          <w:tab w:val="left" w:pos="567"/>
        </w:tabs>
        <w:rPr>
          <w:color w:val="FF0000"/>
          <w:lang w:val="pl-PL"/>
        </w:rPr>
      </w:pP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  <w:r>
        <w:rPr>
          <w:b/>
          <w:iCs/>
          <w:lang w:val="pl-PL"/>
        </w:rPr>
        <w:t>Traumeel S</w:t>
      </w:r>
      <w:r>
        <w:rPr>
          <w:b/>
          <w:bCs/>
        </w:rPr>
        <w:t xml:space="preserve"> išvaizda ir kiekis pakuotėje</w:t>
      </w:r>
    </w:p>
    <w:p w:rsidR="00090DB5" w:rsidRPr="005E1D60" w:rsidRDefault="00090DB5" w:rsidP="00090DB5">
      <w:pPr>
        <w:tabs>
          <w:tab w:val="left" w:pos="567"/>
        </w:tabs>
      </w:pPr>
      <w:r>
        <w:t xml:space="preserve">Tepalas yra nuo baltos iki gelsvai baltos spalvos, minkštas. </w:t>
      </w:r>
    </w:p>
    <w:p w:rsidR="00090DB5" w:rsidRDefault="00090DB5" w:rsidP="00090DB5">
      <w:pPr>
        <w:tabs>
          <w:tab w:val="left" w:pos="567"/>
        </w:tabs>
        <w:ind w:right="-24"/>
      </w:pPr>
      <w:r>
        <w:t>Tūbelėje yra 50 g arba 100 g tepalo.</w:t>
      </w:r>
    </w:p>
    <w:p w:rsidR="00090DB5" w:rsidRDefault="00090DB5" w:rsidP="00090DB5">
      <w:pPr>
        <w:tabs>
          <w:tab w:val="left" w:pos="567"/>
        </w:tabs>
        <w:ind w:right="-24"/>
        <w:rPr>
          <w:b/>
          <w:bCs/>
        </w:rPr>
      </w:pPr>
    </w:p>
    <w:p w:rsidR="00090DB5" w:rsidRDefault="00090DB5" w:rsidP="00090DB5">
      <w:pPr>
        <w:pStyle w:val="Pagrindinistekstas"/>
        <w:tabs>
          <w:tab w:val="left" w:pos="567"/>
        </w:tabs>
        <w:spacing w:after="0"/>
      </w:pPr>
      <w:r w:rsidRPr="00BC1950">
        <w:rPr>
          <w:b/>
        </w:rPr>
        <w:t>Registruotojas</w:t>
      </w:r>
      <w:r>
        <w:rPr>
          <w:b/>
          <w:bCs/>
        </w:rPr>
        <w:t xml:space="preserve"> ir gamintojas</w:t>
      </w:r>
    </w:p>
    <w:p w:rsidR="00090DB5" w:rsidRDefault="00090DB5" w:rsidP="00090DB5">
      <w:pPr>
        <w:tabs>
          <w:tab w:val="left" w:pos="567"/>
        </w:tabs>
        <w:jc w:val="both"/>
      </w:pPr>
      <w:r>
        <w:t>Biologische Heilmittel Heel GmbH</w:t>
      </w:r>
      <w:r>
        <w:tab/>
      </w:r>
      <w:r>
        <w:tab/>
      </w:r>
      <w:r>
        <w:tab/>
      </w:r>
    </w:p>
    <w:p w:rsidR="00090DB5" w:rsidRDefault="00090DB5" w:rsidP="00090DB5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Dr.-Reckeweg-Straße 2-4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090DB5" w:rsidRDefault="00090DB5" w:rsidP="00090DB5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76532 Baden-Baden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090DB5" w:rsidRDefault="00090DB5" w:rsidP="00090DB5">
      <w:pPr>
        <w:pStyle w:val="Pagrindinistekstas"/>
        <w:tabs>
          <w:tab w:val="left" w:pos="567"/>
        </w:tabs>
        <w:spacing w:after="0"/>
        <w:rPr>
          <w:b/>
          <w:bCs/>
          <w:sz w:val="16"/>
        </w:rPr>
      </w:pPr>
      <w:r>
        <w:t>Vokietija</w:t>
      </w:r>
    </w:p>
    <w:p w:rsidR="00090DB5" w:rsidRPr="00806885" w:rsidRDefault="00090DB5" w:rsidP="00090DB5">
      <w:pPr>
        <w:tabs>
          <w:tab w:val="left" w:pos="567"/>
        </w:tabs>
        <w:rPr>
          <w:color w:val="000000"/>
        </w:rPr>
      </w:pPr>
      <w:r>
        <w:rPr>
          <w:color w:val="000000"/>
        </w:rPr>
        <w:t>Tel.  +49 7221 501 00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  <w:rPr>
          <w:color w:val="000000"/>
        </w:rPr>
      </w:pPr>
      <w:r w:rsidRPr="00806885">
        <w:rPr>
          <w:color w:val="000000"/>
        </w:rPr>
        <w:t xml:space="preserve">El. paštas  </w:t>
      </w:r>
      <w:r w:rsidRPr="00806885">
        <w:rPr>
          <w:color w:val="000000"/>
          <w:u w:val="single"/>
        </w:rPr>
        <w:t>info@heel.</w:t>
      </w:r>
      <w:r>
        <w:rPr>
          <w:color w:val="000000"/>
          <w:u w:val="single"/>
        </w:rPr>
        <w:t>com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  <w:rPr>
          <w:b/>
          <w:bCs/>
        </w:rPr>
      </w:pPr>
    </w:p>
    <w:p w:rsidR="00090DB5" w:rsidRDefault="00090DB5" w:rsidP="00090DB5">
      <w:pPr>
        <w:pStyle w:val="Pagrindinistekstas"/>
        <w:tabs>
          <w:tab w:val="left" w:pos="567"/>
        </w:tabs>
        <w:spacing w:after="0"/>
        <w:rPr>
          <w:b/>
          <w:bCs/>
        </w:rPr>
      </w:pPr>
      <w:r>
        <w:t xml:space="preserve">Jeigu apie šį vaistą norite sužinoti daugiau, kreipkitės į vietinį </w:t>
      </w:r>
      <w:r w:rsidRPr="00BC1950">
        <w:rPr>
          <w:noProof/>
          <w:szCs w:val="24"/>
        </w:rPr>
        <w:t>registruotojo</w:t>
      </w:r>
      <w:r>
        <w:t xml:space="preserve"> atstovą.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090DB5" w:rsidRDefault="00090DB5" w:rsidP="00090DB5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UAB „Farmahelis”</w:t>
      </w:r>
    </w:p>
    <w:p w:rsidR="00090DB5" w:rsidRDefault="00090DB5" w:rsidP="00090DB5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Partizanų g. 198-5</w:t>
      </w:r>
    </w:p>
    <w:p w:rsidR="00090DB5" w:rsidRDefault="00090DB5" w:rsidP="00090DB5">
      <w:pPr>
        <w:pStyle w:val="Pagrindinistekstas"/>
        <w:tabs>
          <w:tab w:val="left" w:pos="567"/>
        </w:tabs>
        <w:spacing w:after="0"/>
        <w:rPr>
          <w:sz w:val="16"/>
        </w:rPr>
      </w:pPr>
      <w:r>
        <w:rPr>
          <w:lang w:val="de-DE"/>
        </w:rPr>
        <w:t>LT-50324 Kaunas</w:t>
      </w:r>
    </w:p>
    <w:p w:rsidR="00090DB5" w:rsidRDefault="00090DB5" w:rsidP="00090DB5">
      <w:pPr>
        <w:pStyle w:val="Pagrindinistekstas2"/>
        <w:tabs>
          <w:tab w:val="left" w:pos="567"/>
        </w:tabs>
      </w:pPr>
      <w:r>
        <w:t xml:space="preserve">Tel.  + 370 37 452 559                                                                                                                             </w:t>
      </w:r>
    </w:p>
    <w:p w:rsidR="00090DB5" w:rsidRPr="00FC7C4D" w:rsidRDefault="00090DB5" w:rsidP="00090DB5">
      <w:pPr>
        <w:tabs>
          <w:tab w:val="left" w:pos="567"/>
        </w:tabs>
        <w:jc w:val="both"/>
        <w:rPr>
          <w:color w:val="000000"/>
          <w:szCs w:val="22"/>
          <w:lang w:val="en-US"/>
        </w:rPr>
      </w:pPr>
      <w:r>
        <w:rPr>
          <w:color w:val="000000"/>
          <w:szCs w:val="22"/>
        </w:rPr>
        <w:t xml:space="preserve">El. paštas  </w:t>
      </w:r>
      <w:r>
        <w:rPr>
          <w:color w:val="000000"/>
          <w:szCs w:val="22"/>
          <w:u w:val="single"/>
        </w:rPr>
        <w:t xml:space="preserve"> info</w:t>
      </w:r>
      <w:r w:rsidRPr="00FC7C4D">
        <w:rPr>
          <w:color w:val="000000"/>
          <w:szCs w:val="22"/>
          <w:u w:val="single"/>
          <w:lang w:val="en-US"/>
        </w:rPr>
        <w:t>@heel.lt</w:t>
      </w:r>
    </w:p>
    <w:p w:rsidR="00090DB5" w:rsidRDefault="00090DB5" w:rsidP="00090DB5">
      <w:pPr>
        <w:tabs>
          <w:tab w:val="left" w:pos="567"/>
        </w:tabs>
      </w:pPr>
    </w:p>
    <w:p w:rsidR="00090DB5" w:rsidRPr="007E1061" w:rsidRDefault="00090DB5" w:rsidP="00090DB5">
      <w:pPr>
        <w:pStyle w:val="BTbEMEASMCA"/>
      </w:pPr>
      <w:r w:rsidRPr="007E1061">
        <w:t xml:space="preserve">Šis pakuotės lapelis paskutinį kartą peržiūrėtas </w:t>
      </w:r>
      <w:r>
        <w:t>2024-05-10.</w:t>
      </w:r>
    </w:p>
    <w:p w:rsidR="00090DB5" w:rsidRDefault="00090DB5" w:rsidP="00090DB5">
      <w:pPr>
        <w:tabs>
          <w:tab w:val="left" w:pos="567"/>
        </w:tabs>
        <w:rPr>
          <w:szCs w:val="22"/>
        </w:rPr>
      </w:pPr>
    </w:p>
    <w:p w:rsidR="00090DB5" w:rsidRDefault="00090DB5" w:rsidP="00090DB5">
      <w:pPr>
        <w:numPr>
          <w:ilvl w:val="12"/>
          <w:numId w:val="0"/>
        </w:numPr>
        <w:ind w:right="-2"/>
      </w:pPr>
      <w:r w:rsidRPr="006B75EA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75EA">
        <w:rPr>
          <w:i/>
          <w:szCs w:val="22"/>
        </w:rPr>
        <w:t xml:space="preserve"> </w:t>
      </w:r>
      <w:hyperlink r:id="rId8" w:history="1">
        <w:r w:rsidRPr="006B75EA">
          <w:rPr>
            <w:rStyle w:val="Hipersaitas"/>
            <w:rFonts w:eastAsia="SimSun"/>
            <w:szCs w:val="22"/>
          </w:rPr>
          <w:t>http://www.vvkt.lt/</w:t>
        </w:r>
      </w:hyperlink>
      <w:r>
        <w:rPr>
          <w:rStyle w:val="Hipersaitas"/>
          <w:rFonts w:eastAsia="SimSun"/>
          <w:szCs w:val="22"/>
        </w:rPr>
        <w:t xml:space="preserve">     </w:t>
      </w:r>
    </w:p>
    <w:p w:rsidR="00BA6577" w:rsidRDefault="00BA6577">
      <w:bookmarkStart w:id="0" w:name="_GoBack"/>
      <w:bookmarkEnd w:id="0"/>
    </w:p>
    <w:sectPr w:rsidR="00BA6577" w:rsidSect="00A914C8">
      <w:headerReference w:type="default" r:id="rId9"/>
      <w:footerReference w:type="default" r:id="rId10"/>
      <w:pgSz w:w="11907" w:h="16839" w:code="9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5051"/>
      <w:docPartObj>
        <w:docPartGallery w:val="Page Numbers (Bottom of Page)"/>
        <w:docPartUnique/>
      </w:docPartObj>
    </w:sdtPr>
    <w:sdtEndPr/>
    <w:sdtContent>
      <w:p w:rsidR="00B104BC" w:rsidRDefault="00090DB5" w:rsidP="005E1D60">
        <w:pPr>
          <w:pStyle w:val="Porat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104BC" w:rsidRDefault="00090DB5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4BC" w:rsidRDefault="00090D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47C0"/>
    <w:multiLevelType w:val="hybridMultilevel"/>
    <w:tmpl w:val="B7387BD2"/>
    <w:lvl w:ilvl="0" w:tplc="1D1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5C1F"/>
    <w:multiLevelType w:val="hybridMultilevel"/>
    <w:tmpl w:val="B902F79A"/>
    <w:lvl w:ilvl="0" w:tplc="1D1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5C10"/>
    <w:multiLevelType w:val="multilevel"/>
    <w:tmpl w:val="040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AU" w:vendorID="64" w:dllVersion="131078" w:nlCheck="1" w:checkStyle="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B5"/>
    <w:rsid w:val="00072F85"/>
    <w:rsid w:val="00090DB5"/>
    <w:rsid w:val="00181364"/>
    <w:rsid w:val="00305C48"/>
    <w:rsid w:val="003362C6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FDA70-994B-4A7F-A5E6-56D4D68C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90DB5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90DB5"/>
    <w:pPr>
      <w:keepNext/>
      <w:keepLines/>
      <w:numPr>
        <w:numId w:val="1"/>
      </w:numPr>
      <w:spacing w:after="120"/>
      <w:ind w:left="431" w:hanging="431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90DB5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090DB5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b/>
      <w:bCs/>
      <w:sz w:val="26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090DB5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090DB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090DB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0DB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0DB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0DB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90DB5"/>
    <w:rPr>
      <w:rFonts w:ascii="Times New Roman" w:eastAsiaTheme="majorEastAsia" w:hAnsi="Times New Roman" w:cstheme="majorBidi"/>
      <w:b/>
      <w:bCs/>
      <w:sz w:val="30"/>
      <w:szCs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90DB5"/>
    <w:rPr>
      <w:rFonts w:ascii="Times New Roman" w:eastAsiaTheme="majorEastAsia" w:hAnsi="Times New Roman" w:cstheme="majorBidi"/>
      <w:b/>
      <w:bCs/>
      <w:sz w:val="28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90DB5"/>
    <w:rPr>
      <w:rFonts w:ascii="Times New Roman" w:eastAsiaTheme="majorEastAsia" w:hAnsi="Times New Roman" w:cstheme="majorBidi"/>
      <w:b/>
      <w:bCs/>
      <w:sz w:val="26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90DB5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090DB5"/>
    <w:rPr>
      <w:rFonts w:asciiTheme="majorHAnsi" w:eastAsiaTheme="majorEastAsia" w:hAnsiTheme="majorHAnsi" w:cstheme="majorBidi"/>
      <w:color w:val="1F4D78" w:themeColor="accent1" w:themeShade="7F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090DB5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0DB5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0D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0D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90DB5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0DB5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90DB5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90DB5"/>
    <w:rPr>
      <w:rFonts w:ascii="Times New Roman" w:eastAsia="Times New Roman" w:hAnsi="Times New Roman" w:cs="Times New Roman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90DB5"/>
    <w:rPr>
      <w:rFonts w:ascii="Times New Roman" w:hAnsi="Times New Roman" w:cs="Times New Roman" w:hint="default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90DB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0DB5"/>
    <w:rPr>
      <w:rFonts w:ascii="Times New Roman" w:eastAsia="Times New Roman" w:hAnsi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90DB5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090DB5"/>
    <w:rPr>
      <w:rFonts w:ascii="Times New Roman" w:eastAsia="Times New Roman" w:hAnsi="Times New Roman" w:cs="Times New Roman"/>
      <w:szCs w:val="20"/>
      <w:lang w:val="en-AU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090DB5"/>
    <w:pPr>
      <w:ind w:right="32"/>
      <w:jc w:val="both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090DB5"/>
    <w:rPr>
      <w:rFonts w:ascii="Times New Roman" w:eastAsia="Times New Roman" w:hAnsi="Times New Roman" w:cs="Times New Roman"/>
      <w:szCs w:val="20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090DB5"/>
    <w:pPr>
      <w:ind w:right="-24"/>
      <w:jc w:val="both"/>
    </w:pPr>
    <w:rPr>
      <w:lang w:val="en-AU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90DB5"/>
    <w:rPr>
      <w:rFonts w:ascii="Times New Roman" w:eastAsia="Times New Roman" w:hAnsi="Times New Roman" w:cs="Times New Roman"/>
      <w:szCs w:val="20"/>
      <w:lang w:val="en-AU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090DB5"/>
    <w:pPr>
      <w:ind w:left="567" w:firstLine="3"/>
      <w:jc w:val="both"/>
    </w:pPr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090DB5"/>
    <w:rPr>
      <w:rFonts w:ascii="Times New Roman" w:eastAsia="Times New Roman" w:hAnsi="Times New Roman" w:cs="Times New Roman"/>
      <w:szCs w:val="20"/>
    </w:rPr>
  </w:style>
  <w:style w:type="character" w:customStyle="1" w:styleId="BTEMEASMCAChar">
    <w:name w:val="BT EMEA_SMCA Char"/>
    <w:link w:val="BTEMEASMCA"/>
    <w:uiPriority w:val="99"/>
    <w:locked/>
    <w:rsid w:val="00090DB5"/>
    <w:rPr>
      <w:noProof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090DB5"/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PI-3EMEASMCA">
    <w:name w:val="PI-3 EMEA_SMCA"/>
    <w:basedOn w:val="prastasis"/>
    <w:autoRedefine/>
    <w:uiPriority w:val="99"/>
    <w:rsid w:val="00090DB5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uiPriority w:val="99"/>
    <w:rsid w:val="00090DB5"/>
    <w:pPr>
      <w:tabs>
        <w:tab w:val="left" w:pos="567"/>
      </w:tabs>
    </w:pPr>
    <w:rPr>
      <w:rFonts w:ascii="Times New Roman" w:hAnsi="Times New Roman" w:cs="Times New Roman"/>
      <w:b/>
      <w:bCs/>
    </w:rPr>
  </w:style>
  <w:style w:type="paragraph" w:customStyle="1" w:styleId="BT-EMEASMCA">
    <w:name w:val="BT- EMEA_SMCA"/>
    <w:basedOn w:val="prastasis"/>
    <w:autoRedefine/>
    <w:rsid w:val="00090DB5"/>
    <w:pPr>
      <w:ind w:left="720" w:hanging="720"/>
    </w:pPr>
    <w:rPr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090DB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090DB5"/>
    <w:rPr>
      <w:i/>
      <w:iCs/>
    </w:rPr>
  </w:style>
  <w:style w:type="character" w:customStyle="1" w:styleId="q4iawc">
    <w:name w:val="q4iawc"/>
    <w:basedOn w:val="Numatytasispastraiposriftas"/>
    <w:rsid w:val="0009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4841</Words>
  <Characters>2760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4" baseType="lpstr">
      <vt:lpstr/>
      <vt:lpstr>    Pakuotės lapelis: informacija vartotojui</vt:lpstr>
      <vt:lpstr>Pasitarkite su gydytoju arba vaistininku, prieš pradėdami vartoti Traumeel S.</vt:lpstr>
      <vt:lpstr>Netepti tepalu didelio ploto.</vt:lpstr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2024-05-14T11:19:00Z</dcterms:created>
  <dcterms:modified xsi:type="dcterms:W3CDTF">2024-05-14T11:20:00Z</dcterms:modified>
</cp:coreProperties>
</file>