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EEE56" w14:textId="77777777" w:rsidR="00924559" w:rsidRPr="009B0C27" w:rsidRDefault="00924559" w:rsidP="00924559">
      <w:pPr>
        <w:pStyle w:val="Pagrindinistekstas"/>
        <w:spacing w:after="0"/>
      </w:pPr>
    </w:p>
    <w:p w14:paraId="72BEEE57" w14:textId="77777777" w:rsidR="00924559" w:rsidRPr="009B0C27" w:rsidRDefault="00924559" w:rsidP="00924559">
      <w:pPr>
        <w:pStyle w:val="Pagrindinistekstas"/>
        <w:spacing w:after="0"/>
      </w:pPr>
    </w:p>
    <w:p w14:paraId="72BEEE58" w14:textId="77777777" w:rsidR="00924559" w:rsidRPr="009B0C27" w:rsidRDefault="00924559" w:rsidP="00924559">
      <w:pPr>
        <w:pStyle w:val="Pagrindinistekstas"/>
        <w:spacing w:after="0"/>
      </w:pPr>
    </w:p>
    <w:p w14:paraId="72BEEE59" w14:textId="77777777" w:rsidR="00924559" w:rsidRPr="009B0C27" w:rsidRDefault="00924559" w:rsidP="00924559">
      <w:pPr>
        <w:pStyle w:val="Pagrindinistekstas"/>
        <w:spacing w:after="0"/>
      </w:pPr>
    </w:p>
    <w:p w14:paraId="72BEEE5A" w14:textId="77777777" w:rsidR="00924559" w:rsidRPr="009B0C27" w:rsidRDefault="00924559" w:rsidP="00924559">
      <w:pPr>
        <w:pStyle w:val="Pagrindinistekstas"/>
        <w:spacing w:after="0"/>
      </w:pPr>
    </w:p>
    <w:p w14:paraId="72BEEE5B" w14:textId="77777777" w:rsidR="00924559" w:rsidRPr="009B0C27" w:rsidRDefault="00924559" w:rsidP="00924559">
      <w:pPr>
        <w:pStyle w:val="Pagrindinistekstas"/>
        <w:spacing w:after="0"/>
      </w:pPr>
    </w:p>
    <w:p w14:paraId="72BEEE5C" w14:textId="77777777" w:rsidR="00924559" w:rsidRPr="009B0C27" w:rsidRDefault="00924559" w:rsidP="00924559">
      <w:pPr>
        <w:pStyle w:val="Pagrindinistekstas"/>
        <w:spacing w:after="0"/>
      </w:pPr>
    </w:p>
    <w:p w14:paraId="72BEEE5D" w14:textId="77777777" w:rsidR="00924559" w:rsidRPr="009B0C27" w:rsidRDefault="00924559" w:rsidP="00924559">
      <w:pPr>
        <w:pStyle w:val="Pagrindinistekstas"/>
        <w:spacing w:after="0"/>
      </w:pPr>
    </w:p>
    <w:p w14:paraId="72BEEE5E" w14:textId="77777777" w:rsidR="00924559" w:rsidRPr="009B0C27" w:rsidRDefault="00924559" w:rsidP="00924559">
      <w:pPr>
        <w:pStyle w:val="Pagrindinistekstas"/>
        <w:spacing w:after="0"/>
      </w:pPr>
    </w:p>
    <w:p w14:paraId="72BEEE5F" w14:textId="77777777" w:rsidR="00924559" w:rsidRPr="009B0C27" w:rsidRDefault="00924559" w:rsidP="00924559">
      <w:pPr>
        <w:pStyle w:val="Pagrindinistekstas"/>
        <w:spacing w:after="0"/>
      </w:pPr>
    </w:p>
    <w:p w14:paraId="72BEEE60" w14:textId="77777777" w:rsidR="00924559" w:rsidRPr="009B0C27" w:rsidRDefault="00924559" w:rsidP="00924559">
      <w:pPr>
        <w:pStyle w:val="Pagrindinistekstas"/>
        <w:spacing w:after="0"/>
      </w:pPr>
    </w:p>
    <w:p w14:paraId="72BEEE61" w14:textId="77777777" w:rsidR="00924559" w:rsidRPr="009B0C27" w:rsidRDefault="00924559" w:rsidP="00924559">
      <w:pPr>
        <w:pStyle w:val="Pagrindinistekstas"/>
        <w:spacing w:after="0"/>
      </w:pPr>
    </w:p>
    <w:p w14:paraId="72BEEE62" w14:textId="77777777" w:rsidR="00924559" w:rsidRPr="009B0C27" w:rsidRDefault="00924559" w:rsidP="00924559">
      <w:pPr>
        <w:pStyle w:val="Pagrindinistekstas"/>
        <w:spacing w:after="0"/>
      </w:pPr>
    </w:p>
    <w:p w14:paraId="72BEEE63" w14:textId="77777777" w:rsidR="00924559" w:rsidRPr="009B0C27" w:rsidRDefault="00924559" w:rsidP="00924559">
      <w:pPr>
        <w:pStyle w:val="Pagrindinistekstas"/>
        <w:spacing w:after="0"/>
      </w:pPr>
    </w:p>
    <w:p w14:paraId="72BEEE64" w14:textId="77777777" w:rsidR="00924559" w:rsidRPr="009B0C27" w:rsidRDefault="00924559" w:rsidP="00924559">
      <w:pPr>
        <w:pStyle w:val="Pagrindinistekstas"/>
        <w:spacing w:after="0"/>
      </w:pPr>
    </w:p>
    <w:p w14:paraId="72BEEE65" w14:textId="77777777" w:rsidR="00924559" w:rsidRPr="009B0C27" w:rsidRDefault="00924559" w:rsidP="00924559">
      <w:pPr>
        <w:pStyle w:val="Pagrindinistekstas"/>
        <w:spacing w:after="0"/>
      </w:pPr>
    </w:p>
    <w:p w14:paraId="72BEEE66" w14:textId="77777777" w:rsidR="00924559" w:rsidRPr="009B0C27" w:rsidRDefault="00924559" w:rsidP="00924559">
      <w:pPr>
        <w:pStyle w:val="Pagrindinistekstas"/>
        <w:spacing w:after="0"/>
      </w:pPr>
    </w:p>
    <w:p w14:paraId="72BEEE67" w14:textId="77777777" w:rsidR="00924559" w:rsidRPr="009B0C27" w:rsidRDefault="00924559" w:rsidP="00924559">
      <w:pPr>
        <w:pStyle w:val="Pagrindinistekstas"/>
        <w:spacing w:after="0"/>
      </w:pPr>
    </w:p>
    <w:p w14:paraId="72BEEE68" w14:textId="77777777" w:rsidR="00924559" w:rsidRPr="009B0C27" w:rsidRDefault="00924559" w:rsidP="00924559">
      <w:pPr>
        <w:pStyle w:val="Pagrindinistekstas"/>
        <w:spacing w:after="0"/>
      </w:pPr>
    </w:p>
    <w:p w14:paraId="72BEEE69" w14:textId="77777777" w:rsidR="00924559" w:rsidRPr="009B0C27" w:rsidRDefault="00924559" w:rsidP="00924559">
      <w:pPr>
        <w:pStyle w:val="Pagrindinistekstas"/>
        <w:spacing w:after="0"/>
      </w:pPr>
    </w:p>
    <w:p w14:paraId="72BEEE6A" w14:textId="77777777" w:rsidR="00924559" w:rsidRPr="009B0C27" w:rsidRDefault="00924559" w:rsidP="00924559">
      <w:pPr>
        <w:pStyle w:val="Pagrindinistekstas"/>
        <w:spacing w:after="0"/>
      </w:pPr>
    </w:p>
    <w:p w14:paraId="72BEEE6B" w14:textId="77777777" w:rsidR="00924559" w:rsidRPr="009B0C27" w:rsidRDefault="00924559" w:rsidP="00924559">
      <w:pPr>
        <w:pStyle w:val="Pagrindinistekstas"/>
        <w:spacing w:after="0"/>
      </w:pPr>
    </w:p>
    <w:p w14:paraId="72BEEE6C" w14:textId="77777777" w:rsidR="00924559" w:rsidRPr="009B0C27" w:rsidRDefault="00924559" w:rsidP="00924559">
      <w:pPr>
        <w:pStyle w:val="Pagrindinistekstas"/>
        <w:spacing w:after="0"/>
      </w:pPr>
    </w:p>
    <w:p w14:paraId="72BEEE6D" w14:textId="42D4552D" w:rsidR="00924559" w:rsidRPr="009B0C27" w:rsidRDefault="00924559" w:rsidP="00924559">
      <w:pPr>
        <w:pStyle w:val="Pavadinimas"/>
      </w:pPr>
      <w:r w:rsidRPr="009B0C27">
        <w:t>I PRIEDAS</w:t>
      </w:r>
      <w:fldSimple w:instr=" DOCVARIABLE VAULT_ND_f834a3ea-ef1d-498d-871e-3a901d3afcc8 \* MERGEFORMAT ">
        <w:r w:rsidR="00471894">
          <w:t xml:space="preserve"> </w:t>
        </w:r>
      </w:fldSimple>
    </w:p>
    <w:p w14:paraId="72BEEE6E" w14:textId="77777777" w:rsidR="00924559" w:rsidRPr="009B0C27" w:rsidRDefault="00924559" w:rsidP="00924559">
      <w:pPr>
        <w:pStyle w:val="Pagrindinistekstas"/>
        <w:spacing w:after="0"/>
      </w:pPr>
    </w:p>
    <w:p w14:paraId="72BEEE6F" w14:textId="7B524533" w:rsidR="00924559" w:rsidRPr="009B0C27" w:rsidRDefault="00924559" w:rsidP="00924559">
      <w:pPr>
        <w:pStyle w:val="Pavadinimas"/>
      </w:pPr>
      <w:r w:rsidRPr="009B0C27">
        <w:t>PREPARATO CHARAKTERISTIKŲ SANTRAUKA</w:t>
      </w:r>
      <w:fldSimple w:instr=" DOCVARIABLE VAULT_ND_8f9f97ad-39a6-4f3b-89bb-718dcd133682 \* MERGEFORMAT ">
        <w:r w:rsidR="00471894">
          <w:t xml:space="preserve"> </w:t>
        </w:r>
      </w:fldSimple>
    </w:p>
    <w:p w14:paraId="72BEEE70" w14:textId="77777777" w:rsidR="00924559" w:rsidRPr="009B0C27" w:rsidRDefault="00924559" w:rsidP="00924559">
      <w:pPr>
        <w:pStyle w:val="Pagrindinistekstas"/>
        <w:spacing w:after="0"/>
      </w:pPr>
    </w:p>
    <w:p w14:paraId="72BEEE71" w14:textId="77777777" w:rsidR="00924559" w:rsidRPr="009B0C27" w:rsidRDefault="00924559" w:rsidP="00924559">
      <w:pPr>
        <w:spacing w:after="0" w:line="240" w:lineRule="auto"/>
        <w:ind w:left="567" w:hanging="567"/>
        <w:rPr>
          <w:rFonts w:ascii="Times New Roman" w:hAnsi="Times New Roman" w:cs="Times New Roman"/>
          <w:b/>
          <w:bCs/>
          <w:lang w:val="lt-LT"/>
        </w:rPr>
      </w:pPr>
      <w:r w:rsidRPr="009B0C27">
        <w:rPr>
          <w:rFonts w:ascii="Times New Roman" w:hAnsi="Times New Roman" w:cs="Times New Roman"/>
          <w:lang w:val="lt-LT"/>
        </w:rPr>
        <w:br w:type="page"/>
      </w:r>
      <w:r w:rsidRPr="009B0C27">
        <w:rPr>
          <w:rFonts w:ascii="Times New Roman" w:hAnsi="Times New Roman" w:cs="Times New Roman"/>
          <w:b/>
          <w:bCs/>
          <w:lang w:val="lt-LT"/>
        </w:rPr>
        <w:lastRenderedPageBreak/>
        <w:t>1.</w:t>
      </w:r>
      <w:r w:rsidRPr="009B0C27">
        <w:rPr>
          <w:rFonts w:ascii="Times New Roman" w:hAnsi="Times New Roman" w:cs="Times New Roman"/>
          <w:b/>
          <w:bCs/>
          <w:lang w:val="lt-LT"/>
        </w:rPr>
        <w:tab/>
      </w:r>
      <w:r w:rsidRPr="009B0C27">
        <w:rPr>
          <w:rFonts w:ascii="Times New Roman" w:hAnsi="Times New Roman" w:cs="Times New Roman"/>
          <w:b/>
          <w:bCs/>
          <w:caps/>
          <w:lang w:val="lt-LT"/>
        </w:rPr>
        <w:t>VAISTINIO</w:t>
      </w:r>
      <w:r w:rsidRPr="009B0C27">
        <w:rPr>
          <w:rFonts w:ascii="Times New Roman" w:hAnsi="Times New Roman" w:cs="Times New Roman"/>
          <w:b/>
          <w:bCs/>
          <w:lang w:val="lt-LT"/>
        </w:rPr>
        <w:t xml:space="preserve"> PREPARATO PAVADINIMAS</w:t>
      </w:r>
    </w:p>
    <w:p w14:paraId="72BEEE72"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E73" w14:textId="546B5048" w:rsidR="00924559" w:rsidRPr="009B0C27" w:rsidRDefault="00924559" w:rsidP="00924559">
      <w:pPr>
        <w:spacing w:after="0" w:line="240" w:lineRule="auto"/>
        <w:ind w:left="567" w:hanging="567"/>
        <w:rPr>
          <w:rFonts w:ascii="Times New Roman" w:hAnsi="Times New Roman" w:cs="Times New Roman"/>
          <w:lang w:val="lt-LT"/>
        </w:rPr>
      </w:pPr>
      <w:r w:rsidRPr="009B0C27">
        <w:rPr>
          <w:rFonts w:ascii="Times New Roman" w:hAnsi="Times New Roman" w:cs="Times New Roman"/>
          <w:lang w:val="lt-LT"/>
        </w:rPr>
        <w:t>Ventolin 500</w:t>
      </w:r>
      <w:r w:rsidR="00581E35" w:rsidRPr="009B0C27">
        <w:rPr>
          <w:rFonts w:ascii="Times New Roman" w:hAnsi="Times New Roman" w:cs="Times New Roman"/>
          <w:lang w:val="lt-LT"/>
        </w:rPr>
        <w:t> </w:t>
      </w:r>
      <w:r w:rsidRPr="009B0C27">
        <w:rPr>
          <w:rFonts w:ascii="Times New Roman" w:hAnsi="Times New Roman" w:cs="Times New Roman"/>
          <w:lang w:val="lt-LT"/>
        </w:rPr>
        <w:t>mikrogramų/ml injekcinis tirpalas</w:t>
      </w:r>
    </w:p>
    <w:p w14:paraId="72BEEE74"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E75"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E76" w14:textId="77777777" w:rsidR="00924559" w:rsidRPr="009B0C27" w:rsidRDefault="00924559" w:rsidP="00924559">
      <w:pPr>
        <w:spacing w:after="0" w:line="240" w:lineRule="auto"/>
        <w:ind w:left="567" w:hanging="567"/>
        <w:rPr>
          <w:rFonts w:ascii="Times New Roman" w:hAnsi="Times New Roman" w:cs="Times New Roman"/>
          <w:b/>
          <w:bCs/>
          <w:caps/>
          <w:lang w:val="lt-LT"/>
        </w:rPr>
      </w:pPr>
      <w:r w:rsidRPr="009B0C27">
        <w:rPr>
          <w:rFonts w:ascii="Times New Roman" w:hAnsi="Times New Roman" w:cs="Times New Roman"/>
          <w:b/>
          <w:bCs/>
          <w:caps/>
          <w:lang w:val="lt-LT"/>
        </w:rPr>
        <w:t>2.</w:t>
      </w:r>
      <w:r w:rsidRPr="009B0C27">
        <w:rPr>
          <w:rFonts w:ascii="Times New Roman" w:hAnsi="Times New Roman" w:cs="Times New Roman"/>
          <w:b/>
          <w:bCs/>
          <w:caps/>
          <w:lang w:val="lt-LT"/>
        </w:rPr>
        <w:tab/>
        <w:t>kokybinė ir kiekybinė sudėtis</w:t>
      </w:r>
    </w:p>
    <w:p w14:paraId="72BEEE77"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E78" w14:textId="25F41ED4" w:rsidR="00924559" w:rsidRPr="009B0C27" w:rsidRDefault="00924559" w:rsidP="00924559">
      <w:pPr>
        <w:pStyle w:val="Pagrindinistekstas"/>
        <w:spacing w:after="0"/>
      </w:pPr>
      <w:r w:rsidRPr="009B0C27">
        <w:t>1</w:t>
      </w:r>
      <w:r w:rsidR="00581E35" w:rsidRPr="009B0C27">
        <w:t> </w:t>
      </w:r>
      <w:r w:rsidRPr="009B0C27">
        <w:t>ml tirpalo yra 500</w:t>
      </w:r>
      <w:r w:rsidR="00581E35" w:rsidRPr="009B0C27">
        <w:t> </w:t>
      </w:r>
      <w:r w:rsidRPr="009B0C27">
        <w:t xml:space="preserve">mikrogramų salbutamolio (salbutamolio sulfato pavidalu).  </w:t>
      </w:r>
    </w:p>
    <w:p w14:paraId="72BEEE79" w14:textId="77777777" w:rsidR="00924559" w:rsidRPr="009B0C27" w:rsidRDefault="00924559" w:rsidP="00924559">
      <w:pPr>
        <w:spacing w:after="0" w:line="240" w:lineRule="auto"/>
        <w:ind w:left="567" w:hanging="567"/>
        <w:rPr>
          <w:rFonts w:ascii="Times New Roman" w:hAnsi="Times New Roman" w:cs="Times New Roman"/>
          <w:u w:val="single"/>
          <w:lang w:val="lt-LT"/>
        </w:rPr>
      </w:pPr>
    </w:p>
    <w:p w14:paraId="72BEEE7C" w14:textId="214F8036" w:rsidR="00924559" w:rsidRPr="009B0C27" w:rsidRDefault="00924559" w:rsidP="00924559">
      <w:pPr>
        <w:spacing w:after="0" w:line="240" w:lineRule="auto"/>
        <w:ind w:left="567" w:hanging="567"/>
        <w:rPr>
          <w:rFonts w:ascii="Times New Roman" w:hAnsi="Times New Roman" w:cs="Times New Roman"/>
          <w:lang w:val="lt-LT"/>
        </w:rPr>
      </w:pPr>
      <w:r w:rsidRPr="009B0C27">
        <w:rPr>
          <w:rFonts w:ascii="Times New Roman" w:hAnsi="Times New Roman" w:cs="Times New Roman"/>
          <w:lang w:val="lt-LT"/>
        </w:rPr>
        <w:t>Visos pagalbinės medžiagos išvardytos 6.1</w:t>
      </w:r>
      <w:r w:rsidR="00581E35" w:rsidRPr="009B0C27">
        <w:rPr>
          <w:rFonts w:ascii="Times New Roman" w:hAnsi="Times New Roman" w:cs="Times New Roman"/>
          <w:lang w:val="lt-LT"/>
        </w:rPr>
        <w:t> </w:t>
      </w:r>
      <w:r w:rsidRPr="009B0C27">
        <w:rPr>
          <w:rFonts w:ascii="Times New Roman" w:hAnsi="Times New Roman" w:cs="Times New Roman"/>
          <w:lang w:val="lt-LT"/>
        </w:rPr>
        <w:t>skyriuje.</w:t>
      </w:r>
    </w:p>
    <w:p w14:paraId="72BEEE7D" w14:textId="77777777" w:rsidR="00924559" w:rsidRPr="009B0C27" w:rsidRDefault="00924559" w:rsidP="00924559">
      <w:pPr>
        <w:spacing w:after="0" w:line="240" w:lineRule="auto"/>
        <w:rPr>
          <w:rFonts w:ascii="Times New Roman" w:hAnsi="Times New Roman" w:cs="Times New Roman"/>
          <w:lang w:val="lt-LT"/>
        </w:rPr>
      </w:pPr>
    </w:p>
    <w:p w14:paraId="72BEEE7E" w14:textId="77777777" w:rsidR="00924559" w:rsidRPr="009B0C27" w:rsidRDefault="00924559" w:rsidP="00924559">
      <w:pPr>
        <w:spacing w:after="0" w:line="240" w:lineRule="auto"/>
        <w:rPr>
          <w:rFonts w:ascii="Times New Roman" w:hAnsi="Times New Roman" w:cs="Times New Roman"/>
          <w:lang w:val="lt-LT"/>
        </w:rPr>
      </w:pPr>
    </w:p>
    <w:p w14:paraId="72BEEE7F" w14:textId="77777777" w:rsidR="00924559" w:rsidRPr="009B0C27" w:rsidRDefault="00924559" w:rsidP="00924559">
      <w:pPr>
        <w:spacing w:after="0" w:line="240" w:lineRule="auto"/>
        <w:ind w:left="567" w:hanging="567"/>
        <w:rPr>
          <w:rFonts w:ascii="Times New Roman" w:hAnsi="Times New Roman" w:cs="Times New Roman"/>
          <w:b/>
          <w:bCs/>
          <w:caps/>
          <w:lang w:val="lt-LT"/>
        </w:rPr>
      </w:pPr>
      <w:r w:rsidRPr="009B0C27">
        <w:rPr>
          <w:rFonts w:ascii="Times New Roman" w:hAnsi="Times New Roman" w:cs="Times New Roman"/>
          <w:b/>
          <w:bCs/>
          <w:caps/>
          <w:lang w:val="lt-LT"/>
        </w:rPr>
        <w:t>3.</w:t>
      </w:r>
      <w:r w:rsidRPr="009B0C27">
        <w:rPr>
          <w:rFonts w:ascii="Times New Roman" w:hAnsi="Times New Roman" w:cs="Times New Roman"/>
          <w:b/>
          <w:bCs/>
          <w:caps/>
          <w:lang w:val="lt-LT"/>
        </w:rPr>
        <w:tab/>
      </w:r>
      <w:r w:rsidRPr="009B0C27">
        <w:rPr>
          <w:rFonts w:ascii="Times New Roman" w:hAnsi="Times New Roman" w:cs="Times New Roman"/>
          <w:b/>
          <w:bCs/>
          <w:lang w:val="lt-LT"/>
        </w:rPr>
        <w:t>FARMACINĖ</w:t>
      </w:r>
      <w:r w:rsidRPr="009B0C27">
        <w:rPr>
          <w:rFonts w:ascii="Times New Roman" w:hAnsi="Times New Roman" w:cs="Times New Roman"/>
          <w:b/>
          <w:bCs/>
          <w:caps/>
          <w:lang w:val="lt-LT"/>
        </w:rPr>
        <w:t xml:space="preserve"> forma</w:t>
      </w:r>
    </w:p>
    <w:p w14:paraId="72BEEE80"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E81" w14:textId="77777777" w:rsidR="00924559" w:rsidRPr="009B0C27" w:rsidRDefault="00924559" w:rsidP="00924559">
      <w:pPr>
        <w:spacing w:after="0" w:line="240" w:lineRule="auto"/>
        <w:ind w:left="567" w:hanging="567"/>
        <w:rPr>
          <w:rFonts w:ascii="Times New Roman" w:hAnsi="Times New Roman" w:cs="Times New Roman"/>
          <w:lang w:val="lt-LT"/>
        </w:rPr>
      </w:pPr>
      <w:r w:rsidRPr="009B0C27">
        <w:rPr>
          <w:rFonts w:ascii="Times New Roman" w:hAnsi="Times New Roman" w:cs="Times New Roman"/>
          <w:lang w:val="lt-LT"/>
        </w:rPr>
        <w:t>Injekcinis tirpalas</w:t>
      </w:r>
    </w:p>
    <w:p w14:paraId="72BEEE82" w14:textId="77777777" w:rsidR="00924559" w:rsidRPr="009B0C27" w:rsidRDefault="00924559" w:rsidP="00924559">
      <w:pPr>
        <w:spacing w:after="0" w:line="240" w:lineRule="auto"/>
        <w:ind w:left="567" w:hanging="567"/>
        <w:rPr>
          <w:rFonts w:ascii="Times New Roman" w:hAnsi="Times New Roman" w:cs="Times New Roman"/>
          <w:lang w:val="lt-LT"/>
        </w:rPr>
      </w:pPr>
      <w:r w:rsidRPr="009B0C27">
        <w:rPr>
          <w:rFonts w:ascii="Times New Roman" w:hAnsi="Times New Roman" w:cs="Times New Roman"/>
          <w:lang w:val="lt-LT"/>
        </w:rPr>
        <w:t xml:space="preserve">Tirpalas yra skaidrus, bespalvis arba silpnai gelsvos spalvos. </w:t>
      </w:r>
    </w:p>
    <w:p w14:paraId="72BEEE83"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E84"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E85" w14:textId="77777777" w:rsidR="00924559" w:rsidRPr="009B0C27" w:rsidRDefault="00924559" w:rsidP="00924559">
      <w:pPr>
        <w:spacing w:after="0" w:line="240" w:lineRule="auto"/>
        <w:ind w:left="567" w:hanging="567"/>
        <w:rPr>
          <w:rFonts w:ascii="Times New Roman" w:hAnsi="Times New Roman" w:cs="Times New Roman"/>
          <w:b/>
          <w:bCs/>
          <w:caps/>
          <w:lang w:val="lt-LT"/>
        </w:rPr>
      </w:pPr>
      <w:r w:rsidRPr="009B0C27">
        <w:rPr>
          <w:rFonts w:ascii="Times New Roman" w:hAnsi="Times New Roman" w:cs="Times New Roman"/>
          <w:b/>
          <w:bCs/>
          <w:caps/>
          <w:lang w:val="lt-LT"/>
        </w:rPr>
        <w:t>4.</w:t>
      </w:r>
      <w:r w:rsidRPr="009B0C27">
        <w:rPr>
          <w:rFonts w:ascii="Times New Roman" w:hAnsi="Times New Roman" w:cs="Times New Roman"/>
          <w:b/>
          <w:bCs/>
          <w:caps/>
          <w:lang w:val="lt-LT"/>
        </w:rPr>
        <w:tab/>
        <w:t>klinikinĖ informacija</w:t>
      </w:r>
    </w:p>
    <w:p w14:paraId="72BEEE86"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E87" w14:textId="77777777" w:rsidR="00924559" w:rsidRPr="009B0C27" w:rsidRDefault="00924559" w:rsidP="00924559">
      <w:pPr>
        <w:spacing w:after="0" w:line="240" w:lineRule="auto"/>
        <w:ind w:left="567" w:hanging="567"/>
        <w:rPr>
          <w:rFonts w:ascii="Times New Roman" w:hAnsi="Times New Roman" w:cs="Times New Roman"/>
          <w:b/>
          <w:bCs/>
          <w:lang w:val="lt-LT"/>
        </w:rPr>
      </w:pPr>
      <w:r w:rsidRPr="009B0C27">
        <w:rPr>
          <w:rFonts w:ascii="Times New Roman" w:hAnsi="Times New Roman" w:cs="Times New Roman"/>
          <w:b/>
          <w:bCs/>
          <w:lang w:val="lt-LT"/>
        </w:rPr>
        <w:t>4.1</w:t>
      </w:r>
      <w:r w:rsidRPr="009B0C27">
        <w:rPr>
          <w:rFonts w:ascii="Times New Roman" w:hAnsi="Times New Roman" w:cs="Times New Roman"/>
          <w:b/>
          <w:bCs/>
          <w:lang w:val="lt-LT"/>
        </w:rPr>
        <w:tab/>
        <w:t>Terapinės indikacijos</w:t>
      </w:r>
    </w:p>
    <w:p w14:paraId="72BEEE88" w14:textId="77777777" w:rsidR="00924559" w:rsidRPr="009B0C27" w:rsidRDefault="00924559" w:rsidP="00924559">
      <w:pPr>
        <w:spacing w:after="0" w:line="240" w:lineRule="auto"/>
        <w:rPr>
          <w:rFonts w:ascii="Times New Roman" w:hAnsi="Times New Roman" w:cs="Times New Roman"/>
          <w:lang w:val="lt-LT"/>
        </w:rPr>
      </w:pPr>
    </w:p>
    <w:p w14:paraId="72BEEE89" w14:textId="01F65F41" w:rsidR="00924559" w:rsidRPr="009B0C27" w:rsidRDefault="00924559" w:rsidP="00924559">
      <w:pPr>
        <w:spacing w:after="0" w:line="240" w:lineRule="auto"/>
        <w:rPr>
          <w:rFonts w:ascii="Times New Roman" w:hAnsi="Times New Roman" w:cs="Times New Roman"/>
          <w:i/>
          <w:lang w:val="lt-LT"/>
        </w:rPr>
      </w:pPr>
      <w:r w:rsidRPr="009B0C27">
        <w:rPr>
          <w:rFonts w:ascii="Times New Roman" w:hAnsi="Times New Roman" w:cs="Times New Roman"/>
          <w:i/>
          <w:lang w:val="lt-LT"/>
        </w:rPr>
        <w:t>Suaugusiems ir 12</w:t>
      </w:r>
      <w:r w:rsidR="00581E35" w:rsidRPr="009B0C27">
        <w:rPr>
          <w:rFonts w:ascii="Times New Roman" w:hAnsi="Times New Roman" w:cs="Times New Roman"/>
          <w:i/>
          <w:lang w:val="lt-LT"/>
        </w:rPr>
        <w:t> </w:t>
      </w:r>
      <w:r w:rsidRPr="009B0C27">
        <w:rPr>
          <w:rFonts w:ascii="Times New Roman" w:hAnsi="Times New Roman" w:cs="Times New Roman"/>
          <w:i/>
          <w:lang w:val="lt-LT"/>
        </w:rPr>
        <w:t xml:space="preserve">metų ir vyresniems vaikams </w:t>
      </w:r>
    </w:p>
    <w:p w14:paraId="72BEEE8A"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E8B"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Sunkaus bronchų spazmo, atsiradusio laikinos kvėpavimo takų obstrukcijos metu, sergant bronchine astma ir lėtine obstrukcine plaučių liga, lengvinimas bei astminės būklės gydymas.</w:t>
      </w:r>
    </w:p>
    <w:p w14:paraId="72BEEE8C" w14:textId="77777777" w:rsidR="00924559" w:rsidRPr="009B0C27" w:rsidRDefault="00924559" w:rsidP="00924559">
      <w:pPr>
        <w:spacing w:after="0" w:line="240" w:lineRule="auto"/>
        <w:rPr>
          <w:rFonts w:ascii="Times New Roman" w:hAnsi="Times New Roman" w:cs="Times New Roman"/>
          <w:lang w:val="lt-LT"/>
        </w:rPr>
      </w:pPr>
    </w:p>
    <w:p w14:paraId="72BEEE8D"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Bronchus plečiantys vaistiniai preparatai neturi būti skiriami kaip vieninteliai ar pagrindiniai vaistiniai preparatai sunkia astma sergančių pacientų gydymui. Sunkia astma sergantiems pacientams, kuriems gydymas salbutamoliu nėra veiksmingas, astmos kontrolei pasiekti ir išlaikyti turi būti skirta įkvepiamųjų kortikosteroidų. Jei gydymas salbutamoliu tampa neveiksmingas, tai gali reikšti, kad reikalingas kitoks gydymas, todėl pacientui reikia skubiai kreiptis į gydytoją.</w:t>
      </w:r>
    </w:p>
    <w:p w14:paraId="72BEEE8E" w14:textId="77777777" w:rsidR="00924559" w:rsidRPr="009B0C27" w:rsidRDefault="00924559" w:rsidP="00924559">
      <w:pPr>
        <w:pStyle w:val="Pagrindinistekstas"/>
        <w:spacing w:after="0"/>
      </w:pPr>
    </w:p>
    <w:p w14:paraId="72BEEE8F" w14:textId="77777777" w:rsidR="00924559" w:rsidRPr="009B0C27" w:rsidRDefault="00924559" w:rsidP="00924559">
      <w:pPr>
        <w:spacing w:after="0" w:line="240" w:lineRule="auto"/>
        <w:ind w:left="567" w:hanging="567"/>
        <w:rPr>
          <w:rFonts w:ascii="Times New Roman" w:hAnsi="Times New Roman" w:cs="Times New Roman"/>
          <w:b/>
          <w:bCs/>
          <w:lang w:val="lt-LT"/>
        </w:rPr>
      </w:pPr>
      <w:r w:rsidRPr="009B0C27">
        <w:rPr>
          <w:rFonts w:ascii="Times New Roman" w:hAnsi="Times New Roman" w:cs="Times New Roman"/>
          <w:b/>
          <w:bCs/>
          <w:lang w:val="lt-LT"/>
        </w:rPr>
        <w:t>4.2</w:t>
      </w:r>
      <w:r w:rsidRPr="009B0C27">
        <w:rPr>
          <w:rFonts w:ascii="Times New Roman" w:hAnsi="Times New Roman" w:cs="Times New Roman"/>
          <w:b/>
          <w:bCs/>
          <w:lang w:val="lt-LT"/>
        </w:rPr>
        <w:tab/>
        <w:t>Dozavimas ir vartojimo metodas</w:t>
      </w:r>
    </w:p>
    <w:p w14:paraId="72BEEE90" w14:textId="77777777" w:rsidR="00924559" w:rsidRPr="009B0C27" w:rsidRDefault="00924559" w:rsidP="00924559">
      <w:pPr>
        <w:spacing w:after="0" w:line="240" w:lineRule="auto"/>
        <w:rPr>
          <w:rFonts w:ascii="Times New Roman" w:hAnsi="Times New Roman" w:cs="Times New Roman"/>
          <w:lang w:val="lt-LT"/>
        </w:rPr>
      </w:pPr>
    </w:p>
    <w:p w14:paraId="72BEEE91" w14:textId="77777777" w:rsidR="00924559" w:rsidRPr="009B0C27" w:rsidRDefault="00924559" w:rsidP="00924559">
      <w:pPr>
        <w:pStyle w:val="Pagrindinistekstas"/>
        <w:spacing w:after="0"/>
      </w:pPr>
      <w:r w:rsidRPr="009B0C27">
        <w:t>Ventolin injekcinį tirpalą galima vartoti po oda, į raumenis ar į veną.</w:t>
      </w:r>
    </w:p>
    <w:p w14:paraId="72BEEE92" w14:textId="77777777" w:rsidR="00924559" w:rsidRPr="009B0C27" w:rsidRDefault="00924559" w:rsidP="00924559">
      <w:pPr>
        <w:spacing w:after="0" w:line="240" w:lineRule="auto"/>
        <w:rPr>
          <w:rFonts w:ascii="Times New Roman" w:hAnsi="Times New Roman" w:cs="Times New Roman"/>
          <w:lang w:val="lt-LT"/>
        </w:rPr>
      </w:pPr>
    </w:p>
    <w:p w14:paraId="72BEEE93" w14:textId="63B0E69A" w:rsidR="00924559" w:rsidRPr="009B0C27" w:rsidRDefault="00924559" w:rsidP="00924559">
      <w:pPr>
        <w:spacing w:after="0" w:line="240" w:lineRule="auto"/>
        <w:rPr>
          <w:rFonts w:ascii="Times New Roman" w:hAnsi="Times New Roman" w:cs="Times New Roman"/>
          <w:u w:val="single"/>
          <w:lang w:val="lt-LT"/>
        </w:rPr>
      </w:pPr>
      <w:r w:rsidRPr="009B0C27">
        <w:rPr>
          <w:rFonts w:ascii="Times New Roman" w:hAnsi="Times New Roman" w:cs="Times New Roman"/>
          <w:u w:val="single"/>
          <w:lang w:val="lt-LT"/>
        </w:rPr>
        <w:t>Suaugusiems bei 12</w:t>
      </w:r>
      <w:r w:rsidR="00581E35" w:rsidRPr="009B0C27">
        <w:rPr>
          <w:rFonts w:ascii="Times New Roman" w:hAnsi="Times New Roman" w:cs="Times New Roman"/>
          <w:u w:val="single"/>
          <w:lang w:val="lt-LT"/>
        </w:rPr>
        <w:t> </w:t>
      </w:r>
      <w:r w:rsidRPr="009B0C27">
        <w:rPr>
          <w:rFonts w:ascii="Times New Roman" w:hAnsi="Times New Roman" w:cs="Times New Roman"/>
          <w:u w:val="single"/>
          <w:lang w:val="lt-LT"/>
        </w:rPr>
        <w:t xml:space="preserve">metų ir vyresniems vaikams (sergant bronchine astma) </w:t>
      </w:r>
    </w:p>
    <w:p w14:paraId="72BEEE94" w14:textId="77777777" w:rsidR="00924559" w:rsidRPr="009B0C27" w:rsidRDefault="00924559" w:rsidP="00924559">
      <w:pPr>
        <w:spacing w:after="0" w:line="240" w:lineRule="auto"/>
        <w:rPr>
          <w:rFonts w:ascii="Times New Roman" w:hAnsi="Times New Roman" w:cs="Times New Roman"/>
          <w:u w:val="single"/>
          <w:lang w:val="lt-LT"/>
        </w:rPr>
      </w:pPr>
    </w:p>
    <w:p w14:paraId="72BEEE95" w14:textId="469FD09E"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i/>
          <w:iCs/>
          <w:lang w:val="lt-LT"/>
        </w:rPr>
        <w:t xml:space="preserve">Vartojimas po oda: </w:t>
      </w:r>
      <w:r w:rsidRPr="009B0C27">
        <w:rPr>
          <w:rFonts w:ascii="Times New Roman" w:hAnsi="Times New Roman" w:cs="Times New Roman"/>
          <w:lang w:val="lt-LT"/>
        </w:rPr>
        <w:t>500</w:t>
      </w:r>
      <w:r w:rsidR="00581E35" w:rsidRPr="009B0C27">
        <w:rPr>
          <w:rFonts w:ascii="Times New Roman" w:hAnsi="Times New Roman" w:cs="Times New Roman"/>
          <w:lang w:val="lt-LT"/>
        </w:rPr>
        <w:t> </w:t>
      </w:r>
      <w:r w:rsidRPr="009B0C27">
        <w:rPr>
          <w:rFonts w:ascii="Times New Roman" w:hAnsi="Times New Roman" w:cs="Times New Roman"/>
          <w:lang w:val="lt-LT"/>
        </w:rPr>
        <w:t>mikrogramų (8</w:t>
      </w:r>
      <w:r w:rsidR="00581E35" w:rsidRPr="009B0C27">
        <w:rPr>
          <w:rFonts w:ascii="Times New Roman" w:hAnsi="Times New Roman" w:cs="Times New Roman"/>
          <w:lang w:val="lt-LT"/>
        </w:rPr>
        <w:t> </w:t>
      </w:r>
      <w:r w:rsidRPr="009B0C27">
        <w:rPr>
          <w:rFonts w:ascii="Times New Roman" w:hAnsi="Times New Roman" w:cs="Times New Roman"/>
          <w:lang w:val="lt-LT"/>
        </w:rPr>
        <w:t xml:space="preserve">mikrogramai/kg kūno svorio) dozė. Jei reikia, dozę kartoti kas keturias valandas. </w:t>
      </w:r>
    </w:p>
    <w:p w14:paraId="72BEEE96" w14:textId="77777777" w:rsidR="00924559" w:rsidRPr="009B0C27" w:rsidRDefault="00924559" w:rsidP="00924559">
      <w:pPr>
        <w:spacing w:after="0" w:line="240" w:lineRule="auto"/>
        <w:rPr>
          <w:rFonts w:ascii="Times New Roman" w:hAnsi="Times New Roman" w:cs="Times New Roman"/>
          <w:lang w:val="lt-LT"/>
        </w:rPr>
      </w:pPr>
    </w:p>
    <w:p w14:paraId="72BEEE97" w14:textId="01BA647E"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i/>
          <w:iCs/>
          <w:lang w:val="lt-LT"/>
        </w:rPr>
        <w:t>Vartojimas į raumenis:</w:t>
      </w:r>
      <w:r w:rsidRPr="009B0C27">
        <w:rPr>
          <w:rFonts w:ascii="Times New Roman" w:hAnsi="Times New Roman" w:cs="Times New Roman"/>
          <w:lang w:val="lt-LT"/>
        </w:rPr>
        <w:t xml:space="preserve"> 500</w:t>
      </w:r>
      <w:r w:rsidR="00581E35" w:rsidRPr="009B0C27">
        <w:rPr>
          <w:rFonts w:ascii="Times New Roman" w:hAnsi="Times New Roman" w:cs="Times New Roman"/>
          <w:lang w:val="lt-LT"/>
        </w:rPr>
        <w:t> </w:t>
      </w:r>
      <w:r w:rsidRPr="009B0C27">
        <w:rPr>
          <w:rFonts w:ascii="Times New Roman" w:hAnsi="Times New Roman" w:cs="Times New Roman"/>
          <w:lang w:val="lt-LT"/>
        </w:rPr>
        <w:t>mikrogramų (8</w:t>
      </w:r>
      <w:r w:rsidR="00581E35" w:rsidRPr="009B0C27">
        <w:rPr>
          <w:rFonts w:ascii="Times New Roman" w:hAnsi="Times New Roman" w:cs="Times New Roman"/>
          <w:lang w:val="lt-LT"/>
        </w:rPr>
        <w:t> </w:t>
      </w:r>
      <w:r w:rsidRPr="009B0C27">
        <w:rPr>
          <w:rFonts w:ascii="Times New Roman" w:hAnsi="Times New Roman" w:cs="Times New Roman"/>
          <w:lang w:val="lt-LT"/>
        </w:rPr>
        <w:t xml:space="preserve">mikrogramai/kg kūno svorio) dozė. Jei reikia, dozę kartoti kas keturias valandas. </w:t>
      </w:r>
    </w:p>
    <w:p w14:paraId="72BEEE98" w14:textId="77777777" w:rsidR="00924559" w:rsidRPr="009B0C27" w:rsidRDefault="00924559" w:rsidP="00924559">
      <w:pPr>
        <w:spacing w:after="0" w:line="240" w:lineRule="auto"/>
        <w:rPr>
          <w:rFonts w:ascii="Times New Roman" w:hAnsi="Times New Roman" w:cs="Times New Roman"/>
          <w:lang w:val="lt-LT"/>
        </w:rPr>
      </w:pPr>
    </w:p>
    <w:p w14:paraId="72BEEE99" w14:textId="3AB178B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i/>
          <w:iCs/>
          <w:lang w:val="lt-LT"/>
        </w:rPr>
        <w:t xml:space="preserve">Vartojimas į veną: </w:t>
      </w:r>
      <w:r w:rsidRPr="009B0C27">
        <w:rPr>
          <w:rFonts w:ascii="Times New Roman" w:hAnsi="Times New Roman" w:cs="Times New Roman"/>
          <w:lang w:val="lt-LT"/>
        </w:rPr>
        <w:t>250</w:t>
      </w:r>
      <w:r w:rsidR="00581E35" w:rsidRPr="009B0C27">
        <w:rPr>
          <w:rFonts w:ascii="Times New Roman" w:hAnsi="Times New Roman" w:cs="Times New Roman"/>
          <w:lang w:val="lt-LT"/>
        </w:rPr>
        <w:t> </w:t>
      </w:r>
      <w:r w:rsidRPr="009B0C27">
        <w:rPr>
          <w:rFonts w:ascii="Times New Roman" w:hAnsi="Times New Roman" w:cs="Times New Roman"/>
          <w:lang w:val="lt-LT"/>
        </w:rPr>
        <w:t>mikrogramų (4</w:t>
      </w:r>
      <w:r w:rsidR="00581E35" w:rsidRPr="009B0C27">
        <w:rPr>
          <w:rFonts w:ascii="Times New Roman" w:hAnsi="Times New Roman" w:cs="Times New Roman"/>
          <w:lang w:val="lt-LT"/>
        </w:rPr>
        <w:t> </w:t>
      </w:r>
      <w:r w:rsidRPr="009B0C27">
        <w:rPr>
          <w:rFonts w:ascii="Times New Roman" w:hAnsi="Times New Roman" w:cs="Times New Roman"/>
          <w:lang w:val="lt-LT"/>
        </w:rPr>
        <w:t xml:space="preserve">mikrogramai/kg kūno svorio) dozė švirkščiama lėtai. Jei reikia, dozę galima pakartoti. </w:t>
      </w:r>
    </w:p>
    <w:p w14:paraId="72BEEE9A" w14:textId="77777777" w:rsidR="00924559" w:rsidRPr="009B0C27" w:rsidRDefault="00924559" w:rsidP="00924559">
      <w:pPr>
        <w:spacing w:after="0" w:line="240" w:lineRule="auto"/>
        <w:rPr>
          <w:rFonts w:ascii="Times New Roman" w:hAnsi="Times New Roman" w:cs="Times New Roman"/>
          <w:lang w:val="lt-LT"/>
        </w:rPr>
      </w:pPr>
    </w:p>
    <w:p w14:paraId="72BEEE9B" w14:textId="432EF029"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Ventolin 250</w:t>
      </w:r>
      <w:r w:rsidR="00581E35" w:rsidRPr="009B0C27">
        <w:rPr>
          <w:rFonts w:ascii="Times New Roman" w:hAnsi="Times New Roman" w:cs="Times New Roman"/>
          <w:lang w:val="lt-LT"/>
        </w:rPr>
        <w:t> </w:t>
      </w:r>
      <w:r w:rsidRPr="009B0C27">
        <w:rPr>
          <w:rFonts w:ascii="Times New Roman" w:hAnsi="Times New Roman" w:cs="Times New Roman"/>
          <w:lang w:val="lt-LT"/>
        </w:rPr>
        <w:t>mikrogramų 5</w:t>
      </w:r>
      <w:r w:rsidR="00581E35" w:rsidRPr="009B0C27">
        <w:rPr>
          <w:rFonts w:ascii="Times New Roman" w:hAnsi="Times New Roman" w:cs="Times New Roman"/>
          <w:lang w:val="lt-LT"/>
        </w:rPr>
        <w:t> </w:t>
      </w:r>
      <w:r w:rsidRPr="009B0C27">
        <w:rPr>
          <w:rFonts w:ascii="Times New Roman" w:hAnsi="Times New Roman" w:cs="Times New Roman"/>
          <w:lang w:val="lt-LT"/>
        </w:rPr>
        <w:t>mililitruose (50</w:t>
      </w:r>
      <w:r w:rsidR="00581E35" w:rsidRPr="009B0C27">
        <w:rPr>
          <w:rFonts w:ascii="Times New Roman" w:hAnsi="Times New Roman" w:cs="Times New Roman"/>
          <w:lang w:val="lt-LT"/>
        </w:rPr>
        <w:t> </w:t>
      </w:r>
      <w:r w:rsidRPr="009B0C27">
        <w:rPr>
          <w:rFonts w:ascii="Times New Roman" w:hAnsi="Times New Roman" w:cs="Times New Roman"/>
          <w:lang w:val="lt-LT"/>
        </w:rPr>
        <w:t>mikrogramų/ml) yra pakankamai atskiestas lėtai intraveninei injekcijai, tačiau jei vartojamas Ventolin 500</w:t>
      </w:r>
      <w:r w:rsidR="00581E35" w:rsidRPr="009B0C27">
        <w:rPr>
          <w:rFonts w:ascii="Times New Roman" w:hAnsi="Times New Roman" w:cs="Times New Roman"/>
          <w:lang w:val="lt-LT"/>
        </w:rPr>
        <w:t> </w:t>
      </w:r>
      <w:r w:rsidRPr="009B0C27">
        <w:rPr>
          <w:rFonts w:ascii="Times New Roman" w:hAnsi="Times New Roman" w:cs="Times New Roman"/>
          <w:lang w:val="lt-LT"/>
        </w:rPr>
        <w:t xml:space="preserve">mikrogramų/ml injekcinis tirpalas, jį praskiedus injekciniu vandeniu, injekciją atlikti lengviau. </w:t>
      </w:r>
    </w:p>
    <w:p w14:paraId="72BEEE9C" w14:textId="77777777" w:rsidR="00924559" w:rsidRPr="009B0C27" w:rsidRDefault="00924559" w:rsidP="00924559">
      <w:pPr>
        <w:spacing w:after="0" w:line="240" w:lineRule="auto"/>
        <w:rPr>
          <w:rFonts w:ascii="Times New Roman" w:hAnsi="Times New Roman" w:cs="Times New Roman"/>
          <w:lang w:val="lt-LT"/>
        </w:rPr>
      </w:pPr>
    </w:p>
    <w:p w14:paraId="72BEEE9D" w14:textId="7AC02F1B" w:rsidR="00924559" w:rsidRPr="009B0C27" w:rsidRDefault="00924559" w:rsidP="00924559">
      <w:pPr>
        <w:spacing w:after="0" w:line="240" w:lineRule="auto"/>
        <w:rPr>
          <w:rFonts w:ascii="Times New Roman" w:hAnsi="Times New Roman" w:cs="Times New Roman"/>
          <w:u w:val="single"/>
          <w:lang w:val="lt-LT"/>
        </w:rPr>
      </w:pPr>
      <w:r w:rsidRPr="009B0C27">
        <w:rPr>
          <w:rFonts w:ascii="Times New Roman" w:hAnsi="Times New Roman" w:cs="Times New Roman"/>
          <w:u w:val="single"/>
          <w:lang w:val="lt-LT"/>
        </w:rPr>
        <w:t>Jaunesniems kaip 12</w:t>
      </w:r>
      <w:r w:rsidR="00581E35" w:rsidRPr="009B0C27">
        <w:rPr>
          <w:rFonts w:ascii="Times New Roman" w:hAnsi="Times New Roman" w:cs="Times New Roman"/>
          <w:u w:val="single"/>
          <w:lang w:val="lt-LT"/>
        </w:rPr>
        <w:t> </w:t>
      </w:r>
      <w:r w:rsidRPr="009B0C27">
        <w:rPr>
          <w:rFonts w:ascii="Times New Roman" w:hAnsi="Times New Roman" w:cs="Times New Roman"/>
          <w:u w:val="single"/>
          <w:lang w:val="lt-LT"/>
        </w:rPr>
        <w:t>metų vaikams</w:t>
      </w:r>
    </w:p>
    <w:p w14:paraId="72BEEE9E" w14:textId="77777777" w:rsidR="00924559" w:rsidRPr="009B0C27" w:rsidRDefault="00924559" w:rsidP="00924559">
      <w:pPr>
        <w:spacing w:after="0" w:line="240" w:lineRule="auto"/>
        <w:rPr>
          <w:rFonts w:ascii="Times New Roman" w:hAnsi="Times New Roman" w:cs="Times New Roman"/>
          <w:u w:val="single"/>
          <w:lang w:val="lt-LT"/>
        </w:rPr>
      </w:pPr>
    </w:p>
    <w:p w14:paraId="72BEEE9F" w14:textId="39DC1353" w:rsidR="00924559" w:rsidRPr="009B0C27" w:rsidRDefault="00924559" w:rsidP="00924559">
      <w:pPr>
        <w:pStyle w:val="Pagrindinistekstas"/>
        <w:spacing w:after="0"/>
      </w:pPr>
      <w:r w:rsidRPr="009B0C27">
        <w:t>Ventolin injekcinio tirpalo saugumas ir veiksmingumas jaunesniems nei 12</w:t>
      </w:r>
      <w:r w:rsidR="00581E35" w:rsidRPr="009B0C27">
        <w:t> </w:t>
      </w:r>
      <w:r w:rsidRPr="009B0C27">
        <w:t xml:space="preserve">metų vaikams nebuvo nustatytas. Remiantis turima informacija dozavimo rekomendacijų pateikti negalima. </w:t>
      </w:r>
    </w:p>
    <w:p w14:paraId="72BEEEA0" w14:textId="77777777" w:rsidR="00924559" w:rsidRPr="009B0C27" w:rsidRDefault="00924559" w:rsidP="00924559">
      <w:pPr>
        <w:pStyle w:val="Pagrindinistekstas"/>
        <w:spacing w:after="0"/>
      </w:pPr>
    </w:p>
    <w:p w14:paraId="72BEEEA1" w14:textId="77777777" w:rsidR="00924559" w:rsidRPr="009B0C27" w:rsidRDefault="00924559" w:rsidP="00924559">
      <w:pPr>
        <w:autoSpaceDE w:val="0"/>
        <w:autoSpaceDN w:val="0"/>
        <w:adjustRightInd w:val="0"/>
        <w:spacing w:after="0" w:line="240" w:lineRule="auto"/>
        <w:rPr>
          <w:rFonts w:ascii="Times New Roman" w:hAnsi="Times New Roman" w:cs="Times New Roman"/>
          <w:lang w:val="lt-LT"/>
        </w:rPr>
      </w:pPr>
      <w:r w:rsidRPr="009B0C27">
        <w:rPr>
          <w:rFonts w:ascii="Times New Roman" w:hAnsi="Times New Roman" w:cs="Times New Roman"/>
          <w:lang w:val="lt-LT"/>
        </w:rPr>
        <w:lastRenderedPageBreak/>
        <w:t xml:space="preserve">Padidėjęs β2 agonistų vartojimas gali būti sunkėjančios astmos požymis. Tokiu atveju gali prireikti pakartotinai įvertinti paciento gydymo planą ir kartu skirti gydymą gliukokortikoidais.  </w:t>
      </w:r>
    </w:p>
    <w:p w14:paraId="72BEEEA2" w14:textId="77777777" w:rsidR="00924559" w:rsidRPr="009B0C27" w:rsidRDefault="00924559" w:rsidP="00924559">
      <w:pPr>
        <w:spacing w:after="0" w:line="240" w:lineRule="auto"/>
        <w:rPr>
          <w:rFonts w:ascii="Times New Roman" w:hAnsi="Times New Roman" w:cs="Times New Roman"/>
          <w:lang w:val="lt-LT"/>
        </w:rPr>
      </w:pPr>
    </w:p>
    <w:p w14:paraId="72BEEEA3" w14:textId="77777777" w:rsidR="00924559" w:rsidRPr="009B0C27" w:rsidRDefault="00924559" w:rsidP="00924559">
      <w:pPr>
        <w:spacing w:after="0" w:line="240" w:lineRule="auto"/>
        <w:ind w:left="567" w:hanging="567"/>
        <w:rPr>
          <w:rFonts w:ascii="Times New Roman" w:hAnsi="Times New Roman" w:cs="Times New Roman"/>
          <w:b/>
          <w:bCs/>
          <w:lang w:val="lt-LT"/>
        </w:rPr>
      </w:pPr>
      <w:r w:rsidRPr="009B0C27">
        <w:rPr>
          <w:rFonts w:ascii="Times New Roman" w:hAnsi="Times New Roman" w:cs="Times New Roman"/>
          <w:b/>
          <w:bCs/>
          <w:lang w:val="lt-LT"/>
        </w:rPr>
        <w:t>4.3</w:t>
      </w:r>
      <w:r w:rsidRPr="009B0C27">
        <w:rPr>
          <w:rFonts w:ascii="Times New Roman" w:hAnsi="Times New Roman" w:cs="Times New Roman"/>
          <w:b/>
          <w:bCs/>
          <w:lang w:val="lt-LT"/>
        </w:rPr>
        <w:tab/>
        <w:t>Kontraindikacijos</w:t>
      </w:r>
    </w:p>
    <w:p w14:paraId="72BEEEA4"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EA5" w14:textId="45E57628" w:rsidR="00924559" w:rsidRPr="009B0C27" w:rsidRDefault="00924559" w:rsidP="00581E35">
      <w:pPr>
        <w:pStyle w:val="BTEMEASMCA"/>
      </w:pPr>
      <w:r w:rsidRPr="009B0C27">
        <w:t>Padidėjęs jautrumas veikliajai arba bet kuriai pagalbinei medžiagai (žr.</w:t>
      </w:r>
      <w:r w:rsidR="00581E35" w:rsidRPr="009B0C27">
        <w:t> </w:t>
      </w:r>
      <w:r w:rsidRPr="009B0C27">
        <w:t>6.1</w:t>
      </w:r>
      <w:r w:rsidR="00581E35" w:rsidRPr="009B0C27">
        <w:t> </w:t>
      </w:r>
      <w:r w:rsidRPr="009B0C27">
        <w:t xml:space="preserve">skyrių). </w:t>
      </w:r>
    </w:p>
    <w:p w14:paraId="72BEEEA6" w14:textId="77777777" w:rsidR="00924559" w:rsidRPr="009B0C27" w:rsidRDefault="00924559" w:rsidP="00581E35">
      <w:pPr>
        <w:pStyle w:val="BTEMEASMCA"/>
      </w:pPr>
    </w:p>
    <w:p w14:paraId="72BEEEA7"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 xml:space="preserve">Ne į veną leidžiamo salbutamolio negalima vartoti nekomplikuoto priešlaikinio gimdymo stabdymui ar gresiančio persileidimo slopinimui. </w:t>
      </w:r>
    </w:p>
    <w:p w14:paraId="72BEEEA8"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EA9" w14:textId="77777777" w:rsidR="00924559" w:rsidRPr="009B0C27" w:rsidRDefault="00924559" w:rsidP="00924559">
      <w:pPr>
        <w:spacing w:after="0" w:line="240" w:lineRule="auto"/>
        <w:ind w:left="567" w:hanging="567"/>
        <w:rPr>
          <w:rFonts w:ascii="Times New Roman" w:hAnsi="Times New Roman" w:cs="Times New Roman"/>
          <w:b/>
          <w:bCs/>
          <w:lang w:val="lt-LT"/>
        </w:rPr>
      </w:pPr>
      <w:r w:rsidRPr="009B0C27">
        <w:rPr>
          <w:rFonts w:ascii="Times New Roman" w:hAnsi="Times New Roman" w:cs="Times New Roman"/>
          <w:b/>
          <w:bCs/>
          <w:lang w:val="lt-LT"/>
        </w:rPr>
        <w:t>4.4</w:t>
      </w:r>
      <w:r w:rsidRPr="009B0C27">
        <w:rPr>
          <w:rFonts w:ascii="Times New Roman" w:hAnsi="Times New Roman" w:cs="Times New Roman"/>
          <w:b/>
          <w:bCs/>
          <w:lang w:val="lt-LT"/>
        </w:rPr>
        <w:tab/>
        <w:t>Specialūs įspėjimai ir atsargumo priemonės</w:t>
      </w:r>
    </w:p>
    <w:p w14:paraId="72BEEEAA"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EAB" w14:textId="10ACE7CA" w:rsidR="00924559" w:rsidRPr="009B0C27" w:rsidRDefault="00924559" w:rsidP="00924559">
      <w:pPr>
        <w:tabs>
          <w:tab w:val="left" w:pos="0"/>
        </w:tabs>
        <w:spacing w:after="0" w:line="240" w:lineRule="auto"/>
        <w:rPr>
          <w:rFonts w:ascii="Times New Roman" w:hAnsi="Times New Roman" w:cs="Times New Roman"/>
          <w:lang w:val="lt-LT"/>
        </w:rPr>
      </w:pPr>
      <w:r w:rsidRPr="009B0C27">
        <w:rPr>
          <w:rFonts w:ascii="Times New Roman" w:hAnsi="Times New Roman" w:cs="Times New Roman"/>
          <w:lang w:val="lt-LT"/>
        </w:rPr>
        <w:t>Ventolin injekcinis tirpalas, greitai pradėdamas veikti (per 5</w:t>
      </w:r>
      <w:r w:rsidR="00581E35" w:rsidRPr="009B0C27">
        <w:rPr>
          <w:rFonts w:ascii="Times New Roman" w:hAnsi="Times New Roman" w:cs="Times New Roman"/>
          <w:lang w:val="lt-LT"/>
        </w:rPr>
        <w:t> </w:t>
      </w:r>
      <w:r w:rsidRPr="009B0C27">
        <w:rPr>
          <w:rFonts w:ascii="Times New Roman" w:hAnsi="Times New Roman" w:cs="Times New Roman"/>
          <w:lang w:val="lt-LT"/>
        </w:rPr>
        <w:t>minutes), trumpą laiką (4-6</w:t>
      </w:r>
      <w:r w:rsidR="00581E35" w:rsidRPr="009B0C27">
        <w:rPr>
          <w:rFonts w:ascii="Times New Roman" w:hAnsi="Times New Roman" w:cs="Times New Roman"/>
          <w:lang w:val="lt-LT"/>
        </w:rPr>
        <w:t> </w:t>
      </w:r>
      <w:r w:rsidRPr="009B0C27">
        <w:rPr>
          <w:rFonts w:ascii="Times New Roman" w:hAnsi="Times New Roman" w:cs="Times New Roman"/>
          <w:lang w:val="lt-LT"/>
        </w:rPr>
        <w:t>val.) plečia bronchus.</w:t>
      </w:r>
    </w:p>
    <w:p w14:paraId="72BEEEAC" w14:textId="77777777" w:rsidR="00924559" w:rsidRPr="009B0C27" w:rsidRDefault="00924559" w:rsidP="00924559">
      <w:pPr>
        <w:tabs>
          <w:tab w:val="left" w:pos="0"/>
        </w:tabs>
        <w:spacing w:after="0" w:line="240" w:lineRule="auto"/>
        <w:rPr>
          <w:rFonts w:ascii="Times New Roman" w:hAnsi="Times New Roman" w:cs="Times New Roman"/>
          <w:lang w:val="lt-LT"/>
        </w:rPr>
      </w:pPr>
    </w:p>
    <w:p w14:paraId="72BEEEAD"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 xml:space="preserve">Bronchus plečiantys vaistai neturėtų būti vieninteliai arba pagrindiniai, skiriami sunkia ar nestabilia bronchų astma sergantiems pacientams. Sunkia astma sergantiems pacientams reikia reguliariai tikrinti sveikatos būklę, įskaitant plaučių funkcijos tyrimą, nes šiems pacientams yra sunkių priepuolių ir net mirties rizika.Tokiems pacientams gydytojas turėtų skirti didžiausią rekomenduojamą inhaliuojamųjų kortikosteroidų dozę ir (arba) gydymą geriamaisiais kortikosteroidais. </w:t>
      </w:r>
    </w:p>
    <w:p w14:paraId="72BEEEAE" w14:textId="77777777" w:rsidR="00924559" w:rsidRPr="009B0C27" w:rsidRDefault="00924559" w:rsidP="00924559">
      <w:pPr>
        <w:spacing w:after="0" w:line="240" w:lineRule="auto"/>
        <w:rPr>
          <w:rFonts w:ascii="Times New Roman" w:hAnsi="Times New Roman" w:cs="Times New Roman"/>
          <w:lang w:val="lt-LT"/>
        </w:rPr>
      </w:pPr>
    </w:p>
    <w:p w14:paraId="72BEEEAF"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Ventolin injekciniu tirpalu gydomų pacientų simptomams palengvinti taip pat galima skirti trumpai veikiančių inhaliuojamųjų bronchus plečiančių vaistų. Padidėjęs bronchus plečiančių vaistų vartojimas simptomams palengvinti, ypač trumpai veikiančių inhaliuojamųjų β</w:t>
      </w:r>
      <w:r w:rsidRPr="009B0C27">
        <w:rPr>
          <w:rFonts w:ascii="Times New Roman" w:hAnsi="Times New Roman" w:cs="Times New Roman"/>
          <w:vertAlign w:val="subscript"/>
          <w:lang w:val="lt-LT"/>
        </w:rPr>
        <w:t>2</w:t>
      </w:r>
      <w:r w:rsidRPr="009B0C27">
        <w:rPr>
          <w:rFonts w:ascii="Times New Roman" w:hAnsi="Times New Roman" w:cs="Times New Roman"/>
          <w:lang w:val="lt-LT"/>
        </w:rPr>
        <w:t xml:space="preserve">-agonistų, rodo astmos kontrolės blogėjimą. </w:t>
      </w:r>
    </w:p>
    <w:p w14:paraId="72BEEEB0" w14:textId="77777777" w:rsidR="00924559" w:rsidRPr="009B0C27" w:rsidRDefault="00924559" w:rsidP="00924559">
      <w:pPr>
        <w:spacing w:after="0" w:line="240" w:lineRule="auto"/>
        <w:rPr>
          <w:rFonts w:ascii="Times New Roman" w:hAnsi="Times New Roman" w:cs="Times New Roman"/>
          <w:lang w:val="lt-LT"/>
        </w:rPr>
      </w:pPr>
    </w:p>
    <w:p w14:paraId="72BEEEB1"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 xml:space="preserve">Pacientams reikėtų nurodyti kreiptis į gydytoją, jei gydymas trumpai veikiančiais bronchus plečiančiais vaistais nebe toks veiksmingas arba reikia daugiau inhaliacijų nei paprastai. Tokiu atveju reikia įvertinti paciento būklę ir nuspręsti, ar būtina sustiprinti priešuždegiminį gydymą (pvz., skirti didesnes inhaliuojamųjų kortikosteroidų dozes arba geriamųjų kortikosteroidų kursą). </w:t>
      </w:r>
    </w:p>
    <w:p w14:paraId="72BEEEB2"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 xml:space="preserve"> </w:t>
      </w:r>
    </w:p>
    <w:p w14:paraId="72BEEEB3"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Salbutamolio reikėtų atsargiai skirti pacientams, sergantiems tirotoksikoze.</w:t>
      </w:r>
    </w:p>
    <w:p w14:paraId="72BEEEB4" w14:textId="77777777" w:rsidR="00924559" w:rsidRPr="009B0C27" w:rsidRDefault="00924559" w:rsidP="00924559">
      <w:pPr>
        <w:spacing w:after="0" w:line="240" w:lineRule="auto"/>
        <w:rPr>
          <w:rFonts w:ascii="Times New Roman" w:hAnsi="Times New Roman" w:cs="Times New Roman"/>
          <w:lang w:val="lt-LT"/>
        </w:rPr>
      </w:pPr>
    </w:p>
    <w:p w14:paraId="72BEEEB5"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Gydymas β</w:t>
      </w:r>
      <w:r w:rsidRPr="009B0C27">
        <w:rPr>
          <w:rFonts w:ascii="Times New Roman" w:hAnsi="Times New Roman" w:cs="Times New Roman"/>
          <w:vertAlign w:val="subscript"/>
          <w:lang w:val="lt-LT"/>
        </w:rPr>
        <w:t>2</w:t>
      </w:r>
      <w:r w:rsidRPr="009B0C27">
        <w:rPr>
          <w:rFonts w:ascii="Times New Roman" w:hAnsi="Times New Roman" w:cs="Times New Roman"/>
          <w:lang w:val="lt-LT"/>
        </w:rPr>
        <w:t xml:space="preserve">-agonistais, ypač vartojant juos parenteraliai ar inhaliuojant purškiamąjį tirpalą, gali sukelti sunkią hipokaliemiją. Ypatingas atsargumas būtinas ūminės sunkios astmos atveju, nes hipokaliemiją gali sustiprinti hipoksija ir kartu taikomas gydymas ksantinų derivatais, steroidais ir diuretikais. Tokiais atvejais reikia tikrinti kalio koncentraciją serume. </w:t>
      </w:r>
    </w:p>
    <w:p w14:paraId="72BEEEB6" w14:textId="77777777" w:rsidR="00924559" w:rsidRPr="009B0C27" w:rsidRDefault="00924559" w:rsidP="00924559">
      <w:pPr>
        <w:spacing w:after="0" w:line="240" w:lineRule="auto"/>
        <w:rPr>
          <w:rFonts w:ascii="Times New Roman" w:hAnsi="Times New Roman" w:cs="Times New Roman"/>
          <w:lang w:val="lt-LT"/>
        </w:rPr>
      </w:pPr>
    </w:p>
    <w:p w14:paraId="72BEEEB7"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 xml:space="preserve">Sunkūs astmos paūmėjimai turi būti gydomi įprastai. </w:t>
      </w:r>
    </w:p>
    <w:p w14:paraId="72BEEEB8" w14:textId="77777777" w:rsidR="00924559" w:rsidRPr="009B0C27" w:rsidRDefault="00924559" w:rsidP="00924559">
      <w:pPr>
        <w:spacing w:after="0" w:line="240" w:lineRule="auto"/>
        <w:rPr>
          <w:rFonts w:ascii="Times New Roman" w:hAnsi="Times New Roman" w:cs="Times New Roman"/>
          <w:lang w:val="lt-LT"/>
        </w:rPr>
      </w:pPr>
    </w:p>
    <w:p w14:paraId="72BEEEB9"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 xml:space="preserve">Sunkų bronchų spazmą gydant Ventolin injekciniu tirpalu, išlieka ir atitinkamo gydymo kortikosteroidais poreikis. Kai įmanoma, kartu su Ventolin injekcija rekomenduojama skirti deguonies. </w:t>
      </w:r>
    </w:p>
    <w:p w14:paraId="72BEEEBA" w14:textId="77777777" w:rsidR="00924559" w:rsidRPr="009B0C27" w:rsidRDefault="00924559" w:rsidP="00924559">
      <w:pPr>
        <w:spacing w:after="0" w:line="240" w:lineRule="auto"/>
        <w:rPr>
          <w:rFonts w:ascii="Times New Roman" w:hAnsi="Times New Roman" w:cs="Times New Roman"/>
          <w:lang w:val="lt-LT"/>
        </w:rPr>
      </w:pPr>
    </w:p>
    <w:p w14:paraId="72BEEEBB"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Kaip ir kiti β-adrenoreceptorių agonistai, salbutamolis gali sukelti grįžtamus metabolinius pokyčius, tokius kaip hipokaliemija ir padidėjusi gliukozės koncentracija kraujyje. Diabetu sergantys pacientai gali nesugebėti kompensuoti padidėjusio gliukozės kiekio kraujyje; yra pranešta apie ketoacidozės atsiradimą. Kartu skiriami kortikosteroidai gali sustiprinti šį poveikį.</w:t>
      </w:r>
    </w:p>
    <w:p w14:paraId="72BEEEBC" w14:textId="77777777" w:rsidR="00924559" w:rsidRPr="009B0C27" w:rsidRDefault="00924559" w:rsidP="00924559">
      <w:pPr>
        <w:spacing w:after="0" w:line="240" w:lineRule="auto"/>
        <w:rPr>
          <w:rFonts w:ascii="Times New Roman" w:hAnsi="Times New Roman" w:cs="Times New Roman"/>
          <w:lang w:val="lt-LT"/>
        </w:rPr>
      </w:pPr>
    </w:p>
    <w:p w14:paraId="72BEEEBD" w14:textId="73D4AA59"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Dideles gydomąsias trumpai veikiančių beta-agonistų dozes vartojant į veną ar vartojant purškiamąjį tirpalą, labai retai pasireiškia laktinė acidozė, dažniausiai pacientams, gydomiems nuo ūmaus bronchų astmos pablogėjimo (žr.</w:t>
      </w:r>
      <w:r w:rsidR="00581E35" w:rsidRPr="009B0C27">
        <w:rPr>
          <w:rFonts w:ascii="Times New Roman" w:hAnsi="Times New Roman" w:cs="Times New Roman"/>
          <w:lang w:val="lt-LT"/>
        </w:rPr>
        <w:t> </w:t>
      </w:r>
      <w:r w:rsidRPr="009B0C27">
        <w:rPr>
          <w:rFonts w:ascii="Times New Roman" w:hAnsi="Times New Roman" w:cs="Times New Roman"/>
          <w:lang w:val="lt-LT"/>
        </w:rPr>
        <w:t>4.8</w:t>
      </w:r>
      <w:r w:rsidR="00581E35" w:rsidRPr="009B0C27">
        <w:rPr>
          <w:rFonts w:ascii="Times New Roman" w:hAnsi="Times New Roman" w:cs="Times New Roman"/>
          <w:lang w:val="lt-LT"/>
        </w:rPr>
        <w:t> </w:t>
      </w:r>
      <w:r w:rsidRPr="009B0C27">
        <w:rPr>
          <w:rFonts w:ascii="Times New Roman" w:hAnsi="Times New Roman" w:cs="Times New Roman"/>
          <w:lang w:val="lt-LT"/>
        </w:rPr>
        <w:t>skyrių). Pieno rūgšties druskų ar esterių pagausėjimas gali sukelti dusulį ir kompensacinę hiperventiliaciją, o tai gali būti klaidingai suprasta kaip astmos gydymo nesėkmė, ir gali būti netinkamai sustiprintas gydymas trumpai veikiančiais beta agonistais. Todėl rekomenduojama sekti pacientų pieno rūgšties kiekį serume, kad būtų galima nustatyti jos pagausėjimą ir su juo susijusią metabolinę acidozę.</w:t>
      </w:r>
    </w:p>
    <w:p w14:paraId="72BEEEBE" w14:textId="77777777" w:rsidR="00924559" w:rsidRPr="009B0C27" w:rsidRDefault="00924559" w:rsidP="00924559">
      <w:pPr>
        <w:spacing w:after="0" w:line="240" w:lineRule="auto"/>
        <w:rPr>
          <w:rFonts w:ascii="Times New Roman" w:hAnsi="Times New Roman" w:cs="Times New Roman"/>
          <w:lang w:val="lt-LT"/>
        </w:rPr>
      </w:pPr>
    </w:p>
    <w:p w14:paraId="72BEEEBF"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lastRenderedPageBreak/>
        <w:t xml:space="preserve">Simpatomimetiniai preparatai, tame tarpe ir Ventolin, gali turėti poveikį širdies ir kraujagyslių sistemai. Yra po vaistinio preparato pateikimo į rinką gautų duomenų ir publikuotų straipsnių apie retą miokardo išemiją, susijusią su beta agonistų vartojimu. </w:t>
      </w:r>
    </w:p>
    <w:p w14:paraId="72BEEEC0" w14:textId="4687B23E"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Pacientai, papildomai sergantys sunkia širdies liga (pvz., IŠL, aritmija ar sunkiu širdies nepakankamumu) ir vartojantys salbutamolį, turi būti įspėti, kad atsiradus krūtinės skausmui ar kitiems pasunkėjusios širdies ligos simptomams, kreiptųsi į medikus. Atsiradusį dusulį ir krūtinės skausmą reikėtų vertinti atidžiai, nes jis gali pasireikšti tiek dėl kvėpavimo, tiek ir dėl širdies patologijos. Taip pat, reikia apsvarstyti širdies ir kvėpavimo funkcijos stebėjimą, įskaitant EKG monitoravimą. Gydymas turi būti nutrauktas, jei atsiranda miokardo išemijos požymiai (tokie kaip krūtinės skausmas arba EKG pokyčiai).</w:t>
      </w:r>
    </w:p>
    <w:p w14:paraId="5ECDC25F" w14:textId="16A6AC27" w:rsidR="001D71EF" w:rsidRPr="009B0C27" w:rsidRDefault="001D71EF" w:rsidP="00924559">
      <w:pPr>
        <w:spacing w:after="0" w:line="240" w:lineRule="auto"/>
        <w:rPr>
          <w:rFonts w:ascii="Times New Roman" w:hAnsi="Times New Roman" w:cs="Times New Roman"/>
          <w:lang w:val="lt-LT"/>
        </w:rPr>
      </w:pPr>
    </w:p>
    <w:p w14:paraId="1CD9AAC6" w14:textId="77777777" w:rsidR="001D71EF" w:rsidRPr="009B0C27" w:rsidRDefault="001D71EF" w:rsidP="001D71EF">
      <w:pPr>
        <w:autoSpaceDE w:val="0"/>
        <w:autoSpaceDN w:val="0"/>
        <w:adjustRightInd w:val="0"/>
        <w:spacing w:line="240" w:lineRule="auto"/>
        <w:rPr>
          <w:rFonts w:ascii="Times New Roman" w:hAnsi="Times New Roman" w:cs="Times New Roman"/>
          <w:i/>
          <w:lang w:val="lt-LT"/>
        </w:rPr>
      </w:pPr>
      <w:r w:rsidRPr="009B0C27">
        <w:rPr>
          <w:rFonts w:ascii="Times New Roman" w:hAnsi="Times New Roman" w:cs="Times New Roman"/>
          <w:i/>
          <w:lang w:val="lt-LT"/>
        </w:rPr>
        <w:t>Pagalbinės medžiagos</w:t>
      </w:r>
    </w:p>
    <w:p w14:paraId="34D346AA" w14:textId="5639E488" w:rsidR="00C319B3" w:rsidRPr="009B0C27" w:rsidRDefault="001D71EF" w:rsidP="001D71EF">
      <w:pPr>
        <w:autoSpaceDE w:val="0"/>
        <w:autoSpaceDN w:val="0"/>
        <w:adjustRightInd w:val="0"/>
        <w:spacing w:line="240" w:lineRule="auto"/>
        <w:rPr>
          <w:rFonts w:ascii="Times New Roman" w:hAnsi="Times New Roman" w:cs="Times New Roman"/>
          <w:lang w:val="lt-LT"/>
        </w:rPr>
      </w:pPr>
      <w:r w:rsidRPr="009B0C27">
        <w:rPr>
          <w:rFonts w:ascii="Times New Roman" w:hAnsi="Times New Roman" w:cs="Times New Roman"/>
          <w:lang w:val="lt-LT"/>
        </w:rPr>
        <w:t>Natris</w:t>
      </w:r>
    </w:p>
    <w:p w14:paraId="65792AD8" w14:textId="232371DA" w:rsidR="001D71EF" w:rsidRPr="009B0C27" w:rsidRDefault="001D71EF" w:rsidP="001D71EF">
      <w:pPr>
        <w:autoSpaceDE w:val="0"/>
        <w:autoSpaceDN w:val="0"/>
        <w:adjustRightInd w:val="0"/>
        <w:spacing w:line="240" w:lineRule="auto"/>
        <w:rPr>
          <w:rFonts w:ascii="Times New Roman" w:hAnsi="Times New Roman" w:cs="Times New Roman"/>
          <w:lang w:val="lt-LT"/>
        </w:rPr>
      </w:pPr>
      <w:r w:rsidRPr="009B0C27">
        <w:rPr>
          <w:rFonts w:ascii="Times New Roman" w:hAnsi="Times New Roman" w:cs="Times New Roman"/>
          <w:lang w:val="lt-LT"/>
        </w:rPr>
        <w:t>Kiekviename šio vaistinio preparato</w:t>
      </w:r>
      <w:r w:rsidR="00973601" w:rsidRPr="009B0C27">
        <w:rPr>
          <w:rFonts w:ascii="Times New Roman" w:hAnsi="Times New Roman" w:cs="Times New Roman"/>
          <w:lang w:val="lt-LT"/>
        </w:rPr>
        <w:t xml:space="preserve"> mililitre</w:t>
      </w:r>
      <w:r w:rsidRPr="009B0C27">
        <w:rPr>
          <w:rFonts w:ascii="Times New Roman" w:hAnsi="Times New Roman" w:cs="Times New Roman"/>
          <w:lang w:val="lt-LT"/>
        </w:rPr>
        <w:t xml:space="preserve"> yra mažiau kaip 1</w:t>
      </w:r>
      <w:r w:rsidR="00581E35" w:rsidRPr="009B0C27">
        <w:rPr>
          <w:rFonts w:ascii="Times New Roman" w:hAnsi="Times New Roman" w:cs="Times New Roman"/>
          <w:lang w:val="lt-LT"/>
        </w:rPr>
        <w:t> </w:t>
      </w:r>
      <w:r w:rsidRPr="009B0C27">
        <w:rPr>
          <w:rFonts w:ascii="Times New Roman" w:hAnsi="Times New Roman" w:cs="Times New Roman"/>
          <w:lang w:val="lt-LT"/>
        </w:rPr>
        <w:t>mmol (23</w:t>
      </w:r>
      <w:r w:rsidR="00581E35" w:rsidRPr="009B0C27">
        <w:rPr>
          <w:rFonts w:ascii="Times New Roman" w:hAnsi="Times New Roman" w:cs="Times New Roman"/>
          <w:lang w:val="lt-LT"/>
        </w:rPr>
        <w:t> </w:t>
      </w:r>
      <w:r w:rsidRPr="009B0C27">
        <w:rPr>
          <w:rFonts w:ascii="Times New Roman" w:hAnsi="Times New Roman" w:cs="Times New Roman"/>
          <w:lang w:val="lt-LT"/>
        </w:rPr>
        <w:t>mg) natrio, t.y. jis beveik neturi reikšmės.</w:t>
      </w:r>
    </w:p>
    <w:p w14:paraId="13270E64" w14:textId="77777777" w:rsidR="001D71EF" w:rsidRPr="009B0C27" w:rsidRDefault="001D71EF" w:rsidP="00924559">
      <w:pPr>
        <w:spacing w:after="0" w:line="240" w:lineRule="auto"/>
        <w:rPr>
          <w:rFonts w:ascii="Times New Roman" w:hAnsi="Times New Roman" w:cs="Times New Roman"/>
          <w:lang w:val="lt-LT"/>
        </w:rPr>
      </w:pPr>
    </w:p>
    <w:p w14:paraId="72BEEEC1" w14:textId="77777777" w:rsidR="00924559" w:rsidRPr="009B0C27" w:rsidRDefault="00924559" w:rsidP="00924559">
      <w:pPr>
        <w:spacing w:after="0" w:line="240" w:lineRule="auto"/>
        <w:rPr>
          <w:rFonts w:ascii="Times New Roman" w:hAnsi="Times New Roman" w:cs="Times New Roman"/>
          <w:lang w:val="lt-LT"/>
        </w:rPr>
      </w:pPr>
    </w:p>
    <w:p w14:paraId="72BEEEC2" w14:textId="77777777" w:rsidR="00924559" w:rsidRPr="009B0C27" w:rsidRDefault="00924559" w:rsidP="00924559">
      <w:pPr>
        <w:spacing w:after="0" w:line="240" w:lineRule="auto"/>
        <w:ind w:left="567" w:hanging="567"/>
        <w:rPr>
          <w:rFonts w:ascii="Times New Roman" w:hAnsi="Times New Roman" w:cs="Times New Roman"/>
          <w:b/>
          <w:bCs/>
          <w:lang w:val="lt-LT"/>
        </w:rPr>
      </w:pPr>
      <w:r w:rsidRPr="009B0C27">
        <w:rPr>
          <w:rFonts w:ascii="Times New Roman" w:hAnsi="Times New Roman" w:cs="Times New Roman"/>
          <w:b/>
          <w:bCs/>
          <w:lang w:val="lt-LT"/>
        </w:rPr>
        <w:t>4.5</w:t>
      </w:r>
      <w:r w:rsidRPr="009B0C27">
        <w:rPr>
          <w:rFonts w:ascii="Times New Roman" w:hAnsi="Times New Roman" w:cs="Times New Roman"/>
          <w:b/>
          <w:bCs/>
          <w:lang w:val="lt-LT"/>
        </w:rPr>
        <w:tab/>
        <w:t>Sąveika su kitais vaistiniais preparatais ir kitokia sąveika</w:t>
      </w:r>
    </w:p>
    <w:p w14:paraId="72BEEEC3"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EC4"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Paprastai salbutamolio ir neselektyvių beta-blokuojančių vaistų, pvz., propranololio, kartu skirti negalima.</w:t>
      </w:r>
    </w:p>
    <w:p w14:paraId="72BEEEC5" w14:textId="77777777" w:rsidR="00924559" w:rsidRPr="009B0C27" w:rsidRDefault="00924559" w:rsidP="00924559">
      <w:pPr>
        <w:spacing w:after="0" w:line="240" w:lineRule="auto"/>
        <w:rPr>
          <w:rFonts w:ascii="Times New Roman" w:hAnsi="Times New Roman" w:cs="Times New Roman"/>
          <w:lang w:val="lt-LT"/>
        </w:rPr>
      </w:pPr>
    </w:p>
    <w:p w14:paraId="72BEEEC6" w14:textId="77777777" w:rsidR="00924559" w:rsidRPr="009B0C27" w:rsidRDefault="00924559" w:rsidP="00581E35">
      <w:pPr>
        <w:pStyle w:val="BTEMEASMCA"/>
        <w:rPr>
          <w:noProof w:val="0"/>
        </w:rPr>
      </w:pPr>
      <w:r w:rsidRPr="009B0C27">
        <w:t>Salbutamolį gali vartoti ligoniai, gydomi monoamino oksidazės (MAO) inhibitoriais.</w:t>
      </w:r>
    </w:p>
    <w:p w14:paraId="72BEEEC7"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EC8" w14:textId="77777777" w:rsidR="00924559" w:rsidRPr="009B0C27" w:rsidRDefault="00924559" w:rsidP="00924559">
      <w:pPr>
        <w:spacing w:after="0" w:line="240" w:lineRule="auto"/>
        <w:ind w:left="540" w:hanging="540"/>
        <w:rPr>
          <w:rFonts w:ascii="Times New Roman" w:hAnsi="Times New Roman" w:cs="Times New Roman"/>
          <w:b/>
          <w:bCs/>
          <w:lang w:val="lt-LT"/>
        </w:rPr>
      </w:pPr>
      <w:r w:rsidRPr="009B0C27">
        <w:rPr>
          <w:rFonts w:ascii="Times New Roman" w:hAnsi="Times New Roman" w:cs="Times New Roman"/>
          <w:b/>
          <w:bCs/>
          <w:lang w:val="lt-LT"/>
        </w:rPr>
        <w:t>4.6</w:t>
      </w:r>
      <w:r w:rsidRPr="009B0C27">
        <w:rPr>
          <w:rFonts w:ascii="Times New Roman" w:hAnsi="Times New Roman" w:cs="Times New Roman"/>
          <w:b/>
          <w:bCs/>
          <w:lang w:val="lt-LT"/>
        </w:rPr>
        <w:tab/>
        <w:t>Vaisingumas, nėštumo ir žindymo laikotarpis</w:t>
      </w:r>
    </w:p>
    <w:p w14:paraId="72BEEEC9" w14:textId="77777777" w:rsidR="00924559" w:rsidRPr="009B0C27" w:rsidRDefault="00924559" w:rsidP="00924559">
      <w:pPr>
        <w:spacing w:after="0" w:line="240" w:lineRule="auto"/>
        <w:rPr>
          <w:rFonts w:ascii="Times New Roman" w:hAnsi="Times New Roman" w:cs="Times New Roman"/>
          <w:lang w:val="lt-LT"/>
        </w:rPr>
      </w:pPr>
    </w:p>
    <w:p w14:paraId="72BEEECA"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Vaisingumas</w:t>
      </w:r>
    </w:p>
    <w:p w14:paraId="72BEEECB" w14:textId="77777777" w:rsidR="00924559" w:rsidRPr="009B0C27" w:rsidRDefault="00924559" w:rsidP="00924559">
      <w:pPr>
        <w:spacing w:after="0" w:line="240" w:lineRule="auto"/>
        <w:rPr>
          <w:rFonts w:ascii="Times New Roman" w:hAnsi="Times New Roman" w:cs="Times New Roman"/>
          <w:lang w:val="lt-LT"/>
        </w:rPr>
      </w:pPr>
    </w:p>
    <w:p w14:paraId="72BEEECC" w14:textId="46FBD57A"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Apie salbutamolio poveikį žmogaus vaisingumui duomenų nėra. Tyrimų su gyvūnais metu nepageidaujamas poveikis vaisingumui nepastebėtas (žr.</w:t>
      </w:r>
      <w:r w:rsidR="00581E35" w:rsidRPr="009B0C27">
        <w:rPr>
          <w:rFonts w:ascii="Times New Roman" w:hAnsi="Times New Roman" w:cs="Times New Roman"/>
          <w:lang w:val="lt-LT"/>
        </w:rPr>
        <w:t> </w:t>
      </w:r>
      <w:r w:rsidRPr="009B0C27">
        <w:rPr>
          <w:rFonts w:ascii="Times New Roman" w:hAnsi="Times New Roman" w:cs="Times New Roman"/>
          <w:lang w:val="lt-LT"/>
        </w:rPr>
        <w:t>5.3</w:t>
      </w:r>
      <w:r w:rsidR="00581E35" w:rsidRPr="009B0C27">
        <w:rPr>
          <w:rFonts w:ascii="Times New Roman" w:hAnsi="Times New Roman" w:cs="Times New Roman"/>
          <w:lang w:val="lt-LT"/>
        </w:rPr>
        <w:t> </w:t>
      </w:r>
      <w:r w:rsidRPr="009B0C27">
        <w:rPr>
          <w:rFonts w:ascii="Times New Roman" w:hAnsi="Times New Roman" w:cs="Times New Roman"/>
          <w:lang w:val="lt-LT"/>
        </w:rPr>
        <w:t>skyrių).</w:t>
      </w:r>
    </w:p>
    <w:p w14:paraId="72BEEECD" w14:textId="77777777" w:rsidR="00924559" w:rsidRPr="009B0C27" w:rsidRDefault="00924559" w:rsidP="00924559">
      <w:pPr>
        <w:spacing w:after="0" w:line="240" w:lineRule="auto"/>
        <w:rPr>
          <w:rFonts w:ascii="Times New Roman" w:hAnsi="Times New Roman" w:cs="Times New Roman"/>
          <w:lang w:val="lt-LT"/>
        </w:rPr>
      </w:pPr>
    </w:p>
    <w:p w14:paraId="72BEEECE"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Nėštumas</w:t>
      </w:r>
    </w:p>
    <w:p w14:paraId="72BEEECF" w14:textId="77777777" w:rsidR="00924559" w:rsidRPr="009B0C27" w:rsidRDefault="00924559" w:rsidP="00924559">
      <w:pPr>
        <w:spacing w:after="0" w:line="240" w:lineRule="auto"/>
        <w:rPr>
          <w:rFonts w:ascii="Times New Roman" w:hAnsi="Times New Roman" w:cs="Times New Roman"/>
          <w:lang w:val="lt-LT"/>
        </w:rPr>
      </w:pPr>
    </w:p>
    <w:p w14:paraId="72BEEED0"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Nėštumo laikotarpiu vaistų skirti reikėtų tik tuomet, jei laukiama nauda motinai yra didesnė už galimą riziką vaisiui.</w:t>
      </w:r>
    </w:p>
    <w:p w14:paraId="72BEEED1" w14:textId="77777777" w:rsidR="00924559" w:rsidRPr="009B0C27" w:rsidRDefault="00924559" w:rsidP="00924559">
      <w:pPr>
        <w:spacing w:after="0" w:line="240" w:lineRule="auto"/>
        <w:rPr>
          <w:rFonts w:ascii="Times New Roman" w:hAnsi="Times New Roman" w:cs="Times New Roman"/>
          <w:lang w:val="lt-LT"/>
        </w:rPr>
      </w:pPr>
    </w:p>
    <w:p w14:paraId="72BEEED2"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Apie salbutamolio, kaip ir apie daugelio vaistų, saugumą žmogui ankstyvuoju nėštumo laikotarpiu paskelbta nedaug įrodymų, tačiau tyrimuose su gyvūnais, vartojant labai dideles vaisto dozes, gauta įrodymų apie keletą nepageidaujamų reiškinių vaisiui.</w:t>
      </w:r>
    </w:p>
    <w:p w14:paraId="72BEEED3" w14:textId="77777777" w:rsidR="00924559" w:rsidRPr="009B0C27" w:rsidRDefault="00924559" w:rsidP="00924559">
      <w:pPr>
        <w:spacing w:after="0" w:line="240" w:lineRule="auto"/>
        <w:rPr>
          <w:rFonts w:ascii="Times New Roman" w:hAnsi="Times New Roman" w:cs="Times New Roman"/>
          <w:lang w:val="lt-LT"/>
        </w:rPr>
      </w:pPr>
    </w:p>
    <w:p w14:paraId="72BEEED4" w14:textId="77777777" w:rsidR="00924559" w:rsidRPr="009B0C27" w:rsidRDefault="00924559" w:rsidP="00924559">
      <w:pPr>
        <w:pStyle w:val="Pagrindinistekstas"/>
        <w:spacing w:after="0"/>
      </w:pPr>
      <w:r w:rsidRPr="009B0C27">
        <w:rPr>
          <w:bCs/>
        </w:rPr>
        <w:t>Žindymas</w:t>
      </w:r>
    </w:p>
    <w:p w14:paraId="72BEEED5" w14:textId="77777777" w:rsidR="00924559" w:rsidRPr="009B0C27" w:rsidRDefault="00924559" w:rsidP="00924559">
      <w:pPr>
        <w:spacing w:after="0" w:line="240" w:lineRule="auto"/>
        <w:rPr>
          <w:rFonts w:ascii="Times New Roman" w:hAnsi="Times New Roman" w:cs="Times New Roman"/>
          <w:lang w:val="lt-LT"/>
        </w:rPr>
      </w:pPr>
    </w:p>
    <w:p w14:paraId="72BEEED6"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 xml:space="preserve">Kadangi salbutamolio tikriausiai išskiriama į motinos pieną, jo vartoti žindančioms motinoms nerekomenduojama, nebent laukiama nauda yra didesnė už bet kokią galimą riziką. Ar su pienu išsiskyręs salbutamolis kenkia naujagimiui, nežinoma. </w:t>
      </w:r>
    </w:p>
    <w:p w14:paraId="72BEEED7" w14:textId="77777777" w:rsidR="00924559" w:rsidRPr="009B0C27" w:rsidRDefault="00924559" w:rsidP="00924559">
      <w:pPr>
        <w:spacing w:after="0" w:line="240" w:lineRule="auto"/>
        <w:rPr>
          <w:rFonts w:ascii="Times New Roman" w:hAnsi="Times New Roman" w:cs="Times New Roman"/>
          <w:lang w:val="lt-LT"/>
        </w:rPr>
      </w:pPr>
    </w:p>
    <w:p w14:paraId="72BEEED8" w14:textId="77777777" w:rsidR="00924559" w:rsidRPr="009B0C27" w:rsidRDefault="00924559" w:rsidP="00924559">
      <w:pPr>
        <w:spacing w:after="0" w:line="240" w:lineRule="auto"/>
        <w:ind w:left="567" w:hanging="567"/>
        <w:rPr>
          <w:rFonts w:ascii="Times New Roman" w:hAnsi="Times New Roman" w:cs="Times New Roman"/>
          <w:b/>
          <w:bCs/>
          <w:lang w:val="lt-LT"/>
        </w:rPr>
      </w:pPr>
      <w:r w:rsidRPr="009B0C27">
        <w:rPr>
          <w:rFonts w:ascii="Times New Roman" w:hAnsi="Times New Roman" w:cs="Times New Roman"/>
          <w:b/>
          <w:bCs/>
          <w:lang w:val="lt-LT"/>
        </w:rPr>
        <w:t>4.7</w:t>
      </w:r>
      <w:r w:rsidRPr="009B0C27">
        <w:rPr>
          <w:rFonts w:ascii="Times New Roman" w:hAnsi="Times New Roman" w:cs="Times New Roman"/>
          <w:b/>
          <w:bCs/>
          <w:lang w:val="lt-LT"/>
        </w:rPr>
        <w:tab/>
        <w:t>Poveikis gebėjimui vairuoti ir valdyti mechanizmus</w:t>
      </w:r>
    </w:p>
    <w:p w14:paraId="72BEEED9"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EDA" w14:textId="77777777" w:rsidR="00924559" w:rsidRPr="009B0C27" w:rsidRDefault="00924559" w:rsidP="00924559">
      <w:pPr>
        <w:spacing w:after="0" w:line="240" w:lineRule="auto"/>
        <w:ind w:left="567" w:hanging="567"/>
        <w:rPr>
          <w:rFonts w:ascii="Times New Roman" w:hAnsi="Times New Roman" w:cs="Times New Roman"/>
          <w:lang w:val="lt-LT"/>
        </w:rPr>
      </w:pPr>
      <w:r w:rsidRPr="009B0C27">
        <w:rPr>
          <w:rFonts w:ascii="Times New Roman" w:hAnsi="Times New Roman" w:cs="Times New Roman"/>
          <w:lang w:val="lt-LT"/>
        </w:rPr>
        <w:t>Ventolin gebėjimo vairuoti ir valdyti mechanizmus neveikia.</w:t>
      </w:r>
    </w:p>
    <w:p w14:paraId="72BEEEDB" w14:textId="77777777" w:rsidR="00924559" w:rsidRPr="009B0C27" w:rsidRDefault="00924559" w:rsidP="00924559">
      <w:pPr>
        <w:spacing w:after="0" w:line="240" w:lineRule="auto"/>
        <w:ind w:left="567" w:hanging="567"/>
        <w:rPr>
          <w:rFonts w:ascii="Times New Roman" w:hAnsi="Times New Roman" w:cs="Times New Roman"/>
          <w:lang w:val="lt-LT"/>
        </w:rPr>
      </w:pPr>
      <w:r w:rsidRPr="009B0C27">
        <w:rPr>
          <w:rFonts w:ascii="Times New Roman" w:hAnsi="Times New Roman" w:cs="Times New Roman"/>
          <w:lang w:val="lt-LT"/>
        </w:rPr>
        <w:t xml:space="preserve"> </w:t>
      </w:r>
    </w:p>
    <w:p w14:paraId="72BEEEDC" w14:textId="77777777" w:rsidR="00924559" w:rsidRPr="009B0C27" w:rsidRDefault="00924559" w:rsidP="00924559">
      <w:pPr>
        <w:spacing w:after="0" w:line="240" w:lineRule="auto"/>
        <w:ind w:left="567" w:hanging="567"/>
        <w:rPr>
          <w:rFonts w:ascii="Times New Roman" w:hAnsi="Times New Roman" w:cs="Times New Roman"/>
          <w:b/>
          <w:bCs/>
          <w:lang w:val="lt-LT"/>
        </w:rPr>
      </w:pPr>
      <w:r w:rsidRPr="009B0C27">
        <w:rPr>
          <w:rFonts w:ascii="Times New Roman" w:hAnsi="Times New Roman" w:cs="Times New Roman"/>
          <w:b/>
          <w:bCs/>
          <w:lang w:val="lt-LT"/>
        </w:rPr>
        <w:t>4.8</w:t>
      </w:r>
      <w:r w:rsidRPr="009B0C27">
        <w:rPr>
          <w:rFonts w:ascii="Times New Roman" w:hAnsi="Times New Roman" w:cs="Times New Roman"/>
          <w:b/>
          <w:bCs/>
          <w:lang w:val="lt-LT"/>
        </w:rPr>
        <w:tab/>
        <w:t>Nepageidaujamas poveikis</w:t>
      </w:r>
    </w:p>
    <w:p w14:paraId="72BEEEDD" w14:textId="77777777" w:rsidR="00924559" w:rsidRPr="009B0C27" w:rsidRDefault="00924559" w:rsidP="00924559">
      <w:pPr>
        <w:spacing w:after="0" w:line="240" w:lineRule="auto"/>
        <w:rPr>
          <w:rFonts w:ascii="Times New Roman" w:hAnsi="Times New Roman" w:cs="Times New Roman"/>
          <w:lang w:val="lt-LT"/>
        </w:rPr>
      </w:pPr>
    </w:p>
    <w:p w14:paraId="72BEEEDE"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 xml:space="preserve">Toliau išvardyti nepageidaujami reiškiniai pagal organų sistemų klases ir dažnį. </w:t>
      </w:r>
    </w:p>
    <w:p w14:paraId="72BEEEDF" w14:textId="79425905"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Nepageidaujamo poveikio dažnis apibūdinamas taip: labai dažnas (≥1/10), dažnas (nuo ≥1/100 iki &lt;1/10), nedažnas (nuo ≥1/1</w:t>
      </w:r>
      <w:r w:rsidR="00581E35" w:rsidRPr="009B0C27">
        <w:rPr>
          <w:rFonts w:ascii="Times New Roman" w:hAnsi="Times New Roman" w:cs="Times New Roman"/>
          <w:lang w:val="lt-LT"/>
        </w:rPr>
        <w:t> </w:t>
      </w:r>
      <w:r w:rsidRPr="009B0C27">
        <w:rPr>
          <w:rFonts w:ascii="Times New Roman" w:hAnsi="Times New Roman" w:cs="Times New Roman"/>
          <w:lang w:val="lt-LT"/>
        </w:rPr>
        <w:t>000 iki &lt;1/100), retas (nuo ≥1/10</w:t>
      </w:r>
      <w:r w:rsidR="00581E35" w:rsidRPr="009B0C27">
        <w:rPr>
          <w:rFonts w:ascii="Times New Roman" w:hAnsi="Times New Roman" w:cs="Times New Roman"/>
          <w:lang w:val="lt-LT"/>
        </w:rPr>
        <w:t> </w:t>
      </w:r>
      <w:r w:rsidRPr="009B0C27">
        <w:rPr>
          <w:rFonts w:ascii="Times New Roman" w:hAnsi="Times New Roman" w:cs="Times New Roman"/>
          <w:lang w:val="lt-LT"/>
        </w:rPr>
        <w:t>000 iki &lt;1/1</w:t>
      </w:r>
      <w:r w:rsidR="00581E35" w:rsidRPr="009B0C27">
        <w:rPr>
          <w:rFonts w:ascii="Times New Roman" w:hAnsi="Times New Roman" w:cs="Times New Roman"/>
          <w:lang w:val="lt-LT"/>
        </w:rPr>
        <w:t> </w:t>
      </w:r>
      <w:r w:rsidRPr="009B0C27">
        <w:rPr>
          <w:rFonts w:ascii="Times New Roman" w:hAnsi="Times New Roman" w:cs="Times New Roman"/>
          <w:lang w:val="lt-LT"/>
        </w:rPr>
        <w:t xml:space="preserve">000), labai retas </w:t>
      </w:r>
      <w:r w:rsidRPr="009B0C27">
        <w:rPr>
          <w:rFonts w:ascii="Times New Roman" w:hAnsi="Times New Roman" w:cs="Times New Roman"/>
          <w:lang w:val="lt-LT"/>
        </w:rPr>
        <w:lastRenderedPageBreak/>
        <w:t>(&lt;1/10</w:t>
      </w:r>
      <w:r w:rsidR="00581E35" w:rsidRPr="009B0C27">
        <w:rPr>
          <w:rFonts w:ascii="Times New Roman" w:hAnsi="Times New Roman" w:cs="Times New Roman"/>
          <w:lang w:val="lt-LT"/>
        </w:rPr>
        <w:t> </w:t>
      </w:r>
      <w:r w:rsidRPr="009B0C27">
        <w:rPr>
          <w:rFonts w:ascii="Times New Roman" w:hAnsi="Times New Roman" w:cs="Times New Roman"/>
          <w:lang w:val="lt-LT"/>
        </w:rPr>
        <w:t>000) ir dažnis nežinomas (negali būti apskaičiuotas pagal turimus duomenis). Labai dažni ir dažni nepageidaujami reiškiniai nustatyti remiantis klinikinių tyrimų duomenimis. Reti ir labai reti nepageidaujami reiškiniai nustatyti daugiausia iš atskirų pranešimų.</w:t>
      </w:r>
    </w:p>
    <w:p w14:paraId="72BEEEE0" w14:textId="77777777" w:rsidR="00924559" w:rsidRPr="009B0C27" w:rsidRDefault="00924559" w:rsidP="00924559">
      <w:pPr>
        <w:spacing w:after="0" w:line="240" w:lineRule="auto"/>
        <w:rPr>
          <w:rFonts w:ascii="Times New Roman" w:hAnsi="Times New Roman" w:cs="Times New Roman"/>
          <w:lang w:val="lt-LT"/>
        </w:rPr>
      </w:pPr>
    </w:p>
    <w:p w14:paraId="72BEEEE1" w14:textId="77777777" w:rsidR="00924559" w:rsidRPr="009B0C27" w:rsidRDefault="00924559" w:rsidP="00924559">
      <w:pPr>
        <w:spacing w:after="0" w:line="240" w:lineRule="auto"/>
        <w:rPr>
          <w:rFonts w:ascii="Times New Roman" w:hAnsi="Times New Roman" w:cs="Times New Roman"/>
          <w:u w:val="single"/>
          <w:lang w:val="lt-LT"/>
        </w:rPr>
      </w:pPr>
      <w:r w:rsidRPr="009B0C27">
        <w:rPr>
          <w:rFonts w:ascii="Times New Roman" w:hAnsi="Times New Roman" w:cs="Times New Roman"/>
          <w:u w:val="single"/>
          <w:lang w:val="lt-LT"/>
        </w:rPr>
        <w:t>Imuninės sistemos sutrikimai</w:t>
      </w:r>
    </w:p>
    <w:p w14:paraId="72BEEEE2"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Labai retas: yra duomenų apie padidėjusio jautrumo reakcijas, įskaitant angioedemą, urtikariją, bronchų spazmą, hipotenziją ir kolapsą.</w:t>
      </w:r>
    </w:p>
    <w:p w14:paraId="72BEEEE3" w14:textId="77777777" w:rsidR="00924559" w:rsidRPr="009B0C27" w:rsidRDefault="00924559" w:rsidP="00924559">
      <w:pPr>
        <w:spacing w:after="0" w:line="240" w:lineRule="auto"/>
        <w:rPr>
          <w:rFonts w:ascii="Times New Roman" w:hAnsi="Times New Roman" w:cs="Times New Roman"/>
          <w:lang w:val="lt-LT"/>
        </w:rPr>
      </w:pPr>
    </w:p>
    <w:p w14:paraId="72BEEEE4" w14:textId="77777777" w:rsidR="00924559" w:rsidRPr="009B0C27" w:rsidRDefault="00924559" w:rsidP="00924559">
      <w:pPr>
        <w:spacing w:after="0" w:line="240" w:lineRule="auto"/>
        <w:rPr>
          <w:rFonts w:ascii="Times New Roman" w:hAnsi="Times New Roman" w:cs="Times New Roman"/>
          <w:u w:val="single"/>
          <w:lang w:val="lt-LT"/>
        </w:rPr>
      </w:pPr>
      <w:r w:rsidRPr="009B0C27">
        <w:rPr>
          <w:rFonts w:ascii="Times New Roman" w:hAnsi="Times New Roman" w:cs="Times New Roman"/>
          <w:u w:val="single"/>
          <w:lang w:val="lt-LT"/>
        </w:rPr>
        <w:t>Metabolizmo ir mitybos sutrikimai</w:t>
      </w:r>
    </w:p>
    <w:p w14:paraId="72BEEEE5"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Retas: hipokaliemija. Gydymas β</w:t>
      </w:r>
      <w:r w:rsidRPr="009B0C27">
        <w:rPr>
          <w:rFonts w:ascii="Times New Roman" w:hAnsi="Times New Roman" w:cs="Times New Roman"/>
          <w:vertAlign w:val="subscript"/>
          <w:lang w:val="lt-LT"/>
        </w:rPr>
        <w:t>2</w:t>
      </w:r>
      <w:r w:rsidRPr="009B0C27">
        <w:rPr>
          <w:rFonts w:ascii="Times New Roman" w:hAnsi="Times New Roman" w:cs="Times New Roman"/>
          <w:lang w:val="lt-LT"/>
        </w:rPr>
        <w:t xml:space="preserve"> -agonistais gali sukelti sunkią hipokaliemiją.</w:t>
      </w:r>
    </w:p>
    <w:p w14:paraId="72BEEEE6"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 xml:space="preserve">Labai retas: laktinė acidozė. </w:t>
      </w:r>
    </w:p>
    <w:p w14:paraId="72BEEEE7"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Laktinė acidozė labai retai pasireiškė pacientams, gydomiems purškiamuoju tirpalu ar leidžiamu į veną dėl ūmaus astmos pablogėjimo.</w:t>
      </w:r>
    </w:p>
    <w:p w14:paraId="72BEEEE8" w14:textId="77777777" w:rsidR="00924559" w:rsidRPr="009B0C27" w:rsidRDefault="00924559" w:rsidP="00924559">
      <w:pPr>
        <w:spacing w:after="0" w:line="240" w:lineRule="auto"/>
        <w:rPr>
          <w:rFonts w:ascii="Times New Roman" w:hAnsi="Times New Roman" w:cs="Times New Roman"/>
          <w:lang w:val="lt-LT"/>
        </w:rPr>
      </w:pPr>
    </w:p>
    <w:p w14:paraId="72BEEEE9" w14:textId="77777777" w:rsidR="00924559" w:rsidRPr="009B0C27" w:rsidRDefault="00924559" w:rsidP="00924559">
      <w:pPr>
        <w:spacing w:after="0" w:line="240" w:lineRule="auto"/>
        <w:rPr>
          <w:rFonts w:ascii="Times New Roman" w:hAnsi="Times New Roman" w:cs="Times New Roman"/>
          <w:u w:val="single"/>
          <w:lang w:val="lt-LT"/>
        </w:rPr>
      </w:pPr>
      <w:r w:rsidRPr="009B0C27">
        <w:rPr>
          <w:rFonts w:ascii="Times New Roman" w:hAnsi="Times New Roman" w:cs="Times New Roman"/>
          <w:u w:val="single"/>
          <w:lang w:val="lt-LT"/>
        </w:rPr>
        <w:t>Nervų sistemos sutrikimai</w:t>
      </w:r>
    </w:p>
    <w:p w14:paraId="72BEEEEA"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Labai dažnas: tremoras.</w:t>
      </w:r>
    </w:p>
    <w:p w14:paraId="72BEEEEB"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Dažnas: galvos skausmas.</w:t>
      </w:r>
    </w:p>
    <w:p w14:paraId="72BEEEEC"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Labai retas: hiperaktyvumas.</w:t>
      </w:r>
    </w:p>
    <w:p w14:paraId="72BEEEED" w14:textId="77777777" w:rsidR="00924559" w:rsidRPr="009B0C27" w:rsidRDefault="00924559" w:rsidP="00924559">
      <w:pPr>
        <w:spacing w:after="0" w:line="240" w:lineRule="auto"/>
        <w:rPr>
          <w:rFonts w:ascii="Times New Roman" w:hAnsi="Times New Roman" w:cs="Times New Roman"/>
          <w:lang w:val="lt-LT"/>
        </w:rPr>
      </w:pPr>
    </w:p>
    <w:p w14:paraId="72BEEEEE" w14:textId="77777777" w:rsidR="00924559" w:rsidRPr="009B0C27" w:rsidRDefault="00924559" w:rsidP="00924559">
      <w:pPr>
        <w:spacing w:after="0" w:line="240" w:lineRule="auto"/>
        <w:rPr>
          <w:rFonts w:ascii="Times New Roman" w:hAnsi="Times New Roman" w:cs="Times New Roman"/>
          <w:u w:val="single"/>
          <w:lang w:val="lt-LT"/>
        </w:rPr>
      </w:pPr>
      <w:r w:rsidRPr="009B0C27">
        <w:rPr>
          <w:rFonts w:ascii="Times New Roman" w:hAnsi="Times New Roman" w:cs="Times New Roman"/>
          <w:u w:val="single"/>
          <w:lang w:val="lt-LT"/>
        </w:rPr>
        <w:t>Širdies sutrikimai</w:t>
      </w:r>
    </w:p>
    <w:p w14:paraId="72BEEEEF"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Labai dažnas: tachikardija, palpitacija.</w:t>
      </w:r>
    </w:p>
    <w:p w14:paraId="72BEEEF0"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Retas: širdies aritmija, įskaitant prieširdžių virpėjimą, supraventrikulinę tachikardiją ir ekstrasistoliją.</w:t>
      </w:r>
    </w:p>
    <w:p w14:paraId="72BEEEF1" w14:textId="104DDEAB"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Dažnis nežinomas:</w:t>
      </w:r>
      <w:r w:rsidRPr="009B0C27">
        <w:rPr>
          <w:rFonts w:ascii="Times New Roman" w:hAnsi="Times New Roman" w:cs="Times New Roman"/>
          <w:i/>
          <w:iCs/>
          <w:lang w:val="lt-LT"/>
        </w:rPr>
        <w:t xml:space="preserve"> </w:t>
      </w:r>
      <w:r w:rsidRPr="009B0C27">
        <w:rPr>
          <w:rFonts w:ascii="Times New Roman" w:hAnsi="Times New Roman" w:cs="Times New Roman"/>
          <w:lang w:val="lt-LT"/>
        </w:rPr>
        <w:t>miokardo išemija* (žr.</w:t>
      </w:r>
      <w:r w:rsidR="00581E35" w:rsidRPr="009B0C27">
        <w:rPr>
          <w:rFonts w:ascii="Times New Roman" w:hAnsi="Times New Roman" w:cs="Times New Roman"/>
          <w:lang w:val="lt-LT"/>
        </w:rPr>
        <w:t> </w:t>
      </w:r>
      <w:r w:rsidRPr="009B0C27">
        <w:rPr>
          <w:rFonts w:ascii="Times New Roman" w:hAnsi="Times New Roman" w:cs="Times New Roman"/>
          <w:lang w:val="lt-LT"/>
        </w:rPr>
        <w:t>4.4</w:t>
      </w:r>
      <w:r w:rsidR="00581E35" w:rsidRPr="009B0C27">
        <w:rPr>
          <w:rFonts w:ascii="Times New Roman" w:hAnsi="Times New Roman" w:cs="Times New Roman"/>
          <w:lang w:val="lt-LT"/>
        </w:rPr>
        <w:t> </w:t>
      </w:r>
      <w:r w:rsidRPr="009B0C27">
        <w:rPr>
          <w:rFonts w:ascii="Times New Roman" w:hAnsi="Times New Roman" w:cs="Times New Roman"/>
          <w:lang w:val="lt-LT"/>
        </w:rPr>
        <w:t>skyrių).</w:t>
      </w:r>
    </w:p>
    <w:p w14:paraId="72BEEEF2" w14:textId="77777777" w:rsidR="00924559" w:rsidRPr="009B0C27" w:rsidRDefault="00924559" w:rsidP="00924559">
      <w:pPr>
        <w:spacing w:after="0" w:line="240" w:lineRule="auto"/>
        <w:rPr>
          <w:rFonts w:ascii="Times New Roman" w:hAnsi="Times New Roman" w:cs="Times New Roman"/>
          <w:lang w:val="lt-LT"/>
        </w:rPr>
      </w:pPr>
    </w:p>
    <w:p w14:paraId="72BEEEF3" w14:textId="77777777" w:rsidR="00924559" w:rsidRPr="009B0C27" w:rsidRDefault="00924559" w:rsidP="00924559">
      <w:pPr>
        <w:spacing w:after="0" w:line="240" w:lineRule="auto"/>
        <w:rPr>
          <w:rFonts w:ascii="Times New Roman" w:hAnsi="Times New Roman" w:cs="Times New Roman"/>
          <w:i/>
          <w:iCs/>
          <w:lang w:val="lt-LT"/>
        </w:rPr>
      </w:pPr>
      <w:r w:rsidRPr="009B0C27">
        <w:rPr>
          <w:rFonts w:ascii="Times New Roman" w:hAnsi="Times New Roman" w:cs="Times New Roman"/>
          <w:lang w:val="lt-LT"/>
        </w:rPr>
        <w:t>*yra spontaninių pranešimų po vaistinio preparato pateikimo į rinką, tačiau dažnis nežinomas</w:t>
      </w:r>
    </w:p>
    <w:p w14:paraId="72BEEEF4" w14:textId="77777777" w:rsidR="00924559" w:rsidRPr="009B0C27" w:rsidRDefault="00924559" w:rsidP="00924559">
      <w:pPr>
        <w:spacing w:after="0" w:line="240" w:lineRule="auto"/>
        <w:rPr>
          <w:rFonts w:ascii="Times New Roman" w:hAnsi="Times New Roman" w:cs="Times New Roman"/>
          <w:lang w:val="lt-LT"/>
        </w:rPr>
      </w:pPr>
    </w:p>
    <w:p w14:paraId="72BEEEF5" w14:textId="77777777" w:rsidR="00924559" w:rsidRPr="009B0C27" w:rsidRDefault="00924559" w:rsidP="00924559">
      <w:pPr>
        <w:spacing w:after="0" w:line="240" w:lineRule="auto"/>
        <w:rPr>
          <w:rFonts w:ascii="Times New Roman" w:hAnsi="Times New Roman" w:cs="Times New Roman"/>
          <w:u w:val="single"/>
          <w:lang w:val="lt-LT"/>
        </w:rPr>
      </w:pPr>
      <w:r w:rsidRPr="009B0C27">
        <w:rPr>
          <w:rFonts w:ascii="Times New Roman" w:hAnsi="Times New Roman" w:cs="Times New Roman"/>
          <w:u w:val="single"/>
          <w:lang w:val="lt-LT"/>
        </w:rPr>
        <w:t>Kraujagyslių sutrikimai</w:t>
      </w:r>
    </w:p>
    <w:p w14:paraId="72BEEEF6"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 xml:space="preserve">Retas: periferinė </w:t>
      </w:r>
      <w:bookmarkStart w:id="0" w:name="OLE_LINK1"/>
      <w:r w:rsidRPr="009B0C27">
        <w:rPr>
          <w:rFonts w:ascii="Times New Roman" w:hAnsi="Times New Roman" w:cs="Times New Roman"/>
          <w:lang w:val="lt-LT"/>
        </w:rPr>
        <w:t>vazodiliatacija</w:t>
      </w:r>
      <w:bookmarkEnd w:id="0"/>
      <w:r w:rsidRPr="009B0C27">
        <w:rPr>
          <w:rFonts w:ascii="Times New Roman" w:hAnsi="Times New Roman" w:cs="Times New Roman"/>
          <w:lang w:val="lt-LT"/>
        </w:rPr>
        <w:t>.</w:t>
      </w:r>
    </w:p>
    <w:p w14:paraId="72BEEEF7" w14:textId="77777777" w:rsidR="00924559" w:rsidRPr="009B0C27" w:rsidRDefault="00924559" w:rsidP="00924559">
      <w:pPr>
        <w:spacing w:after="0" w:line="240" w:lineRule="auto"/>
        <w:rPr>
          <w:rFonts w:ascii="Times New Roman" w:hAnsi="Times New Roman" w:cs="Times New Roman"/>
          <w:lang w:val="lt-LT"/>
        </w:rPr>
      </w:pPr>
    </w:p>
    <w:p w14:paraId="72BEEEF8" w14:textId="77777777" w:rsidR="00924559" w:rsidRPr="009B0C27" w:rsidRDefault="00924559" w:rsidP="00924559">
      <w:pPr>
        <w:spacing w:after="0" w:line="240" w:lineRule="auto"/>
        <w:rPr>
          <w:rFonts w:ascii="Times New Roman" w:hAnsi="Times New Roman" w:cs="Times New Roman"/>
          <w:u w:val="single"/>
          <w:lang w:val="lt-LT"/>
        </w:rPr>
      </w:pPr>
      <w:r w:rsidRPr="009B0C27">
        <w:rPr>
          <w:rFonts w:ascii="Times New Roman" w:hAnsi="Times New Roman" w:cs="Times New Roman"/>
          <w:u w:val="single"/>
          <w:lang w:val="lt-LT"/>
        </w:rPr>
        <w:t>Kvėpavimo sistemos, krūtinės ląstos ir tarpuplaučio sutrikimai</w:t>
      </w:r>
    </w:p>
    <w:p w14:paraId="72BEEEF9"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 xml:space="preserve">Nedažnas: plaučių edema. </w:t>
      </w:r>
    </w:p>
    <w:p w14:paraId="72BEEEFA" w14:textId="77777777" w:rsidR="00924559" w:rsidRPr="009B0C27" w:rsidRDefault="00924559" w:rsidP="00924559">
      <w:pPr>
        <w:spacing w:after="0" w:line="240" w:lineRule="auto"/>
        <w:rPr>
          <w:rFonts w:ascii="Times New Roman" w:hAnsi="Times New Roman" w:cs="Times New Roman"/>
          <w:lang w:val="lt-LT"/>
        </w:rPr>
      </w:pPr>
    </w:p>
    <w:p w14:paraId="72BEEEFB" w14:textId="77777777" w:rsidR="00924559" w:rsidRPr="009B0C27" w:rsidRDefault="00924559" w:rsidP="00924559">
      <w:pPr>
        <w:pStyle w:val="Dokumentoinaostekstas"/>
        <w:rPr>
          <w:lang w:val="lt-LT"/>
        </w:rPr>
      </w:pPr>
      <w:r w:rsidRPr="009B0C27">
        <w:rPr>
          <w:lang w:val="lt-LT"/>
        </w:rPr>
        <w:t>Gydant priešlaikinį gimdymą salbutamolio injekcijomis ar infuzijomis, gali atsirasti plaučių edema. Didesnis plaučių edemos pavojus yra toms pacientėms, kurios turėjo daug nėštumų, gauna per daug skysčių ar serga infekcine liga ar eklampsija.</w:t>
      </w:r>
    </w:p>
    <w:p w14:paraId="72BEEEFC" w14:textId="77777777" w:rsidR="00924559" w:rsidRPr="009B0C27" w:rsidRDefault="00924559" w:rsidP="00924559">
      <w:pPr>
        <w:pStyle w:val="Dokumentoinaostekstas"/>
        <w:rPr>
          <w:lang w:val="lt-LT"/>
        </w:rPr>
      </w:pPr>
    </w:p>
    <w:p w14:paraId="72BEEEFD" w14:textId="77777777" w:rsidR="00924559" w:rsidRPr="009B0C27" w:rsidRDefault="00924559" w:rsidP="00924559">
      <w:pPr>
        <w:pStyle w:val="Dokumentoinaostekstas"/>
        <w:rPr>
          <w:u w:val="single"/>
          <w:lang w:val="lt-LT"/>
        </w:rPr>
      </w:pPr>
      <w:r w:rsidRPr="009B0C27">
        <w:rPr>
          <w:u w:val="single"/>
          <w:lang w:val="lt-LT"/>
        </w:rPr>
        <w:t>Virškinimo trakto sutrikimai</w:t>
      </w:r>
    </w:p>
    <w:p w14:paraId="72BEEEFE"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Labai retas: pykinimas, vėmimas.</w:t>
      </w:r>
    </w:p>
    <w:p w14:paraId="72BEEEFF"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 xml:space="preserve">Gydant priešlaikinį gimdymą salbutamolio injekcijomis ar infuzijomis, gali atsirasti pykinimas ar vėmimas. </w:t>
      </w:r>
    </w:p>
    <w:p w14:paraId="72BEEF00" w14:textId="77777777" w:rsidR="00924559" w:rsidRPr="009B0C27" w:rsidRDefault="00924559" w:rsidP="00924559">
      <w:pPr>
        <w:spacing w:after="0" w:line="240" w:lineRule="auto"/>
        <w:rPr>
          <w:rFonts w:ascii="Times New Roman" w:hAnsi="Times New Roman" w:cs="Times New Roman"/>
          <w:lang w:val="lt-LT"/>
        </w:rPr>
      </w:pPr>
    </w:p>
    <w:p w14:paraId="72BEEF01" w14:textId="77777777" w:rsidR="00924559" w:rsidRPr="009B0C27" w:rsidRDefault="00924559" w:rsidP="00924559">
      <w:pPr>
        <w:spacing w:after="0" w:line="240" w:lineRule="auto"/>
        <w:rPr>
          <w:rFonts w:ascii="Times New Roman" w:hAnsi="Times New Roman" w:cs="Times New Roman"/>
          <w:u w:val="single"/>
          <w:lang w:val="lt-LT"/>
        </w:rPr>
      </w:pPr>
      <w:r w:rsidRPr="009B0C27">
        <w:rPr>
          <w:rFonts w:ascii="Times New Roman" w:hAnsi="Times New Roman" w:cs="Times New Roman"/>
          <w:u w:val="single"/>
          <w:lang w:val="lt-LT"/>
        </w:rPr>
        <w:t>Skeleto, raumenų ir jungiamojo audinio sutrikimai</w:t>
      </w:r>
    </w:p>
    <w:p w14:paraId="72BEEF02"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Dažnas: raumenų mėšlungis.</w:t>
      </w:r>
    </w:p>
    <w:p w14:paraId="72BEEF03" w14:textId="77777777" w:rsidR="00924559" w:rsidRPr="009B0C27" w:rsidRDefault="00924559" w:rsidP="00924559">
      <w:pPr>
        <w:spacing w:after="0" w:line="240" w:lineRule="auto"/>
        <w:rPr>
          <w:rFonts w:ascii="Times New Roman" w:hAnsi="Times New Roman" w:cs="Times New Roman"/>
          <w:lang w:val="lt-LT"/>
        </w:rPr>
      </w:pPr>
    </w:p>
    <w:p w14:paraId="72BEEF04" w14:textId="77777777" w:rsidR="00924559" w:rsidRPr="009B0C27" w:rsidRDefault="00924559" w:rsidP="00924559">
      <w:pPr>
        <w:spacing w:after="0" w:line="240" w:lineRule="auto"/>
        <w:rPr>
          <w:rFonts w:ascii="Times New Roman" w:hAnsi="Times New Roman" w:cs="Times New Roman"/>
          <w:u w:val="single"/>
          <w:lang w:val="lt-LT"/>
        </w:rPr>
      </w:pPr>
      <w:r w:rsidRPr="009B0C27">
        <w:rPr>
          <w:rFonts w:ascii="Times New Roman" w:hAnsi="Times New Roman" w:cs="Times New Roman"/>
          <w:u w:val="single"/>
          <w:lang w:val="lt-LT"/>
        </w:rPr>
        <w:t xml:space="preserve">Sužalojimai, apsinuodijimai ir procedūrų komplikacijos </w:t>
      </w:r>
    </w:p>
    <w:p w14:paraId="72BEEF05"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Labai retas: švirkščiant į raumenis neskiesto tirpalo, gali kilti silpnas skausmas arba dilginimas.</w:t>
      </w:r>
    </w:p>
    <w:p w14:paraId="72BEEF06" w14:textId="77777777" w:rsidR="00924559" w:rsidRPr="009B0C27" w:rsidRDefault="00924559" w:rsidP="00924559">
      <w:pPr>
        <w:spacing w:after="0" w:line="240" w:lineRule="auto"/>
        <w:rPr>
          <w:rFonts w:ascii="Times New Roman" w:hAnsi="Times New Roman" w:cs="Times New Roman"/>
          <w:lang w:val="lt-LT"/>
        </w:rPr>
      </w:pPr>
    </w:p>
    <w:p w14:paraId="72BEEF07" w14:textId="77777777" w:rsidR="00924559" w:rsidRPr="009B0C27" w:rsidRDefault="00924559" w:rsidP="00924559">
      <w:pPr>
        <w:spacing w:after="0" w:line="240" w:lineRule="auto"/>
        <w:rPr>
          <w:rFonts w:ascii="Times New Roman" w:hAnsi="Times New Roman" w:cs="Times New Roman"/>
          <w:u w:val="single"/>
          <w:lang w:val="lt-LT"/>
        </w:rPr>
      </w:pPr>
      <w:r w:rsidRPr="009B0C27">
        <w:rPr>
          <w:rFonts w:ascii="Times New Roman" w:hAnsi="Times New Roman" w:cs="Times New Roman"/>
          <w:u w:val="single"/>
          <w:lang w:val="lt-LT"/>
        </w:rPr>
        <w:t>Pranešimas apie įtariamas nepageidaujamas reakcijas</w:t>
      </w:r>
    </w:p>
    <w:p w14:paraId="35C5656A" w14:textId="3B34F458" w:rsidR="00925285" w:rsidRPr="009B0C27" w:rsidRDefault="00925285" w:rsidP="00925285">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9B0C27">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9B0C27">
        <w:rPr>
          <w:rFonts w:ascii="Times New Roman" w:eastAsia="Times New Roman" w:hAnsi="Times New Roman" w:cs="Times New Roman"/>
          <w:snapToGrid w:val="0"/>
          <w:szCs w:val="24"/>
          <w:lang w:val="lt-LT"/>
        </w:rPr>
        <w:t xml:space="preserve"> </w:t>
      </w:r>
      <w:r w:rsidR="009345B3" w:rsidRPr="009B0C27">
        <w:rPr>
          <w:rFonts w:ascii="Times New Roman" w:eastAsia="Times New Roman" w:hAnsi="Times New Roman" w:cs="Times New Roman"/>
          <w:noProof/>
          <w:snapToGrid w:val="0"/>
          <w:szCs w:val="24"/>
          <w:lang w:val="lt-LT"/>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72BEEF09" w14:textId="77777777" w:rsidR="00924559" w:rsidRPr="009B0C27" w:rsidRDefault="00924559" w:rsidP="00924559">
      <w:pPr>
        <w:spacing w:after="0" w:line="240" w:lineRule="auto"/>
        <w:rPr>
          <w:rFonts w:ascii="Times New Roman" w:hAnsi="Times New Roman" w:cs="Times New Roman"/>
          <w:lang w:val="lt-LT"/>
        </w:rPr>
      </w:pPr>
    </w:p>
    <w:p w14:paraId="72BEEF0A" w14:textId="77777777" w:rsidR="00924559" w:rsidRPr="009B0C27" w:rsidRDefault="00924559" w:rsidP="00924559">
      <w:pPr>
        <w:spacing w:after="0" w:line="240" w:lineRule="auto"/>
        <w:ind w:left="567" w:hanging="567"/>
        <w:rPr>
          <w:rFonts w:ascii="Times New Roman" w:hAnsi="Times New Roman" w:cs="Times New Roman"/>
          <w:b/>
          <w:bCs/>
          <w:lang w:val="lt-LT"/>
        </w:rPr>
      </w:pPr>
      <w:r w:rsidRPr="009B0C27">
        <w:rPr>
          <w:rFonts w:ascii="Times New Roman" w:hAnsi="Times New Roman" w:cs="Times New Roman"/>
          <w:b/>
          <w:bCs/>
          <w:lang w:val="lt-LT"/>
        </w:rPr>
        <w:lastRenderedPageBreak/>
        <w:t>4.9</w:t>
      </w:r>
      <w:r w:rsidRPr="009B0C27">
        <w:rPr>
          <w:rFonts w:ascii="Times New Roman" w:hAnsi="Times New Roman" w:cs="Times New Roman"/>
          <w:b/>
          <w:bCs/>
          <w:lang w:val="lt-LT"/>
        </w:rPr>
        <w:tab/>
        <w:t>Perdozavimas</w:t>
      </w:r>
    </w:p>
    <w:p w14:paraId="72BEEF0B"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F0C" w14:textId="7283664C"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Dažniausiai pasireiškiantys salbutamolio perdozavimo simptomai yra trumpalaikiai beta agonistų farmakologiškai sukeliami reiškiniai (žr.</w:t>
      </w:r>
      <w:r w:rsidR="00271362" w:rsidRPr="009B0C27">
        <w:rPr>
          <w:rFonts w:ascii="Times New Roman" w:hAnsi="Times New Roman" w:cs="Times New Roman"/>
          <w:lang w:val="lt-LT"/>
        </w:rPr>
        <w:t> </w:t>
      </w:r>
      <w:r w:rsidRPr="009B0C27">
        <w:rPr>
          <w:rFonts w:ascii="Times New Roman" w:hAnsi="Times New Roman" w:cs="Times New Roman"/>
          <w:lang w:val="lt-LT"/>
        </w:rPr>
        <w:t>4.4 ir 4.8</w:t>
      </w:r>
      <w:r w:rsidR="00271362" w:rsidRPr="009B0C27">
        <w:rPr>
          <w:rFonts w:ascii="Times New Roman" w:hAnsi="Times New Roman" w:cs="Times New Roman"/>
          <w:lang w:val="lt-LT"/>
        </w:rPr>
        <w:t> </w:t>
      </w:r>
      <w:r w:rsidRPr="009B0C27">
        <w:rPr>
          <w:rFonts w:ascii="Times New Roman" w:hAnsi="Times New Roman" w:cs="Times New Roman"/>
          <w:lang w:val="lt-LT"/>
        </w:rPr>
        <w:t>skyrių).</w:t>
      </w:r>
    </w:p>
    <w:p w14:paraId="72BEEF0D" w14:textId="77777777" w:rsidR="00924559" w:rsidRPr="009B0C27" w:rsidRDefault="00924559" w:rsidP="00924559">
      <w:pPr>
        <w:spacing w:after="0" w:line="240" w:lineRule="auto"/>
        <w:rPr>
          <w:rFonts w:ascii="Times New Roman" w:hAnsi="Times New Roman" w:cs="Times New Roman"/>
          <w:lang w:val="lt-LT"/>
        </w:rPr>
      </w:pPr>
    </w:p>
    <w:p w14:paraId="72BEEF0E"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Vartojant dideles trumpai veikiančių β-agonistų dozes arba jų perdozavus, pranešta apie susijusius laktinės acidozės atvejus, todėl perdozavimo atveju reikia sekti pacientų pieno rūgšties kiekį serume ir stebėti ar neprasideda metabolinės acidozės požymiai (ypač, jei stebima nepraeinanti ar pasunkėjusi tachipnėja, net jei kiti bronchospazmo požymiai, pvz., švokštimas, praėjo).</w:t>
      </w:r>
    </w:p>
    <w:p w14:paraId="72BEEF0F" w14:textId="77777777" w:rsidR="00924559" w:rsidRPr="009B0C27" w:rsidRDefault="00924559" w:rsidP="00924559">
      <w:pPr>
        <w:spacing w:after="0" w:line="240" w:lineRule="auto"/>
        <w:rPr>
          <w:rFonts w:ascii="Times New Roman" w:hAnsi="Times New Roman" w:cs="Times New Roman"/>
          <w:lang w:val="lt-LT"/>
        </w:rPr>
      </w:pPr>
    </w:p>
    <w:p w14:paraId="72BEEF10"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Yra pranešimų apie pykinimą, vėmimą ir hiperglikemiją, pasitaikiusią daugiausia vaikams, perdozavusiems geriamųjų formų salbutamolio.</w:t>
      </w:r>
    </w:p>
    <w:p w14:paraId="72BEEF11" w14:textId="77777777" w:rsidR="00924559" w:rsidRPr="009B0C27" w:rsidRDefault="00924559" w:rsidP="00924559">
      <w:pPr>
        <w:spacing w:after="0" w:line="240" w:lineRule="auto"/>
        <w:rPr>
          <w:rFonts w:ascii="Times New Roman" w:hAnsi="Times New Roman" w:cs="Times New Roman"/>
          <w:lang w:val="lt-LT"/>
        </w:rPr>
      </w:pPr>
    </w:p>
    <w:p w14:paraId="72BEEF12"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 xml:space="preserve">Perdozavus salbutamolio gali atsirasti hipokalemija. Reikia tikrinti kalio kiekį kraujo serume.  </w:t>
      </w:r>
    </w:p>
    <w:p w14:paraId="72BEEF13"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F14" w14:textId="77777777" w:rsidR="00924559" w:rsidRPr="009B0C27" w:rsidRDefault="00924559" w:rsidP="00924559">
      <w:pPr>
        <w:spacing w:after="0" w:line="240" w:lineRule="auto"/>
        <w:rPr>
          <w:rFonts w:ascii="Times New Roman" w:hAnsi="Times New Roman" w:cs="Times New Roman"/>
          <w:u w:val="single"/>
          <w:lang w:val="lt-LT"/>
        </w:rPr>
      </w:pPr>
      <w:r w:rsidRPr="009B0C27">
        <w:rPr>
          <w:rFonts w:ascii="Times New Roman" w:hAnsi="Times New Roman" w:cs="Times New Roman"/>
          <w:u w:val="single"/>
          <w:lang w:val="lt-LT"/>
        </w:rPr>
        <w:t>Gydymas</w:t>
      </w:r>
    </w:p>
    <w:p w14:paraId="72BEEF15"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Gydymą skirti atsižvelgiant į klinikinę paciento būklę arba vadovaujantis nacionalinio apsinuodijimų centro rekomendacijomis, jei tokių yra.</w:t>
      </w:r>
    </w:p>
    <w:p w14:paraId="72BEEF16"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F17" w14:textId="77777777" w:rsidR="00924559" w:rsidRPr="009B0C27" w:rsidRDefault="00924559" w:rsidP="00924559">
      <w:pPr>
        <w:keepNext/>
        <w:widowControl w:val="0"/>
        <w:spacing w:after="0" w:line="240" w:lineRule="auto"/>
        <w:ind w:left="567" w:hanging="567"/>
        <w:rPr>
          <w:rFonts w:ascii="Times New Roman" w:hAnsi="Times New Roman" w:cs="Times New Roman"/>
          <w:b/>
          <w:bCs/>
          <w:caps/>
          <w:lang w:val="lt-LT"/>
        </w:rPr>
      </w:pPr>
    </w:p>
    <w:p w14:paraId="72BEEF18" w14:textId="77777777" w:rsidR="00924559" w:rsidRPr="009B0C27" w:rsidRDefault="00924559" w:rsidP="00924559">
      <w:pPr>
        <w:keepNext/>
        <w:widowControl w:val="0"/>
        <w:spacing w:after="0" w:line="240" w:lineRule="auto"/>
        <w:ind w:left="567" w:hanging="567"/>
        <w:rPr>
          <w:rFonts w:ascii="Times New Roman" w:hAnsi="Times New Roman" w:cs="Times New Roman"/>
          <w:b/>
          <w:bCs/>
          <w:caps/>
          <w:lang w:val="lt-LT"/>
        </w:rPr>
      </w:pPr>
      <w:r w:rsidRPr="009B0C27">
        <w:rPr>
          <w:rFonts w:ascii="Times New Roman" w:hAnsi="Times New Roman" w:cs="Times New Roman"/>
          <w:b/>
          <w:bCs/>
          <w:caps/>
          <w:lang w:val="lt-LT"/>
        </w:rPr>
        <w:t>5.</w:t>
      </w:r>
      <w:r w:rsidRPr="009B0C27">
        <w:rPr>
          <w:rFonts w:ascii="Times New Roman" w:hAnsi="Times New Roman" w:cs="Times New Roman"/>
          <w:b/>
          <w:bCs/>
          <w:caps/>
          <w:lang w:val="lt-LT"/>
        </w:rPr>
        <w:tab/>
      </w:r>
      <w:r w:rsidRPr="009B0C27">
        <w:rPr>
          <w:rFonts w:ascii="Times New Roman" w:hAnsi="Times New Roman" w:cs="Times New Roman"/>
          <w:b/>
          <w:bCs/>
          <w:lang w:val="lt-LT"/>
        </w:rPr>
        <w:t xml:space="preserve">FARMAKOLOGINĖS </w:t>
      </w:r>
      <w:r w:rsidRPr="009B0C27">
        <w:rPr>
          <w:rFonts w:ascii="Times New Roman" w:hAnsi="Times New Roman" w:cs="Times New Roman"/>
          <w:b/>
          <w:bCs/>
          <w:caps/>
          <w:lang w:val="lt-LT"/>
        </w:rPr>
        <w:t>savybės</w:t>
      </w:r>
    </w:p>
    <w:p w14:paraId="72BEEF19" w14:textId="77777777" w:rsidR="00924559" w:rsidRPr="009B0C27" w:rsidRDefault="00924559" w:rsidP="00924559">
      <w:pPr>
        <w:keepNext/>
        <w:widowControl w:val="0"/>
        <w:spacing w:after="0" w:line="240" w:lineRule="auto"/>
        <w:ind w:left="567" w:hanging="567"/>
        <w:rPr>
          <w:rFonts w:ascii="Times New Roman" w:hAnsi="Times New Roman" w:cs="Times New Roman"/>
          <w:lang w:val="lt-LT"/>
        </w:rPr>
      </w:pPr>
    </w:p>
    <w:p w14:paraId="72BEEF1A" w14:textId="77777777" w:rsidR="00924559" w:rsidRPr="009B0C27" w:rsidRDefault="00924559" w:rsidP="00924559">
      <w:pPr>
        <w:numPr>
          <w:ilvl w:val="1"/>
          <w:numId w:val="2"/>
        </w:numPr>
        <w:spacing w:after="0" w:line="240" w:lineRule="auto"/>
        <w:rPr>
          <w:rFonts w:ascii="Times New Roman" w:hAnsi="Times New Roman" w:cs="Times New Roman"/>
          <w:b/>
          <w:bCs/>
          <w:lang w:val="lt-LT"/>
        </w:rPr>
      </w:pPr>
      <w:r w:rsidRPr="009B0C27">
        <w:rPr>
          <w:rFonts w:ascii="Times New Roman" w:hAnsi="Times New Roman" w:cs="Times New Roman"/>
          <w:b/>
          <w:bCs/>
          <w:lang w:val="lt-LT"/>
        </w:rPr>
        <w:t xml:space="preserve">Farmakodinaminės savybės </w:t>
      </w:r>
    </w:p>
    <w:p w14:paraId="72BEEF1B" w14:textId="77777777" w:rsidR="00924559" w:rsidRPr="009B0C27" w:rsidRDefault="00924559" w:rsidP="00924559">
      <w:pPr>
        <w:spacing w:after="0" w:line="240" w:lineRule="auto"/>
        <w:rPr>
          <w:rFonts w:ascii="Times New Roman" w:hAnsi="Times New Roman" w:cs="Times New Roman"/>
          <w:b/>
          <w:bCs/>
          <w:lang w:val="lt-LT"/>
        </w:rPr>
      </w:pPr>
    </w:p>
    <w:p w14:paraId="72BEEF1C" w14:textId="77777777" w:rsidR="00924559" w:rsidRPr="009B0C27" w:rsidRDefault="00924559" w:rsidP="00581E35">
      <w:pPr>
        <w:pStyle w:val="BTEMEASMCA"/>
      </w:pPr>
      <w:r w:rsidRPr="009B0C27">
        <w:t>Farmakoterapinė grupė – selektyvūs β</w:t>
      </w:r>
      <w:r w:rsidRPr="009B0C27">
        <w:rPr>
          <w:vertAlign w:val="subscript"/>
        </w:rPr>
        <w:t>2</w:t>
      </w:r>
      <w:r w:rsidRPr="009B0C27">
        <w:t>-adrenoreceptorių agonistai. ATC kodas – R03CC02.</w:t>
      </w:r>
    </w:p>
    <w:p w14:paraId="72BEEF1D"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F1E" w14:textId="176C87BA"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Salbutamolis yra selektyvus β</w:t>
      </w:r>
      <w:r w:rsidRPr="009B0C27">
        <w:rPr>
          <w:rFonts w:ascii="Times New Roman" w:hAnsi="Times New Roman" w:cs="Times New Roman"/>
          <w:vertAlign w:val="subscript"/>
          <w:lang w:val="lt-LT"/>
        </w:rPr>
        <w:t>2</w:t>
      </w:r>
      <w:r w:rsidRPr="009B0C27">
        <w:rPr>
          <w:rFonts w:ascii="Times New Roman" w:hAnsi="Times New Roman" w:cs="Times New Roman"/>
          <w:lang w:val="lt-LT"/>
        </w:rPr>
        <w:t>-adrenoreceptorių agonistas. Esant grįžtamai kvėpavimo takų obstrukcijai, gydomosios jo dozės, veikdamos bronchų raumenų β</w:t>
      </w:r>
      <w:r w:rsidRPr="009B0C27">
        <w:rPr>
          <w:rFonts w:ascii="Times New Roman" w:hAnsi="Times New Roman" w:cs="Times New Roman"/>
          <w:vertAlign w:val="subscript"/>
          <w:lang w:val="lt-LT"/>
        </w:rPr>
        <w:t>2</w:t>
      </w:r>
      <w:r w:rsidRPr="009B0C27">
        <w:rPr>
          <w:rFonts w:ascii="Times New Roman" w:hAnsi="Times New Roman" w:cs="Times New Roman"/>
          <w:lang w:val="lt-LT"/>
        </w:rPr>
        <w:t>-adrenoreceptorius, greitai pradėdamas veikti (per 5</w:t>
      </w:r>
      <w:r w:rsidR="00271362" w:rsidRPr="009B0C27">
        <w:rPr>
          <w:rFonts w:ascii="Times New Roman" w:hAnsi="Times New Roman" w:cs="Times New Roman"/>
          <w:lang w:val="lt-LT"/>
        </w:rPr>
        <w:t> </w:t>
      </w:r>
      <w:r w:rsidRPr="009B0C27">
        <w:rPr>
          <w:rFonts w:ascii="Times New Roman" w:hAnsi="Times New Roman" w:cs="Times New Roman"/>
          <w:lang w:val="lt-LT"/>
        </w:rPr>
        <w:t>minutes), trumpą laiką (4-6</w:t>
      </w:r>
      <w:r w:rsidR="00271362" w:rsidRPr="009B0C27">
        <w:rPr>
          <w:rFonts w:ascii="Times New Roman" w:hAnsi="Times New Roman" w:cs="Times New Roman"/>
          <w:lang w:val="lt-LT"/>
        </w:rPr>
        <w:t> </w:t>
      </w:r>
      <w:r w:rsidRPr="009B0C27">
        <w:rPr>
          <w:rFonts w:ascii="Times New Roman" w:hAnsi="Times New Roman" w:cs="Times New Roman"/>
          <w:lang w:val="lt-LT"/>
        </w:rPr>
        <w:t>valandas) plečia bronchus.</w:t>
      </w:r>
    </w:p>
    <w:p w14:paraId="72BEEF1F" w14:textId="77777777" w:rsidR="00924559" w:rsidRPr="009B0C27" w:rsidRDefault="00924559" w:rsidP="00924559">
      <w:pPr>
        <w:spacing w:after="0" w:line="240" w:lineRule="auto"/>
        <w:rPr>
          <w:rFonts w:ascii="Times New Roman" w:hAnsi="Times New Roman" w:cs="Times New Roman"/>
          <w:lang w:val="lt-LT"/>
        </w:rPr>
      </w:pPr>
    </w:p>
    <w:p w14:paraId="72BEEF20" w14:textId="77777777" w:rsidR="00924559" w:rsidRPr="009B0C27" w:rsidRDefault="00924559" w:rsidP="00924559">
      <w:pPr>
        <w:spacing w:after="0" w:line="240" w:lineRule="auto"/>
        <w:ind w:left="567" w:hanging="567"/>
        <w:rPr>
          <w:rFonts w:ascii="Times New Roman" w:hAnsi="Times New Roman" w:cs="Times New Roman"/>
          <w:b/>
          <w:bCs/>
          <w:lang w:val="lt-LT"/>
        </w:rPr>
      </w:pPr>
      <w:r w:rsidRPr="009B0C27">
        <w:rPr>
          <w:rFonts w:ascii="Times New Roman" w:hAnsi="Times New Roman" w:cs="Times New Roman"/>
          <w:b/>
          <w:bCs/>
          <w:lang w:val="lt-LT"/>
        </w:rPr>
        <w:t>5.2</w:t>
      </w:r>
      <w:r w:rsidRPr="009B0C27">
        <w:rPr>
          <w:rFonts w:ascii="Times New Roman" w:hAnsi="Times New Roman" w:cs="Times New Roman"/>
          <w:b/>
          <w:bCs/>
          <w:lang w:val="lt-LT"/>
        </w:rPr>
        <w:tab/>
        <w:t xml:space="preserve">Farmakokinetinės savybės </w:t>
      </w:r>
    </w:p>
    <w:p w14:paraId="72BEEF21"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F22" w14:textId="4FD10D18"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Vartojamo į veną salbutamolio pusinės eliminacijos trukmė yra nuo 4 iki 6</w:t>
      </w:r>
      <w:r w:rsidR="00C62F0E" w:rsidRPr="009B0C27">
        <w:rPr>
          <w:rFonts w:ascii="Times New Roman" w:hAnsi="Times New Roman" w:cs="Times New Roman"/>
          <w:lang w:val="lt-LT"/>
        </w:rPr>
        <w:t> </w:t>
      </w:r>
      <w:r w:rsidRPr="009B0C27">
        <w:rPr>
          <w:rFonts w:ascii="Times New Roman" w:hAnsi="Times New Roman" w:cs="Times New Roman"/>
          <w:lang w:val="lt-LT"/>
        </w:rPr>
        <w:t>valandų. Dalį jo šalina inkstai, dalis metabolizuojama į neaktyvų 4’-O-sulfatą (fenolio sulfatą), kuris taip pat daugiausia išskiriamas su šlapimu. Išmatos yra antraeilis šalinimo būdas. Didžioji dalis pavartoto į veną, išgerto ar inhaliuoto salbutamolio pašalinama per 72</w:t>
      </w:r>
      <w:r w:rsidR="00C62F0E" w:rsidRPr="009B0C27">
        <w:rPr>
          <w:rFonts w:ascii="Times New Roman" w:hAnsi="Times New Roman" w:cs="Times New Roman"/>
          <w:lang w:val="lt-LT"/>
        </w:rPr>
        <w:t> </w:t>
      </w:r>
      <w:r w:rsidRPr="009B0C27">
        <w:rPr>
          <w:rFonts w:ascii="Times New Roman" w:hAnsi="Times New Roman" w:cs="Times New Roman"/>
          <w:lang w:val="lt-LT"/>
        </w:rPr>
        <w:t>valandas. Su plazmos baltymais susijungia apie 10</w:t>
      </w:r>
      <w:r w:rsidR="00C62F0E" w:rsidRPr="009B0C27">
        <w:rPr>
          <w:rFonts w:ascii="Times New Roman" w:hAnsi="Times New Roman" w:cs="Times New Roman"/>
          <w:lang w:val="lt-LT"/>
        </w:rPr>
        <w:t> </w:t>
      </w:r>
      <w:r w:rsidRPr="009B0C27">
        <w:rPr>
          <w:rFonts w:ascii="Times New Roman" w:hAnsi="Times New Roman" w:cs="Times New Roman"/>
          <w:lang w:val="lt-LT"/>
        </w:rPr>
        <w:t>% salbutamolio.</w:t>
      </w:r>
    </w:p>
    <w:p w14:paraId="72BEEF23" w14:textId="77777777" w:rsidR="00924559" w:rsidRPr="009B0C27" w:rsidRDefault="00924559" w:rsidP="00924559">
      <w:pPr>
        <w:spacing w:after="0" w:line="240" w:lineRule="auto"/>
        <w:rPr>
          <w:rFonts w:ascii="Times New Roman" w:hAnsi="Times New Roman" w:cs="Times New Roman"/>
          <w:lang w:val="lt-LT"/>
        </w:rPr>
      </w:pPr>
    </w:p>
    <w:p w14:paraId="72BEEF24" w14:textId="77777777" w:rsidR="00924559" w:rsidRPr="009B0C27" w:rsidRDefault="00924559" w:rsidP="00924559">
      <w:pPr>
        <w:spacing w:after="0" w:line="240" w:lineRule="auto"/>
        <w:ind w:left="567" w:hanging="567"/>
        <w:rPr>
          <w:rFonts w:ascii="Times New Roman" w:hAnsi="Times New Roman" w:cs="Times New Roman"/>
          <w:b/>
          <w:bCs/>
          <w:lang w:val="lt-LT"/>
        </w:rPr>
      </w:pPr>
      <w:r w:rsidRPr="009B0C27">
        <w:rPr>
          <w:rFonts w:ascii="Times New Roman" w:hAnsi="Times New Roman" w:cs="Times New Roman"/>
          <w:b/>
          <w:bCs/>
          <w:lang w:val="lt-LT"/>
        </w:rPr>
        <w:t>5.3</w:t>
      </w:r>
      <w:r w:rsidRPr="009B0C27">
        <w:rPr>
          <w:rFonts w:ascii="Times New Roman" w:hAnsi="Times New Roman" w:cs="Times New Roman"/>
          <w:b/>
          <w:bCs/>
          <w:lang w:val="lt-LT"/>
        </w:rPr>
        <w:tab/>
        <w:t>Ikiklinikinių saugumo tyrimų duomenys</w:t>
      </w:r>
    </w:p>
    <w:p w14:paraId="72BEEF25"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F26" w14:textId="21F02411" w:rsidR="00924559" w:rsidRPr="009B0C27" w:rsidRDefault="00924559" w:rsidP="00924559">
      <w:pPr>
        <w:autoSpaceDE w:val="0"/>
        <w:autoSpaceDN w:val="0"/>
        <w:adjustRightInd w:val="0"/>
        <w:spacing w:after="0" w:line="240" w:lineRule="auto"/>
        <w:rPr>
          <w:rFonts w:ascii="Times New Roman" w:hAnsi="Times New Roman" w:cs="Times New Roman"/>
          <w:lang w:val="lt-LT"/>
        </w:rPr>
      </w:pPr>
      <w:r w:rsidRPr="009B0C27">
        <w:rPr>
          <w:rFonts w:ascii="Times New Roman" w:hAnsi="Times New Roman" w:cs="Times New Roman"/>
          <w:lang w:val="lt-LT"/>
        </w:rPr>
        <w:t>Įrodyta, kad pelėms po oda sušvirkštas salbutamolis, kaip ir kiti stiprūs selektyvūs β</w:t>
      </w:r>
      <w:r w:rsidRPr="009B0C27">
        <w:rPr>
          <w:rFonts w:ascii="Times New Roman" w:hAnsi="Times New Roman" w:cs="Times New Roman"/>
          <w:vertAlign w:val="subscript"/>
          <w:lang w:val="lt-LT"/>
        </w:rPr>
        <w:t>2</w:t>
      </w:r>
      <w:r w:rsidRPr="009B0C27">
        <w:rPr>
          <w:rFonts w:ascii="Times New Roman" w:hAnsi="Times New Roman" w:cs="Times New Roman"/>
          <w:lang w:val="lt-LT"/>
        </w:rPr>
        <w:t>-receptorių agonistai, sukelia teratogeninį poveikį. Tiriant jo poveikį dauginimosi funkcijai, paskyrus 2,5 mg/kg, t. y. keturis kartus didesnę už maksimalią žmogui skiriamą geriamojo vaisto dozę, 9,3 % vaisių nustatytas nesuaugęs gomurys. Žiurkėms, vaikingumo laikotarpiu gavusioms po 0,5, 2,32, 10,75 ir 50 mg/kg/d. geriamojo salbutamolio, nepasireiškė jokių reikšmingų vaisiaus anomalijų. Duodant didžiausias dozes vienintelis toksinis poveikis buvo padidėjęs naujagimių mirtingumas, pasireiškęs dėl motinos priežiūros trūkumo. Triušių dauginimosi funkcijos tyrimo metu skiriant 50 mg/kg/d., t. y. dozę, 78 kartus didesnę nei maksimali žmogaus geriamoji vaisto dozė, 37</w:t>
      </w:r>
      <w:r w:rsidR="003D7564" w:rsidRPr="009B0C27">
        <w:rPr>
          <w:rFonts w:ascii="Times New Roman" w:hAnsi="Times New Roman" w:cs="Times New Roman"/>
          <w:lang w:val="lt-LT"/>
        </w:rPr>
        <w:t> </w:t>
      </w:r>
      <w:r w:rsidRPr="009B0C27">
        <w:rPr>
          <w:rFonts w:ascii="Times New Roman" w:hAnsi="Times New Roman" w:cs="Times New Roman"/>
          <w:lang w:val="lt-LT"/>
        </w:rPr>
        <w:t xml:space="preserve">% vaisių nustatyta kaukolės vystymosi sutrikimų. </w:t>
      </w:r>
    </w:p>
    <w:p w14:paraId="72BEEF27" w14:textId="77777777" w:rsidR="00924559" w:rsidRPr="009B0C27" w:rsidRDefault="00924559" w:rsidP="00924559">
      <w:pPr>
        <w:spacing w:after="0" w:line="240" w:lineRule="auto"/>
        <w:rPr>
          <w:rFonts w:ascii="Times New Roman" w:hAnsi="Times New Roman" w:cs="Times New Roman"/>
          <w:lang w:val="lt-LT"/>
        </w:rPr>
      </w:pPr>
    </w:p>
    <w:p w14:paraId="72BEEF28" w14:textId="0DAB6938" w:rsidR="00924559" w:rsidRPr="009B0C27" w:rsidRDefault="00924559" w:rsidP="00924559">
      <w:pPr>
        <w:numPr>
          <w:ilvl w:val="12"/>
          <w:numId w:val="0"/>
        </w:numPr>
        <w:spacing w:after="0" w:line="240" w:lineRule="auto"/>
        <w:outlineLvl w:val="0"/>
        <w:rPr>
          <w:rFonts w:ascii="Times New Roman" w:hAnsi="Times New Roman" w:cs="Times New Roman"/>
          <w:lang w:val="lt-LT"/>
        </w:rPr>
      </w:pPr>
      <w:r w:rsidRPr="009B0C27">
        <w:rPr>
          <w:rFonts w:ascii="Times New Roman" w:hAnsi="Times New Roman" w:cs="Times New Roman"/>
          <w:lang w:val="lt-LT"/>
        </w:rPr>
        <w:t>Reprodukcijos tyrimų, kurių metu žiurkėms buvo sugirdoma iki 50 mg/kg kūno svorio salbutamolio dozė, duomenys, nepalankaus poveikio vaisingumui neparodė.</w:t>
      </w:r>
      <w:r w:rsidR="00471894">
        <w:rPr>
          <w:rFonts w:ascii="Times New Roman" w:hAnsi="Times New Roman" w:cs="Times New Roman"/>
          <w:lang w:val="lt-LT"/>
        </w:rPr>
        <w:fldChar w:fldCharType="begin"/>
      </w:r>
      <w:r w:rsidR="00471894">
        <w:rPr>
          <w:rFonts w:ascii="Times New Roman" w:hAnsi="Times New Roman" w:cs="Times New Roman"/>
          <w:lang w:val="lt-LT"/>
        </w:rPr>
        <w:instrText xml:space="preserve"> DOCVARIABLE vault_nd_f6537e41-76a9-48da-837d-cf85363839bb \* MERGEFORMAT </w:instrText>
      </w:r>
      <w:r w:rsidR="00471894">
        <w:rPr>
          <w:rFonts w:ascii="Times New Roman" w:hAnsi="Times New Roman" w:cs="Times New Roman"/>
          <w:lang w:val="lt-LT"/>
        </w:rPr>
        <w:fldChar w:fldCharType="separate"/>
      </w:r>
      <w:r w:rsidR="00471894">
        <w:rPr>
          <w:rFonts w:ascii="Times New Roman" w:hAnsi="Times New Roman" w:cs="Times New Roman"/>
          <w:lang w:val="lt-LT"/>
        </w:rPr>
        <w:t xml:space="preserve"> </w:t>
      </w:r>
      <w:r w:rsidR="00471894">
        <w:rPr>
          <w:rFonts w:ascii="Times New Roman" w:hAnsi="Times New Roman" w:cs="Times New Roman"/>
          <w:lang w:val="lt-LT"/>
        </w:rPr>
        <w:fldChar w:fldCharType="end"/>
      </w:r>
    </w:p>
    <w:p w14:paraId="72BEEF29" w14:textId="77777777" w:rsidR="00924559" w:rsidRPr="009B0C27" w:rsidRDefault="00924559" w:rsidP="00924559">
      <w:pPr>
        <w:spacing w:after="0" w:line="240" w:lineRule="auto"/>
        <w:rPr>
          <w:rFonts w:ascii="Times New Roman" w:hAnsi="Times New Roman" w:cs="Times New Roman"/>
          <w:lang w:val="lt-LT"/>
        </w:rPr>
      </w:pPr>
    </w:p>
    <w:p w14:paraId="72BEEF2A" w14:textId="77777777" w:rsidR="00924559" w:rsidRPr="009B0C27" w:rsidRDefault="00924559" w:rsidP="00924559">
      <w:pPr>
        <w:spacing w:after="0" w:line="240" w:lineRule="auto"/>
        <w:rPr>
          <w:rFonts w:ascii="Times New Roman" w:hAnsi="Times New Roman" w:cs="Times New Roman"/>
          <w:lang w:val="lt-LT"/>
        </w:rPr>
      </w:pPr>
    </w:p>
    <w:p w14:paraId="72BEEF2B" w14:textId="77777777" w:rsidR="00924559" w:rsidRPr="009B0C27" w:rsidRDefault="00924559" w:rsidP="00924559">
      <w:pPr>
        <w:spacing w:after="0" w:line="240" w:lineRule="auto"/>
        <w:ind w:left="567" w:hanging="567"/>
        <w:rPr>
          <w:rFonts w:ascii="Times New Roman" w:hAnsi="Times New Roman" w:cs="Times New Roman"/>
          <w:b/>
          <w:bCs/>
          <w:caps/>
          <w:lang w:val="lt-LT"/>
        </w:rPr>
      </w:pPr>
      <w:r w:rsidRPr="009B0C27">
        <w:rPr>
          <w:rFonts w:ascii="Times New Roman" w:hAnsi="Times New Roman" w:cs="Times New Roman"/>
          <w:b/>
          <w:bCs/>
          <w:caps/>
          <w:lang w:val="lt-LT"/>
        </w:rPr>
        <w:t>6.</w:t>
      </w:r>
      <w:r w:rsidRPr="009B0C27">
        <w:rPr>
          <w:rFonts w:ascii="Times New Roman" w:hAnsi="Times New Roman" w:cs="Times New Roman"/>
          <w:b/>
          <w:bCs/>
          <w:caps/>
          <w:lang w:val="lt-LT"/>
        </w:rPr>
        <w:tab/>
        <w:t>farmacinė informacija</w:t>
      </w:r>
    </w:p>
    <w:p w14:paraId="72BEEF2C"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F2D" w14:textId="77777777" w:rsidR="00924559" w:rsidRPr="009B0C27" w:rsidRDefault="00924559" w:rsidP="00924559">
      <w:pPr>
        <w:spacing w:after="0" w:line="240" w:lineRule="auto"/>
        <w:ind w:left="567" w:hanging="567"/>
        <w:rPr>
          <w:rFonts w:ascii="Times New Roman" w:hAnsi="Times New Roman" w:cs="Times New Roman"/>
          <w:b/>
          <w:bCs/>
          <w:lang w:val="lt-LT"/>
        </w:rPr>
      </w:pPr>
      <w:r w:rsidRPr="009B0C27">
        <w:rPr>
          <w:rFonts w:ascii="Times New Roman" w:hAnsi="Times New Roman" w:cs="Times New Roman"/>
          <w:b/>
          <w:bCs/>
          <w:lang w:val="lt-LT"/>
        </w:rPr>
        <w:t>6.1</w:t>
      </w:r>
      <w:r w:rsidRPr="009B0C27">
        <w:rPr>
          <w:rFonts w:ascii="Times New Roman" w:hAnsi="Times New Roman" w:cs="Times New Roman"/>
          <w:b/>
          <w:bCs/>
          <w:lang w:val="lt-LT"/>
        </w:rPr>
        <w:tab/>
        <w:t>Pagalbinių medžiagų sąrašas</w:t>
      </w:r>
    </w:p>
    <w:p w14:paraId="72BEEF2E"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F2F" w14:textId="77777777" w:rsidR="00924559" w:rsidRPr="009B0C27" w:rsidRDefault="00924559" w:rsidP="00924559">
      <w:pPr>
        <w:spacing w:after="0" w:line="240" w:lineRule="auto"/>
        <w:ind w:left="567" w:hanging="567"/>
        <w:rPr>
          <w:rFonts w:ascii="Times New Roman" w:hAnsi="Times New Roman" w:cs="Times New Roman"/>
          <w:lang w:val="lt-LT"/>
        </w:rPr>
      </w:pPr>
      <w:r w:rsidRPr="009B0C27">
        <w:rPr>
          <w:rFonts w:ascii="Times New Roman" w:hAnsi="Times New Roman" w:cs="Times New Roman"/>
          <w:lang w:val="lt-LT"/>
        </w:rPr>
        <w:t>Natrio chloridas</w:t>
      </w:r>
    </w:p>
    <w:p w14:paraId="72BEEF30" w14:textId="77777777" w:rsidR="00924559" w:rsidRPr="009B0C27" w:rsidRDefault="00924559" w:rsidP="00924559">
      <w:pPr>
        <w:spacing w:after="0" w:line="240" w:lineRule="auto"/>
        <w:ind w:left="567" w:hanging="567"/>
        <w:rPr>
          <w:rFonts w:ascii="Times New Roman" w:hAnsi="Times New Roman" w:cs="Times New Roman"/>
          <w:lang w:val="lt-LT"/>
        </w:rPr>
      </w:pPr>
      <w:r w:rsidRPr="009B0C27">
        <w:rPr>
          <w:rFonts w:ascii="Times New Roman" w:hAnsi="Times New Roman" w:cs="Times New Roman"/>
          <w:lang w:val="lt-LT"/>
        </w:rPr>
        <w:t>Natrio hidroksidas</w:t>
      </w:r>
    </w:p>
    <w:p w14:paraId="72BEEF31" w14:textId="77777777" w:rsidR="00924559" w:rsidRPr="009B0C27" w:rsidRDefault="00924559" w:rsidP="00924559">
      <w:pPr>
        <w:spacing w:after="0" w:line="240" w:lineRule="auto"/>
        <w:ind w:left="567" w:hanging="567"/>
        <w:rPr>
          <w:rFonts w:ascii="Times New Roman" w:hAnsi="Times New Roman" w:cs="Times New Roman"/>
          <w:lang w:val="lt-LT"/>
        </w:rPr>
      </w:pPr>
      <w:r w:rsidRPr="009B0C27">
        <w:rPr>
          <w:rFonts w:ascii="Times New Roman" w:hAnsi="Times New Roman" w:cs="Times New Roman"/>
          <w:lang w:val="lt-LT"/>
        </w:rPr>
        <w:t>Praskiesta sulfato rūgštis</w:t>
      </w:r>
    </w:p>
    <w:p w14:paraId="72BEEF32" w14:textId="77777777" w:rsidR="00924559" w:rsidRPr="009B0C27" w:rsidRDefault="00924559" w:rsidP="00924559">
      <w:pPr>
        <w:spacing w:after="0" w:line="240" w:lineRule="auto"/>
        <w:ind w:left="567" w:hanging="567"/>
        <w:rPr>
          <w:rFonts w:ascii="Times New Roman" w:hAnsi="Times New Roman" w:cs="Times New Roman"/>
          <w:lang w:val="lt-LT"/>
        </w:rPr>
      </w:pPr>
      <w:r w:rsidRPr="009B0C27">
        <w:rPr>
          <w:rFonts w:ascii="Times New Roman" w:hAnsi="Times New Roman" w:cs="Times New Roman"/>
          <w:lang w:val="lt-LT"/>
        </w:rPr>
        <w:t>Injekcinis vanduo</w:t>
      </w:r>
    </w:p>
    <w:p w14:paraId="72BEEF33"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F34" w14:textId="77777777" w:rsidR="00924559" w:rsidRPr="009B0C27" w:rsidRDefault="00924559" w:rsidP="00924559">
      <w:pPr>
        <w:spacing w:after="0" w:line="240" w:lineRule="auto"/>
        <w:ind w:left="567" w:hanging="567"/>
        <w:rPr>
          <w:rFonts w:ascii="Times New Roman" w:hAnsi="Times New Roman" w:cs="Times New Roman"/>
          <w:b/>
          <w:bCs/>
          <w:lang w:val="lt-LT"/>
        </w:rPr>
      </w:pPr>
      <w:r w:rsidRPr="009B0C27">
        <w:rPr>
          <w:rFonts w:ascii="Times New Roman" w:hAnsi="Times New Roman" w:cs="Times New Roman"/>
          <w:b/>
          <w:bCs/>
          <w:lang w:val="lt-LT"/>
        </w:rPr>
        <w:t>6.2</w:t>
      </w:r>
      <w:r w:rsidRPr="009B0C27">
        <w:rPr>
          <w:rFonts w:ascii="Times New Roman" w:hAnsi="Times New Roman" w:cs="Times New Roman"/>
          <w:b/>
          <w:bCs/>
          <w:lang w:val="lt-LT"/>
        </w:rPr>
        <w:tab/>
        <w:t>Nesuderinamumas</w:t>
      </w:r>
    </w:p>
    <w:p w14:paraId="72BEEF35"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F36" w14:textId="14A46B8E"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noProof/>
          <w:lang w:val="lt-LT"/>
        </w:rPr>
        <w:t>Šio vaistinio preparato negalima maišyti su kitais, išskyrus išvardytus 6.6</w:t>
      </w:r>
      <w:r w:rsidR="003D7564" w:rsidRPr="009B0C27">
        <w:rPr>
          <w:rFonts w:ascii="Times New Roman" w:hAnsi="Times New Roman" w:cs="Times New Roman"/>
          <w:noProof/>
          <w:lang w:val="lt-LT"/>
        </w:rPr>
        <w:t> </w:t>
      </w:r>
      <w:r w:rsidRPr="009B0C27">
        <w:rPr>
          <w:rFonts w:ascii="Times New Roman" w:hAnsi="Times New Roman" w:cs="Times New Roman"/>
          <w:noProof/>
          <w:lang w:val="lt-LT"/>
        </w:rPr>
        <w:t>skyriuje.</w:t>
      </w:r>
    </w:p>
    <w:p w14:paraId="72BEEF37"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F38" w14:textId="77777777" w:rsidR="00924559" w:rsidRPr="009B0C27" w:rsidRDefault="00924559" w:rsidP="00924559">
      <w:pPr>
        <w:spacing w:after="0" w:line="240" w:lineRule="auto"/>
        <w:ind w:left="567" w:hanging="567"/>
        <w:rPr>
          <w:rFonts w:ascii="Times New Roman" w:hAnsi="Times New Roman" w:cs="Times New Roman"/>
          <w:b/>
          <w:bCs/>
          <w:lang w:val="lt-LT"/>
        </w:rPr>
      </w:pPr>
      <w:r w:rsidRPr="009B0C27">
        <w:rPr>
          <w:rFonts w:ascii="Times New Roman" w:hAnsi="Times New Roman" w:cs="Times New Roman"/>
          <w:b/>
          <w:bCs/>
          <w:lang w:val="lt-LT"/>
        </w:rPr>
        <w:t>6.3</w:t>
      </w:r>
      <w:r w:rsidRPr="009B0C27">
        <w:rPr>
          <w:rFonts w:ascii="Times New Roman" w:hAnsi="Times New Roman" w:cs="Times New Roman"/>
          <w:b/>
          <w:bCs/>
          <w:lang w:val="lt-LT"/>
        </w:rPr>
        <w:tab/>
        <w:t>Tinkamumo laikas</w:t>
      </w:r>
    </w:p>
    <w:p w14:paraId="72BEEF39"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F3A" w14:textId="72F3791D" w:rsidR="00924559" w:rsidRPr="009B0C27" w:rsidRDefault="00773AD1" w:rsidP="00924559">
      <w:pPr>
        <w:spacing w:after="0" w:line="240" w:lineRule="auto"/>
        <w:ind w:left="567" w:hanging="567"/>
        <w:rPr>
          <w:rFonts w:ascii="Times New Roman" w:hAnsi="Times New Roman" w:cs="Times New Roman"/>
          <w:lang w:val="lt-LT"/>
        </w:rPr>
      </w:pPr>
      <w:r w:rsidRPr="009B0C27">
        <w:rPr>
          <w:rFonts w:ascii="Times New Roman" w:hAnsi="Times New Roman" w:cs="Times New Roman"/>
          <w:lang w:val="lt-LT"/>
        </w:rPr>
        <w:t>4</w:t>
      </w:r>
      <w:r w:rsidR="00581E35" w:rsidRPr="009B0C27">
        <w:rPr>
          <w:rFonts w:ascii="Times New Roman" w:hAnsi="Times New Roman" w:cs="Times New Roman"/>
          <w:lang w:val="lt-LT"/>
        </w:rPr>
        <w:t> </w:t>
      </w:r>
      <w:r w:rsidR="00924559" w:rsidRPr="009B0C27">
        <w:rPr>
          <w:rFonts w:ascii="Times New Roman" w:hAnsi="Times New Roman" w:cs="Times New Roman"/>
          <w:lang w:val="lt-LT"/>
        </w:rPr>
        <w:t>metai.</w:t>
      </w:r>
    </w:p>
    <w:p w14:paraId="72BEEF3B" w14:textId="017A468D"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Praskiesto vaistinio preparato tinkamumo laikas yra 24</w:t>
      </w:r>
      <w:r w:rsidR="00C378A5">
        <w:rPr>
          <w:rFonts w:ascii="Times New Roman" w:hAnsi="Times New Roman" w:cs="Times New Roman"/>
          <w:lang w:val="lt-LT"/>
        </w:rPr>
        <w:t> </w:t>
      </w:r>
      <w:r w:rsidRPr="009B0C27">
        <w:rPr>
          <w:rFonts w:ascii="Times New Roman" w:hAnsi="Times New Roman" w:cs="Times New Roman"/>
          <w:lang w:val="lt-LT"/>
        </w:rPr>
        <w:t>val.</w:t>
      </w:r>
    </w:p>
    <w:p w14:paraId="72BEEF3C"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F3D" w14:textId="77777777" w:rsidR="00924559" w:rsidRPr="009B0C27" w:rsidRDefault="00924559" w:rsidP="00924559">
      <w:pPr>
        <w:spacing w:after="0" w:line="240" w:lineRule="auto"/>
        <w:ind w:left="567" w:hanging="567"/>
        <w:rPr>
          <w:rFonts w:ascii="Times New Roman" w:hAnsi="Times New Roman" w:cs="Times New Roman"/>
          <w:b/>
          <w:bCs/>
          <w:lang w:val="lt-LT"/>
        </w:rPr>
      </w:pPr>
      <w:r w:rsidRPr="009B0C27">
        <w:rPr>
          <w:rFonts w:ascii="Times New Roman" w:hAnsi="Times New Roman" w:cs="Times New Roman"/>
          <w:b/>
          <w:bCs/>
          <w:lang w:val="lt-LT"/>
        </w:rPr>
        <w:t>6.4</w:t>
      </w:r>
      <w:r w:rsidRPr="009B0C27">
        <w:rPr>
          <w:rFonts w:ascii="Times New Roman" w:hAnsi="Times New Roman" w:cs="Times New Roman"/>
          <w:b/>
          <w:bCs/>
          <w:lang w:val="lt-LT"/>
        </w:rPr>
        <w:tab/>
        <w:t>Specialios laikymo sąlygos</w:t>
      </w:r>
    </w:p>
    <w:p w14:paraId="72BEEF3E"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F3F" w14:textId="4AF140C0"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Laikyti ne aukštesnėje kaip 30</w:t>
      </w:r>
      <w:r w:rsidR="003D7564" w:rsidRPr="009B0C27">
        <w:rPr>
          <w:rFonts w:ascii="Times New Roman" w:hAnsi="Times New Roman" w:cs="Times New Roman"/>
          <w:lang w:val="lt-LT"/>
        </w:rPr>
        <w:t> </w:t>
      </w:r>
      <w:r w:rsidRPr="009B0C27">
        <w:rPr>
          <w:rFonts w:ascii="Times New Roman" w:hAnsi="Times New Roman" w:cs="Times New Roman"/>
          <w:lang w:val="lt-LT"/>
        </w:rPr>
        <w:sym w:font="Symbol" w:char="F0B0"/>
      </w:r>
      <w:r w:rsidRPr="009B0C27">
        <w:rPr>
          <w:rFonts w:ascii="Times New Roman" w:hAnsi="Times New Roman" w:cs="Times New Roman"/>
          <w:lang w:val="lt-LT"/>
        </w:rPr>
        <w:t>C temperatūroje.</w:t>
      </w:r>
    </w:p>
    <w:p w14:paraId="72BEEF40"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 xml:space="preserve">Ampules laikyti išorinėje dėžutėje, kad preparatas būtų apsaugotas nuo šviesos. </w:t>
      </w:r>
    </w:p>
    <w:p w14:paraId="72BEEF41"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F42" w14:textId="77777777" w:rsidR="00924559" w:rsidRPr="009B0C27" w:rsidRDefault="00924559" w:rsidP="00924559">
      <w:pPr>
        <w:spacing w:after="0" w:line="240" w:lineRule="auto"/>
        <w:ind w:left="567" w:hanging="567"/>
        <w:rPr>
          <w:rFonts w:ascii="Times New Roman" w:hAnsi="Times New Roman" w:cs="Times New Roman"/>
          <w:b/>
          <w:bCs/>
          <w:lang w:val="lt-LT"/>
        </w:rPr>
      </w:pPr>
      <w:r w:rsidRPr="009B0C27">
        <w:rPr>
          <w:rFonts w:ascii="Times New Roman" w:hAnsi="Times New Roman" w:cs="Times New Roman"/>
          <w:b/>
          <w:bCs/>
          <w:lang w:val="lt-LT"/>
        </w:rPr>
        <w:t>6.5</w:t>
      </w:r>
      <w:r w:rsidRPr="009B0C27">
        <w:rPr>
          <w:rFonts w:ascii="Times New Roman" w:hAnsi="Times New Roman" w:cs="Times New Roman"/>
          <w:b/>
          <w:bCs/>
          <w:lang w:val="lt-LT"/>
        </w:rPr>
        <w:tab/>
      </w:r>
      <w:r w:rsidRPr="009B0C27">
        <w:rPr>
          <w:rFonts w:ascii="Times New Roman" w:hAnsi="Times New Roman" w:cs="Times New Roman"/>
          <w:b/>
          <w:lang w:val="lt-LT"/>
        </w:rPr>
        <w:t>Talpyklės pobūdis</w:t>
      </w:r>
      <w:r w:rsidRPr="009B0C27">
        <w:rPr>
          <w:rFonts w:ascii="Times New Roman" w:hAnsi="Times New Roman" w:cs="Times New Roman"/>
          <w:lang w:val="lt-LT"/>
        </w:rPr>
        <w:t xml:space="preserve"> </w:t>
      </w:r>
      <w:r w:rsidRPr="009B0C27">
        <w:rPr>
          <w:rFonts w:ascii="Times New Roman" w:hAnsi="Times New Roman" w:cs="Times New Roman"/>
          <w:b/>
          <w:bCs/>
          <w:lang w:val="lt-LT"/>
        </w:rPr>
        <w:t>ir jos</w:t>
      </w:r>
      <w:r w:rsidRPr="009B0C27">
        <w:rPr>
          <w:rFonts w:ascii="Times New Roman" w:hAnsi="Times New Roman" w:cs="Times New Roman"/>
          <w:lang w:val="lt-LT"/>
        </w:rPr>
        <w:t xml:space="preserve"> </w:t>
      </w:r>
      <w:r w:rsidRPr="009B0C27">
        <w:rPr>
          <w:rFonts w:ascii="Times New Roman" w:hAnsi="Times New Roman" w:cs="Times New Roman"/>
          <w:b/>
          <w:bCs/>
          <w:lang w:val="lt-LT"/>
        </w:rPr>
        <w:t>turinys</w:t>
      </w:r>
    </w:p>
    <w:p w14:paraId="72BEEF43"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F44" w14:textId="77777777" w:rsidR="00924559" w:rsidRPr="009B0C27" w:rsidRDefault="00924559" w:rsidP="00924559">
      <w:pPr>
        <w:spacing w:after="0" w:line="240" w:lineRule="auto"/>
        <w:ind w:hanging="27"/>
        <w:rPr>
          <w:rFonts w:ascii="Times New Roman" w:hAnsi="Times New Roman" w:cs="Times New Roman"/>
          <w:lang w:val="lt-LT"/>
        </w:rPr>
      </w:pPr>
      <w:r w:rsidRPr="009B0C27">
        <w:rPr>
          <w:rFonts w:ascii="Times New Roman" w:hAnsi="Times New Roman" w:cs="Times New Roman"/>
          <w:lang w:val="lt-LT"/>
        </w:rPr>
        <w:t xml:space="preserve">Skaidraus, neutralaus stiklo ampulės, supakuotos plastikiniuose dėkluose, kurie yra kartoninėse dėžutėse. </w:t>
      </w:r>
    </w:p>
    <w:p w14:paraId="72BEEF45" w14:textId="244DE211" w:rsidR="00924559" w:rsidRPr="009B0C27" w:rsidRDefault="00924559" w:rsidP="00924559">
      <w:pPr>
        <w:spacing w:after="0" w:line="240" w:lineRule="auto"/>
        <w:ind w:left="567" w:hanging="567"/>
        <w:rPr>
          <w:rFonts w:ascii="Times New Roman" w:hAnsi="Times New Roman" w:cs="Times New Roman"/>
          <w:lang w:val="lt-LT"/>
        </w:rPr>
      </w:pPr>
      <w:r w:rsidRPr="009B0C27">
        <w:rPr>
          <w:rFonts w:ascii="Times New Roman" w:hAnsi="Times New Roman" w:cs="Times New Roman"/>
          <w:lang w:val="lt-LT"/>
        </w:rPr>
        <w:t>Pakuotės dydis: 5 ampulės po 1</w:t>
      </w:r>
      <w:r w:rsidR="00B9774F" w:rsidRPr="009B0C27">
        <w:rPr>
          <w:rFonts w:ascii="Times New Roman" w:hAnsi="Times New Roman" w:cs="Times New Roman"/>
          <w:lang w:val="lt-LT"/>
        </w:rPr>
        <w:t> </w:t>
      </w:r>
      <w:r w:rsidRPr="009B0C27">
        <w:rPr>
          <w:rFonts w:ascii="Times New Roman" w:hAnsi="Times New Roman" w:cs="Times New Roman"/>
          <w:lang w:val="lt-LT"/>
        </w:rPr>
        <w:t xml:space="preserve">ml plastikiniame dėkle. </w:t>
      </w:r>
    </w:p>
    <w:p w14:paraId="72BEEF46"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F47" w14:textId="77777777" w:rsidR="00924559" w:rsidRPr="009B0C27" w:rsidRDefault="00924559" w:rsidP="00924559">
      <w:pPr>
        <w:spacing w:after="0" w:line="240" w:lineRule="auto"/>
        <w:ind w:left="567" w:hanging="567"/>
        <w:rPr>
          <w:rFonts w:ascii="Times New Roman" w:hAnsi="Times New Roman" w:cs="Times New Roman"/>
          <w:b/>
          <w:bCs/>
          <w:lang w:val="lt-LT"/>
        </w:rPr>
      </w:pPr>
      <w:r w:rsidRPr="009B0C27">
        <w:rPr>
          <w:rFonts w:ascii="Times New Roman" w:hAnsi="Times New Roman" w:cs="Times New Roman"/>
          <w:b/>
          <w:bCs/>
          <w:lang w:val="lt-LT"/>
        </w:rPr>
        <w:t>6.6</w:t>
      </w:r>
      <w:r w:rsidRPr="009B0C27">
        <w:rPr>
          <w:rFonts w:ascii="Times New Roman" w:hAnsi="Times New Roman" w:cs="Times New Roman"/>
          <w:b/>
          <w:bCs/>
          <w:lang w:val="lt-LT"/>
        </w:rPr>
        <w:tab/>
        <w:t>Specialūs reikalavimai atliekoms tvarkyti</w:t>
      </w:r>
      <w:r w:rsidRPr="009B0C27">
        <w:rPr>
          <w:rFonts w:ascii="Times New Roman" w:hAnsi="Times New Roman" w:cs="Times New Roman"/>
          <w:lang w:val="lt-LT"/>
        </w:rPr>
        <w:t xml:space="preserve"> </w:t>
      </w:r>
      <w:r w:rsidRPr="009B0C27">
        <w:rPr>
          <w:rFonts w:ascii="Times New Roman" w:hAnsi="Times New Roman" w:cs="Times New Roman"/>
          <w:b/>
          <w:bCs/>
          <w:lang w:val="lt-LT"/>
        </w:rPr>
        <w:t>ir vaistiniam preparatui ruošti</w:t>
      </w:r>
    </w:p>
    <w:p w14:paraId="72BEEF48" w14:textId="77777777" w:rsidR="00924559" w:rsidRPr="009B0C27" w:rsidRDefault="00924559" w:rsidP="00924559">
      <w:pPr>
        <w:pStyle w:val="PI-2EMEASMCA"/>
        <w:pBdr>
          <w:top w:val="none" w:sz="0" w:space="0" w:color="auto"/>
          <w:left w:val="none" w:sz="0" w:space="0" w:color="auto"/>
          <w:bottom w:val="none" w:sz="0" w:space="0" w:color="auto"/>
          <w:right w:val="none" w:sz="0" w:space="0" w:color="auto"/>
        </w:pBdr>
      </w:pPr>
    </w:p>
    <w:p w14:paraId="72BEEF49"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 xml:space="preserve">Vieninteliai rekomenduojami skiedikliai Ventolin injekciniam tirpalui yra injekcinis vanduo, natrio chlorido injekcinis tirpalas, natrio chlorido ir dekstrozės injekcinis tirpalas arba dekstrozės injekcinis tirpalas. </w:t>
      </w:r>
    </w:p>
    <w:p w14:paraId="72BEEF4A" w14:textId="77777777" w:rsidR="00924559" w:rsidRPr="009B0C27" w:rsidRDefault="00924559" w:rsidP="00924559">
      <w:pPr>
        <w:spacing w:after="0" w:line="240" w:lineRule="auto"/>
        <w:rPr>
          <w:rFonts w:ascii="Times New Roman" w:hAnsi="Times New Roman" w:cs="Times New Roman"/>
          <w:lang w:val="lt-LT"/>
        </w:rPr>
      </w:pPr>
    </w:p>
    <w:p w14:paraId="72BEEF4B" w14:textId="133F3FE4"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Kad lengviau būtų vartoti Ventolin 500</w:t>
      </w:r>
      <w:r w:rsidR="00B9774F" w:rsidRPr="009B0C27">
        <w:rPr>
          <w:rFonts w:ascii="Times New Roman" w:hAnsi="Times New Roman" w:cs="Times New Roman"/>
          <w:lang w:val="lt-LT"/>
        </w:rPr>
        <w:t> </w:t>
      </w:r>
      <w:r w:rsidRPr="009B0C27">
        <w:rPr>
          <w:rFonts w:ascii="Times New Roman" w:hAnsi="Times New Roman" w:cs="Times New Roman"/>
          <w:lang w:val="lt-LT"/>
        </w:rPr>
        <w:t>mikrogramų/ml injekcinį tirpalą, galima 1</w:t>
      </w:r>
      <w:r w:rsidR="00B9774F" w:rsidRPr="009B0C27">
        <w:rPr>
          <w:rFonts w:ascii="Times New Roman" w:hAnsi="Times New Roman" w:cs="Times New Roman"/>
          <w:lang w:val="lt-LT"/>
        </w:rPr>
        <w:t> </w:t>
      </w:r>
      <w:r w:rsidRPr="009B0C27">
        <w:rPr>
          <w:rFonts w:ascii="Times New Roman" w:hAnsi="Times New Roman" w:cs="Times New Roman"/>
          <w:lang w:val="lt-LT"/>
        </w:rPr>
        <w:t>ml tirpalo praskiesti 10</w:t>
      </w:r>
      <w:r w:rsidR="00B9774F" w:rsidRPr="009B0C27">
        <w:rPr>
          <w:rFonts w:ascii="Times New Roman" w:hAnsi="Times New Roman" w:cs="Times New Roman"/>
          <w:lang w:val="lt-LT"/>
        </w:rPr>
        <w:t> </w:t>
      </w:r>
      <w:r w:rsidRPr="009B0C27">
        <w:rPr>
          <w:rFonts w:ascii="Times New Roman" w:hAnsi="Times New Roman" w:cs="Times New Roman"/>
          <w:lang w:val="lt-LT"/>
        </w:rPr>
        <w:t>ml injekcinio vandens (tada koncentracija bus 50</w:t>
      </w:r>
      <w:r w:rsidR="00B9774F" w:rsidRPr="009B0C27">
        <w:rPr>
          <w:rFonts w:ascii="Times New Roman" w:hAnsi="Times New Roman" w:cs="Times New Roman"/>
          <w:lang w:val="lt-LT"/>
        </w:rPr>
        <w:t> </w:t>
      </w:r>
      <w:r w:rsidRPr="009B0C27">
        <w:rPr>
          <w:rFonts w:ascii="Times New Roman" w:hAnsi="Times New Roman" w:cs="Times New Roman"/>
          <w:lang w:val="lt-LT"/>
        </w:rPr>
        <w:t>mikrogramų/ml) ir lėtai suleisti į veną 5</w:t>
      </w:r>
      <w:r w:rsidR="00B9774F" w:rsidRPr="009B0C27">
        <w:rPr>
          <w:rFonts w:ascii="Times New Roman" w:hAnsi="Times New Roman" w:cs="Times New Roman"/>
          <w:lang w:val="lt-LT"/>
        </w:rPr>
        <w:t> </w:t>
      </w:r>
      <w:r w:rsidRPr="009B0C27">
        <w:rPr>
          <w:rFonts w:ascii="Times New Roman" w:hAnsi="Times New Roman" w:cs="Times New Roman"/>
          <w:lang w:val="lt-LT"/>
        </w:rPr>
        <w:t>ml šio praskiesto preparato (250</w:t>
      </w:r>
      <w:r w:rsidR="00B9774F" w:rsidRPr="009B0C27">
        <w:rPr>
          <w:rFonts w:ascii="Times New Roman" w:hAnsi="Times New Roman" w:cs="Times New Roman"/>
          <w:lang w:val="lt-LT"/>
        </w:rPr>
        <w:t> </w:t>
      </w:r>
      <w:r w:rsidRPr="009B0C27">
        <w:rPr>
          <w:rFonts w:ascii="Times New Roman" w:hAnsi="Times New Roman" w:cs="Times New Roman"/>
          <w:lang w:val="lt-LT"/>
        </w:rPr>
        <w:t>mikrogramų/5</w:t>
      </w:r>
      <w:r w:rsidR="00B9774F" w:rsidRPr="009B0C27">
        <w:rPr>
          <w:rFonts w:ascii="Times New Roman" w:hAnsi="Times New Roman" w:cs="Times New Roman"/>
          <w:lang w:val="lt-LT"/>
        </w:rPr>
        <w:t> </w:t>
      </w:r>
      <w:r w:rsidRPr="009B0C27">
        <w:rPr>
          <w:rFonts w:ascii="Times New Roman" w:hAnsi="Times New Roman" w:cs="Times New Roman"/>
          <w:lang w:val="lt-LT"/>
        </w:rPr>
        <w:t xml:space="preserve">ml). </w:t>
      </w:r>
    </w:p>
    <w:p w14:paraId="72BEEF4C" w14:textId="77777777" w:rsidR="00924559" w:rsidRPr="009B0C27" w:rsidRDefault="00924559" w:rsidP="00924559">
      <w:pPr>
        <w:spacing w:after="0" w:line="240" w:lineRule="auto"/>
        <w:rPr>
          <w:rFonts w:ascii="Times New Roman" w:hAnsi="Times New Roman" w:cs="Times New Roman"/>
          <w:lang w:val="lt-LT"/>
        </w:rPr>
      </w:pPr>
    </w:p>
    <w:p w14:paraId="72BEEF4D" w14:textId="7C82C2F3"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Visus nesuvartotus mišinius su Ventolin injekciniu tirpalu po 24</w:t>
      </w:r>
      <w:r w:rsidR="001105C0" w:rsidRPr="009B0C27">
        <w:rPr>
          <w:rFonts w:ascii="Times New Roman" w:hAnsi="Times New Roman" w:cs="Times New Roman"/>
          <w:lang w:val="lt-LT"/>
        </w:rPr>
        <w:t> </w:t>
      </w:r>
      <w:r w:rsidRPr="009B0C27">
        <w:rPr>
          <w:rFonts w:ascii="Times New Roman" w:hAnsi="Times New Roman" w:cs="Times New Roman"/>
          <w:lang w:val="lt-LT"/>
        </w:rPr>
        <w:t xml:space="preserve">valandų nuo paruošimo reikia sunaikinti. </w:t>
      </w:r>
    </w:p>
    <w:p w14:paraId="72BEEF4E" w14:textId="77777777" w:rsidR="00924559" w:rsidRPr="009B0C27" w:rsidRDefault="00924559" w:rsidP="00924559">
      <w:pPr>
        <w:spacing w:after="0" w:line="240" w:lineRule="auto"/>
        <w:rPr>
          <w:rFonts w:ascii="Times New Roman" w:hAnsi="Times New Roman" w:cs="Times New Roman"/>
          <w:lang w:val="lt-LT"/>
        </w:rPr>
      </w:pPr>
    </w:p>
    <w:p w14:paraId="72BEEF4F"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 xml:space="preserve">Negalima naudoti to paties švirkšto Ventolin injekciniam tirpalui ir kitiems medikamentams. </w:t>
      </w:r>
    </w:p>
    <w:p w14:paraId="72BEEF50" w14:textId="77777777" w:rsidR="00924559" w:rsidRPr="009B0C27" w:rsidRDefault="00924559" w:rsidP="00924559">
      <w:pPr>
        <w:spacing w:after="0" w:line="240" w:lineRule="auto"/>
        <w:rPr>
          <w:rFonts w:ascii="Times New Roman" w:hAnsi="Times New Roman" w:cs="Times New Roman"/>
          <w:lang w:val="lt-LT"/>
        </w:rPr>
      </w:pPr>
    </w:p>
    <w:p w14:paraId="72BEEF51" w14:textId="68198333" w:rsidR="00924559" w:rsidRPr="009B0C27" w:rsidRDefault="00924559" w:rsidP="00924559">
      <w:pPr>
        <w:pStyle w:val="Antrat1"/>
      </w:pPr>
      <w:r w:rsidRPr="009B0C27">
        <w:t>Ampulės atidarymo nurodymai</w:t>
      </w:r>
      <w:fldSimple w:instr=" DOCVARIABLE vault_nd_8b35a1f1-a7b8-4664-b353-0e321704269c \* MERGEFORMAT ">
        <w:r w:rsidR="00471894">
          <w:t xml:space="preserve"> </w:t>
        </w:r>
      </w:fldSimple>
    </w:p>
    <w:p w14:paraId="72BEEF52" w14:textId="77777777" w:rsidR="00924559" w:rsidRPr="009B0C27" w:rsidRDefault="00924559" w:rsidP="00924559">
      <w:pPr>
        <w:spacing w:after="0" w:line="240" w:lineRule="auto"/>
        <w:rPr>
          <w:rFonts w:ascii="Times New Roman" w:hAnsi="Times New Roman" w:cs="Times New Roman"/>
          <w:lang w:val="lt-LT"/>
        </w:rPr>
      </w:pPr>
    </w:p>
    <w:p w14:paraId="72BEEF53" w14:textId="77777777"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Ampulėse yra vienos įpjovos atidarymo sistema; šias ampules reikia atidaryti taip:</w:t>
      </w:r>
    </w:p>
    <w:p w14:paraId="72BEEF54" w14:textId="5A7402B6"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t>viena ranka laikyti apatinę ampulės dalį, kaip parodyta 1</w:t>
      </w:r>
      <w:r w:rsidR="001105C0" w:rsidRPr="009B0C27">
        <w:rPr>
          <w:rFonts w:ascii="Times New Roman" w:hAnsi="Times New Roman" w:cs="Times New Roman"/>
          <w:lang w:val="lt-LT"/>
        </w:rPr>
        <w:t> </w:t>
      </w:r>
      <w:r w:rsidRPr="009B0C27">
        <w:rPr>
          <w:rFonts w:ascii="Times New Roman" w:hAnsi="Times New Roman" w:cs="Times New Roman"/>
          <w:lang w:val="lt-LT"/>
        </w:rPr>
        <w:t>paveiksle, kita ranka, nykštį uždedant virš nuspalvinto taško, paimti viršutinę ampulės dalį ir paspausti, kaip parodyta 2</w:t>
      </w:r>
      <w:r w:rsidR="001105C0" w:rsidRPr="009B0C27">
        <w:rPr>
          <w:rFonts w:ascii="Times New Roman" w:hAnsi="Times New Roman" w:cs="Times New Roman"/>
          <w:lang w:val="lt-LT"/>
        </w:rPr>
        <w:t> </w:t>
      </w:r>
      <w:r w:rsidRPr="009B0C27">
        <w:rPr>
          <w:rFonts w:ascii="Times New Roman" w:hAnsi="Times New Roman" w:cs="Times New Roman"/>
          <w:lang w:val="lt-LT"/>
        </w:rPr>
        <w:t xml:space="preserve">paveiksle. </w:t>
      </w:r>
    </w:p>
    <w:p w14:paraId="72BEEF55" w14:textId="77777777" w:rsidR="00924559" w:rsidRPr="009B0C27" w:rsidRDefault="00924559" w:rsidP="00924559">
      <w:pPr>
        <w:spacing w:after="0" w:line="240" w:lineRule="auto"/>
        <w:rPr>
          <w:rFonts w:ascii="Times New Roman" w:hAnsi="Times New Roman" w:cs="Times New Roman"/>
          <w:lang w:val="lt-LT"/>
        </w:rPr>
      </w:pPr>
    </w:p>
    <w:p w14:paraId="72BEEF56" w14:textId="77777777" w:rsidR="00924559" w:rsidRPr="009B0C27" w:rsidRDefault="00924559" w:rsidP="00924559">
      <w:pPr>
        <w:spacing w:after="0" w:line="240" w:lineRule="auto"/>
        <w:rPr>
          <w:rFonts w:ascii="Times New Roman" w:hAnsi="Times New Roman" w:cs="Times New Roman"/>
          <w:lang w:val="lt-LT"/>
        </w:rPr>
      </w:pPr>
    </w:p>
    <w:p w14:paraId="72BEEF57" w14:textId="77777777" w:rsidR="00924559" w:rsidRPr="009B0C27" w:rsidRDefault="00924559" w:rsidP="00924559">
      <w:pPr>
        <w:spacing w:after="0" w:line="240" w:lineRule="auto"/>
        <w:rPr>
          <w:rFonts w:ascii="Times New Roman" w:hAnsi="Times New Roman" w:cs="Times New Roman"/>
          <w:lang w:val="lt-LT"/>
        </w:rPr>
      </w:pPr>
    </w:p>
    <w:p w14:paraId="72BEEF58" w14:textId="156D0380" w:rsidR="00924559" w:rsidRPr="009B0C27" w:rsidRDefault="00924559" w:rsidP="00924559">
      <w:pPr>
        <w:spacing w:after="0" w:line="240" w:lineRule="auto"/>
        <w:rPr>
          <w:rFonts w:ascii="Times New Roman" w:hAnsi="Times New Roman" w:cs="Times New Roman"/>
          <w:lang w:val="lt-LT"/>
        </w:rPr>
      </w:pPr>
      <w:r w:rsidRPr="009B0C27">
        <w:rPr>
          <w:rFonts w:ascii="Times New Roman" w:hAnsi="Times New Roman" w:cs="Times New Roman"/>
          <w:lang w:val="lt-LT"/>
        </w:rPr>
        <w:lastRenderedPageBreak/>
        <w:t>1</w:t>
      </w:r>
      <w:r w:rsidR="00D53CFF" w:rsidRPr="009B0C27">
        <w:rPr>
          <w:rFonts w:ascii="Times New Roman" w:hAnsi="Times New Roman" w:cs="Times New Roman"/>
          <w:lang w:val="lt-LT"/>
        </w:rPr>
        <w:t> </w:t>
      </w:r>
      <w:r w:rsidRPr="009B0C27">
        <w:rPr>
          <w:rFonts w:ascii="Times New Roman" w:hAnsi="Times New Roman" w:cs="Times New Roman"/>
          <w:lang w:val="lt-LT"/>
        </w:rPr>
        <w:t xml:space="preserve">paveikslas                                                    </w:t>
      </w:r>
      <w:r w:rsidRPr="009B0C27">
        <w:rPr>
          <w:rFonts w:ascii="Times New Roman" w:hAnsi="Times New Roman" w:cs="Times New Roman"/>
          <w:lang w:val="lt-LT"/>
        </w:rPr>
        <w:tab/>
        <w:t>2</w:t>
      </w:r>
      <w:r w:rsidR="00D53CFF" w:rsidRPr="009B0C27">
        <w:rPr>
          <w:rFonts w:ascii="Times New Roman" w:hAnsi="Times New Roman" w:cs="Times New Roman"/>
          <w:lang w:val="lt-LT"/>
        </w:rPr>
        <w:t> </w:t>
      </w:r>
      <w:r w:rsidRPr="009B0C27">
        <w:rPr>
          <w:rFonts w:ascii="Times New Roman" w:hAnsi="Times New Roman" w:cs="Times New Roman"/>
          <w:lang w:val="lt-LT"/>
        </w:rPr>
        <w:t>paveikslas</w:t>
      </w:r>
      <w:r w:rsidRPr="009B0C27">
        <w:rPr>
          <w:rFonts w:ascii="Times New Roman" w:hAnsi="Times New Roman" w:cs="Times New Roman"/>
          <w:noProof/>
          <w:lang w:val="lt-LT" w:eastAsia="lt-LT"/>
        </w:rPr>
        <w:drawing>
          <wp:anchor distT="0" distB="0" distL="114300" distR="114300" simplePos="0" relativeHeight="251661312" behindDoc="0" locked="0" layoutInCell="1" allowOverlap="1" wp14:anchorId="72BEF167" wp14:editId="72BEF168">
            <wp:simplePos x="0" y="0"/>
            <wp:positionH relativeFrom="column">
              <wp:posOffset>3543300</wp:posOffset>
            </wp:positionH>
            <wp:positionV relativeFrom="paragraph">
              <wp:posOffset>49530</wp:posOffset>
            </wp:positionV>
            <wp:extent cx="1804035" cy="2299970"/>
            <wp:effectExtent l="19050" t="0" r="571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1804035" cy="2299970"/>
                    </a:xfrm>
                    <a:prstGeom prst="rect">
                      <a:avLst/>
                    </a:prstGeom>
                    <a:noFill/>
                    <a:ln w="9525">
                      <a:noFill/>
                      <a:miter lim="800000"/>
                      <a:headEnd/>
                      <a:tailEnd/>
                    </a:ln>
                  </pic:spPr>
                </pic:pic>
              </a:graphicData>
            </a:graphic>
          </wp:anchor>
        </w:drawing>
      </w:r>
      <w:r w:rsidRPr="009B0C27">
        <w:rPr>
          <w:rFonts w:ascii="Times New Roman" w:hAnsi="Times New Roman" w:cs="Times New Roman"/>
          <w:noProof/>
          <w:lang w:val="lt-LT" w:eastAsia="lt-LT"/>
        </w:rPr>
        <w:drawing>
          <wp:anchor distT="0" distB="0" distL="114300" distR="114300" simplePos="0" relativeHeight="251660288" behindDoc="0" locked="0" layoutInCell="1" allowOverlap="1" wp14:anchorId="72BEF169" wp14:editId="72BEF16A">
            <wp:simplePos x="0" y="0"/>
            <wp:positionH relativeFrom="column">
              <wp:posOffset>3543300</wp:posOffset>
            </wp:positionH>
            <wp:positionV relativeFrom="paragraph">
              <wp:posOffset>49530</wp:posOffset>
            </wp:positionV>
            <wp:extent cx="1804035" cy="2299970"/>
            <wp:effectExtent l="19050" t="0" r="5715" b="0"/>
            <wp:wrapTopAndBottom/>
            <wp:docPr id="3" name="Picture 3" descr="DisFial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Fiala2"/>
                    <pic:cNvPicPr>
                      <a:picLocks noChangeAspect="1" noChangeArrowheads="1"/>
                    </pic:cNvPicPr>
                  </pic:nvPicPr>
                  <pic:blipFill>
                    <a:blip r:embed="rId10" cstate="print"/>
                    <a:srcRect/>
                    <a:stretch>
                      <a:fillRect/>
                    </a:stretch>
                  </pic:blipFill>
                  <pic:spPr bwMode="auto">
                    <a:xfrm>
                      <a:off x="0" y="0"/>
                      <a:ext cx="1804035" cy="2299970"/>
                    </a:xfrm>
                    <a:prstGeom prst="rect">
                      <a:avLst/>
                    </a:prstGeom>
                    <a:noFill/>
                    <a:ln w="9525">
                      <a:noFill/>
                      <a:miter lim="800000"/>
                      <a:headEnd/>
                      <a:tailEnd/>
                    </a:ln>
                  </pic:spPr>
                </pic:pic>
              </a:graphicData>
            </a:graphic>
          </wp:anchor>
        </w:drawing>
      </w:r>
    </w:p>
    <w:p w14:paraId="72BEEF59" w14:textId="77777777" w:rsidR="00924559" w:rsidRPr="009B0C27" w:rsidRDefault="00C14472" w:rsidP="00924559">
      <w:pPr>
        <w:spacing w:after="0" w:line="240" w:lineRule="auto"/>
        <w:rPr>
          <w:rFonts w:ascii="Times New Roman" w:hAnsi="Times New Roman" w:cs="Times New Roman"/>
          <w:lang w:val="lt-LT"/>
        </w:rPr>
      </w:pPr>
      <w:r>
        <w:rPr>
          <w:rFonts w:ascii="Times New Roman" w:hAnsi="Times New Roman" w:cs="Times New Roman"/>
          <w:noProof/>
          <w:lang w:val="lt-LT" w:eastAsia="lt-LT"/>
        </w:rPr>
        <w:object w:dxaOrig="1440" w:dyaOrig="1440" w14:anchorId="72BEF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6pt;margin-top:-190.65pt;width:92.9pt;height:165.25pt;z-index:251659264;visibility:visible;mso-wrap-edited:f">
            <v:imagedata r:id="rId11" o:title=""/>
            <w10:wrap type="topAndBottom"/>
            <w10:anchorlock/>
          </v:shape>
          <o:OLEObject Type="Embed" ProgID="Word.Picture.8" ShapeID="_x0000_s2050" DrawAspect="Content" ObjectID="_1839647927" r:id="rId12"/>
        </w:object>
      </w:r>
    </w:p>
    <w:p w14:paraId="72BEEF5A"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F5B" w14:textId="32A04707" w:rsidR="00924559" w:rsidRPr="009B0C27" w:rsidRDefault="00924559" w:rsidP="00924559">
      <w:pPr>
        <w:keepNext/>
        <w:widowControl w:val="0"/>
        <w:spacing w:after="0" w:line="240" w:lineRule="auto"/>
        <w:ind w:left="567" w:hanging="567"/>
        <w:rPr>
          <w:rFonts w:ascii="Times New Roman" w:hAnsi="Times New Roman" w:cs="Times New Roman"/>
          <w:b/>
          <w:bCs/>
          <w:caps/>
          <w:lang w:val="lt-LT"/>
        </w:rPr>
      </w:pPr>
      <w:r w:rsidRPr="009B0C27">
        <w:rPr>
          <w:rFonts w:ascii="Times New Roman" w:hAnsi="Times New Roman" w:cs="Times New Roman"/>
          <w:b/>
          <w:bCs/>
          <w:caps/>
          <w:lang w:val="lt-LT"/>
        </w:rPr>
        <w:t>7.</w:t>
      </w:r>
      <w:r w:rsidRPr="009B0C27">
        <w:rPr>
          <w:rFonts w:ascii="Times New Roman" w:hAnsi="Times New Roman" w:cs="Times New Roman"/>
          <w:b/>
          <w:bCs/>
          <w:caps/>
          <w:lang w:val="lt-LT"/>
        </w:rPr>
        <w:tab/>
      </w:r>
      <w:r w:rsidR="004E065B" w:rsidRPr="009B0C27">
        <w:rPr>
          <w:rFonts w:ascii="Times New Roman" w:hAnsi="Times New Roman" w:cs="Times New Roman"/>
          <w:b/>
          <w:bCs/>
          <w:lang w:val="lt-LT"/>
        </w:rPr>
        <w:t>REGISTRUOTOJAS</w:t>
      </w:r>
    </w:p>
    <w:p w14:paraId="72BEEF5C" w14:textId="77777777" w:rsidR="00924559" w:rsidRPr="009B0C27" w:rsidRDefault="00924559" w:rsidP="00924559">
      <w:pPr>
        <w:keepNext/>
        <w:widowControl w:val="0"/>
        <w:spacing w:after="0" w:line="240" w:lineRule="auto"/>
        <w:ind w:left="567" w:hanging="567"/>
        <w:rPr>
          <w:rFonts w:ascii="Times New Roman" w:hAnsi="Times New Roman" w:cs="Times New Roman"/>
          <w:lang w:val="lt-LT"/>
        </w:rPr>
      </w:pPr>
    </w:p>
    <w:p w14:paraId="40958493" w14:textId="77777777" w:rsidR="00881BAE" w:rsidRPr="009B0C27" w:rsidRDefault="00881BAE" w:rsidP="00881BAE">
      <w:pPr>
        <w:pStyle w:val="paragraph"/>
        <w:spacing w:before="0" w:beforeAutospacing="0" w:after="0" w:afterAutospacing="0"/>
        <w:textAlignment w:val="baseline"/>
        <w:rPr>
          <w:rFonts w:ascii="Segoe UI" w:hAnsi="Segoe UI" w:cs="Segoe UI"/>
          <w:sz w:val="18"/>
          <w:szCs w:val="18"/>
          <w:lang w:val="lt-LT"/>
        </w:rPr>
      </w:pPr>
      <w:r w:rsidRPr="009B0C27">
        <w:rPr>
          <w:rStyle w:val="normaltextrun"/>
          <w:sz w:val="22"/>
          <w:szCs w:val="22"/>
          <w:lang w:val="lt-LT"/>
        </w:rPr>
        <w:t>GlaxoSmithKline Trading Services Limited </w:t>
      </w:r>
      <w:r w:rsidRPr="009B0C27">
        <w:rPr>
          <w:rStyle w:val="eop"/>
          <w:sz w:val="22"/>
          <w:szCs w:val="22"/>
          <w:lang w:val="lt-LT"/>
        </w:rPr>
        <w:t> </w:t>
      </w:r>
    </w:p>
    <w:p w14:paraId="430BC49C" w14:textId="77777777" w:rsidR="00881BAE" w:rsidRPr="009B0C27" w:rsidRDefault="00881BAE" w:rsidP="00881BAE">
      <w:pPr>
        <w:pStyle w:val="paragraph"/>
        <w:spacing w:before="0" w:beforeAutospacing="0" w:after="0" w:afterAutospacing="0"/>
        <w:textAlignment w:val="baseline"/>
        <w:rPr>
          <w:rFonts w:ascii="Segoe UI" w:hAnsi="Segoe UI" w:cs="Segoe UI"/>
          <w:sz w:val="18"/>
          <w:szCs w:val="18"/>
          <w:lang w:val="lt-LT"/>
        </w:rPr>
      </w:pPr>
      <w:r w:rsidRPr="009B0C27">
        <w:rPr>
          <w:rStyle w:val="normaltextrun"/>
          <w:sz w:val="22"/>
          <w:szCs w:val="22"/>
          <w:lang w:val="lt-LT"/>
        </w:rPr>
        <w:t>12 Riverwalk </w:t>
      </w:r>
      <w:r w:rsidRPr="009B0C27">
        <w:rPr>
          <w:rStyle w:val="eop"/>
          <w:sz w:val="22"/>
          <w:szCs w:val="22"/>
          <w:lang w:val="lt-LT"/>
        </w:rPr>
        <w:t> </w:t>
      </w:r>
    </w:p>
    <w:p w14:paraId="358259E8" w14:textId="77777777" w:rsidR="00881BAE" w:rsidRPr="009B0C27" w:rsidRDefault="00881BAE" w:rsidP="00881BAE">
      <w:pPr>
        <w:pStyle w:val="paragraph"/>
        <w:spacing w:before="0" w:beforeAutospacing="0" w:after="0" w:afterAutospacing="0"/>
        <w:textAlignment w:val="baseline"/>
        <w:rPr>
          <w:rFonts w:ascii="Segoe UI" w:hAnsi="Segoe UI" w:cs="Segoe UI"/>
          <w:sz w:val="18"/>
          <w:szCs w:val="18"/>
          <w:lang w:val="lt-LT"/>
        </w:rPr>
      </w:pPr>
      <w:r w:rsidRPr="009B0C27">
        <w:rPr>
          <w:rStyle w:val="normaltextrun"/>
          <w:sz w:val="22"/>
          <w:szCs w:val="22"/>
          <w:lang w:val="lt-LT"/>
        </w:rPr>
        <w:t>Citywest Business Campus </w:t>
      </w:r>
      <w:r w:rsidRPr="009B0C27">
        <w:rPr>
          <w:rStyle w:val="eop"/>
          <w:sz w:val="22"/>
          <w:szCs w:val="22"/>
          <w:lang w:val="lt-LT"/>
        </w:rPr>
        <w:t> </w:t>
      </w:r>
    </w:p>
    <w:p w14:paraId="64BFECD3" w14:textId="77777777" w:rsidR="00881BAE" w:rsidRPr="009B0C27" w:rsidRDefault="00881BAE" w:rsidP="00881BAE">
      <w:pPr>
        <w:pStyle w:val="paragraph"/>
        <w:spacing w:before="0" w:beforeAutospacing="0" w:after="0" w:afterAutospacing="0"/>
        <w:textAlignment w:val="baseline"/>
        <w:rPr>
          <w:rFonts w:ascii="Segoe UI" w:hAnsi="Segoe UI" w:cs="Segoe UI"/>
          <w:sz w:val="18"/>
          <w:szCs w:val="18"/>
          <w:lang w:val="lt-LT"/>
        </w:rPr>
      </w:pPr>
      <w:r w:rsidRPr="009B0C27">
        <w:rPr>
          <w:rStyle w:val="normaltextrun"/>
          <w:sz w:val="22"/>
          <w:szCs w:val="22"/>
          <w:lang w:val="lt-LT"/>
        </w:rPr>
        <w:t>Dublin 24 </w:t>
      </w:r>
      <w:r w:rsidRPr="009B0C27">
        <w:rPr>
          <w:rStyle w:val="eop"/>
          <w:sz w:val="22"/>
          <w:szCs w:val="22"/>
          <w:lang w:val="lt-LT"/>
        </w:rPr>
        <w:t> </w:t>
      </w:r>
    </w:p>
    <w:p w14:paraId="31ED48CC" w14:textId="64CC7FFE" w:rsidR="00881BAE" w:rsidRPr="009B0C27" w:rsidRDefault="00881BAE" w:rsidP="00881BAE">
      <w:pPr>
        <w:pStyle w:val="paragraph"/>
        <w:spacing w:before="0" w:beforeAutospacing="0" w:after="0" w:afterAutospacing="0"/>
        <w:textAlignment w:val="baseline"/>
        <w:rPr>
          <w:rStyle w:val="eop"/>
          <w:sz w:val="22"/>
          <w:szCs w:val="22"/>
          <w:lang w:val="lt-LT"/>
        </w:rPr>
      </w:pPr>
      <w:r w:rsidRPr="009B0C27">
        <w:rPr>
          <w:rStyle w:val="normaltextrun"/>
          <w:sz w:val="22"/>
          <w:szCs w:val="22"/>
          <w:lang w:val="lt-LT"/>
        </w:rPr>
        <w:t>Airija</w:t>
      </w:r>
      <w:r w:rsidRPr="009B0C27">
        <w:rPr>
          <w:rStyle w:val="eop"/>
          <w:sz w:val="22"/>
          <w:szCs w:val="22"/>
          <w:lang w:val="lt-LT"/>
        </w:rPr>
        <w:t> </w:t>
      </w:r>
    </w:p>
    <w:p w14:paraId="0638AA68" w14:textId="77777777" w:rsidR="004E065B" w:rsidRPr="009B0C27" w:rsidRDefault="004E065B" w:rsidP="004E065B">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Tel. +44 (0)20 8047 5000</w:t>
      </w:r>
    </w:p>
    <w:p w14:paraId="72BEEF64" w14:textId="77777777" w:rsidR="00924559" w:rsidRPr="009B0C27" w:rsidRDefault="00924559" w:rsidP="00924559">
      <w:pPr>
        <w:spacing w:after="0" w:line="240" w:lineRule="auto"/>
        <w:rPr>
          <w:rFonts w:ascii="Times New Roman" w:hAnsi="Times New Roman" w:cs="Times New Roman"/>
          <w:lang w:val="lt-LT"/>
        </w:rPr>
      </w:pPr>
    </w:p>
    <w:p w14:paraId="72BEEF65" w14:textId="77777777" w:rsidR="00924559" w:rsidRPr="009B0C27" w:rsidRDefault="00924559" w:rsidP="00924559">
      <w:pPr>
        <w:spacing w:after="0" w:line="240" w:lineRule="auto"/>
        <w:rPr>
          <w:rFonts w:ascii="Times New Roman" w:hAnsi="Times New Roman" w:cs="Times New Roman"/>
          <w:lang w:val="lt-LT"/>
        </w:rPr>
      </w:pPr>
    </w:p>
    <w:p w14:paraId="72BEEF66" w14:textId="6A695AB1" w:rsidR="00924559" w:rsidRPr="009B0C27" w:rsidRDefault="00924559" w:rsidP="00924559">
      <w:pPr>
        <w:spacing w:after="0" w:line="240" w:lineRule="auto"/>
        <w:ind w:left="567" w:hanging="567"/>
        <w:rPr>
          <w:rFonts w:ascii="Times New Roman" w:hAnsi="Times New Roman" w:cs="Times New Roman"/>
          <w:b/>
          <w:bCs/>
          <w:caps/>
          <w:lang w:val="lt-LT"/>
        </w:rPr>
      </w:pPr>
      <w:r w:rsidRPr="009B0C27">
        <w:rPr>
          <w:rFonts w:ascii="Times New Roman" w:hAnsi="Times New Roman" w:cs="Times New Roman"/>
          <w:b/>
          <w:bCs/>
          <w:caps/>
          <w:lang w:val="lt-LT"/>
        </w:rPr>
        <w:t>8.</w:t>
      </w:r>
      <w:r w:rsidRPr="009B0C27">
        <w:rPr>
          <w:rFonts w:ascii="Times New Roman" w:hAnsi="Times New Roman" w:cs="Times New Roman"/>
          <w:b/>
          <w:bCs/>
          <w:caps/>
          <w:lang w:val="lt-LT"/>
        </w:rPr>
        <w:tab/>
      </w:r>
      <w:r w:rsidR="004E065B" w:rsidRPr="009B0C27">
        <w:rPr>
          <w:rFonts w:ascii="Times New Roman" w:hAnsi="Times New Roman" w:cs="Times New Roman"/>
          <w:b/>
          <w:bCs/>
          <w:lang w:val="lt-LT"/>
        </w:rPr>
        <w:t>REGISTRACIJOS PAŽYMĖJIMO NUMERIS</w:t>
      </w:r>
    </w:p>
    <w:p w14:paraId="72BEEF67"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F68" w14:textId="77777777" w:rsidR="00924559" w:rsidRPr="009B0C27" w:rsidRDefault="00924559" w:rsidP="00924559">
      <w:pPr>
        <w:pStyle w:val="DSClists"/>
        <w:ind w:left="0" w:firstLine="0"/>
        <w:jc w:val="left"/>
        <w:rPr>
          <w:rFonts w:ascii="Times New Roman" w:hAnsi="Times New Roman" w:cs="Times New Roman"/>
          <w:sz w:val="22"/>
          <w:szCs w:val="22"/>
          <w:lang w:val="lt-LT"/>
        </w:rPr>
      </w:pPr>
      <w:r w:rsidRPr="009B0C27">
        <w:rPr>
          <w:rFonts w:ascii="Times New Roman" w:hAnsi="Times New Roman" w:cs="Times New Roman"/>
          <w:sz w:val="22"/>
          <w:szCs w:val="22"/>
          <w:lang w:val="lt-LT"/>
        </w:rPr>
        <w:t>LT/1/94/1341/005</w:t>
      </w:r>
    </w:p>
    <w:p w14:paraId="72BEEF69"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F6A"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F6B" w14:textId="036B10AB" w:rsidR="00924559" w:rsidRPr="00471894" w:rsidRDefault="00924559" w:rsidP="00924559">
      <w:pPr>
        <w:pStyle w:val="PI-1EMEASMCA"/>
      </w:pPr>
      <w:r w:rsidRPr="00471894">
        <w:t>9.</w:t>
      </w:r>
      <w:r w:rsidRPr="00471894">
        <w:tab/>
      </w:r>
      <w:r w:rsidR="004E065B" w:rsidRPr="00471894">
        <w:t>REGISTRAVIMO / PERREGISTRAVIMO DATA</w:t>
      </w:r>
      <w:fldSimple w:instr=" DOCVARIABLE VAULT_ND_efbd6ddf-34fe-4985-aadb-abc49265981c \* MERGEFORMAT ">
        <w:r w:rsidR="00471894">
          <w:t xml:space="preserve"> </w:t>
        </w:r>
      </w:fldSimple>
    </w:p>
    <w:p w14:paraId="72BEEF6C" w14:textId="77777777" w:rsidR="00924559" w:rsidRPr="009B0C27" w:rsidRDefault="00924559" w:rsidP="00924559">
      <w:pPr>
        <w:spacing w:after="0" w:line="240" w:lineRule="auto"/>
        <w:ind w:left="567" w:hanging="567"/>
        <w:rPr>
          <w:rFonts w:ascii="Times New Roman" w:hAnsi="Times New Roman" w:cs="Times New Roman"/>
          <w:lang w:val="lt-LT"/>
        </w:rPr>
      </w:pPr>
    </w:p>
    <w:p w14:paraId="72BEEF6D" w14:textId="02A9F71E" w:rsidR="00924559" w:rsidRPr="009B0C27" w:rsidRDefault="004E065B" w:rsidP="00924559">
      <w:pPr>
        <w:spacing w:after="0" w:line="240" w:lineRule="auto"/>
        <w:rPr>
          <w:rFonts w:ascii="Times New Roman" w:hAnsi="Times New Roman" w:cs="Times New Roman"/>
          <w:noProof/>
          <w:lang w:val="lt-LT"/>
        </w:rPr>
      </w:pPr>
      <w:r w:rsidRPr="009B0C27">
        <w:rPr>
          <w:rFonts w:ascii="Times New Roman" w:hAnsi="Times New Roman" w:cs="Times New Roman"/>
          <w:noProof/>
          <w:lang w:val="lt-LT"/>
        </w:rPr>
        <w:t xml:space="preserve">Registravimo data </w:t>
      </w:r>
      <w:r w:rsidR="00924559" w:rsidRPr="009B0C27">
        <w:rPr>
          <w:rFonts w:ascii="Times New Roman" w:hAnsi="Times New Roman" w:cs="Times New Roman"/>
          <w:noProof/>
          <w:lang w:val="lt-LT"/>
        </w:rPr>
        <w:t>1994</w:t>
      </w:r>
      <w:r w:rsidR="00D53CFF" w:rsidRPr="009B0C27">
        <w:rPr>
          <w:rFonts w:ascii="Times New Roman" w:hAnsi="Times New Roman" w:cs="Times New Roman"/>
          <w:noProof/>
          <w:lang w:val="lt-LT"/>
        </w:rPr>
        <w:t> </w:t>
      </w:r>
      <w:r w:rsidR="00924559" w:rsidRPr="009B0C27">
        <w:rPr>
          <w:rFonts w:ascii="Times New Roman" w:hAnsi="Times New Roman" w:cs="Times New Roman"/>
          <w:noProof/>
          <w:lang w:val="lt-LT"/>
        </w:rPr>
        <w:t>m. birželio 22</w:t>
      </w:r>
      <w:r w:rsidR="00D53CFF" w:rsidRPr="009B0C27">
        <w:rPr>
          <w:rFonts w:ascii="Times New Roman" w:hAnsi="Times New Roman" w:cs="Times New Roman"/>
          <w:noProof/>
          <w:lang w:val="lt-LT"/>
        </w:rPr>
        <w:t> </w:t>
      </w:r>
      <w:r w:rsidR="00924559" w:rsidRPr="009B0C27">
        <w:rPr>
          <w:rFonts w:ascii="Times New Roman" w:hAnsi="Times New Roman" w:cs="Times New Roman"/>
          <w:noProof/>
          <w:lang w:val="lt-LT"/>
        </w:rPr>
        <w:t>d.</w:t>
      </w:r>
    </w:p>
    <w:p w14:paraId="72BEEF6E" w14:textId="587A9A39" w:rsidR="00924559" w:rsidRPr="009B0C27" w:rsidRDefault="004E065B" w:rsidP="00924559">
      <w:pPr>
        <w:spacing w:after="0" w:line="240" w:lineRule="auto"/>
        <w:rPr>
          <w:rFonts w:ascii="Times New Roman" w:hAnsi="Times New Roman" w:cs="Times New Roman"/>
          <w:lang w:val="lt-LT"/>
        </w:rPr>
      </w:pPr>
      <w:r w:rsidRPr="009B0C27">
        <w:rPr>
          <w:rFonts w:ascii="Times New Roman" w:hAnsi="Times New Roman" w:cs="Times New Roman"/>
          <w:noProof/>
          <w:lang w:val="lt-LT"/>
        </w:rPr>
        <w:t xml:space="preserve">Paskutinio perregistravimo data </w:t>
      </w:r>
      <w:r w:rsidR="00924559" w:rsidRPr="009B0C27">
        <w:rPr>
          <w:rFonts w:ascii="Times New Roman" w:hAnsi="Times New Roman" w:cs="Times New Roman"/>
          <w:lang w:val="lt-LT"/>
        </w:rPr>
        <w:t>2008</w:t>
      </w:r>
      <w:r w:rsidR="00D53CFF" w:rsidRPr="009B0C27">
        <w:rPr>
          <w:rFonts w:ascii="Times New Roman" w:hAnsi="Times New Roman" w:cs="Times New Roman"/>
          <w:lang w:val="lt-LT"/>
        </w:rPr>
        <w:t> </w:t>
      </w:r>
      <w:r w:rsidR="00924559" w:rsidRPr="009B0C27">
        <w:rPr>
          <w:rFonts w:ascii="Times New Roman" w:hAnsi="Times New Roman" w:cs="Times New Roman"/>
          <w:lang w:val="lt-LT"/>
        </w:rPr>
        <w:t>m. gruodžio 18</w:t>
      </w:r>
      <w:r w:rsidR="00D53CFF" w:rsidRPr="009B0C27">
        <w:rPr>
          <w:rFonts w:ascii="Times New Roman" w:hAnsi="Times New Roman" w:cs="Times New Roman"/>
          <w:lang w:val="lt-LT"/>
        </w:rPr>
        <w:t> </w:t>
      </w:r>
      <w:r w:rsidR="00924559" w:rsidRPr="009B0C27">
        <w:rPr>
          <w:rFonts w:ascii="Times New Roman" w:hAnsi="Times New Roman" w:cs="Times New Roman"/>
          <w:lang w:val="lt-LT"/>
        </w:rPr>
        <w:t>d.</w:t>
      </w:r>
    </w:p>
    <w:p w14:paraId="72BEEF6F" w14:textId="77777777" w:rsidR="00924559" w:rsidRPr="009B0C27" w:rsidRDefault="00924559" w:rsidP="00924559">
      <w:pPr>
        <w:spacing w:after="0" w:line="240" w:lineRule="auto"/>
        <w:rPr>
          <w:rFonts w:ascii="Times New Roman" w:hAnsi="Times New Roman" w:cs="Times New Roman"/>
          <w:lang w:val="lt-LT"/>
        </w:rPr>
      </w:pPr>
    </w:p>
    <w:p w14:paraId="72BEEF70" w14:textId="77777777" w:rsidR="00924559" w:rsidRPr="009B0C27" w:rsidRDefault="00924559" w:rsidP="00924559">
      <w:pPr>
        <w:spacing w:after="0" w:line="240" w:lineRule="auto"/>
        <w:rPr>
          <w:rFonts w:ascii="Times New Roman" w:hAnsi="Times New Roman" w:cs="Times New Roman"/>
          <w:lang w:val="lt-LT"/>
        </w:rPr>
      </w:pPr>
    </w:p>
    <w:p w14:paraId="72BEEF71" w14:textId="77777777" w:rsidR="00924559" w:rsidRPr="009B0C27" w:rsidRDefault="00924559" w:rsidP="00924559">
      <w:pPr>
        <w:spacing w:after="0" w:line="240" w:lineRule="auto"/>
        <w:ind w:left="567" w:hanging="567"/>
        <w:rPr>
          <w:rFonts w:ascii="Times New Roman" w:hAnsi="Times New Roman" w:cs="Times New Roman"/>
          <w:b/>
          <w:bCs/>
          <w:caps/>
          <w:lang w:val="lt-LT"/>
        </w:rPr>
      </w:pPr>
      <w:r w:rsidRPr="009B0C27">
        <w:rPr>
          <w:rFonts w:ascii="Times New Roman" w:hAnsi="Times New Roman" w:cs="Times New Roman"/>
          <w:b/>
          <w:bCs/>
          <w:caps/>
          <w:lang w:val="lt-LT"/>
        </w:rPr>
        <w:t>10.</w:t>
      </w:r>
      <w:r w:rsidRPr="009B0C27">
        <w:rPr>
          <w:rFonts w:ascii="Times New Roman" w:hAnsi="Times New Roman" w:cs="Times New Roman"/>
          <w:b/>
          <w:bCs/>
          <w:caps/>
          <w:lang w:val="lt-LT"/>
        </w:rPr>
        <w:tab/>
        <w:t>teksto peržiūros data</w:t>
      </w:r>
    </w:p>
    <w:p w14:paraId="72BEEF72" w14:textId="77777777" w:rsidR="00924559" w:rsidRPr="009B0C27" w:rsidRDefault="00924559" w:rsidP="00924559">
      <w:pPr>
        <w:spacing w:after="0" w:line="240" w:lineRule="auto"/>
        <w:ind w:left="567" w:hanging="567"/>
        <w:rPr>
          <w:rFonts w:ascii="Times New Roman" w:hAnsi="Times New Roman" w:cs="Times New Roman"/>
          <w:lang w:val="lt-LT"/>
        </w:rPr>
      </w:pPr>
    </w:p>
    <w:p w14:paraId="39311B3F" w14:textId="003F446D" w:rsidR="00D53CFF" w:rsidRDefault="004E21DB" w:rsidP="00924559">
      <w:pPr>
        <w:pStyle w:val="Pagrindinistekstas"/>
        <w:spacing w:after="0"/>
      </w:pPr>
      <w:r>
        <w:t>2024 m. vasario 14 d.</w:t>
      </w:r>
    </w:p>
    <w:p w14:paraId="4B8CD9DC" w14:textId="77777777" w:rsidR="00912D2A" w:rsidRPr="009B0C27" w:rsidRDefault="00912D2A" w:rsidP="00924559">
      <w:pPr>
        <w:pStyle w:val="Pagrindinistekstas"/>
        <w:spacing w:after="0"/>
      </w:pPr>
    </w:p>
    <w:p w14:paraId="72BEEF75" w14:textId="1630A82C" w:rsidR="00924559" w:rsidRPr="009B0C27" w:rsidRDefault="00924559" w:rsidP="00581E35">
      <w:pPr>
        <w:pStyle w:val="BTEMEASMCA"/>
        <w:rPr>
          <w:color w:val="0000FF"/>
        </w:rPr>
      </w:pPr>
      <w:r w:rsidRPr="009B0C27">
        <w:t>Išsami informacija apie šį vaistinį preparatą pateikiama Valstybinės vaistų kontrolės tarnybos prie Lietuvos Respublikos sveikatos apsaugos ministerijos tinklalapyje http://www.vvkt.lt/</w:t>
      </w:r>
    </w:p>
    <w:p w14:paraId="72BEEF76" w14:textId="77777777" w:rsidR="00924559" w:rsidRPr="009B0C27" w:rsidRDefault="00924559" w:rsidP="00924559">
      <w:pPr>
        <w:pStyle w:val="Pagrindinistekstas"/>
        <w:spacing w:after="0"/>
      </w:pPr>
      <w:r w:rsidRPr="009B0C27">
        <w:br w:type="page"/>
      </w:r>
    </w:p>
    <w:p w14:paraId="72BEEF77" w14:textId="77777777" w:rsidR="00924559" w:rsidRPr="009B0C27" w:rsidRDefault="00924559" w:rsidP="00924559">
      <w:pPr>
        <w:pStyle w:val="Pagrindinistekstas"/>
        <w:spacing w:after="0"/>
      </w:pPr>
    </w:p>
    <w:p w14:paraId="72BEEF78" w14:textId="77777777" w:rsidR="00924559" w:rsidRPr="009B0C27" w:rsidRDefault="00924559" w:rsidP="00924559">
      <w:pPr>
        <w:pStyle w:val="Pagrindinistekstas"/>
        <w:spacing w:after="0"/>
      </w:pPr>
    </w:p>
    <w:p w14:paraId="72BEEF79" w14:textId="77777777" w:rsidR="00924559" w:rsidRPr="009B0C27" w:rsidRDefault="00924559" w:rsidP="00924559">
      <w:pPr>
        <w:pStyle w:val="Pagrindinistekstas"/>
        <w:spacing w:after="0"/>
      </w:pPr>
    </w:p>
    <w:p w14:paraId="72BEEF7A" w14:textId="77777777" w:rsidR="00924559" w:rsidRPr="009B0C27" w:rsidRDefault="00924559" w:rsidP="00924559">
      <w:pPr>
        <w:pStyle w:val="Pagrindinistekstas"/>
        <w:spacing w:after="0"/>
      </w:pPr>
    </w:p>
    <w:p w14:paraId="72BEEF7B" w14:textId="77777777" w:rsidR="00924559" w:rsidRPr="009B0C27" w:rsidRDefault="00924559" w:rsidP="00924559">
      <w:pPr>
        <w:pStyle w:val="Pagrindinistekstas"/>
        <w:spacing w:after="0"/>
      </w:pPr>
    </w:p>
    <w:p w14:paraId="72BEEF7C" w14:textId="77777777" w:rsidR="00924559" w:rsidRPr="009B0C27" w:rsidRDefault="00924559" w:rsidP="00924559">
      <w:pPr>
        <w:pStyle w:val="Pagrindinistekstas"/>
        <w:spacing w:after="0"/>
      </w:pPr>
    </w:p>
    <w:p w14:paraId="72BEEF7D" w14:textId="77777777" w:rsidR="00924559" w:rsidRPr="009B0C27" w:rsidRDefault="00924559" w:rsidP="00924559">
      <w:pPr>
        <w:pStyle w:val="Pagrindinistekstas"/>
        <w:spacing w:after="0"/>
      </w:pPr>
    </w:p>
    <w:p w14:paraId="72BEEF7E" w14:textId="77777777" w:rsidR="00924559" w:rsidRPr="009B0C27" w:rsidRDefault="00924559" w:rsidP="00924559">
      <w:pPr>
        <w:pStyle w:val="Pagrindinistekstas"/>
        <w:spacing w:after="0"/>
      </w:pPr>
    </w:p>
    <w:p w14:paraId="72BEEF7F" w14:textId="77777777" w:rsidR="00924559" w:rsidRPr="009B0C27" w:rsidRDefault="00924559" w:rsidP="00924559">
      <w:pPr>
        <w:pStyle w:val="Pagrindinistekstas"/>
        <w:spacing w:after="0"/>
      </w:pPr>
    </w:p>
    <w:p w14:paraId="72BEEF80" w14:textId="77777777" w:rsidR="00924559" w:rsidRPr="009B0C27" w:rsidRDefault="00924559" w:rsidP="00924559">
      <w:pPr>
        <w:pStyle w:val="Pagrindinistekstas"/>
        <w:spacing w:after="0"/>
      </w:pPr>
    </w:p>
    <w:p w14:paraId="72BEEF81" w14:textId="77777777" w:rsidR="00924559" w:rsidRPr="009B0C27" w:rsidRDefault="00924559" w:rsidP="00924559">
      <w:pPr>
        <w:pStyle w:val="Pagrindinistekstas"/>
        <w:spacing w:after="0"/>
      </w:pPr>
    </w:p>
    <w:p w14:paraId="72BEEF82" w14:textId="77777777" w:rsidR="00924559" w:rsidRPr="009B0C27" w:rsidRDefault="00924559" w:rsidP="00924559">
      <w:pPr>
        <w:pStyle w:val="Pagrindinistekstas"/>
        <w:spacing w:after="0"/>
      </w:pPr>
    </w:p>
    <w:p w14:paraId="72BEEF83" w14:textId="77777777" w:rsidR="00924559" w:rsidRPr="009B0C27" w:rsidRDefault="00924559" w:rsidP="00924559">
      <w:pPr>
        <w:pStyle w:val="Pagrindinistekstas"/>
        <w:spacing w:after="0"/>
      </w:pPr>
    </w:p>
    <w:p w14:paraId="72BEEF84" w14:textId="77777777" w:rsidR="00924559" w:rsidRPr="009B0C27" w:rsidRDefault="00924559" w:rsidP="00924559">
      <w:pPr>
        <w:pStyle w:val="Pagrindinistekstas"/>
        <w:spacing w:after="0"/>
      </w:pPr>
    </w:p>
    <w:p w14:paraId="72BEEF85" w14:textId="77777777" w:rsidR="00924559" w:rsidRPr="009B0C27" w:rsidRDefault="00924559" w:rsidP="00924559">
      <w:pPr>
        <w:pStyle w:val="Pagrindinistekstas"/>
        <w:spacing w:after="0"/>
      </w:pPr>
    </w:p>
    <w:p w14:paraId="72BEEF86" w14:textId="77777777" w:rsidR="00924559" w:rsidRPr="009B0C27" w:rsidRDefault="00924559" w:rsidP="00924559">
      <w:pPr>
        <w:pStyle w:val="Pagrindinistekstas"/>
        <w:spacing w:after="0"/>
      </w:pPr>
    </w:p>
    <w:p w14:paraId="72BEEF87" w14:textId="77777777" w:rsidR="00924559" w:rsidRPr="009B0C27" w:rsidRDefault="00924559" w:rsidP="00924559">
      <w:pPr>
        <w:pStyle w:val="Pagrindinistekstas"/>
        <w:spacing w:after="0"/>
      </w:pPr>
    </w:p>
    <w:p w14:paraId="72BEEF88" w14:textId="77777777" w:rsidR="00924559" w:rsidRPr="009B0C27" w:rsidRDefault="00924559" w:rsidP="00924559">
      <w:pPr>
        <w:pStyle w:val="Pagrindinistekstas"/>
        <w:spacing w:after="0"/>
      </w:pPr>
    </w:p>
    <w:p w14:paraId="72BEEF89" w14:textId="77777777" w:rsidR="00924559" w:rsidRPr="009B0C27" w:rsidRDefault="00924559" w:rsidP="00924559">
      <w:pPr>
        <w:pStyle w:val="Pagrindinistekstas"/>
        <w:spacing w:after="0"/>
      </w:pPr>
    </w:p>
    <w:p w14:paraId="72BEEF8A" w14:textId="77777777" w:rsidR="00924559" w:rsidRPr="009B0C27" w:rsidRDefault="00924559" w:rsidP="00924559">
      <w:pPr>
        <w:pStyle w:val="Pagrindinistekstas"/>
        <w:spacing w:after="0"/>
      </w:pPr>
    </w:p>
    <w:p w14:paraId="72BEEF8B" w14:textId="77777777" w:rsidR="00924559" w:rsidRPr="009B0C27" w:rsidRDefault="00924559" w:rsidP="00924559">
      <w:pPr>
        <w:pStyle w:val="Pagrindinistekstas"/>
        <w:spacing w:after="0"/>
      </w:pPr>
    </w:p>
    <w:p w14:paraId="72BEEF8C" w14:textId="77777777" w:rsidR="00924559" w:rsidRPr="009B0C27" w:rsidRDefault="00924559" w:rsidP="00924559">
      <w:pPr>
        <w:pStyle w:val="Pagrindinistekstas"/>
        <w:spacing w:after="0"/>
      </w:pPr>
    </w:p>
    <w:p w14:paraId="72BEEF8D" w14:textId="77777777" w:rsidR="00924559" w:rsidRPr="009B0C27" w:rsidRDefault="00924559" w:rsidP="00924559">
      <w:pPr>
        <w:pStyle w:val="Pavadinimas"/>
      </w:pPr>
    </w:p>
    <w:p w14:paraId="72BEEF8E" w14:textId="3A3C65B0" w:rsidR="00924559" w:rsidRPr="009B0C27" w:rsidRDefault="00924559" w:rsidP="00924559">
      <w:pPr>
        <w:pStyle w:val="Pavadinimas"/>
      </w:pPr>
      <w:r w:rsidRPr="009B0C27">
        <w:t>II PRIEDAS</w:t>
      </w:r>
      <w:fldSimple w:instr=" DOCVARIABLE VAULT_ND_473187fd-c164-40b5-a207-4befe4e381be \* MERGEFORMAT ">
        <w:r w:rsidR="00471894">
          <w:t xml:space="preserve"> </w:t>
        </w:r>
      </w:fldSimple>
    </w:p>
    <w:p w14:paraId="72BEEF8F" w14:textId="77777777" w:rsidR="00924559" w:rsidRPr="009B0C27" w:rsidRDefault="00924559" w:rsidP="00924559">
      <w:pPr>
        <w:pStyle w:val="Pavadinimas"/>
      </w:pPr>
    </w:p>
    <w:p w14:paraId="72BEEF90" w14:textId="48646541" w:rsidR="00924559" w:rsidRPr="00471894" w:rsidRDefault="00DB20EF" w:rsidP="00924559">
      <w:pPr>
        <w:pStyle w:val="TTEMEASMCA"/>
      </w:pPr>
      <w:r w:rsidRPr="00471894">
        <w:t>REGISTRACIJOS</w:t>
      </w:r>
      <w:r w:rsidR="00924559" w:rsidRPr="00471894">
        <w:t xml:space="preserve"> SĄLYGOS</w:t>
      </w:r>
      <w:fldSimple w:instr=" DOCVARIABLE VAULT_ND_3f02d36c-1684-4556-a96f-d2b45c96739a \* MERGEFORMAT ">
        <w:r w:rsidR="00471894">
          <w:t xml:space="preserve"> </w:t>
        </w:r>
      </w:fldSimple>
    </w:p>
    <w:p w14:paraId="72BEEF91" w14:textId="77777777" w:rsidR="00924559" w:rsidRPr="009B0C27" w:rsidRDefault="00924559" w:rsidP="00924559">
      <w:pPr>
        <w:pStyle w:val="BTAnIIEMEASMCA"/>
        <w:rPr>
          <w:lang w:val="lt-LT"/>
        </w:rPr>
      </w:pPr>
    </w:p>
    <w:p w14:paraId="72BEEF92" w14:textId="77777777" w:rsidR="00924559" w:rsidRPr="009B0C27" w:rsidRDefault="00924559" w:rsidP="00924559">
      <w:pPr>
        <w:pStyle w:val="BTAnIIEMEASMCA"/>
        <w:rPr>
          <w:highlight w:val="yellow"/>
          <w:lang w:val="lt-LT"/>
        </w:rPr>
      </w:pPr>
      <w:r w:rsidRPr="009B0C27">
        <w:rPr>
          <w:lang w:val="lt-LT"/>
        </w:rPr>
        <w:t>A.</w:t>
      </w:r>
      <w:r w:rsidRPr="009B0C27">
        <w:rPr>
          <w:lang w:val="lt-LT"/>
        </w:rPr>
        <w:tab/>
        <w:t>GAMINTOJAS (-AI), ATSAKINGAS (-I) UŽ SERIJŲ IŠLEIDIMĄ</w:t>
      </w:r>
    </w:p>
    <w:p w14:paraId="72BEEF93" w14:textId="77777777" w:rsidR="00924559" w:rsidRPr="009B0C27" w:rsidRDefault="00924559" w:rsidP="00924559">
      <w:pPr>
        <w:pStyle w:val="BTAnIIEMEASMCA"/>
        <w:rPr>
          <w:highlight w:val="yellow"/>
          <w:lang w:val="lt-LT"/>
        </w:rPr>
      </w:pPr>
    </w:p>
    <w:p w14:paraId="72BEEF94" w14:textId="77777777" w:rsidR="00924559" w:rsidRPr="009B0C27" w:rsidRDefault="00924559" w:rsidP="00924559">
      <w:pPr>
        <w:pStyle w:val="BTAnIIEMEASMCA"/>
        <w:rPr>
          <w:lang w:val="lt-LT"/>
        </w:rPr>
      </w:pPr>
      <w:r w:rsidRPr="009B0C27">
        <w:rPr>
          <w:lang w:val="lt-LT"/>
        </w:rPr>
        <w:t>B.</w:t>
      </w:r>
      <w:r w:rsidRPr="009B0C27">
        <w:rPr>
          <w:lang w:val="lt-LT"/>
        </w:rPr>
        <w:tab/>
        <w:t>TIEKIMO IR VARTOJIMO SĄLYGOS AR APRIBOJIMAI</w:t>
      </w:r>
    </w:p>
    <w:p w14:paraId="72BEEF95" w14:textId="77777777" w:rsidR="00924559" w:rsidRPr="009B0C27" w:rsidRDefault="00924559" w:rsidP="00924559">
      <w:pPr>
        <w:pStyle w:val="Pagrindinistekstas"/>
        <w:spacing w:after="0"/>
      </w:pPr>
    </w:p>
    <w:p w14:paraId="72BEEF96" w14:textId="77777777" w:rsidR="00924559" w:rsidRPr="009B0C27" w:rsidRDefault="00924559" w:rsidP="00924559">
      <w:pPr>
        <w:pStyle w:val="PI-1labEMEASMCA"/>
        <w:pBdr>
          <w:top w:val="none" w:sz="0" w:space="0" w:color="auto"/>
          <w:left w:val="none" w:sz="0" w:space="0" w:color="auto"/>
          <w:bottom w:val="none" w:sz="0" w:space="0" w:color="auto"/>
          <w:right w:val="none" w:sz="0" w:space="0" w:color="auto"/>
        </w:pBdr>
      </w:pPr>
      <w:r w:rsidRPr="009B0C27">
        <w:br w:type="page"/>
      </w:r>
      <w:r w:rsidRPr="009B0C27">
        <w:lastRenderedPageBreak/>
        <w:t>A.</w:t>
      </w:r>
      <w:r w:rsidRPr="009B0C27">
        <w:tab/>
        <w:t>GAMINTOJAS (-AI), ATSAKINGAS (-I) UŽ SERIJŲ IŠLEIDIMĄ</w:t>
      </w:r>
    </w:p>
    <w:p w14:paraId="72BEEF97" w14:textId="77777777" w:rsidR="00924559" w:rsidRPr="009B0C27" w:rsidRDefault="00924559" w:rsidP="00924559">
      <w:pPr>
        <w:pStyle w:val="Pagrindinistekstas"/>
        <w:spacing w:after="0"/>
      </w:pPr>
    </w:p>
    <w:p w14:paraId="72BEEF98" w14:textId="77777777" w:rsidR="00924559" w:rsidRPr="009B0C27" w:rsidRDefault="00924559" w:rsidP="00924559">
      <w:pPr>
        <w:pStyle w:val="Pagrindinistekstas"/>
        <w:spacing w:after="0"/>
        <w:rPr>
          <w:u w:val="single"/>
        </w:rPr>
      </w:pPr>
      <w:r w:rsidRPr="009B0C27">
        <w:rPr>
          <w:u w:val="single"/>
        </w:rPr>
        <w:t xml:space="preserve">Gamintojo, atsakingo už serijų išleidimą, pavadinimas ir adresas </w:t>
      </w:r>
    </w:p>
    <w:p w14:paraId="72BEEF99" w14:textId="77777777" w:rsidR="00924559" w:rsidRPr="009B0C27" w:rsidRDefault="00924559" w:rsidP="00924559">
      <w:pPr>
        <w:pStyle w:val="Pagrindinistekstas"/>
        <w:spacing w:after="0"/>
      </w:pPr>
    </w:p>
    <w:p w14:paraId="3F00F42F" w14:textId="77777777" w:rsidR="0030278C" w:rsidRPr="0030278C" w:rsidRDefault="0030278C" w:rsidP="0030278C">
      <w:pPr>
        <w:pStyle w:val="Pagrindinistekstas3"/>
        <w:rPr>
          <w:b w:val="0"/>
          <w:color w:val="000000"/>
          <w:sz w:val="22"/>
          <w:szCs w:val="22"/>
          <w:lang w:val="lt-LT"/>
        </w:rPr>
      </w:pPr>
      <w:r w:rsidRPr="0030278C">
        <w:rPr>
          <w:b w:val="0"/>
          <w:color w:val="000000"/>
          <w:sz w:val="22"/>
          <w:szCs w:val="22"/>
          <w:lang w:val="lt-LT"/>
        </w:rPr>
        <w:t xml:space="preserve">Fidia Farmaceutici S.p.A. </w:t>
      </w:r>
    </w:p>
    <w:p w14:paraId="22A497D3" w14:textId="77777777" w:rsidR="0030278C" w:rsidRPr="0030278C" w:rsidRDefault="0030278C" w:rsidP="0030278C">
      <w:pPr>
        <w:pStyle w:val="Pagrindinistekstas3"/>
        <w:rPr>
          <w:b w:val="0"/>
          <w:color w:val="000000"/>
          <w:sz w:val="22"/>
          <w:szCs w:val="22"/>
          <w:lang w:val="lt-LT"/>
        </w:rPr>
      </w:pPr>
      <w:r w:rsidRPr="0030278C">
        <w:rPr>
          <w:b w:val="0"/>
          <w:color w:val="000000"/>
          <w:sz w:val="22"/>
          <w:szCs w:val="22"/>
          <w:lang w:val="lt-LT"/>
        </w:rPr>
        <w:t>Via Ponte Della Fabbrica 3 A</w:t>
      </w:r>
    </w:p>
    <w:p w14:paraId="1F6150F2" w14:textId="54C7285D" w:rsidR="0030278C" w:rsidRPr="0030278C" w:rsidRDefault="0030278C" w:rsidP="0030278C">
      <w:pPr>
        <w:pStyle w:val="Pagrindinistekstas3"/>
        <w:rPr>
          <w:b w:val="0"/>
          <w:color w:val="000000"/>
          <w:sz w:val="22"/>
          <w:szCs w:val="22"/>
          <w:lang w:val="lt-LT"/>
        </w:rPr>
      </w:pPr>
      <w:r w:rsidRPr="0030278C">
        <w:rPr>
          <w:b w:val="0"/>
          <w:color w:val="000000"/>
          <w:sz w:val="22"/>
          <w:szCs w:val="22"/>
          <w:lang w:val="lt-LT"/>
        </w:rPr>
        <w:t>35031</w:t>
      </w:r>
      <w:r w:rsidR="006F2101">
        <w:rPr>
          <w:b w:val="0"/>
          <w:color w:val="000000"/>
          <w:sz w:val="22"/>
          <w:szCs w:val="22"/>
          <w:lang w:val="lt-LT"/>
        </w:rPr>
        <w:t xml:space="preserve"> </w:t>
      </w:r>
      <w:r w:rsidRPr="0030278C">
        <w:rPr>
          <w:b w:val="0"/>
          <w:color w:val="000000"/>
          <w:sz w:val="22"/>
          <w:szCs w:val="22"/>
          <w:lang w:val="lt-LT"/>
        </w:rPr>
        <w:t>Abano Terme</w:t>
      </w:r>
    </w:p>
    <w:p w14:paraId="72BEEF9E" w14:textId="1A59BD9D" w:rsidR="00924559" w:rsidRPr="009B0C27" w:rsidRDefault="0030278C" w:rsidP="00924559">
      <w:pPr>
        <w:pStyle w:val="Pagrindinistekstas3"/>
        <w:jc w:val="left"/>
        <w:rPr>
          <w:b w:val="0"/>
          <w:sz w:val="22"/>
          <w:szCs w:val="22"/>
          <w:lang w:val="lt-LT"/>
        </w:rPr>
      </w:pPr>
      <w:r w:rsidRPr="0030278C">
        <w:rPr>
          <w:b w:val="0"/>
          <w:color w:val="000000"/>
          <w:sz w:val="22"/>
          <w:szCs w:val="22"/>
          <w:lang w:val="lt-LT"/>
        </w:rPr>
        <w:t>Italija</w:t>
      </w:r>
    </w:p>
    <w:p w14:paraId="72BEEF9F" w14:textId="77777777" w:rsidR="00924559" w:rsidRPr="009B0C27" w:rsidRDefault="00924559" w:rsidP="00924559">
      <w:pPr>
        <w:pStyle w:val="Pagrindinistekstas"/>
        <w:spacing w:after="0"/>
      </w:pPr>
    </w:p>
    <w:p w14:paraId="72BEEFA0" w14:textId="77777777" w:rsidR="00924559" w:rsidRPr="009B0C27" w:rsidRDefault="00924559" w:rsidP="00924559">
      <w:pPr>
        <w:pStyle w:val="Pagrindinistekstas"/>
        <w:spacing w:after="0"/>
      </w:pPr>
    </w:p>
    <w:p w14:paraId="72BEEFA1" w14:textId="11D7671F" w:rsidR="00924559" w:rsidRPr="009B0C27" w:rsidRDefault="00924559" w:rsidP="00924559">
      <w:pPr>
        <w:pStyle w:val="PI-1EMEASMCA"/>
      </w:pPr>
      <w:r w:rsidRPr="009B0C27">
        <w:t>B.</w:t>
      </w:r>
      <w:r w:rsidRPr="009B0C27">
        <w:tab/>
      </w:r>
      <w:r w:rsidRPr="009B0C27">
        <w:rPr>
          <w:bCs w:val="0"/>
          <w:caps w:val="0"/>
        </w:rPr>
        <w:t>TIEKIMO IR VARTOJIMO SĄLYGOS AR APRIBOJIMAI</w:t>
      </w:r>
      <w:fldSimple w:instr=" DOCVARIABLE VAULT_ND_5a17bf50-0d11-4c5a-90c3-ab2345f4cfe9 \* MERGEFORMAT ">
        <w:r w:rsidR="00471894">
          <w:t xml:space="preserve"> </w:t>
        </w:r>
      </w:fldSimple>
    </w:p>
    <w:p w14:paraId="72BEEFA2" w14:textId="77777777" w:rsidR="00924559" w:rsidRPr="009B0C27" w:rsidRDefault="00924559" w:rsidP="00924559">
      <w:pPr>
        <w:pStyle w:val="Pagrindinistekstas"/>
        <w:spacing w:after="0"/>
      </w:pPr>
    </w:p>
    <w:p w14:paraId="72BEEFA3" w14:textId="77777777" w:rsidR="00924559" w:rsidRPr="009B0C27" w:rsidRDefault="00924559" w:rsidP="00924559">
      <w:pPr>
        <w:pStyle w:val="Pagrindinistekstas"/>
        <w:spacing w:after="0"/>
      </w:pPr>
      <w:r w:rsidRPr="009B0C27">
        <w:t>Receptinis vaistinis preparatas.</w:t>
      </w:r>
    </w:p>
    <w:p w14:paraId="72BEEFA4" w14:textId="77777777" w:rsidR="00924559" w:rsidRPr="009B0C27" w:rsidRDefault="00924559" w:rsidP="00924559">
      <w:pPr>
        <w:pStyle w:val="Pagrindinistekstas"/>
        <w:spacing w:after="0"/>
      </w:pPr>
    </w:p>
    <w:p w14:paraId="72BEEFA5" w14:textId="77777777" w:rsidR="00924559" w:rsidRPr="009B0C27" w:rsidRDefault="00924559" w:rsidP="00924559">
      <w:pPr>
        <w:pStyle w:val="Pagrindinistekstas"/>
        <w:spacing w:after="0"/>
      </w:pPr>
      <w:r w:rsidRPr="009B0C27">
        <w:br w:type="page"/>
      </w:r>
    </w:p>
    <w:p w14:paraId="72BEEFA6" w14:textId="77777777" w:rsidR="00924559" w:rsidRPr="009B0C27" w:rsidRDefault="00924559" w:rsidP="00924559">
      <w:pPr>
        <w:pStyle w:val="Pagrindinistekstas"/>
        <w:spacing w:after="0"/>
      </w:pPr>
    </w:p>
    <w:p w14:paraId="72BEEFA7" w14:textId="77777777" w:rsidR="00924559" w:rsidRPr="009B0C27" w:rsidRDefault="00924559" w:rsidP="00924559">
      <w:pPr>
        <w:pStyle w:val="Pagrindinistekstas"/>
        <w:spacing w:after="0"/>
      </w:pPr>
    </w:p>
    <w:p w14:paraId="72BEEFA8" w14:textId="77777777" w:rsidR="00924559" w:rsidRPr="009B0C27" w:rsidRDefault="00924559" w:rsidP="00924559">
      <w:pPr>
        <w:pStyle w:val="Pagrindinistekstas"/>
        <w:spacing w:after="0"/>
      </w:pPr>
    </w:p>
    <w:p w14:paraId="72BEEFA9" w14:textId="77777777" w:rsidR="00924559" w:rsidRPr="009B0C27" w:rsidRDefault="00924559" w:rsidP="00924559">
      <w:pPr>
        <w:pStyle w:val="Pagrindinistekstas"/>
        <w:spacing w:after="0"/>
      </w:pPr>
    </w:p>
    <w:p w14:paraId="72BEEFAA" w14:textId="77777777" w:rsidR="00924559" w:rsidRPr="009B0C27" w:rsidRDefault="00924559" w:rsidP="00924559">
      <w:pPr>
        <w:pStyle w:val="Pagrindinistekstas"/>
        <w:spacing w:after="0"/>
      </w:pPr>
    </w:p>
    <w:p w14:paraId="72BEEFAB" w14:textId="77777777" w:rsidR="00924559" w:rsidRPr="009B0C27" w:rsidRDefault="00924559" w:rsidP="00924559">
      <w:pPr>
        <w:pStyle w:val="Pagrindinistekstas"/>
        <w:spacing w:after="0"/>
      </w:pPr>
    </w:p>
    <w:p w14:paraId="72BEEFAC" w14:textId="77777777" w:rsidR="00924559" w:rsidRPr="009B0C27" w:rsidRDefault="00924559" w:rsidP="00924559">
      <w:pPr>
        <w:pStyle w:val="Pagrindinistekstas"/>
        <w:spacing w:after="0"/>
      </w:pPr>
    </w:p>
    <w:p w14:paraId="72BEEFAD" w14:textId="77777777" w:rsidR="00924559" w:rsidRPr="009B0C27" w:rsidRDefault="00924559" w:rsidP="00924559">
      <w:pPr>
        <w:pStyle w:val="Pagrindinistekstas"/>
        <w:spacing w:after="0"/>
      </w:pPr>
    </w:p>
    <w:p w14:paraId="72BEEFAE" w14:textId="77777777" w:rsidR="00924559" w:rsidRPr="009B0C27" w:rsidRDefault="00924559" w:rsidP="00924559">
      <w:pPr>
        <w:pStyle w:val="Pagrindinistekstas"/>
        <w:spacing w:after="0"/>
      </w:pPr>
    </w:p>
    <w:p w14:paraId="72BEEFAF" w14:textId="77777777" w:rsidR="00924559" w:rsidRPr="009B0C27" w:rsidRDefault="00924559" w:rsidP="00924559">
      <w:pPr>
        <w:pStyle w:val="Pagrindinistekstas"/>
        <w:spacing w:after="0"/>
      </w:pPr>
    </w:p>
    <w:p w14:paraId="72BEEFB0" w14:textId="77777777" w:rsidR="00924559" w:rsidRPr="009B0C27" w:rsidRDefault="00924559" w:rsidP="00924559">
      <w:pPr>
        <w:pStyle w:val="Pagrindinistekstas"/>
        <w:spacing w:after="0"/>
      </w:pPr>
    </w:p>
    <w:p w14:paraId="72BEEFB1" w14:textId="77777777" w:rsidR="00924559" w:rsidRPr="009B0C27" w:rsidRDefault="00924559" w:rsidP="00924559">
      <w:pPr>
        <w:pStyle w:val="Pagrindinistekstas"/>
        <w:spacing w:after="0"/>
      </w:pPr>
    </w:p>
    <w:p w14:paraId="72BEEFB2" w14:textId="77777777" w:rsidR="00924559" w:rsidRPr="009B0C27" w:rsidRDefault="00924559" w:rsidP="00924559">
      <w:pPr>
        <w:pStyle w:val="Pagrindinistekstas"/>
        <w:spacing w:after="0"/>
      </w:pPr>
    </w:p>
    <w:p w14:paraId="72BEEFB3" w14:textId="77777777" w:rsidR="00924559" w:rsidRPr="009B0C27" w:rsidRDefault="00924559" w:rsidP="00924559">
      <w:pPr>
        <w:pStyle w:val="Pagrindinistekstas"/>
        <w:spacing w:after="0"/>
      </w:pPr>
    </w:p>
    <w:p w14:paraId="72BEEFB4" w14:textId="77777777" w:rsidR="00924559" w:rsidRPr="009B0C27" w:rsidRDefault="00924559" w:rsidP="00924559">
      <w:pPr>
        <w:pStyle w:val="Pagrindinistekstas"/>
        <w:spacing w:after="0"/>
      </w:pPr>
    </w:p>
    <w:p w14:paraId="72BEEFB5" w14:textId="77777777" w:rsidR="00924559" w:rsidRPr="009B0C27" w:rsidRDefault="00924559" w:rsidP="00924559">
      <w:pPr>
        <w:pStyle w:val="Pagrindinistekstas"/>
        <w:spacing w:after="0"/>
      </w:pPr>
    </w:p>
    <w:p w14:paraId="72BEEFB6" w14:textId="77777777" w:rsidR="00924559" w:rsidRPr="009B0C27" w:rsidRDefault="00924559" w:rsidP="00924559">
      <w:pPr>
        <w:pStyle w:val="Pagrindinistekstas"/>
        <w:spacing w:after="0"/>
      </w:pPr>
    </w:p>
    <w:p w14:paraId="72BEEFB7" w14:textId="77777777" w:rsidR="00924559" w:rsidRPr="009B0C27" w:rsidRDefault="00924559" w:rsidP="00924559">
      <w:pPr>
        <w:pStyle w:val="Pagrindinistekstas"/>
        <w:spacing w:after="0"/>
      </w:pPr>
    </w:p>
    <w:p w14:paraId="72BEEFB8" w14:textId="77777777" w:rsidR="00924559" w:rsidRPr="009B0C27" w:rsidRDefault="00924559" w:rsidP="00924559">
      <w:pPr>
        <w:pStyle w:val="Pagrindinistekstas"/>
        <w:spacing w:after="0"/>
      </w:pPr>
    </w:p>
    <w:p w14:paraId="72BEEFB9" w14:textId="77777777" w:rsidR="00924559" w:rsidRPr="009B0C27" w:rsidRDefault="00924559" w:rsidP="00924559">
      <w:pPr>
        <w:pStyle w:val="Pagrindinistekstas"/>
        <w:spacing w:after="0"/>
      </w:pPr>
    </w:p>
    <w:p w14:paraId="72BEEFBA" w14:textId="77777777" w:rsidR="00924559" w:rsidRPr="009B0C27" w:rsidRDefault="00924559" w:rsidP="00924559">
      <w:pPr>
        <w:pStyle w:val="Pagrindinistekstas"/>
        <w:spacing w:after="0"/>
      </w:pPr>
    </w:p>
    <w:p w14:paraId="72BEEFBB" w14:textId="77777777" w:rsidR="00924559" w:rsidRPr="009B0C27" w:rsidRDefault="00924559" w:rsidP="00924559">
      <w:pPr>
        <w:pStyle w:val="Pagrindinistekstas"/>
        <w:spacing w:after="0"/>
      </w:pPr>
    </w:p>
    <w:p w14:paraId="72BEEFBC" w14:textId="77777777" w:rsidR="00924559" w:rsidRPr="009B0C27" w:rsidRDefault="00924559" w:rsidP="00924559">
      <w:pPr>
        <w:pStyle w:val="Pavadinimas"/>
      </w:pPr>
    </w:p>
    <w:p w14:paraId="72BEEFBD" w14:textId="757F0883" w:rsidR="00924559" w:rsidRPr="009B0C27" w:rsidRDefault="00924559" w:rsidP="00924559">
      <w:pPr>
        <w:pStyle w:val="Pavadinimas"/>
      </w:pPr>
      <w:smartTag w:uri="urn:schemas-microsoft-com:office:smarttags" w:element="stockticker">
        <w:r w:rsidRPr="009B0C27">
          <w:t>III</w:t>
        </w:r>
      </w:smartTag>
      <w:r w:rsidRPr="009B0C27">
        <w:t xml:space="preserve"> PRIEDAS</w:t>
      </w:r>
      <w:fldSimple w:instr=" DOCVARIABLE VAULT_ND_5166cfda-5ee4-4f44-aa5b-8f3ac247141d \* MERGEFORMAT ">
        <w:r w:rsidR="00471894">
          <w:t xml:space="preserve"> </w:t>
        </w:r>
      </w:fldSimple>
    </w:p>
    <w:p w14:paraId="72BEEFBE" w14:textId="77777777" w:rsidR="00924559" w:rsidRPr="009B0C27" w:rsidRDefault="00924559" w:rsidP="00924559">
      <w:pPr>
        <w:pStyle w:val="Pagrindinistekstas"/>
        <w:spacing w:after="0"/>
      </w:pPr>
    </w:p>
    <w:p w14:paraId="72BEEFBF" w14:textId="77777777" w:rsidR="00924559" w:rsidRPr="009B0C27" w:rsidRDefault="00924559" w:rsidP="00924559">
      <w:pPr>
        <w:pStyle w:val="Pagrindinistekstas"/>
        <w:spacing w:after="0"/>
        <w:jc w:val="center"/>
        <w:rPr>
          <w:b/>
        </w:rPr>
      </w:pPr>
      <w:r w:rsidRPr="009B0C27">
        <w:rPr>
          <w:b/>
        </w:rPr>
        <w:t>ŽENKLINIMAS IR PAKUOTĖS LAPELIS</w:t>
      </w:r>
    </w:p>
    <w:p w14:paraId="72BEEFC0" w14:textId="77777777" w:rsidR="00924559" w:rsidRPr="009B0C27" w:rsidRDefault="00924559" w:rsidP="00924559">
      <w:pPr>
        <w:pStyle w:val="Pagrindinistekstas"/>
        <w:spacing w:after="0"/>
      </w:pPr>
      <w:r w:rsidRPr="009B0C27">
        <w:br w:type="page"/>
      </w:r>
    </w:p>
    <w:p w14:paraId="72BEEFC1" w14:textId="77777777" w:rsidR="00924559" w:rsidRPr="009B0C27" w:rsidRDefault="00924559" w:rsidP="00924559">
      <w:pPr>
        <w:pStyle w:val="Pagrindinistekstas"/>
        <w:spacing w:after="0"/>
      </w:pPr>
    </w:p>
    <w:p w14:paraId="72BEEFC2" w14:textId="77777777" w:rsidR="00924559" w:rsidRPr="009B0C27" w:rsidRDefault="00924559" w:rsidP="00924559">
      <w:pPr>
        <w:pStyle w:val="Pagrindinistekstas"/>
        <w:spacing w:after="0"/>
      </w:pPr>
    </w:p>
    <w:p w14:paraId="72BEEFC3" w14:textId="77777777" w:rsidR="00924559" w:rsidRPr="009B0C27" w:rsidRDefault="00924559" w:rsidP="00924559">
      <w:pPr>
        <w:pStyle w:val="Pagrindinistekstas"/>
        <w:spacing w:after="0"/>
      </w:pPr>
    </w:p>
    <w:p w14:paraId="72BEEFC4" w14:textId="77777777" w:rsidR="00924559" w:rsidRPr="009B0C27" w:rsidRDefault="00924559" w:rsidP="00924559">
      <w:pPr>
        <w:pStyle w:val="Pagrindinistekstas"/>
        <w:spacing w:after="0"/>
      </w:pPr>
    </w:p>
    <w:p w14:paraId="72BEEFC5" w14:textId="77777777" w:rsidR="00924559" w:rsidRPr="009B0C27" w:rsidRDefault="00924559" w:rsidP="00924559">
      <w:pPr>
        <w:pStyle w:val="Pagrindinistekstas"/>
        <w:spacing w:after="0"/>
      </w:pPr>
    </w:p>
    <w:p w14:paraId="72BEEFC6" w14:textId="77777777" w:rsidR="00924559" w:rsidRPr="009B0C27" w:rsidRDefault="00924559" w:rsidP="00924559">
      <w:pPr>
        <w:pStyle w:val="Pagrindinistekstas"/>
        <w:spacing w:after="0"/>
      </w:pPr>
    </w:p>
    <w:p w14:paraId="72BEEFC7" w14:textId="77777777" w:rsidR="00924559" w:rsidRPr="009B0C27" w:rsidRDefault="00924559" w:rsidP="00924559">
      <w:pPr>
        <w:pStyle w:val="Pagrindinistekstas"/>
        <w:spacing w:after="0"/>
      </w:pPr>
    </w:p>
    <w:p w14:paraId="72BEEFC8" w14:textId="77777777" w:rsidR="00924559" w:rsidRPr="009B0C27" w:rsidRDefault="00924559" w:rsidP="00924559">
      <w:pPr>
        <w:pStyle w:val="Pagrindinistekstas"/>
        <w:spacing w:after="0"/>
      </w:pPr>
    </w:p>
    <w:p w14:paraId="72BEEFC9" w14:textId="77777777" w:rsidR="00924559" w:rsidRPr="009B0C27" w:rsidRDefault="00924559" w:rsidP="00924559">
      <w:pPr>
        <w:pStyle w:val="Pagrindinistekstas"/>
        <w:spacing w:after="0"/>
      </w:pPr>
    </w:p>
    <w:p w14:paraId="72BEEFCA" w14:textId="77777777" w:rsidR="00924559" w:rsidRPr="009B0C27" w:rsidRDefault="00924559" w:rsidP="00924559">
      <w:pPr>
        <w:pStyle w:val="Pagrindinistekstas"/>
        <w:spacing w:after="0"/>
      </w:pPr>
    </w:p>
    <w:p w14:paraId="72BEEFCB" w14:textId="77777777" w:rsidR="00924559" w:rsidRPr="009B0C27" w:rsidRDefault="00924559" w:rsidP="00924559">
      <w:pPr>
        <w:pStyle w:val="Pagrindinistekstas"/>
        <w:spacing w:after="0"/>
      </w:pPr>
    </w:p>
    <w:p w14:paraId="72BEEFCC" w14:textId="77777777" w:rsidR="00924559" w:rsidRPr="009B0C27" w:rsidRDefault="00924559" w:rsidP="00924559">
      <w:pPr>
        <w:pStyle w:val="Pagrindinistekstas"/>
        <w:spacing w:after="0"/>
      </w:pPr>
    </w:p>
    <w:p w14:paraId="72BEEFCD" w14:textId="77777777" w:rsidR="00924559" w:rsidRPr="009B0C27" w:rsidRDefault="00924559" w:rsidP="00924559">
      <w:pPr>
        <w:pStyle w:val="Pagrindinistekstas"/>
        <w:spacing w:after="0"/>
      </w:pPr>
    </w:p>
    <w:p w14:paraId="72BEEFCE" w14:textId="77777777" w:rsidR="00924559" w:rsidRPr="009B0C27" w:rsidRDefault="00924559" w:rsidP="00924559">
      <w:pPr>
        <w:pStyle w:val="Pagrindinistekstas"/>
        <w:spacing w:after="0"/>
      </w:pPr>
    </w:p>
    <w:p w14:paraId="72BEEFCF" w14:textId="77777777" w:rsidR="00924559" w:rsidRPr="009B0C27" w:rsidRDefault="00924559" w:rsidP="00924559">
      <w:pPr>
        <w:pStyle w:val="Pagrindinistekstas"/>
        <w:spacing w:after="0"/>
      </w:pPr>
    </w:p>
    <w:p w14:paraId="72BEEFD0" w14:textId="77777777" w:rsidR="00924559" w:rsidRPr="009B0C27" w:rsidRDefault="00924559" w:rsidP="00924559">
      <w:pPr>
        <w:pStyle w:val="Pagrindinistekstas"/>
        <w:spacing w:after="0"/>
      </w:pPr>
    </w:p>
    <w:p w14:paraId="72BEEFD1" w14:textId="77777777" w:rsidR="00924559" w:rsidRPr="009B0C27" w:rsidRDefault="00924559" w:rsidP="00924559">
      <w:pPr>
        <w:pStyle w:val="Pagrindinistekstas"/>
        <w:spacing w:after="0"/>
      </w:pPr>
    </w:p>
    <w:p w14:paraId="72BEEFD2" w14:textId="77777777" w:rsidR="00924559" w:rsidRPr="009B0C27" w:rsidRDefault="00924559" w:rsidP="00924559">
      <w:pPr>
        <w:pStyle w:val="Pagrindinistekstas"/>
        <w:spacing w:after="0"/>
      </w:pPr>
    </w:p>
    <w:p w14:paraId="72BEEFD3" w14:textId="77777777" w:rsidR="00924559" w:rsidRPr="009B0C27" w:rsidRDefault="00924559" w:rsidP="00924559">
      <w:pPr>
        <w:pStyle w:val="Pagrindinistekstas"/>
        <w:spacing w:after="0"/>
      </w:pPr>
    </w:p>
    <w:p w14:paraId="72BEEFD4" w14:textId="77777777" w:rsidR="00924559" w:rsidRPr="009B0C27" w:rsidRDefault="00924559" w:rsidP="00924559">
      <w:pPr>
        <w:pStyle w:val="Pagrindinistekstas"/>
        <w:spacing w:after="0"/>
      </w:pPr>
    </w:p>
    <w:p w14:paraId="72BEEFD5" w14:textId="77777777" w:rsidR="00924559" w:rsidRPr="009B0C27" w:rsidRDefault="00924559" w:rsidP="00924559">
      <w:pPr>
        <w:pStyle w:val="Pagrindinistekstas"/>
        <w:spacing w:after="0"/>
      </w:pPr>
    </w:p>
    <w:p w14:paraId="72BEEFD6" w14:textId="77777777" w:rsidR="00924559" w:rsidRPr="009B0C27" w:rsidRDefault="00924559" w:rsidP="00924559">
      <w:pPr>
        <w:pStyle w:val="Pagrindinistekstas"/>
        <w:spacing w:after="0"/>
      </w:pPr>
    </w:p>
    <w:p w14:paraId="72BEEFD7" w14:textId="77777777" w:rsidR="00924559" w:rsidRPr="009B0C27" w:rsidRDefault="00924559" w:rsidP="00924559">
      <w:pPr>
        <w:pStyle w:val="Pavadinimas"/>
      </w:pPr>
    </w:p>
    <w:p w14:paraId="72BEEFD8" w14:textId="06BBEF6C" w:rsidR="00924559" w:rsidRPr="009B0C27" w:rsidRDefault="00924559" w:rsidP="00924559">
      <w:pPr>
        <w:pStyle w:val="Pavadinimas"/>
      </w:pPr>
      <w:r w:rsidRPr="009B0C27">
        <w:t>A. ŽENKLINIMAS</w:t>
      </w:r>
      <w:fldSimple w:instr=" DOCVARIABLE VAULT_ND_3aab7cde-3933-4f99-97f8-3d4b35bc96b3 \* MERGEFORMAT ">
        <w:r w:rsidR="00471894">
          <w:t xml:space="preserve"> </w:t>
        </w:r>
      </w:fldSimple>
    </w:p>
    <w:p w14:paraId="72BEEFD9" w14:textId="1EC7F96C" w:rsidR="00924559" w:rsidRPr="009B0C27" w:rsidRDefault="00924559" w:rsidP="00924559">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spacing w:val="-3"/>
          <w:lang w:val="lt-LT" w:eastAsia="lt-LT"/>
        </w:rPr>
      </w:pPr>
      <w:r w:rsidRPr="009B0C27">
        <w:rPr>
          <w:lang w:val="lt-LT"/>
        </w:rPr>
        <w:br w:type="page"/>
      </w:r>
      <w:r w:rsidRPr="009B0C27">
        <w:rPr>
          <w:rFonts w:ascii="Times New Roman" w:eastAsia="Times New Roman" w:hAnsi="Times New Roman" w:cs="Times New Roman"/>
          <w:b/>
          <w:bCs/>
          <w:spacing w:val="-3"/>
          <w:lang w:val="lt-LT" w:eastAsia="lt-LT"/>
        </w:rPr>
        <w:lastRenderedPageBreak/>
        <w:t>INFORMACIJA ANT IŠORINĖS PAKUOTĖS</w:t>
      </w:r>
      <w:r w:rsidR="00471894">
        <w:rPr>
          <w:rFonts w:ascii="Times New Roman" w:eastAsia="Times New Roman" w:hAnsi="Times New Roman" w:cs="Times New Roman"/>
          <w:b/>
          <w:bCs/>
          <w:spacing w:val="-3"/>
          <w:lang w:val="lt-LT" w:eastAsia="lt-LT"/>
        </w:rPr>
        <w:fldChar w:fldCharType="begin"/>
      </w:r>
      <w:r w:rsidR="00471894">
        <w:rPr>
          <w:rFonts w:ascii="Times New Roman" w:eastAsia="Times New Roman" w:hAnsi="Times New Roman" w:cs="Times New Roman"/>
          <w:b/>
          <w:bCs/>
          <w:spacing w:val="-3"/>
          <w:lang w:val="lt-LT" w:eastAsia="lt-LT"/>
        </w:rPr>
        <w:instrText xml:space="preserve"> DOCVARIABLE VAULT_ND_587ba777-7c42-404f-ac3e-5ab32e520eaa \* MERGEFORMAT </w:instrText>
      </w:r>
      <w:r w:rsidR="00471894">
        <w:rPr>
          <w:rFonts w:ascii="Times New Roman" w:eastAsia="Times New Roman" w:hAnsi="Times New Roman" w:cs="Times New Roman"/>
          <w:b/>
          <w:bCs/>
          <w:spacing w:val="-3"/>
          <w:lang w:val="lt-LT" w:eastAsia="lt-LT"/>
        </w:rPr>
        <w:fldChar w:fldCharType="separate"/>
      </w:r>
      <w:r w:rsidR="00471894">
        <w:rPr>
          <w:rFonts w:ascii="Times New Roman" w:eastAsia="Times New Roman" w:hAnsi="Times New Roman" w:cs="Times New Roman"/>
          <w:b/>
          <w:bCs/>
          <w:spacing w:val="-3"/>
          <w:lang w:val="lt-LT" w:eastAsia="lt-LT"/>
        </w:rPr>
        <w:t xml:space="preserve"> </w:t>
      </w:r>
      <w:r w:rsidR="00471894">
        <w:rPr>
          <w:rFonts w:ascii="Times New Roman" w:eastAsia="Times New Roman" w:hAnsi="Times New Roman" w:cs="Times New Roman"/>
          <w:b/>
          <w:bCs/>
          <w:spacing w:val="-3"/>
          <w:lang w:val="lt-LT" w:eastAsia="lt-LT"/>
        </w:rPr>
        <w:fldChar w:fldCharType="end"/>
      </w:r>
    </w:p>
    <w:p w14:paraId="72BEEFDA" w14:textId="77777777" w:rsidR="00924559" w:rsidRPr="009B0C27" w:rsidRDefault="00924559" w:rsidP="0092455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14:paraId="72BEEFDB" w14:textId="77777777" w:rsidR="00924559" w:rsidRPr="009B0C27" w:rsidRDefault="00924559" w:rsidP="0092455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KARTONINĖ DĖŽUTĖ</w:t>
      </w:r>
    </w:p>
    <w:p w14:paraId="72BEEFDC"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EFDD"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EFDE" w14:textId="73B0E153" w:rsidR="00924559" w:rsidRPr="009B0C27" w:rsidRDefault="00924559" w:rsidP="0092455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1.</w:t>
      </w:r>
      <w:r w:rsidRPr="009B0C27">
        <w:rPr>
          <w:rFonts w:ascii="Times New Roman" w:eastAsia="Times New Roman" w:hAnsi="Times New Roman" w:cs="Times New Roman"/>
          <w:b/>
          <w:bCs/>
          <w:lang w:val="lt-LT" w:eastAsia="lt-LT"/>
        </w:rPr>
        <w:tab/>
        <w:t>VAISTINIO PREPARATO PAVADINIMAS</w:t>
      </w:r>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VAULT_ND_c2976e6a-e318-4d98-9868-4986958527c4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EFDF"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EFE0" w14:textId="75F0631C" w:rsidR="00924559" w:rsidRPr="009B0C27" w:rsidRDefault="00924559" w:rsidP="00924559">
      <w:pPr>
        <w:keepNext/>
        <w:spacing w:after="0" w:line="240" w:lineRule="auto"/>
        <w:outlineLvl w:val="0"/>
        <w:rPr>
          <w:rFonts w:ascii="Times New Roman" w:eastAsia="Times New Roman" w:hAnsi="Times New Roman" w:cs="Times New Roman"/>
          <w:lang w:val="lt-LT" w:eastAsia="lt-LT"/>
        </w:rPr>
      </w:pPr>
      <w:r w:rsidRPr="009B0C27">
        <w:rPr>
          <w:rFonts w:ascii="Times New Roman" w:eastAsia="Times New Roman" w:hAnsi="Times New Roman" w:cs="Times New Roman"/>
          <w:lang w:val="lt-LT" w:eastAsia="lt-LT"/>
        </w:rPr>
        <w:t>Ventolin 500 mikrogramų/ml injekcinis tirpalas</w:t>
      </w:r>
      <w:r w:rsidR="00471894">
        <w:rPr>
          <w:rFonts w:ascii="Times New Roman" w:eastAsia="Times New Roman" w:hAnsi="Times New Roman" w:cs="Times New Roman"/>
          <w:lang w:val="lt-LT" w:eastAsia="lt-LT"/>
        </w:rPr>
        <w:fldChar w:fldCharType="begin"/>
      </w:r>
      <w:r w:rsidR="00471894">
        <w:rPr>
          <w:rFonts w:ascii="Times New Roman" w:eastAsia="Times New Roman" w:hAnsi="Times New Roman" w:cs="Times New Roman"/>
          <w:lang w:val="lt-LT" w:eastAsia="lt-LT"/>
        </w:rPr>
        <w:instrText xml:space="preserve"> DOCVARIABLE vault_nd_57791265-0d19-4340-a001-fd5d809fd90f \* MERGEFORMAT </w:instrText>
      </w:r>
      <w:r w:rsidR="00471894">
        <w:rPr>
          <w:rFonts w:ascii="Times New Roman" w:eastAsia="Times New Roman" w:hAnsi="Times New Roman" w:cs="Times New Roman"/>
          <w:lang w:val="lt-LT" w:eastAsia="lt-LT"/>
        </w:rPr>
        <w:fldChar w:fldCharType="separate"/>
      </w:r>
      <w:r w:rsidR="00471894">
        <w:rPr>
          <w:rFonts w:ascii="Times New Roman" w:eastAsia="Times New Roman" w:hAnsi="Times New Roman" w:cs="Times New Roman"/>
          <w:lang w:val="lt-LT" w:eastAsia="lt-LT"/>
        </w:rPr>
        <w:t xml:space="preserve"> </w:t>
      </w:r>
      <w:r w:rsidR="00471894">
        <w:rPr>
          <w:rFonts w:ascii="Times New Roman" w:eastAsia="Times New Roman" w:hAnsi="Times New Roman" w:cs="Times New Roman"/>
          <w:lang w:val="lt-LT" w:eastAsia="lt-LT"/>
        </w:rPr>
        <w:fldChar w:fldCharType="end"/>
      </w:r>
    </w:p>
    <w:p w14:paraId="72BEEFE1" w14:textId="63B06327" w:rsidR="00924559" w:rsidRPr="009B0C27" w:rsidRDefault="00DC31E3" w:rsidP="00924559">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lang w:val="lt-LT" w:eastAsia="lt-LT"/>
        </w:rPr>
        <w:t>salbutamolis</w:t>
      </w:r>
    </w:p>
    <w:p w14:paraId="72BEEFE2"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EFE3"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EFE4" w14:textId="08716229" w:rsidR="00924559" w:rsidRPr="009B0C27" w:rsidRDefault="00924559" w:rsidP="0092455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2.</w:t>
      </w:r>
      <w:r w:rsidRPr="009B0C27">
        <w:rPr>
          <w:rFonts w:ascii="Times New Roman" w:eastAsia="Times New Roman" w:hAnsi="Times New Roman" w:cs="Times New Roman"/>
          <w:b/>
          <w:bCs/>
          <w:lang w:val="lt-LT" w:eastAsia="lt-LT"/>
        </w:rPr>
        <w:tab/>
        <w:t>VEIKLIOJI MEDŽIAGA IR JOS KIEKIS</w:t>
      </w:r>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VAULT_ND_00838d2e-5ba8-44ed-8a45-f02fbc2a3248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EFE5"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EFE6" w14:textId="77777777" w:rsidR="00924559" w:rsidRPr="009B0C27" w:rsidRDefault="00924559" w:rsidP="00924559">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lang w:val="lt-LT" w:eastAsia="lt-LT"/>
        </w:rPr>
        <w:t xml:space="preserve">1 ml tirpalo yra 500 mikrogramų salbutamolio (salbutamolio sulfato pavidalu).  </w:t>
      </w:r>
    </w:p>
    <w:p w14:paraId="72BEEFE7"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EFE8"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EFE9" w14:textId="553BDB79" w:rsidR="00924559" w:rsidRPr="009B0C27" w:rsidRDefault="00924559" w:rsidP="0092455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3.</w:t>
      </w:r>
      <w:r w:rsidRPr="009B0C27">
        <w:rPr>
          <w:rFonts w:ascii="Times New Roman" w:eastAsia="Times New Roman" w:hAnsi="Times New Roman" w:cs="Times New Roman"/>
          <w:b/>
          <w:bCs/>
          <w:lang w:val="lt-LT" w:eastAsia="lt-LT"/>
        </w:rPr>
        <w:tab/>
        <w:t>PAGALBINIŲ MEDŽIAGŲ SĄRAŠAS</w:t>
      </w:r>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VAULT_ND_2d1384f6-71f0-4842-b723-98cda721deb2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EFEA"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EFEB" w14:textId="77777777"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Natrio chloridas, natrio hidroksidas, praskiesta sulfato rūgštis, injekcinis vanduo.</w:t>
      </w:r>
    </w:p>
    <w:p w14:paraId="72BEEFEC" w14:textId="77777777" w:rsidR="00924559" w:rsidRPr="009B0C27" w:rsidRDefault="00924559" w:rsidP="00924559">
      <w:pPr>
        <w:spacing w:after="0" w:line="240" w:lineRule="auto"/>
        <w:rPr>
          <w:rFonts w:ascii="Times New Roman" w:eastAsia="Times New Roman" w:hAnsi="Times New Roman" w:cs="Times New Roman"/>
          <w:lang w:val="lt-LT"/>
        </w:rPr>
      </w:pPr>
    </w:p>
    <w:p w14:paraId="72BEEFED" w14:textId="77777777" w:rsidR="00924559" w:rsidRPr="009B0C27" w:rsidRDefault="00924559" w:rsidP="00924559">
      <w:pPr>
        <w:spacing w:after="0" w:line="240" w:lineRule="auto"/>
        <w:rPr>
          <w:rFonts w:ascii="Times New Roman" w:eastAsia="Times New Roman" w:hAnsi="Times New Roman" w:cs="Times New Roman"/>
          <w:lang w:val="lt-LT"/>
        </w:rPr>
      </w:pPr>
    </w:p>
    <w:p w14:paraId="72BEEFEE" w14:textId="10D539D0" w:rsidR="00924559" w:rsidRPr="009B0C27" w:rsidRDefault="00924559" w:rsidP="0092455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4.</w:t>
      </w:r>
      <w:r w:rsidRPr="009B0C27">
        <w:rPr>
          <w:rFonts w:ascii="Times New Roman" w:eastAsia="Times New Roman" w:hAnsi="Times New Roman" w:cs="Times New Roman"/>
          <w:b/>
          <w:bCs/>
          <w:lang w:val="lt-LT" w:eastAsia="lt-LT"/>
        </w:rPr>
        <w:tab/>
        <w:t>FARMACINĖ FORMA IR KIEKIS PAKUOTĖJE</w:t>
      </w:r>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VAULT_ND_6c120236-aecd-42b7-aaff-e0c63ed6e5f6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EFEF"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EFF0" w14:textId="77777777" w:rsidR="00924559" w:rsidRPr="009B0C27" w:rsidRDefault="00924559" w:rsidP="00924559">
      <w:pPr>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Injekcinis tirpalas</w:t>
      </w:r>
    </w:p>
    <w:p w14:paraId="72BEEFF1" w14:textId="77777777" w:rsidR="00924559" w:rsidRPr="009B0C27" w:rsidRDefault="00924559" w:rsidP="00924559">
      <w:pPr>
        <w:spacing w:after="0" w:line="240" w:lineRule="auto"/>
        <w:ind w:left="567" w:hanging="567"/>
        <w:rPr>
          <w:rFonts w:ascii="Times New Roman" w:eastAsia="Times New Roman" w:hAnsi="Times New Roman" w:cs="Times New Roman"/>
          <w:lang w:val="lt-LT"/>
        </w:rPr>
      </w:pPr>
    </w:p>
    <w:p w14:paraId="72BEEFF2" w14:textId="77777777" w:rsidR="00924559" w:rsidRPr="009B0C27" w:rsidRDefault="00924559" w:rsidP="00924559">
      <w:pPr>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5 ampulės po 1 ml</w:t>
      </w:r>
    </w:p>
    <w:p w14:paraId="72BEEFF3"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EFF4"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EFF5" w14:textId="66BDDBA9" w:rsidR="00924559" w:rsidRPr="009B0C27" w:rsidRDefault="00924559" w:rsidP="0092455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5.</w:t>
      </w:r>
      <w:r w:rsidRPr="009B0C27">
        <w:rPr>
          <w:rFonts w:ascii="Times New Roman" w:eastAsia="Times New Roman" w:hAnsi="Times New Roman" w:cs="Times New Roman"/>
          <w:b/>
          <w:bCs/>
          <w:lang w:val="lt-LT" w:eastAsia="lt-LT"/>
        </w:rPr>
        <w:tab/>
        <w:t>VARTOJIMO METODAS IR BŪDAS</w:t>
      </w:r>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VAULT_ND_2ba2c8b1-77a4-4f39-bb09-487968e87613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EFF6"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EFF7" w14:textId="77777777" w:rsidR="00924559" w:rsidRPr="009B0C27" w:rsidRDefault="00924559" w:rsidP="00924559">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lang w:val="lt-LT" w:eastAsia="lt-LT"/>
        </w:rPr>
        <w:t>Leisti į veną, raumenis ar po oda.</w:t>
      </w:r>
    </w:p>
    <w:p w14:paraId="72BEEFF8" w14:textId="77777777" w:rsidR="00924559" w:rsidRPr="009B0C27" w:rsidRDefault="00924559" w:rsidP="00924559">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lang w:val="lt-LT" w:eastAsia="lt-LT"/>
        </w:rPr>
        <w:t>Prieš vartojimą perskaitykite pakuotės</w:t>
      </w:r>
      <w:r w:rsidRPr="009B0C27" w:rsidDel="00BB6F55">
        <w:rPr>
          <w:rFonts w:ascii="Times New Roman" w:eastAsia="Times New Roman" w:hAnsi="Times New Roman" w:cs="Times New Roman"/>
          <w:lang w:val="lt-LT" w:eastAsia="lt-LT"/>
        </w:rPr>
        <w:t xml:space="preserve"> </w:t>
      </w:r>
      <w:r w:rsidRPr="009B0C27">
        <w:rPr>
          <w:rFonts w:ascii="Times New Roman" w:eastAsia="Times New Roman" w:hAnsi="Times New Roman" w:cs="Times New Roman"/>
          <w:lang w:val="lt-LT" w:eastAsia="lt-LT"/>
        </w:rPr>
        <w:t>lapelį.</w:t>
      </w:r>
    </w:p>
    <w:p w14:paraId="72BEEFF9"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EFFA"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EFFB" w14:textId="11C860B4" w:rsidR="00924559" w:rsidRPr="009B0C27" w:rsidRDefault="00924559" w:rsidP="0092455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6.</w:t>
      </w:r>
      <w:r w:rsidRPr="009B0C27">
        <w:rPr>
          <w:rFonts w:ascii="Times New Roman" w:eastAsia="Times New Roman" w:hAnsi="Times New Roman" w:cs="Times New Roman"/>
          <w:b/>
          <w:bCs/>
          <w:lang w:val="lt-LT" w:eastAsia="lt-LT"/>
        </w:rPr>
        <w:tab/>
        <w:t>SPECIALUS ĮSPĖJIMAS, KAD VAISTINĮ PREPARATĄ BŪTINA LAIKYTI VAIKAMS NEPASTEBIMOJE IR NEPASIEKIAMOJE VIETOJE</w:t>
      </w:r>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VAULT_ND_f71266a7-159f-46ee-806c-e469648d895d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EFFC"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EFFD" w14:textId="77777777" w:rsidR="00924559" w:rsidRPr="009B0C27" w:rsidRDefault="00924559" w:rsidP="00924559">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lang w:val="lt-LT" w:eastAsia="lt-LT"/>
        </w:rPr>
        <w:t>Laikyti vaikams nepastebimoje ir nepasiekiamoje vietoje.</w:t>
      </w:r>
    </w:p>
    <w:p w14:paraId="72BEEFFE"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EFFF"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00" w14:textId="3DDDAC8E" w:rsidR="00924559" w:rsidRPr="009B0C27" w:rsidRDefault="00924559" w:rsidP="0092455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7.</w:t>
      </w:r>
      <w:r w:rsidRPr="009B0C27">
        <w:rPr>
          <w:rFonts w:ascii="Times New Roman" w:eastAsia="Times New Roman" w:hAnsi="Times New Roman" w:cs="Times New Roman"/>
          <w:b/>
          <w:bCs/>
          <w:lang w:val="lt-LT" w:eastAsia="lt-LT"/>
        </w:rPr>
        <w:tab/>
        <w:t>KITAS (-I) SPECIALUS (-ŪS) ĮSPĖJIMAS (-AI) (JEI REIKIA)</w:t>
      </w:r>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VAULT_ND_eda44f51-bb5e-4fb6-bd70-8bc3dbda9f83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F001"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02"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03" w14:textId="78C83F34" w:rsidR="00924559" w:rsidRPr="009B0C27" w:rsidRDefault="00924559" w:rsidP="0092455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8.</w:t>
      </w:r>
      <w:r w:rsidRPr="009B0C27">
        <w:rPr>
          <w:rFonts w:ascii="Times New Roman" w:eastAsia="Times New Roman" w:hAnsi="Times New Roman" w:cs="Times New Roman"/>
          <w:b/>
          <w:bCs/>
          <w:lang w:val="lt-LT" w:eastAsia="lt-LT"/>
        </w:rPr>
        <w:tab/>
        <w:t>TINKAMUMO LAIKAS</w:t>
      </w:r>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VAULT_ND_4ba83a31-1922-4707-a53d-3b54ae887840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F004"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05" w14:textId="5DC7359A" w:rsidR="00924559" w:rsidRPr="009B0C27" w:rsidRDefault="00B4091A" w:rsidP="00924559">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lang w:val="lt-LT" w:eastAsia="lt-LT"/>
        </w:rPr>
        <w:t>EXP</w:t>
      </w:r>
      <w:r w:rsidR="00924559" w:rsidRPr="009B0C27">
        <w:rPr>
          <w:rFonts w:ascii="Times New Roman" w:eastAsia="Times New Roman" w:hAnsi="Times New Roman" w:cs="Times New Roman"/>
          <w:lang w:val="lt-LT" w:eastAsia="lt-LT"/>
        </w:rPr>
        <w:t>{mm-MMMM}</w:t>
      </w:r>
    </w:p>
    <w:p w14:paraId="72BEF006" w14:textId="297326EB" w:rsidR="00924559" w:rsidRPr="009B0C27" w:rsidRDefault="00924559" w:rsidP="00924559">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lang w:val="lt-LT" w:eastAsia="lt-LT"/>
        </w:rPr>
        <w:t>Praskiesto vaist</w:t>
      </w:r>
      <w:r w:rsidR="00A81132" w:rsidRPr="009B0C27">
        <w:rPr>
          <w:rFonts w:ascii="Times New Roman" w:eastAsia="Times New Roman" w:hAnsi="Times New Roman" w:cs="Times New Roman"/>
          <w:lang w:val="lt-LT" w:eastAsia="lt-LT"/>
        </w:rPr>
        <w:t>o</w:t>
      </w:r>
      <w:r w:rsidRPr="009B0C27">
        <w:rPr>
          <w:rFonts w:ascii="Times New Roman" w:eastAsia="Times New Roman" w:hAnsi="Times New Roman" w:cs="Times New Roman"/>
          <w:lang w:val="lt-LT" w:eastAsia="lt-LT"/>
        </w:rPr>
        <w:t xml:space="preserve"> tinkamumo laikas yra 24 val.</w:t>
      </w:r>
    </w:p>
    <w:p w14:paraId="72BEF007"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08"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09" w14:textId="5DD5FD51" w:rsidR="00924559" w:rsidRPr="009B0C27" w:rsidRDefault="00924559" w:rsidP="0092455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9.</w:t>
      </w:r>
      <w:r w:rsidRPr="009B0C27">
        <w:rPr>
          <w:rFonts w:ascii="Times New Roman" w:eastAsia="Times New Roman" w:hAnsi="Times New Roman" w:cs="Times New Roman"/>
          <w:b/>
          <w:bCs/>
          <w:lang w:val="lt-LT" w:eastAsia="lt-LT"/>
        </w:rPr>
        <w:tab/>
        <w:t>SPECIALIOS LAIKYMO SĄLYGOS</w:t>
      </w:r>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VAULT_ND_83721cac-2565-45fb-adbf-4e01ec93eaa9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F00A"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0B" w14:textId="77777777"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Laikyti ne aukštesnėje kaip 30 </w:t>
      </w:r>
      <w:r w:rsidRPr="009B0C27">
        <w:rPr>
          <w:rFonts w:ascii="Times New Roman" w:eastAsia="Times New Roman" w:hAnsi="Times New Roman" w:cs="Times New Roman"/>
          <w:lang w:val="lt-LT"/>
        </w:rPr>
        <w:sym w:font="Symbol" w:char="F0B0"/>
      </w:r>
      <w:r w:rsidRPr="009B0C27">
        <w:rPr>
          <w:rFonts w:ascii="Times New Roman" w:eastAsia="Times New Roman" w:hAnsi="Times New Roman" w:cs="Times New Roman"/>
          <w:lang w:val="lt-LT"/>
        </w:rPr>
        <w:t>C temperatūroje.</w:t>
      </w:r>
    </w:p>
    <w:p w14:paraId="72BEF00C" w14:textId="41A8BCE5" w:rsidR="00924559" w:rsidRPr="009B0C27" w:rsidRDefault="00924559" w:rsidP="00924559">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lang w:val="lt-LT" w:eastAsia="lt-LT"/>
        </w:rPr>
        <w:t xml:space="preserve">Ampules laikyti išorinėje dėžutėje, kad </w:t>
      </w:r>
      <w:r w:rsidR="00A81132" w:rsidRPr="009B0C27">
        <w:rPr>
          <w:rFonts w:ascii="Times New Roman" w:eastAsia="Times New Roman" w:hAnsi="Times New Roman" w:cs="Times New Roman"/>
          <w:lang w:val="lt-LT" w:eastAsia="lt-LT"/>
        </w:rPr>
        <w:t>vaistas</w:t>
      </w:r>
      <w:r w:rsidRPr="009B0C27">
        <w:rPr>
          <w:rFonts w:ascii="Times New Roman" w:eastAsia="Times New Roman" w:hAnsi="Times New Roman" w:cs="Times New Roman"/>
          <w:lang w:val="lt-LT" w:eastAsia="lt-LT"/>
        </w:rPr>
        <w:t xml:space="preserve"> būtų apsaugotas nuo šviesos.</w:t>
      </w:r>
    </w:p>
    <w:p w14:paraId="72BEF00D"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0E"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0F" w14:textId="5A6CD6F2" w:rsidR="00924559" w:rsidRPr="009B0C27" w:rsidRDefault="00924559" w:rsidP="0092455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lastRenderedPageBreak/>
        <w:t>10.</w:t>
      </w:r>
      <w:r w:rsidRPr="009B0C27">
        <w:rPr>
          <w:rFonts w:ascii="Times New Roman" w:eastAsia="Times New Roman" w:hAnsi="Times New Roman" w:cs="Times New Roman"/>
          <w:b/>
          <w:bCs/>
          <w:lang w:val="lt-LT" w:eastAsia="lt-LT"/>
        </w:rPr>
        <w:tab/>
        <w:t>SPECIALIOS ATSARGUMO PRIEMONĖS DĖL NESUVARTOTO VAISTINIO PREPARATO AR JO ATLIEKŲ TVARKYMO (JEI REIKIA)</w:t>
      </w:r>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VAULT_ND_8f48c25e-003c-4f9e-a43a-c92582d98063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F010"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11"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12" w14:textId="31B894C7" w:rsidR="00924559" w:rsidRPr="009B0C27" w:rsidRDefault="00924559" w:rsidP="0092455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11.</w:t>
      </w:r>
      <w:r w:rsidRPr="009B0C27">
        <w:rPr>
          <w:rFonts w:ascii="Times New Roman" w:eastAsia="Times New Roman" w:hAnsi="Times New Roman" w:cs="Times New Roman"/>
          <w:b/>
          <w:bCs/>
          <w:lang w:val="lt-LT" w:eastAsia="lt-LT"/>
        </w:rPr>
        <w:tab/>
        <w:t>REGISTRUOTOJO PAVADINIMAS IR ADRESAS</w:t>
      </w:r>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VAULT_ND_9ce41209-953d-47c3-ac5e-82644bd96fc6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F013"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328F494E" w14:textId="77777777" w:rsidR="00DB20EF" w:rsidRPr="009B0C27" w:rsidRDefault="00DB20EF" w:rsidP="00DB20EF">
      <w:pPr>
        <w:keepNext/>
        <w:tabs>
          <w:tab w:val="left" w:pos="540"/>
        </w:tabs>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lang w:val="lt-LT" w:eastAsia="lt-LT"/>
        </w:rPr>
        <w:t>Registruotojas</w:t>
      </w:r>
    </w:p>
    <w:p w14:paraId="13BB6E0E" w14:textId="77777777" w:rsidR="00100833" w:rsidRPr="009B0C27" w:rsidRDefault="00100833" w:rsidP="00100833">
      <w:pPr>
        <w:pStyle w:val="paragraph"/>
        <w:spacing w:before="0" w:beforeAutospacing="0" w:after="0" w:afterAutospacing="0"/>
        <w:textAlignment w:val="baseline"/>
        <w:rPr>
          <w:rFonts w:ascii="Segoe UI" w:hAnsi="Segoe UI" w:cs="Segoe UI"/>
          <w:sz w:val="18"/>
          <w:szCs w:val="18"/>
          <w:lang w:val="lt-LT"/>
        </w:rPr>
      </w:pPr>
      <w:r w:rsidRPr="009B0C27">
        <w:rPr>
          <w:rStyle w:val="normaltextrun"/>
          <w:sz w:val="22"/>
          <w:szCs w:val="22"/>
          <w:lang w:val="lt-LT"/>
        </w:rPr>
        <w:t>GlaxoSmithKline Trading Services Limited </w:t>
      </w:r>
      <w:r w:rsidRPr="009B0C27">
        <w:rPr>
          <w:rStyle w:val="eop"/>
          <w:sz w:val="22"/>
          <w:szCs w:val="22"/>
          <w:lang w:val="lt-LT"/>
        </w:rPr>
        <w:t> </w:t>
      </w:r>
    </w:p>
    <w:p w14:paraId="1879D8F8" w14:textId="77777777" w:rsidR="00100833" w:rsidRPr="009B0C27" w:rsidRDefault="00100833" w:rsidP="00100833">
      <w:pPr>
        <w:pStyle w:val="paragraph"/>
        <w:spacing w:before="0" w:beforeAutospacing="0" w:after="0" w:afterAutospacing="0"/>
        <w:textAlignment w:val="baseline"/>
        <w:rPr>
          <w:rFonts w:ascii="Segoe UI" w:hAnsi="Segoe UI" w:cs="Segoe UI"/>
          <w:sz w:val="18"/>
          <w:szCs w:val="18"/>
          <w:lang w:val="lt-LT"/>
        </w:rPr>
      </w:pPr>
      <w:r w:rsidRPr="009B0C27">
        <w:rPr>
          <w:rStyle w:val="normaltextrun"/>
          <w:sz w:val="22"/>
          <w:szCs w:val="22"/>
          <w:lang w:val="lt-LT"/>
        </w:rPr>
        <w:t>12 Riverwalk </w:t>
      </w:r>
      <w:r w:rsidRPr="009B0C27">
        <w:rPr>
          <w:rStyle w:val="eop"/>
          <w:sz w:val="22"/>
          <w:szCs w:val="22"/>
          <w:lang w:val="lt-LT"/>
        </w:rPr>
        <w:t> </w:t>
      </w:r>
    </w:p>
    <w:p w14:paraId="15855952" w14:textId="77777777" w:rsidR="00100833" w:rsidRPr="009B0C27" w:rsidRDefault="00100833" w:rsidP="00100833">
      <w:pPr>
        <w:pStyle w:val="paragraph"/>
        <w:spacing w:before="0" w:beforeAutospacing="0" w:after="0" w:afterAutospacing="0"/>
        <w:textAlignment w:val="baseline"/>
        <w:rPr>
          <w:rFonts w:ascii="Segoe UI" w:hAnsi="Segoe UI" w:cs="Segoe UI"/>
          <w:sz w:val="18"/>
          <w:szCs w:val="18"/>
          <w:lang w:val="lt-LT"/>
        </w:rPr>
      </w:pPr>
      <w:r w:rsidRPr="009B0C27">
        <w:rPr>
          <w:rStyle w:val="normaltextrun"/>
          <w:sz w:val="22"/>
          <w:szCs w:val="22"/>
          <w:lang w:val="lt-LT"/>
        </w:rPr>
        <w:t>Citywest Business Campus </w:t>
      </w:r>
      <w:r w:rsidRPr="009B0C27">
        <w:rPr>
          <w:rStyle w:val="eop"/>
          <w:sz w:val="22"/>
          <w:szCs w:val="22"/>
          <w:lang w:val="lt-LT"/>
        </w:rPr>
        <w:t> </w:t>
      </w:r>
    </w:p>
    <w:p w14:paraId="37C04D3F" w14:textId="77777777" w:rsidR="00100833" w:rsidRPr="009B0C27" w:rsidRDefault="00100833" w:rsidP="00100833">
      <w:pPr>
        <w:pStyle w:val="paragraph"/>
        <w:spacing w:before="0" w:beforeAutospacing="0" w:after="0" w:afterAutospacing="0"/>
        <w:textAlignment w:val="baseline"/>
        <w:rPr>
          <w:rFonts w:ascii="Segoe UI" w:hAnsi="Segoe UI" w:cs="Segoe UI"/>
          <w:sz w:val="18"/>
          <w:szCs w:val="18"/>
          <w:lang w:val="lt-LT"/>
        </w:rPr>
      </w:pPr>
      <w:r w:rsidRPr="009B0C27">
        <w:rPr>
          <w:rStyle w:val="normaltextrun"/>
          <w:sz w:val="22"/>
          <w:szCs w:val="22"/>
          <w:lang w:val="lt-LT"/>
        </w:rPr>
        <w:t>Dublin 24 </w:t>
      </w:r>
      <w:r w:rsidRPr="009B0C27">
        <w:rPr>
          <w:rStyle w:val="eop"/>
          <w:sz w:val="22"/>
          <w:szCs w:val="22"/>
          <w:lang w:val="lt-LT"/>
        </w:rPr>
        <w:t> </w:t>
      </w:r>
    </w:p>
    <w:p w14:paraId="6760350A" w14:textId="77777777" w:rsidR="00100833" w:rsidRPr="009B0C27" w:rsidRDefault="00100833" w:rsidP="00100833">
      <w:pPr>
        <w:pStyle w:val="paragraph"/>
        <w:spacing w:before="0" w:beforeAutospacing="0" w:after="0" w:afterAutospacing="0"/>
        <w:textAlignment w:val="baseline"/>
        <w:rPr>
          <w:rFonts w:ascii="Segoe UI" w:hAnsi="Segoe UI" w:cs="Segoe UI"/>
          <w:sz w:val="18"/>
          <w:szCs w:val="18"/>
          <w:lang w:val="lt-LT"/>
        </w:rPr>
      </w:pPr>
      <w:r w:rsidRPr="009B0C27">
        <w:rPr>
          <w:rStyle w:val="normaltextrun"/>
          <w:sz w:val="22"/>
          <w:szCs w:val="22"/>
          <w:lang w:val="lt-LT"/>
        </w:rPr>
        <w:t>Airija</w:t>
      </w:r>
      <w:r w:rsidRPr="009B0C27">
        <w:rPr>
          <w:rStyle w:val="eop"/>
          <w:sz w:val="22"/>
          <w:szCs w:val="22"/>
          <w:lang w:val="lt-LT"/>
        </w:rPr>
        <w:t> </w:t>
      </w:r>
    </w:p>
    <w:p w14:paraId="72BEF018"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19"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1A" w14:textId="52F9280E" w:rsidR="00924559" w:rsidRPr="009B0C27" w:rsidRDefault="00924559" w:rsidP="0092455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12.</w:t>
      </w:r>
      <w:r w:rsidRPr="009B0C27">
        <w:rPr>
          <w:rFonts w:ascii="Times New Roman" w:eastAsia="Times New Roman" w:hAnsi="Times New Roman" w:cs="Times New Roman"/>
          <w:b/>
          <w:bCs/>
          <w:lang w:val="lt-LT" w:eastAsia="lt-LT"/>
        </w:rPr>
        <w:tab/>
        <w:t>REGISTRACIJOS PAŽYMĖJIMO NUMERIS</w:t>
      </w:r>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VAULT_ND_81a915e4-e397-4150-b4f3-9248406fd2e1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F01B"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1C" w14:textId="77777777" w:rsidR="00924559" w:rsidRPr="009B0C27" w:rsidRDefault="00924559" w:rsidP="00924559">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lang w:val="lt-LT" w:eastAsia="lt-LT"/>
        </w:rPr>
        <w:t>LT/1/94/1341/005</w:t>
      </w:r>
    </w:p>
    <w:p w14:paraId="72BEF01D"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1E"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1F" w14:textId="01D5ADDB" w:rsidR="00924559" w:rsidRPr="009B0C27" w:rsidRDefault="00924559" w:rsidP="0092455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13.</w:t>
      </w:r>
      <w:r w:rsidRPr="009B0C27">
        <w:rPr>
          <w:rFonts w:ascii="Times New Roman" w:eastAsia="Times New Roman" w:hAnsi="Times New Roman" w:cs="Times New Roman"/>
          <w:b/>
          <w:bCs/>
          <w:lang w:val="lt-LT" w:eastAsia="lt-LT"/>
        </w:rPr>
        <w:tab/>
        <w:t>SERIJOS NUMERIS</w:t>
      </w:r>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VAULT_ND_051b24a7-e8b8-4a64-94eb-e54bba900bdf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F020"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21" w14:textId="0EDC682B" w:rsidR="00924559" w:rsidRPr="009B0C27" w:rsidRDefault="00B4091A" w:rsidP="00924559">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lang w:val="lt-LT" w:eastAsia="lt-LT"/>
        </w:rPr>
        <w:t>Lot</w:t>
      </w:r>
    </w:p>
    <w:p w14:paraId="72BEF022"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23"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24" w14:textId="29B2AC57" w:rsidR="00924559" w:rsidRPr="009B0C27" w:rsidRDefault="00924559" w:rsidP="0092455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14.</w:t>
      </w:r>
      <w:r w:rsidRPr="009B0C27">
        <w:rPr>
          <w:rFonts w:ascii="Times New Roman" w:eastAsia="Times New Roman" w:hAnsi="Times New Roman" w:cs="Times New Roman"/>
          <w:b/>
          <w:bCs/>
          <w:lang w:val="lt-LT" w:eastAsia="lt-LT"/>
        </w:rPr>
        <w:tab/>
        <w:t>PARDAVIMO (IŠDAVIMO) TVARKA</w:t>
      </w:r>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VAULT_ND_45973df6-4bbc-40a4-9fb3-62bf6fe101c1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F025"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26" w14:textId="00D8C855" w:rsidR="00924559" w:rsidRPr="009B0C27" w:rsidRDefault="00924559" w:rsidP="00924559">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lang w:val="lt-LT" w:eastAsia="lt-LT"/>
        </w:rPr>
        <w:t>Receptinis vaistas</w:t>
      </w:r>
    </w:p>
    <w:p w14:paraId="72BEF027"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28"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29" w14:textId="6A4BC8CD" w:rsidR="00924559" w:rsidRPr="009B0C27" w:rsidRDefault="00924559" w:rsidP="0092455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15.</w:t>
      </w:r>
      <w:r w:rsidRPr="009B0C27">
        <w:rPr>
          <w:rFonts w:ascii="Times New Roman" w:eastAsia="Times New Roman" w:hAnsi="Times New Roman" w:cs="Times New Roman"/>
          <w:b/>
          <w:bCs/>
          <w:lang w:val="lt-LT" w:eastAsia="lt-LT"/>
        </w:rPr>
        <w:tab/>
        <w:t>VARTOJIMO INSTRUKCIJA</w:t>
      </w:r>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VAULT_ND_bb0a5f92-dcd7-44be-84ef-27abc30fb5df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F02A" w14:textId="77777777" w:rsidR="00924559" w:rsidRPr="009B0C27" w:rsidRDefault="00924559" w:rsidP="00924559">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lang w:val="lt-LT" w:eastAsia="lt-LT"/>
        </w:rPr>
        <w:t xml:space="preserve"> </w:t>
      </w:r>
    </w:p>
    <w:p w14:paraId="72BEF02B"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2C"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2D" w14:textId="77777777" w:rsidR="00924559" w:rsidRPr="009B0C27" w:rsidRDefault="00924559" w:rsidP="0092455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9B0C27">
        <w:rPr>
          <w:rFonts w:ascii="Times New Roman" w:eastAsia="Times New Roman" w:hAnsi="Times New Roman" w:cs="Times New Roman"/>
          <w:b/>
          <w:lang w:val="lt-LT" w:eastAsia="lt-LT"/>
        </w:rPr>
        <w:t>16.</w:t>
      </w:r>
      <w:r w:rsidRPr="009B0C27">
        <w:rPr>
          <w:rFonts w:ascii="Times New Roman" w:eastAsia="Times New Roman" w:hAnsi="Times New Roman" w:cs="Times New Roman"/>
          <w:b/>
          <w:lang w:val="lt-LT" w:eastAsia="lt-LT"/>
        </w:rPr>
        <w:tab/>
        <w:t>INFORMACIJA BRAILIO RAŠTU</w:t>
      </w:r>
    </w:p>
    <w:p w14:paraId="72BEF02E"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2F" w14:textId="77777777" w:rsidR="00924559" w:rsidRPr="009B0C27" w:rsidRDefault="00924559" w:rsidP="00924559">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lang w:val="lt-LT" w:eastAsia="lt-LT"/>
        </w:rPr>
        <w:t>ventolin 500 mikrogramų/ml</w:t>
      </w:r>
    </w:p>
    <w:p w14:paraId="72BEF030"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31" w14:textId="77777777" w:rsidR="00924559" w:rsidRPr="009B0C27" w:rsidRDefault="00924559" w:rsidP="00924559">
      <w:pPr>
        <w:tabs>
          <w:tab w:val="left" w:pos="567"/>
        </w:tabs>
        <w:spacing w:after="0" w:line="260" w:lineRule="exact"/>
        <w:rPr>
          <w:rFonts w:ascii="Times New Roman" w:eastAsia="Times New Roman" w:hAnsi="Times New Roman" w:cs="Times New Roman"/>
          <w:noProof/>
          <w:shd w:val="clear" w:color="auto" w:fill="CCCCCC"/>
          <w:lang w:val="lt-LT"/>
        </w:rPr>
      </w:pPr>
    </w:p>
    <w:p w14:paraId="72BEF032" w14:textId="3773888C" w:rsidR="00924559" w:rsidRPr="009B0C27" w:rsidRDefault="00924559" w:rsidP="0092455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9B0C27">
        <w:rPr>
          <w:rFonts w:ascii="Times New Roman" w:eastAsia="Times New Roman" w:hAnsi="Times New Roman" w:cs="Times New Roman"/>
          <w:b/>
          <w:noProof/>
          <w:snapToGrid w:val="0"/>
          <w:szCs w:val="20"/>
          <w:lang w:val="lt-LT"/>
        </w:rPr>
        <w:t>17.</w:t>
      </w:r>
      <w:r w:rsidRPr="009B0C27">
        <w:rPr>
          <w:rFonts w:ascii="Times New Roman" w:eastAsia="Times New Roman" w:hAnsi="Times New Roman" w:cs="Times New Roman"/>
          <w:b/>
          <w:noProof/>
          <w:snapToGrid w:val="0"/>
          <w:szCs w:val="20"/>
          <w:lang w:val="lt-LT"/>
        </w:rPr>
        <w:tab/>
        <w:t>UNIKALUS IDENTIFIKATORIUS – 2D BRŪKŠNINIS KODAS</w:t>
      </w:r>
      <w:r w:rsidR="00471894">
        <w:rPr>
          <w:rFonts w:ascii="Times New Roman" w:eastAsia="Times New Roman" w:hAnsi="Times New Roman" w:cs="Times New Roman"/>
          <w:b/>
          <w:noProof/>
          <w:snapToGrid w:val="0"/>
          <w:szCs w:val="20"/>
          <w:lang w:val="lt-LT"/>
        </w:rPr>
        <w:fldChar w:fldCharType="begin"/>
      </w:r>
      <w:r w:rsidR="00471894">
        <w:rPr>
          <w:rFonts w:ascii="Times New Roman" w:eastAsia="Times New Roman" w:hAnsi="Times New Roman" w:cs="Times New Roman"/>
          <w:b/>
          <w:noProof/>
          <w:snapToGrid w:val="0"/>
          <w:szCs w:val="20"/>
          <w:lang w:val="lt-LT"/>
        </w:rPr>
        <w:instrText xml:space="preserve"> DOCVARIABLE VAULT_ND_1078e29b-2cd4-450e-b152-3cd75e15ad9d \* MERGEFORMAT </w:instrText>
      </w:r>
      <w:r w:rsidR="00471894">
        <w:rPr>
          <w:rFonts w:ascii="Times New Roman" w:eastAsia="Times New Roman" w:hAnsi="Times New Roman" w:cs="Times New Roman"/>
          <w:b/>
          <w:noProof/>
          <w:snapToGrid w:val="0"/>
          <w:szCs w:val="20"/>
          <w:lang w:val="lt-LT"/>
        </w:rPr>
        <w:fldChar w:fldCharType="separate"/>
      </w:r>
      <w:r w:rsidR="00471894">
        <w:rPr>
          <w:rFonts w:ascii="Times New Roman" w:eastAsia="Times New Roman" w:hAnsi="Times New Roman" w:cs="Times New Roman"/>
          <w:b/>
          <w:noProof/>
          <w:snapToGrid w:val="0"/>
          <w:szCs w:val="20"/>
          <w:lang w:val="lt-LT"/>
        </w:rPr>
        <w:t xml:space="preserve"> </w:t>
      </w:r>
      <w:r w:rsidR="00471894">
        <w:rPr>
          <w:rFonts w:ascii="Times New Roman" w:eastAsia="Times New Roman" w:hAnsi="Times New Roman" w:cs="Times New Roman"/>
          <w:b/>
          <w:noProof/>
          <w:snapToGrid w:val="0"/>
          <w:szCs w:val="20"/>
          <w:lang w:val="lt-LT"/>
        </w:rPr>
        <w:fldChar w:fldCharType="end"/>
      </w:r>
    </w:p>
    <w:p w14:paraId="72BEF033" w14:textId="77777777" w:rsidR="00924559" w:rsidRPr="009B0C27" w:rsidRDefault="00924559" w:rsidP="00924559">
      <w:pPr>
        <w:tabs>
          <w:tab w:val="left" w:pos="567"/>
        </w:tabs>
        <w:spacing w:after="0" w:line="260" w:lineRule="exact"/>
        <w:rPr>
          <w:rFonts w:ascii="Times New Roman" w:eastAsia="Times New Roman" w:hAnsi="Times New Roman" w:cs="Times New Roman"/>
          <w:noProof/>
          <w:snapToGrid w:val="0"/>
          <w:szCs w:val="20"/>
          <w:lang w:val="lt-LT"/>
        </w:rPr>
      </w:pPr>
    </w:p>
    <w:p w14:paraId="72BEF034" w14:textId="77777777" w:rsidR="00924559" w:rsidRPr="009B0C27" w:rsidRDefault="00924559" w:rsidP="00924559">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9B0C27">
        <w:rPr>
          <w:rFonts w:ascii="Times New Roman" w:eastAsia="Times New Roman" w:hAnsi="Times New Roman" w:cs="Times New Roman"/>
          <w:noProof/>
          <w:snapToGrid w:val="0"/>
          <w:szCs w:val="20"/>
          <w:highlight w:val="lightGray"/>
          <w:lang w:val="lt-LT"/>
        </w:rPr>
        <w:t>2D brūkšninis kodas su nurodytu unikaliu identifikatoriumi.</w:t>
      </w:r>
    </w:p>
    <w:p w14:paraId="72BEF035" w14:textId="77777777" w:rsidR="00924559" w:rsidRPr="009B0C27" w:rsidRDefault="00924559" w:rsidP="00924559">
      <w:pPr>
        <w:tabs>
          <w:tab w:val="left" w:pos="567"/>
        </w:tabs>
        <w:spacing w:after="0" w:line="260" w:lineRule="exact"/>
        <w:rPr>
          <w:rFonts w:ascii="Times New Roman" w:eastAsia="Times New Roman" w:hAnsi="Times New Roman" w:cs="Times New Roman"/>
          <w:noProof/>
          <w:snapToGrid w:val="0"/>
          <w:szCs w:val="20"/>
          <w:lang w:val="lt-LT"/>
        </w:rPr>
      </w:pPr>
    </w:p>
    <w:p w14:paraId="72BEF036" w14:textId="77777777" w:rsidR="00924559" w:rsidRPr="009B0C27" w:rsidRDefault="00924559" w:rsidP="00924559">
      <w:pPr>
        <w:tabs>
          <w:tab w:val="left" w:pos="567"/>
        </w:tabs>
        <w:spacing w:after="0" w:line="260" w:lineRule="exact"/>
        <w:rPr>
          <w:rFonts w:ascii="Times New Roman" w:eastAsia="Times New Roman" w:hAnsi="Times New Roman" w:cs="Times New Roman"/>
          <w:noProof/>
          <w:snapToGrid w:val="0"/>
          <w:szCs w:val="20"/>
          <w:lang w:val="lt-LT"/>
        </w:rPr>
      </w:pPr>
    </w:p>
    <w:p w14:paraId="72BEF037" w14:textId="44C39509" w:rsidR="00924559" w:rsidRPr="009B0C27" w:rsidRDefault="00924559" w:rsidP="0092455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9B0C27">
        <w:rPr>
          <w:rFonts w:ascii="Times New Roman" w:eastAsia="Times New Roman" w:hAnsi="Times New Roman" w:cs="Times New Roman"/>
          <w:b/>
          <w:noProof/>
          <w:snapToGrid w:val="0"/>
          <w:szCs w:val="20"/>
          <w:lang w:val="lt-LT"/>
        </w:rPr>
        <w:t>18.</w:t>
      </w:r>
      <w:r w:rsidRPr="009B0C27">
        <w:rPr>
          <w:rFonts w:ascii="Times New Roman" w:eastAsia="Times New Roman" w:hAnsi="Times New Roman" w:cs="Times New Roman"/>
          <w:b/>
          <w:noProof/>
          <w:snapToGrid w:val="0"/>
          <w:szCs w:val="20"/>
          <w:lang w:val="lt-LT"/>
        </w:rPr>
        <w:tab/>
        <w:t>UNIKALUS IDENTIFIKATORIUS – ŽMONĖMS SUPRANTAMI DUOMENYS</w:t>
      </w:r>
      <w:r w:rsidR="00471894">
        <w:rPr>
          <w:rFonts w:ascii="Times New Roman" w:eastAsia="Times New Roman" w:hAnsi="Times New Roman" w:cs="Times New Roman"/>
          <w:b/>
          <w:noProof/>
          <w:snapToGrid w:val="0"/>
          <w:szCs w:val="20"/>
          <w:lang w:val="lt-LT"/>
        </w:rPr>
        <w:fldChar w:fldCharType="begin"/>
      </w:r>
      <w:r w:rsidR="00471894">
        <w:rPr>
          <w:rFonts w:ascii="Times New Roman" w:eastAsia="Times New Roman" w:hAnsi="Times New Roman" w:cs="Times New Roman"/>
          <w:b/>
          <w:noProof/>
          <w:snapToGrid w:val="0"/>
          <w:szCs w:val="20"/>
          <w:lang w:val="lt-LT"/>
        </w:rPr>
        <w:instrText xml:space="preserve"> DOCVARIABLE VAULT_ND_786bf730-0fde-43a8-84ec-6c3db219230b \* MERGEFORMAT </w:instrText>
      </w:r>
      <w:r w:rsidR="00471894">
        <w:rPr>
          <w:rFonts w:ascii="Times New Roman" w:eastAsia="Times New Roman" w:hAnsi="Times New Roman" w:cs="Times New Roman"/>
          <w:b/>
          <w:noProof/>
          <w:snapToGrid w:val="0"/>
          <w:szCs w:val="20"/>
          <w:lang w:val="lt-LT"/>
        </w:rPr>
        <w:fldChar w:fldCharType="separate"/>
      </w:r>
      <w:r w:rsidR="00471894">
        <w:rPr>
          <w:rFonts w:ascii="Times New Roman" w:eastAsia="Times New Roman" w:hAnsi="Times New Roman" w:cs="Times New Roman"/>
          <w:b/>
          <w:noProof/>
          <w:snapToGrid w:val="0"/>
          <w:szCs w:val="20"/>
          <w:lang w:val="lt-LT"/>
        </w:rPr>
        <w:t xml:space="preserve"> </w:t>
      </w:r>
      <w:r w:rsidR="00471894">
        <w:rPr>
          <w:rFonts w:ascii="Times New Roman" w:eastAsia="Times New Roman" w:hAnsi="Times New Roman" w:cs="Times New Roman"/>
          <w:b/>
          <w:noProof/>
          <w:snapToGrid w:val="0"/>
          <w:szCs w:val="20"/>
          <w:lang w:val="lt-LT"/>
        </w:rPr>
        <w:fldChar w:fldCharType="end"/>
      </w:r>
    </w:p>
    <w:p w14:paraId="72BEF038" w14:textId="77777777" w:rsidR="00924559" w:rsidRPr="009B0C27" w:rsidRDefault="00924559" w:rsidP="00924559">
      <w:pPr>
        <w:tabs>
          <w:tab w:val="left" w:pos="567"/>
        </w:tabs>
        <w:spacing w:after="0" w:line="260" w:lineRule="exact"/>
        <w:rPr>
          <w:rFonts w:ascii="Times New Roman" w:eastAsia="Times New Roman" w:hAnsi="Times New Roman" w:cs="Times New Roman"/>
          <w:noProof/>
          <w:snapToGrid w:val="0"/>
          <w:szCs w:val="20"/>
          <w:lang w:val="lt-LT"/>
        </w:rPr>
      </w:pPr>
    </w:p>
    <w:p w14:paraId="72BEF039" w14:textId="178A0D58" w:rsidR="00924559" w:rsidRPr="009B0C27" w:rsidRDefault="00924559" w:rsidP="00924559">
      <w:pPr>
        <w:tabs>
          <w:tab w:val="left" w:pos="567"/>
        </w:tabs>
        <w:spacing w:after="0" w:line="260" w:lineRule="exact"/>
        <w:rPr>
          <w:rFonts w:ascii="Times New Roman" w:eastAsia="Times New Roman" w:hAnsi="Times New Roman" w:cs="Times New Roman"/>
          <w:snapToGrid w:val="0"/>
          <w:color w:val="008000"/>
          <w:lang w:val="lt-LT"/>
        </w:rPr>
      </w:pPr>
      <w:r w:rsidRPr="009B0C27">
        <w:rPr>
          <w:rFonts w:ascii="Times New Roman" w:eastAsia="Times New Roman" w:hAnsi="Times New Roman" w:cs="Times New Roman"/>
          <w:snapToGrid w:val="0"/>
          <w:szCs w:val="20"/>
          <w:lang w:val="lt-LT"/>
        </w:rPr>
        <w:t xml:space="preserve">PC {numeris} </w:t>
      </w:r>
    </w:p>
    <w:p w14:paraId="72BEF03A" w14:textId="262E9FBF" w:rsidR="00924559" w:rsidRPr="009B0C27" w:rsidRDefault="00924559" w:rsidP="00924559">
      <w:pPr>
        <w:tabs>
          <w:tab w:val="left" w:pos="567"/>
        </w:tabs>
        <w:spacing w:after="0" w:line="260" w:lineRule="exact"/>
        <w:rPr>
          <w:rFonts w:ascii="Times New Roman" w:eastAsia="Times New Roman" w:hAnsi="Times New Roman" w:cs="Times New Roman"/>
          <w:snapToGrid w:val="0"/>
          <w:lang w:val="lt-LT"/>
        </w:rPr>
      </w:pPr>
      <w:r w:rsidRPr="009B0C27">
        <w:rPr>
          <w:rFonts w:ascii="Times New Roman" w:eastAsia="Times New Roman" w:hAnsi="Times New Roman" w:cs="Times New Roman"/>
          <w:snapToGrid w:val="0"/>
          <w:szCs w:val="20"/>
          <w:lang w:val="lt-LT"/>
        </w:rPr>
        <w:t xml:space="preserve">SN {numeris} </w:t>
      </w:r>
    </w:p>
    <w:p w14:paraId="72BEF03B" w14:textId="65B318E5" w:rsidR="00924559" w:rsidRPr="009B0C27" w:rsidRDefault="00924559" w:rsidP="00924559">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snapToGrid w:val="0"/>
          <w:szCs w:val="20"/>
          <w:highlight w:val="lightGray"/>
          <w:lang w:val="lt-LT"/>
        </w:rPr>
        <w:t>NN {numeris</w:t>
      </w:r>
    </w:p>
    <w:p w14:paraId="72BEF03C" w14:textId="4AE0F8E0" w:rsidR="00924559" w:rsidRPr="009B0C27" w:rsidRDefault="00924559" w:rsidP="00924559">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spacing w:val="-3"/>
          <w:lang w:val="lt-LT" w:eastAsia="lt-LT"/>
        </w:rPr>
      </w:pPr>
      <w:r w:rsidRPr="009B0C27">
        <w:rPr>
          <w:rFonts w:ascii="Times New Roman" w:eastAsia="Times New Roman" w:hAnsi="Times New Roman" w:cs="Times New Roman"/>
          <w:b/>
          <w:bCs/>
          <w:spacing w:val="-3"/>
          <w:lang w:val="lt-LT" w:eastAsia="lt-LT"/>
        </w:rPr>
        <w:br w:type="page"/>
      </w:r>
      <w:r w:rsidRPr="009B0C27">
        <w:rPr>
          <w:rFonts w:ascii="Times New Roman" w:eastAsia="Times New Roman" w:hAnsi="Times New Roman" w:cs="Times New Roman"/>
          <w:b/>
          <w:bCs/>
          <w:spacing w:val="-3"/>
          <w:lang w:val="lt-LT" w:eastAsia="lt-LT"/>
        </w:rPr>
        <w:lastRenderedPageBreak/>
        <w:t>MINIMALI INFORMACIJA ANT MAŽŲ VIDINIŲ PAKUOČIŲ</w:t>
      </w:r>
      <w:r w:rsidR="00471894">
        <w:rPr>
          <w:rFonts w:ascii="Times New Roman" w:eastAsia="Times New Roman" w:hAnsi="Times New Roman" w:cs="Times New Roman"/>
          <w:b/>
          <w:bCs/>
          <w:spacing w:val="-3"/>
          <w:lang w:val="lt-LT" w:eastAsia="lt-LT"/>
        </w:rPr>
        <w:fldChar w:fldCharType="begin"/>
      </w:r>
      <w:r w:rsidR="00471894">
        <w:rPr>
          <w:rFonts w:ascii="Times New Roman" w:eastAsia="Times New Roman" w:hAnsi="Times New Roman" w:cs="Times New Roman"/>
          <w:b/>
          <w:bCs/>
          <w:spacing w:val="-3"/>
          <w:lang w:val="lt-LT" w:eastAsia="lt-LT"/>
        </w:rPr>
        <w:instrText xml:space="preserve"> DOCVARIABLE VAULT_ND_2f54db50-3beb-405d-a42e-a70bb3d52f82 \* MERGEFORMAT </w:instrText>
      </w:r>
      <w:r w:rsidR="00471894">
        <w:rPr>
          <w:rFonts w:ascii="Times New Roman" w:eastAsia="Times New Roman" w:hAnsi="Times New Roman" w:cs="Times New Roman"/>
          <w:b/>
          <w:bCs/>
          <w:spacing w:val="-3"/>
          <w:lang w:val="lt-LT" w:eastAsia="lt-LT"/>
        </w:rPr>
        <w:fldChar w:fldCharType="separate"/>
      </w:r>
      <w:r w:rsidR="00471894">
        <w:rPr>
          <w:rFonts w:ascii="Times New Roman" w:eastAsia="Times New Roman" w:hAnsi="Times New Roman" w:cs="Times New Roman"/>
          <w:b/>
          <w:bCs/>
          <w:spacing w:val="-3"/>
          <w:lang w:val="lt-LT" w:eastAsia="lt-LT"/>
        </w:rPr>
        <w:t xml:space="preserve"> </w:t>
      </w:r>
      <w:r w:rsidR="00471894">
        <w:rPr>
          <w:rFonts w:ascii="Times New Roman" w:eastAsia="Times New Roman" w:hAnsi="Times New Roman" w:cs="Times New Roman"/>
          <w:b/>
          <w:bCs/>
          <w:spacing w:val="-3"/>
          <w:lang w:val="lt-LT" w:eastAsia="lt-LT"/>
        </w:rPr>
        <w:fldChar w:fldCharType="end"/>
      </w:r>
    </w:p>
    <w:p w14:paraId="72BEF03D" w14:textId="77777777" w:rsidR="00924559" w:rsidRPr="009B0C27" w:rsidRDefault="00924559" w:rsidP="0092455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caps/>
          <w:lang w:val="lt-LT" w:eastAsia="lt-LT"/>
        </w:rPr>
      </w:pPr>
    </w:p>
    <w:p w14:paraId="72BEF03E" w14:textId="77777777" w:rsidR="00924559" w:rsidRPr="009B0C27" w:rsidRDefault="00924559" w:rsidP="0092455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caps/>
          <w:lang w:val="lt-LT" w:eastAsia="lt-LT"/>
        </w:rPr>
      </w:pPr>
      <w:r w:rsidRPr="009B0C27">
        <w:rPr>
          <w:rFonts w:ascii="Times New Roman" w:eastAsia="Times New Roman" w:hAnsi="Times New Roman" w:cs="Times New Roman"/>
          <w:b/>
          <w:bCs/>
          <w:caps/>
          <w:lang w:val="lt-LT" w:eastAsia="lt-LT"/>
        </w:rPr>
        <w:t>AmPULĖ</w:t>
      </w:r>
    </w:p>
    <w:p w14:paraId="72BEF03F"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40"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41" w14:textId="2ED35D60" w:rsidR="00924559" w:rsidRPr="009B0C27" w:rsidRDefault="00924559" w:rsidP="0092455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1.</w:t>
      </w:r>
      <w:r w:rsidRPr="009B0C27">
        <w:rPr>
          <w:rFonts w:ascii="Times New Roman" w:eastAsia="Times New Roman" w:hAnsi="Times New Roman" w:cs="Times New Roman"/>
          <w:b/>
          <w:bCs/>
          <w:lang w:val="lt-LT" w:eastAsia="lt-LT"/>
        </w:rPr>
        <w:tab/>
        <w:t>VAISTINIO PREPARATO PAVADINIMAS IR VARTOJIMO BŪDAS</w:t>
      </w:r>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VAULT_ND_1599af55-5edd-4f8c-b56a-618b158a1abb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F042"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43" w14:textId="42480DFA" w:rsidR="00924559" w:rsidRPr="009B0C27" w:rsidRDefault="00924559" w:rsidP="00924559">
      <w:pPr>
        <w:keepNext/>
        <w:spacing w:after="0" w:line="240" w:lineRule="auto"/>
        <w:outlineLvl w:val="0"/>
        <w:rPr>
          <w:rFonts w:ascii="Times New Roman" w:eastAsia="Times New Roman" w:hAnsi="Times New Roman" w:cs="Times New Roman"/>
          <w:lang w:val="lt-LT" w:eastAsia="lt-LT"/>
        </w:rPr>
      </w:pPr>
      <w:r w:rsidRPr="009B0C27">
        <w:rPr>
          <w:rFonts w:ascii="Times New Roman" w:eastAsia="Times New Roman" w:hAnsi="Times New Roman" w:cs="Times New Roman"/>
          <w:lang w:val="lt-LT" w:eastAsia="lt-LT"/>
        </w:rPr>
        <w:t>Ventolin 500</w:t>
      </w:r>
      <w:r w:rsidRPr="009B0C27">
        <w:rPr>
          <w:rFonts w:ascii="Times New Roman" w:eastAsia="Times New Roman" w:hAnsi="Times New Roman" w:cs="Times New Roman"/>
          <w:bCs/>
          <w:lang w:val="lt-LT" w:eastAsia="lt-LT"/>
        </w:rPr>
        <w:t xml:space="preserve"> mikrogramų</w:t>
      </w:r>
      <w:r w:rsidRPr="009B0C27">
        <w:rPr>
          <w:rFonts w:ascii="Times New Roman" w:eastAsia="Times New Roman" w:hAnsi="Times New Roman" w:cs="Times New Roman"/>
          <w:lang w:val="lt-LT" w:eastAsia="lt-LT"/>
        </w:rPr>
        <w:t>/ml injekcinis tirpalas</w:t>
      </w:r>
      <w:r w:rsidR="00471894">
        <w:rPr>
          <w:rFonts w:ascii="Times New Roman" w:eastAsia="Times New Roman" w:hAnsi="Times New Roman" w:cs="Times New Roman"/>
          <w:lang w:val="lt-LT" w:eastAsia="lt-LT"/>
        </w:rPr>
        <w:fldChar w:fldCharType="begin"/>
      </w:r>
      <w:r w:rsidR="00471894">
        <w:rPr>
          <w:rFonts w:ascii="Times New Roman" w:eastAsia="Times New Roman" w:hAnsi="Times New Roman" w:cs="Times New Roman"/>
          <w:lang w:val="lt-LT" w:eastAsia="lt-LT"/>
        </w:rPr>
        <w:instrText xml:space="preserve"> DOCVARIABLE vault_nd_90a401e6-b65e-4c2b-8b07-79d2c7309564 \* MERGEFORMAT </w:instrText>
      </w:r>
      <w:r w:rsidR="00471894">
        <w:rPr>
          <w:rFonts w:ascii="Times New Roman" w:eastAsia="Times New Roman" w:hAnsi="Times New Roman" w:cs="Times New Roman"/>
          <w:lang w:val="lt-LT" w:eastAsia="lt-LT"/>
        </w:rPr>
        <w:fldChar w:fldCharType="separate"/>
      </w:r>
      <w:r w:rsidR="00471894">
        <w:rPr>
          <w:rFonts w:ascii="Times New Roman" w:eastAsia="Times New Roman" w:hAnsi="Times New Roman" w:cs="Times New Roman"/>
          <w:lang w:val="lt-LT" w:eastAsia="lt-LT"/>
        </w:rPr>
        <w:t xml:space="preserve"> </w:t>
      </w:r>
      <w:r w:rsidR="00471894">
        <w:rPr>
          <w:rFonts w:ascii="Times New Roman" w:eastAsia="Times New Roman" w:hAnsi="Times New Roman" w:cs="Times New Roman"/>
          <w:lang w:val="lt-LT" w:eastAsia="lt-LT"/>
        </w:rPr>
        <w:fldChar w:fldCharType="end"/>
      </w:r>
    </w:p>
    <w:p w14:paraId="72BEF044" w14:textId="22CEFBB9" w:rsidR="00924559" w:rsidRPr="009B0C27" w:rsidRDefault="00C34CB1" w:rsidP="00924559">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lang w:val="lt-LT" w:eastAsia="lt-LT"/>
        </w:rPr>
        <w:t>salbutamolis</w:t>
      </w:r>
    </w:p>
    <w:p w14:paraId="72BEF045"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46" w14:textId="77777777" w:rsidR="00924559" w:rsidRPr="009B0C27" w:rsidRDefault="00924559" w:rsidP="00924559">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lang w:val="lt-LT" w:eastAsia="lt-LT"/>
        </w:rPr>
        <w:t>i.v., i.m., s.c.</w:t>
      </w:r>
    </w:p>
    <w:p w14:paraId="72BEF047"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48"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49" w14:textId="0D600366" w:rsidR="00924559" w:rsidRPr="009B0C27" w:rsidRDefault="00924559" w:rsidP="0092455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2.</w:t>
      </w:r>
      <w:r w:rsidRPr="009B0C27">
        <w:rPr>
          <w:rFonts w:ascii="Times New Roman" w:eastAsia="Times New Roman" w:hAnsi="Times New Roman" w:cs="Times New Roman"/>
          <w:b/>
          <w:bCs/>
          <w:lang w:val="lt-LT" w:eastAsia="lt-LT"/>
        </w:rPr>
        <w:tab/>
        <w:t>VARTOJIMO METODAS</w:t>
      </w:r>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VAULT_ND_6f3cf477-f261-4acf-bb11-2c5a1bce366e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F04A"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4B"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4C" w14:textId="6CA03CFA" w:rsidR="00924559" w:rsidRPr="009B0C27" w:rsidRDefault="00924559" w:rsidP="0092455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3.</w:t>
      </w:r>
      <w:r w:rsidRPr="009B0C27">
        <w:rPr>
          <w:rFonts w:ascii="Times New Roman" w:eastAsia="Times New Roman" w:hAnsi="Times New Roman" w:cs="Times New Roman"/>
          <w:b/>
          <w:bCs/>
          <w:lang w:val="lt-LT" w:eastAsia="lt-LT"/>
        </w:rPr>
        <w:tab/>
        <w:t>TINKAMUMO LAIKAS</w:t>
      </w:r>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VAULT_ND_e1defb8d-05f4-44db-a939-e30765818191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F04D"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4E" w14:textId="3894E082" w:rsidR="00924559" w:rsidRPr="009B0C27" w:rsidRDefault="00B4091A" w:rsidP="00924559">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lang w:val="lt-LT" w:eastAsia="lt-LT"/>
        </w:rPr>
        <w:t>EXP</w:t>
      </w:r>
      <w:r w:rsidR="00924559" w:rsidRPr="009B0C27">
        <w:rPr>
          <w:rFonts w:ascii="Times New Roman" w:eastAsia="Times New Roman" w:hAnsi="Times New Roman" w:cs="Times New Roman"/>
          <w:lang w:val="lt-LT" w:eastAsia="lt-LT"/>
        </w:rPr>
        <w:t xml:space="preserve"> {mm-MMMM}</w:t>
      </w:r>
    </w:p>
    <w:p w14:paraId="72BEF04F"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50"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51" w14:textId="0A3B7627" w:rsidR="00924559" w:rsidRPr="009B0C27" w:rsidRDefault="00924559" w:rsidP="0092455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4.</w:t>
      </w:r>
      <w:r w:rsidRPr="009B0C27">
        <w:rPr>
          <w:rFonts w:ascii="Times New Roman" w:eastAsia="Times New Roman" w:hAnsi="Times New Roman" w:cs="Times New Roman"/>
          <w:b/>
          <w:bCs/>
          <w:lang w:val="lt-LT" w:eastAsia="lt-LT"/>
        </w:rPr>
        <w:tab/>
        <w:t>SERIJOS NUMERIS</w:t>
      </w:r>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VAULT_ND_9a4ece40-cfd9-4326-bb17-97804dd65c66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F052"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53" w14:textId="4275BF7B" w:rsidR="00924559" w:rsidRPr="009B0C27" w:rsidRDefault="00B4091A" w:rsidP="00924559">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lang w:val="lt-LT" w:eastAsia="lt-LT"/>
        </w:rPr>
        <w:t>Lot</w:t>
      </w:r>
    </w:p>
    <w:p w14:paraId="72BEF054"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55"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56" w14:textId="5FC894F1" w:rsidR="00924559" w:rsidRPr="009B0C27" w:rsidRDefault="00924559" w:rsidP="0092455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5.</w:t>
      </w:r>
      <w:r w:rsidRPr="009B0C27">
        <w:rPr>
          <w:rFonts w:ascii="Times New Roman" w:eastAsia="Times New Roman" w:hAnsi="Times New Roman" w:cs="Times New Roman"/>
          <w:b/>
          <w:bCs/>
          <w:lang w:val="lt-LT" w:eastAsia="lt-LT"/>
        </w:rPr>
        <w:tab/>
        <w:t>KIEKIS (MASĖ, TŪRIS ARBA VIENETAI)</w:t>
      </w:r>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VAULT_ND_2627bc1c-48aa-4e6f-8c0c-43edd6e306c5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F057"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58" w14:textId="77777777" w:rsidR="00924559" w:rsidRPr="009B0C27" w:rsidRDefault="00924559" w:rsidP="00924559">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lang w:val="lt-LT" w:eastAsia="lt-LT"/>
        </w:rPr>
        <w:t>1 ml</w:t>
      </w:r>
    </w:p>
    <w:p w14:paraId="72BEF059"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5A"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5B"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5C"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5D"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5E"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5F"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60"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61"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62"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63"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64"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65"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66"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67"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68"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69"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6A"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6B"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6C"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6D"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6E"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6F"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70"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71"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72"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73"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74"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75"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76"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77"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78"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79"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7A"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7B"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7C"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7D"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7E"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7F"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80"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81"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82"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83"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84"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85"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86"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87"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88"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89"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8A" w14:textId="7777777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p>
    <w:p w14:paraId="72BEF08B" w14:textId="4FFD5B97" w:rsidR="00924559" w:rsidRPr="009B0C27" w:rsidRDefault="00924559" w:rsidP="00924559">
      <w:pPr>
        <w:spacing w:after="0" w:line="240" w:lineRule="auto"/>
        <w:jc w:val="center"/>
        <w:outlineLvl w:val="0"/>
        <w:rPr>
          <w:rFonts w:ascii="Times New Roman" w:eastAsia="Times New Roman" w:hAnsi="Times New Roman" w:cs="Times New Roman"/>
          <w:b/>
          <w:bCs/>
          <w:kern w:val="28"/>
          <w:lang w:val="lt-LT" w:eastAsia="lt-LT"/>
        </w:rPr>
      </w:pPr>
      <w:r w:rsidRPr="009B0C27">
        <w:rPr>
          <w:rFonts w:ascii="Times New Roman" w:eastAsia="Times New Roman" w:hAnsi="Times New Roman" w:cs="Times New Roman"/>
          <w:b/>
          <w:bCs/>
          <w:kern w:val="28"/>
          <w:lang w:val="lt-LT" w:eastAsia="lt-LT"/>
        </w:rPr>
        <w:t>B. PAKUOTĖS LAPELIS</w:t>
      </w:r>
      <w:r w:rsidR="00471894">
        <w:rPr>
          <w:rFonts w:ascii="Times New Roman" w:eastAsia="Times New Roman" w:hAnsi="Times New Roman" w:cs="Times New Roman"/>
          <w:b/>
          <w:bCs/>
          <w:kern w:val="28"/>
          <w:lang w:val="lt-LT" w:eastAsia="lt-LT"/>
        </w:rPr>
        <w:fldChar w:fldCharType="begin"/>
      </w:r>
      <w:r w:rsidR="00471894">
        <w:rPr>
          <w:rFonts w:ascii="Times New Roman" w:eastAsia="Times New Roman" w:hAnsi="Times New Roman" w:cs="Times New Roman"/>
          <w:b/>
          <w:bCs/>
          <w:kern w:val="28"/>
          <w:lang w:val="lt-LT" w:eastAsia="lt-LT"/>
        </w:rPr>
        <w:instrText xml:space="preserve"> DOCVARIABLE VAULT_ND_7a14029d-dbc8-4d38-a949-0a91d2eec74a \* MERGEFORMAT </w:instrText>
      </w:r>
      <w:r w:rsidR="00471894">
        <w:rPr>
          <w:rFonts w:ascii="Times New Roman" w:eastAsia="Times New Roman" w:hAnsi="Times New Roman" w:cs="Times New Roman"/>
          <w:b/>
          <w:bCs/>
          <w:kern w:val="28"/>
          <w:lang w:val="lt-LT" w:eastAsia="lt-LT"/>
        </w:rPr>
        <w:fldChar w:fldCharType="separate"/>
      </w:r>
      <w:r w:rsidR="00471894">
        <w:rPr>
          <w:rFonts w:ascii="Times New Roman" w:eastAsia="Times New Roman" w:hAnsi="Times New Roman" w:cs="Times New Roman"/>
          <w:b/>
          <w:bCs/>
          <w:kern w:val="28"/>
          <w:lang w:val="lt-LT" w:eastAsia="lt-LT"/>
        </w:rPr>
        <w:t xml:space="preserve"> </w:t>
      </w:r>
      <w:r w:rsidR="00471894">
        <w:rPr>
          <w:rFonts w:ascii="Times New Roman" w:eastAsia="Times New Roman" w:hAnsi="Times New Roman" w:cs="Times New Roman"/>
          <w:b/>
          <w:bCs/>
          <w:kern w:val="28"/>
          <w:lang w:val="lt-LT" w:eastAsia="lt-LT"/>
        </w:rPr>
        <w:fldChar w:fldCharType="end"/>
      </w:r>
    </w:p>
    <w:p w14:paraId="72BEF08C" w14:textId="3C404E73" w:rsidR="00924559" w:rsidRPr="009B0C27" w:rsidRDefault="00924559" w:rsidP="00924559">
      <w:pPr>
        <w:tabs>
          <w:tab w:val="left" w:pos="567"/>
        </w:tabs>
        <w:spacing w:after="0" w:line="240" w:lineRule="auto"/>
        <w:ind w:left="567" w:hanging="567"/>
        <w:jc w:val="center"/>
        <w:outlineLvl w:val="0"/>
        <w:rPr>
          <w:rFonts w:ascii="Times New Roman" w:eastAsia="Times New Roman" w:hAnsi="Times New Roman" w:cs="Times New Roman"/>
          <w:b/>
          <w:bCs/>
          <w:caps/>
          <w:lang w:val="lt-LT" w:eastAsia="lt-LT"/>
        </w:rPr>
      </w:pPr>
      <w:r w:rsidRPr="009B0C27">
        <w:rPr>
          <w:rFonts w:ascii="Times New Roman" w:eastAsia="Times New Roman" w:hAnsi="Times New Roman" w:cs="Times New Roman"/>
          <w:b/>
          <w:bCs/>
          <w:caps/>
          <w:lang w:val="lt-LT" w:eastAsia="lt-LT"/>
        </w:rPr>
        <w:br w:type="page"/>
      </w:r>
      <w:bookmarkStart w:id="1" w:name="_Toc129243138"/>
      <w:bookmarkStart w:id="2" w:name="_Toc129243263"/>
      <w:r w:rsidRPr="009B0C27">
        <w:rPr>
          <w:rFonts w:ascii="Times New Roman" w:eastAsia="Times New Roman" w:hAnsi="Times New Roman" w:cs="Times New Roman"/>
          <w:b/>
          <w:bCs/>
          <w:lang w:val="lt-LT" w:eastAsia="lt-LT"/>
        </w:rPr>
        <w:lastRenderedPageBreak/>
        <w:t>Pakuotės lapelis: informacija vartotojui</w:t>
      </w:r>
      <w:bookmarkEnd w:id="1"/>
      <w:bookmarkEnd w:id="2"/>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vault_nd_b0e32487-844d-49d8-915c-8c5f0b6a7fd6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F08D" w14:textId="77777777" w:rsidR="00924559" w:rsidRPr="009B0C27" w:rsidRDefault="00924559" w:rsidP="00924559">
      <w:pPr>
        <w:spacing w:after="0" w:line="240" w:lineRule="auto"/>
        <w:rPr>
          <w:rFonts w:ascii="Times New Roman" w:eastAsia="Times New Roman" w:hAnsi="Times New Roman" w:cs="Times New Roman"/>
          <w:noProof/>
          <w:lang w:val="lt-LT" w:eastAsia="lt-LT"/>
        </w:rPr>
      </w:pPr>
    </w:p>
    <w:p w14:paraId="72BEF08E" w14:textId="77777777" w:rsidR="00924559" w:rsidRPr="009B0C27" w:rsidRDefault="00924559" w:rsidP="00924559">
      <w:pPr>
        <w:spacing w:after="0" w:line="240" w:lineRule="auto"/>
        <w:jc w:val="center"/>
        <w:rPr>
          <w:rFonts w:ascii="Times New Roman" w:eastAsia="Times New Roman" w:hAnsi="Times New Roman" w:cs="Times New Roman"/>
          <w:b/>
          <w:bCs/>
          <w:lang w:val="lt-LT"/>
        </w:rPr>
      </w:pPr>
      <w:r w:rsidRPr="009B0C27">
        <w:rPr>
          <w:rFonts w:ascii="Times New Roman" w:eastAsia="Times New Roman" w:hAnsi="Times New Roman" w:cs="Times New Roman"/>
          <w:b/>
          <w:bCs/>
          <w:lang w:val="lt-LT"/>
        </w:rPr>
        <w:t>Ventolin 500 mikrogramų/ml injekcinis tirpalas</w:t>
      </w:r>
    </w:p>
    <w:p w14:paraId="72BEF08F" w14:textId="799BA100" w:rsidR="00924559" w:rsidRPr="009B0C27" w:rsidRDefault="00645C57" w:rsidP="00924559">
      <w:pPr>
        <w:spacing w:after="0" w:line="240" w:lineRule="auto"/>
        <w:jc w:val="center"/>
        <w:rPr>
          <w:rFonts w:ascii="Times New Roman" w:eastAsia="Times New Roman" w:hAnsi="Times New Roman" w:cs="Times New Roman"/>
          <w:noProof/>
          <w:lang w:val="lt-LT"/>
        </w:rPr>
      </w:pPr>
      <w:r w:rsidRPr="009B0C27">
        <w:rPr>
          <w:rFonts w:ascii="Times New Roman" w:eastAsia="Times New Roman" w:hAnsi="Times New Roman" w:cs="Times New Roman"/>
          <w:noProof/>
          <w:lang w:val="lt-LT"/>
        </w:rPr>
        <w:t xml:space="preserve">salbutamolis </w:t>
      </w:r>
    </w:p>
    <w:p w14:paraId="72BEF090" w14:textId="77777777" w:rsidR="00924559" w:rsidRPr="009B0C27" w:rsidRDefault="00924559" w:rsidP="00924559">
      <w:pPr>
        <w:spacing w:after="0" w:line="240" w:lineRule="auto"/>
        <w:rPr>
          <w:rFonts w:ascii="Times New Roman" w:eastAsia="Times New Roman" w:hAnsi="Times New Roman" w:cs="Times New Roman"/>
          <w:noProof/>
          <w:lang w:val="lt-LT" w:eastAsia="lt-LT"/>
        </w:rPr>
      </w:pPr>
    </w:p>
    <w:p w14:paraId="72BEF091" w14:textId="77777777" w:rsidR="00924559" w:rsidRPr="009B0C27" w:rsidRDefault="00924559" w:rsidP="00924559">
      <w:pPr>
        <w:spacing w:after="0" w:line="240" w:lineRule="auto"/>
        <w:rPr>
          <w:rFonts w:ascii="Times New Roman" w:eastAsia="Times New Roman" w:hAnsi="Times New Roman" w:cs="Times New Roman"/>
          <w:b/>
          <w:bCs/>
          <w:noProof/>
          <w:lang w:val="lt-LT"/>
        </w:rPr>
      </w:pPr>
      <w:r w:rsidRPr="009B0C27">
        <w:rPr>
          <w:rFonts w:ascii="Times New Roman" w:eastAsia="Times New Roman" w:hAnsi="Times New Roman" w:cs="Times New Roman"/>
          <w:b/>
          <w:bCs/>
          <w:noProof/>
          <w:lang w:val="lt-LT"/>
        </w:rPr>
        <w:t>Atidžiai perskaitykite visą šį lapelį, prieš pradėdami vartoti vaistą, nes jame pateikiama Jums svarbi informacija.</w:t>
      </w:r>
    </w:p>
    <w:p w14:paraId="3FDD1CC6" w14:textId="627C7110" w:rsidR="00194CAC" w:rsidRPr="00912D2A" w:rsidRDefault="00924559" w:rsidP="00912D2A">
      <w:pPr>
        <w:pStyle w:val="Sraopastraipa"/>
        <w:numPr>
          <w:ilvl w:val="0"/>
          <w:numId w:val="7"/>
        </w:numPr>
        <w:tabs>
          <w:tab w:val="left" w:pos="567"/>
        </w:tabs>
        <w:spacing w:after="0" w:line="240" w:lineRule="auto"/>
        <w:rPr>
          <w:rFonts w:ascii="Times New Roman" w:eastAsia="Times New Roman" w:hAnsi="Times New Roman" w:cs="Times New Roman"/>
          <w:noProof/>
          <w:lang w:val="lt-LT"/>
        </w:rPr>
      </w:pPr>
      <w:r w:rsidRPr="00912D2A">
        <w:rPr>
          <w:rFonts w:ascii="Times New Roman" w:eastAsia="Times New Roman" w:hAnsi="Times New Roman" w:cs="Times New Roman"/>
          <w:noProof/>
          <w:lang w:val="lt-LT"/>
        </w:rPr>
        <w:t>Neišmeskite šio lapelio, nes vėl gali prireikti jį perskaityti.</w:t>
      </w:r>
    </w:p>
    <w:p w14:paraId="72BEF093" w14:textId="77777777" w:rsidR="00924559" w:rsidRPr="00912D2A" w:rsidRDefault="00924559" w:rsidP="00912D2A">
      <w:pPr>
        <w:pStyle w:val="Sraopastraipa"/>
        <w:numPr>
          <w:ilvl w:val="0"/>
          <w:numId w:val="7"/>
        </w:numPr>
        <w:tabs>
          <w:tab w:val="left" w:pos="567"/>
        </w:tabs>
        <w:spacing w:after="0" w:line="240" w:lineRule="auto"/>
        <w:rPr>
          <w:rFonts w:ascii="Times New Roman" w:eastAsia="Times New Roman" w:hAnsi="Times New Roman" w:cs="Times New Roman"/>
          <w:noProof/>
          <w:lang w:val="lt-LT"/>
        </w:rPr>
      </w:pPr>
      <w:r w:rsidRPr="00912D2A">
        <w:rPr>
          <w:rFonts w:ascii="Times New Roman" w:eastAsia="Times New Roman" w:hAnsi="Times New Roman" w:cs="Times New Roman"/>
          <w:noProof/>
          <w:lang w:val="lt-LT"/>
        </w:rPr>
        <w:t>Jeigu kiltų daugiau klausimų, kreipkitės į gydytoją arba vaistininką.</w:t>
      </w:r>
    </w:p>
    <w:p w14:paraId="72BEF094" w14:textId="77777777" w:rsidR="00924559" w:rsidRPr="00912D2A" w:rsidRDefault="00924559" w:rsidP="00912D2A">
      <w:pPr>
        <w:pStyle w:val="Sraopastraipa"/>
        <w:numPr>
          <w:ilvl w:val="0"/>
          <w:numId w:val="7"/>
        </w:numPr>
        <w:tabs>
          <w:tab w:val="left" w:pos="426"/>
        </w:tabs>
        <w:spacing w:after="0" w:line="240" w:lineRule="auto"/>
        <w:rPr>
          <w:rFonts w:ascii="Times New Roman" w:eastAsia="Times New Roman" w:hAnsi="Times New Roman" w:cs="Times New Roman"/>
          <w:noProof/>
          <w:lang w:val="lt-LT"/>
        </w:rPr>
      </w:pPr>
      <w:r w:rsidRPr="00912D2A">
        <w:rPr>
          <w:rFonts w:ascii="Times New Roman" w:eastAsia="Times New Roman" w:hAnsi="Times New Roman" w:cs="Times New Roman"/>
          <w:noProof/>
          <w:lang w:val="lt-LT"/>
        </w:rPr>
        <w:t>Šis vaistas skirtas tik Jums, todėl kitiems žmonėms jo duoti negalima. Vaistas gali jiems pakenkti (net tiems, kurių ligos požymiai yra tokie patys kaip Jūsų).</w:t>
      </w:r>
    </w:p>
    <w:p w14:paraId="72BEF095" w14:textId="7FCC0107" w:rsidR="00924559" w:rsidRPr="00912D2A" w:rsidRDefault="00924559" w:rsidP="00912D2A">
      <w:pPr>
        <w:pStyle w:val="Sraopastraipa"/>
        <w:numPr>
          <w:ilvl w:val="0"/>
          <w:numId w:val="7"/>
        </w:numPr>
        <w:tabs>
          <w:tab w:val="left" w:pos="567"/>
        </w:tabs>
        <w:spacing w:after="0" w:line="240" w:lineRule="auto"/>
        <w:rPr>
          <w:rFonts w:ascii="Times New Roman" w:eastAsia="Times New Roman" w:hAnsi="Times New Roman" w:cs="Times New Roman"/>
          <w:noProof/>
          <w:lang w:val="lt-LT"/>
        </w:rPr>
      </w:pPr>
      <w:r w:rsidRPr="00912D2A">
        <w:rPr>
          <w:rFonts w:ascii="Times New Roman" w:eastAsia="Times New Roman" w:hAnsi="Times New Roman" w:cs="Times New Roman"/>
          <w:noProof/>
          <w:lang w:val="lt-LT"/>
        </w:rPr>
        <w:t>Jeigu pasireiškė sunkus šalutinis poveikis (net jeigu jis šiame lapelyje nenurodytas), kreipkitės į gydytoją arba vaistininką. Žr.</w:t>
      </w:r>
      <w:r w:rsidR="00C53E3E" w:rsidRPr="00912D2A">
        <w:rPr>
          <w:rFonts w:ascii="Times New Roman" w:eastAsia="Times New Roman" w:hAnsi="Times New Roman" w:cs="Times New Roman"/>
          <w:noProof/>
          <w:lang w:val="lt-LT"/>
        </w:rPr>
        <w:t> </w:t>
      </w:r>
      <w:r w:rsidRPr="00912D2A">
        <w:rPr>
          <w:rFonts w:ascii="Times New Roman" w:eastAsia="Times New Roman" w:hAnsi="Times New Roman" w:cs="Times New Roman"/>
          <w:noProof/>
          <w:lang w:val="lt-LT"/>
        </w:rPr>
        <w:t>4</w:t>
      </w:r>
      <w:r w:rsidR="00C53E3E" w:rsidRPr="00912D2A">
        <w:rPr>
          <w:rFonts w:ascii="Times New Roman" w:eastAsia="Times New Roman" w:hAnsi="Times New Roman" w:cs="Times New Roman"/>
          <w:noProof/>
          <w:lang w:val="lt-LT"/>
        </w:rPr>
        <w:t> </w:t>
      </w:r>
      <w:r w:rsidRPr="00912D2A">
        <w:rPr>
          <w:rFonts w:ascii="Times New Roman" w:eastAsia="Times New Roman" w:hAnsi="Times New Roman" w:cs="Times New Roman"/>
          <w:noProof/>
          <w:lang w:val="lt-LT"/>
        </w:rPr>
        <w:t>skyrių.</w:t>
      </w:r>
    </w:p>
    <w:p w14:paraId="72BEF096" w14:textId="77777777" w:rsidR="00924559" w:rsidRPr="009B0C27" w:rsidRDefault="00924559" w:rsidP="00924559">
      <w:pPr>
        <w:spacing w:after="0" w:line="240" w:lineRule="auto"/>
        <w:rPr>
          <w:rFonts w:ascii="Times New Roman" w:eastAsia="Times New Roman" w:hAnsi="Times New Roman" w:cs="Times New Roman"/>
          <w:noProof/>
          <w:lang w:val="lt-LT" w:eastAsia="lt-LT"/>
        </w:rPr>
      </w:pPr>
    </w:p>
    <w:p w14:paraId="72BEF097" w14:textId="77777777" w:rsidR="00924559" w:rsidRPr="009B0C27" w:rsidRDefault="00924559" w:rsidP="00924559">
      <w:pPr>
        <w:spacing w:after="0" w:line="240" w:lineRule="auto"/>
        <w:rPr>
          <w:rFonts w:ascii="Times New Roman" w:eastAsia="Times New Roman" w:hAnsi="Times New Roman" w:cs="Times New Roman"/>
          <w:noProof/>
          <w:lang w:val="lt-LT" w:eastAsia="lt-LT"/>
        </w:rPr>
      </w:pPr>
    </w:p>
    <w:p w14:paraId="72BEF098" w14:textId="77777777" w:rsidR="00924559" w:rsidRPr="009B0C27" w:rsidRDefault="00924559" w:rsidP="00924559">
      <w:pPr>
        <w:spacing w:after="0" w:line="240" w:lineRule="auto"/>
        <w:rPr>
          <w:rFonts w:ascii="Times New Roman" w:eastAsia="Times New Roman" w:hAnsi="Times New Roman" w:cs="Times New Roman"/>
          <w:b/>
          <w:bCs/>
          <w:noProof/>
          <w:lang w:val="lt-LT"/>
        </w:rPr>
      </w:pPr>
      <w:r w:rsidRPr="009B0C27">
        <w:rPr>
          <w:rFonts w:ascii="Times New Roman" w:eastAsia="Times New Roman" w:hAnsi="Times New Roman" w:cs="Times New Roman"/>
          <w:b/>
          <w:bCs/>
          <w:noProof/>
          <w:lang w:val="lt-LT"/>
        </w:rPr>
        <w:t>Apie ką rašoma šiame lapelyje?</w:t>
      </w:r>
    </w:p>
    <w:p w14:paraId="72BEF099" w14:textId="77777777" w:rsidR="00924559" w:rsidRPr="009B0C27" w:rsidRDefault="00924559" w:rsidP="00924559">
      <w:pPr>
        <w:spacing w:after="0" w:line="240" w:lineRule="auto"/>
        <w:rPr>
          <w:rFonts w:ascii="Times New Roman" w:eastAsia="Times New Roman" w:hAnsi="Times New Roman" w:cs="Times New Roman"/>
          <w:b/>
          <w:bCs/>
          <w:noProof/>
          <w:lang w:val="lt-LT"/>
        </w:rPr>
      </w:pPr>
    </w:p>
    <w:p w14:paraId="72BEF09A" w14:textId="77777777" w:rsidR="00924559" w:rsidRPr="009B0C27" w:rsidRDefault="00924559" w:rsidP="00924559">
      <w:pPr>
        <w:tabs>
          <w:tab w:val="left" w:pos="567"/>
        </w:tabs>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1.</w:t>
      </w:r>
      <w:r w:rsidRPr="009B0C27">
        <w:rPr>
          <w:rFonts w:ascii="Times New Roman" w:eastAsia="Times New Roman" w:hAnsi="Times New Roman" w:cs="Times New Roman"/>
          <w:noProof/>
          <w:lang w:val="lt-LT" w:eastAsia="lt-LT"/>
        </w:rPr>
        <w:tab/>
        <w:t>Kas yra Ventolin ir kam jis vartojamas</w:t>
      </w:r>
    </w:p>
    <w:p w14:paraId="72BEF09B" w14:textId="77777777" w:rsidR="00924559" w:rsidRPr="009B0C27" w:rsidRDefault="00924559" w:rsidP="00924559">
      <w:pPr>
        <w:tabs>
          <w:tab w:val="left" w:pos="567"/>
        </w:tabs>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2.</w:t>
      </w:r>
      <w:r w:rsidRPr="009B0C27">
        <w:rPr>
          <w:rFonts w:ascii="Times New Roman" w:eastAsia="Times New Roman" w:hAnsi="Times New Roman" w:cs="Times New Roman"/>
          <w:noProof/>
          <w:lang w:val="lt-LT" w:eastAsia="lt-LT"/>
        </w:rPr>
        <w:tab/>
        <w:t>Kas žinotina prieš vartojant Ventolin</w:t>
      </w:r>
    </w:p>
    <w:p w14:paraId="72BEF09C" w14:textId="77777777" w:rsidR="00924559" w:rsidRPr="009B0C27" w:rsidRDefault="00924559" w:rsidP="00924559">
      <w:pPr>
        <w:tabs>
          <w:tab w:val="left" w:pos="567"/>
        </w:tabs>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3.</w:t>
      </w:r>
      <w:r w:rsidRPr="009B0C27">
        <w:rPr>
          <w:rFonts w:ascii="Times New Roman" w:eastAsia="Times New Roman" w:hAnsi="Times New Roman" w:cs="Times New Roman"/>
          <w:noProof/>
          <w:lang w:val="lt-LT" w:eastAsia="lt-LT"/>
        </w:rPr>
        <w:tab/>
        <w:t>Kaip vartoti Ventolin</w:t>
      </w:r>
    </w:p>
    <w:p w14:paraId="72BEF09D" w14:textId="77777777" w:rsidR="00924559" w:rsidRPr="009B0C27" w:rsidRDefault="00924559" w:rsidP="00924559">
      <w:pPr>
        <w:tabs>
          <w:tab w:val="left" w:pos="567"/>
        </w:tabs>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4.</w:t>
      </w:r>
      <w:r w:rsidRPr="009B0C27">
        <w:rPr>
          <w:rFonts w:ascii="Times New Roman" w:eastAsia="Times New Roman" w:hAnsi="Times New Roman" w:cs="Times New Roman"/>
          <w:noProof/>
          <w:lang w:val="lt-LT" w:eastAsia="lt-LT"/>
        </w:rPr>
        <w:tab/>
        <w:t>Galimas šalutinis poveikis</w:t>
      </w:r>
    </w:p>
    <w:p w14:paraId="72BEF09E" w14:textId="77777777" w:rsidR="00924559" w:rsidRPr="009B0C27" w:rsidRDefault="00924559" w:rsidP="00924559">
      <w:pPr>
        <w:tabs>
          <w:tab w:val="left" w:pos="567"/>
        </w:tabs>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5.</w:t>
      </w:r>
      <w:r w:rsidRPr="009B0C27">
        <w:rPr>
          <w:rFonts w:ascii="Times New Roman" w:eastAsia="Times New Roman" w:hAnsi="Times New Roman" w:cs="Times New Roman"/>
          <w:noProof/>
          <w:lang w:val="lt-LT" w:eastAsia="lt-LT"/>
        </w:rPr>
        <w:tab/>
        <w:t>Kaip laikyti Ventolin</w:t>
      </w:r>
    </w:p>
    <w:p w14:paraId="72BEF09F" w14:textId="77777777" w:rsidR="00924559" w:rsidRPr="009B0C27" w:rsidRDefault="00924559" w:rsidP="00924559">
      <w:pPr>
        <w:tabs>
          <w:tab w:val="left" w:pos="567"/>
        </w:tabs>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6.</w:t>
      </w:r>
      <w:r w:rsidRPr="009B0C27">
        <w:rPr>
          <w:rFonts w:ascii="Times New Roman" w:eastAsia="Times New Roman" w:hAnsi="Times New Roman" w:cs="Times New Roman"/>
          <w:noProof/>
          <w:lang w:val="lt-LT" w:eastAsia="lt-LT"/>
        </w:rPr>
        <w:tab/>
        <w:t>Pakuotės turinys ir kita informacija</w:t>
      </w:r>
    </w:p>
    <w:p w14:paraId="72BEF0A0" w14:textId="77777777" w:rsidR="00924559" w:rsidRPr="009B0C27" w:rsidRDefault="00924559" w:rsidP="00924559">
      <w:pPr>
        <w:spacing w:after="0" w:line="240" w:lineRule="auto"/>
        <w:rPr>
          <w:rFonts w:ascii="Times New Roman" w:eastAsia="Times New Roman" w:hAnsi="Times New Roman" w:cs="Times New Roman"/>
          <w:noProof/>
          <w:lang w:val="lt-LT" w:eastAsia="lt-LT"/>
        </w:rPr>
      </w:pPr>
    </w:p>
    <w:p w14:paraId="72BEF0A1" w14:textId="77777777" w:rsidR="00924559" w:rsidRPr="00471894" w:rsidRDefault="00924559" w:rsidP="00924559">
      <w:pPr>
        <w:numPr>
          <w:ilvl w:val="12"/>
          <w:numId w:val="0"/>
        </w:numPr>
        <w:spacing w:after="0" w:line="240" w:lineRule="auto"/>
        <w:ind w:left="567" w:hanging="567"/>
        <w:outlineLvl w:val="0"/>
        <w:rPr>
          <w:rFonts w:ascii="Times New Roman" w:eastAsia="Times New Roman" w:hAnsi="Times New Roman" w:cs="Times New Roman"/>
          <w:b/>
          <w:bCs/>
          <w:caps/>
          <w:lang w:val="lt-LT"/>
        </w:rPr>
      </w:pPr>
    </w:p>
    <w:p w14:paraId="72BEF0A2" w14:textId="78485991" w:rsidR="00924559" w:rsidRPr="009B0C27" w:rsidRDefault="00924559" w:rsidP="00924559">
      <w:pPr>
        <w:numPr>
          <w:ilvl w:val="12"/>
          <w:numId w:val="0"/>
        </w:numPr>
        <w:spacing w:after="0" w:line="240" w:lineRule="auto"/>
        <w:ind w:left="567" w:hanging="567"/>
        <w:outlineLvl w:val="0"/>
        <w:rPr>
          <w:rFonts w:ascii="Times New Roman" w:eastAsia="Times New Roman" w:hAnsi="Times New Roman" w:cs="Times New Roman"/>
          <w:b/>
          <w:bCs/>
          <w:caps/>
          <w:lang w:val="lt-LT"/>
        </w:rPr>
      </w:pPr>
      <w:r w:rsidRPr="009B0C27">
        <w:rPr>
          <w:rFonts w:ascii="Times New Roman" w:eastAsia="Times New Roman" w:hAnsi="Times New Roman" w:cs="Times New Roman"/>
          <w:b/>
          <w:bCs/>
          <w:lang w:val="lt-LT"/>
        </w:rPr>
        <w:t>1.</w:t>
      </w:r>
      <w:r w:rsidRPr="009B0C27">
        <w:rPr>
          <w:rFonts w:ascii="Times New Roman" w:eastAsia="Times New Roman" w:hAnsi="Times New Roman" w:cs="Times New Roman"/>
          <w:b/>
          <w:bCs/>
          <w:lang w:val="lt-LT"/>
        </w:rPr>
        <w:tab/>
        <w:t>Kas yra Ventolin ir kam jis vartojamas</w:t>
      </w:r>
      <w:r w:rsidR="00471894">
        <w:rPr>
          <w:rFonts w:ascii="Times New Roman" w:eastAsia="Times New Roman" w:hAnsi="Times New Roman" w:cs="Times New Roman"/>
          <w:b/>
          <w:bCs/>
          <w:lang w:val="lt-LT"/>
        </w:rPr>
        <w:fldChar w:fldCharType="begin"/>
      </w:r>
      <w:r w:rsidR="00471894">
        <w:rPr>
          <w:rFonts w:ascii="Times New Roman" w:eastAsia="Times New Roman" w:hAnsi="Times New Roman" w:cs="Times New Roman"/>
          <w:b/>
          <w:bCs/>
          <w:lang w:val="lt-LT"/>
        </w:rPr>
        <w:instrText xml:space="preserve"> DOCVARIABLE vault_nd_8e731733-0877-4aaa-9dee-f7afb9c40ffb \* MERGEFORMAT </w:instrText>
      </w:r>
      <w:r w:rsidR="00471894">
        <w:rPr>
          <w:rFonts w:ascii="Times New Roman" w:eastAsia="Times New Roman" w:hAnsi="Times New Roman" w:cs="Times New Roman"/>
          <w:b/>
          <w:bCs/>
          <w:lang w:val="lt-LT"/>
        </w:rPr>
        <w:fldChar w:fldCharType="separate"/>
      </w:r>
      <w:r w:rsidR="00471894">
        <w:rPr>
          <w:rFonts w:ascii="Times New Roman" w:eastAsia="Times New Roman" w:hAnsi="Times New Roman" w:cs="Times New Roman"/>
          <w:b/>
          <w:bCs/>
          <w:lang w:val="lt-LT"/>
        </w:rPr>
        <w:t xml:space="preserve"> </w:t>
      </w:r>
      <w:r w:rsidR="00471894">
        <w:rPr>
          <w:rFonts w:ascii="Times New Roman" w:eastAsia="Times New Roman" w:hAnsi="Times New Roman" w:cs="Times New Roman"/>
          <w:b/>
          <w:bCs/>
          <w:lang w:val="lt-LT"/>
        </w:rPr>
        <w:fldChar w:fldCharType="end"/>
      </w:r>
    </w:p>
    <w:p w14:paraId="72BEF0A3" w14:textId="77777777" w:rsidR="00924559" w:rsidRPr="009B0C27" w:rsidRDefault="00924559" w:rsidP="00924559">
      <w:pPr>
        <w:numPr>
          <w:ilvl w:val="12"/>
          <w:numId w:val="0"/>
        </w:numPr>
        <w:spacing w:after="0" w:line="240" w:lineRule="auto"/>
        <w:outlineLvl w:val="0"/>
        <w:rPr>
          <w:rFonts w:ascii="Times New Roman" w:eastAsia="Times New Roman" w:hAnsi="Times New Roman" w:cs="Times New Roman"/>
          <w:lang w:val="lt-LT"/>
        </w:rPr>
      </w:pPr>
    </w:p>
    <w:p w14:paraId="72BEF0A4" w14:textId="77777777"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Salbutamolis priklauso vaistų, vadinamų bronchus plečiančiais arba „atpalaiduojančiais“, grupei. Salbutamolis atpalaiduoja raumenis, esančius plaučių smulkiųjų kvėpavimo takų sienelėse. Tai padeda atverti kvėpavimo takus ir palengvinti įtampą krūtinėje, švokštimą bei kosulį, todėl Jūs galite lengviau kvėpuoti.</w:t>
      </w:r>
    </w:p>
    <w:p w14:paraId="72BEF0A5" w14:textId="77777777" w:rsidR="00924559" w:rsidRPr="009B0C27" w:rsidRDefault="00924559" w:rsidP="00924559">
      <w:pPr>
        <w:spacing w:after="0" w:line="240" w:lineRule="auto"/>
        <w:rPr>
          <w:rFonts w:ascii="Times New Roman" w:eastAsia="Times New Roman" w:hAnsi="Times New Roman" w:cs="Times New Roman"/>
          <w:lang w:val="lt-LT"/>
        </w:rPr>
      </w:pPr>
    </w:p>
    <w:p w14:paraId="72BEF0A6" w14:textId="7E43F6A8" w:rsidR="00924559" w:rsidRPr="009B0C27" w:rsidRDefault="00924559" w:rsidP="009245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Ventolin injekcinis tirpalas skirtas suaugusiems bei 12</w:t>
      </w:r>
      <w:r w:rsidR="009B0C27">
        <w:rPr>
          <w:rFonts w:ascii="Times New Roman" w:eastAsia="Times New Roman" w:hAnsi="Times New Roman" w:cs="Times New Roman"/>
          <w:lang w:val="lt-LT"/>
        </w:rPr>
        <w:t> </w:t>
      </w:r>
      <w:r w:rsidRPr="009B0C27">
        <w:rPr>
          <w:rFonts w:ascii="Times New Roman" w:eastAsia="Times New Roman" w:hAnsi="Times New Roman" w:cs="Times New Roman"/>
          <w:lang w:val="lt-LT"/>
        </w:rPr>
        <w:t>metų ir vyresniems vaikams.</w:t>
      </w:r>
    </w:p>
    <w:p w14:paraId="72BEF0A7" w14:textId="77777777" w:rsidR="00924559" w:rsidRPr="009B0C27" w:rsidRDefault="00924559" w:rsidP="00924559">
      <w:pPr>
        <w:spacing w:after="0" w:line="240" w:lineRule="auto"/>
        <w:ind w:left="567" w:hanging="567"/>
        <w:rPr>
          <w:rFonts w:ascii="Times New Roman" w:eastAsia="Times New Roman" w:hAnsi="Times New Roman" w:cs="Times New Roman"/>
          <w:lang w:val="lt-LT"/>
        </w:rPr>
      </w:pPr>
    </w:p>
    <w:p w14:paraId="72BEF0A8" w14:textId="77777777"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Ventolin injekcinis tirpalas vartojamas sunkiam bronchų spazmui palengvinti sergant bronchine astma, lėtine obstrukcine plaučių liga ar astminei būklei gydyti. </w:t>
      </w:r>
    </w:p>
    <w:p w14:paraId="72BEF0A9" w14:textId="77777777" w:rsidR="00924559" w:rsidRPr="009B0C27" w:rsidRDefault="00924559" w:rsidP="009245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p>
    <w:p w14:paraId="72BEF0AA" w14:textId="77777777"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Bronchus plečiantys vaistai neturi būti skiriami kaip vieninteliai ar pagrindiniai vaistai sunkia astma sergančių pacientų gydymui. Sunkia astma sergantiems pacientams, kuriems gydymas salbutamoliu nėra veiksmingas, astmos kontrolei pasiekti ir išlaikyti turi būti skirta įkvepiamųjų kortikosteroidų. Jeigu gydymas salbutamoliu Jums tampa neveiksmingas, tai gali reikšti, kad Jums reikalingas kitoks gydymas, todėl tokiu atveju reikia skubiai kreiptis į gydytoją.</w:t>
      </w:r>
    </w:p>
    <w:p w14:paraId="72BEF0AB" w14:textId="77777777" w:rsidR="00924559" w:rsidRPr="009B0C27" w:rsidRDefault="00924559" w:rsidP="00924559">
      <w:pPr>
        <w:spacing w:after="0" w:line="240" w:lineRule="auto"/>
        <w:rPr>
          <w:rFonts w:ascii="Times New Roman" w:eastAsia="Times New Roman" w:hAnsi="Times New Roman" w:cs="Times New Roman"/>
          <w:lang w:val="lt-LT"/>
        </w:rPr>
      </w:pPr>
    </w:p>
    <w:p w14:paraId="72BEF0AC" w14:textId="77777777" w:rsidR="00924559" w:rsidRPr="009B0C27" w:rsidRDefault="00924559" w:rsidP="009245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p>
    <w:p w14:paraId="72BEF0AD" w14:textId="634AE668" w:rsidR="00924559" w:rsidRPr="009B0C27" w:rsidRDefault="00924559" w:rsidP="00924559">
      <w:pPr>
        <w:numPr>
          <w:ilvl w:val="12"/>
          <w:numId w:val="0"/>
        </w:numPr>
        <w:spacing w:after="0" w:line="240" w:lineRule="auto"/>
        <w:ind w:left="567" w:hanging="567"/>
        <w:outlineLvl w:val="0"/>
        <w:rPr>
          <w:rFonts w:ascii="Times New Roman" w:eastAsia="Times New Roman" w:hAnsi="Times New Roman" w:cs="Times New Roman"/>
          <w:b/>
          <w:bCs/>
          <w:caps/>
          <w:lang w:val="lt-LT"/>
        </w:rPr>
      </w:pPr>
      <w:r w:rsidRPr="009B0C27">
        <w:rPr>
          <w:rFonts w:ascii="Times New Roman" w:eastAsia="Times New Roman" w:hAnsi="Times New Roman" w:cs="Times New Roman"/>
          <w:b/>
          <w:bCs/>
          <w:lang w:val="lt-LT"/>
        </w:rPr>
        <w:t>2.</w:t>
      </w:r>
      <w:r w:rsidRPr="009B0C27">
        <w:rPr>
          <w:rFonts w:ascii="Times New Roman" w:eastAsia="Times New Roman" w:hAnsi="Times New Roman" w:cs="Times New Roman"/>
          <w:b/>
          <w:bCs/>
          <w:lang w:val="lt-LT"/>
        </w:rPr>
        <w:tab/>
        <w:t xml:space="preserve">Kas žinotina prieš vartojant </w:t>
      </w:r>
      <w:proofErr w:type="spellStart"/>
      <w:r w:rsidRPr="009B0C27">
        <w:rPr>
          <w:rFonts w:ascii="Times New Roman" w:eastAsia="Times New Roman" w:hAnsi="Times New Roman" w:cs="Times New Roman"/>
          <w:b/>
          <w:bCs/>
          <w:lang w:val="lt-LT"/>
        </w:rPr>
        <w:t>Ventolin</w:t>
      </w:r>
      <w:proofErr w:type="spellEnd"/>
      <w:r w:rsidR="00471894">
        <w:rPr>
          <w:rFonts w:ascii="Times New Roman" w:eastAsia="Times New Roman" w:hAnsi="Times New Roman" w:cs="Times New Roman"/>
          <w:b/>
          <w:bCs/>
          <w:lang w:val="lt-LT"/>
        </w:rPr>
        <w:fldChar w:fldCharType="begin"/>
      </w:r>
      <w:r w:rsidR="00471894">
        <w:rPr>
          <w:rFonts w:ascii="Times New Roman" w:eastAsia="Times New Roman" w:hAnsi="Times New Roman" w:cs="Times New Roman"/>
          <w:b/>
          <w:bCs/>
          <w:lang w:val="lt-LT"/>
        </w:rPr>
        <w:instrText xml:space="preserve"> DOCVARIABLE vault_nd_1bfa6d14-7ed5-4afb-96d1-1534286d9e23 \* MERGEFORMAT </w:instrText>
      </w:r>
      <w:r w:rsidR="00471894">
        <w:rPr>
          <w:rFonts w:ascii="Times New Roman" w:eastAsia="Times New Roman" w:hAnsi="Times New Roman" w:cs="Times New Roman"/>
          <w:b/>
          <w:bCs/>
          <w:lang w:val="lt-LT"/>
        </w:rPr>
        <w:fldChar w:fldCharType="separate"/>
      </w:r>
      <w:r w:rsidR="00471894">
        <w:rPr>
          <w:rFonts w:ascii="Times New Roman" w:eastAsia="Times New Roman" w:hAnsi="Times New Roman" w:cs="Times New Roman"/>
          <w:b/>
          <w:bCs/>
          <w:lang w:val="lt-LT"/>
        </w:rPr>
        <w:t xml:space="preserve"> </w:t>
      </w:r>
      <w:r w:rsidR="00471894">
        <w:rPr>
          <w:rFonts w:ascii="Times New Roman" w:eastAsia="Times New Roman" w:hAnsi="Times New Roman" w:cs="Times New Roman"/>
          <w:b/>
          <w:bCs/>
          <w:lang w:val="lt-LT"/>
        </w:rPr>
        <w:fldChar w:fldCharType="end"/>
      </w:r>
    </w:p>
    <w:p w14:paraId="72BEF0AE" w14:textId="77777777" w:rsidR="00924559" w:rsidRPr="009B0C27" w:rsidRDefault="00924559" w:rsidP="009245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p>
    <w:p w14:paraId="72BEF0AF" w14:textId="105A7894" w:rsidR="00924559" w:rsidRPr="009B0C27" w:rsidRDefault="00924559" w:rsidP="00924559">
      <w:pPr>
        <w:spacing w:after="0" w:line="240" w:lineRule="auto"/>
        <w:rPr>
          <w:rFonts w:ascii="Times New Roman" w:eastAsia="Times New Roman" w:hAnsi="Times New Roman" w:cs="Times New Roman"/>
          <w:b/>
          <w:bCs/>
          <w:lang w:val="lt-LT"/>
        </w:rPr>
      </w:pPr>
      <w:r w:rsidRPr="009B0C27">
        <w:rPr>
          <w:rFonts w:ascii="Times New Roman" w:eastAsia="Times New Roman" w:hAnsi="Times New Roman" w:cs="Times New Roman"/>
          <w:b/>
          <w:bCs/>
          <w:lang w:val="lt-LT"/>
        </w:rPr>
        <w:t xml:space="preserve">Ventolin vartoti </w:t>
      </w:r>
      <w:r w:rsidR="00645C57" w:rsidRPr="009B0C27">
        <w:rPr>
          <w:rFonts w:ascii="Times New Roman" w:eastAsia="Times New Roman" w:hAnsi="Times New Roman" w:cs="Times New Roman"/>
          <w:b/>
          <w:bCs/>
          <w:lang w:val="lt-LT"/>
        </w:rPr>
        <w:t>draudžiama</w:t>
      </w:r>
      <w:r w:rsidRPr="009B0C27">
        <w:rPr>
          <w:rFonts w:ascii="Times New Roman" w:eastAsia="Times New Roman" w:hAnsi="Times New Roman" w:cs="Times New Roman"/>
          <w:b/>
          <w:bCs/>
          <w:lang w:val="lt-LT"/>
        </w:rPr>
        <w:t>:</w:t>
      </w:r>
    </w:p>
    <w:p w14:paraId="72BEF0B0" w14:textId="1AAA6D8B" w:rsidR="00924559" w:rsidRPr="00912D2A" w:rsidRDefault="00924559" w:rsidP="00912D2A">
      <w:pPr>
        <w:pStyle w:val="Sraopastraipa"/>
        <w:numPr>
          <w:ilvl w:val="0"/>
          <w:numId w:val="6"/>
        </w:numPr>
        <w:tabs>
          <w:tab w:val="left" w:pos="567"/>
        </w:tabs>
        <w:spacing w:after="0" w:line="240" w:lineRule="auto"/>
        <w:rPr>
          <w:rFonts w:ascii="Times New Roman" w:eastAsia="Times New Roman" w:hAnsi="Times New Roman" w:cs="Times New Roman"/>
          <w:noProof/>
          <w:lang w:val="lt-LT"/>
        </w:rPr>
      </w:pPr>
      <w:r w:rsidRPr="00912D2A">
        <w:rPr>
          <w:rFonts w:ascii="Times New Roman" w:eastAsia="Times New Roman" w:hAnsi="Times New Roman" w:cs="Times New Roman"/>
          <w:noProof/>
          <w:lang w:val="lt-LT"/>
        </w:rPr>
        <w:t>jeigu yra alergija (padidėjęs jautrumas) salbutamoliui arba bet kuriai pagalbinei Ventolin medžiagai</w:t>
      </w:r>
      <w:r w:rsidR="00E6662A">
        <w:rPr>
          <w:rFonts w:ascii="Times New Roman" w:eastAsia="Times New Roman" w:hAnsi="Times New Roman" w:cs="Times New Roman"/>
          <w:noProof/>
          <w:lang w:val="lt-LT"/>
        </w:rPr>
        <w:t xml:space="preserve"> </w:t>
      </w:r>
      <w:r w:rsidR="00E6662A" w:rsidRPr="00E6662A">
        <w:rPr>
          <w:rFonts w:ascii="Times New Roman" w:eastAsia="Times New Roman" w:hAnsi="Times New Roman" w:cs="Times New Roman"/>
          <w:noProof/>
          <w:lang w:val="lt-LT"/>
        </w:rPr>
        <w:t>(jos išvardytos 6</w:t>
      </w:r>
      <w:r w:rsidR="00E6662A">
        <w:rPr>
          <w:rFonts w:ascii="Times New Roman" w:eastAsia="Times New Roman" w:hAnsi="Times New Roman" w:cs="Times New Roman"/>
          <w:noProof/>
          <w:lang w:val="lt-LT"/>
        </w:rPr>
        <w:t> </w:t>
      </w:r>
      <w:r w:rsidR="00E6662A" w:rsidRPr="00E6662A">
        <w:rPr>
          <w:rFonts w:ascii="Times New Roman" w:eastAsia="Times New Roman" w:hAnsi="Times New Roman" w:cs="Times New Roman"/>
          <w:noProof/>
          <w:lang w:val="lt-LT"/>
        </w:rPr>
        <w:t>skyriuje)</w:t>
      </w:r>
      <w:r w:rsidRPr="00912D2A">
        <w:rPr>
          <w:rFonts w:ascii="Times New Roman" w:eastAsia="Times New Roman" w:hAnsi="Times New Roman" w:cs="Times New Roman"/>
          <w:noProof/>
          <w:lang w:val="lt-LT"/>
        </w:rPr>
        <w:t>.</w:t>
      </w:r>
    </w:p>
    <w:p w14:paraId="72BEF0B1" w14:textId="77777777" w:rsidR="00924559" w:rsidRPr="009B0C27" w:rsidRDefault="00924559" w:rsidP="009245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p>
    <w:p w14:paraId="72BEF0B2" w14:textId="77777777" w:rsidR="00924559" w:rsidRPr="009B0C27" w:rsidRDefault="00924559" w:rsidP="00924559">
      <w:pPr>
        <w:spacing w:after="0" w:line="240" w:lineRule="auto"/>
        <w:rPr>
          <w:rFonts w:ascii="Times New Roman" w:eastAsia="Times New Roman" w:hAnsi="Times New Roman" w:cs="Times New Roman"/>
          <w:b/>
          <w:bCs/>
          <w:color w:val="000000"/>
          <w:lang w:val="lt-LT"/>
        </w:rPr>
      </w:pPr>
      <w:r w:rsidRPr="009B0C27">
        <w:rPr>
          <w:rFonts w:ascii="Times New Roman" w:eastAsia="Times New Roman" w:hAnsi="Times New Roman" w:cs="Times New Roman"/>
          <w:lang w:val="lt-LT"/>
        </w:rPr>
        <w:t xml:space="preserve">Šio preparato negalima leisti į raumenis arba po oda nekomplikuoto priešlaikinio gimdymo stabdymui ar gresiančio persileidimo slopinimui. </w:t>
      </w:r>
    </w:p>
    <w:p w14:paraId="72BEF0B3" w14:textId="77777777" w:rsidR="00924559" w:rsidRPr="009B0C27" w:rsidRDefault="00924559" w:rsidP="00924559">
      <w:pPr>
        <w:spacing w:after="0" w:line="240" w:lineRule="auto"/>
        <w:rPr>
          <w:rFonts w:ascii="Times New Roman" w:eastAsia="Times New Roman" w:hAnsi="Times New Roman" w:cs="Times New Roman"/>
          <w:b/>
          <w:bCs/>
          <w:color w:val="000000"/>
          <w:lang w:val="lt-LT"/>
        </w:rPr>
      </w:pPr>
    </w:p>
    <w:p w14:paraId="72BEF0B4" w14:textId="77777777"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b/>
          <w:lang w:val="lt-LT"/>
        </w:rPr>
        <w:t>Įspėjimai ir atsargumo priemonės</w:t>
      </w:r>
      <w:r w:rsidRPr="009B0C27">
        <w:rPr>
          <w:rFonts w:ascii="Times New Roman" w:eastAsia="Times New Roman" w:hAnsi="Times New Roman" w:cs="Times New Roman"/>
          <w:i/>
          <w:lang w:val="lt-LT"/>
        </w:rPr>
        <w:t xml:space="preserve"> </w:t>
      </w:r>
    </w:p>
    <w:p w14:paraId="72BEF0B5" w14:textId="77777777" w:rsidR="00924559" w:rsidRPr="009B0C27" w:rsidRDefault="00924559" w:rsidP="00924559">
      <w:pPr>
        <w:spacing w:after="0" w:line="240" w:lineRule="auto"/>
        <w:rPr>
          <w:rFonts w:ascii="Times New Roman" w:eastAsia="Times New Roman" w:hAnsi="Times New Roman" w:cs="Times New Roman"/>
          <w:noProof/>
          <w:lang w:val="lt-LT"/>
        </w:rPr>
      </w:pPr>
      <w:r w:rsidRPr="009B0C27">
        <w:rPr>
          <w:rFonts w:ascii="Times New Roman" w:eastAsia="Times New Roman" w:hAnsi="Times New Roman" w:cs="Times New Roman"/>
          <w:noProof/>
          <w:lang w:val="lt-LT"/>
        </w:rPr>
        <w:t>Pasitarkite su gydytoju arba vaistininku, prieš pradėdami vartoti Ventolin:</w:t>
      </w:r>
    </w:p>
    <w:p w14:paraId="72BEF0B6" w14:textId="77777777" w:rsidR="00924559" w:rsidRPr="009B0C27" w:rsidRDefault="00924559" w:rsidP="00924559">
      <w:pPr>
        <w:numPr>
          <w:ilvl w:val="1"/>
          <w:numId w:val="3"/>
        </w:numPr>
        <w:tabs>
          <w:tab w:val="clear" w:pos="1290"/>
        </w:tabs>
        <w:spacing w:after="0" w:line="240" w:lineRule="auto"/>
        <w:ind w:left="540" w:hanging="540"/>
        <w:rPr>
          <w:rFonts w:ascii="Times New Roman" w:eastAsia="Times New Roman" w:hAnsi="Times New Roman" w:cs="Times New Roman"/>
          <w:lang w:val="lt-LT"/>
        </w:rPr>
      </w:pPr>
      <w:r w:rsidRPr="009B0C27">
        <w:rPr>
          <w:rFonts w:ascii="Times New Roman" w:eastAsia="Times New Roman" w:hAnsi="Times New Roman" w:cs="Times New Roman"/>
          <w:lang w:val="lt-LT"/>
        </w:rPr>
        <w:t>jeigu esate nėščia ar planuojate pastoti;</w:t>
      </w:r>
    </w:p>
    <w:p w14:paraId="72BEF0B7" w14:textId="77777777" w:rsidR="00924559" w:rsidRPr="009B0C27" w:rsidRDefault="00924559" w:rsidP="00924559">
      <w:pPr>
        <w:numPr>
          <w:ilvl w:val="1"/>
          <w:numId w:val="3"/>
        </w:numPr>
        <w:tabs>
          <w:tab w:val="clear" w:pos="1290"/>
        </w:tabs>
        <w:spacing w:after="0" w:line="240" w:lineRule="auto"/>
        <w:ind w:left="540" w:hanging="540"/>
        <w:rPr>
          <w:rFonts w:ascii="Times New Roman" w:eastAsia="Times New Roman" w:hAnsi="Times New Roman" w:cs="Times New Roman"/>
          <w:lang w:val="lt-LT"/>
        </w:rPr>
      </w:pPr>
      <w:r w:rsidRPr="009B0C27">
        <w:rPr>
          <w:rFonts w:ascii="Times New Roman" w:eastAsia="Times New Roman" w:hAnsi="Times New Roman" w:cs="Times New Roman"/>
          <w:lang w:val="lt-LT"/>
        </w:rPr>
        <w:t>jeigu žindote kūdikį;</w:t>
      </w:r>
    </w:p>
    <w:p w14:paraId="72BEF0B8" w14:textId="77777777" w:rsidR="00924559" w:rsidRPr="009B0C27" w:rsidRDefault="00924559" w:rsidP="00924559">
      <w:pPr>
        <w:numPr>
          <w:ilvl w:val="1"/>
          <w:numId w:val="3"/>
        </w:numPr>
        <w:tabs>
          <w:tab w:val="clear" w:pos="1290"/>
        </w:tabs>
        <w:spacing w:after="0" w:line="240" w:lineRule="auto"/>
        <w:ind w:left="540" w:hanging="540"/>
        <w:rPr>
          <w:rFonts w:ascii="Times New Roman" w:eastAsia="Times New Roman" w:hAnsi="Times New Roman" w:cs="Times New Roman"/>
          <w:lang w:val="lt-LT"/>
        </w:rPr>
      </w:pPr>
      <w:r w:rsidRPr="009B0C27">
        <w:rPr>
          <w:rFonts w:ascii="Times New Roman" w:eastAsia="Times New Roman" w:hAnsi="Times New Roman" w:cs="Times New Roman"/>
          <w:lang w:val="lt-LT"/>
        </w:rPr>
        <w:lastRenderedPageBreak/>
        <w:t xml:space="preserve">jeigu turite ar kada nors turėjote nutraukti šio ar kito vaisto nuo šios ligos vartojimą, kadangi esate jam alergiškas ar šis vaistas kelia problemų; </w:t>
      </w:r>
    </w:p>
    <w:p w14:paraId="72BEF0B9" w14:textId="77777777" w:rsidR="00924559" w:rsidRPr="009B0C27" w:rsidRDefault="00924559" w:rsidP="00924559">
      <w:pPr>
        <w:spacing w:after="0" w:line="240" w:lineRule="auto"/>
        <w:ind w:left="540" w:hanging="540"/>
        <w:rPr>
          <w:rFonts w:ascii="Times New Roman" w:eastAsia="Times New Roman" w:hAnsi="Times New Roman" w:cs="Times New Roman"/>
          <w:lang w:val="lt-LT"/>
        </w:rPr>
      </w:pPr>
      <w:r w:rsidRPr="009B0C27">
        <w:rPr>
          <w:rFonts w:ascii="Times New Roman" w:eastAsia="Times New Roman" w:hAnsi="Times New Roman" w:cs="Times New Roman"/>
          <w:lang w:val="lt-LT"/>
        </w:rPr>
        <w:t>-</w:t>
      </w:r>
      <w:r w:rsidRPr="009B0C27">
        <w:rPr>
          <w:rFonts w:ascii="Times New Roman" w:eastAsia="Times New Roman" w:hAnsi="Times New Roman" w:cs="Times New Roman"/>
          <w:lang w:val="lt-LT"/>
        </w:rPr>
        <w:tab/>
        <w:t>jeigu gydotės nuo skydliaukės ligos;</w:t>
      </w:r>
    </w:p>
    <w:p w14:paraId="72BEF0BA" w14:textId="77777777" w:rsidR="00924559" w:rsidRPr="009B0C27" w:rsidRDefault="00924559" w:rsidP="00924559">
      <w:pPr>
        <w:spacing w:after="0" w:line="240" w:lineRule="auto"/>
        <w:ind w:left="540" w:hanging="540"/>
        <w:rPr>
          <w:rFonts w:ascii="Times New Roman" w:eastAsia="Times New Roman" w:hAnsi="Times New Roman" w:cs="Times New Roman"/>
          <w:b/>
          <w:bCs/>
          <w:lang w:val="lt-LT"/>
        </w:rPr>
      </w:pPr>
      <w:r w:rsidRPr="009B0C27">
        <w:rPr>
          <w:rFonts w:ascii="Times New Roman" w:eastAsia="Times New Roman" w:hAnsi="Times New Roman" w:cs="Times New Roman"/>
          <w:lang w:val="lt-LT"/>
        </w:rPr>
        <w:t>-</w:t>
      </w:r>
      <w:r w:rsidRPr="009B0C27">
        <w:rPr>
          <w:rFonts w:ascii="Times New Roman" w:eastAsia="Times New Roman" w:hAnsi="Times New Roman" w:cs="Times New Roman"/>
          <w:lang w:val="lt-LT"/>
        </w:rPr>
        <w:tab/>
        <w:t>jeigu gydotės nuo didelio kraujospūdžio;</w:t>
      </w:r>
    </w:p>
    <w:p w14:paraId="72BEF0BB" w14:textId="77777777" w:rsidR="00924559" w:rsidRPr="009B0C27" w:rsidRDefault="00924559" w:rsidP="00924559">
      <w:pPr>
        <w:numPr>
          <w:ilvl w:val="1"/>
          <w:numId w:val="3"/>
        </w:numPr>
        <w:tabs>
          <w:tab w:val="clear" w:pos="1290"/>
        </w:tabs>
        <w:spacing w:after="0" w:line="240" w:lineRule="auto"/>
        <w:ind w:left="540" w:hanging="540"/>
        <w:rPr>
          <w:rFonts w:ascii="Times New Roman" w:eastAsia="Times New Roman" w:hAnsi="Times New Roman" w:cs="Times New Roman"/>
          <w:lang w:val="lt-LT"/>
        </w:rPr>
      </w:pPr>
      <w:r w:rsidRPr="009B0C27">
        <w:rPr>
          <w:rFonts w:ascii="Times New Roman" w:eastAsia="Times New Roman" w:hAnsi="Times New Roman" w:cs="Times New Roman"/>
          <w:lang w:val="lt-LT"/>
        </w:rPr>
        <w:t>jeigu Jūsų širdies ritmas nereguliarus, įskaitant ir labai dažną pulsą;</w:t>
      </w:r>
    </w:p>
    <w:p w14:paraId="72BEF0BC" w14:textId="77777777" w:rsidR="00924559" w:rsidRPr="009B0C27" w:rsidRDefault="00924559" w:rsidP="00924559">
      <w:pPr>
        <w:numPr>
          <w:ilvl w:val="1"/>
          <w:numId w:val="3"/>
        </w:numPr>
        <w:tabs>
          <w:tab w:val="clear" w:pos="1290"/>
        </w:tabs>
        <w:spacing w:after="0" w:line="240" w:lineRule="auto"/>
        <w:ind w:left="540" w:hanging="540"/>
        <w:rPr>
          <w:rFonts w:ascii="Times New Roman" w:eastAsia="Times New Roman" w:hAnsi="Times New Roman" w:cs="Times New Roman"/>
          <w:lang w:val="lt-LT"/>
        </w:rPr>
      </w:pPr>
      <w:r w:rsidRPr="009B0C27">
        <w:rPr>
          <w:rFonts w:ascii="Times New Roman" w:eastAsia="Times New Roman" w:hAnsi="Times New Roman" w:cs="Times New Roman"/>
          <w:lang w:val="lt-LT"/>
        </w:rPr>
        <w:t>jeigu vartojate kokių nors vaistų nuo nereguliaraus širdies darbo / ritmo, įskaitant ir labai dažną pulsą;</w:t>
      </w:r>
    </w:p>
    <w:p w14:paraId="72BEF0BD" w14:textId="77777777" w:rsidR="00924559" w:rsidRPr="009B0C27" w:rsidRDefault="00924559" w:rsidP="00924559">
      <w:pPr>
        <w:numPr>
          <w:ilvl w:val="1"/>
          <w:numId w:val="3"/>
        </w:numPr>
        <w:tabs>
          <w:tab w:val="clear" w:pos="1290"/>
        </w:tabs>
        <w:spacing w:after="0" w:line="240" w:lineRule="auto"/>
        <w:ind w:left="540" w:hanging="540"/>
        <w:rPr>
          <w:rFonts w:ascii="Times New Roman" w:eastAsia="Times New Roman" w:hAnsi="Times New Roman" w:cs="Times New Roman"/>
          <w:lang w:val="lt-LT"/>
        </w:rPr>
      </w:pPr>
      <w:r w:rsidRPr="009B0C27">
        <w:rPr>
          <w:rFonts w:ascii="Times New Roman" w:eastAsia="Times New Roman" w:hAnsi="Times New Roman" w:cs="Times New Roman"/>
          <w:lang w:val="lt-LT"/>
        </w:rPr>
        <w:t>jeigu sergate cukriniu diabetu;</w:t>
      </w:r>
    </w:p>
    <w:p w14:paraId="72BEF0BE" w14:textId="77777777" w:rsidR="00924559" w:rsidRPr="009B0C27" w:rsidRDefault="00924559" w:rsidP="00924559">
      <w:pPr>
        <w:numPr>
          <w:ilvl w:val="1"/>
          <w:numId w:val="3"/>
        </w:numPr>
        <w:tabs>
          <w:tab w:val="clear" w:pos="1290"/>
        </w:tabs>
        <w:spacing w:after="0" w:line="240" w:lineRule="auto"/>
        <w:ind w:left="540" w:hanging="540"/>
        <w:rPr>
          <w:rFonts w:ascii="Times New Roman" w:eastAsia="Times New Roman" w:hAnsi="Times New Roman" w:cs="Times New Roman"/>
          <w:lang w:val="lt-LT"/>
        </w:rPr>
      </w:pPr>
      <w:r w:rsidRPr="009B0C27">
        <w:rPr>
          <w:rFonts w:ascii="Times New Roman" w:eastAsia="Times New Roman" w:hAnsi="Times New Roman" w:cs="Times New Roman"/>
          <w:lang w:val="lt-LT"/>
        </w:rPr>
        <w:t>jeigu sirgote širdies liga, krūtinės angina ar buvo sutrikęs širdies ritmas.</w:t>
      </w:r>
    </w:p>
    <w:p w14:paraId="72BEF0BF" w14:textId="77777777" w:rsidR="00924559" w:rsidRPr="009B0C27" w:rsidRDefault="00924559" w:rsidP="00924559">
      <w:pPr>
        <w:spacing w:after="0" w:line="240" w:lineRule="auto"/>
        <w:rPr>
          <w:rFonts w:ascii="Times New Roman" w:eastAsia="Times New Roman" w:hAnsi="Times New Roman" w:cs="Times New Roman"/>
          <w:lang w:val="lt-LT"/>
        </w:rPr>
      </w:pPr>
    </w:p>
    <w:p w14:paraId="72BEF0C0" w14:textId="77777777"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Dideles gydomąsias trumpai veikiančių beta agonistų dozes vartojant į veną ar purškiant, labai retai pasireiškia laktinė acidozė (padidėjęs pieno rūgšties kiekis kraujyje), dažniausiai pacientams, gydomiems nuo ūmaus bronchų astmos pablogėjimo (žr. skyrių „Galimas šalutinis poveikis“). Pieno rūgšties druskų ar esterių pagausėjimas gali sukelti dusulį ir kompensacinę hiperventiliaciją, o tai gali būti klaidingai suprasta kaip astmos gydymo nesėkmė, ir gali būti netinkamai sustiprintas gydymas trumpai veikiančiais beta agonistais. Todėl gydytojas gali sekti pieno rūgšties kiekį serume, kad būtų galima nustatyti jos pagausėjimą ir su juo susijusią metabolinę acidozę.</w:t>
      </w:r>
    </w:p>
    <w:p w14:paraId="72BEF0C1" w14:textId="77777777" w:rsidR="00924559" w:rsidRPr="009B0C27" w:rsidRDefault="00924559" w:rsidP="00924559">
      <w:pPr>
        <w:spacing w:after="0" w:line="240" w:lineRule="auto"/>
        <w:rPr>
          <w:rFonts w:ascii="Times New Roman" w:eastAsia="Times New Roman" w:hAnsi="Times New Roman" w:cs="Times New Roman"/>
          <w:b/>
          <w:bCs/>
          <w:u w:val="single"/>
          <w:lang w:val="lt-LT"/>
        </w:rPr>
      </w:pPr>
    </w:p>
    <w:p w14:paraId="72BEF0C2" w14:textId="77777777" w:rsidR="00924559" w:rsidRPr="009B0C27" w:rsidRDefault="00924559" w:rsidP="00924559">
      <w:pPr>
        <w:spacing w:after="0" w:line="240" w:lineRule="auto"/>
        <w:rPr>
          <w:rFonts w:ascii="Times New Roman" w:eastAsia="Times New Roman" w:hAnsi="Times New Roman" w:cs="Times New Roman"/>
          <w:b/>
          <w:noProof/>
          <w:lang w:val="lt-LT" w:eastAsia="lt-LT"/>
        </w:rPr>
      </w:pPr>
      <w:r w:rsidRPr="009B0C27">
        <w:rPr>
          <w:rFonts w:ascii="Times New Roman" w:eastAsia="Times New Roman" w:hAnsi="Times New Roman" w:cs="Times New Roman"/>
          <w:b/>
          <w:noProof/>
          <w:lang w:val="lt-LT" w:eastAsia="lt-LT"/>
        </w:rPr>
        <w:t>Kiti vaistai ir Ventolin</w:t>
      </w:r>
    </w:p>
    <w:p w14:paraId="72BEF0C3" w14:textId="77777777" w:rsidR="00924559" w:rsidRPr="009B0C27" w:rsidRDefault="00924559" w:rsidP="00924559">
      <w:pPr>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Jeigu vartojate arba neseniai vartojote kitų vaistų, įskaitant įsigytus be recepto, pasakykite gydytojui arba vaistininkui.</w:t>
      </w:r>
    </w:p>
    <w:p w14:paraId="72BEF0C4" w14:textId="77777777" w:rsidR="00924559" w:rsidRPr="009B0C27" w:rsidRDefault="00924559" w:rsidP="00924559">
      <w:pPr>
        <w:numPr>
          <w:ilvl w:val="12"/>
          <w:numId w:val="0"/>
        </w:numPr>
        <w:spacing w:after="0" w:line="240" w:lineRule="auto"/>
        <w:ind w:left="567" w:hanging="567"/>
        <w:outlineLvl w:val="0"/>
        <w:rPr>
          <w:rFonts w:ascii="Times New Roman" w:eastAsia="Times New Roman" w:hAnsi="Times New Roman" w:cs="Times New Roman"/>
          <w:b/>
          <w:bCs/>
          <w:lang w:val="lt-LT"/>
        </w:rPr>
      </w:pPr>
    </w:p>
    <w:p w14:paraId="72BEF0C5" w14:textId="77777777"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Negalima vartoti kartu Ventolin ir neselektyvių beta blokuojančių vaistų, lėtinančių širdies ritmą, pvz., propranololio.</w:t>
      </w:r>
    </w:p>
    <w:p w14:paraId="72BEF0C6" w14:textId="77777777" w:rsidR="00924559" w:rsidRPr="009B0C27" w:rsidRDefault="00924559" w:rsidP="00924559">
      <w:pPr>
        <w:numPr>
          <w:ilvl w:val="12"/>
          <w:numId w:val="0"/>
        </w:numPr>
        <w:spacing w:after="0" w:line="240" w:lineRule="auto"/>
        <w:ind w:left="567" w:hanging="567"/>
        <w:outlineLvl w:val="0"/>
        <w:rPr>
          <w:rFonts w:ascii="Times New Roman" w:eastAsia="Times New Roman" w:hAnsi="Times New Roman" w:cs="Times New Roman"/>
          <w:b/>
          <w:bCs/>
          <w:lang w:val="lt-LT"/>
        </w:rPr>
      </w:pPr>
    </w:p>
    <w:p w14:paraId="72BEF0C7" w14:textId="77777777"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Kartais šis vaistas gali nepadėti ir gydytojas gali Jums skirti kitokį gydymą. Įsitikinkite, kad Jūsų gydytojas žino, kokius kitus vaistus (pvz., skirtus mažinti skysčių kiekį, bet kokios kitos rūšies bronchus plečiančius vaistus tabletėmis, steroidus tabletėmis), įskaitant įsigytus be recepto, Jūs vartojate.</w:t>
      </w:r>
    </w:p>
    <w:p w14:paraId="72BEF0C8" w14:textId="77777777" w:rsidR="00924559" w:rsidRPr="009B0C27" w:rsidRDefault="00924559" w:rsidP="00924559">
      <w:pPr>
        <w:numPr>
          <w:ilvl w:val="12"/>
          <w:numId w:val="0"/>
        </w:numPr>
        <w:spacing w:after="0" w:line="240" w:lineRule="auto"/>
        <w:ind w:left="567" w:hanging="567"/>
        <w:outlineLvl w:val="0"/>
        <w:rPr>
          <w:rFonts w:ascii="Times New Roman" w:eastAsia="Times New Roman" w:hAnsi="Times New Roman" w:cs="Times New Roman"/>
          <w:b/>
          <w:bCs/>
          <w:lang w:val="lt-LT"/>
        </w:rPr>
      </w:pPr>
    </w:p>
    <w:p w14:paraId="72BEF0C9" w14:textId="1B91578B" w:rsidR="00924559" w:rsidRPr="009B0C27" w:rsidRDefault="00924559" w:rsidP="00924559">
      <w:pPr>
        <w:keepNext/>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Nėštumas, žindymo laikotarpis ir vaisingumas</w:t>
      </w:r>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vault_nd_8d08db88-0ae6-4136-a1dd-61ec46819664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F0CA" w14:textId="77777777" w:rsidR="00924559" w:rsidRPr="009B0C27" w:rsidRDefault="00924559" w:rsidP="00924559">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noProof/>
          <w:lang w:val="lt-LT" w:eastAsia="lt-LT"/>
        </w:rPr>
        <w:t>Jeigu esate nėščia, žindote kūdikį, manote, kad galbūt esate nėščia, arba planuojate pastoti, tai prieš vartodama šį vaistą, pasitarkite su gydytoju arba vaistininku</w:t>
      </w:r>
      <w:r w:rsidRPr="009B0C27">
        <w:rPr>
          <w:rFonts w:ascii="Times New Roman" w:eastAsia="Times New Roman" w:hAnsi="Times New Roman" w:cs="Times New Roman"/>
          <w:lang w:val="lt-LT" w:eastAsia="lt-LT"/>
        </w:rPr>
        <w:t>.</w:t>
      </w:r>
    </w:p>
    <w:p w14:paraId="72BEF0CB" w14:textId="77777777" w:rsidR="00924559" w:rsidRPr="009B0C27" w:rsidRDefault="00924559" w:rsidP="00924559">
      <w:pPr>
        <w:spacing w:after="0" w:line="240" w:lineRule="auto"/>
        <w:rPr>
          <w:rFonts w:ascii="Times New Roman" w:eastAsia="Times New Roman" w:hAnsi="Times New Roman" w:cs="Times New Roman"/>
          <w:lang w:val="lt-LT" w:eastAsia="lt-LT"/>
        </w:rPr>
      </w:pPr>
    </w:p>
    <w:p w14:paraId="72BEF0CC" w14:textId="77777777" w:rsidR="00924559" w:rsidRPr="009B0C27" w:rsidRDefault="00924559" w:rsidP="00924559">
      <w:pPr>
        <w:autoSpaceDE w:val="0"/>
        <w:autoSpaceDN w:val="0"/>
        <w:adjustRightInd w:val="0"/>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Salbutamolis nėštumo metu turi būti skiriamas tik tada, jei laukiama nauda motinai yra didesnė už bet kokią galimą riziką vaisiui.</w:t>
      </w:r>
    </w:p>
    <w:p w14:paraId="72BEF0CD" w14:textId="77777777" w:rsidR="00924559" w:rsidRPr="009B0C27" w:rsidRDefault="00924559" w:rsidP="00924559">
      <w:pPr>
        <w:autoSpaceDE w:val="0"/>
        <w:autoSpaceDN w:val="0"/>
        <w:adjustRightInd w:val="0"/>
        <w:spacing w:after="0" w:line="240" w:lineRule="auto"/>
        <w:rPr>
          <w:rFonts w:ascii="Times New Roman" w:eastAsia="Times New Roman" w:hAnsi="Times New Roman" w:cs="Times New Roman"/>
          <w:lang w:val="lt-LT"/>
        </w:rPr>
      </w:pPr>
    </w:p>
    <w:p w14:paraId="72BEF0CE" w14:textId="77777777"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Kadangi salbutamolio tikriausiai patenka į moters pieną, jo vartoti žindyvėms nerekomenduojama, nebent laukiama nauda yra didesnė už bet kokią galimą riziką. Ar su pienu išsiskyręs salbutamolis kenkia naujagimiui, nežinoma.</w:t>
      </w:r>
    </w:p>
    <w:p w14:paraId="72BEF0CF" w14:textId="77777777" w:rsidR="00924559" w:rsidRPr="009B0C27" w:rsidRDefault="00924559" w:rsidP="00924559">
      <w:pPr>
        <w:spacing w:after="0" w:line="240" w:lineRule="auto"/>
        <w:rPr>
          <w:rFonts w:ascii="Times New Roman" w:eastAsia="Times New Roman" w:hAnsi="Times New Roman" w:cs="Times New Roman"/>
          <w:lang w:val="lt-LT"/>
        </w:rPr>
      </w:pPr>
    </w:p>
    <w:p w14:paraId="72BEF0D0" w14:textId="77777777" w:rsidR="00924559" w:rsidRPr="009B0C27" w:rsidRDefault="00924559" w:rsidP="00924559">
      <w:pPr>
        <w:spacing w:after="0" w:line="240" w:lineRule="auto"/>
        <w:rPr>
          <w:rFonts w:ascii="Times New Roman" w:eastAsia="Times New Roman" w:hAnsi="Times New Roman" w:cs="Times New Roman"/>
          <w:b/>
          <w:bCs/>
          <w:lang w:val="lt-LT"/>
        </w:rPr>
      </w:pPr>
      <w:r w:rsidRPr="009B0C27">
        <w:rPr>
          <w:rFonts w:ascii="Times New Roman" w:eastAsia="Times New Roman" w:hAnsi="Times New Roman" w:cs="Times New Roman"/>
          <w:b/>
          <w:bCs/>
          <w:lang w:val="lt-LT"/>
        </w:rPr>
        <w:t>Vairavimas ir mechanizmų valdymas</w:t>
      </w:r>
    </w:p>
    <w:p w14:paraId="72BEF0D1" w14:textId="77777777" w:rsidR="00924559" w:rsidRPr="009B0C27" w:rsidRDefault="00924559" w:rsidP="00924559">
      <w:pPr>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Ventolin gebėjimo vairuoti ir valdyti mechanizmus neveikia.</w:t>
      </w:r>
    </w:p>
    <w:p w14:paraId="72BEF0D2" w14:textId="77777777" w:rsidR="00924559" w:rsidRPr="009B0C27" w:rsidRDefault="00924559" w:rsidP="00924559">
      <w:pPr>
        <w:spacing w:after="0" w:line="240" w:lineRule="auto"/>
        <w:ind w:left="567" w:hanging="567"/>
        <w:rPr>
          <w:rFonts w:ascii="Times New Roman" w:eastAsia="Times New Roman" w:hAnsi="Times New Roman" w:cs="Times New Roman"/>
          <w:lang w:val="lt-LT"/>
        </w:rPr>
      </w:pPr>
    </w:p>
    <w:p w14:paraId="72BEF0D3" w14:textId="77777777" w:rsidR="00924559" w:rsidRPr="009B0C27" w:rsidRDefault="00924559" w:rsidP="00924559">
      <w:pPr>
        <w:spacing w:after="0" w:line="240" w:lineRule="auto"/>
        <w:rPr>
          <w:rFonts w:ascii="Times New Roman" w:eastAsia="Times New Roman" w:hAnsi="Times New Roman" w:cs="Times New Roman"/>
          <w:b/>
          <w:bCs/>
          <w:lang w:val="lt-LT"/>
        </w:rPr>
      </w:pPr>
      <w:r w:rsidRPr="009B0C27">
        <w:rPr>
          <w:rFonts w:ascii="Times New Roman" w:eastAsia="Times New Roman" w:hAnsi="Times New Roman" w:cs="Times New Roman"/>
          <w:b/>
          <w:bCs/>
          <w:lang w:val="lt-LT"/>
        </w:rPr>
        <w:t>Ventolin sudėtyje yra natrio</w:t>
      </w:r>
    </w:p>
    <w:p w14:paraId="42B89502" w14:textId="1E7FA537" w:rsidR="005B3F13" w:rsidRPr="009B0C27" w:rsidRDefault="005B3F13" w:rsidP="005B3F13">
      <w:pPr>
        <w:autoSpaceDE w:val="0"/>
        <w:autoSpaceDN w:val="0"/>
        <w:adjustRightInd w:val="0"/>
        <w:spacing w:line="240" w:lineRule="auto"/>
        <w:rPr>
          <w:rFonts w:ascii="Times New Roman" w:hAnsi="Times New Roman"/>
          <w:lang w:val="lt-LT"/>
        </w:rPr>
      </w:pPr>
      <w:bookmarkStart w:id="3" w:name="OLE_LINK2"/>
      <w:r w:rsidRPr="009B0C27">
        <w:rPr>
          <w:rFonts w:ascii="Times New Roman" w:hAnsi="Times New Roman" w:cs="Times New Roman"/>
          <w:lang w:val="lt-LT"/>
        </w:rPr>
        <w:t>Kiekviename šio</w:t>
      </w:r>
      <w:r w:rsidRPr="009B0C27">
        <w:rPr>
          <w:rFonts w:ascii="Times New Roman" w:hAnsi="Times New Roman"/>
          <w:lang w:val="lt-LT"/>
        </w:rPr>
        <w:t xml:space="preserve"> vaisto </w:t>
      </w:r>
      <w:r w:rsidR="00973601" w:rsidRPr="009B0C27">
        <w:rPr>
          <w:rFonts w:ascii="Times New Roman" w:hAnsi="Times New Roman"/>
          <w:lang w:val="lt-LT"/>
        </w:rPr>
        <w:t xml:space="preserve">mililitre </w:t>
      </w:r>
      <w:r w:rsidRPr="009B0C27">
        <w:rPr>
          <w:rFonts w:ascii="Times New Roman" w:hAnsi="Times New Roman"/>
          <w:lang w:val="lt-LT"/>
        </w:rPr>
        <w:t xml:space="preserve">yra </w:t>
      </w:r>
      <w:r w:rsidRPr="009B0C27">
        <w:rPr>
          <w:rFonts w:ascii="Times New Roman" w:hAnsi="Times New Roman" w:cs="Times New Roman"/>
          <w:lang w:val="lt-LT"/>
        </w:rPr>
        <w:t>mažiau kaip 1</w:t>
      </w:r>
      <w:r w:rsidR="00596BE2">
        <w:rPr>
          <w:rFonts w:ascii="Times New Roman" w:hAnsi="Times New Roman" w:cs="Times New Roman"/>
          <w:lang w:val="lt-LT"/>
        </w:rPr>
        <w:t> </w:t>
      </w:r>
      <w:r w:rsidRPr="009B0C27">
        <w:rPr>
          <w:rFonts w:ascii="Times New Roman" w:hAnsi="Times New Roman" w:cs="Times New Roman"/>
          <w:lang w:val="lt-LT"/>
        </w:rPr>
        <w:t>mmol (23</w:t>
      </w:r>
      <w:r w:rsidR="00596BE2">
        <w:rPr>
          <w:rFonts w:ascii="Times New Roman" w:hAnsi="Times New Roman"/>
          <w:lang w:val="lt-LT"/>
        </w:rPr>
        <w:t> </w:t>
      </w:r>
      <w:r w:rsidRPr="009B0C27">
        <w:rPr>
          <w:rFonts w:ascii="Times New Roman" w:hAnsi="Times New Roman"/>
          <w:lang w:val="lt-LT"/>
        </w:rPr>
        <w:t>mg</w:t>
      </w:r>
      <w:r w:rsidRPr="009B0C27">
        <w:rPr>
          <w:rFonts w:ascii="Times New Roman" w:hAnsi="Times New Roman" w:cs="Times New Roman"/>
          <w:lang w:val="lt-LT"/>
        </w:rPr>
        <w:t>)</w:t>
      </w:r>
      <w:r w:rsidRPr="009B0C27">
        <w:rPr>
          <w:rFonts w:ascii="Times New Roman" w:hAnsi="Times New Roman"/>
          <w:lang w:val="lt-LT"/>
        </w:rPr>
        <w:t xml:space="preserve"> natrio</w:t>
      </w:r>
      <w:r w:rsidRPr="009B0C27">
        <w:rPr>
          <w:rFonts w:ascii="Times New Roman" w:hAnsi="Times New Roman" w:cs="Times New Roman"/>
          <w:lang w:val="lt-LT"/>
        </w:rPr>
        <w:t>, t.</w:t>
      </w:r>
      <w:r w:rsidR="00596BE2">
        <w:rPr>
          <w:rFonts w:ascii="Times New Roman" w:hAnsi="Times New Roman" w:cs="Times New Roman"/>
          <w:lang w:val="lt-LT"/>
        </w:rPr>
        <w:t> </w:t>
      </w:r>
      <w:r w:rsidRPr="009B0C27">
        <w:rPr>
          <w:rFonts w:ascii="Times New Roman" w:hAnsi="Times New Roman" w:cs="Times New Roman"/>
          <w:lang w:val="lt-LT"/>
        </w:rPr>
        <w:t>y. jis beveik neturi reikšmės</w:t>
      </w:r>
      <w:r w:rsidRPr="009B0C27">
        <w:rPr>
          <w:rFonts w:ascii="Times New Roman" w:hAnsi="Times New Roman"/>
          <w:lang w:val="lt-LT"/>
        </w:rPr>
        <w:t>.</w:t>
      </w:r>
    </w:p>
    <w:bookmarkEnd w:id="3"/>
    <w:p w14:paraId="72BEF0D6" w14:textId="77777777" w:rsidR="00924559" w:rsidRPr="009B0C27" w:rsidRDefault="00924559" w:rsidP="00924559">
      <w:pPr>
        <w:spacing w:after="0" w:line="240" w:lineRule="auto"/>
        <w:rPr>
          <w:rFonts w:ascii="Times New Roman" w:eastAsia="Times New Roman" w:hAnsi="Times New Roman" w:cs="Times New Roman"/>
          <w:b/>
          <w:bCs/>
          <w:lang w:val="lt-LT"/>
        </w:rPr>
      </w:pPr>
    </w:p>
    <w:p w14:paraId="72BEF0D7" w14:textId="24FD7348" w:rsidR="00924559" w:rsidRPr="009B0C27" w:rsidRDefault="00924559" w:rsidP="00924559">
      <w:pPr>
        <w:numPr>
          <w:ilvl w:val="0"/>
          <w:numId w:val="5"/>
        </w:numPr>
        <w:tabs>
          <w:tab w:val="clear" w:pos="930"/>
          <w:tab w:val="num" w:pos="567"/>
        </w:tabs>
        <w:spacing w:after="0" w:line="240" w:lineRule="auto"/>
        <w:ind w:left="567" w:hanging="567"/>
        <w:outlineLvl w:val="0"/>
        <w:rPr>
          <w:rFonts w:ascii="Times New Roman" w:eastAsia="Times New Roman" w:hAnsi="Times New Roman" w:cs="Times New Roman"/>
          <w:b/>
          <w:bCs/>
          <w:caps/>
          <w:lang w:val="lt-LT"/>
        </w:rPr>
      </w:pPr>
      <w:r w:rsidRPr="009B0C27">
        <w:rPr>
          <w:rFonts w:ascii="Times New Roman" w:eastAsia="Times New Roman" w:hAnsi="Times New Roman" w:cs="Times New Roman"/>
          <w:b/>
          <w:bCs/>
          <w:lang w:val="lt-LT"/>
        </w:rPr>
        <w:t xml:space="preserve">Kaip vartoti </w:t>
      </w:r>
      <w:proofErr w:type="spellStart"/>
      <w:r w:rsidRPr="009B0C27">
        <w:rPr>
          <w:rFonts w:ascii="Times New Roman" w:eastAsia="Times New Roman" w:hAnsi="Times New Roman" w:cs="Times New Roman"/>
          <w:b/>
          <w:bCs/>
          <w:lang w:val="lt-LT"/>
        </w:rPr>
        <w:t>Ventolin</w:t>
      </w:r>
      <w:proofErr w:type="spellEnd"/>
      <w:r w:rsidR="00471894">
        <w:rPr>
          <w:rFonts w:ascii="Times New Roman" w:eastAsia="Times New Roman" w:hAnsi="Times New Roman" w:cs="Times New Roman"/>
          <w:b/>
          <w:bCs/>
          <w:lang w:val="lt-LT"/>
        </w:rPr>
        <w:fldChar w:fldCharType="begin"/>
      </w:r>
      <w:r w:rsidR="00471894">
        <w:rPr>
          <w:rFonts w:ascii="Times New Roman" w:eastAsia="Times New Roman" w:hAnsi="Times New Roman" w:cs="Times New Roman"/>
          <w:b/>
          <w:bCs/>
          <w:lang w:val="lt-LT"/>
        </w:rPr>
        <w:instrText xml:space="preserve"> DOCVARIABLE vault_nd_2c43d8e4-c3a6-429b-a97c-2a80dd54a345 \* MERGEFORMAT </w:instrText>
      </w:r>
      <w:r w:rsidR="00471894">
        <w:rPr>
          <w:rFonts w:ascii="Times New Roman" w:eastAsia="Times New Roman" w:hAnsi="Times New Roman" w:cs="Times New Roman"/>
          <w:b/>
          <w:bCs/>
          <w:lang w:val="lt-LT"/>
        </w:rPr>
        <w:fldChar w:fldCharType="separate"/>
      </w:r>
      <w:r w:rsidR="00471894">
        <w:rPr>
          <w:rFonts w:ascii="Times New Roman" w:eastAsia="Times New Roman" w:hAnsi="Times New Roman" w:cs="Times New Roman"/>
          <w:b/>
          <w:bCs/>
          <w:lang w:val="lt-LT"/>
        </w:rPr>
        <w:t xml:space="preserve"> </w:t>
      </w:r>
      <w:r w:rsidR="00471894">
        <w:rPr>
          <w:rFonts w:ascii="Times New Roman" w:eastAsia="Times New Roman" w:hAnsi="Times New Roman" w:cs="Times New Roman"/>
          <w:b/>
          <w:bCs/>
          <w:lang w:val="lt-LT"/>
        </w:rPr>
        <w:fldChar w:fldCharType="end"/>
      </w:r>
    </w:p>
    <w:p w14:paraId="72BEF0D8" w14:textId="77777777" w:rsidR="00924559" w:rsidRPr="00471894" w:rsidRDefault="00924559" w:rsidP="00924559">
      <w:pPr>
        <w:spacing w:after="0" w:line="240" w:lineRule="auto"/>
        <w:outlineLvl w:val="0"/>
        <w:rPr>
          <w:rFonts w:ascii="Times New Roman" w:eastAsia="Times New Roman" w:hAnsi="Times New Roman" w:cs="Times New Roman"/>
          <w:b/>
          <w:bCs/>
          <w:caps/>
          <w:lang w:val="lt-LT"/>
        </w:rPr>
      </w:pPr>
    </w:p>
    <w:p w14:paraId="72BEF0D9" w14:textId="77777777" w:rsidR="00924559" w:rsidRPr="009B0C27" w:rsidRDefault="00924559" w:rsidP="00924559">
      <w:pPr>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 xml:space="preserve">Visada vartokitešį vaistą tiksliai kaip nurodė gydytojas. Jeigu abejojate, kreipkitės į gydytoją arba vaistininką. </w:t>
      </w:r>
    </w:p>
    <w:p w14:paraId="72BEF0DA" w14:textId="77777777" w:rsidR="00924559" w:rsidRPr="009B0C27" w:rsidRDefault="00924559" w:rsidP="00924559">
      <w:pPr>
        <w:spacing w:after="0" w:line="240" w:lineRule="auto"/>
        <w:rPr>
          <w:rFonts w:ascii="Times New Roman" w:eastAsia="Times New Roman" w:hAnsi="Times New Roman" w:cs="Times New Roman"/>
          <w:b/>
          <w:bCs/>
          <w:u w:val="single"/>
          <w:lang w:val="lt-LT"/>
        </w:rPr>
      </w:pPr>
    </w:p>
    <w:p w14:paraId="72BEF0DB" w14:textId="77777777" w:rsidR="00924559" w:rsidRPr="009B0C27" w:rsidRDefault="00924559" w:rsidP="00924559">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lang w:val="lt-LT" w:eastAsia="lt-LT"/>
        </w:rPr>
        <w:t>Ventolin injekcinį tirpalą paprastai sušvirkščia gydytojas arba slaugytoja. Jį galima švirkšti po oda arba į veną ar raumenis.</w:t>
      </w:r>
    </w:p>
    <w:p w14:paraId="72BEF0DC" w14:textId="77777777" w:rsidR="00924559" w:rsidRPr="009B0C27" w:rsidRDefault="00924559" w:rsidP="00924559">
      <w:pPr>
        <w:spacing w:after="0" w:line="240" w:lineRule="auto"/>
        <w:rPr>
          <w:rFonts w:ascii="Times New Roman" w:eastAsia="Times New Roman" w:hAnsi="Times New Roman" w:cs="Times New Roman"/>
          <w:lang w:val="lt-LT"/>
        </w:rPr>
      </w:pPr>
    </w:p>
    <w:p w14:paraId="72BEF0DD" w14:textId="3CE35129" w:rsidR="00924559" w:rsidRPr="009B0C27" w:rsidRDefault="00924559" w:rsidP="00924559">
      <w:pPr>
        <w:spacing w:after="0" w:line="240" w:lineRule="auto"/>
        <w:rPr>
          <w:rFonts w:ascii="Times New Roman" w:eastAsia="Times New Roman" w:hAnsi="Times New Roman" w:cs="Times New Roman"/>
          <w:b/>
          <w:u w:val="single"/>
          <w:lang w:val="lt-LT"/>
        </w:rPr>
      </w:pPr>
      <w:r w:rsidRPr="009B0C27">
        <w:rPr>
          <w:rFonts w:ascii="Times New Roman" w:eastAsia="Times New Roman" w:hAnsi="Times New Roman" w:cs="Times New Roman"/>
          <w:b/>
          <w:u w:val="single"/>
          <w:lang w:val="lt-LT"/>
        </w:rPr>
        <w:lastRenderedPageBreak/>
        <w:t>Vartojimas suaugusiems ir 12</w:t>
      </w:r>
      <w:r w:rsidR="00596BE2">
        <w:rPr>
          <w:rFonts w:ascii="Times New Roman" w:eastAsia="Times New Roman" w:hAnsi="Times New Roman" w:cs="Times New Roman"/>
          <w:b/>
          <w:u w:val="single"/>
          <w:lang w:val="lt-LT"/>
        </w:rPr>
        <w:t> </w:t>
      </w:r>
      <w:r w:rsidRPr="009B0C27">
        <w:rPr>
          <w:rFonts w:ascii="Times New Roman" w:eastAsia="Times New Roman" w:hAnsi="Times New Roman" w:cs="Times New Roman"/>
          <w:b/>
          <w:u w:val="single"/>
          <w:lang w:val="lt-LT"/>
        </w:rPr>
        <w:t>metų ir vyresniems vaikams (sergant bronchine astma)</w:t>
      </w:r>
    </w:p>
    <w:p w14:paraId="72BEF0DE" w14:textId="77777777" w:rsidR="00924559" w:rsidRPr="009B0C27" w:rsidRDefault="00924559" w:rsidP="00924559">
      <w:pPr>
        <w:spacing w:after="0" w:line="240" w:lineRule="auto"/>
        <w:rPr>
          <w:rFonts w:ascii="Times New Roman" w:eastAsia="Times New Roman" w:hAnsi="Times New Roman" w:cs="Times New Roman"/>
          <w:u w:val="single"/>
          <w:lang w:val="lt-LT"/>
        </w:rPr>
      </w:pPr>
    </w:p>
    <w:p w14:paraId="72BEF0DF" w14:textId="77777777" w:rsidR="00924559" w:rsidRPr="009B0C27" w:rsidRDefault="00924559" w:rsidP="00924559">
      <w:pPr>
        <w:spacing w:after="0" w:line="240" w:lineRule="auto"/>
        <w:rPr>
          <w:rFonts w:ascii="Times New Roman" w:eastAsia="Times New Roman" w:hAnsi="Times New Roman" w:cs="Times New Roman"/>
          <w:u w:val="single"/>
          <w:lang w:val="lt-LT"/>
        </w:rPr>
      </w:pPr>
      <w:r w:rsidRPr="009B0C27">
        <w:rPr>
          <w:rFonts w:ascii="Times New Roman" w:eastAsia="Times New Roman" w:hAnsi="Times New Roman" w:cs="Times New Roman"/>
          <w:u w:val="single"/>
          <w:lang w:val="lt-LT"/>
        </w:rPr>
        <w:t>Vartojant po oda ar į raumenis</w:t>
      </w:r>
    </w:p>
    <w:p w14:paraId="72BEF0E0" w14:textId="5075BAB7"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500</w:t>
      </w:r>
      <w:r w:rsidR="00596BE2">
        <w:rPr>
          <w:rFonts w:ascii="Times New Roman" w:eastAsia="Times New Roman" w:hAnsi="Times New Roman" w:cs="Times New Roman"/>
          <w:lang w:val="lt-LT"/>
        </w:rPr>
        <w:t> </w:t>
      </w:r>
      <w:r w:rsidRPr="009B0C27">
        <w:rPr>
          <w:rFonts w:ascii="Times New Roman" w:eastAsia="Times New Roman" w:hAnsi="Times New Roman" w:cs="Times New Roman"/>
          <w:lang w:val="lt-LT"/>
        </w:rPr>
        <w:t>mikrogramų (8</w:t>
      </w:r>
      <w:r w:rsidR="00596BE2">
        <w:rPr>
          <w:rFonts w:ascii="Times New Roman" w:eastAsia="Times New Roman" w:hAnsi="Times New Roman" w:cs="Times New Roman"/>
          <w:lang w:val="lt-LT"/>
        </w:rPr>
        <w:t> </w:t>
      </w:r>
      <w:r w:rsidRPr="009B0C27">
        <w:rPr>
          <w:rFonts w:ascii="Times New Roman" w:eastAsia="Times New Roman" w:hAnsi="Times New Roman" w:cs="Times New Roman"/>
          <w:lang w:val="lt-LT"/>
        </w:rPr>
        <w:t>mikrogramai/kg kūno svorio) dozę švirkšti kas keturias valandas.</w:t>
      </w:r>
    </w:p>
    <w:p w14:paraId="72BEF0E1" w14:textId="77777777" w:rsidR="00924559" w:rsidRPr="009B0C27" w:rsidRDefault="00924559" w:rsidP="00924559">
      <w:pPr>
        <w:spacing w:after="0" w:line="240" w:lineRule="auto"/>
        <w:rPr>
          <w:rFonts w:ascii="Times New Roman" w:eastAsia="Times New Roman" w:hAnsi="Times New Roman" w:cs="Times New Roman"/>
          <w:lang w:val="lt-LT"/>
        </w:rPr>
      </w:pPr>
    </w:p>
    <w:p w14:paraId="72BEF0E2" w14:textId="77777777" w:rsidR="00924559" w:rsidRPr="009B0C27" w:rsidRDefault="00924559" w:rsidP="00924559">
      <w:pPr>
        <w:spacing w:after="0" w:line="240" w:lineRule="auto"/>
        <w:rPr>
          <w:rFonts w:ascii="Times New Roman" w:eastAsia="Times New Roman" w:hAnsi="Times New Roman" w:cs="Times New Roman"/>
          <w:u w:val="single"/>
          <w:lang w:val="lt-LT"/>
        </w:rPr>
      </w:pPr>
      <w:r w:rsidRPr="009B0C27">
        <w:rPr>
          <w:rFonts w:ascii="Times New Roman" w:eastAsia="Times New Roman" w:hAnsi="Times New Roman" w:cs="Times New Roman"/>
          <w:u w:val="single"/>
          <w:lang w:val="lt-LT"/>
        </w:rPr>
        <w:t>Vartojant į veną</w:t>
      </w:r>
    </w:p>
    <w:p w14:paraId="72BEF0E3" w14:textId="4E1F27A3"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250</w:t>
      </w:r>
      <w:r w:rsidR="00596BE2">
        <w:rPr>
          <w:rFonts w:ascii="Times New Roman" w:eastAsia="Times New Roman" w:hAnsi="Times New Roman" w:cs="Times New Roman"/>
          <w:lang w:val="lt-LT"/>
        </w:rPr>
        <w:t> </w:t>
      </w:r>
      <w:r w:rsidRPr="009B0C27">
        <w:rPr>
          <w:rFonts w:ascii="Times New Roman" w:eastAsia="Times New Roman" w:hAnsi="Times New Roman" w:cs="Times New Roman"/>
          <w:lang w:val="lt-LT"/>
        </w:rPr>
        <w:t>mikrogramų (4</w:t>
      </w:r>
      <w:r w:rsidR="00596BE2">
        <w:rPr>
          <w:rFonts w:ascii="Times New Roman" w:eastAsia="Times New Roman" w:hAnsi="Times New Roman" w:cs="Times New Roman"/>
          <w:lang w:val="lt-LT"/>
        </w:rPr>
        <w:t> </w:t>
      </w:r>
      <w:r w:rsidRPr="009B0C27">
        <w:rPr>
          <w:rFonts w:ascii="Times New Roman" w:eastAsia="Times New Roman" w:hAnsi="Times New Roman" w:cs="Times New Roman"/>
          <w:lang w:val="lt-LT"/>
        </w:rPr>
        <w:t xml:space="preserve">mikrogramai/kg kūno svorio) dozę reikia švirkšti lėtai ir, jei reikia, galima pakartoti. </w:t>
      </w:r>
    </w:p>
    <w:p w14:paraId="72BEF0E4" w14:textId="77777777" w:rsidR="00924559" w:rsidRPr="009B0C27" w:rsidRDefault="00924559" w:rsidP="00924559">
      <w:pPr>
        <w:spacing w:after="0" w:line="240" w:lineRule="auto"/>
        <w:rPr>
          <w:rFonts w:ascii="Times New Roman" w:eastAsia="Times New Roman" w:hAnsi="Times New Roman" w:cs="Times New Roman"/>
          <w:lang w:val="lt-LT"/>
        </w:rPr>
      </w:pPr>
    </w:p>
    <w:p w14:paraId="72BEF0E5" w14:textId="7752AA14"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Ventolin 250</w:t>
      </w:r>
      <w:r w:rsidR="00596BE2">
        <w:rPr>
          <w:rFonts w:ascii="Times New Roman" w:eastAsia="Times New Roman" w:hAnsi="Times New Roman" w:cs="Times New Roman"/>
          <w:lang w:val="lt-LT"/>
        </w:rPr>
        <w:t> </w:t>
      </w:r>
      <w:r w:rsidRPr="009B0C27">
        <w:rPr>
          <w:rFonts w:ascii="Times New Roman" w:eastAsia="Times New Roman" w:hAnsi="Times New Roman" w:cs="Times New Roman"/>
          <w:lang w:val="lt-LT"/>
        </w:rPr>
        <w:t>mikrogramų/5</w:t>
      </w:r>
      <w:r w:rsidR="00596BE2">
        <w:rPr>
          <w:rFonts w:ascii="Times New Roman" w:eastAsia="Times New Roman" w:hAnsi="Times New Roman" w:cs="Times New Roman"/>
          <w:lang w:val="lt-LT"/>
        </w:rPr>
        <w:t> </w:t>
      </w:r>
      <w:r w:rsidRPr="009B0C27">
        <w:rPr>
          <w:rFonts w:ascii="Times New Roman" w:eastAsia="Times New Roman" w:hAnsi="Times New Roman" w:cs="Times New Roman"/>
          <w:lang w:val="lt-LT"/>
        </w:rPr>
        <w:t>ml injekcinis tirpalas arba Ventolin 500</w:t>
      </w:r>
      <w:r w:rsidR="00596BE2">
        <w:rPr>
          <w:rFonts w:ascii="Times New Roman" w:eastAsia="Times New Roman" w:hAnsi="Times New Roman" w:cs="Times New Roman"/>
          <w:lang w:val="lt-LT"/>
        </w:rPr>
        <w:t> </w:t>
      </w:r>
      <w:r w:rsidRPr="009B0C27">
        <w:rPr>
          <w:rFonts w:ascii="Times New Roman" w:eastAsia="Times New Roman" w:hAnsi="Times New Roman" w:cs="Times New Roman"/>
          <w:lang w:val="lt-LT"/>
        </w:rPr>
        <w:t xml:space="preserve">mikrogramų/ml praskiestas su injekciniu vandeniu yra tinkami lėtai švirkšti į veną.  </w:t>
      </w:r>
    </w:p>
    <w:p w14:paraId="72BEF0E6" w14:textId="77777777" w:rsidR="00924559" w:rsidRPr="009B0C27" w:rsidRDefault="00924559" w:rsidP="00924559">
      <w:pPr>
        <w:spacing w:after="0" w:line="240" w:lineRule="auto"/>
        <w:rPr>
          <w:rFonts w:ascii="Times New Roman" w:eastAsia="Times New Roman" w:hAnsi="Times New Roman" w:cs="Times New Roman"/>
          <w:lang w:val="lt-LT"/>
        </w:rPr>
      </w:pPr>
    </w:p>
    <w:p w14:paraId="72BEF0E7" w14:textId="77777777"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Ventolin injekcinis tirpalas netinka vaikams gydyti. </w:t>
      </w:r>
    </w:p>
    <w:p w14:paraId="72BEF0E8" w14:textId="77777777" w:rsidR="00924559" w:rsidRPr="009B0C27" w:rsidRDefault="00924559" w:rsidP="00924559">
      <w:pPr>
        <w:spacing w:after="0" w:line="240" w:lineRule="auto"/>
        <w:rPr>
          <w:rFonts w:ascii="Times New Roman" w:eastAsia="Times New Roman" w:hAnsi="Times New Roman" w:cs="Times New Roman"/>
          <w:lang w:val="lt-LT"/>
        </w:rPr>
      </w:pPr>
    </w:p>
    <w:p w14:paraId="72BEF0E9" w14:textId="77777777" w:rsidR="00924559" w:rsidRPr="009B0C27" w:rsidRDefault="00924559" w:rsidP="00924559">
      <w:pPr>
        <w:spacing w:after="0" w:line="240" w:lineRule="auto"/>
        <w:jc w:val="both"/>
        <w:rPr>
          <w:rFonts w:ascii="Times New Roman" w:eastAsia="Times New Roman" w:hAnsi="Times New Roman" w:cs="Times New Roman"/>
          <w:lang w:val="lt-LT"/>
        </w:rPr>
      </w:pPr>
      <w:r w:rsidRPr="009B0C27">
        <w:rPr>
          <w:rFonts w:ascii="Times New Roman" w:eastAsia="Times New Roman" w:hAnsi="Times New Roman" w:cs="Times New Roman"/>
          <w:b/>
          <w:bCs/>
          <w:lang w:val="lt-LT"/>
        </w:rPr>
        <w:t>Pastaba:</w:t>
      </w:r>
      <w:r w:rsidRPr="009B0C27">
        <w:rPr>
          <w:rFonts w:ascii="Times New Roman" w:eastAsia="Times New Roman" w:hAnsi="Times New Roman" w:cs="Times New Roman"/>
          <w:lang w:val="lt-LT"/>
        </w:rPr>
        <w:t xml:space="preserve"> negalima vartoti nepraskiesto Ventolin tirpalo intraveninėms infuzijoms iš ampulių.</w:t>
      </w:r>
    </w:p>
    <w:p w14:paraId="72BEF0EA" w14:textId="77777777" w:rsidR="00924559" w:rsidRPr="009B0C27" w:rsidRDefault="00924559" w:rsidP="00924559">
      <w:pPr>
        <w:spacing w:after="0" w:line="240" w:lineRule="auto"/>
        <w:jc w:val="both"/>
        <w:rPr>
          <w:rFonts w:ascii="Times New Roman" w:eastAsia="Times New Roman" w:hAnsi="Times New Roman" w:cs="Times New Roman"/>
          <w:lang w:val="lt-LT"/>
        </w:rPr>
      </w:pPr>
    </w:p>
    <w:p w14:paraId="72BEF0EB" w14:textId="77777777" w:rsidR="00924559" w:rsidRPr="009B0C27" w:rsidRDefault="00924559" w:rsidP="00924559">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noProof/>
          <w:lang w:val="lt-LT" w:eastAsia="lt-LT"/>
        </w:rPr>
        <w:t>Ventolin negalima maišyti su jokiais kitais vaistais viename švirkšte ar infuzinėje sistemoje.</w:t>
      </w:r>
    </w:p>
    <w:p w14:paraId="72BEF0EC" w14:textId="77777777" w:rsidR="00924559" w:rsidRPr="009B0C27" w:rsidRDefault="00924559" w:rsidP="00924559">
      <w:pPr>
        <w:spacing w:after="0" w:line="240" w:lineRule="auto"/>
        <w:rPr>
          <w:rFonts w:ascii="Times New Roman" w:eastAsia="Times New Roman" w:hAnsi="Times New Roman" w:cs="Times New Roman"/>
          <w:lang w:val="lt-LT"/>
        </w:rPr>
      </w:pPr>
    </w:p>
    <w:p w14:paraId="72BEF0ED" w14:textId="77777777" w:rsidR="00924559" w:rsidRPr="009B0C27" w:rsidRDefault="00924559" w:rsidP="00924559">
      <w:pPr>
        <w:spacing w:after="0" w:line="240" w:lineRule="auto"/>
        <w:rPr>
          <w:rFonts w:ascii="Times New Roman" w:eastAsia="Times New Roman" w:hAnsi="Times New Roman" w:cs="Times New Roman"/>
          <w:b/>
          <w:bCs/>
          <w:u w:val="single"/>
          <w:lang w:val="lt-LT"/>
        </w:rPr>
      </w:pPr>
      <w:r w:rsidRPr="009B0C27">
        <w:rPr>
          <w:rFonts w:ascii="Times New Roman" w:eastAsia="Times New Roman" w:hAnsi="Times New Roman" w:cs="Times New Roman"/>
          <w:b/>
          <w:bCs/>
          <w:u w:val="single"/>
          <w:lang w:val="lt-LT"/>
        </w:rPr>
        <w:t>Ampulės atidarymo nurodymai</w:t>
      </w:r>
    </w:p>
    <w:p w14:paraId="72BEF0EE" w14:textId="77777777" w:rsidR="00924559" w:rsidRPr="009B0C27" w:rsidRDefault="00924559" w:rsidP="00924559">
      <w:pPr>
        <w:spacing w:after="0" w:line="240" w:lineRule="auto"/>
        <w:rPr>
          <w:rFonts w:ascii="Times New Roman" w:eastAsia="Times New Roman" w:hAnsi="Times New Roman" w:cs="Times New Roman"/>
          <w:u w:val="single"/>
          <w:lang w:val="lt-LT"/>
        </w:rPr>
      </w:pPr>
    </w:p>
    <w:p w14:paraId="72BEF0EF" w14:textId="77777777"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Ampulėse yra vienos įpjovos atidarymo sistema ir šias ampules reikia atidaryti taip:</w:t>
      </w:r>
    </w:p>
    <w:p w14:paraId="72BEF0F0" w14:textId="3953AB97" w:rsidR="00924559" w:rsidRPr="009B0C27" w:rsidRDefault="00924559" w:rsidP="00924559">
      <w:pPr>
        <w:numPr>
          <w:ilvl w:val="0"/>
          <w:numId w:val="1"/>
        </w:numPr>
        <w:tabs>
          <w:tab w:val="clear" w:pos="720"/>
          <w:tab w:val="num" w:pos="567"/>
        </w:tabs>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viena ranka laikykite apatinę ampulės dalį, kaip parodyta 1</w:t>
      </w:r>
      <w:r w:rsidR="00E85040">
        <w:rPr>
          <w:rFonts w:ascii="Times New Roman" w:eastAsia="Times New Roman" w:hAnsi="Times New Roman" w:cs="Times New Roman"/>
          <w:lang w:val="lt-LT"/>
        </w:rPr>
        <w:t> </w:t>
      </w:r>
      <w:r w:rsidRPr="009B0C27">
        <w:rPr>
          <w:rFonts w:ascii="Times New Roman" w:eastAsia="Times New Roman" w:hAnsi="Times New Roman" w:cs="Times New Roman"/>
          <w:lang w:val="lt-LT"/>
        </w:rPr>
        <w:t>paveiksle,</w:t>
      </w:r>
    </w:p>
    <w:p w14:paraId="72BEF0F1" w14:textId="59EA901A" w:rsidR="00924559" w:rsidRPr="009B0C27" w:rsidRDefault="00924559" w:rsidP="00924559">
      <w:pPr>
        <w:numPr>
          <w:ilvl w:val="0"/>
          <w:numId w:val="1"/>
        </w:numPr>
        <w:tabs>
          <w:tab w:val="clear" w:pos="720"/>
          <w:tab w:val="num" w:pos="567"/>
        </w:tabs>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kita ranka, nykštį uždėdami virš nuspalvinto taško, paimkite viršutinę ampulės dalį ir paspauskite, kaip nurodyta 2</w:t>
      </w:r>
      <w:r w:rsidR="00596BE2">
        <w:rPr>
          <w:rFonts w:ascii="Times New Roman" w:eastAsia="Times New Roman" w:hAnsi="Times New Roman" w:cs="Times New Roman"/>
          <w:lang w:val="lt-LT"/>
        </w:rPr>
        <w:t> </w:t>
      </w:r>
      <w:r w:rsidRPr="009B0C27">
        <w:rPr>
          <w:rFonts w:ascii="Times New Roman" w:eastAsia="Times New Roman" w:hAnsi="Times New Roman" w:cs="Times New Roman"/>
          <w:lang w:val="lt-LT"/>
        </w:rPr>
        <w:t xml:space="preserve">paveiksle. </w:t>
      </w:r>
    </w:p>
    <w:p w14:paraId="72BEF0F2" w14:textId="77777777" w:rsidR="00924559" w:rsidRPr="009B0C27" w:rsidRDefault="00924559" w:rsidP="00924559">
      <w:pPr>
        <w:spacing w:after="0" w:line="240" w:lineRule="auto"/>
        <w:rPr>
          <w:rFonts w:ascii="Times New Roman" w:eastAsia="Times New Roman" w:hAnsi="Times New Roman" w:cs="Times New Roman"/>
          <w:lang w:val="lt-LT"/>
        </w:rPr>
      </w:pPr>
    </w:p>
    <w:p w14:paraId="72BEF0F3" w14:textId="77777777" w:rsidR="00924559" w:rsidRPr="009B0C27" w:rsidRDefault="00924559" w:rsidP="00924559">
      <w:pPr>
        <w:spacing w:after="0" w:line="240" w:lineRule="auto"/>
        <w:rPr>
          <w:rFonts w:ascii="Times New Roman" w:eastAsia="Times New Roman" w:hAnsi="Times New Roman" w:cs="Times New Roman"/>
          <w:lang w:val="lt-LT"/>
        </w:rPr>
      </w:pPr>
    </w:p>
    <w:p w14:paraId="72BEF0F4" w14:textId="2518B1A1"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1</w:t>
      </w:r>
      <w:r w:rsidR="00596BE2">
        <w:rPr>
          <w:rFonts w:ascii="Times New Roman" w:eastAsia="Times New Roman" w:hAnsi="Times New Roman" w:cs="Times New Roman"/>
          <w:lang w:val="lt-LT"/>
        </w:rPr>
        <w:t> </w:t>
      </w:r>
      <w:r w:rsidRPr="009B0C27">
        <w:rPr>
          <w:rFonts w:ascii="Times New Roman" w:eastAsia="Times New Roman" w:hAnsi="Times New Roman" w:cs="Times New Roman"/>
          <w:lang w:val="lt-LT"/>
        </w:rPr>
        <w:t xml:space="preserve">paveikslas                                                               </w:t>
      </w:r>
      <w:r w:rsidRPr="009B0C27">
        <w:rPr>
          <w:rFonts w:ascii="Times New Roman" w:eastAsia="Times New Roman" w:hAnsi="Times New Roman" w:cs="Times New Roman"/>
          <w:lang w:val="lt-LT"/>
        </w:rPr>
        <w:tab/>
        <w:t>2</w:t>
      </w:r>
      <w:r w:rsidR="00596BE2">
        <w:rPr>
          <w:rFonts w:ascii="Times New Roman" w:eastAsia="Times New Roman" w:hAnsi="Times New Roman" w:cs="Times New Roman"/>
          <w:lang w:val="lt-LT"/>
        </w:rPr>
        <w:t> </w:t>
      </w:r>
      <w:r w:rsidRPr="009B0C27">
        <w:rPr>
          <w:rFonts w:ascii="Times New Roman" w:eastAsia="Times New Roman" w:hAnsi="Times New Roman" w:cs="Times New Roman"/>
          <w:lang w:val="lt-LT"/>
        </w:rPr>
        <w:t>paveikslas</w:t>
      </w:r>
      <w:r w:rsidRPr="009B0C27">
        <w:rPr>
          <w:rFonts w:eastAsia="Times New Roman"/>
          <w:noProof/>
          <w:lang w:val="lt-LT" w:eastAsia="lt-LT"/>
        </w:rPr>
        <w:drawing>
          <wp:anchor distT="0" distB="0" distL="114300" distR="114300" simplePos="0" relativeHeight="251664384" behindDoc="0" locked="1" layoutInCell="1" allowOverlap="1" wp14:anchorId="72BEF16C" wp14:editId="72BEF16D">
            <wp:simplePos x="0" y="0"/>
            <wp:positionH relativeFrom="column">
              <wp:posOffset>3543300</wp:posOffset>
            </wp:positionH>
            <wp:positionV relativeFrom="paragraph">
              <wp:posOffset>49530</wp:posOffset>
            </wp:positionV>
            <wp:extent cx="1804035" cy="2299970"/>
            <wp:effectExtent l="0" t="0" r="5715" b="508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4035" cy="2299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C27">
        <w:rPr>
          <w:rFonts w:eastAsia="Times New Roman"/>
          <w:noProof/>
          <w:lang w:val="lt-LT" w:eastAsia="lt-LT"/>
        </w:rPr>
        <w:drawing>
          <wp:anchor distT="0" distB="0" distL="114300" distR="114300" simplePos="0" relativeHeight="251663360" behindDoc="0" locked="1" layoutInCell="1" allowOverlap="1" wp14:anchorId="72BEF16E" wp14:editId="72BEF16F">
            <wp:simplePos x="0" y="0"/>
            <wp:positionH relativeFrom="column">
              <wp:posOffset>3543300</wp:posOffset>
            </wp:positionH>
            <wp:positionV relativeFrom="paragraph">
              <wp:posOffset>49530</wp:posOffset>
            </wp:positionV>
            <wp:extent cx="1804035" cy="2299970"/>
            <wp:effectExtent l="0" t="0" r="5715" b="5080"/>
            <wp:wrapTopAndBottom/>
            <wp:docPr id="1" name="Picture 1" descr="DisFial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Fiala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4035" cy="2299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BEF0F5" w14:textId="77777777" w:rsidR="00924559" w:rsidRPr="009B0C27" w:rsidRDefault="00C14472" w:rsidP="00924559">
      <w:pPr>
        <w:spacing w:after="0" w:line="240" w:lineRule="auto"/>
        <w:rPr>
          <w:rFonts w:ascii="Times New Roman" w:eastAsia="Times New Roman" w:hAnsi="Times New Roman" w:cs="Times New Roman"/>
          <w:lang w:val="lt-LT"/>
        </w:rPr>
      </w:pPr>
      <w:r>
        <w:rPr>
          <w:rFonts w:eastAsia="Times New Roman"/>
          <w:noProof/>
          <w:lang w:val="lt-LT" w:eastAsia="lt-LT"/>
        </w:rPr>
        <w:object w:dxaOrig="1440" w:dyaOrig="1440" w14:anchorId="72BEF170">
          <v:shape id="_x0000_s2052" type="#_x0000_t75" style="position:absolute;margin-left:36pt;margin-top:-190.65pt;width:92.9pt;height:165.25pt;z-index:251665408;visibility:visible;mso-wrap-edited:f">
            <v:imagedata r:id="rId11" o:title=""/>
            <w10:wrap type="topAndBottom"/>
            <w10:anchorlock/>
          </v:shape>
          <o:OLEObject Type="Embed" ProgID="Word.Picture.8" ShapeID="_x0000_s2052" DrawAspect="Content" ObjectID="_1839647928" r:id="rId13"/>
        </w:object>
      </w:r>
      <w:r>
        <w:rPr>
          <w:rFonts w:eastAsia="Times New Roman"/>
          <w:noProof/>
          <w:lang w:val="lt-LT" w:eastAsia="lt-LT"/>
        </w:rPr>
        <w:object w:dxaOrig="1440" w:dyaOrig="1440" w14:anchorId="72BEF171">
          <v:shape id="_x0000_s2051" type="#_x0000_t75" style="position:absolute;margin-left:36pt;margin-top:-190.65pt;width:92.9pt;height:165.25pt;z-index:251662336;visibility:visible;mso-wrap-edited:f">
            <v:imagedata r:id="rId11" o:title=""/>
            <w10:wrap type="topAndBottom"/>
            <w10:anchorlock/>
          </v:shape>
          <o:OLEObject Type="Embed" ProgID="Word.Picture.8" ShapeID="_x0000_s2051" DrawAspect="Content" ObjectID="_1839647929" r:id="rId14"/>
        </w:object>
      </w:r>
    </w:p>
    <w:p w14:paraId="72BEF0F6" w14:textId="3F63321F" w:rsidR="00924559" w:rsidRPr="009B0C27" w:rsidRDefault="00924559" w:rsidP="00924559">
      <w:pPr>
        <w:keepNext/>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Ką daryti pavartojus per didelę Ventolin dozę</w:t>
      </w:r>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vault_nd_145dc4d0-b382-405e-b430-846eb5dbab73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F0F7" w14:textId="77777777"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Svarbu dozuoti vaistą taip, kaip nurodyta. Jei atsitiktinai pavartojote didesnę nei rekomenduojama dozę, galite pajusti, kad greičiau nei paprastai pradėjo plakti širdis ir pradėjote drebėti. Šis poveikis dažniausiai išnyksta po kelių valandų, tačiau apie tai turite kiek galite greičiau pranešti gydytojui.</w:t>
      </w:r>
    </w:p>
    <w:p w14:paraId="72BEF0F8" w14:textId="77777777" w:rsidR="00924559" w:rsidRPr="009B0C27" w:rsidRDefault="00924559" w:rsidP="00924559">
      <w:pPr>
        <w:spacing w:after="0" w:line="240" w:lineRule="auto"/>
        <w:rPr>
          <w:rFonts w:ascii="Times New Roman" w:eastAsia="Times New Roman" w:hAnsi="Times New Roman" w:cs="Times New Roman"/>
          <w:lang w:val="lt-LT"/>
        </w:rPr>
      </w:pPr>
    </w:p>
    <w:p w14:paraId="72BEF0F9" w14:textId="77777777"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Vartojant dideles Ventolin dozes arba netyčia perdozavus Ventolin, gali pasireikšti laktinė acidozė (padidėjęs pieno rūgšties kiekis kraujyje, galintis sukelti dusulį ir kompensacinę hiperventiliaciją). Tokiu atveju, nedelsiant kreipkitės į gydytoją.</w:t>
      </w:r>
    </w:p>
    <w:p w14:paraId="72BEF0FA" w14:textId="77777777" w:rsidR="00924559" w:rsidRPr="009B0C27" w:rsidRDefault="00924559" w:rsidP="00924559">
      <w:pPr>
        <w:spacing w:after="0" w:line="240" w:lineRule="auto"/>
        <w:rPr>
          <w:rFonts w:ascii="Times New Roman" w:eastAsia="Times New Roman" w:hAnsi="Times New Roman" w:cs="Times New Roman"/>
          <w:lang w:val="lt-LT"/>
        </w:rPr>
      </w:pPr>
    </w:p>
    <w:p w14:paraId="72BEF0FB" w14:textId="50AAFF02" w:rsidR="00924559" w:rsidRPr="009B0C27" w:rsidRDefault="00924559" w:rsidP="00924559">
      <w:pPr>
        <w:keepNext/>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 xml:space="preserve">Pamiršus pavartoti </w:t>
      </w:r>
      <w:proofErr w:type="spellStart"/>
      <w:r w:rsidRPr="009B0C27">
        <w:rPr>
          <w:rFonts w:ascii="Times New Roman" w:eastAsia="Times New Roman" w:hAnsi="Times New Roman" w:cs="Times New Roman"/>
          <w:b/>
          <w:bCs/>
          <w:lang w:val="lt-LT" w:eastAsia="lt-LT"/>
        </w:rPr>
        <w:t>Ventolin</w:t>
      </w:r>
      <w:proofErr w:type="spellEnd"/>
      <w:r w:rsidR="00471894">
        <w:rPr>
          <w:rFonts w:ascii="Times New Roman" w:eastAsia="Times New Roman" w:hAnsi="Times New Roman" w:cs="Times New Roman"/>
          <w:b/>
          <w:bCs/>
          <w:lang w:val="lt-LT" w:eastAsia="lt-LT"/>
        </w:rPr>
        <w:fldChar w:fldCharType="begin"/>
      </w:r>
      <w:r w:rsidR="00471894">
        <w:rPr>
          <w:rFonts w:ascii="Times New Roman" w:eastAsia="Times New Roman" w:hAnsi="Times New Roman" w:cs="Times New Roman"/>
          <w:b/>
          <w:bCs/>
          <w:lang w:val="lt-LT" w:eastAsia="lt-LT"/>
        </w:rPr>
        <w:instrText xml:space="preserve"> DOCVARIABLE vault_nd_80de994d-4fd3-41b8-a78e-a536d69b1361 \* MERGEFORMAT </w:instrText>
      </w:r>
      <w:r w:rsidR="00471894">
        <w:rPr>
          <w:rFonts w:ascii="Times New Roman" w:eastAsia="Times New Roman" w:hAnsi="Times New Roman" w:cs="Times New Roman"/>
          <w:b/>
          <w:bCs/>
          <w:lang w:val="lt-LT" w:eastAsia="lt-LT"/>
        </w:rPr>
        <w:fldChar w:fldCharType="separate"/>
      </w:r>
      <w:r w:rsidR="00471894">
        <w:rPr>
          <w:rFonts w:ascii="Times New Roman" w:eastAsia="Times New Roman" w:hAnsi="Times New Roman" w:cs="Times New Roman"/>
          <w:b/>
          <w:bCs/>
          <w:lang w:val="lt-LT" w:eastAsia="lt-LT"/>
        </w:rPr>
        <w:t xml:space="preserve"> </w:t>
      </w:r>
      <w:r w:rsidR="00471894">
        <w:rPr>
          <w:rFonts w:ascii="Times New Roman" w:eastAsia="Times New Roman" w:hAnsi="Times New Roman" w:cs="Times New Roman"/>
          <w:b/>
          <w:bCs/>
          <w:lang w:val="lt-LT" w:eastAsia="lt-LT"/>
        </w:rPr>
        <w:fldChar w:fldCharType="end"/>
      </w:r>
    </w:p>
    <w:p w14:paraId="72BEF0FC" w14:textId="77777777" w:rsidR="00924559" w:rsidRPr="009B0C27" w:rsidRDefault="00924559" w:rsidP="00924559">
      <w:pPr>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Negalima vartoti dvigubos dozės norint kompensuoti praleistą dozę.</w:t>
      </w:r>
    </w:p>
    <w:p w14:paraId="72BEF0FD" w14:textId="77777777" w:rsidR="00924559" w:rsidRPr="009B0C27" w:rsidRDefault="00924559" w:rsidP="00924559">
      <w:pPr>
        <w:spacing w:after="0" w:line="240" w:lineRule="auto"/>
        <w:rPr>
          <w:rFonts w:ascii="Times New Roman" w:eastAsia="Times New Roman" w:hAnsi="Times New Roman" w:cs="Times New Roman"/>
          <w:highlight w:val="green"/>
          <w:lang w:val="lt-LT"/>
        </w:rPr>
      </w:pPr>
    </w:p>
    <w:p w14:paraId="72BEF0FE" w14:textId="77777777"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Jeigu manote, kad Ventolin veikia per stipriai arba per silpnai, kreipkitės į gydytoją arba vaistininką.</w:t>
      </w:r>
    </w:p>
    <w:p w14:paraId="72BEF0FF" w14:textId="77777777" w:rsidR="00924559" w:rsidRPr="009B0C27" w:rsidRDefault="00924559" w:rsidP="00924559">
      <w:pPr>
        <w:spacing w:after="0" w:line="240" w:lineRule="auto"/>
        <w:rPr>
          <w:rFonts w:ascii="Times New Roman" w:eastAsia="Times New Roman" w:hAnsi="Times New Roman" w:cs="Times New Roman"/>
          <w:lang w:val="lt-LT"/>
        </w:rPr>
      </w:pPr>
    </w:p>
    <w:p w14:paraId="72BEF100" w14:textId="77777777" w:rsidR="00924559" w:rsidRPr="009B0C27" w:rsidRDefault="00924559" w:rsidP="00924559">
      <w:pPr>
        <w:spacing w:after="0" w:line="240" w:lineRule="auto"/>
        <w:rPr>
          <w:rFonts w:ascii="Times New Roman" w:eastAsia="Times New Roman" w:hAnsi="Times New Roman" w:cs="Times New Roman"/>
          <w:lang w:val="lt-LT"/>
        </w:rPr>
      </w:pPr>
    </w:p>
    <w:p w14:paraId="72BEF101" w14:textId="295A5E0F" w:rsidR="00924559" w:rsidRPr="009B0C27" w:rsidRDefault="00924559" w:rsidP="00924559">
      <w:pPr>
        <w:numPr>
          <w:ilvl w:val="12"/>
          <w:numId w:val="0"/>
        </w:numPr>
        <w:spacing w:after="0" w:line="240" w:lineRule="auto"/>
        <w:ind w:left="567" w:hanging="567"/>
        <w:outlineLvl w:val="0"/>
        <w:rPr>
          <w:rFonts w:ascii="Times New Roman" w:eastAsia="Times New Roman" w:hAnsi="Times New Roman" w:cs="Times New Roman"/>
          <w:b/>
          <w:bCs/>
          <w:caps/>
          <w:lang w:val="lt-LT"/>
        </w:rPr>
      </w:pPr>
      <w:r w:rsidRPr="009B0C27">
        <w:rPr>
          <w:rFonts w:ascii="Times New Roman" w:eastAsia="Times New Roman" w:hAnsi="Times New Roman" w:cs="Times New Roman"/>
          <w:b/>
          <w:bCs/>
          <w:lang w:val="lt-LT"/>
        </w:rPr>
        <w:t>4.</w:t>
      </w:r>
      <w:r w:rsidRPr="009B0C27">
        <w:rPr>
          <w:rFonts w:ascii="Times New Roman" w:eastAsia="Times New Roman" w:hAnsi="Times New Roman" w:cs="Times New Roman"/>
          <w:b/>
          <w:bCs/>
          <w:lang w:val="lt-LT"/>
        </w:rPr>
        <w:tab/>
        <w:t>Galimas šalutinis poveikis</w:t>
      </w:r>
      <w:r w:rsidR="00471894">
        <w:rPr>
          <w:rFonts w:ascii="Times New Roman" w:eastAsia="Times New Roman" w:hAnsi="Times New Roman" w:cs="Times New Roman"/>
          <w:b/>
          <w:bCs/>
          <w:lang w:val="lt-LT"/>
        </w:rPr>
        <w:fldChar w:fldCharType="begin"/>
      </w:r>
      <w:r w:rsidR="00471894">
        <w:rPr>
          <w:rFonts w:ascii="Times New Roman" w:eastAsia="Times New Roman" w:hAnsi="Times New Roman" w:cs="Times New Roman"/>
          <w:b/>
          <w:bCs/>
          <w:lang w:val="lt-LT"/>
        </w:rPr>
        <w:instrText xml:space="preserve"> DOCVARIABLE vault_nd_924902b2-ee11-4d09-98bf-d6e9bdd72709 \* MERGEFORMAT </w:instrText>
      </w:r>
      <w:r w:rsidR="00471894">
        <w:rPr>
          <w:rFonts w:ascii="Times New Roman" w:eastAsia="Times New Roman" w:hAnsi="Times New Roman" w:cs="Times New Roman"/>
          <w:b/>
          <w:bCs/>
          <w:lang w:val="lt-LT"/>
        </w:rPr>
        <w:fldChar w:fldCharType="separate"/>
      </w:r>
      <w:r w:rsidR="00471894">
        <w:rPr>
          <w:rFonts w:ascii="Times New Roman" w:eastAsia="Times New Roman" w:hAnsi="Times New Roman" w:cs="Times New Roman"/>
          <w:b/>
          <w:bCs/>
          <w:lang w:val="lt-LT"/>
        </w:rPr>
        <w:t xml:space="preserve"> </w:t>
      </w:r>
      <w:r w:rsidR="00471894">
        <w:rPr>
          <w:rFonts w:ascii="Times New Roman" w:eastAsia="Times New Roman" w:hAnsi="Times New Roman" w:cs="Times New Roman"/>
          <w:b/>
          <w:bCs/>
          <w:lang w:val="lt-LT"/>
        </w:rPr>
        <w:fldChar w:fldCharType="end"/>
      </w:r>
    </w:p>
    <w:p w14:paraId="72BEF102" w14:textId="77777777" w:rsidR="00924559" w:rsidRPr="009B0C27" w:rsidRDefault="00924559" w:rsidP="00924559">
      <w:pPr>
        <w:spacing w:after="0" w:line="240" w:lineRule="auto"/>
        <w:ind w:left="567" w:hanging="567"/>
        <w:rPr>
          <w:rFonts w:ascii="Times New Roman" w:eastAsia="Times New Roman" w:hAnsi="Times New Roman" w:cs="Times New Roman"/>
          <w:lang w:val="lt-LT"/>
        </w:rPr>
      </w:pPr>
    </w:p>
    <w:p w14:paraId="72BEF103" w14:textId="77777777" w:rsidR="00924559" w:rsidRPr="009B0C27" w:rsidRDefault="00924559" w:rsidP="00924559">
      <w:pPr>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Šis vaistas, kaip ir visi kiti, gali sukelti šalutinį poveikį, nors jis pasireiškia ne visiems žmonėms.</w:t>
      </w:r>
    </w:p>
    <w:p w14:paraId="72BEF104" w14:textId="77777777" w:rsidR="00924559" w:rsidRPr="009B0C27" w:rsidRDefault="00924559" w:rsidP="009245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p>
    <w:p w14:paraId="72BEF105" w14:textId="77777777" w:rsidR="00924559" w:rsidRPr="009B0C27" w:rsidRDefault="00924559" w:rsidP="0092455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Kai kurie žmonės gali būti alergiški vaistams. </w:t>
      </w:r>
      <w:r w:rsidRPr="009B0C27">
        <w:rPr>
          <w:rFonts w:ascii="Times New Roman" w:eastAsia="Times New Roman" w:hAnsi="Times New Roman" w:cs="Times New Roman"/>
          <w:b/>
          <w:bCs/>
          <w:lang w:val="lt-LT"/>
        </w:rPr>
        <w:t>Nustokite</w:t>
      </w:r>
      <w:r w:rsidRPr="009B0C27">
        <w:rPr>
          <w:rFonts w:ascii="Times New Roman" w:eastAsia="Times New Roman" w:hAnsi="Times New Roman" w:cs="Times New Roman"/>
          <w:lang w:val="lt-LT"/>
        </w:rPr>
        <w:t xml:space="preserve"> vartoti Ventolin ir nedelsdami kreipkitės į gydytoją, jei pavartojus šio vaisto Jums netrukus atsirado toliau išvardytų reiškinių:</w:t>
      </w:r>
    </w:p>
    <w:p w14:paraId="72BEF106" w14:textId="77777777" w:rsidR="00924559" w:rsidRPr="009B0C27" w:rsidRDefault="00924559" w:rsidP="00924559">
      <w:pPr>
        <w:numPr>
          <w:ilvl w:val="0"/>
          <w:numId w:val="4"/>
        </w:numPr>
        <w:tabs>
          <w:tab w:val="clear" w:pos="720"/>
          <w:tab w:val="num" w:pos="567"/>
        </w:tabs>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staigus švokštimas arba krūtinės tirpimas;</w:t>
      </w:r>
    </w:p>
    <w:p w14:paraId="72BEF107" w14:textId="77777777" w:rsidR="00924559" w:rsidRPr="009B0C27" w:rsidRDefault="00924559" w:rsidP="00924559">
      <w:pPr>
        <w:numPr>
          <w:ilvl w:val="0"/>
          <w:numId w:val="4"/>
        </w:numPr>
        <w:tabs>
          <w:tab w:val="clear" w:pos="720"/>
          <w:tab w:val="num" w:pos="567"/>
        </w:tabs>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akių vokų, veido arba lūpų patinimas;</w:t>
      </w:r>
    </w:p>
    <w:p w14:paraId="72BEF108" w14:textId="77777777" w:rsidR="00924559" w:rsidRPr="009B0C27" w:rsidRDefault="00924559" w:rsidP="00924559">
      <w:pPr>
        <w:numPr>
          <w:ilvl w:val="0"/>
          <w:numId w:val="4"/>
        </w:numPr>
        <w:tabs>
          <w:tab w:val="clear" w:pos="720"/>
          <w:tab w:val="num" w:pos="567"/>
        </w:tabs>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bet kur ant kūno atsiradęs odos bėrimas arba dilgėlinė. </w:t>
      </w:r>
    </w:p>
    <w:p w14:paraId="72BEF109" w14:textId="77777777" w:rsidR="00924559" w:rsidRPr="009B0C27" w:rsidRDefault="00924559" w:rsidP="00924559">
      <w:pPr>
        <w:spacing w:after="0" w:line="240" w:lineRule="auto"/>
        <w:rPr>
          <w:rFonts w:ascii="Times New Roman" w:eastAsia="Times New Roman" w:hAnsi="Times New Roman" w:cs="Times New Roman"/>
          <w:b/>
          <w:bCs/>
          <w:lang w:val="lt-LT"/>
        </w:rPr>
      </w:pPr>
    </w:p>
    <w:p w14:paraId="72BEF10A" w14:textId="77777777" w:rsidR="00924559" w:rsidRPr="009B0C27" w:rsidRDefault="00924559" w:rsidP="00924559">
      <w:pPr>
        <w:spacing w:after="0" w:line="240" w:lineRule="auto"/>
        <w:ind w:right="-2"/>
        <w:rPr>
          <w:rFonts w:ascii="Times New Roman" w:eastAsia="Times New Roman" w:hAnsi="Times New Roman" w:cs="Times New Roman"/>
          <w:lang w:val="lt-LT"/>
        </w:rPr>
      </w:pPr>
      <w:r w:rsidRPr="009B0C27">
        <w:rPr>
          <w:rFonts w:ascii="Times New Roman" w:eastAsia="Times New Roman" w:hAnsi="Times New Roman" w:cs="Times New Roman"/>
          <w:lang w:val="lt-LT"/>
        </w:rPr>
        <w:t>Kitoks šalutinis poveikis aprašytas žemiau.</w:t>
      </w:r>
    </w:p>
    <w:p w14:paraId="72BEF10B" w14:textId="77777777" w:rsidR="00924559" w:rsidRPr="009B0C27" w:rsidRDefault="00924559" w:rsidP="00924559">
      <w:pPr>
        <w:spacing w:after="0" w:line="240" w:lineRule="auto"/>
        <w:ind w:right="-2"/>
        <w:rPr>
          <w:rFonts w:ascii="Times New Roman" w:eastAsia="Times New Roman" w:hAnsi="Times New Roman" w:cs="Times New Roman"/>
          <w:lang w:val="lt-LT"/>
        </w:rPr>
      </w:pPr>
    </w:p>
    <w:p w14:paraId="72BEF10C" w14:textId="72C640D9" w:rsidR="00924559" w:rsidRPr="009B0C27" w:rsidRDefault="00733982"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b/>
          <w:bCs/>
          <w:lang w:val="lt-LT"/>
        </w:rPr>
        <w:t>Labai dažni šalutinio poveikio reiškiniai (gali pasireikšti ne rečiau kaip 1 iš 10 asmenų):</w:t>
      </w:r>
    </w:p>
    <w:p w14:paraId="72BEF10D" w14:textId="77777777" w:rsidR="00924559" w:rsidRPr="009B0C27" w:rsidRDefault="00924559" w:rsidP="00924559">
      <w:pPr>
        <w:tabs>
          <w:tab w:val="left" w:pos="567"/>
        </w:tabs>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ab/>
        <w:t>Drebulys;</w:t>
      </w:r>
    </w:p>
    <w:p w14:paraId="72BEF10E" w14:textId="77777777" w:rsidR="00924559" w:rsidRPr="009B0C27" w:rsidRDefault="00924559" w:rsidP="00924559">
      <w:pPr>
        <w:tabs>
          <w:tab w:val="left" w:pos="567"/>
        </w:tabs>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ab/>
        <w:t>tachikardija (greitas širdies plakimas), palpitacija (juntamas širdies plakimas).</w:t>
      </w:r>
    </w:p>
    <w:p w14:paraId="72BEF10F" w14:textId="77777777" w:rsidR="00924559" w:rsidRPr="009B0C27" w:rsidRDefault="00924559" w:rsidP="00924559">
      <w:pPr>
        <w:spacing w:after="0" w:line="240" w:lineRule="auto"/>
        <w:rPr>
          <w:rFonts w:ascii="Times New Roman" w:eastAsia="Times New Roman" w:hAnsi="Times New Roman" w:cs="Times New Roman"/>
          <w:lang w:val="lt-LT"/>
        </w:rPr>
      </w:pPr>
    </w:p>
    <w:p w14:paraId="72BEF110" w14:textId="53C6A9EE" w:rsidR="00924559" w:rsidRPr="009B0C27" w:rsidRDefault="009B6654" w:rsidP="00924559">
      <w:pPr>
        <w:spacing w:after="0" w:line="240" w:lineRule="auto"/>
        <w:rPr>
          <w:rFonts w:ascii="Times New Roman" w:eastAsia="Times New Roman" w:hAnsi="Times New Roman" w:cs="Times New Roman"/>
          <w:color w:val="000000"/>
          <w:lang w:val="lt-LT"/>
        </w:rPr>
      </w:pPr>
      <w:r w:rsidRPr="009B0C27">
        <w:rPr>
          <w:rFonts w:ascii="Times New Roman" w:eastAsia="Times New Roman" w:hAnsi="Times New Roman" w:cs="Times New Roman"/>
          <w:b/>
          <w:bCs/>
          <w:color w:val="000000"/>
          <w:lang w:val="lt-LT"/>
        </w:rPr>
        <w:t>Dažni šalutinio poveikio reiškiniai (gali pasireikšti rečiau kaip 1 iš 10 asmenų):</w:t>
      </w:r>
    </w:p>
    <w:p w14:paraId="72BEF111" w14:textId="77777777" w:rsidR="00924559" w:rsidRPr="009B0C27" w:rsidRDefault="00924559" w:rsidP="00924559">
      <w:pPr>
        <w:tabs>
          <w:tab w:val="left" w:pos="567"/>
        </w:tabs>
        <w:spacing w:after="0" w:line="240" w:lineRule="auto"/>
        <w:rPr>
          <w:rFonts w:ascii="Times New Roman" w:eastAsia="Times New Roman" w:hAnsi="Times New Roman" w:cs="Times New Roman"/>
          <w:u w:val="single"/>
          <w:lang w:val="lt-LT"/>
        </w:rPr>
      </w:pPr>
      <w:r w:rsidRPr="009B0C27">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ab/>
        <w:t>Galvos skausmas;</w:t>
      </w:r>
    </w:p>
    <w:p w14:paraId="72BEF112" w14:textId="77777777" w:rsidR="00924559" w:rsidRPr="009B0C27" w:rsidRDefault="00924559" w:rsidP="00924559">
      <w:pPr>
        <w:tabs>
          <w:tab w:val="left" w:pos="567"/>
        </w:tabs>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ab/>
        <w:t>raumenų mėšlungis.</w:t>
      </w:r>
    </w:p>
    <w:p w14:paraId="72BEF113" w14:textId="77777777" w:rsidR="00924559" w:rsidRPr="009B0C27" w:rsidRDefault="00924559" w:rsidP="00924559">
      <w:pPr>
        <w:autoSpaceDE w:val="0"/>
        <w:autoSpaceDN w:val="0"/>
        <w:adjustRightInd w:val="0"/>
        <w:spacing w:after="0" w:line="240" w:lineRule="auto"/>
        <w:rPr>
          <w:rFonts w:ascii="Times New Roman" w:eastAsia="Times New Roman" w:hAnsi="Times New Roman" w:cs="Times New Roman"/>
          <w:lang w:val="lt-LT"/>
        </w:rPr>
      </w:pPr>
    </w:p>
    <w:p w14:paraId="72BEF114" w14:textId="09215D05" w:rsidR="00924559" w:rsidRPr="009B0C27" w:rsidRDefault="00F67DC8"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b/>
          <w:bCs/>
          <w:lang w:val="lt-LT"/>
        </w:rPr>
        <w:t>Nedažni šalutinio poveikio reiškiniai (gali pasireikšti rečiau kaip 1 iš 100 asmenų):</w:t>
      </w:r>
      <w:r w:rsidR="00924559" w:rsidRPr="009B0C27">
        <w:rPr>
          <w:rFonts w:ascii="Times New Roman" w:eastAsia="Times New Roman" w:hAnsi="Times New Roman" w:cs="Times New Roman"/>
          <w:lang w:val="lt-LT"/>
        </w:rPr>
        <w:t xml:space="preserve"> </w:t>
      </w:r>
      <w:r w:rsidR="00924559" w:rsidRPr="009B0C27">
        <w:rPr>
          <w:rFonts w:ascii="Times New Roman" w:eastAsia="Times New Roman" w:hAnsi="Times New Roman" w:cs="Times New Roman"/>
          <w:lang w:val="lt-LT"/>
        </w:rPr>
        <w:tab/>
      </w:r>
    </w:p>
    <w:p w14:paraId="72BEF115" w14:textId="77777777" w:rsidR="00924559" w:rsidRPr="009B0C27" w:rsidRDefault="00924559" w:rsidP="00924559">
      <w:pPr>
        <w:tabs>
          <w:tab w:val="left" w:pos="567"/>
        </w:tabs>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ab/>
        <w:t>Plaučių edema (plaučių audinio pabrinkimas). Gydant priešlaikinį gimdymą salbutamolio injekcijomis ar infuzijomis, gali atsirasti plaučių edema. Didesnis plaučių edemos pavojus yra toms pacientėms, kurios turėjo daug nėštumų, gauna per daug skysčių ar serga infekcine liga ar eklampsija.</w:t>
      </w:r>
    </w:p>
    <w:p w14:paraId="72BEF116" w14:textId="77777777" w:rsidR="00924559" w:rsidRPr="009B0C27" w:rsidRDefault="00924559" w:rsidP="00924559">
      <w:pPr>
        <w:autoSpaceDE w:val="0"/>
        <w:autoSpaceDN w:val="0"/>
        <w:adjustRightInd w:val="0"/>
        <w:spacing w:after="0" w:line="240" w:lineRule="auto"/>
        <w:rPr>
          <w:rFonts w:ascii="Times New Roman" w:eastAsia="Times New Roman" w:hAnsi="Times New Roman" w:cs="Times New Roman"/>
          <w:lang w:val="lt-LT"/>
        </w:rPr>
      </w:pPr>
    </w:p>
    <w:p w14:paraId="72BEF117" w14:textId="428F1AE0" w:rsidR="00924559" w:rsidRPr="009B0C27" w:rsidRDefault="00EF5E3F" w:rsidP="00924559">
      <w:pPr>
        <w:spacing w:after="0" w:line="240" w:lineRule="auto"/>
        <w:ind w:left="540" w:hanging="540"/>
        <w:rPr>
          <w:rFonts w:ascii="Times New Roman" w:eastAsia="Times New Roman" w:hAnsi="Times New Roman" w:cs="Times New Roman"/>
          <w:lang w:val="lt-LT"/>
        </w:rPr>
      </w:pPr>
      <w:r w:rsidRPr="009B0C27">
        <w:rPr>
          <w:rFonts w:ascii="Times New Roman" w:eastAsia="Times New Roman" w:hAnsi="Times New Roman" w:cs="Times New Roman"/>
          <w:b/>
          <w:bCs/>
          <w:lang w:val="lt-LT"/>
        </w:rPr>
        <w:t>Reti šalutinio poveikio reiškiniai (gali pasireikšti rečiau kaip 1 iš 1 000 asmenų):</w:t>
      </w:r>
    </w:p>
    <w:p w14:paraId="72BEF118" w14:textId="77777777" w:rsidR="00924559" w:rsidRPr="009B0C27" w:rsidRDefault="00924559" w:rsidP="00924559">
      <w:pPr>
        <w:tabs>
          <w:tab w:val="left" w:pos="567"/>
        </w:tabs>
        <w:autoSpaceDE w:val="0"/>
        <w:autoSpaceDN w:val="0"/>
        <w:adjustRightInd w:val="0"/>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ab/>
        <w:t>Hipokalemija (kalio kiekio sumažėjimas kraujyje);</w:t>
      </w:r>
    </w:p>
    <w:p w14:paraId="72BEF119" w14:textId="77777777" w:rsidR="00924559" w:rsidRPr="009B0C27" w:rsidRDefault="00924559" w:rsidP="00924559">
      <w:pPr>
        <w:tabs>
          <w:tab w:val="left" w:pos="567"/>
        </w:tabs>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ab/>
        <w:t>periferinė vazodilatacija (kraujagyslių išsiplėtimas);</w:t>
      </w:r>
    </w:p>
    <w:p w14:paraId="72BEF11A" w14:textId="77777777" w:rsidR="00924559" w:rsidRPr="009B0C27" w:rsidRDefault="00924559" w:rsidP="00924559">
      <w:pPr>
        <w:tabs>
          <w:tab w:val="left" w:pos="567"/>
        </w:tabs>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ab/>
        <w:t>širdies ritmo sutrikimas (įskaitant prieširdžių virpėjimą, supraventrikulinę tachikardiją ir ekstrasistoles).</w:t>
      </w:r>
    </w:p>
    <w:p w14:paraId="72BEF11B" w14:textId="77777777" w:rsidR="00924559" w:rsidRPr="009B0C27" w:rsidRDefault="00924559" w:rsidP="00924559">
      <w:pPr>
        <w:spacing w:after="0" w:line="240" w:lineRule="auto"/>
        <w:rPr>
          <w:rFonts w:ascii="Times New Roman" w:eastAsia="Times New Roman" w:hAnsi="Times New Roman" w:cs="Times New Roman"/>
          <w:b/>
          <w:bCs/>
          <w:lang w:val="lt-LT"/>
        </w:rPr>
      </w:pPr>
      <w:r w:rsidRPr="009B0C27">
        <w:rPr>
          <w:rFonts w:ascii="Times New Roman" w:eastAsia="Times New Roman" w:hAnsi="Times New Roman" w:cs="Times New Roman"/>
          <w:lang w:val="lt-LT"/>
        </w:rPr>
        <w:t>Jeigu Jūsų širdies plakimas nereguliarus, kuo greičiau pasakykite apie tai savo gydytojui.</w:t>
      </w:r>
    </w:p>
    <w:p w14:paraId="72BEF11C" w14:textId="77777777" w:rsidR="00924559" w:rsidRPr="009B0C27" w:rsidRDefault="00924559" w:rsidP="00924559">
      <w:pPr>
        <w:autoSpaceDE w:val="0"/>
        <w:autoSpaceDN w:val="0"/>
        <w:adjustRightInd w:val="0"/>
        <w:spacing w:after="0" w:line="240" w:lineRule="auto"/>
        <w:rPr>
          <w:rFonts w:ascii="Times New Roman" w:eastAsia="Times New Roman" w:hAnsi="Times New Roman" w:cs="Times New Roman"/>
          <w:lang w:val="lt-LT"/>
        </w:rPr>
      </w:pPr>
    </w:p>
    <w:p w14:paraId="72BEF11D" w14:textId="1434697D" w:rsidR="00924559" w:rsidRPr="009B0C27" w:rsidRDefault="00D93242" w:rsidP="00924559">
      <w:pPr>
        <w:spacing w:after="0" w:line="240" w:lineRule="auto"/>
        <w:ind w:left="540" w:hanging="540"/>
        <w:rPr>
          <w:rFonts w:ascii="Times New Roman" w:eastAsia="Times New Roman" w:hAnsi="Times New Roman" w:cs="Times New Roman"/>
          <w:lang w:val="lt-LT"/>
        </w:rPr>
      </w:pPr>
      <w:r w:rsidRPr="009B0C27">
        <w:rPr>
          <w:rFonts w:ascii="Times New Roman" w:eastAsia="Times New Roman" w:hAnsi="Times New Roman" w:cs="Times New Roman"/>
          <w:b/>
          <w:bCs/>
          <w:lang w:val="lt-LT"/>
        </w:rPr>
        <w:t>Labai reti šalutinio poveikio reiškiniai (gali pasireikšti rečiau kaip 1 iš 10 000 asmenų</w:t>
      </w:r>
      <w:r w:rsidR="00924559" w:rsidRPr="009B0C27">
        <w:rPr>
          <w:rFonts w:ascii="Times New Roman" w:eastAsia="Times New Roman" w:hAnsi="Times New Roman" w:cs="Times New Roman"/>
          <w:b/>
          <w:bCs/>
          <w:lang w:val="lt-LT"/>
        </w:rPr>
        <w:t>)</w:t>
      </w:r>
      <w:r w:rsidRPr="009B0C27">
        <w:rPr>
          <w:rFonts w:ascii="Times New Roman" w:eastAsia="Times New Roman" w:hAnsi="Times New Roman" w:cs="Times New Roman"/>
          <w:b/>
          <w:bCs/>
          <w:lang w:val="lt-LT"/>
        </w:rPr>
        <w:t>:</w:t>
      </w:r>
    </w:p>
    <w:p w14:paraId="72BEF11E" w14:textId="77777777" w:rsidR="00924559" w:rsidRPr="009B0C27" w:rsidRDefault="00924559" w:rsidP="00924559">
      <w:pPr>
        <w:tabs>
          <w:tab w:val="left" w:pos="567"/>
        </w:tabs>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ab/>
        <w:t>Padidėjusio jautrumo reakcijos, įskaitant angioedemą, dilgėlinę, bronchų spazmą, hipotenziją ir kolapsą;</w:t>
      </w:r>
    </w:p>
    <w:p w14:paraId="72BEF11F" w14:textId="77777777" w:rsidR="00924559" w:rsidRPr="009B0C27" w:rsidRDefault="00924559" w:rsidP="00924559">
      <w:pPr>
        <w:tabs>
          <w:tab w:val="left" w:pos="567"/>
        </w:tabs>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ab/>
        <w:t>padidėjęs aktyvumas;</w:t>
      </w:r>
    </w:p>
    <w:p w14:paraId="72BEF120" w14:textId="77777777" w:rsidR="00924559" w:rsidRPr="009B0C27" w:rsidRDefault="00924559" w:rsidP="00924559">
      <w:pPr>
        <w:numPr>
          <w:ilvl w:val="0"/>
          <w:numId w:val="4"/>
        </w:numPr>
        <w:tabs>
          <w:tab w:val="clear" w:pos="720"/>
          <w:tab w:val="num" w:pos="567"/>
        </w:tabs>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raumenų tempimo pojūtis;</w:t>
      </w:r>
    </w:p>
    <w:p w14:paraId="72BEF121" w14:textId="77777777" w:rsidR="00924559" w:rsidRPr="009B0C27" w:rsidRDefault="00924559" w:rsidP="00924559">
      <w:pPr>
        <w:numPr>
          <w:ilvl w:val="0"/>
          <w:numId w:val="4"/>
        </w:numPr>
        <w:tabs>
          <w:tab w:val="clear" w:pos="720"/>
          <w:tab w:val="num" w:pos="567"/>
        </w:tabs>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laktinė acidozė labai retai pasireiškė pacientams, gydomiems salbutamolio purškiamuoju tirpalu ar leidžiamu į veną dėl ūmaus astmos pablogėjimo;</w:t>
      </w:r>
    </w:p>
    <w:p w14:paraId="72BEF122" w14:textId="77777777" w:rsidR="00924559" w:rsidRPr="009B0C27" w:rsidRDefault="00924559" w:rsidP="00924559">
      <w:pPr>
        <w:numPr>
          <w:ilvl w:val="0"/>
          <w:numId w:val="4"/>
        </w:numPr>
        <w:tabs>
          <w:tab w:val="clear" w:pos="720"/>
          <w:tab w:val="num" w:pos="567"/>
        </w:tabs>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pykinimas, vėmimas. Gydant priešlaikinį gimdymą salbutamolio injekcijomis ar infuzijomis, gali atsirasti pykinimas ar vėmimas;</w:t>
      </w:r>
    </w:p>
    <w:p w14:paraId="72BEF123" w14:textId="77777777" w:rsidR="00924559" w:rsidRPr="009B0C27" w:rsidRDefault="00924559" w:rsidP="00924559">
      <w:pPr>
        <w:tabs>
          <w:tab w:val="left" w:pos="567"/>
        </w:tabs>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ab/>
        <w:t>švirkščiant į raumenis neskiesto tirpalo, gali kilti silpnas skausmas arba dilginimas.</w:t>
      </w:r>
    </w:p>
    <w:p w14:paraId="72BEF124" w14:textId="77777777" w:rsidR="00924559" w:rsidRPr="009B0C27" w:rsidRDefault="00924559" w:rsidP="00924559">
      <w:pPr>
        <w:spacing w:after="0" w:line="240" w:lineRule="auto"/>
        <w:rPr>
          <w:rFonts w:ascii="Times New Roman" w:eastAsia="Times New Roman" w:hAnsi="Times New Roman" w:cs="Times New Roman"/>
          <w:lang w:val="lt-LT"/>
        </w:rPr>
      </w:pPr>
    </w:p>
    <w:p w14:paraId="72BEF125" w14:textId="77777777"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Nors tiksliai nežinoma kaip dažnai, tačiau kai kurie žmonės kartais gali jausti krūtinės skausmą (dėl širdies ligų, pvz., krūtinės anginos). Pasakykite savo gydytojui, jei vartojant salbutamolį pasireiškia šie simptomai, tačiau nenutraukite vaisto vartojimo, kol nelieps gydytojas.</w:t>
      </w:r>
    </w:p>
    <w:p w14:paraId="72BEF127" w14:textId="4CF3C730" w:rsidR="00924559" w:rsidRPr="00912D2A" w:rsidRDefault="00924559" w:rsidP="00912D2A">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 </w:t>
      </w:r>
    </w:p>
    <w:p w14:paraId="72BEF128" w14:textId="77777777" w:rsidR="00924559" w:rsidRPr="009B0C27" w:rsidRDefault="00924559" w:rsidP="00924559">
      <w:pPr>
        <w:spacing w:after="0" w:line="240" w:lineRule="auto"/>
        <w:rPr>
          <w:rFonts w:ascii="Times New Roman" w:eastAsia="Times New Roman" w:hAnsi="Times New Roman" w:cs="Times New Roman"/>
          <w:b/>
          <w:lang w:val="lt-LT"/>
        </w:rPr>
      </w:pPr>
      <w:r w:rsidRPr="009B0C27">
        <w:rPr>
          <w:rFonts w:ascii="Times New Roman" w:eastAsia="Times New Roman" w:hAnsi="Times New Roman" w:cs="Times New Roman"/>
          <w:b/>
          <w:noProof/>
          <w:lang w:val="lt-LT"/>
        </w:rPr>
        <w:t>Pranešimas apie šalutinį poveikį</w:t>
      </w:r>
    </w:p>
    <w:p w14:paraId="22BEEF40" w14:textId="752DBB12" w:rsidR="00772BCA" w:rsidRPr="009B0C27" w:rsidRDefault="00772BCA" w:rsidP="00772BCA">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Jeigu pasireiškė šalutinis poveikis, įskaitant šiame lapelyje nenurodytą, pasakykite gydytojui arba vaistininkui. </w:t>
      </w:r>
      <w:r w:rsidR="003C066C" w:rsidRPr="009B0C27">
        <w:rPr>
          <w:rFonts w:ascii="Times New Roman" w:eastAsia="Times New Roman"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r w:rsidR="003C066C" w:rsidRPr="009B0C27">
        <w:rPr>
          <w:rFonts w:ascii="Times New Roman" w:eastAsia="Times New Roman" w:hAnsi="Times New Roman" w:cs="Times New Roman"/>
          <w:lang w:val="lt-LT"/>
        </w:rPr>
        <w:lastRenderedPageBreak/>
        <w:t>NepageidaujamaR@vvkt.lt) arba nemokamu telefonu 8 800 73 568.</w:t>
      </w:r>
      <w:r w:rsidRPr="009B0C27">
        <w:rPr>
          <w:rFonts w:ascii="Times New Roman" w:eastAsia="Times New Roman" w:hAnsi="Times New Roman" w:cs="Times New Roman"/>
          <w:lang w:val="lt-LT"/>
        </w:rPr>
        <w:t xml:space="preserve"> Pranešdami apie šalutinį poveikį galite mums padėti gauti daugiau informacijos apie šio vaisto saugumą.</w:t>
      </w:r>
    </w:p>
    <w:p w14:paraId="72BEF12A" w14:textId="77777777" w:rsidR="00924559" w:rsidRPr="009B0C27" w:rsidRDefault="00924559" w:rsidP="00924559">
      <w:pPr>
        <w:spacing w:after="0" w:line="240" w:lineRule="auto"/>
        <w:rPr>
          <w:rFonts w:ascii="Times New Roman" w:eastAsia="Times New Roman" w:hAnsi="Times New Roman" w:cs="Times New Roman"/>
          <w:lang w:val="lt-LT"/>
        </w:rPr>
      </w:pPr>
    </w:p>
    <w:p w14:paraId="72BEF12B" w14:textId="5A60B939" w:rsidR="00924559" w:rsidRPr="009B0C27" w:rsidRDefault="00924559" w:rsidP="00924559">
      <w:pPr>
        <w:numPr>
          <w:ilvl w:val="12"/>
          <w:numId w:val="0"/>
        </w:numPr>
        <w:spacing w:after="0" w:line="240" w:lineRule="auto"/>
        <w:ind w:left="567" w:hanging="567"/>
        <w:outlineLvl w:val="0"/>
        <w:rPr>
          <w:rFonts w:ascii="Times New Roman" w:eastAsia="Times New Roman" w:hAnsi="Times New Roman" w:cs="Times New Roman"/>
          <w:b/>
          <w:bCs/>
          <w:caps/>
          <w:lang w:val="lt-LT"/>
        </w:rPr>
      </w:pPr>
      <w:r w:rsidRPr="009B0C27">
        <w:rPr>
          <w:rFonts w:ascii="Times New Roman" w:eastAsia="Times New Roman" w:hAnsi="Times New Roman" w:cs="Times New Roman"/>
          <w:b/>
          <w:bCs/>
          <w:lang w:val="lt-LT"/>
        </w:rPr>
        <w:t>5.</w:t>
      </w:r>
      <w:r w:rsidRPr="009B0C27">
        <w:rPr>
          <w:rFonts w:ascii="Times New Roman" w:eastAsia="Times New Roman" w:hAnsi="Times New Roman" w:cs="Times New Roman"/>
          <w:b/>
          <w:bCs/>
          <w:lang w:val="lt-LT"/>
        </w:rPr>
        <w:tab/>
        <w:t xml:space="preserve">Kaip laikyti </w:t>
      </w:r>
      <w:proofErr w:type="spellStart"/>
      <w:r w:rsidRPr="009B0C27">
        <w:rPr>
          <w:rFonts w:ascii="Times New Roman" w:eastAsia="Times New Roman" w:hAnsi="Times New Roman" w:cs="Times New Roman"/>
          <w:b/>
          <w:bCs/>
          <w:lang w:val="lt-LT"/>
        </w:rPr>
        <w:t>Ventolin</w:t>
      </w:r>
      <w:proofErr w:type="spellEnd"/>
      <w:r w:rsidR="00471894">
        <w:rPr>
          <w:rFonts w:ascii="Times New Roman" w:eastAsia="Times New Roman" w:hAnsi="Times New Roman" w:cs="Times New Roman"/>
          <w:b/>
          <w:bCs/>
          <w:lang w:val="lt-LT"/>
        </w:rPr>
        <w:fldChar w:fldCharType="begin"/>
      </w:r>
      <w:r w:rsidR="00471894">
        <w:rPr>
          <w:rFonts w:ascii="Times New Roman" w:eastAsia="Times New Roman" w:hAnsi="Times New Roman" w:cs="Times New Roman"/>
          <w:b/>
          <w:bCs/>
          <w:lang w:val="lt-LT"/>
        </w:rPr>
        <w:instrText xml:space="preserve"> DOCVARIABLE vault_nd_c7e1544a-e142-4e59-8be5-a74e9cdb6a04 \* MERGEFORMAT </w:instrText>
      </w:r>
      <w:r w:rsidR="00471894">
        <w:rPr>
          <w:rFonts w:ascii="Times New Roman" w:eastAsia="Times New Roman" w:hAnsi="Times New Roman" w:cs="Times New Roman"/>
          <w:b/>
          <w:bCs/>
          <w:lang w:val="lt-LT"/>
        </w:rPr>
        <w:fldChar w:fldCharType="separate"/>
      </w:r>
      <w:r w:rsidR="00471894">
        <w:rPr>
          <w:rFonts w:ascii="Times New Roman" w:eastAsia="Times New Roman" w:hAnsi="Times New Roman" w:cs="Times New Roman"/>
          <w:b/>
          <w:bCs/>
          <w:lang w:val="lt-LT"/>
        </w:rPr>
        <w:t xml:space="preserve"> </w:t>
      </w:r>
      <w:r w:rsidR="00471894">
        <w:rPr>
          <w:rFonts w:ascii="Times New Roman" w:eastAsia="Times New Roman" w:hAnsi="Times New Roman" w:cs="Times New Roman"/>
          <w:b/>
          <w:bCs/>
          <w:lang w:val="lt-LT"/>
        </w:rPr>
        <w:fldChar w:fldCharType="end"/>
      </w:r>
    </w:p>
    <w:p w14:paraId="72BEF12C" w14:textId="77777777" w:rsidR="00924559" w:rsidRPr="009B0C27" w:rsidRDefault="00924559" w:rsidP="00924559">
      <w:pPr>
        <w:spacing w:after="0" w:line="240" w:lineRule="auto"/>
        <w:ind w:left="567" w:hanging="567"/>
        <w:rPr>
          <w:rFonts w:ascii="Times New Roman" w:eastAsia="Times New Roman" w:hAnsi="Times New Roman" w:cs="Times New Roman"/>
          <w:lang w:val="lt-LT"/>
        </w:rPr>
      </w:pPr>
    </w:p>
    <w:p w14:paraId="72BEF12D" w14:textId="77777777"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noProof/>
          <w:lang w:val="lt-LT"/>
        </w:rPr>
        <w:t xml:space="preserve">Šį vaistą laikykite </w:t>
      </w:r>
      <w:r w:rsidRPr="009B0C27">
        <w:rPr>
          <w:rFonts w:ascii="Times New Roman" w:eastAsia="Times New Roman" w:hAnsi="Times New Roman" w:cs="Times New Roman"/>
          <w:lang w:val="lt-LT"/>
        </w:rPr>
        <w:t>vaikams nepastebimoje ir nepasiekiamoje vietoje.</w:t>
      </w:r>
    </w:p>
    <w:p w14:paraId="72BEF12E" w14:textId="77777777" w:rsidR="00924559" w:rsidRPr="009B0C27" w:rsidRDefault="00924559" w:rsidP="00924559">
      <w:pPr>
        <w:spacing w:after="0" w:line="240" w:lineRule="auto"/>
        <w:rPr>
          <w:rFonts w:ascii="Times New Roman" w:eastAsia="Times New Roman" w:hAnsi="Times New Roman" w:cs="Times New Roman"/>
          <w:lang w:val="lt-LT"/>
        </w:rPr>
      </w:pPr>
    </w:p>
    <w:p w14:paraId="72BEF12F" w14:textId="766EA0FD"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Laikyti ne aukštesnėje kaip 30</w:t>
      </w:r>
      <w:r w:rsidR="00685D1D">
        <w:rPr>
          <w:rFonts w:ascii="Times New Roman" w:eastAsia="Times New Roman" w:hAnsi="Times New Roman" w:cs="Times New Roman"/>
          <w:lang w:val="lt-LT"/>
        </w:rPr>
        <w:t> </w:t>
      </w:r>
      <w:r w:rsidRPr="009B0C27">
        <w:rPr>
          <w:rFonts w:ascii="Times New Roman" w:eastAsia="Times New Roman" w:hAnsi="Times New Roman" w:cs="Times New Roman"/>
          <w:lang w:val="lt-LT"/>
        </w:rPr>
        <w:sym w:font="Symbol" w:char="F0B0"/>
      </w:r>
      <w:r w:rsidRPr="009B0C27">
        <w:rPr>
          <w:rFonts w:ascii="Times New Roman" w:eastAsia="Times New Roman" w:hAnsi="Times New Roman" w:cs="Times New Roman"/>
          <w:lang w:val="lt-LT"/>
        </w:rPr>
        <w:t>C temperatūroje.</w:t>
      </w:r>
    </w:p>
    <w:p w14:paraId="72BEF130" w14:textId="01636786"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Ampules laikyti išorinėje dėžutėje, kad </w:t>
      </w:r>
      <w:r w:rsidR="00A81132" w:rsidRPr="009B0C27">
        <w:rPr>
          <w:rFonts w:ascii="Times New Roman" w:eastAsia="Times New Roman" w:hAnsi="Times New Roman" w:cs="Times New Roman"/>
          <w:lang w:val="lt-LT"/>
        </w:rPr>
        <w:t>vaistas</w:t>
      </w:r>
      <w:r w:rsidRPr="009B0C27">
        <w:rPr>
          <w:rFonts w:ascii="Times New Roman" w:eastAsia="Times New Roman" w:hAnsi="Times New Roman" w:cs="Times New Roman"/>
          <w:lang w:val="lt-LT"/>
        </w:rPr>
        <w:t xml:space="preserve"> būtų apsaugotas nuo šviesos.</w:t>
      </w:r>
    </w:p>
    <w:p w14:paraId="72BEF131" w14:textId="0D230911"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Praskiesto vaist</w:t>
      </w:r>
      <w:r w:rsidR="00A81132" w:rsidRPr="009B0C27">
        <w:rPr>
          <w:rFonts w:ascii="Times New Roman" w:eastAsia="Times New Roman" w:hAnsi="Times New Roman" w:cs="Times New Roman"/>
          <w:lang w:val="lt-LT"/>
        </w:rPr>
        <w:t>o</w:t>
      </w:r>
      <w:r w:rsidRPr="009B0C27">
        <w:rPr>
          <w:rFonts w:ascii="Times New Roman" w:eastAsia="Times New Roman" w:hAnsi="Times New Roman" w:cs="Times New Roman"/>
          <w:lang w:val="lt-LT"/>
        </w:rPr>
        <w:t xml:space="preserve"> tinkamumo laikas yra 24</w:t>
      </w:r>
      <w:r w:rsidR="00685D1D">
        <w:rPr>
          <w:rFonts w:ascii="Times New Roman" w:eastAsia="Times New Roman" w:hAnsi="Times New Roman" w:cs="Times New Roman"/>
          <w:lang w:val="lt-LT"/>
        </w:rPr>
        <w:t> </w:t>
      </w:r>
      <w:r w:rsidRPr="009B0C27">
        <w:rPr>
          <w:rFonts w:ascii="Times New Roman" w:eastAsia="Times New Roman" w:hAnsi="Times New Roman" w:cs="Times New Roman"/>
          <w:lang w:val="lt-LT"/>
        </w:rPr>
        <w:t>val.</w:t>
      </w:r>
    </w:p>
    <w:p w14:paraId="72BEF132" w14:textId="7E34749B"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Ant dėžutės ir ampulės po „</w:t>
      </w:r>
      <w:r w:rsidR="00B4091A" w:rsidRPr="009B0C27">
        <w:rPr>
          <w:rFonts w:ascii="Times New Roman" w:eastAsia="Times New Roman" w:hAnsi="Times New Roman" w:cs="Times New Roman"/>
          <w:lang w:val="lt-LT"/>
        </w:rPr>
        <w:t>EXP</w:t>
      </w:r>
      <w:r w:rsidRPr="009B0C27">
        <w:rPr>
          <w:rFonts w:ascii="Times New Roman" w:eastAsia="Times New Roman" w:hAnsi="Times New Roman" w:cs="Times New Roman"/>
          <w:lang w:val="lt-LT"/>
        </w:rPr>
        <w:t>“</w:t>
      </w:r>
      <w:r w:rsidR="00685D1D">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nurodytam tinkamumo laikui pasibaigus, šio vaisto vartoti negalima. Vaistas tinka vartoti iki paskutinės nurodyto mėnesio dienos.</w:t>
      </w:r>
    </w:p>
    <w:p w14:paraId="72BEF133" w14:textId="77777777" w:rsidR="00924559" w:rsidRPr="009B0C27" w:rsidRDefault="00924559" w:rsidP="00924559">
      <w:pPr>
        <w:spacing w:after="0" w:line="240" w:lineRule="auto"/>
        <w:ind w:left="567" w:hanging="567"/>
        <w:rPr>
          <w:rFonts w:ascii="Times New Roman" w:eastAsia="Times New Roman" w:hAnsi="Times New Roman" w:cs="Times New Roman"/>
          <w:lang w:val="lt-LT"/>
        </w:rPr>
      </w:pPr>
    </w:p>
    <w:p w14:paraId="72BEF134" w14:textId="77777777" w:rsidR="00924559" w:rsidRPr="009B0C27" w:rsidRDefault="00924559" w:rsidP="00924559">
      <w:pPr>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Vaistų negalima išmesti į kanalizaciją arba su buitinėmis atliekomis. Kaip išmesti nereikalingus vaistus, klauskite vaistininko. Šios priemonės padės apsaugoti aplinką.</w:t>
      </w:r>
    </w:p>
    <w:p w14:paraId="72BEF135" w14:textId="77777777" w:rsidR="00924559" w:rsidRPr="009B0C27" w:rsidRDefault="00924559" w:rsidP="00924559">
      <w:pPr>
        <w:spacing w:after="0" w:line="240" w:lineRule="auto"/>
        <w:ind w:left="567" w:hanging="567"/>
        <w:rPr>
          <w:rFonts w:ascii="Times New Roman" w:eastAsia="Times New Roman" w:hAnsi="Times New Roman" w:cs="Times New Roman"/>
          <w:lang w:val="lt-LT"/>
        </w:rPr>
      </w:pPr>
    </w:p>
    <w:p w14:paraId="72BEF136" w14:textId="77777777" w:rsidR="00924559" w:rsidRPr="009B0C27" w:rsidRDefault="00924559" w:rsidP="00924559">
      <w:pPr>
        <w:numPr>
          <w:ilvl w:val="12"/>
          <w:numId w:val="0"/>
        </w:numPr>
        <w:spacing w:after="0" w:line="240" w:lineRule="auto"/>
        <w:ind w:left="567" w:hanging="567"/>
        <w:outlineLvl w:val="0"/>
        <w:rPr>
          <w:rFonts w:ascii="Times New Roman" w:eastAsia="Times New Roman" w:hAnsi="Times New Roman" w:cs="Times New Roman"/>
          <w:b/>
          <w:bCs/>
          <w:lang w:val="lt-LT"/>
        </w:rPr>
      </w:pPr>
    </w:p>
    <w:p w14:paraId="72BEF137" w14:textId="7FB30758" w:rsidR="00924559" w:rsidRPr="009B0C27" w:rsidRDefault="00924559" w:rsidP="00924559">
      <w:pPr>
        <w:numPr>
          <w:ilvl w:val="12"/>
          <w:numId w:val="0"/>
        </w:numPr>
        <w:spacing w:after="0" w:line="240" w:lineRule="auto"/>
        <w:ind w:left="567" w:hanging="567"/>
        <w:outlineLvl w:val="0"/>
        <w:rPr>
          <w:rFonts w:ascii="Times New Roman" w:eastAsia="Times New Roman" w:hAnsi="Times New Roman" w:cs="Times New Roman"/>
          <w:b/>
          <w:bCs/>
          <w:lang w:val="lt-LT"/>
        </w:rPr>
      </w:pPr>
      <w:r w:rsidRPr="009B0C27">
        <w:rPr>
          <w:rFonts w:ascii="Times New Roman" w:eastAsia="Times New Roman" w:hAnsi="Times New Roman" w:cs="Times New Roman"/>
          <w:b/>
          <w:bCs/>
          <w:lang w:val="lt-LT"/>
        </w:rPr>
        <w:t>6.</w:t>
      </w:r>
      <w:r w:rsidRPr="009B0C27">
        <w:rPr>
          <w:rFonts w:ascii="Times New Roman" w:eastAsia="Times New Roman" w:hAnsi="Times New Roman" w:cs="Times New Roman"/>
          <w:lang w:val="lt-LT"/>
        </w:rPr>
        <w:tab/>
      </w:r>
      <w:r w:rsidRPr="009B0C27">
        <w:rPr>
          <w:rFonts w:ascii="Times New Roman" w:eastAsia="Times New Roman" w:hAnsi="Times New Roman" w:cs="Times New Roman"/>
          <w:b/>
          <w:lang w:val="lt-LT"/>
        </w:rPr>
        <w:t xml:space="preserve">Pakuotės turinys ir </w:t>
      </w:r>
      <w:r w:rsidRPr="009B0C27">
        <w:rPr>
          <w:rFonts w:ascii="Times New Roman" w:eastAsia="Times New Roman" w:hAnsi="Times New Roman" w:cs="Times New Roman"/>
          <w:b/>
          <w:bCs/>
          <w:lang w:val="lt-LT"/>
        </w:rPr>
        <w:t>kita informacija</w:t>
      </w:r>
      <w:r w:rsidR="00471894">
        <w:rPr>
          <w:rFonts w:ascii="Times New Roman" w:eastAsia="Times New Roman" w:hAnsi="Times New Roman" w:cs="Times New Roman"/>
          <w:b/>
          <w:bCs/>
          <w:lang w:val="lt-LT"/>
        </w:rPr>
        <w:fldChar w:fldCharType="begin"/>
      </w:r>
      <w:r w:rsidR="00471894">
        <w:rPr>
          <w:rFonts w:ascii="Times New Roman" w:eastAsia="Times New Roman" w:hAnsi="Times New Roman" w:cs="Times New Roman"/>
          <w:b/>
          <w:bCs/>
          <w:lang w:val="lt-LT"/>
        </w:rPr>
        <w:instrText xml:space="preserve"> DOCVARIABLE vault_nd_7f936122-3c53-43c7-b8b9-a81573332edd \* MERGEFORMAT </w:instrText>
      </w:r>
      <w:r w:rsidR="00471894">
        <w:rPr>
          <w:rFonts w:ascii="Times New Roman" w:eastAsia="Times New Roman" w:hAnsi="Times New Roman" w:cs="Times New Roman"/>
          <w:b/>
          <w:bCs/>
          <w:lang w:val="lt-LT"/>
        </w:rPr>
        <w:fldChar w:fldCharType="separate"/>
      </w:r>
      <w:r w:rsidR="00471894">
        <w:rPr>
          <w:rFonts w:ascii="Times New Roman" w:eastAsia="Times New Roman" w:hAnsi="Times New Roman" w:cs="Times New Roman"/>
          <w:b/>
          <w:bCs/>
          <w:lang w:val="lt-LT"/>
        </w:rPr>
        <w:t xml:space="preserve"> </w:t>
      </w:r>
      <w:r w:rsidR="00471894">
        <w:rPr>
          <w:rFonts w:ascii="Times New Roman" w:eastAsia="Times New Roman" w:hAnsi="Times New Roman" w:cs="Times New Roman"/>
          <w:b/>
          <w:bCs/>
          <w:lang w:val="lt-LT"/>
        </w:rPr>
        <w:fldChar w:fldCharType="end"/>
      </w:r>
    </w:p>
    <w:p w14:paraId="72BEF138" w14:textId="77777777" w:rsidR="00924559" w:rsidRPr="009B0C27" w:rsidRDefault="00924559" w:rsidP="00924559">
      <w:pPr>
        <w:spacing w:after="0" w:line="240" w:lineRule="auto"/>
        <w:ind w:left="567" w:hanging="567"/>
        <w:rPr>
          <w:rFonts w:ascii="Times New Roman" w:eastAsia="Times New Roman" w:hAnsi="Times New Roman" w:cs="Times New Roman"/>
          <w:lang w:val="lt-LT"/>
        </w:rPr>
      </w:pPr>
    </w:p>
    <w:p w14:paraId="72BEF13A" w14:textId="54EA5FD9" w:rsidR="00924559" w:rsidRPr="009B0C27" w:rsidRDefault="00924559" w:rsidP="00924559">
      <w:pPr>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b/>
          <w:bCs/>
          <w:lang w:val="lt-LT"/>
        </w:rPr>
        <w:t>Ventolin sudėtis</w:t>
      </w:r>
    </w:p>
    <w:p w14:paraId="72BEF13B" w14:textId="199AFC0C" w:rsidR="00924559" w:rsidRPr="00912D2A" w:rsidRDefault="00924559" w:rsidP="00912D2A">
      <w:pPr>
        <w:pStyle w:val="Sraopastraipa"/>
        <w:numPr>
          <w:ilvl w:val="0"/>
          <w:numId w:val="8"/>
        </w:numPr>
        <w:tabs>
          <w:tab w:val="left" w:pos="567"/>
        </w:tabs>
        <w:spacing w:after="0" w:line="240" w:lineRule="auto"/>
        <w:rPr>
          <w:rFonts w:ascii="Times New Roman" w:eastAsia="Times New Roman" w:hAnsi="Times New Roman" w:cs="Times New Roman"/>
          <w:noProof/>
          <w:lang w:val="lt-LT"/>
        </w:rPr>
      </w:pPr>
      <w:r w:rsidRPr="00912D2A">
        <w:rPr>
          <w:rFonts w:ascii="Times New Roman" w:eastAsia="Times New Roman" w:hAnsi="Times New Roman" w:cs="Times New Roman"/>
          <w:noProof/>
          <w:lang w:val="lt-LT"/>
        </w:rPr>
        <w:t>Veiklioji medžiaga yra salbutamolis. 1</w:t>
      </w:r>
      <w:r w:rsidR="00685D1D" w:rsidRPr="00912D2A">
        <w:rPr>
          <w:rFonts w:ascii="Times New Roman" w:eastAsia="Times New Roman" w:hAnsi="Times New Roman" w:cs="Times New Roman"/>
          <w:noProof/>
          <w:lang w:val="lt-LT"/>
        </w:rPr>
        <w:t> </w:t>
      </w:r>
      <w:r w:rsidRPr="00912D2A">
        <w:rPr>
          <w:rFonts w:ascii="Times New Roman" w:eastAsia="Times New Roman" w:hAnsi="Times New Roman" w:cs="Times New Roman"/>
          <w:noProof/>
          <w:lang w:val="lt-LT"/>
        </w:rPr>
        <w:t>ml ampulėje yra 500</w:t>
      </w:r>
      <w:r w:rsidR="00685D1D" w:rsidRPr="00912D2A">
        <w:rPr>
          <w:rFonts w:ascii="Times New Roman" w:eastAsia="Times New Roman" w:hAnsi="Times New Roman" w:cs="Times New Roman"/>
          <w:noProof/>
          <w:lang w:val="lt-LT"/>
        </w:rPr>
        <w:t> </w:t>
      </w:r>
      <w:r w:rsidRPr="00912D2A">
        <w:rPr>
          <w:rFonts w:ascii="Times New Roman" w:eastAsia="Times New Roman" w:hAnsi="Times New Roman" w:cs="Times New Roman"/>
          <w:noProof/>
          <w:lang w:val="lt-LT"/>
        </w:rPr>
        <w:t>mikrogramų salbutamolio (salbutamolio sulfato pavidalu).</w:t>
      </w:r>
    </w:p>
    <w:p w14:paraId="72BEF13C" w14:textId="77777777" w:rsidR="00924559" w:rsidRPr="00912D2A" w:rsidRDefault="00924559" w:rsidP="00912D2A">
      <w:pPr>
        <w:pStyle w:val="Sraopastraipa"/>
        <w:numPr>
          <w:ilvl w:val="0"/>
          <w:numId w:val="8"/>
        </w:numPr>
        <w:tabs>
          <w:tab w:val="left" w:pos="567"/>
        </w:tabs>
        <w:spacing w:after="0" w:line="240" w:lineRule="auto"/>
        <w:rPr>
          <w:rFonts w:ascii="Times New Roman" w:eastAsia="Times New Roman" w:hAnsi="Times New Roman" w:cs="Times New Roman"/>
          <w:noProof/>
          <w:lang w:val="lt-LT"/>
        </w:rPr>
      </w:pPr>
      <w:r w:rsidRPr="00912D2A">
        <w:rPr>
          <w:rFonts w:ascii="Times New Roman" w:eastAsia="Times New Roman" w:hAnsi="Times New Roman" w:cs="Times New Roman"/>
          <w:noProof/>
          <w:lang w:val="lt-LT"/>
        </w:rPr>
        <w:t>Pagalbinės medžiagos yra natrio chloridas, natrio hidroksidas, praskiesta sulfato rūgštis, injekcinis vanduo. Injekcinio tirpalo pH 3,5.</w:t>
      </w:r>
    </w:p>
    <w:p w14:paraId="72BEF13D" w14:textId="77777777" w:rsidR="00924559" w:rsidRPr="009B0C27" w:rsidRDefault="00924559" w:rsidP="00924559">
      <w:pPr>
        <w:spacing w:after="0" w:line="240" w:lineRule="auto"/>
        <w:ind w:left="567"/>
        <w:rPr>
          <w:rFonts w:ascii="Times New Roman" w:eastAsia="Times New Roman" w:hAnsi="Times New Roman" w:cs="Times New Roman"/>
          <w:lang w:val="lt-LT"/>
        </w:rPr>
      </w:pPr>
    </w:p>
    <w:p w14:paraId="72BEF13F" w14:textId="3E6BE9C4" w:rsidR="00924559" w:rsidRPr="009B0C27" w:rsidRDefault="00924559" w:rsidP="00924559">
      <w:pPr>
        <w:spacing w:after="0" w:line="240" w:lineRule="auto"/>
        <w:rPr>
          <w:rFonts w:ascii="Times New Roman" w:eastAsia="Times New Roman" w:hAnsi="Times New Roman" w:cs="Times New Roman"/>
          <w:b/>
          <w:bCs/>
          <w:lang w:val="lt-LT"/>
        </w:rPr>
      </w:pPr>
      <w:r w:rsidRPr="009B0C27">
        <w:rPr>
          <w:rFonts w:ascii="Times New Roman" w:eastAsia="Times New Roman" w:hAnsi="Times New Roman" w:cs="Times New Roman"/>
          <w:b/>
          <w:bCs/>
          <w:lang w:val="lt-LT"/>
        </w:rPr>
        <w:t>Ventolin išvaizda ir kiekis pakuotėje</w:t>
      </w:r>
    </w:p>
    <w:p w14:paraId="72BEF140" w14:textId="0FF8CC89" w:rsidR="00924559" w:rsidRPr="009B0C27" w:rsidRDefault="00924559" w:rsidP="00924559">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Ventolin yra skaidrus, bespalvis arba silpnai gelsvos spalvos injekcinis tirpalas, tiekiamas ampulėse po 1</w:t>
      </w:r>
      <w:r w:rsidR="00685D1D">
        <w:rPr>
          <w:rFonts w:ascii="Times New Roman" w:eastAsia="Times New Roman" w:hAnsi="Times New Roman" w:cs="Times New Roman"/>
          <w:lang w:val="lt-LT"/>
        </w:rPr>
        <w:t> </w:t>
      </w:r>
      <w:r w:rsidRPr="009B0C27">
        <w:rPr>
          <w:rFonts w:ascii="Times New Roman" w:eastAsia="Times New Roman" w:hAnsi="Times New Roman" w:cs="Times New Roman"/>
          <w:lang w:val="lt-LT"/>
        </w:rPr>
        <w:t>ml. Kiekvienoje pakuotėje yra 5</w:t>
      </w:r>
      <w:r w:rsidR="00685D1D">
        <w:rPr>
          <w:rFonts w:ascii="Times New Roman" w:eastAsia="Times New Roman" w:hAnsi="Times New Roman" w:cs="Times New Roman"/>
          <w:lang w:val="lt-LT"/>
        </w:rPr>
        <w:t> </w:t>
      </w:r>
      <w:r w:rsidRPr="009B0C27">
        <w:rPr>
          <w:rFonts w:ascii="Times New Roman" w:eastAsia="Times New Roman" w:hAnsi="Times New Roman" w:cs="Times New Roman"/>
          <w:lang w:val="lt-LT"/>
        </w:rPr>
        <w:t>ampulės po 1</w:t>
      </w:r>
      <w:r w:rsidR="00685D1D">
        <w:rPr>
          <w:rFonts w:ascii="Times New Roman" w:eastAsia="Times New Roman" w:hAnsi="Times New Roman" w:cs="Times New Roman"/>
          <w:lang w:val="lt-LT"/>
        </w:rPr>
        <w:t> </w:t>
      </w:r>
      <w:r w:rsidRPr="009B0C27">
        <w:rPr>
          <w:rFonts w:ascii="Times New Roman" w:eastAsia="Times New Roman" w:hAnsi="Times New Roman" w:cs="Times New Roman"/>
          <w:lang w:val="lt-LT"/>
        </w:rPr>
        <w:t>ml.</w:t>
      </w:r>
    </w:p>
    <w:p w14:paraId="72BEF141" w14:textId="77777777" w:rsidR="00924559" w:rsidRPr="009B0C27" w:rsidRDefault="00924559" w:rsidP="00924559">
      <w:pPr>
        <w:spacing w:after="0" w:line="240" w:lineRule="auto"/>
        <w:rPr>
          <w:rFonts w:ascii="Times New Roman" w:eastAsia="Times New Roman" w:hAnsi="Times New Roman" w:cs="Times New Roman"/>
          <w:noProof/>
          <w:lang w:val="lt-LT" w:eastAsia="lt-LT"/>
        </w:rPr>
      </w:pPr>
    </w:p>
    <w:p w14:paraId="72BEF142" w14:textId="77777777" w:rsidR="00924559" w:rsidRPr="009B0C27" w:rsidRDefault="00924559" w:rsidP="00924559">
      <w:pPr>
        <w:spacing w:after="0" w:line="240" w:lineRule="auto"/>
        <w:rPr>
          <w:rFonts w:ascii="Times New Roman" w:eastAsia="Times New Roman" w:hAnsi="Times New Roman" w:cs="Times New Roman"/>
          <w:b/>
          <w:bCs/>
          <w:lang w:val="lt-LT"/>
        </w:rPr>
      </w:pPr>
      <w:r w:rsidRPr="009B0C27">
        <w:rPr>
          <w:rFonts w:ascii="Times New Roman" w:eastAsia="Times New Roman" w:hAnsi="Times New Roman" w:cs="Times New Roman"/>
          <w:b/>
          <w:bCs/>
          <w:lang w:val="lt-LT"/>
        </w:rPr>
        <w:t>Registruotojas ir gamintojas</w:t>
      </w:r>
    </w:p>
    <w:p w14:paraId="72BEF143" w14:textId="77777777" w:rsidR="00924559" w:rsidRPr="009B0C27" w:rsidRDefault="00924559" w:rsidP="00924559">
      <w:pPr>
        <w:spacing w:after="0" w:line="240" w:lineRule="auto"/>
        <w:ind w:left="567" w:hanging="567"/>
        <w:rPr>
          <w:rFonts w:ascii="Times New Roman" w:eastAsia="Times New Roman" w:hAnsi="Times New Roman" w:cs="Times New Roman"/>
          <w:lang w:val="lt-LT"/>
        </w:rPr>
      </w:pPr>
    </w:p>
    <w:p w14:paraId="72BEF144" w14:textId="77777777" w:rsidR="00924559" w:rsidRPr="009B0C27" w:rsidRDefault="00924559" w:rsidP="00924559">
      <w:pPr>
        <w:spacing w:after="0" w:line="240" w:lineRule="auto"/>
        <w:rPr>
          <w:rFonts w:ascii="Times New Roman" w:eastAsia="Times New Roman" w:hAnsi="Times New Roman" w:cs="Times New Roman"/>
          <w:noProof/>
          <w:u w:val="single"/>
          <w:lang w:val="lt-LT" w:eastAsia="lt-LT"/>
        </w:rPr>
      </w:pPr>
      <w:r w:rsidRPr="009B0C27">
        <w:rPr>
          <w:rFonts w:ascii="Times New Roman" w:eastAsia="Times New Roman" w:hAnsi="Times New Roman" w:cs="Times New Roman"/>
          <w:noProof/>
          <w:u w:val="single"/>
          <w:lang w:val="lt-LT" w:eastAsia="lt-LT"/>
        </w:rPr>
        <w:t>Registruotojas</w:t>
      </w:r>
    </w:p>
    <w:p w14:paraId="4B61ACB0" w14:textId="77777777" w:rsidR="00100833" w:rsidRPr="009B0C27" w:rsidRDefault="00100833" w:rsidP="00100833">
      <w:pPr>
        <w:pStyle w:val="paragraph"/>
        <w:spacing w:before="0" w:beforeAutospacing="0" w:after="0" w:afterAutospacing="0"/>
        <w:textAlignment w:val="baseline"/>
        <w:rPr>
          <w:rFonts w:ascii="Segoe UI" w:hAnsi="Segoe UI" w:cs="Segoe UI"/>
          <w:sz w:val="18"/>
          <w:szCs w:val="18"/>
          <w:lang w:val="lt-LT"/>
        </w:rPr>
      </w:pPr>
      <w:r w:rsidRPr="009B0C27">
        <w:rPr>
          <w:rStyle w:val="normaltextrun"/>
          <w:sz w:val="22"/>
          <w:szCs w:val="22"/>
          <w:lang w:val="lt-LT"/>
        </w:rPr>
        <w:t>GlaxoSmithKline Trading Services Limited </w:t>
      </w:r>
      <w:r w:rsidRPr="009B0C27">
        <w:rPr>
          <w:rStyle w:val="eop"/>
          <w:sz w:val="22"/>
          <w:szCs w:val="22"/>
          <w:lang w:val="lt-LT"/>
        </w:rPr>
        <w:t> </w:t>
      </w:r>
    </w:p>
    <w:p w14:paraId="7D2AC2BC" w14:textId="77777777" w:rsidR="00100833" w:rsidRPr="009B0C27" w:rsidRDefault="00100833" w:rsidP="00100833">
      <w:pPr>
        <w:pStyle w:val="paragraph"/>
        <w:spacing w:before="0" w:beforeAutospacing="0" w:after="0" w:afterAutospacing="0"/>
        <w:textAlignment w:val="baseline"/>
        <w:rPr>
          <w:rFonts w:ascii="Segoe UI" w:hAnsi="Segoe UI" w:cs="Segoe UI"/>
          <w:sz w:val="18"/>
          <w:szCs w:val="18"/>
          <w:lang w:val="lt-LT"/>
        </w:rPr>
      </w:pPr>
      <w:r w:rsidRPr="009B0C27">
        <w:rPr>
          <w:rStyle w:val="normaltextrun"/>
          <w:sz w:val="22"/>
          <w:szCs w:val="22"/>
          <w:lang w:val="lt-LT"/>
        </w:rPr>
        <w:t>12 Riverwalk </w:t>
      </w:r>
      <w:r w:rsidRPr="009B0C27">
        <w:rPr>
          <w:rStyle w:val="eop"/>
          <w:sz w:val="22"/>
          <w:szCs w:val="22"/>
          <w:lang w:val="lt-LT"/>
        </w:rPr>
        <w:t> </w:t>
      </w:r>
    </w:p>
    <w:p w14:paraId="6C7DAE97" w14:textId="77777777" w:rsidR="00100833" w:rsidRPr="009B0C27" w:rsidRDefault="00100833" w:rsidP="00100833">
      <w:pPr>
        <w:pStyle w:val="paragraph"/>
        <w:spacing w:before="0" w:beforeAutospacing="0" w:after="0" w:afterAutospacing="0"/>
        <w:textAlignment w:val="baseline"/>
        <w:rPr>
          <w:rFonts w:ascii="Segoe UI" w:hAnsi="Segoe UI" w:cs="Segoe UI"/>
          <w:sz w:val="18"/>
          <w:szCs w:val="18"/>
          <w:lang w:val="lt-LT"/>
        </w:rPr>
      </w:pPr>
      <w:r w:rsidRPr="009B0C27">
        <w:rPr>
          <w:rStyle w:val="normaltextrun"/>
          <w:sz w:val="22"/>
          <w:szCs w:val="22"/>
          <w:lang w:val="lt-LT"/>
        </w:rPr>
        <w:t>Citywest Business Campus </w:t>
      </w:r>
      <w:r w:rsidRPr="009B0C27">
        <w:rPr>
          <w:rStyle w:val="eop"/>
          <w:sz w:val="22"/>
          <w:szCs w:val="22"/>
          <w:lang w:val="lt-LT"/>
        </w:rPr>
        <w:t> </w:t>
      </w:r>
    </w:p>
    <w:p w14:paraId="2C9FC048" w14:textId="77777777" w:rsidR="00100833" w:rsidRPr="009B0C27" w:rsidRDefault="00100833" w:rsidP="00100833">
      <w:pPr>
        <w:pStyle w:val="paragraph"/>
        <w:spacing w:before="0" w:beforeAutospacing="0" w:after="0" w:afterAutospacing="0"/>
        <w:textAlignment w:val="baseline"/>
        <w:rPr>
          <w:rFonts w:ascii="Segoe UI" w:hAnsi="Segoe UI" w:cs="Segoe UI"/>
          <w:sz w:val="18"/>
          <w:szCs w:val="18"/>
          <w:lang w:val="lt-LT"/>
        </w:rPr>
      </w:pPr>
      <w:r w:rsidRPr="009B0C27">
        <w:rPr>
          <w:rStyle w:val="normaltextrun"/>
          <w:sz w:val="22"/>
          <w:szCs w:val="22"/>
          <w:lang w:val="lt-LT"/>
        </w:rPr>
        <w:t>Dublin 24 </w:t>
      </w:r>
      <w:r w:rsidRPr="009B0C27">
        <w:rPr>
          <w:rStyle w:val="eop"/>
          <w:sz w:val="22"/>
          <w:szCs w:val="22"/>
          <w:lang w:val="lt-LT"/>
        </w:rPr>
        <w:t> </w:t>
      </w:r>
    </w:p>
    <w:p w14:paraId="07A05384" w14:textId="77777777" w:rsidR="00100833" w:rsidRPr="009B0C27" w:rsidRDefault="00100833" w:rsidP="00100833">
      <w:pPr>
        <w:pStyle w:val="paragraph"/>
        <w:spacing w:before="0" w:beforeAutospacing="0" w:after="0" w:afterAutospacing="0"/>
        <w:textAlignment w:val="baseline"/>
        <w:rPr>
          <w:rFonts w:ascii="Segoe UI" w:hAnsi="Segoe UI" w:cs="Segoe UI"/>
          <w:sz w:val="18"/>
          <w:szCs w:val="18"/>
          <w:lang w:val="lt-LT"/>
        </w:rPr>
      </w:pPr>
      <w:r w:rsidRPr="009B0C27">
        <w:rPr>
          <w:rStyle w:val="normaltextrun"/>
          <w:sz w:val="22"/>
          <w:szCs w:val="22"/>
          <w:lang w:val="lt-LT"/>
        </w:rPr>
        <w:t>Airija</w:t>
      </w:r>
      <w:r w:rsidRPr="009B0C27">
        <w:rPr>
          <w:rStyle w:val="eop"/>
          <w:sz w:val="22"/>
          <w:szCs w:val="22"/>
          <w:lang w:val="lt-LT"/>
        </w:rPr>
        <w:t> </w:t>
      </w:r>
    </w:p>
    <w:p w14:paraId="72BEF149" w14:textId="77777777" w:rsidR="00924559" w:rsidRPr="009B0C27" w:rsidRDefault="00924559" w:rsidP="00924559">
      <w:pPr>
        <w:spacing w:after="0" w:line="240" w:lineRule="auto"/>
        <w:ind w:left="567" w:hanging="567"/>
        <w:rPr>
          <w:rFonts w:ascii="Times New Roman" w:eastAsia="Times New Roman" w:hAnsi="Times New Roman" w:cs="Times New Roman"/>
          <w:lang w:val="lt-LT"/>
        </w:rPr>
      </w:pPr>
    </w:p>
    <w:p w14:paraId="72BEF14A" w14:textId="77777777" w:rsidR="00924559" w:rsidRPr="009B0C27" w:rsidRDefault="00924559" w:rsidP="00924559">
      <w:pPr>
        <w:spacing w:after="0" w:line="240" w:lineRule="auto"/>
        <w:rPr>
          <w:rFonts w:ascii="Times New Roman" w:eastAsia="Times New Roman" w:hAnsi="Times New Roman" w:cs="Times New Roman"/>
          <w:noProof/>
          <w:u w:val="single"/>
          <w:lang w:val="lt-LT" w:eastAsia="lt-LT"/>
        </w:rPr>
      </w:pPr>
      <w:r w:rsidRPr="009B0C27">
        <w:rPr>
          <w:rFonts w:ascii="Times New Roman" w:eastAsia="Times New Roman" w:hAnsi="Times New Roman" w:cs="Times New Roman"/>
          <w:noProof/>
          <w:u w:val="single"/>
          <w:lang w:val="lt-LT" w:eastAsia="lt-LT"/>
        </w:rPr>
        <w:t>Gamintojas</w:t>
      </w:r>
    </w:p>
    <w:p w14:paraId="72BEF14B" w14:textId="39FDDEA7" w:rsidR="00924559" w:rsidRPr="009B0C27" w:rsidRDefault="00670AE8" w:rsidP="00924559">
      <w:pPr>
        <w:spacing w:after="0" w:line="240" w:lineRule="auto"/>
        <w:ind w:right="176"/>
        <w:jc w:val="both"/>
        <w:rPr>
          <w:rFonts w:ascii="Times New Roman" w:eastAsia="Times New Roman" w:hAnsi="Times New Roman" w:cs="Times New Roman"/>
          <w:lang w:val="lt-LT"/>
        </w:rPr>
      </w:pPr>
      <w:proofErr w:type="spellStart"/>
      <w:r>
        <w:rPr>
          <w:rFonts w:ascii="Times New Roman" w:eastAsia="Times New Roman" w:hAnsi="Times New Roman" w:cs="Times New Roman"/>
          <w:color w:val="000000"/>
          <w:lang w:val="lt-LT"/>
        </w:rPr>
        <w:t>Fidia</w:t>
      </w:r>
      <w:proofErr w:type="spellEnd"/>
      <w:r>
        <w:rPr>
          <w:rFonts w:ascii="Times New Roman" w:eastAsia="Times New Roman" w:hAnsi="Times New Roman" w:cs="Times New Roman"/>
          <w:color w:val="000000"/>
          <w:lang w:val="lt-LT"/>
        </w:rPr>
        <w:t xml:space="preserve"> </w:t>
      </w:r>
      <w:proofErr w:type="spellStart"/>
      <w:r>
        <w:rPr>
          <w:rFonts w:ascii="Times New Roman" w:eastAsia="Times New Roman" w:hAnsi="Times New Roman" w:cs="Times New Roman"/>
          <w:color w:val="000000"/>
          <w:lang w:val="lt-LT"/>
        </w:rPr>
        <w:t>Farmaceutici</w:t>
      </w:r>
      <w:proofErr w:type="spellEnd"/>
      <w:r>
        <w:rPr>
          <w:rFonts w:ascii="Times New Roman" w:eastAsia="Times New Roman" w:hAnsi="Times New Roman" w:cs="Times New Roman"/>
          <w:color w:val="000000"/>
          <w:lang w:val="lt-LT"/>
        </w:rPr>
        <w:t xml:space="preserve"> </w:t>
      </w:r>
      <w:proofErr w:type="spellStart"/>
      <w:r w:rsidR="00924559" w:rsidRPr="009B0C27">
        <w:rPr>
          <w:rFonts w:ascii="Times New Roman" w:eastAsia="Times New Roman" w:hAnsi="Times New Roman" w:cs="Times New Roman"/>
          <w:color w:val="000000"/>
          <w:lang w:val="lt-LT"/>
        </w:rPr>
        <w:t>S.</w:t>
      </w:r>
      <w:r w:rsidR="0001132E">
        <w:rPr>
          <w:rFonts w:ascii="Times New Roman" w:eastAsia="Times New Roman" w:hAnsi="Times New Roman" w:cs="Times New Roman"/>
          <w:color w:val="000000"/>
          <w:lang w:val="lt-LT"/>
        </w:rPr>
        <w:t>p</w:t>
      </w:r>
      <w:r w:rsidR="00924559" w:rsidRPr="009B0C27">
        <w:rPr>
          <w:rFonts w:ascii="Times New Roman" w:eastAsia="Times New Roman" w:hAnsi="Times New Roman" w:cs="Times New Roman"/>
          <w:color w:val="000000"/>
          <w:lang w:val="lt-LT"/>
        </w:rPr>
        <w:t>.A</w:t>
      </w:r>
      <w:proofErr w:type="spellEnd"/>
      <w:r w:rsidR="00924559" w:rsidRPr="009B0C27">
        <w:rPr>
          <w:rFonts w:ascii="Times New Roman" w:eastAsia="Times New Roman" w:hAnsi="Times New Roman" w:cs="Times New Roman"/>
          <w:color w:val="000000"/>
          <w:lang w:val="lt-LT"/>
        </w:rPr>
        <w:t xml:space="preserve">. </w:t>
      </w:r>
    </w:p>
    <w:p w14:paraId="72BEF14C" w14:textId="5B53750C" w:rsidR="00924559" w:rsidRPr="009B0C27" w:rsidRDefault="00716B1B" w:rsidP="00924559">
      <w:pPr>
        <w:spacing w:after="0" w:line="240" w:lineRule="auto"/>
        <w:ind w:right="176"/>
        <w:rPr>
          <w:rFonts w:ascii="Times New Roman" w:eastAsia="Times New Roman" w:hAnsi="Times New Roman" w:cs="Times New Roman"/>
          <w:lang w:val="lt-LT"/>
        </w:rPr>
      </w:pPr>
      <w:r>
        <w:rPr>
          <w:rFonts w:ascii="Times New Roman" w:eastAsia="Times New Roman" w:hAnsi="Times New Roman" w:cs="Times New Roman"/>
          <w:lang w:val="lt-LT"/>
        </w:rPr>
        <w:t xml:space="preserve">Via </w:t>
      </w:r>
      <w:proofErr w:type="spellStart"/>
      <w:r>
        <w:rPr>
          <w:rFonts w:ascii="Times New Roman" w:eastAsia="Times New Roman" w:hAnsi="Times New Roman" w:cs="Times New Roman"/>
          <w:lang w:val="lt-LT"/>
        </w:rPr>
        <w:t>Ponte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Della</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Fabbrica</w:t>
      </w:r>
      <w:proofErr w:type="spellEnd"/>
      <w:r>
        <w:rPr>
          <w:rFonts w:ascii="Times New Roman" w:eastAsia="Times New Roman" w:hAnsi="Times New Roman" w:cs="Times New Roman"/>
          <w:lang w:val="lt-LT"/>
        </w:rPr>
        <w:t xml:space="preserve"> 3 A</w:t>
      </w:r>
    </w:p>
    <w:p w14:paraId="72BEF14E" w14:textId="6007F0FC" w:rsidR="00924559" w:rsidRPr="009B0C27" w:rsidRDefault="00924559" w:rsidP="00924559">
      <w:pPr>
        <w:spacing w:after="0" w:line="240" w:lineRule="auto"/>
        <w:ind w:right="176"/>
        <w:rPr>
          <w:rFonts w:ascii="Times New Roman" w:eastAsia="Times New Roman" w:hAnsi="Times New Roman" w:cs="Times New Roman"/>
          <w:lang w:val="lt-LT"/>
        </w:rPr>
      </w:pPr>
      <w:r w:rsidRPr="009B0C27">
        <w:rPr>
          <w:rFonts w:ascii="Times New Roman" w:eastAsia="Times New Roman" w:hAnsi="Times New Roman" w:cs="Times New Roman"/>
          <w:lang w:val="lt-LT"/>
        </w:rPr>
        <w:t>35</w:t>
      </w:r>
      <w:r w:rsidR="00716B1B">
        <w:rPr>
          <w:rFonts w:ascii="Times New Roman" w:eastAsia="Times New Roman" w:hAnsi="Times New Roman" w:cs="Times New Roman"/>
          <w:lang w:val="lt-LT"/>
        </w:rPr>
        <w:t>031</w:t>
      </w:r>
      <w:r w:rsidR="00441F35">
        <w:rPr>
          <w:rFonts w:ascii="Times New Roman" w:eastAsia="Times New Roman" w:hAnsi="Times New Roman" w:cs="Times New Roman"/>
          <w:lang w:val="lt-LT"/>
        </w:rPr>
        <w:t xml:space="preserve"> </w:t>
      </w:r>
      <w:proofErr w:type="spellStart"/>
      <w:r w:rsidR="00D94D17">
        <w:rPr>
          <w:rFonts w:ascii="Times New Roman" w:eastAsia="Times New Roman" w:hAnsi="Times New Roman" w:cs="Times New Roman"/>
          <w:lang w:val="lt-LT"/>
        </w:rPr>
        <w:t>Abano</w:t>
      </w:r>
      <w:proofErr w:type="spellEnd"/>
      <w:r w:rsidR="00D94D17">
        <w:rPr>
          <w:rFonts w:ascii="Times New Roman" w:eastAsia="Times New Roman" w:hAnsi="Times New Roman" w:cs="Times New Roman"/>
          <w:lang w:val="lt-LT"/>
        </w:rPr>
        <w:t xml:space="preserve"> </w:t>
      </w:r>
      <w:proofErr w:type="spellStart"/>
      <w:r w:rsidR="00D94D17">
        <w:rPr>
          <w:rFonts w:ascii="Times New Roman" w:eastAsia="Times New Roman" w:hAnsi="Times New Roman" w:cs="Times New Roman"/>
          <w:lang w:val="lt-LT"/>
        </w:rPr>
        <w:t>Terme</w:t>
      </w:r>
      <w:proofErr w:type="spellEnd"/>
    </w:p>
    <w:p w14:paraId="72BEF14F" w14:textId="77777777" w:rsidR="00924559" w:rsidRPr="009B0C27" w:rsidRDefault="00924559" w:rsidP="00924559">
      <w:pPr>
        <w:spacing w:after="0" w:line="240" w:lineRule="auto"/>
        <w:ind w:right="176"/>
        <w:rPr>
          <w:rFonts w:ascii="Times New Roman" w:eastAsia="Times New Roman" w:hAnsi="Times New Roman" w:cs="Times New Roman"/>
          <w:lang w:val="lt-LT"/>
        </w:rPr>
      </w:pPr>
      <w:r w:rsidRPr="009B0C27">
        <w:rPr>
          <w:rFonts w:ascii="Times New Roman" w:eastAsia="Times New Roman" w:hAnsi="Times New Roman" w:cs="Times New Roman"/>
          <w:lang w:val="lt-LT"/>
        </w:rPr>
        <w:t>Italija</w:t>
      </w:r>
    </w:p>
    <w:p w14:paraId="72BEF150" w14:textId="77777777" w:rsidR="00924559" w:rsidRPr="009B0C27" w:rsidRDefault="00924559" w:rsidP="00924559">
      <w:pPr>
        <w:spacing w:after="0" w:line="240" w:lineRule="auto"/>
        <w:rPr>
          <w:rFonts w:ascii="Times New Roman" w:eastAsia="Times New Roman" w:hAnsi="Times New Roman" w:cs="Times New Roman"/>
          <w:noProof/>
          <w:lang w:val="lt-LT" w:eastAsia="lt-LT"/>
        </w:rPr>
      </w:pPr>
    </w:p>
    <w:p w14:paraId="72BEF151" w14:textId="3EACB46B" w:rsidR="00924559" w:rsidRPr="009B0C27" w:rsidRDefault="00924559" w:rsidP="00924559">
      <w:pPr>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Jeigu apie šį vaistą norite sužinoti daugiau, kreipkitės į registruoto</w:t>
      </w:r>
      <w:r w:rsidR="003B5018" w:rsidRPr="009B0C27">
        <w:rPr>
          <w:rFonts w:ascii="Times New Roman" w:eastAsia="Times New Roman" w:hAnsi="Times New Roman" w:cs="Times New Roman"/>
          <w:noProof/>
          <w:lang w:val="lt-LT" w:eastAsia="lt-LT"/>
        </w:rPr>
        <w:t>ją</w:t>
      </w:r>
      <w:r w:rsidR="002840AC">
        <w:rPr>
          <w:rFonts w:ascii="Times New Roman" w:eastAsia="Times New Roman" w:hAnsi="Times New Roman" w:cs="Times New Roman"/>
          <w:noProof/>
          <w:lang w:val="lt-LT" w:eastAsia="lt-LT"/>
        </w:rPr>
        <w:t>:</w:t>
      </w:r>
    </w:p>
    <w:p w14:paraId="72BEF152" w14:textId="49084426" w:rsidR="00924559" w:rsidRPr="009B0C27" w:rsidRDefault="002840AC" w:rsidP="00924559">
      <w:pPr>
        <w:keepNext/>
        <w:widowControl w:val="0"/>
        <w:spacing w:after="0" w:line="240" w:lineRule="auto"/>
        <w:ind w:left="567" w:hanging="567"/>
        <w:rPr>
          <w:rFonts w:ascii="Times New Roman" w:eastAsia="Times New Roman" w:hAnsi="Times New Roman" w:cs="Times New Roman"/>
          <w:lang w:val="lt-LT"/>
        </w:rPr>
      </w:pPr>
      <w:r w:rsidRPr="002840AC">
        <w:rPr>
          <w:rFonts w:ascii="Times New Roman" w:eastAsia="Times New Roman" w:hAnsi="Times New Roman" w:cs="Times New Roman"/>
          <w:lang w:val="lt-LT"/>
        </w:rPr>
        <w:t>GlaxoSmithKline Trading Services Limited</w:t>
      </w:r>
    </w:p>
    <w:p w14:paraId="72BEF15C" w14:textId="3F07BC76" w:rsidR="00924559" w:rsidRDefault="002840AC" w:rsidP="00924559">
      <w:pPr>
        <w:spacing w:after="0" w:line="240" w:lineRule="auto"/>
        <w:rPr>
          <w:rFonts w:ascii="Times New Roman" w:eastAsia="Times New Roman" w:hAnsi="Times New Roman" w:cs="Times New Roman"/>
          <w:noProof/>
          <w:lang w:val="lt-LT" w:eastAsia="lt-LT"/>
        </w:rPr>
      </w:pPr>
      <w:r w:rsidRPr="002840AC">
        <w:rPr>
          <w:rFonts w:ascii="Times New Roman" w:eastAsia="Times New Roman" w:hAnsi="Times New Roman" w:cs="Times New Roman"/>
          <w:noProof/>
          <w:lang w:val="lt-LT" w:eastAsia="lt-LT"/>
        </w:rPr>
        <w:t>Tel. + 370 80000334</w:t>
      </w:r>
    </w:p>
    <w:p w14:paraId="17921180" w14:textId="77777777" w:rsidR="002840AC" w:rsidRPr="009B0C27" w:rsidRDefault="002840AC" w:rsidP="00924559">
      <w:pPr>
        <w:spacing w:after="0" w:line="240" w:lineRule="auto"/>
        <w:rPr>
          <w:rFonts w:ascii="Times New Roman" w:eastAsia="Times New Roman" w:hAnsi="Times New Roman" w:cs="Times New Roman"/>
          <w:noProof/>
          <w:lang w:val="lt-LT" w:eastAsia="lt-LT"/>
        </w:rPr>
      </w:pPr>
    </w:p>
    <w:p w14:paraId="72BEF15D" w14:textId="55CD1761" w:rsidR="00924559" w:rsidRPr="009B0C27" w:rsidRDefault="00924559" w:rsidP="00924559">
      <w:pPr>
        <w:spacing w:after="0" w:line="240" w:lineRule="auto"/>
        <w:rPr>
          <w:rFonts w:ascii="Times New Roman" w:eastAsia="Times New Roman" w:hAnsi="Times New Roman" w:cs="Times New Roman"/>
          <w:b/>
          <w:bCs/>
          <w:noProof/>
          <w:lang w:val="lt-LT"/>
        </w:rPr>
      </w:pPr>
      <w:r w:rsidRPr="009B0C27">
        <w:rPr>
          <w:rFonts w:ascii="Times New Roman" w:eastAsia="Times New Roman" w:hAnsi="Times New Roman" w:cs="Times New Roman"/>
          <w:b/>
          <w:bCs/>
          <w:noProof/>
          <w:lang w:val="lt-LT"/>
        </w:rPr>
        <w:t>Šis pakuotės lapelis paskutinį kartą peržiūrėtas</w:t>
      </w:r>
      <w:r w:rsidR="00441F35">
        <w:rPr>
          <w:rFonts w:ascii="Times New Roman" w:eastAsia="Times New Roman" w:hAnsi="Times New Roman" w:cs="Times New Roman"/>
          <w:b/>
          <w:bCs/>
          <w:noProof/>
          <w:lang w:val="lt-LT"/>
        </w:rPr>
        <w:t xml:space="preserve"> </w:t>
      </w:r>
      <w:r w:rsidR="0030278C">
        <w:rPr>
          <w:rFonts w:ascii="Times New Roman" w:eastAsia="Times New Roman" w:hAnsi="Times New Roman" w:cs="Times New Roman"/>
          <w:b/>
          <w:bCs/>
          <w:noProof/>
          <w:lang w:val="lt-LT"/>
        </w:rPr>
        <w:t>2026-05-05.</w:t>
      </w:r>
    </w:p>
    <w:p w14:paraId="72BEF15F" w14:textId="77777777" w:rsidR="00924559" w:rsidRPr="009B0C27" w:rsidRDefault="00924559" w:rsidP="00924559">
      <w:pPr>
        <w:spacing w:after="0" w:line="240" w:lineRule="auto"/>
        <w:rPr>
          <w:rFonts w:ascii="Times New Roman" w:eastAsia="Times New Roman" w:hAnsi="Times New Roman" w:cs="Times New Roman"/>
          <w:noProof/>
          <w:lang w:val="lt-LT" w:eastAsia="lt-LT"/>
        </w:rPr>
      </w:pPr>
    </w:p>
    <w:p w14:paraId="72BEF160" w14:textId="0598767D" w:rsidR="00924559" w:rsidRPr="009B0C27" w:rsidRDefault="00924559" w:rsidP="00924559">
      <w:pPr>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Išsami informacija apie šį vaistą pateikiama Valstybinės vaistų kontrolės tarnybos prie Lietuvos Respublikos sveikatos apsaugos ministerijos tinklalapyje</w:t>
      </w:r>
      <w:r w:rsidR="00D55DF9" w:rsidRPr="009B0C27">
        <w:rPr>
          <w:rFonts w:ascii="Times New Roman" w:eastAsia="Times New Roman" w:hAnsi="Times New Roman" w:cs="Times New Roman"/>
          <w:noProof/>
          <w:lang w:val="lt-LT" w:eastAsia="lt-LT"/>
        </w:rPr>
        <w:t xml:space="preserve"> </w:t>
      </w:r>
      <w:hyperlink r:id="rId15" w:history="1">
        <w:r w:rsidR="00D55DF9" w:rsidRPr="009B0C27">
          <w:rPr>
            <w:rStyle w:val="Hipersaitas"/>
            <w:rFonts w:ascii="Times New Roman" w:eastAsia="Times New Roman" w:hAnsi="Times New Roman" w:cs="Times New Roman"/>
            <w:noProof/>
            <w:lang w:val="lt-LT" w:eastAsia="lt-LT"/>
          </w:rPr>
          <w:t>http://www.vvkt.lt/</w:t>
        </w:r>
      </w:hyperlink>
    </w:p>
    <w:p w14:paraId="72BEF166" w14:textId="77777777" w:rsidR="00433F40" w:rsidRPr="009B0C27" w:rsidRDefault="00433F40" w:rsidP="00912D2A">
      <w:pPr>
        <w:spacing w:after="0" w:line="240" w:lineRule="auto"/>
        <w:rPr>
          <w:lang w:val="lt-LT"/>
        </w:rPr>
      </w:pPr>
    </w:p>
    <w:sectPr w:rsidR="00433F40" w:rsidRPr="009B0C27" w:rsidSect="000E112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6C9E" w14:textId="77777777" w:rsidR="00C14472" w:rsidRDefault="00C14472" w:rsidP="00E432AF">
      <w:pPr>
        <w:spacing w:after="0" w:line="240" w:lineRule="auto"/>
      </w:pPr>
      <w:r>
        <w:separator/>
      </w:r>
    </w:p>
  </w:endnote>
  <w:endnote w:type="continuationSeparator" w:id="0">
    <w:p w14:paraId="3FE7DE6C" w14:textId="77777777" w:rsidR="00C14472" w:rsidRDefault="00C14472" w:rsidP="00E4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3E641" w14:textId="77777777" w:rsidR="00C14472" w:rsidRDefault="00C14472" w:rsidP="00E432AF">
      <w:pPr>
        <w:spacing w:after="0" w:line="240" w:lineRule="auto"/>
      </w:pPr>
      <w:r>
        <w:separator/>
      </w:r>
    </w:p>
  </w:footnote>
  <w:footnote w:type="continuationSeparator" w:id="0">
    <w:p w14:paraId="3D586894" w14:textId="77777777" w:rsidR="00C14472" w:rsidRDefault="00C14472" w:rsidP="00E4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6CE1"/>
    <w:multiLevelType w:val="hybridMultilevel"/>
    <w:tmpl w:val="8B00E13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5CB1F5F"/>
    <w:multiLevelType w:val="hybridMultilevel"/>
    <w:tmpl w:val="CC348136"/>
    <w:lvl w:ilvl="0" w:tplc="04090003">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95148F"/>
    <w:multiLevelType w:val="hybridMultilevel"/>
    <w:tmpl w:val="AF3AB878"/>
    <w:lvl w:ilvl="0" w:tplc="04090003">
      <w:start w:val="1"/>
      <w:numFmt w:val="bullet"/>
      <w:lvlText w:val="-"/>
      <w:lvlJc w:val="left"/>
      <w:pPr>
        <w:ind w:left="502" w:hanging="360"/>
      </w:pPr>
      <w:rPr>
        <w:rFonts w:ascii="Times New Roman" w:eastAsia="Times New Roman" w:hAnsi="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3EE930E3"/>
    <w:multiLevelType w:val="hybridMultilevel"/>
    <w:tmpl w:val="8BF0F974"/>
    <w:lvl w:ilvl="0" w:tplc="04090003">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366CDB"/>
    <w:multiLevelType w:val="hybridMultilevel"/>
    <w:tmpl w:val="81924F0A"/>
    <w:lvl w:ilvl="0" w:tplc="65303C10">
      <w:start w:val="3"/>
      <w:numFmt w:val="decimal"/>
      <w:lvlText w:val="%1."/>
      <w:lvlJc w:val="left"/>
      <w:pPr>
        <w:tabs>
          <w:tab w:val="num" w:pos="930"/>
        </w:tabs>
        <w:ind w:left="930" w:hanging="570"/>
      </w:pPr>
      <w:rPr>
        <w:rFonts w:ascii="Times New Roman" w:hAnsi="Times New Roman" w:cs="Times New Roman"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55FF520C"/>
    <w:multiLevelType w:val="hybridMultilevel"/>
    <w:tmpl w:val="A2EEFE1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79F1329"/>
    <w:multiLevelType w:val="multilevel"/>
    <w:tmpl w:val="827A02A8"/>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CA71BED"/>
    <w:multiLevelType w:val="hybridMultilevel"/>
    <w:tmpl w:val="4D2297CC"/>
    <w:lvl w:ilvl="0" w:tplc="5EC4DC80">
      <w:start w:val="1"/>
      <w:numFmt w:val="bullet"/>
      <w:lvlText w:val=""/>
      <w:lvlJc w:val="left"/>
      <w:pPr>
        <w:tabs>
          <w:tab w:val="num" w:pos="360"/>
        </w:tabs>
        <w:ind w:left="360" w:hanging="360"/>
      </w:pPr>
      <w:rPr>
        <w:rFonts w:ascii="Symbol" w:hAnsi="Symbol" w:cs="Symbol" w:hint="default"/>
      </w:rPr>
    </w:lvl>
    <w:lvl w:ilvl="1" w:tplc="04090003">
      <w:start w:val="1"/>
      <w:numFmt w:val="bullet"/>
      <w:lvlText w:val="-"/>
      <w:lvlJc w:val="left"/>
      <w:pPr>
        <w:tabs>
          <w:tab w:val="num" w:pos="1290"/>
        </w:tabs>
        <w:ind w:left="1290" w:hanging="570"/>
      </w:pPr>
      <w:rPr>
        <w:rFonts w:ascii="Times New Roman" w:eastAsia="Times New Roman" w:hAnsi="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16cid:durableId="1092123686">
    <w:abstractNumId w:val="5"/>
  </w:num>
  <w:num w:numId="2" w16cid:durableId="2061785097">
    <w:abstractNumId w:val="6"/>
  </w:num>
  <w:num w:numId="3" w16cid:durableId="578558134">
    <w:abstractNumId w:val="7"/>
  </w:num>
  <w:num w:numId="4" w16cid:durableId="790786002">
    <w:abstractNumId w:val="0"/>
  </w:num>
  <w:num w:numId="5" w16cid:durableId="304312691">
    <w:abstractNumId w:val="4"/>
  </w:num>
  <w:num w:numId="6" w16cid:durableId="285428398">
    <w:abstractNumId w:val="2"/>
  </w:num>
  <w:num w:numId="7" w16cid:durableId="1921601052">
    <w:abstractNumId w:val="3"/>
  </w:num>
  <w:num w:numId="8" w16cid:durableId="1258952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838d2e-5ba8-44ed-8a45-f02fbc2a3248" w:val=" "/>
    <w:docVar w:name="VAULT_ND_051b24a7-e8b8-4a64-94eb-e54bba900bdf" w:val=" "/>
    <w:docVar w:name="VAULT_ND_1078e29b-2cd4-450e-b152-3cd75e15ad9d" w:val=" "/>
    <w:docVar w:name="vault_nd_145dc4d0-b382-405e-b430-846eb5dbab73" w:val=" "/>
    <w:docVar w:name="VAULT_ND_1599af55-5edd-4f8c-b56a-618b158a1abb" w:val=" "/>
    <w:docVar w:name="vault_nd_1bfa6d14-7ed5-4afb-96d1-1534286d9e23" w:val=" "/>
    <w:docVar w:name="VAULT_ND_2627bc1c-48aa-4e6f-8c0c-43edd6e306c5" w:val=" "/>
    <w:docVar w:name="VAULT_ND_2ba2c8b1-77a4-4f39-bb09-487968e87613" w:val=" "/>
    <w:docVar w:name="vault_nd_2c43d8e4-c3a6-429b-a97c-2a80dd54a345" w:val=" "/>
    <w:docVar w:name="VAULT_ND_2d1384f6-71f0-4842-b723-98cda721deb2" w:val=" "/>
    <w:docVar w:name="VAULT_ND_2f54db50-3beb-405d-a42e-a70bb3d52f82" w:val=" "/>
    <w:docVar w:name="VAULT_ND_3aab7cde-3933-4f99-97f8-3d4b35bc96b3" w:val=" "/>
    <w:docVar w:name="VAULT_ND_3f02d36c-1684-4556-a96f-d2b45c96739a" w:val=" "/>
    <w:docVar w:name="VAULT_ND_45973df6-4bbc-40a4-9fb3-62bf6fe101c1" w:val=" "/>
    <w:docVar w:name="VAULT_ND_473187fd-c164-40b5-a207-4befe4e381be" w:val=" "/>
    <w:docVar w:name="VAULT_ND_4ba83a31-1922-4707-a53d-3b54ae887840" w:val=" "/>
    <w:docVar w:name="VAULT_ND_5166cfda-5ee4-4f44-aa5b-8f3ac247141d" w:val=" "/>
    <w:docVar w:name="vault_nd_57791265-0d19-4340-a001-fd5d809fd90f" w:val=" "/>
    <w:docVar w:name="VAULT_ND_587ba777-7c42-404f-ac3e-5ab32e520eaa" w:val=" "/>
    <w:docVar w:name="VAULT_ND_5a17bf50-0d11-4c5a-90c3-ab2345f4cfe9" w:val=" "/>
    <w:docVar w:name="VAULT_ND_6c120236-aecd-42b7-aaff-e0c63ed6e5f6" w:val=" "/>
    <w:docVar w:name="VAULT_ND_6f3cf477-f261-4acf-bb11-2c5a1bce366e" w:val=" "/>
    <w:docVar w:name="vault_nd_70048507-7756-4571-84ae-5a5b16b6f8c8" w:val=" "/>
    <w:docVar w:name="VAULT_ND_786bf730-0fde-43a8-84ec-6c3db219230b" w:val=" "/>
    <w:docVar w:name="VAULT_ND_7a14029d-dbc8-4d38-a949-0a91d2eec74a" w:val=" "/>
    <w:docVar w:name="vault_nd_7f936122-3c53-43c7-b8b9-a81573332edd" w:val=" "/>
    <w:docVar w:name="vault_nd_80de994d-4fd3-41b8-a78e-a536d69b1361" w:val=" "/>
    <w:docVar w:name="VAULT_ND_81a915e4-e397-4150-b4f3-9248406fd2e1" w:val=" "/>
    <w:docVar w:name="VAULT_ND_83721cac-2565-45fb-adbf-4e01ec93eaa9" w:val=" "/>
    <w:docVar w:name="vault_nd_8b35a1f1-a7b8-4664-b353-0e321704269c" w:val=" "/>
    <w:docVar w:name="vault_nd_8d08db88-0ae6-4136-a1dd-61ec46819664" w:val=" "/>
    <w:docVar w:name="vault_nd_8e731733-0877-4aaa-9dee-f7afb9c40ffb" w:val=" "/>
    <w:docVar w:name="VAULT_ND_8f48c25e-003c-4f9e-a43a-c92582d98063" w:val=" "/>
    <w:docVar w:name="VAULT_ND_8f9f97ad-39a6-4f3b-89bb-718dcd133682" w:val=" "/>
    <w:docVar w:name="vault_nd_90a401e6-b65e-4c2b-8b07-79d2c7309564" w:val=" "/>
    <w:docVar w:name="vault_nd_924902b2-ee11-4d09-98bf-d6e9bdd72709" w:val=" "/>
    <w:docVar w:name="VAULT_ND_9a4ece40-cfd9-4326-bb17-97804dd65c66" w:val=" "/>
    <w:docVar w:name="VAULT_ND_9ce41209-953d-47c3-ac5e-82644bd96fc6" w:val=" "/>
    <w:docVar w:name="vault_nd_b0e32487-844d-49d8-915c-8c5f0b6a7fd6" w:val=" "/>
    <w:docVar w:name="VAULT_ND_bb0a5f92-dcd7-44be-84ef-27abc30fb5df" w:val=" "/>
    <w:docVar w:name="VAULT_ND_c2976e6a-e318-4d98-9868-4986958527c4" w:val=" "/>
    <w:docVar w:name="vault_nd_c7e1544a-e142-4e59-8be5-a74e9cdb6a04" w:val=" "/>
    <w:docVar w:name="VAULT_ND_e1defb8d-05f4-44db-a939-e30765818191" w:val=" "/>
    <w:docVar w:name="VAULT_ND_eda44f51-bb5e-4fb6-bd70-8bc3dbda9f83" w:val=" "/>
    <w:docVar w:name="VAULT_ND_efbd6ddf-34fe-4985-aadb-abc49265981c" w:val=" "/>
    <w:docVar w:name="vault_nd_f6537e41-76a9-48da-837d-cf85363839bb" w:val=" "/>
    <w:docVar w:name="VAULT_ND_f71266a7-159f-46ee-806c-e469648d895d" w:val=" "/>
    <w:docVar w:name="VAULT_ND_f834a3ea-ef1d-498d-871e-3a901d3afcc8" w:val=" "/>
  </w:docVars>
  <w:rsids>
    <w:rsidRoot w:val="00924559"/>
    <w:rsid w:val="0001132E"/>
    <w:rsid w:val="000A4A55"/>
    <w:rsid w:val="000D0913"/>
    <w:rsid w:val="000E1124"/>
    <w:rsid w:val="00100833"/>
    <w:rsid w:val="001105C0"/>
    <w:rsid w:val="00133093"/>
    <w:rsid w:val="00194CAC"/>
    <w:rsid w:val="001B6F1D"/>
    <w:rsid w:val="001D71EF"/>
    <w:rsid w:val="00223C09"/>
    <w:rsid w:val="00271362"/>
    <w:rsid w:val="002840AC"/>
    <w:rsid w:val="0030278C"/>
    <w:rsid w:val="00332CF7"/>
    <w:rsid w:val="0035094A"/>
    <w:rsid w:val="003A05D2"/>
    <w:rsid w:val="003B5018"/>
    <w:rsid w:val="003B7C48"/>
    <w:rsid w:val="003C066C"/>
    <w:rsid w:val="003D7564"/>
    <w:rsid w:val="00413FE7"/>
    <w:rsid w:val="00433F40"/>
    <w:rsid w:val="00434A29"/>
    <w:rsid w:val="00441F35"/>
    <w:rsid w:val="00450CA4"/>
    <w:rsid w:val="00471894"/>
    <w:rsid w:val="004A296A"/>
    <w:rsid w:val="004E065B"/>
    <w:rsid w:val="004E21DB"/>
    <w:rsid w:val="00581704"/>
    <w:rsid w:val="00581E35"/>
    <w:rsid w:val="00583649"/>
    <w:rsid w:val="00596BE2"/>
    <w:rsid w:val="005A0262"/>
    <w:rsid w:val="005B3F13"/>
    <w:rsid w:val="006039FE"/>
    <w:rsid w:val="00645C57"/>
    <w:rsid w:val="00670AE8"/>
    <w:rsid w:val="00685D1D"/>
    <w:rsid w:val="006878D4"/>
    <w:rsid w:val="00694F29"/>
    <w:rsid w:val="00695C00"/>
    <w:rsid w:val="006F2101"/>
    <w:rsid w:val="00716B1B"/>
    <w:rsid w:val="00733982"/>
    <w:rsid w:val="00772BCA"/>
    <w:rsid w:val="00773AD1"/>
    <w:rsid w:val="00864BA0"/>
    <w:rsid w:val="00881BAE"/>
    <w:rsid w:val="008A3F8A"/>
    <w:rsid w:val="008E37B8"/>
    <w:rsid w:val="008F52A3"/>
    <w:rsid w:val="00912D2A"/>
    <w:rsid w:val="00924559"/>
    <w:rsid w:val="00925285"/>
    <w:rsid w:val="009345B3"/>
    <w:rsid w:val="00971350"/>
    <w:rsid w:val="00973601"/>
    <w:rsid w:val="009B0C27"/>
    <w:rsid w:val="009B6654"/>
    <w:rsid w:val="009D0670"/>
    <w:rsid w:val="009E56B5"/>
    <w:rsid w:val="00A27788"/>
    <w:rsid w:val="00A81132"/>
    <w:rsid w:val="00AF0EF5"/>
    <w:rsid w:val="00B22463"/>
    <w:rsid w:val="00B27E15"/>
    <w:rsid w:val="00B4091A"/>
    <w:rsid w:val="00B65025"/>
    <w:rsid w:val="00B77BCE"/>
    <w:rsid w:val="00B9774F"/>
    <w:rsid w:val="00C14472"/>
    <w:rsid w:val="00C319B3"/>
    <w:rsid w:val="00C34CB1"/>
    <w:rsid w:val="00C378A5"/>
    <w:rsid w:val="00C53E3E"/>
    <w:rsid w:val="00C62F0E"/>
    <w:rsid w:val="00C94D32"/>
    <w:rsid w:val="00CE2471"/>
    <w:rsid w:val="00D14970"/>
    <w:rsid w:val="00D53CFF"/>
    <w:rsid w:val="00D55DF9"/>
    <w:rsid w:val="00D73476"/>
    <w:rsid w:val="00D93242"/>
    <w:rsid w:val="00D94D17"/>
    <w:rsid w:val="00DB20EF"/>
    <w:rsid w:val="00DC31E3"/>
    <w:rsid w:val="00DC6BB7"/>
    <w:rsid w:val="00E05CF6"/>
    <w:rsid w:val="00E24B3D"/>
    <w:rsid w:val="00E432AF"/>
    <w:rsid w:val="00E63037"/>
    <w:rsid w:val="00E6662A"/>
    <w:rsid w:val="00E85040"/>
    <w:rsid w:val="00EB3EE7"/>
    <w:rsid w:val="00EF5E3F"/>
    <w:rsid w:val="00F67DC8"/>
    <w:rsid w:val="00FB164E"/>
    <w:rsid w:val="00FF260E"/>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2"/>
    </o:shapelayout>
  </w:shapeDefaults>
  <w:decimalSymbol w:val=","/>
  <w:listSeparator w:val=";"/>
  <w14:docId w14:val="72BEEE56"/>
  <w15:chartTrackingRefBased/>
  <w15:docId w15:val="{DB01B485-863A-48D4-A8E2-15818E33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4559"/>
    <w:pPr>
      <w:spacing w:after="200" w:line="276" w:lineRule="auto"/>
    </w:pPr>
    <w:rPr>
      <w:rFonts w:ascii="Calibri" w:eastAsia="Calibri" w:hAnsi="Calibri" w:cs="Calibri"/>
      <w:lang w:val="en-GB"/>
    </w:rPr>
  </w:style>
  <w:style w:type="paragraph" w:styleId="Antrat1">
    <w:name w:val="heading 1"/>
    <w:basedOn w:val="prastasis"/>
    <w:next w:val="prastasis"/>
    <w:link w:val="Antrat1Diagrama"/>
    <w:autoRedefine/>
    <w:uiPriority w:val="99"/>
    <w:qFormat/>
    <w:rsid w:val="00924559"/>
    <w:pPr>
      <w:keepNext/>
      <w:spacing w:after="0" w:line="240" w:lineRule="auto"/>
      <w:outlineLvl w:val="0"/>
    </w:pPr>
    <w:rPr>
      <w:rFonts w:ascii="Times New Roman" w:eastAsia="Times New Roman" w:hAnsi="Times New Roman" w:cs="Times New Roman"/>
      <w:b/>
      <w:bCs/>
      <w:lang w:val="lt-LT" w:eastAsia="lt-LT"/>
    </w:rPr>
  </w:style>
  <w:style w:type="paragraph" w:styleId="Antrat2">
    <w:name w:val="heading 2"/>
    <w:basedOn w:val="prastasis"/>
    <w:next w:val="prastasis"/>
    <w:link w:val="Antrat2Diagrama"/>
    <w:uiPriority w:val="9"/>
    <w:semiHidden/>
    <w:unhideWhenUsed/>
    <w:qFormat/>
    <w:rsid w:val="009245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9245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24559"/>
    <w:rPr>
      <w:rFonts w:ascii="Times New Roman" w:eastAsia="Times New Roman" w:hAnsi="Times New Roman" w:cs="Times New Roman"/>
      <w:b/>
      <w:bCs/>
      <w:lang w:eastAsia="lt-LT"/>
    </w:rPr>
  </w:style>
  <w:style w:type="paragraph" w:styleId="Pagrindinistekstas">
    <w:name w:val="Body Text"/>
    <w:basedOn w:val="prastasis"/>
    <w:link w:val="PagrindinistekstasDiagrama"/>
    <w:uiPriority w:val="99"/>
    <w:rsid w:val="00924559"/>
    <w:pPr>
      <w:spacing w:after="120" w:line="240" w:lineRule="auto"/>
    </w:pPr>
    <w:rPr>
      <w:rFonts w:ascii="Times New Roman" w:eastAsia="Times New Roman" w:hAnsi="Times New Roman" w:cs="Times New Roman"/>
      <w:lang w:val="lt-LT" w:eastAsia="lt-LT"/>
    </w:rPr>
  </w:style>
  <w:style w:type="character" w:customStyle="1" w:styleId="PagrindinistekstasDiagrama">
    <w:name w:val="Pagrindinis tekstas Diagrama"/>
    <w:basedOn w:val="Numatytasispastraiposriftas"/>
    <w:link w:val="Pagrindinistekstas"/>
    <w:uiPriority w:val="99"/>
    <w:rsid w:val="00924559"/>
    <w:rPr>
      <w:rFonts w:ascii="Times New Roman" w:eastAsia="Times New Roman" w:hAnsi="Times New Roman" w:cs="Times New Roman"/>
      <w:lang w:eastAsia="lt-LT"/>
    </w:rPr>
  </w:style>
  <w:style w:type="paragraph" w:styleId="Pavadinimas">
    <w:name w:val="Title"/>
    <w:basedOn w:val="prastasis"/>
    <w:link w:val="PavadinimasDiagrama"/>
    <w:autoRedefine/>
    <w:uiPriority w:val="99"/>
    <w:qFormat/>
    <w:rsid w:val="00924559"/>
    <w:pPr>
      <w:spacing w:after="0" w:line="240" w:lineRule="auto"/>
      <w:jc w:val="center"/>
      <w:outlineLvl w:val="0"/>
    </w:pPr>
    <w:rPr>
      <w:rFonts w:ascii="Times New Roman" w:eastAsia="Times New Roman" w:hAnsi="Times New Roman" w:cs="Times New Roman"/>
      <w:b/>
      <w:bCs/>
      <w:kern w:val="28"/>
      <w:lang w:val="lt-LT" w:eastAsia="lt-LT"/>
    </w:rPr>
  </w:style>
  <w:style w:type="character" w:customStyle="1" w:styleId="PavadinimasDiagrama">
    <w:name w:val="Pavadinimas Diagrama"/>
    <w:basedOn w:val="Numatytasispastraiposriftas"/>
    <w:link w:val="Pavadinimas"/>
    <w:uiPriority w:val="99"/>
    <w:rsid w:val="00924559"/>
    <w:rPr>
      <w:rFonts w:ascii="Times New Roman" w:eastAsia="Times New Roman" w:hAnsi="Times New Roman" w:cs="Times New Roman"/>
      <w:b/>
      <w:bCs/>
      <w:kern w:val="28"/>
      <w:lang w:eastAsia="lt-LT"/>
    </w:rPr>
  </w:style>
  <w:style w:type="paragraph" w:customStyle="1" w:styleId="DSClists">
    <w:name w:val="DSC_lists"/>
    <w:basedOn w:val="prastasis"/>
    <w:next w:val="prastasis"/>
    <w:uiPriority w:val="99"/>
    <w:rsid w:val="00924559"/>
    <w:pPr>
      <w:spacing w:after="0" w:line="240" w:lineRule="auto"/>
      <w:ind w:left="720" w:hanging="720"/>
      <w:jc w:val="both"/>
    </w:pPr>
    <w:rPr>
      <w:rFonts w:ascii="Helv" w:eastAsia="Times New Roman" w:hAnsi="Helv" w:cs="Helv"/>
      <w:sz w:val="20"/>
      <w:szCs w:val="20"/>
      <w:lang w:eastAsia="lt-LT"/>
    </w:rPr>
  </w:style>
  <w:style w:type="paragraph" w:styleId="Pagrindinistekstas3">
    <w:name w:val="Body Text 3"/>
    <w:basedOn w:val="prastasis"/>
    <w:link w:val="Pagrindinistekstas3Diagrama"/>
    <w:uiPriority w:val="99"/>
    <w:rsid w:val="00924559"/>
    <w:pPr>
      <w:spacing w:after="0" w:line="240" w:lineRule="auto"/>
      <w:ind w:right="176"/>
      <w:jc w:val="both"/>
    </w:pPr>
    <w:rPr>
      <w:rFonts w:ascii="Times New Roman" w:eastAsia="Times New Roman" w:hAnsi="Times New Roman" w:cs="Times New Roman"/>
      <w:b/>
      <w:bCs/>
      <w:sz w:val="24"/>
      <w:szCs w:val="24"/>
    </w:rPr>
  </w:style>
  <w:style w:type="character" w:customStyle="1" w:styleId="Pagrindinistekstas3Diagrama">
    <w:name w:val="Pagrindinis tekstas 3 Diagrama"/>
    <w:basedOn w:val="Numatytasispastraiposriftas"/>
    <w:link w:val="Pagrindinistekstas3"/>
    <w:uiPriority w:val="99"/>
    <w:rsid w:val="00924559"/>
    <w:rPr>
      <w:rFonts w:ascii="Times New Roman" w:eastAsia="Times New Roman" w:hAnsi="Times New Roman" w:cs="Times New Roman"/>
      <w:b/>
      <w:bCs/>
      <w:sz w:val="24"/>
      <w:szCs w:val="24"/>
      <w:lang w:val="en-GB"/>
    </w:rPr>
  </w:style>
  <w:style w:type="paragraph" w:styleId="Dokumentoinaostekstas">
    <w:name w:val="endnote text"/>
    <w:basedOn w:val="prastasis"/>
    <w:link w:val="DokumentoinaostekstasDiagrama"/>
    <w:uiPriority w:val="99"/>
    <w:semiHidden/>
    <w:rsid w:val="00924559"/>
    <w:pPr>
      <w:tabs>
        <w:tab w:val="left" w:pos="567"/>
      </w:tabs>
      <w:spacing w:after="0" w:line="240" w:lineRule="auto"/>
    </w:pPr>
    <w:rPr>
      <w:rFonts w:ascii="Times New Roman" w:eastAsia="Times New Roman" w:hAnsi="Times New Roman" w:cs="Times New Roman"/>
    </w:rPr>
  </w:style>
  <w:style w:type="character" w:customStyle="1" w:styleId="DokumentoinaostekstasDiagrama">
    <w:name w:val="Dokumento išnašos tekstas Diagrama"/>
    <w:basedOn w:val="Numatytasispastraiposriftas"/>
    <w:link w:val="Dokumentoinaostekstas"/>
    <w:uiPriority w:val="99"/>
    <w:semiHidden/>
    <w:rsid w:val="00924559"/>
    <w:rPr>
      <w:rFonts w:ascii="Times New Roman" w:eastAsia="Times New Roman" w:hAnsi="Times New Roman" w:cs="Times New Roman"/>
      <w:lang w:val="en-GB"/>
    </w:rPr>
  </w:style>
  <w:style w:type="paragraph" w:customStyle="1" w:styleId="BTEMEASMCA">
    <w:name w:val="BT EMEA_SMCA"/>
    <w:basedOn w:val="prastasis"/>
    <w:link w:val="BTEMEASMCAChar"/>
    <w:autoRedefine/>
    <w:uiPriority w:val="99"/>
    <w:rsid w:val="00581E35"/>
    <w:pPr>
      <w:spacing w:after="0" w:line="240" w:lineRule="auto"/>
    </w:pPr>
    <w:rPr>
      <w:rFonts w:ascii="Times New Roman" w:hAnsi="Times New Roman" w:cs="Times New Roman"/>
      <w:noProof/>
      <w:lang w:val="lt-LT" w:eastAsia="lt-LT"/>
    </w:rPr>
  </w:style>
  <w:style w:type="character" w:customStyle="1" w:styleId="BTEMEASMCAChar">
    <w:name w:val="BT EMEA_SMCA Char"/>
    <w:basedOn w:val="Numatytasispastraiposriftas"/>
    <w:link w:val="BTEMEASMCA"/>
    <w:uiPriority w:val="99"/>
    <w:locked/>
    <w:rsid w:val="00581E35"/>
    <w:rPr>
      <w:rFonts w:ascii="Times New Roman" w:eastAsia="Calibri" w:hAnsi="Times New Roman" w:cs="Times New Roman"/>
      <w:noProof/>
      <w:lang w:eastAsia="lt-LT"/>
    </w:rPr>
  </w:style>
  <w:style w:type="paragraph" w:customStyle="1" w:styleId="PI-2EMEASMCA">
    <w:name w:val="PI-2 EMEA_SMCA"/>
    <w:basedOn w:val="Antrat3"/>
    <w:autoRedefine/>
    <w:uiPriority w:val="99"/>
    <w:rsid w:val="00924559"/>
    <w:pPr>
      <w:pBdr>
        <w:top w:val="single" w:sz="4" w:space="1" w:color="auto"/>
        <w:left w:val="single" w:sz="4" w:space="4" w:color="auto"/>
        <w:bottom w:val="single" w:sz="4" w:space="1" w:color="auto"/>
        <w:right w:val="single" w:sz="4" w:space="4" w:color="auto"/>
      </w:pBdr>
      <w:tabs>
        <w:tab w:val="left" w:pos="567"/>
      </w:tabs>
      <w:spacing w:before="0" w:line="240" w:lineRule="auto"/>
      <w:ind w:left="567" w:hanging="567"/>
    </w:pPr>
    <w:rPr>
      <w:rFonts w:ascii="Times New Roman" w:eastAsia="Times New Roman" w:hAnsi="Times New Roman" w:cs="Times New Roman"/>
      <w:b/>
      <w:bCs/>
      <w:color w:val="auto"/>
      <w:kern w:val="28"/>
      <w:sz w:val="22"/>
      <w:szCs w:val="22"/>
      <w:lang w:val="lt-LT"/>
    </w:rPr>
  </w:style>
  <w:style w:type="paragraph" w:customStyle="1" w:styleId="PI-1EMEASMCA">
    <w:name w:val="PI-1 EMEA_SMCA"/>
    <w:basedOn w:val="Antrat2"/>
    <w:autoRedefine/>
    <w:uiPriority w:val="99"/>
    <w:rsid w:val="00924559"/>
    <w:pPr>
      <w:keepLines w:val="0"/>
      <w:tabs>
        <w:tab w:val="left" w:pos="567"/>
      </w:tabs>
      <w:spacing w:before="0" w:line="240" w:lineRule="auto"/>
      <w:ind w:left="567" w:hanging="567"/>
    </w:pPr>
    <w:rPr>
      <w:rFonts w:ascii="Times New Roman" w:eastAsia="Times New Roman" w:hAnsi="Times New Roman" w:cs="Times New Roman"/>
      <w:b/>
      <w:bCs/>
      <w:caps/>
      <w:color w:val="auto"/>
      <w:sz w:val="22"/>
      <w:szCs w:val="22"/>
      <w:lang w:val="lt-LT"/>
    </w:rPr>
  </w:style>
  <w:style w:type="paragraph" w:customStyle="1" w:styleId="TTEMEASMCA">
    <w:name w:val="TT EMEA_SMCA"/>
    <w:basedOn w:val="Antrat1"/>
    <w:link w:val="TTEMEASMCAChar"/>
    <w:autoRedefine/>
    <w:uiPriority w:val="99"/>
    <w:rsid w:val="00924559"/>
    <w:pPr>
      <w:keepNext w:val="0"/>
      <w:tabs>
        <w:tab w:val="left" w:pos="567"/>
      </w:tabs>
      <w:ind w:left="567" w:hanging="567"/>
      <w:jc w:val="center"/>
    </w:pPr>
    <w:rPr>
      <w:rFonts w:eastAsia="Calibri"/>
      <w:caps/>
    </w:rPr>
  </w:style>
  <w:style w:type="character" w:customStyle="1" w:styleId="TTEMEASMCAChar">
    <w:name w:val="TT EMEA_SMCA Char"/>
    <w:basedOn w:val="Numatytasispastraiposriftas"/>
    <w:link w:val="TTEMEASMCA"/>
    <w:uiPriority w:val="99"/>
    <w:locked/>
    <w:rsid w:val="00924559"/>
    <w:rPr>
      <w:rFonts w:ascii="Times New Roman" w:eastAsia="Calibri" w:hAnsi="Times New Roman" w:cs="Times New Roman"/>
      <w:b/>
      <w:bCs/>
      <w:caps/>
      <w:lang w:eastAsia="lt-LT"/>
    </w:rPr>
  </w:style>
  <w:style w:type="paragraph" w:customStyle="1" w:styleId="BTAnIIEMEASMCA">
    <w:name w:val="BT(AnII) EMEA_SMCA"/>
    <w:basedOn w:val="prastasis"/>
    <w:autoRedefine/>
    <w:uiPriority w:val="99"/>
    <w:rsid w:val="00924559"/>
    <w:pPr>
      <w:tabs>
        <w:tab w:val="left" w:pos="1701"/>
      </w:tabs>
      <w:spacing w:after="0" w:line="240" w:lineRule="auto"/>
      <w:ind w:left="1701" w:hanging="567"/>
    </w:pPr>
    <w:rPr>
      <w:rFonts w:ascii="Times New Roman" w:eastAsia="Times New Roman" w:hAnsi="Times New Roman" w:cs="Times New Roman"/>
      <w:b/>
      <w:bCs/>
    </w:rPr>
  </w:style>
  <w:style w:type="paragraph" w:customStyle="1" w:styleId="PI-1labEMEASMCA">
    <w:name w:val="PI-1_lab EMEA_SMCA"/>
    <w:basedOn w:val="prastasis"/>
    <w:autoRedefine/>
    <w:uiPriority w:val="99"/>
    <w:rsid w:val="0092455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character" w:customStyle="1" w:styleId="Antrat3Diagrama">
    <w:name w:val="Antraštė 3 Diagrama"/>
    <w:basedOn w:val="Numatytasispastraiposriftas"/>
    <w:link w:val="Antrat3"/>
    <w:uiPriority w:val="9"/>
    <w:semiHidden/>
    <w:rsid w:val="00924559"/>
    <w:rPr>
      <w:rFonts w:asciiTheme="majorHAnsi" w:eastAsiaTheme="majorEastAsia" w:hAnsiTheme="majorHAnsi" w:cstheme="majorBidi"/>
      <w:color w:val="1F4D78" w:themeColor="accent1" w:themeShade="7F"/>
      <w:sz w:val="24"/>
      <w:szCs w:val="24"/>
      <w:lang w:val="en-GB"/>
    </w:rPr>
  </w:style>
  <w:style w:type="character" w:customStyle="1" w:styleId="Antrat2Diagrama">
    <w:name w:val="Antraštė 2 Diagrama"/>
    <w:basedOn w:val="Numatytasispastraiposriftas"/>
    <w:link w:val="Antrat2"/>
    <w:uiPriority w:val="9"/>
    <w:semiHidden/>
    <w:rsid w:val="00924559"/>
    <w:rPr>
      <w:rFonts w:asciiTheme="majorHAnsi" w:eastAsiaTheme="majorEastAsia" w:hAnsiTheme="majorHAnsi" w:cstheme="majorBidi"/>
      <w:color w:val="2E74B5" w:themeColor="accent1" w:themeShade="BF"/>
      <w:sz w:val="26"/>
      <w:szCs w:val="26"/>
      <w:lang w:val="en-GB"/>
    </w:rPr>
  </w:style>
  <w:style w:type="paragraph" w:customStyle="1" w:styleId="paragraph">
    <w:name w:val="paragraph"/>
    <w:basedOn w:val="prastasis"/>
    <w:rsid w:val="00881B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Numatytasispastraiposriftas"/>
    <w:rsid w:val="00881BAE"/>
  </w:style>
  <w:style w:type="character" w:customStyle="1" w:styleId="eop">
    <w:name w:val="eop"/>
    <w:basedOn w:val="Numatytasispastraiposriftas"/>
    <w:rsid w:val="00881BAE"/>
  </w:style>
  <w:style w:type="paragraph" w:styleId="Debesliotekstas">
    <w:name w:val="Balloon Text"/>
    <w:basedOn w:val="prastasis"/>
    <w:link w:val="DebesliotekstasDiagrama"/>
    <w:uiPriority w:val="99"/>
    <w:semiHidden/>
    <w:unhideWhenUsed/>
    <w:rsid w:val="004E06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065B"/>
    <w:rPr>
      <w:rFonts w:ascii="Segoe UI" w:eastAsia="Calibri" w:hAnsi="Segoe UI" w:cs="Segoe UI"/>
      <w:sz w:val="18"/>
      <w:szCs w:val="18"/>
      <w:lang w:val="en-GB"/>
    </w:rPr>
  </w:style>
  <w:style w:type="character" w:styleId="Hipersaitas">
    <w:name w:val="Hyperlink"/>
    <w:basedOn w:val="Numatytasispastraiposriftas"/>
    <w:uiPriority w:val="99"/>
    <w:unhideWhenUsed/>
    <w:rsid w:val="00D55DF9"/>
    <w:rPr>
      <w:color w:val="0563C1" w:themeColor="hyperlink"/>
      <w:u w:val="single"/>
    </w:rPr>
  </w:style>
  <w:style w:type="character" w:customStyle="1" w:styleId="UnresolvedMention1">
    <w:name w:val="Unresolved Mention1"/>
    <w:basedOn w:val="Numatytasispastraiposriftas"/>
    <w:uiPriority w:val="99"/>
    <w:semiHidden/>
    <w:unhideWhenUsed/>
    <w:rsid w:val="00D55DF9"/>
    <w:rPr>
      <w:color w:val="605E5C"/>
      <w:shd w:val="clear" w:color="auto" w:fill="E1DFDD"/>
    </w:rPr>
  </w:style>
  <w:style w:type="character" w:styleId="Komentaronuoroda">
    <w:name w:val="annotation reference"/>
    <w:basedOn w:val="Numatytasispastraiposriftas"/>
    <w:uiPriority w:val="99"/>
    <w:semiHidden/>
    <w:unhideWhenUsed/>
    <w:rsid w:val="009D0670"/>
    <w:rPr>
      <w:sz w:val="16"/>
      <w:szCs w:val="16"/>
    </w:rPr>
  </w:style>
  <w:style w:type="paragraph" w:styleId="Komentarotekstas">
    <w:name w:val="annotation text"/>
    <w:basedOn w:val="prastasis"/>
    <w:link w:val="KomentarotekstasDiagrama"/>
    <w:uiPriority w:val="99"/>
    <w:semiHidden/>
    <w:unhideWhenUsed/>
    <w:rsid w:val="009D067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D0670"/>
    <w:rPr>
      <w:rFonts w:ascii="Calibri" w:eastAsia="Calibri" w:hAnsi="Calibri" w:cs="Calibri"/>
      <w:sz w:val="20"/>
      <w:szCs w:val="20"/>
      <w:lang w:val="en-GB"/>
    </w:rPr>
  </w:style>
  <w:style w:type="paragraph" w:styleId="Komentarotema">
    <w:name w:val="annotation subject"/>
    <w:basedOn w:val="Komentarotekstas"/>
    <w:next w:val="Komentarotekstas"/>
    <w:link w:val="KomentarotemaDiagrama"/>
    <w:uiPriority w:val="99"/>
    <w:semiHidden/>
    <w:unhideWhenUsed/>
    <w:rsid w:val="009D0670"/>
    <w:rPr>
      <w:b/>
      <w:bCs/>
    </w:rPr>
  </w:style>
  <w:style w:type="character" w:customStyle="1" w:styleId="KomentarotemaDiagrama">
    <w:name w:val="Komentaro tema Diagrama"/>
    <w:basedOn w:val="KomentarotekstasDiagrama"/>
    <w:link w:val="Komentarotema"/>
    <w:uiPriority w:val="99"/>
    <w:semiHidden/>
    <w:rsid w:val="009D0670"/>
    <w:rPr>
      <w:rFonts w:ascii="Calibri" w:eastAsia="Calibri" w:hAnsi="Calibri" w:cs="Calibri"/>
      <w:b/>
      <w:bCs/>
      <w:sz w:val="20"/>
      <w:szCs w:val="20"/>
      <w:lang w:val="en-GB"/>
    </w:rPr>
  </w:style>
  <w:style w:type="paragraph" w:styleId="Pataisymai">
    <w:name w:val="Revision"/>
    <w:hidden/>
    <w:uiPriority w:val="99"/>
    <w:semiHidden/>
    <w:rsid w:val="006878D4"/>
    <w:pPr>
      <w:spacing w:after="0" w:line="240" w:lineRule="auto"/>
    </w:pPr>
    <w:rPr>
      <w:rFonts w:ascii="Calibri" w:eastAsia="Calibri" w:hAnsi="Calibri" w:cs="Calibri"/>
      <w:lang w:val="en-GB"/>
    </w:rPr>
  </w:style>
  <w:style w:type="paragraph" w:styleId="Sraopastraipa">
    <w:name w:val="List Paragraph"/>
    <w:basedOn w:val="prastasis"/>
    <w:uiPriority w:val="34"/>
    <w:qFormat/>
    <w:rsid w:val="00E6662A"/>
    <w:pPr>
      <w:ind w:left="720"/>
      <w:contextualSpacing/>
    </w:pPr>
  </w:style>
  <w:style w:type="paragraph" w:styleId="Antrats">
    <w:name w:val="header"/>
    <w:basedOn w:val="prastasis"/>
    <w:link w:val="AntratsDiagrama"/>
    <w:uiPriority w:val="99"/>
    <w:unhideWhenUsed/>
    <w:rsid w:val="00E432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432AF"/>
    <w:rPr>
      <w:rFonts w:ascii="Calibri" w:eastAsia="Calibri" w:hAnsi="Calibri" w:cs="Calibri"/>
      <w:lang w:val="en-GB"/>
    </w:rPr>
  </w:style>
  <w:style w:type="paragraph" w:styleId="Porat">
    <w:name w:val="footer"/>
    <w:basedOn w:val="prastasis"/>
    <w:link w:val="PoratDiagrama"/>
    <w:uiPriority w:val="99"/>
    <w:unhideWhenUsed/>
    <w:rsid w:val="00E432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432AF"/>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360707">
      <w:bodyDiv w:val="1"/>
      <w:marLeft w:val="0"/>
      <w:marRight w:val="0"/>
      <w:marTop w:val="0"/>
      <w:marBottom w:val="0"/>
      <w:divBdr>
        <w:top w:val="none" w:sz="0" w:space="0" w:color="auto"/>
        <w:left w:val="none" w:sz="0" w:space="0" w:color="auto"/>
        <w:bottom w:val="none" w:sz="0" w:space="0" w:color="auto"/>
        <w:right w:val="none" w:sz="0" w:space="0" w:color="auto"/>
      </w:divBdr>
      <w:divsChild>
        <w:div w:id="346030314">
          <w:marLeft w:val="0"/>
          <w:marRight w:val="0"/>
          <w:marTop w:val="0"/>
          <w:marBottom w:val="0"/>
          <w:divBdr>
            <w:top w:val="none" w:sz="0" w:space="0" w:color="auto"/>
            <w:left w:val="none" w:sz="0" w:space="0" w:color="auto"/>
            <w:bottom w:val="none" w:sz="0" w:space="0" w:color="auto"/>
            <w:right w:val="none" w:sz="0" w:space="0" w:color="auto"/>
          </w:divBdr>
        </w:div>
        <w:div w:id="196506632">
          <w:marLeft w:val="0"/>
          <w:marRight w:val="0"/>
          <w:marTop w:val="0"/>
          <w:marBottom w:val="0"/>
          <w:divBdr>
            <w:top w:val="none" w:sz="0" w:space="0" w:color="auto"/>
            <w:left w:val="none" w:sz="0" w:space="0" w:color="auto"/>
            <w:bottom w:val="none" w:sz="0" w:space="0" w:color="auto"/>
            <w:right w:val="none" w:sz="0" w:space="0" w:color="auto"/>
          </w:divBdr>
        </w:div>
        <w:div w:id="2112235785">
          <w:marLeft w:val="0"/>
          <w:marRight w:val="0"/>
          <w:marTop w:val="0"/>
          <w:marBottom w:val="0"/>
          <w:divBdr>
            <w:top w:val="none" w:sz="0" w:space="0" w:color="auto"/>
            <w:left w:val="none" w:sz="0" w:space="0" w:color="auto"/>
            <w:bottom w:val="none" w:sz="0" w:space="0" w:color="auto"/>
            <w:right w:val="none" w:sz="0" w:space="0" w:color="auto"/>
          </w:divBdr>
        </w:div>
        <w:div w:id="1427000803">
          <w:marLeft w:val="0"/>
          <w:marRight w:val="0"/>
          <w:marTop w:val="0"/>
          <w:marBottom w:val="0"/>
          <w:divBdr>
            <w:top w:val="none" w:sz="0" w:space="0" w:color="auto"/>
            <w:left w:val="none" w:sz="0" w:space="0" w:color="auto"/>
            <w:bottom w:val="none" w:sz="0" w:space="0" w:color="auto"/>
            <w:right w:val="none" w:sz="0" w:space="0" w:color="auto"/>
          </w:divBdr>
        </w:div>
        <w:div w:id="634260645">
          <w:marLeft w:val="0"/>
          <w:marRight w:val="0"/>
          <w:marTop w:val="0"/>
          <w:marBottom w:val="0"/>
          <w:divBdr>
            <w:top w:val="none" w:sz="0" w:space="0" w:color="auto"/>
            <w:left w:val="none" w:sz="0" w:space="0" w:color="auto"/>
            <w:bottom w:val="none" w:sz="0" w:space="0" w:color="auto"/>
            <w:right w:val="none" w:sz="0" w:space="0" w:color="auto"/>
          </w:divBdr>
        </w:div>
      </w:divsChild>
    </w:div>
    <w:div w:id="760759196">
      <w:bodyDiv w:val="1"/>
      <w:marLeft w:val="0"/>
      <w:marRight w:val="0"/>
      <w:marTop w:val="0"/>
      <w:marBottom w:val="0"/>
      <w:divBdr>
        <w:top w:val="none" w:sz="0" w:space="0" w:color="auto"/>
        <w:left w:val="none" w:sz="0" w:space="0" w:color="auto"/>
        <w:bottom w:val="none" w:sz="0" w:space="0" w:color="auto"/>
        <w:right w:val="none" w:sz="0" w:space="0" w:color="auto"/>
      </w:divBdr>
      <w:divsChild>
        <w:div w:id="1364330521">
          <w:marLeft w:val="0"/>
          <w:marRight w:val="0"/>
          <w:marTop w:val="0"/>
          <w:marBottom w:val="0"/>
          <w:divBdr>
            <w:top w:val="none" w:sz="0" w:space="0" w:color="auto"/>
            <w:left w:val="none" w:sz="0" w:space="0" w:color="auto"/>
            <w:bottom w:val="none" w:sz="0" w:space="0" w:color="auto"/>
            <w:right w:val="none" w:sz="0" w:space="0" w:color="auto"/>
          </w:divBdr>
        </w:div>
        <w:div w:id="575558702">
          <w:marLeft w:val="0"/>
          <w:marRight w:val="0"/>
          <w:marTop w:val="0"/>
          <w:marBottom w:val="0"/>
          <w:divBdr>
            <w:top w:val="none" w:sz="0" w:space="0" w:color="auto"/>
            <w:left w:val="none" w:sz="0" w:space="0" w:color="auto"/>
            <w:bottom w:val="none" w:sz="0" w:space="0" w:color="auto"/>
            <w:right w:val="none" w:sz="0" w:space="0" w:color="auto"/>
          </w:divBdr>
        </w:div>
        <w:div w:id="2076970241">
          <w:marLeft w:val="0"/>
          <w:marRight w:val="0"/>
          <w:marTop w:val="0"/>
          <w:marBottom w:val="0"/>
          <w:divBdr>
            <w:top w:val="none" w:sz="0" w:space="0" w:color="auto"/>
            <w:left w:val="none" w:sz="0" w:space="0" w:color="auto"/>
            <w:bottom w:val="none" w:sz="0" w:space="0" w:color="auto"/>
            <w:right w:val="none" w:sz="0" w:space="0" w:color="auto"/>
          </w:divBdr>
        </w:div>
        <w:div w:id="1632058133">
          <w:marLeft w:val="0"/>
          <w:marRight w:val="0"/>
          <w:marTop w:val="0"/>
          <w:marBottom w:val="0"/>
          <w:divBdr>
            <w:top w:val="none" w:sz="0" w:space="0" w:color="auto"/>
            <w:left w:val="none" w:sz="0" w:space="0" w:color="auto"/>
            <w:bottom w:val="none" w:sz="0" w:space="0" w:color="auto"/>
            <w:right w:val="none" w:sz="0" w:space="0" w:color="auto"/>
          </w:divBdr>
        </w:div>
        <w:div w:id="669675999">
          <w:marLeft w:val="0"/>
          <w:marRight w:val="0"/>
          <w:marTop w:val="0"/>
          <w:marBottom w:val="0"/>
          <w:divBdr>
            <w:top w:val="none" w:sz="0" w:space="0" w:color="auto"/>
            <w:left w:val="none" w:sz="0" w:space="0" w:color="auto"/>
            <w:bottom w:val="none" w:sz="0" w:space="0" w:color="auto"/>
            <w:right w:val="none" w:sz="0" w:space="0" w:color="auto"/>
          </w:divBdr>
        </w:div>
      </w:divsChild>
    </w:div>
    <w:div w:id="1295284957">
      <w:bodyDiv w:val="1"/>
      <w:marLeft w:val="0"/>
      <w:marRight w:val="0"/>
      <w:marTop w:val="0"/>
      <w:marBottom w:val="0"/>
      <w:divBdr>
        <w:top w:val="none" w:sz="0" w:space="0" w:color="auto"/>
        <w:left w:val="none" w:sz="0" w:space="0" w:color="auto"/>
        <w:bottom w:val="none" w:sz="0" w:space="0" w:color="auto"/>
        <w:right w:val="none" w:sz="0" w:space="0" w:color="auto"/>
      </w:divBdr>
    </w:div>
    <w:div w:id="1367412874">
      <w:bodyDiv w:val="1"/>
      <w:marLeft w:val="0"/>
      <w:marRight w:val="0"/>
      <w:marTop w:val="0"/>
      <w:marBottom w:val="0"/>
      <w:divBdr>
        <w:top w:val="none" w:sz="0" w:space="0" w:color="auto"/>
        <w:left w:val="none" w:sz="0" w:space="0" w:color="auto"/>
        <w:bottom w:val="none" w:sz="0" w:space="0" w:color="auto"/>
        <w:right w:val="none" w:sz="0" w:space="0" w:color="auto"/>
      </w:divBdr>
    </w:div>
    <w:div w:id="1957713238">
      <w:bodyDiv w:val="1"/>
      <w:marLeft w:val="0"/>
      <w:marRight w:val="0"/>
      <w:marTop w:val="0"/>
      <w:marBottom w:val="0"/>
      <w:divBdr>
        <w:top w:val="none" w:sz="0" w:space="0" w:color="auto"/>
        <w:left w:val="none" w:sz="0" w:space="0" w:color="auto"/>
        <w:bottom w:val="none" w:sz="0" w:space="0" w:color="auto"/>
        <w:right w:val="none" w:sz="0" w:space="0" w:color="auto"/>
      </w:divBdr>
      <w:divsChild>
        <w:div w:id="2028021391">
          <w:marLeft w:val="0"/>
          <w:marRight w:val="0"/>
          <w:marTop w:val="0"/>
          <w:marBottom w:val="0"/>
          <w:divBdr>
            <w:top w:val="none" w:sz="0" w:space="0" w:color="auto"/>
            <w:left w:val="none" w:sz="0" w:space="0" w:color="auto"/>
            <w:bottom w:val="none" w:sz="0" w:space="0" w:color="auto"/>
            <w:right w:val="none" w:sz="0" w:space="0" w:color="auto"/>
          </w:divBdr>
        </w:div>
        <w:div w:id="1561788912">
          <w:marLeft w:val="0"/>
          <w:marRight w:val="0"/>
          <w:marTop w:val="0"/>
          <w:marBottom w:val="0"/>
          <w:divBdr>
            <w:top w:val="none" w:sz="0" w:space="0" w:color="auto"/>
            <w:left w:val="none" w:sz="0" w:space="0" w:color="auto"/>
            <w:bottom w:val="none" w:sz="0" w:space="0" w:color="auto"/>
            <w:right w:val="none" w:sz="0" w:space="0" w:color="auto"/>
          </w:divBdr>
        </w:div>
        <w:div w:id="1594435152">
          <w:marLeft w:val="0"/>
          <w:marRight w:val="0"/>
          <w:marTop w:val="0"/>
          <w:marBottom w:val="0"/>
          <w:divBdr>
            <w:top w:val="none" w:sz="0" w:space="0" w:color="auto"/>
            <w:left w:val="none" w:sz="0" w:space="0" w:color="auto"/>
            <w:bottom w:val="none" w:sz="0" w:space="0" w:color="auto"/>
            <w:right w:val="none" w:sz="0" w:space="0" w:color="auto"/>
          </w:divBdr>
        </w:div>
        <w:div w:id="1344551434">
          <w:marLeft w:val="0"/>
          <w:marRight w:val="0"/>
          <w:marTop w:val="0"/>
          <w:marBottom w:val="0"/>
          <w:divBdr>
            <w:top w:val="none" w:sz="0" w:space="0" w:color="auto"/>
            <w:left w:val="none" w:sz="0" w:space="0" w:color="auto"/>
            <w:bottom w:val="none" w:sz="0" w:space="0" w:color="auto"/>
            <w:right w:val="none" w:sz="0" w:space="0" w:color="auto"/>
          </w:divBdr>
        </w:div>
        <w:div w:id="95941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rson xmlns="53bfddcd-ed87-4e2f-848a-2186ccceec32">
      <UserInfo>
        <DisplayName/>
        <AccountId xsi:nil="true"/>
        <AccountType/>
      </UserInfo>
    </Pers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0F9BCA22A44543A836D48EB5D07BAB" ma:contentTypeVersion="9" ma:contentTypeDescription="Create a new document." ma:contentTypeScope="" ma:versionID="8deb2e5e613f542e113c71c2e78ef3cc">
  <xsd:schema xmlns:xsd="http://www.w3.org/2001/XMLSchema" xmlns:xs="http://www.w3.org/2001/XMLSchema" xmlns:p="http://schemas.microsoft.com/office/2006/metadata/properties" xmlns:ns2="9ab13f10-ea91-4ae4-b716-2fc6226f5bbf" xmlns:ns3="53bfddcd-ed87-4e2f-848a-2186ccceec32" targetNamespace="http://schemas.microsoft.com/office/2006/metadata/properties" ma:root="true" ma:fieldsID="2b91fdeebc90343aae6f9dad3cfb2954" ns2:_="" ns3:_="">
    <xsd:import namespace="9ab13f10-ea91-4ae4-b716-2fc6226f5bbf"/>
    <xsd:import namespace="53bfddcd-ed87-4e2f-848a-2186ccceec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13f10-ea91-4ae4-b716-2fc6226f5b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fddcd-ed87-4e2f-848a-2186ccceec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Person" ma:index="1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9C058-F1EB-4AB1-82CA-FB8570B24317}">
  <ds:schemaRefs>
    <ds:schemaRef ds:uri="http://schemas.microsoft.com/sharepoint/v3/contenttype/forms"/>
  </ds:schemaRefs>
</ds:datastoreItem>
</file>

<file path=customXml/itemProps2.xml><?xml version="1.0" encoding="utf-8"?>
<ds:datastoreItem xmlns:ds="http://schemas.openxmlformats.org/officeDocument/2006/customXml" ds:itemID="{FF47050F-6D82-426F-A762-6F331084127E}">
  <ds:schemaRefs>
    <ds:schemaRef ds:uri="http://schemas.microsoft.com/office/2006/metadata/properties"/>
    <ds:schemaRef ds:uri="http://schemas.microsoft.com/office/infopath/2007/PartnerControls"/>
    <ds:schemaRef ds:uri="53bfddcd-ed87-4e2f-848a-2186ccceec32"/>
  </ds:schemaRefs>
</ds:datastoreItem>
</file>

<file path=customXml/itemProps3.xml><?xml version="1.0" encoding="utf-8"?>
<ds:datastoreItem xmlns:ds="http://schemas.openxmlformats.org/officeDocument/2006/customXml" ds:itemID="{61E9BEE9-4E4A-4A9D-A40B-B193DEFFD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13f10-ea91-4ae4-b716-2fc6226f5bbf"/>
    <ds:schemaRef ds:uri="53bfddcd-ed87-4e2f-848a-2186cccee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22214</Words>
  <Characters>12663</Characters>
  <Application>Microsoft Office Word</Application>
  <DocSecurity>4</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0055</dc:creator>
  <cp:keywords/>
  <dc:description/>
  <cp:lastModifiedBy>Albina Burkauskaitė</cp:lastModifiedBy>
  <cp:revision>2</cp:revision>
  <dcterms:created xsi:type="dcterms:W3CDTF">2026-05-07T05:32:00Z</dcterms:created>
  <dcterms:modified xsi:type="dcterms:W3CDTF">2026-05-07T05:32:00Z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0x010100A80F9BCA22A44543A836D48EB5D07BAB</vt:lpwstr>
  </property>
</Properties>
</file>