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F0A99" w14:textId="77777777" w:rsidR="00B1574F" w:rsidRPr="00B40881" w:rsidRDefault="00B1574F" w:rsidP="009417D9">
      <w:pPr>
        <w:pStyle w:val="TTEMEASMCA"/>
      </w:pPr>
      <w:bookmarkStart w:id="0" w:name="_Toc129243096"/>
      <w:bookmarkStart w:id="1" w:name="_Toc129243221"/>
    </w:p>
    <w:p w14:paraId="67563365" w14:textId="77777777" w:rsidR="00B1574F" w:rsidRPr="00B40881" w:rsidRDefault="00B1574F" w:rsidP="009417D9">
      <w:pPr>
        <w:pStyle w:val="TTEMEASMCA"/>
      </w:pPr>
    </w:p>
    <w:p w14:paraId="70FEA326" w14:textId="77777777" w:rsidR="00B1574F" w:rsidRPr="00B40881" w:rsidRDefault="00B1574F" w:rsidP="009417D9">
      <w:pPr>
        <w:pStyle w:val="TTEMEASMCA"/>
      </w:pPr>
    </w:p>
    <w:p w14:paraId="73C5D380" w14:textId="77777777" w:rsidR="00B1574F" w:rsidRPr="00B40881" w:rsidRDefault="00B1574F" w:rsidP="009417D9">
      <w:pPr>
        <w:pStyle w:val="TTEMEASMCA"/>
      </w:pPr>
    </w:p>
    <w:p w14:paraId="074FC885" w14:textId="77777777" w:rsidR="00B1574F" w:rsidRPr="00B40881" w:rsidRDefault="00B1574F" w:rsidP="009417D9">
      <w:pPr>
        <w:pStyle w:val="TTEMEASMCA"/>
      </w:pPr>
    </w:p>
    <w:p w14:paraId="1ACC42E7" w14:textId="77777777" w:rsidR="00B1574F" w:rsidRPr="00B40881" w:rsidRDefault="00B1574F" w:rsidP="009417D9">
      <w:pPr>
        <w:pStyle w:val="TTEMEASMCA"/>
      </w:pPr>
    </w:p>
    <w:p w14:paraId="292F4E51" w14:textId="77777777" w:rsidR="00B1574F" w:rsidRPr="00B40881" w:rsidRDefault="00B1574F" w:rsidP="009417D9">
      <w:pPr>
        <w:pStyle w:val="TTEMEASMCA"/>
      </w:pPr>
    </w:p>
    <w:p w14:paraId="16DC4E53" w14:textId="77777777" w:rsidR="00B1574F" w:rsidRPr="00B40881" w:rsidRDefault="00B1574F" w:rsidP="009417D9">
      <w:pPr>
        <w:pStyle w:val="TTEMEASMCA"/>
      </w:pPr>
    </w:p>
    <w:p w14:paraId="1CB571EA" w14:textId="77777777" w:rsidR="00B1574F" w:rsidRPr="00B40881" w:rsidRDefault="00B1574F" w:rsidP="009417D9">
      <w:pPr>
        <w:pStyle w:val="TTEMEASMCA"/>
      </w:pPr>
    </w:p>
    <w:p w14:paraId="77DFD47A" w14:textId="77777777" w:rsidR="00B1574F" w:rsidRPr="00B40881" w:rsidRDefault="00B1574F" w:rsidP="009417D9">
      <w:pPr>
        <w:pStyle w:val="TTEMEASMCA"/>
      </w:pPr>
    </w:p>
    <w:p w14:paraId="60E74E8B" w14:textId="77777777" w:rsidR="00B1574F" w:rsidRPr="00B40881" w:rsidRDefault="00B1574F" w:rsidP="009417D9">
      <w:pPr>
        <w:pStyle w:val="TTEMEASMCA"/>
      </w:pPr>
    </w:p>
    <w:p w14:paraId="24BD1F03" w14:textId="77777777" w:rsidR="00B1574F" w:rsidRPr="00B40881" w:rsidRDefault="00B1574F" w:rsidP="009417D9">
      <w:pPr>
        <w:pStyle w:val="TTEMEASMCA"/>
      </w:pPr>
    </w:p>
    <w:p w14:paraId="065B7AE1" w14:textId="77777777" w:rsidR="00B1574F" w:rsidRPr="00B40881" w:rsidRDefault="00B1574F" w:rsidP="009417D9">
      <w:pPr>
        <w:pStyle w:val="TTEMEASMCA"/>
      </w:pPr>
    </w:p>
    <w:p w14:paraId="7E85B378" w14:textId="77777777" w:rsidR="00B1574F" w:rsidRPr="00B40881" w:rsidRDefault="00B1574F" w:rsidP="009417D9">
      <w:pPr>
        <w:pStyle w:val="TTEMEASMCA"/>
      </w:pPr>
    </w:p>
    <w:p w14:paraId="6A430976" w14:textId="77777777" w:rsidR="00B1574F" w:rsidRPr="00B40881" w:rsidRDefault="00B1574F" w:rsidP="009417D9">
      <w:pPr>
        <w:pStyle w:val="TTEMEASMCA"/>
      </w:pPr>
    </w:p>
    <w:p w14:paraId="28CEF246" w14:textId="77777777" w:rsidR="00B1574F" w:rsidRPr="00B40881" w:rsidRDefault="00B1574F" w:rsidP="009417D9">
      <w:pPr>
        <w:pStyle w:val="TTEMEASMCA"/>
      </w:pPr>
    </w:p>
    <w:p w14:paraId="26312B51" w14:textId="77777777" w:rsidR="00B1574F" w:rsidRPr="00B40881" w:rsidRDefault="00B1574F" w:rsidP="009417D9">
      <w:pPr>
        <w:pStyle w:val="TTEMEASMCA"/>
      </w:pPr>
    </w:p>
    <w:p w14:paraId="47578BA1" w14:textId="77777777" w:rsidR="00B1574F" w:rsidRPr="00B40881" w:rsidRDefault="00B1574F" w:rsidP="009417D9">
      <w:pPr>
        <w:pStyle w:val="TTEMEASMCA"/>
      </w:pPr>
    </w:p>
    <w:p w14:paraId="04948B17" w14:textId="77777777" w:rsidR="00B1574F" w:rsidRPr="00B40881" w:rsidRDefault="00B1574F" w:rsidP="009417D9">
      <w:pPr>
        <w:pStyle w:val="TTEMEASMCA"/>
      </w:pPr>
    </w:p>
    <w:p w14:paraId="51A89E89" w14:textId="77777777" w:rsidR="00B1574F" w:rsidRPr="00B40881" w:rsidRDefault="00B1574F" w:rsidP="009417D9">
      <w:pPr>
        <w:pStyle w:val="TTEMEASMCA"/>
      </w:pPr>
    </w:p>
    <w:p w14:paraId="4CD6DBEA" w14:textId="77777777" w:rsidR="00B1574F" w:rsidRPr="00B40881" w:rsidRDefault="00B1574F" w:rsidP="009417D9">
      <w:pPr>
        <w:pStyle w:val="TTEMEASMCA"/>
      </w:pPr>
    </w:p>
    <w:p w14:paraId="69BF7A4B" w14:textId="77777777" w:rsidR="00B1574F" w:rsidRPr="00B40881" w:rsidRDefault="00B1574F" w:rsidP="009417D9">
      <w:pPr>
        <w:pStyle w:val="TTEMEASMCA"/>
      </w:pPr>
    </w:p>
    <w:p w14:paraId="71C38ABA" w14:textId="77777777" w:rsidR="00B1574F" w:rsidRPr="00B40881" w:rsidRDefault="00B1574F" w:rsidP="009417D9">
      <w:pPr>
        <w:pStyle w:val="TTEMEASMCA"/>
      </w:pPr>
    </w:p>
    <w:p w14:paraId="75ADE898" w14:textId="77777777" w:rsidR="00495E5D" w:rsidRPr="00B40881" w:rsidRDefault="00495E5D" w:rsidP="009417D9">
      <w:pPr>
        <w:pStyle w:val="TTEMEASMCA"/>
      </w:pPr>
      <w:r w:rsidRPr="00B40881">
        <w:t>I PRIEDAS</w:t>
      </w:r>
      <w:bookmarkEnd w:id="0"/>
      <w:bookmarkEnd w:id="1"/>
    </w:p>
    <w:p w14:paraId="2BC10622" w14:textId="77777777" w:rsidR="00495E5D" w:rsidRPr="00B40881" w:rsidRDefault="00495E5D" w:rsidP="009417D9">
      <w:pPr>
        <w:pStyle w:val="BTEMEASMCA"/>
      </w:pPr>
    </w:p>
    <w:p w14:paraId="27150405" w14:textId="271E3940" w:rsidR="00495E5D" w:rsidRPr="00B40881" w:rsidRDefault="00495E5D" w:rsidP="009417D9">
      <w:pPr>
        <w:pStyle w:val="TTEMEASMCA"/>
      </w:pPr>
      <w:bookmarkStart w:id="2" w:name="_Toc129243097"/>
      <w:bookmarkStart w:id="3" w:name="_Toc129243222"/>
      <w:r w:rsidRPr="00B40881">
        <w:t>PREPARATO CHARAKTERISTIKŲ SANTRAUKA</w:t>
      </w:r>
      <w:bookmarkEnd w:id="2"/>
      <w:bookmarkEnd w:id="3"/>
    </w:p>
    <w:p w14:paraId="6C47FA19" w14:textId="77777777" w:rsidR="00495E5D" w:rsidRPr="00B40881" w:rsidRDefault="00495E5D" w:rsidP="00260C54">
      <w:pPr>
        <w:pStyle w:val="PI-1EMEASMCA"/>
      </w:pPr>
      <w:r w:rsidRPr="00B40881">
        <w:rPr>
          <w:bCs/>
          <w:iCs/>
        </w:rPr>
        <w:br w:type="page"/>
      </w:r>
      <w:bookmarkStart w:id="4" w:name="_Toc129243098"/>
      <w:bookmarkStart w:id="5" w:name="_Toc129243223"/>
      <w:r w:rsidRPr="00B40881">
        <w:lastRenderedPageBreak/>
        <w:t>1.</w:t>
      </w:r>
      <w:r w:rsidRPr="00B40881">
        <w:tab/>
        <w:t>VAISTINIO PREPARATO PAVADINIMAS</w:t>
      </w:r>
      <w:bookmarkEnd w:id="4"/>
      <w:bookmarkEnd w:id="5"/>
    </w:p>
    <w:p w14:paraId="20527976" w14:textId="77777777" w:rsidR="00495E5D" w:rsidRPr="00B40881" w:rsidRDefault="00495E5D" w:rsidP="009417D9">
      <w:pPr>
        <w:pStyle w:val="BTEMEASMCA"/>
      </w:pPr>
    </w:p>
    <w:p w14:paraId="170A5865" w14:textId="77777777" w:rsidR="00495E5D" w:rsidRPr="00B40881" w:rsidRDefault="00495E5D" w:rsidP="009417D9">
      <w:pPr>
        <w:pStyle w:val="BTEMEASMCA"/>
        <w:rPr>
          <w:noProof w:val="0"/>
        </w:rPr>
      </w:pPr>
      <w:r w:rsidRPr="00B40881">
        <w:rPr>
          <w:bCs/>
        </w:rPr>
        <w:t>AQUADETRIM</w:t>
      </w:r>
      <w:r w:rsidRPr="00B40881">
        <w:t xml:space="preserve"> 15 000 TV/ml geriamieji lašai </w:t>
      </w:r>
      <w:r w:rsidR="00774F01" w:rsidRPr="00B40881">
        <w:t>(</w:t>
      </w:r>
      <w:r w:rsidRPr="00B40881">
        <w:t>tirpalas</w:t>
      </w:r>
      <w:r w:rsidR="00774F01" w:rsidRPr="00B40881">
        <w:t>)</w:t>
      </w:r>
    </w:p>
    <w:p w14:paraId="02EDDAD6" w14:textId="77777777" w:rsidR="00495E5D" w:rsidRPr="00B40881" w:rsidRDefault="00495E5D" w:rsidP="009417D9">
      <w:pPr>
        <w:pStyle w:val="BTEMEASMCA"/>
      </w:pPr>
    </w:p>
    <w:p w14:paraId="79F0E36F" w14:textId="77777777" w:rsidR="00495E5D" w:rsidRPr="00B40881" w:rsidRDefault="00495E5D" w:rsidP="009417D9">
      <w:pPr>
        <w:pStyle w:val="BTEMEASMCA"/>
      </w:pPr>
    </w:p>
    <w:p w14:paraId="29521329" w14:textId="70F37B6C" w:rsidR="00495E5D" w:rsidRPr="00B40881" w:rsidRDefault="00495E5D" w:rsidP="00260C54">
      <w:pPr>
        <w:pStyle w:val="PI-1EMEASMCA"/>
      </w:pPr>
      <w:bookmarkStart w:id="6" w:name="_Toc129243099"/>
      <w:bookmarkStart w:id="7" w:name="_Toc129243224"/>
      <w:r w:rsidRPr="00B40881">
        <w:t>2.</w:t>
      </w:r>
      <w:r w:rsidRPr="00B40881">
        <w:tab/>
        <w:t>KOKYBINĖ IR KIEKYBINĖ SUDĖTIS</w:t>
      </w:r>
      <w:bookmarkEnd w:id="6"/>
      <w:bookmarkEnd w:id="7"/>
    </w:p>
    <w:p w14:paraId="4CB5E3C9" w14:textId="77777777" w:rsidR="00495E5D" w:rsidRPr="00B40881" w:rsidRDefault="00495E5D" w:rsidP="009417D9">
      <w:pPr>
        <w:pStyle w:val="BTEMEASMCA"/>
      </w:pPr>
    </w:p>
    <w:p w14:paraId="78F07254" w14:textId="77777777" w:rsidR="00495E5D" w:rsidRPr="00B40881" w:rsidRDefault="00774F01" w:rsidP="009417D9">
      <w:pPr>
        <w:pStyle w:val="BTEMEASMCA"/>
      </w:pPr>
      <w:r w:rsidRPr="00B40881">
        <w:t>Kiekv</w:t>
      </w:r>
      <w:r w:rsidR="00495E5D" w:rsidRPr="00B40881">
        <w:t xml:space="preserve">iename mililitre tirpalo (maždaug 30 </w:t>
      </w:r>
      <w:r w:rsidR="000058F2" w:rsidRPr="00B40881">
        <w:t xml:space="preserve">geriamųjų </w:t>
      </w:r>
      <w:r w:rsidR="00495E5D" w:rsidRPr="00B40881">
        <w:t>lašų) yra 15 000 TV cholekalciferolio</w:t>
      </w:r>
      <w:r w:rsidR="00BB49F3" w:rsidRPr="00B40881">
        <w:t xml:space="preserve"> (vitamino D</w:t>
      </w:r>
      <w:r w:rsidR="00BB49F3" w:rsidRPr="00B40881">
        <w:rPr>
          <w:vertAlign w:val="subscript"/>
        </w:rPr>
        <w:t>3</w:t>
      </w:r>
      <w:r w:rsidR="00BB49F3" w:rsidRPr="00B40881">
        <w:t>)</w:t>
      </w:r>
      <w:r w:rsidR="00495E5D" w:rsidRPr="00B40881">
        <w:t>.</w:t>
      </w:r>
    </w:p>
    <w:p w14:paraId="3B5EF854" w14:textId="77777777" w:rsidR="00495E5D" w:rsidRPr="00B40881" w:rsidRDefault="00774F01" w:rsidP="009417D9">
      <w:pPr>
        <w:pStyle w:val="BTEMEASMCA"/>
      </w:pPr>
      <w:r w:rsidRPr="00B40881">
        <w:t>Kiekv</w:t>
      </w:r>
      <w:r w:rsidR="00495E5D" w:rsidRPr="00B40881">
        <w:t xml:space="preserve">iename </w:t>
      </w:r>
      <w:r w:rsidR="000058F2" w:rsidRPr="00B40881">
        <w:t xml:space="preserve">geriamajame </w:t>
      </w:r>
      <w:r w:rsidR="00495E5D" w:rsidRPr="00B40881">
        <w:t>laše yra maždaug 500 TV cholekalciferolio</w:t>
      </w:r>
      <w:r w:rsidR="00BB49F3" w:rsidRPr="00B40881">
        <w:t xml:space="preserve"> (vitamino D</w:t>
      </w:r>
      <w:r w:rsidR="00BB49F3" w:rsidRPr="00B40881">
        <w:rPr>
          <w:vertAlign w:val="subscript"/>
        </w:rPr>
        <w:t>3</w:t>
      </w:r>
      <w:r w:rsidR="00BB49F3" w:rsidRPr="00B40881">
        <w:t>).</w:t>
      </w:r>
    </w:p>
    <w:p w14:paraId="45697313" w14:textId="77777777" w:rsidR="00495E5D" w:rsidRPr="00B40881" w:rsidRDefault="00E66D3D" w:rsidP="009417D9">
      <w:pPr>
        <w:pStyle w:val="BTEMEASMCA"/>
      </w:pPr>
      <w:r w:rsidRPr="00B40881">
        <w:rPr>
          <w:u w:val="single"/>
        </w:rPr>
        <w:t>Pagalbinė</w:t>
      </w:r>
      <w:r w:rsidR="00774F01" w:rsidRPr="00B40881">
        <w:rPr>
          <w:u w:val="single"/>
        </w:rPr>
        <w:t>s</w:t>
      </w:r>
      <w:r w:rsidRPr="00B40881">
        <w:rPr>
          <w:u w:val="single"/>
        </w:rPr>
        <w:t xml:space="preserve"> medžiag</w:t>
      </w:r>
      <w:r w:rsidR="00774F01" w:rsidRPr="00B40881">
        <w:rPr>
          <w:u w:val="single"/>
        </w:rPr>
        <w:t>os</w:t>
      </w:r>
      <w:r w:rsidRPr="00B40881">
        <w:rPr>
          <w:u w:val="single"/>
        </w:rPr>
        <w:t>, kuri</w:t>
      </w:r>
      <w:r w:rsidR="00774F01" w:rsidRPr="00B40881">
        <w:rPr>
          <w:u w:val="single"/>
        </w:rPr>
        <w:t>ų</w:t>
      </w:r>
      <w:r w:rsidRPr="00B40881">
        <w:rPr>
          <w:u w:val="single"/>
        </w:rPr>
        <w:t xml:space="preserve"> poveikis žinomas</w:t>
      </w:r>
      <w:r w:rsidR="00495E5D" w:rsidRPr="00B40881">
        <w:t>: 1 ml tirpalo yra 75 mg makrogolglicerolio ricinoleato, 250 mg sacharozės.</w:t>
      </w:r>
    </w:p>
    <w:p w14:paraId="79708175" w14:textId="77777777" w:rsidR="00495E5D" w:rsidRPr="00B40881" w:rsidRDefault="00495E5D" w:rsidP="009417D9">
      <w:pPr>
        <w:pStyle w:val="BTEMEASMCA"/>
      </w:pPr>
    </w:p>
    <w:p w14:paraId="6C23525F" w14:textId="77777777" w:rsidR="00495E5D" w:rsidRPr="00B40881" w:rsidRDefault="00495E5D" w:rsidP="009417D9">
      <w:pPr>
        <w:pStyle w:val="BTEMEASMCA"/>
      </w:pPr>
      <w:r w:rsidRPr="00B40881">
        <w:t>Visos pagalbinės medžiagos išvardytos 6.1 skyriuje.</w:t>
      </w:r>
    </w:p>
    <w:p w14:paraId="221C03DE" w14:textId="77777777" w:rsidR="00495E5D" w:rsidRPr="00B40881" w:rsidRDefault="00495E5D" w:rsidP="009417D9">
      <w:pPr>
        <w:pStyle w:val="BTEMEASMCA"/>
      </w:pPr>
    </w:p>
    <w:p w14:paraId="27CD3125" w14:textId="77777777" w:rsidR="00495E5D" w:rsidRPr="00B40881" w:rsidRDefault="00495E5D" w:rsidP="009417D9">
      <w:pPr>
        <w:pStyle w:val="BTEMEASMCA"/>
      </w:pPr>
    </w:p>
    <w:p w14:paraId="05E31596" w14:textId="2F685717" w:rsidR="00495E5D" w:rsidRPr="00B40881" w:rsidRDefault="00495E5D" w:rsidP="00260C54">
      <w:pPr>
        <w:pStyle w:val="PI-1EMEASMCA"/>
      </w:pPr>
      <w:bookmarkStart w:id="8" w:name="_Toc129243100"/>
      <w:bookmarkStart w:id="9" w:name="_Toc129243225"/>
      <w:r w:rsidRPr="00B40881">
        <w:t>3.</w:t>
      </w:r>
      <w:r w:rsidRPr="00B40881">
        <w:tab/>
        <w:t>FARMACINĖ FORMA</w:t>
      </w:r>
      <w:bookmarkEnd w:id="8"/>
      <w:bookmarkEnd w:id="9"/>
    </w:p>
    <w:p w14:paraId="73BFD75B" w14:textId="77777777" w:rsidR="00495E5D" w:rsidRPr="00B40881" w:rsidRDefault="00495E5D" w:rsidP="009417D9">
      <w:pPr>
        <w:pStyle w:val="BTEMEASMCA"/>
      </w:pPr>
    </w:p>
    <w:p w14:paraId="21B5C349" w14:textId="77777777" w:rsidR="00495E5D" w:rsidRPr="00B40881" w:rsidRDefault="00495E5D" w:rsidP="009417D9">
      <w:pPr>
        <w:pStyle w:val="BTEMEASMCA"/>
      </w:pPr>
      <w:r w:rsidRPr="00B40881">
        <w:t xml:space="preserve">Geriamieji lašai </w:t>
      </w:r>
      <w:r w:rsidR="00774F01" w:rsidRPr="00B40881">
        <w:t>(</w:t>
      </w:r>
      <w:r w:rsidRPr="00B40881">
        <w:t>tirpalas</w:t>
      </w:r>
      <w:r w:rsidR="00774F01" w:rsidRPr="00B40881">
        <w:t>)</w:t>
      </w:r>
    </w:p>
    <w:p w14:paraId="5511797F" w14:textId="77777777" w:rsidR="00495E5D" w:rsidRPr="00B40881" w:rsidRDefault="00551139" w:rsidP="009417D9">
      <w:pPr>
        <w:pStyle w:val="BTEMEASMCA"/>
        <w:rPr>
          <w:noProof w:val="0"/>
        </w:rPr>
      </w:pPr>
      <w:r w:rsidRPr="00B40881">
        <w:t>Geriamieji lašai</w:t>
      </w:r>
      <w:r w:rsidR="00495E5D" w:rsidRPr="00B40881">
        <w:t xml:space="preserve"> yra bespalvi</w:t>
      </w:r>
      <w:r w:rsidR="00471010" w:rsidRPr="00B40881">
        <w:t>ai</w:t>
      </w:r>
      <w:r w:rsidR="00495E5D" w:rsidRPr="00B40881">
        <w:t>, skaidr</w:t>
      </w:r>
      <w:r w:rsidR="00471010" w:rsidRPr="00B40881">
        <w:t>ū</w:t>
      </w:r>
      <w:r w:rsidR="00495E5D" w:rsidRPr="00B40881">
        <w:t>s (galima šiokia tokia opalescencija)</w:t>
      </w:r>
      <w:r w:rsidR="00471010" w:rsidRPr="00B40881">
        <w:t>.</w:t>
      </w:r>
    </w:p>
    <w:p w14:paraId="1A6EDCE6" w14:textId="77777777" w:rsidR="00495E5D" w:rsidRPr="00B40881" w:rsidRDefault="00495E5D" w:rsidP="009417D9">
      <w:pPr>
        <w:pStyle w:val="BTEMEASMCA"/>
      </w:pPr>
    </w:p>
    <w:p w14:paraId="2A1D1C47" w14:textId="77777777" w:rsidR="00495E5D" w:rsidRPr="00B40881" w:rsidRDefault="00495E5D" w:rsidP="009417D9">
      <w:pPr>
        <w:pStyle w:val="BTEMEASMCA"/>
      </w:pPr>
    </w:p>
    <w:p w14:paraId="39D29687" w14:textId="65EDA979" w:rsidR="00495E5D" w:rsidRPr="00B40881" w:rsidRDefault="00495E5D" w:rsidP="00260C54">
      <w:pPr>
        <w:pStyle w:val="PI-1EMEASMCA"/>
      </w:pPr>
      <w:bookmarkStart w:id="10" w:name="_Toc129243101"/>
      <w:bookmarkStart w:id="11" w:name="_Toc129243226"/>
      <w:r w:rsidRPr="00B40881">
        <w:t>4.</w:t>
      </w:r>
      <w:r w:rsidRPr="00B40881">
        <w:tab/>
        <w:t>KLINIKINĖ INFORMACIJA</w:t>
      </w:r>
      <w:bookmarkEnd w:id="10"/>
      <w:bookmarkEnd w:id="11"/>
    </w:p>
    <w:p w14:paraId="5EE57E80" w14:textId="77777777" w:rsidR="00495E5D" w:rsidRPr="00B40881" w:rsidRDefault="00495E5D" w:rsidP="009417D9">
      <w:pPr>
        <w:pStyle w:val="BTEMEASMCA"/>
      </w:pPr>
    </w:p>
    <w:p w14:paraId="2532DCF4" w14:textId="5823F1E3" w:rsidR="00495E5D" w:rsidRPr="00B40881" w:rsidRDefault="00495E5D" w:rsidP="00260C54">
      <w:pPr>
        <w:pStyle w:val="PI-2EMEASMCA"/>
      </w:pPr>
      <w:bookmarkStart w:id="12" w:name="_Toc129243102"/>
      <w:bookmarkStart w:id="13" w:name="_Toc129243227"/>
      <w:r w:rsidRPr="00B40881">
        <w:t>4.1</w:t>
      </w:r>
      <w:r w:rsidRPr="00B40881">
        <w:tab/>
        <w:t>Terapinės indikacijos</w:t>
      </w:r>
      <w:bookmarkEnd w:id="12"/>
      <w:bookmarkEnd w:id="13"/>
    </w:p>
    <w:p w14:paraId="2B53380F" w14:textId="77777777" w:rsidR="00495E5D" w:rsidRPr="00B40881" w:rsidRDefault="00495E5D" w:rsidP="009417D9">
      <w:pPr>
        <w:pStyle w:val="BTEMEASMCA"/>
      </w:pPr>
    </w:p>
    <w:p w14:paraId="329A72DD" w14:textId="77777777" w:rsidR="00772EFA" w:rsidRPr="00B40881" w:rsidRDefault="00772EFA" w:rsidP="009417D9">
      <w:pPr>
        <w:pStyle w:val="BTEMEASMCA"/>
      </w:pPr>
      <w:r w:rsidRPr="00B40881">
        <w:t>Rachito ir osteomaliacijos profilaktika vaikams ir suaugusiesiems.</w:t>
      </w:r>
    </w:p>
    <w:p w14:paraId="6A3552D6" w14:textId="77777777" w:rsidR="00772EFA" w:rsidRPr="00B40881" w:rsidRDefault="00772EFA" w:rsidP="009417D9">
      <w:pPr>
        <w:pStyle w:val="BTEMEASMCA"/>
      </w:pPr>
      <w:r w:rsidRPr="00B40881">
        <w:t>Rachito profilaktika neišnešiotiems naujagimiams.</w:t>
      </w:r>
    </w:p>
    <w:p w14:paraId="1AB7D1AF" w14:textId="77777777" w:rsidR="00772EFA" w:rsidRPr="00B40881" w:rsidRDefault="00772EFA" w:rsidP="009417D9">
      <w:pPr>
        <w:pStyle w:val="BTEMEASMCA"/>
      </w:pPr>
      <w:r w:rsidRPr="00B40881">
        <w:t>Vitamino D trūkumo profilaktika vaikams ir suaugusiesiems</w:t>
      </w:r>
      <w:r w:rsidR="00774F01" w:rsidRPr="00B40881">
        <w:t>,</w:t>
      </w:r>
      <w:r w:rsidRPr="00B40881">
        <w:t xml:space="preserve"> jei yra nustatyta jo rizika.</w:t>
      </w:r>
    </w:p>
    <w:p w14:paraId="18F3D64E" w14:textId="77777777" w:rsidR="00772EFA" w:rsidRPr="00B40881" w:rsidRDefault="00772EFA" w:rsidP="009417D9">
      <w:pPr>
        <w:pStyle w:val="BTEMEASMCA"/>
      </w:pPr>
      <w:r w:rsidRPr="00B40881">
        <w:t xml:space="preserve">Vitamino D trūkumo profilaktika vaikams ir suaugusiesiems, jei yra malabsorbcija. </w:t>
      </w:r>
    </w:p>
    <w:p w14:paraId="5D713CDC" w14:textId="77777777" w:rsidR="00772EFA" w:rsidRPr="00B40881" w:rsidRDefault="00772EFA" w:rsidP="009417D9">
      <w:pPr>
        <w:pStyle w:val="BTEMEASMCA"/>
      </w:pPr>
      <w:r w:rsidRPr="00B40881">
        <w:t>Rachito ir osteomaliacijos gydymas vaikams ir suaugusiesiems.</w:t>
      </w:r>
    </w:p>
    <w:p w14:paraId="5C38AB8C" w14:textId="77777777" w:rsidR="00495E5D" w:rsidRPr="00B40881" w:rsidRDefault="00495E5D" w:rsidP="009417D9">
      <w:pPr>
        <w:pStyle w:val="BTEMEASMCA"/>
      </w:pPr>
    </w:p>
    <w:p w14:paraId="0519FBB8" w14:textId="7846D3F0" w:rsidR="00495E5D" w:rsidRPr="00B40881" w:rsidRDefault="00495E5D" w:rsidP="00260C54">
      <w:pPr>
        <w:pStyle w:val="PI-2EMEASMCA"/>
      </w:pPr>
      <w:bookmarkStart w:id="14" w:name="_Toc129243103"/>
      <w:bookmarkStart w:id="15" w:name="_Toc129243228"/>
      <w:r w:rsidRPr="00B40881">
        <w:t>4.2</w:t>
      </w:r>
      <w:r w:rsidRPr="00B40881">
        <w:tab/>
        <w:t>Dozavimas ir vartojimo metodas</w:t>
      </w:r>
      <w:bookmarkEnd w:id="14"/>
      <w:bookmarkEnd w:id="15"/>
    </w:p>
    <w:p w14:paraId="50DA7DDC" w14:textId="77777777" w:rsidR="00495E5D" w:rsidRPr="00B40881" w:rsidRDefault="00495E5D" w:rsidP="009417D9">
      <w:pPr>
        <w:pStyle w:val="BTEMEASMCA"/>
      </w:pPr>
    </w:p>
    <w:p w14:paraId="691B4DB7" w14:textId="77777777" w:rsidR="00495E5D" w:rsidRPr="00B40881" w:rsidRDefault="00495E5D" w:rsidP="009417D9">
      <w:pPr>
        <w:pStyle w:val="BTEMEASMCA"/>
      </w:pPr>
      <w:r w:rsidRPr="00B40881">
        <w:t>Viename laše yra maždaug 500 TV vitamino D</w:t>
      </w:r>
      <w:r w:rsidRPr="00B40881">
        <w:rPr>
          <w:vertAlign w:val="subscript"/>
        </w:rPr>
        <w:t>3</w:t>
      </w:r>
      <w:r w:rsidRPr="00B40881">
        <w:t>.</w:t>
      </w:r>
    </w:p>
    <w:p w14:paraId="57815BCB" w14:textId="77777777" w:rsidR="00847775" w:rsidRPr="00B40881" w:rsidRDefault="00847775" w:rsidP="009417D9">
      <w:pPr>
        <w:pStyle w:val="BTEMEASMCA"/>
      </w:pPr>
    </w:p>
    <w:p w14:paraId="18AB4D52" w14:textId="77777777" w:rsidR="00485961" w:rsidRPr="00B40881" w:rsidRDefault="00485961" w:rsidP="009417D9">
      <w:pPr>
        <w:pStyle w:val="BTEMEASMCA"/>
      </w:pPr>
      <w:r w:rsidRPr="00B40881">
        <w:t>Dozavimas</w:t>
      </w:r>
    </w:p>
    <w:p w14:paraId="7EC1FCB5" w14:textId="77777777" w:rsidR="00485961" w:rsidRPr="00B40881" w:rsidRDefault="00485961" w:rsidP="009417D9">
      <w:pPr>
        <w:pStyle w:val="BTEMEASMCA"/>
      </w:pPr>
    </w:p>
    <w:p w14:paraId="73089540" w14:textId="77777777" w:rsidR="00495E5D" w:rsidRPr="00B40881" w:rsidRDefault="00495E5D" w:rsidP="009417D9">
      <w:pPr>
        <w:pStyle w:val="BTEMEASMCA"/>
      </w:pPr>
      <w:r w:rsidRPr="00B40881">
        <w:t>Kad dozavimas būtų tikslus, lašinant preparato buteliuką reikia laikyti 45</w:t>
      </w:r>
      <w:r w:rsidRPr="00B40881">
        <w:sym w:font="Symbol" w:char="F0B0"/>
      </w:r>
      <w:r w:rsidRPr="00B40881">
        <w:t xml:space="preserve"> kampu. Jei gydytojas nenurodė kitaip, rekomenduojamas toliau nurodytas dozavimas.</w:t>
      </w:r>
    </w:p>
    <w:p w14:paraId="2B52AEDD" w14:textId="77777777" w:rsidR="00495E5D" w:rsidRPr="00B40881" w:rsidRDefault="00495E5D" w:rsidP="009417D9">
      <w:pPr>
        <w:pStyle w:val="BTEMEASMCA"/>
      </w:pPr>
    </w:p>
    <w:p w14:paraId="1E0B1C72" w14:textId="77777777" w:rsidR="00495E5D" w:rsidRPr="00B40881" w:rsidRDefault="00495E5D" w:rsidP="009417D9">
      <w:pPr>
        <w:pStyle w:val="BTEMEASMCA"/>
      </w:pPr>
      <w:r w:rsidRPr="00B40881">
        <w:t>Vitamino D trūkumo profilaktikai</w:t>
      </w:r>
    </w:p>
    <w:p w14:paraId="2B4EF1D2" w14:textId="77777777" w:rsidR="00495E5D" w:rsidRPr="00B40881" w:rsidRDefault="00495E5D" w:rsidP="009417D9">
      <w:pPr>
        <w:pStyle w:val="BTEMEASMCA"/>
      </w:pPr>
      <w:r w:rsidRPr="00B40881">
        <w:t xml:space="preserve">Išnešiotiems, vyresniems kaip 3 savaičių, bet jaunesniems kaip 3 metų vaikams, kurie yra normalios mitybos ir pakankamai laiko praleidžia lauke, reikėtų skirti 500–1 000 TV (1–2 lašus) preparato per parą. </w:t>
      </w:r>
    </w:p>
    <w:p w14:paraId="0E9FC5CE" w14:textId="77777777" w:rsidR="00495E5D" w:rsidRPr="00B40881" w:rsidRDefault="00495E5D" w:rsidP="009417D9">
      <w:pPr>
        <w:pStyle w:val="BTEMEASMCA"/>
      </w:pPr>
      <w:r w:rsidRPr="00B40881">
        <w:t xml:space="preserve">Neišnešiotiems naujagimiams, dvyniams, skurdžiomis gyvenimo sąlygomis auginamiems kūdikiams nuo 7 gyvenimo dienos reikėtų skirti 1 000–1 500 TV (2–3 lašus) preparato per parą. </w:t>
      </w:r>
    </w:p>
    <w:p w14:paraId="22743260" w14:textId="77777777" w:rsidR="00495E5D" w:rsidRPr="00B40881" w:rsidRDefault="00495E5D" w:rsidP="009417D9">
      <w:pPr>
        <w:pStyle w:val="BTEMEASMCA"/>
      </w:pPr>
      <w:r w:rsidRPr="00B40881">
        <w:t>Suaugusiesiems, taip pat ir nėščiosioms, paros dozė yra 500–1 000 TV (1–2 lašai).</w:t>
      </w:r>
    </w:p>
    <w:p w14:paraId="5EBD4BBD" w14:textId="77777777" w:rsidR="00495E5D" w:rsidRPr="00B40881" w:rsidRDefault="00495E5D" w:rsidP="009417D9">
      <w:pPr>
        <w:pStyle w:val="BTEMEASMCA"/>
      </w:pPr>
    </w:p>
    <w:p w14:paraId="1F0F7AB6" w14:textId="77777777" w:rsidR="00495E5D" w:rsidRPr="00B40881" w:rsidRDefault="00495E5D" w:rsidP="009417D9">
      <w:pPr>
        <w:pStyle w:val="BTEMEASMCA"/>
      </w:pPr>
      <w:r w:rsidRPr="00B40881">
        <w:t>Vitamino D trūkumo gydymui</w:t>
      </w:r>
    </w:p>
    <w:p w14:paraId="2FE364EC" w14:textId="77777777" w:rsidR="00495E5D" w:rsidRPr="00B40881" w:rsidRDefault="00495E5D" w:rsidP="009417D9">
      <w:pPr>
        <w:pStyle w:val="BTEMEASMCA"/>
      </w:pPr>
      <w:r w:rsidRPr="00B40881">
        <w:t>4–6 savaites reikia skirti po 2 000–5 000 TV (4–10 lašų) preparato per parą. Gydymo metu būtina atidžiai stebėti bendrąją sveikatos būklę ir reguliariai tirti šlapimą. Gydymą reikia pradėti 3–5 dienas skiriant 2 000 TV paros dozę. Jei pacientas vaistą toleruoja gerai, vėliau dozę reikia didinti iki gydomosios dozės (dažniausiai pakanka 4 000 TV paros dozės). 5 000 TV preparato skiriama tik ligoniams, kuriems nustatyta kaulų pažeidimų (būtina tirti kalcio koncentraciją kraujyje).</w:t>
      </w:r>
    </w:p>
    <w:p w14:paraId="41A36C2E" w14:textId="77777777" w:rsidR="00495E5D" w:rsidRPr="00B40881" w:rsidRDefault="00495E5D" w:rsidP="009417D9">
      <w:pPr>
        <w:pStyle w:val="BTEMEASMCA"/>
      </w:pPr>
      <w:r w:rsidRPr="00B40881">
        <w:t xml:space="preserve">Taip gydoma tol, kol pasiekiamas neabejotinas terapinis poveikis. Po to reikėtų skirti profilaktinę dozę, t.y. 500–1 500 TV per parą. </w:t>
      </w:r>
    </w:p>
    <w:p w14:paraId="3579EE43" w14:textId="77777777" w:rsidR="00495E5D" w:rsidRPr="00B40881" w:rsidRDefault="00495E5D" w:rsidP="009417D9">
      <w:pPr>
        <w:pStyle w:val="BTEMEASMCA"/>
      </w:pPr>
    </w:p>
    <w:p w14:paraId="21B65A1B" w14:textId="77777777" w:rsidR="00495E5D" w:rsidRPr="00B40881" w:rsidRDefault="00495E5D" w:rsidP="009417D9">
      <w:pPr>
        <w:pStyle w:val="BTEMEASMCA"/>
      </w:pPr>
      <w:r w:rsidRPr="00B40881">
        <w:t>Pacientams sergantiems inkstų funkcijos nepakankamumu, kepenų funkcijos nepakankamumu, senyviems pacientams atskiro dozavimo nėra.</w:t>
      </w:r>
    </w:p>
    <w:p w14:paraId="6BAB8882" w14:textId="77777777" w:rsidR="00495E5D" w:rsidRPr="00B40881" w:rsidRDefault="00495E5D" w:rsidP="009417D9">
      <w:pPr>
        <w:pStyle w:val="BTEMEASMCA"/>
      </w:pPr>
    </w:p>
    <w:p w14:paraId="2EA0E71A" w14:textId="77777777" w:rsidR="00485961" w:rsidRPr="00B40881" w:rsidRDefault="00485961" w:rsidP="009417D9">
      <w:pPr>
        <w:pStyle w:val="BTEMEASMCA"/>
      </w:pPr>
      <w:r w:rsidRPr="00B40881">
        <w:t>Vartojimo metodas</w:t>
      </w:r>
    </w:p>
    <w:p w14:paraId="6DCE9E4B" w14:textId="77777777" w:rsidR="00485961" w:rsidRPr="00B40881" w:rsidRDefault="00485961" w:rsidP="009417D9">
      <w:pPr>
        <w:pStyle w:val="BTEMEASMCA"/>
      </w:pPr>
      <w:r w:rsidRPr="00B40881">
        <w:t>Vartoti per burną.</w:t>
      </w:r>
    </w:p>
    <w:p w14:paraId="2A9B98E3" w14:textId="77777777" w:rsidR="00485961" w:rsidRPr="00B40881" w:rsidRDefault="00485961" w:rsidP="009417D9">
      <w:pPr>
        <w:pStyle w:val="BTEMEASMCA"/>
      </w:pPr>
      <w:r w:rsidRPr="00B40881">
        <w:t>Vaistinio preparato dozę reikia įlašinti į šaukštelį skysčio ir išgerti.</w:t>
      </w:r>
    </w:p>
    <w:p w14:paraId="2E44F6D6" w14:textId="77777777" w:rsidR="00485961" w:rsidRPr="00B40881" w:rsidRDefault="00485961" w:rsidP="009417D9">
      <w:pPr>
        <w:pStyle w:val="BTEMEASMCA"/>
      </w:pPr>
    </w:p>
    <w:p w14:paraId="26BE3654" w14:textId="66A5EDDB" w:rsidR="00495E5D" w:rsidRPr="00B40881" w:rsidRDefault="00495E5D" w:rsidP="00260C54">
      <w:pPr>
        <w:pStyle w:val="PI-2EMEASMCA"/>
      </w:pPr>
      <w:bookmarkStart w:id="16" w:name="_Toc129243104"/>
      <w:bookmarkStart w:id="17" w:name="_Toc129243229"/>
      <w:r w:rsidRPr="00B40881">
        <w:t>4.3</w:t>
      </w:r>
      <w:r w:rsidRPr="00B40881">
        <w:tab/>
        <w:t>Kontraindikacijos</w:t>
      </w:r>
      <w:bookmarkEnd w:id="16"/>
      <w:bookmarkEnd w:id="17"/>
    </w:p>
    <w:p w14:paraId="6A36EC09" w14:textId="77777777" w:rsidR="00495E5D" w:rsidRPr="00B40881" w:rsidRDefault="00495E5D" w:rsidP="009417D9">
      <w:pPr>
        <w:pStyle w:val="BTEMEASMCA"/>
      </w:pPr>
    </w:p>
    <w:p w14:paraId="580A05F6" w14:textId="77777777" w:rsidR="00495E5D" w:rsidRPr="00B40881" w:rsidRDefault="00495E5D" w:rsidP="009417D9">
      <w:pPr>
        <w:pStyle w:val="BTEMEASMCA"/>
      </w:pPr>
      <w:r w:rsidRPr="00B40881">
        <w:t xml:space="preserve">Padidėjęs jautrumas veikliajai arba bet kuriai </w:t>
      </w:r>
      <w:r w:rsidR="00BF4786" w:rsidRPr="00B40881">
        <w:t xml:space="preserve">6.1 skyriuje nurodytai </w:t>
      </w:r>
      <w:r w:rsidRPr="00B40881">
        <w:t>pagalbinei medžiagai</w:t>
      </w:r>
      <w:r w:rsidR="00BF4786" w:rsidRPr="00B40881">
        <w:t xml:space="preserve">. </w:t>
      </w:r>
      <w:bookmarkStart w:id="18" w:name="_Toc129243105"/>
      <w:bookmarkStart w:id="19" w:name="_Toc129243230"/>
      <w:r w:rsidRPr="00B40881">
        <w:t>Hiperkalcemija.</w:t>
      </w:r>
    </w:p>
    <w:p w14:paraId="13938F67" w14:textId="77777777" w:rsidR="00495E5D" w:rsidRPr="00B40881" w:rsidRDefault="00495E5D" w:rsidP="009417D9">
      <w:pPr>
        <w:pStyle w:val="BTEMEASMCA"/>
      </w:pPr>
      <w:r w:rsidRPr="00B40881">
        <w:t>Hiperkalciurija.</w:t>
      </w:r>
    </w:p>
    <w:p w14:paraId="1EF11E83" w14:textId="77777777" w:rsidR="00495E5D" w:rsidRPr="00B40881" w:rsidRDefault="00495E5D" w:rsidP="009417D9">
      <w:pPr>
        <w:pStyle w:val="BTEMEASMCA"/>
      </w:pPr>
      <w:r w:rsidRPr="00B40881">
        <w:t>Šlapimo takų akmenligė.</w:t>
      </w:r>
    </w:p>
    <w:p w14:paraId="232C54FE" w14:textId="77777777" w:rsidR="00495E5D" w:rsidRPr="00B40881" w:rsidRDefault="00495E5D" w:rsidP="009417D9">
      <w:pPr>
        <w:pStyle w:val="BTEMEASMCA"/>
      </w:pPr>
      <w:r w:rsidRPr="00B40881">
        <w:t>Vitamino D hipervitaminozė.</w:t>
      </w:r>
    </w:p>
    <w:p w14:paraId="76C56019" w14:textId="77777777" w:rsidR="00495E5D" w:rsidRPr="00B40881" w:rsidRDefault="00495E5D" w:rsidP="009417D9">
      <w:pPr>
        <w:pStyle w:val="BTEMEASMCA"/>
      </w:pPr>
      <w:r w:rsidRPr="00B40881">
        <w:t>Sarkoidozė.</w:t>
      </w:r>
    </w:p>
    <w:p w14:paraId="0D049865" w14:textId="77777777" w:rsidR="00495E5D" w:rsidRPr="00B40881" w:rsidRDefault="00495E5D" w:rsidP="009417D9">
      <w:pPr>
        <w:pStyle w:val="BTEMEASMCA"/>
      </w:pPr>
      <w:r w:rsidRPr="00B40881">
        <w:t xml:space="preserve">Inkstų </w:t>
      </w:r>
      <w:r w:rsidR="00847775" w:rsidRPr="00B40881">
        <w:t xml:space="preserve">funkcijos </w:t>
      </w:r>
      <w:r w:rsidRPr="00B40881">
        <w:t>nepakankamumas.</w:t>
      </w:r>
    </w:p>
    <w:p w14:paraId="0457112B" w14:textId="77777777" w:rsidR="00495E5D" w:rsidRPr="00B40881" w:rsidRDefault="00495E5D" w:rsidP="009417D9">
      <w:pPr>
        <w:pStyle w:val="BTEMEASMCA"/>
      </w:pPr>
    </w:p>
    <w:p w14:paraId="1B3A541F" w14:textId="4951C0D6" w:rsidR="00495E5D" w:rsidRPr="00B40881" w:rsidRDefault="00495E5D" w:rsidP="00260C54">
      <w:pPr>
        <w:pStyle w:val="PI-2EMEASMCA"/>
      </w:pPr>
      <w:r w:rsidRPr="00B40881">
        <w:t>4.4</w:t>
      </w:r>
      <w:r w:rsidRPr="00B40881">
        <w:tab/>
        <w:t>Specialūs įspėjimai ir atsargumo priemonės</w:t>
      </w:r>
      <w:bookmarkEnd w:id="18"/>
      <w:bookmarkEnd w:id="19"/>
    </w:p>
    <w:p w14:paraId="27B9F744" w14:textId="77777777" w:rsidR="00495E5D" w:rsidRPr="00B40881" w:rsidRDefault="00495E5D" w:rsidP="009417D9">
      <w:pPr>
        <w:pStyle w:val="BTEMEASMCA"/>
      </w:pPr>
    </w:p>
    <w:p w14:paraId="244FA28D" w14:textId="77777777" w:rsidR="00495E5D" w:rsidRPr="00B40881" w:rsidRDefault="00495E5D" w:rsidP="009417D9">
      <w:pPr>
        <w:pStyle w:val="BTEMEASMCA"/>
      </w:pPr>
      <w:r w:rsidRPr="00B40881">
        <w:t xml:space="preserve">Šio </w:t>
      </w:r>
      <w:r w:rsidR="003A6844" w:rsidRPr="00B40881">
        <w:t xml:space="preserve">vaistinio </w:t>
      </w:r>
      <w:r w:rsidRPr="00B40881">
        <w:t>preparato negalima vartoti pacientams, kuriems nustatytas retas paveldimas sutrikimas – fruktozės netoleravimas, gliukozės ir galaktozės malabsorbcija arba sacharazės ir izomaltazės stygius.</w:t>
      </w:r>
    </w:p>
    <w:p w14:paraId="1E1BD391" w14:textId="77777777" w:rsidR="00495E5D" w:rsidRPr="00B40881" w:rsidRDefault="00495E5D" w:rsidP="009417D9">
      <w:pPr>
        <w:pStyle w:val="BTEMEASMCA"/>
      </w:pPr>
      <w:r w:rsidRPr="00B40881">
        <w:t>Būtina vengti perdozavimo.</w:t>
      </w:r>
    </w:p>
    <w:p w14:paraId="2C901B13" w14:textId="77777777" w:rsidR="00495E5D" w:rsidRPr="00B40881" w:rsidRDefault="00495E5D" w:rsidP="009417D9">
      <w:pPr>
        <w:pStyle w:val="BTEMEASMCA"/>
      </w:pPr>
      <w:r w:rsidRPr="00B40881">
        <w:t xml:space="preserve">Nustatant vitamino D poreikį žmogui, būtina atsižvelgti į visus galimus šio vitamino patekimo į organizmą šaltinius. </w:t>
      </w:r>
    </w:p>
    <w:p w14:paraId="2F6B60A0" w14:textId="77777777" w:rsidR="00495E5D" w:rsidRPr="00B40881" w:rsidRDefault="003A6844" w:rsidP="009417D9">
      <w:pPr>
        <w:pStyle w:val="BTEMEASMCA"/>
      </w:pPr>
      <w:r w:rsidRPr="00B40881">
        <w:t>Vaistinio p</w:t>
      </w:r>
      <w:r w:rsidR="00495E5D" w:rsidRPr="00B40881">
        <w:t>reparato reikia skirti atsargiai, jei ligonis yra imobilizuotas, vartoja tiazidų grupės diuretikų ar širdį veikiančių glikozidų, serga širdies liga.</w:t>
      </w:r>
    </w:p>
    <w:p w14:paraId="4566A0DB" w14:textId="77777777" w:rsidR="004C39BD" w:rsidRPr="00B40881" w:rsidRDefault="003A6844" w:rsidP="009417D9">
      <w:pPr>
        <w:pStyle w:val="BTEMEASMCA"/>
      </w:pPr>
      <w:r w:rsidRPr="00B40881">
        <w:t>Vaistinio p</w:t>
      </w:r>
      <w:r w:rsidR="00495E5D" w:rsidRPr="00B40881">
        <w:t>reparato vartojantiems pacientams rekomenduojama reguliariai tirti kalcio ir fosfatų koncentraciją kraujyje ir šlapime. Kartu su vitaminu D</w:t>
      </w:r>
      <w:r w:rsidR="00495E5D" w:rsidRPr="00B40881">
        <w:rPr>
          <w:vertAlign w:val="subscript"/>
        </w:rPr>
        <w:t>3</w:t>
      </w:r>
      <w:r w:rsidR="00495E5D" w:rsidRPr="00B40881">
        <w:t xml:space="preserve"> draudžiama skirti didelę kalcio dozę.</w:t>
      </w:r>
    </w:p>
    <w:p w14:paraId="0D35DD62" w14:textId="77777777" w:rsidR="00495E5D" w:rsidRPr="00B40881" w:rsidRDefault="009F0E0B" w:rsidP="009417D9">
      <w:pPr>
        <w:pStyle w:val="BTEMEASMCA"/>
      </w:pPr>
      <w:r w:rsidRPr="00B40881">
        <w:t>Ilg</w:t>
      </w:r>
      <w:r w:rsidR="00485961" w:rsidRPr="00B40881">
        <w:t>alaiki</w:t>
      </w:r>
      <w:r w:rsidRPr="00B40881">
        <w:t xml:space="preserve">o gydymo </w:t>
      </w:r>
      <w:r w:rsidR="00485961" w:rsidRPr="00B40881">
        <w:t>1000 TV vitamino D</w:t>
      </w:r>
      <w:r w:rsidR="00485961" w:rsidRPr="00B40881">
        <w:rPr>
          <w:vertAlign w:val="subscript"/>
        </w:rPr>
        <w:t xml:space="preserve">3 </w:t>
      </w:r>
      <w:r w:rsidRPr="00B40881">
        <w:t>viršijančiomis</w:t>
      </w:r>
      <w:r w:rsidR="00847775" w:rsidRPr="00B40881">
        <w:t xml:space="preserve"> </w:t>
      </w:r>
      <w:r w:rsidR="00485961" w:rsidRPr="00B40881">
        <w:t>paros dozėmis</w:t>
      </w:r>
      <w:r w:rsidRPr="00B40881">
        <w:t xml:space="preserve"> metu reikia stebėti kalcio koncentraciją serume.</w:t>
      </w:r>
    </w:p>
    <w:p w14:paraId="667ABAB0" w14:textId="77777777" w:rsidR="00495E5D" w:rsidRPr="00B40881" w:rsidRDefault="00495E5D" w:rsidP="009417D9">
      <w:pPr>
        <w:pStyle w:val="BTEMEASMCA"/>
      </w:pPr>
      <w:r w:rsidRPr="00B40881">
        <w:t xml:space="preserve">Vitamino D dienos poreikį bei vartojimo būdą vaikams reikia nustatyti individualiai ir tikslinti kiekvieno profilaktinio sveikatos tikrinimo metu, ypač pirmaisiais gyvenimo mėnesiais. </w:t>
      </w:r>
    </w:p>
    <w:p w14:paraId="0D58D3B9" w14:textId="77777777" w:rsidR="00495E5D" w:rsidRPr="00B40881" w:rsidRDefault="00495E5D" w:rsidP="009417D9">
      <w:pPr>
        <w:pStyle w:val="BTEMEASMCA"/>
      </w:pPr>
      <w:r w:rsidRPr="00B40881">
        <w:t>Kūdikiams, kuriems po gimimo nustatomas per mažas didysis momenėlis, vitamino D reikia skirti labai atsargiai.</w:t>
      </w:r>
    </w:p>
    <w:p w14:paraId="23BF1542" w14:textId="77777777" w:rsidR="00495E5D" w:rsidRPr="00B40881" w:rsidRDefault="00495E5D" w:rsidP="009417D9">
      <w:pPr>
        <w:pStyle w:val="BTEMEASMCA"/>
      </w:pPr>
      <w:r w:rsidRPr="00B40881">
        <w:t>Jei geriama per didelė vitamino D</w:t>
      </w:r>
      <w:r w:rsidRPr="00B40881">
        <w:rPr>
          <w:vertAlign w:val="subscript"/>
        </w:rPr>
        <w:t>3</w:t>
      </w:r>
      <w:r w:rsidRPr="00B40881">
        <w:t xml:space="preserve"> dozė, </w:t>
      </w:r>
      <w:r w:rsidR="003A6844" w:rsidRPr="00B40881">
        <w:t xml:space="preserve">vaistinio </w:t>
      </w:r>
      <w:r w:rsidRPr="00B40881">
        <w:t>preparato vartojama ilgai arba skiriama pradinė įsotinamoji dozė, gali pasireikšti vitamino D</w:t>
      </w:r>
      <w:r w:rsidRPr="00B40881">
        <w:rPr>
          <w:vertAlign w:val="subscript"/>
        </w:rPr>
        <w:t>3</w:t>
      </w:r>
      <w:r w:rsidRPr="00B40881">
        <w:t xml:space="preserve"> hipervitaminozė. </w:t>
      </w:r>
    </w:p>
    <w:p w14:paraId="749F4F87" w14:textId="77777777" w:rsidR="00495E5D" w:rsidRPr="00B40881" w:rsidRDefault="00495E5D" w:rsidP="009417D9">
      <w:pPr>
        <w:pStyle w:val="BTEMEASMCA"/>
      </w:pPr>
      <w:r w:rsidRPr="00B40881">
        <w:t xml:space="preserve">Nėščiosioms ir žindyvėms </w:t>
      </w:r>
      <w:r w:rsidR="003A6844" w:rsidRPr="00B40881">
        <w:t xml:space="preserve">vaistinio </w:t>
      </w:r>
      <w:r w:rsidRPr="00B40881">
        <w:t>preparato reikia vartoti atsargiai, neviršijant rekomenduojamos dozės.</w:t>
      </w:r>
    </w:p>
    <w:p w14:paraId="1EBAE3FC" w14:textId="77777777" w:rsidR="00495E5D" w:rsidRPr="00B40881" w:rsidRDefault="003A6844" w:rsidP="009417D9">
      <w:pPr>
        <w:pStyle w:val="BTEMEASMCA"/>
      </w:pPr>
      <w:r w:rsidRPr="00B40881">
        <w:t>Vaistinio p</w:t>
      </w:r>
      <w:r w:rsidR="00495E5D" w:rsidRPr="00B40881">
        <w:t>reparato reikia atsargiai skirti sarkoidoze sergantiems pacientams, nes gali sustiprėti vitamino D metabolizmas į aktyviąją jo formą. Šiems pacientams būtina reguliariai tirti kalcio koncentraciją serume ir šlapime.</w:t>
      </w:r>
    </w:p>
    <w:p w14:paraId="02C8EA6E" w14:textId="77777777" w:rsidR="00495E5D" w:rsidRPr="00B40881" w:rsidRDefault="00495E5D" w:rsidP="009417D9">
      <w:pPr>
        <w:pStyle w:val="BTEMEASMCA"/>
      </w:pPr>
    </w:p>
    <w:p w14:paraId="70D6340E" w14:textId="7A2A26DA" w:rsidR="00495E5D" w:rsidRPr="00B40881" w:rsidRDefault="00495E5D" w:rsidP="00260C54">
      <w:pPr>
        <w:pStyle w:val="PI-2EMEASMCA"/>
      </w:pPr>
      <w:bookmarkStart w:id="20" w:name="_Toc129243106"/>
      <w:bookmarkStart w:id="21" w:name="_Toc129243231"/>
      <w:r w:rsidRPr="00B40881">
        <w:t>4.5</w:t>
      </w:r>
      <w:r w:rsidRPr="00B40881">
        <w:tab/>
        <w:t>Sąveika su kitais vaistiniais preparatais ir kitokia sąveika</w:t>
      </w:r>
      <w:bookmarkEnd w:id="20"/>
      <w:bookmarkEnd w:id="21"/>
    </w:p>
    <w:p w14:paraId="649802D5" w14:textId="77777777" w:rsidR="00495E5D" w:rsidRPr="00B40881" w:rsidRDefault="00495E5D" w:rsidP="009417D9">
      <w:pPr>
        <w:pStyle w:val="BTEMEASMCA"/>
      </w:pPr>
    </w:p>
    <w:p w14:paraId="36B19EFD" w14:textId="77777777" w:rsidR="00495E5D" w:rsidRPr="00B40881" w:rsidRDefault="00495E5D" w:rsidP="009417D9">
      <w:pPr>
        <w:pStyle w:val="BTEMEASMCA"/>
      </w:pPr>
      <w:r w:rsidRPr="00B40881">
        <w:t>Vitamino D</w:t>
      </w:r>
      <w:r w:rsidRPr="00B40881">
        <w:rPr>
          <w:vertAlign w:val="subscript"/>
        </w:rPr>
        <w:t>3</w:t>
      </w:r>
      <w:r w:rsidRPr="00B40881">
        <w:t xml:space="preserve"> rezorbciją iš virškinimo trakto lėtina vaist</w:t>
      </w:r>
      <w:r w:rsidR="003A6844" w:rsidRPr="00B40881">
        <w:t>iniai preparatai</w:t>
      </w:r>
      <w:r w:rsidRPr="00B40881">
        <w:t xml:space="preserve"> nuo epilepsijos, rifampicinas, cholestiraminas ir skystasis parafinas. Vitamino D</w:t>
      </w:r>
      <w:r w:rsidRPr="00B40881">
        <w:rPr>
          <w:vertAlign w:val="subscript"/>
        </w:rPr>
        <w:t>3</w:t>
      </w:r>
      <w:r w:rsidRPr="00B40881">
        <w:t xml:space="preserve"> skiriant kartu su tiazidais, didėja hiperkalcemijos pasireiškimo pavojus, o skiriant kartu su širdį veikiančiais glikozidais, gali sustiprėti toksinis pastarųjų poveikis (padidėja širdies ritmo sutrikimo rizika).</w:t>
      </w:r>
    </w:p>
    <w:p w14:paraId="572D222E" w14:textId="77777777" w:rsidR="00495E5D" w:rsidRPr="00B40881" w:rsidRDefault="00495E5D" w:rsidP="009417D9">
      <w:pPr>
        <w:pStyle w:val="BTEMEASMCA"/>
      </w:pPr>
    </w:p>
    <w:p w14:paraId="7985297B" w14:textId="15E3AB05" w:rsidR="00495E5D" w:rsidRPr="00B40881" w:rsidRDefault="00495E5D" w:rsidP="00260C54">
      <w:pPr>
        <w:pStyle w:val="PI-2EMEASMCA"/>
      </w:pPr>
      <w:bookmarkStart w:id="22" w:name="_Toc129243107"/>
      <w:bookmarkStart w:id="23" w:name="_Toc129243232"/>
      <w:r w:rsidRPr="00B40881">
        <w:t>4.6</w:t>
      </w:r>
      <w:r w:rsidRPr="00B40881">
        <w:tab/>
      </w:r>
      <w:r w:rsidR="00E66D3D" w:rsidRPr="00B40881">
        <w:rPr>
          <w:noProof/>
        </w:rPr>
        <w:t xml:space="preserve">Vaisingumas, </w:t>
      </w:r>
      <w:r w:rsidR="00E66D3D" w:rsidRPr="00B40881">
        <w:rPr>
          <w:bCs/>
        </w:rPr>
        <w:t>nėštumo ir žindymo laikotarpis</w:t>
      </w:r>
      <w:r w:rsidR="00E66D3D" w:rsidRPr="00B40881">
        <w:t xml:space="preserve"> </w:t>
      </w:r>
      <w:bookmarkEnd w:id="22"/>
      <w:bookmarkEnd w:id="23"/>
    </w:p>
    <w:p w14:paraId="04954DAC" w14:textId="77777777" w:rsidR="00495E5D" w:rsidRPr="00B40881" w:rsidRDefault="00495E5D" w:rsidP="009417D9">
      <w:pPr>
        <w:pStyle w:val="BTEMEASMCA"/>
      </w:pPr>
    </w:p>
    <w:p w14:paraId="6ED167DE" w14:textId="77777777" w:rsidR="00495E5D" w:rsidRPr="00B40881" w:rsidRDefault="00495E5D" w:rsidP="009417D9">
      <w:pPr>
        <w:pStyle w:val="BTEMEASMCA"/>
      </w:pPr>
      <w:r w:rsidRPr="00B40881">
        <w:t>Nėščiosioms negalima skirti didelės vitamino D</w:t>
      </w:r>
      <w:r w:rsidRPr="00B40881">
        <w:rPr>
          <w:vertAlign w:val="subscript"/>
        </w:rPr>
        <w:t>3</w:t>
      </w:r>
      <w:r w:rsidRPr="00B40881">
        <w:t xml:space="preserve"> dozės, kadangi </w:t>
      </w:r>
      <w:r w:rsidR="003A6844" w:rsidRPr="00B40881">
        <w:t xml:space="preserve">vaistinio </w:t>
      </w:r>
      <w:r w:rsidRPr="00B40881">
        <w:t xml:space="preserve">preparato perdozavus gali pasireikšti teratogeninis poveikis (manoma, kad nėštumo metu vartojama per didelė šio vitamino dozė gali būti vaikų silpnaprotystės ir įgimtų širdies ydų atsiradimo priežastis). </w:t>
      </w:r>
    </w:p>
    <w:p w14:paraId="728AAC2D" w14:textId="77777777" w:rsidR="00495E5D" w:rsidRPr="00B40881" w:rsidRDefault="00495E5D" w:rsidP="009417D9">
      <w:pPr>
        <w:pStyle w:val="BTEMEASMCA"/>
      </w:pPr>
      <w:r w:rsidRPr="00B40881">
        <w:t>Žindyvėms šio vaistinio preparato reikia skirti atsargiai, kadangi vartojant didelę vitamino D dozę, žindomiems kūdikiams gali atsirasti perdozavimo simptomų.</w:t>
      </w:r>
    </w:p>
    <w:p w14:paraId="4CFC365B" w14:textId="77777777" w:rsidR="00495E5D" w:rsidRPr="00B40881" w:rsidRDefault="00495E5D" w:rsidP="009417D9">
      <w:pPr>
        <w:pStyle w:val="BTEMEASMCA"/>
      </w:pPr>
    </w:p>
    <w:p w14:paraId="02BE0C37" w14:textId="101B538C" w:rsidR="00495E5D" w:rsidRPr="00B40881" w:rsidRDefault="00495E5D" w:rsidP="00260C54">
      <w:pPr>
        <w:pStyle w:val="PI-2EMEASMCA"/>
      </w:pPr>
      <w:bookmarkStart w:id="24" w:name="_Toc129243108"/>
      <w:bookmarkStart w:id="25" w:name="_Toc129243233"/>
      <w:r w:rsidRPr="00B40881">
        <w:t>4.7</w:t>
      </w:r>
      <w:r w:rsidRPr="00B40881">
        <w:tab/>
        <w:t>Poveikis gebėjimui vairuoti ir valdyti mechanizmus</w:t>
      </w:r>
      <w:bookmarkEnd w:id="24"/>
      <w:bookmarkEnd w:id="25"/>
    </w:p>
    <w:p w14:paraId="4FE75493" w14:textId="77777777" w:rsidR="00495E5D" w:rsidRPr="00B40881" w:rsidRDefault="00495E5D" w:rsidP="009417D9">
      <w:pPr>
        <w:pStyle w:val="BTEMEASMCA"/>
      </w:pPr>
    </w:p>
    <w:p w14:paraId="78A466E4" w14:textId="77777777" w:rsidR="00495E5D" w:rsidRPr="00B40881" w:rsidRDefault="00495E5D" w:rsidP="009417D9">
      <w:pPr>
        <w:pStyle w:val="BTEMEASMCA"/>
      </w:pPr>
      <w:r w:rsidRPr="00B40881">
        <w:rPr>
          <w:bCs/>
        </w:rPr>
        <w:t>AQUADETRIM</w:t>
      </w:r>
      <w:r w:rsidRPr="00B40881">
        <w:t xml:space="preserve"> gebėjimo vairuoti ir valdyti mechanizmus neveikia.</w:t>
      </w:r>
    </w:p>
    <w:p w14:paraId="560C215A" w14:textId="77777777" w:rsidR="00495E5D" w:rsidRPr="00B40881" w:rsidRDefault="00495E5D" w:rsidP="009417D9">
      <w:pPr>
        <w:pStyle w:val="BTEMEASMCA"/>
      </w:pPr>
    </w:p>
    <w:p w14:paraId="2A686286" w14:textId="4DC48BCB" w:rsidR="00495E5D" w:rsidRPr="00B40881" w:rsidRDefault="00495E5D" w:rsidP="00260C54">
      <w:pPr>
        <w:pStyle w:val="PI-2EMEASMCA"/>
      </w:pPr>
      <w:bookmarkStart w:id="26" w:name="_Toc129243109"/>
      <w:bookmarkStart w:id="27" w:name="_Toc129243234"/>
      <w:r w:rsidRPr="00B40881">
        <w:t>4.8</w:t>
      </w:r>
      <w:r w:rsidRPr="00B40881">
        <w:tab/>
        <w:t>Nepageidaujamas poveikis</w:t>
      </w:r>
      <w:bookmarkEnd w:id="26"/>
      <w:bookmarkEnd w:id="27"/>
    </w:p>
    <w:p w14:paraId="01986695" w14:textId="77777777" w:rsidR="00495E5D" w:rsidRPr="00B40881" w:rsidRDefault="00495E5D" w:rsidP="009417D9">
      <w:pPr>
        <w:pStyle w:val="BTEMEASMCA"/>
      </w:pPr>
    </w:p>
    <w:p w14:paraId="4EA40293" w14:textId="77777777" w:rsidR="003A6844" w:rsidRPr="00B40881" w:rsidRDefault="003A6844" w:rsidP="009417D9">
      <w:pPr>
        <w:pStyle w:val="BTEMEASMCA"/>
      </w:pPr>
      <w:r w:rsidRPr="00B40881">
        <w:t>Nepageidaujamo poveikio dažnis apibūdinamas taip: labai dažnas (≥ 1/10), dažnas (nuo ≥ 1/100 iki &lt; 1/10), nedažnas (nuo ≥ 1/1000 iki &lt; 1/100), retas (nuo ≥ 1/10000 iki &lt; 1/1000), labai retas (&lt; 1/10000) ir nežinomas (negali būti apskaičiuotas pagal turimus duomenis)</w:t>
      </w:r>
    </w:p>
    <w:p w14:paraId="05038DD6" w14:textId="77777777" w:rsidR="00495E5D" w:rsidRPr="00B40881" w:rsidRDefault="00495E5D" w:rsidP="009417D9">
      <w:pPr>
        <w:pStyle w:val="BTEMEASMCA"/>
      </w:pPr>
    </w:p>
    <w:p w14:paraId="7464EDCE" w14:textId="77777777" w:rsidR="00495E5D" w:rsidRPr="00B40881" w:rsidRDefault="00495E5D" w:rsidP="009417D9">
      <w:pPr>
        <w:pStyle w:val="BTEMEASMCA"/>
      </w:pPr>
      <w:r w:rsidRPr="00B40881">
        <w:t>Metabolizmo ir mitybos sutrikimai</w:t>
      </w:r>
    </w:p>
    <w:p w14:paraId="5F03F856" w14:textId="77777777" w:rsidR="00495E5D" w:rsidRPr="00B40881" w:rsidRDefault="00495E5D" w:rsidP="009417D9">
      <w:pPr>
        <w:pStyle w:val="BTEMEASMCA"/>
      </w:pPr>
      <w:r w:rsidRPr="00B40881">
        <w:t>Nedažni: hiperkalcemija ir hiperkalciurija.</w:t>
      </w:r>
    </w:p>
    <w:p w14:paraId="365AE8DD" w14:textId="77777777" w:rsidR="00495E5D" w:rsidRPr="00B40881" w:rsidRDefault="00495E5D" w:rsidP="009417D9">
      <w:pPr>
        <w:pStyle w:val="BTEMEASMCA"/>
      </w:pPr>
    </w:p>
    <w:p w14:paraId="58A43628" w14:textId="77777777" w:rsidR="00495E5D" w:rsidRPr="00B40881" w:rsidRDefault="00495E5D" w:rsidP="009417D9">
      <w:pPr>
        <w:pStyle w:val="BTEMEASMCA"/>
      </w:pPr>
      <w:r w:rsidRPr="00B40881">
        <w:t>Virškinimo trakto sutrikimai</w:t>
      </w:r>
    </w:p>
    <w:p w14:paraId="2EBE8E80" w14:textId="77777777" w:rsidR="00495E5D" w:rsidRPr="00B40881" w:rsidRDefault="00495E5D" w:rsidP="009417D9">
      <w:pPr>
        <w:pStyle w:val="BTEMEASMCA"/>
      </w:pPr>
      <w:r w:rsidRPr="00B40881">
        <w:t>Reti: vidurių užkietėjimas, vidurių pūtimas, pykinimas, pilvo skausmas ir viduriavimas.</w:t>
      </w:r>
    </w:p>
    <w:p w14:paraId="5F6D828A" w14:textId="77777777" w:rsidR="00495E5D" w:rsidRPr="00B40881" w:rsidRDefault="00495E5D" w:rsidP="009417D9">
      <w:pPr>
        <w:pStyle w:val="BTEMEASMCA"/>
      </w:pPr>
    </w:p>
    <w:p w14:paraId="0735D143" w14:textId="77777777" w:rsidR="00495E5D" w:rsidRPr="00B40881" w:rsidRDefault="00495E5D" w:rsidP="009417D9">
      <w:pPr>
        <w:pStyle w:val="BTEMEASMCA"/>
      </w:pPr>
      <w:r w:rsidRPr="00B40881">
        <w:t>Odos ir poodinio audinio sutrikimai</w:t>
      </w:r>
    </w:p>
    <w:p w14:paraId="36A9A4BF" w14:textId="77777777" w:rsidR="00495E5D" w:rsidRPr="00B40881" w:rsidRDefault="00495E5D" w:rsidP="009417D9">
      <w:pPr>
        <w:pStyle w:val="BTEMEASMCA"/>
      </w:pPr>
      <w:r w:rsidRPr="00B40881">
        <w:t>Reti: niežulys, bėrimas ir dilgėlinė.</w:t>
      </w:r>
    </w:p>
    <w:p w14:paraId="25221013" w14:textId="77777777" w:rsidR="00495E5D" w:rsidRPr="00B40881" w:rsidRDefault="00495E5D" w:rsidP="009417D9">
      <w:pPr>
        <w:pStyle w:val="BTEMEASMCA"/>
      </w:pPr>
    </w:p>
    <w:p w14:paraId="26CF76D4" w14:textId="77777777" w:rsidR="00495E5D" w:rsidRPr="00B40881" w:rsidRDefault="00495E5D" w:rsidP="009417D9">
      <w:pPr>
        <w:pStyle w:val="BTEMEASMCA"/>
      </w:pPr>
      <w:r w:rsidRPr="00B40881">
        <w:t xml:space="preserve">Rekomenduojamomis dozėmis vartojamas </w:t>
      </w:r>
      <w:r w:rsidR="003A6844" w:rsidRPr="00B40881">
        <w:t xml:space="preserve">vaistinis </w:t>
      </w:r>
      <w:r w:rsidRPr="00B40881">
        <w:t>preparatas nepageidaujamo poveikio paprastai nesukelia.</w:t>
      </w:r>
    </w:p>
    <w:p w14:paraId="000E7943" w14:textId="77777777" w:rsidR="00495E5D" w:rsidRPr="00B40881" w:rsidRDefault="00495E5D" w:rsidP="009417D9">
      <w:pPr>
        <w:pStyle w:val="BTEMEASMCA"/>
      </w:pPr>
      <w:r w:rsidRPr="00B40881">
        <w:t>Jei įprastinė vitamino D</w:t>
      </w:r>
      <w:r w:rsidRPr="00B40881">
        <w:rPr>
          <w:vertAlign w:val="subscript"/>
        </w:rPr>
        <w:t>3</w:t>
      </w:r>
      <w:r w:rsidRPr="00B40881">
        <w:t xml:space="preserve"> dozė sukelia stipresnį poveikį (tokia organizmo reakcija būna retai) arba ilgai vartojama per didelė šio vitamino dozė, gali pasireikšti apsinuodijimas, vadinamoji vitamino D hipervitaminozė, kurios simptomai gali būti tokie: apetito nebuvimas, virškinimo trakto sutrikimai (pykinimas, vėmimas), galvos skausmas, širdies ritmo sutrikimai, psichikos sutrikimai, mialgija ir artralgija, vidurių užkietėjimas, burnos džiūvimas, poliurija, depresija, psichikos sutrikimas, sumažėjęs kūno svoris, padidėjusi kalcio koncentracija kraujyje ir (arba) šlapime, taip pat nefritas ir audinių kalcifikacija. </w:t>
      </w:r>
    </w:p>
    <w:p w14:paraId="464EB570" w14:textId="77777777" w:rsidR="00495E5D" w:rsidRPr="00B40881" w:rsidRDefault="00495E5D" w:rsidP="009417D9">
      <w:pPr>
        <w:pStyle w:val="BTEMEASMCA"/>
      </w:pPr>
    </w:p>
    <w:p w14:paraId="54936912" w14:textId="77777777" w:rsidR="002A4855" w:rsidRPr="00B40881" w:rsidRDefault="002A4855" w:rsidP="00260C54">
      <w:pPr>
        <w:autoSpaceDE w:val="0"/>
        <w:autoSpaceDN w:val="0"/>
        <w:adjustRightInd w:val="0"/>
        <w:rPr>
          <w:sz w:val="22"/>
          <w:szCs w:val="22"/>
          <w:u w:val="single"/>
        </w:rPr>
      </w:pPr>
      <w:r w:rsidRPr="00B40881">
        <w:rPr>
          <w:noProof/>
          <w:sz w:val="22"/>
          <w:szCs w:val="22"/>
          <w:u w:val="single"/>
        </w:rPr>
        <w:t>Pranešimas apie įtariamas nepageidaujamas reakcijas</w:t>
      </w:r>
    </w:p>
    <w:p w14:paraId="3632C7C8" w14:textId="77777777" w:rsidR="002A4855" w:rsidRPr="00B40881" w:rsidRDefault="002A4855" w:rsidP="00260C54">
      <w:pPr>
        <w:autoSpaceDE w:val="0"/>
        <w:autoSpaceDN w:val="0"/>
        <w:adjustRightInd w:val="0"/>
        <w:rPr>
          <w:noProof/>
          <w:sz w:val="22"/>
          <w:szCs w:val="22"/>
        </w:rPr>
      </w:pPr>
      <w:r w:rsidRPr="00B40881">
        <w:rPr>
          <w:noProof/>
          <w:sz w:val="22"/>
          <w:szCs w:val="22"/>
        </w:rPr>
        <w:t>Svarbu pranešti apie įtariamas nepageidaujamas reakcijas, pastebėtas po vaistinio preparato registracijos, nes tai leidžia nuolat stebėti vaistinio preparato naudos ir rizikos santykį.</w:t>
      </w:r>
      <w:r w:rsidRPr="00B40881">
        <w:rPr>
          <w:sz w:val="22"/>
          <w:szCs w:val="22"/>
        </w:rPr>
        <w:t xml:space="preserve"> </w:t>
      </w:r>
      <w:r w:rsidRPr="00B40881">
        <w:rPr>
          <w:noProof/>
          <w:sz w:val="22"/>
          <w:szCs w:val="22"/>
        </w:rPr>
        <w:t>Sveikatos priežiūros specialistai turi pranešti apie bet kokias įtariamas nepageidaujamas reakcijas, užpildę interneto svetainėje http://</w:t>
      </w:r>
      <w:hyperlink r:id="rId12" w:history="1">
        <w:r w:rsidRPr="00B40881">
          <w:rPr>
            <w:rStyle w:val="Hipersaitas"/>
            <w:rFonts w:eastAsia="SimSun"/>
            <w:noProof/>
            <w:sz w:val="22"/>
            <w:szCs w:val="22"/>
          </w:rPr>
          <w:t>www.vvkt.lt</w:t>
        </w:r>
      </w:hyperlink>
      <w:r w:rsidRPr="00B40881">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3" w:history="1">
        <w:r w:rsidRPr="00B40881">
          <w:rPr>
            <w:rStyle w:val="Hipersaitas"/>
            <w:rFonts w:eastAsia="SimSun"/>
            <w:noProof/>
            <w:sz w:val="22"/>
            <w:szCs w:val="22"/>
          </w:rPr>
          <w:t>NepageidaujamaR@vvkt.lt</w:t>
        </w:r>
      </w:hyperlink>
      <w:r w:rsidRPr="00B40881">
        <w:rPr>
          <w:noProof/>
          <w:sz w:val="22"/>
          <w:szCs w:val="22"/>
        </w:rPr>
        <w:t>), per interneto svetainę (adresu http://www.vvkt.lt).</w:t>
      </w:r>
    </w:p>
    <w:p w14:paraId="5527213E" w14:textId="77777777" w:rsidR="00535A3A" w:rsidRPr="00B40881" w:rsidRDefault="00535A3A" w:rsidP="009417D9">
      <w:pPr>
        <w:pStyle w:val="BTEMEASMCA"/>
      </w:pPr>
    </w:p>
    <w:p w14:paraId="59331C57" w14:textId="320B2E3C" w:rsidR="00495E5D" w:rsidRPr="00B40881" w:rsidRDefault="00495E5D" w:rsidP="00260C54">
      <w:pPr>
        <w:pStyle w:val="PI-2EMEASMCA"/>
      </w:pPr>
      <w:bookmarkStart w:id="28" w:name="_Toc129243110"/>
      <w:bookmarkStart w:id="29" w:name="_Toc129243235"/>
      <w:r w:rsidRPr="00B40881">
        <w:t>4.9</w:t>
      </w:r>
      <w:r w:rsidRPr="00B40881">
        <w:tab/>
        <w:t>Perdozavimas</w:t>
      </w:r>
      <w:bookmarkEnd w:id="28"/>
      <w:bookmarkEnd w:id="29"/>
    </w:p>
    <w:p w14:paraId="18D32720" w14:textId="77777777" w:rsidR="00495E5D" w:rsidRPr="00B40881" w:rsidRDefault="00495E5D" w:rsidP="009417D9">
      <w:pPr>
        <w:pStyle w:val="BTEMEASMCA"/>
      </w:pPr>
    </w:p>
    <w:p w14:paraId="7790B137" w14:textId="77777777" w:rsidR="00495E5D" w:rsidRPr="00B40881" w:rsidRDefault="00495E5D" w:rsidP="009417D9">
      <w:pPr>
        <w:pStyle w:val="BTEMEASMCA"/>
      </w:pPr>
      <w:r w:rsidRPr="00B40881">
        <w:t xml:space="preserve">Ūminio apsinuodijimo sukeltų toksinio poveikio simptomų pasireiškia retai. Jie dažnesni naujagimiams ir vaikams tokiu atveju, jei vitamino D perdozuojama, t.y. per parą suvartojama 100 000 TV ar didesnė dozė. </w:t>
      </w:r>
    </w:p>
    <w:p w14:paraId="04EB8CD6" w14:textId="77777777" w:rsidR="00495E5D" w:rsidRPr="00B40881" w:rsidRDefault="00495E5D" w:rsidP="009417D9">
      <w:pPr>
        <w:pStyle w:val="BTEMEASMCA"/>
      </w:pPr>
      <w:r w:rsidRPr="00B40881">
        <w:t>Šis vitaminas yra aktyvus junginys, reguliuojantis organizmo kalcio ir fosforo apykaitą. Jo perdozavus, atsiranda hiperkalcemija, hiperfosfatemija, hipomagnezemija ir hipokalemija, taip pat gali pasireikšti kepenų bei inkstų pažeidimas.</w:t>
      </w:r>
    </w:p>
    <w:p w14:paraId="5B8698F9" w14:textId="77777777" w:rsidR="00495E5D" w:rsidRPr="00B40881" w:rsidRDefault="003A6844" w:rsidP="009417D9">
      <w:pPr>
        <w:pStyle w:val="BTEMEASMCA"/>
      </w:pPr>
      <w:r w:rsidRPr="00B40881">
        <w:t>Vaistinio p</w:t>
      </w:r>
      <w:r w:rsidR="00495E5D" w:rsidRPr="00B40881">
        <w:t>reparato perdozavus, pasireiškia silpnumas, apetito nebuvimas, pykinimas, vėmimas, vidurių užkietėjimas, nerimas, troškulys, poliurija, padidėjęs skrandžio sulčių rūgštingumas, viduriavimas ir pilvo diegliai. Be to, dažnai pasireiškia galvos skausmas, mialgija ir artralgija, depresija, psichikos sutrikimas, ataksija, stuporas ir laipsniškai mažėjantis kūno svoris. Sutrinka inkstų veikla: pasireiškia proteinurija, mikrohematurija ir poliurija, padidėjęs kalio netekimas, hipostenurija, nikturija ir vidutinio sunkumo hipertenzija.</w:t>
      </w:r>
    </w:p>
    <w:p w14:paraId="55A7813E" w14:textId="77777777" w:rsidR="00495E5D" w:rsidRPr="00B40881" w:rsidRDefault="00495E5D" w:rsidP="009417D9">
      <w:pPr>
        <w:pStyle w:val="BTEMEASMCA"/>
      </w:pPr>
      <w:r w:rsidRPr="00B40881">
        <w:t xml:space="preserve">Sunkiais atvejais dėl ragenoje susikaupusio kalcio gali sutrikti jos skaidrumas, rečiau galima regimojo nervo spenelio edema, taip pat gali susilpnėti vyzdžio reakcija į šviesą, pasireikšti iritas ir katarakta. Rentgeninio tyrimo metu nustatoma difuzinė inkstų, širdies, aortos, kitų kraujagyslių ir odos kalcifikacija. Retai pasireiškia cholestazinė gelta. </w:t>
      </w:r>
    </w:p>
    <w:p w14:paraId="1615F9DF" w14:textId="77777777" w:rsidR="00495E5D" w:rsidRPr="00B40881" w:rsidRDefault="00495E5D" w:rsidP="009417D9">
      <w:pPr>
        <w:pStyle w:val="BTEMEASMCA"/>
      </w:pPr>
    </w:p>
    <w:p w14:paraId="641FAB63" w14:textId="77777777" w:rsidR="00495E5D" w:rsidRPr="00B40881" w:rsidRDefault="00495E5D" w:rsidP="009417D9">
      <w:pPr>
        <w:pStyle w:val="BTEMEASMCA"/>
      </w:pPr>
      <w:r w:rsidRPr="00B40881">
        <w:t xml:space="preserve">Gydymas </w:t>
      </w:r>
      <w:r w:rsidR="003A6844" w:rsidRPr="00B40881">
        <w:t xml:space="preserve">vaistinio </w:t>
      </w:r>
      <w:r w:rsidRPr="00B40881">
        <w:t>preparato perdozavus</w:t>
      </w:r>
    </w:p>
    <w:p w14:paraId="2DFEEAD4" w14:textId="77777777" w:rsidR="00495E5D" w:rsidRPr="00B40881" w:rsidRDefault="00495E5D" w:rsidP="009417D9">
      <w:pPr>
        <w:pStyle w:val="BTEMEASMCA"/>
      </w:pPr>
      <w:r w:rsidRPr="00B40881">
        <w:t xml:space="preserve">Reikia nedelsiant nutraukti </w:t>
      </w:r>
      <w:r w:rsidR="003A6844" w:rsidRPr="00B40881">
        <w:t xml:space="preserve">vaistinio </w:t>
      </w:r>
      <w:r w:rsidRPr="00B40881">
        <w:t xml:space="preserve">preparato vartojimą, gerti daug skysčio ir nedelsiant kreiptis į gydytoją. Būtina riboti kalcio kiekį maiste (t.y. nevartoti pieno ir jo produktų), taip pat atlikti laboratorinius kraujo ir šlapimo tyrimus. Kartais pacientą gali prireikti gydyti ligoninėje. </w:t>
      </w:r>
    </w:p>
    <w:p w14:paraId="27839624" w14:textId="77777777" w:rsidR="00495E5D" w:rsidRPr="00B40881" w:rsidRDefault="00495E5D" w:rsidP="009417D9">
      <w:pPr>
        <w:pStyle w:val="BTEMEASMCA"/>
      </w:pPr>
      <w:r w:rsidRPr="00B40881">
        <w:t xml:space="preserve">Jei apsinuodijimas ūminis, reikia skirti vitamino D rezorbciją mažinančių </w:t>
      </w:r>
      <w:r w:rsidR="003A6844" w:rsidRPr="00B40881">
        <w:t xml:space="preserve">vaistinių </w:t>
      </w:r>
      <w:r w:rsidRPr="00B40881">
        <w:t>preparatų: skystojo parafino (3 ml/kg kūno svorio) ar kolestiramino (po 4 g tris kartus per parą). Lengvą arba vidutinio sunkumo hiperkalcemiją galima šalinti skiriant geriamojo natrio fosfato.</w:t>
      </w:r>
    </w:p>
    <w:p w14:paraId="7E23B5B8" w14:textId="77777777" w:rsidR="00495E5D" w:rsidRPr="00B40881" w:rsidRDefault="00495E5D" w:rsidP="009417D9">
      <w:pPr>
        <w:pStyle w:val="BTEMEASMCA"/>
      </w:pPr>
      <w:r w:rsidRPr="00B40881">
        <w:t xml:space="preserve">Jei yra sunki hiperkalcemija, kalcio kiekiui plazmoje mažinti reikia skirti intraveninių natrio fosfato, natrio sulfato, natrio chlorido arba natrio citrato tirpalų infuzijų, tačiau inkstų arba širdies nepakankamumu sergantiems ligoniams minėtų </w:t>
      </w:r>
      <w:r w:rsidR="003A6844" w:rsidRPr="00B40881">
        <w:t xml:space="preserve">vaistinių </w:t>
      </w:r>
      <w:r w:rsidRPr="00B40881">
        <w:t xml:space="preserve">preparatų reikia skirti atsargiai. </w:t>
      </w:r>
    </w:p>
    <w:p w14:paraId="3AFF6175" w14:textId="77777777" w:rsidR="00495E5D" w:rsidRPr="00B40881" w:rsidRDefault="00495E5D" w:rsidP="009417D9">
      <w:pPr>
        <w:pStyle w:val="BTEMEASMCA"/>
      </w:pPr>
    </w:p>
    <w:p w14:paraId="724AAB07" w14:textId="77777777" w:rsidR="00495E5D" w:rsidRPr="00B40881" w:rsidRDefault="00495E5D" w:rsidP="009417D9">
      <w:pPr>
        <w:pStyle w:val="BTEMEASMCA"/>
      </w:pPr>
    </w:p>
    <w:p w14:paraId="35903077" w14:textId="582FFEAD" w:rsidR="00495E5D" w:rsidRPr="00B40881" w:rsidRDefault="00495E5D" w:rsidP="00260C54">
      <w:pPr>
        <w:pStyle w:val="PI-1EMEASMCA"/>
      </w:pPr>
      <w:bookmarkStart w:id="30" w:name="_Toc129243111"/>
      <w:bookmarkStart w:id="31" w:name="_Toc129243236"/>
      <w:r w:rsidRPr="00B40881">
        <w:t>5.</w:t>
      </w:r>
      <w:r w:rsidRPr="00B40881">
        <w:tab/>
        <w:t>FARMAKOLOGINĖS SAVYBĖS</w:t>
      </w:r>
      <w:bookmarkEnd w:id="30"/>
      <w:bookmarkEnd w:id="31"/>
    </w:p>
    <w:p w14:paraId="77A0280F" w14:textId="77777777" w:rsidR="00495E5D" w:rsidRPr="00B40881" w:rsidRDefault="00495E5D" w:rsidP="009417D9">
      <w:pPr>
        <w:pStyle w:val="BTEMEASMCA"/>
      </w:pPr>
    </w:p>
    <w:p w14:paraId="562DB7B1" w14:textId="1AB3103D" w:rsidR="00495E5D" w:rsidRPr="00B40881" w:rsidRDefault="00495E5D" w:rsidP="00260C54">
      <w:pPr>
        <w:pStyle w:val="PI-2EMEASMCA"/>
      </w:pPr>
      <w:bookmarkStart w:id="32" w:name="_Toc129243112"/>
      <w:bookmarkStart w:id="33" w:name="_Toc129243237"/>
      <w:r w:rsidRPr="00B40881">
        <w:t>5.1</w:t>
      </w:r>
      <w:r w:rsidRPr="00B40881">
        <w:tab/>
      </w:r>
      <w:proofErr w:type="spellStart"/>
      <w:r w:rsidRPr="00B40881">
        <w:t>Farmakodinaminės</w:t>
      </w:r>
      <w:proofErr w:type="spellEnd"/>
      <w:r w:rsidRPr="00B40881">
        <w:t xml:space="preserve"> savybės</w:t>
      </w:r>
      <w:bookmarkEnd w:id="32"/>
      <w:bookmarkEnd w:id="33"/>
    </w:p>
    <w:p w14:paraId="32ECDF0A" w14:textId="77777777" w:rsidR="00495E5D" w:rsidRPr="00B40881" w:rsidRDefault="00495E5D" w:rsidP="009417D9">
      <w:pPr>
        <w:pStyle w:val="BTEMEASMCA"/>
      </w:pPr>
    </w:p>
    <w:p w14:paraId="44353F06" w14:textId="77777777" w:rsidR="00495E5D" w:rsidRPr="00B40881" w:rsidRDefault="00495E5D" w:rsidP="009417D9">
      <w:pPr>
        <w:pStyle w:val="BTEMEASMCA"/>
      </w:pPr>
      <w:r w:rsidRPr="00B40881">
        <w:t>Farmakoterapin</w:t>
      </w:r>
      <w:r w:rsidR="001606EC" w:rsidRPr="00B40881">
        <w:t>ė grupė - vitaminai, ATC kodas -</w:t>
      </w:r>
      <w:r w:rsidRPr="00B40881">
        <w:t xml:space="preserve"> A11CC</w:t>
      </w:r>
    </w:p>
    <w:p w14:paraId="49BFB274" w14:textId="77777777" w:rsidR="00495E5D" w:rsidRPr="00B40881" w:rsidRDefault="00495E5D" w:rsidP="009417D9">
      <w:pPr>
        <w:pStyle w:val="BTEMEASMCA"/>
      </w:pPr>
    </w:p>
    <w:p w14:paraId="5A2DEDD9" w14:textId="77777777" w:rsidR="00495E5D" w:rsidRPr="00B40881" w:rsidRDefault="00495E5D" w:rsidP="009417D9">
      <w:pPr>
        <w:pStyle w:val="BTEMEASMCA"/>
      </w:pPr>
      <w:r w:rsidRPr="00B40881">
        <w:t>Vitaminas D</w:t>
      </w:r>
      <w:r w:rsidRPr="00B40881">
        <w:rPr>
          <w:vertAlign w:val="subscript"/>
        </w:rPr>
        <w:t>3</w:t>
      </w:r>
      <w:r w:rsidRPr="00B40881">
        <w:t xml:space="preserve"> yra natūrali gyvūnų ir žmogaus organizmuose esanti vitamino D forma.</w:t>
      </w:r>
    </w:p>
    <w:p w14:paraId="2F0A7247" w14:textId="77777777" w:rsidR="00495E5D" w:rsidRPr="00B40881" w:rsidRDefault="00495E5D" w:rsidP="009417D9">
      <w:pPr>
        <w:pStyle w:val="BTEMEASMCA"/>
      </w:pPr>
      <w:r w:rsidRPr="00B40881">
        <w:t>Svarbiausia vitamino D funkcija, kurią jis atlieka kartu su parathormonu bei kalcitoninu, yra kalcio ir fosfatų apykaitos reguliavimas.</w:t>
      </w:r>
    </w:p>
    <w:p w14:paraId="3ECEDC78" w14:textId="77777777" w:rsidR="00495E5D" w:rsidRPr="00B40881" w:rsidRDefault="00495E5D" w:rsidP="009417D9">
      <w:pPr>
        <w:pStyle w:val="BTEMEASMCA"/>
      </w:pPr>
      <w:r w:rsidRPr="00B40881">
        <w:t>Vitaminas D</w:t>
      </w:r>
      <w:r w:rsidRPr="00B40881">
        <w:rPr>
          <w:vertAlign w:val="subscript"/>
        </w:rPr>
        <w:t>3</w:t>
      </w:r>
      <w:r w:rsidRPr="00B40881">
        <w:t xml:space="preserve"> yra aktyvus priešrachitinis veiksnys. Jis būtinas normaliai prieskydinių liaukų veiklai. Svarbiausi organai, kuriuos veikia vitaminas D, yra žarnynas, inkstai ir skeletas. Vitaminas D yra būtinas kalcio ir fosfatų rezorbcijai iš virškinimo trakto, mineralinėms druskoms pernešti bei kaulams kaulėti. Be to, jis reguliuoja kalcio ir fosfatų šalinimą pro inkstus. </w:t>
      </w:r>
    </w:p>
    <w:p w14:paraId="20ECB6CC" w14:textId="77777777" w:rsidR="00495E5D" w:rsidRPr="00B40881" w:rsidRDefault="00495E5D" w:rsidP="009417D9">
      <w:pPr>
        <w:pStyle w:val="BTEMEASMCA"/>
      </w:pPr>
      <w:r w:rsidRPr="00B40881">
        <w:t>Vitaminas D skatina kalcio jonų ir fosfatų rezorbciją iš virškinimo trakto (skatina Ca</w:t>
      </w:r>
      <w:r w:rsidRPr="00B40881">
        <w:rPr>
          <w:vertAlign w:val="superscript"/>
        </w:rPr>
        <w:t xml:space="preserve">2+ </w:t>
      </w:r>
      <w:r w:rsidRPr="00B40881">
        <w:t xml:space="preserve">jonus prijungiančio baltymo sintezę žarnų gleivinės ląstelėse; žmonių, kurių organizme trūksta vitamino D, žarnų gleivinės ląstelėse minėto baltymo nebūna), jonų reabsorbciją inkstuose bei mineralinių medžiagų mobilizaciją ir kaupimąsi kauluose. Visi šie procesai būtini normaliai kalcio ir fosfatų koncentracijai kraujyje palaikyti. Kalcio jonų koncentracija kraujyje įtakoja nemažai svarbių biocheminių reakcijų, kurios palaiko normalų raumenų tonusą, nervų sistemos dirglumą bei kraujo krešėjimą. Vitaminas D dalyvauja adenozintrifosfato sintezėje, veikia kaip kortizolio, kuris slopina kalcio rezorbciją, antagonistas. Be to, jis daro įtaką limfokinų sintezei, todėl yra svarbus normaliai imuninės sistemos veiklai. </w:t>
      </w:r>
    </w:p>
    <w:p w14:paraId="342D635D" w14:textId="77777777" w:rsidR="00495E5D" w:rsidRPr="00B40881" w:rsidRDefault="00495E5D" w:rsidP="009417D9">
      <w:pPr>
        <w:pStyle w:val="BTEMEASMCA"/>
      </w:pPr>
      <w:r w:rsidRPr="00B40881">
        <w:t xml:space="preserve">Vitaminas D nesukelia morfologinės kraujo ląstelių sudėties pokyčių. </w:t>
      </w:r>
    </w:p>
    <w:p w14:paraId="4C49A38D" w14:textId="77777777" w:rsidR="00495E5D" w:rsidRPr="00B40881" w:rsidRDefault="00495E5D" w:rsidP="009417D9">
      <w:pPr>
        <w:pStyle w:val="BTEMEASMCA"/>
      </w:pPr>
      <w:r w:rsidRPr="00B40881">
        <w:t>Sukurtas vandeninis vitamino D tirpalas, todėl šio vitamino gali vartoti celiakine liga, kepenų ligomis ar kasos funkcijos sutrikimu sergantys pacientai. Vitamino D trūkumas maiste, sutrikusi jo rezorbcija, kalcio trūkumas, nepakankamas kūdikio buvimas saulėje intensyvaus augimo laikotarpiu sukelia rachitą, o suaugusiems žmonėms – osteomaliaciją. Nėščioms moterims dėl vitamino D trūkumo gali prasidėti tetanija, o jų kūdikiams – pasireikšti dantų emalio hipoplazija.</w:t>
      </w:r>
    </w:p>
    <w:p w14:paraId="40143DFA" w14:textId="77777777" w:rsidR="00495E5D" w:rsidRPr="00B40881" w:rsidRDefault="00495E5D" w:rsidP="009417D9">
      <w:pPr>
        <w:pStyle w:val="BTEMEASMCA"/>
      </w:pPr>
      <w:r w:rsidRPr="00B40881">
        <w:t xml:space="preserve">Daugumai naujagimių ir mažų vaikų rachito profilaktikai būtina duoti vitamino D. </w:t>
      </w:r>
    </w:p>
    <w:p w14:paraId="639A6CEB" w14:textId="77777777" w:rsidR="00495E5D" w:rsidRPr="00B40881" w:rsidRDefault="00495E5D" w:rsidP="009417D9">
      <w:pPr>
        <w:pStyle w:val="BTEMEASMCA"/>
      </w:pPr>
      <w:r w:rsidRPr="00B40881">
        <w:t>Vitaminas D</w:t>
      </w:r>
      <w:r w:rsidRPr="00B40881">
        <w:rPr>
          <w:vertAlign w:val="subscript"/>
        </w:rPr>
        <w:t>3</w:t>
      </w:r>
      <w:r w:rsidRPr="00B40881">
        <w:t xml:space="preserve"> aktyvuoja šarminę fosfatazę. Rachito gydymo metu sumažėjęs šio fermento aktyvumas rodo, kad vitamino D yra vartojama tinkamai. </w:t>
      </w:r>
    </w:p>
    <w:p w14:paraId="3651700D" w14:textId="77777777" w:rsidR="00495E5D" w:rsidRPr="00B40881" w:rsidRDefault="00495E5D" w:rsidP="009417D9">
      <w:pPr>
        <w:pStyle w:val="BTEMEASMCA"/>
      </w:pPr>
      <w:r w:rsidRPr="00B40881">
        <w:t xml:space="preserve">Nustatant vitamino D poreikį, būtina atsižvelgti į visus galimus šio vitamino patekimo į paciento organizmą šaltinius. </w:t>
      </w:r>
    </w:p>
    <w:p w14:paraId="6D448626" w14:textId="77777777" w:rsidR="00495E5D" w:rsidRPr="00B40881" w:rsidRDefault="00495E5D" w:rsidP="009417D9">
      <w:pPr>
        <w:pStyle w:val="BTEMEASMCA"/>
      </w:pPr>
    </w:p>
    <w:p w14:paraId="78DB616D" w14:textId="2E995911" w:rsidR="00495E5D" w:rsidRPr="00B40881" w:rsidRDefault="00495E5D" w:rsidP="00260C54">
      <w:pPr>
        <w:pStyle w:val="PI-2EMEASMCA"/>
      </w:pPr>
      <w:bookmarkStart w:id="34" w:name="_Toc129243113"/>
      <w:bookmarkStart w:id="35" w:name="_Toc129243238"/>
      <w:r w:rsidRPr="00B40881">
        <w:t>5.2</w:t>
      </w:r>
      <w:r w:rsidRPr="00B40881">
        <w:tab/>
      </w:r>
      <w:proofErr w:type="spellStart"/>
      <w:r w:rsidRPr="00B40881">
        <w:t>Farmakokinetinės</w:t>
      </w:r>
      <w:proofErr w:type="spellEnd"/>
      <w:r w:rsidRPr="00B40881">
        <w:t xml:space="preserve"> savybės</w:t>
      </w:r>
      <w:bookmarkEnd w:id="34"/>
      <w:bookmarkEnd w:id="35"/>
    </w:p>
    <w:p w14:paraId="13359C18" w14:textId="77777777" w:rsidR="00260C54" w:rsidRPr="00B40881" w:rsidRDefault="00260C54" w:rsidP="009417D9">
      <w:pPr>
        <w:pStyle w:val="BTEMEASMCA"/>
      </w:pPr>
    </w:p>
    <w:p w14:paraId="0AB20430" w14:textId="77777777" w:rsidR="00495E5D" w:rsidRPr="00B40881" w:rsidRDefault="00495E5D" w:rsidP="009417D9">
      <w:pPr>
        <w:pStyle w:val="BTEMEASMCA"/>
      </w:pPr>
      <w:r w:rsidRPr="00B40881">
        <w:t xml:space="preserve">Išgertas vitaminas D susikaupia įvairiuose organuose ir audiniuose, iš kurių vėliau laipsniškai atpalaiduojamas. </w:t>
      </w:r>
    </w:p>
    <w:p w14:paraId="6A575324" w14:textId="77777777" w:rsidR="00495E5D" w:rsidRPr="00B40881" w:rsidRDefault="00495E5D" w:rsidP="009417D9">
      <w:pPr>
        <w:pStyle w:val="BTEMEASMCA"/>
      </w:pPr>
      <w:r w:rsidRPr="00B40881">
        <w:t xml:space="preserve">Vitaminas D rezorbuojamas visoje plonojoje žarnoje pasyvios difuzijos būdu. Rezorbuotas iš virškinimo trakto šis vitaminas kepenyse ir inkstuose hidroksilinamas į aktyvią vitamino D formą kalcitriolį, kurį specialūs serumo baltymai, vadinamieji transporteriai, perneša į jo veikimo vietas, t.y. žarnų, inkstų, kaulų ląsteles. </w:t>
      </w:r>
      <w:r w:rsidR="003A6844" w:rsidRPr="00B40881">
        <w:t>Vitamino D</w:t>
      </w:r>
      <w:r w:rsidRPr="00B40881">
        <w:t xml:space="preserve"> pusinės eliminacijos laikas yra kelios dienos, tačiau inkstų ligomis sergantiems ligoniams jis gali būti ilgesnis. Vitaminas D šalinamas iš organizmo su šlapimu ir išmatomis. </w:t>
      </w:r>
    </w:p>
    <w:p w14:paraId="331D84A4" w14:textId="77777777" w:rsidR="00495E5D" w:rsidRPr="00B40881" w:rsidRDefault="00495E5D" w:rsidP="009417D9">
      <w:pPr>
        <w:pStyle w:val="BTEMEASMCA"/>
      </w:pPr>
      <w:r w:rsidRPr="00B40881">
        <w:lastRenderedPageBreak/>
        <w:t xml:space="preserve">Jis prasiskverbia per placentą ir išsiskiria su žindyvės pienu. </w:t>
      </w:r>
    </w:p>
    <w:p w14:paraId="0E764506" w14:textId="77777777" w:rsidR="00495E5D" w:rsidRPr="00B40881" w:rsidRDefault="00495E5D" w:rsidP="009417D9">
      <w:pPr>
        <w:pStyle w:val="BTEMEASMCA"/>
      </w:pPr>
      <w:r w:rsidRPr="00B40881">
        <w:t xml:space="preserve">Išgertas vitaminas D jau po 6 valandų reguliuoja kalcio ir fosforo apykaitą organizme. </w:t>
      </w:r>
    </w:p>
    <w:p w14:paraId="6A42A88E" w14:textId="77777777" w:rsidR="00495E5D" w:rsidRPr="00B40881" w:rsidRDefault="00495E5D" w:rsidP="009417D9">
      <w:pPr>
        <w:pStyle w:val="BTEMEASMCA"/>
      </w:pPr>
      <w:r w:rsidRPr="00B40881">
        <w:t>Išgėrus vitamino D</w:t>
      </w:r>
      <w:r w:rsidRPr="00B40881">
        <w:rPr>
          <w:vertAlign w:val="subscript"/>
        </w:rPr>
        <w:t>3</w:t>
      </w:r>
      <w:r w:rsidRPr="00B40881">
        <w:t xml:space="preserve">, jau po 48 val. plazmoje reikšmingai padidėja cholekalciferolio koncentracija. </w:t>
      </w:r>
    </w:p>
    <w:p w14:paraId="1A494454" w14:textId="77777777" w:rsidR="00495E5D" w:rsidRPr="00B40881" w:rsidRDefault="00495E5D" w:rsidP="009417D9">
      <w:pPr>
        <w:pStyle w:val="BTEMEASMCA"/>
      </w:pPr>
      <w:r w:rsidRPr="00B40881">
        <w:t>Vitaminas D</w:t>
      </w:r>
      <w:r w:rsidRPr="00B40881">
        <w:rPr>
          <w:vertAlign w:val="subscript"/>
        </w:rPr>
        <w:t xml:space="preserve">3 </w:t>
      </w:r>
      <w:r w:rsidRPr="00B40881">
        <w:t xml:space="preserve">iš vandeninio tirpalo žarnyne rezorbuojamas geriau nei iš aliejinio. Be to, kai vartojama vandeninio tirpalo, kepenyse susikaupia daugiau vitamino nei tuomet, kai vartojama aliejinio tirpalo. </w:t>
      </w:r>
    </w:p>
    <w:p w14:paraId="07CEFDD8" w14:textId="77777777" w:rsidR="00495E5D" w:rsidRPr="00B40881" w:rsidRDefault="00495E5D" w:rsidP="009417D9">
      <w:pPr>
        <w:pStyle w:val="BTEMEASMCA"/>
      </w:pPr>
      <w:r w:rsidRPr="00B40881">
        <w:t xml:space="preserve">Vaikams išgėrus vandeninio vitamino D tirpalo, jo didžiausia koncentracija plazmoje susidaro greičiau nei tuomet, kai vartojama aliejinio tirpalo; kalcio koncentracija kraujyje taip pat būna didesnė. </w:t>
      </w:r>
    </w:p>
    <w:p w14:paraId="2AED0B35" w14:textId="77777777" w:rsidR="00495E5D" w:rsidRPr="00B40881" w:rsidRDefault="00495E5D" w:rsidP="009417D9">
      <w:pPr>
        <w:pStyle w:val="BTEMEASMCA"/>
      </w:pPr>
    </w:p>
    <w:p w14:paraId="62D3AB85" w14:textId="51D457B6" w:rsidR="00495E5D" w:rsidRPr="00B40881" w:rsidRDefault="00495E5D" w:rsidP="00260C54">
      <w:pPr>
        <w:pStyle w:val="PI-2EMEASMCA"/>
      </w:pPr>
      <w:bookmarkStart w:id="36" w:name="_Toc129243114"/>
      <w:bookmarkStart w:id="37" w:name="_Toc129243239"/>
      <w:r w:rsidRPr="00B40881">
        <w:t>5.3</w:t>
      </w:r>
      <w:r w:rsidRPr="00B40881">
        <w:tab/>
      </w:r>
      <w:proofErr w:type="spellStart"/>
      <w:r w:rsidRPr="00B40881">
        <w:t>Ikiklinikinių</w:t>
      </w:r>
      <w:proofErr w:type="spellEnd"/>
      <w:r w:rsidRPr="00B40881">
        <w:t xml:space="preserve"> saugumo tyrimų duomenys</w:t>
      </w:r>
      <w:bookmarkEnd w:id="36"/>
      <w:bookmarkEnd w:id="37"/>
    </w:p>
    <w:p w14:paraId="6D680127" w14:textId="77777777" w:rsidR="00495E5D" w:rsidRPr="00B40881" w:rsidRDefault="00495E5D" w:rsidP="009417D9">
      <w:pPr>
        <w:pStyle w:val="BTEMEASMCA"/>
      </w:pPr>
    </w:p>
    <w:p w14:paraId="4A012E54" w14:textId="77777777" w:rsidR="00495E5D" w:rsidRPr="00B40881" w:rsidRDefault="00495E5D" w:rsidP="009417D9">
      <w:pPr>
        <w:pStyle w:val="BTEMEASMCA"/>
      </w:pPr>
      <w:r w:rsidRPr="00B40881">
        <w:t>Įprastų ikiklinikinių tyrimų duomenys specifinio pavojaus žmogui nerodo, išskyrus toksinį poveikį reprodukcijai (žr. 4.6 skyrių).</w:t>
      </w:r>
    </w:p>
    <w:p w14:paraId="2A5B1B6B" w14:textId="77777777" w:rsidR="00495E5D" w:rsidRPr="00B40881" w:rsidRDefault="00495E5D" w:rsidP="009417D9">
      <w:pPr>
        <w:pStyle w:val="BTEMEASMCA"/>
      </w:pPr>
    </w:p>
    <w:p w14:paraId="0437959E" w14:textId="77777777" w:rsidR="00495E5D" w:rsidRPr="00B40881" w:rsidRDefault="00495E5D" w:rsidP="009417D9">
      <w:pPr>
        <w:pStyle w:val="BTEMEASMCA"/>
      </w:pPr>
    </w:p>
    <w:p w14:paraId="63737549" w14:textId="1F5F3A2B" w:rsidR="00495E5D" w:rsidRPr="00B40881" w:rsidRDefault="00495E5D" w:rsidP="00260C54">
      <w:pPr>
        <w:pStyle w:val="PI-1EMEASMCA"/>
      </w:pPr>
      <w:bookmarkStart w:id="38" w:name="_Toc129243115"/>
      <w:bookmarkStart w:id="39" w:name="_Toc129243240"/>
      <w:r w:rsidRPr="00B40881">
        <w:t>6.</w:t>
      </w:r>
      <w:r w:rsidRPr="00B40881">
        <w:tab/>
        <w:t>FARMACINĖ INFORMACIJA</w:t>
      </w:r>
      <w:bookmarkEnd w:id="38"/>
      <w:bookmarkEnd w:id="39"/>
    </w:p>
    <w:p w14:paraId="5F6755C6" w14:textId="77777777" w:rsidR="00495E5D" w:rsidRPr="00B40881" w:rsidRDefault="00495E5D" w:rsidP="009417D9">
      <w:pPr>
        <w:pStyle w:val="BTEMEASMCA"/>
      </w:pPr>
    </w:p>
    <w:p w14:paraId="1A52681F" w14:textId="17A414BC" w:rsidR="00495E5D" w:rsidRPr="00B40881" w:rsidRDefault="00495E5D" w:rsidP="00260C54">
      <w:pPr>
        <w:pStyle w:val="PI-2EMEASMCA"/>
      </w:pPr>
      <w:bookmarkStart w:id="40" w:name="_Toc129243116"/>
      <w:bookmarkStart w:id="41" w:name="_Toc129243241"/>
      <w:r w:rsidRPr="00B40881">
        <w:t>6.1</w:t>
      </w:r>
      <w:r w:rsidRPr="00B40881">
        <w:tab/>
        <w:t>Pagalbinių medžiagų sąrašas</w:t>
      </w:r>
      <w:bookmarkEnd w:id="40"/>
      <w:bookmarkEnd w:id="41"/>
    </w:p>
    <w:p w14:paraId="667122E9" w14:textId="77777777" w:rsidR="00495E5D" w:rsidRPr="00B40881" w:rsidRDefault="00495E5D" w:rsidP="009417D9">
      <w:pPr>
        <w:pStyle w:val="BTEMEASMCA"/>
      </w:pPr>
    </w:p>
    <w:p w14:paraId="1D552096" w14:textId="77777777" w:rsidR="00495E5D" w:rsidRPr="00B40881" w:rsidRDefault="00495E5D" w:rsidP="009417D9">
      <w:pPr>
        <w:pStyle w:val="BTEMEASMCA"/>
      </w:pPr>
      <w:r w:rsidRPr="00B40881">
        <w:t>Makrogolglicerolio ricinoleatas</w:t>
      </w:r>
    </w:p>
    <w:p w14:paraId="65CFC918" w14:textId="77777777" w:rsidR="00495E5D" w:rsidRPr="00B40881" w:rsidRDefault="00495E5D" w:rsidP="009417D9">
      <w:pPr>
        <w:pStyle w:val="BTEMEASMCA"/>
      </w:pPr>
      <w:r w:rsidRPr="00B40881">
        <w:t>Sacharozė</w:t>
      </w:r>
    </w:p>
    <w:p w14:paraId="6F629D2B" w14:textId="77777777" w:rsidR="00495E5D" w:rsidRPr="00B40881" w:rsidRDefault="00495E5D" w:rsidP="009417D9">
      <w:pPr>
        <w:pStyle w:val="BTEMEASMCA"/>
      </w:pPr>
      <w:r w:rsidRPr="00B40881">
        <w:t>Dinatrio fosfatas dodekahidratas</w:t>
      </w:r>
    </w:p>
    <w:p w14:paraId="353479B3" w14:textId="77777777" w:rsidR="00495E5D" w:rsidRPr="00B40881" w:rsidRDefault="00495E5D" w:rsidP="009417D9">
      <w:pPr>
        <w:pStyle w:val="BTEMEASMCA"/>
      </w:pPr>
      <w:r w:rsidRPr="00B40881">
        <w:t>Citrinų rūgštis monohidratas</w:t>
      </w:r>
    </w:p>
    <w:p w14:paraId="392DA444" w14:textId="77777777" w:rsidR="00495E5D" w:rsidRPr="00B40881" w:rsidRDefault="00495E5D" w:rsidP="009417D9">
      <w:pPr>
        <w:pStyle w:val="BTEMEASMCA"/>
      </w:pPr>
      <w:r w:rsidRPr="00B40881">
        <w:t>Anyžių kvapo medžiaga</w:t>
      </w:r>
    </w:p>
    <w:p w14:paraId="27038F2F" w14:textId="77777777" w:rsidR="00495E5D" w:rsidRPr="00B40881" w:rsidRDefault="00495E5D" w:rsidP="009417D9">
      <w:pPr>
        <w:pStyle w:val="BTEMEASMCA"/>
      </w:pPr>
      <w:r w:rsidRPr="00B40881">
        <w:t>Benzilo alkoholis</w:t>
      </w:r>
    </w:p>
    <w:p w14:paraId="4E98C6AE" w14:textId="77777777" w:rsidR="00495E5D" w:rsidRPr="00B40881" w:rsidRDefault="00495E5D" w:rsidP="009417D9">
      <w:pPr>
        <w:pStyle w:val="BTEMEASMCA"/>
      </w:pPr>
      <w:r w:rsidRPr="00B40881">
        <w:t>Išgrynintas vanduo</w:t>
      </w:r>
    </w:p>
    <w:p w14:paraId="560ADB6C" w14:textId="77777777" w:rsidR="00495E5D" w:rsidRPr="00B40881" w:rsidRDefault="00495E5D" w:rsidP="009417D9">
      <w:pPr>
        <w:pStyle w:val="BTEMEASMCA"/>
      </w:pPr>
    </w:p>
    <w:p w14:paraId="7990B2BF" w14:textId="482D25C0" w:rsidR="00495E5D" w:rsidRPr="00B40881" w:rsidRDefault="00495E5D" w:rsidP="00260C54">
      <w:pPr>
        <w:pStyle w:val="PI-2EMEASMCA"/>
      </w:pPr>
      <w:bookmarkStart w:id="42" w:name="_Toc129243117"/>
      <w:bookmarkStart w:id="43" w:name="_Toc129243242"/>
      <w:r w:rsidRPr="00B40881">
        <w:t>6.2</w:t>
      </w:r>
      <w:r w:rsidRPr="00B40881">
        <w:tab/>
        <w:t>Nesuderinamumas</w:t>
      </w:r>
      <w:bookmarkEnd w:id="42"/>
      <w:bookmarkEnd w:id="43"/>
    </w:p>
    <w:p w14:paraId="3F263489" w14:textId="77777777" w:rsidR="00495E5D" w:rsidRPr="00B40881" w:rsidRDefault="00495E5D" w:rsidP="009417D9">
      <w:pPr>
        <w:pStyle w:val="BTEMEASMCA"/>
      </w:pPr>
    </w:p>
    <w:p w14:paraId="37BA3C05" w14:textId="77777777" w:rsidR="00495E5D" w:rsidRPr="00B40881" w:rsidRDefault="00495E5D" w:rsidP="009417D9">
      <w:pPr>
        <w:pStyle w:val="BTEMEASMCA"/>
      </w:pPr>
      <w:r w:rsidRPr="00B40881">
        <w:t>Duomenys nebūtini.</w:t>
      </w:r>
    </w:p>
    <w:p w14:paraId="7E9D53E5" w14:textId="77777777" w:rsidR="00495E5D" w:rsidRPr="00B40881" w:rsidRDefault="00495E5D" w:rsidP="009417D9">
      <w:pPr>
        <w:pStyle w:val="BTEMEASMCA"/>
      </w:pPr>
    </w:p>
    <w:p w14:paraId="74A86E5A" w14:textId="71C72AF4" w:rsidR="00495E5D" w:rsidRPr="00B40881" w:rsidRDefault="00495E5D" w:rsidP="00260C54">
      <w:pPr>
        <w:pStyle w:val="PI-2EMEASMCA"/>
      </w:pPr>
      <w:bookmarkStart w:id="44" w:name="_Toc129243118"/>
      <w:bookmarkStart w:id="45" w:name="_Toc129243243"/>
      <w:r w:rsidRPr="00B40881">
        <w:t>6.3</w:t>
      </w:r>
      <w:r w:rsidRPr="00B40881">
        <w:tab/>
        <w:t>Tinkamumo laikas</w:t>
      </w:r>
      <w:bookmarkEnd w:id="44"/>
      <w:bookmarkEnd w:id="45"/>
    </w:p>
    <w:p w14:paraId="7C9E5DC4" w14:textId="77777777" w:rsidR="00495E5D" w:rsidRPr="00B40881" w:rsidRDefault="00495E5D" w:rsidP="009417D9">
      <w:pPr>
        <w:pStyle w:val="BTEMEASMCA"/>
      </w:pPr>
    </w:p>
    <w:p w14:paraId="628017C5" w14:textId="77777777" w:rsidR="00495E5D" w:rsidRPr="00B40881" w:rsidRDefault="00495E5D" w:rsidP="009417D9">
      <w:pPr>
        <w:pStyle w:val="BTEMEASMCA"/>
      </w:pPr>
      <w:r w:rsidRPr="00B40881">
        <w:t>3 metai.</w:t>
      </w:r>
    </w:p>
    <w:p w14:paraId="671CCC3C" w14:textId="77777777" w:rsidR="00495E5D" w:rsidRPr="00B40881" w:rsidRDefault="00495E5D" w:rsidP="009417D9">
      <w:pPr>
        <w:pStyle w:val="BTEMEASMCA"/>
      </w:pPr>
      <w:r w:rsidRPr="00B40881">
        <w:t>Pirmą kartą atidarius buteliuką, tirpalo tinkamumo laikas – 6 mėnesiai.</w:t>
      </w:r>
    </w:p>
    <w:p w14:paraId="56D41AAC" w14:textId="77777777" w:rsidR="00495E5D" w:rsidRPr="00B40881" w:rsidRDefault="00495E5D" w:rsidP="009417D9">
      <w:pPr>
        <w:pStyle w:val="BTEMEASMCA"/>
      </w:pPr>
    </w:p>
    <w:p w14:paraId="22102283" w14:textId="271EADEC" w:rsidR="00495E5D" w:rsidRPr="00B40881" w:rsidRDefault="00495E5D" w:rsidP="00260C54">
      <w:pPr>
        <w:pStyle w:val="PI-2EMEASMCA"/>
      </w:pPr>
      <w:bookmarkStart w:id="46" w:name="_Toc129243119"/>
      <w:bookmarkStart w:id="47" w:name="_Toc129243244"/>
      <w:r w:rsidRPr="00B40881">
        <w:t>6.4</w:t>
      </w:r>
      <w:r w:rsidRPr="00B40881">
        <w:tab/>
        <w:t>Specialios laikymo sąlygos</w:t>
      </w:r>
      <w:bookmarkEnd w:id="46"/>
      <w:bookmarkEnd w:id="47"/>
    </w:p>
    <w:p w14:paraId="6008AFE3" w14:textId="77777777" w:rsidR="00495E5D" w:rsidRPr="00B40881" w:rsidRDefault="00495E5D" w:rsidP="009417D9">
      <w:pPr>
        <w:pStyle w:val="BTEMEASMCA"/>
      </w:pPr>
    </w:p>
    <w:p w14:paraId="48508F6D" w14:textId="77777777" w:rsidR="00495E5D" w:rsidRPr="00B40881" w:rsidRDefault="00495E5D" w:rsidP="009417D9">
      <w:pPr>
        <w:pStyle w:val="BTEMEASMCA"/>
      </w:pPr>
      <w:r w:rsidRPr="00B40881">
        <w:t>Laikyti ne aukštesnėje kaip 25 ºC temperatūroje.</w:t>
      </w:r>
    </w:p>
    <w:p w14:paraId="559B1B05" w14:textId="77777777" w:rsidR="00495E5D" w:rsidRPr="00B40881" w:rsidRDefault="00495E5D" w:rsidP="009417D9">
      <w:pPr>
        <w:pStyle w:val="BTEMEASMCA"/>
      </w:pPr>
      <w:r w:rsidRPr="00B40881">
        <w:t>Buteliuką laikyti išorinėje dėžutėje, kad preparatas būtų apsaugotas nuo šviesos.</w:t>
      </w:r>
    </w:p>
    <w:p w14:paraId="3A68612A" w14:textId="77777777" w:rsidR="00495E5D" w:rsidRPr="00B40881" w:rsidRDefault="00495E5D" w:rsidP="009417D9">
      <w:pPr>
        <w:pStyle w:val="BTEMEASMCA"/>
      </w:pPr>
    </w:p>
    <w:p w14:paraId="516453A3" w14:textId="64D9AB48" w:rsidR="00495E5D" w:rsidRPr="00B40881" w:rsidRDefault="00495E5D" w:rsidP="00260C54">
      <w:pPr>
        <w:pStyle w:val="PI-2EMEASMCA"/>
      </w:pPr>
      <w:bookmarkStart w:id="48" w:name="_Toc129243120"/>
      <w:bookmarkStart w:id="49" w:name="_Toc129243245"/>
      <w:r w:rsidRPr="00B40881">
        <w:t>6.5</w:t>
      </w:r>
      <w:r w:rsidRPr="00B40881">
        <w:tab/>
      </w:r>
      <w:proofErr w:type="spellStart"/>
      <w:r w:rsidR="00535A3A" w:rsidRPr="00B40881">
        <w:t>Talpyklės</w:t>
      </w:r>
      <w:proofErr w:type="spellEnd"/>
      <w:r w:rsidR="00535A3A" w:rsidRPr="00B40881">
        <w:t xml:space="preserve"> pobūdis ir jos turinys</w:t>
      </w:r>
      <w:r w:rsidR="00535A3A" w:rsidRPr="00B40881" w:rsidDel="00535A3A">
        <w:t xml:space="preserve"> </w:t>
      </w:r>
      <w:bookmarkEnd w:id="48"/>
      <w:bookmarkEnd w:id="49"/>
    </w:p>
    <w:p w14:paraId="10E963B8" w14:textId="77777777" w:rsidR="00495E5D" w:rsidRPr="00B40881" w:rsidRDefault="00495E5D" w:rsidP="009417D9">
      <w:pPr>
        <w:pStyle w:val="BTEMEASMCA"/>
      </w:pPr>
    </w:p>
    <w:p w14:paraId="64A3329A" w14:textId="77777777" w:rsidR="00495E5D" w:rsidRPr="00B40881" w:rsidRDefault="00495E5D" w:rsidP="009417D9">
      <w:pPr>
        <w:pStyle w:val="BTEMEASMCA"/>
      </w:pPr>
      <w:r w:rsidRPr="00B40881">
        <w:t xml:space="preserve">Tamsaus stiklo III hidrolitinės klasės buteliukas su lašintuvu, užsuktas polietileniniu dangteliu su garantiniu žiedu. Kartono dėžutėje yra buteliukas, kuriame yra 10 ml </w:t>
      </w:r>
      <w:r w:rsidR="005C7582" w:rsidRPr="00B40881">
        <w:t>geriamųjų lašų</w:t>
      </w:r>
      <w:r w:rsidRPr="00B40881">
        <w:t xml:space="preserve">, ir pakuotės lapelis. </w:t>
      </w:r>
    </w:p>
    <w:p w14:paraId="63D936F4" w14:textId="77777777" w:rsidR="00495E5D" w:rsidRPr="00B40881" w:rsidRDefault="00495E5D" w:rsidP="009417D9">
      <w:pPr>
        <w:pStyle w:val="BTEMEASMCA"/>
      </w:pPr>
    </w:p>
    <w:p w14:paraId="1F1E15E5" w14:textId="77C305D7" w:rsidR="00495E5D" w:rsidRPr="00B40881" w:rsidRDefault="00495E5D" w:rsidP="00260C54">
      <w:pPr>
        <w:pStyle w:val="PI-2EMEASMCA"/>
      </w:pPr>
      <w:bookmarkStart w:id="50" w:name="_Toc129243121"/>
      <w:bookmarkStart w:id="51" w:name="_Toc129243246"/>
      <w:r w:rsidRPr="00B40881">
        <w:t>6.6</w:t>
      </w:r>
      <w:r w:rsidRPr="00B40881">
        <w:tab/>
        <w:t>Specialūs reikalavimai atliekoms tvarkyti</w:t>
      </w:r>
      <w:r w:rsidR="005212EA" w:rsidRPr="00B40881" w:rsidDel="005212EA">
        <w:t xml:space="preserve"> </w:t>
      </w:r>
      <w:bookmarkEnd w:id="50"/>
      <w:bookmarkEnd w:id="51"/>
    </w:p>
    <w:p w14:paraId="603AB134" w14:textId="77777777" w:rsidR="00495E5D" w:rsidRPr="00B40881" w:rsidRDefault="00495E5D" w:rsidP="009417D9">
      <w:pPr>
        <w:pStyle w:val="BTEMEASMCA"/>
      </w:pPr>
    </w:p>
    <w:p w14:paraId="46AD0EE0" w14:textId="77777777" w:rsidR="00495E5D" w:rsidRPr="00B40881" w:rsidRDefault="00495E5D" w:rsidP="009417D9">
      <w:pPr>
        <w:pStyle w:val="BTEMEASMCA"/>
      </w:pPr>
      <w:r w:rsidRPr="00B40881">
        <w:t>Specialių reikalavimų nėra.</w:t>
      </w:r>
    </w:p>
    <w:p w14:paraId="7820924B" w14:textId="77777777" w:rsidR="00495E5D" w:rsidRPr="00B40881" w:rsidRDefault="00495E5D" w:rsidP="009417D9">
      <w:pPr>
        <w:pStyle w:val="BTEMEASMCA"/>
      </w:pPr>
    </w:p>
    <w:p w14:paraId="14994F2B" w14:textId="77777777" w:rsidR="00495E5D" w:rsidRPr="00B40881" w:rsidRDefault="00495E5D" w:rsidP="009417D9">
      <w:pPr>
        <w:pStyle w:val="BTEMEASMCA"/>
      </w:pPr>
    </w:p>
    <w:p w14:paraId="587EEB47" w14:textId="7486DCF2" w:rsidR="00495E5D" w:rsidRPr="00B40881" w:rsidRDefault="00495E5D" w:rsidP="00260C54">
      <w:pPr>
        <w:pStyle w:val="PI-1EMEASMCA"/>
      </w:pPr>
      <w:bookmarkStart w:id="52" w:name="_Toc129243122"/>
      <w:bookmarkStart w:id="53" w:name="_Toc129243247"/>
      <w:r w:rsidRPr="00B40881">
        <w:t>7.</w:t>
      </w:r>
      <w:r w:rsidRPr="00B40881">
        <w:tab/>
      </w:r>
      <w:r w:rsidR="002A4855" w:rsidRPr="00B40881">
        <w:rPr>
          <w:caps/>
          <w:noProof/>
        </w:rPr>
        <w:t>REGISTRUOTOJAS</w:t>
      </w:r>
      <w:bookmarkEnd w:id="52"/>
      <w:bookmarkEnd w:id="53"/>
    </w:p>
    <w:p w14:paraId="1814E7A6" w14:textId="77777777" w:rsidR="00495E5D" w:rsidRPr="00B40881" w:rsidRDefault="00495E5D" w:rsidP="009417D9">
      <w:pPr>
        <w:pStyle w:val="BTEMEASMCA"/>
      </w:pPr>
    </w:p>
    <w:p w14:paraId="75079182" w14:textId="77777777" w:rsidR="00964E65" w:rsidRDefault="00964E65" w:rsidP="009417D9">
      <w:pPr>
        <w:pStyle w:val="BTEMEASMCA"/>
      </w:pPr>
      <w:r w:rsidRPr="00BF6429">
        <w:t>Zakłady Farmaceutyczne POLPHARMA S.A.</w:t>
      </w:r>
      <w:r>
        <w:t xml:space="preserve"> </w:t>
      </w:r>
    </w:p>
    <w:p w14:paraId="3E662FFF" w14:textId="77777777" w:rsidR="00964E65" w:rsidRDefault="00964E65" w:rsidP="009417D9">
      <w:pPr>
        <w:pStyle w:val="BTEMEASMCA"/>
      </w:pPr>
      <w:r w:rsidRPr="00BF6429">
        <w:t xml:space="preserve">ul. Pelplińska 19 </w:t>
      </w:r>
    </w:p>
    <w:p w14:paraId="714C2891" w14:textId="77777777" w:rsidR="00964E65" w:rsidRDefault="00964E65" w:rsidP="009417D9">
      <w:pPr>
        <w:pStyle w:val="BTEMEASMCA"/>
      </w:pPr>
      <w:r w:rsidRPr="00BF6429">
        <w:t>83-200 Starogard Gdański</w:t>
      </w:r>
      <w:r>
        <w:t xml:space="preserve"> </w:t>
      </w:r>
    </w:p>
    <w:p w14:paraId="11BD4833" w14:textId="77777777" w:rsidR="00495E5D" w:rsidRPr="00B40881" w:rsidRDefault="00964E65" w:rsidP="009417D9">
      <w:pPr>
        <w:pStyle w:val="BTEMEASMCA"/>
      </w:pPr>
      <w:r w:rsidRPr="00BF6429">
        <w:t>Lenkija</w:t>
      </w:r>
    </w:p>
    <w:p w14:paraId="25879A61" w14:textId="77777777" w:rsidR="00495E5D" w:rsidRDefault="00495E5D" w:rsidP="009417D9">
      <w:pPr>
        <w:pStyle w:val="BTEMEASMCA"/>
      </w:pPr>
    </w:p>
    <w:p w14:paraId="5E3A4A83" w14:textId="77777777" w:rsidR="00964E65" w:rsidRPr="00B40881" w:rsidRDefault="00964E65" w:rsidP="009417D9">
      <w:pPr>
        <w:pStyle w:val="BTEMEASMCA"/>
      </w:pPr>
    </w:p>
    <w:p w14:paraId="7D49642B" w14:textId="209DCF1F" w:rsidR="00495E5D" w:rsidRPr="00B40881" w:rsidRDefault="00495E5D" w:rsidP="00260C54">
      <w:pPr>
        <w:pStyle w:val="PI-1EMEASMCA"/>
      </w:pPr>
      <w:bookmarkStart w:id="54" w:name="_Toc129243123"/>
      <w:bookmarkStart w:id="55" w:name="_Toc129243248"/>
      <w:r w:rsidRPr="00B40881">
        <w:t>8.</w:t>
      </w:r>
      <w:r w:rsidRPr="00B40881">
        <w:tab/>
      </w:r>
      <w:r w:rsidR="002A4855" w:rsidRPr="00B40881">
        <w:rPr>
          <w:caps/>
          <w:noProof/>
        </w:rPr>
        <w:t>REGISTRACIJOS</w:t>
      </w:r>
      <w:r w:rsidRPr="00B40881">
        <w:t xml:space="preserve"> PAŽYMĖJIMO NUMERIS</w:t>
      </w:r>
      <w:bookmarkEnd w:id="54"/>
      <w:bookmarkEnd w:id="55"/>
      <w:r w:rsidRPr="00B40881">
        <w:t xml:space="preserve"> (-IAI)</w:t>
      </w:r>
    </w:p>
    <w:p w14:paraId="0394CAFF" w14:textId="77777777" w:rsidR="00495E5D" w:rsidRPr="00B40881" w:rsidRDefault="00495E5D" w:rsidP="00847775">
      <w:pPr>
        <w:pStyle w:val="PI-1EMEASMCA"/>
      </w:pPr>
    </w:p>
    <w:p w14:paraId="7E3C5866" w14:textId="77777777" w:rsidR="00495E5D" w:rsidRPr="00B40881" w:rsidRDefault="00495E5D" w:rsidP="009417D9">
      <w:pPr>
        <w:pStyle w:val="BTEMEASMCA"/>
        <w:rPr>
          <w:noProof w:val="0"/>
        </w:rPr>
      </w:pPr>
      <w:r w:rsidRPr="00B40881">
        <w:t>LT/1/95/1371/001</w:t>
      </w:r>
    </w:p>
    <w:p w14:paraId="6C1830FF" w14:textId="77777777" w:rsidR="00495E5D" w:rsidRPr="00B40881" w:rsidRDefault="00495E5D" w:rsidP="009417D9">
      <w:pPr>
        <w:pStyle w:val="BTEMEASMCA"/>
      </w:pPr>
    </w:p>
    <w:p w14:paraId="771C8EDC" w14:textId="77777777" w:rsidR="00495E5D" w:rsidRPr="00B40881" w:rsidRDefault="00495E5D" w:rsidP="009417D9">
      <w:pPr>
        <w:pStyle w:val="BTEMEASMCA"/>
      </w:pPr>
    </w:p>
    <w:p w14:paraId="1DA1813D" w14:textId="7738A5AE" w:rsidR="00495E5D" w:rsidRPr="00B40881" w:rsidRDefault="00495E5D" w:rsidP="00260C54">
      <w:pPr>
        <w:pStyle w:val="PI-1EMEASMCA"/>
      </w:pPr>
      <w:bookmarkStart w:id="56" w:name="_Toc129243124"/>
      <w:bookmarkStart w:id="57" w:name="_Toc129243249"/>
      <w:r w:rsidRPr="00B40881">
        <w:t>9.</w:t>
      </w:r>
      <w:r w:rsidRPr="00B40881">
        <w:tab/>
      </w:r>
      <w:r w:rsidR="002A4855" w:rsidRPr="00B40881">
        <w:rPr>
          <w:caps/>
          <w:noProof/>
        </w:rPr>
        <w:t xml:space="preserve">REGISTRAVIMO </w:t>
      </w:r>
      <w:r w:rsidRPr="00B40881">
        <w:t xml:space="preserve">/ </w:t>
      </w:r>
      <w:r w:rsidR="002A4855" w:rsidRPr="00B40881">
        <w:rPr>
          <w:caps/>
          <w:noProof/>
        </w:rPr>
        <w:t>PERREGISTRAVIMO</w:t>
      </w:r>
      <w:r w:rsidR="002A4855" w:rsidRPr="00B40881">
        <w:rPr>
          <w:b w:val="0"/>
          <w:caps/>
          <w:noProof/>
        </w:rPr>
        <w:t xml:space="preserve"> </w:t>
      </w:r>
      <w:r w:rsidR="002A4855" w:rsidRPr="00B40881">
        <w:t>DATA</w:t>
      </w:r>
      <w:bookmarkEnd w:id="56"/>
      <w:bookmarkEnd w:id="57"/>
    </w:p>
    <w:p w14:paraId="57E7C99D" w14:textId="77777777" w:rsidR="00495E5D" w:rsidRPr="00B40881" w:rsidRDefault="00495E5D" w:rsidP="009417D9">
      <w:pPr>
        <w:pStyle w:val="BTEMEASMCA"/>
      </w:pPr>
    </w:p>
    <w:p w14:paraId="722E7EAC" w14:textId="77777777" w:rsidR="005212EA" w:rsidRPr="00B40881" w:rsidRDefault="005212EA" w:rsidP="009417D9">
      <w:pPr>
        <w:pStyle w:val="BTEMEASMCA"/>
      </w:pPr>
      <w:r w:rsidRPr="00B40881">
        <w:t>R</w:t>
      </w:r>
      <w:r w:rsidR="005C7582" w:rsidRPr="00B40881">
        <w:t>egistravimo data</w:t>
      </w:r>
      <w:r w:rsidRPr="00B40881">
        <w:t xml:space="preserve"> 1995 m. vasario mėn. 15 d.</w:t>
      </w:r>
    </w:p>
    <w:p w14:paraId="7CBE893D" w14:textId="77777777" w:rsidR="00495E5D" w:rsidRPr="00B40881" w:rsidRDefault="005C7582" w:rsidP="009417D9">
      <w:pPr>
        <w:pStyle w:val="BTEMEASMCA"/>
      </w:pPr>
      <w:r w:rsidRPr="00B40881">
        <w:t>Paskutinio perregistravimo data</w:t>
      </w:r>
      <w:r w:rsidR="005212EA" w:rsidRPr="00B40881">
        <w:t xml:space="preserve"> 2008 m. gruodžio mėn. 18 d.</w:t>
      </w:r>
    </w:p>
    <w:p w14:paraId="34A3D3A2" w14:textId="77777777" w:rsidR="00495E5D" w:rsidRPr="00B40881" w:rsidRDefault="00495E5D" w:rsidP="009417D9">
      <w:pPr>
        <w:pStyle w:val="BTEMEASMCA"/>
      </w:pPr>
    </w:p>
    <w:p w14:paraId="0BFACC0A" w14:textId="77777777" w:rsidR="00495E5D" w:rsidRPr="00B40881" w:rsidRDefault="00495E5D" w:rsidP="009417D9">
      <w:pPr>
        <w:pStyle w:val="BTEMEASMCA"/>
      </w:pPr>
    </w:p>
    <w:p w14:paraId="2F725B79" w14:textId="021CD2DD" w:rsidR="00495E5D" w:rsidRPr="00B40881" w:rsidRDefault="00495E5D" w:rsidP="00260C54">
      <w:pPr>
        <w:pStyle w:val="PI-1EMEASMCA"/>
      </w:pPr>
      <w:bookmarkStart w:id="58" w:name="_Toc129243125"/>
      <w:bookmarkStart w:id="59" w:name="_Toc129243250"/>
      <w:r w:rsidRPr="00B40881">
        <w:t>10.</w:t>
      </w:r>
      <w:r w:rsidRPr="00B40881">
        <w:tab/>
        <w:t>TEKSTO PERŽIŪROS DATA</w:t>
      </w:r>
      <w:bookmarkEnd w:id="58"/>
      <w:bookmarkEnd w:id="59"/>
    </w:p>
    <w:p w14:paraId="512C0181" w14:textId="77777777" w:rsidR="00495E5D" w:rsidRPr="00B40881" w:rsidRDefault="00495E5D" w:rsidP="009417D9">
      <w:pPr>
        <w:pStyle w:val="BTEMEASMCA"/>
      </w:pPr>
    </w:p>
    <w:p w14:paraId="204295D2" w14:textId="77777777" w:rsidR="00495E5D" w:rsidRPr="00B40881" w:rsidRDefault="00EB7AC9" w:rsidP="009417D9">
      <w:pPr>
        <w:pStyle w:val="BTEMEASMCA"/>
      </w:pPr>
      <w:r w:rsidRPr="00B40881">
        <w:t>20</w:t>
      </w:r>
      <w:r w:rsidR="00964E65">
        <w:t>21</w:t>
      </w:r>
      <w:r w:rsidR="005212EA" w:rsidRPr="00B40881">
        <w:t xml:space="preserve"> m. </w:t>
      </w:r>
      <w:r w:rsidR="00964E65">
        <w:t>balandžio</w:t>
      </w:r>
      <w:r w:rsidR="005212EA" w:rsidRPr="00B40881">
        <w:t xml:space="preserve"> </w:t>
      </w:r>
      <w:r w:rsidRPr="00B40881">
        <w:t>1</w:t>
      </w:r>
      <w:r w:rsidR="005212EA" w:rsidRPr="00B40881">
        <w:t xml:space="preserve"> d.</w:t>
      </w:r>
    </w:p>
    <w:p w14:paraId="357A589B" w14:textId="77777777" w:rsidR="00495E5D" w:rsidRPr="00B40881" w:rsidRDefault="00495E5D" w:rsidP="009417D9">
      <w:pPr>
        <w:pStyle w:val="BTEMEASMCA"/>
      </w:pPr>
    </w:p>
    <w:p w14:paraId="31A5F871" w14:textId="77777777" w:rsidR="00495E5D" w:rsidRPr="00B40881" w:rsidRDefault="00535A3A" w:rsidP="00260C54">
      <w:pPr>
        <w:pStyle w:val="Paprastasistekstas"/>
        <w:tabs>
          <w:tab w:val="left" w:pos="5954"/>
          <w:tab w:val="left" w:pos="6237"/>
          <w:tab w:val="left" w:pos="6663"/>
          <w:tab w:val="left" w:pos="6946"/>
        </w:tabs>
        <w:rPr>
          <w:rFonts w:ascii="Times New Roman" w:hAnsi="Times New Roman"/>
          <w:sz w:val="22"/>
          <w:szCs w:val="22"/>
          <w:lang w:val="lt-LT"/>
        </w:rPr>
      </w:pPr>
      <w:r w:rsidRPr="00B40881">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tinklalapyje </w:t>
      </w:r>
      <w:hyperlink r:id="rId14" w:history="1">
        <w:r w:rsidR="00495E5D" w:rsidRPr="00B40881">
          <w:rPr>
            <w:rStyle w:val="Hipersaitas"/>
            <w:rFonts w:ascii="Times New Roman" w:hAnsi="Times New Roman"/>
            <w:sz w:val="22"/>
            <w:szCs w:val="22"/>
            <w:lang w:val="lt-LT"/>
          </w:rPr>
          <w:t>http://www.vvkt.lt/</w:t>
        </w:r>
      </w:hyperlink>
      <w:r w:rsidR="00495E5D" w:rsidRPr="00B40881">
        <w:rPr>
          <w:rFonts w:ascii="Times New Roman" w:hAnsi="Times New Roman"/>
          <w:sz w:val="22"/>
          <w:szCs w:val="22"/>
          <w:lang w:val="lt-LT"/>
        </w:rPr>
        <w:br w:type="page"/>
      </w:r>
    </w:p>
    <w:p w14:paraId="4738E17D" w14:textId="77777777" w:rsidR="00495E5D" w:rsidRPr="00B40881" w:rsidRDefault="00495E5D" w:rsidP="009417D9">
      <w:pPr>
        <w:pStyle w:val="BTEMEASMCA"/>
      </w:pPr>
    </w:p>
    <w:p w14:paraId="6C2F5B77" w14:textId="77777777" w:rsidR="00495E5D" w:rsidRPr="00B40881" w:rsidRDefault="00495E5D" w:rsidP="009417D9">
      <w:pPr>
        <w:pStyle w:val="BTEMEASMCA"/>
      </w:pPr>
    </w:p>
    <w:p w14:paraId="6FD4C303" w14:textId="77777777" w:rsidR="00495E5D" w:rsidRPr="00B40881" w:rsidRDefault="00495E5D" w:rsidP="009417D9">
      <w:pPr>
        <w:pStyle w:val="BTEMEASMCA"/>
      </w:pPr>
    </w:p>
    <w:p w14:paraId="504A41C0" w14:textId="77777777" w:rsidR="00495E5D" w:rsidRPr="00B40881" w:rsidRDefault="00495E5D" w:rsidP="009417D9">
      <w:pPr>
        <w:pStyle w:val="BTEMEASMCA"/>
      </w:pPr>
    </w:p>
    <w:p w14:paraId="4BC93FBC" w14:textId="77777777" w:rsidR="00495E5D" w:rsidRPr="00B40881" w:rsidRDefault="00495E5D" w:rsidP="009417D9">
      <w:pPr>
        <w:pStyle w:val="BTEMEASMCA"/>
      </w:pPr>
    </w:p>
    <w:p w14:paraId="029EF91A" w14:textId="77777777" w:rsidR="00495E5D" w:rsidRPr="00B40881" w:rsidRDefault="00495E5D" w:rsidP="009417D9">
      <w:pPr>
        <w:pStyle w:val="BTEMEASMCA"/>
      </w:pPr>
    </w:p>
    <w:p w14:paraId="27C6F9D8" w14:textId="77777777" w:rsidR="00495E5D" w:rsidRPr="00B40881" w:rsidRDefault="00495E5D" w:rsidP="009417D9">
      <w:pPr>
        <w:pStyle w:val="BTEMEASMCA"/>
      </w:pPr>
    </w:p>
    <w:p w14:paraId="176B8B12" w14:textId="77777777" w:rsidR="00495E5D" w:rsidRPr="00B40881" w:rsidRDefault="00495E5D" w:rsidP="009417D9">
      <w:pPr>
        <w:pStyle w:val="BTEMEASMCA"/>
      </w:pPr>
    </w:p>
    <w:p w14:paraId="13C2F37B" w14:textId="77777777" w:rsidR="00495E5D" w:rsidRPr="00B40881" w:rsidRDefault="00495E5D" w:rsidP="009417D9">
      <w:pPr>
        <w:pStyle w:val="BTEMEASMCA"/>
      </w:pPr>
    </w:p>
    <w:p w14:paraId="3903632A" w14:textId="77777777" w:rsidR="00495E5D" w:rsidRPr="00B40881" w:rsidRDefault="00495E5D" w:rsidP="009417D9">
      <w:pPr>
        <w:pStyle w:val="BTEMEASMCA"/>
      </w:pPr>
    </w:p>
    <w:p w14:paraId="520025E9" w14:textId="77777777" w:rsidR="00495E5D" w:rsidRPr="00B40881" w:rsidRDefault="00495E5D" w:rsidP="009417D9">
      <w:pPr>
        <w:pStyle w:val="BTEMEASMCA"/>
      </w:pPr>
    </w:p>
    <w:p w14:paraId="6ABB4BCF" w14:textId="77777777" w:rsidR="00495E5D" w:rsidRPr="00B40881" w:rsidRDefault="00495E5D" w:rsidP="009417D9">
      <w:pPr>
        <w:pStyle w:val="BTEMEASMCA"/>
      </w:pPr>
    </w:p>
    <w:p w14:paraId="2E58412E" w14:textId="77777777" w:rsidR="00495E5D" w:rsidRPr="00B40881" w:rsidRDefault="00495E5D" w:rsidP="009417D9">
      <w:pPr>
        <w:pStyle w:val="BTEMEASMCA"/>
      </w:pPr>
    </w:p>
    <w:p w14:paraId="0AC95AA8" w14:textId="77777777" w:rsidR="00495E5D" w:rsidRPr="00B40881" w:rsidRDefault="00495E5D" w:rsidP="009417D9">
      <w:pPr>
        <w:pStyle w:val="BTEMEASMCA"/>
      </w:pPr>
    </w:p>
    <w:p w14:paraId="69A78372" w14:textId="77777777" w:rsidR="00495E5D" w:rsidRPr="00B40881" w:rsidRDefault="00495E5D" w:rsidP="009417D9">
      <w:pPr>
        <w:pStyle w:val="BTEMEASMCA"/>
      </w:pPr>
    </w:p>
    <w:p w14:paraId="5A6A90E4" w14:textId="77777777" w:rsidR="00495E5D" w:rsidRPr="00B40881" w:rsidRDefault="00495E5D" w:rsidP="009417D9">
      <w:pPr>
        <w:pStyle w:val="BTEMEASMCA"/>
      </w:pPr>
    </w:p>
    <w:p w14:paraId="45456AEC" w14:textId="77777777" w:rsidR="00495E5D" w:rsidRPr="00B40881" w:rsidRDefault="00495E5D" w:rsidP="009417D9">
      <w:pPr>
        <w:pStyle w:val="BTEMEASMCA"/>
      </w:pPr>
    </w:p>
    <w:p w14:paraId="1323AF63" w14:textId="77777777" w:rsidR="00495E5D" w:rsidRPr="00B40881" w:rsidRDefault="00495E5D" w:rsidP="009417D9">
      <w:pPr>
        <w:pStyle w:val="BTEMEASMCA"/>
      </w:pPr>
    </w:p>
    <w:p w14:paraId="5B0C1FA9" w14:textId="77777777" w:rsidR="00495E5D" w:rsidRPr="00B40881" w:rsidRDefault="00495E5D" w:rsidP="009417D9">
      <w:pPr>
        <w:pStyle w:val="BTEMEASMCA"/>
      </w:pPr>
    </w:p>
    <w:p w14:paraId="7B278729" w14:textId="77777777" w:rsidR="00495E5D" w:rsidRPr="00B40881" w:rsidRDefault="00495E5D" w:rsidP="009417D9">
      <w:pPr>
        <w:pStyle w:val="BTEMEASMCA"/>
      </w:pPr>
    </w:p>
    <w:p w14:paraId="367917E5" w14:textId="77777777" w:rsidR="00495E5D" w:rsidRPr="00B40881" w:rsidRDefault="00495E5D" w:rsidP="009417D9">
      <w:pPr>
        <w:pStyle w:val="BTEMEASMCA"/>
      </w:pPr>
    </w:p>
    <w:p w14:paraId="5E968A86" w14:textId="77777777" w:rsidR="00495E5D" w:rsidRPr="00B40881" w:rsidRDefault="00495E5D" w:rsidP="009417D9">
      <w:pPr>
        <w:pStyle w:val="BTEMEASMCA"/>
      </w:pPr>
    </w:p>
    <w:p w14:paraId="504D2AD1" w14:textId="01B5C9CA" w:rsidR="00495E5D" w:rsidRPr="00B40881" w:rsidRDefault="00495E5D" w:rsidP="009417D9">
      <w:pPr>
        <w:pStyle w:val="TTEMEASMCA"/>
      </w:pPr>
      <w:bookmarkStart w:id="60" w:name="_Toc129243128"/>
      <w:bookmarkStart w:id="61" w:name="_Toc129243253"/>
      <w:r w:rsidRPr="00B40881">
        <w:t>II PRIEDAS</w:t>
      </w:r>
      <w:bookmarkEnd w:id="60"/>
      <w:bookmarkEnd w:id="61"/>
    </w:p>
    <w:p w14:paraId="3B708298" w14:textId="77777777" w:rsidR="00495E5D" w:rsidRPr="00B40881" w:rsidRDefault="00495E5D" w:rsidP="009417D9">
      <w:pPr>
        <w:pStyle w:val="TTEMEASMCA"/>
      </w:pPr>
    </w:p>
    <w:p w14:paraId="664EE5EC" w14:textId="77777777" w:rsidR="00495E5D" w:rsidRPr="00B40881" w:rsidRDefault="005278C8" w:rsidP="009417D9">
      <w:pPr>
        <w:pStyle w:val="TTEMEASMCA"/>
      </w:pPr>
      <w:r w:rsidRPr="00B40881">
        <w:t>REGISTRACIJOS</w:t>
      </w:r>
      <w:r w:rsidR="00495E5D" w:rsidRPr="00B40881">
        <w:t xml:space="preserve"> SĄLYGOS</w:t>
      </w:r>
    </w:p>
    <w:p w14:paraId="7BD76D5E" w14:textId="77777777" w:rsidR="00495E5D" w:rsidRPr="00B40881" w:rsidRDefault="00495E5D" w:rsidP="009417D9">
      <w:pPr>
        <w:pStyle w:val="BTEMEASMCA"/>
      </w:pPr>
    </w:p>
    <w:p w14:paraId="128B98CD" w14:textId="77777777" w:rsidR="00495E5D" w:rsidRPr="00B40881" w:rsidRDefault="00495E5D" w:rsidP="00260C54">
      <w:pPr>
        <w:pStyle w:val="BTAnIIEMEASMCA"/>
        <w:rPr>
          <w:rFonts w:cs="Times New Roman"/>
          <w:highlight w:val="yellow"/>
          <w:lang w:val="de-AT"/>
        </w:rPr>
      </w:pPr>
      <w:r w:rsidRPr="00B40881">
        <w:rPr>
          <w:rFonts w:cs="Times New Roman"/>
          <w:lang w:val="de-AT"/>
        </w:rPr>
        <w:t>A.</w:t>
      </w:r>
      <w:r w:rsidRPr="00B40881">
        <w:rPr>
          <w:rFonts w:cs="Times New Roman"/>
          <w:lang w:val="de-AT"/>
        </w:rPr>
        <w:tab/>
      </w:r>
      <w:r w:rsidR="0052245B" w:rsidRPr="00B40881">
        <w:rPr>
          <w:rFonts w:cs="Times New Roman"/>
          <w:lang w:val="de-AT"/>
        </w:rPr>
        <w:t>GAMINTOJAS</w:t>
      </w:r>
      <w:r w:rsidRPr="00B40881">
        <w:rPr>
          <w:rFonts w:cs="Times New Roman"/>
          <w:lang w:val="de-AT"/>
        </w:rPr>
        <w:t>, ATSAKINGAS UŽ SERIJŲ IŠLEIDIMĄ</w:t>
      </w:r>
    </w:p>
    <w:p w14:paraId="1071A873" w14:textId="77777777" w:rsidR="00495E5D" w:rsidRPr="00B40881" w:rsidRDefault="00495E5D" w:rsidP="009417D9">
      <w:pPr>
        <w:pStyle w:val="BTEMEASMCA"/>
        <w:rPr>
          <w:highlight w:val="yellow"/>
        </w:rPr>
      </w:pPr>
    </w:p>
    <w:p w14:paraId="7357EB30" w14:textId="77777777" w:rsidR="00495E5D" w:rsidRPr="00B40881" w:rsidRDefault="00495E5D" w:rsidP="00260C54">
      <w:pPr>
        <w:pStyle w:val="BTAnIIEMEASMCA"/>
        <w:rPr>
          <w:rFonts w:cs="Times New Roman"/>
          <w:lang w:val="de-AT"/>
        </w:rPr>
      </w:pPr>
      <w:r w:rsidRPr="00B40881">
        <w:rPr>
          <w:rFonts w:cs="Times New Roman"/>
          <w:lang w:val="de-AT"/>
        </w:rPr>
        <w:t>B.</w:t>
      </w:r>
      <w:r w:rsidRPr="00B40881">
        <w:rPr>
          <w:rFonts w:cs="Times New Roman"/>
          <w:lang w:val="de-AT"/>
        </w:rPr>
        <w:tab/>
      </w:r>
      <w:r w:rsidR="0052245B" w:rsidRPr="00B40881">
        <w:rPr>
          <w:rFonts w:cs="Times New Roman"/>
          <w:lang w:val="de-AT"/>
        </w:rPr>
        <w:t>TIEKIMO IR VARTOJIMO SĄLYGOS AR APRIBOJIMAI</w:t>
      </w:r>
    </w:p>
    <w:p w14:paraId="0EE67F1C" w14:textId="77777777" w:rsidR="00495E5D" w:rsidRPr="00B40881" w:rsidRDefault="00495E5D" w:rsidP="009417D9">
      <w:pPr>
        <w:pStyle w:val="BTEMEASMCA"/>
        <w:rPr>
          <w:highlight w:val="yellow"/>
        </w:rPr>
      </w:pPr>
    </w:p>
    <w:p w14:paraId="3BA71396" w14:textId="77777777" w:rsidR="00495E5D" w:rsidRPr="00B40881" w:rsidRDefault="00495E5D" w:rsidP="00260C54">
      <w:pPr>
        <w:pStyle w:val="PI-1EMEASMCA"/>
      </w:pPr>
      <w:r w:rsidRPr="00B40881">
        <w:br w:type="page"/>
      </w:r>
      <w:r w:rsidRPr="00B40881">
        <w:lastRenderedPageBreak/>
        <w:t>A.</w:t>
      </w:r>
      <w:r w:rsidRPr="00B40881">
        <w:tab/>
      </w:r>
      <w:r w:rsidR="0052245B" w:rsidRPr="00B40881">
        <w:t>GAMINTOJAS</w:t>
      </w:r>
      <w:r w:rsidRPr="00B40881">
        <w:t>, ATSAKINGAS UŽ SERIJŲ IŠLEIDIMĄ</w:t>
      </w:r>
    </w:p>
    <w:p w14:paraId="13A74719" w14:textId="77777777" w:rsidR="00495E5D" w:rsidRPr="00B40881" w:rsidRDefault="00495E5D" w:rsidP="009417D9">
      <w:pPr>
        <w:pStyle w:val="BTEMEASMCA"/>
        <w:rPr>
          <w:highlight w:val="yellow"/>
        </w:rPr>
      </w:pPr>
    </w:p>
    <w:p w14:paraId="135F4940" w14:textId="77777777" w:rsidR="00495E5D" w:rsidRPr="00B40881" w:rsidRDefault="00495E5D" w:rsidP="009417D9">
      <w:pPr>
        <w:pStyle w:val="BTEMEASMCA"/>
      </w:pPr>
      <w:r w:rsidRPr="00B40881">
        <w:t>Gamintojo, atsakingo už serijų išleidimą, pavadinimas ir adresas</w:t>
      </w:r>
    </w:p>
    <w:p w14:paraId="4989D472" w14:textId="77777777" w:rsidR="00495E5D" w:rsidRPr="00B40881" w:rsidRDefault="00495E5D" w:rsidP="009417D9">
      <w:pPr>
        <w:pStyle w:val="BTEMEASMCA"/>
      </w:pPr>
    </w:p>
    <w:p w14:paraId="0F849FFC" w14:textId="77777777" w:rsidR="009417D9" w:rsidRPr="009417D9" w:rsidRDefault="009417D9" w:rsidP="009417D9">
      <w:pPr>
        <w:autoSpaceDE w:val="0"/>
        <w:autoSpaceDN w:val="0"/>
        <w:adjustRightInd w:val="0"/>
        <w:rPr>
          <w:sz w:val="22"/>
          <w:szCs w:val="22"/>
        </w:rPr>
      </w:pPr>
      <w:proofErr w:type="spellStart"/>
      <w:r w:rsidRPr="009417D9">
        <w:rPr>
          <w:sz w:val="22"/>
          <w:szCs w:val="22"/>
        </w:rPr>
        <w:t>Zakłady</w:t>
      </w:r>
      <w:proofErr w:type="spellEnd"/>
      <w:r w:rsidRPr="009417D9">
        <w:rPr>
          <w:sz w:val="22"/>
          <w:szCs w:val="22"/>
        </w:rPr>
        <w:t xml:space="preserve"> </w:t>
      </w:r>
      <w:proofErr w:type="spellStart"/>
      <w:r w:rsidRPr="009417D9">
        <w:rPr>
          <w:sz w:val="22"/>
          <w:szCs w:val="22"/>
        </w:rPr>
        <w:t>Farmaceutyczne</w:t>
      </w:r>
      <w:proofErr w:type="spellEnd"/>
      <w:r w:rsidRPr="009417D9">
        <w:rPr>
          <w:sz w:val="22"/>
          <w:szCs w:val="22"/>
        </w:rPr>
        <w:t xml:space="preserve"> POLPHARMA S.A.</w:t>
      </w:r>
    </w:p>
    <w:p w14:paraId="6DFA3646" w14:textId="77777777" w:rsidR="009417D9" w:rsidRPr="009417D9" w:rsidRDefault="009417D9" w:rsidP="009417D9">
      <w:pPr>
        <w:autoSpaceDE w:val="0"/>
        <w:autoSpaceDN w:val="0"/>
        <w:adjustRightInd w:val="0"/>
        <w:rPr>
          <w:sz w:val="22"/>
        </w:rPr>
      </w:pPr>
      <w:proofErr w:type="spellStart"/>
      <w:r w:rsidRPr="009417D9">
        <w:rPr>
          <w:sz w:val="22"/>
          <w:szCs w:val="22"/>
        </w:rPr>
        <w:t>Oddział</w:t>
      </w:r>
      <w:proofErr w:type="spellEnd"/>
      <w:r w:rsidRPr="009417D9">
        <w:rPr>
          <w:sz w:val="22"/>
          <w:szCs w:val="22"/>
        </w:rPr>
        <w:t xml:space="preserve"> </w:t>
      </w:r>
      <w:proofErr w:type="spellStart"/>
      <w:r w:rsidRPr="009417D9">
        <w:rPr>
          <w:sz w:val="22"/>
        </w:rPr>
        <w:t>Medana</w:t>
      </w:r>
      <w:proofErr w:type="spellEnd"/>
      <w:r w:rsidRPr="009417D9">
        <w:rPr>
          <w:sz w:val="22"/>
        </w:rPr>
        <w:t xml:space="preserve"> </w:t>
      </w:r>
      <w:r w:rsidRPr="009417D9">
        <w:rPr>
          <w:sz w:val="22"/>
          <w:szCs w:val="22"/>
        </w:rPr>
        <w:t xml:space="preserve">w </w:t>
      </w:r>
      <w:proofErr w:type="spellStart"/>
      <w:r w:rsidRPr="009417D9">
        <w:rPr>
          <w:sz w:val="22"/>
          <w:szCs w:val="22"/>
        </w:rPr>
        <w:t>Sieradzu</w:t>
      </w:r>
      <w:proofErr w:type="spellEnd"/>
    </w:p>
    <w:p w14:paraId="33011052" w14:textId="77777777" w:rsidR="009417D9" w:rsidRPr="009417D9" w:rsidRDefault="009417D9" w:rsidP="009417D9">
      <w:pPr>
        <w:autoSpaceDE w:val="0"/>
        <w:autoSpaceDN w:val="0"/>
        <w:adjustRightInd w:val="0"/>
        <w:rPr>
          <w:sz w:val="22"/>
          <w:szCs w:val="22"/>
        </w:rPr>
      </w:pPr>
      <w:proofErr w:type="spellStart"/>
      <w:r w:rsidRPr="009417D9">
        <w:rPr>
          <w:sz w:val="22"/>
          <w:szCs w:val="22"/>
        </w:rPr>
        <w:t>ul</w:t>
      </w:r>
      <w:proofErr w:type="spellEnd"/>
      <w:r w:rsidRPr="009417D9">
        <w:rPr>
          <w:sz w:val="22"/>
          <w:szCs w:val="22"/>
        </w:rPr>
        <w:t xml:space="preserve">. </w:t>
      </w:r>
      <w:proofErr w:type="spellStart"/>
      <w:r w:rsidRPr="009417D9">
        <w:rPr>
          <w:sz w:val="22"/>
          <w:szCs w:val="22"/>
        </w:rPr>
        <w:t>Władysława</w:t>
      </w:r>
      <w:proofErr w:type="spellEnd"/>
      <w:r w:rsidRPr="009417D9">
        <w:rPr>
          <w:sz w:val="22"/>
        </w:rPr>
        <w:t xml:space="preserve"> </w:t>
      </w:r>
      <w:proofErr w:type="spellStart"/>
      <w:r w:rsidRPr="009417D9">
        <w:rPr>
          <w:sz w:val="22"/>
        </w:rPr>
        <w:t>Łokietka</w:t>
      </w:r>
      <w:proofErr w:type="spellEnd"/>
      <w:r w:rsidRPr="009417D9">
        <w:rPr>
          <w:sz w:val="22"/>
        </w:rPr>
        <w:t xml:space="preserve"> 10</w:t>
      </w:r>
      <w:r w:rsidRPr="009417D9">
        <w:rPr>
          <w:sz w:val="22"/>
          <w:szCs w:val="22"/>
        </w:rPr>
        <w:t xml:space="preserve">, </w:t>
      </w:r>
      <w:r w:rsidRPr="009417D9">
        <w:rPr>
          <w:sz w:val="22"/>
        </w:rPr>
        <w:t xml:space="preserve">98-200 </w:t>
      </w:r>
      <w:proofErr w:type="spellStart"/>
      <w:r w:rsidRPr="009417D9">
        <w:rPr>
          <w:sz w:val="22"/>
        </w:rPr>
        <w:t>Sieradz</w:t>
      </w:r>
      <w:proofErr w:type="spellEnd"/>
    </w:p>
    <w:p w14:paraId="4ADBDB0D" w14:textId="77777777" w:rsidR="009417D9" w:rsidRPr="00F204EB" w:rsidRDefault="009417D9" w:rsidP="009417D9">
      <w:pPr>
        <w:pStyle w:val="BTEMEASMCA"/>
      </w:pPr>
      <w:r w:rsidRPr="00F204EB">
        <w:t>Lenkija</w:t>
      </w:r>
    </w:p>
    <w:p w14:paraId="023FBBCD" w14:textId="77777777" w:rsidR="00495E5D" w:rsidRPr="00B40881" w:rsidRDefault="00495E5D" w:rsidP="009417D9">
      <w:pPr>
        <w:pStyle w:val="BTEMEASMCA"/>
        <w:rPr>
          <w:highlight w:val="yellow"/>
        </w:rPr>
      </w:pPr>
    </w:p>
    <w:p w14:paraId="6214534E" w14:textId="77777777" w:rsidR="00495E5D" w:rsidRPr="00B40881" w:rsidRDefault="00495E5D" w:rsidP="009417D9">
      <w:pPr>
        <w:pStyle w:val="BTEMEASMCA"/>
        <w:rPr>
          <w:highlight w:val="yellow"/>
        </w:rPr>
      </w:pPr>
    </w:p>
    <w:p w14:paraId="40CCBB25" w14:textId="0BEA31AD" w:rsidR="00495E5D" w:rsidRPr="00B40881" w:rsidRDefault="00495E5D" w:rsidP="00260C54">
      <w:pPr>
        <w:pStyle w:val="PI-1EMEASMCA"/>
      </w:pPr>
      <w:bookmarkStart w:id="62" w:name="_Toc129243129"/>
      <w:bookmarkStart w:id="63" w:name="_Toc129243254"/>
      <w:r w:rsidRPr="00B40881">
        <w:t>B.</w:t>
      </w:r>
      <w:r w:rsidRPr="00B40881">
        <w:tab/>
      </w:r>
      <w:r w:rsidR="0052245B" w:rsidRPr="00B40881">
        <w:t>TIEKIMO IR VARTOJIMO SĄLYGOS AR APRIBOJIMAI</w:t>
      </w:r>
      <w:bookmarkEnd w:id="62"/>
      <w:bookmarkEnd w:id="63"/>
    </w:p>
    <w:p w14:paraId="093442D3" w14:textId="77777777" w:rsidR="00495E5D" w:rsidRPr="00B40881" w:rsidRDefault="00495E5D" w:rsidP="009417D9">
      <w:pPr>
        <w:pStyle w:val="BTEMEASMCA"/>
      </w:pPr>
    </w:p>
    <w:p w14:paraId="34F45DF6" w14:textId="77777777" w:rsidR="00495E5D" w:rsidRPr="00B40881" w:rsidRDefault="00495E5D" w:rsidP="009417D9">
      <w:pPr>
        <w:pStyle w:val="BTEMEASMCA"/>
      </w:pPr>
      <w:r w:rsidRPr="00B40881">
        <w:t>Receptinis vaistinis preparatas</w:t>
      </w:r>
    </w:p>
    <w:p w14:paraId="1DC580E2" w14:textId="77777777" w:rsidR="00495E5D" w:rsidRPr="00B40881" w:rsidRDefault="00495E5D" w:rsidP="009417D9">
      <w:pPr>
        <w:pStyle w:val="BTEMEASMCA"/>
      </w:pPr>
    </w:p>
    <w:p w14:paraId="3CEE21C3" w14:textId="77777777" w:rsidR="00495E5D" w:rsidRPr="00B40881" w:rsidRDefault="00495E5D" w:rsidP="009417D9">
      <w:pPr>
        <w:pStyle w:val="BTEMEASMCA"/>
      </w:pPr>
      <w:r w:rsidRPr="00B40881">
        <w:br w:type="page"/>
      </w:r>
    </w:p>
    <w:p w14:paraId="16921082" w14:textId="77777777" w:rsidR="00495E5D" w:rsidRPr="00B40881" w:rsidRDefault="00495E5D" w:rsidP="009417D9">
      <w:pPr>
        <w:pStyle w:val="BTEMEASMCA"/>
      </w:pPr>
    </w:p>
    <w:p w14:paraId="7C8FF675" w14:textId="77777777" w:rsidR="00495E5D" w:rsidRPr="00B40881" w:rsidRDefault="00495E5D" w:rsidP="009417D9">
      <w:pPr>
        <w:pStyle w:val="BTEMEASMCA"/>
      </w:pPr>
    </w:p>
    <w:p w14:paraId="39EEDF4A" w14:textId="77777777" w:rsidR="00495E5D" w:rsidRPr="00B40881" w:rsidRDefault="00495E5D" w:rsidP="009417D9">
      <w:pPr>
        <w:pStyle w:val="BTEMEASMCA"/>
      </w:pPr>
    </w:p>
    <w:p w14:paraId="1BF8EC3B" w14:textId="77777777" w:rsidR="00495E5D" w:rsidRPr="00B40881" w:rsidRDefault="00495E5D" w:rsidP="009417D9">
      <w:pPr>
        <w:pStyle w:val="BTEMEASMCA"/>
      </w:pPr>
    </w:p>
    <w:p w14:paraId="378B5ED0" w14:textId="77777777" w:rsidR="00495E5D" w:rsidRPr="00B40881" w:rsidRDefault="00495E5D" w:rsidP="009417D9">
      <w:pPr>
        <w:pStyle w:val="BTEMEASMCA"/>
      </w:pPr>
    </w:p>
    <w:p w14:paraId="78C1210F" w14:textId="77777777" w:rsidR="00495E5D" w:rsidRPr="00B40881" w:rsidRDefault="00495E5D" w:rsidP="009417D9">
      <w:pPr>
        <w:pStyle w:val="BTEMEASMCA"/>
      </w:pPr>
    </w:p>
    <w:p w14:paraId="241E31F0" w14:textId="77777777" w:rsidR="00495E5D" w:rsidRPr="00B40881" w:rsidRDefault="00495E5D" w:rsidP="009417D9">
      <w:pPr>
        <w:pStyle w:val="BTEMEASMCA"/>
      </w:pPr>
    </w:p>
    <w:p w14:paraId="356E96D6" w14:textId="77777777" w:rsidR="00495E5D" w:rsidRPr="00B40881" w:rsidRDefault="00495E5D" w:rsidP="009417D9">
      <w:pPr>
        <w:pStyle w:val="BTEMEASMCA"/>
      </w:pPr>
    </w:p>
    <w:p w14:paraId="6E9D50A1" w14:textId="77777777" w:rsidR="00495E5D" w:rsidRPr="00B40881" w:rsidRDefault="00495E5D" w:rsidP="009417D9">
      <w:pPr>
        <w:pStyle w:val="BTEMEASMCA"/>
      </w:pPr>
    </w:p>
    <w:p w14:paraId="242B15DE" w14:textId="77777777" w:rsidR="00495E5D" w:rsidRPr="00B40881" w:rsidRDefault="00495E5D" w:rsidP="009417D9">
      <w:pPr>
        <w:pStyle w:val="BTEMEASMCA"/>
      </w:pPr>
    </w:p>
    <w:p w14:paraId="23F2B659" w14:textId="77777777" w:rsidR="00495E5D" w:rsidRPr="00B40881" w:rsidRDefault="00495E5D" w:rsidP="009417D9">
      <w:pPr>
        <w:pStyle w:val="BTEMEASMCA"/>
      </w:pPr>
    </w:p>
    <w:p w14:paraId="314A3FDC" w14:textId="77777777" w:rsidR="00495E5D" w:rsidRPr="00B40881" w:rsidRDefault="00495E5D" w:rsidP="009417D9">
      <w:pPr>
        <w:pStyle w:val="BTEMEASMCA"/>
      </w:pPr>
    </w:p>
    <w:p w14:paraId="0880B85C" w14:textId="77777777" w:rsidR="00495E5D" w:rsidRPr="00B40881" w:rsidRDefault="00495E5D" w:rsidP="009417D9">
      <w:pPr>
        <w:pStyle w:val="BTEMEASMCA"/>
      </w:pPr>
    </w:p>
    <w:p w14:paraId="4D2D684E" w14:textId="77777777" w:rsidR="00495E5D" w:rsidRPr="00B40881" w:rsidRDefault="00495E5D" w:rsidP="009417D9">
      <w:pPr>
        <w:pStyle w:val="BTEMEASMCA"/>
      </w:pPr>
    </w:p>
    <w:p w14:paraId="62074BBB" w14:textId="77777777" w:rsidR="00495E5D" w:rsidRPr="00B40881" w:rsidRDefault="00495E5D" w:rsidP="009417D9">
      <w:pPr>
        <w:pStyle w:val="BTEMEASMCA"/>
      </w:pPr>
    </w:p>
    <w:p w14:paraId="4CF12524" w14:textId="77777777" w:rsidR="00495E5D" w:rsidRPr="00B40881" w:rsidRDefault="00495E5D" w:rsidP="009417D9">
      <w:pPr>
        <w:pStyle w:val="BTEMEASMCA"/>
      </w:pPr>
    </w:p>
    <w:p w14:paraId="5A2AB89C" w14:textId="77777777" w:rsidR="00495E5D" w:rsidRPr="00B40881" w:rsidRDefault="00495E5D" w:rsidP="009417D9">
      <w:pPr>
        <w:pStyle w:val="BTEMEASMCA"/>
      </w:pPr>
    </w:p>
    <w:p w14:paraId="33F90D0B" w14:textId="77777777" w:rsidR="00495E5D" w:rsidRPr="00B40881" w:rsidRDefault="00495E5D" w:rsidP="009417D9">
      <w:pPr>
        <w:pStyle w:val="BTEMEASMCA"/>
      </w:pPr>
    </w:p>
    <w:p w14:paraId="747626B3" w14:textId="77777777" w:rsidR="00495E5D" w:rsidRPr="00B40881" w:rsidRDefault="00495E5D" w:rsidP="009417D9">
      <w:pPr>
        <w:pStyle w:val="BTEMEASMCA"/>
      </w:pPr>
    </w:p>
    <w:p w14:paraId="73B79AB5" w14:textId="77777777" w:rsidR="00495E5D" w:rsidRPr="00B40881" w:rsidRDefault="00495E5D" w:rsidP="009417D9">
      <w:pPr>
        <w:pStyle w:val="BTEMEASMCA"/>
      </w:pPr>
    </w:p>
    <w:p w14:paraId="65B7115B" w14:textId="77777777" w:rsidR="00495E5D" w:rsidRPr="00B40881" w:rsidRDefault="00495E5D" w:rsidP="009417D9">
      <w:pPr>
        <w:pStyle w:val="BTEMEASMCA"/>
      </w:pPr>
    </w:p>
    <w:p w14:paraId="3B21B6C9" w14:textId="77777777" w:rsidR="00495E5D" w:rsidRPr="00B40881" w:rsidRDefault="00495E5D" w:rsidP="009417D9">
      <w:pPr>
        <w:pStyle w:val="BTEMEASMCA"/>
      </w:pPr>
    </w:p>
    <w:p w14:paraId="176E17FC" w14:textId="26B5C5A7" w:rsidR="00495E5D" w:rsidRPr="00B40881" w:rsidRDefault="00495E5D" w:rsidP="009417D9">
      <w:pPr>
        <w:pStyle w:val="TTEMEASMCA"/>
      </w:pPr>
      <w:bookmarkStart w:id="64" w:name="_Toc129243134"/>
      <w:bookmarkStart w:id="65" w:name="_Toc129243259"/>
      <w:r w:rsidRPr="00B40881">
        <w:t>III PRIEDAS</w:t>
      </w:r>
      <w:bookmarkEnd w:id="64"/>
      <w:bookmarkEnd w:id="65"/>
    </w:p>
    <w:p w14:paraId="759AE5A7" w14:textId="77777777" w:rsidR="00495E5D" w:rsidRPr="00B40881" w:rsidRDefault="00495E5D" w:rsidP="009417D9">
      <w:pPr>
        <w:pStyle w:val="BTEMEASMCA"/>
      </w:pPr>
    </w:p>
    <w:p w14:paraId="52691FF8" w14:textId="0733754D" w:rsidR="00495E5D" w:rsidRPr="00B40881" w:rsidRDefault="00495E5D" w:rsidP="009417D9">
      <w:pPr>
        <w:pStyle w:val="TTEMEASMCA"/>
      </w:pPr>
      <w:bookmarkStart w:id="66" w:name="_Toc129243135"/>
      <w:bookmarkStart w:id="67" w:name="_Toc129243260"/>
      <w:r w:rsidRPr="00B40881">
        <w:t>ŽENKLINIMAS IR PAKUOTĖS LAPELIS</w:t>
      </w:r>
      <w:bookmarkEnd w:id="66"/>
      <w:bookmarkEnd w:id="67"/>
    </w:p>
    <w:p w14:paraId="25FC40F1" w14:textId="77777777" w:rsidR="00495E5D" w:rsidRPr="00B40881" w:rsidRDefault="00495E5D" w:rsidP="009417D9">
      <w:pPr>
        <w:pStyle w:val="BTEMEASMCA"/>
      </w:pPr>
      <w:r w:rsidRPr="00B40881">
        <w:br w:type="page"/>
      </w:r>
    </w:p>
    <w:p w14:paraId="59541AD7" w14:textId="77777777" w:rsidR="00495E5D" w:rsidRPr="00B40881" w:rsidRDefault="00495E5D" w:rsidP="009417D9">
      <w:pPr>
        <w:pStyle w:val="BTEMEASMCA"/>
      </w:pPr>
    </w:p>
    <w:p w14:paraId="0A969A47" w14:textId="77777777" w:rsidR="00495E5D" w:rsidRPr="00B40881" w:rsidRDefault="00495E5D" w:rsidP="009417D9">
      <w:pPr>
        <w:pStyle w:val="BTEMEASMCA"/>
      </w:pPr>
    </w:p>
    <w:p w14:paraId="4EA9460C" w14:textId="77777777" w:rsidR="00495E5D" w:rsidRPr="00B40881" w:rsidRDefault="00495E5D" w:rsidP="009417D9">
      <w:pPr>
        <w:pStyle w:val="BTEMEASMCA"/>
      </w:pPr>
    </w:p>
    <w:p w14:paraId="4EF1134C" w14:textId="77777777" w:rsidR="00495E5D" w:rsidRPr="00B40881" w:rsidRDefault="00495E5D" w:rsidP="009417D9">
      <w:pPr>
        <w:pStyle w:val="BTEMEASMCA"/>
      </w:pPr>
    </w:p>
    <w:p w14:paraId="117E3BC1" w14:textId="77777777" w:rsidR="00495E5D" w:rsidRPr="00B40881" w:rsidRDefault="00495E5D" w:rsidP="009417D9">
      <w:pPr>
        <w:pStyle w:val="BTEMEASMCA"/>
      </w:pPr>
    </w:p>
    <w:p w14:paraId="32C7193B" w14:textId="77777777" w:rsidR="00495E5D" w:rsidRPr="00B40881" w:rsidRDefault="00495E5D" w:rsidP="009417D9">
      <w:pPr>
        <w:pStyle w:val="BTEMEASMCA"/>
      </w:pPr>
    </w:p>
    <w:p w14:paraId="1B1FB62A" w14:textId="77777777" w:rsidR="00495E5D" w:rsidRPr="00B40881" w:rsidRDefault="00495E5D" w:rsidP="009417D9">
      <w:pPr>
        <w:pStyle w:val="BTEMEASMCA"/>
      </w:pPr>
    </w:p>
    <w:p w14:paraId="2A9C38E9" w14:textId="77777777" w:rsidR="00495E5D" w:rsidRPr="00B40881" w:rsidRDefault="00495E5D" w:rsidP="009417D9">
      <w:pPr>
        <w:pStyle w:val="BTEMEASMCA"/>
      </w:pPr>
    </w:p>
    <w:p w14:paraId="463FF958" w14:textId="77777777" w:rsidR="00495E5D" w:rsidRPr="00B40881" w:rsidRDefault="00495E5D" w:rsidP="009417D9">
      <w:pPr>
        <w:pStyle w:val="BTEMEASMCA"/>
      </w:pPr>
    </w:p>
    <w:p w14:paraId="1F4D6F60" w14:textId="77777777" w:rsidR="00495E5D" w:rsidRPr="00B40881" w:rsidRDefault="00495E5D" w:rsidP="009417D9">
      <w:pPr>
        <w:pStyle w:val="BTEMEASMCA"/>
      </w:pPr>
    </w:p>
    <w:p w14:paraId="78B67782" w14:textId="77777777" w:rsidR="00495E5D" w:rsidRPr="00B40881" w:rsidRDefault="00495E5D" w:rsidP="009417D9">
      <w:pPr>
        <w:pStyle w:val="BTEMEASMCA"/>
      </w:pPr>
    </w:p>
    <w:p w14:paraId="0B13BAEE" w14:textId="77777777" w:rsidR="00495E5D" w:rsidRPr="00B40881" w:rsidRDefault="00495E5D" w:rsidP="009417D9">
      <w:pPr>
        <w:pStyle w:val="BTEMEASMCA"/>
      </w:pPr>
    </w:p>
    <w:p w14:paraId="0EF6E3F4" w14:textId="77777777" w:rsidR="00495E5D" w:rsidRPr="00B40881" w:rsidRDefault="00495E5D" w:rsidP="009417D9">
      <w:pPr>
        <w:pStyle w:val="BTEMEASMCA"/>
      </w:pPr>
    </w:p>
    <w:p w14:paraId="3093B08E" w14:textId="77777777" w:rsidR="00495E5D" w:rsidRPr="00B40881" w:rsidRDefault="00495E5D" w:rsidP="009417D9">
      <w:pPr>
        <w:pStyle w:val="BTEMEASMCA"/>
      </w:pPr>
    </w:p>
    <w:p w14:paraId="2CE8F1CF" w14:textId="77777777" w:rsidR="00495E5D" w:rsidRPr="00B40881" w:rsidRDefault="00495E5D" w:rsidP="009417D9">
      <w:pPr>
        <w:pStyle w:val="BTEMEASMCA"/>
      </w:pPr>
    </w:p>
    <w:p w14:paraId="7F914AD7" w14:textId="77777777" w:rsidR="00495E5D" w:rsidRPr="00B40881" w:rsidRDefault="00495E5D" w:rsidP="009417D9">
      <w:pPr>
        <w:pStyle w:val="BTEMEASMCA"/>
      </w:pPr>
    </w:p>
    <w:p w14:paraId="03F1269A" w14:textId="77777777" w:rsidR="00495E5D" w:rsidRPr="00B40881" w:rsidRDefault="00495E5D" w:rsidP="009417D9">
      <w:pPr>
        <w:pStyle w:val="BTEMEASMCA"/>
      </w:pPr>
    </w:p>
    <w:p w14:paraId="5562853C" w14:textId="77777777" w:rsidR="00495E5D" w:rsidRPr="00B40881" w:rsidRDefault="00495E5D" w:rsidP="009417D9">
      <w:pPr>
        <w:pStyle w:val="BTEMEASMCA"/>
      </w:pPr>
    </w:p>
    <w:p w14:paraId="3F9E3DD7" w14:textId="77777777" w:rsidR="00495E5D" w:rsidRPr="00B40881" w:rsidRDefault="00495E5D" w:rsidP="009417D9">
      <w:pPr>
        <w:pStyle w:val="BTEMEASMCA"/>
      </w:pPr>
    </w:p>
    <w:p w14:paraId="34B7424A" w14:textId="77777777" w:rsidR="00495E5D" w:rsidRPr="00B40881" w:rsidRDefault="00495E5D" w:rsidP="009417D9">
      <w:pPr>
        <w:pStyle w:val="BTEMEASMCA"/>
      </w:pPr>
    </w:p>
    <w:p w14:paraId="7576DAE9" w14:textId="77777777" w:rsidR="00495E5D" w:rsidRPr="00B40881" w:rsidRDefault="00495E5D" w:rsidP="009417D9">
      <w:pPr>
        <w:pStyle w:val="BTEMEASMCA"/>
      </w:pPr>
    </w:p>
    <w:p w14:paraId="6BB9082A" w14:textId="77777777" w:rsidR="00495E5D" w:rsidRPr="00B40881" w:rsidRDefault="00495E5D" w:rsidP="009417D9">
      <w:pPr>
        <w:pStyle w:val="BTEMEASMCA"/>
      </w:pPr>
    </w:p>
    <w:p w14:paraId="347B2646" w14:textId="1D2F9587" w:rsidR="00495E5D" w:rsidRPr="00B40881" w:rsidRDefault="00495E5D" w:rsidP="009417D9">
      <w:pPr>
        <w:pStyle w:val="TTEMEASMCA"/>
      </w:pPr>
      <w:bookmarkStart w:id="68" w:name="_Toc129243136"/>
      <w:bookmarkStart w:id="69" w:name="_Toc129243261"/>
      <w:r w:rsidRPr="00B40881">
        <w:t>A. ŽENKLINIMAS</w:t>
      </w:r>
      <w:bookmarkEnd w:id="68"/>
      <w:bookmarkEnd w:id="69"/>
    </w:p>
    <w:p w14:paraId="73781E5F" w14:textId="77777777" w:rsidR="00495E5D" w:rsidRPr="00B40881" w:rsidRDefault="00495E5D" w:rsidP="009417D9">
      <w:pPr>
        <w:pStyle w:val="BTEMEASMCA"/>
      </w:pPr>
      <w:r w:rsidRPr="00B40881">
        <w:br w:type="page"/>
      </w:r>
    </w:p>
    <w:p w14:paraId="623225A2" w14:textId="77777777" w:rsidR="00765468" w:rsidRPr="00F204EB" w:rsidRDefault="00765468" w:rsidP="009417D9">
      <w:pPr>
        <w:pStyle w:val="BTEMEASMCA"/>
      </w:pPr>
    </w:p>
    <w:p w14:paraId="38DAB342" w14:textId="77777777" w:rsidR="00765468" w:rsidRPr="00F204EB" w:rsidRDefault="00765468" w:rsidP="009417D9">
      <w:pPr>
        <w:pStyle w:val="BTEMEASMCA"/>
      </w:pPr>
    </w:p>
    <w:p w14:paraId="391BCB09" w14:textId="77777777" w:rsidR="00765468" w:rsidRPr="00F204EB" w:rsidRDefault="00765468" w:rsidP="00765468">
      <w:pPr>
        <w:pStyle w:val="PI-1labEMEASMCA"/>
      </w:pPr>
      <w:r w:rsidRPr="00F204EB">
        <w:t>INFORMACIJA ANT IŠORINĖS PAKUOTĖS</w:t>
      </w:r>
    </w:p>
    <w:p w14:paraId="7A48ECDC" w14:textId="77777777" w:rsidR="00765468" w:rsidRPr="00F204EB" w:rsidRDefault="00765468" w:rsidP="00765468">
      <w:pPr>
        <w:pStyle w:val="PI-1labEMEASMCA"/>
      </w:pPr>
    </w:p>
    <w:p w14:paraId="5AB3B6E5" w14:textId="77777777" w:rsidR="00765468" w:rsidRPr="00F204EB" w:rsidRDefault="00765468" w:rsidP="00765468">
      <w:pPr>
        <w:pStyle w:val="PI-1labEMEASMCA"/>
      </w:pPr>
      <w:r w:rsidRPr="00F204EB">
        <w:t>KARTONO DĖŽUTĖ</w:t>
      </w:r>
    </w:p>
    <w:p w14:paraId="3B7C5C83" w14:textId="77777777" w:rsidR="00765468" w:rsidRPr="00F204EB" w:rsidRDefault="00765468" w:rsidP="009417D9">
      <w:pPr>
        <w:pStyle w:val="BTEMEASMCA"/>
      </w:pPr>
    </w:p>
    <w:p w14:paraId="2CF5E7F4" w14:textId="77777777" w:rsidR="00765468" w:rsidRPr="00F204EB" w:rsidRDefault="00765468" w:rsidP="009417D9">
      <w:pPr>
        <w:pStyle w:val="BTEMEASMCA"/>
      </w:pPr>
    </w:p>
    <w:p w14:paraId="70D057BA" w14:textId="77777777" w:rsidR="00765468" w:rsidRPr="00F204EB" w:rsidRDefault="00765468" w:rsidP="00765468">
      <w:pPr>
        <w:pStyle w:val="PI-1labEMEASMCA"/>
      </w:pPr>
      <w:r w:rsidRPr="00F204EB">
        <w:t>1.</w:t>
      </w:r>
      <w:r w:rsidRPr="00F204EB">
        <w:tab/>
        <w:t>VAISTINIO PREPARATO PAVADINIMAS</w:t>
      </w:r>
    </w:p>
    <w:p w14:paraId="03C25D7B" w14:textId="77777777" w:rsidR="00765468" w:rsidRPr="00F204EB" w:rsidRDefault="00765468" w:rsidP="009417D9">
      <w:pPr>
        <w:pStyle w:val="BTEMEASMCA"/>
      </w:pPr>
    </w:p>
    <w:p w14:paraId="5288E22B" w14:textId="77777777" w:rsidR="00765468" w:rsidRPr="00F204EB" w:rsidRDefault="00765468" w:rsidP="009417D9">
      <w:pPr>
        <w:pStyle w:val="BTEMEASMCA"/>
      </w:pPr>
      <w:r w:rsidRPr="00F204EB">
        <w:rPr>
          <w:bCs/>
        </w:rPr>
        <w:t>AQUADETRIM</w:t>
      </w:r>
      <w:r w:rsidRPr="00F204EB">
        <w:t xml:space="preserve"> 15 000 TV/ml geriamieji lašai (tirpalas)</w:t>
      </w:r>
    </w:p>
    <w:p w14:paraId="68596515" w14:textId="77777777" w:rsidR="00765468" w:rsidRPr="00F204EB" w:rsidRDefault="00765468" w:rsidP="009417D9">
      <w:pPr>
        <w:pStyle w:val="BTEMEASMCA"/>
      </w:pPr>
      <w:r w:rsidRPr="00F204EB">
        <w:t>Cholekalciferolis</w:t>
      </w:r>
    </w:p>
    <w:p w14:paraId="4887D22F" w14:textId="77777777" w:rsidR="00765468" w:rsidRPr="00F204EB" w:rsidRDefault="00765468" w:rsidP="009417D9">
      <w:pPr>
        <w:pStyle w:val="BTEMEASMCA"/>
      </w:pPr>
    </w:p>
    <w:p w14:paraId="1D974312" w14:textId="77777777" w:rsidR="00765468" w:rsidRPr="00F204EB" w:rsidRDefault="00765468" w:rsidP="009417D9">
      <w:pPr>
        <w:pStyle w:val="BTEMEASMCA"/>
      </w:pPr>
    </w:p>
    <w:p w14:paraId="4EF4D5E4" w14:textId="77777777" w:rsidR="00765468" w:rsidRPr="00F204EB" w:rsidRDefault="00765468" w:rsidP="00765468">
      <w:pPr>
        <w:pStyle w:val="PI-1labEMEASMCA"/>
      </w:pPr>
      <w:r w:rsidRPr="00F204EB">
        <w:t>2.</w:t>
      </w:r>
      <w:r w:rsidRPr="00F204EB">
        <w:tab/>
        <w:t>VEIKLIOJI MEDŽIAGA IR JOS KIEKIS</w:t>
      </w:r>
    </w:p>
    <w:p w14:paraId="21BE6931" w14:textId="77777777" w:rsidR="00765468" w:rsidRPr="00F204EB" w:rsidRDefault="00765468" w:rsidP="009417D9">
      <w:pPr>
        <w:pStyle w:val="BTEMEASMCA"/>
      </w:pPr>
    </w:p>
    <w:p w14:paraId="20D63CB8" w14:textId="77777777" w:rsidR="00765468" w:rsidRPr="00F204EB" w:rsidRDefault="00765468" w:rsidP="009417D9">
      <w:pPr>
        <w:pStyle w:val="BTEMEASMCA"/>
      </w:pPr>
      <w:r w:rsidRPr="00F204EB">
        <w:t>Kiekviename mililitre tirpalo (maždaug 30 geriamųjų lašų) yra 15 000 TV cholekalciferolio (vitamino D</w:t>
      </w:r>
      <w:r w:rsidRPr="00F204EB">
        <w:rPr>
          <w:vertAlign w:val="subscript"/>
        </w:rPr>
        <w:t>3</w:t>
      </w:r>
      <w:r w:rsidRPr="00F204EB">
        <w:t>).</w:t>
      </w:r>
    </w:p>
    <w:p w14:paraId="55E40FFF" w14:textId="77777777" w:rsidR="00765468" w:rsidRPr="00F204EB" w:rsidRDefault="00765468" w:rsidP="009417D9">
      <w:pPr>
        <w:pStyle w:val="BTEMEASMCA"/>
      </w:pPr>
      <w:r w:rsidRPr="00F204EB">
        <w:t>Kiekviename geriamajame laše yra maždaug 500 TV cholekalciferolio.</w:t>
      </w:r>
    </w:p>
    <w:p w14:paraId="29468979" w14:textId="77777777" w:rsidR="00765468" w:rsidRPr="00F204EB" w:rsidRDefault="00765468" w:rsidP="009417D9">
      <w:pPr>
        <w:pStyle w:val="BTEMEASMCA"/>
      </w:pPr>
    </w:p>
    <w:p w14:paraId="1214A6A6" w14:textId="77777777" w:rsidR="00765468" w:rsidRPr="00F204EB" w:rsidRDefault="00765468" w:rsidP="009417D9">
      <w:pPr>
        <w:pStyle w:val="BTEMEASMCA"/>
      </w:pPr>
    </w:p>
    <w:p w14:paraId="3D49F0EB" w14:textId="77777777" w:rsidR="00765468" w:rsidRPr="00D06CC5" w:rsidRDefault="00765468" w:rsidP="00765468">
      <w:pPr>
        <w:pStyle w:val="PI-1labEMEASMCA"/>
        <w:rPr>
          <w:highlight w:val="lightGray"/>
        </w:rPr>
      </w:pPr>
      <w:r w:rsidRPr="00F204EB">
        <w:t>3.</w:t>
      </w:r>
      <w:r w:rsidRPr="00F204EB">
        <w:tab/>
        <w:t>PAGALBINIŲ MEDŽIAGŲ SĄRAŠAS</w:t>
      </w:r>
    </w:p>
    <w:p w14:paraId="58AC2D34" w14:textId="77777777" w:rsidR="00765468" w:rsidRPr="00F204EB" w:rsidRDefault="00765468" w:rsidP="009417D9">
      <w:pPr>
        <w:pStyle w:val="BTEMEASMCA"/>
      </w:pPr>
    </w:p>
    <w:p w14:paraId="604F08D1" w14:textId="77777777" w:rsidR="00765468" w:rsidRPr="00F204EB" w:rsidRDefault="00765468" w:rsidP="009417D9">
      <w:pPr>
        <w:pStyle w:val="BTEMEASMCA"/>
      </w:pPr>
      <w:r w:rsidRPr="00F204EB">
        <w:t>Sudėtyje yra makrogolglicerolio ricinoleato, sacharozės.</w:t>
      </w:r>
    </w:p>
    <w:p w14:paraId="53122D77" w14:textId="77777777" w:rsidR="00765468" w:rsidRPr="00F204EB" w:rsidRDefault="00765468" w:rsidP="009417D9">
      <w:pPr>
        <w:pStyle w:val="BTEMEASMCA"/>
      </w:pPr>
    </w:p>
    <w:p w14:paraId="7B670B83" w14:textId="77777777" w:rsidR="00765468" w:rsidRPr="00F204EB" w:rsidRDefault="00765468" w:rsidP="009417D9">
      <w:pPr>
        <w:pStyle w:val="BTEMEASMCA"/>
      </w:pPr>
    </w:p>
    <w:p w14:paraId="3B31A643" w14:textId="77777777" w:rsidR="00765468" w:rsidRPr="00F204EB" w:rsidRDefault="00765468" w:rsidP="00765468">
      <w:pPr>
        <w:pStyle w:val="PI-1labEMEASMCA"/>
      </w:pPr>
      <w:r w:rsidRPr="00F204EB">
        <w:t>4.</w:t>
      </w:r>
      <w:r w:rsidRPr="00F204EB">
        <w:tab/>
        <w:t>FARMACINĖ FORMA IR KIEKIS PAKUOTĖJE</w:t>
      </w:r>
    </w:p>
    <w:p w14:paraId="7AC433F9" w14:textId="77777777" w:rsidR="00765468" w:rsidRPr="00F204EB" w:rsidRDefault="00765468" w:rsidP="009417D9">
      <w:pPr>
        <w:pStyle w:val="BTEMEASMCA"/>
      </w:pPr>
    </w:p>
    <w:p w14:paraId="540ADD47" w14:textId="77777777" w:rsidR="00765468" w:rsidRPr="00F204EB" w:rsidRDefault="00765468" w:rsidP="009417D9">
      <w:pPr>
        <w:pStyle w:val="BTEMEASMCA"/>
      </w:pPr>
      <w:r w:rsidRPr="00F204EB">
        <w:t>Geriamieji lašai (tirpalas)</w:t>
      </w:r>
    </w:p>
    <w:p w14:paraId="3FD7D684" w14:textId="77777777" w:rsidR="00765468" w:rsidRPr="00F204EB" w:rsidRDefault="00765468" w:rsidP="009417D9">
      <w:pPr>
        <w:pStyle w:val="BTEMEASMCA"/>
      </w:pPr>
    </w:p>
    <w:p w14:paraId="564D6B1B" w14:textId="77777777" w:rsidR="00765468" w:rsidRPr="00F204EB" w:rsidRDefault="00765468" w:rsidP="009417D9">
      <w:pPr>
        <w:pStyle w:val="BTEMEASMCA"/>
      </w:pPr>
      <w:r w:rsidRPr="00F204EB">
        <w:t>10 ml</w:t>
      </w:r>
    </w:p>
    <w:p w14:paraId="7312CCE3" w14:textId="77777777" w:rsidR="00765468" w:rsidRPr="00F204EB" w:rsidRDefault="00765468" w:rsidP="009417D9">
      <w:pPr>
        <w:pStyle w:val="BTEMEASMCA"/>
      </w:pPr>
    </w:p>
    <w:p w14:paraId="334B17C0" w14:textId="77777777" w:rsidR="00765468" w:rsidRPr="00F204EB" w:rsidRDefault="00765468" w:rsidP="009417D9">
      <w:pPr>
        <w:pStyle w:val="BTEMEASMCA"/>
      </w:pPr>
    </w:p>
    <w:p w14:paraId="62DB012E" w14:textId="77777777" w:rsidR="00765468" w:rsidRPr="00D06CC5" w:rsidRDefault="00765468" w:rsidP="00765468">
      <w:pPr>
        <w:pStyle w:val="PI-1labEMEASMCA"/>
        <w:rPr>
          <w:highlight w:val="lightGray"/>
        </w:rPr>
      </w:pPr>
      <w:r w:rsidRPr="00F204EB">
        <w:t>5.</w:t>
      </w:r>
      <w:r w:rsidRPr="00F204EB">
        <w:tab/>
        <w:t>VARTOJIMO METODAS IR BŪDAS (-AI)</w:t>
      </w:r>
    </w:p>
    <w:p w14:paraId="06C93927" w14:textId="77777777" w:rsidR="00765468" w:rsidRPr="00F204EB" w:rsidRDefault="00765468" w:rsidP="009417D9">
      <w:pPr>
        <w:pStyle w:val="BTEMEASMCA"/>
      </w:pPr>
    </w:p>
    <w:p w14:paraId="70A22ECF" w14:textId="77777777" w:rsidR="00765468" w:rsidRPr="00F204EB" w:rsidRDefault="00765468" w:rsidP="009417D9">
      <w:pPr>
        <w:pStyle w:val="BTEMEASMCA"/>
      </w:pPr>
      <w:r w:rsidRPr="00F204EB">
        <w:t>Vartoti per burną.</w:t>
      </w:r>
    </w:p>
    <w:p w14:paraId="18EAAA65" w14:textId="77777777" w:rsidR="00765468" w:rsidRPr="00F204EB" w:rsidRDefault="00765468" w:rsidP="009417D9">
      <w:pPr>
        <w:pStyle w:val="BTEMEASMCA"/>
      </w:pPr>
      <w:r w:rsidRPr="00F204EB">
        <w:t>Prieš vartojimą perskaitykite pakuotės lapelį.</w:t>
      </w:r>
    </w:p>
    <w:p w14:paraId="7D97AD71" w14:textId="77777777" w:rsidR="00765468" w:rsidRPr="00F204EB" w:rsidRDefault="00765468" w:rsidP="009417D9">
      <w:pPr>
        <w:pStyle w:val="BTEMEASMCA"/>
      </w:pPr>
    </w:p>
    <w:p w14:paraId="3EE5D691" w14:textId="77777777" w:rsidR="00765468" w:rsidRPr="00F204EB" w:rsidRDefault="00765468" w:rsidP="009417D9">
      <w:pPr>
        <w:pStyle w:val="BTEMEASMCA"/>
      </w:pPr>
    </w:p>
    <w:p w14:paraId="12653EBD" w14:textId="77777777" w:rsidR="00765468" w:rsidRPr="00F204EB" w:rsidRDefault="00765468" w:rsidP="00765468">
      <w:pPr>
        <w:pStyle w:val="PI-1labEMEASMCA"/>
      </w:pPr>
      <w:r w:rsidRPr="00F204EB">
        <w:t>6.</w:t>
      </w:r>
      <w:r w:rsidRPr="00F204EB">
        <w:tab/>
        <w:t>SPECIALUS ĮSPĖJIMAS, KAD VAISTINĮ PREPARATĄ BŪTINA LAIKYTI VAIKAMS NEPASTEBIMOJE IR NEPASTEBIMOJE VIETOJE</w:t>
      </w:r>
      <w:r w:rsidRPr="00F204EB" w:rsidDel="00322B10">
        <w:t xml:space="preserve"> </w:t>
      </w:r>
    </w:p>
    <w:p w14:paraId="512485C4" w14:textId="77777777" w:rsidR="00765468" w:rsidRPr="00F204EB" w:rsidRDefault="00765468" w:rsidP="009417D9">
      <w:pPr>
        <w:pStyle w:val="BTEMEASMCA"/>
      </w:pPr>
    </w:p>
    <w:p w14:paraId="012C9762" w14:textId="77777777" w:rsidR="00765468" w:rsidRPr="00F204EB" w:rsidRDefault="00765468" w:rsidP="00765468">
      <w:pPr>
        <w:pStyle w:val="Pagrindinistekstas"/>
        <w:rPr>
          <w:i w:val="0"/>
          <w:iCs/>
          <w:noProof/>
          <w:color w:val="auto"/>
          <w:szCs w:val="22"/>
          <w:lang w:val="lt-LT"/>
        </w:rPr>
      </w:pPr>
      <w:r w:rsidRPr="00F204EB">
        <w:rPr>
          <w:i w:val="0"/>
          <w:iCs/>
          <w:noProof/>
          <w:color w:val="auto"/>
          <w:szCs w:val="22"/>
          <w:lang w:val="lt-LT"/>
        </w:rPr>
        <w:t>Laikyti vaikams nepastebimoje ir nepasiekiamoje vietoje.</w:t>
      </w:r>
    </w:p>
    <w:p w14:paraId="26B842A6" w14:textId="77777777" w:rsidR="00765468" w:rsidRPr="00F204EB" w:rsidRDefault="00765468" w:rsidP="009417D9">
      <w:pPr>
        <w:pStyle w:val="BTEMEASMCA"/>
      </w:pPr>
    </w:p>
    <w:p w14:paraId="05E1AF0E" w14:textId="77777777" w:rsidR="00765468" w:rsidRPr="00F204EB" w:rsidRDefault="00765468" w:rsidP="009417D9">
      <w:pPr>
        <w:pStyle w:val="BTEMEASMCA"/>
      </w:pPr>
    </w:p>
    <w:p w14:paraId="3E055569" w14:textId="77777777" w:rsidR="00765468" w:rsidRPr="00D06CC5" w:rsidRDefault="00765468" w:rsidP="00765468">
      <w:pPr>
        <w:pStyle w:val="PI-1labEMEASMCA"/>
        <w:rPr>
          <w:highlight w:val="lightGray"/>
        </w:rPr>
      </w:pPr>
      <w:r w:rsidRPr="00F204EB">
        <w:t>7.</w:t>
      </w:r>
      <w:r w:rsidRPr="00F204EB">
        <w:tab/>
        <w:t>KITAS (-I) SPECIALUS (-ŪS) ĮSPĖJIMAS (-AI) (JEI REIKIA)</w:t>
      </w:r>
    </w:p>
    <w:p w14:paraId="6DAA6A81" w14:textId="77777777" w:rsidR="00765468" w:rsidRPr="00F204EB" w:rsidRDefault="00765468" w:rsidP="009417D9">
      <w:pPr>
        <w:pStyle w:val="BTEMEASMCA"/>
      </w:pPr>
    </w:p>
    <w:p w14:paraId="3DC4D8CA" w14:textId="77777777" w:rsidR="00765468" w:rsidRPr="00F204EB" w:rsidRDefault="00765468" w:rsidP="009417D9">
      <w:pPr>
        <w:pStyle w:val="BTEMEASMCA"/>
      </w:pPr>
    </w:p>
    <w:p w14:paraId="43BD9606" w14:textId="77777777" w:rsidR="00765468" w:rsidRPr="00D06CC5" w:rsidRDefault="00765468" w:rsidP="00765468">
      <w:pPr>
        <w:pStyle w:val="PI-1labEMEASMCA"/>
        <w:rPr>
          <w:highlight w:val="lightGray"/>
        </w:rPr>
      </w:pPr>
      <w:r w:rsidRPr="00F204EB">
        <w:t>8.</w:t>
      </w:r>
      <w:r w:rsidRPr="00F204EB">
        <w:tab/>
        <w:t>TINKAMUMO LAIKAS</w:t>
      </w:r>
    </w:p>
    <w:p w14:paraId="5B313972" w14:textId="77777777" w:rsidR="00765468" w:rsidRPr="00F204EB" w:rsidRDefault="00765468" w:rsidP="009417D9">
      <w:pPr>
        <w:pStyle w:val="BTEMEASMCA"/>
      </w:pPr>
    </w:p>
    <w:p w14:paraId="0A75BF61" w14:textId="77777777" w:rsidR="00765468" w:rsidRPr="00F204EB" w:rsidRDefault="00765468" w:rsidP="00765468">
      <w:pPr>
        <w:rPr>
          <w:sz w:val="22"/>
          <w:szCs w:val="22"/>
        </w:rPr>
      </w:pPr>
      <w:r>
        <w:rPr>
          <w:sz w:val="22"/>
          <w:szCs w:val="22"/>
        </w:rPr>
        <w:t>EXP:</w:t>
      </w:r>
      <w:r w:rsidRPr="00F204EB">
        <w:rPr>
          <w:sz w:val="22"/>
          <w:szCs w:val="22"/>
        </w:rPr>
        <w:t xml:space="preserve"> {mm/MMMM}</w:t>
      </w:r>
    </w:p>
    <w:p w14:paraId="623BB478" w14:textId="77777777" w:rsidR="00765468" w:rsidRPr="00F204EB" w:rsidRDefault="00765468" w:rsidP="009417D9">
      <w:pPr>
        <w:pStyle w:val="BTEMEASMCA"/>
      </w:pPr>
      <w:r w:rsidRPr="00F204EB">
        <w:t>Pirmą kartą atidarius buteliuką, tirpalo tinkamumo laikas - 6 mėnesiai.</w:t>
      </w:r>
    </w:p>
    <w:p w14:paraId="27873D55" w14:textId="77777777" w:rsidR="00765468" w:rsidRPr="00F204EB" w:rsidRDefault="00765468" w:rsidP="009417D9">
      <w:pPr>
        <w:pStyle w:val="BTEMEASMCA"/>
      </w:pPr>
    </w:p>
    <w:p w14:paraId="0A48A246" w14:textId="77777777" w:rsidR="00765468" w:rsidRPr="00F204EB" w:rsidRDefault="00765468" w:rsidP="009417D9">
      <w:pPr>
        <w:pStyle w:val="BTEMEASMCA"/>
      </w:pPr>
    </w:p>
    <w:p w14:paraId="1F861A58" w14:textId="77777777" w:rsidR="00765468" w:rsidRPr="00F204EB" w:rsidRDefault="00765468" w:rsidP="00765468">
      <w:pPr>
        <w:pStyle w:val="PI-1labEMEASMCA"/>
      </w:pPr>
      <w:r w:rsidRPr="00F204EB">
        <w:t>9.</w:t>
      </w:r>
      <w:r w:rsidRPr="00F204EB">
        <w:tab/>
        <w:t>SPECIALIOS LAIKYMO SĄLYGOS</w:t>
      </w:r>
    </w:p>
    <w:p w14:paraId="76AD5D4F" w14:textId="77777777" w:rsidR="00765468" w:rsidRPr="00F204EB" w:rsidRDefault="00765468" w:rsidP="009417D9">
      <w:pPr>
        <w:pStyle w:val="BTEMEASMCA"/>
      </w:pPr>
    </w:p>
    <w:p w14:paraId="73E19A81" w14:textId="77777777" w:rsidR="00765468" w:rsidRPr="00F204EB" w:rsidRDefault="00765468" w:rsidP="009417D9">
      <w:pPr>
        <w:pStyle w:val="BTEMEASMCA"/>
      </w:pPr>
      <w:r w:rsidRPr="00F204EB">
        <w:lastRenderedPageBreak/>
        <w:t>Laikyti ne aukštesnėje kaip 25 ºC temperatūroje.</w:t>
      </w:r>
    </w:p>
    <w:p w14:paraId="30F13BFA" w14:textId="77777777" w:rsidR="00765468" w:rsidRPr="00F204EB" w:rsidRDefault="00765468" w:rsidP="009417D9">
      <w:pPr>
        <w:pStyle w:val="BTEMEASMCA"/>
      </w:pPr>
      <w:r w:rsidRPr="00F204EB">
        <w:t xml:space="preserve">Buteliuką laikyti išorinėje dėžutėje, kad </w:t>
      </w:r>
      <w:r>
        <w:t>vaistas</w:t>
      </w:r>
      <w:r w:rsidRPr="00F204EB">
        <w:t xml:space="preserve"> būtų apsaugotas nuo šviesos.</w:t>
      </w:r>
    </w:p>
    <w:p w14:paraId="3196BC10" w14:textId="77777777" w:rsidR="00765468" w:rsidRPr="00F204EB" w:rsidRDefault="00765468" w:rsidP="009417D9">
      <w:pPr>
        <w:pStyle w:val="BTEMEASMCA"/>
      </w:pPr>
    </w:p>
    <w:p w14:paraId="7EB98E45" w14:textId="77777777" w:rsidR="00765468" w:rsidRPr="00F204EB" w:rsidRDefault="00765468" w:rsidP="009417D9">
      <w:pPr>
        <w:pStyle w:val="BTEMEASMCA"/>
      </w:pPr>
    </w:p>
    <w:p w14:paraId="2F93F2D1" w14:textId="77777777" w:rsidR="00765468" w:rsidRPr="00F204EB" w:rsidRDefault="00765468" w:rsidP="00765468">
      <w:pPr>
        <w:pStyle w:val="PI-1labEMEASMCA"/>
      </w:pPr>
      <w:r w:rsidRPr="00F204EB">
        <w:t>10.</w:t>
      </w:r>
      <w:r w:rsidRPr="00F204EB">
        <w:tab/>
        <w:t>SPECIALIOS ATSARGUMO PRIEMONĖS DĖL NESUVARTOTO VAISTINIO PREPARATO AR JO ATLIEKŲ TVARKYMO (JEI REIKIA)</w:t>
      </w:r>
    </w:p>
    <w:p w14:paraId="59D6F83E" w14:textId="77777777" w:rsidR="00765468" w:rsidRPr="00F204EB" w:rsidRDefault="00765468" w:rsidP="009417D9">
      <w:pPr>
        <w:pStyle w:val="BTEMEASMCA"/>
      </w:pPr>
    </w:p>
    <w:p w14:paraId="26FE44D5" w14:textId="77777777" w:rsidR="00765468" w:rsidRPr="00F204EB" w:rsidRDefault="00765468" w:rsidP="009417D9">
      <w:pPr>
        <w:pStyle w:val="BTEMEASMCA"/>
      </w:pPr>
    </w:p>
    <w:p w14:paraId="03A35ED9" w14:textId="77777777" w:rsidR="00765468" w:rsidRPr="00F204EB" w:rsidRDefault="00765468" w:rsidP="00765468">
      <w:pPr>
        <w:pStyle w:val="PI-1labEMEASMCA"/>
      </w:pPr>
      <w:r w:rsidRPr="00F204EB">
        <w:t>11.</w:t>
      </w:r>
      <w:r w:rsidRPr="00F204EB">
        <w:tab/>
      </w:r>
      <w:r w:rsidRPr="00F204EB">
        <w:rPr>
          <w:caps/>
        </w:rPr>
        <w:t>REGISTRUOTOJO</w:t>
      </w:r>
      <w:r w:rsidRPr="00F204EB">
        <w:t xml:space="preserve"> </w:t>
      </w:r>
      <w:r w:rsidRPr="00F204EB">
        <w:rPr>
          <w:caps/>
        </w:rPr>
        <w:t>PAVADINIMAS IR ADRESAS</w:t>
      </w:r>
      <w:r w:rsidRPr="00F204EB" w:rsidDel="005278C8">
        <w:t xml:space="preserve"> </w:t>
      </w:r>
    </w:p>
    <w:p w14:paraId="2D7A588A" w14:textId="77777777" w:rsidR="00765468" w:rsidRPr="00F204EB" w:rsidRDefault="00765468" w:rsidP="009417D9">
      <w:pPr>
        <w:pStyle w:val="BTEMEASMCA"/>
      </w:pPr>
    </w:p>
    <w:p w14:paraId="49A37854" w14:textId="77777777" w:rsidR="00964E65" w:rsidRDefault="00964E65" w:rsidP="009417D9">
      <w:pPr>
        <w:pStyle w:val="BTEMEASMCA"/>
      </w:pPr>
      <w:r w:rsidRPr="00BF6429">
        <w:t>Zakłady Farmaceutyczne POLPHARMA S.A.</w:t>
      </w:r>
      <w:r>
        <w:t xml:space="preserve"> </w:t>
      </w:r>
    </w:p>
    <w:p w14:paraId="1F4C1253" w14:textId="77777777" w:rsidR="00964E65" w:rsidRDefault="00964E65" w:rsidP="009417D9">
      <w:pPr>
        <w:pStyle w:val="BTEMEASMCA"/>
      </w:pPr>
      <w:r w:rsidRPr="00BF6429">
        <w:t xml:space="preserve">ul. Pelplińska 19 </w:t>
      </w:r>
    </w:p>
    <w:p w14:paraId="4467AB88" w14:textId="77777777" w:rsidR="00964E65" w:rsidRDefault="00964E65" w:rsidP="009417D9">
      <w:pPr>
        <w:pStyle w:val="BTEMEASMCA"/>
      </w:pPr>
      <w:r w:rsidRPr="00BF6429">
        <w:t>83-200 Starogard Gdański</w:t>
      </w:r>
      <w:r>
        <w:t xml:space="preserve"> </w:t>
      </w:r>
    </w:p>
    <w:p w14:paraId="582C4EC8" w14:textId="77777777" w:rsidR="00964E65" w:rsidRPr="00B40881" w:rsidRDefault="00964E65" w:rsidP="009417D9">
      <w:pPr>
        <w:pStyle w:val="BTEMEASMCA"/>
      </w:pPr>
      <w:r w:rsidRPr="00BF6429">
        <w:t>Lenkija</w:t>
      </w:r>
    </w:p>
    <w:p w14:paraId="36D72859" w14:textId="77777777" w:rsidR="00765468" w:rsidRPr="00F204EB" w:rsidRDefault="00765468" w:rsidP="009417D9">
      <w:pPr>
        <w:pStyle w:val="BTEMEASMCA"/>
      </w:pPr>
    </w:p>
    <w:p w14:paraId="7733A210" w14:textId="77777777" w:rsidR="00765468" w:rsidRPr="00F204EB" w:rsidRDefault="00765468" w:rsidP="009417D9">
      <w:pPr>
        <w:pStyle w:val="BTEMEASMCA"/>
      </w:pPr>
    </w:p>
    <w:p w14:paraId="12DD47CF" w14:textId="77777777" w:rsidR="00765468" w:rsidRPr="00F204EB" w:rsidRDefault="00765468" w:rsidP="00765468">
      <w:pPr>
        <w:pStyle w:val="PI-1labEMEASMCA"/>
      </w:pPr>
      <w:r w:rsidRPr="00F204EB">
        <w:t>12.</w:t>
      </w:r>
      <w:r w:rsidRPr="00F204EB">
        <w:tab/>
      </w:r>
      <w:r w:rsidRPr="00F204EB">
        <w:rPr>
          <w:caps/>
        </w:rPr>
        <w:t>REGISTRUOTOJO</w:t>
      </w:r>
      <w:r w:rsidRPr="00F204EB">
        <w:t xml:space="preserve"> PAŽYMĖJIMO NUMERIS (-IAI)</w:t>
      </w:r>
      <w:r w:rsidRPr="00F204EB">
        <w:rPr>
          <w:b w:val="0"/>
        </w:rPr>
        <w:t xml:space="preserve"> </w:t>
      </w:r>
    </w:p>
    <w:p w14:paraId="4E189DC0" w14:textId="77777777" w:rsidR="00765468" w:rsidRPr="00F204EB" w:rsidRDefault="00765468" w:rsidP="009417D9">
      <w:pPr>
        <w:pStyle w:val="BTEMEASMCA"/>
      </w:pPr>
    </w:p>
    <w:p w14:paraId="2168A884" w14:textId="77777777" w:rsidR="00765468" w:rsidRPr="00F204EB" w:rsidRDefault="00765468" w:rsidP="009417D9">
      <w:pPr>
        <w:pStyle w:val="BTEMEASMCA"/>
        <w:rPr>
          <w:noProof w:val="0"/>
        </w:rPr>
      </w:pPr>
      <w:r w:rsidRPr="00F204EB">
        <w:t>LT/1/95/1371/001</w:t>
      </w:r>
    </w:p>
    <w:p w14:paraId="47159AA8" w14:textId="77777777" w:rsidR="00765468" w:rsidRPr="00F204EB" w:rsidRDefault="00765468" w:rsidP="009417D9">
      <w:pPr>
        <w:pStyle w:val="BTEMEASMCA"/>
      </w:pPr>
    </w:p>
    <w:p w14:paraId="22DAFC8B" w14:textId="77777777" w:rsidR="00765468" w:rsidRPr="00F204EB" w:rsidRDefault="00765468" w:rsidP="009417D9">
      <w:pPr>
        <w:pStyle w:val="BTEMEASMCA"/>
      </w:pPr>
    </w:p>
    <w:p w14:paraId="46172E59" w14:textId="77777777" w:rsidR="00765468" w:rsidRPr="00F204EB" w:rsidRDefault="00765468" w:rsidP="00765468">
      <w:pPr>
        <w:pStyle w:val="PI-1labEMEASMCA"/>
      </w:pPr>
      <w:r w:rsidRPr="00F204EB">
        <w:t>13.</w:t>
      </w:r>
      <w:r w:rsidRPr="00F204EB">
        <w:tab/>
        <w:t>SERIJOS NUMERIS</w:t>
      </w:r>
    </w:p>
    <w:p w14:paraId="0259DB9C" w14:textId="77777777" w:rsidR="00765468" w:rsidRPr="00F204EB" w:rsidRDefault="00765468" w:rsidP="009417D9">
      <w:pPr>
        <w:pStyle w:val="BTEMEASMCA"/>
      </w:pPr>
    </w:p>
    <w:p w14:paraId="4C4AA9E4" w14:textId="77777777" w:rsidR="00765468" w:rsidRPr="00F204EB" w:rsidRDefault="00765468" w:rsidP="009417D9">
      <w:pPr>
        <w:pStyle w:val="BTEMEASMCA"/>
      </w:pPr>
      <w:r>
        <w:t>Lot:</w:t>
      </w:r>
    </w:p>
    <w:p w14:paraId="67646ED6" w14:textId="77777777" w:rsidR="00765468" w:rsidRPr="00F204EB" w:rsidRDefault="00765468" w:rsidP="009417D9">
      <w:pPr>
        <w:pStyle w:val="BTEMEASMCA"/>
      </w:pPr>
    </w:p>
    <w:p w14:paraId="12FD04E0" w14:textId="77777777" w:rsidR="00765468" w:rsidRPr="00F204EB" w:rsidRDefault="00765468" w:rsidP="009417D9">
      <w:pPr>
        <w:pStyle w:val="BTEMEASMCA"/>
      </w:pPr>
    </w:p>
    <w:p w14:paraId="0FB0C5E4" w14:textId="77777777" w:rsidR="00765468" w:rsidRPr="00F204EB" w:rsidRDefault="00765468" w:rsidP="00765468">
      <w:pPr>
        <w:pStyle w:val="PI-1labEMEASMCA"/>
      </w:pPr>
      <w:r w:rsidRPr="00F204EB">
        <w:t>14.</w:t>
      </w:r>
      <w:r w:rsidRPr="00F204EB">
        <w:tab/>
        <w:t>PARDAVIMO (IŠDAVIMO) TVARKA</w:t>
      </w:r>
    </w:p>
    <w:p w14:paraId="0BA47E5E" w14:textId="77777777" w:rsidR="00765468" w:rsidRPr="00F204EB" w:rsidRDefault="00765468" w:rsidP="009417D9">
      <w:pPr>
        <w:pStyle w:val="BTEMEASMCA"/>
      </w:pPr>
    </w:p>
    <w:p w14:paraId="40909B03" w14:textId="77777777" w:rsidR="00765468" w:rsidRPr="00F204EB" w:rsidRDefault="00765468" w:rsidP="009417D9">
      <w:pPr>
        <w:pStyle w:val="BTEMEASMCA"/>
      </w:pPr>
      <w:r w:rsidRPr="00F204EB">
        <w:t>Receptinis vaist</w:t>
      </w:r>
      <w:r>
        <w:t>as</w:t>
      </w:r>
    </w:p>
    <w:p w14:paraId="0697AB25" w14:textId="77777777" w:rsidR="00765468" w:rsidRPr="00F204EB" w:rsidRDefault="00765468" w:rsidP="009417D9">
      <w:pPr>
        <w:pStyle w:val="BTEMEASMCA"/>
      </w:pPr>
    </w:p>
    <w:p w14:paraId="038D50E2" w14:textId="77777777" w:rsidR="00765468" w:rsidRPr="00F204EB" w:rsidRDefault="00765468" w:rsidP="009417D9">
      <w:pPr>
        <w:pStyle w:val="BTEMEASMCA"/>
      </w:pPr>
    </w:p>
    <w:p w14:paraId="5F64A88B" w14:textId="77777777" w:rsidR="00765468" w:rsidRPr="00F204EB" w:rsidRDefault="00765468" w:rsidP="00765468">
      <w:pPr>
        <w:pStyle w:val="PI-1labEMEASMCA"/>
      </w:pPr>
      <w:r w:rsidRPr="00F204EB">
        <w:t>15.</w:t>
      </w:r>
      <w:r w:rsidRPr="00F204EB">
        <w:tab/>
        <w:t>VARTOJIMO INSTRUKCIJA</w:t>
      </w:r>
    </w:p>
    <w:p w14:paraId="33A2D069" w14:textId="77777777" w:rsidR="00765468" w:rsidRPr="00F204EB" w:rsidRDefault="00765468" w:rsidP="009417D9">
      <w:pPr>
        <w:pStyle w:val="BTEMEASMCA"/>
      </w:pPr>
    </w:p>
    <w:p w14:paraId="082225EA" w14:textId="77777777" w:rsidR="00765468" w:rsidRPr="00F204EB" w:rsidRDefault="00765468" w:rsidP="009417D9">
      <w:pPr>
        <w:pStyle w:val="BTEMEASMCA"/>
      </w:pPr>
    </w:p>
    <w:p w14:paraId="2115265A" w14:textId="77777777" w:rsidR="00765468" w:rsidRPr="00F204EB" w:rsidRDefault="00765468" w:rsidP="00765468">
      <w:pPr>
        <w:pStyle w:val="PI-1labEMEASMCA"/>
      </w:pPr>
      <w:r w:rsidRPr="00F204EB">
        <w:t>16.</w:t>
      </w:r>
      <w:r w:rsidRPr="00F204EB">
        <w:tab/>
        <w:t>INFORMACIJA BRAILIO RAŠTU</w:t>
      </w:r>
    </w:p>
    <w:p w14:paraId="436D01D8" w14:textId="77777777" w:rsidR="00765468" w:rsidRPr="00F204EB" w:rsidRDefault="00765468" w:rsidP="009417D9">
      <w:pPr>
        <w:pStyle w:val="BTEMEASMCA"/>
      </w:pPr>
    </w:p>
    <w:p w14:paraId="47EC8952" w14:textId="77777777" w:rsidR="00765468" w:rsidRPr="00F204EB" w:rsidRDefault="00765468" w:rsidP="009417D9">
      <w:pPr>
        <w:pStyle w:val="BTEMEASMCA"/>
      </w:pPr>
      <w:r w:rsidRPr="00F204EB">
        <w:t>aquadetrim</w:t>
      </w:r>
    </w:p>
    <w:p w14:paraId="585CDE10" w14:textId="77777777" w:rsidR="00765468" w:rsidRDefault="00765468" w:rsidP="009417D9">
      <w:pPr>
        <w:pStyle w:val="BTEMEASMCA"/>
      </w:pPr>
    </w:p>
    <w:p w14:paraId="7DBFEC64" w14:textId="77777777" w:rsidR="00765468" w:rsidRPr="00843C31" w:rsidRDefault="00765468" w:rsidP="00765468">
      <w:pPr>
        <w:widowControl w:val="0"/>
        <w:contextualSpacing/>
        <w:rPr>
          <w:noProof/>
          <w:shd w:val="clear" w:color="auto" w:fill="CCCCCC"/>
        </w:rPr>
      </w:pPr>
    </w:p>
    <w:p w14:paraId="46DCBDB3" w14:textId="77777777" w:rsidR="00765468" w:rsidRPr="00843C31" w:rsidRDefault="00765468" w:rsidP="00765468">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843C31">
        <w:rPr>
          <w:b/>
          <w:noProof/>
        </w:rPr>
        <w:t>17.</w:t>
      </w:r>
      <w:r w:rsidRPr="00843C31">
        <w:rPr>
          <w:b/>
          <w:noProof/>
        </w:rPr>
        <w:tab/>
        <w:t>UNIKALUS IDENTIFIKATORIUS – 2D BRŪKŠNINIS KODAS</w:t>
      </w:r>
    </w:p>
    <w:p w14:paraId="1D666228" w14:textId="77777777" w:rsidR="00765468" w:rsidRPr="00843C31" w:rsidRDefault="00765468" w:rsidP="00765468">
      <w:pPr>
        <w:widowControl w:val="0"/>
        <w:contextualSpacing/>
        <w:rPr>
          <w:noProof/>
        </w:rPr>
      </w:pPr>
    </w:p>
    <w:p w14:paraId="7BD0621C" w14:textId="77777777" w:rsidR="00765468" w:rsidRPr="00843C31" w:rsidRDefault="00765468" w:rsidP="00765468">
      <w:pPr>
        <w:widowControl w:val="0"/>
        <w:contextualSpacing/>
        <w:rPr>
          <w:noProof/>
          <w:shd w:val="clear" w:color="auto" w:fill="CCCCCC"/>
        </w:rPr>
      </w:pPr>
      <w:r w:rsidRPr="00D06CC5">
        <w:rPr>
          <w:highlight w:val="lightGray"/>
        </w:rPr>
        <w:t>2D brūkšninis kodas su nurodytu unikaliu identifikatoriumi.</w:t>
      </w:r>
    </w:p>
    <w:p w14:paraId="0450B440" w14:textId="77777777" w:rsidR="00765468" w:rsidRPr="00843C31" w:rsidRDefault="00765468" w:rsidP="00765468">
      <w:pPr>
        <w:widowControl w:val="0"/>
        <w:contextualSpacing/>
        <w:rPr>
          <w:noProof/>
        </w:rPr>
      </w:pPr>
    </w:p>
    <w:p w14:paraId="271FBA44" w14:textId="77777777" w:rsidR="00765468" w:rsidRPr="00843C31" w:rsidRDefault="00765468" w:rsidP="00765468">
      <w:pPr>
        <w:widowControl w:val="0"/>
        <w:contextualSpacing/>
        <w:rPr>
          <w:noProof/>
        </w:rPr>
      </w:pPr>
    </w:p>
    <w:p w14:paraId="07399354" w14:textId="77777777" w:rsidR="00765468" w:rsidRPr="00843C31" w:rsidRDefault="00765468" w:rsidP="00765468">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843C31">
        <w:rPr>
          <w:b/>
          <w:noProof/>
        </w:rPr>
        <w:t>18.</w:t>
      </w:r>
      <w:r w:rsidRPr="00843C31">
        <w:rPr>
          <w:b/>
          <w:noProof/>
        </w:rPr>
        <w:tab/>
        <w:t>UNIKALUS IDENTIFIKATORIUS – ŽMONĖMS SUPRANTAMI DUOMENYS</w:t>
      </w:r>
    </w:p>
    <w:p w14:paraId="46D5C213" w14:textId="77777777" w:rsidR="00765468" w:rsidRPr="00843C31" w:rsidRDefault="00765468" w:rsidP="00765468">
      <w:pPr>
        <w:widowControl w:val="0"/>
        <w:contextualSpacing/>
        <w:rPr>
          <w:noProof/>
        </w:rPr>
      </w:pPr>
    </w:p>
    <w:p w14:paraId="11833476" w14:textId="77777777" w:rsidR="00765468" w:rsidRPr="00843C31" w:rsidRDefault="00765468" w:rsidP="00765468">
      <w:pPr>
        <w:widowControl w:val="0"/>
        <w:contextualSpacing/>
      </w:pPr>
      <w:r>
        <w:t xml:space="preserve">PC: </w:t>
      </w:r>
    </w:p>
    <w:p w14:paraId="7180595F" w14:textId="77777777" w:rsidR="00765468" w:rsidRPr="00843C31" w:rsidRDefault="00765468" w:rsidP="00765468">
      <w:pPr>
        <w:widowControl w:val="0"/>
        <w:contextualSpacing/>
      </w:pPr>
      <w:r>
        <w:t xml:space="preserve">SN: </w:t>
      </w:r>
    </w:p>
    <w:p w14:paraId="63F18ECA" w14:textId="77777777" w:rsidR="00765468" w:rsidRDefault="00765468" w:rsidP="00765468">
      <w:pPr>
        <w:widowControl w:val="0"/>
        <w:contextualSpacing/>
      </w:pPr>
      <w:r w:rsidRPr="00D06CC5">
        <w:rPr>
          <w:highlight w:val="lightGray"/>
        </w:rPr>
        <w:t xml:space="preserve">NN: </w:t>
      </w:r>
    </w:p>
    <w:p w14:paraId="44FFD032" w14:textId="77777777" w:rsidR="00765468" w:rsidRDefault="00765468" w:rsidP="00765468">
      <w:pPr>
        <w:contextualSpacing/>
      </w:pPr>
    </w:p>
    <w:p w14:paraId="24E2EED3" w14:textId="77777777" w:rsidR="00765468" w:rsidRDefault="00765468" w:rsidP="00765468">
      <w:pPr>
        <w:contextualSpacing/>
      </w:pPr>
    </w:p>
    <w:p w14:paraId="30F0D445" w14:textId="77777777" w:rsidR="00765468" w:rsidRPr="00F204EB" w:rsidRDefault="00765468" w:rsidP="009417D9">
      <w:pPr>
        <w:pStyle w:val="BTEMEASMCA"/>
      </w:pPr>
    </w:p>
    <w:p w14:paraId="220C16B6" w14:textId="77777777" w:rsidR="00765468" w:rsidRPr="00F204EB" w:rsidRDefault="00765468" w:rsidP="00765468">
      <w:pPr>
        <w:pStyle w:val="PI-1labEMEASMCA"/>
      </w:pPr>
      <w:r w:rsidRPr="00F204EB">
        <w:br w:type="page"/>
      </w:r>
      <w:r w:rsidRPr="00F204EB">
        <w:lastRenderedPageBreak/>
        <w:t>MINIMALI INFORMACIJA ANT MAŽŲ VIDINIŲ PAKUOČIŲ</w:t>
      </w:r>
    </w:p>
    <w:p w14:paraId="44D00E12" w14:textId="77777777" w:rsidR="00765468" w:rsidRPr="00F204EB" w:rsidRDefault="00765468" w:rsidP="00765468">
      <w:pPr>
        <w:pStyle w:val="PI-1labEMEASMCA"/>
      </w:pPr>
    </w:p>
    <w:p w14:paraId="7CB8AD17" w14:textId="77777777" w:rsidR="00765468" w:rsidRPr="00F204EB" w:rsidRDefault="00765468" w:rsidP="00765468">
      <w:pPr>
        <w:pStyle w:val="PI-1labEMEASMCA"/>
      </w:pPr>
      <w:r w:rsidRPr="00F204EB">
        <w:t xml:space="preserve">BUTELIUKAS SU LAŠINTUVU </w:t>
      </w:r>
    </w:p>
    <w:p w14:paraId="53D5426A" w14:textId="77777777" w:rsidR="00765468" w:rsidRPr="00F204EB" w:rsidRDefault="00765468" w:rsidP="009417D9">
      <w:pPr>
        <w:pStyle w:val="BTEMEASMCA"/>
      </w:pPr>
    </w:p>
    <w:p w14:paraId="3761CE79" w14:textId="77777777" w:rsidR="00765468" w:rsidRPr="00F204EB" w:rsidRDefault="00765468" w:rsidP="009417D9">
      <w:pPr>
        <w:pStyle w:val="BTEMEASMCA"/>
      </w:pPr>
    </w:p>
    <w:p w14:paraId="3E3ADC5D" w14:textId="77777777" w:rsidR="00765468" w:rsidRPr="00F204EB" w:rsidRDefault="00765468" w:rsidP="00765468">
      <w:pPr>
        <w:pStyle w:val="PI-1labEMEASMCA"/>
      </w:pPr>
      <w:r w:rsidRPr="00F204EB">
        <w:t>1.</w:t>
      </w:r>
      <w:r w:rsidRPr="00F204EB">
        <w:tab/>
        <w:t>VAISTINIO PREPARATO PAVADINIMAS IR VARTOJIMO BŪDAS (-AI)</w:t>
      </w:r>
    </w:p>
    <w:p w14:paraId="73249E8B" w14:textId="77777777" w:rsidR="00765468" w:rsidRPr="00F204EB" w:rsidRDefault="00765468" w:rsidP="009417D9">
      <w:pPr>
        <w:pStyle w:val="BTEMEASMCA"/>
      </w:pPr>
    </w:p>
    <w:p w14:paraId="5EE334A1" w14:textId="77777777" w:rsidR="00765468" w:rsidRPr="00F204EB" w:rsidRDefault="00765468" w:rsidP="009417D9">
      <w:pPr>
        <w:pStyle w:val="BTEMEASMCA"/>
      </w:pPr>
      <w:r w:rsidRPr="00F204EB">
        <w:rPr>
          <w:bCs/>
        </w:rPr>
        <w:t>AQUADETRIM</w:t>
      </w:r>
      <w:r w:rsidRPr="00F204EB">
        <w:t xml:space="preserve"> 15 000 TV/ml geriamieji lašai (tirpalas)</w:t>
      </w:r>
    </w:p>
    <w:p w14:paraId="4D66E153" w14:textId="77777777" w:rsidR="00765468" w:rsidRPr="00F204EB" w:rsidRDefault="00765468" w:rsidP="009417D9">
      <w:pPr>
        <w:pStyle w:val="BTEMEASMCA"/>
      </w:pPr>
      <w:r w:rsidRPr="00F204EB">
        <w:t>Cholekalciferolis</w:t>
      </w:r>
    </w:p>
    <w:p w14:paraId="7EDF0903" w14:textId="77777777" w:rsidR="00765468" w:rsidRPr="00F204EB" w:rsidRDefault="00765468" w:rsidP="009417D9">
      <w:pPr>
        <w:pStyle w:val="BTEMEASMCA"/>
      </w:pPr>
    </w:p>
    <w:p w14:paraId="4D69AC74" w14:textId="77777777" w:rsidR="00765468" w:rsidRPr="00F204EB" w:rsidRDefault="00765468" w:rsidP="009417D9">
      <w:pPr>
        <w:pStyle w:val="BTEMEASMCA"/>
      </w:pPr>
    </w:p>
    <w:p w14:paraId="6A09BB6D" w14:textId="77777777" w:rsidR="00765468" w:rsidRPr="00F204EB" w:rsidRDefault="00765468" w:rsidP="00765468">
      <w:pPr>
        <w:pStyle w:val="PI-1labEMEASMCA"/>
      </w:pPr>
      <w:r w:rsidRPr="00F204EB">
        <w:t>2.</w:t>
      </w:r>
      <w:r w:rsidRPr="00F204EB">
        <w:tab/>
        <w:t>VARTOJIMO METODAS</w:t>
      </w:r>
    </w:p>
    <w:p w14:paraId="126823E9" w14:textId="77777777" w:rsidR="00765468" w:rsidRPr="00F204EB" w:rsidRDefault="00765468" w:rsidP="009417D9">
      <w:pPr>
        <w:pStyle w:val="BTEMEASMCA"/>
      </w:pPr>
    </w:p>
    <w:p w14:paraId="403656EB" w14:textId="77777777" w:rsidR="00765468" w:rsidRPr="00F204EB" w:rsidRDefault="00765468" w:rsidP="009417D9">
      <w:pPr>
        <w:pStyle w:val="BTEMEASMCA"/>
      </w:pPr>
      <w:r w:rsidRPr="00F204EB">
        <w:t>Prieš vartojimą perskaitykite pakuotės lapelį.</w:t>
      </w:r>
    </w:p>
    <w:p w14:paraId="7FB154D4" w14:textId="77777777" w:rsidR="00765468" w:rsidRPr="00F204EB" w:rsidRDefault="00765468" w:rsidP="009417D9">
      <w:pPr>
        <w:pStyle w:val="BTEMEASMCA"/>
      </w:pPr>
    </w:p>
    <w:p w14:paraId="51103297" w14:textId="77777777" w:rsidR="00765468" w:rsidRPr="00F204EB" w:rsidRDefault="00765468" w:rsidP="009417D9">
      <w:pPr>
        <w:pStyle w:val="BTEMEASMCA"/>
      </w:pPr>
    </w:p>
    <w:p w14:paraId="7571A225" w14:textId="77777777" w:rsidR="00765468" w:rsidRPr="00F204EB" w:rsidRDefault="00765468" w:rsidP="00765468">
      <w:pPr>
        <w:pStyle w:val="PI-1labEMEASMCA"/>
      </w:pPr>
      <w:r w:rsidRPr="00F204EB">
        <w:t>3.</w:t>
      </w:r>
      <w:r w:rsidRPr="00F204EB">
        <w:tab/>
        <w:t>TINKAMUMO LAIKAS</w:t>
      </w:r>
    </w:p>
    <w:p w14:paraId="236656BC" w14:textId="77777777" w:rsidR="00765468" w:rsidRPr="00F204EB" w:rsidRDefault="00765468" w:rsidP="009417D9">
      <w:pPr>
        <w:pStyle w:val="BTEMEASMCA"/>
      </w:pPr>
    </w:p>
    <w:p w14:paraId="281A365A" w14:textId="77777777" w:rsidR="00765468" w:rsidRPr="00F204EB" w:rsidRDefault="00765468" w:rsidP="009417D9">
      <w:pPr>
        <w:pStyle w:val="BTEMEASMCA"/>
      </w:pPr>
      <w:r>
        <w:t>EXP</w:t>
      </w:r>
      <w:r w:rsidRPr="00F204EB">
        <w:t xml:space="preserve"> {mm/MMMM}</w:t>
      </w:r>
    </w:p>
    <w:p w14:paraId="10A3DC30" w14:textId="77777777" w:rsidR="00765468" w:rsidRPr="00F204EB" w:rsidRDefault="00765468" w:rsidP="009417D9">
      <w:pPr>
        <w:pStyle w:val="BTEMEASMCA"/>
      </w:pPr>
    </w:p>
    <w:p w14:paraId="7942C778" w14:textId="77777777" w:rsidR="00765468" w:rsidRPr="00F204EB" w:rsidRDefault="00765468" w:rsidP="009417D9">
      <w:pPr>
        <w:pStyle w:val="BTEMEASMCA"/>
      </w:pPr>
    </w:p>
    <w:p w14:paraId="11EB42FA" w14:textId="77777777" w:rsidR="00765468" w:rsidRPr="00D06CC5" w:rsidRDefault="00765468" w:rsidP="00765468">
      <w:pPr>
        <w:pStyle w:val="PI-1labEMEASMCA"/>
        <w:rPr>
          <w:highlight w:val="lightGray"/>
        </w:rPr>
      </w:pPr>
      <w:r w:rsidRPr="00F204EB">
        <w:t>4.</w:t>
      </w:r>
      <w:r w:rsidRPr="00F204EB">
        <w:tab/>
        <w:t>SERIJOS NUMERIS</w:t>
      </w:r>
    </w:p>
    <w:p w14:paraId="09753861" w14:textId="77777777" w:rsidR="00765468" w:rsidRPr="00F204EB" w:rsidRDefault="00765468" w:rsidP="009417D9">
      <w:pPr>
        <w:pStyle w:val="BTEMEASMCA"/>
      </w:pPr>
    </w:p>
    <w:p w14:paraId="7100A69F" w14:textId="77777777" w:rsidR="00765468" w:rsidRPr="00F204EB" w:rsidRDefault="00765468" w:rsidP="009417D9">
      <w:pPr>
        <w:pStyle w:val="BTEMEASMCA"/>
      </w:pPr>
      <w:r>
        <w:t>Lot</w:t>
      </w:r>
    </w:p>
    <w:p w14:paraId="4105033E" w14:textId="77777777" w:rsidR="00765468" w:rsidRPr="00F204EB" w:rsidRDefault="00765468" w:rsidP="009417D9">
      <w:pPr>
        <w:pStyle w:val="BTEMEASMCA"/>
      </w:pPr>
    </w:p>
    <w:p w14:paraId="785A477F" w14:textId="77777777" w:rsidR="00765468" w:rsidRPr="00F204EB" w:rsidRDefault="00765468" w:rsidP="009417D9">
      <w:pPr>
        <w:pStyle w:val="BTEMEASMCA"/>
      </w:pPr>
    </w:p>
    <w:p w14:paraId="3A75DB82" w14:textId="77777777" w:rsidR="00765468" w:rsidRPr="00D06CC5" w:rsidRDefault="00765468" w:rsidP="00765468">
      <w:pPr>
        <w:pStyle w:val="PI-1labEMEASMCA"/>
        <w:rPr>
          <w:highlight w:val="lightGray"/>
        </w:rPr>
      </w:pPr>
      <w:r w:rsidRPr="00F204EB">
        <w:t>5.</w:t>
      </w:r>
      <w:r w:rsidRPr="00F204EB">
        <w:tab/>
        <w:t>KIEKIS (MASĖ, TŪRIS ARBA VIENETAI)</w:t>
      </w:r>
    </w:p>
    <w:p w14:paraId="5672D42E" w14:textId="77777777" w:rsidR="00765468" w:rsidRPr="00F204EB" w:rsidRDefault="00765468" w:rsidP="009417D9">
      <w:pPr>
        <w:pStyle w:val="BTEMEASMCA"/>
      </w:pPr>
    </w:p>
    <w:p w14:paraId="0E42CD45" w14:textId="77777777" w:rsidR="00765468" w:rsidRPr="00F204EB" w:rsidRDefault="00765468" w:rsidP="009417D9">
      <w:pPr>
        <w:pStyle w:val="BTEMEASMCA"/>
      </w:pPr>
      <w:r w:rsidRPr="00F204EB">
        <w:t>10 ml</w:t>
      </w:r>
    </w:p>
    <w:p w14:paraId="33C97A67" w14:textId="77777777" w:rsidR="00765468" w:rsidRPr="00F204EB" w:rsidRDefault="00765468" w:rsidP="009417D9">
      <w:pPr>
        <w:pStyle w:val="BTEMEASMCA"/>
      </w:pPr>
    </w:p>
    <w:p w14:paraId="53698CF2" w14:textId="77777777" w:rsidR="00765468" w:rsidRPr="00F204EB" w:rsidRDefault="00765468" w:rsidP="009417D9">
      <w:pPr>
        <w:pStyle w:val="BTEMEASMCA"/>
      </w:pPr>
    </w:p>
    <w:p w14:paraId="1350FD5A" w14:textId="77777777" w:rsidR="00765468" w:rsidRPr="00D06CC5" w:rsidRDefault="00765468" w:rsidP="00765468">
      <w:pPr>
        <w:pStyle w:val="PI-1labEMEASMCA"/>
        <w:rPr>
          <w:highlight w:val="lightGray"/>
        </w:rPr>
      </w:pPr>
      <w:r w:rsidRPr="00F204EB">
        <w:t>6.</w:t>
      </w:r>
      <w:r w:rsidRPr="00F204EB">
        <w:tab/>
        <w:t>KITA</w:t>
      </w:r>
    </w:p>
    <w:p w14:paraId="25142C94" w14:textId="77777777" w:rsidR="00765468" w:rsidRPr="00F204EB" w:rsidRDefault="00765468" w:rsidP="009417D9">
      <w:pPr>
        <w:pStyle w:val="BTEMEASMCA"/>
      </w:pPr>
    </w:p>
    <w:p w14:paraId="11FEFD2A" w14:textId="77777777" w:rsidR="00765468" w:rsidRPr="00F204EB" w:rsidRDefault="00765468" w:rsidP="009417D9">
      <w:pPr>
        <w:pStyle w:val="BTEMEASMCA"/>
      </w:pPr>
      <w:r w:rsidRPr="00F204EB">
        <w:t>Kiekviename geriamajame laše yra maždaug 500 TV cholekalciferolio.</w:t>
      </w:r>
    </w:p>
    <w:p w14:paraId="7E42EE19" w14:textId="77777777" w:rsidR="00765468" w:rsidRPr="00F204EB" w:rsidRDefault="00765468" w:rsidP="009417D9">
      <w:pPr>
        <w:pStyle w:val="BTEMEASMCA"/>
      </w:pPr>
      <w:r w:rsidRPr="00F204EB">
        <w:t>Laikyti vaikams nepastebimoje ir nepasiekiamoje vietoje.</w:t>
      </w:r>
    </w:p>
    <w:p w14:paraId="68B53DF9" w14:textId="77777777" w:rsidR="00765468" w:rsidRPr="00F204EB" w:rsidRDefault="00964E65" w:rsidP="009417D9">
      <w:pPr>
        <w:pStyle w:val="BTEMEASMCA"/>
      </w:pPr>
      <w:r w:rsidRPr="00BF6429">
        <w:t>{logo} POLPHARMA</w:t>
      </w:r>
    </w:p>
    <w:p w14:paraId="0C177445" w14:textId="77777777" w:rsidR="00765468" w:rsidRPr="00F204EB" w:rsidRDefault="00765468" w:rsidP="009417D9">
      <w:pPr>
        <w:pStyle w:val="BTEMEASMCA"/>
      </w:pPr>
      <w:r w:rsidRPr="00F204EB">
        <w:br w:type="page"/>
      </w:r>
    </w:p>
    <w:p w14:paraId="7AD42360" w14:textId="77777777" w:rsidR="00765468" w:rsidRPr="00F204EB" w:rsidRDefault="00765468" w:rsidP="009417D9">
      <w:pPr>
        <w:pStyle w:val="BTEMEASMCA"/>
      </w:pPr>
    </w:p>
    <w:p w14:paraId="375E0F70" w14:textId="77777777" w:rsidR="00765468" w:rsidRPr="00F204EB" w:rsidRDefault="00765468" w:rsidP="009417D9">
      <w:pPr>
        <w:pStyle w:val="BTEMEASMCA"/>
      </w:pPr>
    </w:p>
    <w:p w14:paraId="2E831561" w14:textId="77777777" w:rsidR="00765468" w:rsidRPr="00F204EB" w:rsidRDefault="00765468" w:rsidP="009417D9">
      <w:pPr>
        <w:pStyle w:val="BTEMEASMCA"/>
      </w:pPr>
    </w:p>
    <w:p w14:paraId="75D7EDF8" w14:textId="77777777" w:rsidR="00765468" w:rsidRPr="00F204EB" w:rsidRDefault="00765468" w:rsidP="009417D9">
      <w:pPr>
        <w:pStyle w:val="BTEMEASMCA"/>
      </w:pPr>
    </w:p>
    <w:p w14:paraId="77D14B16" w14:textId="77777777" w:rsidR="00765468" w:rsidRPr="00F204EB" w:rsidRDefault="00765468" w:rsidP="009417D9">
      <w:pPr>
        <w:pStyle w:val="BTEMEASMCA"/>
      </w:pPr>
    </w:p>
    <w:p w14:paraId="333A7EE8" w14:textId="77777777" w:rsidR="00765468" w:rsidRPr="00F204EB" w:rsidRDefault="00765468" w:rsidP="009417D9">
      <w:pPr>
        <w:pStyle w:val="BTEMEASMCA"/>
      </w:pPr>
    </w:p>
    <w:p w14:paraId="6623641E" w14:textId="77777777" w:rsidR="00765468" w:rsidRPr="00F204EB" w:rsidRDefault="00765468" w:rsidP="009417D9">
      <w:pPr>
        <w:pStyle w:val="BTEMEASMCA"/>
      </w:pPr>
    </w:p>
    <w:p w14:paraId="76C4CAEE" w14:textId="77777777" w:rsidR="00765468" w:rsidRPr="00F204EB" w:rsidRDefault="00765468" w:rsidP="009417D9">
      <w:pPr>
        <w:pStyle w:val="BTEMEASMCA"/>
      </w:pPr>
    </w:p>
    <w:p w14:paraId="76AA0C36" w14:textId="77777777" w:rsidR="00765468" w:rsidRPr="00F204EB" w:rsidRDefault="00765468" w:rsidP="009417D9">
      <w:pPr>
        <w:pStyle w:val="BTEMEASMCA"/>
      </w:pPr>
    </w:p>
    <w:p w14:paraId="74A36847" w14:textId="77777777" w:rsidR="00765468" w:rsidRPr="00F204EB" w:rsidRDefault="00765468" w:rsidP="009417D9">
      <w:pPr>
        <w:pStyle w:val="BTEMEASMCA"/>
      </w:pPr>
    </w:p>
    <w:p w14:paraId="3BE464F4" w14:textId="77777777" w:rsidR="00765468" w:rsidRPr="00F204EB" w:rsidRDefault="00765468" w:rsidP="009417D9">
      <w:pPr>
        <w:pStyle w:val="BTEMEASMCA"/>
      </w:pPr>
    </w:p>
    <w:p w14:paraId="4401B38A" w14:textId="77777777" w:rsidR="00765468" w:rsidRPr="00F204EB" w:rsidRDefault="00765468" w:rsidP="009417D9">
      <w:pPr>
        <w:pStyle w:val="BTEMEASMCA"/>
      </w:pPr>
    </w:p>
    <w:p w14:paraId="1051993E" w14:textId="77777777" w:rsidR="00765468" w:rsidRPr="00F204EB" w:rsidRDefault="00765468" w:rsidP="009417D9">
      <w:pPr>
        <w:pStyle w:val="BTEMEASMCA"/>
      </w:pPr>
    </w:p>
    <w:p w14:paraId="2570866A" w14:textId="77777777" w:rsidR="00765468" w:rsidRPr="00F204EB" w:rsidRDefault="00765468" w:rsidP="009417D9">
      <w:pPr>
        <w:pStyle w:val="BTEMEASMCA"/>
      </w:pPr>
    </w:p>
    <w:p w14:paraId="68E14E65" w14:textId="77777777" w:rsidR="00765468" w:rsidRPr="00F204EB" w:rsidRDefault="00765468" w:rsidP="009417D9">
      <w:pPr>
        <w:pStyle w:val="BTEMEASMCA"/>
      </w:pPr>
    </w:p>
    <w:p w14:paraId="26897A3F" w14:textId="77777777" w:rsidR="00765468" w:rsidRPr="00F204EB" w:rsidRDefault="00765468" w:rsidP="009417D9">
      <w:pPr>
        <w:pStyle w:val="BTEMEASMCA"/>
      </w:pPr>
    </w:p>
    <w:p w14:paraId="0323788A" w14:textId="77777777" w:rsidR="00765468" w:rsidRPr="00F204EB" w:rsidRDefault="00765468" w:rsidP="009417D9">
      <w:pPr>
        <w:pStyle w:val="BTEMEASMCA"/>
      </w:pPr>
    </w:p>
    <w:p w14:paraId="02D3FBB6" w14:textId="77777777" w:rsidR="00765468" w:rsidRPr="00F204EB" w:rsidRDefault="00765468" w:rsidP="009417D9">
      <w:pPr>
        <w:pStyle w:val="BTEMEASMCA"/>
      </w:pPr>
    </w:p>
    <w:p w14:paraId="196C23BA" w14:textId="77777777" w:rsidR="00765468" w:rsidRPr="00F204EB" w:rsidRDefault="00765468" w:rsidP="009417D9">
      <w:pPr>
        <w:pStyle w:val="BTEMEASMCA"/>
      </w:pPr>
    </w:p>
    <w:p w14:paraId="64A3604B" w14:textId="77777777" w:rsidR="00765468" w:rsidRPr="00F204EB" w:rsidRDefault="00765468" w:rsidP="009417D9">
      <w:pPr>
        <w:pStyle w:val="BTEMEASMCA"/>
      </w:pPr>
    </w:p>
    <w:p w14:paraId="6AB20BA2" w14:textId="77777777" w:rsidR="00765468" w:rsidRPr="00F204EB" w:rsidRDefault="00765468" w:rsidP="009417D9">
      <w:pPr>
        <w:pStyle w:val="BTEMEASMCA"/>
      </w:pPr>
    </w:p>
    <w:p w14:paraId="4B752D2D" w14:textId="77777777" w:rsidR="00765468" w:rsidRPr="00F204EB" w:rsidRDefault="00765468" w:rsidP="009417D9">
      <w:pPr>
        <w:pStyle w:val="BTEMEASMCA"/>
      </w:pPr>
    </w:p>
    <w:p w14:paraId="695303B1" w14:textId="6A31EF93" w:rsidR="00765468" w:rsidRPr="00F204EB" w:rsidRDefault="00765468" w:rsidP="009417D9">
      <w:pPr>
        <w:pStyle w:val="TTEMEASMCA"/>
      </w:pPr>
      <w:bookmarkStart w:id="70" w:name="_Toc129243137"/>
      <w:bookmarkStart w:id="71" w:name="_Toc129243262"/>
      <w:r w:rsidRPr="00F204EB">
        <w:t>B. PAKUOTĖS LAPELIS</w:t>
      </w:r>
      <w:bookmarkEnd w:id="70"/>
      <w:bookmarkEnd w:id="71"/>
    </w:p>
    <w:p w14:paraId="30C1902B" w14:textId="77777777" w:rsidR="00765468" w:rsidRPr="00F204EB" w:rsidRDefault="00765468" w:rsidP="009417D9">
      <w:pPr>
        <w:pStyle w:val="TTEMEASMCA"/>
      </w:pPr>
      <w:r w:rsidRPr="00F204EB">
        <w:br w:type="page"/>
      </w:r>
      <w:bookmarkStart w:id="72" w:name="_Toc129243138"/>
      <w:bookmarkStart w:id="73" w:name="_Toc129243263"/>
      <w:r w:rsidRPr="00F204EB">
        <w:lastRenderedPageBreak/>
        <w:t>Pakuotės lapelis: informacija vartotojui</w:t>
      </w:r>
      <w:bookmarkEnd w:id="72"/>
      <w:bookmarkEnd w:id="73"/>
    </w:p>
    <w:p w14:paraId="0CC4868F" w14:textId="77777777" w:rsidR="00765468" w:rsidRPr="00F204EB" w:rsidRDefault="00765468" w:rsidP="009417D9">
      <w:pPr>
        <w:pStyle w:val="BTEMEASMCA"/>
      </w:pPr>
    </w:p>
    <w:p w14:paraId="6A6AD39E" w14:textId="77777777" w:rsidR="00765468" w:rsidRPr="00755CFD" w:rsidRDefault="00765468" w:rsidP="00755CFD">
      <w:pPr>
        <w:pStyle w:val="BTEMEASMCA"/>
        <w:jc w:val="center"/>
        <w:rPr>
          <w:b/>
        </w:rPr>
      </w:pPr>
      <w:r w:rsidRPr="00755CFD">
        <w:rPr>
          <w:b/>
          <w:bCs/>
        </w:rPr>
        <w:t>AQUADETRIM</w:t>
      </w:r>
      <w:r w:rsidRPr="00755CFD">
        <w:rPr>
          <w:b/>
        </w:rPr>
        <w:t xml:space="preserve"> 15 000 TV/ml geriamieji lašai (tirpalas)</w:t>
      </w:r>
    </w:p>
    <w:p w14:paraId="1F455308" w14:textId="77777777" w:rsidR="00765468" w:rsidRPr="00F204EB" w:rsidRDefault="00765468" w:rsidP="00755CFD">
      <w:pPr>
        <w:pStyle w:val="BTEMEASMCA"/>
        <w:jc w:val="center"/>
      </w:pPr>
      <w:r w:rsidRPr="00F204EB">
        <w:t>Cholekalciferolis</w:t>
      </w:r>
    </w:p>
    <w:p w14:paraId="418F0C55" w14:textId="77777777" w:rsidR="00765468" w:rsidRPr="00F204EB" w:rsidRDefault="00765468" w:rsidP="009417D9">
      <w:pPr>
        <w:pStyle w:val="BTEMEASMCA"/>
      </w:pPr>
    </w:p>
    <w:p w14:paraId="27D8FC16" w14:textId="77777777" w:rsidR="00765468" w:rsidRPr="00755CFD" w:rsidRDefault="00765468" w:rsidP="009417D9">
      <w:pPr>
        <w:pStyle w:val="BTEMEASMCA"/>
        <w:rPr>
          <w:b/>
        </w:rPr>
      </w:pPr>
      <w:r w:rsidRPr="00755CFD">
        <w:rPr>
          <w:b/>
        </w:rPr>
        <w:t>Atidžiai perskaitykite visą šį lapelį, prieš pradėdami vartoti vaistą, nes jame pateikiama Jums svarbi informacija.</w:t>
      </w:r>
    </w:p>
    <w:p w14:paraId="4A4B9E59" w14:textId="77777777" w:rsidR="00765468" w:rsidRPr="00F204EB" w:rsidRDefault="00765468" w:rsidP="009417D9">
      <w:pPr>
        <w:pStyle w:val="BT-EMEASMCA"/>
      </w:pPr>
      <w:r w:rsidRPr="00F204EB">
        <w:t>Neišmeskite šio lapelio, nes vėl gali prireikti jį perskaityti.</w:t>
      </w:r>
    </w:p>
    <w:p w14:paraId="5206ABAD" w14:textId="77777777" w:rsidR="00765468" w:rsidRPr="00F204EB" w:rsidRDefault="00765468" w:rsidP="009417D9">
      <w:pPr>
        <w:pStyle w:val="BT-EMEASMCA"/>
      </w:pPr>
      <w:r w:rsidRPr="00F204EB">
        <w:t>Jeigu kiltų daugiau klausimų, kreipkitės į gydytoją arba vaistininką.</w:t>
      </w:r>
    </w:p>
    <w:p w14:paraId="64F4E28A" w14:textId="77777777" w:rsidR="00765468" w:rsidRPr="00F204EB" w:rsidRDefault="00765468" w:rsidP="009417D9">
      <w:pPr>
        <w:pStyle w:val="BT-EMEASMCA"/>
      </w:pPr>
      <w:r w:rsidRPr="00F204EB">
        <w:t>Šis vaistas skirtas tik Jums, todėl kitiems žmonėms jo duoti negalima. Vaistas gali jiems pakenkti (net tiems, kurių ligos požymiai yra tokie patys kaip Jūsų).</w:t>
      </w:r>
    </w:p>
    <w:p w14:paraId="21A3A80B" w14:textId="77777777" w:rsidR="00765468" w:rsidRPr="00F204EB" w:rsidRDefault="00765468" w:rsidP="009417D9">
      <w:pPr>
        <w:pStyle w:val="BT-EMEASMCA"/>
      </w:pPr>
      <w:r w:rsidRPr="00F204EB">
        <w:t>Jeigu pasireiškė šalutinis poveikis (net jeigu jis šiame lapelyje nenurodytas), kreipkitės į gydytoją arba vaistininką. Žr. 4 skyrių.</w:t>
      </w:r>
    </w:p>
    <w:p w14:paraId="1E7274A8" w14:textId="77777777" w:rsidR="00765468" w:rsidRPr="00F204EB" w:rsidRDefault="00765468" w:rsidP="009417D9">
      <w:pPr>
        <w:pStyle w:val="BTEMEASMCA"/>
      </w:pPr>
    </w:p>
    <w:p w14:paraId="27F20F86" w14:textId="77777777" w:rsidR="00765468" w:rsidRPr="00F204EB" w:rsidRDefault="00765468" w:rsidP="009417D9">
      <w:pPr>
        <w:pStyle w:val="BTEMEASMCA"/>
      </w:pPr>
    </w:p>
    <w:p w14:paraId="0C4A4DE4" w14:textId="77777777" w:rsidR="00765468" w:rsidRPr="00755CFD" w:rsidRDefault="00765468" w:rsidP="009417D9">
      <w:pPr>
        <w:pStyle w:val="BTEMEASMCA"/>
        <w:rPr>
          <w:b/>
        </w:rPr>
      </w:pPr>
      <w:r w:rsidRPr="00755CFD">
        <w:rPr>
          <w:b/>
        </w:rPr>
        <w:t>Apie ką rašoma šiame lapelyje?</w:t>
      </w:r>
    </w:p>
    <w:p w14:paraId="199ADEE0" w14:textId="77777777" w:rsidR="00765468" w:rsidRPr="00F204EB" w:rsidRDefault="00765468" w:rsidP="009417D9">
      <w:pPr>
        <w:pStyle w:val="BTEMEASMCA"/>
      </w:pPr>
    </w:p>
    <w:p w14:paraId="6564EFF2" w14:textId="77777777" w:rsidR="00765468" w:rsidRPr="00F204EB" w:rsidRDefault="00765468" w:rsidP="009417D9">
      <w:pPr>
        <w:pStyle w:val="BTEMEASMCA"/>
      </w:pPr>
      <w:r w:rsidRPr="00F204EB">
        <w:t>1.</w:t>
      </w:r>
      <w:r w:rsidRPr="00F204EB">
        <w:tab/>
        <w:t>Kas yra AQUADETRIM ir kam jis vartojamas</w:t>
      </w:r>
    </w:p>
    <w:p w14:paraId="6C55F612" w14:textId="77777777" w:rsidR="00765468" w:rsidRPr="00F204EB" w:rsidRDefault="00765468" w:rsidP="009417D9">
      <w:pPr>
        <w:pStyle w:val="BTEMEASMCA"/>
      </w:pPr>
      <w:r w:rsidRPr="00F204EB">
        <w:t>2.</w:t>
      </w:r>
      <w:r w:rsidRPr="00F204EB">
        <w:tab/>
        <w:t>Kas žinotina prieš vartojant AQUADETRIM</w:t>
      </w:r>
    </w:p>
    <w:p w14:paraId="38CE049B" w14:textId="77777777" w:rsidR="00765468" w:rsidRPr="00F204EB" w:rsidRDefault="00765468" w:rsidP="009417D9">
      <w:pPr>
        <w:pStyle w:val="BTEMEASMCA"/>
      </w:pPr>
      <w:r w:rsidRPr="00F204EB">
        <w:t>3.</w:t>
      </w:r>
      <w:r w:rsidRPr="00F204EB">
        <w:tab/>
        <w:t>Kaip vartoti AQUADETRIM</w:t>
      </w:r>
    </w:p>
    <w:p w14:paraId="52936FB8" w14:textId="77777777" w:rsidR="00765468" w:rsidRPr="00F204EB" w:rsidRDefault="00765468" w:rsidP="009417D9">
      <w:pPr>
        <w:pStyle w:val="BTEMEASMCA"/>
      </w:pPr>
      <w:r w:rsidRPr="00F204EB">
        <w:t>4.</w:t>
      </w:r>
      <w:r w:rsidRPr="00F204EB">
        <w:tab/>
        <w:t>Galimas šalutinis poveikis</w:t>
      </w:r>
    </w:p>
    <w:p w14:paraId="7D31D5A2" w14:textId="77777777" w:rsidR="00765468" w:rsidRPr="00F204EB" w:rsidRDefault="00765468" w:rsidP="009417D9">
      <w:pPr>
        <w:pStyle w:val="BTEMEASMCA"/>
      </w:pPr>
      <w:r w:rsidRPr="00F204EB">
        <w:t>5.</w:t>
      </w:r>
      <w:r w:rsidRPr="00F204EB">
        <w:tab/>
        <w:t>Kaip laikyti AQUADETRIM</w:t>
      </w:r>
    </w:p>
    <w:p w14:paraId="7BDDA85A" w14:textId="77777777" w:rsidR="00765468" w:rsidRPr="00F204EB" w:rsidRDefault="00765468" w:rsidP="009417D9">
      <w:pPr>
        <w:pStyle w:val="BTEMEASMCA"/>
      </w:pPr>
      <w:r w:rsidRPr="00F204EB">
        <w:t>6.</w:t>
      </w:r>
      <w:r w:rsidRPr="00F204EB">
        <w:tab/>
        <w:t>Pakuotės turinys ir kita informacija</w:t>
      </w:r>
    </w:p>
    <w:p w14:paraId="01907252" w14:textId="77777777" w:rsidR="00765468" w:rsidRPr="00F204EB" w:rsidRDefault="00765468" w:rsidP="009417D9">
      <w:pPr>
        <w:pStyle w:val="BTEMEASMCA"/>
      </w:pPr>
    </w:p>
    <w:p w14:paraId="1D7E5D60" w14:textId="77777777" w:rsidR="00765468" w:rsidRPr="00F204EB" w:rsidRDefault="00765468" w:rsidP="009417D9">
      <w:pPr>
        <w:pStyle w:val="BTEMEASMCA"/>
      </w:pPr>
    </w:p>
    <w:p w14:paraId="13D0FE73" w14:textId="1C2141C8" w:rsidR="00765468" w:rsidRPr="00F204EB" w:rsidRDefault="00765468" w:rsidP="00765468">
      <w:pPr>
        <w:pStyle w:val="PI-1EMEASMCA"/>
      </w:pPr>
      <w:bookmarkStart w:id="74" w:name="_Toc129243139"/>
      <w:bookmarkStart w:id="75" w:name="_Toc129243264"/>
      <w:r w:rsidRPr="00F204EB">
        <w:t>1.</w:t>
      </w:r>
      <w:r w:rsidRPr="00F204EB">
        <w:tab/>
        <w:t>Kas yra AQUADETRIM ir kam jis vartojamas</w:t>
      </w:r>
      <w:bookmarkEnd w:id="74"/>
      <w:bookmarkEnd w:id="75"/>
    </w:p>
    <w:p w14:paraId="53BE4733" w14:textId="77777777" w:rsidR="00765468" w:rsidRPr="00F204EB" w:rsidRDefault="00765468" w:rsidP="009417D9">
      <w:pPr>
        <w:pStyle w:val="BTEMEASMCA"/>
      </w:pPr>
    </w:p>
    <w:p w14:paraId="45BE4150" w14:textId="77777777" w:rsidR="00765468" w:rsidRPr="00F204EB" w:rsidRDefault="00765468" w:rsidP="009417D9">
      <w:pPr>
        <w:pStyle w:val="BTEMEASMCA"/>
      </w:pPr>
      <w:r w:rsidRPr="00F204EB">
        <w:t>AQUADETRIM yra vitamininis vaistas, kurio sudėtyje yra cholekalciferolio (atitinka vitaminą D</w:t>
      </w:r>
      <w:r w:rsidRPr="00F204EB">
        <w:rPr>
          <w:vertAlign w:val="subscript"/>
        </w:rPr>
        <w:t>3</w:t>
      </w:r>
      <w:r w:rsidRPr="00F204EB">
        <w:t>). Vitamino D</w:t>
      </w:r>
      <w:r w:rsidRPr="00F204EB">
        <w:rPr>
          <w:vertAlign w:val="subscript"/>
        </w:rPr>
        <w:t>3</w:t>
      </w:r>
      <w:r w:rsidRPr="00F204EB">
        <w:t xml:space="preserve"> galima rasti tam tikruose maisto produktuose, taip pat jį gamina organizmas, kai ant odos patenka saulės šviesa. Vitaminas D</w:t>
      </w:r>
      <w:r w:rsidRPr="00F204EB">
        <w:rPr>
          <w:vertAlign w:val="subscript"/>
        </w:rPr>
        <w:t>3</w:t>
      </w:r>
      <w:r w:rsidRPr="00F204EB">
        <w:t xml:space="preserve"> padeda inkstams ir žarnynui pasisavinti kalcį ir padeda formuotis kaulams. Vitamino D</w:t>
      </w:r>
      <w:r w:rsidRPr="00F204EB">
        <w:rPr>
          <w:vertAlign w:val="subscript"/>
        </w:rPr>
        <w:t>3</w:t>
      </w:r>
      <w:r w:rsidRPr="00F204EB">
        <w:t xml:space="preserve"> trūkumas yra pagrindinė rachito (sutrikusios kaulų mineralizacijos vaikams) ir osteomaliacijos (nepakankamos kaulų mineralizacijos suaugusiesiems) priežastis.</w:t>
      </w:r>
    </w:p>
    <w:p w14:paraId="2EDC6AB0" w14:textId="77777777" w:rsidR="00765468" w:rsidRPr="00F204EB" w:rsidRDefault="00765468" w:rsidP="009417D9">
      <w:pPr>
        <w:pStyle w:val="BTEMEASMCA"/>
      </w:pPr>
    </w:p>
    <w:p w14:paraId="58F5A67F" w14:textId="77777777" w:rsidR="00765468" w:rsidRPr="00F204EB" w:rsidRDefault="00765468" w:rsidP="009417D9">
      <w:pPr>
        <w:pStyle w:val="BTEMEASMCA"/>
      </w:pPr>
      <w:r w:rsidRPr="00F204EB">
        <w:t>AQUADETRIM vartojamas:</w:t>
      </w:r>
    </w:p>
    <w:p w14:paraId="630137B1" w14:textId="77777777" w:rsidR="00765468" w:rsidRPr="00F204EB" w:rsidRDefault="00765468" w:rsidP="009417D9">
      <w:pPr>
        <w:pStyle w:val="BTEMEASMCA"/>
        <w:numPr>
          <w:ilvl w:val="0"/>
          <w:numId w:val="10"/>
        </w:numPr>
      </w:pPr>
      <w:r w:rsidRPr="00F204EB">
        <w:t>rachito (sutrikusios kaulų mineralizacijos, kurią sukėlė vitamino D</w:t>
      </w:r>
      <w:r w:rsidRPr="00F204EB">
        <w:rPr>
          <w:vertAlign w:val="subscript"/>
        </w:rPr>
        <w:t>3</w:t>
      </w:r>
      <w:r w:rsidRPr="00F204EB">
        <w:t xml:space="preserve"> trūkumas) vaikams ir osteomaliacijos (nepakankamos kaulų mineralizacijos, kurią sukėlė vitamino D</w:t>
      </w:r>
      <w:r w:rsidRPr="00F204EB">
        <w:rPr>
          <w:vertAlign w:val="subscript"/>
        </w:rPr>
        <w:t>3</w:t>
      </w:r>
      <w:r w:rsidRPr="00F204EB">
        <w:t xml:space="preserve"> trūkumas) suaugusiesiems profilaktikai;</w:t>
      </w:r>
    </w:p>
    <w:p w14:paraId="40C26E2C" w14:textId="77777777" w:rsidR="00765468" w:rsidRPr="00F204EB" w:rsidRDefault="00765468" w:rsidP="009417D9">
      <w:pPr>
        <w:pStyle w:val="BTEMEASMCA"/>
        <w:numPr>
          <w:ilvl w:val="0"/>
          <w:numId w:val="10"/>
        </w:numPr>
      </w:pPr>
      <w:r w:rsidRPr="00F204EB">
        <w:t>rachito profilaktikai neišnešiotiems naujagimiams;</w:t>
      </w:r>
    </w:p>
    <w:p w14:paraId="7E0964E6" w14:textId="77777777" w:rsidR="00765468" w:rsidRPr="00F204EB" w:rsidRDefault="00765468" w:rsidP="009417D9">
      <w:pPr>
        <w:pStyle w:val="BTEMEASMCA"/>
        <w:numPr>
          <w:ilvl w:val="0"/>
          <w:numId w:val="10"/>
        </w:numPr>
      </w:pPr>
      <w:r w:rsidRPr="00F204EB">
        <w:t>vitamino D trūkumo profilaktikai vaikams ir suaugusiesiems, jei yra nustatyta jo rizika;</w:t>
      </w:r>
    </w:p>
    <w:p w14:paraId="4970C05E" w14:textId="77777777" w:rsidR="00765468" w:rsidRPr="00F204EB" w:rsidRDefault="00765468" w:rsidP="009417D9">
      <w:pPr>
        <w:pStyle w:val="BTEMEASMCA"/>
        <w:numPr>
          <w:ilvl w:val="0"/>
          <w:numId w:val="10"/>
        </w:numPr>
      </w:pPr>
      <w:r w:rsidRPr="00F204EB">
        <w:t>vitamino D trūkumo profilaktikai vaikams ir suaugusiesiems, turintiems maisto pasisavinimo sutrikimų (malabsorbcija), kuriuos nustatė gydytojas;</w:t>
      </w:r>
    </w:p>
    <w:p w14:paraId="0590B6E2" w14:textId="77777777" w:rsidR="00765468" w:rsidRPr="00F204EB" w:rsidRDefault="00765468" w:rsidP="009417D9">
      <w:pPr>
        <w:pStyle w:val="BTEMEASMCA"/>
        <w:numPr>
          <w:ilvl w:val="0"/>
          <w:numId w:val="10"/>
        </w:numPr>
      </w:pPr>
      <w:r w:rsidRPr="00F204EB">
        <w:t>rachito gydymui vaikams ir kaulu suminkštėjimo osteomaliacijos (</w:t>
      </w:r>
      <w:r w:rsidRPr="00F204EB">
        <w:rPr>
          <w:rStyle w:val="st1"/>
        </w:rPr>
        <w:t xml:space="preserve">kaulinio audinio demineralizacija) </w:t>
      </w:r>
      <w:r w:rsidRPr="00F204EB">
        <w:t>gydymui suaugusiesiems.</w:t>
      </w:r>
    </w:p>
    <w:p w14:paraId="1BC4C2B0" w14:textId="77777777" w:rsidR="00765468" w:rsidRPr="00F204EB" w:rsidRDefault="00765468" w:rsidP="009417D9">
      <w:pPr>
        <w:pStyle w:val="BTEMEASMCA"/>
      </w:pPr>
    </w:p>
    <w:p w14:paraId="666D9175" w14:textId="77777777" w:rsidR="00765468" w:rsidRPr="00F204EB" w:rsidRDefault="00765468" w:rsidP="009417D9">
      <w:pPr>
        <w:pStyle w:val="BTEMEASMCA"/>
      </w:pPr>
    </w:p>
    <w:p w14:paraId="14722633" w14:textId="2B3DA115" w:rsidR="00765468" w:rsidRPr="00F204EB" w:rsidRDefault="00765468" w:rsidP="00765468">
      <w:pPr>
        <w:pStyle w:val="PI-1EMEASMCA"/>
      </w:pPr>
      <w:bookmarkStart w:id="76" w:name="_Toc129243140"/>
      <w:bookmarkStart w:id="77" w:name="_Toc129243265"/>
      <w:r w:rsidRPr="00F204EB">
        <w:t>2.</w:t>
      </w:r>
      <w:r w:rsidRPr="00F204EB">
        <w:tab/>
        <w:t>Kas žinotina prieš vartojant AQUADETRIM</w:t>
      </w:r>
      <w:bookmarkEnd w:id="76"/>
      <w:bookmarkEnd w:id="77"/>
    </w:p>
    <w:p w14:paraId="7A302D31" w14:textId="77777777" w:rsidR="00765468" w:rsidRPr="00F204EB" w:rsidRDefault="00765468" w:rsidP="009417D9">
      <w:pPr>
        <w:pStyle w:val="BTEMEASMCA"/>
      </w:pPr>
    </w:p>
    <w:p w14:paraId="2542B99F" w14:textId="77777777" w:rsidR="00765468" w:rsidRPr="00F204EB" w:rsidRDefault="00765468" w:rsidP="00765468">
      <w:pPr>
        <w:pStyle w:val="PI-3EMEASMCA"/>
      </w:pPr>
      <w:r w:rsidRPr="00F204EB">
        <w:t>AQUADETRIM vartoti negalima:</w:t>
      </w:r>
    </w:p>
    <w:p w14:paraId="0BD7D651" w14:textId="77777777" w:rsidR="00765468" w:rsidRPr="00F204EB" w:rsidRDefault="00765468" w:rsidP="009417D9">
      <w:pPr>
        <w:pStyle w:val="BT-EMEASMCA"/>
      </w:pPr>
      <w:r w:rsidRPr="00F204EB">
        <w:t>jeigu yra alergija vitaminui D</w:t>
      </w:r>
      <w:r w:rsidRPr="00F204EB">
        <w:rPr>
          <w:vertAlign w:val="subscript"/>
        </w:rPr>
        <w:t>3</w:t>
      </w:r>
      <w:r w:rsidRPr="00F204EB">
        <w:t xml:space="preserve"> arba bet kuriai pagalbinei šio vaisto medžiagai (jos išvardytos 6 skyriuje);</w:t>
      </w:r>
    </w:p>
    <w:p w14:paraId="724594D3" w14:textId="77777777" w:rsidR="00765468" w:rsidRPr="00F204EB" w:rsidRDefault="00765468" w:rsidP="009417D9">
      <w:pPr>
        <w:pStyle w:val="BT-EMEASMCA"/>
      </w:pPr>
      <w:r w:rsidRPr="00F204EB">
        <w:t>jeigu yra hiperkalcemija (padidėjęs kalcio kiekis kraujyje);</w:t>
      </w:r>
    </w:p>
    <w:p w14:paraId="726B53B7" w14:textId="77777777" w:rsidR="00765468" w:rsidRPr="00F204EB" w:rsidRDefault="00765468" w:rsidP="009417D9">
      <w:pPr>
        <w:pStyle w:val="BT-EMEASMCA"/>
      </w:pPr>
      <w:r w:rsidRPr="00F204EB">
        <w:t>jeigu yra hiperkalciurija (padidėjęs kalcio kiekis šlapime);</w:t>
      </w:r>
    </w:p>
    <w:p w14:paraId="1A77976F" w14:textId="77777777" w:rsidR="00765468" w:rsidRPr="00F204EB" w:rsidRDefault="00765468" w:rsidP="009417D9">
      <w:pPr>
        <w:pStyle w:val="BT-EMEASMCA"/>
      </w:pPr>
      <w:r w:rsidRPr="00F204EB">
        <w:t>jeigu yra šlapimo takų akmenligė;</w:t>
      </w:r>
    </w:p>
    <w:p w14:paraId="78F92BDA" w14:textId="77777777" w:rsidR="00765468" w:rsidRPr="00F204EB" w:rsidRDefault="00765468" w:rsidP="009417D9">
      <w:pPr>
        <w:pStyle w:val="BT-EMEASMCA"/>
      </w:pPr>
      <w:r w:rsidRPr="00F204EB">
        <w:t>jeigu yra vitamino D hipervitaminozė;</w:t>
      </w:r>
    </w:p>
    <w:p w14:paraId="0A1442AF" w14:textId="77777777" w:rsidR="00765468" w:rsidRPr="00F204EB" w:rsidRDefault="00765468" w:rsidP="009417D9">
      <w:pPr>
        <w:pStyle w:val="BT-EMEASMCA"/>
      </w:pPr>
      <w:r w:rsidRPr="00F204EB">
        <w:t>jeigu yra sarkoidozė;</w:t>
      </w:r>
    </w:p>
    <w:p w14:paraId="464EEA0C" w14:textId="77777777" w:rsidR="00765468" w:rsidRPr="00F204EB" w:rsidRDefault="00765468" w:rsidP="009417D9">
      <w:pPr>
        <w:pStyle w:val="BT-EMEASMCA"/>
      </w:pPr>
      <w:r w:rsidRPr="00F204EB">
        <w:t>jeigu yra inkstų nepakankamumas.</w:t>
      </w:r>
    </w:p>
    <w:p w14:paraId="5C75AA38" w14:textId="77777777" w:rsidR="00765468" w:rsidRPr="00F204EB" w:rsidRDefault="00765468" w:rsidP="009417D9">
      <w:pPr>
        <w:pStyle w:val="BTEMEASMCA"/>
      </w:pPr>
    </w:p>
    <w:p w14:paraId="29101AB6" w14:textId="77777777" w:rsidR="00765468" w:rsidRPr="00F204EB" w:rsidRDefault="00765468" w:rsidP="009417D9">
      <w:pPr>
        <w:pStyle w:val="BTEMEASMCA"/>
      </w:pPr>
      <w:r w:rsidRPr="00F204EB">
        <w:lastRenderedPageBreak/>
        <w:t>Įspėjimai ir atsargumo priemonės</w:t>
      </w:r>
    </w:p>
    <w:p w14:paraId="69DD6EF6" w14:textId="77777777" w:rsidR="00765468" w:rsidRPr="00F204EB" w:rsidRDefault="00765468" w:rsidP="009417D9">
      <w:pPr>
        <w:pStyle w:val="BTEMEASMCA"/>
      </w:pPr>
      <w:r w:rsidRPr="00F204EB">
        <w:t>Pasitarkite su gydytoju arba vaistininku, prieš pradėdami vartoti AQUADETRIM.</w:t>
      </w:r>
    </w:p>
    <w:p w14:paraId="6EF6D212" w14:textId="77777777" w:rsidR="00765468" w:rsidRPr="00F204EB" w:rsidRDefault="00765468" w:rsidP="009417D9">
      <w:pPr>
        <w:pStyle w:val="BTEMEASMCA"/>
      </w:pPr>
    </w:p>
    <w:p w14:paraId="0DE5DC4D" w14:textId="77777777" w:rsidR="00765468" w:rsidRPr="00F204EB" w:rsidRDefault="00765468" w:rsidP="009417D9">
      <w:pPr>
        <w:pStyle w:val="BTEMEASMCA"/>
      </w:pPr>
      <w:r w:rsidRPr="00F204EB">
        <w:t>Reikia stengtis neperdozuoti</w:t>
      </w:r>
    </w:p>
    <w:p w14:paraId="46412ED8" w14:textId="77777777" w:rsidR="00765468" w:rsidRPr="00F204EB" w:rsidRDefault="00765468" w:rsidP="009417D9">
      <w:pPr>
        <w:pStyle w:val="BTEMEASMCA"/>
      </w:pPr>
      <w:r w:rsidRPr="00F204EB">
        <w:t xml:space="preserve">Nustatant vitamino D poreikį, būtina atsižvelgti į visus galimus šio vitamino patekimo į paciento organizmą šaltinius. </w:t>
      </w:r>
    </w:p>
    <w:p w14:paraId="4DAEE923" w14:textId="77777777" w:rsidR="00765468" w:rsidRPr="00F204EB" w:rsidRDefault="00765468" w:rsidP="009417D9">
      <w:pPr>
        <w:pStyle w:val="BTEMEASMCA"/>
      </w:pPr>
    </w:p>
    <w:p w14:paraId="4A32C74B" w14:textId="77777777" w:rsidR="00765468" w:rsidRPr="00F204EB" w:rsidRDefault="00765468" w:rsidP="009417D9">
      <w:pPr>
        <w:pStyle w:val="BTEMEASMCA"/>
      </w:pPr>
      <w:r w:rsidRPr="00F204EB">
        <w:t>Vaisto reikia vartoti atsargiai, jei ligonis yra imobilizuotas, vartoja tiazidų grupės diuretikų ar širdį veikiančių glikozidų, serga ar širdies liga.</w:t>
      </w:r>
    </w:p>
    <w:p w14:paraId="19147173" w14:textId="77777777" w:rsidR="00765468" w:rsidRPr="00F204EB" w:rsidRDefault="00765468" w:rsidP="009417D9">
      <w:pPr>
        <w:pStyle w:val="BTEMEASMCA"/>
      </w:pPr>
      <w:r w:rsidRPr="00F204EB">
        <w:t>Vaisto vartojantiems pacientams rekomenduojama reguliariai tirti kalcio ir fosfatų koncentraciją kraujyje ir šlapime.</w:t>
      </w:r>
    </w:p>
    <w:p w14:paraId="4050FD27" w14:textId="77777777" w:rsidR="00765468" w:rsidRPr="00F204EB" w:rsidRDefault="00765468" w:rsidP="009417D9">
      <w:pPr>
        <w:pStyle w:val="BTEMEASMCA"/>
      </w:pPr>
      <w:r w:rsidRPr="00F204EB">
        <w:t xml:space="preserve">Vitamino D dienos poreikį bei vartojimo būdą vaikams reikia nustatyti individualiai ir tikslinti kiekvieno profilaktinio sveikatos tikrinimo metu, ypač pirmaisiais gyvenimo mėnesiais. </w:t>
      </w:r>
    </w:p>
    <w:p w14:paraId="7E0C99BB" w14:textId="77777777" w:rsidR="00765468" w:rsidRPr="00F204EB" w:rsidRDefault="00765468" w:rsidP="009417D9">
      <w:pPr>
        <w:pStyle w:val="BTEMEASMCA"/>
      </w:pPr>
      <w:r w:rsidRPr="00F204EB">
        <w:t>Kūdikiams, kuriems po gimimo nustatomas per mažas didysis momenėlis, vitamino D reikia skirti labai atsargiai.</w:t>
      </w:r>
    </w:p>
    <w:p w14:paraId="44728F99" w14:textId="77777777" w:rsidR="00765468" w:rsidRPr="00F204EB" w:rsidRDefault="00765468" w:rsidP="009417D9">
      <w:pPr>
        <w:pStyle w:val="BTEMEASMCA"/>
      </w:pPr>
      <w:r w:rsidRPr="00F204EB">
        <w:t>Jei geriama per didelė vitamino D</w:t>
      </w:r>
      <w:r w:rsidRPr="00F204EB">
        <w:rPr>
          <w:vertAlign w:val="subscript"/>
        </w:rPr>
        <w:t>3</w:t>
      </w:r>
      <w:r w:rsidRPr="00F204EB">
        <w:t xml:space="preserve"> dozė, vaisto vartojama ilgai arba geriama pradinė įsotinamoji dozė, gali pasireikšti vitamino D</w:t>
      </w:r>
      <w:r w:rsidRPr="00F204EB">
        <w:rPr>
          <w:vertAlign w:val="subscript"/>
        </w:rPr>
        <w:t>3</w:t>
      </w:r>
      <w:r w:rsidRPr="00F204EB">
        <w:t xml:space="preserve"> hipervitaminozė. </w:t>
      </w:r>
    </w:p>
    <w:p w14:paraId="79FBB360" w14:textId="77777777" w:rsidR="00765468" w:rsidRPr="00F204EB" w:rsidRDefault="00765468" w:rsidP="009417D9">
      <w:pPr>
        <w:pStyle w:val="BTEMEASMCA"/>
      </w:pPr>
      <w:r w:rsidRPr="00F204EB">
        <w:t>Nėščiosioms ir žindyvėms vaisto reikia vartoti atsargiai.</w:t>
      </w:r>
    </w:p>
    <w:p w14:paraId="481D5F10" w14:textId="77777777" w:rsidR="00765468" w:rsidRPr="00F204EB" w:rsidRDefault="00765468" w:rsidP="009417D9">
      <w:pPr>
        <w:pStyle w:val="BTEMEASMCA"/>
      </w:pPr>
      <w:r w:rsidRPr="00F204EB">
        <w:t>Vaisto reikia atsargiai vartoti sarkoidoze sergantiems pacientams, nes gali sustiprėti vitamino D virtimas į aktyviąją jo formą. Šiems pacientams būtina reguliariai tirti kalcio koncentraciją serume ir šlapime.</w:t>
      </w:r>
    </w:p>
    <w:p w14:paraId="29D4C5F3" w14:textId="77777777" w:rsidR="00765468" w:rsidRPr="00F204EB" w:rsidRDefault="00765468" w:rsidP="009417D9">
      <w:pPr>
        <w:pStyle w:val="BTEMEASMCA"/>
      </w:pPr>
    </w:p>
    <w:p w14:paraId="62BACCA6" w14:textId="77777777" w:rsidR="00765468" w:rsidRPr="00F204EB" w:rsidRDefault="00765468" w:rsidP="00765468">
      <w:pPr>
        <w:pStyle w:val="PI-3EMEASMCA"/>
      </w:pPr>
      <w:r w:rsidRPr="00F204EB">
        <w:t>Kiti vaistai ir AQUADETRIM</w:t>
      </w:r>
    </w:p>
    <w:p w14:paraId="3349E02F" w14:textId="77777777" w:rsidR="00765468" w:rsidRPr="00F204EB" w:rsidRDefault="00765468" w:rsidP="009417D9">
      <w:pPr>
        <w:pStyle w:val="BTEMEASMCA"/>
      </w:pPr>
      <w:r w:rsidRPr="00F204EB">
        <w:t>Jeigu vartojate ar neseniai vartojote kitų vaistų arba dėl to nesate tikri, apie tai pasakykite gydytojui arba vaistininkui.</w:t>
      </w:r>
    </w:p>
    <w:p w14:paraId="342A49C9" w14:textId="77777777" w:rsidR="00765468" w:rsidRPr="00F204EB" w:rsidRDefault="00765468" w:rsidP="009417D9">
      <w:pPr>
        <w:pStyle w:val="BTEMEASMCA"/>
      </w:pPr>
    </w:p>
    <w:p w14:paraId="555D6E46" w14:textId="77777777" w:rsidR="00765468" w:rsidRPr="00F204EB" w:rsidRDefault="00765468" w:rsidP="009417D9">
      <w:pPr>
        <w:pStyle w:val="BTEMEASMCA"/>
      </w:pPr>
      <w:r w:rsidRPr="00F204EB">
        <w:t>Kartu su vitaminu D</w:t>
      </w:r>
      <w:r w:rsidRPr="00F204EB">
        <w:rPr>
          <w:vertAlign w:val="subscript"/>
        </w:rPr>
        <w:t>3</w:t>
      </w:r>
      <w:r w:rsidRPr="00F204EB">
        <w:t xml:space="preserve"> draudžiama vartoti didelę kalcio dozę.</w:t>
      </w:r>
    </w:p>
    <w:p w14:paraId="7C5C4D7D" w14:textId="77777777" w:rsidR="00765468" w:rsidRPr="00F204EB" w:rsidRDefault="00765468" w:rsidP="009417D9">
      <w:pPr>
        <w:pStyle w:val="BTEMEASMCA"/>
      </w:pPr>
      <w:r w:rsidRPr="00F204EB">
        <w:t>Vitamino D</w:t>
      </w:r>
      <w:r w:rsidRPr="00F204EB">
        <w:rPr>
          <w:vertAlign w:val="subscript"/>
        </w:rPr>
        <w:t>3</w:t>
      </w:r>
      <w:r w:rsidRPr="00F204EB">
        <w:t xml:space="preserve"> rezorbciją iš virškinimo trakto lėtina vaistai nuo epilepsijos, rifampicinas, cholestiraminas ir skystasis parafinas. Vitamino D</w:t>
      </w:r>
      <w:r w:rsidRPr="00F204EB">
        <w:rPr>
          <w:vertAlign w:val="subscript"/>
        </w:rPr>
        <w:t>3</w:t>
      </w:r>
      <w:r w:rsidRPr="00F204EB">
        <w:t xml:space="preserve"> vartojant kartu su tiazidais, didėja hiperkalcemijos pasireiškimo pavojus, o vartojant kartu su širdį veikiančiais glikozidais, gali sustiprėti toksinis pastarųjų poveikis (padidėja širdies ritmo sutrikimo rizika).</w:t>
      </w:r>
    </w:p>
    <w:p w14:paraId="7C15C159" w14:textId="77777777" w:rsidR="00765468" w:rsidRPr="00F204EB" w:rsidRDefault="00765468" w:rsidP="009417D9">
      <w:pPr>
        <w:pStyle w:val="BTEMEASMCA"/>
      </w:pPr>
    </w:p>
    <w:p w14:paraId="69A766CB" w14:textId="77777777" w:rsidR="00765468" w:rsidRPr="00F204EB" w:rsidRDefault="00765468" w:rsidP="00765468">
      <w:pPr>
        <w:pStyle w:val="PI-3EMEASMCA"/>
      </w:pPr>
      <w:r w:rsidRPr="00F204EB">
        <w:t>Nėštumas ir žindymo laikotarpis</w:t>
      </w:r>
    </w:p>
    <w:p w14:paraId="561F7680" w14:textId="77777777" w:rsidR="00765468" w:rsidRPr="00F204EB" w:rsidRDefault="00765468" w:rsidP="009417D9">
      <w:pPr>
        <w:pStyle w:val="BTEMEASMCA"/>
      </w:pPr>
      <w:r w:rsidRPr="00F204EB">
        <w:t>Jeigu esate nėščia, žindote kūdikį, manote, kad galbūt esate nėščia, arba planuojate pastoti, tai prieš vartodama šį vaistą, pasitarkite su gydytoju arba vaistininku.</w:t>
      </w:r>
    </w:p>
    <w:p w14:paraId="1011F6E7" w14:textId="77777777" w:rsidR="00765468" w:rsidRPr="00F204EB" w:rsidRDefault="00765468" w:rsidP="009417D9">
      <w:pPr>
        <w:pStyle w:val="BTEMEASMCA"/>
      </w:pPr>
    </w:p>
    <w:p w14:paraId="1C39ACB3" w14:textId="77777777" w:rsidR="00765468" w:rsidRPr="00F204EB" w:rsidRDefault="00765468" w:rsidP="009417D9">
      <w:pPr>
        <w:pStyle w:val="BTEMEASMCA"/>
      </w:pPr>
      <w:r w:rsidRPr="00F204EB">
        <w:t>Nėščiosioms negalima vartoti didelės vitamino D</w:t>
      </w:r>
      <w:r w:rsidRPr="00F204EB">
        <w:rPr>
          <w:vertAlign w:val="subscript"/>
        </w:rPr>
        <w:t>3</w:t>
      </w:r>
      <w:r w:rsidRPr="00F204EB">
        <w:t xml:space="preserve"> dozės, kadangi vaisto perdozavus gali pasireikšti teratogeninis poveikis. </w:t>
      </w:r>
    </w:p>
    <w:p w14:paraId="6BA30C04" w14:textId="77777777" w:rsidR="00765468" w:rsidRPr="00F204EB" w:rsidRDefault="00765468" w:rsidP="009417D9">
      <w:pPr>
        <w:pStyle w:val="BTEMEASMCA"/>
      </w:pPr>
      <w:r w:rsidRPr="00F204EB">
        <w:t>Žindyvėms šio vaisto reikia vartoti atsargiai, kadangi vartojant didelę vitamino D dozę, žindomiems kūdikiams gali atsirasti perdozavimo simptomų.</w:t>
      </w:r>
    </w:p>
    <w:p w14:paraId="6910F01C" w14:textId="77777777" w:rsidR="00765468" w:rsidRPr="00F204EB" w:rsidRDefault="00765468" w:rsidP="009417D9">
      <w:pPr>
        <w:pStyle w:val="BTEMEASMCA"/>
      </w:pPr>
    </w:p>
    <w:p w14:paraId="49D84959" w14:textId="77777777" w:rsidR="00765468" w:rsidRPr="00F204EB" w:rsidRDefault="00765468" w:rsidP="00765468">
      <w:pPr>
        <w:pStyle w:val="PI-3EMEASMCA"/>
      </w:pPr>
      <w:r w:rsidRPr="00F204EB">
        <w:t>Vairavimas ir mechanizmų valdymas</w:t>
      </w:r>
    </w:p>
    <w:p w14:paraId="0982B9BF" w14:textId="77777777" w:rsidR="00765468" w:rsidRPr="00F204EB" w:rsidRDefault="00765468" w:rsidP="009417D9">
      <w:pPr>
        <w:pStyle w:val="BTEMEASMCA"/>
      </w:pPr>
      <w:r w:rsidRPr="00F204EB">
        <w:t>AQUADETRIM gebėjimo vairuoti ir valdyti mechanizmus neveikia.</w:t>
      </w:r>
    </w:p>
    <w:p w14:paraId="771C82C4" w14:textId="77777777" w:rsidR="00765468" w:rsidRPr="00F204EB" w:rsidRDefault="00765468" w:rsidP="009417D9">
      <w:pPr>
        <w:pStyle w:val="BTEMEASMCA"/>
      </w:pPr>
    </w:p>
    <w:p w14:paraId="1BD183C1" w14:textId="77777777" w:rsidR="00765468" w:rsidRPr="00F204EB" w:rsidRDefault="00765468" w:rsidP="00765468">
      <w:pPr>
        <w:pStyle w:val="PI-3EMEASMCA"/>
      </w:pPr>
      <w:r w:rsidRPr="00F204EB">
        <w:t xml:space="preserve">AQUADETRIM sudėtyje yra sacharozės </w:t>
      </w:r>
    </w:p>
    <w:p w14:paraId="4FB841FA" w14:textId="77777777" w:rsidR="00765468" w:rsidRPr="00F204EB" w:rsidRDefault="00765468" w:rsidP="009417D9">
      <w:pPr>
        <w:pStyle w:val="BTEMEASMCA"/>
      </w:pPr>
      <w:r w:rsidRPr="00F204EB">
        <w:t>Jeigu gydytojas Jums yra sakęs, kad netoleruojate kokių nors angliavandenių, kreipkitės į jį prieš pradėdami vartoti šį vaistą.</w:t>
      </w:r>
    </w:p>
    <w:p w14:paraId="6AC7FCDE" w14:textId="77777777" w:rsidR="00765468" w:rsidRPr="00F204EB" w:rsidRDefault="00765468" w:rsidP="009417D9">
      <w:pPr>
        <w:pStyle w:val="BTEMEASMCA"/>
      </w:pPr>
    </w:p>
    <w:p w14:paraId="153CC3D1" w14:textId="77777777" w:rsidR="00765468" w:rsidRPr="00F204EB" w:rsidRDefault="00765468" w:rsidP="00765468">
      <w:pPr>
        <w:pStyle w:val="PI-3EMEASMCA"/>
      </w:pPr>
      <w:r w:rsidRPr="00F204EB">
        <w:t xml:space="preserve">AQUADETRIM sudėtyje yra </w:t>
      </w:r>
      <w:proofErr w:type="spellStart"/>
      <w:r w:rsidRPr="00F204EB">
        <w:t>makrogolglicerolio</w:t>
      </w:r>
      <w:proofErr w:type="spellEnd"/>
      <w:r w:rsidRPr="00F204EB">
        <w:t xml:space="preserve"> </w:t>
      </w:r>
      <w:proofErr w:type="spellStart"/>
      <w:r w:rsidRPr="00F204EB">
        <w:t>ricinoleato</w:t>
      </w:r>
      <w:proofErr w:type="spellEnd"/>
    </w:p>
    <w:p w14:paraId="5730E372" w14:textId="77777777" w:rsidR="00765468" w:rsidRPr="00F204EB" w:rsidRDefault="00765468" w:rsidP="009417D9">
      <w:pPr>
        <w:pStyle w:val="BTEMEASMCA"/>
      </w:pPr>
      <w:r w:rsidRPr="00F204EB">
        <w:t>Gali sukelti skrandžio sutrikimų ir viduriavimą</w:t>
      </w:r>
    </w:p>
    <w:p w14:paraId="099260F0" w14:textId="77777777" w:rsidR="00765468" w:rsidRPr="00F204EB" w:rsidRDefault="00765468" w:rsidP="009417D9">
      <w:pPr>
        <w:pStyle w:val="BTEMEASMCA"/>
      </w:pPr>
    </w:p>
    <w:p w14:paraId="4F9D8677" w14:textId="77777777" w:rsidR="00765468" w:rsidRPr="00F204EB" w:rsidRDefault="00765468" w:rsidP="009417D9">
      <w:pPr>
        <w:pStyle w:val="BTEMEASMCA"/>
      </w:pPr>
    </w:p>
    <w:p w14:paraId="693C74AB" w14:textId="4B2FFBF9" w:rsidR="00765468" w:rsidRPr="00F204EB" w:rsidRDefault="00765468" w:rsidP="00765468">
      <w:pPr>
        <w:pStyle w:val="PI-1EMEASMCA"/>
      </w:pPr>
      <w:bookmarkStart w:id="78" w:name="_Toc129243141"/>
      <w:bookmarkStart w:id="79" w:name="_Toc129243266"/>
      <w:r w:rsidRPr="00F204EB">
        <w:t>3.</w:t>
      </w:r>
      <w:r w:rsidRPr="00F204EB">
        <w:tab/>
        <w:t>Kaip vartoti AQUADETRIM</w:t>
      </w:r>
      <w:bookmarkEnd w:id="78"/>
      <w:bookmarkEnd w:id="79"/>
    </w:p>
    <w:p w14:paraId="4F54C479" w14:textId="77777777" w:rsidR="00765468" w:rsidRPr="00F204EB" w:rsidRDefault="00765468" w:rsidP="009417D9">
      <w:pPr>
        <w:pStyle w:val="BTEMEASMCA"/>
      </w:pPr>
    </w:p>
    <w:p w14:paraId="02023592" w14:textId="77777777" w:rsidR="00765468" w:rsidRPr="00F204EB" w:rsidRDefault="00765468" w:rsidP="009417D9">
      <w:pPr>
        <w:pStyle w:val="BTEMEASMCA"/>
      </w:pPr>
      <w:r w:rsidRPr="00F204EB">
        <w:t>Visada vartokite šį vaistą tiksliai, kaip nurodė gydytojas arba vaistininkas. Jeigu abejojate, kreipkitės į gydytoją arba vaistininką.</w:t>
      </w:r>
    </w:p>
    <w:p w14:paraId="29CDCCD3" w14:textId="77777777" w:rsidR="00765468" w:rsidRPr="00F204EB" w:rsidRDefault="00765468" w:rsidP="009417D9">
      <w:pPr>
        <w:pStyle w:val="BTEMEASMCA"/>
      </w:pPr>
    </w:p>
    <w:p w14:paraId="573789A1" w14:textId="77777777" w:rsidR="00765468" w:rsidRPr="00F204EB" w:rsidRDefault="00765468" w:rsidP="009417D9">
      <w:pPr>
        <w:pStyle w:val="BTEMEASMCA"/>
      </w:pPr>
      <w:r w:rsidRPr="00F204EB">
        <w:lastRenderedPageBreak/>
        <w:t>Viename laše yra maždaug 500 TV vitamino D</w:t>
      </w:r>
      <w:r w:rsidRPr="00F204EB">
        <w:rPr>
          <w:vertAlign w:val="subscript"/>
        </w:rPr>
        <w:t>3</w:t>
      </w:r>
      <w:r w:rsidRPr="00F204EB">
        <w:t>.</w:t>
      </w:r>
    </w:p>
    <w:p w14:paraId="08A7C134" w14:textId="77777777" w:rsidR="00765468" w:rsidRPr="00F204EB" w:rsidRDefault="00765468" w:rsidP="009417D9">
      <w:pPr>
        <w:pStyle w:val="BTEMEASMCA"/>
      </w:pPr>
      <w:r w:rsidRPr="00F204EB">
        <w:t>Kad dozavimas būtų tikslus, lašinant preparato buteliuką reikia laikyti 45</w:t>
      </w:r>
      <w:r w:rsidRPr="00F204EB">
        <w:sym w:font="Symbol" w:char="F0B0"/>
      </w:r>
      <w:r w:rsidRPr="00F204EB">
        <w:t xml:space="preserve"> kampu. Jei gydytojas nenurodė kitaip, rekomenduojamas toliau nurodytas dozavimas.</w:t>
      </w:r>
    </w:p>
    <w:p w14:paraId="26ABA7F5" w14:textId="77777777" w:rsidR="00765468" w:rsidRPr="00F204EB" w:rsidRDefault="00765468" w:rsidP="009417D9">
      <w:pPr>
        <w:pStyle w:val="BTEMEASMCA"/>
      </w:pPr>
    </w:p>
    <w:p w14:paraId="22572118" w14:textId="77777777" w:rsidR="00765468" w:rsidRPr="00F204EB" w:rsidRDefault="00765468" w:rsidP="009417D9">
      <w:pPr>
        <w:pStyle w:val="BTEMEASMCA"/>
      </w:pPr>
      <w:r w:rsidRPr="00F204EB">
        <w:t>Dozavimas</w:t>
      </w:r>
    </w:p>
    <w:p w14:paraId="039D6D50" w14:textId="77777777" w:rsidR="00765468" w:rsidRPr="00F204EB" w:rsidRDefault="00765468" w:rsidP="009417D9">
      <w:pPr>
        <w:pStyle w:val="BTEMEASMCA"/>
      </w:pPr>
    </w:p>
    <w:p w14:paraId="49775680" w14:textId="77777777" w:rsidR="00765468" w:rsidRPr="00F204EB" w:rsidRDefault="00765468" w:rsidP="009417D9">
      <w:pPr>
        <w:pStyle w:val="BTEMEASMCA"/>
      </w:pPr>
      <w:r w:rsidRPr="00F204EB">
        <w:t>Vitamino D trūkumo profilaktikai</w:t>
      </w:r>
    </w:p>
    <w:p w14:paraId="023E4E6F" w14:textId="77777777" w:rsidR="00765468" w:rsidRPr="00F204EB" w:rsidRDefault="00765468" w:rsidP="009417D9">
      <w:pPr>
        <w:pStyle w:val="BT-EMEASMCA"/>
      </w:pPr>
      <w:r w:rsidRPr="00F204EB">
        <w:t xml:space="preserve">Išnešiotiems, vyresniems kaip 3 savaičių, bet jaunesniems kaip 3 metų vaikams, kurie yra normalios mitybos ir pakankamai laiko praleidžia lauke, reikėtų vartoti 500-1 000 TV (1-2 lašus) preparato per parą. </w:t>
      </w:r>
    </w:p>
    <w:p w14:paraId="2B53BB50" w14:textId="77777777" w:rsidR="00765468" w:rsidRPr="00F204EB" w:rsidRDefault="00765468" w:rsidP="009417D9">
      <w:pPr>
        <w:pStyle w:val="BT-EMEASMCA"/>
      </w:pPr>
      <w:r w:rsidRPr="00F204EB">
        <w:t xml:space="preserve">Neišnešiotiems naujagimiams, dvyniams, skurdžiomis gyvenimo sąlygomis auginamiems kūdikiams nuo 7 gyvenimo dienos reikėtų vartoti 1 000–1 500 TV (2-3 lašus) preparato per parą. </w:t>
      </w:r>
    </w:p>
    <w:p w14:paraId="4645AE60" w14:textId="77777777" w:rsidR="00765468" w:rsidRPr="00F204EB" w:rsidRDefault="00765468" w:rsidP="009417D9">
      <w:pPr>
        <w:pStyle w:val="BT-EMEASMCA"/>
      </w:pPr>
      <w:r w:rsidRPr="00F204EB">
        <w:t>Suaugusiesiems, taip pat ir nėščiosioms, paros dozė yra 500–1 000 TV (1-2 lašai).</w:t>
      </w:r>
    </w:p>
    <w:p w14:paraId="7A3F8033" w14:textId="77777777" w:rsidR="00765468" w:rsidRPr="00F204EB" w:rsidRDefault="00765468" w:rsidP="009417D9">
      <w:pPr>
        <w:pStyle w:val="BTEMEASMCA"/>
      </w:pPr>
    </w:p>
    <w:p w14:paraId="712610DF" w14:textId="77777777" w:rsidR="00765468" w:rsidRPr="00F204EB" w:rsidRDefault="00765468" w:rsidP="009417D9">
      <w:pPr>
        <w:pStyle w:val="BTEMEASMCA"/>
      </w:pPr>
      <w:r w:rsidRPr="00F204EB">
        <w:t>Vitamino D trūkumo gydymui</w:t>
      </w:r>
    </w:p>
    <w:p w14:paraId="5C622E06" w14:textId="77777777" w:rsidR="00765468" w:rsidRPr="00F204EB" w:rsidRDefault="00765468" w:rsidP="009417D9">
      <w:pPr>
        <w:pStyle w:val="BTEMEASMCA"/>
      </w:pPr>
      <w:r w:rsidRPr="00F204EB">
        <w:t>4–6 savaites reikia vartoti po 2 000–5 000 TV (4–10 lašų) preparato per parą. Gydymo metu būtina atidžiai stebėti bendrąją sveikatos būklę ir reguliariai tirti šlapimą. Iš pradžių 3–5 dienas reikia vartoti 2 000 TV paros dozę. Jei vaistas toleruojamas gerai, vėliau dozę reikia didinti iki gydomosios dozės (dažniausiai pakanka 4 000 TV paros dozės). 5 000 TV preparato skiriama tik ligoniams, kuriems nustatyta kaulų pažeidimų (būtina tirti kalcio koncentraciją kraujyje).</w:t>
      </w:r>
    </w:p>
    <w:p w14:paraId="3D8C957D" w14:textId="77777777" w:rsidR="00765468" w:rsidRPr="00F204EB" w:rsidRDefault="00765468" w:rsidP="009417D9">
      <w:pPr>
        <w:pStyle w:val="BTEMEASMCA"/>
      </w:pPr>
      <w:r w:rsidRPr="00F204EB">
        <w:t xml:space="preserve">Taip gydoma tol, kol pasiekiamas neabejotinas terapinis poveikis. Po to reikėtų vartoti profilaktinę dozę, t.y. 500–1 500 TV per parą. </w:t>
      </w:r>
    </w:p>
    <w:p w14:paraId="554FB92C" w14:textId="77777777" w:rsidR="00765468" w:rsidRPr="00F204EB" w:rsidRDefault="00765468" w:rsidP="009417D9">
      <w:pPr>
        <w:pStyle w:val="BTEMEASMCA"/>
      </w:pPr>
    </w:p>
    <w:p w14:paraId="6E7FA1E0" w14:textId="77777777" w:rsidR="00765468" w:rsidRPr="00F204EB" w:rsidRDefault="00765468" w:rsidP="009417D9">
      <w:pPr>
        <w:pStyle w:val="BTEMEASMCA"/>
      </w:pPr>
      <w:r w:rsidRPr="00F204EB">
        <w:t xml:space="preserve">Vartojimo metodas </w:t>
      </w:r>
    </w:p>
    <w:p w14:paraId="317206DC" w14:textId="77777777" w:rsidR="00765468" w:rsidRPr="00F204EB" w:rsidRDefault="00765468" w:rsidP="009417D9">
      <w:pPr>
        <w:pStyle w:val="BTEMEASMCA"/>
      </w:pPr>
      <w:r w:rsidRPr="00F204EB">
        <w:t>Vartoti per burną.</w:t>
      </w:r>
    </w:p>
    <w:p w14:paraId="7E7E02C1" w14:textId="77777777" w:rsidR="00765468" w:rsidRPr="00F204EB" w:rsidRDefault="00765468" w:rsidP="009417D9">
      <w:pPr>
        <w:pStyle w:val="BTEMEASMCA"/>
      </w:pPr>
      <w:r w:rsidRPr="00F204EB">
        <w:t>Vaisto dozę reikia įlašinti į šaukštelį skysčio ir išgerti.</w:t>
      </w:r>
    </w:p>
    <w:p w14:paraId="433CA857" w14:textId="77777777" w:rsidR="00765468" w:rsidRPr="00F204EB" w:rsidRDefault="00765468" w:rsidP="009417D9">
      <w:pPr>
        <w:pStyle w:val="BTEMEASMCA"/>
      </w:pPr>
    </w:p>
    <w:p w14:paraId="0912DFC2" w14:textId="77777777" w:rsidR="00765468" w:rsidRPr="00F204EB" w:rsidRDefault="00765468" w:rsidP="00765468">
      <w:pPr>
        <w:pStyle w:val="PI-3EMEASMCA"/>
      </w:pPr>
      <w:r w:rsidRPr="00F204EB">
        <w:t>Ką daryti pavartojus per didelę AQUADETRIM dozę?</w:t>
      </w:r>
    </w:p>
    <w:p w14:paraId="341EDA43" w14:textId="77777777" w:rsidR="00765468" w:rsidRPr="00F204EB" w:rsidRDefault="00765468" w:rsidP="009417D9">
      <w:pPr>
        <w:pStyle w:val="BTEMEASMCA"/>
      </w:pPr>
      <w:r w:rsidRPr="00F204EB">
        <w:t>Nedelsiant kreipkitės į gydytoją arba vaistininką.</w:t>
      </w:r>
    </w:p>
    <w:p w14:paraId="1EA80C71" w14:textId="77777777" w:rsidR="00765468" w:rsidRPr="00F204EB" w:rsidRDefault="00765468" w:rsidP="009417D9">
      <w:pPr>
        <w:pStyle w:val="BTEMEASMCA"/>
      </w:pPr>
    </w:p>
    <w:p w14:paraId="2FF20532" w14:textId="77777777" w:rsidR="00765468" w:rsidRPr="00F204EB" w:rsidRDefault="00765468" w:rsidP="009417D9">
      <w:pPr>
        <w:pStyle w:val="BTEMEASMCA"/>
      </w:pPr>
      <w:r w:rsidRPr="00F204EB">
        <w:t xml:space="preserve">Ūminio apsinuodijimo sukeltų toksinio poveikio požymių pasireiškia retai. Jie dažnesni naujagimiams ir vaikams tokiu atveju, jei vitamino D perdozuojama, t.y. per parą suvartojama 100 000 TV ar didesnė dozė. </w:t>
      </w:r>
    </w:p>
    <w:p w14:paraId="72BE2734" w14:textId="77777777" w:rsidR="00765468" w:rsidRPr="00F204EB" w:rsidRDefault="00765468" w:rsidP="009417D9">
      <w:pPr>
        <w:pStyle w:val="BTEMEASMCA"/>
      </w:pPr>
      <w:r w:rsidRPr="00F204EB">
        <w:t>Vaisto perdozavus, pasireiškia silpnumas, apetito nebuvimas, pykinimas, vėmimas, vidurių užkietėjimas, nerimas, troškulys, poliurija, padidėjęs skrandžio sulčių rūgštingumas, viduriavimas ir pilvo diegliai. Be to, dažnai pasireiškia galvos skausmas, raumenų ir sąnarių skausmas, depresija, psichikos sutrikimas, ataksija, stuporas ir laipsniškai mažėjantis kūno svoris. Sutrinka inkstų veikla: šlapime atsiranda baltymo ir eritrocitų, padaugėja išskiriamo šlapimo, tačiau sumažėja jo lyginamasis svoris, padažnėja šlapinimasis naktį, organizmas netenka didesnio kiekio kalio, pasireiškia vidutinio sunkumo hipertenzija.</w:t>
      </w:r>
    </w:p>
    <w:p w14:paraId="03F2E025" w14:textId="77777777" w:rsidR="00765468" w:rsidRPr="00F204EB" w:rsidRDefault="00765468" w:rsidP="009417D9">
      <w:pPr>
        <w:pStyle w:val="BTEMEASMCA"/>
      </w:pPr>
      <w:r w:rsidRPr="00F204EB">
        <w:t>Sunkiais atvejais dėl ragenoje susikaupusio kalcio gali sutrikti jos skaidrumas, rečiau galima regimojo nervo spenelio edema, taip pat gali susilpnėti vyzdžio reakcija į šviesą, pasireikšti rainelės uždegimas ir katarakta. Rentgeninio tyrimo metu nustatoma difuzinė inkstų, širdies, aortos, kitų kraujagyslių ir odos kalcifikacija. Retai pasireiškia tulžies stazės sukelta gelta.</w:t>
      </w:r>
    </w:p>
    <w:p w14:paraId="178D8E70" w14:textId="77777777" w:rsidR="00765468" w:rsidRPr="00F204EB" w:rsidRDefault="00765468" w:rsidP="009417D9">
      <w:pPr>
        <w:pStyle w:val="BTEMEASMCA"/>
      </w:pPr>
      <w:r w:rsidRPr="00F204EB">
        <w:t>Gydymas vaisto perdozavus</w:t>
      </w:r>
    </w:p>
    <w:p w14:paraId="2C9E0B7F" w14:textId="77777777" w:rsidR="00765468" w:rsidRPr="00F204EB" w:rsidRDefault="00765468" w:rsidP="009417D9">
      <w:pPr>
        <w:pStyle w:val="BTEMEASMCA"/>
      </w:pPr>
      <w:r w:rsidRPr="00F204EB">
        <w:t xml:space="preserve">Reikia nedelsiant nutraukti vaisto vartojimą, gerti daug skysčio ir kreiptis į gydytoją. Kartais pacientą gali prireikti gydyti ligoninėje. </w:t>
      </w:r>
    </w:p>
    <w:p w14:paraId="462BD271" w14:textId="77777777" w:rsidR="00765468" w:rsidRPr="00F204EB" w:rsidRDefault="00765468" w:rsidP="009417D9">
      <w:pPr>
        <w:pStyle w:val="BTEMEASMCA"/>
      </w:pPr>
    </w:p>
    <w:p w14:paraId="1A350196" w14:textId="77777777" w:rsidR="00765468" w:rsidRPr="00F204EB" w:rsidRDefault="00765468" w:rsidP="00765468">
      <w:pPr>
        <w:pStyle w:val="PI-3EMEASMCA"/>
      </w:pPr>
      <w:r w:rsidRPr="00F204EB">
        <w:t>Pamiršus pavartoti AQUADETRIM</w:t>
      </w:r>
    </w:p>
    <w:p w14:paraId="7E8A845F" w14:textId="77777777" w:rsidR="00765468" w:rsidRPr="00F204EB" w:rsidRDefault="00765468" w:rsidP="009417D9">
      <w:pPr>
        <w:pStyle w:val="BTEMEASMCA"/>
      </w:pPr>
      <w:r w:rsidRPr="00F204EB">
        <w:t>Pamiršus pavartoti AQUADETRIM dozę, išgerkite pamirštą dozę iškart prisiminę. Kitą dozę reikia gerti įprastu laiku. Tačiau jei jau beveik laikas gerti kitą dozę, pamirštą dozę praleiskite ir kitą gerkite įprastu laiku. Negalima vartoti dvigubos dozės norint kompensuoti praleistą dozę.</w:t>
      </w:r>
    </w:p>
    <w:p w14:paraId="23052926" w14:textId="77777777" w:rsidR="00765468" w:rsidRPr="00F204EB" w:rsidRDefault="00765468" w:rsidP="009417D9">
      <w:pPr>
        <w:pStyle w:val="BTEMEASMCA"/>
      </w:pPr>
    </w:p>
    <w:p w14:paraId="18085B5E" w14:textId="77777777" w:rsidR="00765468" w:rsidRPr="00F204EB" w:rsidRDefault="00765468" w:rsidP="009417D9">
      <w:pPr>
        <w:pStyle w:val="BTEMEASMCA"/>
      </w:pPr>
      <w:r w:rsidRPr="00F204EB">
        <w:t>Jeigu kiltų daugiau klausimų dėl šio vaisto vartojimo, kreipkitės į gydytoją arba vaistininką.</w:t>
      </w:r>
    </w:p>
    <w:p w14:paraId="13A5E058" w14:textId="77777777" w:rsidR="00765468" w:rsidRPr="00F204EB" w:rsidRDefault="00765468" w:rsidP="00765468">
      <w:pPr>
        <w:pStyle w:val="PI-1EMEASMCA"/>
      </w:pPr>
      <w:bookmarkStart w:id="80" w:name="_Toc129243142"/>
      <w:bookmarkStart w:id="81" w:name="_Toc129243267"/>
    </w:p>
    <w:p w14:paraId="5D9C567A" w14:textId="77777777" w:rsidR="00765468" w:rsidRPr="00F204EB" w:rsidRDefault="00765468" w:rsidP="00765468">
      <w:pPr>
        <w:pStyle w:val="PI-1EMEASMCA"/>
      </w:pPr>
    </w:p>
    <w:p w14:paraId="51AE5D3D" w14:textId="5E85997C" w:rsidR="00765468" w:rsidRPr="00F204EB" w:rsidRDefault="00765468" w:rsidP="00765468">
      <w:pPr>
        <w:pStyle w:val="PI-1EMEASMCA"/>
      </w:pPr>
      <w:r w:rsidRPr="00F204EB">
        <w:lastRenderedPageBreak/>
        <w:t>4.</w:t>
      </w:r>
      <w:r w:rsidRPr="00F204EB">
        <w:tab/>
        <w:t>Galimas šalutinis poveikis</w:t>
      </w:r>
      <w:bookmarkEnd w:id="80"/>
      <w:bookmarkEnd w:id="81"/>
    </w:p>
    <w:p w14:paraId="293BBB9D" w14:textId="77777777" w:rsidR="00765468" w:rsidRPr="00F204EB" w:rsidRDefault="00765468" w:rsidP="009417D9">
      <w:pPr>
        <w:pStyle w:val="BTEMEASMCA"/>
      </w:pPr>
    </w:p>
    <w:p w14:paraId="73993054" w14:textId="77777777" w:rsidR="00765468" w:rsidRPr="00F204EB" w:rsidRDefault="00765468" w:rsidP="009417D9">
      <w:pPr>
        <w:pStyle w:val="BTEMEASMCA"/>
      </w:pPr>
      <w:r w:rsidRPr="00F204EB">
        <w:t>Šis vaistas, kaip ir visi kiti, gali sukelti šalutinį poveikį, nors jis pasireiškia ne visiems žmonėms.</w:t>
      </w:r>
    </w:p>
    <w:p w14:paraId="56DFEC7E" w14:textId="77777777" w:rsidR="00765468" w:rsidRPr="00F204EB" w:rsidRDefault="00765468" w:rsidP="009417D9">
      <w:pPr>
        <w:pStyle w:val="BTEMEASMCA"/>
      </w:pPr>
    </w:p>
    <w:p w14:paraId="67807FDA" w14:textId="77777777" w:rsidR="00765468" w:rsidRPr="00F204EB" w:rsidRDefault="00765468" w:rsidP="009417D9">
      <w:pPr>
        <w:pStyle w:val="BTEMEASMCA"/>
      </w:pPr>
      <w:r w:rsidRPr="00F204EB">
        <w:t>Metabolizmo ir mitybos sutrikimai</w:t>
      </w:r>
    </w:p>
    <w:p w14:paraId="47B5C57B" w14:textId="77777777" w:rsidR="00765468" w:rsidRPr="00F204EB" w:rsidRDefault="00765468" w:rsidP="009417D9">
      <w:pPr>
        <w:pStyle w:val="BTEMEASMCA"/>
      </w:pPr>
      <w:r w:rsidRPr="00F204EB">
        <w:t>Nedažni (gali pasireikšti mažiau negu 1 iš 100 žmonių)</w:t>
      </w:r>
    </w:p>
    <w:p w14:paraId="2365E01E" w14:textId="77777777" w:rsidR="00765468" w:rsidRPr="00F204EB" w:rsidRDefault="00765468" w:rsidP="009417D9">
      <w:pPr>
        <w:pStyle w:val="BTEMEASMCA"/>
      </w:pPr>
      <w:r w:rsidRPr="00F204EB">
        <w:t>Hiperkalcemija ir hiperkalciurija.</w:t>
      </w:r>
    </w:p>
    <w:p w14:paraId="1653AFF9" w14:textId="77777777" w:rsidR="00765468" w:rsidRPr="00F204EB" w:rsidRDefault="00765468" w:rsidP="009417D9">
      <w:pPr>
        <w:pStyle w:val="BTEMEASMCA"/>
      </w:pPr>
    </w:p>
    <w:p w14:paraId="2392AB77" w14:textId="77777777" w:rsidR="00765468" w:rsidRPr="00F204EB" w:rsidRDefault="00765468" w:rsidP="009417D9">
      <w:pPr>
        <w:pStyle w:val="BTEMEASMCA"/>
      </w:pPr>
      <w:r w:rsidRPr="00F204EB">
        <w:t>Virškinimo trakto sutrikimai</w:t>
      </w:r>
    </w:p>
    <w:p w14:paraId="4CC8BD0F" w14:textId="77777777" w:rsidR="00765468" w:rsidRPr="00F204EB" w:rsidRDefault="00765468" w:rsidP="009417D9">
      <w:pPr>
        <w:pStyle w:val="BTEMEASMCA"/>
      </w:pPr>
      <w:r w:rsidRPr="00F204EB">
        <w:t>Reti (gali pasireikšti mažau negu 1 iš 1000 žmonių)</w:t>
      </w:r>
    </w:p>
    <w:p w14:paraId="4C09D791" w14:textId="77777777" w:rsidR="00765468" w:rsidRPr="00F204EB" w:rsidRDefault="00765468" w:rsidP="009417D9">
      <w:pPr>
        <w:pStyle w:val="BTEMEASMCA"/>
      </w:pPr>
      <w:r w:rsidRPr="00F204EB">
        <w:t>Vidurių užkietėjimas, vidurių pūtimas, pykinimas, pilvo skausmas ir viduriavimas.</w:t>
      </w:r>
    </w:p>
    <w:p w14:paraId="309FBDD4" w14:textId="77777777" w:rsidR="00765468" w:rsidRPr="00F204EB" w:rsidRDefault="00765468" w:rsidP="009417D9">
      <w:pPr>
        <w:pStyle w:val="BTEMEASMCA"/>
      </w:pPr>
    </w:p>
    <w:p w14:paraId="7B4233EC" w14:textId="77777777" w:rsidR="00765468" w:rsidRPr="00F204EB" w:rsidRDefault="00765468" w:rsidP="009417D9">
      <w:pPr>
        <w:pStyle w:val="BTEMEASMCA"/>
      </w:pPr>
      <w:r w:rsidRPr="00F204EB">
        <w:t>Odos ir poodinio audinio sutrikimai</w:t>
      </w:r>
    </w:p>
    <w:p w14:paraId="35CED0A2" w14:textId="77777777" w:rsidR="00765468" w:rsidRPr="00F204EB" w:rsidRDefault="00765468" w:rsidP="009417D9">
      <w:pPr>
        <w:pStyle w:val="BTEMEASMCA"/>
      </w:pPr>
      <w:r w:rsidRPr="00F204EB">
        <w:t>Reti (gali pasireikšti mažau negu 1 iš 1000 žmonių)</w:t>
      </w:r>
    </w:p>
    <w:p w14:paraId="5A269FE8" w14:textId="77777777" w:rsidR="00765468" w:rsidRPr="00F204EB" w:rsidRDefault="00765468" w:rsidP="009417D9">
      <w:pPr>
        <w:pStyle w:val="BTEMEASMCA"/>
      </w:pPr>
      <w:r w:rsidRPr="00F204EB">
        <w:t>Niežulys, bėrimas ir dilgėlinė.</w:t>
      </w:r>
    </w:p>
    <w:p w14:paraId="16D164F2" w14:textId="77777777" w:rsidR="00765468" w:rsidRPr="00F204EB" w:rsidRDefault="00765468" w:rsidP="009417D9">
      <w:pPr>
        <w:pStyle w:val="BTEMEASMCA"/>
      </w:pPr>
    </w:p>
    <w:p w14:paraId="7A1A4D56" w14:textId="77777777" w:rsidR="00765468" w:rsidRPr="00F204EB" w:rsidRDefault="00765468" w:rsidP="009417D9">
      <w:pPr>
        <w:pStyle w:val="BTEMEASMCA"/>
      </w:pPr>
      <w:r w:rsidRPr="00F204EB">
        <w:t>Rekomenduojamomis dozėmis vartojamas vaistas nepageidaujamo poveikio paprastai nesukelia.</w:t>
      </w:r>
    </w:p>
    <w:p w14:paraId="5E15C9A3" w14:textId="77777777" w:rsidR="00765468" w:rsidRPr="00F204EB" w:rsidRDefault="00765468" w:rsidP="009417D9">
      <w:pPr>
        <w:pStyle w:val="BTEMEASMCA"/>
      </w:pPr>
      <w:r w:rsidRPr="00F204EB">
        <w:t>Jei įprastinė vitamino D</w:t>
      </w:r>
      <w:r w:rsidRPr="00F204EB">
        <w:rPr>
          <w:vertAlign w:val="subscript"/>
        </w:rPr>
        <w:t>3</w:t>
      </w:r>
      <w:r w:rsidRPr="00F204EB">
        <w:t xml:space="preserve"> dozė sukelia stipresnį poveikį (tokia organizmo reakcija būna retai) arba ilgai vartojama per didelė šio vitamino dozė, gali pasireikšti apsinuodijimas, vadinamoji vitamino D hipervitaminozė, kurios simptomai gali būti tokie: apetito nebuvimas, virškinimo trakto sutrikimai (pykinimas, vėmimas), galvos skausmas, širdies ritmo sutrikimai, psichikos sutrikimai, raumenų ir sąnarių skausmas, vidurių užkietėjimas, burnos džiūvimas, poliurija, depresija, psichikos sutrikimas, sumažėjęs kūno svoris, padidėjusi kalcio koncentracija kraujyje ir (arba) šlapime, taip pat inkstų akmenligė ir audinių kalcifikacija. </w:t>
      </w:r>
    </w:p>
    <w:p w14:paraId="04E5538D" w14:textId="77777777" w:rsidR="00765468" w:rsidRPr="00F204EB" w:rsidRDefault="00765468" w:rsidP="009417D9">
      <w:pPr>
        <w:pStyle w:val="BTEMEASMCA"/>
      </w:pPr>
    </w:p>
    <w:p w14:paraId="6CC2F9D3" w14:textId="77777777" w:rsidR="00765468" w:rsidRPr="00F204EB" w:rsidRDefault="00765468" w:rsidP="009417D9">
      <w:pPr>
        <w:pStyle w:val="BTEMEASMCA"/>
      </w:pPr>
      <w:r w:rsidRPr="00F204EB">
        <w:t>Pranešimas apie šalutinį poveikį</w:t>
      </w:r>
    </w:p>
    <w:p w14:paraId="0EF6F6F0" w14:textId="77777777" w:rsidR="00765468" w:rsidRPr="00F204EB" w:rsidRDefault="00765468" w:rsidP="00765468">
      <w:pPr>
        <w:ind w:right="-449"/>
        <w:rPr>
          <w:noProof/>
          <w:sz w:val="22"/>
          <w:szCs w:val="22"/>
        </w:rPr>
      </w:pPr>
      <w:r w:rsidRPr="00F204EB">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204EB">
        <w:rPr>
          <w:sz w:val="22"/>
          <w:szCs w:val="22"/>
          <w:lang w:eastAsia="zh-CN"/>
        </w:rPr>
        <w:t>elefonu 8 800 73568</w:t>
      </w:r>
      <w:r w:rsidRPr="00F204EB">
        <w:rPr>
          <w:sz w:val="22"/>
          <w:szCs w:val="22"/>
        </w:rPr>
        <w:t xml:space="preserve"> arba užpildyti interneto svetainėje </w:t>
      </w:r>
      <w:hyperlink r:id="rId15" w:history="1">
        <w:r w:rsidRPr="00F204EB">
          <w:rPr>
            <w:rStyle w:val="Hipersaitas"/>
            <w:rFonts w:eastAsia="SimSun"/>
            <w:sz w:val="22"/>
            <w:szCs w:val="22"/>
          </w:rPr>
          <w:t>www.vvkt.lt</w:t>
        </w:r>
      </w:hyperlink>
      <w:r w:rsidRPr="00F204EB">
        <w:rPr>
          <w:sz w:val="22"/>
          <w:szCs w:val="22"/>
        </w:rPr>
        <w:t xml:space="preserve"> esančią formą ir pateikti ją Valstybinei vaistų kontrolės tarnybai prie Lietuvos Respublikos sveikatos apsaugos ministerijos vienu iš šių būdų: raštu (adresu Žirmūnų g. 139A, LT-09120 Vilnius), </w:t>
      </w:r>
      <w:r w:rsidRPr="00F204EB">
        <w:rPr>
          <w:sz w:val="22"/>
          <w:szCs w:val="22"/>
          <w:lang w:eastAsia="zh-CN"/>
        </w:rPr>
        <w:t xml:space="preserve">nemokamu </w:t>
      </w:r>
      <w:r w:rsidRPr="00F204EB">
        <w:rPr>
          <w:sz w:val="22"/>
          <w:szCs w:val="22"/>
        </w:rPr>
        <w:t>fakso numeriu 8 800 20131</w:t>
      </w:r>
      <w:r w:rsidRPr="00F204EB">
        <w:rPr>
          <w:sz w:val="22"/>
          <w:szCs w:val="22"/>
          <w:lang w:eastAsia="zh-CN"/>
        </w:rPr>
        <w:t xml:space="preserve">, </w:t>
      </w:r>
      <w:r w:rsidRPr="00F204EB">
        <w:rPr>
          <w:sz w:val="22"/>
          <w:szCs w:val="22"/>
        </w:rPr>
        <w:t xml:space="preserve">el. paštu </w:t>
      </w:r>
      <w:hyperlink r:id="rId16" w:history="1">
        <w:r w:rsidRPr="00F204EB">
          <w:rPr>
            <w:rStyle w:val="Hipersaitas"/>
            <w:rFonts w:eastAsia="SimSun"/>
            <w:sz w:val="22"/>
            <w:szCs w:val="22"/>
          </w:rPr>
          <w:t>NepageidaujamaR@vvkt.lt</w:t>
        </w:r>
      </w:hyperlink>
      <w:r w:rsidRPr="00F204EB">
        <w:rPr>
          <w:sz w:val="22"/>
          <w:szCs w:val="22"/>
        </w:rPr>
        <w:t xml:space="preserve">, taip pat per Valstybinės vaistų kontrolės tarnybos prie Lietuvos Respublikos sveikatos apsaugos ministerijos interneto svetainę (adresu </w:t>
      </w:r>
      <w:hyperlink r:id="rId17" w:history="1">
        <w:r w:rsidRPr="00F204EB">
          <w:rPr>
            <w:rStyle w:val="Hipersaitas"/>
            <w:rFonts w:eastAsia="SimSun"/>
            <w:sz w:val="22"/>
            <w:szCs w:val="22"/>
          </w:rPr>
          <w:t>http://www.vvkt.lt</w:t>
        </w:r>
      </w:hyperlink>
      <w:r w:rsidRPr="00F204EB">
        <w:rPr>
          <w:sz w:val="22"/>
          <w:szCs w:val="22"/>
        </w:rPr>
        <w:t>). Pranešdami apie šalutinį poveikį galite mums padėti gauti daugiau informacijos apie šio vaisto saugumą.</w:t>
      </w:r>
    </w:p>
    <w:p w14:paraId="336BFC3A" w14:textId="77777777" w:rsidR="00765468" w:rsidRPr="00F204EB" w:rsidRDefault="00765468" w:rsidP="009417D9">
      <w:pPr>
        <w:pStyle w:val="BTEMEASMCA"/>
      </w:pPr>
    </w:p>
    <w:p w14:paraId="50B808E6" w14:textId="77777777" w:rsidR="00765468" w:rsidRPr="00F204EB" w:rsidRDefault="00765468" w:rsidP="009417D9">
      <w:pPr>
        <w:pStyle w:val="BTEMEASMCA"/>
      </w:pPr>
    </w:p>
    <w:p w14:paraId="3F3A3280" w14:textId="002EFDCE" w:rsidR="00765468" w:rsidRPr="00F204EB" w:rsidRDefault="00765468" w:rsidP="00765468">
      <w:pPr>
        <w:pStyle w:val="PI-1EMEASMCA"/>
      </w:pPr>
      <w:bookmarkStart w:id="82" w:name="_Toc129243143"/>
      <w:bookmarkStart w:id="83" w:name="_Toc129243268"/>
      <w:r w:rsidRPr="00F204EB">
        <w:t>5.</w:t>
      </w:r>
      <w:r w:rsidRPr="00F204EB">
        <w:tab/>
        <w:t>Kaip laikyti AQUADETRIM</w:t>
      </w:r>
      <w:bookmarkEnd w:id="82"/>
      <w:bookmarkEnd w:id="83"/>
    </w:p>
    <w:p w14:paraId="36B03543" w14:textId="77777777" w:rsidR="00765468" w:rsidRPr="00F204EB" w:rsidRDefault="00765468" w:rsidP="009417D9">
      <w:pPr>
        <w:pStyle w:val="BTEMEASMCA"/>
      </w:pPr>
    </w:p>
    <w:p w14:paraId="20F8203C" w14:textId="77777777" w:rsidR="00765468" w:rsidRPr="00F204EB" w:rsidRDefault="00765468" w:rsidP="009417D9">
      <w:pPr>
        <w:pStyle w:val="BTEMEASMCA"/>
      </w:pPr>
      <w:r w:rsidRPr="00F204EB">
        <w:t>Šį vaistą laikykite vaikams nepastebimoje ir nepasiekiamoje vietoje.</w:t>
      </w:r>
    </w:p>
    <w:p w14:paraId="69F96FEB" w14:textId="77777777" w:rsidR="00765468" w:rsidRPr="00F204EB" w:rsidRDefault="00765468" w:rsidP="009417D9">
      <w:pPr>
        <w:pStyle w:val="BTEMEASMCA"/>
      </w:pPr>
      <w:r w:rsidRPr="00F204EB">
        <w:t>Laikyti ne aukštesnėje kaip 25 ºC temperatūroje.</w:t>
      </w:r>
    </w:p>
    <w:p w14:paraId="21476736" w14:textId="77777777" w:rsidR="00765468" w:rsidRPr="00F204EB" w:rsidRDefault="00765468" w:rsidP="009417D9">
      <w:pPr>
        <w:pStyle w:val="BTEMEASMCA"/>
      </w:pPr>
      <w:r w:rsidRPr="00F204EB">
        <w:t>Buteliuką laikyti išorinėje dėžutėje, kad vaistas būtų apsaugotas nuo šviesos.</w:t>
      </w:r>
    </w:p>
    <w:p w14:paraId="4B4F381E" w14:textId="77777777" w:rsidR="00765468" w:rsidRPr="00F204EB" w:rsidRDefault="00765468" w:rsidP="009417D9">
      <w:pPr>
        <w:pStyle w:val="BTEMEASMCA"/>
      </w:pPr>
    </w:p>
    <w:p w14:paraId="3928A4E6" w14:textId="77777777" w:rsidR="00765468" w:rsidRPr="00F204EB" w:rsidRDefault="00765468" w:rsidP="009417D9">
      <w:pPr>
        <w:pStyle w:val="BTEMEASMCA"/>
        <w:rPr>
          <w:noProof w:val="0"/>
        </w:rPr>
      </w:pPr>
      <w:r w:rsidRPr="00F204EB">
        <w:t>Ant buteliuko etiketės ir dėžutės po „</w:t>
      </w:r>
      <w:r>
        <w:t>EXP</w:t>
      </w:r>
      <w:r w:rsidRPr="00F204EB">
        <w:t xml:space="preserve">“ nurodytam tinkamumo laikui pasibaigus, </w:t>
      </w:r>
      <w:r w:rsidRPr="00F204EB">
        <w:rPr>
          <w:bCs/>
        </w:rPr>
        <w:t>šio vaisto</w:t>
      </w:r>
      <w:r w:rsidRPr="00F204EB">
        <w:t xml:space="preserve"> vartoti negalima. </w:t>
      </w:r>
      <w:r w:rsidRPr="00F204EB">
        <w:rPr>
          <w:noProof w:val="0"/>
        </w:rPr>
        <w:t>Vaistas tinkamas vartoti iki paskutinės nurodyto mėnesio dienos.</w:t>
      </w:r>
    </w:p>
    <w:p w14:paraId="674AE8C3" w14:textId="77777777" w:rsidR="00765468" w:rsidRPr="00F204EB" w:rsidRDefault="00765468" w:rsidP="009417D9">
      <w:pPr>
        <w:pStyle w:val="BTEMEASMCA"/>
      </w:pPr>
    </w:p>
    <w:p w14:paraId="3FD07F8B" w14:textId="77777777" w:rsidR="00765468" w:rsidRPr="00F204EB" w:rsidRDefault="00765468" w:rsidP="009417D9">
      <w:pPr>
        <w:pStyle w:val="BTEMEASMCA"/>
      </w:pPr>
      <w:r w:rsidRPr="00F204EB">
        <w:t>Pirmą kartą atidarius buteliuką, tirpalo tinkamumo laikas - 6 mėnesiai.</w:t>
      </w:r>
    </w:p>
    <w:p w14:paraId="3CB9D741" w14:textId="77777777" w:rsidR="00765468" w:rsidRPr="00F204EB" w:rsidRDefault="00765468" w:rsidP="009417D9">
      <w:pPr>
        <w:pStyle w:val="BTEMEASMCA"/>
      </w:pPr>
    </w:p>
    <w:p w14:paraId="4083B7B3" w14:textId="77777777" w:rsidR="00765468" w:rsidRPr="00F204EB" w:rsidRDefault="00765468" w:rsidP="009417D9">
      <w:pPr>
        <w:pStyle w:val="BTEMEASMCA"/>
      </w:pPr>
      <w:r w:rsidRPr="00F204EB">
        <w:t>Vaistų negalima išmesti į kanalizaciją arba su buitinėmis atliekomis. Kaip išmesti nereikalingus vaistus, klauskite vaistininko. Šios priemonės padės apsaugoti aplinką.</w:t>
      </w:r>
    </w:p>
    <w:p w14:paraId="182B14C3" w14:textId="77777777" w:rsidR="00765468" w:rsidRPr="00F204EB" w:rsidRDefault="00765468" w:rsidP="009417D9">
      <w:pPr>
        <w:pStyle w:val="BTEMEASMCA"/>
      </w:pPr>
    </w:p>
    <w:p w14:paraId="47C8424C" w14:textId="77777777" w:rsidR="00765468" w:rsidRPr="00F204EB" w:rsidRDefault="00765468" w:rsidP="009417D9">
      <w:pPr>
        <w:pStyle w:val="BTEMEASMCA"/>
      </w:pPr>
    </w:p>
    <w:p w14:paraId="68A4460F" w14:textId="45E0315C" w:rsidR="00765468" w:rsidRPr="00F204EB" w:rsidRDefault="00765468" w:rsidP="00765468">
      <w:pPr>
        <w:pStyle w:val="PI-1EMEASMCA"/>
      </w:pPr>
      <w:bookmarkStart w:id="84" w:name="_Toc129243144"/>
      <w:bookmarkStart w:id="85" w:name="_Toc129243269"/>
      <w:r w:rsidRPr="00F204EB">
        <w:t>6.</w:t>
      </w:r>
      <w:r w:rsidRPr="00F204EB">
        <w:tab/>
        <w:t>Pakuotės turinys ir kita</w:t>
      </w:r>
      <w:r w:rsidRPr="00F204EB">
        <w:rPr>
          <w:noProof/>
        </w:rPr>
        <w:t xml:space="preserve"> informacija</w:t>
      </w:r>
      <w:r w:rsidRPr="00F204EB" w:rsidDel="008360C8">
        <w:t xml:space="preserve"> </w:t>
      </w:r>
      <w:bookmarkEnd w:id="84"/>
      <w:bookmarkEnd w:id="85"/>
    </w:p>
    <w:p w14:paraId="01208F3C" w14:textId="77777777" w:rsidR="00765468" w:rsidRPr="00F204EB" w:rsidRDefault="00765468" w:rsidP="009417D9">
      <w:pPr>
        <w:pStyle w:val="BTEMEASMCA"/>
      </w:pPr>
    </w:p>
    <w:p w14:paraId="5923A5D8" w14:textId="77777777" w:rsidR="00765468" w:rsidRPr="00F204EB" w:rsidRDefault="00765468" w:rsidP="00765468">
      <w:pPr>
        <w:pStyle w:val="PI-3EMEASMCA"/>
      </w:pPr>
      <w:r w:rsidRPr="00F204EB">
        <w:t>AQUADETRIM sudėtis</w:t>
      </w:r>
    </w:p>
    <w:p w14:paraId="479E4063" w14:textId="77777777" w:rsidR="00765468" w:rsidRPr="00F204EB" w:rsidRDefault="00765468" w:rsidP="009417D9">
      <w:pPr>
        <w:pStyle w:val="BT-EMEASMCA"/>
      </w:pPr>
      <w:r w:rsidRPr="00F204EB">
        <w:t>Veiklioji medžiaga yra cholekalciferolis (vitaminas D</w:t>
      </w:r>
      <w:r w:rsidRPr="00F204EB">
        <w:rPr>
          <w:vertAlign w:val="subscript"/>
        </w:rPr>
        <w:t>3</w:t>
      </w:r>
      <w:r w:rsidRPr="00F204EB">
        <w:t>). Kiekviename mililitre tirpalo (maždaug 30 geriamųjų lašų) yra 15 000 TV cholekalciferolio (vitamino D</w:t>
      </w:r>
      <w:r w:rsidRPr="00F204EB">
        <w:rPr>
          <w:vertAlign w:val="subscript"/>
        </w:rPr>
        <w:t>3</w:t>
      </w:r>
      <w:r w:rsidRPr="00F204EB">
        <w:t xml:space="preserve">). Kiekviename geriamajame </w:t>
      </w:r>
      <w:r w:rsidRPr="00F204EB">
        <w:lastRenderedPageBreak/>
        <w:t>laše yra maždaug 500 TV cholekalciferolio (vitamino D</w:t>
      </w:r>
      <w:r w:rsidRPr="00F204EB">
        <w:rPr>
          <w:vertAlign w:val="subscript"/>
        </w:rPr>
        <w:t>3</w:t>
      </w:r>
      <w:r w:rsidRPr="00F204EB">
        <w:t>).</w:t>
      </w:r>
    </w:p>
    <w:p w14:paraId="1D18F101" w14:textId="77777777" w:rsidR="00765468" w:rsidRPr="00F204EB" w:rsidRDefault="00765468" w:rsidP="009417D9">
      <w:pPr>
        <w:pStyle w:val="BT-EMEASMCA"/>
      </w:pPr>
      <w:r w:rsidRPr="00F204EB">
        <w:t>Pagalbinės medžiagos yra makrogolglicerolio ricinoleatas, sacharozė, dinatrio fosfatas dodekahidratas, citrinų rūgštis monohidratas, anyžių kvapo medžiaga, benzilo alkoholis, išgrynintas vanduo.</w:t>
      </w:r>
    </w:p>
    <w:p w14:paraId="60E28170" w14:textId="77777777" w:rsidR="00765468" w:rsidRPr="00F204EB" w:rsidRDefault="00765468" w:rsidP="009417D9">
      <w:pPr>
        <w:pStyle w:val="BTEMEASMCA"/>
      </w:pPr>
    </w:p>
    <w:p w14:paraId="6C8C89DD" w14:textId="77777777" w:rsidR="00765468" w:rsidRPr="00F204EB" w:rsidRDefault="00765468" w:rsidP="00765468">
      <w:pPr>
        <w:pStyle w:val="PI-3EMEASMCA"/>
      </w:pPr>
      <w:r w:rsidRPr="00F204EB">
        <w:t>AQUADETRIM išvaizda ir kiekis pakuotėje</w:t>
      </w:r>
    </w:p>
    <w:p w14:paraId="6691DDDE" w14:textId="77777777" w:rsidR="00765468" w:rsidRPr="00F204EB" w:rsidRDefault="00765468" w:rsidP="009417D9">
      <w:pPr>
        <w:pStyle w:val="BTEMEASMCA"/>
      </w:pPr>
      <w:r w:rsidRPr="00F204EB">
        <w:rPr>
          <w:bCs/>
        </w:rPr>
        <w:t>AQUADETRIM</w:t>
      </w:r>
      <w:r w:rsidRPr="00F204EB">
        <w:t xml:space="preserve"> geriamieji lašai yra bespalvis, skaidrus (galima šiokia tokia opalescencija), anyžių kvapo tirpalas Kartono dėžutėje yra tamsaus stiklo buteliukas su lašintuvu, užsuktas polietileniniu dangteliu su garantiniu žiedu, kuriame yra 10 ml geriamųjų lašų, ir pakuotės lapelis.</w:t>
      </w:r>
    </w:p>
    <w:p w14:paraId="04F96DC9" w14:textId="77777777" w:rsidR="00765468" w:rsidRPr="00F204EB" w:rsidRDefault="00765468" w:rsidP="009417D9">
      <w:pPr>
        <w:pStyle w:val="BTEMEASMCA"/>
      </w:pPr>
    </w:p>
    <w:p w14:paraId="6FF56D37" w14:textId="77777777" w:rsidR="00964E65" w:rsidRPr="00755CFD" w:rsidRDefault="00765468" w:rsidP="009417D9">
      <w:pPr>
        <w:pStyle w:val="BTEMEASMCA"/>
        <w:rPr>
          <w:b/>
        </w:rPr>
      </w:pPr>
      <w:r w:rsidRPr="00755CFD">
        <w:rPr>
          <w:b/>
        </w:rPr>
        <w:t xml:space="preserve">Registruotojas </w:t>
      </w:r>
    </w:p>
    <w:p w14:paraId="356BD5D6" w14:textId="77777777" w:rsidR="00964E65" w:rsidRDefault="00964E65" w:rsidP="009417D9">
      <w:pPr>
        <w:pStyle w:val="BTEMEASMCA"/>
      </w:pPr>
      <w:r w:rsidRPr="00BF6429">
        <w:t>Zakłady Farmaceutyczne POLPHARMA S.A.</w:t>
      </w:r>
      <w:r>
        <w:t xml:space="preserve"> </w:t>
      </w:r>
    </w:p>
    <w:p w14:paraId="04F73A27" w14:textId="77777777" w:rsidR="00964E65" w:rsidRDefault="00964E65" w:rsidP="009417D9">
      <w:pPr>
        <w:pStyle w:val="BTEMEASMCA"/>
      </w:pPr>
      <w:r w:rsidRPr="00BF6429">
        <w:t xml:space="preserve">ul. Pelplińska 19 </w:t>
      </w:r>
    </w:p>
    <w:p w14:paraId="1B7EA19E" w14:textId="77777777" w:rsidR="00964E65" w:rsidRDefault="00964E65" w:rsidP="009417D9">
      <w:pPr>
        <w:pStyle w:val="BTEMEASMCA"/>
      </w:pPr>
      <w:r w:rsidRPr="00BF6429">
        <w:t>83-200 Starogard Gdański</w:t>
      </w:r>
      <w:r>
        <w:t xml:space="preserve"> </w:t>
      </w:r>
    </w:p>
    <w:p w14:paraId="640AEDC2" w14:textId="77777777" w:rsidR="00964E65" w:rsidRPr="00B40881" w:rsidRDefault="00964E65" w:rsidP="009417D9">
      <w:pPr>
        <w:pStyle w:val="BTEMEASMCA"/>
      </w:pPr>
      <w:r w:rsidRPr="00BF6429">
        <w:t>Lenkija</w:t>
      </w:r>
    </w:p>
    <w:p w14:paraId="125010A2" w14:textId="77777777" w:rsidR="00964E65" w:rsidRDefault="00964E65" w:rsidP="009417D9">
      <w:pPr>
        <w:pStyle w:val="BTEMEASMCA"/>
      </w:pPr>
    </w:p>
    <w:p w14:paraId="249AD292" w14:textId="77777777" w:rsidR="00765468" w:rsidRPr="00755CFD" w:rsidRDefault="00964E65" w:rsidP="009417D9">
      <w:pPr>
        <w:pStyle w:val="BTEMEASMCA"/>
        <w:rPr>
          <w:b/>
        </w:rPr>
      </w:pPr>
      <w:r w:rsidRPr="00755CFD">
        <w:rPr>
          <w:b/>
        </w:rPr>
        <w:t>G</w:t>
      </w:r>
      <w:r w:rsidR="00765468" w:rsidRPr="00755CFD">
        <w:rPr>
          <w:b/>
        </w:rPr>
        <w:t>amintojas</w:t>
      </w:r>
      <w:r w:rsidR="00765468" w:rsidRPr="00755CFD" w:rsidDel="00545ED9">
        <w:rPr>
          <w:b/>
        </w:rPr>
        <w:t xml:space="preserve"> </w:t>
      </w:r>
    </w:p>
    <w:p w14:paraId="2B4DA255" w14:textId="77777777" w:rsidR="0052664C" w:rsidRPr="009417D9" w:rsidRDefault="0052664C" w:rsidP="0052664C">
      <w:pPr>
        <w:autoSpaceDE w:val="0"/>
        <w:autoSpaceDN w:val="0"/>
        <w:adjustRightInd w:val="0"/>
        <w:rPr>
          <w:sz w:val="22"/>
          <w:szCs w:val="22"/>
        </w:rPr>
      </w:pPr>
      <w:bookmarkStart w:id="86" w:name="_Hlk533161299"/>
      <w:proofErr w:type="spellStart"/>
      <w:r w:rsidRPr="009417D9">
        <w:rPr>
          <w:sz w:val="22"/>
          <w:szCs w:val="22"/>
        </w:rPr>
        <w:t>Zakłady</w:t>
      </w:r>
      <w:proofErr w:type="spellEnd"/>
      <w:r w:rsidRPr="009417D9">
        <w:rPr>
          <w:sz w:val="22"/>
          <w:szCs w:val="22"/>
        </w:rPr>
        <w:t xml:space="preserve"> </w:t>
      </w:r>
      <w:proofErr w:type="spellStart"/>
      <w:r w:rsidRPr="009417D9">
        <w:rPr>
          <w:sz w:val="22"/>
          <w:szCs w:val="22"/>
        </w:rPr>
        <w:t>Farmaceutyczne</w:t>
      </w:r>
      <w:proofErr w:type="spellEnd"/>
      <w:r w:rsidRPr="009417D9">
        <w:rPr>
          <w:sz w:val="22"/>
          <w:szCs w:val="22"/>
        </w:rPr>
        <w:t xml:space="preserve"> POLPHARMA S.A.</w:t>
      </w:r>
    </w:p>
    <w:p w14:paraId="5C595E0F" w14:textId="322F23AF" w:rsidR="0052664C" w:rsidRPr="00540B1C" w:rsidRDefault="0052664C" w:rsidP="00540B1C">
      <w:pPr>
        <w:autoSpaceDE w:val="0"/>
        <w:autoSpaceDN w:val="0"/>
        <w:adjustRightInd w:val="0"/>
      </w:pPr>
      <w:proofErr w:type="spellStart"/>
      <w:r w:rsidRPr="009417D9">
        <w:rPr>
          <w:sz w:val="22"/>
          <w:szCs w:val="22"/>
        </w:rPr>
        <w:t>Oddział</w:t>
      </w:r>
      <w:proofErr w:type="spellEnd"/>
      <w:r w:rsidRPr="009417D9">
        <w:rPr>
          <w:sz w:val="22"/>
          <w:szCs w:val="22"/>
        </w:rPr>
        <w:t xml:space="preserve"> </w:t>
      </w:r>
      <w:proofErr w:type="spellStart"/>
      <w:r w:rsidRPr="00540B1C">
        <w:rPr>
          <w:sz w:val="22"/>
        </w:rPr>
        <w:t>Medana</w:t>
      </w:r>
      <w:proofErr w:type="spellEnd"/>
      <w:r w:rsidRPr="00540B1C">
        <w:rPr>
          <w:sz w:val="22"/>
        </w:rPr>
        <w:t xml:space="preserve"> </w:t>
      </w:r>
      <w:r w:rsidRPr="009417D9">
        <w:rPr>
          <w:sz w:val="22"/>
          <w:szCs w:val="22"/>
        </w:rPr>
        <w:t xml:space="preserve">w </w:t>
      </w:r>
      <w:proofErr w:type="spellStart"/>
      <w:r w:rsidRPr="009417D9">
        <w:rPr>
          <w:sz w:val="22"/>
          <w:szCs w:val="22"/>
        </w:rPr>
        <w:t>Sieradzu</w:t>
      </w:r>
      <w:proofErr w:type="spellEnd"/>
    </w:p>
    <w:p w14:paraId="6B7A54B7" w14:textId="1E853F97" w:rsidR="0052664C" w:rsidRPr="009417D9" w:rsidRDefault="0052664C" w:rsidP="0052664C">
      <w:pPr>
        <w:autoSpaceDE w:val="0"/>
        <w:autoSpaceDN w:val="0"/>
        <w:adjustRightInd w:val="0"/>
        <w:rPr>
          <w:sz w:val="22"/>
          <w:szCs w:val="22"/>
        </w:rPr>
      </w:pPr>
      <w:proofErr w:type="spellStart"/>
      <w:r w:rsidRPr="009417D9">
        <w:t>ul</w:t>
      </w:r>
      <w:proofErr w:type="spellEnd"/>
      <w:r w:rsidRPr="009417D9">
        <w:t xml:space="preserve">. </w:t>
      </w:r>
      <w:proofErr w:type="spellStart"/>
      <w:r w:rsidRPr="009417D9">
        <w:t>Władysława</w:t>
      </w:r>
      <w:proofErr w:type="spellEnd"/>
      <w:r w:rsidRPr="009417D9">
        <w:t xml:space="preserve"> </w:t>
      </w:r>
      <w:proofErr w:type="spellStart"/>
      <w:r w:rsidRPr="009417D9">
        <w:t>Łokietka</w:t>
      </w:r>
      <w:proofErr w:type="spellEnd"/>
      <w:r w:rsidRPr="009417D9">
        <w:t xml:space="preserve"> 10</w:t>
      </w:r>
      <w:r w:rsidRPr="009417D9">
        <w:rPr>
          <w:sz w:val="22"/>
          <w:szCs w:val="22"/>
        </w:rPr>
        <w:t xml:space="preserve">, </w:t>
      </w:r>
      <w:r w:rsidRPr="00540B1C">
        <w:rPr>
          <w:sz w:val="22"/>
        </w:rPr>
        <w:t xml:space="preserve">98-200 </w:t>
      </w:r>
      <w:proofErr w:type="spellStart"/>
      <w:r w:rsidRPr="00540B1C">
        <w:rPr>
          <w:sz w:val="22"/>
        </w:rPr>
        <w:t>Sieradz</w:t>
      </w:r>
      <w:proofErr w:type="spellEnd"/>
    </w:p>
    <w:bookmarkEnd w:id="86"/>
    <w:p w14:paraId="194B458C" w14:textId="3876C078" w:rsidR="00765468" w:rsidRPr="00F204EB" w:rsidRDefault="00765468" w:rsidP="009417D9">
      <w:pPr>
        <w:pStyle w:val="BTEMEASMCA"/>
      </w:pPr>
      <w:r w:rsidRPr="00F204EB">
        <w:t>Lenkija</w:t>
      </w:r>
    </w:p>
    <w:p w14:paraId="77B7D3DD" w14:textId="77777777" w:rsidR="00765468" w:rsidRPr="00F204EB" w:rsidRDefault="00765468" w:rsidP="009417D9">
      <w:pPr>
        <w:pStyle w:val="BTEMEASMCA"/>
      </w:pPr>
    </w:p>
    <w:p w14:paraId="6247B47A" w14:textId="77777777" w:rsidR="00765468" w:rsidRPr="00F204EB" w:rsidRDefault="00765468" w:rsidP="00765468">
      <w:pPr>
        <w:autoSpaceDE w:val="0"/>
        <w:autoSpaceDN w:val="0"/>
        <w:adjustRightInd w:val="0"/>
        <w:rPr>
          <w:rFonts w:eastAsia="Calibri"/>
          <w:sz w:val="22"/>
          <w:szCs w:val="22"/>
          <w:lang w:eastAsia="pl-PL"/>
        </w:rPr>
      </w:pPr>
      <w:r w:rsidRPr="00F204EB">
        <w:rPr>
          <w:rFonts w:eastAsia="Calibri"/>
          <w:sz w:val="22"/>
          <w:szCs w:val="22"/>
          <w:lang w:eastAsia="pl-PL"/>
        </w:rPr>
        <w:t xml:space="preserve">Jeigu apie šį vaistą norite sužinoti daugiau, kreipkitės į vietinį </w:t>
      </w:r>
      <w:r w:rsidRPr="00F204EB">
        <w:rPr>
          <w:noProof/>
          <w:sz w:val="22"/>
          <w:szCs w:val="22"/>
        </w:rPr>
        <w:t>registruotojo</w:t>
      </w:r>
      <w:r w:rsidRPr="00F204EB">
        <w:rPr>
          <w:rFonts w:eastAsia="Calibri"/>
          <w:sz w:val="22"/>
          <w:szCs w:val="22"/>
          <w:lang w:eastAsia="pl-PL"/>
        </w:rPr>
        <w:t xml:space="preserve"> atstovą:</w:t>
      </w:r>
    </w:p>
    <w:p w14:paraId="73E39B70" w14:textId="77777777" w:rsidR="00765468" w:rsidRPr="00F204EB" w:rsidRDefault="00765468" w:rsidP="00765468">
      <w:pPr>
        <w:tabs>
          <w:tab w:val="left" w:pos="567"/>
        </w:tabs>
        <w:autoSpaceDE w:val="0"/>
        <w:autoSpaceDN w:val="0"/>
        <w:adjustRightInd w:val="0"/>
        <w:rPr>
          <w:rFonts w:eastAsia="Calibri"/>
          <w:sz w:val="22"/>
          <w:szCs w:val="22"/>
          <w:lang w:eastAsia="pl-PL"/>
        </w:rPr>
      </w:pPr>
      <w:r w:rsidRPr="00F204EB">
        <w:rPr>
          <w:rFonts w:eastAsia="Calibri"/>
          <w:sz w:val="22"/>
          <w:szCs w:val="22"/>
          <w:lang w:eastAsia="pl-PL"/>
        </w:rPr>
        <w:t>POLPHARMA S.A. atstovybė Lietuvoje</w:t>
      </w:r>
    </w:p>
    <w:p w14:paraId="7DCEFFD6" w14:textId="77777777" w:rsidR="00765468" w:rsidRPr="00F204EB" w:rsidRDefault="00765468" w:rsidP="00765468">
      <w:pPr>
        <w:tabs>
          <w:tab w:val="left" w:pos="567"/>
        </w:tabs>
        <w:autoSpaceDE w:val="0"/>
        <w:autoSpaceDN w:val="0"/>
        <w:adjustRightInd w:val="0"/>
        <w:rPr>
          <w:rFonts w:eastAsia="Calibri"/>
          <w:sz w:val="22"/>
          <w:szCs w:val="22"/>
          <w:lang w:eastAsia="pl-PL"/>
        </w:rPr>
      </w:pPr>
      <w:proofErr w:type="spellStart"/>
      <w:r w:rsidRPr="00F204EB">
        <w:rPr>
          <w:rFonts w:eastAsia="Calibri"/>
          <w:sz w:val="22"/>
          <w:szCs w:val="22"/>
          <w:lang w:eastAsia="pl-PL"/>
        </w:rPr>
        <w:t>E.Ožeškienės</w:t>
      </w:r>
      <w:proofErr w:type="spellEnd"/>
      <w:r w:rsidRPr="00F204EB">
        <w:rPr>
          <w:rFonts w:eastAsia="Calibri"/>
          <w:sz w:val="22"/>
          <w:szCs w:val="22"/>
          <w:lang w:eastAsia="pl-PL"/>
        </w:rPr>
        <w:t xml:space="preserve"> g. 18A</w:t>
      </w:r>
    </w:p>
    <w:p w14:paraId="0939A12B" w14:textId="77777777" w:rsidR="00765468" w:rsidRPr="00F204EB" w:rsidRDefault="00765468" w:rsidP="00765468">
      <w:pPr>
        <w:tabs>
          <w:tab w:val="left" w:pos="567"/>
        </w:tabs>
        <w:autoSpaceDE w:val="0"/>
        <w:autoSpaceDN w:val="0"/>
        <w:adjustRightInd w:val="0"/>
        <w:rPr>
          <w:rFonts w:eastAsia="Calibri"/>
          <w:sz w:val="22"/>
          <w:szCs w:val="22"/>
          <w:lang w:eastAsia="pl-PL"/>
        </w:rPr>
      </w:pPr>
      <w:r w:rsidRPr="00F204EB">
        <w:rPr>
          <w:rFonts w:eastAsia="Calibri"/>
          <w:sz w:val="22"/>
          <w:szCs w:val="22"/>
          <w:lang w:eastAsia="pl-PL"/>
        </w:rPr>
        <w:t>LT-44254 Kaunas</w:t>
      </w:r>
    </w:p>
    <w:p w14:paraId="02E89BCF" w14:textId="77777777" w:rsidR="00765468" w:rsidRPr="00F204EB" w:rsidRDefault="00765468" w:rsidP="00765468">
      <w:pPr>
        <w:autoSpaceDE w:val="0"/>
        <w:autoSpaceDN w:val="0"/>
        <w:adjustRightInd w:val="0"/>
        <w:rPr>
          <w:rFonts w:eastAsia="Calibri"/>
          <w:sz w:val="22"/>
          <w:szCs w:val="22"/>
          <w:lang w:eastAsia="pl-PL"/>
        </w:rPr>
      </w:pPr>
      <w:r w:rsidRPr="00F204EB">
        <w:rPr>
          <w:rFonts w:eastAsia="Calibri"/>
          <w:sz w:val="22"/>
          <w:szCs w:val="22"/>
          <w:lang w:eastAsia="pl-PL"/>
        </w:rPr>
        <w:t>Tel. +370 37 325131</w:t>
      </w:r>
    </w:p>
    <w:p w14:paraId="30ADF59E" w14:textId="77777777" w:rsidR="00765468" w:rsidRPr="00F204EB" w:rsidRDefault="00765468" w:rsidP="009417D9">
      <w:pPr>
        <w:pStyle w:val="BTEMEASMCA"/>
      </w:pPr>
    </w:p>
    <w:p w14:paraId="1CB488B1" w14:textId="77777777" w:rsidR="00765468" w:rsidRPr="00F204EB" w:rsidRDefault="00765468" w:rsidP="009417D9">
      <w:pPr>
        <w:pStyle w:val="BTEMEASMCA"/>
      </w:pPr>
    </w:p>
    <w:p w14:paraId="54ECB40F" w14:textId="6D44DB1D" w:rsidR="00765468" w:rsidRPr="00755CFD" w:rsidRDefault="00765468" w:rsidP="009417D9">
      <w:pPr>
        <w:pStyle w:val="BTEMEASMCA"/>
        <w:rPr>
          <w:b/>
        </w:rPr>
      </w:pPr>
      <w:r w:rsidRPr="00755CFD">
        <w:rPr>
          <w:b/>
          <w:bCs/>
        </w:rPr>
        <w:t>Šis pakuotės lapelis</w:t>
      </w:r>
      <w:r w:rsidRPr="00755CFD">
        <w:rPr>
          <w:b/>
        </w:rPr>
        <w:t xml:space="preserve"> paskutinį kartą peržiūrėtas 20</w:t>
      </w:r>
      <w:r w:rsidR="00964E65" w:rsidRPr="00755CFD">
        <w:rPr>
          <w:b/>
        </w:rPr>
        <w:t>21</w:t>
      </w:r>
      <w:r w:rsidRPr="00755CFD">
        <w:rPr>
          <w:b/>
        </w:rPr>
        <w:t>-</w:t>
      </w:r>
      <w:r w:rsidR="00964E65" w:rsidRPr="00755CFD">
        <w:rPr>
          <w:b/>
        </w:rPr>
        <w:t>0</w:t>
      </w:r>
      <w:r w:rsidR="0052664C" w:rsidRPr="00755CFD">
        <w:rPr>
          <w:b/>
        </w:rPr>
        <w:t>5</w:t>
      </w:r>
      <w:r w:rsidRPr="00755CFD">
        <w:rPr>
          <w:b/>
        </w:rPr>
        <w:t>-</w:t>
      </w:r>
      <w:r w:rsidR="0052664C" w:rsidRPr="00755CFD">
        <w:rPr>
          <w:b/>
        </w:rPr>
        <w:t>14</w:t>
      </w:r>
      <w:r w:rsidRPr="00755CFD">
        <w:rPr>
          <w:b/>
        </w:rPr>
        <w:t>.</w:t>
      </w:r>
    </w:p>
    <w:p w14:paraId="17C48169" w14:textId="77777777" w:rsidR="00765468" w:rsidRPr="00F204EB" w:rsidRDefault="00765468" w:rsidP="00765468">
      <w:pPr>
        <w:widowControl w:val="0"/>
        <w:rPr>
          <w:sz w:val="22"/>
          <w:szCs w:val="22"/>
        </w:rPr>
      </w:pPr>
    </w:p>
    <w:p w14:paraId="68A56A71" w14:textId="77777777" w:rsidR="00765468" w:rsidRPr="00F204EB" w:rsidRDefault="00765468" w:rsidP="00765468">
      <w:pPr>
        <w:widowControl w:val="0"/>
        <w:rPr>
          <w:sz w:val="22"/>
          <w:szCs w:val="22"/>
          <w:highlight w:val="yellow"/>
        </w:rPr>
      </w:pPr>
      <w:r w:rsidRPr="00F204EB">
        <w:rPr>
          <w:sz w:val="22"/>
          <w:szCs w:val="22"/>
        </w:rPr>
        <w:t>Išsami informacija apie šį vaistą pateikiama Valstybinės vaistų kontrolės tarnybos prie Lietuvos Respublikos sveikatos apsaugos ministerijos tinklalapyje http://www.vvkt.lt/.</w:t>
      </w:r>
    </w:p>
    <w:p w14:paraId="2CF14DF7" w14:textId="77777777" w:rsidR="00765468" w:rsidRPr="00F204EB" w:rsidRDefault="00765468" w:rsidP="00765468">
      <w:pPr>
        <w:widowControl w:val="0"/>
        <w:rPr>
          <w:sz w:val="22"/>
          <w:szCs w:val="22"/>
        </w:rPr>
      </w:pPr>
    </w:p>
    <w:p w14:paraId="4048B933" w14:textId="77777777" w:rsidR="00765468" w:rsidRPr="00F204EB" w:rsidRDefault="00765468" w:rsidP="00765468">
      <w:pPr>
        <w:widowControl w:val="0"/>
        <w:rPr>
          <w:sz w:val="22"/>
          <w:szCs w:val="22"/>
        </w:rPr>
      </w:pPr>
    </w:p>
    <w:p w14:paraId="40F5A368" w14:textId="77777777" w:rsidR="00EB50EC" w:rsidRPr="00B40881" w:rsidRDefault="00EB50EC" w:rsidP="009417D9">
      <w:pPr>
        <w:pStyle w:val="BTEMEASMCA"/>
      </w:pPr>
      <w:bookmarkStart w:id="87" w:name="_GoBack"/>
      <w:bookmarkEnd w:id="87"/>
    </w:p>
    <w:sectPr w:rsidR="00EB50EC" w:rsidRPr="00B40881" w:rsidSect="00071855">
      <w:headerReference w:type="default" r:id="rId18"/>
      <w:footerReference w:type="even"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D7E87" w14:textId="77777777" w:rsidR="00B31F9F" w:rsidRDefault="00B31F9F">
      <w:r>
        <w:separator/>
      </w:r>
    </w:p>
  </w:endnote>
  <w:endnote w:type="continuationSeparator" w:id="0">
    <w:p w14:paraId="78A02734" w14:textId="77777777" w:rsidR="00B31F9F" w:rsidRDefault="00B31F9F">
      <w:r>
        <w:continuationSeparator/>
      </w:r>
    </w:p>
  </w:endnote>
  <w:endnote w:type="continuationNotice" w:id="1">
    <w:p w14:paraId="1069F7F6" w14:textId="77777777" w:rsidR="00B31F9F" w:rsidRDefault="00B31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5269" w14:textId="77777777" w:rsidR="00A42C33" w:rsidRDefault="00A42C33" w:rsidP="006A75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B02FBB" w14:textId="77777777" w:rsidR="00A42C33" w:rsidRDefault="00A42C33" w:rsidP="006A75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9425" w14:textId="065B3C5C" w:rsidR="00A42C33" w:rsidRPr="00847775" w:rsidRDefault="00A42C33" w:rsidP="00847775">
    <w:pPr>
      <w:pStyle w:val="Porat"/>
      <w:jc w:val="right"/>
      <w:rPr>
        <w:sz w:val="22"/>
        <w:szCs w:val="22"/>
      </w:rPr>
    </w:pPr>
    <w:r w:rsidRPr="00847775">
      <w:rPr>
        <w:sz w:val="22"/>
        <w:szCs w:val="22"/>
      </w:rPr>
      <w:fldChar w:fldCharType="begin"/>
    </w:r>
    <w:r w:rsidRPr="00847775">
      <w:rPr>
        <w:sz w:val="22"/>
        <w:szCs w:val="22"/>
      </w:rPr>
      <w:instrText>PAGE   \* MERGEFORMAT</w:instrText>
    </w:r>
    <w:r w:rsidRPr="00847775">
      <w:rPr>
        <w:sz w:val="22"/>
        <w:szCs w:val="22"/>
      </w:rPr>
      <w:fldChar w:fldCharType="separate"/>
    </w:r>
    <w:r w:rsidR="00755CFD" w:rsidRPr="00755CFD">
      <w:rPr>
        <w:noProof/>
        <w:sz w:val="22"/>
        <w:szCs w:val="22"/>
        <w:lang w:val="pl-PL"/>
      </w:rPr>
      <w:t>20</w:t>
    </w:r>
    <w:r w:rsidRPr="00847775">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301D0" w14:textId="77777777" w:rsidR="00B31F9F" w:rsidRDefault="00B31F9F">
      <w:r>
        <w:separator/>
      </w:r>
    </w:p>
  </w:footnote>
  <w:footnote w:type="continuationSeparator" w:id="0">
    <w:p w14:paraId="4D451B4B" w14:textId="77777777" w:rsidR="00B31F9F" w:rsidRDefault="00B31F9F">
      <w:r>
        <w:continuationSeparator/>
      </w:r>
    </w:p>
  </w:footnote>
  <w:footnote w:type="continuationNotice" w:id="1">
    <w:p w14:paraId="59E79D1F" w14:textId="77777777" w:rsidR="00B31F9F" w:rsidRDefault="00B31F9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B457" w14:textId="77777777" w:rsidR="009417D9" w:rsidRDefault="00941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1E"/>
    <w:multiLevelType w:val="hybridMultilevel"/>
    <w:tmpl w:val="59349034"/>
    <w:lvl w:ilvl="0" w:tplc="F2C06B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DE366FD0"/>
    <w:lvl w:ilvl="0" w:tplc="20CEF5C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1B32"/>
    <w:multiLevelType w:val="hybridMultilevel"/>
    <w:tmpl w:val="16B4737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49D0EC5"/>
    <w:multiLevelType w:val="hybridMultilevel"/>
    <w:tmpl w:val="A9DCEF88"/>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5D5359B"/>
    <w:multiLevelType w:val="hybridMultilevel"/>
    <w:tmpl w:val="176A7E0E"/>
    <w:lvl w:ilvl="0" w:tplc="80C694C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6B77C3"/>
    <w:multiLevelType w:val="hybridMultilevel"/>
    <w:tmpl w:val="8E7CAC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0F41AC9"/>
    <w:multiLevelType w:val="hybridMultilevel"/>
    <w:tmpl w:val="8B887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16202C9"/>
    <w:multiLevelType w:val="hybridMultilevel"/>
    <w:tmpl w:val="34422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9975B55"/>
    <w:multiLevelType w:val="hybridMultilevel"/>
    <w:tmpl w:val="3A38C0D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A139D8"/>
    <w:multiLevelType w:val="hybridMultilevel"/>
    <w:tmpl w:val="565099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9"/>
  </w:num>
  <w:num w:numId="6">
    <w:abstractNumId w:val="4"/>
  </w:num>
  <w:num w:numId="7">
    <w:abstractNumId w:val="5"/>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5D"/>
    <w:rsid w:val="000058F2"/>
    <w:rsid w:val="00071855"/>
    <w:rsid w:val="00082992"/>
    <w:rsid w:val="00092886"/>
    <w:rsid w:val="000E620B"/>
    <w:rsid w:val="000F3920"/>
    <w:rsid w:val="000F6CDC"/>
    <w:rsid w:val="00101342"/>
    <w:rsid w:val="0010745F"/>
    <w:rsid w:val="00124FF6"/>
    <w:rsid w:val="00126BC3"/>
    <w:rsid w:val="0012727E"/>
    <w:rsid w:val="00131BF5"/>
    <w:rsid w:val="001465E0"/>
    <w:rsid w:val="001606EC"/>
    <w:rsid w:val="00162505"/>
    <w:rsid w:val="001A4676"/>
    <w:rsid w:val="001C7950"/>
    <w:rsid w:val="001D6EC4"/>
    <w:rsid w:val="001E110A"/>
    <w:rsid w:val="001E1DA0"/>
    <w:rsid w:val="0020246E"/>
    <w:rsid w:val="00202B29"/>
    <w:rsid w:val="00220D82"/>
    <w:rsid w:val="0022653A"/>
    <w:rsid w:val="00236D29"/>
    <w:rsid w:val="00257045"/>
    <w:rsid w:val="00260C54"/>
    <w:rsid w:val="002669BE"/>
    <w:rsid w:val="002A4855"/>
    <w:rsid w:val="002A5131"/>
    <w:rsid w:val="002B440E"/>
    <w:rsid w:val="002D019A"/>
    <w:rsid w:val="002E15A5"/>
    <w:rsid w:val="002E5834"/>
    <w:rsid w:val="002F37EE"/>
    <w:rsid w:val="00300A78"/>
    <w:rsid w:val="00306018"/>
    <w:rsid w:val="00312AAB"/>
    <w:rsid w:val="003134A5"/>
    <w:rsid w:val="00322B10"/>
    <w:rsid w:val="00330809"/>
    <w:rsid w:val="00337F46"/>
    <w:rsid w:val="003543C6"/>
    <w:rsid w:val="00381AF2"/>
    <w:rsid w:val="003869C3"/>
    <w:rsid w:val="003A6844"/>
    <w:rsid w:val="003A7C12"/>
    <w:rsid w:val="003B4BD6"/>
    <w:rsid w:val="003B5543"/>
    <w:rsid w:val="003D3EC0"/>
    <w:rsid w:val="003E7C6A"/>
    <w:rsid w:val="004037A6"/>
    <w:rsid w:val="0042036B"/>
    <w:rsid w:val="0044192B"/>
    <w:rsid w:val="00455270"/>
    <w:rsid w:val="00471010"/>
    <w:rsid w:val="00485961"/>
    <w:rsid w:val="00486C24"/>
    <w:rsid w:val="00495E5D"/>
    <w:rsid w:val="00497CE2"/>
    <w:rsid w:val="004B2510"/>
    <w:rsid w:val="004B3B95"/>
    <w:rsid w:val="004C39BD"/>
    <w:rsid w:val="004F1DC4"/>
    <w:rsid w:val="005212EA"/>
    <w:rsid w:val="0052245B"/>
    <w:rsid w:val="00525E6F"/>
    <w:rsid w:val="0052664C"/>
    <w:rsid w:val="005278C8"/>
    <w:rsid w:val="00535A3A"/>
    <w:rsid w:val="00540B1C"/>
    <w:rsid w:val="00545ED9"/>
    <w:rsid w:val="00551022"/>
    <w:rsid w:val="00551139"/>
    <w:rsid w:val="00565838"/>
    <w:rsid w:val="0058533B"/>
    <w:rsid w:val="00586729"/>
    <w:rsid w:val="005C7582"/>
    <w:rsid w:val="005E0CAE"/>
    <w:rsid w:val="005F3238"/>
    <w:rsid w:val="00662D43"/>
    <w:rsid w:val="00694BE3"/>
    <w:rsid w:val="006A753C"/>
    <w:rsid w:val="006C5822"/>
    <w:rsid w:val="006D46FD"/>
    <w:rsid w:val="006D5F30"/>
    <w:rsid w:val="006E7A25"/>
    <w:rsid w:val="006F7AF2"/>
    <w:rsid w:val="00716ABD"/>
    <w:rsid w:val="00735FD1"/>
    <w:rsid w:val="00753411"/>
    <w:rsid w:val="00755CFD"/>
    <w:rsid w:val="00765468"/>
    <w:rsid w:val="00772EFA"/>
    <w:rsid w:val="00774F01"/>
    <w:rsid w:val="007C30B0"/>
    <w:rsid w:val="007F1A6D"/>
    <w:rsid w:val="007F3E6D"/>
    <w:rsid w:val="00801DA4"/>
    <w:rsid w:val="00805E5A"/>
    <w:rsid w:val="008157A7"/>
    <w:rsid w:val="00826CD7"/>
    <w:rsid w:val="008360C8"/>
    <w:rsid w:val="0083633D"/>
    <w:rsid w:val="00837B80"/>
    <w:rsid w:val="00845A7F"/>
    <w:rsid w:val="00847775"/>
    <w:rsid w:val="008A6992"/>
    <w:rsid w:val="009036B4"/>
    <w:rsid w:val="009105A4"/>
    <w:rsid w:val="0091577E"/>
    <w:rsid w:val="009172B2"/>
    <w:rsid w:val="009248E8"/>
    <w:rsid w:val="00932C19"/>
    <w:rsid w:val="009417D9"/>
    <w:rsid w:val="00950A21"/>
    <w:rsid w:val="00957F94"/>
    <w:rsid w:val="009637E9"/>
    <w:rsid w:val="00964E65"/>
    <w:rsid w:val="009A117C"/>
    <w:rsid w:val="009C1DF1"/>
    <w:rsid w:val="009D1378"/>
    <w:rsid w:val="009D7D22"/>
    <w:rsid w:val="009E59E6"/>
    <w:rsid w:val="009E665E"/>
    <w:rsid w:val="009E7277"/>
    <w:rsid w:val="009F0E0B"/>
    <w:rsid w:val="00A42C33"/>
    <w:rsid w:val="00A55942"/>
    <w:rsid w:val="00A76FFC"/>
    <w:rsid w:val="00A82FA9"/>
    <w:rsid w:val="00AA754B"/>
    <w:rsid w:val="00AD04A9"/>
    <w:rsid w:val="00AD3A13"/>
    <w:rsid w:val="00AD6918"/>
    <w:rsid w:val="00B0020D"/>
    <w:rsid w:val="00B05FB4"/>
    <w:rsid w:val="00B1574F"/>
    <w:rsid w:val="00B26F0E"/>
    <w:rsid w:val="00B27D27"/>
    <w:rsid w:val="00B31F9F"/>
    <w:rsid w:val="00B40881"/>
    <w:rsid w:val="00B6490F"/>
    <w:rsid w:val="00B83DB1"/>
    <w:rsid w:val="00B946ED"/>
    <w:rsid w:val="00BB49F3"/>
    <w:rsid w:val="00BD497D"/>
    <w:rsid w:val="00BF4786"/>
    <w:rsid w:val="00C40A47"/>
    <w:rsid w:val="00C73EFA"/>
    <w:rsid w:val="00C82ACC"/>
    <w:rsid w:val="00CA220F"/>
    <w:rsid w:val="00CE66E0"/>
    <w:rsid w:val="00D57BE0"/>
    <w:rsid w:val="00D743A7"/>
    <w:rsid w:val="00DD225C"/>
    <w:rsid w:val="00DE5BA5"/>
    <w:rsid w:val="00E54BA8"/>
    <w:rsid w:val="00E6041C"/>
    <w:rsid w:val="00E606FB"/>
    <w:rsid w:val="00E65A12"/>
    <w:rsid w:val="00E66D3D"/>
    <w:rsid w:val="00E7483E"/>
    <w:rsid w:val="00E93AF6"/>
    <w:rsid w:val="00EB50EC"/>
    <w:rsid w:val="00EB7AC9"/>
    <w:rsid w:val="00F10C69"/>
    <w:rsid w:val="00F62180"/>
    <w:rsid w:val="00F62FD7"/>
    <w:rsid w:val="00F92D9F"/>
    <w:rsid w:val="00FB2408"/>
    <w:rsid w:val="00FB3C67"/>
    <w:rsid w:val="00FC0A56"/>
    <w:rsid w:val="00FC4B59"/>
    <w:rsid w:val="00FD2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0E14AA"/>
  <w15:chartTrackingRefBased/>
  <w15:docId w15:val="{2DC7A376-DFCE-4D32-8468-7F46EB2E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5E5D"/>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495E5D"/>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
    <w:semiHidden/>
    <w:unhideWhenUsed/>
    <w:qFormat/>
    <w:rsid w:val="00495E5D"/>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495E5D"/>
    <w:pPr>
      <w:keepNext/>
      <w:keepLines/>
      <w:spacing w:before="40"/>
      <w:outlineLvl w:val="2"/>
    </w:pPr>
    <w:rPr>
      <w:rFonts w:ascii="Calibri Light" w:hAnsi="Calibri Light"/>
      <w:color w:val="1F4D78"/>
    </w:rPr>
  </w:style>
  <w:style w:type="paragraph" w:styleId="Antrat6">
    <w:name w:val="heading 6"/>
    <w:basedOn w:val="prastasis"/>
    <w:next w:val="prastasis"/>
    <w:link w:val="Antrat6Diagrama"/>
    <w:uiPriority w:val="9"/>
    <w:semiHidden/>
    <w:unhideWhenUsed/>
    <w:qFormat/>
    <w:rsid w:val="00845A7F"/>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95E5D"/>
    <w:rPr>
      <w:color w:val="0000FF"/>
      <w:u w:val="single"/>
    </w:rPr>
  </w:style>
  <w:style w:type="paragraph" w:customStyle="1" w:styleId="PI-1EMEASMCA">
    <w:name w:val="PI-1 EMEA_SMCA"/>
    <w:basedOn w:val="Antrat2"/>
    <w:autoRedefine/>
    <w:rsid w:val="006E7A25"/>
    <w:pPr>
      <w:keepNext w:val="0"/>
      <w:keepLines w:val="0"/>
      <w:widowControl w:val="0"/>
      <w:tabs>
        <w:tab w:val="left" w:pos="567"/>
      </w:tabs>
      <w:spacing w:before="0"/>
      <w:ind w:left="567" w:hanging="567"/>
    </w:pPr>
    <w:rPr>
      <w:rFonts w:ascii="Times New Roman" w:hAnsi="Times New Roman"/>
      <w:b/>
      <w:color w:val="auto"/>
      <w:sz w:val="22"/>
      <w:szCs w:val="22"/>
    </w:rPr>
  </w:style>
  <w:style w:type="paragraph" w:customStyle="1" w:styleId="PI-1labEMEASMCA">
    <w:name w:val="PI-1_lab EMEA_SMCA"/>
    <w:basedOn w:val="prastasis"/>
    <w:link w:val="PI-1labEMEASMCAChar"/>
    <w:autoRedefine/>
    <w:rsid w:val="00322B10"/>
    <w:pPr>
      <w:widowControl w:val="0"/>
      <w:pBdr>
        <w:top w:val="single" w:sz="4" w:space="1" w:color="auto"/>
        <w:left w:val="single" w:sz="4" w:space="4" w:color="auto"/>
        <w:bottom w:val="single" w:sz="4" w:space="1" w:color="auto"/>
        <w:right w:val="single" w:sz="4" w:space="4" w:color="auto"/>
      </w:pBdr>
      <w:tabs>
        <w:tab w:val="left" w:pos="540"/>
      </w:tabs>
      <w:ind w:left="567" w:hanging="567"/>
    </w:pPr>
    <w:rPr>
      <w:b/>
      <w:bCs/>
      <w:noProof/>
      <w:sz w:val="22"/>
      <w:szCs w:val="22"/>
    </w:rPr>
  </w:style>
  <w:style w:type="character" w:customStyle="1" w:styleId="PI-1labEMEASMCAChar">
    <w:name w:val="PI-1_lab EMEA_SMCA Char"/>
    <w:link w:val="PI-1labEMEASMCA"/>
    <w:rsid w:val="00322B10"/>
    <w:rPr>
      <w:rFonts w:ascii="Times New Roman" w:eastAsia="Times New Roman" w:hAnsi="Times New Roman"/>
      <w:b/>
      <w:bCs/>
      <w:noProof/>
      <w:sz w:val="22"/>
      <w:szCs w:val="22"/>
      <w:lang w:val="lt-LT" w:eastAsia="en-US"/>
    </w:rPr>
  </w:style>
  <w:style w:type="paragraph" w:customStyle="1" w:styleId="PI-2EMEASMCA">
    <w:name w:val="PI-2 EMEA_SMCA"/>
    <w:basedOn w:val="Antrat3"/>
    <w:autoRedefine/>
    <w:rsid w:val="00957F94"/>
    <w:pPr>
      <w:keepNext w:val="0"/>
      <w:keepLines w:val="0"/>
      <w:widowControl w:val="0"/>
      <w:tabs>
        <w:tab w:val="left" w:pos="567"/>
      </w:tabs>
      <w:spacing w:before="0"/>
      <w:ind w:left="567" w:hanging="567"/>
    </w:pPr>
    <w:rPr>
      <w:rFonts w:ascii="Times New Roman" w:hAnsi="Times New Roman"/>
      <w:b/>
      <w:color w:val="auto"/>
      <w:kern w:val="28"/>
      <w:sz w:val="22"/>
      <w:szCs w:val="22"/>
    </w:rPr>
  </w:style>
  <w:style w:type="paragraph" w:customStyle="1" w:styleId="BTEMEASMCA">
    <w:name w:val="BT EMEA_SMCA"/>
    <w:basedOn w:val="prastasis"/>
    <w:link w:val="BTEMEASMCAChar"/>
    <w:autoRedefine/>
    <w:rsid w:val="009417D9"/>
    <w:pPr>
      <w:tabs>
        <w:tab w:val="left" w:pos="709"/>
      </w:tabs>
    </w:pPr>
    <w:rPr>
      <w:noProof/>
      <w:sz w:val="22"/>
      <w:szCs w:val="22"/>
    </w:rPr>
  </w:style>
  <w:style w:type="paragraph" w:customStyle="1" w:styleId="TTEMEASMCA">
    <w:name w:val="TT EMEA_SMCA"/>
    <w:basedOn w:val="Antrat1"/>
    <w:link w:val="TTEMEASMCAChar"/>
    <w:autoRedefine/>
    <w:rsid w:val="009417D9"/>
    <w:pPr>
      <w:keepNext w:val="0"/>
      <w:keepLines w:val="0"/>
      <w:widowControl w:val="0"/>
      <w:tabs>
        <w:tab w:val="left" w:pos="567"/>
      </w:tabs>
      <w:spacing w:before="0"/>
      <w:ind w:left="567" w:hanging="567"/>
      <w:jc w:val="center"/>
    </w:pPr>
    <w:rPr>
      <w:rFonts w:ascii="Times New Roman" w:hAnsi="Times New Roman"/>
      <w:b/>
      <w:caps/>
      <w:color w:val="auto"/>
      <w:sz w:val="22"/>
      <w:szCs w:val="22"/>
      <w:lang w:val="en-US"/>
    </w:rPr>
  </w:style>
  <w:style w:type="character" w:customStyle="1" w:styleId="TTEMEASMCAChar">
    <w:name w:val="TT EMEA_SMCA Char"/>
    <w:link w:val="TTEMEASMCA"/>
    <w:rsid w:val="009417D9"/>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F92D9F"/>
    <w:pPr>
      <w:widowControl w:val="0"/>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220D82"/>
    <w:pPr>
      <w:widowControl w:val="0"/>
      <w:numPr>
        <w:numId w:val="1"/>
      </w:numPr>
      <w:tabs>
        <w:tab w:val="clear" w:pos="720"/>
        <w:tab w:val="num" w:pos="567"/>
      </w:tabs>
      <w:ind w:left="567" w:hanging="567"/>
    </w:pPr>
  </w:style>
  <w:style w:type="paragraph" w:customStyle="1" w:styleId="PI-3EMEASMCA">
    <w:name w:val="PI-3 EMEA_SMCA"/>
    <w:basedOn w:val="prastasis"/>
    <w:autoRedefine/>
    <w:rsid w:val="00F92D9F"/>
    <w:pPr>
      <w:widowControl w:val="0"/>
    </w:pPr>
    <w:rPr>
      <w:b/>
      <w:bCs/>
      <w:sz w:val="22"/>
      <w:szCs w:val="22"/>
    </w:rPr>
  </w:style>
  <w:style w:type="paragraph" w:customStyle="1" w:styleId="BTbEMEASMCA">
    <w:name w:val="BT(b) EMEA_SMCA"/>
    <w:basedOn w:val="BTEMEASMCA"/>
    <w:autoRedefine/>
    <w:rsid w:val="00F92D9F"/>
    <w:rPr>
      <w:b/>
    </w:rPr>
  </w:style>
  <w:style w:type="paragraph" w:customStyle="1" w:styleId="BTbeEMEASMCA">
    <w:name w:val="BT(be) EMEA_SMCA"/>
    <w:basedOn w:val="BTEMEASMCA"/>
    <w:autoRedefine/>
    <w:rsid w:val="00495E5D"/>
    <w:pPr>
      <w:jc w:val="center"/>
    </w:pPr>
    <w:rPr>
      <w:b/>
      <w:noProof w:val="0"/>
    </w:rPr>
  </w:style>
  <w:style w:type="paragraph" w:customStyle="1" w:styleId="BTeEMEASMCA">
    <w:name w:val="BT(e) EMEA_SMCA"/>
    <w:basedOn w:val="BTEMEASMCA"/>
    <w:autoRedefine/>
    <w:rsid w:val="00495E5D"/>
    <w:pPr>
      <w:jc w:val="center"/>
    </w:pPr>
  </w:style>
  <w:style w:type="character" w:customStyle="1" w:styleId="BTEMEASMCAChar">
    <w:name w:val="BT EMEA_SMCA Char"/>
    <w:link w:val="BTEMEASMCA"/>
    <w:rsid w:val="009417D9"/>
    <w:rPr>
      <w:rFonts w:ascii="Times New Roman" w:eastAsia="Times New Roman" w:hAnsi="Times New Roman"/>
      <w:noProof/>
      <w:sz w:val="22"/>
      <w:szCs w:val="22"/>
      <w:lang w:eastAsia="en-US"/>
    </w:rPr>
  </w:style>
  <w:style w:type="paragraph" w:customStyle="1" w:styleId="BTuEMEASMCA">
    <w:name w:val="BT(u) EMEA_SMCA"/>
    <w:basedOn w:val="BTEMEASMCA"/>
    <w:autoRedefine/>
    <w:rsid w:val="00F92D9F"/>
    <w:rPr>
      <w:u w:val="single"/>
    </w:rPr>
  </w:style>
  <w:style w:type="paragraph" w:styleId="Porat">
    <w:name w:val="footer"/>
    <w:basedOn w:val="prastasis"/>
    <w:link w:val="PoratDiagrama"/>
    <w:uiPriority w:val="99"/>
    <w:rsid w:val="00495E5D"/>
    <w:pPr>
      <w:tabs>
        <w:tab w:val="center" w:pos="4819"/>
        <w:tab w:val="right" w:pos="9638"/>
      </w:tabs>
    </w:pPr>
  </w:style>
  <w:style w:type="character" w:customStyle="1" w:styleId="PoratDiagrama">
    <w:name w:val="Poraštė Diagrama"/>
    <w:link w:val="Porat"/>
    <w:uiPriority w:val="99"/>
    <w:rsid w:val="00495E5D"/>
    <w:rPr>
      <w:rFonts w:ascii="Times New Roman" w:eastAsia="Times New Roman" w:hAnsi="Times New Roman" w:cs="Times New Roman"/>
      <w:sz w:val="24"/>
      <w:szCs w:val="24"/>
      <w:lang w:val="lt-LT"/>
    </w:rPr>
  </w:style>
  <w:style w:type="character" w:styleId="Puslapionumeris">
    <w:name w:val="page number"/>
    <w:rsid w:val="00495E5D"/>
  </w:style>
  <w:style w:type="character" w:customStyle="1" w:styleId="Antrat2Diagrama">
    <w:name w:val="Antraštė 2 Diagrama"/>
    <w:link w:val="Antrat2"/>
    <w:uiPriority w:val="9"/>
    <w:semiHidden/>
    <w:rsid w:val="00495E5D"/>
    <w:rPr>
      <w:rFonts w:ascii="Calibri Light" w:eastAsia="Times New Roman" w:hAnsi="Calibri Light" w:cs="Times New Roman"/>
      <w:color w:val="2E74B5"/>
      <w:sz w:val="26"/>
      <w:szCs w:val="26"/>
      <w:lang w:val="lt-LT"/>
    </w:rPr>
  </w:style>
  <w:style w:type="character" w:customStyle="1" w:styleId="Antrat3Diagrama">
    <w:name w:val="Antraštė 3 Diagrama"/>
    <w:link w:val="Antrat3"/>
    <w:uiPriority w:val="9"/>
    <w:semiHidden/>
    <w:rsid w:val="00495E5D"/>
    <w:rPr>
      <w:rFonts w:ascii="Calibri Light" w:eastAsia="Times New Roman" w:hAnsi="Calibri Light" w:cs="Times New Roman"/>
      <w:color w:val="1F4D78"/>
      <w:sz w:val="24"/>
      <w:szCs w:val="24"/>
      <w:lang w:val="lt-LT"/>
    </w:rPr>
  </w:style>
  <w:style w:type="character" w:customStyle="1" w:styleId="Antrat1Diagrama">
    <w:name w:val="Antraštė 1 Diagrama"/>
    <w:link w:val="Antrat1"/>
    <w:uiPriority w:val="9"/>
    <w:rsid w:val="00495E5D"/>
    <w:rPr>
      <w:rFonts w:ascii="Calibri Light" w:eastAsia="Times New Roman" w:hAnsi="Calibri Light" w:cs="Times New Roman"/>
      <w:color w:val="2E74B5"/>
      <w:sz w:val="32"/>
      <w:szCs w:val="32"/>
      <w:lang w:val="lt-LT"/>
    </w:rPr>
  </w:style>
  <w:style w:type="paragraph" w:styleId="Debesliotekstas">
    <w:name w:val="Balloon Text"/>
    <w:basedOn w:val="prastasis"/>
    <w:link w:val="DebesliotekstasDiagrama"/>
    <w:uiPriority w:val="99"/>
    <w:semiHidden/>
    <w:unhideWhenUsed/>
    <w:rsid w:val="00495E5D"/>
    <w:rPr>
      <w:rFonts w:ascii="Segoe UI" w:hAnsi="Segoe UI" w:cs="Segoe UI"/>
      <w:sz w:val="18"/>
      <w:szCs w:val="18"/>
    </w:rPr>
  </w:style>
  <w:style w:type="character" w:customStyle="1" w:styleId="DebesliotekstasDiagrama">
    <w:name w:val="Debesėlio tekstas Diagrama"/>
    <w:link w:val="Debesliotekstas"/>
    <w:uiPriority w:val="99"/>
    <w:semiHidden/>
    <w:rsid w:val="00495E5D"/>
    <w:rPr>
      <w:rFonts w:ascii="Segoe UI" w:eastAsia="Times New Roman" w:hAnsi="Segoe UI" w:cs="Segoe UI"/>
      <w:sz w:val="18"/>
      <w:szCs w:val="18"/>
      <w:lang w:val="lt-LT"/>
    </w:rPr>
  </w:style>
  <w:style w:type="character" w:styleId="Komentaronuoroda">
    <w:name w:val="annotation reference"/>
    <w:uiPriority w:val="99"/>
    <w:semiHidden/>
    <w:unhideWhenUsed/>
    <w:rsid w:val="00E66D3D"/>
    <w:rPr>
      <w:sz w:val="16"/>
      <w:szCs w:val="16"/>
    </w:rPr>
  </w:style>
  <w:style w:type="paragraph" w:styleId="Komentarotekstas">
    <w:name w:val="annotation text"/>
    <w:basedOn w:val="prastasis"/>
    <w:link w:val="KomentarotekstasDiagrama"/>
    <w:uiPriority w:val="99"/>
    <w:semiHidden/>
    <w:unhideWhenUsed/>
    <w:rsid w:val="00E66D3D"/>
    <w:rPr>
      <w:sz w:val="20"/>
      <w:szCs w:val="20"/>
    </w:rPr>
  </w:style>
  <w:style w:type="character" w:customStyle="1" w:styleId="KomentarotekstasDiagrama">
    <w:name w:val="Komentaro tekstas Diagrama"/>
    <w:link w:val="Komentarotekstas"/>
    <w:uiPriority w:val="99"/>
    <w:semiHidden/>
    <w:rsid w:val="00E66D3D"/>
    <w:rPr>
      <w:rFonts w:ascii="Times New Roman" w:eastAsia="Times New Roman" w:hAnsi="Times New Roman"/>
      <w:lang w:val="lt-LT" w:eastAsia="en-US"/>
    </w:rPr>
  </w:style>
  <w:style w:type="paragraph" w:styleId="Komentarotema">
    <w:name w:val="annotation subject"/>
    <w:basedOn w:val="Komentarotekstas"/>
    <w:next w:val="Komentarotekstas"/>
    <w:link w:val="KomentarotemaDiagrama"/>
    <w:uiPriority w:val="99"/>
    <w:semiHidden/>
    <w:unhideWhenUsed/>
    <w:rsid w:val="00E66D3D"/>
    <w:rPr>
      <w:b/>
      <w:bCs/>
    </w:rPr>
  </w:style>
  <w:style w:type="character" w:customStyle="1" w:styleId="KomentarotemaDiagrama">
    <w:name w:val="Komentaro tema Diagrama"/>
    <w:link w:val="Komentarotema"/>
    <w:uiPriority w:val="99"/>
    <w:semiHidden/>
    <w:rsid w:val="00E66D3D"/>
    <w:rPr>
      <w:rFonts w:ascii="Times New Roman" w:eastAsia="Times New Roman" w:hAnsi="Times New Roman"/>
      <w:b/>
      <w:bCs/>
      <w:lang w:val="lt-LT" w:eastAsia="en-US"/>
    </w:rPr>
  </w:style>
  <w:style w:type="character" w:customStyle="1" w:styleId="hps">
    <w:name w:val="hps"/>
    <w:rsid w:val="00E66D3D"/>
  </w:style>
  <w:style w:type="paragraph" w:styleId="Paprastasistekstas">
    <w:name w:val="Plain Text"/>
    <w:basedOn w:val="prastasis"/>
    <w:link w:val="PaprastasistekstasDiagrama"/>
    <w:uiPriority w:val="99"/>
    <w:rsid w:val="00535A3A"/>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535A3A"/>
    <w:rPr>
      <w:rFonts w:ascii="Courier New" w:eastAsia="SimSun" w:hAnsi="Courier New"/>
      <w:lang w:val="en-US" w:eastAsia="en-US"/>
    </w:rPr>
  </w:style>
  <w:style w:type="character" w:customStyle="1" w:styleId="shorttext">
    <w:name w:val="short_text"/>
    <w:rsid w:val="00535A3A"/>
  </w:style>
  <w:style w:type="paragraph" w:styleId="Pagrindinistekstas">
    <w:name w:val="Body Text"/>
    <w:basedOn w:val="prastasis"/>
    <w:link w:val="PagrindinistekstasDiagrama"/>
    <w:rsid w:val="00322B10"/>
    <w:rPr>
      <w:i/>
      <w:color w:val="008000"/>
      <w:sz w:val="22"/>
      <w:szCs w:val="20"/>
      <w:lang w:val="en-GB"/>
    </w:rPr>
  </w:style>
  <w:style w:type="character" w:customStyle="1" w:styleId="PagrindinistekstasDiagrama">
    <w:name w:val="Pagrindinis tekstas Diagrama"/>
    <w:link w:val="Pagrindinistekstas"/>
    <w:rsid w:val="00322B10"/>
    <w:rPr>
      <w:rFonts w:ascii="Times New Roman" w:eastAsia="Times New Roman" w:hAnsi="Times New Roman"/>
      <w:i/>
      <w:color w:val="008000"/>
      <w:sz w:val="22"/>
      <w:lang w:val="en-GB" w:eastAsia="en-US"/>
    </w:rPr>
  </w:style>
  <w:style w:type="paragraph" w:styleId="Sraopastraipa">
    <w:name w:val="List Paragraph"/>
    <w:basedOn w:val="prastasis"/>
    <w:uiPriority w:val="99"/>
    <w:qFormat/>
    <w:rsid w:val="008360C8"/>
    <w:pPr>
      <w:tabs>
        <w:tab w:val="left" w:pos="567"/>
      </w:tabs>
      <w:spacing w:line="260" w:lineRule="exact"/>
      <w:ind w:left="720"/>
      <w:contextualSpacing/>
    </w:pPr>
    <w:rPr>
      <w:sz w:val="22"/>
      <w:szCs w:val="20"/>
      <w:lang w:val="en-GB"/>
    </w:rPr>
  </w:style>
  <w:style w:type="paragraph" w:styleId="Pataisymai">
    <w:name w:val="Revision"/>
    <w:hidden/>
    <w:uiPriority w:val="99"/>
    <w:semiHidden/>
    <w:rsid w:val="00772EFA"/>
    <w:rPr>
      <w:rFonts w:ascii="Times New Roman" w:eastAsia="Times New Roman" w:hAnsi="Times New Roman"/>
      <w:sz w:val="24"/>
      <w:szCs w:val="24"/>
      <w:lang w:eastAsia="en-US"/>
    </w:rPr>
  </w:style>
  <w:style w:type="character" w:customStyle="1" w:styleId="Antrat6Diagrama">
    <w:name w:val="Antraštė 6 Diagrama"/>
    <w:link w:val="Antrat6"/>
    <w:uiPriority w:val="99"/>
    <w:rsid w:val="00845A7F"/>
    <w:rPr>
      <w:rFonts w:ascii="Calibri" w:eastAsia="Times New Roman" w:hAnsi="Calibri" w:cs="Times New Roman"/>
      <w:b/>
      <w:bCs/>
      <w:sz w:val="22"/>
      <w:szCs w:val="22"/>
      <w:lang w:eastAsia="en-US"/>
    </w:rPr>
  </w:style>
  <w:style w:type="paragraph" w:styleId="Antrats">
    <w:name w:val="header"/>
    <w:basedOn w:val="prastasis"/>
    <w:link w:val="AntratsDiagrama"/>
    <w:uiPriority w:val="99"/>
    <w:unhideWhenUsed/>
    <w:rsid w:val="001D6EC4"/>
    <w:pPr>
      <w:tabs>
        <w:tab w:val="center" w:pos="4536"/>
        <w:tab w:val="right" w:pos="9072"/>
      </w:tabs>
    </w:pPr>
  </w:style>
  <w:style w:type="character" w:customStyle="1" w:styleId="AntratsDiagrama">
    <w:name w:val="Antraštės Diagrama"/>
    <w:link w:val="Antrats"/>
    <w:uiPriority w:val="99"/>
    <w:rsid w:val="001D6EC4"/>
    <w:rPr>
      <w:rFonts w:ascii="Times New Roman" w:eastAsia="Times New Roman" w:hAnsi="Times New Roman"/>
      <w:sz w:val="24"/>
      <w:szCs w:val="24"/>
      <w:lang w:val="lt-LT" w:eastAsia="en-US"/>
    </w:rPr>
  </w:style>
  <w:style w:type="character" w:customStyle="1" w:styleId="st1">
    <w:name w:val="st1"/>
    <w:rsid w:val="00441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AQUADETRIM</Trade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04e986a8814e5b1d7a042dc9b3708c0b">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94fe9370740aea33cbf832c68ec6bb2f"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2C62E-DE7E-4A6C-8FE1-C47633C61E0A}">
  <ds:schemaRefs>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sharepoint/v4"/>
    <ds:schemaRef ds:uri="http://schemas.microsoft.com/office/infopath/2007/PartnerControls"/>
    <ds:schemaRef ds:uri="82db5bd2-3f09-4eff-b4f8-de6a53cd5a02"/>
    <ds:schemaRef ds:uri="http://purl.org/dc/dcmitype/"/>
  </ds:schemaRefs>
</ds:datastoreItem>
</file>

<file path=customXml/itemProps2.xml><?xml version="1.0" encoding="utf-8"?>
<ds:datastoreItem xmlns:ds="http://schemas.openxmlformats.org/officeDocument/2006/customXml" ds:itemID="{2DEE61A2-A444-493D-A46D-546E161CF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FDACE-BA03-42C2-B118-B91B4A12B33C}">
  <ds:schemaRefs>
    <ds:schemaRef ds:uri="http://schemas.microsoft.com/sharepoint/v3/contenttype/forms"/>
  </ds:schemaRefs>
</ds:datastoreItem>
</file>

<file path=customXml/itemProps4.xml><?xml version="1.0" encoding="utf-8"?>
<ds:datastoreItem xmlns:ds="http://schemas.openxmlformats.org/officeDocument/2006/customXml" ds:itemID="{E7C16477-BF1B-4914-98CE-9FDF938E7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FC3113-C1DF-4B1D-9226-E02CAC17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20043</Words>
  <Characters>11425</Characters>
  <Application>Microsoft Office Word</Application>
  <DocSecurity>0</DocSecurity>
  <Lines>95</Lines>
  <Paragraphs>62</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31406</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3</cp:revision>
  <dcterms:created xsi:type="dcterms:W3CDTF">2021-05-21T12:13:00Z</dcterms:created>
  <dcterms:modified xsi:type="dcterms:W3CDTF">2021-05-21T12:17:00Z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18f8ef-edda-4200-92f6-f5bcb9ba49c8_Enabled">
    <vt:lpwstr>true</vt:lpwstr>
  </property>
  <property fmtid="{D5CDD505-2E9C-101B-9397-08002B2CF9AE}" pid="3" name="MSIP_Label_a218f8ef-edda-4200-92f6-f5bcb9ba49c8_SetDate">
    <vt:lpwstr>2021-04-06T12:47:45Z</vt:lpwstr>
  </property>
  <property fmtid="{D5CDD505-2E9C-101B-9397-08002B2CF9AE}" pid="4" name="MSIP_Label_a218f8ef-edda-4200-92f6-f5bcb9ba49c8_Method">
    <vt:lpwstr>Privileged</vt:lpwstr>
  </property>
  <property fmtid="{D5CDD505-2E9C-101B-9397-08002B2CF9AE}" pid="5" name="MSIP_Label_a218f8ef-edda-4200-92f6-f5bcb9ba49c8_Name">
    <vt:lpwstr>Wewnętrzne – Bez Oznaczeń</vt:lpwstr>
  </property>
  <property fmtid="{D5CDD505-2E9C-101B-9397-08002B2CF9AE}" pid="6" name="MSIP_Label_a218f8ef-edda-4200-92f6-f5bcb9ba49c8_SiteId">
    <vt:lpwstr>edf3cfc4-ee60-4b92-a2cb-da2c123fc895</vt:lpwstr>
  </property>
  <property fmtid="{D5CDD505-2E9C-101B-9397-08002B2CF9AE}" pid="7" name="MSIP_Label_a218f8ef-edda-4200-92f6-f5bcb9ba49c8_ActionId">
    <vt:lpwstr>4fc7f027-e109-4d19-aa73-f4ebb3fd0124</vt:lpwstr>
  </property>
  <property fmtid="{D5CDD505-2E9C-101B-9397-08002B2CF9AE}" pid="8" name="MSIP_Label_a218f8ef-edda-4200-92f6-f5bcb9ba49c8_ContentBits">
    <vt:lpwstr>0</vt:lpwstr>
  </property>
  <property fmtid="{D5CDD505-2E9C-101B-9397-08002B2CF9AE}" pid="9" name="ContentTypeId">
    <vt:lpwstr>0x010100A46161AA78E4354FBC4919F68D2AA10E</vt:lpwstr>
  </property>
</Properties>
</file>