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DC" w:rsidRPr="005E588E" w:rsidRDefault="000A79DC" w:rsidP="00DA3438">
      <w:pPr>
        <w:pStyle w:val="Paprastasistekstas"/>
        <w:tabs>
          <w:tab w:val="left" w:pos="567"/>
          <w:tab w:val="left" w:pos="4962"/>
        </w:tabs>
        <w:ind w:right="566"/>
        <w:rPr>
          <w:rFonts w:ascii="Times New Roman" w:hAnsi="Times New Roman"/>
          <w:sz w:val="22"/>
          <w:szCs w:val="22"/>
          <w:lang w:val="lt-LT"/>
        </w:rPr>
      </w:pPr>
    </w:p>
    <w:p w:rsidR="005D00C0" w:rsidRPr="005E588E" w:rsidRDefault="005D00C0" w:rsidP="00DA3438">
      <w:pPr>
        <w:pStyle w:val="Paprastasistekstas"/>
        <w:tabs>
          <w:tab w:val="left" w:pos="567"/>
        </w:tabs>
        <w:ind w:right="566"/>
        <w:rPr>
          <w:rFonts w:ascii="Times New Roman" w:hAnsi="Times New Roman"/>
          <w:sz w:val="22"/>
          <w:szCs w:val="22"/>
          <w:lang w:val="lt-LT"/>
        </w:rPr>
      </w:pPr>
    </w:p>
    <w:p w:rsidR="00F34163" w:rsidRPr="005E588E" w:rsidRDefault="00F34163" w:rsidP="00DA3438">
      <w:pPr>
        <w:widowControl w:val="0"/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rPr>
          <w:b/>
          <w:szCs w:val="22"/>
          <w:lang w:val="lt-LT"/>
        </w:rPr>
      </w:pPr>
    </w:p>
    <w:p w:rsidR="00F34163" w:rsidRPr="005E588E" w:rsidRDefault="00F34163" w:rsidP="00DA3438">
      <w:pPr>
        <w:pStyle w:val="Antrat2"/>
        <w:spacing w:before="0" w:after="0" w:line="240" w:lineRule="auto"/>
        <w:ind w:right="566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E588E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tabs>
          <w:tab w:val="left" w:pos="-1440"/>
          <w:tab w:val="left" w:pos="-720"/>
        </w:tabs>
        <w:spacing w:line="240" w:lineRule="auto"/>
        <w:ind w:right="566"/>
        <w:jc w:val="center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t>PREPARATO CHARAKTERISTIKŲ SANTRAUKA</w:t>
      </w:r>
    </w:p>
    <w:p w:rsidR="00931504" w:rsidRPr="005E588E" w:rsidRDefault="000B2675" w:rsidP="00DA3438">
      <w:pPr>
        <w:spacing w:line="240" w:lineRule="auto"/>
        <w:ind w:right="566"/>
        <w:rPr>
          <w:b/>
          <w:szCs w:val="22"/>
          <w:lang w:val="lt-LT"/>
        </w:rPr>
      </w:pPr>
      <w:r w:rsidRPr="005E588E">
        <w:rPr>
          <w:szCs w:val="22"/>
          <w:lang w:val="lt-LT" w:eastAsia="zh-CN"/>
        </w:rPr>
        <w:br w:type="page"/>
      </w:r>
      <w:r w:rsidR="00931504" w:rsidRPr="005E588E">
        <w:rPr>
          <w:b/>
          <w:szCs w:val="22"/>
          <w:lang w:val="lt-LT"/>
        </w:rPr>
        <w:lastRenderedPageBreak/>
        <w:t>1.</w:t>
      </w:r>
      <w:r w:rsidR="00931504" w:rsidRPr="005E588E">
        <w:rPr>
          <w:b/>
          <w:szCs w:val="22"/>
          <w:lang w:val="lt-LT"/>
        </w:rPr>
        <w:tab/>
        <w:t>VAISTINIO PREPARATO PAVADINIMAS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LECROLYN 40 mg/ml akių lašai</w:t>
      </w:r>
      <w:r w:rsidR="00F20103" w:rsidRPr="005E588E">
        <w:rPr>
          <w:szCs w:val="22"/>
          <w:lang w:val="lt-LT"/>
        </w:rPr>
        <w:t xml:space="preserve"> (tirpalas</w:t>
      </w:r>
      <w:r w:rsidR="00BC744D" w:rsidRPr="005E588E">
        <w:rPr>
          <w:szCs w:val="22"/>
          <w:lang w:val="lt-LT"/>
        </w:rPr>
        <w:t xml:space="preserve"> vienadozėje talpyklėje</w:t>
      </w:r>
      <w:r w:rsidR="00F20103" w:rsidRPr="005E588E">
        <w:rPr>
          <w:szCs w:val="22"/>
          <w:lang w:val="lt-LT"/>
        </w:rPr>
        <w:t>)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t>2.</w:t>
      </w:r>
      <w:r w:rsidRPr="005E588E">
        <w:rPr>
          <w:b/>
          <w:szCs w:val="22"/>
          <w:lang w:val="lt-LT"/>
        </w:rPr>
        <w:tab/>
        <w:t>KOKYBINĖ IR KIEKYBINĖ SUDĖTIS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 xml:space="preserve">1 ml </w:t>
      </w:r>
      <w:r w:rsidR="00F20103" w:rsidRPr="005E588E">
        <w:rPr>
          <w:szCs w:val="22"/>
          <w:lang w:val="lt-LT"/>
        </w:rPr>
        <w:t>akių lašų</w:t>
      </w:r>
      <w:r w:rsidRPr="005E588E">
        <w:rPr>
          <w:szCs w:val="22"/>
          <w:lang w:val="lt-LT"/>
        </w:rPr>
        <w:t xml:space="preserve"> yra 40 mg natrio kromoglikato.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lt-LT"/>
        </w:rPr>
      </w:pPr>
    </w:p>
    <w:p w:rsidR="00931504" w:rsidRPr="003A4A20" w:rsidRDefault="00931504" w:rsidP="00DA3438">
      <w:pPr>
        <w:spacing w:line="240" w:lineRule="auto"/>
        <w:ind w:right="566"/>
        <w:rPr>
          <w:b/>
          <w:i/>
          <w:szCs w:val="22"/>
          <w:lang w:val="fi-FI"/>
        </w:rPr>
      </w:pPr>
      <w:r w:rsidRPr="003A4A20">
        <w:rPr>
          <w:szCs w:val="22"/>
          <w:lang w:val="fi-FI"/>
        </w:rPr>
        <w:t>Visos pagalbinės medžiagos išvardytos 6.1 skyriuje.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b/>
          <w:szCs w:val="22"/>
          <w:lang w:val="fi-FI"/>
        </w:rPr>
        <w:t>3.</w:t>
      </w:r>
      <w:r w:rsidRPr="005E588E">
        <w:rPr>
          <w:b/>
          <w:szCs w:val="22"/>
          <w:lang w:val="fi-FI"/>
        </w:rPr>
        <w:tab/>
        <w:t>FARMACINĖ FORMA</w:t>
      </w:r>
      <w:r w:rsidRPr="005E588E">
        <w:rPr>
          <w:szCs w:val="22"/>
          <w:lang w:val="fi-FI"/>
        </w:rPr>
        <w:t xml:space="preserve"> 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Akių lašai</w:t>
      </w:r>
      <w:r w:rsidR="00F20103" w:rsidRPr="005E588E">
        <w:rPr>
          <w:szCs w:val="22"/>
          <w:lang w:val="fi-FI"/>
        </w:rPr>
        <w:t xml:space="preserve"> (tirpalas vienadozėje talpyklėje)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Skaidrus, bespalvis arba šiek tiek gelsvas tirpalas.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</w:t>
      </w:r>
      <w:r w:rsidRPr="005E588E">
        <w:rPr>
          <w:b/>
          <w:szCs w:val="22"/>
          <w:lang w:val="fi-FI"/>
        </w:rPr>
        <w:tab/>
        <w:t>KLINIKINĖ INFORMACIJA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4.1</w:t>
      </w:r>
      <w:r w:rsidRPr="005E588E">
        <w:rPr>
          <w:b/>
          <w:szCs w:val="22"/>
          <w:lang w:val="fi-FI"/>
        </w:rPr>
        <w:tab/>
        <w:t>Terapinės indikacijos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Alerginio konjunktyvito simptomų gydymas ir profilaktika.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4.2</w:t>
      </w:r>
      <w:r w:rsidRPr="005E588E">
        <w:rPr>
          <w:b/>
          <w:szCs w:val="22"/>
          <w:lang w:val="fi-FI"/>
        </w:rPr>
        <w:tab/>
        <w:t>Dozavimas ir vartojimo metodas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Dozavimas</w:t>
      </w:r>
    </w:p>
    <w:p w:rsidR="00931504" w:rsidRPr="00DA3438" w:rsidRDefault="00931504" w:rsidP="00DA3438">
      <w:pPr>
        <w:spacing w:line="240" w:lineRule="auto"/>
        <w:ind w:right="566"/>
        <w:rPr>
          <w:i/>
          <w:szCs w:val="22"/>
          <w:lang w:val="fi-FI"/>
        </w:rPr>
      </w:pPr>
      <w:r w:rsidRPr="00DA3438">
        <w:rPr>
          <w:i/>
          <w:szCs w:val="22"/>
          <w:lang w:val="fi-FI"/>
        </w:rPr>
        <w:t>Suaugusieji ir senyvo amžiaus pacientai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>Lašinti po 1–2 lašus į kiekvieną akį 2 kartus per parą.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i/>
          <w:szCs w:val="22"/>
          <w:lang w:val="fi-FI"/>
        </w:rPr>
      </w:pPr>
      <w:r w:rsidRPr="005E588E">
        <w:rPr>
          <w:i/>
          <w:szCs w:val="22"/>
          <w:lang w:val="fi-FI"/>
        </w:rPr>
        <w:t>Vaikų populiacija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Vyresniems kaip 4 metų vaikams du kartus per parą reikia lašinti į abi akis po 1–2 lašus. 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Jaunesniems kaip 4 metų vaikams </w:t>
      </w:r>
      <w:r w:rsidR="00F20103" w:rsidRPr="005E588E">
        <w:rPr>
          <w:szCs w:val="22"/>
          <w:lang w:val="fi-FI"/>
        </w:rPr>
        <w:t>šį vaistinį preparatą</w:t>
      </w:r>
      <w:r w:rsidRPr="005E588E">
        <w:rPr>
          <w:szCs w:val="22"/>
          <w:lang w:val="fi-FI"/>
        </w:rPr>
        <w:t xml:space="preserve"> galima vartoti tik gydytojo skyrimu.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Pasireiškus sezoniniam alerginiam konjunktyvitui ir atsiradus pirmiesiems simptomams, gydymą reikia pradėti tuoj pat arba vaist</w:t>
      </w:r>
      <w:r w:rsidR="00F20103" w:rsidRPr="005E588E">
        <w:rPr>
          <w:szCs w:val="22"/>
          <w:lang w:val="fi-FI"/>
        </w:rPr>
        <w:t>inį preparatą</w:t>
      </w:r>
      <w:r w:rsidRPr="005E588E">
        <w:rPr>
          <w:szCs w:val="22"/>
          <w:lang w:val="fi-FI"/>
        </w:rPr>
        <w:t xml:space="preserve"> pradėti vartoti profilaktiškai prieš prasidedant žiedadulkių sezonui. Vartojant profilaktiškai, dozavimas nesikeičia. Gydymą reikia tęsti visu žiedadulkių sezono laikotarpiu, o jei simptomai nepraeina, tai ir ilgiau.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noProof/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Vartojimo metodas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Vartoti </w:t>
      </w:r>
      <w:r w:rsidR="00F20103" w:rsidRPr="005E588E">
        <w:rPr>
          <w:szCs w:val="22"/>
          <w:lang w:val="fi-FI"/>
        </w:rPr>
        <w:t>ant akių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4.3</w:t>
      </w:r>
      <w:r w:rsidRPr="005E588E">
        <w:rPr>
          <w:b/>
          <w:szCs w:val="22"/>
          <w:lang w:val="fi-FI"/>
        </w:rPr>
        <w:tab/>
        <w:t>Kontraindikacijos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Padidėjęs jautrumas natrio kromoglikatui arba bet kuriai </w:t>
      </w:r>
      <w:r w:rsidRPr="005E588E">
        <w:rPr>
          <w:noProof/>
          <w:szCs w:val="22"/>
          <w:lang w:val="fi-FI"/>
        </w:rPr>
        <w:t>6.1 skyriuje nurodytai pagalbinei</w:t>
      </w:r>
      <w:r w:rsidRPr="005E588E" w:rsidDel="00D978E6">
        <w:rPr>
          <w:szCs w:val="22"/>
          <w:lang w:val="fi-FI"/>
        </w:rPr>
        <w:t xml:space="preserve"> </w:t>
      </w:r>
      <w:r w:rsidRPr="005E588E">
        <w:rPr>
          <w:szCs w:val="22"/>
          <w:lang w:val="fi-FI"/>
        </w:rPr>
        <w:t>medžiagai.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4.4</w:t>
      </w:r>
      <w:r w:rsidRPr="005E588E">
        <w:rPr>
          <w:b/>
          <w:szCs w:val="22"/>
          <w:lang w:val="fi-FI"/>
        </w:rPr>
        <w:tab/>
        <w:t>Specialūs įspėjimai ir atsargumo priemonės</w:t>
      </w:r>
    </w:p>
    <w:p w:rsidR="00885C87" w:rsidRPr="005E588E" w:rsidRDefault="00885C87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5E588E" w:rsidP="00DA3438">
      <w:pPr>
        <w:spacing w:line="240" w:lineRule="auto"/>
        <w:ind w:right="566"/>
        <w:rPr>
          <w:szCs w:val="22"/>
          <w:lang w:val="fi-FI"/>
        </w:rPr>
      </w:pPr>
      <w:r>
        <w:rPr>
          <w:szCs w:val="22"/>
          <w:lang w:val="fi-FI"/>
        </w:rPr>
        <w:t>LECROLYN</w:t>
      </w:r>
      <w:r w:rsidR="00931504" w:rsidRPr="005E588E">
        <w:rPr>
          <w:szCs w:val="22"/>
          <w:lang w:val="fi-FI"/>
        </w:rPr>
        <w:t>, tiekiam</w:t>
      </w:r>
      <w:r w:rsidR="00F20103" w:rsidRPr="005E588E">
        <w:rPr>
          <w:szCs w:val="22"/>
          <w:lang w:val="fi-FI"/>
        </w:rPr>
        <w:t>o</w:t>
      </w:r>
      <w:r w:rsidR="00931504" w:rsidRPr="005E588E">
        <w:rPr>
          <w:szCs w:val="22"/>
          <w:lang w:val="fi-FI"/>
        </w:rPr>
        <w:t xml:space="preserve"> vienadozėmis talpyklėmis, sudėtyje nėra jokių konservantų ir juos galima vartoti žmonėms, nešiojantiems minkštuosius kontaktinius lęšius. </w:t>
      </w:r>
    </w:p>
    <w:p w:rsidR="00931504" w:rsidRPr="005E588E" w:rsidRDefault="00931504" w:rsidP="00DA3438">
      <w:pPr>
        <w:spacing w:line="240" w:lineRule="auto"/>
        <w:ind w:right="566"/>
        <w:rPr>
          <w:noProof/>
          <w:szCs w:val="22"/>
          <w:u w:val="single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4.5</w:t>
      </w:r>
      <w:r w:rsidRPr="005E588E">
        <w:rPr>
          <w:b/>
          <w:szCs w:val="22"/>
          <w:lang w:val="fi-FI"/>
        </w:rPr>
        <w:tab/>
        <w:t>Sąveika su kitais vaistiniais preparatais ir kitokia sąveika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Sąveikos su kitais vaistiniais preparatais nėra.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lastRenderedPageBreak/>
        <w:t>4.6</w:t>
      </w:r>
      <w:r w:rsidRPr="005E588E">
        <w:rPr>
          <w:b/>
          <w:szCs w:val="22"/>
          <w:lang w:val="fi-FI"/>
        </w:rPr>
        <w:tab/>
        <w:t>Vaisingumas, nėštumo ir žindymo laikotarpis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DA3438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DA3438">
        <w:rPr>
          <w:szCs w:val="22"/>
          <w:u w:val="single"/>
          <w:lang w:val="fi-FI"/>
        </w:rPr>
        <w:t>Nėštumas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Ar nėštumo metu vartojant LECROLYN gali pasireikšti nepageidaujamas poveikis vaisiui, nežinoma. Vis dėlto nėštumo metu vartoti </w:t>
      </w:r>
      <w:r w:rsidR="00F20103" w:rsidRPr="005E588E">
        <w:rPr>
          <w:szCs w:val="22"/>
          <w:lang w:val="fi-FI"/>
        </w:rPr>
        <w:t>vaistinį preparatą</w:t>
      </w:r>
      <w:r w:rsidRPr="005E588E">
        <w:rPr>
          <w:szCs w:val="22"/>
          <w:lang w:val="fi-FI"/>
        </w:rPr>
        <w:t xml:space="preserve"> galima tik tuo atveju, jei būtina.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3F5188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3F5188">
        <w:rPr>
          <w:szCs w:val="22"/>
          <w:u w:val="single"/>
          <w:lang w:val="fi-FI"/>
        </w:rPr>
        <w:t>Žindymas</w:t>
      </w:r>
    </w:p>
    <w:p w:rsidR="00885C87" w:rsidRPr="003F5188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3F5188">
        <w:rPr>
          <w:szCs w:val="22"/>
          <w:lang w:val="fi-FI"/>
        </w:rPr>
        <w:t xml:space="preserve">Natrio kromoglikatas išsiskiria į motinos pieną, bet, skiriant LECROLYN </w:t>
      </w:r>
      <w:r w:rsidRPr="003F5188">
        <w:rPr>
          <w:rFonts w:eastAsia="SimSun"/>
          <w:szCs w:val="22"/>
          <w:lang w:val="fi-FI" w:eastAsia="zh-CN"/>
        </w:rPr>
        <w:t>terapines dozes, kokio nors poveikio žindomiems naujagimiams/kūdikiams nesitikima.</w:t>
      </w:r>
      <w:r w:rsidRPr="003F5188">
        <w:rPr>
          <w:szCs w:val="22"/>
          <w:lang w:val="fi-FI"/>
        </w:rPr>
        <w:t xml:space="preserve"> </w:t>
      </w:r>
    </w:p>
    <w:p w:rsidR="00931504" w:rsidRPr="003F5188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</w:rPr>
      </w:pPr>
      <w:r w:rsidRPr="005E588E">
        <w:rPr>
          <w:szCs w:val="22"/>
          <w:u w:val="single"/>
        </w:rPr>
        <w:t>Vaisingumas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Nėra duomenų apie LECROLYN</w:t>
      </w:r>
      <w:r w:rsidRPr="005E588E" w:rsidDel="00F61A0C">
        <w:rPr>
          <w:szCs w:val="22"/>
        </w:rPr>
        <w:t xml:space="preserve"> </w:t>
      </w:r>
      <w:r w:rsidRPr="005E588E">
        <w:rPr>
          <w:szCs w:val="22"/>
        </w:rPr>
        <w:t>poveikį žmonių vaisingumui.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4.7</w:t>
      </w:r>
      <w:r w:rsidRPr="005E588E">
        <w:rPr>
          <w:b/>
          <w:szCs w:val="22"/>
          <w:lang w:val="fi-FI"/>
        </w:rPr>
        <w:tab/>
        <w:t>Poveikis gebėjimui vairuoti ir valdyti mechanizmus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LECROLYN gebėjimo vairuoti ir valdyti mechanizmus neveikia. Kaip ir vartojant kitokius akių </w:t>
      </w:r>
      <w:r w:rsidR="00F20103" w:rsidRPr="005E588E">
        <w:rPr>
          <w:szCs w:val="22"/>
          <w:lang w:val="fi-FI"/>
        </w:rPr>
        <w:t xml:space="preserve">vaistinius </w:t>
      </w:r>
      <w:r w:rsidRPr="005E588E">
        <w:rPr>
          <w:szCs w:val="22"/>
          <w:lang w:val="fi-FI"/>
        </w:rPr>
        <w:t>preparatus, jeigu įlašinus matymas laikinai tampa neryškus, prieš pradėdami vairuoti arba valdyti mechanizmus palaukite, kol regėjimas vėl taps ryškus.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4.8</w:t>
      </w:r>
      <w:r w:rsidRPr="005E588E">
        <w:rPr>
          <w:b/>
          <w:szCs w:val="22"/>
          <w:lang w:val="fi-FI"/>
        </w:rPr>
        <w:tab/>
        <w:t>Nepageidaujamas poveikis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Akių sutrikimai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i/>
          <w:szCs w:val="22"/>
          <w:lang w:val="fi-FI"/>
        </w:rPr>
        <w:t>Dažni (nuo ≥ 1/100 iki &lt; 1/10)</w:t>
      </w:r>
      <w:r w:rsidRPr="005E588E">
        <w:rPr>
          <w:szCs w:val="22"/>
          <w:lang w:val="fi-FI"/>
        </w:rPr>
        <w:t>. Lokaliai gali pasireikšti trumpalaikis gėlimas arba dirginimas, laikinas regos sutrikimas (vaizdas matomas lyg per miglą).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Imuninės sistemos sutrikimas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i/>
          <w:szCs w:val="22"/>
          <w:lang w:val="fi-FI"/>
        </w:rPr>
        <w:t>Labai reti (&lt; 1/10 000)</w:t>
      </w:r>
      <w:r w:rsidRPr="005E588E">
        <w:rPr>
          <w:szCs w:val="22"/>
          <w:lang w:val="fi-FI"/>
        </w:rPr>
        <w:t>. Padidėjusio jautrumo reakcijos.</w:t>
      </w:r>
    </w:p>
    <w:p w:rsidR="00931504" w:rsidRPr="005E588E" w:rsidRDefault="00931504" w:rsidP="00DA3438">
      <w:pPr>
        <w:autoSpaceDE w:val="0"/>
        <w:autoSpaceDN w:val="0"/>
        <w:adjustRightInd w:val="0"/>
        <w:spacing w:line="240" w:lineRule="auto"/>
        <w:ind w:right="566"/>
        <w:jc w:val="both"/>
        <w:rPr>
          <w:noProof/>
          <w:szCs w:val="22"/>
          <w:lang w:val="fi-FI"/>
        </w:rPr>
      </w:pPr>
    </w:p>
    <w:p w:rsidR="00931504" w:rsidRPr="005E588E" w:rsidRDefault="00931504" w:rsidP="00DA3438">
      <w:pPr>
        <w:autoSpaceDE w:val="0"/>
        <w:autoSpaceDN w:val="0"/>
        <w:adjustRightInd w:val="0"/>
        <w:spacing w:line="240" w:lineRule="auto"/>
        <w:ind w:right="566"/>
        <w:jc w:val="both"/>
        <w:rPr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Vaikų populiacija</w:t>
      </w:r>
    </w:p>
    <w:p w:rsidR="00931504" w:rsidRPr="005E588E" w:rsidRDefault="00931504" w:rsidP="00DA3438">
      <w:pPr>
        <w:autoSpaceDE w:val="0"/>
        <w:autoSpaceDN w:val="0"/>
        <w:adjustRightInd w:val="0"/>
        <w:spacing w:line="240" w:lineRule="auto"/>
        <w:ind w:right="566"/>
        <w:jc w:val="both"/>
        <w:rPr>
          <w:szCs w:val="22"/>
          <w:lang w:val="fi-FI"/>
        </w:rPr>
      </w:pPr>
      <w:r w:rsidRPr="005E588E">
        <w:rPr>
          <w:szCs w:val="22"/>
          <w:lang w:val="fi-FI"/>
        </w:rPr>
        <w:t>Tikimasi, kad vaikams nepageidaujamų reakcijų dažnis, tipas ir sunkumas bus toks pats kaip ir suaugusiesiems.</w:t>
      </w:r>
    </w:p>
    <w:p w:rsidR="00931504" w:rsidRPr="005E588E" w:rsidRDefault="00931504" w:rsidP="00DA3438">
      <w:pPr>
        <w:autoSpaceDE w:val="0"/>
        <w:autoSpaceDN w:val="0"/>
        <w:adjustRightInd w:val="0"/>
        <w:spacing w:line="240" w:lineRule="auto"/>
        <w:ind w:right="566"/>
        <w:jc w:val="both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autoSpaceDE w:val="0"/>
        <w:autoSpaceDN w:val="0"/>
        <w:adjustRightInd w:val="0"/>
        <w:spacing w:line="240" w:lineRule="auto"/>
        <w:ind w:right="566"/>
        <w:jc w:val="both"/>
        <w:rPr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Pranešimas apie įtariamas nepageidaujamas reakcijas</w:t>
      </w:r>
    </w:p>
    <w:p w:rsidR="00931504" w:rsidRPr="005E588E" w:rsidRDefault="00931504" w:rsidP="00DA3438">
      <w:pPr>
        <w:spacing w:line="240" w:lineRule="auto"/>
        <w:ind w:right="566"/>
        <w:rPr>
          <w:noProof/>
          <w:szCs w:val="22"/>
          <w:lang w:val="fi-FI"/>
        </w:rPr>
      </w:pPr>
      <w:r w:rsidRPr="005E588E">
        <w:rPr>
          <w:noProof/>
          <w:szCs w:val="22"/>
          <w:lang w:val="fi-FI"/>
        </w:rPr>
        <w:t>Svarbu pranešti apie įtariamas nepageidaujamas reakcijas, pastebėtas po vaistinio preparato registracijos, nes tai leidžia nuolat stebėti vaistinio preparato naudos ir rizikos santykį.</w:t>
      </w:r>
      <w:r w:rsidRPr="005E588E">
        <w:rPr>
          <w:szCs w:val="22"/>
          <w:lang w:val="fi-FI"/>
        </w:rPr>
        <w:t xml:space="preserve"> </w:t>
      </w:r>
      <w:r w:rsidRPr="005E588E">
        <w:rPr>
          <w:noProof/>
          <w:szCs w:val="22"/>
          <w:lang w:val="fi-FI"/>
        </w:rPr>
        <w:t xml:space="preserve">Sveikatos priežiūros specialistai turi pranešti apie bet kokias įtariamas nepageidaujamas reakcijas, užpildę interneto svetainėje </w:t>
      </w:r>
      <w:r w:rsidRPr="00DA3438">
        <w:rPr>
          <w:noProof/>
          <w:color w:val="0000FF"/>
          <w:szCs w:val="22"/>
          <w:lang w:val="fi-FI"/>
        </w:rPr>
        <w:t>http://</w:t>
      </w:r>
      <w:hyperlink r:id="rId10" w:history="1">
        <w:r w:rsidRPr="00DA3438">
          <w:rPr>
            <w:rStyle w:val="Hipersaitas"/>
            <w:rFonts w:eastAsia="SimSun"/>
            <w:noProof/>
            <w:szCs w:val="22"/>
            <w:lang w:val="fi-FI"/>
          </w:rPr>
          <w:t>www.vvkt.lt</w:t>
        </w:r>
      </w:hyperlink>
      <w:r w:rsidRPr="00DA3438">
        <w:rPr>
          <w:noProof/>
          <w:color w:val="0000FF"/>
          <w:szCs w:val="22"/>
          <w:lang w:val="fi-FI"/>
        </w:rPr>
        <w:t>/</w:t>
      </w:r>
      <w:r w:rsidRPr="005E588E">
        <w:rPr>
          <w:noProof/>
          <w:szCs w:val="22"/>
          <w:lang w:val="fi-FI"/>
        </w:rPr>
        <w:t xml:space="preserve">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1" w:history="1">
        <w:r w:rsidRPr="00DA3438">
          <w:rPr>
            <w:rStyle w:val="Hipersaitas"/>
            <w:rFonts w:eastAsia="SimSun"/>
            <w:noProof/>
            <w:szCs w:val="22"/>
            <w:lang w:val="fi-FI"/>
          </w:rPr>
          <w:t>NepageidaujamaR@vvkt.lt</w:t>
        </w:r>
      </w:hyperlink>
      <w:r w:rsidRPr="005E588E">
        <w:rPr>
          <w:noProof/>
          <w:szCs w:val="22"/>
          <w:lang w:val="fi-FI"/>
        </w:rPr>
        <w:t xml:space="preserve">), per interneto svetainę (adresu </w:t>
      </w:r>
      <w:hyperlink r:id="rId12" w:history="1">
        <w:r w:rsidRPr="00DA3438">
          <w:rPr>
            <w:rStyle w:val="Hipersaitas"/>
            <w:noProof/>
            <w:szCs w:val="22"/>
            <w:lang w:val="fi-FI"/>
          </w:rPr>
          <w:t>http://www.vvkt.lt</w:t>
        </w:r>
      </w:hyperlink>
      <w:r w:rsidRPr="005E588E">
        <w:rPr>
          <w:noProof/>
          <w:szCs w:val="22"/>
          <w:lang w:val="fi-FI"/>
        </w:rPr>
        <w:t>).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4.9</w:t>
      </w:r>
      <w:r w:rsidRPr="005E588E">
        <w:rPr>
          <w:b/>
          <w:szCs w:val="22"/>
          <w:lang w:val="fi-FI"/>
        </w:rPr>
        <w:tab/>
        <w:t>Perdozavimas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Vaistinio preparato perdozavus, nepageidaujamas poveikis nepasireiškė.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Išgėrus visą buteliuko turinį, sunkaus nepageidaujamo poveikio pasireiškimas yra mažai tikėtinas.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5.</w:t>
      </w:r>
      <w:r w:rsidRPr="005E588E">
        <w:rPr>
          <w:b/>
          <w:szCs w:val="22"/>
          <w:lang w:val="fi-FI"/>
        </w:rPr>
        <w:tab/>
        <w:t>FARMAKOLOGINĖS SAVYBĖS</w:t>
      </w:r>
    </w:p>
    <w:p w:rsidR="00931504" w:rsidRPr="005E588E" w:rsidRDefault="00931504" w:rsidP="00DA3438">
      <w:pPr>
        <w:spacing w:line="240" w:lineRule="auto"/>
        <w:ind w:right="566"/>
        <w:outlineLvl w:val="0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5.1</w:t>
      </w:r>
      <w:r w:rsidRPr="005E588E">
        <w:rPr>
          <w:b/>
          <w:szCs w:val="22"/>
          <w:lang w:val="fi-FI"/>
        </w:rPr>
        <w:tab/>
        <w:t>Farmakodinaminės savybės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outlineLvl w:val="0"/>
        <w:rPr>
          <w:szCs w:val="22"/>
          <w:lang w:val="fi-FI"/>
        </w:rPr>
      </w:pPr>
      <w:r w:rsidRPr="005E588E">
        <w:rPr>
          <w:szCs w:val="22"/>
          <w:lang w:val="fi-FI"/>
        </w:rPr>
        <w:t>Farmakoterapinė grupė – kiti antialerginiai preparatai, ATC kodas – S01GX01.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Veikimo mechanizmas</w:t>
      </w:r>
    </w:p>
    <w:p w:rsidR="00931504" w:rsidRPr="005E588E" w:rsidRDefault="005E588E" w:rsidP="00DA3438">
      <w:pPr>
        <w:spacing w:line="240" w:lineRule="auto"/>
        <w:ind w:right="566"/>
        <w:rPr>
          <w:szCs w:val="22"/>
          <w:lang w:val="fi-FI"/>
        </w:rPr>
      </w:pPr>
      <w:r>
        <w:rPr>
          <w:szCs w:val="22"/>
          <w:lang w:val="fi-FI"/>
        </w:rPr>
        <w:t>LECROLYN</w:t>
      </w:r>
      <w:r w:rsidR="00931504" w:rsidRPr="005E588E">
        <w:rPr>
          <w:szCs w:val="22"/>
          <w:lang w:val="fi-FI"/>
        </w:rPr>
        <w:t xml:space="preserve"> skirt</w:t>
      </w:r>
      <w:r w:rsidR="006D4583" w:rsidRPr="005E588E">
        <w:rPr>
          <w:szCs w:val="22"/>
          <w:lang w:val="fi-FI"/>
        </w:rPr>
        <w:t>as</w:t>
      </w:r>
      <w:r w:rsidR="00931504" w:rsidRPr="005E588E">
        <w:rPr>
          <w:szCs w:val="22"/>
          <w:lang w:val="fi-FI"/>
        </w:rPr>
        <w:t xml:space="preserve"> ūminiam ir lėtiniam alerginiam konjunktyvitui gydyti. 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lastRenderedPageBreak/>
        <w:t xml:space="preserve">Natrio kromoglikatas slopina uždegimo mediatorių išsiskyrimą iš granulių, esančių mastocituose, ir stabilizuoja ląstelių membranas, todėl sutrukdoma histamino ir kitų uždegimą sukeliančių medžiagų, pavyzdžiui, leukotrienų ir prostaglandinų, išsiskyrimui. Dėl šio </w:t>
      </w:r>
      <w:r w:rsidR="006D4583" w:rsidRPr="00DA3438">
        <w:rPr>
          <w:szCs w:val="22"/>
          <w:lang w:val="fi-FI"/>
        </w:rPr>
        <w:t>natrio kromoglikato</w:t>
      </w:r>
      <w:r w:rsidRPr="00DA3438">
        <w:rPr>
          <w:szCs w:val="22"/>
          <w:lang w:val="fi-FI"/>
        </w:rPr>
        <w:t xml:space="preserve"> veikimo mechanizmo daug veiksmingesnis poveikis būna, jei jis vartojamas profilaktiškai. 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DA3438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DA3438">
        <w:rPr>
          <w:szCs w:val="22"/>
          <w:u w:val="single"/>
          <w:lang w:val="fi-FI"/>
        </w:rPr>
        <w:t>Farmakodinaminis poveikis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>Jei vartojam</w:t>
      </w:r>
      <w:r w:rsidR="006D4583" w:rsidRPr="00DA3438">
        <w:rPr>
          <w:szCs w:val="22"/>
          <w:lang w:val="fi-FI"/>
        </w:rPr>
        <w:t>as</w:t>
      </w:r>
      <w:r w:rsidRPr="00DA3438">
        <w:rPr>
          <w:szCs w:val="22"/>
          <w:lang w:val="fi-FI"/>
        </w:rPr>
        <w:t xml:space="preserve"> </w:t>
      </w:r>
      <w:r w:rsidR="005E588E" w:rsidRPr="00DA3438">
        <w:rPr>
          <w:szCs w:val="22"/>
          <w:lang w:val="fi-FI"/>
        </w:rPr>
        <w:t>LECROLYN</w:t>
      </w:r>
      <w:r w:rsidRPr="00DA3438">
        <w:rPr>
          <w:szCs w:val="22"/>
          <w:lang w:val="fi-FI"/>
        </w:rPr>
        <w:t xml:space="preserve">, pasireiškus alerginiam konjunktyvitui steroidinių arba antihistamininio poveikio </w:t>
      </w:r>
      <w:r w:rsidR="006D4583" w:rsidRPr="00DA3438">
        <w:rPr>
          <w:szCs w:val="22"/>
          <w:lang w:val="fi-FI"/>
        </w:rPr>
        <w:t xml:space="preserve">vaistinių </w:t>
      </w:r>
      <w:r w:rsidRPr="00DA3438">
        <w:rPr>
          <w:szCs w:val="22"/>
          <w:lang w:val="fi-FI"/>
        </w:rPr>
        <w:t xml:space="preserve">preparatų prireikia rečiau. LECROLYN nuo bakterijų arba virusų sukelto konjunktyvito neapsaugo. </w:t>
      </w:r>
    </w:p>
    <w:p w:rsidR="00931504" w:rsidRPr="00DA3438" w:rsidRDefault="00931504" w:rsidP="00DA3438">
      <w:pPr>
        <w:spacing w:line="240" w:lineRule="auto"/>
        <w:ind w:right="566"/>
        <w:rPr>
          <w:noProof/>
          <w:szCs w:val="22"/>
          <w:lang w:val="fi-FI"/>
        </w:rPr>
      </w:pPr>
    </w:p>
    <w:p w:rsidR="00931504" w:rsidRPr="00DA3438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DA3438">
        <w:rPr>
          <w:noProof/>
          <w:szCs w:val="22"/>
          <w:u w:val="single"/>
          <w:lang w:val="fi-FI"/>
        </w:rPr>
        <w:t>Klinikinis veiksmingumas ir saugumas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 xml:space="preserve">Natrio kromoglikatas dešimtmečiais vartojamas kitoms alerginėms ligoms, pvz., astmai ir alerginiam rinitui, gydyti. </w:t>
      </w:r>
      <w:r w:rsidRPr="005E588E">
        <w:rPr>
          <w:szCs w:val="22"/>
          <w:lang w:val="fi-FI"/>
        </w:rPr>
        <w:t xml:space="preserve">Vaistinio preparato terapinio vartojimo sritis yra plati, tačiau sunkaus nepageidaujamo poveikio nepastebėta. </w:t>
      </w:r>
    </w:p>
    <w:p w:rsidR="00931504" w:rsidRPr="005E588E" w:rsidRDefault="00931504" w:rsidP="00DA3438">
      <w:pPr>
        <w:pStyle w:val="Antrat4"/>
        <w:spacing w:line="240" w:lineRule="auto"/>
        <w:ind w:right="566"/>
        <w:rPr>
          <w:rFonts w:ascii="Times New Roman" w:hAnsi="Times New Roman"/>
          <w:i/>
          <w:sz w:val="22"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bCs/>
          <w:szCs w:val="22"/>
          <w:lang w:val="fi-FI"/>
        </w:rPr>
      </w:pPr>
      <w:r w:rsidRPr="005E588E">
        <w:rPr>
          <w:b/>
          <w:bCs/>
          <w:szCs w:val="22"/>
          <w:lang w:val="fi-FI"/>
        </w:rPr>
        <w:t>5.2</w:t>
      </w:r>
      <w:r w:rsidRPr="005E588E">
        <w:rPr>
          <w:b/>
          <w:bCs/>
          <w:szCs w:val="22"/>
          <w:lang w:val="fi-FI"/>
        </w:rPr>
        <w:tab/>
        <w:t>Farmakokinetinės savybės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Absorbcija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Tik nereikšmingas įlašinto į akis natrio kromoglikato kiekis patenka į sisteminę kraujotaką. Tyrimai su žmonėmis parodė, kad </w:t>
      </w:r>
      <w:r w:rsidR="006D4583" w:rsidRPr="005E588E">
        <w:rPr>
          <w:szCs w:val="22"/>
          <w:lang w:val="fi-FI"/>
        </w:rPr>
        <w:t>sulašinto ant akių</w:t>
      </w:r>
      <w:r w:rsidRPr="005E588E">
        <w:rPr>
          <w:szCs w:val="22"/>
          <w:lang w:val="fi-FI"/>
        </w:rPr>
        <w:t xml:space="preserve"> </w:t>
      </w:r>
      <w:r w:rsidR="006D4583" w:rsidRPr="005E588E">
        <w:rPr>
          <w:szCs w:val="22"/>
          <w:lang w:val="fi-FI"/>
        </w:rPr>
        <w:t>natrio kromoglikato</w:t>
      </w:r>
      <w:r w:rsidRPr="005E588E">
        <w:rPr>
          <w:szCs w:val="22"/>
          <w:lang w:val="fi-FI"/>
        </w:rPr>
        <w:t xml:space="preserve"> bioprieinamumas yra apie 0,03 </w:t>
      </w:r>
      <w:r w:rsidRPr="005E588E">
        <w:rPr>
          <w:szCs w:val="22"/>
        </w:rPr>
        <w:sym w:font="Symbol" w:char="F025"/>
      </w:r>
      <w:r w:rsidRPr="005E588E">
        <w:rPr>
          <w:szCs w:val="22"/>
          <w:lang w:val="fi-FI"/>
        </w:rPr>
        <w:t xml:space="preserve">. 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Pasiskirstymas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Tyrimų su triušiais rezultatai parodė, kad </w:t>
      </w:r>
      <w:r w:rsidR="006D4583" w:rsidRPr="005E588E">
        <w:rPr>
          <w:szCs w:val="22"/>
          <w:lang w:val="fi-FI"/>
        </w:rPr>
        <w:t>sulašinto ant akių</w:t>
      </w:r>
      <w:r w:rsidRPr="005E588E">
        <w:rPr>
          <w:szCs w:val="22"/>
          <w:lang w:val="fi-FI"/>
        </w:rPr>
        <w:t xml:space="preserve"> </w:t>
      </w:r>
      <w:r w:rsidR="006D4583" w:rsidRPr="005E588E">
        <w:rPr>
          <w:szCs w:val="22"/>
          <w:lang w:val="fi-FI"/>
        </w:rPr>
        <w:t xml:space="preserve">vaistinio </w:t>
      </w:r>
      <w:r w:rsidRPr="005E588E">
        <w:rPr>
          <w:szCs w:val="22"/>
          <w:lang w:val="fi-FI"/>
        </w:rPr>
        <w:t>preparato akies skystyje dar randama praėjus 7 valandoms po pavartojimo.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noProof/>
          <w:szCs w:val="22"/>
          <w:u w:val="single"/>
          <w:lang w:val="fi-FI"/>
        </w:rPr>
        <w:t>Eliminacija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Natrio kromoglikatas kepenyse nemetabolizuojamas, jis nepakitęs išsiskiria su tulžimi ir šlapimu. Jei </w:t>
      </w:r>
      <w:r w:rsidR="006D4583" w:rsidRPr="005E588E">
        <w:rPr>
          <w:szCs w:val="22"/>
          <w:lang w:val="fi-FI"/>
        </w:rPr>
        <w:t>vaistinio preparato</w:t>
      </w:r>
      <w:r w:rsidRPr="005E588E">
        <w:rPr>
          <w:szCs w:val="22"/>
          <w:lang w:val="fi-FI"/>
        </w:rPr>
        <w:t xml:space="preserve"> pavartojama parenteriniu būdu, pusinės eliminacijos laikas plazmoje yra maždaug 80 min. 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5.3</w:t>
      </w:r>
      <w:r w:rsidRPr="005E588E">
        <w:rPr>
          <w:b/>
          <w:szCs w:val="22"/>
          <w:lang w:val="fi-FI"/>
        </w:rPr>
        <w:tab/>
        <w:t>Ikiklinikinių saugumo tyrimų duomenys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noProof/>
          <w:szCs w:val="22"/>
          <w:lang w:val="fi-FI"/>
        </w:rPr>
        <w:t>Įprastų farmakologinio saugumo, kartotinių dozių toksiškumo, genotoksiškumo, galimo kancerogeniškumo, toksinio poveikio reprodukcijai ir vystymuisi ikiklinikinių tyrimų duomenys specifinio pavojaus žmogui nerodo</w:t>
      </w:r>
      <w:r w:rsidRPr="005E588E">
        <w:rPr>
          <w:szCs w:val="22"/>
          <w:lang w:val="fi-FI"/>
        </w:rPr>
        <w:t>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705070" w:rsidRPr="005E588E" w:rsidRDefault="00705070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</w:t>
      </w:r>
      <w:r w:rsidRPr="005E588E">
        <w:rPr>
          <w:b/>
          <w:szCs w:val="22"/>
          <w:lang w:val="fi-FI"/>
        </w:rPr>
        <w:tab/>
        <w:t>FARMACINĖ INFORMACIJA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6.1</w:t>
      </w:r>
      <w:r w:rsidRPr="005E588E">
        <w:rPr>
          <w:b/>
          <w:szCs w:val="22"/>
          <w:lang w:val="fi-FI"/>
        </w:rPr>
        <w:tab/>
        <w:t>Pagalbinių medžiagų sąrašas</w:t>
      </w:r>
    </w:p>
    <w:p w:rsidR="005A059F" w:rsidRPr="005E588E" w:rsidRDefault="005A059F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Dinatrio edetatas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Glicerolis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Polivinilo alkoholis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Injekcinis vanduo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6.2</w:t>
      </w:r>
      <w:r w:rsidRPr="005E588E">
        <w:rPr>
          <w:b/>
          <w:szCs w:val="22"/>
          <w:lang w:val="fi-FI"/>
        </w:rPr>
        <w:tab/>
        <w:t>Nesuderinamumas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Duomenys nebūtini.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keepNext/>
        <w:keepLines/>
        <w:spacing w:line="240" w:lineRule="auto"/>
        <w:ind w:right="567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6.3</w:t>
      </w:r>
      <w:r w:rsidRPr="005E588E">
        <w:rPr>
          <w:b/>
          <w:szCs w:val="22"/>
          <w:lang w:val="fi-FI"/>
        </w:rPr>
        <w:tab/>
        <w:t>Tinkamumo laikas</w:t>
      </w:r>
    </w:p>
    <w:p w:rsidR="00931504" w:rsidRPr="005E588E" w:rsidRDefault="00931504" w:rsidP="00DA3438">
      <w:pPr>
        <w:keepNext/>
        <w:keepLines/>
        <w:spacing w:line="240" w:lineRule="auto"/>
        <w:ind w:right="567"/>
        <w:rPr>
          <w:szCs w:val="22"/>
          <w:lang w:val="fi-FI"/>
        </w:rPr>
      </w:pPr>
    </w:p>
    <w:p w:rsidR="00931504" w:rsidRPr="005E588E" w:rsidRDefault="00931504" w:rsidP="00DA3438">
      <w:pPr>
        <w:keepNext/>
        <w:keepLines/>
        <w:spacing w:line="240" w:lineRule="auto"/>
        <w:ind w:right="567"/>
        <w:rPr>
          <w:szCs w:val="22"/>
          <w:lang w:val="fi-FI"/>
        </w:rPr>
      </w:pPr>
      <w:r w:rsidRPr="005E588E">
        <w:rPr>
          <w:szCs w:val="22"/>
          <w:lang w:val="fi-FI"/>
        </w:rPr>
        <w:t>3 metai.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lastRenderedPageBreak/>
        <w:t xml:space="preserve">Pirmą kartą atplėšus pakuotę, kurioje yra supakuotos vienadozės talpyklės, </w:t>
      </w:r>
      <w:r w:rsidR="006D4583" w:rsidRPr="005E588E">
        <w:rPr>
          <w:szCs w:val="22"/>
          <w:lang w:val="fi-FI"/>
        </w:rPr>
        <w:t>akių l</w:t>
      </w:r>
      <w:r w:rsidR="00A33ED1">
        <w:rPr>
          <w:szCs w:val="22"/>
          <w:lang w:val="fi-FI"/>
        </w:rPr>
        <w:t>a</w:t>
      </w:r>
      <w:r w:rsidR="006D4583" w:rsidRPr="005E588E">
        <w:rPr>
          <w:szCs w:val="22"/>
          <w:lang w:val="fi-FI"/>
        </w:rPr>
        <w:t>šų</w:t>
      </w:r>
      <w:r w:rsidRPr="005E588E">
        <w:rPr>
          <w:szCs w:val="22"/>
          <w:lang w:val="fi-FI"/>
        </w:rPr>
        <w:t xml:space="preserve"> tinkamumo laikas – 28 paros.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6.4</w:t>
      </w:r>
      <w:r w:rsidRPr="005E588E">
        <w:rPr>
          <w:b/>
          <w:szCs w:val="22"/>
          <w:lang w:val="fi-FI"/>
        </w:rPr>
        <w:tab/>
        <w:t>Specialios laikymo sąlygos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DA3438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>Vienadozes talpykles laiky</w:t>
      </w:r>
      <w:r w:rsidR="006D4583" w:rsidRPr="00DA3438">
        <w:rPr>
          <w:szCs w:val="22"/>
          <w:lang w:val="fi-FI"/>
        </w:rPr>
        <w:t>ti</w:t>
      </w:r>
      <w:r w:rsidRPr="00DA3438">
        <w:rPr>
          <w:szCs w:val="22"/>
          <w:lang w:val="fi-FI"/>
        </w:rPr>
        <w:t xml:space="preserve"> maišelyje, kad preparatas būtų apsaugotas nuo šviesos. </w:t>
      </w:r>
    </w:p>
    <w:p w:rsidR="00931504" w:rsidRPr="00DA3438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6.5</w:t>
      </w:r>
      <w:r w:rsidRPr="005E588E">
        <w:rPr>
          <w:b/>
          <w:szCs w:val="22"/>
          <w:lang w:val="fi-FI"/>
        </w:rPr>
        <w:tab/>
        <w:t>Talpyklės pobūdis ir jos turinys</w:t>
      </w:r>
      <w:r w:rsidR="005E588E">
        <w:rPr>
          <w:b/>
          <w:szCs w:val="22"/>
          <w:lang w:val="fi-FI"/>
        </w:rPr>
        <w:t xml:space="preserve"> 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006FF4" w:rsidRPr="00DA3438" w:rsidRDefault="00006FF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7F4A8E">
        <w:rPr>
          <w:szCs w:val="22"/>
          <w:lang w:val="lt-LT"/>
        </w:rPr>
        <w:t>LDPE vienado</w:t>
      </w:r>
      <w:r w:rsidR="0091426C">
        <w:rPr>
          <w:szCs w:val="22"/>
          <w:lang w:val="lt-LT"/>
        </w:rPr>
        <w:t>zė</w:t>
      </w:r>
      <w:r w:rsidRPr="007F4A8E">
        <w:rPr>
          <w:szCs w:val="22"/>
          <w:lang w:val="lt-LT"/>
        </w:rPr>
        <w:t xml:space="preserve"> </w:t>
      </w:r>
      <w:r w:rsidRPr="000A0E37">
        <w:rPr>
          <w:szCs w:val="22"/>
          <w:lang w:val="lt-LT"/>
        </w:rPr>
        <w:t>talpyklė</w:t>
      </w:r>
      <w:r w:rsidR="007F4A8E" w:rsidRPr="00447A0B">
        <w:rPr>
          <w:szCs w:val="22"/>
          <w:lang w:val="lt-LT"/>
        </w:rPr>
        <w:t>,</w:t>
      </w:r>
      <w:r w:rsidR="00447A0B">
        <w:rPr>
          <w:rStyle w:val="shorttext"/>
          <w:color w:val="222222"/>
          <w:szCs w:val="22"/>
          <w:lang w:val="lt-LT"/>
        </w:rPr>
        <w:t xml:space="preserve"> </w:t>
      </w:r>
      <w:r w:rsidR="00447A0B" w:rsidRPr="00447A0B">
        <w:rPr>
          <w:rStyle w:val="shorttext"/>
          <w:color w:val="222222"/>
          <w:szCs w:val="22"/>
          <w:lang w:val="lt-LT"/>
        </w:rPr>
        <w:t>supakuot</w:t>
      </w:r>
      <w:r w:rsidR="0091426C">
        <w:rPr>
          <w:rStyle w:val="shorttext"/>
          <w:color w:val="222222"/>
          <w:szCs w:val="22"/>
          <w:lang w:val="lt-LT"/>
        </w:rPr>
        <w:t>a</w:t>
      </w:r>
      <w:r w:rsidR="00447A0B">
        <w:rPr>
          <w:rStyle w:val="shorttext"/>
          <w:color w:val="222222"/>
          <w:szCs w:val="22"/>
          <w:lang w:val="lt-LT"/>
        </w:rPr>
        <w:t xml:space="preserve"> </w:t>
      </w:r>
      <w:r w:rsidR="00447A0B" w:rsidRPr="007A71B7">
        <w:rPr>
          <w:rStyle w:val="shorttext"/>
          <w:color w:val="222222"/>
          <w:szCs w:val="22"/>
          <w:lang w:val="lt-LT"/>
        </w:rPr>
        <w:t>į maišelį</w:t>
      </w:r>
      <w:r w:rsidRPr="007F4A8E">
        <w:rPr>
          <w:szCs w:val="22"/>
          <w:lang w:val="lt-LT"/>
        </w:rPr>
        <w:t>.</w:t>
      </w:r>
    </w:p>
    <w:p w:rsidR="00931504" w:rsidRPr="00DA3438" w:rsidRDefault="00931504" w:rsidP="00DA3438">
      <w:pPr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Kartono dėžutėje yra 20 arba 60 vienadozių talpyklių</w:t>
      </w:r>
      <w:r w:rsidR="0091426C">
        <w:rPr>
          <w:szCs w:val="22"/>
          <w:lang w:val="lt-LT"/>
        </w:rPr>
        <w:t>, kuriose yra po 0,2 ml akių lašų.</w:t>
      </w:r>
      <w:r w:rsidRPr="00DA3438">
        <w:rPr>
          <w:szCs w:val="22"/>
          <w:lang w:val="lt-LT"/>
        </w:rPr>
        <w:t>.</w:t>
      </w:r>
    </w:p>
    <w:p w:rsidR="00931504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Gali būti tiekiamos ne visų dydžių pakuotės.</w:t>
      </w:r>
    </w:p>
    <w:p w:rsidR="00006FF4" w:rsidRPr="005E588E" w:rsidRDefault="00006FF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6.6</w:t>
      </w:r>
      <w:r w:rsidRPr="005E588E">
        <w:rPr>
          <w:b/>
          <w:szCs w:val="22"/>
          <w:lang w:val="fi-FI"/>
        </w:rPr>
        <w:tab/>
        <w:t>Specialūs reikalavimai atliekoms tvarkyti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Tuoj po pavartojimo vienadozę talpyklę ir tirpalo likučius reikia išmesti.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Nesuvartotą vaistinį preparatą ar atliekas reikia tvarkyti laikantis vietinių reikalavimų.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7.</w:t>
      </w:r>
      <w:r w:rsidRPr="005E588E">
        <w:rPr>
          <w:b/>
          <w:szCs w:val="22"/>
          <w:lang w:val="fi-FI"/>
        </w:rPr>
        <w:tab/>
        <w:t>REGISTRUOTOJAS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Santen Oy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Niittyhaankatu 20</w:t>
      </w:r>
    </w:p>
    <w:p w:rsidR="00931504" w:rsidRPr="005E588E" w:rsidRDefault="00931504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33720 Tampere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Suomija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8.</w:t>
      </w:r>
      <w:r w:rsidRPr="005E588E">
        <w:rPr>
          <w:b/>
          <w:szCs w:val="22"/>
        </w:rPr>
        <w:tab/>
        <w:t>REGISTRACIJOS PAŽYMĖJIMO NUMERIS (-IAI)</w:t>
      </w:r>
    </w:p>
    <w:p w:rsidR="005A059F" w:rsidRPr="005E588E" w:rsidRDefault="005A059F" w:rsidP="00DA3438">
      <w:pPr>
        <w:spacing w:line="240" w:lineRule="auto"/>
        <w:ind w:right="566"/>
        <w:rPr>
          <w:szCs w:val="22"/>
          <w:u w:val="single"/>
          <w:lang w:val="fi-FI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N20 - LT/1/96/2408/004</w:t>
      </w: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N60 - LT/1/96/2408/005</w:t>
      </w: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9.</w:t>
      </w:r>
      <w:r w:rsidRPr="005E588E">
        <w:rPr>
          <w:b/>
          <w:szCs w:val="22"/>
        </w:rPr>
        <w:tab/>
        <w:t>REGISTRAVIMO / PERREGISTRAVIMO</w:t>
      </w:r>
      <w:r w:rsidRPr="005E588E">
        <w:rPr>
          <w:szCs w:val="22"/>
        </w:rPr>
        <w:t xml:space="preserve"> </w:t>
      </w:r>
      <w:r w:rsidRPr="005E588E">
        <w:rPr>
          <w:b/>
          <w:szCs w:val="22"/>
        </w:rPr>
        <w:t>DATA</w:t>
      </w:r>
    </w:p>
    <w:p w:rsidR="00931504" w:rsidRPr="005E588E" w:rsidRDefault="00931504" w:rsidP="00DA3438">
      <w:pPr>
        <w:spacing w:line="240" w:lineRule="auto"/>
        <w:ind w:right="566"/>
        <w:rPr>
          <w:szCs w:val="22"/>
          <w:u w:val="single"/>
        </w:rPr>
      </w:pPr>
    </w:p>
    <w:p w:rsidR="00C2165E" w:rsidRPr="005E588E" w:rsidRDefault="00C2165E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Registravimo data 1996 m. kovo 29 d.</w:t>
      </w:r>
    </w:p>
    <w:p w:rsidR="00931504" w:rsidRPr="005E588E" w:rsidRDefault="006D4583" w:rsidP="00DA3438">
      <w:pPr>
        <w:spacing w:line="240" w:lineRule="auto"/>
        <w:ind w:right="566"/>
        <w:rPr>
          <w:b/>
          <w:szCs w:val="22"/>
        </w:rPr>
      </w:pPr>
      <w:r w:rsidRPr="005E588E">
        <w:rPr>
          <w:szCs w:val="22"/>
        </w:rPr>
        <w:t>Paskutinio perregistravimo data 2011 m. kovo 13 d</w:t>
      </w: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</w:p>
    <w:p w:rsidR="00931504" w:rsidRPr="005E588E" w:rsidRDefault="00931504" w:rsidP="00DA3438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10.</w:t>
      </w:r>
      <w:r w:rsidRPr="005E588E">
        <w:rPr>
          <w:b/>
          <w:szCs w:val="22"/>
        </w:rPr>
        <w:tab/>
        <w:t>TEKSTO PERŽIŪROS DATA</w:t>
      </w: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</w:p>
    <w:p w:rsidR="005A059F" w:rsidRPr="005E588E" w:rsidRDefault="005A059F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201</w:t>
      </w:r>
      <w:r w:rsidR="00F003F2">
        <w:rPr>
          <w:szCs w:val="22"/>
        </w:rPr>
        <w:t>7</w:t>
      </w:r>
      <w:r w:rsidRPr="005E588E">
        <w:rPr>
          <w:szCs w:val="22"/>
        </w:rPr>
        <w:t>-</w:t>
      </w:r>
      <w:r w:rsidR="008B2A27" w:rsidRPr="005E588E">
        <w:rPr>
          <w:szCs w:val="22"/>
        </w:rPr>
        <w:t>0</w:t>
      </w:r>
      <w:r w:rsidR="00F003F2">
        <w:rPr>
          <w:szCs w:val="22"/>
        </w:rPr>
        <w:t>2</w:t>
      </w:r>
      <w:r w:rsidR="008B2A27" w:rsidRPr="005E588E">
        <w:rPr>
          <w:szCs w:val="22"/>
        </w:rPr>
        <w:t>-</w:t>
      </w:r>
      <w:r w:rsidR="00F003F2">
        <w:rPr>
          <w:szCs w:val="22"/>
        </w:rPr>
        <w:t>03</w:t>
      </w:r>
    </w:p>
    <w:p w:rsidR="00931504" w:rsidRPr="00DA3438" w:rsidRDefault="00931504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</w:rPr>
      </w:pPr>
    </w:p>
    <w:p w:rsidR="00C2165E" w:rsidRPr="005E588E" w:rsidRDefault="00C2165E" w:rsidP="00DA3438">
      <w:pPr>
        <w:pStyle w:val="Paprastasistekstas"/>
        <w:tabs>
          <w:tab w:val="left" w:pos="567"/>
          <w:tab w:val="left" w:pos="5954"/>
          <w:tab w:val="left" w:pos="6237"/>
          <w:tab w:val="left" w:pos="6663"/>
          <w:tab w:val="left" w:pos="6946"/>
        </w:tabs>
        <w:ind w:right="566"/>
        <w:rPr>
          <w:rFonts w:ascii="Times New Roman" w:hAnsi="Times New Roman"/>
          <w:sz w:val="22"/>
          <w:szCs w:val="22"/>
          <w:lang w:val="lt-LT"/>
        </w:rPr>
      </w:pPr>
      <w:r w:rsidRPr="005E588E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A3438">
        <w:rPr>
          <w:rFonts w:ascii="Times New Roman" w:hAnsi="Times New Roman"/>
          <w:i/>
          <w:noProof/>
          <w:color w:val="0000FF"/>
          <w:sz w:val="22"/>
          <w:szCs w:val="22"/>
          <w:lang w:val="lt-LT"/>
        </w:rPr>
        <w:t xml:space="preserve"> </w:t>
      </w:r>
      <w:hyperlink r:id="rId13" w:history="1">
        <w:r w:rsidRPr="00DA3438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DA3438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  <w:r w:rsidR="00DA3438">
        <w:rPr>
          <w:rFonts w:ascii="Times New Roman" w:hAnsi="Times New Roman"/>
          <w:color w:val="0000FF"/>
          <w:sz w:val="22"/>
          <w:szCs w:val="22"/>
          <w:lang w:val="lt-LT"/>
        </w:rPr>
        <w:t>.</w:t>
      </w:r>
    </w:p>
    <w:p w:rsidR="00931504" w:rsidRPr="005E588E" w:rsidRDefault="00931504" w:rsidP="00DA3438">
      <w:pPr>
        <w:pStyle w:val="BTgEMEASMCA"/>
        <w:tabs>
          <w:tab w:val="left" w:pos="567"/>
        </w:tabs>
        <w:ind w:right="566"/>
        <w:rPr>
          <w:color w:val="auto"/>
        </w:rPr>
      </w:pPr>
    </w:p>
    <w:p w:rsidR="00931504" w:rsidRPr="005E588E" w:rsidRDefault="00931504" w:rsidP="00DA3438">
      <w:pPr>
        <w:spacing w:line="240" w:lineRule="auto"/>
        <w:ind w:right="566"/>
        <w:rPr>
          <w:szCs w:val="22"/>
        </w:rPr>
      </w:pPr>
    </w:p>
    <w:p w:rsidR="00F34163" w:rsidRPr="005E588E" w:rsidRDefault="00931504" w:rsidP="00DA3438">
      <w:pPr>
        <w:tabs>
          <w:tab w:val="left" w:pos="-1440"/>
          <w:tab w:val="left" w:pos="-720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 w:eastAsia="zh-CN"/>
        </w:rPr>
        <w:t xml:space="preserve"> </w:t>
      </w:r>
      <w:r w:rsidR="00F34163" w:rsidRPr="005E588E">
        <w:rPr>
          <w:szCs w:val="22"/>
          <w:lang w:val="lt-LT" w:eastAsia="zh-CN"/>
        </w:rPr>
        <w:br w:type="page"/>
      </w:r>
    </w:p>
    <w:p w:rsidR="000A79DC" w:rsidRPr="005E588E" w:rsidRDefault="000A79DC" w:rsidP="00DA3438">
      <w:pPr>
        <w:pStyle w:val="Paprastasistekstas"/>
        <w:tabs>
          <w:tab w:val="left" w:pos="567"/>
          <w:tab w:val="left" w:pos="5954"/>
          <w:tab w:val="left" w:pos="6237"/>
          <w:tab w:val="left" w:pos="6663"/>
          <w:tab w:val="left" w:pos="6946"/>
        </w:tabs>
        <w:ind w:right="566"/>
        <w:rPr>
          <w:rFonts w:ascii="Times New Roman" w:hAnsi="Times New Roman"/>
          <w:sz w:val="22"/>
          <w:szCs w:val="22"/>
          <w:lang w:val="lt-LT"/>
        </w:rPr>
      </w:pPr>
    </w:p>
    <w:p w:rsidR="00F34163" w:rsidRPr="005E588E" w:rsidRDefault="00F34163" w:rsidP="00DA3438">
      <w:pPr>
        <w:pStyle w:val="Paprastasistekstas"/>
        <w:tabs>
          <w:tab w:val="left" w:pos="567"/>
          <w:tab w:val="left" w:pos="5954"/>
          <w:tab w:val="left" w:pos="6237"/>
          <w:tab w:val="left" w:pos="6663"/>
          <w:tab w:val="left" w:pos="6946"/>
        </w:tabs>
        <w:ind w:right="566"/>
        <w:rPr>
          <w:rFonts w:ascii="Times New Roman" w:hAnsi="Times New Roman"/>
          <w:sz w:val="22"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2E78E4" w:rsidRDefault="002E78E4" w:rsidP="00DA3438">
      <w:pPr>
        <w:spacing w:line="240" w:lineRule="auto"/>
        <w:ind w:right="566"/>
        <w:jc w:val="center"/>
        <w:rPr>
          <w:b/>
          <w:szCs w:val="22"/>
          <w:lang w:val="lt-LT"/>
        </w:rPr>
      </w:pPr>
    </w:p>
    <w:p w:rsidR="002E78E4" w:rsidRDefault="002E78E4" w:rsidP="00DA3438">
      <w:pPr>
        <w:spacing w:line="240" w:lineRule="auto"/>
        <w:ind w:right="566"/>
        <w:jc w:val="center"/>
        <w:rPr>
          <w:b/>
          <w:szCs w:val="22"/>
          <w:lang w:val="lt-LT"/>
        </w:rPr>
      </w:pPr>
    </w:p>
    <w:p w:rsidR="002E78E4" w:rsidRDefault="002E78E4" w:rsidP="00DA3438">
      <w:pPr>
        <w:spacing w:line="240" w:lineRule="auto"/>
        <w:ind w:right="566"/>
        <w:jc w:val="center"/>
        <w:rPr>
          <w:b/>
          <w:szCs w:val="22"/>
          <w:lang w:val="lt-LT"/>
        </w:rPr>
      </w:pPr>
    </w:p>
    <w:p w:rsidR="002E78E4" w:rsidRDefault="002E78E4" w:rsidP="00DA3438">
      <w:pPr>
        <w:spacing w:line="240" w:lineRule="auto"/>
        <w:ind w:right="566"/>
        <w:jc w:val="center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jc w:val="center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t>II PRIEDAS</w:t>
      </w: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CE6EC2" w:rsidP="00DA3438">
      <w:pPr>
        <w:spacing w:line="240" w:lineRule="auto"/>
        <w:ind w:right="566"/>
        <w:jc w:val="center"/>
        <w:rPr>
          <w:szCs w:val="22"/>
          <w:lang w:val="lt-LT"/>
        </w:rPr>
      </w:pPr>
      <w:r w:rsidRPr="005E588E">
        <w:rPr>
          <w:b/>
          <w:szCs w:val="22"/>
          <w:lang w:val="lt-LT"/>
        </w:rPr>
        <w:t xml:space="preserve">REGISTRACIJOS </w:t>
      </w:r>
      <w:r w:rsidR="00F34163" w:rsidRPr="005E588E">
        <w:rPr>
          <w:b/>
          <w:szCs w:val="22"/>
          <w:lang w:val="lt-LT"/>
        </w:rPr>
        <w:t>SĄLYGOS</w:t>
      </w:r>
    </w:p>
    <w:p w:rsidR="00F34163" w:rsidRPr="005E588E" w:rsidRDefault="00F34163" w:rsidP="00DA3438">
      <w:pPr>
        <w:spacing w:line="240" w:lineRule="auto"/>
        <w:ind w:right="566"/>
        <w:jc w:val="center"/>
        <w:rPr>
          <w:szCs w:val="22"/>
          <w:lang w:val="lt-LT"/>
        </w:rPr>
      </w:pPr>
    </w:p>
    <w:p w:rsidR="00F34163" w:rsidRPr="005E588E" w:rsidRDefault="00F34163" w:rsidP="00DA3438">
      <w:pPr>
        <w:tabs>
          <w:tab w:val="clear" w:pos="567"/>
          <w:tab w:val="left" w:pos="1276"/>
        </w:tabs>
        <w:spacing w:line="240" w:lineRule="auto"/>
        <w:ind w:left="1134" w:right="566" w:hanging="567"/>
        <w:rPr>
          <w:noProof/>
          <w:szCs w:val="22"/>
          <w:lang w:val="lt-LT"/>
        </w:rPr>
      </w:pPr>
      <w:r w:rsidRPr="005E588E">
        <w:rPr>
          <w:b/>
          <w:noProof/>
          <w:szCs w:val="22"/>
          <w:lang w:val="lt-LT"/>
        </w:rPr>
        <w:t>A.</w:t>
      </w:r>
      <w:r w:rsidRPr="005E588E">
        <w:rPr>
          <w:b/>
          <w:noProof/>
          <w:szCs w:val="22"/>
          <w:lang w:val="lt-LT"/>
        </w:rPr>
        <w:tab/>
      </w:r>
      <w:r w:rsidR="004D7F36" w:rsidRPr="005E588E">
        <w:rPr>
          <w:b/>
          <w:szCs w:val="22"/>
          <w:lang w:val="lt-LT"/>
        </w:rPr>
        <w:t>GAM</w:t>
      </w:r>
      <w:r w:rsidR="0098453E" w:rsidRPr="005E588E">
        <w:rPr>
          <w:b/>
          <w:szCs w:val="22"/>
          <w:lang w:val="lt-LT"/>
        </w:rPr>
        <w:t>INTOJAS</w:t>
      </w:r>
      <w:r w:rsidR="004D7F36" w:rsidRPr="005E588E">
        <w:rPr>
          <w:b/>
          <w:szCs w:val="22"/>
          <w:lang w:val="lt-LT"/>
        </w:rPr>
        <w:t xml:space="preserve"> (-AI), ATSAKINGAS (-I) UŽ SERIJŲ IŠLEIDIMĄ</w:t>
      </w:r>
    </w:p>
    <w:p w:rsidR="00F34163" w:rsidRPr="005E588E" w:rsidRDefault="00F34163" w:rsidP="00DA3438">
      <w:pPr>
        <w:tabs>
          <w:tab w:val="clear" w:pos="567"/>
          <w:tab w:val="left" w:pos="1276"/>
        </w:tabs>
        <w:spacing w:line="240" w:lineRule="auto"/>
        <w:ind w:left="1134" w:right="566" w:hanging="567"/>
        <w:rPr>
          <w:noProof/>
          <w:szCs w:val="22"/>
          <w:lang w:val="lt-LT"/>
        </w:rPr>
      </w:pPr>
    </w:p>
    <w:p w:rsidR="005E588E" w:rsidRPr="005E588E" w:rsidRDefault="00F34163" w:rsidP="00DA3438">
      <w:pPr>
        <w:tabs>
          <w:tab w:val="clear" w:pos="567"/>
          <w:tab w:val="left" w:pos="1276"/>
        </w:tabs>
        <w:spacing w:line="240" w:lineRule="auto"/>
        <w:ind w:left="1134" w:right="566" w:hanging="567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t>B.</w:t>
      </w:r>
      <w:r w:rsidRPr="005E588E">
        <w:rPr>
          <w:b/>
          <w:szCs w:val="22"/>
          <w:lang w:val="lt-LT"/>
        </w:rPr>
        <w:tab/>
      </w:r>
      <w:r w:rsidR="004D7F36" w:rsidRPr="005E588E">
        <w:rPr>
          <w:b/>
          <w:szCs w:val="22"/>
          <w:lang w:val="lt-LT"/>
        </w:rPr>
        <w:t>TIEKIMO IR VARTOJIMO SĄLYGOS AR APRIBOJIMAI</w:t>
      </w:r>
    </w:p>
    <w:p w:rsidR="004D7F36" w:rsidRPr="005E588E" w:rsidRDefault="00885C87" w:rsidP="005E588E">
      <w:pPr>
        <w:tabs>
          <w:tab w:val="clear" w:pos="567"/>
          <w:tab w:val="left" w:pos="1276"/>
        </w:tabs>
        <w:spacing w:line="240" w:lineRule="auto"/>
        <w:ind w:left="1134" w:right="566" w:hanging="567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br w:type="page"/>
      </w:r>
    </w:p>
    <w:p w:rsidR="00787712" w:rsidRPr="00DA3438" w:rsidRDefault="00787712" w:rsidP="00DA3438">
      <w:pPr>
        <w:tabs>
          <w:tab w:val="left" w:pos="1701"/>
        </w:tabs>
        <w:spacing w:line="240" w:lineRule="auto"/>
        <w:ind w:right="566"/>
        <w:rPr>
          <w:b/>
          <w:szCs w:val="22"/>
          <w:lang w:val="fi-FI"/>
        </w:rPr>
      </w:pPr>
      <w:r w:rsidRPr="00DA3438">
        <w:rPr>
          <w:b/>
          <w:szCs w:val="22"/>
          <w:lang w:val="fi-FI"/>
        </w:rPr>
        <w:lastRenderedPageBreak/>
        <w:t>A.</w:t>
      </w:r>
      <w:r w:rsidR="005E588E" w:rsidRPr="005E588E">
        <w:rPr>
          <w:b/>
          <w:szCs w:val="22"/>
          <w:lang w:val="fi-FI"/>
        </w:rPr>
        <w:tab/>
      </w:r>
      <w:r w:rsidRPr="00DA3438">
        <w:rPr>
          <w:b/>
          <w:szCs w:val="22"/>
          <w:lang w:val="fi-FI"/>
        </w:rPr>
        <w:t>GAM</w:t>
      </w:r>
      <w:r w:rsidR="0098453E" w:rsidRPr="00DA3438">
        <w:rPr>
          <w:b/>
          <w:szCs w:val="22"/>
          <w:lang w:val="fi-FI"/>
        </w:rPr>
        <w:t>INTO</w:t>
      </w:r>
      <w:r w:rsidRPr="00DA3438">
        <w:rPr>
          <w:b/>
          <w:szCs w:val="22"/>
          <w:lang w:val="fi-FI"/>
        </w:rPr>
        <w:t>JAS (-AI), ATSAKINGAS (-I) UŽ SERIJŲ IŠLEIDIMĄ</w:t>
      </w:r>
    </w:p>
    <w:p w:rsidR="00787712" w:rsidRPr="005E588E" w:rsidRDefault="00787712" w:rsidP="00DA3438">
      <w:pPr>
        <w:pStyle w:val="BTgEMEASMCA"/>
        <w:tabs>
          <w:tab w:val="left" w:pos="567"/>
        </w:tabs>
        <w:ind w:right="566"/>
        <w:rPr>
          <w:color w:val="auto"/>
          <w:highlight w:val="yellow"/>
        </w:rPr>
      </w:pPr>
    </w:p>
    <w:p w:rsidR="00787712" w:rsidRPr="005E588E" w:rsidRDefault="00787712" w:rsidP="00DA3438">
      <w:pPr>
        <w:pStyle w:val="BTuEMEASMCA"/>
        <w:tabs>
          <w:tab w:val="left" w:pos="567"/>
        </w:tabs>
        <w:ind w:right="566"/>
      </w:pPr>
      <w:r w:rsidRPr="005E588E">
        <w:t>Gamintojo (-ų), atsakingo (-ų) už serijų išleidimą, pavadinimas (-ai) ir adresas (-ai)</w:t>
      </w:r>
    </w:p>
    <w:p w:rsidR="00787712" w:rsidRPr="005E588E" w:rsidRDefault="00787712" w:rsidP="00DA3438">
      <w:pPr>
        <w:pStyle w:val="BTgEMEASMCA"/>
        <w:tabs>
          <w:tab w:val="left" w:pos="567"/>
        </w:tabs>
        <w:ind w:right="566"/>
        <w:rPr>
          <w:color w:val="auto"/>
        </w:rPr>
      </w:pPr>
    </w:p>
    <w:p w:rsidR="00C04D73" w:rsidRPr="005E588E" w:rsidRDefault="00787712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 xml:space="preserve">Santen Oy, </w:t>
      </w:r>
      <w:r w:rsidR="0085240D" w:rsidRPr="0085240D">
        <w:rPr>
          <w:szCs w:val="22"/>
          <w:lang w:val="fi-FI"/>
        </w:rPr>
        <w:t>Kelloportinkatu 1, 33100 Tampere</w:t>
      </w:r>
      <w:r w:rsidRPr="00DA3438">
        <w:rPr>
          <w:szCs w:val="22"/>
          <w:lang w:val="fi-FI"/>
        </w:rPr>
        <w:t>, Suomija</w:t>
      </w:r>
    </w:p>
    <w:p w:rsidR="00C04D73" w:rsidRPr="005E588E" w:rsidRDefault="00C04D7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C04D73" w:rsidRPr="00DA3438" w:rsidRDefault="00C04D7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787712" w:rsidRPr="00DA3438" w:rsidRDefault="00787712" w:rsidP="00DA3438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</w:rPr>
      </w:pPr>
      <w:bookmarkStart w:id="0" w:name="_Toc129243129"/>
      <w:bookmarkStart w:id="1" w:name="_Toc129243254"/>
      <w:r w:rsidRPr="00DA3438">
        <w:rPr>
          <w:b/>
          <w:szCs w:val="22"/>
        </w:rPr>
        <w:t>B.</w:t>
      </w:r>
      <w:r w:rsidRPr="00DA3438">
        <w:rPr>
          <w:b/>
          <w:szCs w:val="22"/>
        </w:rPr>
        <w:tab/>
      </w:r>
      <w:bookmarkStart w:id="2" w:name="_Toc129243130"/>
      <w:bookmarkStart w:id="3" w:name="_Toc129243255"/>
      <w:bookmarkEnd w:id="0"/>
      <w:bookmarkEnd w:id="1"/>
      <w:r w:rsidRPr="00DA3438">
        <w:rPr>
          <w:b/>
          <w:szCs w:val="22"/>
        </w:rPr>
        <w:t>TIEKIMO IR VARTOJIMO SĄLYGOS AR APRIBOJIMAI</w:t>
      </w:r>
      <w:bookmarkEnd w:id="2"/>
      <w:bookmarkEnd w:id="3"/>
    </w:p>
    <w:p w:rsidR="00787712" w:rsidRPr="005E588E" w:rsidRDefault="00787712" w:rsidP="00DA3438">
      <w:pPr>
        <w:pStyle w:val="BTgEMEASMCA"/>
        <w:tabs>
          <w:tab w:val="left" w:pos="567"/>
        </w:tabs>
        <w:ind w:right="566"/>
        <w:rPr>
          <w:color w:val="auto"/>
        </w:rPr>
      </w:pPr>
    </w:p>
    <w:p w:rsidR="00787712" w:rsidRPr="005E588E" w:rsidRDefault="00787712" w:rsidP="00DA3438">
      <w:pPr>
        <w:pStyle w:val="BTgEMEASMCA"/>
        <w:tabs>
          <w:tab w:val="left" w:pos="567"/>
        </w:tabs>
        <w:ind w:right="566"/>
        <w:rPr>
          <w:color w:val="auto"/>
        </w:rPr>
      </w:pPr>
      <w:r w:rsidRPr="005E588E">
        <w:rPr>
          <w:color w:val="auto"/>
        </w:rPr>
        <w:t>Nereceptinis vaistinis preparatas</w:t>
      </w:r>
    </w:p>
    <w:p w:rsidR="00F34163" w:rsidRPr="005E588E" w:rsidRDefault="00094850" w:rsidP="005E588E">
      <w:pPr>
        <w:spacing w:line="240" w:lineRule="auto"/>
        <w:ind w:right="566"/>
        <w:rPr>
          <w:noProof/>
          <w:szCs w:val="22"/>
          <w:lang w:val="lt-LT"/>
        </w:rPr>
      </w:pPr>
      <w:r w:rsidRPr="005E588E">
        <w:rPr>
          <w:noProof/>
          <w:szCs w:val="22"/>
          <w:lang w:val="lt-LT"/>
        </w:rPr>
        <w:br w:type="page"/>
      </w: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spacing w:line="240" w:lineRule="auto"/>
        <w:ind w:right="566"/>
        <w:outlineLvl w:val="0"/>
        <w:rPr>
          <w:b/>
          <w:szCs w:val="22"/>
          <w:lang w:val="lt-LT"/>
        </w:rPr>
      </w:pPr>
    </w:p>
    <w:p w:rsidR="00F34163" w:rsidRPr="005E588E" w:rsidRDefault="00F34163" w:rsidP="00DA3438">
      <w:pPr>
        <w:pStyle w:val="Antrat2"/>
        <w:spacing w:before="0" w:after="0" w:line="240" w:lineRule="auto"/>
        <w:ind w:right="566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E588E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:rsidR="00F34163" w:rsidRPr="005E588E" w:rsidRDefault="00F34163" w:rsidP="00DA3438">
      <w:pPr>
        <w:spacing w:line="240" w:lineRule="auto"/>
        <w:ind w:right="566"/>
        <w:rPr>
          <w:szCs w:val="22"/>
          <w:lang w:val="lt-LT"/>
        </w:rPr>
      </w:pPr>
    </w:p>
    <w:p w:rsidR="00F34163" w:rsidRPr="005E588E" w:rsidRDefault="00F34163" w:rsidP="00DA3438">
      <w:pPr>
        <w:pStyle w:val="Antrat2"/>
        <w:spacing w:before="0" w:after="0" w:line="240" w:lineRule="auto"/>
        <w:ind w:right="566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E588E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:rsidR="0098453E" w:rsidRPr="005E588E" w:rsidRDefault="00F34163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  <w:r w:rsidRPr="005E588E">
        <w:rPr>
          <w:rFonts w:ascii="Times New Roman" w:hAnsi="Times New Roman"/>
          <w:i w:val="0"/>
          <w:sz w:val="22"/>
          <w:szCs w:val="22"/>
          <w:lang w:val="lt-LT"/>
        </w:rPr>
        <w:br w:type="page"/>
      </w: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98453E" w:rsidRPr="005E588E" w:rsidRDefault="0098453E" w:rsidP="005E588E">
      <w:pPr>
        <w:pStyle w:val="Antrat2"/>
        <w:spacing w:before="0" w:after="0" w:line="240" w:lineRule="auto"/>
        <w:ind w:right="566"/>
        <w:rPr>
          <w:rFonts w:ascii="Times New Roman" w:hAnsi="Times New Roman"/>
          <w:b w:val="0"/>
          <w:i w:val="0"/>
          <w:sz w:val="22"/>
          <w:szCs w:val="22"/>
          <w:lang w:val="lt-LT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5E588E" w:rsidRPr="005E588E" w:rsidRDefault="005E588E" w:rsidP="005E588E">
      <w:pPr>
        <w:rPr>
          <w:lang w:val="lt-LT" w:eastAsia="x-none"/>
        </w:rPr>
      </w:pPr>
    </w:p>
    <w:p w:rsidR="0098453E" w:rsidRPr="005E588E" w:rsidRDefault="0098453E" w:rsidP="00DA3438">
      <w:pPr>
        <w:pStyle w:val="Antrat2"/>
        <w:spacing w:before="0" w:after="0" w:line="240" w:lineRule="auto"/>
        <w:ind w:right="566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5E588E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:rsidR="0098453E" w:rsidRPr="005E588E" w:rsidRDefault="0098453E" w:rsidP="00DA3438">
      <w:pPr>
        <w:pStyle w:val="Antrat2"/>
        <w:spacing w:before="0" w:after="0" w:line="240" w:lineRule="auto"/>
        <w:ind w:right="566"/>
        <w:rPr>
          <w:rFonts w:ascii="Times New Roman" w:hAnsi="Times New Roman"/>
          <w:i w:val="0"/>
          <w:sz w:val="22"/>
          <w:szCs w:val="22"/>
          <w:lang w:val="lt-LT"/>
        </w:rPr>
      </w:pPr>
    </w:p>
    <w:p w:rsidR="00572398" w:rsidRDefault="0098453E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lt-LT"/>
        </w:rPr>
      </w:pPr>
      <w:r w:rsidRPr="005E588E">
        <w:rPr>
          <w:i/>
          <w:szCs w:val="22"/>
          <w:lang w:val="lt-LT"/>
        </w:rPr>
        <w:br w:type="page"/>
      </w:r>
      <w:r w:rsidR="00125FCC" w:rsidRPr="00DA3438">
        <w:rPr>
          <w:b/>
          <w:szCs w:val="22"/>
          <w:lang w:val="lt-LT"/>
        </w:rPr>
        <w:lastRenderedPageBreak/>
        <w:t>INFO</w:t>
      </w:r>
      <w:r w:rsidR="00572398" w:rsidRPr="005E588E">
        <w:rPr>
          <w:b/>
          <w:szCs w:val="22"/>
          <w:lang w:val="lt-LT"/>
        </w:rPr>
        <w:t xml:space="preserve">RMACIJA ANT IŠORINĖS PAKUOTĖS </w:t>
      </w:r>
    </w:p>
    <w:p w:rsidR="00DA3438" w:rsidRPr="005E588E" w:rsidRDefault="00DA343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lt-LT"/>
        </w:rPr>
      </w:pPr>
    </w:p>
    <w:p w:rsidR="00572398" w:rsidRPr="00DA3438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DA3438">
        <w:rPr>
          <w:b/>
          <w:szCs w:val="22"/>
          <w:lang w:val="lt-LT"/>
        </w:rPr>
        <w:t>KARTONO DĖŽUTĖ, KURIOJE YRA 20 ARBA 60 VIENADOZIŲ TALPYKLIŲ</w:t>
      </w:r>
    </w:p>
    <w:p w:rsidR="00572398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DA3438" w:rsidRPr="005E588E" w:rsidRDefault="00DA343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 xml:space="preserve">1. </w:t>
      </w:r>
      <w:r w:rsidRPr="005E588E">
        <w:rPr>
          <w:b/>
          <w:bCs/>
          <w:szCs w:val="22"/>
          <w:lang w:val="lt-LT"/>
        </w:rPr>
        <w:tab/>
        <w:t>VAISTINIO P</w:t>
      </w:r>
      <w:r w:rsidRPr="005E588E">
        <w:rPr>
          <w:b/>
          <w:szCs w:val="22"/>
          <w:lang w:val="lt-LT"/>
        </w:rPr>
        <w:t>REPARATO PAVADINIMAS</w:t>
      </w:r>
    </w:p>
    <w:p w:rsidR="00572398" w:rsidRPr="005E588E" w:rsidRDefault="00572398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 xml:space="preserve">LECROLYN 40 mg/ml akių lašai </w:t>
      </w:r>
      <w:r w:rsidR="00C2165E" w:rsidRPr="00DA3438">
        <w:rPr>
          <w:i w:val="0"/>
          <w:color w:val="auto"/>
          <w:szCs w:val="22"/>
          <w:lang w:val="lt-LT"/>
        </w:rPr>
        <w:t>(</w:t>
      </w:r>
      <w:r w:rsidRPr="00DA3438">
        <w:rPr>
          <w:i w:val="0"/>
          <w:color w:val="auto"/>
          <w:szCs w:val="22"/>
          <w:lang w:val="lt-LT"/>
        </w:rPr>
        <w:t>tirpalas</w:t>
      </w:r>
      <w:r w:rsidR="00BC744D" w:rsidRPr="00DA3438">
        <w:rPr>
          <w:i w:val="0"/>
          <w:color w:val="auto"/>
          <w:szCs w:val="22"/>
          <w:lang w:val="lt-LT"/>
        </w:rPr>
        <w:t xml:space="preserve"> vienadozėje talpyklėje</w:t>
      </w:r>
      <w:r w:rsidR="00C2165E" w:rsidRPr="00DA3438">
        <w:rPr>
          <w:i w:val="0"/>
          <w:color w:val="auto"/>
          <w:szCs w:val="22"/>
          <w:lang w:val="lt-LT"/>
        </w:rPr>
        <w:t>)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Natrio kromoglikatas</w:t>
      </w:r>
    </w:p>
    <w:p w:rsidR="003E6BAF" w:rsidRPr="005E588E" w:rsidRDefault="003E6BAF" w:rsidP="005E588E">
      <w:pPr>
        <w:spacing w:line="240" w:lineRule="auto"/>
        <w:ind w:right="566"/>
        <w:rPr>
          <w:szCs w:val="22"/>
          <w:lang w:val="fi-FI"/>
        </w:rPr>
      </w:pPr>
    </w:p>
    <w:p w:rsidR="00572398" w:rsidRPr="005E588E" w:rsidRDefault="00572398" w:rsidP="00DA3438">
      <w:pPr>
        <w:spacing w:line="240" w:lineRule="auto"/>
        <w:ind w:right="566"/>
        <w:rPr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2.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VEIKLIOJI MEDŽIAGA IR JOS KIEKIS</w:t>
      </w:r>
    </w:p>
    <w:p w:rsidR="003E6BAF" w:rsidRPr="00DA3438" w:rsidRDefault="003E6BAF" w:rsidP="00DA3438">
      <w:pPr>
        <w:pStyle w:val="Antrat3"/>
        <w:spacing w:before="0" w:after="0" w:line="240" w:lineRule="auto"/>
        <w:ind w:right="566"/>
        <w:rPr>
          <w:rFonts w:ascii="Times New Roman" w:hAnsi="Times New Roman"/>
          <w:sz w:val="22"/>
          <w:szCs w:val="22"/>
          <w:lang w:val="lt-LT"/>
        </w:rPr>
      </w:pP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 xml:space="preserve">1 ml </w:t>
      </w:r>
      <w:r w:rsidR="00C2165E" w:rsidRPr="00DA3438">
        <w:rPr>
          <w:i w:val="0"/>
          <w:color w:val="auto"/>
          <w:szCs w:val="22"/>
          <w:lang w:val="lt-LT"/>
        </w:rPr>
        <w:t>akių lašų</w:t>
      </w:r>
      <w:r w:rsidRPr="00DA3438">
        <w:rPr>
          <w:i w:val="0"/>
          <w:color w:val="auto"/>
          <w:szCs w:val="22"/>
          <w:lang w:val="lt-LT"/>
        </w:rPr>
        <w:t xml:space="preserve"> yra 40 mg natrio kromoglikato </w:t>
      </w:r>
    </w:p>
    <w:p w:rsidR="003E6BAF" w:rsidRPr="005E588E" w:rsidRDefault="003E6BAF" w:rsidP="005E588E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3.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lt-LT"/>
        </w:rPr>
        <w:t>PAGALBINIŲ MEDŽIAGŲ SĄRAŠAS</w:t>
      </w: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3E6BAF" w:rsidRPr="00DA3438" w:rsidRDefault="003E6BAF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Glicerolis</w:t>
      </w:r>
    </w:p>
    <w:p w:rsidR="003E6BAF" w:rsidRPr="00DA3438" w:rsidRDefault="003E6BAF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Polivinilo alkoholis</w:t>
      </w:r>
    </w:p>
    <w:p w:rsidR="003E6BAF" w:rsidRPr="00DA3438" w:rsidRDefault="003E6BAF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Dinatrio edetatas</w:t>
      </w:r>
    </w:p>
    <w:p w:rsidR="003E6BAF" w:rsidRPr="00DA3438" w:rsidRDefault="003E6BAF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Injekcinis vanduo</w:t>
      </w: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DA3438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4.</w:t>
      </w:r>
      <w:r w:rsidRPr="005E588E">
        <w:rPr>
          <w:b/>
          <w:bCs/>
          <w:szCs w:val="22"/>
          <w:lang w:val="lt-LT"/>
        </w:rPr>
        <w:tab/>
      </w:r>
      <w:r w:rsidR="004377A2" w:rsidRPr="005E588E">
        <w:rPr>
          <w:b/>
          <w:szCs w:val="22"/>
          <w:lang w:val="lt-LT"/>
        </w:rPr>
        <w:t>FARMACIN</w:t>
      </w:r>
      <w:r w:rsidR="004377A2" w:rsidRPr="00DA3438">
        <w:rPr>
          <w:b/>
          <w:szCs w:val="22"/>
          <w:lang w:val="lt-LT"/>
        </w:rPr>
        <w:t>Ė</w:t>
      </w:r>
      <w:r w:rsidR="004377A2" w:rsidRPr="005E588E">
        <w:rPr>
          <w:b/>
          <w:szCs w:val="22"/>
          <w:lang w:val="lt-LT"/>
        </w:rPr>
        <w:t xml:space="preserve"> </w:t>
      </w:r>
      <w:r w:rsidRPr="00DA3438">
        <w:rPr>
          <w:b/>
          <w:szCs w:val="22"/>
          <w:lang w:val="lt-LT"/>
        </w:rPr>
        <w:t>FORMA IR KIEKIS PAKUOTĖJE</w:t>
      </w: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>20 vienadozių talpyklių po 0,2 ml</w:t>
      </w: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highlight w:val="lightGray"/>
          <w:lang w:val="lt-LT"/>
        </w:rPr>
        <w:t>60 vienadozių talpyklių po 0,2 ml</w:t>
      </w:r>
    </w:p>
    <w:p w:rsidR="00125FCC" w:rsidRPr="00DA3438" w:rsidRDefault="00125FCC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DA3438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5.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VARTOJIMO METODAS IR BŪDAS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 xml:space="preserve">Vartoti </w:t>
      </w:r>
      <w:r w:rsidR="00C2165E" w:rsidRPr="005E588E">
        <w:rPr>
          <w:i w:val="0"/>
          <w:color w:val="auto"/>
          <w:szCs w:val="22"/>
          <w:lang w:val="fi-FI"/>
        </w:rPr>
        <w:t>ant akių</w:t>
      </w:r>
      <w:r w:rsidRPr="005E588E">
        <w:rPr>
          <w:i w:val="0"/>
          <w:color w:val="auto"/>
          <w:szCs w:val="22"/>
          <w:lang w:val="fi-FI"/>
        </w:rPr>
        <w:t>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Prieš vartojimą perskaitykite pakuotės lapelį.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fi-FI"/>
        </w:rPr>
      </w:pPr>
      <w:r w:rsidRPr="005E588E">
        <w:rPr>
          <w:b/>
          <w:bCs/>
          <w:szCs w:val="22"/>
          <w:lang w:val="lt-LT"/>
        </w:rPr>
        <w:t>6.</w:t>
      </w:r>
      <w:r w:rsidRPr="005E588E">
        <w:rPr>
          <w:b/>
          <w:bCs/>
          <w:szCs w:val="22"/>
          <w:lang w:val="lt-LT"/>
        </w:rPr>
        <w:tab/>
        <w:t xml:space="preserve">SPECIALIUS </w:t>
      </w:r>
      <w:r w:rsidRPr="005E588E">
        <w:rPr>
          <w:b/>
          <w:szCs w:val="22"/>
          <w:lang w:val="fi-FI"/>
        </w:rPr>
        <w:t>ĮSPĖJIMAS, KAD VAISTINĮ PREPARATĄ BŪTINA L</w:t>
      </w:r>
      <w:r w:rsidR="004377A2" w:rsidRPr="005E588E">
        <w:rPr>
          <w:b/>
          <w:szCs w:val="22"/>
          <w:lang w:val="fi-FI"/>
        </w:rPr>
        <w:t xml:space="preserve">AIKYTI VAIKAMS </w:t>
      </w:r>
      <w:r w:rsidR="00125FCC" w:rsidRPr="005E588E">
        <w:rPr>
          <w:b/>
          <w:szCs w:val="22"/>
          <w:lang w:val="fi-FI"/>
        </w:rPr>
        <w:t>NEPASTEBIMOJE</w:t>
      </w:r>
      <w:r w:rsidRPr="005E588E">
        <w:rPr>
          <w:b/>
          <w:szCs w:val="22"/>
          <w:lang w:val="fi-FI"/>
        </w:rPr>
        <w:t xml:space="preserve"> </w:t>
      </w:r>
      <w:r w:rsidRPr="00DA3438">
        <w:rPr>
          <w:b/>
          <w:szCs w:val="22"/>
          <w:lang w:val="lt-LT"/>
        </w:rPr>
        <w:t>IR NEPASIEKIAMOJE</w:t>
      </w:r>
      <w:r w:rsidRPr="005E588E">
        <w:rPr>
          <w:b/>
          <w:szCs w:val="22"/>
          <w:lang w:val="fi-FI"/>
        </w:rPr>
        <w:t xml:space="preserve"> VIETOJE</w:t>
      </w:r>
    </w:p>
    <w:p w:rsidR="00572398" w:rsidRPr="005E588E" w:rsidRDefault="00572398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5E588E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>
        <w:rPr>
          <w:i w:val="0"/>
          <w:color w:val="auto"/>
          <w:szCs w:val="22"/>
          <w:lang w:val="fi-FI"/>
        </w:rPr>
        <w:t>Laikyti vaikams</w:t>
      </w:r>
      <w:r w:rsidR="003E6BAF" w:rsidRPr="005E588E">
        <w:rPr>
          <w:i w:val="0"/>
          <w:color w:val="auto"/>
          <w:szCs w:val="22"/>
          <w:lang w:val="fi-FI"/>
        </w:rPr>
        <w:t xml:space="preserve"> nepastebimoje </w:t>
      </w:r>
      <w:r w:rsidR="00C2165E" w:rsidRPr="005E588E">
        <w:rPr>
          <w:i w:val="0"/>
          <w:color w:val="auto"/>
          <w:szCs w:val="22"/>
          <w:lang w:val="fi-FI"/>
        </w:rPr>
        <w:t xml:space="preserve">ir nepasiekiamoje </w:t>
      </w:r>
      <w:r w:rsidR="003E6BAF" w:rsidRPr="005E588E">
        <w:rPr>
          <w:i w:val="0"/>
          <w:color w:val="auto"/>
          <w:szCs w:val="22"/>
          <w:lang w:val="fi-FI"/>
        </w:rPr>
        <w:t>vietoje.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7.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KITAS SPECIALUS ĮSPĖJIMAS (JEI REIKIA)</w:t>
      </w:r>
    </w:p>
    <w:p w:rsidR="00572398" w:rsidRPr="005E588E" w:rsidRDefault="00572398" w:rsidP="00DA3438">
      <w:pPr>
        <w:spacing w:line="240" w:lineRule="auto"/>
        <w:ind w:right="566"/>
        <w:rPr>
          <w:szCs w:val="22"/>
          <w:lang w:val="lt-LT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8.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TINKAMUMO LAIK</w:t>
      </w:r>
      <w:r w:rsidRPr="005E588E">
        <w:rPr>
          <w:szCs w:val="22"/>
          <w:lang w:val="fi-FI"/>
        </w:rPr>
        <w:t>AS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Tinka iki [mm/MMMM]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 xml:space="preserve">Pirmą kartą atplėšus pakuotę, kurioje yra supakuotos vienadozės talpyklės, </w:t>
      </w:r>
      <w:r w:rsidR="00C2165E" w:rsidRPr="005E588E">
        <w:rPr>
          <w:i w:val="0"/>
          <w:color w:val="auto"/>
          <w:szCs w:val="22"/>
          <w:lang w:val="fi-FI"/>
        </w:rPr>
        <w:t>akių lašų</w:t>
      </w:r>
      <w:r w:rsidRPr="005E588E">
        <w:rPr>
          <w:i w:val="0"/>
          <w:color w:val="auto"/>
          <w:szCs w:val="22"/>
          <w:lang w:val="fi-FI"/>
        </w:rPr>
        <w:t xml:space="preserve"> tinkamumo laikas - 28 </w:t>
      </w:r>
      <w:r w:rsidR="00C2165E" w:rsidRPr="005E588E">
        <w:rPr>
          <w:i w:val="0"/>
          <w:color w:val="auto"/>
          <w:szCs w:val="22"/>
          <w:lang w:val="fi-FI"/>
        </w:rPr>
        <w:t>paros</w:t>
      </w:r>
      <w:r w:rsidRPr="005E588E">
        <w:rPr>
          <w:i w:val="0"/>
          <w:color w:val="auto"/>
          <w:szCs w:val="22"/>
          <w:lang w:val="fi-FI"/>
        </w:rPr>
        <w:t>.</w:t>
      </w:r>
    </w:p>
    <w:p w:rsidR="00572398" w:rsidRPr="005E588E" w:rsidRDefault="00572398" w:rsidP="005E588E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E588E" w:rsidRPr="005E588E" w:rsidRDefault="005E588E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9.</w:t>
      </w:r>
      <w:r w:rsidRPr="005E588E">
        <w:rPr>
          <w:b/>
          <w:bCs/>
          <w:szCs w:val="22"/>
          <w:lang w:val="lt-LT"/>
        </w:rPr>
        <w:tab/>
        <w:t xml:space="preserve">SPECIALIOS LAIKYMO </w:t>
      </w:r>
      <w:r w:rsidRPr="00DA3438">
        <w:rPr>
          <w:b/>
          <w:szCs w:val="22"/>
          <w:lang w:val="fi-FI"/>
        </w:rPr>
        <w:t>SĄLYGOS</w:t>
      </w:r>
    </w:p>
    <w:p w:rsidR="003E6BAF" w:rsidRPr="00006FF4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Vienadozes talpykles laikyti maišelyje, kad preparatas būtų apsaugotas nuo šviesos.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10.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 xml:space="preserve">SPECIALIOS ATSARGUMO PRIEMONĖS DĖL NESUVARTOTO </w:t>
      </w:r>
      <w:r w:rsidRPr="005E588E">
        <w:rPr>
          <w:b/>
          <w:bCs/>
          <w:szCs w:val="22"/>
          <w:lang w:val="fi-FI"/>
        </w:rPr>
        <w:t xml:space="preserve">VAISTINIO PREPARATO AR JO ATLIEKŲ </w:t>
      </w:r>
      <w:r w:rsidRPr="005E588E">
        <w:rPr>
          <w:b/>
          <w:szCs w:val="22"/>
          <w:lang w:val="fi-FI"/>
        </w:rPr>
        <w:t>TVARKYMO (JEI REIKIA)</w:t>
      </w:r>
    </w:p>
    <w:p w:rsidR="00572398" w:rsidRPr="005E588E" w:rsidRDefault="00572398" w:rsidP="00DA3438">
      <w:pPr>
        <w:spacing w:line="240" w:lineRule="auto"/>
        <w:ind w:right="566"/>
        <w:rPr>
          <w:szCs w:val="22"/>
          <w:lang w:val="lt-LT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 xml:space="preserve">11. </w:t>
      </w:r>
      <w:r w:rsidRPr="005E588E">
        <w:rPr>
          <w:b/>
          <w:bCs/>
          <w:szCs w:val="22"/>
          <w:lang w:val="lt-LT"/>
        </w:rPr>
        <w:tab/>
        <w:t>REGISTRUOTOJO PAVADINIMAS IR ADRESAS</w:t>
      </w:r>
    </w:p>
    <w:p w:rsidR="00572398" w:rsidRPr="00DA3438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en-US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en-US"/>
        </w:rPr>
      </w:pPr>
      <w:r w:rsidRPr="005E588E">
        <w:rPr>
          <w:i w:val="0"/>
          <w:color w:val="auto"/>
          <w:szCs w:val="22"/>
          <w:lang w:val="en-US"/>
        </w:rPr>
        <w:t>Santen Oy</w:t>
      </w: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Niittyhaankatu 20</w:t>
      </w: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Tampere, Suomija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 xml:space="preserve">12. REGISTRACIJOS </w:t>
      </w:r>
      <w:r w:rsidRPr="005E588E">
        <w:rPr>
          <w:b/>
          <w:szCs w:val="22"/>
          <w:lang w:val="fi-FI"/>
        </w:rPr>
        <w:t>PAŽYMĖJI</w:t>
      </w:r>
      <w:r w:rsidR="00125FCC" w:rsidRPr="005E588E">
        <w:rPr>
          <w:b/>
          <w:szCs w:val="22"/>
          <w:lang w:val="fi-FI"/>
        </w:rPr>
        <w:t>MO NUMERIAI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N20 - LT/1/96/2408/004</w:t>
      </w:r>
    </w:p>
    <w:p w:rsidR="003E6BAF" w:rsidRPr="005E588E" w:rsidRDefault="003E6BAF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N60 - LT/1/96/2408/005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13.</w:t>
      </w:r>
      <w:r w:rsidRPr="005E588E">
        <w:rPr>
          <w:b/>
          <w:bCs/>
          <w:szCs w:val="22"/>
          <w:lang w:val="lt-LT"/>
        </w:rPr>
        <w:tab/>
        <w:t>SERIJOS NUMERIS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Serija {numeris}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14.</w:t>
      </w:r>
      <w:r w:rsidRPr="005E588E">
        <w:rPr>
          <w:b/>
          <w:bCs/>
          <w:szCs w:val="22"/>
          <w:lang w:val="lt-LT"/>
        </w:rPr>
        <w:tab/>
        <w:t>PARDAVIMO (</w:t>
      </w:r>
      <w:r w:rsidR="00125FCC" w:rsidRPr="005E588E">
        <w:rPr>
          <w:b/>
          <w:szCs w:val="22"/>
          <w:lang w:val="fi-FI"/>
        </w:rPr>
        <w:t>(IŠDAVIMO) TVARKA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Nereceptinis vaistinis preparatas.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15.</w:t>
      </w:r>
      <w:r w:rsidRPr="005E588E">
        <w:rPr>
          <w:b/>
          <w:bCs/>
          <w:szCs w:val="22"/>
          <w:lang w:val="lt-LT"/>
        </w:rPr>
        <w:tab/>
        <w:t xml:space="preserve">VARTOJIMO </w:t>
      </w:r>
      <w:r w:rsidRPr="005E588E">
        <w:rPr>
          <w:b/>
          <w:szCs w:val="22"/>
          <w:lang w:val="fi-FI"/>
        </w:rPr>
        <w:t>INSTRUKCIJA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Alerginio konjunktyvito simptomų gydymui ir profilaktikai. Suaugusiems ir vyresniems kaip 4 metų vaikams: 1-2 lašai į kiekvieną akį 2 kartus per parą. Vaikams iki 4 metų amžiaus skirti tik pagal gydytojo nurodymą.</w:t>
      </w:r>
    </w:p>
    <w:p w:rsidR="003E6BAF" w:rsidRPr="005E588E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572398" w:rsidRPr="005E588E" w:rsidRDefault="00572398" w:rsidP="00DA3438">
      <w:pPr>
        <w:spacing w:line="240" w:lineRule="auto"/>
        <w:ind w:right="566"/>
        <w:rPr>
          <w:szCs w:val="22"/>
          <w:lang w:val="fi-FI"/>
        </w:rPr>
      </w:pPr>
    </w:p>
    <w:p w:rsidR="00572398" w:rsidRPr="005E588E" w:rsidRDefault="0057239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16.</w:t>
      </w:r>
      <w:r w:rsidRPr="005E588E">
        <w:rPr>
          <w:b/>
          <w:bCs/>
          <w:szCs w:val="22"/>
          <w:lang w:val="lt-LT"/>
        </w:rPr>
        <w:tab/>
        <w:t xml:space="preserve">INFORMACIJA </w:t>
      </w:r>
      <w:r w:rsidRPr="00DA3438">
        <w:rPr>
          <w:b/>
          <w:szCs w:val="22"/>
          <w:lang w:val="fi-FI"/>
        </w:rPr>
        <w:t>BRAILIO RAŠTU</w:t>
      </w:r>
    </w:p>
    <w:p w:rsidR="003E6BAF" w:rsidRPr="00447A0B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lecrolyn 40</w:t>
      </w:r>
    </w:p>
    <w:p w:rsidR="005E588E" w:rsidRPr="005E588E" w:rsidRDefault="005E588E" w:rsidP="005E588E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3E6BAF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i/>
          <w:szCs w:val="22"/>
          <w:lang w:val="fi-FI"/>
        </w:rPr>
        <w:br w:type="page"/>
      </w:r>
    </w:p>
    <w:p w:rsidR="00125FCC" w:rsidRDefault="00125FCC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bCs/>
          <w:szCs w:val="22"/>
          <w:lang w:val="fi-FI"/>
        </w:rPr>
        <w:lastRenderedPageBreak/>
        <w:t>MINIMALI INFORMACIJA ANT MA</w:t>
      </w:r>
      <w:r w:rsidRPr="00DA3438">
        <w:rPr>
          <w:b/>
          <w:szCs w:val="22"/>
          <w:lang w:val="fi-FI"/>
        </w:rPr>
        <w:t>ŽŲ VIDINIŲ PAKUOČIŲ</w:t>
      </w:r>
    </w:p>
    <w:p w:rsidR="00DA3438" w:rsidRPr="005E588E" w:rsidRDefault="00DA343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fi-FI"/>
        </w:rPr>
      </w:pPr>
    </w:p>
    <w:p w:rsidR="00125FCC" w:rsidRPr="00DA3438" w:rsidRDefault="00125FCC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fi-FI"/>
        </w:rPr>
      </w:pPr>
      <w:r w:rsidRPr="00DA3438">
        <w:rPr>
          <w:b/>
          <w:bCs/>
          <w:szCs w:val="22"/>
          <w:lang w:val="fi-FI"/>
        </w:rPr>
        <w:t>PAKUOT</w:t>
      </w:r>
      <w:r w:rsidRPr="00DA3438">
        <w:rPr>
          <w:b/>
          <w:szCs w:val="22"/>
          <w:lang w:val="fi-FI"/>
        </w:rPr>
        <w:t>Ė, KURIOJE SUPAKUOTOS VIENADOZĖS TALPYKLĖS</w:t>
      </w:r>
    </w:p>
    <w:p w:rsidR="00572398" w:rsidRPr="00006FF4" w:rsidRDefault="00572398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125FCC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125FCC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</w:t>
      </w:r>
      <w:r w:rsidR="00420CEA" w:rsidRPr="005E588E">
        <w:rPr>
          <w:b/>
          <w:bCs/>
          <w:szCs w:val="22"/>
          <w:lang w:val="lt-LT"/>
        </w:rPr>
        <w:t xml:space="preserve">. VAISTINIO PREPARATO PAVADINIMAS IR VARTOJIMO </w:t>
      </w:r>
      <w:r w:rsidR="00420CEA" w:rsidRPr="00DA3438">
        <w:rPr>
          <w:b/>
          <w:szCs w:val="22"/>
          <w:lang w:val="fi-FI"/>
        </w:rPr>
        <w:t>BŪDAS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420CEA" w:rsidRPr="00DA3438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>LECROLYN 40 mg/ml akių lašai (tirpalas vienadozėje talpyklėje)</w:t>
      </w:r>
    </w:p>
    <w:p w:rsidR="00420CEA" w:rsidRPr="00DA3438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>Natrio kromoglikatas</w:t>
      </w:r>
    </w:p>
    <w:p w:rsidR="00420CEA" w:rsidRPr="00DA3438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  <w:r w:rsidRPr="00DA3438">
        <w:rPr>
          <w:i w:val="0"/>
          <w:color w:val="auto"/>
          <w:szCs w:val="22"/>
          <w:lang w:val="lt-LT"/>
        </w:rPr>
        <w:t>Vartoti ant akių</w:t>
      </w:r>
    </w:p>
    <w:p w:rsidR="003E6BAF" w:rsidRPr="00DA3438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lt-LT"/>
        </w:rPr>
      </w:pPr>
    </w:p>
    <w:p w:rsidR="00125FCC" w:rsidRPr="00DA3438" w:rsidRDefault="00125FCC" w:rsidP="00DA3438">
      <w:pPr>
        <w:spacing w:line="240" w:lineRule="auto"/>
        <w:ind w:right="566"/>
        <w:rPr>
          <w:szCs w:val="22"/>
          <w:lang w:val="lt-LT"/>
        </w:rPr>
      </w:pPr>
    </w:p>
    <w:p w:rsidR="00125FCC" w:rsidRPr="005E588E" w:rsidRDefault="00420CEA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2.</w:t>
      </w:r>
      <w:r w:rsidRPr="005E588E">
        <w:rPr>
          <w:b/>
          <w:bCs/>
          <w:szCs w:val="22"/>
          <w:lang w:val="lt-LT"/>
        </w:rPr>
        <w:tab/>
        <w:t>VARTOJIMO METODAS</w:t>
      </w:r>
    </w:p>
    <w:p w:rsidR="00125FCC" w:rsidRPr="005E588E" w:rsidRDefault="00125FCC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420CEA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3.</w:t>
      </w:r>
      <w:r w:rsidRPr="005E588E">
        <w:rPr>
          <w:b/>
          <w:bCs/>
          <w:szCs w:val="22"/>
          <w:lang w:val="lt-LT"/>
        </w:rPr>
        <w:tab/>
        <w:t>TINKAMUMO LAIKAS</w:t>
      </w:r>
    </w:p>
    <w:p w:rsidR="00125FCC" w:rsidRPr="005E588E" w:rsidRDefault="00125FCC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Tinka iki {mm/MMMM}</w:t>
      </w: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420CEA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4.</w:t>
      </w:r>
      <w:r w:rsidRPr="005E588E">
        <w:rPr>
          <w:b/>
          <w:bCs/>
          <w:szCs w:val="22"/>
          <w:lang w:val="lt-LT"/>
        </w:rPr>
        <w:tab/>
        <w:t>SERIJOS NUMERIS</w:t>
      </w:r>
    </w:p>
    <w:p w:rsidR="00125FCC" w:rsidRPr="005E588E" w:rsidRDefault="00125FCC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Serija</w:t>
      </w: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420CEA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5.</w:t>
      </w:r>
      <w:r w:rsidR="00125FCC" w:rsidRPr="005E588E">
        <w:rPr>
          <w:b/>
          <w:bCs/>
          <w:szCs w:val="22"/>
          <w:lang w:val="lt-LT"/>
        </w:rPr>
        <w:tab/>
      </w:r>
      <w:r w:rsidRPr="005E588E">
        <w:rPr>
          <w:b/>
          <w:bCs/>
          <w:szCs w:val="22"/>
          <w:lang w:val="lt-LT"/>
        </w:rPr>
        <w:t>KIEKIS (MAS</w:t>
      </w:r>
      <w:r w:rsidRPr="00DA3438">
        <w:rPr>
          <w:b/>
          <w:szCs w:val="22"/>
          <w:lang w:val="fi-FI"/>
        </w:rPr>
        <w:t>Ė, TŪRIS ARBA VIENETAI)</w:t>
      </w:r>
    </w:p>
    <w:p w:rsidR="00125FCC" w:rsidRPr="005E588E" w:rsidRDefault="00125FCC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10 vienadozių talpyklių po 0,2 ml</w:t>
      </w: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125FCC" w:rsidRPr="005E588E" w:rsidRDefault="00420CEA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6.</w:t>
      </w:r>
      <w:r w:rsidRPr="005E588E">
        <w:rPr>
          <w:b/>
          <w:bCs/>
          <w:szCs w:val="22"/>
          <w:lang w:val="lt-LT"/>
        </w:rPr>
        <w:tab/>
        <w:t>KITA</w:t>
      </w:r>
    </w:p>
    <w:p w:rsidR="00420CEA" w:rsidRPr="00DA3438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Santen Oy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Atidaryta:</w:t>
      </w:r>
    </w:p>
    <w:p w:rsidR="00420CEA" w:rsidRPr="00DA3438" w:rsidRDefault="00DA3438" w:rsidP="00DA3438">
      <w:pPr>
        <w:pStyle w:val="Pagrindinistekstas"/>
        <w:tabs>
          <w:tab w:val="left" w:pos="567"/>
        </w:tabs>
        <w:ind w:right="566"/>
        <w:rPr>
          <w:szCs w:val="22"/>
          <w:lang w:val="fi-FI"/>
        </w:rPr>
      </w:pPr>
      <w:r>
        <w:rPr>
          <w:color w:val="auto"/>
          <w:szCs w:val="22"/>
          <w:lang w:val="fi-FI"/>
        </w:rPr>
        <w:br w:type="page"/>
      </w:r>
    </w:p>
    <w:p w:rsidR="00420CEA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bCs/>
          <w:szCs w:val="22"/>
          <w:lang w:val="lt-LT"/>
        </w:rPr>
        <w:lastRenderedPageBreak/>
        <w:t>MINIMALI INFORMACIJA ANT MA</w:t>
      </w:r>
      <w:r w:rsidRPr="00DA3438">
        <w:rPr>
          <w:b/>
          <w:szCs w:val="22"/>
          <w:lang w:val="fi-FI"/>
        </w:rPr>
        <w:t>ŽŲ VIDINIŲ PAKUOČIŲ</w:t>
      </w:r>
    </w:p>
    <w:p w:rsidR="00DA3438" w:rsidRPr="00DA3438" w:rsidRDefault="00DA3438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szCs w:val="22"/>
          <w:lang w:val="fi-FI"/>
        </w:rPr>
      </w:pPr>
    </w:p>
    <w:p w:rsidR="001C0477" w:rsidRPr="00DA3438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DA3438">
        <w:rPr>
          <w:b/>
          <w:bCs/>
          <w:szCs w:val="22"/>
          <w:lang w:val="lt-LT"/>
        </w:rPr>
        <w:t>VIENADO</w:t>
      </w:r>
      <w:r w:rsidRPr="00DA3438">
        <w:rPr>
          <w:b/>
          <w:szCs w:val="22"/>
          <w:lang w:val="fi-FI"/>
        </w:rPr>
        <w:t>ZĖ TALPYKLĖ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1</w:t>
      </w:r>
      <w:r w:rsidR="00420CEA" w:rsidRPr="005E588E">
        <w:rPr>
          <w:b/>
          <w:bCs/>
          <w:szCs w:val="22"/>
          <w:lang w:val="lt-LT"/>
        </w:rPr>
        <w:t>.</w:t>
      </w:r>
      <w:r w:rsidR="00420CEA" w:rsidRPr="005E588E">
        <w:rPr>
          <w:b/>
          <w:bCs/>
          <w:szCs w:val="22"/>
          <w:lang w:val="lt-LT"/>
        </w:rPr>
        <w:tab/>
      </w:r>
      <w:r w:rsidRPr="005E588E">
        <w:rPr>
          <w:b/>
          <w:bCs/>
          <w:szCs w:val="22"/>
          <w:lang w:val="lt-LT"/>
        </w:rPr>
        <w:t xml:space="preserve">VAISTINIO PREPARATO PAVADINIMAS IR VARTOJIMO </w:t>
      </w:r>
      <w:r w:rsidRPr="00DA3438">
        <w:rPr>
          <w:b/>
          <w:szCs w:val="22"/>
          <w:lang w:val="fi-FI"/>
        </w:rPr>
        <w:t>BŪDAS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 xml:space="preserve">LECROLYN 40 mg/ml </w:t>
      </w:r>
      <w:r w:rsidRPr="005E588E">
        <w:rPr>
          <w:i w:val="0"/>
          <w:color w:val="auto"/>
          <w:szCs w:val="22"/>
          <w:highlight w:val="lightGray"/>
          <w:lang w:val="fi-FI"/>
        </w:rPr>
        <w:t>akių lašai (tirpalas vienadozėje talpyklėje)</w:t>
      </w: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highlight w:val="lightGray"/>
          <w:lang w:val="fi-FI"/>
        </w:rPr>
        <w:t>Vartoti ant akių</w:t>
      </w: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2</w:t>
      </w:r>
      <w:r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VARTOJIMO METODAS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420CEA" w:rsidRPr="005E588E" w:rsidRDefault="00420CEA" w:rsidP="00DA3438">
      <w:pPr>
        <w:spacing w:line="240" w:lineRule="auto"/>
        <w:ind w:right="566"/>
        <w:rPr>
          <w:szCs w:val="22"/>
          <w:lang w:val="fi-FI"/>
        </w:rPr>
      </w:pPr>
    </w:p>
    <w:p w:rsidR="00420CEA" w:rsidRPr="005E588E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3</w:t>
      </w:r>
      <w:r w:rsidR="00420CEA" w:rsidRPr="005E588E">
        <w:rPr>
          <w:b/>
          <w:bCs/>
          <w:szCs w:val="22"/>
          <w:lang w:val="lt-LT"/>
        </w:rPr>
        <w:t>.</w:t>
      </w:r>
      <w:r w:rsidR="00420CEA" w:rsidRPr="005E588E">
        <w:rPr>
          <w:b/>
          <w:bCs/>
          <w:szCs w:val="22"/>
          <w:lang w:val="lt-LT"/>
        </w:rPr>
        <w:tab/>
      </w:r>
      <w:r w:rsidRPr="005E588E">
        <w:rPr>
          <w:b/>
          <w:szCs w:val="22"/>
          <w:lang w:val="fi-FI"/>
        </w:rPr>
        <w:t>TINKAMUMO LAIK</w:t>
      </w:r>
      <w:r w:rsidRPr="00DA3438">
        <w:rPr>
          <w:b/>
          <w:szCs w:val="22"/>
          <w:lang w:val="fi-FI"/>
        </w:rPr>
        <w:t>AS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  <w:r w:rsidRPr="005E588E">
        <w:rPr>
          <w:i w:val="0"/>
          <w:color w:val="auto"/>
          <w:szCs w:val="22"/>
          <w:lang w:val="fi-FI"/>
        </w:rPr>
        <w:t>EXP {mm/MMMM}</w:t>
      </w: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420CEA" w:rsidRPr="00DA3438" w:rsidRDefault="00420CEA" w:rsidP="00DA3438">
      <w:pPr>
        <w:spacing w:line="240" w:lineRule="auto"/>
        <w:ind w:right="566"/>
        <w:rPr>
          <w:b/>
          <w:szCs w:val="22"/>
          <w:lang w:val="fi-FI"/>
        </w:rPr>
      </w:pPr>
    </w:p>
    <w:p w:rsidR="00420CEA" w:rsidRPr="005E588E" w:rsidRDefault="001C0477" w:rsidP="00DA3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566"/>
        <w:rPr>
          <w:b/>
          <w:bCs/>
          <w:szCs w:val="22"/>
          <w:lang w:val="lt-LT"/>
        </w:rPr>
      </w:pPr>
      <w:r w:rsidRPr="005E588E">
        <w:rPr>
          <w:b/>
          <w:bCs/>
          <w:szCs w:val="22"/>
          <w:lang w:val="lt-LT"/>
        </w:rPr>
        <w:t>4</w:t>
      </w:r>
      <w:r w:rsidR="00420CEA" w:rsidRPr="005E588E">
        <w:rPr>
          <w:b/>
          <w:bCs/>
          <w:szCs w:val="22"/>
          <w:lang w:val="lt-LT"/>
        </w:rPr>
        <w:t>.</w:t>
      </w:r>
      <w:r w:rsidR="00420CEA" w:rsidRPr="005E588E">
        <w:rPr>
          <w:b/>
          <w:bCs/>
          <w:szCs w:val="22"/>
          <w:lang w:val="lt-LT"/>
        </w:rPr>
        <w:tab/>
      </w:r>
      <w:r w:rsidRPr="005E588E">
        <w:rPr>
          <w:b/>
          <w:bCs/>
          <w:szCs w:val="22"/>
          <w:lang w:val="lt-LT"/>
        </w:rPr>
        <w:t>K</w:t>
      </w:r>
      <w:r w:rsidRPr="00DA3438">
        <w:rPr>
          <w:b/>
          <w:szCs w:val="22"/>
          <w:lang w:val="fi-FI"/>
        </w:rPr>
        <w:t xml:space="preserve"> IEKIS (MASĖ, TŪRIS ARBA VIENETAI)</w:t>
      </w:r>
    </w:p>
    <w:p w:rsidR="00420CEA" w:rsidRPr="005E588E" w:rsidRDefault="00420CEA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</w:rPr>
      </w:pPr>
      <w:r w:rsidRPr="005E588E">
        <w:rPr>
          <w:i w:val="0"/>
          <w:color w:val="auto"/>
          <w:szCs w:val="22"/>
        </w:rPr>
        <w:t>0,2 ml</w:t>
      </w:r>
    </w:p>
    <w:p w:rsidR="001C0477" w:rsidRPr="005E588E" w:rsidRDefault="001C0477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fi-FI"/>
        </w:rPr>
      </w:pPr>
    </w:p>
    <w:p w:rsidR="003E6BAF" w:rsidRPr="00D64E72" w:rsidRDefault="003E6BAF" w:rsidP="00DA3438">
      <w:pPr>
        <w:pStyle w:val="Pagrindinistekstas"/>
        <w:tabs>
          <w:tab w:val="left" w:pos="567"/>
        </w:tabs>
        <w:ind w:right="566"/>
        <w:rPr>
          <w:i w:val="0"/>
          <w:color w:val="auto"/>
          <w:szCs w:val="22"/>
          <w:lang w:val="fi-FI"/>
        </w:rPr>
      </w:pPr>
    </w:p>
    <w:p w:rsidR="003E6BAF" w:rsidRPr="005E588E" w:rsidRDefault="005E588E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  <w:lang w:val="lt-LT"/>
        </w:rPr>
      </w:pPr>
      <w:r w:rsidRPr="005E588E">
        <w:rPr>
          <w:i w:val="0"/>
          <w:color w:val="auto"/>
          <w:szCs w:val="22"/>
          <w:lang w:val="fi-FI"/>
        </w:rPr>
        <w:br w:type="page"/>
      </w: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3E6BAF" w:rsidRPr="005E588E" w:rsidRDefault="003E6BAF" w:rsidP="00DA3438">
      <w:pPr>
        <w:spacing w:line="240" w:lineRule="auto"/>
        <w:ind w:right="566"/>
        <w:rPr>
          <w:szCs w:val="22"/>
          <w:lang w:val="lt-LT"/>
        </w:rPr>
      </w:pPr>
    </w:p>
    <w:p w:rsidR="0098453E" w:rsidRPr="005E588E" w:rsidRDefault="0098453E" w:rsidP="00DA3438">
      <w:pPr>
        <w:spacing w:line="240" w:lineRule="auto"/>
        <w:ind w:right="566"/>
        <w:jc w:val="center"/>
        <w:outlineLvl w:val="0"/>
        <w:rPr>
          <w:b/>
          <w:szCs w:val="22"/>
          <w:lang w:val="lt-LT"/>
        </w:rPr>
      </w:pPr>
      <w:r w:rsidRPr="005E588E">
        <w:rPr>
          <w:b/>
          <w:szCs w:val="22"/>
          <w:lang w:val="lt-LT"/>
        </w:rPr>
        <w:t>B. PAKUOTĖS LAPELIS</w:t>
      </w:r>
    </w:p>
    <w:p w:rsidR="00B45BB3" w:rsidRPr="005E588E" w:rsidRDefault="00F34163" w:rsidP="00DA3438">
      <w:pPr>
        <w:pStyle w:val="TTEMEASMCA"/>
        <w:ind w:left="0" w:right="566" w:firstLine="0"/>
        <w:rPr>
          <w:sz w:val="22"/>
          <w:szCs w:val="22"/>
          <w:lang w:val="lt-LT"/>
        </w:rPr>
      </w:pPr>
      <w:r w:rsidRPr="005E588E">
        <w:rPr>
          <w:sz w:val="22"/>
          <w:szCs w:val="22"/>
          <w:lang w:val="lt-LT"/>
        </w:rPr>
        <w:br w:type="page"/>
      </w:r>
      <w:r w:rsidR="0036773E" w:rsidRPr="005E588E">
        <w:rPr>
          <w:snapToGrid w:val="0"/>
          <w:sz w:val="22"/>
          <w:szCs w:val="22"/>
          <w:lang w:val="es-ES_tradnl"/>
        </w:rPr>
        <w:lastRenderedPageBreak/>
        <w:t>Pakuotės lapelis:</w:t>
      </w:r>
      <w:r w:rsidR="0036773E" w:rsidRPr="005E588E">
        <w:rPr>
          <w:snapToGrid w:val="0"/>
          <w:sz w:val="22"/>
          <w:szCs w:val="22"/>
          <w:lang w:val="lt-LT"/>
        </w:rPr>
        <w:t xml:space="preserve"> </w:t>
      </w:r>
      <w:r w:rsidR="0036773E" w:rsidRPr="005E588E">
        <w:rPr>
          <w:snapToGrid w:val="0"/>
          <w:sz w:val="22"/>
          <w:szCs w:val="22"/>
          <w:lang w:val="es-ES_tradnl"/>
        </w:rPr>
        <w:t>informacija vartotojui</w:t>
      </w:r>
    </w:p>
    <w:p w:rsidR="00B45BB3" w:rsidRPr="005E588E" w:rsidRDefault="00B45BB3" w:rsidP="00DA3438">
      <w:pPr>
        <w:pStyle w:val="BTEMEASMCA"/>
        <w:tabs>
          <w:tab w:val="left" w:pos="567"/>
        </w:tabs>
        <w:ind w:right="566"/>
        <w:rPr>
          <w:sz w:val="22"/>
          <w:szCs w:val="22"/>
        </w:rPr>
      </w:pPr>
    </w:p>
    <w:p w:rsidR="00B45BB3" w:rsidRPr="005E588E" w:rsidRDefault="00B45BB3" w:rsidP="00DA3438">
      <w:pPr>
        <w:pStyle w:val="Pagrindinistekstas"/>
        <w:tabs>
          <w:tab w:val="left" w:pos="567"/>
        </w:tabs>
        <w:ind w:right="566"/>
        <w:jc w:val="center"/>
        <w:rPr>
          <w:b/>
          <w:bCs/>
          <w:i w:val="0"/>
          <w:color w:val="auto"/>
          <w:szCs w:val="22"/>
        </w:rPr>
      </w:pPr>
      <w:r w:rsidRPr="005E588E">
        <w:rPr>
          <w:b/>
          <w:bCs/>
          <w:i w:val="0"/>
          <w:color w:val="auto"/>
          <w:szCs w:val="22"/>
        </w:rPr>
        <w:t xml:space="preserve">LECROLYN 40 mg/ml akių lašai </w:t>
      </w:r>
      <w:r w:rsidR="003B40D6" w:rsidRPr="005E588E">
        <w:rPr>
          <w:b/>
          <w:bCs/>
          <w:i w:val="0"/>
          <w:color w:val="auto"/>
          <w:szCs w:val="22"/>
        </w:rPr>
        <w:t>(</w:t>
      </w:r>
      <w:r w:rsidRPr="005E588E">
        <w:rPr>
          <w:b/>
          <w:bCs/>
          <w:i w:val="0"/>
          <w:color w:val="auto"/>
          <w:szCs w:val="22"/>
        </w:rPr>
        <w:t>tirpalas vienadozėje talpyklėje</w:t>
      </w:r>
      <w:r w:rsidR="003B40D6" w:rsidRPr="005E588E">
        <w:rPr>
          <w:b/>
          <w:bCs/>
          <w:i w:val="0"/>
          <w:color w:val="auto"/>
          <w:szCs w:val="22"/>
        </w:rPr>
        <w:t>)</w:t>
      </w:r>
    </w:p>
    <w:p w:rsidR="00B45BB3" w:rsidRPr="00DA3438" w:rsidRDefault="00B45BB3" w:rsidP="00DA3438">
      <w:pPr>
        <w:pStyle w:val="Pagrindinistekstas"/>
        <w:tabs>
          <w:tab w:val="left" w:pos="567"/>
        </w:tabs>
        <w:ind w:right="566"/>
        <w:jc w:val="center"/>
        <w:rPr>
          <w:i w:val="0"/>
          <w:color w:val="auto"/>
          <w:szCs w:val="22"/>
        </w:rPr>
      </w:pPr>
      <w:r w:rsidRPr="00DA3438">
        <w:rPr>
          <w:i w:val="0"/>
          <w:color w:val="auto"/>
          <w:szCs w:val="22"/>
        </w:rPr>
        <w:t>Natrio kromoglikatas</w:t>
      </w:r>
    </w:p>
    <w:p w:rsidR="00B45BB3" w:rsidRPr="005E588E" w:rsidRDefault="00B45BB3" w:rsidP="00DA3438">
      <w:pPr>
        <w:pStyle w:val="Pagrindinistekstas"/>
        <w:tabs>
          <w:tab w:val="left" w:pos="567"/>
        </w:tabs>
        <w:ind w:right="566"/>
        <w:rPr>
          <w:color w:val="auto"/>
          <w:szCs w:val="22"/>
        </w:rPr>
      </w:pPr>
    </w:p>
    <w:p w:rsidR="00B45BB3" w:rsidRPr="005E588E" w:rsidRDefault="00B45BB3" w:rsidP="00DA3438">
      <w:pPr>
        <w:pStyle w:val="BTbEMEASMCA"/>
        <w:tabs>
          <w:tab w:val="left" w:pos="567"/>
        </w:tabs>
        <w:ind w:right="566"/>
      </w:pPr>
      <w:r w:rsidRPr="005E588E">
        <w:t>Atidžiai perskaitykite visą šį lapelį,</w:t>
      </w:r>
      <w:r w:rsidR="005E588E">
        <w:t xml:space="preserve"> </w:t>
      </w:r>
      <w:r w:rsidRPr="005E588E">
        <w:rPr>
          <w:bCs w:val="0"/>
          <w:snapToGrid w:val="0"/>
        </w:rPr>
        <w:t>prieš pradėdami vartoti vaistą</w:t>
      </w:r>
      <w:r w:rsidRPr="005E588E">
        <w:rPr>
          <w:snapToGrid w:val="0"/>
        </w:rPr>
        <w:t xml:space="preserve">, </w:t>
      </w:r>
      <w:r w:rsidRPr="005E588E">
        <w:t>nes jame pateikiama Jums svarbi informacija.</w:t>
      </w:r>
    </w:p>
    <w:p w:rsidR="00B45BB3" w:rsidRPr="005E588E" w:rsidRDefault="00B45BB3" w:rsidP="00DA3438">
      <w:pPr>
        <w:pStyle w:val="BTEMEASMCA"/>
        <w:tabs>
          <w:tab w:val="left" w:pos="567"/>
        </w:tabs>
        <w:ind w:right="566"/>
        <w:rPr>
          <w:sz w:val="22"/>
          <w:szCs w:val="22"/>
        </w:rPr>
      </w:pPr>
      <w:r w:rsidRPr="005E588E">
        <w:rPr>
          <w:sz w:val="22"/>
          <w:szCs w:val="22"/>
        </w:rPr>
        <w:t>Visada vartokite šį vaistą tiksliai kaip aprašyta šiame lapelyje arba kaip nurodė gydytojas arba vaistininkas.</w:t>
      </w:r>
    </w:p>
    <w:p w:rsidR="00B45BB3" w:rsidRPr="005E588E" w:rsidRDefault="00B45BB3" w:rsidP="00DA3438">
      <w:pPr>
        <w:pStyle w:val="BT-EMEASMCA"/>
        <w:tabs>
          <w:tab w:val="clear" w:pos="360"/>
          <w:tab w:val="num" w:pos="567"/>
        </w:tabs>
        <w:ind w:left="567" w:right="566" w:hanging="567"/>
        <w:rPr>
          <w:lang w:val="fi-FI"/>
        </w:rPr>
      </w:pPr>
      <w:r w:rsidRPr="005E588E">
        <w:rPr>
          <w:lang w:val="fi-FI"/>
        </w:rPr>
        <w:t>Neišmeskite šio lapelio, nes vėl gali prireikti jį perskaityti.</w:t>
      </w:r>
    </w:p>
    <w:p w:rsidR="00B45BB3" w:rsidRPr="005E588E" w:rsidRDefault="00B45BB3" w:rsidP="00DA3438">
      <w:pPr>
        <w:pStyle w:val="BT-EMEASMCA"/>
        <w:tabs>
          <w:tab w:val="clear" w:pos="360"/>
          <w:tab w:val="num" w:pos="567"/>
        </w:tabs>
        <w:ind w:left="567" w:right="566" w:hanging="567"/>
        <w:rPr>
          <w:lang w:val="fi-FI"/>
        </w:rPr>
      </w:pPr>
      <w:r w:rsidRPr="005E588E">
        <w:rPr>
          <w:lang w:val="fi-FI"/>
        </w:rPr>
        <w:t>Jeigu norite sužinoti daugiau arba pasitarti, kreipkitės į vaistininką.</w:t>
      </w:r>
    </w:p>
    <w:p w:rsidR="00B45BB3" w:rsidRPr="005E588E" w:rsidRDefault="00B45BB3" w:rsidP="00DA3438">
      <w:pPr>
        <w:pStyle w:val="BT-EMEASMCA"/>
        <w:tabs>
          <w:tab w:val="clear" w:pos="360"/>
          <w:tab w:val="num" w:pos="567"/>
        </w:tabs>
        <w:ind w:left="567" w:right="566" w:hanging="567"/>
      </w:pPr>
      <w:r w:rsidRPr="003F5188">
        <w:rPr>
          <w:lang w:val="fi-FI"/>
        </w:rPr>
        <w:t xml:space="preserve">Jeigu pasireiškė šalutinis poveikis (net jeigu jis šiame lapelyje nenurodytas), kreipkitės į gydytoją arba vaistininką. </w:t>
      </w:r>
      <w:r w:rsidRPr="005E588E">
        <w:t xml:space="preserve">Žr. 4 skyrių. </w:t>
      </w:r>
    </w:p>
    <w:p w:rsidR="00B45BB3" w:rsidRPr="005E588E" w:rsidRDefault="00B45BB3" w:rsidP="00DA3438">
      <w:pPr>
        <w:pStyle w:val="BT-EMEASMCA"/>
        <w:tabs>
          <w:tab w:val="clear" w:pos="360"/>
          <w:tab w:val="num" w:pos="567"/>
        </w:tabs>
        <w:ind w:left="567" w:right="566" w:hanging="567"/>
      </w:pPr>
      <w:r w:rsidRPr="005E588E">
        <w:t xml:space="preserve">Jeigu per 3 </w:t>
      </w:r>
      <w:r w:rsidR="00CA1A12" w:rsidRPr="005E588E">
        <w:t>paras</w:t>
      </w:r>
      <w:r w:rsidRPr="005E588E">
        <w:t xml:space="preserve"> Jūsų savijauta nepagerėjo arba net pablogėjo, kreipkitės į gydytoją.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</w:p>
    <w:p w:rsidR="00B45BB3" w:rsidRDefault="00B45BB3" w:rsidP="00DA3438">
      <w:pPr>
        <w:spacing w:line="240" w:lineRule="auto"/>
        <w:ind w:right="566"/>
        <w:rPr>
          <w:b/>
          <w:bCs/>
          <w:noProof/>
          <w:szCs w:val="22"/>
          <w:lang w:val="fi-FI"/>
        </w:rPr>
      </w:pPr>
      <w:bookmarkStart w:id="4" w:name="OLE_LINK10"/>
      <w:bookmarkStart w:id="5" w:name="OLE_LINK8"/>
      <w:r w:rsidRPr="005E588E">
        <w:rPr>
          <w:b/>
          <w:bCs/>
          <w:noProof/>
          <w:szCs w:val="22"/>
          <w:lang w:val="fi-FI"/>
        </w:rPr>
        <w:t>Apie ką rašoma šiame lapelyje?</w:t>
      </w:r>
      <w:bookmarkEnd w:id="4"/>
      <w:bookmarkEnd w:id="5"/>
    </w:p>
    <w:p w:rsidR="00DA3438" w:rsidRPr="005E588E" w:rsidRDefault="00DA3438" w:rsidP="00DA3438">
      <w:pPr>
        <w:spacing w:line="240" w:lineRule="auto"/>
        <w:ind w:right="566"/>
        <w:rPr>
          <w:b/>
          <w:bCs/>
          <w:szCs w:val="22"/>
          <w:u w:val="single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1.</w:t>
      </w:r>
      <w:r w:rsidRPr="005E588E">
        <w:rPr>
          <w:szCs w:val="22"/>
          <w:lang w:val="fi-FI"/>
        </w:rPr>
        <w:tab/>
        <w:t>Kas yra LECROLYN ir kam jis vartojamas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2.</w:t>
      </w:r>
      <w:r w:rsidRPr="005E588E">
        <w:rPr>
          <w:szCs w:val="22"/>
          <w:lang w:val="fi-FI"/>
        </w:rPr>
        <w:tab/>
        <w:t>Kas žinotina prieš vartojant LECROLYN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3.</w:t>
      </w:r>
      <w:r w:rsidRPr="005E588E">
        <w:rPr>
          <w:szCs w:val="22"/>
          <w:lang w:val="fi-FI"/>
        </w:rPr>
        <w:tab/>
        <w:t>Kaip vartoti LECROLYN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4.</w:t>
      </w:r>
      <w:r w:rsidRPr="005E588E">
        <w:rPr>
          <w:szCs w:val="22"/>
          <w:lang w:val="fi-FI"/>
        </w:rPr>
        <w:tab/>
        <w:t>Galimas šalutinis poveikis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5.</w:t>
      </w:r>
      <w:r w:rsidRPr="005E588E">
        <w:rPr>
          <w:szCs w:val="22"/>
          <w:lang w:val="fi-FI"/>
        </w:rPr>
        <w:tab/>
        <w:t>Kaip laikyti LECROLYN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6.</w:t>
      </w:r>
      <w:r w:rsidRPr="005E588E">
        <w:rPr>
          <w:szCs w:val="22"/>
          <w:lang w:val="fi-FI"/>
        </w:rPr>
        <w:tab/>
        <w:t>Pakuotės turinys ir kita informacija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1.</w:t>
      </w:r>
      <w:r w:rsidRPr="005E588E">
        <w:rPr>
          <w:b/>
          <w:szCs w:val="22"/>
          <w:lang w:val="fi-FI"/>
        </w:rPr>
        <w:tab/>
        <w:t>Kas yra LECROLYN ir kam jis vartojamas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bookmarkStart w:id="6" w:name="OLE_LINK32"/>
      <w:r w:rsidRPr="005E588E">
        <w:rPr>
          <w:szCs w:val="22"/>
          <w:lang w:val="fi-FI"/>
        </w:rPr>
        <w:t xml:space="preserve">LECROLYN </w:t>
      </w:r>
      <w:bookmarkEnd w:id="6"/>
      <w:r w:rsidR="00CA1A12" w:rsidRPr="005E588E">
        <w:rPr>
          <w:szCs w:val="22"/>
          <w:lang w:val="fi-FI"/>
        </w:rPr>
        <w:t>sudėtyje</w:t>
      </w:r>
      <w:r w:rsidRPr="005E588E">
        <w:rPr>
          <w:szCs w:val="22"/>
          <w:lang w:val="fi-FI"/>
        </w:rPr>
        <w:t xml:space="preserve"> yra natrio kromoglikato, kuris yra vaistas nuo alergijos.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szCs w:val="22"/>
          <w:lang w:val="fi-FI"/>
        </w:rPr>
        <w:t>LECROLYN vartojam</w:t>
      </w:r>
      <w:r w:rsidR="00CA1A12" w:rsidRPr="005E588E">
        <w:rPr>
          <w:szCs w:val="22"/>
          <w:lang w:val="fi-FI"/>
        </w:rPr>
        <w:t>as</w:t>
      </w:r>
      <w:r w:rsidRPr="005E588E">
        <w:rPr>
          <w:szCs w:val="22"/>
          <w:lang w:val="fi-FI"/>
        </w:rPr>
        <w:t xml:space="preserve"> profilaktiškai ir gydyti alerginį konjunktyvitą (akių paraudimas ir niežėjimas, sukelti akies junginės, kuri dengia baltąją akies dalį, uždegimo)</w:t>
      </w:r>
      <w:r w:rsidR="00CA1A12" w:rsidRPr="005E588E">
        <w:rPr>
          <w:szCs w:val="22"/>
          <w:lang w:val="fi-FI"/>
        </w:rPr>
        <w:t>. Vaisto</w:t>
      </w:r>
      <w:r w:rsidR="005E588E">
        <w:rPr>
          <w:szCs w:val="22"/>
          <w:lang w:val="fi-FI"/>
        </w:rPr>
        <w:t xml:space="preserve"> </w:t>
      </w:r>
      <w:r w:rsidRPr="005E588E">
        <w:rPr>
          <w:szCs w:val="22"/>
          <w:lang w:val="fi-FI"/>
        </w:rPr>
        <w:t>poveikis būna daug veiksmingesnis, jei jo pradedama vartoti</w:t>
      </w:r>
      <w:r w:rsidR="005E588E">
        <w:rPr>
          <w:szCs w:val="22"/>
          <w:lang w:val="fi-FI"/>
        </w:rPr>
        <w:t xml:space="preserve"> </w:t>
      </w:r>
      <w:r w:rsidRPr="005E588E">
        <w:rPr>
          <w:szCs w:val="22"/>
          <w:lang w:val="fi-FI"/>
        </w:rPr>
        <w:t xml:space="preserve">prieš pasireiškiant alergijos simptomams. 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pStyle w:val="BT-EMEASMCA"/>
        <w:tabs>
          <w:tab w:val="left" w:pos="567"/>
        </w:tabs>
        <w:ind w:left="0" w:right="566" w:firstLine="0"/>
        <w:rPr>
          <w:lang w:val="fi-FI"/>
        </w:rPr>
      </w:pPr>
      <w:r w:rsidRPr="005E588E">
        <w:rPr>
          <w:lang w:val="fi-FI"/>
        </w:rPr>
        <w:t xml:space="preserve">Jeigu per 3 </w:t>
      </w:r>
      <w:r w:rsidR="00CA1A12" w:rsidRPr="005E588E">
        <w:rPr>
          <w:lang w:val="fi-FI"/>
        </w:rPr>
        <w:t>paras</w:t>
      </w:r>
      <w:r w:rsidRPr="005E588E">
        <w:rPr>
          <w:lang w:val="fi-FI"/>
        </w:rPr>
        <w:t xml:space="preserve"> Jūsų savijauta nepagerėjo arba net pablogėjo, kreipkitės į gydytoją.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2.</w:t>
      </w:r>
      <w:r w:rsidRPr="005E588E">
        <w:rPr>
          <w:b/>
          <w:szCs w:val="22"/>
          <w:lang w:val="fi-FI"/>
        </w:rPr>
        <w:tab/>
        <w:t xml:space="preserve">Kas žinotina prieš vartojant </w:t>
      </w:r>
      <w:r w:rsidRPr="005E588E">
        <w:rPr>
          <w:b/>
          <w:bCs/>
          <w:szCs w:val="22"/>
          <w:lang w:val="fi-FI"/>
        </w:rPr>
        <w:t>LECROLYN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bCs/>
          <w:szCs w:val="22"/>
          <w:lang w:val="fi-FI"/>
        </w:rPr>
        <w:t>LECROLYN</w:t>
      </w:r>
      <w:r w:rsidRPr="005E588E">
        <w:rPr>
          <w:b/>
          <w:szCs w:val="22"/>
          <w:lang w:val="fi-FI"/>
        </w:rPr>
        <w:t xml:space="preserve"> vartoti negalima: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-</w:t>
      </w:r>
      <w:r w:rsidRPr="005E588E">
        <w:rPr>
          <w:szCs w:val="22"/>
          <w:lang w:val="fi-FI"/>
        </w:rPr>
        <w:tab/>
        <w:t xml:space="preserve">jeigu yra alergija natrio kromoglikatui arba bet kuriai pagalbinei šio vaisto medžiagai </w:t>
      </w:r>
      <w:r w:rsidRPr="005E588E">
        <w:rPr>
          <w:noProof/>
          <w:szCs w:val="22"/>
          <w:lang w:val="fi-FI"/>
        </w:rPr>
        <w:t>(jos išvardytos 6 skyriuje).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pStyle w:val="Antrat4"/>
        <w:spacing w:line="240" w:lineRule="auto"/>
        <w:ind w:right="566"/>
        <w:rPr>
          <w:rFonts w:ascii="Times New Roman" w:hAnsi="Times New Roman"/>
          <w:bCs w:val="0"/>
          <w:sz w:val="22"/>
          <w:szCs w:val="22"/>
          <w:lang w:val="lt-LT"/>
        </w:rPr>
      </w:pPr>
      <w:bookmarkStart w:id="7" w:name="OLE_LINK21"/>
      <w:bookmarkStart w:id="8" w:name="OLE_LINK22"/>
      <w:r w:rsidRPr="005E588E">
        <w:rPr>
          <w:rFonts w:ascii="Times New Roman" w:hAnsi="Times New Roman"/>
          <w:bCs w:val="0"/>
          <w:noProof/>
          <w:sz w:val="22"/>
          <w:szCs w:val="22"/>
          <w:lang w:val="lt-LT"/>
        </w:rPr>
        <w:t>Įspėjimai ir atsargumo priemonės</w:t>
      </w:r>
      <w:bookmarkEnd w:id="7"/>
      <w:bookmarkEnd w:id="8"/>
      <w:r w:rsidRPr="005E588E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:rsidR="00B45BB3" w:rsidRPr="003F5188" w:rsidRDefault="00B45BB3" w:rsidP="00DA3438">
      <w:pPr>
        <w:spacing w:line="240" w:lineRule="auto"/>
        <w:ind w:right="566"/>
        <w:rPr>
          <w:szCs w:val="22"/>
          <w:lang w:val="fi-FI"/>
        </w:rPr>
      </w:pPr>
      <w:bookmarkStart w:id="9" w:name="OLE_LINK23"/>
      <w:bookmarkStart w:id="10" w:name="OLE_LINK24"/>
      <w:r w:rsidRPr="003F5188">
        <w:rPr>
          <w:noProof/>
          <w:szCs w:val="22"/>
          <w:lang w:val="fi-FI"/>
        </w:rPr>
        <w:t xml:space="preserve">Pasitarkite su gydytoju arba vaistininku, prieš pradėdami vartoti </w:t>
      </w:r>
      <w:bookmarkEnd w:id="9"/>
      <w:bookmarkEnd w:id="10"/>
      <w:r w:rsidRPr="003F5188">
        <w:rPr>
          <w:szCs w:val="22"/>
          <w:lang w:val="fi-FI"/>
        </w:rPr>
        <w:t>LECROLYN.</w:t>
      </w:r>
    </w:p>
    <w:p w:rsidR="00B45BB3" w:rsidRPr="003F5188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3F5188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3F5188">
        <w:rPr>
          <w:szCs w:val="22"/>
          <w:lang w:val="fi-FI"/>
        </w:rPr>
        <w:t>Lecrolyn vienadozėje talpyklėje neturi jokių konservantų ir tinkami žmonėms, nešiojantiems minkštas kontaktines linzes, ir pacientams, kurių jautrumas konservantams yra padidėjęs.</w:t>
      </w:r>
    </w:p>
    <w:p w:rsidR="00B45BB3" w:rsidRPr="003F5188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3F5188" w:rsidRDefault="00B45BB3" w:rsidP="00DA3438">
      <w:pPr>
        <w:spacing w:line="240" w:lineRule="auto"/>
        <w:ind w:right="566"/>
        <w:rPr>
          <w:b/>
          <w:noProof/>
          <w:szCs w:val="22"/>
          <w:lang w:val="fi-FI"/>
        </w:rPr>
      </w:pPr>
      <w:r w:rsidRPr="003F5188">
        <w:rPr>
          <w:b/>
          <w:noProof/>
          <w:szCs w:val="22"/>
          <w:lang w:val="fi-FI"/>
        </w:rPr>
        <w:t xml:space="preserve">Vaikams </w:t>
      </w:r>
    </w:p>
    <w:p w:rsidR="00B45BB3" w:rsidRPr="003F5188" w:rsidRDefault="00B45BB3" w:rsidP="00DA3438">
      <w:pPr>
        <w:spacing w:line="240" w:lineRule="auto"/>
        <w:ind w:right="566"/>
        <w:rPr>
          <w:bCs/>
          <w:szCs w:val="22"/>
          <w:lang w:val="fi-FI"/>
        </w:rPr>
      </w:pPr>
      <w:r w:rsidRPr="003F5188">
        <w:rPr>
          <w:bCs/>
          <w:szCs w:val="22"/>
          <w:lang w:val="fi-FI"/>
        </w:rPr>
        <w:t>Nevartokite šio vaisto jaunesniems nei 4 metų vaikams be gydytojo nurodymo (žr. skyrių „Vartojimas vaikams ir paaugliams“).</w:t>
      </w:r>
    </w:p>
    <w:p w:rsidR="00B45BB3" w:rsidRPr="003F5188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Kiti vaistai</w:t>
      </w:r>
      <w:r w:rsidR="005E588E">
        <w:rPr>
          <w:b/>
          <w:szCs w:val="22"/>
          <w:lang w:val="fi-FI"/>
        </w:rPr>
        <w:t xml:space="preserve"> </w:t>
      </w:r>
      <w:r w:rsidRPr="005E588E">
        <w:rPr>
          <w:b/>
          <w:szCs w:val="22"/>
          <w:lang w:val="fi-FI"/>
        </w:rPr>
        <w:t>ir LECROLYN</w:t>
      </w:r>
    </w:p>
    <w:p w:rsidR="00B45BB3" w:rsidRPr="005E588E" w:rsidRDefault="00B45BB3" w:rsidP="00DA3438">
      <w:pPr>
        <w:spacing w:line="240" w:lineRule="auto"/>
        <w:ind w:right="566"/>
        <w:rPr>
          <w:noProof/>
          <w:szCs w:val="22"/>
          <w:lang w:val="fi-FI"/>
        </w:rPr>
      </w:pPr>
      <w:r w:rsidRPr="005E588E">
        <w:rPr>
          <w:noProof/>
          <w:szCs w:val="22"/>
          <w:lang w:val="fi-FI"/>
        </w:rPr>
        <w:t>Jeigu vartojate ar neseniai vartojote kitų vaistų</w:t>
      </w:r>
      <w:bookmarkStart w:id="11" w:name="OLE_LINK33"/>
      <w:bookmarkStart w:id="12" w:name="OLE_LINK34"/>
      <w:r w:rsidRPr="005E588E">
        <w:rPr>
          <w:noProof/>
          <w:szCs w:val="22"/>
          <w:lang w:val="fi-FI"/>
        </w:rPr>
        <w:t xml:space="preserve"> arba dėl to nesate tikri, apie tai</w:t>
      </w:r>
      <w:bookmarkEnd w:id="11"/>
      <w:bookmarkEnd w:id="12"/>
      <w:r w:rsidRPr="005E588E">
        <w:rPr>
          <w:noProof/>
          <w:szCs w:val="22"/>
          <w:lang w:val="fi-FI"/>
        </w:rPr>
        <w:t xml:space="preserve"> pasakykite gydytojui arba vaistininkui.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Kartu su </w:t>
      </w:r>
      <w:bookmarkStart w:id="13" w:name="OLE_LINK40"/>
      <w:bookmarkStart w:id="14" w:name="OLE_LINK41"/>
      <w:r w:rsidRPr="005E588E">
        <w:rPr>
          <w:szCs w:val="22"/>
          <w:lang w:val="fi-FI"/>
        </w:rPr>
        <w:t xml:space="preserve">LECROLYN </w:t>
      </w:r>
      <w:bookmarkEnd w:id="13"/>
      <w:bookmarkEnd w:id="14"/>
      <w:r w:rsidRPr="005E588E">
        <w:rPr>
          <w:szCs w:val="22"/>
          <w:lang w:val="fi-FI"/>
        </w:rPr>
        <w:t xml:space="preserve">vartojant kitų vaistų, poveikio </w:t>
      </w:r>
      <w:r w:rsidR="00CA1A12" w:rsidRPr="005E588E">
        <w:rPr>
          <w:szCs w:val="22"/>
          <w:lang w:val="fi-FI"/>
        </w:rPr>
        <w:t>LECRONYL</w:t>
      </w:r>
      <w:r w:rsidRPr="005E588E">
        <w:rPr>
          <w:szCs w:val="22"/>
          <w:lang w:val="fi-FI"/>
        </w:rPr>
        <w:t xml:space="preserve"> veiksmingumui nepasireiškia.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Nėštumas ir žindymo laikotarpis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noProof/>
          <w:szCs w:val="22"/>
          <w:lang w:val="fi-FI"/>
        </w:rPr>
        <w:t xml:space="preserve">Jeigu esate nėščia, žindote kūdikį, manote, kad galbūt esate nėščia arba planuojate pastoti, tai prieš vartodama šį vaistą pasitarkite </w:t>
      </w:r>
      <w:r w:rsidRPr="005E588E">
        <w:rPr>
          <w:szCs w:val="22"/>
          <w:lang w:val="fi-FI"/>
        </w:rPr>
        <w:t>su gydytoju arba vaistininku.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Vairavimas ir mechanizmų valdymas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bookmarkStart w:id="15" w:name="OLE_LINK30"/>
      <w:bookmarkStart w:id="16" w:name="OLE_LINK31"/>
      <w:r w:rsidRPr="005E588E">
        <w:rPr>
          <w:szCs w:val="22"/>
          <w:lang w:val="fi-FI"/>
        </w:rPr>
        <w:t>LECROLYN</w:t>
      </w:r>
      <w:bookmarkEnd w:id="15"/>
      <w:bookmarkEnd w:id="16"/>
      <w:r w:rsidRPr="005E588E">
        <w:rPr>
          <w:szCs w:val="22"/>
          <w:lang w:val="fi-FI"/>
        </w:rPr>
        <w:t xml:space="preserve"> gebėjimui vairuoti ir valdyti mechanizmus poveikio nedaro. Iš karto po LECROLYN įlašinimo, Jūsų matymas gali tapti neryškus. </w:t>
      </w:r>
      <w:r w:rsidRPr="005E588E">
        <w:rPr>
          <w:szCs w:val="22"/>
        </w:rPr>
        <w:t>Nevairuokite ir nevaldykite mechanizmų tol, kol matymas vėl netaps ryškus.</w:t>
      </w:r>
    </w:p>
    <w:p w:rsidR="00B45BB3" w:rsidRPr="005E588E" w:rsidRDefault="00B45BB3" w:rsidP="00DA3438">
      <w:pPr>
        <w:spacing w:line="240" w:lineRule="auto"/>
        <w:ind w:right="566"/>
        <w:rPr>
          <w:b/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i/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3.</w:t>
      </w:r>
      <w:r w:rsidRPr="005E588E">
        <w:rPr>
          <w:b/>
          <w:szCs w:val="22"/>
        </w:rPr>
        <w:tab/>
        <w:t>Kaip vartoti LECROLYN</w:t>
      </w:r>
    </w:p>
    <w:p w:rsidR="00B45BB3" w:rsidRPr="005E588E" w:rsidRDefault="00B45BB3" w:rsidP="00DA3438">
      <w:pPr>
        <w:spacing w:line="240" w:lineRule="auto"/>
        <w:ind w:right="566"/>
        <w:rPr>
          <w:b/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Visada</w:t>
      </w:r>
      <w:r w:rsidRPr="005E588E" w:rsidDel="00271AB8">
        <w:rPr>
          <w:szCs w:val="22"/>
        </w:rPr>
        <w:t xml:space="preserve"> </w:t>
      </w:r>
      <w:r w:rsidRPr="005E588E">
        <w:rPr>
          <w:szCs w:val="22"/>
        </w:rPr>
        <w:t xml:space="preserve">vartokite šį vaistą tiksliai kaip aprašyta šiame lapelyje arba kaip nurodė gydytojas </w:t>
      </w:r>
      <w:r w:rsidRPr="005E588E">
        <w:rPr>
          <w:noProof/>
          <w:szCs w:val="22"/>
        </w:rPr>
        <w:t>arba vaistininkas</w:t>
      </w:r>
      <w:r w:rsidRPr="005E588E">
        <w:rPr>
          <w:szCs w:val="22"/>
        </w:rPr>
        <w:t>. Jeigu abejojate, kreipkitės į gydytoją arba vaistininką.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Šį vaistą</w:t>
      </w:r>
      <w:r w:rsidR="005E588E">
        <w:rPr>
          <w:szCs w:val="22"/>
        </w:rPr>
        <w:t xml:space="preserve"> </w:t>
      </w:r>
      <w:r w:rsidRPr="005E588E">
        <w:rPr>
          <w:szCs w:val="22"/>
        </w:rPr>
        <w:t xml:space="preserve">galima lašinti tik </w:t>
      </w:r>
      <w:r w:rsidR="00CA1A12" w:rsidRPr="005E588E">
        <w:rPr>
          <w:szCs w:val="22"/>
        </w:rPr>
        <w:t>ant akių</w:t>
      </w:r>
      <w:r w:rsidRPr="005E588E">
        <w:rPr>
          <w:szCs w:val="22"/>
        </w:rPr>
        <w:t>.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Rekomenduojama dozė suaugusiems ir senyvo amžiaus pacientamsyra</w:t>
      </w:r>
      <w:r w:rsidR="005E588E">
        <w:rPr>
          <w:szCs w:val="22"/>
        </w:rPr>
        <w:t xml:space="preserve"> </w:t>
      </w:r>
      <w:r w:rsidRPr="005E588E">
        <w:rPr>
          <w:szCs w:val="22"/>
        </w:rPr>
        <w:t>1</w:t>
      </w:r>
      <w:r w:rsidRPr="005E588E">
        <w:rPr>
          <w:szCs w:val="22"/>
        </w:rPr>
        <w:noBreakHyphen/>
        <w:t xml:space="preserve">2 lašai į kiekvieną akį </w:t>
      </w:r>
      <w:r w:rsidR="00E13C61" w:rsidRPr="005E588E">
        <w:rPr>
          <w:szCs w:val="22"/>
        </w:rPr>
        <w:t>du</w:t>
      </w:r>
      <w:r w:rsidRPr="005E588E">
        <w:rPr>
          <w:szCs w:val="22"/>
        </w:rPr>
        <w:t xml:space="preserve"> kartus per parą.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u w:val="single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b/>
          <w:noProof/>
          <w:szCs w:val="22"/>
        </w:rPr>
        <w:t>Vartojimas vaikams ir paaugliams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</w:rPr>
        <w:t xml:space="preserve">Vyresniems kaip 4 metų vaikams rekomenduojama dozė yra 1-2 lašai į kiekvieną akį lašinti </w:t>
      </w:r>
      <w:r w:rsidR="00E13C61" w:rsidRPr="005E588E">
        <w:rPr>
          <w:szCs w:val="22"/>
        </w:rPr>
        <w:t xml:space="preserve">du </w:t>
      </w:r>
      <w:r w:rsidRPr="005E588E">
        <w:rPr>
          <w:szCs w:val="22"/>
        </w:rPr>
        <w:t xml:space="preserve">kartus per parą. </w:t>
      </w:r>
      <w:r w:rsidRPr="005E588E">
        <w:rPr>
          <w:szCs w:val="22"/>
          <w:lang w:val="fi-FI"/>
        </w:rPr>
        <w:t xml:space="preserve">Jaunesniems kaip 4 metų vaikams vaisto galima vartoti tik gydytojo skyrimu. 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Pasireiškus sezoniniam alerginiam konjunktyvitui ir atsiradus pirmiesiems simptomams, gydymą reikia pradėti tuoj pat, arba vaisto pradėti vartoti profilaktiškai prieš prasidedant žiedadulkių sezonui. Gydymą reikia tęsti visu žiedadulkių sezono laikotarpiu.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DA3438">
        <w:rPr>
          <w:szCs w:val="22"/>
          <w:u w:val="single"/>
          <w:lang w:val="fi-FI"/>
        </w:rPr>
        <w:t>Prieš lašinant reikia: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</w:rPr>
        <w:sym w:font="Symbol" w:char="F0B7"/>
      </w:r>
      <w:r w:rsidRPr="005E588E">
        <w:rPr>
          <w:szCs w:val="22"/>
          <w:lang w:val="fi-FI"/>
        </w:rPr>
        <w:tab/>
        <w:t>nusiplauti rankas;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</w:rPr>
        <w:sym w:font="Symbol" w:char="F0B7"/>
      </w:r>
      <w:r w:rsidRPr="005E588E">
        <w:rPr>
          <w:szCs w:val="22"/>
          <w:lang w:val="fi-FI"/>
        </w:rPr>
        <w:tab/>
        <w:t>pasirinkti tinkamiausią padėtį (galima gulėti ant nugaros, sėdėti arba stovėti prieš veidrodį), kad būtų galima įsilašinti į akis lašų.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Vartojimo metodas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Vienos talpyklės turinio pakanka abiem akim. Kiekvieną kartą prieš lašinant lašų, reikia naudoti vis kitą vienadozę talpyklę. </w:t>
      </w:r>
    </w:p>
    <w:p w:rsidR="00F34C79" w:rsidRPr="00DA3438" w:rsidRDefault="00F34C79" w:rsidP="00DA3438">
      <w:pPr>
        <w:spacing w:line="240" w:lineRule="auto"/>
        <w:ind w:right="566"/>
        <w:rPr>
          <w:szCs w:val="22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190"/>
      </w:tblGrid>
      <w:tr w:rsidR="00F34C79" w:rsidRPr="00B04447" w:rsidTr="000D0B0B">
        <w:trPr>
          <w:trHeight w:val="2717"/>
        </w:trPr>
        <w:tc>
          <w:tcPr>
            <w:tcW w:w="5495" w:type="dxa"/>
            <w:shd w:val="clear" w:color="auto" w:fill="auto"/>
          </w:tcPr>
          <w:p w:rsidR="00F34C79" w:rsidRPr="00006FF4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006FF4">
              <w:rPr>
                <w:szCs w:val="22"/>
                <w:lang w:val="fi-FI"/>
              </w:rPr>
              <w:t>1.</w:t>
            </w:r>
            <w:r w:rsidR="005E588E" w:rsidRPr="00DA3438">
              <w:rPr>
                <w:szCs w:val="22"/>
                <w:lang w:val="fi-FI"/>
              </w:rPr>
              <w:t xml:space="preserve"> </w:t>
            </w:r>
            <w:r w:rsidRPr="00006FF4">
              <w:rPr>
                <w:szCs w:val="22"/>
                <w:lang w:val="fi-FI"/>
              </w:rPr>
              <w:t>Atskirkite vieną talpyklę nuo juostelės ir įsitikinkite, kad tirpalas yra talpyklės apačioje.</w:t>
            </w:r>
          </w:p>
          <w:p w:rsidR="00F34C79" w:rsidRPr="007F4A8E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F34C79" w:rsidRPr="00447A0B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3F5188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-1087120</wp:posOffset>
                  </wp:positionV>
                  <wp:extent cx="615950" cy="917575"/>
                  <wp:effectExtent l="0" t="0" r="0" b="0"/>
                  <wp:wrapSquare wrapText="bothSides"/>
                  <wp:docPr id="32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F34C79" w:rsidRPr="00DA3438" w:rsidTr="000D0B0B">
        <w:trPr>
          <w:trHeight w:val="1501"/>
        </w:trPr>
        <w:tc>
          <w:tcPr>
            <w:tcW w:w="5495" w:type="dxa"/>
            <w:shd w:val="clear" w:color="auto" w:fill="auto"/>
          </w:tcPr>
          <w:p w:rsidR="00F34C79" w:rsidRPr="00DA3438" w:rsidRDefault="00F34C79" w:rsidP="00DA3438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2. Atidarykite talpyklę nusukdami jos dangtelį.</w:t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3F5188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-487045</wp:posOffset>
                  </wp:positionV>
                  <wp:extent cx="1140460" cy="466090"/>
                  <wp:effectExtent l="0" t="0" r="2540" b="0"/>
                  <wp:wrapSquare wrapText="bothSides"/>
                  <wp:docPr id="33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6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F34C79" w:rsidRPr="005E588E" w:rsidTr="000D0B0B">
        <w:trPr>
          <w:trHeight w:val="2778"/>
        </w:trPr>
        <w:tc>
          <w:tcPr>
            <w:tcW w:w="5495" w:type="dxa"/>
            <w:shd w:val="clear" w:color="auto" w:fill="auto"/>
          </w:tcPr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lastRenderedPageBreak/>
              <w:t>3. Atloškite galvą ir laikykite</w:t>
            </w:r>
            <w:r w:rsidRPr="00DA3438" w:rsidDel="008C5213">
              <w:rPr>
                <w:szCs w:val="22"/>
                <w:lang w:val="fi-FI"/>
              </w:rPr>
              <w:t xml:space="preserve"> </w:t>
            </w:r>
            <w:r w:rsidRPr="00DA3438">
              <w:rPr>
                <w:szCs w:val="22"/>
                <w:lang w:val="fi-FI"/>
              </w:rPr>
              <w:t>talpyklę virš akies.</w:t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5E588E" w:rsidRDefault="00F34C79" w:rsidP="00DA3438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3F5188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-1287145</wp:posOffset>
                  </wp:positionV>
                  <wp:extent cx="810260" cy="1068705"/>
                  <wp:effectExtent l="0" t="0" r="8890" b="0"/>
                  <wp:wrapSquare wrapText="bothSides"/>
                  <wp:docPr id="34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F34C79" w:rsidRPr="00B04447" w:rsidTr="000D0B0B">
        <w:trPr>
          <w:trHeight w:val="766"/>
        </w:trPr>
        <w:tc>
          <w:tcPr>
            <w:tcW w:w="5495" w:type="dxa"/>
            <w:shd w:val="clear" w:color="auto" w:fill="auto"/>
          </w:tcPr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4. Patempkite apatinį akies voką žemyn ir žiūrėkite į viršų. Švelniai suspauskite talpyklę, kad į akį įlašėtų lašas.</w:t>
            </w:r>
          </w:p>
        </w:tc>
        <w:tc>
          <w:tcPr>
            <w:tcW w:w="3190" w:type="dxa"/>
            <w:shd w:val="clear" w:color="auto" w:fill="auto"/>
          </w:tcPr>
          <w:p w:rsidR="00F34C79" w:rsidRPr="00DA3438" w:rsidRDefault="003F5188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753110" cy="996950"/>
                  <wp:effectExtent l="0" t="0" r="8890" b="0"/>
                  <wp:wrapSquare wrapText="bothSides"/>
                  <wp:docPr id="35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F34C79" w:rsidRPr="00B04447" w:rsidTr="000D0B0B">
        <w:trPr>
          <w:trHeight w:val="144"/>
        </w:trPr>
        <w:tc>
          <w:tcPr>
            <w:tcW w:w="5495" w:type="dxa"/>
            <w:shd w:val="clear" w:color="auto" w:fill="auto"/>
          </w:tcPr>
          <w:p w:rsidR="00F34C79" w:rsidRPr="00DA3438" w:rsidRDefault="00F34C79" w:rsidP="00DA3438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5. Užmerkite akį ir palaikykite švelniai prispaudę rodomąjį pirštą prie vidinio akies kampo maždaug vieną minute, kad</w:t>
            </w:r>
            <w:r w:rsidR="005E588E">
              <w:rPr>
                <w:szCs w:val="22"/>
                <w:lang w:val="fi-FI"/>
              </w:rPr>
              <w:t xml:space="preserve"> </w:t>
            </w:r>
            <w:r w:rsidRPr="00DA3438">
              <w:rPr>
                <w:szCs w:val="22"/>
                <w:lang w:val="fi-FI"/>
              </w:rPr>
              <w:t>lašas nesutekėtų į ašarų lataką.</w:t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F34C79" w:rsidRPr="00DA3438" w:rsidRDefault="003F5188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-735330</wp:posOffset>
                  </wp:positionV>
                  <wp:extent cx="810260" cy="652780"/>
                  <wp:effectExtent l="0" t="0" r="8890" b="0"/>
                  <wp:wrapSquare wrapText="bothSides"/>
                  <wp:docPr id="36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C79" w:rsidRPr="00DA3438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F34C79" w:rsidRPr="005E588E" w:rsidTr="000D0B0B">
        <w:trPr>
          <w:trHeight w:val="144"/>
        </w:trPr>
        <w:tc>
          <w:tcPr>
            <w:tcW w:w="5495" w:type="dxa"/>
            <w:shd w:val="clear" w:color="auto" w:fill="auto"/>
          </w:tcPr>
          <w:p w:rsidR="00F34C79" w:rsidRPr="005E588E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szCs w:val="22"/>
                <w:lang w:val="fi-FI"/>
              </w:rPr>
              <w:t>6. Išmeskite talpyklę ir joje likusį tirpalą.</w:t>
            </w:r>
          </w:p>
          <w:p w:rsidR="00F34C79" w:rsidRPr="005E588E" w:rsidRDefault="00F34C79" w:rsidP="00DA3438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F34C79" w:rsidRPr="005E588E" w:rsidRDefault="00F34C79" w:rsidP="00DA3438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</w:tbl>
    <w:p w:rsidR="00F34C79" w:rsidRPr="005E588E" w:rsidRDefault="00F34C79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Jei į akį reikia lašinti kitus </w:t>
      </w:r>
      <w:r w:rsidR="00CA1A12" w:rsidRPr="005E588E">
        <w:rPr>
          <w:szCs w:val="22"/>
          <w:lang w:val="fi-FI"/>
        </w:rPr>
        <w:t>vaistus</w:t>
      </w:r>
      <w:r w:rsidRPr="005E588E">
        <w:rPr>
          <w:szCs w:val="22"/>
          <w:lang w:val="fi-FI"/>
        </w:rPr>
        <w:t xml:space="preserve">, palaukite mažiausiai 5 minutes prieš lašindami skirtingus </w:t>
      </w:r>
      <w:r w:rsidR="00CA1A12" w:rsidRPr="005E588E">
        <w:rPr>
          <w:szCs w:val="22"/>
          <w:lang w:val="fi-FI"/>
        </w:rPr>
        <w:t>vaistus</w:t>
      </w:r>
      <w:r w:rsidRPr="005E588E">
        <w:rPr>
          <w:szCs w:val="22"/>
          <w:lang w:val="fi-FI"/>
        </w:rPr>
        <w:t>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DA3438" w:rsidRDefault="00B45BB3" w:rsidP="00DA3438">
      <w:pPr>
        <w:pStyle w:val="Antrat5"/>
        <w:spacing w:line="240" w:lineRule="auto"/>
        <w:ind w:right="566"/>
        <w:rPr>
          <w:i/>
          <w:sz w:val="22"/>
          <w:szCs w:val="22"/>
          <w:lang w:val="en-US"/>
        </w:rPr>
      </w:pPr>
      <w:r w:rsidRPr="00DA3438">
        <w:rPr>
          <w:b/>
          <w:sz w:val="22"/>
          <w:szCs w:val="22"/>
          <w:lang w:val="en-US"/>
        </w:rPr>
        <w:t>Ką daryti pavartojus</w:t>
      </w:r>
      <w:r w:rsidRPr="00DA3438">
        <w:rPr>
          <w:i/>
          <w:sz w:val="22"/>
          <w:szCs w:val="22"/>
          <w:lang w:val="en-US"/>
        </w:rPr>
        <w:t xml:space="preserve"> </w:t>
      </w:r>
      <w:r w:rsidRPr="00DA3438">
        <w:rPr>
          <w:b/>
          <w:sz w:val="22"/>
          <w:szCs w:val="22"/>
          <w:lang w:val="en-US"/>
        </w:rPr>
        <w:t>per didelę LECROLYN dozę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  <w:r w:rsidRPr="00DA3438">
        <w:rPr>
          <w:szCs w:val="22"/>
          <w:lang w:val="en-US"/>
        </w:rPr>
        <w:t>Šių lašų pavartojus vietiškai</w:t>
      </w:r>
      <w:r w:rsidR="005E588E">
        <w:rPr>
          <w:szCs w:val="22"/>
          <w:lang w:val="en-US"/>
        </w:rPr>
        <w:t xml:space="preserve"> </w:t>
      </w:r>
      <w:r w:rsidRPr="00DA3438">
        <w:rPr>
          <w:szCs w:val="22"/>
          <w:lang w:val="en-US"/>
        </w:rPr>
        <w:t>per daug, perdozavimo simptomų pasireikšti neturėtų. Pavartojus per didelę dozę, jokio šalutinio poveikio nepastebėta. Jei manote, kad įsilašinus lašų per daug, atsirado šalutinis poveikis, kreipkitės į gydytoją arba vaistininką.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</w:p>
    <w:p w:rsidR="00B45BB3" w:rsidRPr="005E588E" w:rsidRDefault="00B45BB3" w:rsidP="00DA3438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Pamiršus pavartoti LECROLYN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  <w:r w:rsidRPr="00DA3438">
        <w:rPr>
          <w:szCs w:val="22"/>
          <w:lang w:val="en-US"/>
        </w:rPr>
        <w:t>Negalima vartoti dvigubos dozės norint kompensuoti praleistą dozę.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  <w:r w:rsidRPr="00DA3438">
        <w:rPr>
          <w:noProof/>
          <w:szCs w:val="22"/>
          <w:lang w:val="en-US"/>
        </w:rPr>
        <w:t>Jeigu kiltų daugiau klausimų dėl šio vaisto vartojimo, kreipkitės į gydytoją arba vaistininką.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en-US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</w:t>
      </w:r>
      <w:r w:rsidRPr="005E588E">
        <w:rPr>
          <w:b/>
          <w:szCs w:val="22"/>
          <w:lang w:val="fi-FI"/>
        </w:rPr>
        <w:tab/>
        <w:t>Galimas šalutinis poveikis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Šis vaistas, kaip ir visi kiti, gali sukelti šalutinį poveikį, nors jis pasireiškia ne visiems žmonėms.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LECROLYN akių lašai toleruojami gerai. 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b/>
          <w:bCs/>
          <w:szCs w:val="22"/>
          <w:lang w:val="fi-FI"/>
        </w:rPr>
        <w:t xml:space="preserve">Dažnas šalutinis poveikis: </w:t>
      </w:r>
      <w:r w:rsidRPr="005E588E">
        <w:rPr>
          <w:szCs w:val="22"/>
          <w:lang w:val="fi-FI"/>
        </w:rPr>
        <w:t>gali pasireikšti ne daugiau kaip 1 iš 10 žmonių</w:t>
      </w:r>
    </w:p>
    <w:p w:rsidR="00B45BB3" w:rsidRPr="005E588E" w:rsidRDefault="00B45BB3" w:rsidP="00DA3438">
      <w:pPr>
        <w:numPr>
          <w:ilvl w:val="0"/>
          <w:numId w:val="9"/>
        </w:numPr>
        <w:spacing w:line="240" w:lineRule="auto"/>
        <w:ind w:left="0" w:right="566" w:firstLine="0"/>
        <w:rPr>
          <w:szCs w:val="22"/>
        </w:rPr>
      </w:pPr>
      <w:r w:rsidRPr="005E588E">
        <w:rPr>
          <w:szCs w:val="22"/>
        </w:rPr>
        <w:t xml:space="preserve">laikinas gėlimas arba dirginimas </w:t>
      </w:r>
    </w:p>
    <w:p w:rsidR="00B45BB3" w:rsidRPr="005E588E" w:rsidRDefault="00B45BB3" w:rsidP="00DA3438">
      <w:pPr>
        <w:numPr>
          <w:ilvl w:val="0"/>
          <w:numId w:val="9"/>
        </w:numPr>
        <w:spacing w:line="240" w:lineRule="auto"/>
        <w:ind w:left="0" w:right="566" w:firstLine="0"/>
        <w:rPr>
          <w:szCs w:val="22"/>
        </w:rPr>
      </w:pPr>
      <w:r w:rsidRPr="005E588E">
        <w:rPr>
          <w:szCs w:val="22"/>
        </w:rPr>
        <w:t>laikinas matymas lyg per miglą įsilašinus lašų.</w:t>
      </w:r>
    </w:p>
    <w:p w:rsidR="008F4827" w:rsidRPr="005E588E" w:rsidRDefault="008F4827" w:rsidP="00DA3438">
      <w:pPr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b/>
          <w:bCs/>
          <w:szCs w:val="22"/>
        </w:rPr>
        <w:t>Labai retas šalutinis poveikis</w:t>
      </w:r>
      <w:r w:rsidRPr="005E588E">
        <w:rPr>
          <w:szCs w:val="22"/>
        </w:rPr>
        <w:t>: gali pasireikšti ne daugiau kaip 1 iš</w:t>
      </w:r>
      <w:r w:rsidR="005E588E">
        <w:rPr>
          <w:szCs w:val="22"/>
        </w:rPr>
        <w:t xml:space="preserve"> </w:t>
      </w:r>
      <w:r w:rsidRPr="005E588E">
        <w:rPr>
          <w:szCs w:val="22"/>
        </w:rPr>
        <w:t>10 000 žmonių</w:t>
      </w:r>
    </w:p>
    <w:p w:rsidR="00B45BB3" w:rsidRPr="005E588E" w:rsidRDefault="00B45BB3" w:rsidP="00DA3438">
      <w:pPr>
        <w:numPr>
          <w:ilvl w:val="0"/>
          <w:numId w:val="10"/>
        </w:numPr>
        <w:spacing w:line="240" w:lineRule="auto"/>
        <w:ind w:left="0" w:right="566" w:firstLine="0"/>
        <w:rPr>
          <w:szCs w:val="22"/>
        </w:rPr>
      </w:pPr>
      <w:r w:rsidRPr="005E588E">
        <w:rPr>
          <w:szCs w:val="22"/>
        </w:rPr>
        <w:t>padidėjusio jautrumo reakcijos (alergija).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  <w:r w:rsidRPr="005E588E">
        <w:rPr>
          <w:szCs w:val="22"/>
        </w:rPr>
        <w:t>Jei vartojant akių lašų atsiranda nemalonus ar kitoks pojūtis, reikia kreiptis į gydytoją.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Pranešimas apie šalutinį poveikį</w:t>
      </w:r>
    </w:p>
    <w:p w:rsidR="00CA1A12" w:rsidRPr="005E588E" w:rsidRDefault="00B45BB3" w:rsidP="00DA3438">
      <w:pPr>
        <w:spacing w:line="240" w:lineRule="auto"/>
        <w:ind w:right="566"/>
        <w:rPr>
          <w:noProof/>
          <w:szCs w:val="22"/>
          <w:lang w:val="lt-LT"/>
        </w:rPr>
      </w:pPr>
      <w:r w:rsidRPr="005E588E">
        <w:rPr>
          <w:iCs/>
          <w:szCs w:val="22"/>
        </w:rPr>
        <w:t xml:space="preserve">Jeigu pasireiškė šalutinis poveikis, įskaitant šiame lapelyje nenurodytą, pasakykite gydytojui, vaistininkui arba slaugytojui. </w:t>
      </w:r>
      <w:r w:rsidR="00CA1A12" w:rsidRPr="005E588E">
        <w:rPr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="00CA1A12" w:rsidRPr="005E588E">
        <w:rPr>
          <w:szCs w:val="22"/>
          <w:lang w:val="lt-LT" w:eastAsia="zh-CN"/>
        </w:rPr>
        <w:t>elefonu 8 800 73568</w:t>
      </w:r>
      <w:r w:rsidR="00CA1A12" w:rsidRPr="005E588E">
        <w:rPr>
          <w:szCs w:val="22"/>
          <w:lang w:val="lt-LT"/>
        </w:rPr>
        <w:t xml:space="preserve"> arba užpildyti interneto svetainėje </w:t>
      </w:r>
      <w:hyperlink r:id="rId19" w:history="1">
        <w:r w:rsidR="00CA1A12" w:rsidRPr="00DA3438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="00CA1A12" w:rsidRPr="005E588E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CA1A12" w:rsidRPr="005E588E">
        <w:rPr>
          <w:szCs w:val="22"/>
          <w:lang w:val="lt-LT" w:eastAsia="zh-CN"/>
        </w:rPr>
        <w:t xml:space="preserve">nemokamu </w:t>
      </w:r>
      <w:r w:rsidR="00CA1A12" w:rsidRPr="005E588E">
        <w:rPr>
          <w:szCs w:val="22"/>
          <w:lang w:val="lt-LT"/>
        </w:rPr>
        <w:t>fakso numeriu 8 800 20131</w:t>
      </w:r>
      <w:r w:rsidR="00CA1A12" w:rsidRPr="005E588E">
        <w:rPr>
          <w:szCs w:val="22"/>
          <w:lang w:val="lt-LT" w:eastAsia="zh-CN"/>
        </w:rPr>
        <w:t xml:space="preserve">, </w:t>
      </w:r>
      <w:r w:rsidR="00CA1A12" w:rsidRPr="005E588E">
        <w:rPr>
          <w:szCs w:val="22"/>
          <w:lang w:val="lt-LT"/>
        </w:rPr>
        <w:t xml:space="preserve">el. paštu </w:t>
      </w:r>
      <w:hyperlink r:id="rId20" w:history="1">
        <w:r w:rsidR="00CA1A12" w:rsidRPr="00DA3438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="00CA1A12" w:rsidRPr="005E588E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21" w:history="1">
        <w:r w:rsidR="00CA1A12" w:rsidRPr="00DA3438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="00CA1A12" w:rsidRPr="00DA3438">
        <w:rPr>
          <w:color w:val="0000FF"/>
          <w:szCs w:val="22"/>
          <w:lang w:val="lt-LT"/>
        </w:rPr>
        <w:t>).</w:t>
      </w:r>
      <w:r w:rsidR="00CA1A12" w:rsidRPr="005E588E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:rsidR="00CA1A12" w:rsidRPr="005E588E" w:rsidRDefault="00CA1A12" w:rsidP="00DA3438">
      <w:pPr>
        <w:spacing w:line="240" w:lineRule="auto"/>
        <w:ind w:right="566"/>
        <w:rPr>
          <w:noProof/>
          <w:szCs w:val="22"/>
          <w:lang w:val="lt-LT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lt-LT"/>
        </w:rPr>
      </w:pPr>
    </w:p>
    <w:p w:rsidR="00B45BB3" w:rsidRPr="00DA3438" w:rsidRDefault="00B45BB3" w:rsidP="00DA3438">
      <w:pPr>
        <w:spacing w:line="240" w:lineRule="auto"/>
        <w:ind w:right="566"/>
        <w:rPr>
          <w:b/>
          <w:szCs w:val="22"/>
          <w:lang w:val="lt-LT"/>
        </w:rPr>
      </w:pPr>
      <w:r w:rsidRPr="00DA3438">
        <w:rPr>
          <w:b/>
          <w:szCs w:val="22"/>
          <w:lang w:val="lt-LT"/>
        </w:rPr>
        <w:t>5.</w:t>
      </w:r>
      <w:r w:rsidRPr="00DA3438">
        <w:rPr>
          <w:b/>
          <w:szCs w:val="22"/>
          <w:lang w:val="lt-LT"/>
        </w:rPr>
        <w:tab/>
        <w:t>Kaip laikyti LECROLYN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lt-LT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lt-LT"/>
        </w:rPr>
      </w:pPr>
      <w:r w:rsidRPr="00DA3438">
        <w:rPr>
          <w:noProof/>
          <w:szCs w:val="22"/>
          <w:lang w:val="lt-LT"/>
        </w:rPr>
        <w:t>Šį vaistą laikykite vaikams nepastebimoje ir nepasiekiamoje vietoje.</w:t>
      </w:r>
    </w:p>
    <w:p w:rsidR="00B45BB3" w:rsidRPr="00DA3438" w:rsidRDefault="00B45BB3" w:rsidP="00DA3438">
      <w:pPr>
        <w:spacing w:line="240" w:lineRule="auto"/>
        <w:ind w:right="566"/>
        <w:rPr>
          <w:szCs w:val="22"/>
          <w:lang w:val="lt-LT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 xml:space="preserve">Ant, dėžutės, maišelio ir vienadozės talpyklės po „Tinka iki“ nurodytam tinkamumo laikui pasibaigus, šio vaisto vartoti negalima. Vaistas tinkamas vartoti iki paskutinės nurodyto mėnesio dienos. </w:t>
      </w:r>
    </w:p>
    <w:p w:rsidR="00F34C79" w:rsidRPr="00DA3438" w:rsidRDefault="00F34C79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u w:val="single"/>
          <w:lang w:val="fi-FI"/>
        </w:rPr>
      </w:pPr>
    </w:p>
    <w:p w:rsidR="00B45BB3" w:rsidRPr="00DA3438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>Pirmą kartą atidarius maišelį</w:t>
      </w:r>
      <w:r w:rsidR="00BC744D" w:rsidRPr="00DA3438">
        <w:rPr>
          <w:szCs w:val="22"/>
          <w:lang w:val="fi-FI"/>
        </w:rPr>
        <w:t xml:space="preserve">, kuriame yra </w:t>
      </w:r>
      <w:r w:rsidRPr="00DA3438">
        <w:rPr>
          <w:szCs w:val="22"/>
          <w:lang w:val="fi-FI"/>
        </w:rPr>
        <w:t>vienadozės talpyklės</w:t>
      </w:r>
      <w:r w:rsidR="00BC744D" w:rsidRPr="00DA3438">
        <w:rPr>
          <w:szCs w:val="22"/>
          <w:lang w:val="fi-FI"/>
        </w:rPr>
        <w:t>,</w:t>
      </w:r>
      <w:r w:rsidRPr="00DA3438">
        <w:rPr>
          <w:szCs w:val="22"/>
          <w:lang w:val="fi-FI"/>
        </w:rPr>
        <w:t xml:space="preserve"> </w:t>
      </w:r>
      <w:r w:rsidR="00BC744D" w:rsidRPr="00DA3438">
        <w:rPr>
          <w:szCs w:val="22"/>
          <w:lang w:val="fi-FI"/>
        </w:rPr>
        <w:t xml:space="preserve">akių lašų </w:t>
      </w:r>
      <w:r w:rsidRPr="00DA3438">
        <w:rPr>
          <w:szCs w:val="22"/>
          <w:lang w:val="fi-FI"/>
        </w:rPr>
        <w:t xml:space="preserve">tinkamumo laikas yra 28 </w:t>
      </w:r>
      <w:r w:rsidR="00BC744D" w:rsidRPr="00DA3438">
        <w:rPr>
          <w:szCs w:val="22"/>
          <w:lang w:val="fi-FI"/>
        </w:rPr>
        <w:t>paros</w:t>
      </w:r>
      <w:r w:rsidRPr="00DA3438">
        <w:rPr>
          <w:szCs w:val="22"/>
          <w:lang w:val="fi-FI"/>
        </w:rPr>
        <w:t xml:space="preserve">. Vienadozes talpykles laikyti maišelyje, kad </w:t>
      </w:r>
      <w:r w:rsidR="00BC744D" w:rsidRPr="00DA3438">
        <w:rPr>
          <w:szCs w:val="22"/>
          <w:lang w:val="fi-FI"/>
        </w:rPr>
        <w:t>vaistas</w:t>
      </w:r>
      <w:r w:rsidRPr="00DA3438">
        <w:rPr>
          <w:szCs w:val="22"/>
          <w:lang w:val="fi-FI"/>
        </w:rPr>
        <w:t xml:space="preserve"> būtų apsaugotas nuo šviesos.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 Atidarius vienadozę talpyklę, </w:t>
      </w:r>
      <w:r w:rsidR="00BC744D" w:rsidRPr="005E588E">
        <w:rPr>
          <w:szCs w:val="22"/>
          <w:lang w:val="fi-FI"/>
        </w:rPr>
        <w:t>akių lašus</w:t>
      </w:r>
      <w:r w:rsidRPr="005E588E">
        <w:rPr>
          <w:szCs w:val="22"/>
          <w:lang w:val="fi-FI"/>
        </w:rPr>
        <w:t xml:space="preserve"> būtina </w:t>
      </w:r>
      <w:r w:rsidR="00BC744D" w:rsidRPr="005E588E">
        <w:rPr>
          <w:szCs w:val="22"/>
          <w:lang w:val="fi-FI"/>
        </w:rPr>
        <w:t>vartoti</w:t>
      </w:r>
      <w:r w:rsidRPr="005E588E">
        <w:rPr>
          <w:szCs w:val="22"/>
          <w:lang w:val="fi-FI"/>
        </w:rPr>
        <w:t xml:space="preserve"> tuoj pat.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Vaistų negalima išmesti į kanalizaciją arba su buitinėmis atliekomis. Kaip išmesti nereikalingus vaistus, klauskite vaistininko. Šios priemonės padės apsaugoti aplinką.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</w:t>
      </w:r>
      <w:r w:rsidRPr="005E588E">
        <w:rPr>
          <w:b/>
          <w:szCs w:val="22"/>
          <w:lang w:val="fi-FI"/>
        </w:rPr>
        <w:tab/>
      </w:r>
      <w:r w:rsidRPr="005E588E">
        <w:rPr>
          <w:b/>
          <w:bCs/>
          <w:szCs w:val="22"/>
          <w:lang w:val="fi-FI"/>
        </w:rPr>
        <w:t>Pakuotės turinys ir kita informacija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LECROLYN sudėtis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-</w:t>
      </w:r>
      <w:r w:rsidRPr="005E588E">
        <w:rPr>
          <w:szCs w:val="22"/>
          <w:lang w:val="lt-LT"/>
        </w:rPr>
        <w:tab/>
        <w:t xml:space="preserve">Veiklioji medžiaga yra natrio kromoglikatas. 1 ml </w:t>
      </w:r>
      <w:r w:rsidR="00BC744D" w:rsidRPr="005E588E">
        <w:rPr>
          <w:szCs w:val="22"/>
          <w:lang w:val="lt-LT"/>
        </w:rPr>
        <w:t>akių lašų</w:t>
      </w:r>
      <w:r w:rsidRPr="005E588E">
        <w:rPr>
          <w:szCs w:val="22"/>
          <w:lang w:val="lt-LT"/>
        </w:rPr>
        <w:t xml:space="preserve"> yra 40 mg natrio kromoglikato.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-</w:t>
      </w:r>
      <w:r w:rsidRPr="005E588E">
        <w:rPr>
          <w:szCs w:val="22"/>
          <w:lang w:val="lt-LT"/>
        </w:rPr>
        <w:tab/>
        <w:t>Pagalbinės medžiagos:</w:t>
      </w:r>
      <w:r w:rsidR="00F34C79" w:rsidRPr="005E588E" w:rsidDel="00F34C79">
        <w:rPr>
          <w:szCs w:val="22"/>
          <w:lang w:val="lt-LT"/>
        </w:rPr>
        <w:t xml:space="preserve"> </w:t>
      </w:r>
      <w:r w:rsidRPr="005E588E">
        <w:rPr>
          <w:szCs w:val="22"/>
          <w:lang w:val="lt-LT"/>
        </w:rPr>
        <w:t>yra dinatrio edetatas, glicerolis, polivinilo alkoholis ir injekcinis vanduo.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</w:p>
    <w:p w:rsidR="00B45BB3" w:rsidRPr="005E588E" w:rsidRDefault="00B45BB3" w:rsidP="00DA3438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LECROLYN išvaizda ir kiekis pakuotėje</w:t>
      </w:r>
    </w:p>
    <w:p w:rsidR="000A0E37" w:rsidRDefault="00BC744D" w:rsidP="000A0E37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A</w:t>
      </w:r>
      <w:r w:rsidR="00B45BB3" w:rsidRPr="005E588E">
        <w:rPr>
          <w:szCs w:val="22"/>
          <w:lang w:val="lt-LT"/>
        </w:rPr>
        <w:t>kių lašai yra skaidrus, bespalvis arba šiek tiek gelsvas tirpalas</w:t>
      </w:r>
      <w:r w:rsidR="000A0E37">
        <w:rPr>
          <w:szCs w:val="22"/>
          <w:lang w:val="lt-LT"/>
        </w:rPr>
        <w:t>.</w:t>
      </w:r>
    </w:p>
    <w:p w:rsidR="000A0E37" w:rsidRPr="007A71B7" w:rsidRDefault="00BC744D" w:rsidP="000A0E37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LECRO</w:t>
      </w:r>
      <w:r w:rsidR="00C0208B" w:rsidRPr="005E588E">
        <w:rPr>
          <w:szCs w:val="22"/>
          <w:lang w:val="lt-LT"/>
        </w:rPr>
        <w:t>L</w:t>
      </w:r>
      <w:r w:rsidRPr="005E588E">
        <w:rPr>
          <w:szCs w:val="22"/>
          <w:lang w:val="lt-LT"/>
        </w:rPr>
        <w:t>Y</w:t>
      </w:r>
      <w:r w:rsidR="00C0208B" w:rsidRPr="005E588E">
        <w:rPr>
          <w:szCs w:val="22"/>
          <w:lang w:val="lt-LT"/>
        </w:rPr>
        <w:t>N</w:t>
      </w:r>
      <w:r w:rsidRPr="005E588E">
        <w:rPr>
          <w:szCs w:val="22"/>
          <w:lang w:val="lt-LT"/>
        </w:rPr>
        <w:t xml:space="preserve"> tiekiamas</w:t>
      </w:r>
      <w:r w:rsidR="00B45BB3" w:rsidRPr="005E588E">
        <w:rPr>
          <w:szCs w:val="22"/>
          <w:lang w:val="lt-LT"/>
        </w:rPr>
        <w:t xml:space="preserve"> </w:t>
      </w:r>
      <w:r w:rsidR="00B45BB3" w:rsidRPr="00DA3438">
        <w:rPr>
          <w:szCs w:val="22"/>
          <w:lang w:val="lt-LT"/>
        </w:rPr>
        <w:t xml:space="preserve">LDPE </w:t>
      </w:r>
      <w:r w:rsidRPr="00DA3438">
        <w:rPr>
          <w:szCs w:val="22"/>
          <w:lang w:val="lt-LT"/>
        </w:rPr>
        <w:t xml:space="preserve">vienadozėje </w:t>
      </w:r>
      <w:r w:rsidR="00B45BB3" w:rsidRPr="00DA3438">
        <w:rPr>
          <w:szCs w:val="22"/>
          <w:lang w:val="lt-LT"/>
        </w:rPr>
        <w:t xml:space="preserve">talpyklėje, kurioje yra 0,2 ml </w:t>
      </w:r>
      <w:r w:rsidRPr="00DA3438">
        <w:rPr>
          <w:szCs w:val="22"/>
          <w:lang w:val="lt-LT"/>
        </w:rPr>
        <w:t>akių lašų</w:t>
      </w:r>
      <w:r w:rsidR="0057320E">
        <w:rPr>
          <w:szCs w:val="22"/>
          <w:lang w:val="lt-LT"/>
        </w:rPr>
        <w:t>.</w:t>
      </w:r>
      <w:r w:rsidR="0091426C">
        <w:rPr>
          <w:szCs w:val="22"/>
          <w:lang w:val="lt-LT"/>
        </w:rPr>
        <w:t xml:space="preserve"> Vienadozės talpyklės</w:t>
      </w:r>
      <w:r w:rsidR="00447A0B" w:rsidRPr="00447A0B">
        <w:rPr>
          <w:rStyle w:val="shorttext"/>
          <w:color w:val="222222"/>
          <w:szCs w:val="22"/>
          <w:lang w:val="lt-LT"/>
        </w:rPr>
        <w:t xml:space="preserve"> supakuotos</w:t>
      </w:r>
      <w:r w:rsidR="000A0E37" w:rsidRPr="007A71B7">
        <w:rPr>
          <w:szCs w:val="22"/>
          <w:lang w:val="lt-LT"/>
        </w:rPr>
        <w:t xml:space="preserve"> </w:t>
      </w:r>
      <w:r w:rsidR="000A0E37" w:rsidRPr="007A71B7">
        <w:rPr>
          <w:rStyle w:val="shorttext"/>
          <w:color w:val="222222"/>
          <w:szCs w:val="22"/>
          <w:lang w:val="lt-LT"/>
        </w:rPr>
        <w:t>į maišelį</w:t>
      </w:r>
      <w:r w:rsidR="000A0E37" w:rsidRPr="007F4A8E">
        <w:rPr>
          <w:szCs w:val="22"/>
          <w:lang w:val="lt-LT"/>
        </w:rPr>
        <w:t>.</w:t>
      </w:r>
    </w:p>
    <w:p w:rsidR="00B45BB3" w:rsidRPr="00DA3438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</w:p>
    <w:p w:rsidR="00B45BB3" w:rsidRPr="00DA3438" w:rsidRDefault="00B45BB3" w:rsidP="00DA3438">
      <w:pPr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>Kartono dėžutėje yra 20 arba 60 vienadozių talpyklių.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Gali būti tiekiamos ne visų dydžių pakuotės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B45BB3" w:rsidRDefault="00B45BB3" w:rsidP="00DA3438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Registruotojas ir gamintojas</w:t>
      </w:r>
    </w:p>
    <w:p w:rsidR="0085240D" w:rsidRDefault="0085240D" w:rsidP="00DA3438">
      <w:pPr>
        <w:pStyle w:val="PI-3EMEASMCA"/>
        <w:tabs>
          <w:tab w:val="left" w:pos="567"/>
        </w:tabs>
        <w:spacing w:line="240" w:lineRule="auto"/>
        <w:ind w:right="566"/>
      </w:pPr>
    </w:p>
    <w:p w:rsidR="0085240D" w:rsidRPr="005E588E" w:rsidRDefault="0085240D" w:rsidP="00DA3438">
      <w:pPr>
        <w:pStyle w:val="PI-3EMEASMCA"/>
        <w:tabs>
          <w:tab w:val="left" w:pos="567"/>
        </w:tabs>
        <w:spacing w:line="240" w:lineRule="auto"/>
        <w:ind w:right="566"/>
      </w:pPr>
      <w:r w:rsidRPr="0085240D">
        <w:t>Registruotojas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Santen Oy 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Niittyhaankatu 20</w:t>
      </w:r>
    </w:p>
    <w:p w:rsidR="00B45BB3" w:rsidRPr="005E588E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33720 Tampere </w:t>
      </w:r>
    </w:p>
    <w:p w:rsidR="00B45BB3" w:rsidRDefault="00B45BB3" w:rsidP="00DA3438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Suomija</w:t>
      </w:r>
    </w:p>
    <w:p w:rsidR="0085240D" w:rsidRDefault="0085240D" w:rsidP="00DA3438">
      <w:pPr>
        <w:spacing w:line="240" w:lineRule="auto"/>
        <w:ind w:right="566"/>
        <w:rPr>
          <w:szCs w:val="22"/>
          <w:lang w:val="fi-FI"/>
        </w:rPr>
      </w:pPr>
    </w:p>
    <w:p w:rsidR="0085240D" w:rsidRPr="0085240D" w:rsidRDefault="0085240D" w:rsidP="00DA3438">
      <w:pPr>
        <w:spacing w:line="240" w:lineRule="auto"/>
        <w:ind w:right="566"/>
        <w:rPr>
          <w:b/>
          <w:szCs w:val="22"/>
          <w:lang w:val="fi-FI"/>
        </w:rPr>
      </w:pPr>
      <w:r w:rsidRPr="0085240D">
        <w:rPr>
          <w:b/>
          <w:szCs w:val="22"/>
          <w:lang w:val="fi-FI"/>
        </w:rPr>
        <w:t>Gamintojas</w:t>
      </w:r>
    </w:p>
    <w:p w:rsidR="0085240D" w:rsidRPr="0085240D" w:rsidRDefault="0085240D" w:rsidP="0085240D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 xml:space="preserve">Santen Oy </w:t>
      </w:r>
    </w:p>
    <w:p w:rsidR="0085240D" w:rsidRDefault="0085240D" w:rsidP="0085240D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>Kelloportinkatu 1</w:t>
      </w:r>
    </w:p>
    <w:p w:rsidR="0085240D" w:rsidRPr="0085240D" w:rsidRDefault="0085240D" w:rsidP="0085240D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lastRenderedPageBreak/>
        <w:t xml:space="preserve">33100 Tampere </w:t>
      </w:r>
    </w:p>
    <w:p w:rsidR="00B45BB3" w:rsidRDefault="0085240D" w:rsidP="0085240D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>Suomija</w:t>
      </w:r>
    </w:p>
    <w:p w:rsidR="0085240D" w:rsidRPr="005E588E" w:rsidRDefault="0085240D" w:rsidP="0085240D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B45BB3" w:rsidRPr="005E588E" w:rsidRDefault="00B45BB3" w:rsidP="00DA3438">
      <w:pPr>
        <w:pStyle w:val="BTEMEASMCA"/>
        <w:tabs>
          <w:tab w:val="left" w:pos="567"/>
        </w:tabs>
        <w:ind w:right="566"/>
        <w:rPr>
          <w:sz w:val="22"/>
          <w:szCs w:val="22"/>
        </w:rPr>
      </w:pPr>
      <w:r w:rsidRPr="005E588E">
        <w:rPr>
          <w:sz w:val="22"/>
          <w:szCs w:val="22"/>
        </w:rPr>
        <w:t xml:space="preserve">Jeigu apie šį vaistą norite sužinoti daugiau, kreipkitės į vietinį </w:t>
      </w:r>
      <w:r w:rsidR="00BC744D" w:rsidRPr="005E588E">
        <w:rPr>
          <w:sz w:val="22"/>
          <w:szCs w:val="22"/>
          <w:lang w:val="lt-LT"/>
        </w:rPr>
        <w:t>registruotojo</w:t>
      </w:r>
      <w:r w:rsidRPr="005E588E">
        <w:rPr>
          <w:sz w:val="22"/>
          <w:szCs w:val="22"/>
        </w:rPr>
        <w:t xml:space="preserve"> atstovą.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>„Santen Oy“ atstovybė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>9-ojo forto g. 70 – 329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 xml:space="preserve">Kaunas LT-48179 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>Tel. / faksas: +370 37 366628</w:t>
      </w: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</w:p>
    <w:p w:rsidR="00B45BB3" w:rsidRPr="005E588E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</w:p>
    <w:p w:rsidR="00B45BB3" w:rsidRPr="00DA3438" w:rsidRDefault="00B45BB3" w:rsidP="00DA3438">
      <w:pPr>
        <w:spacing w:line="240" w:lineRule="auto"/>
        <w:ind w:right="566"/>
        <w:rPr>
          <w:b/>
          <w:szCs w:val="22"/>
        </w:rPr>
      </w:pPr>
      <w:proofErr w:type="spellStart"/>
      <w:r w:rsidRPr="00DA3438">
        <w:rPr>
          <w:b/>
        </w:rPr>
        <w:t>Šis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pakuotės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lapelis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paskutinį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kartą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peržiūrėtas</w:t>
      </w:r>
      <w:proofErr w:type="spellEnd"/>
      <w:r w:rsidR="005E588E" w:rsidRPr="00DA3438">
        <w:rPr>
          <w:b/>
        </w:rPr>
        <w:t xml:space="preserve"> </w:t>
      </w:r>
      <w:r w:rsidR="00C47F37">
        <w:rPr>
          <w:b/>
        </w:rPr>
        <w:t>20</w:t>
      </w:r>
      <w:r w:rsidR="0085240D">
        <w:rPr>
          <w:b/>
        </w:rPr>
        <w:t>20</w:t>
      </w:r>
      <w:r w:rsidR="00C47F37">
        <w:rPr>
          <w:b/>
        </w:rPr>
        <w:t>-0</w:t>
      </w:r>
      <w:r w:rsidR="0085240D">
        <w:rPr>
          <w:b/>
        </w:rPr>
        <w:t>3</w:t>
      </w:r>
      <w:r w:rsidR="00C47F37">
        <w:rPr>
          <w:b/>
        </w:rPr>
        <w:t>-</w:t>
      </w:r>
      <w:r w:rsidR="0085240D">
        <w:rPr>
          <w:b/>
        </w:rPr>
        <w:t>16.</w:t>
      </w:r>
    </w:p>
    <w:p w:rsidR="00B45BB3" w:rsidRPr="00DA3438" w:rsidRDefault="00B45BB3" w:rsidP="00DA3438">
      <w:pPr>
        <w:spacing w:line="240" w:lineRule="auto"/>
        <w:ind w:right="566"/>
        <w:rPr>
          <w:szCs w:val="22"/>
        </w:rPr>
      </w:pPr>
    </w:p>
    <w:p w:rsidR="00B45BB3" w:rsidRPr="00DA3438" w:rsidRDefault="00B45BB3" w:rsidP="00DA3438">
      <w:pPr>
        <w:pStyle w:val="BTEMEASMCA"/>
        <w:tabs>
          <w:tab w:val="left" w:pos="567"/>
        </w:tabs>
        <w:ind w:right="566"/>
        <w:rPr>
          <w:sz w:val="22"/>
          <w:szCs w:val="22"/>
          <w:lang w:val="lt-LT"/>
        </w:rPr>
      </w:pPr>
      <w:r w:rsidRPr="005E588E">
        <w:rPr>
          <w:snapToGrid w:val="0"/>
          <w:sz w:val="22"/>
          <w:szCs w:val="22"/>
        </w:rPr>
        <w:t>Išsami informacija apie šį vaistą</w:t>
      </w:r>
      <w:r w:rsidRPr="005E588E">
        <w:rPr>
          <w:sz w:val="22"/>
          <w:szCs w:val="22"/>
        </w:rPr>
        <w:t xml:space="preserve"> pateikiama Valstybinės vaistų kontrolės tarnybos prie Lietuvos Respublikos sveikatos apsaugos ministerijos (VVKT) interneto svetainėje </w:t>
      </w:r>
      <w:hyperlink r:id="rId22" w:history="1">
        <w:r w:rsidRPr="00DA3438">
          <w:rPr>
            <w:rStyle w:val="Hipersaitas"/>
            <w:sz w:val="22"/>
            <w:szCs w:val="22"/>
          </w:rPr>
          <w:t>http://www.vvkt.lt/</w:t>
        </w:r>
      </w:hyperlink>
      <w:r w:rsidR="00DA3438">
        <w:rPr>
          <w:color w:val="0000FF"/>
          <w:sz w:val="22"/>
          <w:szCs w:val="22"/>
          <w:lang w:val="lt-LT"/>
        </w:rPr>
        <w:t>.</w:t>
      </w:r>
    </w:p>
    <w:p w:rsidR="00B45BB3" w:rsidRDefault="00B45BB3" w:rsidP="00DA3438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</w:rPr>
      </w:pPr>
    </w:p>
    <w:p w:rsidR="00AD64DF" w:rsidRPr="00006FF4" w:rsidRDefault="00AD64DF" w:rsidP="00DA3438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</w:rPr>
      </w:pPr>
      <w:bookmarkStart w:id="17" w:name="_GoBack"/>
      <w:bookmarkEnd w:id="17"/>
    </w:p>
    <w:sectPr w:rsidR="00AD64DF" w:rsidRPr="00006FF4" w:rsidSect="005E588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2AC9"/>
    <w:multiLevelType w:val="hybridMultilevel"/>
    <w:tmpl w:val="186E87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34E826CA"/>
    <w:lvl w:ilvl="0" w:tplc="5A72507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944989"/>
    <w:multiLevelType w:val="hybridMultilevel"/>
    <w:tmpl w:val="08BA3F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C2E"/>
    <w:multiLevelType w:val="hybridMultilevel"/>
    <w:tmpl w:val="061251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91105"/>
    <w:multiLevelType w:val="hybridMultilevel"/>
    <w:tmpl w:val="31B2C64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6FF4"/>
    <w:rsid w:val="00012FD2"/>
    <w:rsid w:val="00021160"/>
    <w:rsid w:val="00063E17"/>
    <w:rsid w:val="00094850"/>
    <w:rsid w:val="000A0E37"/>
    <w:rsid w:val="000A58F3"/>
    <w:rsid w:val="000A79DC"/>
    <w:rsid w:val="000B2675"/>
    <w:rsid w:val="000D0B0B"/>
    <w:rsid w:val="00115C48"/>
    <w:rsid w:val="00125FCC"/>
    <w:rsid w:val="00126F6D"/>
    <w:rsid w:val="001271EB"/>
    <w:rsid w:val="001A3DF1"/>
    <w:rsid w:val="001A4353"/>
    <w:rsid w:val="001C0477"/>
    <w:rsid w:val="001C0617"/>
    <w:rsid w:val="001C1EC0"/>
    <w:rsid w:val="001E4E8D"/>
    <w:rsid w:val="001F10B8"/>
    <w:rsid w:val="001F4355"/>
    <w:rsid w:val="00202377"/>
    <w:rsid w:val="00225E84"/>
    <w:rsid w:val="0024352E"/>
    <w:rsid w:val="00261267"/>
    <w:rsid w:val="002870F7"/>
    <w:rsid w:val="002B1208"/>
    <w:rsid w:val="002B5142"/>
    <w:rsid w:val="002C2AEF"/>
    <w:rsid w:val="002C4360"/>
    <w:rsid w:val="002D1681"/>
    <w:rsid w:val="002E78E4"/>
    <w:rsid w:val="00331196"/>
    <w:rsid w:val="0036773E"/>
    <w:rsid w:val="003A4A20"/>
    <w:rsid w:val="003B1574"/>
    <w:rsid w:val="003B40D6"/>
    <w:rsid w:val="003B52D8"/>
    <w:rsid w:val="003E6BAF"/>
    <w:rsid w:val="003F5188"/>
    <w:rsid w:val="004076EE"/>
    <w:rsid w:val="00420CEA"/>
    <w:rsid w:val="004377A2"/>
    <w:rsid w:val="00444711"/>
    <w:rsid w:val="00447A0B"/>
    <w:rsid w:val="00447DE7"/>
    <w:rsid w:val="00461F31"/>
    <w:rsid w:val="00475D06"/>
    <w:rsid w:val="00480AA5"/>
    <w:rsid w:val="00481C9A"/>
    <w:rsid w:val="004A7BC1"/>
    <w:rsid w:val="004C17A6"/>
    <w:rsid w:val="004D7F36"/>
    <w:rsid w:val="00503D27"/>
    <w:rsid w:val="00551628"/>
    <w:rsid w:val="005521C8"/>
    <w:rsid w:val="0056155D"/>
    <w:rsid w:val="00572398"/>
    <w:rsid w:val="0057320E"/>
    <w:rsid w:val="00585EF2"/>
    <w:rsid w:val="005A059F"/>
    <w:rsid w:val="005C32B2"/>
    <w:rsid w:val="005D00C0"/>
    <w:rsid w:val="005D0870"/>
    <w:rsid w:val="005E588E"/>
    <w:rsid w:val="006760A6"/>
    <w:rsid w:val="006A3295"/>
    <w:rsid w:val="006B7552"/>
    <w:rsid w:val="006D4583"/>
    <w:rsid w:val="006D7FA9"/>
    <w:rsid w:val="006F55DB"/>
    <w:rsid w:val="00705070"/>
    <w:rsid w:val="00707742"/>
    <w:rsid w:val="00787712"/>
    <w:rsid w:val="007D2D93"/>
    <w:rsid w:val="007F4A8E"/>
    <w:rsid w:val="0080684F"/>
    <w:rsid w:val="00807C04"/>
    <w:rsid w:val="00826CB6"/>
    <w:rsid w:val="008327FC"/>
    <w:rsid w:val="00836BF6"/>
    <w:rsid w:val="0085240D"/>
    <w:rsid w:val="008735EE"/>
    <w:rsid w:val="008847D7"/>
    <w:rsid w:val="00885C87"/>
    <w:rsid w:val="008B2A27"/>
    <w:rsid w:val="008C3BF2"/>
    <w:rsid w:val="008C7D24"/>
    <w:rsid w:val="008F4827"/>
    <w:rsid w:val="0091426C"/>
    <w:rsid w:val="00931504"/>
    <w:rsid w:val="009450AF"/>
    <w:rsid w:val="00971C21"/>
    <w:rsid w:val="00972FD3"/>
    <w:rsid w:val="0098453E"/>
    <w:rsid w:val="009A25B4"/>
    <w:rsid w:val="009B484F"/>
    <w:rsid w:val="009E662D"/>
    <w:rsid w:val="009F1385"/>
    <w:rsid w:val="00A02DA2"/>
    <w:rsid w:val="00A271BF"/>
    <w:rsid w:val="00A33ED1"/>
    <w:rsid w:val="00A34182"/>
    <w:rsid w:val="00A42372"/>
    <w:rsid w:val="00A55041"/>
    <w:rsid w:val="00A76206"/>
    <w:rsid w:val="00AA148B"/>
    <w:rsid w:val="00AA692E"/>
    <w:rsid w:val="00AA76BB"/>
    <w:rsid w:val="00AC2EEE"/>
    <w:rsid w:val="00AD64DF"/>
    <w:rsid w:val="00AE6B41"/>
    <w:rsid w:val="00AF3543"/>
    <w:rsid w:val="00B04447"/>
    <w:rsid w:val="00B2499F"/>
    <w:rsid w:val="00B344FA"/>
    <w:rsid w:val="00B45B79"/>
    <w:rsid w:val="00B45BB3"/>
    <w:rsid w:val="00B51C06"/>
    <w:rsid w:val="00BC64A6"/>
    <w:rsid w:val="00BC7385"/>
    <w:rsid w:val="00BC744D"/>
    <w:rsid w:val="00BD3BB1"/>
    <w:rsid w:val="00C0208B"/>
    <w:rsid w:val="00C021E3"/>
    <w:rsid w:val="00C04D73"/>
    <w:rsid w:val="00C2165E"/>
    <w:rsid w:val="00C24C1E"/>
    <w:rsid w:val="00C47F37"/>
    <w:rsid w:val="00C63276"/>
    <w:rsid w:val="00C8680A"/>
    <w:rsid w:val="00C9355F"/>
    <w:rsid w:val="00CA1A12"/>
    <w:rsid w:val="00CC3055"/>
    <w:rsid w:val="00CC7C21"/>
    <w:rsid w:val="00CE6EC2"/>
    <w:rsid w:val="00D05C35"/>
    <w:rsid w:val="00D15ECA"/>
    <w:rsid w:val="00D64E72"/>
    <w:rsid w:val="00D96732"/>
    <w:rsid w:val="00DA3438"/>
    <w:rsid w:val="00E13C61"/>
    <w:rsid w:val="00E13FB0"/>
    <w:rsid w:val="00E15F1E"/>
    <w:rsid w:val="00E24D01"/>
    <w:rsid w:val="00E3271F"/>
    <w:rsid w:val="00E7064A"/>
    <w:rsid w:val="00EC46F9"/>
    <w:rsid w:val="00EF473A"/>
    <w:rsid w:val="00F003F2"/>
    <w:rsid w:val="00F011CB"/>
    <w:rsid w:val="00F02E72"/>
    <w:rsid w:val="00F20103"/>
    <w:rsid w:val="00F30CF3"/>
    <w:rsid w:val="00F34163"/>
    <w:rsid w:val="00F34C79"/>
    <w:rsid w:val="00F43B4D"/>
    <w:rsid w:val="00F65C3C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C575"/>
  <w15:chartTrackingRefBased/>
  <w15:docId w15:val="{0E93503F-6D2E-4C32-A48E-320F1835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267"/>
    <w:pPr>
      <w:tabs>
        <w:tab w:val="left" w:pos="567"/>
      </w:tabs>
      <w:spacing w:line="260" w:lineRule="exact"/>
    </w:pPr>
    <w:rPr>
      <w:rFonts w:ascii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61267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612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61267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261267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261267"/>
    <w:pPr>
      <w:keepNext/>
      <w:jc w:val="both"/>
      <w:outlineLvl w:val="4"/>
    </w:pPr>
    <w:rPr>
      <w:rFonts w:eastAsia="SimSun"/>
      <w:noProof/>
      <w:snapToGrid/>
      <w:sz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61267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61267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61267"/>
    <w:pPr>
      <w:keepNext/>
      <w:ind w:left="567" w:hanging="567"/>
      <w:jc w:val="both"/>
      <w:outlineLvl w:val="7"/>
    </w:pPr>
    <w:rPr>
      <w:rFonts w:eastAsia="SimSun"/>
      <w:b/>
      <w:i/>
      <w:snapToGrid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61267"/>
    <w:pPr>
      <w:keepNext/>
      <w:jc w:val="both"/>
      <w:outlineLvl w:val="8"/>
    </w:pPr>
    <w:rPr>
      <w:rFonts w:eastAsia="SimSun"/>
      <w:b/>
      <w:i/>
      <w:snapToGrid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261267"/>
    <w:rPr>
      <w:rFonts w:ascii="Times New Roman" w:eastAsia="SimSun" w:hAnsi="Times New Roman"/>
      <w:b/>
      <w:caps/>
      <w:sz w:val="26"/>
      <w:lang w:val="en-US"/>
    </w:rPr>
  </w:style>
  <w:style w:type="character" w:customStyle="1" w:styleId="Antrat2Diagrama">
    <w:name w:val="Antraštė 2 Diagrama"/>
    <w:link w:val="Antrat2"/>
    <w:uiPriority w:val="99"/>
    <w:rsid w:val="00261267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261267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rsid w:val="00261267"/>
    <w:rPr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rsid w:val="00261267"/>
    <w:rPr>
      <w:rFonts w:ascii="Times New Roman" w:eastAsia="SimSun" w:hAnsi="Times New Roman"/>
      <w:noProof/>
      <w:lang w:val="en-GB"/>
    </w:rPr>
  </w:style>
  <w:style w:type="character" w:customStyle="1" w:styleId="Antrat6Diagrama">
    <w:name w:val="Antraštė 6 Diagrama"/>
    <w:link w:val="Antrat6"/>
    <w:uiPriority w:val="99"/>
    <w:rsid w:val="00261267"/>
    <w:rPr>
      <w:rFonts w:ascii="Times New Roman" w:eastAsia="SimSun" w:hAnsi="Times New Roman"/>
      <w:i/>
      <w:lang w:val="en-GB"/>
    </w:rPr>
  </w:style>
  <w:style w:type="character" w:customStyle="1" w:styleId="Antrat7Diagrama">
    <w:name w:val="Antraštė 7 Diagrama"/>
    <w:link w:val="Antrat7"/>
    <w:uiPriority w:val="99"/>
    <w:rsid w:val="00261267"/>
    <w:rPr>
      <w:rFonts w:ascii="Times New Roman" w:eastAsia="SimSun" w:hAnsi="Times New Roman"/>
      <w:i/>
      <w:lang w:val="en-GB"/>
    </w:rPr>
  </w:style>
  <w:style w:type="character" w:customStyle="1" w:styleId="Antrat8Diagrama">
    <w:name w:val="Antraštė 8 Diagrama"/>
    <w:link w:val="Antrat8"/>
    <w:uiPriority w:val="99"/>
    <w:rsid w:val="00261267"/>
    <w:rPr>
      <w:rFonts w:ascii="Times New Roman" w:eastAsia="SimSun" w:hAnsi="Times New Roman"/>
      <w:b/>
      <w:i/>
      <w:lang w:val="en-GB"/>
    </w:rPr>
  </w:style>
  <w:style w:type="character" w:customStyle="1" w:styleId="Antrat9Diagrama">
    <w:name w:val="Antraštė 9 Diagrama"/>
    <w:link w:val="Antrat9"/>
    <w:uiPriority w:val="99"/>
    <w:rsid w:val="00261267"/>
    <w:rPr>
      <w:rFonts w:ascii="Times New Roman" w:eastAsia="SimSun" w:hAnsi="Times New Roman"/>
      <w:b/>
      <w:i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1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1">
    <w:name w:val="Antraštės Diagrama1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261267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1"/>
    <w:uiPriority w:val="99"/>
    <w:qFormat/>
    <w:rsid w:val="00261267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</w:rPr>
  </w:style>
  <w:style w:type="character" w:customStyle="1" w:styleId="PavadinimasDiagrama1">
    <w:name w:val="Pavadinimas Diagrama1"/>
    <w:link w:val="Pavadinimas"/>
    <w:uiPriority w:val="99"/>
    <w:rsid w:val="00261267"/>
    <w:rPr>
      <w:rFonts w:ascii="Times New Roman" w:eastAsia="SimSun" w:hAnsi="Times New Roman"/>
      <w:b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customStyle="1" w:styleId="PI-1EMEASMCA">
    <w:name w:val="PI-1 EMEA_SMCA"/>
    <w:basedOn w:val="Antrat2"/>
    <w:autoRedefine/>
    <w:rsid w:val="00787712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BTgEMEASMCA">
    <w:name w:val="BT(g) EMEA_SMCA"/>
    <w:basedOn w:val="BTEMEASMCA"/>
    <w:link w:val="BTgEMEASMCAChar"/>
    <w:autoRedefine/>
    <w:rsid w:val="00787712"/>
    <w:rPr>
      <w:rFonts w:eastAsia="Times New Roman"/>
      <w:color w:val="008000"/>
      <w:sz w:val="22"/>
      <w:szCs w:val="22"/>
      <w:lang w:val="lt-LT" w:eastAsia="en-US"/>
    </w:rPr>
  </w:style>
  <w:style w:type="character" w:customStyle="1" w:styleId="BTgEMEASMCAChar">
    <w:name w:val="BT(g) EMEA_SMCA Char"/>
    <w:link w:val="BTgEMEASMCA"/>
    <w:rsid w:val="00787712"/>
    <w:rPr>
      <w:rFonts w:ascii="Times New Roman" w:eastAsia="Times New Roman" w:hAnsi="Times New Roman"/>
      <w:noProof/>
      <w:color w:val="008000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787712"/>
    <w:rPr>
      <w:rFonts w:eastAsia="Times New Roman"/>
      <w:sz w:val="22"/>
      <w:szCs w:val="22"/>
      <w:u w:val="single"/>
      <w:lang w:val="lt-LT" w:eastAsia="en-US"/>
    </w:rPr>
  </w:style>
  <w:style w:type="paragraph" w:customStyle="1" w:styleId="PI-2EMEASMCA">
    <w:name w:val="PI-2 EMEA_SMCA"/>
    <w:basedOn w:val="Antrat3"/>
    <w:autoRedefine/>
    <w:rsid w:val="00787712"/>
    <w:pPr>
      <w:spacing w:before="0" w:after="0" w:line="240" w:lineRule="auto"/>
      <w:ind w:left="567" w:hanging="567"/>
    </w:pPr>
    <w:rPr>
      <w:rFonts w:ascii="Times New Roman" w:hAnsi="Times New Roman"/>
      <w:bCs w:val="0"/>
      <w:snapToGrid/>
      <w:kern w:val="28"/>
      <w:sz w:val="22"/>
      <w:szCs w:val="22"/>
      <w:lang w:val="lt-LT" w:eastAsia="en-US"/>
    </w:rPr>
  </w:style>
  <w:style w:type="character" w:customStyle="1" w:styleId="PavadinimasDiagrama">
    <w:name w:val="Pavadinimas Diagrama"/>
    <w:uiPriority w:val="99"/>
    <w:locked/>
    <w:rsid w:val="002B1208"/>
    <w:rPr>
      <w:rFonts w:ascii="Times New Roman" w:hAnsi="Times New Roman" w:cs="Times New Roman"/>
      <w:kern w:val="28"/>
      <w:lang w:val="en-GB" w:eastAsia="x-none"/>
    </w:rPr>
  </w:style>
  <w:style w:type="character" w:customStyle="1" w:styleId="AntratsDiagrama">
    <w:name w:val="Antraštės Diagrama"/>
    <w:link w:val="TTEMEASMCA"/>
    <w:locked/>
    <w:rsid w:val="002B1208"/>
    <w:rPr>
      <w:rFonts w:ascii="Times New Roman" w:hAnsi="Times New Roman"/>
      <w:b/>
      <w:bCs/>
      <w:sz w:val="24"/>
      <w:szCs w:val="24"/>
      <w:lang w:val="en-GB" w:eastAsia="x-none"/>
    </w:rPr>
  </w:style>
  <w:style w:type="paragraph" w:customStyle="1" w:styleId="TTEMEASMCA">
    <w:name w:val="TT EMEA_SMCA"/>
    <w:basedOn w:val="Antrat1"/>
    <w:link w:val="AntratsDiagrama"/>
    <w:autoRedefine/>
    <w:rsid w:val="002B1208"/>
    <w:pPr>
      <w:spacing w:before="0" w:after="0" w:line="240" w:lineRule="auto"/>
      <w:ind w:left="567" w:hanging="567"/>
      <w:jc w:val="center"/>
    </w:pPr>
    <w:rPr>
      <w:rFonts w:eastAsia="Calibri"/>
      <w:bCs/>
      <w:caps w:val="0"/>
      <w:sz w:val="24"/>
      <w:szCs w:val="24"/>
      <w:lang w:val="en-GB" w:eastAsia="x-none"/>
    </w:rPr>
  </w:style>
  <w:style w:type="paragraph" w:customStyle="1" w:styleId="BT-EMEASMCA">
    <w:name w:val="BT- EMEA_SMCA"/>
    <w:basedOn w:val="BTEMEASMCA"/>
    <w:autoRedefine/>
    <w:rsid w:val="00E24D01"/>
    <w:pPr>
      <w:numPr>
        <w:numId w:val="6"/>
      </w:numPr>
      <w:tabs>
        <w:tab w:val="clear" w:pos="720"/>
        <w:tab w:val="num" w:pos="360"/>
      </w:tabs>
      <w:ind w:hanging="720"/>
    </w:pPr>
    <w:rPr>
      <w:rFonts w:eastAsia="Times New Roman"/>
      <w:noProof w:val="0"/>
      <w:kern w:val="28"/>
      <w:sz w:val="22"/>
      <w:szCs w:val="22"/>
      <w:lang w:val="en-GB"/>
    </w:rPr>
  </w:style>
  <w:style w:type="paragraph" w:customStyle="1" w:styleId="BTbEMEASMCA">
    <w:name w:val="BT(b) EMEA_SMCA"/>
    <w:basedOn w:val="BTEMEASMCA"/>
    <w:autoRedefine/>
    <w:rsid w:val="002B1208"/>
    <w:rPr>
      <w:rFonts w:eastAsia="Times New Roman"/>
      <w:b/>
      <w:bCs/>
      <w:noProof w:val="0"/>
      <w:kern w:val="28"/>
      <w:sz w:val="22"/>
      <w:szCs w:val="22"/>
      <w:lang w:val="en-GB"/>
    </w:rPr>
  </w:style>
  <w:style w:type="paragraph" w:customStyle="1" w:styleId="PI-3EMEASMCA">
    <w:name w:val="PI-3 EMEA_SMCA"/>
    <w:basedOn w:val="prastasis"/>
    <w:autoRedefine/>
    <w:rsid w:val="002B1208"/>
    <w:pPr>
      <w:tabs>
        <w:tab w:val="clear" w:pos="567"/>
      </w:tabs>
      <w:spacing w:line="220" w:lineRule="exact"/>
    </w:pPr>
    <w:rPr>
      <w:rFonts w:eastAsia="MS Mincho"/>
      <w:b/>
      <w:bCs/>
      <w:snapToGrid/>
      <w:szCs w:val="22"/>
      <w:lang w:val="lt-LT" w:eastAsia="zh-CN"/>
    </w:rPr>
  </w:style>
  <w:style w:type="character" w:customStyle="1" w:styleId="shorttext">
    <w:name w:val="short_text"/>
    <w:rsid w:val="0000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://www.vvkt.lt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vvkt.lt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NepageidaujamaR@vvkt.l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NepageidaujamaR@vvkt.lt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19" Type="http://schemas.openxmlformats.org/officeDocument/2006/relationships/hyperlink" Target="http://www.vvkt.l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f7a527bf5b2c21cad73dcc0489f92af3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88a85df09ba23cd97f258100eec7efb6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  <xsd:element ref="ns2:Legacy_x0020_MD5_x0020_Hash" minOccurs="0"/>
                <xsd:element ref="ns2:Legacy_x0020_Object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  <xsd:element name="Legacy_x0020_MD5_x0020_Hash" ma:index="32" nillable="true" ma:displayName="Legacy MD5 Hash" ma:internalName="Legacy_x0020_MD5_x0020_Hash">
      <xsd:simpleType>
        <xsd:restriction base="dms:Text">
          <xsd:maxLength value="255"/>
        </xsd:restriction>
      </xsd:simpleType>
    </xsd:element>
    <xsd:element name="Legacy_x0020_Object_x0020_ID" ma:index="33" nillable="true" ma:displayName="Legacy Object ID" ma:internalName="Legacy_x0020_Ob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fe26d2d0-f57b-4938-88b1-224e3c3d8b33" xsi:nil="true"/>
    <RouteofAdministration xmlns="fe26d2d0-f57b-4938-88b1-224e3c3d8b33" xsi:nil="true"/>
    <ExternalReaders xmlns="8a8a4757-ce7b-4d21-9dcf-e25e09ba591b">
      <UserInfo>
        <DisplayName/>
        <AccountId xsi:nil="true"/>
        <AccountType/>
      </UserInfo>
    </ExternalReaders>
    <DomainName xmlns="fe26d2d0-f57b-4938-88b1-224e3c3d8b33" xsi:nil="true"/>
    <ArtifactName xmlns="fe26d2d0-f57b-4938-88b1-224e3c3d8b33" xsi:nil="true"/>
    <CTDModule xmlns="fe26d2d0-f57b-4938-88b1-224e3c3d8b33" xsi:nil="true"/>
    <SubmissionType xmlns="fe26d2d0-f57b-4938-88b1-224e3c3d8b33" xsi:nil="true"/>
    <ExternalReviewers xmlns="8a8a4757-ce7b-4d21-9dcf-e25e09ba591b">
      <UserInfo>
        <DisplayName/>
        <AccountId xsi:nil="true"/>
        <AccountType/>
      </UserInfo>
    </ExternalReviewers>
    <NDAMLAC xmlns="8a8a4757-ce7b-4d21-9dcf-e25e09ba591b">NDAMLAC</NDAMLAC>
    <Country xmlns="fe26d2d0-f57b-4938-88b1-224e3c3d8b33" xsi:nil="true"/>
    <ExternalApprovers xmlns="8a8a4757-ce7b-4d21-9dcf-e25e09ba591b">
      <UserInfo>
        <DisplayName/>
        <AccountId xsi:nil="true"/>
        <AccountType/>
      </UserInfo>
    </ExternalApprovers>
    <GroupName xmlns="fe26d2d0-f57b-4938-88b1-224e3c3d8b33" xsi:nil="true"/>
    <Region xmlns="fe26d2d0-f57b-4938-88b1-224e3c3d8b33" xsi:nil="true"/>
    <PrimaryAuthor xmlns="8a8a4757-ce7b-4d21-9dcf-e25e09ba591b">
      <UserInfo>
        <DisplayName/>
        <AccountId xsi:nil="true"/>
        <AccountType/>
      </UserInfo>
    </PrimaryAuthor>
    <DosageForm xmlns="fe26d2d0-f57b-4938-88b1-224e3c3d8b33" xsi:nil="true"/>
    <Legacy_x0020_Object_x0020_ID xmlns="fe26d2d0-f57b-4938-88b1-224e3c3d8b33" xsi:nil="true"/>
    <ProcedureType xmlns="fe26d2d0-f57b-4938-88b1-224e3c3d8b33" xsi:nil="true"/>
    <ApplicationType xmlns="fe26d2d0-f57b-4938-88b1-224e3c3d8b33" xsi:nil="true"/>
    <ApplicationNumber xmlns="8a8a4757-ce7b-4d21-9dcf-e25e09ba591b" xsi:nil="true"/>
    <LabelIndication xmlns="fe26d2d0-f57b-4938-88b1-224e3c3d8b33" xsi:nil="true"/>
    <Strength xmlns="fe26d2d0-f57b-4938-88b1-224e3c3d8b33" xsi:nil="true"/>
    <APIName xmlns="fe26d2d0-f57b-4938-88b1-224e3c3d8b33" xsi:nil="true"/>
    <DocumentLanguage xmlns="fe26d2d0-f57b-4938-88b1-224e3c3d8b33" xsi:nil="true"/>
    <WordPublishingCheck xmlns="8a8a4757-ce7b-4d21-9dcf-e25e09ba591b">
      <Url xsi:nil="true"/>
      <Description xsi:nil="true"/>
    </WordPublishingCheck>
    <CTDSection xmlns="fe26d2d0-f57b-4938-88b1-224e3c3d8b33" xsi:nil="true"/>
    <Legacy_x0020_MD5_x0020_Hash xmlns="fe26d2d0-f57b-4938-88b1-224e3c3d8b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E530-316A-4A89-984C-3DDCE222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9AC28-896D-4B52-A73A-D018903629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9E14EA-C7E4-4DDE-BB7E-5061727262C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fe26d2d0-f57b-4938-88b1-224e3c3d8b3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a8a4757-ce7b-4d21-9dcf-e25e09ba59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8A98C1-BC32-4CD8-84DE-2F811C9AC9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862CA0-CF96-449D-8A36-6A4236CF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12195</Words>
  <Characters>6952</Characters>
  <Application>Microsoft Office Word</Application>
  <DocSecurity>4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131-qrd-lecrolyn-sd-40-lt-lt</vt:lpstr>
      <vt:lpstr>131-qrd-lecrolyn-sd-40-lt-lt</vt:lpstr>
    </vt:vector>
  </TitlesOfParts>
  <Company>VVKT</Company>
  <LinksUpToDate>false</LinksUpToDate>
  <CharactersWithSpaces>19109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131-qrd-lecrolyn-sd-40-lt-lt</dc:title>
  <dc:subject/>
  <dc:creator>Kristina Povilaitienė</dc:creator>
  <cp:keywords/>
  <cp:lastModifiedBy>Albina Burkauskaitė</cp:lastModifiedBy>
  <cp:revision>2</cp:revision>
  <dcterms:created xsi:type="dcterms:W3CDTF">2020-06-03T08:41:00Z</dcterms:created>
  <dcterms:modified xsi:type="dcterms:W3CDTF">2020-06-03T08:41:00Z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mission Type">
    <vt:lpwstr>Common</vt:lpwstr>
  </property>
  <property fmtid="{D5CDD505-2E9C-101B-9397-08002B2CF9AE}" pid="3" name="ItemChildCount">
    <vt:lpwstr>0</vt:lpwstr>
  </property>
  <property fmtid="{D5CDD505-2E9C-101B-9397-08002B2CF9AE}" pid="4" name="_Level">
    <vt:lpwstr>1</vt:lpwstr>
  </property>
  <property fmtid="{D5CDD505-2E9C-101B-9397-08002B2CF9AE}" pid="5" name="Order">
    <vt:lpwstr>648600</vt:lpwstr>
  </property>
  <property fmtid="{D5CDD505-2E9C-101B-9397-08002B2CF9AE}" pid="6" name="SyncClientId">
    <vt:lpwstr>6486;#</vt:lpwstr>
  </property>
  <property fmtid="{D5CDD505-2E9C-101B-9397-08002B2CF9AE}" pid="7" name="LinkTitleNoMenu">
    <vt:lpwstr/>
  </property>
  <property fmtid="{D5CDD505-2E9C-101B-9397-08002B2CF9AE}" pid="8" name="SelectTitle">
    <vt:lpwstr>6486</vt:lpwstr>
  </property>
  <property fmtid="{D5CDD505-2E9C-101B-9397-08002B2CF9AE}" pid="9" name="Application Type">
    <vt:lpwstr>MAA</vt:lpwstr>
  </property>
  <property fmtid="{D5CDD505-2E9C-101B-9397-08002B2CF9AE}" pid="10" name="FolderChildCount">
    <vt:lpwstr>0</vt:lpwstr>
  </property>
  <property fmtid="{D5CDD505-2E9C-101B-9397-08002B2CF9AE}" pid="11" name="GUID">
    <vt:lpwstr>{56A868B3-4462-4331-BF09-8B9862AA6F46}</vt:lpwstr>
  </property>
  <property fmtid="{D5CDD505-2E9C-101B-9397-08002B2CF9AE}" pid="12" name="WorkflowName">
    <vt:lpwstr/>
  </property>
  <property fmtid="{D5CDD505-2E9C-101B-9397-08002B2CF9AE}" pid="13" name="MetaInfo">
    <vt:lpwstr/>
  </property>
  <property fmtid="{D5CDD505-2E9C-101B-9397-08002B2CF9AE}" pid="14" name="Created">
    <vt:lpwstr>2012/07/17 02:40:47 PM</vt:lpwstr>
  </property>
  <property fmtid="{D5CDD505-2E9C-101B-9397-08002B2CF9AE}" pid="15" name="owshiddenversion">
    <vt:lpwstr>3</vt:lpwstr>
  </property>
  <property fmtid="{D5CDD505-2E9C-101B-9397-08002B2CF9AE}" pid="16" name="_UIVersion">
    <vt:lpwstr>512</vt:lpwstr>
  </property>
  <property fmtid="{D5CDD505-2E9C-101B-9397-08002B2CF9AE}" pid="17" name="LinkTitle2">
    <vt:lpwstr/>
  </property>
  <property fmtid="{D5CDD505-2E9C-101B-9397-08002B2CF9AE}" pid="18" name="ContentTypeId">
    <vt:lpwstr>0x010100660BB41842554A3FBBA6DE07E59613040071CC8D04BDE64BE58C9BD02AA34FF6E10040C7184E79A24774879A4560E697C8AB0029FD16042720F542B195EE83A0D604DE</vt:lpwstr>
  </property>
  <property fmtid="{D5CDD505-2E9C-101B-9397-08002B2CF9AE}" pid="19" name="PermMask">
    <vt:lpwstr>0x7fffffffffffffff</vt:lpwstr>
  </property>
  <property fmtid="{D5CDD505-2E9C-101B-9397-08002B2CF9AE}" pid="20" name="Folder Path">
    <vt:lpwstr>Lecrolyn&gt;m1&gt;European_Union&gt;Common&gt;03_Product_Information&gt;131_SPC_Labelling_PL</vt:lpwstr>
  </property>
  <property fmtid="{D5CDD505-2E9C-101B-9397-08002B2CF9AE}" pid="21" name="ScopeId">
    <vt:lpwstr>{70DDEE3D-5051-4DB6-8D85-529920D9D2C1}</vt:lpwstr>
  </property>
  <property fmtid="{D5CDD505-2E9C-101B-9397-08002B2CF9AE}" pid="22" name="ContentType">
    <vt:lpwstr>Labeling Document</vt:lpwstr>
  </property>
  <property fmtid="{D5CDD505-2E9C-101B-9397-08002B2CF9AE}" pid="23" name="BaseName">
    <vt:lpwstr>6486_</vt:lpwstr>
  </property>
  <property fmtid="{D5CDD505-2E9C-101B-9397-08002B2CF9AE}" pid="24" name="Domain Name">
    <vt:lpwstr>Administrative - EU</vt:lpwstr>
  </property>
  <property fmtid="{D5CDD505-2E9C-101B-9397-08002B2CF9AE}" pid="25" name="SortBehavior">
    <vt:lpwstr>6486;#0</vt:lpwstr>
  </property>
  <property fmtid="{D5CDD505-2E9C-101B-9397-08002B2CF9AE}" pid="26" name="FileRef">
    <vt:lpwstr>/sites/grds/Lists/DocumentInventoryList/6486_.000</vt:lpwstr>
  </property>
  <property fmtid="{D5CDD505-2E9C-101B-9397-08002B2CF9AE}" pid="27" name="ParentContentType">
    <vt:lpwstr>Labeling Document</vt:lpwstr>
  </property>
  <property fmtid="{D5CDD505-2E9C-101B-9397-08002B2CF9AE}" pid="28" name="AutonameTemplate">
    <vt:lpwstr/>
  </property>
  <property fmtid="{D5CDD505-2E9C-101B-9397-08002B2CF9AE}" pid="29" name="WorkflowVersion">
    <vt:lpwstr>1</vt:lpwstr>
  </property>
  <property fmtid="{D5CDD505-2E9C-101B-9397-08002B2CF9AE}" pid="30" name="_ModerationStatus">
    <vt:lpwstr>0</vt:lpwstr>
  </property>
  <property fmtid="{D5CDD505-2E9C-101B-9397-08002B2CF9AE}" pid="31" name="Edit">
    <vt:lpwstr/>
  </property>
  <property fmtid="{D5CDD505-2E9C-101B-9397-08002B2CF9AE}" pid="32" name="Template Name">
    <vt:lpwstr>EU-131-qrd.doc</vt:lpwstr>
  </property>
  <property fmtid="{D5CDD505-2E9C-101B-9397-08002B2CF9AE}" pid="33" name="Group Name">
    <vt:lpwstr>Product Information</vt:lpwstr>
  </property>
  <property fmtid="{D5CDD505-2E9C-101B-9397-08002B2CF9AE}" pid="34" name="Created_x0020_Date">
    <vt:lpwstr>2012-07-17 14:40:47</vt:lpwstr>
  </property>
  <property fmtid="{D5CDD505-2E9C-101B-9397-08002B2CF9AE}" pid="35" name="DocumentAdder">
    <vt:lpwstr>Walin Eeva-Maija</vt:lpwstr>
  </property>
  <property fmtid="{D5CDD505-2E9C-101B-9397-08002B2CF9AE}" pid="36" name="FSObjType">
    <vt:lpwstr>0</vt:lpwstr>
  </property>
  <property fmtid="{D5CDD505-2E9C-101B-9397-08002B2CF9AE}" pid="37" name="ServerUrl">
    <vt:lpwstr>/sites/grds/Lists/DocumentInventoryList/6486_.000</vt:lpwstr>
  </property>
  <property fmtid="{D5CDD505-2E9C-101B-9397-08002B2CF9AE}" pid="38" name="UniqueId">
    <vt:lpwstr>e620fee2-d8f0-4c4b-8f70-f3aec4a5a231</vt:lpwstr>
  </property>
  <property fmtid="{D5CDD505-2E9C-101B-9397-08002B2CF9AE}" pid="39" name="Dosage Form">
    <vt:lpwstr>Eye drops single-dose container</vt:lpwstr>
  </property>
  <property fmtid="{D5CDD505-2E9C-101B-9397-08002B2CF9AE}" pid="40" name="Modified">
    <vt:lpwstr>2014/05/25 02:15:28 AM</vt:lpwstr>
  </property>
  <property fmtid="{D5CDD505-2E9C-101B-9397-08002B2CF9AE}" pid="41" name="_ModerationComments">
    <vt:lpwstr/>
  </property>
  <property fmtid="{D5CDD505-2E9C-101B-9397-08002B2CF9AE}" pid="42" name="LinkTitle">
    <vt:lpwstr/>
  </property>
  <property fmtid="{D5CDD505-2E9C-101B-9397-08002B2CF9AE}" pid="43" name="DocIcon">
    <vt:lpwstr/>
  </property>
  <property fmtid="{D5CDD505-2E9C-101B-9397-08002B2CF9AE}" pid="44" name="Smart Content Type">
    <vt:lpwstr>Labeling Document</vt:lpwstr>
  </property>
  <property fmtid="{D5CDD505-2E9C-101B-9397-08002B2CF9AE}" pid="45" name="_IsCurrentVersion">
    <vt:lpwstr>True</vt:lpwstr>
  </property>
  <property fmtid="{D5CDD505-2E9C-101B-9397-08002B2CF9AE}" pid="46" name="_HasCopyDestinations">
    <vt:lpwstr/>
  </property>
  <property fmtid="{D5CDD505-2E9C-101B-9397-08002B2CF9AE}" pid="47" name="Editor">
    <vt:lpwstr>1073741823;#System Account</vt:lpwstr>
  </property>
  <property fmtid="{D5CDD505-2E9C-101B-9397-08002B2CF9AE}" pid="48" name="EncodedAbsUrl">
    <vt:lpwstr>http://jpgrdmsap1c.ap.santen.com/sites/grds/Lists/DocumentInventoryList/6486_.000</vt:lpwstr>
  </property>
  <property fmtid="{D5CDD505-2E9C-101B-9397-08002B2CF9AE}" pid="49" name="Label Indication">
    <vt:lpwstr>Allergic Conjunctivitis</vt:lpwstr>
  </property>
  <property fmtid="{D5CDD505-2E9C-101B-9397-08002B2CF9AE}" pid="50" name="LinkFilename">
    <vt:lpwstr>6486_.000</vt:lpwstr>
  </property>
  <property fmtid="{D5CDD505-2E9C-101B-9397-08002B2CF9AE}" pid="51" name="Last_x0020_Modified">
    <vt:lpwstr>2012-07-17 14:40:47</vt:lpwstr>
  </property>
  <property fmtid="{D5CDD505-2E9C-101B-9397-08002B2CF9AE}" pid="52" name="eCTDElement">
    <vt:lpwstr>m1-3-1-spc-label-pl</vt:lpwstr>
  </property>
  <property fmtid="{D5CDD505-2E9C-101B-9397-08002B2CF9AE}" pid="53" name="_EditMenuTableStart2">
    <vt:lpwstr>6486</vt:lpwstr>
  </property>
  <property fmtid="{D5CDD505-2E9C-101B-9397-08002B2CF9AE}" pid="54" name="FolderPath">
    <vt:lpwstr>[Project Name]&gt;m1&gt;[Region]&gt;[SubmissionType]&gt;03_Product_Information&gt;131_SPC_Labelling_PL</vt:lpwstr>
  </property>
  <property fmtid="{D5CDD505-2E9C-101B-9397-08002B2CF9AE}" pid="55" name="_CopySource">
    <vt:lpwstr/>
  </property>
  <property fmtid="{D5CDD505-2E9C-101B-9397-08002B2CF9AE}" pid="56" name="Attachments">
    <vt:lpwstr>False</vt:lpwstr>
  </property>
  <property fmtid="{D5CDD505-2E9C-101B-9397-08002B2CF9AE}" pid="57" name="LinkFilenameNoMenu">
    <vt:lpwstr>6486_.000</vt:lpwstr>
  </property>
  <property fmtid="{D5CDD505-2E9C-101B-9397-08002B2CF9AE}" pid="58" name="ID">
    <vt:lpwstr>6486</vt:lpwstr>
  </property>
  <property fmtid="{D5CDD505-2E9C-101B-9397-08002B2CF9AE}" pid="59" name="DynamicAuthoringTemplate">
    <vt:lpwstr/>
  </property>
  <property fmtid="{D5CDD505-2E9C-101B-9397-08002B2CF9AE}" pid="60" name="HTML_x0020_File_x0020_Type">
    <vt:lpwstr/>
  </property>
  <property fmtid="{D5CDD505-2E9C-101B-9397-08002B2CF9AE}" pid="61" name="LinkFilename2">
    <vt:lpwstr>6486_.000</vt:lpwstr>
  </property>
  <property fmtid="{D5CDD505-2E9C-101B-9397-08002B2CF9AE}" pid="62" name="WorkflowInstanceID">
    <vt:lpwstr/>
  </property>
  <property fmtid="{D5CDD505-2E9C-101B-9397-08002B2CF9AE}" pid="63" name="FileLeafRef">
    <vt:lpwstr>6486_.000</vt:lpwstr>
  </property>
  <property fmtid="{D5CDD505-2E9C-101B-9397-08002B2CF9AE}" pid="64" name="FileNameRequired">
    <vt:lpwstr/>
  </property>
  <property fmtid="{D5CDD505-2E9C-101B-9397-08002B2CF9AE}" pid="65" name="Project Name">
    <vt:lpwstr>Lecrolyn</vt:lpwstr>
  </property>
  <property fmtid="{D5CDD505-2E9C-101B-9397-08002B2CF9AE}" pid="66" name="File_x0020_Type">
    <vt:lpwstr/>
  </property>
  <property fmtid="{D5CDD505-2E9C-101B-9397-08002B2CF9AE}" pid="67" name="Artifact Name">
    <vt:lpwstr>SPC, Labelling and Package Leaflet</vt:lpwstr>
  </property>
  <property fmtid="{D5CDD505-2E9C-101B-9397-08002B2CF9AE}" pid="68" name="_EditMenuTableStart">
    <vt:lpwstr>6486_.000</vt:lpwstr>
  </property>
  <property fmtid="{D5CDD505-2E9C-101B-9397-08002B2CF9AE}" pid="69" name="TemplateName">
    <vt:lpwstr>EU-131-qrd.doc</vt:lpwstr>
  </property>
  <property fmtid="{D5CDD505-2E9C-101B-9397-08002B2CF9AE}" pid="70" name="_UIVersionString">
    <vt:lpwstr>1.0</vt:lpwstr>
  </property>
  <property fmtid="{D5CDD505-2E9C-101B-9397-08002B2CF9AE}" pid="71" name="Author">
    <vt:lpwstr>1073741823;#System Account</vt:lpwstr>
  </property>
  <property fmtid="{D5CDD505-2E9C-101B-9397-08002B2CF9AE}" pid="72" name="Route of Administration">
    <vt:lpwstr>Ocular topical</vt:lpwstr>
  </property>
  <property fmtid="{D5CDD505-2E9C-101B-9397-08002B2CF9AE}" pid="73" name="Document Name">
    <vt:lpwstr>131-qrd-lecrolyn-sd-40-lt-lt </vt:lpwstr>
  </property>
  <property fmtid="{D5CDD505-2E9C-101B-9397-08002B2CF9AE}" pid="74" name="ProgId">
    <vt:lpwstr/>
  </property>
  <property fmtid="{D5CDD505-2E9C-101B-9397-08002B2CF9AE}" pid="75" name="InstanceID">
    <vt:lpwstr/>
  </property>
  <property fmtid="{D5CDD505-2E9C-101B-9397-08002B2CF9AE}" pid="76" name="_EditMenuTableEnd">
    <vt:lpwstr>6486</vt:lpwstr>
  </property>
  <property fmtid="{D5CDD505-2E9C-101B-9397-08002B2CF9AE}" pid="77" name="FileDirRef">
    <vt:lpwstr>/sites/grds/Lists/DocumentInventoryList</vt:lpwstr>
  </property>
  <property fmtid="{D5CDD505-2E9C-101B-9397-08002B2CF9AE}" pid="78" name="sql">
    <vt:lpwstr>Draft</vt:lpwstr>
  </property>
  <property fmtid="{D5CDD505-2E9C-101B-9397-08002B2CF9AE}" pid="79" name="Relationship">
    <vt:lpwstr>12a8d668-9d1d-4a8f-ad0d-c54da453bf57</vt:lpwstr>
  </property>
  <property fmtid="{D5CDD505-2E9C-101B-9397-08002B2CF9AE}" pid="80" name="DocumentVersion">
    <vt:lpwstr>0.2</vt:lpwstr>
  </property>
</Properties>
</file>