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9B" w:rsidRPr="009858EE" w:rsidRDefault="002F1D9B" w:rsidP="002F1D9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bookmarkStart w:id="0" w:name="_Toc129243138"/>
      <w:bookmarkStart w:id="1" w:name="_Toc129243263"/>
      <w:r w:rsidRPr="009858EE">
        <w:rPr>
          <w:rFonts w:ascii="Times New Roman" w:eastAsia="Times New Roman" w:hAnsi="Times New Roman" w:cs="Times New Roman"/>
          <w:b/>
          <w:lang w:val="lt-LT" w:eastAsia="lt-LT"/>
        </w:rPr>
        <w:t>Pakuotės lapelis: informacija vartotojui</w:t>
      </w:r>
      <w:bookmarkEnd w:id="0"/>
      <w:bookmarkEnd w:id="1"/>
    </w:p>
    <w:p w:rsidR="002F1D9B" w:rsidRPr="009858EE" w:rsidRDefault="002F1D9B" w:rsidP="002F1D9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b/>
          <w:color w:val="000000"/>
          <w:lang w:val="lt-LT"/>
        </w:rPr>
        <w:t>50 mg/g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 tepalas</w:t>
      </w:r>
    </w:p>
    <w:p w:rsidR="002F1D9B" w:rsidRPr="009858EE" w:rsidRDefault="002F1D9B" w:rsidP="002F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</w:t>
      </w:r>
      <w:r w:rsidRPr="009858EE">
        <w:rPr>
          <w:rFonts w:ascii="Times New Roman" w:eastAsia="Times New Roman" w:hAnsi="Times New Roman" w:cs="Times New Roman"/>
          <w:lang w:val="lt-LT" w:eastAsia="lt-LT"/>
        </w:rPr>
        <w:t>ekspantenolis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šį vaistą, nes jame pateikiama Jums svarbi informacija.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Visada vartokite šį vaistą tiksliai kaip aprašyta šiame lapelyje arba kaip nurodė gydytojas arba vaistininkas.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Neišmeskite lapelio, nes vėl gali prireikti jį perskaityti.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Jeigu norite sužinoti daugiau arba pasitarti, kreipkitės į vaistininką.</w:t>
      </w:r>
    </w:p>
    <w:p w:rsidR="002F1D9B" w:rsidRPr="009858EE" w:rsidRDefault="002F1D9B" w:rsidP="002F1D9B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skyrių.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Jeigu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dienų Jūsų savijauta nepagerėjo arba net pablogėjo, kreipkitės į gydytoją.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 w:eastAsia="lt-LT"/>
        </w:rPr>
      </w:pPr>
    </w:p>
    <w:p w:rsidR="002F1D9B" w:rsidRPr="00F47B71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F47B71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1.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Kas yra Bepanthen ir kam jis vartojamas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2.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Kas žinotina prieš vartojant Bepanthen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3.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Kaip vartoti Bepanthen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4.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5.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Kaip laikyti Bepanthen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6.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>Kas yra Bepanthen ir kam jis vartojamas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1B3002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2" w:name="_Hlk88138782"/>
      <w:r w:rsidRPr="001B3002">
        <w:rPr>
          <w:rFonts w:ascii="Times New Roman" w:eastAsia="Times New Roman" w:hAnsi="Times New Roman" w:cs="Times New Roman"/>
          <w:lang w:val="lt-LT"/>
        </w:rPr>
        <w:t xml:space="preserve">Bepanthen vartojamas įvairios kilmės paviršinių odos ir gleivinių pažeidimų pagalbiniam gydymui drėkinant odą ir atkuriant epidermio barjerą, palaikant epitelizaciją su atitinkamu priešuždegiminiu ir niežėjimą mažinančiu poveikiu, </w:t>
      </w:r>
      <w:r>
        <w:rPr>
          <w:rFonts w:ascii="Times New Roman" w:eastAsia="Times New Roman" w:hAnsi="Times New Roman" w:cs="Times New Roman"/>
          <w:lang w:val="lt-LT"/>
        </w:rPr>
        <w:t>pavyzdžiui</w:t>
      </w:r>
      <w:r w:rsidRPr="001B3002">
        <w:rPr>
          <w:rFonts w:ascii="Times New Roman" w:eastAsia="Times New Roman" w:hAnsi="Times New Roman" w:cs="Times New Roman"/>
          <w:lang w:val="lt-LT"/>
        </w:rPr>
        <w:t>:</w:t>
      </w:r>
    </w:p>
    <w:p w:rsidR="002F1D9B" w:rsidRPr="001B3002" w:rsidRDefault="002F1D9B" w:rsidP="002F1D9B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nedidelių</w:t>
      </w:r>
      <w:r w:rsidRPr="0007062C">
        <w:rPr>
          <w:rFonts w:ascii="Times New Roman" w:eastAsia="Times New Roman" w:hAnsi="Times New Roman" w:cs="Times New Roman"/>
          <w:lang w:val="lt-LT"/>
        </w:rPr>
        <w:t xml:space="preserve"> </w:t>
      </w:r>
      <w:r w:rsidRPr="001B3002">
        <w:rPr>
          <w:rFonts w:ascii="Times New Roman" w:eastAsia="Times New Roman" w:hAnsi="Times New Roman" w:cs="Times New Roman"/>
          <w:lang w:val="lt-LT"/>
        </w:rPr>
        <w:t>pažeidimų (pvz., nedidelių nudegimų arba nubrozdinimų), odos sudirginimų,</w:t>
      </w:r>
      <w:r w:rsidRPr="0007062C">
        <w:rPr>
          <w:lang w:val="lt-LT"/>
        </w:rPr>
        <w:t xml:space="preserve"> </w:t>
      </w:r>
      <w:r w:rsidRPr="001B3002">
        <w:rPr>
          <w:rFonts w:ascii="Times New Roman" w:eastAsia="Times New Roman" w:hAnsi="Times New Roman" w:cs="Times New Roman"/>
          <w:lang w:val="lt-LT"/>
        </w:rPr>
        <w:t>išbėrimo nuo saus</w:t>
      </w:r>
      <w:r w:rsidRPr="00F75CF0">
        <w:rPr>
          <w:rFonts w:ascii="Times New Roman" w:eastAsia="Times New Roman" w:hAnsi="Times New Roman" w:cs="Times New Roman"/>
          <w:lang w:val="lt-LT"/>
        </w:rPr>
        <w:t>kel</w:t>
      </w:r>
      <w:r w:rsidRPr="001B3002">
        <w:rPr>
          <w:rFonts w:ascii="Times New Roman" w:eastAsia="Times New Roman" w:hAnsi="Times New Roman" w:cs="Times New Roman"/>
          <w:lang w:val="lt-LT"/>
        </w:rPr>
        <w:t>nių;</w:t>
      </w:r>
    </w:p>
    <w:p w:rsidR="002F1D9B" w:rsidRPr="001B3002" w:rsidRDefault="002F1D9B" w:rsidP="002F1D9B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skausmingų ir įtrūkusių spenelių gydymui.</w:t>
      </w:r>
    </w:p>
    <w:bookmarkEnd w:id="2"/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before="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sudėtyje yra veikliosios medžiagos dekspantenolio. Odos ląstelėse dekspantenolis greitai virsta pantoteno rūgštimi, kuri yra svarbi formuojantis ir atsinaujinant odai.</w:t>
      </w:r>
    </w:p>
    <w:p w:rsidR="002F1D9B" w:rsidRPr="009858EE" w:rsidRDefault="002F1D9B" w:rsidP="002F1D9B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trike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trike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Bepanthen </w:t>
      </w:r>
    </w:p>
    <w:p w:rsidR="002F1D9B" w:rsidRPr="009858EE" w:rsidRDefault="002F1D9B" w:rsidP="002F1D9B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 xml:space="preserve">Bepanthen vartoti </w:t>
      </w:r>
      <w:bookmarkStart w:id="3" w:name="_Hlk88138807"/>
      <w:r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draudžiama</w:t>
      </w:r>
      <w:bookmarkEnd w:id="3"/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:</w:t>
      </w:r>
    </w:p>
    <w:p w:rsidR="002F1D9B" w:rsidRPr="009858EE" w:rsidRDefault="002F1D9B" w:rsidP="002F1D9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snapToGrid w:val="0"/>
          <w:lang w:val="lt-LT"/>
        </w:rPr>
        <w:t>-</w:t>
      </w:r>
      <w:r w:rsidRPr="009858EE">
        <w:rPr>
          <w:rFonts w:ascii="Times New Roman" w:eastAsia="Times New Roman" w:hAnsi="Times New Roman" w:cs="Times New Roman"/>
          <w:snapToGrid w:val="0"/>
          <w:lang w:val="lt-LT"/>
        </w:rPr>
        <w:tab/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jeigu yra alergija veikliajai medžiagai arba bet kuriai pagalbinei šio vaisto medžiagai (jos išvardytos 6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 </w:t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skyriuje).</w:t>
      </w: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2F1D9B" w:rsidRPr="009858EE" w:rsidRDefault="002F1D9B" w:rsidP="002F1D9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Įspėjimai ir atsargumo priemonės</w:t>
      </w:r>
    </w:p>
    <w:p w:rsidR="002F1D9B" w:rsidRDefault="002F1D9B" w:rsidP="002F1D9B">
      <w:pPr>
        <w:spacing w:after="0" w:line="240" w:lineRule="auto"/>
        <w:ind w:right="-360"/>
        <w:rPr>
          <w:rFonts w:ascii="Times New Roman" w:eastAsia="Times New Roman" w:hAnsi="Times New Roman" w:cs="Times New Roman"/>
          <w:iCs/>
          <w:lang w:val="lt-LT" w:eastAsia="lt-LT"/>
        </w:rPr>
      </w:pPr>
      <w:r w:rsidRPr="007E6D95">
        <w:rPr>
          <w:rFonts w:ascii="Times New Roman" w:hAnsi="Times New Roman" w:cs="Times New Roman"/>
          <w:noProof/>
          <w:szCs w:val="24"/>
          <w:lang w:val="lt-LT"/>
        </w:rPr>
        <w:t>Pasitarkite su gydytoju arba vaistininku, prieš pradėdami vartoti Bepanthen</w:t>
      </w:r>
      <w:r>
        <w:rPr>
          <w:noProof/>
          <w:szCs w:val="24"/>
          <w:lang w:val="lt-LT"/>
        </w:rPr>
        <w:t>.</w:t>
      </w:r>
    </w:p>
    <w:p w:rsidR="002F1D9B" w:rsidRPr="009858EE" w:rsidRDefault="002F1D9B" w:rsidP="002F1D9B">
      <w:pPr>
        <w:spacing w:after="0" w:line="240" w:lineRule="auto"/>
        <w:ind w:right="-36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 xml:space="preserve">Pasireiškus alerginei reakcijai, Bepanthen vartoti </w:t>
      </w:r>
      <w:r w:rsidRPr="009858EE">
        <w:rPr>
          <w:rFonts w:ascii="Times New Roman" w:eastAsia="Times New Roman" w:hAnsi="Times New Roman" w:cs="Times New Roman"/>
          <w:lang w:val="lt-LT" w:eastAsia="lt-LT"/>
        </w:rPr>
        <w:t>negalima. Reikia pasitarti su gydytoju arba vaistininku, je</w:t>
      </w:r>
      <w:r>
        <w:rPr>
          <w:rFonts w:ascii="Times New Roman" w:eastAsia="Times New Roman" w:hAnsi="Times New Roman" w:cs="Times New Roman"/>
          <w:lang w:val="lt-LT" w:eastAsia="lt-LT"/>
        </w:rPr>
        <w:t>i</w:t>
      </w:r>
      <w:r w:rsidRPr="009858EE">
        <w:rPr>
          <w:rFonts w:ascii="Times New Roman" w:eastAsia="Times New Roman" w:hAnsi="Times New Roman" w:cs="Times New Roman"/>
          <w:lang w:val="lt-LT" w:eastAsia="lt-LT"/>
        </w:rPr>
        <w:t>:</w:t>
      </w:r>
    </w:p>
    <w:p w:rsidR="002F1D9B" w:rsidRPr="009858EE" w:rsidRDefault="002F1D9B" w:rsidP="002F1D9B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serga</w:t>
      </w:r>
      <w:r>
        <w:rPr>
          <w:rFonts w:ascii="Times New Roman" w:eastAsia="Times New Roman" w:hAnsi="Times New Roman" w:cs="Times New Roman"/>
          <w:lang w:val="lt-LT" w:eastAsia="lt-LT"/>
        </w:rPr>
        <w:t>te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kita liga;</w:t>
      </w:r>
    </w:p>
    <w:p w:rsidR="002F1D9B" w:rsidRPr="009858EE" w:rsidRDefault="002F1D9B" w:rsidP="002F1D9B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</w:r>
      <w:r>
        <w:rPr>
          <w:rFonts w:ascii="Times New Roman" w:eastAsia="Times New Roman" w:hAnsi="Times New Roman" w:cs="Times New Roman"/>
          <w:lang w:val="lt-LT" w:eastAsia="lt-LT"/>
        </w:rPr>
        <w:t>esate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alergiškas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F1D9B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2065D6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4" w:name="_Hlk88138879"/>
      <w:r w:rsidRPr="002065D6">
        <w:rPr>
          <w:rFonts w:ascii="Times New Roman" w:eastAsia="Times New Roman" w:hAnsi="Times New Roman" w:cs="Times New Roman"/>
          <w:lang w:val="lt-LT" w:eastAsia="lt-LT"/>
        </w:rPr>
        <w:t>Reikia vengti kontakto su akimis.</w:t>
      </w:r>
      <w:r w:rsidRPr="002065D6">
        <w:rPr>
          <w:lang w:val="fi-FI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Jeigu taip atsitiktų, akis nuplaukite dideliu kiekiu vandens.</w:t>
      </w:r>
      <w:bookmarkEnd w:id="4"/>
    </w:p>
    <w:p w:rsidR="002F1D9B" w:rsidRPr="002065D6" w:rsidRDefault="002F1D9B" w:rsidP="002F1D9B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2F1D9B" w:rsidRPr="002065D6" w:rsidRDefault="002F1D9B" w:rsidP="002F1D9B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065D6">
        <w:rPr>
          <w:rFonts w:ascii="Times New Roman" w:hAnsi="Times New Roman"/>
          <w:sz w:val="22"/>
          <w:szCs w:val="22"/>
          <w:lang w:val="lt-LT"/>
        </w:rPr>
        <w:t>Kiti vaistai ir Bepanthen</w:t>
      </w:r>
    </w:p>
    <w:p w:rsidR="002F1D9B" w:rsidRPr="002065D6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 tikri, apie tai pasakykite gydytojui arba vaistininkui.</w:t>
      </w:r>
    </w:p>
    <w:p w:rsidR="002F1D9B" w:rsidRPr="007E6D95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>Bepanthen ir kitų vaistų sąveikos iki šiol nepastebėta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F1D9B" w:rsidRPr="009858EE" w:rsidRDefault="002F1D9B" w:rsidP="002F1D9B">
      <w:pPr>
        <w:spacing w:after="0" w:line="240" w:lineRule="auto"/>
        <w:ind w:right="540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keepNext/>
        <w:keepLines/>
        <w:spacing w:after="0" w:line="240" w:lineRule="auto"/>
        <w:ind w:right="540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Nėštumo ir žindymo laikotarpis</w:t>
      </w:r>
    </w:p>
    <w:p w:rsidR="002F1D9B" w:rsidRPr="009858EE" w:rsidRDefault="002F1D9B" w:rsidP="002F1D9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Prieš vartojant bet kokį vaistą, būtina pasitarti su gydytoju arba vaistininku.</w:t>
      </w:r>
    </w:p>
    <w:p w:rsidR="002F1D9B" w:rsidRPr="00F56A01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 xml:space="preserve">Nėščioms ir krūtimi maitinančioms moterims šį vaistą </w:t>
      </w:r>
      <w:r w:rsidRPr="00F56A01">
        <w:rPr>
          <w:rFonts w:ascii="Times New Roman" w:eastAsia="Times New Roman" w:hAnsi="Times New Roman" w:cs="Times New Roman"/>
          <w:iCs/>
          <w:lang w:val="lt-LT" w:eastAsia="lt-LT"/>
        </w:rPr>
        <w:t>galima</w:t>
      </w:r>
      <w:r w:rsidRPr="00F56A01">
        <w:rPr>
          <w:rFonts w:ascii="Times New Roman" w:eastAsia="Times New Roman" w:hAnsi="Times New Roman" w:cs="Times New Roman"/>
          <w:lang w:val="lt-LT" w:eastAsia="lt-LT"/>
        </w:rPr>
        <w:t xml:space="preserve"> vartoti pasitarus su sveikatos priežiūros specialistu. </w:t>
      </w:r>
    </w:p>
    <w:p w:rsidR="002F1D9B" w:rsidRPr="00F56A01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2065D6" w:rsidRDefault="002F1D9B" w:rsidP="002F1D9B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065D6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2F1D9B" w:rsidRPr="007E6D95" w:rsidRDefault="002F1D9B" w:rsidP="002F1D9B">
      <w:pPr>
        <w:pStyle w:val="Betarp"/>
        <w:rPr>
          <w:rFonts w:ascii="Times New Roman" w:hAnsi="Times New Roman" w:cs="Times New Roman"/>
          <w:lang w:val="lt-LT" w:eastAsia="lt-LT"/>
        </w:rPr>
      </w:pPr>
      <w:r w:rsidRPr="002065D6">
        <w:rPr>
          <w:rFonts w:ascii="Times New Roman" w:hAnsi="Times New Roman" w:cs="Times New Roman"/>
          <w:lang w:val="lt-LT" w:eastAsia="lt-LT"/>
        </w:rPr>
        <w:t>Bepanthen tepalas gebėjimo vairuoti ir valdyti mechanizmus neveikia.</w:t>
      </w:r>
    </w:p>
    <w:p w:rsidR="002F1D9B" w:rsidRPr="007E6D95" w:rsidRDefault="002F1D9B" w:rsidP="002F1D9B">
      <w:pPr>
        <w:pStyle w:val="Betarp"/>
        <w:rPr>
          <w:rFonts w:ascii="Times New Roman" w:hAnsi="Times New Roman" w:cs="Times New Roman"/>
          <w:bCs/>
          <w:lang w:val="lt-LT"/>
        </w:rPr>
      </w:pPr>
    </w:p>
    <w:p w:rsidR="002F1D9B" w:rsidRPr="009858EE" w:rsidRDefault="002F1D9B" w:rsidP="002F1D9B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lang w:val="lt-LT"/>
        </w:rPr>
        <w:t>Bepanthen sudėtyje yra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9858EE">
        <w:rPr>
          <w:rFonts w:ascii="Times New Roman" w:eastAsia="Times New Roman" w:hAnsi="Times New Roman" w:cs="Times New Roman"/>
          <w:b/>
          <w:bCs/>
          <w:lang w:val="lt-LT"/>
        </w:rPr>
        <w:t>vilnų riebalų, cetilo alkoholio, stearilo alkoholio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Vilnų riebalai, cetilo alkoholis, stearilo alkoholis ar vilnų riebalų alkoholiai gali sukelti </w:t>
      </w:r>
      <w:r>
        <w:rPr>
          <w:rFonts w:ascii="Times New Roman" w:eastAsia="Times New Roman" w:hAnsi="Times New Roman" w:cs="Times New Roman"/>
          <w:lang w:val="lt-LT" w:eastAsia="lt-LT"/>
        </w:rPr>
        <w:t>vietinių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odos reakcijų (pvz., kontaktinį dermatitą).</w:t>
      </w:r>
    </w:p>
    <w:p w:rsidR="002F1D9B" w:rsidRPr="007E6D95" w:rsidRDefault="002F1D9B" w:rsidP="002F1D9B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7E6D95" w:rsidRDefault="002F1D9B" w:rsidP="002F1D9B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keepNext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>Kaip vartoti Bepanthen</w:t>
      </w:r>
    </w:p>
    <w:p w:rsidR="002F1D9B" w:rsidRPr="009858EE" w:rsidRDefault="002F1D9B" w:rsidP="002F1D9B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Visada vartokite šį vaistą tiksliai kaip nurodė gydytojas arba vaistininkas. Jeigu abejojate, kreipkitės į gydytoją arba vaistininką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F1D9B" w:rsidRPr="009858EE" w:rsidRDefault="002F1D9B" w:rsidP="002F1D9B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Pr="00954777">
        <w:rPr>
          <w:rFonts w:ascii="Times New Roman" w:eastAsia="Times New Roman" w:hAnsi="Times New Roman" w:cs="Times New Roman"/>
          <w:lang w:val="lt-LT" w:eastAsia="lt-LT"/>
        </w:rPr>
        <w:t xml:space="preserve">plonu sluoksniu 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tepti </w:t>
      </w: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ant nuvalytos žaizdos ar pažeistos odos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vieną arba daugiau kartų per dieną, reikalui esant.</w:t>
      </w:r>
    </w:p>
    <w:p w:rsidR="002F1D9B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2F1D9B" w:rsidRDefault="002F1D9B" w:rsidP="002F1D9B">
      <w:pPr>
        <w:spacing w:after="0" w:line="240" w:lineRule="auto"/>
        <w:rPr>
          <w:rFonts w:asciiTheme="majorBidi" w:hAnsiTheme="majorBidi" w:cstheme="majorBidi"/>
          <w:lang w:val="lt-LT"/>
        </w:rPr>
      </w:pPr>
      <w:bookmarkStart w:id="5" w:name="_Hlk88138971"/>
      <w:r>
        <w:rPr>
          <w:rFonts w:ascii="Times New Roman" w:eastAsia="Times New Roman" w:hAnsi="Times New Roman" w:cs="Times New Roman"/>
          <w:lang w:val="lt-LT" w:eastAsia="lt-LT"/>
        </w:rPr>
        <w:t>S</w:t>
      </w:r>
      <w:r w:rsidRPr="00F71DE3">
        <w:rPr>
          <w:rFonts w:ascii="Times New Roman" w:eastAsia="Times New Roman" w:hAnsi="Times New Roman" w:cs="Times New Roman"/>
          <w:lang w:val="lt-LT" w:eastAsia="lt-LT"/>
        </w:rPr>
        <w:t>kausmingų ir įtrūkusių spenelių gydymas</w:t>
      </w:r>
      <w:r>
        <w:rPr>
          <w:rFonts w:ascii="Times New Roman" w:eastAsia="Times New Roman" w:hAnsi="Times New Roman" w:cs="Times New Roman"/>
          <w:lang w:val="lt-LT" w:eastAsia="lt-LT"/>
        </w:rPr>
        <w:t>:</w:t>
      </w:r>
      <w:r w:rsidRPr="0007062C">
        <w:rPr>
          <w:lang w:val="lt-LT"/>
        </w:rPr>
        <w:t xml:space="preserve"> </w:t>
      </w:r>
      <w:r w:rsidRPr="00F71DE3">
        <w:rPr>
          <w:rFonts w:ascii="Times New Roman" w:eastAsia="Times New Roman" w:hAnsi="Times New Roman" w:cs="Times New Roman"/>
          <w:lang w:val="lt-LT" w:eastAsia="lt-LT"/>
        </w:rPr>
        <w:t>tepti ant spenelių po kiekvieno maitinimo</w:t>
      </w:r>
      <w:r>
        <w:rPr>
          <w:rFonts w:ascii="Times New Roman" w:eastAsia="Times New Roman" w:hAnsi="Times New Roman" w:cs="Times New Roman"/>
          <w:lang w:val="lt-LT" w:eastAsia="lt-LT"/>
        </w:rPr>
        <w:t>. P</w:t>
      </w:r>
      <w:r w:rsidRPr="00E44631">
        <w:rPr>
          <w:rFonts w:asciiTheme="majorBidi" w:hAnsiTheme="majorBidi" w:cstheme="majorBidi"/>
          <w:lang w:val="lt-LT"/>
        </w:rPr>
        <w:t xml:space="preserve">rieš žindant </w:t>
      </w:r>
      <w:r>
        <w:rPr>
          <w:rFonts w:asciiTheme="majorBidi" w:hAnsiTheme="majorBidi" w:cstheme="majorBidi"/>
          <w:lang w:val="lt-LT"/>
        </w:rPr>
        <w:t>tepalą</w:t>
      </w:r>
      <w:r w:rsidRPr="00E44631">
        <w:rPr>
          <w:rFonts w:asciiTheme="majorBidi" w:hAnsiTheme="majorBidi" w:cstheme="majorBidi"/>
          <w:lang w:val="lt-LT"/>
        </w:rPr>
        <w:t xml:space="preserve"> reikia nuplauti.</w:t>
      </w:r>
    </w:p>
    <w:p w:rsidR="002F1D9B" w:rsidRPr="0007062C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F1D9B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71DE3">
        <w:rPr>
          <w:rFonts w:ascii="Times New Roman" w:eastAsia="Times New Roman" w:hAnsi="Times New Roman" w:cs="Times New Roman"/>
          <w:lang w:val="lt-LT" w:eastAsia="lt-LT"/>
        </w:rPr>
        <w:t xml:space="preserve">Kūdikių </w:t>
      </w:r>
      <w:r>
        <w:rPr>
          <w:rFonts w:ascii="Times New Roman" w:eastAsia="Times New Roman" w:hAnsi="Times New Roman" w:cs="Times New Roman"/>
          <w:lang w:val="lt-LT" w:eastAsia="lt-LT"/>
        </w:rPr>
        <w:t xml:space="preserve">odos </w:t>
      </w:r>
      <w:r w:rsidRPr="00F71DE3">
        <w:rPr>
          <w:rFonts w:ascii="Times New Roman" w:eastAsia="Times New Roman" w:hAnsi="Times New Roman" w:cs="Times New Roman"/>
          <w:lang w:val="lt-LT" w:eastAsia="lt-LT"/>
        </w:rPr>
        <w:t>priežiūra: tep</w:t>
      </w:r>
      <w:r>
        <w:rPr>
          <w:rFonts w:ascii="Times New Roman" w:eastAsia="Times New Roman" w:hAnsi="Times New Roman" w:cs="Times New Roman"/>
          <w:lang w:val="lt-LT" w:eastAsia="lt-LT"/>
        </w:rPr>
        <w:t>t</w:t>
      </w:r>
      <w:r w:rsidRPr="00F71DE3">
        <w:rPr>
          <w:rFonts w:ascii="Times New Roman" w:eastAsia="Times New Roman" w:hAnsi="Times New Roman" w:cs="Times New Roman"/>
          <w:lang w:val="lt-LT" w:eastAsia="lt-LT"/>
        </w:rPr>
        <w:t>i kiekvieną kartą keičiant sauskelnes.</w:t>
      </w:r>
      <w:r w:rsidRPr="0007062C">
        <w:rPr>
          <w:lang w:val="lt-LT"/>
        </w:rPr>
        <w:t xml:space="preserve"> </w:t>
      </w:r>
      <w:r w:rsidRPr="00AF0B41">
        <w:rPr>
          <w:rFonts w:ascii="Times New Roman" w:eastAsia="Times New Roman" w:hAnsi="Times New Roman" w:cs="Times New Roman"/>
          <w:lang w:val="lt-LT" w:eastAsia="lt-LT"/>
        </w:rPr>
        <w:t>Prieš tai kūdikio odą reikia kuo kruopščiau nuvalyti.</w:t>
      </w:r>
    </w:p>
    <w:bookmarkEnd w:id="5"/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Gydymo trukmė priklauso nuo susirgimo pobūdžio ir eigos.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Jei galvojama, kad vaisto poveikis per silpnas ar per stiprus, reikia pasitarti su gydytoju arba vaistininku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F1D9B" w:rsidRPr="007E6D95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lang w:val="lt-LT" w:eastAsia="lt-LT"/>
        </w:rPr>
      </w:pPr>
    </w:p>
    <w:p w:rsidR="002F1D9B" w:rsidRPr="007E6D95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>4.</w:t>
      </w: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>Galimas šalutinis poveikis</w:t>
      </w:r>
    </w:p>
    <w:p w:rsidR="002F1D9B" w:rsidRPr="009858EE" w:rsidRDefault="002F1D9B" w:rsidP="002F1D9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Labai reta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(gali paveikti mažiau kaip</w:t>
      </w:r>
      <w:r w:rsidRPr="007E6D95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1 iš 10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2065D6">
        <w:rPr>
          <w:rFonts w:ascii="Times New Roman" w:eastAsia="Times New Roman" w:hAnsi="Times New Roman" w:cs="Times New Roman"/>
          <w:lang w:val="lt-LT" w:eastAsia="lt-LT"/>
        </w:rPr>
        <w:t xml:space="preserve">000 pacientų): </w:t>
      </w:r>
      <w:bookmarkStart w:id="6" w:name="_Hlk88139035"/>
      <w:r w:rsidRPr="002065D6">
        <w:rPr>
          <w:rFonts w:ascii="Times New Roman" w:eastAsia="Times New Roman" w:hAnsi="Times New Roman" w:cs="Times New Roman"/>
          <w:lang w:val="lt-LT" w:eastAsia="lt-LT"/>
        </w:rPr>
        <w:t>alerginės odos reakcijos pvz., kontaktinis dermatitas, alerginis dermatitas, niežėjimas, egzema, išbėrimas, dilgėlinė, odos sudirginimas, pūslės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bookmarkEnd w:id="6"/>
    <w:p w:rsidR="002F1D9B" w:rsidRPr="009858EE" w:rsidRDefault="002F1D9B" w:rsidP="002F1D9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:rsidR="002F1D9B" w:rsidRPr="009858EE" w:rsidRDefault="002F1D9B" w:rsidP="002F1D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2F1D9B" w:rsidRPr="009858EE" w:rsidRDefault="002F1D9B" w:rsidP="002F1D9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lang w:val="lt-LT" w:eastAsia="lt-LT"/>
        </w:rPr>
      </w:pPr>
      <w:r w:rsidRPr="008B6086">
        <w:rPr>
          <w:rFonts w:ascii="Times New Roman" w:eastAsia="Times New Roman" w:hAnsi="Times New Roman" w:cs="Times New Roman"/>
          <w:snapToGrid w:val="0"/>
          <w:lang w:val="lt-LT"/>
        </w:rPr>
        <w:t xml:space="preserve">Jeigu pasireiškė šalutinis poveikis, įskaitant šiame lapelyje nenurodytą, pasakykite gydytojui arba vaistininkui. </w:t>
      </w:r>
      <w:bookmarkStart w:id="7" w:name="_Hlk88139064"/>
      <w:r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https://vapris.vvkt.lt/vvkt-web/public/nrv</w:t>
        </w:r>
      </w:hyperlink>
      <w:r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https://www.vvkt.lt/index.php?4004286486</w:t>
        </w:r>
      </w:hyperlink>
      <w:r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, ir atsiunčiant elektroniniu paštu (adresu </w:t>
      </w:r>
      <w:hyperlink r:id="rId7" w:history="1">
        <w:r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NepageidaujamaR@vvkt.lt</w:t>
        </w:r>
      </w:hyperlink>
      <w:r w:rsidRPr="008A6151">
        <w:rPr>
          <w:rFonts w:ascii="Times New Roman" w:eastAsia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bookmarkEnd w:id="7"/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>5.</w:t>
      </w: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Kaip laikyti Bepanthen 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12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ne aukštesnėje kaip 25 °C temperatūroje.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lastRenderedPageBreak/>
        <w:t>Ant tūbelės etiketės ir dėžutės po „</w:t>
      </w: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9858EE">
        <w:rPr>
          <w:rFonts w:ascii="Times New Roman" w:eastAsia="Times New Roman" w:hAnsi="Times New Roman" w:cs="Times New Roman"/>
          <w:lang w:val="lt-LT" w:eastAsia="lt-LT"/>
        </w:rPr>
        <w:t>“ nurodytam tinkamumo laikui pasibaigus, šio vaisto vartoti negalima. Vaistas tinkamas vartoti iki paskutinės nurodyto mėnesio dienos.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2F1D9B" w:rsidRPr="009858EE" w:rsidRDefault="002F1D9B" w:rsidP="002F1D9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>Pakuotės turinys ir kita informacija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lang w:val="lt-LT"/>
        </w:rPr>
        <w:t>Bepanthen sudėtis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Veiklioji medžiaga yra dekspantenolis. Viename grame tepalo yra 50 mg dekspantenolio.</w:t>
      </w:r>
    </w:p>
    <w:p w:rsidR="002F1D9B" w:rsidRPr="009858EE" w:rsidRDefault="002F1D9B" w:rsidP="002F1D9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lang w:val="lt-LT"/>
        </w:rPr>
        <w:t>Pagalbinės medžiagos: Protegin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6767E9">
        <w:rPr>
          <w:rFonts w:ascii="Times New Roman" w:eastAsia="Times New Roman" w:hAnsi="Times New Roman" w:cs="Times New Roman"/>
          <w:noProof/>
          <w:lang w:val="lt-LT"/>
        </w:rPr>
        <w:t>X (skystasis parafinas, vazelinas, ozokeritas, glicerolio monooleatas, vilnų riebalų alkoholiai), cetilo alkoholis, stearilo alkoholis, minkštasis baltas parafinas, vilnų riebalai (E 913), baltasis vaškas, migdolų aliejus, skystasis parafinas, išgrynintas vanduo.</w:t>
      </w:r>
    </w:p>
    <w:p w:rsidR="002F1D9B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Bepanthen išvaizda ir kiekis pakuotėje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yra emulsijos konsistencijos, baltai kreminės spalvos, specifinio vilnų riebalų kvapo tepalas.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tiekiamas aliuminio tūbelėmis, kuriose yra 30 g tepalo. Kartono dėžutėje yra viena tūbelė.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Registruotojas ir gamintojas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Registruotojas</w:t>
      </w:r>
    </w:p>
    <w:p w:rsidR="002F1D9B" w:rsidRPr="009858EE" w:rsidRDefault="002F1D9B" w:rsidP="002F1D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ru-RU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ru-RU"/>
        </w:rPr>
        <w:t>UAB Bayer</w:t>
      </w:r>
    </w:p>
    <w:p w:rsidR="002F1D9B" w:rsidRPr="009858EE" w:rsidRDefault="002F1D9B" w:rsidP="002F1D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Sporto 18</w:t>
      </w:r>
    </w:p>
    <w:p w:rsidR="002F1D9B" w:rsidRPr="009858EE" w:rsidRDefault="002F1D9B" w:rsidP="002F1D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LT-09238 Vilnius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Lietuva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Gamintojas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GP Grenzach Produktions GmbH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D-79639 Grenzach-Wyhlen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Vokietija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2022-09-16.</w:t>
      </w: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F1D9B" w:rsidRPr="009858EE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Išsami informacija apie šį vaistą pateikiama Valstybinės vaistų kontrolės tarnybos prie Lietuvos Respublikos sveikatos apsaugos ministerijos tinklalapyje</w:t>
      </w:r>
      <w:r w:rsidRPr="009858EE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hyperlink r:id="rId8" w:history="1">
        <w:r w:rsidRPr="009858EE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9858EE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2F1D9B" w:rsidRPr="005550AB" w:rsidRDefault="002F1D9B" w:rsidP="002F1D9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1D9B" w:rsidRPr="007E6D95" w:rsidRDefault="002F1D9B" w:rsidP="002F1D9B">
      <w:pPr>
        <w:rPr>
          <w:rFonts w:ascii="Times New Roman" w:hAnsi="Times New Roman" w:cs="Times New Roman"/>
          <w:lang w:val="lt-LT"/>
        </w:rPr>
      </w:pPr>
    </w:p>
    <w:p w:rsidR="002F1D9B" w:rsidRPr="00F47B71" w:rsidRDefault="002F1D9B" w:rsidP="002F1D9B">
      <w:pPr>
        <w:rPr>
          <w:lang w:val="lt-LT"/>
        </w:rPr>
      </w:pPr>
    </w:p>
    <w:p w:rsidR="009041DB" w:rsidRDefault="009041DB">
      <w:bookmarkStart w:id="8" w:name="_GoBack"/>
      <w:bookmarkEnd w:id="8"/>
    </w:p>
    <w:sectPr w:rsidR="009041DB" w:rsidSect="007E6D95">
      <w:footerReference w:type="even" r:id="rId9"/>
      <w:footerReference w:type="default" r:id="rId10"/>
      <w:pgSz w:w="11906" w:h="16838" w:code="9"/>
      <w:pgMar w:top="1140" w:right="1412" w:bottom="1140" w:left="1412" w:header="731" w:footer="731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48" w:rsidRDefault="002F1D9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46C48" w:rsidRDefault="002F1D9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48" w:rsidRPr="007E6D95" w:rsidRDefault="002F1D9B">
    <w:pPr>
      <w:pStyle w:val="Porat"/>
      <w:framePr w:wrap="around" w:vAnchor="text" w:hAnchor="margin" w:xAlign="right" w:y="1"/>
      <w:rPr>
        <w:rStyle w:val="Puslapionumeris"/>
        <w:rFonts w:ascii="Times New Roman" w:hAnsi="Times New Roman" w:cs="Times New Roman"/>
      </w:rPr>
    </w:pPr>
    <w:r w:rsidRPr="007E6D95">
      <w:rPr>
        <w:rStyle w:val="Puslapionumeris"/>
        <w:rFonts w:ascii="Times New Roman" w:hAnsi="Times New Roman" w:cs="Times New Roman"/>
      </w:rPr>
      <w:fldChar w:fldCharType="begin"/>
    </w:r>
    <w:r w:rsidRPr="007E6D95">
      <w:rPr>
        <w:rStyle w:val="Puslapionumeris"/>
        <w:rFonts w:ascii="Times New Roman" w:hAnsi="Times New Roman" w:cs="Times New Roman"/>
      </w:rPr>
      <w:instrText xml:space="preserve">PAGE  </w:instrText>
    </w:r>
    <w:r w:rsidRPr="007E6D95">
      <w:rPr>
        <w:rStyle w:val="Puslapionumeris"/>
        <w:rFonts w:ascii="Times New Roman" w:hAnsi="Times New Roman" w:cs="Times New Roman"/>
      </w:rPr>
      <w:fldChar w:fldCharType="separate"/>
    </w:r>
    <w:r>
      <w:rPr>
        <w:rStyle w:val="Puslapionumeris"/>
        <w:rFonts w:ascii="Times New Roman" w:hAnsi="Times New Roman" w:cs="Times New Roman"/>
        <w:noProof/>
      </w:rPr>
      <w:t>3</w:t>
    </w:r>
    <w:r w:rsidRPr="007E6D95">
      <w:rPr>
        <w:rStyle w:val="Puslapionumeris"/>
        <w:rFonts w:ascii="Times New Roman" w:hAnsi="Times New Roman" w:cs="Times New Roman"/>
      </w:rPr>
      <w:fldChar w:fldCharType="end"/>
    </w:r>
  </w:p>
  <w:p w:rsidR="00646C48" w:rsidRDefault="002F1D9B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9FC7FB4"/>
    <w:multiLevelType w:val="hybridMultilevel"/>
    <w:tmpl w:val="F59874EE"/>
    <w:lvl w:ilvl="0" w:tplc="D0BEC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9B"/>
    <w:rsid w:val="00234094"/>
    <w:rsid w:val="002A211A"/>
    <w:rsid w:val="002F1D9B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D1BB-9E31-40F2-9AD7-1892B721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D9B"/>
    <w:pPr>
      <w:spacing w:after="200" w:line="276" w:lineRule="auto"/>
    </w:pPr>
    <w:rPr>
      <w:rFonts w:eastAsiaTheme="minorHAnsi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2F1D9B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2F1D9B"/>
    <w:rPr>
      <w:rFonts w:ascii="Calibri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F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1D9B"/>
    <w:rPr>
      <w:rFonts w:eastAsiaTheme="minorHAnsi"/>
      <w:lang w:val="en-US"/>
    </w:rPr>
  </w:style>
  <w:style w:type="character" w:styleId="Puslapionumeris">
    <w:name w:val="page number"/>
    <w:basedOn w:val="Numatytasispastraiposriftas"/>
    <w:rsid w:val="002F1D9B"/>
  </w:style>
  <w:style w:type="paragraph" w:styleId="Betarp">
    <w:name w:val="No Spacing"/>
    <w:uiPriority w:val="1"/>
    <w:qFormat/>
    <w:rsid w:val="002F1D9B"/>
    <w:pPr>
      <w:spacing w:after="0" w:line="240" w:lineRule="auto"/>
    </w:pPr>
    <w:rPr>
      <w:rFonts w:eastAsiaTheme="minorHAnsi"/>
      <w:lang w:val="en-US"/>
    </w:rPr>
  </w:style>
  <w:style w:type="paragraph" w:styleId="Sraopastraipa">
    <w:name w:val="List Paragraph"/>
    <w:basedOn w:val="prastasis"/>
    <w:uiPriority w:val="34"/>
    <w:qFormat/>
    <w:rsid w:val="002F1D9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F1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4122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2022-09-16T06:48:00Z</dcterms:created>
  <dcterms:modified xsi:type="dcterms:W3CDTF">2022-09-16T06:48:00Z</dcterms:modified>
</cp:coreProperties>
</file>