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F7D0" w14:textId="77777777" w:rsidR="008632C8" w:rsidRPr="009D33FB" w:rsidRDefault="008632C8" w:rsidP="008632C8">
      <w:pPr>
        <w:pStyle w:val="Pagrindinistekstas"/>
        <w:spacing w:after="0"/>
        <w:rPr>
          <w:sz w:val="22"/>
          <w:szCs w:val="22"/>
        </w:rPr>
      </w:pPr>
    </w:p>
    <w:p w14:paraId="5A6DB370" w14:textId="77777777" w:rsidR="008632C8" w:rsidRPr="009D33FB" w:rsidRDefault="008632C8" w:rsidP="008632C8">
      <w:pPr>
        <w:pStyle w:val="Pagrindinistekstas"/>
        <w:spacing w:after="0"/>
        <w:rPr>
          <w:sz w:val="22"/>
          <w:szCs w:val="22"/>
        </w:rPr>
      </w:pPr>
    </w:p>
    <w:p w14:paraId="3D89B777" w14:textId="77777777" w:rsidR="008632C8" w:rsidRPr="009D33FB" w:rsidRDefault="008632C8" w:rsidP="008632C8">
      <w:pPr>
        <w:pStyle w:val="Pagrindinistekstas"/>
        <w:spacing w:after="0"/>
        <w:rPr>
          <w:sz w:val="22"/>
          <w:szCs w:val="22"/>
        </w:rPr>
      </w:pPr>
    </w:p>
    <w:p w14:paraId="675019A8" w14:textId="77777777" w:rsidR="008632C8" w:rsidRPr="009D33FB" w:rsidRDefault="008632C8" w:rsidP="008632C8">
      <w:pPr>
        <w:pStyle w:val="Pagrindinistekstas"/>
        <w:spacing w:after="0"/>
        <w:rPr>
          <w:sz w:val="22"/>
          <w:szCs w:val="22"/>
        </w:rPr>
      </w:pPr>
    </w:p>
    <w:p w14:paraId="06F54289" w14:textId="77777777" w:rsidR="008632C8" w:rsidRPr="009D33FB" w:rsidRDefault="008632C8" w:rsidP="008632C8">
      <w:pPr>
        <w:pStyle w:val="Pagrindinistekstas"/>
        <w:spacing w:after="0"/>
        <w:rPr>
          <w:sz w:val="22"/>
          <w:szCs w:val="22"/>
        </w:rPr>
      </w:pPr>
    </w:p>
    <w:p w14:paraId="0A0648F4" w14:textId="77777777" w:rsidR="008632C8" w:rsidRPr="009D33FB" w:rsidRDefault="008632C8" w:rsidP="008632C8">
      <w:pPr>
        <w:pStyle w:val="Pagrindinistekstas"/>
        <w:spacing w:after="0"/>
        <w:rPr>
          <w:sz w:val="22"/>
          <w:szCs w:val="22"/>
        </w:rPr>
      </w:pPr>
    </w:p>
    <w:p w14:paraId="2E29818C" w14:textId="77777777" w:rsidR="008632C8" w:rsidRPr="009D33FB" w:rsidRDefault="008632C8" w:rsidP="008632C8">
      <w:pPr>
        <w:pStyle w:val="Pagrindinistekstas"/>
        <w:spacing w:after="0"/>
        <w:rPr>
          <w:sz w:val="22"/>
          <w:szCs w:val="22"/>
        </w:rPr>
      </w:pPr>
    </w:p>
    <w:p w14:paraId="095BA796" w14:textId="77777777" w:rsidR="008632C8" w:rsidRPr="009D33FB" w:rsidRDefault="008632C8" w:rsidP="008632C8">
      <w:pPr>
        <w:pStyle w:val="Pagrindinistekstas"/>
        <w:spacing w:after="0"/>
        <w:rPr>
          <w:sz w:val="22"/>
          <w:szCs w:val="22"/>
        </w:rPr>
      </w:pPr>
    </w:p>
    <w:p w14:paraId="1C38E329" w14:textId="77777777" w:rsidR="008632C8" w:rsidRPr="009D33FB" w:rsidRDefault="008632C8" w:rsidP="008632C8">
      <w:pPr>
        <w:pStyle w:val="Pagrindinistekstas"/>
        <w:spacing w:after="0"/>
        <w:rPr>
          <w:sz w:val="22"/>
          <w:szCs w:val="22"/>
        </w:rPr>
      </w:pPr>
    </w:p>
    <w:p w14:paraId="4D6F622D" w14:textId="77777777" w:rsidR="008632C8" w:rsidRPr="009D33FB" w:rsidRDefault="008632C8" w:rsidP="008632C8">
      <w:pPr>
        <w:pStyle w:val="Pagrindinistekstas"/>
        <w:spacing w:after="0"/>
        <w:rPr>
          <w:sz w:val="22"/>
          <w:szCs w:val="22"/>
        </w:rPr>
      </w:pPr>
    </w:p>
    <w:p w14:paraId="451640B9" w14:textId="77777777" w:rsidR="008632C8" w:rsidRPr="009D33FB" w:rsidRDefault="008632C8" w:rsidP="008632C8">
      <w:pPr>
        <w:pStyle w:val="Pagrindinistekstas"/>
        <w:spacing w:after="0"/>
        <w:rPr>
          <w:sz w:val="22"/>
          <w:szCs w:val="22"/>
        </w:rPr>
      </w:pPr>
    </w:p>
    <w:p w14:paraId="01BDD406" w14:textId="77777777" w:rsidR="008632C8" w:rsidRPr="009D33FB" w:rsidRDefault="008632C8" w:rsidP="008632C8">
      <w:pPr>
        <w:pStyle w:val="Pagrindinistekstas"/>
        <w:spacing w:after="0"/>
        <w:rPr>
          <w:sz w:val="22"/>
          <w:szCs w:val="22"/>
        </w:rPr>
      </w:pPr>
    </w:p>
    <w:p w14:paraId="6A7BA359" w14:textId="77777777" w:rsidR="008632C8" w:rsidRPr="009D33FB" w:rsidRDefault="008632C8" w:rsidP="008632C8">
      <w:pPr>
        <w:pStyle w:val="Pagrindinistekstas"/>
        <w:spacing w:after="0"/>
        <w:rPr>
          <w:sz w:val="22"/>
          <w:szCs w:val="22"/>
        </w:rPr>
      </w:pPr>
    </w:p>
    <w:p w14:paraId="24367DE1" w14:textId="77777777" w:rsidR="008632C8" w:rsidRPr="009D33FB" w:rsidRDefault="008632C8" w:rsidP="008632C8">
      <w:pPr>
        <w:pStyle w:val="Pagrindinistekstas"/>
        <w:spacing w:after="0"/>
        <w:rPr>
          <w:sz w:val="22"/>
          <w:szCs w:val="22"/>
        </w:rPr>
      </w:pPr>
    </w:p>
    <w:p w14:paraId="5987E479" w14:textId="77777777" w:rsidR="008632C8" w:rsidRPr="009D33FB" w:rsidRDefault="008632C8" w:rsidP="008632C8">
      <w:pPr>
        <w:pStyle w:val="Pagrindinistekstas"/>
        <w:spacing w:after="0"/>
        <w:rPr>
          <w:sz w:val="22"/>
          <w:szCs w:val="22"/>
        </w:rPr>
      </w:pPr>
    </w:p>
    <w:p w14:paraId="4D54D797" w14:textId="77777777" w:rsidR="008632C8" w:rsidRPr="009D33FB" w:rsidRDefault="008632C8" w:rsidP="008632C8">
      <w:pPr>
        <w:pStyle w:val="Pagrindinistekstas"/>
        <w:spacing w:after="0"/>
        <w:rPr>
          <w:sz w:val="22"/>
          <w:szCs w:val="22"/>
        </w:rPr>
      </w:pPr>
    </w:p>
    <w:p w14:paraId="4ADF8955" w14:textId="77777777" w:rsidR="008632C8" w:rsidRPr="009D33FB" w:rsidRDefault="008632C8" w:rsidP="008632C8">
      <w:pPr>
        <w:pStyle w:val="Pagrindinistekstas"/>
        <w:spacing w:after="0"/>
        <w:rPr>
          <w:sz w:val="22"/>
          <w:szCs w:val="22"/>
        </w:rPr>
      </w:pPr>
    </w:p>
    <w:p w14:paraId="7CA454AC" w14:textId="77777777" w:rsidR="008632C8" w:rsidRPr="009D33FB" w:rsidRDefault="008632C8" w:rsidP="008632C8">
      <w:pPr>
        <w:pStyle w:val="Pagrindinistekstas"/>
        <w:spacing w:after="0"/>
        <w:rPr>
          <w:sz w:val="22"/>
          <w:szCs w:val="22"/>
        </w:rPr>
      </w:pPr>
    </w:p>
    <w:p w14:paraId="47513FAC" w14:textId="77777777" w:rsidR="008632C8" w:rsidRPr="009D33FB" w:rsidRDefault="008632C8" w:rsidP="008632C8">
      <w:pPr>
        <w:pStyle w:val="Pagrindinistekstas"/>
        <w:spacing w:after="0"/>
        <w:rPr>
          <w:sz w:val="22"/>
          <w:szCs w:val="22"/>
        </w:rPr>
      </w:pPr>
    </w:p>
    <w:p w14:paraId="130486A0" w14:textId="77777777" w:rsidR="008632C8" w:rsidRPr="009D33FB" w:rsidRDefault="008632C8" w:rsidP="008632C8">
      <w:pPr>
        <w:pStyle w:val="Pagrindinistekstas"/>
        <w:spacing w:after="0"/>
        <w:rPr>
          <w:sz w:val="22"/>
          <w:szCs w:val="22"/>
        </w:rPr>
      </w:pPr>
    </w:p>
    <w:p w14:paraId="2FAD5323" w14:textId="77777777" w:rsidR="008632C8" w:rsidRPr="009D33FB" w:rsidRDefault="008632C8" w:rsidP="008632C8">
      <w:pPr>
        <w:pStyle w:val="Pagrindinistekstas"/>
        <w:spacing w:after="0"/>
        <w:rPr>
          <w:sz w:val="22"/>
          <w:szCs w:val="22"/>
        </w:rPr>
      </w:pPr>
    </w:p>
    <w:p w14:paraId="275B233C" w14:textId="77777777" w:rsidR="008632C8" w:rsidRPr="009D33FB" w:rsidRDefault="008632C8" w:rsidP="008632C8">
      <w:pPr>
        <w:pStyle w:val="Pagrindinistekstas"/>
        <w:spacing w:after="0"/>
        <w:rPr>
          <w:sz w:val="22"/>
          <w:szCs w:val="22"/>
        </w:rPr>
      </w:pPr>
    </w:p>
    <w:p w14:paraId="6E636D24" w14:textId="77777777" w:rsidR="008632C8" w:rsidRPr="009D33FB" w:rsidRDefault="008632C8" w:rsidP="008632C8">
      <w:pPr>
        <w:pStyle w:val="Pagrindinistekstas"/>
        <w:spacing w:after="0"/>
        <w:rPr>
          <w:sz w:val="22"/>
          <w:szCs w:val="22"/>
        </w:rPr>
      </w:pPr>
    </w:p>
    <w:p w14:paraId="775EEEB1" w14:textId="77777777" w:rsidR="008632C8" w:rsidRPr="009D33FB" w:rsidRDefault="008632C8" w:rsidP="008632C8">
      <w:pPr>
        <w:spacing w:line="240" w:lineRule="auto"/>
        <w:jc w:val="center"/>
        <w:rPr>
          <w:b/>
          <w:lang w:val="lt-LT"/>
        </w:rPr>
      </w:pPr>
      <w:r w:rsidRPr="009D33FB">
        <w:rPr>
          <w:b/>
          <w:lang w:val="lt-LT"/>
        </w:rPr>
        <w:t>I PRIEDAS</w:t>
      </w:r>
    </w:p>
    <w:p w14:paraId="0FF7FCCE" w14:textId="77777777" w:rsidR="008632C8" w:rsidRPr="009D33FB" w:rsidRDefault="008632C8" w:rsidP="008632C8">
      <w:pPr>
        <w:spacing w:line="240" w:lineRule="auto"/>
        <w:jc w:val="center"/>
        <w:rPr>
          <w:b/>
          <w:lang w:val="lt-LT"/>
        </w:rPr>
      </w:pPr>
    </w:p>
    <w:p w14:paraId="37AA3218" w14:textId="77777777" w:rsidR="008632C8" w:rsidRPr="009D33FB" w:rsidRDefault="008632C8" w:rsidP="008632C8">
      <w:pPr>
        <w:spacing w:line="240" w:lineRule="auto"/>
        <w:jc w:val="center"/>
        <w:rPr>
          <w:lang w:val="lt-LT"/>
        </w:rPr>
      </w:pPr>
      <w:r w:rsidRPr="009D33FB">
        <w:rPr>
          <w:b/>
          <w:lang w:val="lt-LT"/>
        </w:rPr>
        <w:t>PREPARATO CHARAKTERISTIKŲ SANTRAUKA</w:t>
      </w:r>
    </w:p>
    <w:p w14:paraId="17509298" w14:textId="77777777" w:rsidR="008632C8" w:rsidRPr="009D33FB" w:rsidRDefault="008632C8" w:rsidP="008632C8">
      <w:pPr>
        <w:spacing w:line="240" w:lineRule="auto"/>
        <w:rPr>
          <w:lang w:val="lt-LT"/>
        </w:rPr>
      </w:pPr>
    </w:p>
    <w:p w14:paraId="09149CD3" w14:textId="77777777" w:rsidR="008632C8" w:rsidRPr="009D33FB" w:rsidRDefault="008632C8" w:rsidP="008632C8">
      <w:pPr>
        <w:pStyle w:val="PI-1EMEASMCA"/>
      </w:pPr>
      <w:r w:rsidRPr="009D33FB">
        <w:rPr>
          <w:b w:val="0"/>
        </w:rPr>
        <w:br w:type="page"/>
      </w:r>
      <w:bookmarkStart w:id="0" w:name="_Toc129243223"/>
      <w:bookmarkStart w:id="1" w:name="_Toc129243098"/>
      <w:r w:rsidRPr="009D33FB">
        <w:lastRenderedPageBreak/>
        <w:t>1.</w:t>
      </w:r>
      <w:r w:rsidRPr="009D33FB">
        <w:tab/>
        <w:t>VAISTINIO PREPARATO PAVADINIMAS</w:t>
      </w:r>
      <w:bookmarkEnd w:id="0"/>
      <w:bookmarkEnd w:id="1"/>
    </w:p>
    <w:p w14:paraId="76D108B1" w14:textId="77777777" w:rsidR="008632C8" w:rsidRPr="009D33FB" w:rsidRDefault="008632C8" w:rsidP="008632C8">
      <w:pPr>
        <w:spacing w:line="240" w:lineRule="auto"/>
        <w:rPr>
          <w:lang w:val="lt-LT"/>
        </w:rPr>
      </w:pPr>
    </w:p>
    <w:p w14:paraId="4C47576D" w14:textId="77777777" w:rsidR="008632C8" w:rsidRPr="009D33FB" w:rsidRDefault="008632C8" w:rsidP="008632C8">
      <w:pPr>
        <w:spacing w:line="240" w:lineRule="auto"/>
        <w:rPr>
          <w:lang w:val="lt-LT"/>
        </w:rPr>
      </w:pPr>
      <w:r w:rsidRPr="009D33FB">
        <w:rPr>
          <w:lang w:val="lt-LT"/>
        </w:rPr>
        <w:t>Truxal 25 mg plėvele dengtos tabletės</w:t>
      </w:r>
    </w:p>
    <w:p w14:paraId="67F1C471" w14:textId="77777777" w:rsidR="008632C8" w:rsidRPr="009D33FB" w:rsidRDefault="008632C8" w:rsidP="008632C8">
      <w:pPr>
        <w:spacing w:line="240" w:lineRule="auto"/>
        <w:rPr>
          <w:lang w:val="lt-LT"/>
        </w:rPr>
      </w:pPr>
      <w:r w:rsidRPr="009D33FB">
        <w:rPr>
          <w:lang w:val="lt-LT"/>
        </w:rPr>
        <w:t>Truxal 50 mg plėvele dengtos tabletės</w:t>
      </w:r>
    </w:p>
    <w:p w14:paraId="410A06B5" w14:textId="77777777" w:rsidR="008632C8" w:rsidRPr="009D33FB" w:rsidRDefault="008632C8" w:rsidP="008632C8">
      <w:pPr>
        <w:spacing w:line="240" w:lineRule="auto"/>
        <w:rPr>
          <w:lang w:val="lt-LT"/>
        </w:rPr>
      </w:pPr>
    </w:p>
    <w:p w14:paraId="38B0178F" w14:textId="77777777" w:rsidR="008632C8" w:rsidRPr="009D33FB" w:rsidRDefault="008632C8" w:rsidP="008632C8">
      <w:pPr>
        <w:spacing w:line="240" w:lineRule="auto"/>
        <w:rPr>
          <w:lang w:val="lt-LT"/>
        </w:rPr>
      </w:pPr>
    </w:p>
    <w:p w14:paraId="56849F91" w14:textId="77777777" w:rsidR="008632C8" w:rsidRPr="009D33FB" w:rsidRDefault="008632C8" w:rsidP="008632C8">
      <w:pPr>
        <w:pStyle w:val="PI-1EMEASMCA"/>
      </w:pPr>
      <w:r w:rsidRPr="009D33FB">
        <w:t>2.</w:t>
      </w:r>
      <w:r w:rsidRPr="009D33FB">
        <w:tab/>
        <w:t>KOKYBINĖ IR KIEKYBINĖ SUDĖTIS</w:t>
      </w:r>
    </w:p>
    <w:p w14:paraId="38EA569E" w14:textId="77777777" w:rsidR="008632C8" w:rsidRPr="009D33FB" w:rsidRDefault="008632C8" w:rsidP="008632C8">
      <w:pPr>
        <w:spacing w:line="240" w:lineRule="auto"/>
        <w:rPr>
          <w:lang w:val="lt-LT"/>
        </w:rPr>
      </w:pPr>
    </w:p>
    <w:p w14:paraId="1109B62E" w14:textId="77777777" w:rsidR="008632C8" w:rsidRPr="009D33FB" w:rsidRDefault="008632C8" w:rsidP="008632C8">
      <w:pPr>
        <w:pStyle w:val="BTuEMEASMCA"/>
      </w:pPr>
      <w:r w:rsidRPr="009D33FB">
        <w:t>Truxal 25 mg plėvele dengtos tabletės</w:t>
      </w:r>
    </w:p>
    <w:p w14:paraId="3C9EC0D4" w14:textId="77777777" w:rsidR="008632C8" w:rsidRPr="009D33FB" w:rsidRDefault="008632C8" w:rsidP="008632C8">
      <w:pPr>
        <w:spacing w:line="240" w:lineRule="auto"/>
        <w:rPr>
          <w:lang w:val="lt-LT"/>
        </w:rPr>
      </w:pPr>
      <w:r w:rsidRPr="009D33FB">
        <w:rPr>
          <w:lang w:val="lt-LT"/>
        </w:rPr>
        <w:t xml:space="preserve">Kiekvienoje plėvele dengtoje tabletėje yra 25 mg </w:t>
      </w:r>
      <w:proofErr w:type="spellStart"/>
      <w:r w:rsidRPr="009D33FB">
        <w:rPr>
          <w:lang w:val="lt-LT"/>
        </w:rPr>
        <w:t>chlorprotikseno</w:t>
      </w:r>
      <w:proofErr w:type="spellEnd"/>
      <w:r w:rsidRPr="009D33FB">
        <w:rPr>
          <w:lang w:val="lt-LT"/>
        </w:rPr>
        <w:t xml:space="preserve"> hidrochlorido.</w:t>
      </w:r>
    </w:p>
    <w:p w14:paraId="31584EBF" w14:textId="77777777" w:rsidR="00FB1040" w:rsidRDefault="008632C8" w:rsidP="008632C8">
      <w:pPr>
        <w:spacing w:line="240" w:lineRule="auto"/>
        <w:rPr>
          <w:lang w:val="lt-LT"/>
        </w:rPr>
      </w:pPr>
      <w:r w:rsidRPr="009D33FB">
        <w:rPr>
          <w:u w:val="single"/>
          <w:lang w:val="lt-LT"/>
        </w:rPr>
        <w:t>Pagalbinė medžiaga, kurios poveikis žinomas</w:t>
      </w:r>
      <w:r w:rsidRPr="009D33FB">
        <w:rPr>
          <w:lang w:val="lt-LT"/>
        </w:rPr>
        <w:t xml:space="preserve">: </w:t>
      </w:r>
    </w:p>
    <w:p w14:paraId="23D1C50A" w14:textId="13EAD0B1" w:rsidR="008632C8" w:rsidRPr="009D33FB" w:rsidRDefault="00FB1040" w:rsidP="008632C8">
      <w:pPr>
        <w:spacing w:line="240" w:lineRule="auto"/>
        <w:rPr>
          <w:lang w:val="lt-LT"/>
        </w:rPr>
      </w:pPr>
      <w:r>
        <w:rPr>
          <w:lang w:val="lt-LT"/>
        </w:rPr>
        <w:t xml:space="preserve">Kiekvienoje plėvele dengtoje tabletėje yra 87,7 mg </w:t>
      </w:r>
      <w:r w:rsidR="008632C8" w:rsidRPr="009D33FB">
        <w:rPr>
          <w:lang w:val="lt-LT"/>
        </w:rPr>
        <w:t>laktozė</w:t>
      </w:r>
      <w:r>
        <w:rPr>
          <w:lang w:val="lt-LT"/>
        </w:rPr>
        <w:t>s</w:t>
      </w:r>
      <w:r w:rsidR="008632C8" w:rsidRPr="009D33FB">
        <w:rPr>
          <w:lang w:val="lt-LT"/>
        </w:rPr>
        <w:t xml:space="preserve"> </w:t>
      </w:r>
      <w:proofErr w:type="spellStart"/>
      <w:r w:rsidR="008632C8" w:rsidRPr="009D33FB">
        <w:rPr>
          <w:lang w:val="lt-LT"/>
        </w:rPr>
        <w:t>monohidrat</w:t>
      </w:r>
      <w:r>
        <w:rPr>
          <w:lang w:val="lt-LT"/>
        </w:rPr>
        <w:t>o</w:t>
      </w:r>
      <w:proofErr w:type="spellEnd"/>
      <w:r w:rsidR="008632C8" w:rsidRPr="009D33FB">
        <w:rPr>
          <w:lang w:val="lt-LT"/>
        </w:rPr>
        <w:t xml:space="preserve"> .</w:t>
      </w:r>
    </w:p>
    <w:p w14:paraId="4180C755" w14:textId="77777777" w:rsidR="008632C8" w:rsidRPr="009D33FB" w:rsidRDefault="008632C8" w:rsidP="008632C8">
      <w:pPr>
        <w:spacing w:line="240" w:lineRule="auto"/>
        <w:rPr>
          <w:lang w:val="lt-LT"/>
        </w:rPr>
      </w:pPr>
    </w:p>
    <w:p w14:paraId="046BD249" w14:textId="77777777" w:rsidR="008632C8" w:rsidRPr="009D33FB" w:rsidRDefault="008632C8" w:rsidP="008632C8">
      <w:pPr>
        <w:pStyle w:val="BTuEMEASMCA"/>
      </w:pPr>
      <w:r w:rsidRPr="009D33FB">
        <w:t>Truxal 50 mg plėvele dengtos tabletės</w:t>
      </w:r>
    </w:p>
    <w:p w14:paraId="376EFC28" w14:textId="77777777" w:rsidR="008632C8" w:rsidRPr="009D33FB" w:rsidRDefault="008632C8" w:rsidP="008632C8">
      <w:pPr>
        <w:spacing w:line="240" w:lineRule="auto"/>
        <w:rPr>
          <w:lang w:val="lt-LT"/>
        </w:rPr>
      </w:pPr>
      <w:r w:rsidRPr="009D33FB">
        <w:rPr>
          <w:lang w:val="lt-LT"/>
        </w:rPr>
        <w:t xml:space="preserve">Kiekvienoje plėvele dengtoje tabletėje yra 50 mg </w:t>
      </w:r>
      <w:proofErr w:type="spellStart"/>
      <w:r w:rsidRPr="009D33FB">
        <w:rPr>
          <w:lang w:val="lt-LT"/>
        </w:rPr>
        <w:t>chlorprotikseno</w:t>
      </w:r>
      <w:proofErr w:type="spellEnd"/>
      <w:r w:rsidRPr="009D33FB">
        <w:rPr>
          <w:lang w:val="lt-LT"/>
        </w:rPr>
        <w:t xml:space="preserve"> hidrochlorido.</w:t>
      </w:r>
    </w:p>
    <w:p w14:paraId="37CC68DE" w14:textId="77777777" w:rsidR="00FB1040" w:rsidRDefault="008632C8" w:rsidP="008632C8">
      <w:pPr>
        <w:spacing w:line="240" w:lineRule="auto"/>
        <w:rPr>
          <w:lang w:val="lt-LT"/>
        </w:rPr>
      </w:pPr>
      <w:r w:rsidRPr="009D33FB">
        <w:rPr>
          <w:u w:val="single"/>
          <w:lang w:val="lt-LT"/>
        </w:rPr>
        <w:t>Pagalbinė medžiaga, kurios poveikis žinomas</w:t>
      </w:r>
      <w:r w:rsidRPr="009D33FB">
        <w:rPr>
          <w:lang w:val="lt-LT"/>
        </w:rPr>
        <w:t xml:space="preserve">: </w:t>
      </w:r>
    </w:p>
    <w:p w14:paraId="37DFDA6D" w14:textId="10D386D5" w:rsidR="008632C8" w:rsidRPr="009D33FB" w:rsidRDefault="00FB1040" w:rsidP="008632C8">
      <w:pPr>
        <w:spacing w:line="240" w:lineRule="auto"/>
        <w:rPr>
          <w:lang w:val="lt-LT"/>
        </w:rPr>
      </w:pPr>
      <w:r>
        <w:rPr>
          <w:lang w:val="lt-LT"/>
        </w:rPr>
        <w:t xml:space="preserve">Kiekvienoje plėvele dengtoje tabletėje yra 55,4 mg </w:t>
      </w:r>
      <w:r w:rsidR="008632C8" w:rsidRPr="009D33FB">
        <w:rPr>
          <w:lang w:val="lt-LT"/>
        </w:rPr>
        <w:t>laktozė</w:t>
      </w:r>
      <w:r>
        <w:rPr>
          <w:lang w:val="lt-LT"/>
        </w:rPr>
        <w:t>s</w:t>
      </w:r>
      <w:r w:rsidR="008632C8" w:rsidRPr="009D33FB">
        <w:rPr>
          <w:lang w:val="lt-LT"/>
        </w:rPr>
        <w:t xml:space="preserve"> </w:t>
      </w:r>
      <w:proofErr w:type="spellStart"/>
      <w:r w:rsidR="008632C8" w:rsidRPr="009D33FB">
        <w:rPr>
          <w:lang w:val="lt-LT"/>
        </w:rPr>
        <w:t>monohidrat</w:t>
      </w:r>
      <w:r>
        <w:rPr>
          <w:lang w:val="lt-LT"/>
        </w:rPr>
        <w:t>o</w:t>
      </w:r>
      <w:proofErr w:type="spellEnd"/>
      <w:r w:rsidR="008632C8" w:rsidRPr="009D33FB">
        <w:rPr>
          <w:lang w:val="lt-LT"/>
        </w:rPr>
        <w:t>.</w:t>
      </w:r>
    </w:p>
    <w:p w14:paraId="21CB4FE8" w14:textId="77777777" w:rsidR="008632C8" w:rsidRPr="009D33FB" w:rsidRDefault="008632C8" w:rsidP="008632C8">
      <w:pPr>
        <w:spacing w:line="240" w:lineRule="auto"/>
        <w:rPr>
          <w:lang w:val="lt-LT"/>
        </w:rPr>
      </w:pPr>
    </w:p>
    <w:p w14:paraId="0FC535A0" w14:textId="77777777" w:rsidR="008632C8" w:rsidRPr="009D33FB" w:rsidRDefault="008632C8" w:rsidP="008632C8">
      <w:pPr>
        <w:spacing w:line="240" w:lineRule="auto"/>
        <w:rPr>
          <w:lang w:val="lt-LT"/>
        </w:rPr>
      </w:pPr>
      <w:r w:rsidRPr="009D33FB">
        <w:rPr>
          <w:lang w:val="lt-LT"/>
        </w:rPr>
        <w:t>Visos pagalbinės medžiagos išvardytos 6.1 skyriuje.</w:t>
      </w:r>
    </w:p>
    <w:p w14:paraId="1BA6F366" w14:textId="77777777" w:rsidR="008632C8" w:rsidRPr="009D33FB" w:rsidRDefault="008632C8" w:rsidP="008632C8">
      <w:pPr>
        <w:spacing w:line="240" w:lineRule="auto"/>
        <w:rPr>
          <w:lang w:val="lt-LT"/>
        </w:rPr>
      </w:pPr>
    </w:p>
    <w:p w14:paraId="6ED45356" w14:textId="77777777" w:rsidR="008632C8" w:rsidRPr="009D33FB" w:rsidRDefault="008632C8" w:rsidP="008632C8">
      <w:pPr>
        <w:spacing w:line="240" w:lineRule="auto"/>
        <w:rPr>
          <w:lang w:val="lt-LT"/>
        </w:rPr>
      </w:pPr>
    </w:p>
    <w:p w14:paraId="628E0ECA" w14:textId="77777777" w:rsidR="008632C8" w:rsidRPr="009D33FB" w:rsidRDefault="008632C8" w:rsidP="008632C8">
      <w:pPr>
        <w:pStyle w:val="PI-1EMEASMCA"/>
      </w:pPr>
      <w:r w:rsidRPr="009D33FB">
        <w:t>3.</w:t>
      </w:r>
      <w:r w:rsidRPr="009D33FB">
        <w:tab/>
        <w:t>FARMACINĖ FORMA</w:t>
      </w:r>
    </w:p>
    <w:p w14:paraId="7EDA41A8" w14:textId="77777777" w:rsidR="008632C8" w:rsidRPr="009D33FB" w:rsidRDefault="008632C8" w:rsidP="008632C8">
      <w:pPr>
        <w:spacing w:line="240" w:lineRule="auto"/>
        <w:rPr>
          <w:lang w:val="lt-LT"/>
        </w:rPr>
      </w:pPr>
    </w:p>
    <w:p w14:paraId="1615C7EA" w14:textId="77777777" w:rsidR="008632C8" w:rsidRPr="009D33FB" w:rsidRDefault="008632C8" w:rsidP="008632C8">
      <w:pPr>
        <w:spacing w:line="240" w:lineRule="auto"/>
        <w:rPr>
          <w:lang w:val="lt-LT"/>
        </w:rPr>
      </w:pPr>
      <w:r w:rsidRPr="009D33FB">
        <w:rPr>
          <w:lang w:val="lt-LT"/>
        </w:rPr>
        <w:t xml:space="preserve">Plėvele dengta tabletė </w:t>
      </w:r>
    </w:p>
    <w:p w14:paraId="5CA3157A" w14:textId="77777777" w:rsidR="008632C8" w:rsidRPr="009D33FB" w:rsidRDefault="008632C8" w:rsidP="008632C8">
      <w:pPr>
        <w:pStyle w:val="BTuEMEASMCA"/>
      </w:pPr>
      <w:r w:rsidRPr="009D33FB">
        <w:t>Truxal 25 mg plėvele dengtos tabletės</w:t>
      </w:r>
    </w:p>
    <w:p w14:paraId="777BCF5F" w14:textId="77777777" w:rsidR="008632C8" w:rsidRPr="009D33FB" w:rsidRDefault="008632C8" w:rsidP="008632C8">
      <w:pPr>
        <w:spacing w:line="240" w:lineRule="auto"/>
        <w:rPr>
          <w:lang w:val="lt-LT"/>
        </w:rPr>
      </w:pPr>
      <w:r w:rsidRPr="009D33FB">
        <w:rPr>
          <w:lang w:val="lt-LT"/>
        </w:rPr>
        <w:t>Apvali, abipus išgaubta, tamsiai ruda plėvele dengta tabletė.</w:t>
      </w:r>
    </w:p>
    <w:p w14:paraId="63CF587C" w14:textId="77777777" w:rsidR="008632C8" w:rsidRPr="009D33FB" w:rsidRDefault="008632C8" w:rsidP="008632C8">
      <w:pPr>
        <w:spacing w:line="240" w:lineRule="auto"/>
        <w:rPr>
          <w:lang w:val="lt-LT"/>
        </w:rPr>
      </w:pPr>
    </w:p>
    <w:p w14:paraId="24827952" w14:textId="77777777" w:rsidR="008632C8" w:rsidRPr="009D33FB" w:rsidRDefault="008632C8" w:rsidP="008632C8">
      <w:pPr>
        <w:pStyle w:val="BTuEMEASMCA"/>
      </w:pPr>
      <w:r w:rsidRPr="009D33FB">
        <w:t>Truxal 50 mg plėvele dengtos tabletės</w:t>
      </w:r>
    </w:p>
    <w:p w14:paraId="3C750453" w14:textId="77777777" w:rsidR="008632C8" w:rsidRPr="009D33FB" w:rsidRDefault="008632C8" w:rsidP="008632C8">
      <w:pPr>
        <w:spacing w:line="240" w:lineRule="auto"/>
        <w:rPr>
          <w:lang w:val="lt-LT"/>
        </w:rPr>
      </w:pPr>
      <w:r w:rsidRPr="009D33FB">
        <w:rPr>
          <w:lang w:val="lt-LT"/>
        </w:rPr>
        <w:t>Ovali, abipus išgaubta, tamsiai ruda plėvele dengta tabletė.</w:t>
      </w:r>
    </w:p>
    <w:p w14:paraId="7033AD34" w14:textId="77777777" w:rsidR="008632C8" w:rsidRPr="009D33FB" w:rsidRDefault="008632C8" w:rsidP="008632C8">
      <w:pPr>
        <w:spacing w:line="240" w:lineRule="auto"/>
        <w:rPr>
          <w:lang w:val="lt-LT"/>
        </w:rPr>
      </w:pPr>
    </w:p>
    <w:p w14:paraId="0988A7EB" w14:textId="77777777" w:rsidR="008632C8" w:rsidRPr="009D33FB" w:rsidRDefault="008632C8" w:rsidP="008632C8">
      <w:pPr>
        <w:spacing w:line="240" w:lineRule="auto"/>
        <w:rPr>
          <w:lang w:val="lt-LT"/>
        </w:rPr>
      </w:pPr>
    </w:p>
    <w:p w14:paraId="5A9E97F2" w14:textId="77777777" w:rsidR="008632C8" w:rsidRPr="009D33FB" w:rsidRDefault="008632C8" w:rsidP="008632C8">
      <w:pPr>
        <w:spacing w:line="240" w:lineRule="auto"/>
        <w:ind w:left="567" w:hanging="567"/>
        <w:rPr>
          <w:b/>
          <w:lang w:val="lt-LT"/>
        </w:rPr>
      </w:pPr>
      <w:r w:rsidRPr="009D33FB">
        <w:rPr>
          <w:b/>
          <w:lang w:val="lt-LT"/>
        </w:rPr>
        <w:t>4.</w:t>
      </w:r>
      <w:r w:rsidRPr="009D33FB">
        <w:rPr>
          <w:b/>
          <w:lang w:val="lt-LT"/>
        </w:rPr>
        <w:tab/>
        <w:t>KLINIKINĖ INFORMACIJA</w:t>
      </w:r>
    </w:p>
    <w:p w14:paraId="1137F3E3" w14:textId="77777777" w:rsidR="008632C8" w:rsidRPr="009D33FB" w:rsidRDefault="008632C8" w:rsidP="008632C8">
      <w:pPr>
        <w:spacing w:line="240" w:lineRule="auto"/>
        <w:rPr>
          <w:lang w:val="lt-LT"/>
        </w:rPr>
      </w:pPr>
    </w:p>
    <w:p w14:paraId="2A93FE31" w14:textId="77777777" w:rsidR="008632C8" w:rsidRPr="009D33FB" w:rsidRDefault="008632C8" w:rsidP="008632C8">
      <w:pPr>
        <w:spacing w:line="240" w:lineRule="auto"/>
        <w:ind w:left="567" w:hanging="567"/>
        <w:rPr>
          <w:b/>
          <w:lang w:val="lt-LT"/>
        </w:rPr>
      </w:pPr>
      <w:r w:rsidRPr="009D33FB">
        <w:rPr>
          <w:b/>
          <w:lang w:val="lt-LT"/>
        </w:rPr>
        <w:t>4.1</w:t>
      </w:r>
      <w:r w:rsidRPr="009D33FB">
        <w:rPr>
          <w:b/>
          <w:lang w:val="lt-LT"/>
        </w:rPr>
        <w:tab/>
        <w:t>Terapinės indikacijos</w:t>
      </w:r>
    </w:p>
    <w:p w14:paraId="0A8B7685" w14:textId="77777777" w:rsidR="008632C8" w:rsidRPr="009D33FB" w:rsidRDefault="008632C8" w:rsidP="008632C8">
      <w:pPr>
        <w:spacing w:line="240" w:lineRule="auto"/>
        <w:rPr>
          <w:lang w:val="lt-LT"/>
        </w:rPr>
      </w:pPr>
    </w:p>
    <w:p w14:paraId="234E8231" w14:textId="77777777" w:rsidR="008632C8" w:rsidRPr="009D33FB" w:rsidRDefault="008632C8" w:rsidP="008632C8">
      <w:pPr>
        <w:spacing w:line="240" w:lineRule="auto"/>
        <w:rPr>
          <w:lang w:val="lt-LT"/>
        </w:rPr>
      </w:pPr>
      <w:r w:rsidRPr="009D33FB">
        <w:rPr>
          <w:lang w:val="lt-LT"/>
        </w:rPr>
        <w:t xml:space="preserve">Šizofrenijos ir kitų </w:t>
      </w:r>
      <w:proofErr w:type="spellStart"/>
      <w:r w:rsidRPr="009D33FB">
        <w:rPr>
          <w:lang w:val="lt-LT"/>
        </w:rPr>
        <w:t>psichozinių</w:t>
      </w:r>
      <w:proofErr w:type="spellEnd"/>
      <w:r w:rsidRPr="009D33FB">
        <w:rPr>
          <w:lang w:val="lt-LT"/>
        </w:rPr>
        <w:t xml:space="preserve"> sutrikimų gydymas.</w:t>
      </w:r>
    </w:p>
    <w:p w14:paraId="15E55C48" w14:textId="77777777" w:rsidR="008632C8" w:rsidRPr="009D33FB" w:rsidRDefault="008632C8" w:rsidP="008632C8">
      <w:pPr>
        <w:spacing w:line="240" w:lineRule="auto"/>
        <w:rPr>
          <w:lang w:val="lt-LT"/>
        </w:rPr>
      </w:pPr>
    </w:p>
    <w:p w14:paraId="1B11FEC4" w14:textId="77777777" w:rsidR="008632C8" w:rsidRPr="009D33FB" w:rsidRDefault="008632C8" w:rsidP="008632C8">
      <w:pPr>
        <w:spacing w:line="240" w:lineRule="auto"/>
        <w:ind w:left="567" w:hanging="567"/>
        <w:rPr>
          <w:b/>
          <w:lang w:val="lt-LT"/>
        </w:rPr>
      </w:pPr>
      <w:r w:rsidRPr="009D33FB">
        <w:rPr>
          <w:b/>
          <w:lang w:val="lt-LT"/>
        </w:rPr>
        <w:t>4.2</w:t>
      </w:r>
      <w:r w:rsidRPr="009D33FB">
        <w:rPr>
          <w:b/>
          <w:lang w:val="lt-LT"/>
        </w:rPr>
        <w:tab/>
        <w:t>Dozavimas ir vartojimo metodas</w:t>
      </w:r>
    </w:p>
    <w:p w14:paraId="1C67590E" w14:textId="77777777" w:rsidR="008632C8" w:rsidRPr="009D33FB" w:rsidRDefault="008632C8" w:rsidP="008632C8">
      <w:pPr>
        <w:spacing w:line="240" w:lineRule="auto"/>
        <w:rPr>
          <w:lang w:val="lt-LT"/>
        </w:rPr>
      </w:pPr>
    </w:p>
    <w:p w14:paraId="43D03C3C" w14:textId="77777777" w:rsidR="008632C8" w:rsidRPr="009D33FB" w:rsidRDefault="008632C8" w:rsidP="008632C8">
      <w:pPr>
        <w:spacing w:line="240" w:lineRule="auto"/>
        <w:rPr>
          <w:u w:val="single"/>
          <w:lang w:val="lt-LT"/>
        </w:rPr>
      </w:pPr>
      <w:r w:rsidRPr="009D33FB">
        <w:rPr>
          <w:u w:val="single"/>
          <w:lang w:val="lt-LT"/>
        </w:rPr>
        <w:t>Dozavimas</w:t>
      </w:r>
    </w:p>
    <w:p w14:paraId="26A3B4F2" w14:textId="77777777" w:rsidR="008632C8" w:rsidRPr="009D33FB" w:rsidRDefault="008632C8" w:rsidP="008632C8">
      <w:pPr>
        <w:spacing w:line="240" w:lineRule="auto"/>
        <w:rPr>
          <w:lang w:val="lt-LT"/>
        </w:rPr>
      </w:pPr>
    </w:p>
    <w:p w14:paraId="71617802" w14:textId="77777777" w:rsidR="008632C8" w:rsidRPr="009D33FB" w:rsidRDefault="008632C8" w:rsidP="008632C8">
      <w:pPr>
        <w:spacing w:line="240" w:lineRule="auto"/>
        <w:rPr>
          <w:i/>
          <w:lang w:val="lt-LT"/>
        </w:rPr>
      </w:pPr>
      <w:r w:rsidRPr="009D33FB">
        <w:rPr>
          <w:i/>
          <w:lang w:val="lt-LT"/>
        </w:rPr>
        <w:t>Suaugusieji</w:t>
      </w:r>
    </w:p>
    <w:p w14:paraId="4345EB99" w14:textId="77777777" w:rsidR="008632C8" w:rsidRPr="009D33FB" w:rsidRDefault="008632C8" w:rsidP="008632C8">
      <w:pPr>
        <w:spacing w:line="240" w:lineRule="auto"/>
        <w:rPr>
          <w:lang w:val="lt-LT"/>
        </w:rPr>
      </w:pPr>
      <w:r w:rsidRPr="009D33FB">
        <w:rPr>
          <w:lang w:val="lt-LT"/>
        </w:rPr>
        <w:t>Dozę reikia parinkti individualiai, atsižvelgiant į paciento būklę. Paprastai iš pradžių skiriama maža dozė, paskui kuo greičiau ji didinama iki optimalios, atsižvelgiant į tai, kaip ligonio organizmas reaguoja į gydymą.</w:t>
      </w:r>
    </w:p>
    <w:p w14:paraId="6C6C249F" w14:textId="77777777" w:rsidR="008632C8" w:rsidRPr="009D33FB" w:rsidRDefault="008632C8" w:rsidP="008632C8">
      <w:pPr>
        <w:spacing w:line="240" w:lineRule="auto"/>
        <w:rPr>
          <w:lang w:val="lt-LT"/>
        </w:rPr>
      </w:pPr>
    </w:p>
    <w:p w14:paraId="0BC5D203" w14:textId="77777777" w:rsidR="008632C8" w:rsidRPr="009D33FB" w:rsidRDefault="008632C8" w:rsidP="008632C8">
      <w:pPr>
        <w:spacing w:line="240" w:lineRule="auto"/>
        <w:rPr>
          <w:i/>
          <w:lang w:val="lt-LT"/>
        </w:rPr>
      </w:pPr>
      <w:r w:rsidRPr="009D33FB">
        <w:rPr>
          <w:i/>
          <w:lang w:val="lt-LT"/>
        </w:rPr>
        <w:t>Šizofrenija ir kitokios psichozės</w:t>
      </w:r>
    </w:p>
    <w:p w14:paraId="3F168672" w14:textId="77777777" w:rsidR="008632C8" w:rsidRPr="009D33FB" w:rsidRDefault="008632C8" w:rsidP="008632C8">
      <w:pPr>
        <w:spacing w:line="240" w:lineRule="auto"/>
        <w:rPr>
          <w:lang w:val="lt-LT"/>
        </w:rPr>
      </w:pPr>
      <w:r w:rsidRPr="009D33FB">
        <w:rPr>
          <w:lang w:val="lt-LT"/>
        </w:rPr>
        <w:t>Pradinė dozė 50</w:t>
      </w:r>
      <w:r w:rsidRPr="009D33FB">
        <w:rPr>
          <w:lang w:val="lt-LT"/>
        </w:rPr>
        <w:noBreakHyphen/>
        <w:t xml:space="preserve">100 mg per parą, toliau ji palaipsniui didinama, kol pasireiškia optimalus poveikis. Dažniausiai optimali dozė </w:t>
      </w:r>
      <w:r w:rsidRPr="009D33FB">
        <w:rPr>
          <w:lang w:val="lt-LT"/>
        </w:rPr>
        <w:noBreakHyphen/>
        <w:t xml:space="preserve"> 300 mg per parą, bet kartais gali prireikti vartoti iki 1200 mg dozę per parą.</w:t>
      </w:r>
    </w:p>
    <w:p w14:paraId="5E309695" w14:textId="77777777" w:rsidR="008632C8" w:rsidRPr="009D33FB" w:rsidRDefault="008632C8" w:rsidP="008632C8">
      <w:pPr>
        <w:spacing w:line="240" w:lineRule="auto"/>
        <w:rPr>
          <w:lang w:val="lt-LT"/>
        </w:rPr>
      </w:pPr>
    </w:p>
    <w:p w14:paraId="090DC3CC" w14:textId="77777777" w:rsidR="008632C8" w:rsidRPr="009D33FB" w:rsidRDefault="008632C8" w:rsidP="008632C8">
      <w:pPr>
        <w:spacing w:line="240" w:lineRule="auto"/>
        <w:rPr>
          <w:lang w:val="lt-LT"/>
        </w:rPr>
      </w:pPr>
      <w:r w:rsidRPr="009D33FB">
        <w:rPr>
          <w:lang w:val="lt-LT"/>
        </w:rPr>
        <w:t xml:space="preserve">Įprastinė palaikomoji dozė </w:t>
      </w:r>
      <w:r w:rsidRPr="009D33FB">
        <w:rPr>
          <w:lang w:val="lt-LT"/>
        </w:rPr>
        <w:noBreakHyphen/>
        <w:t xml:space="preserve"> 100</w:t>
      </w:r>
      <w:r w:rsidRPr="009D33FB">
        <w:rPr>
          <w:lang w:val="lt-LT"/>
        </w:rPr>
        <w:noBreakHyphen/>
        <w:t>200 mg per parą.</w:t>
      </w:r>
    </w:p>
    <w:p w14:paraId="701D31A3" w14:textId="77777777" w:rsidR="008632C8" w:rsidRPr="009D33FB" w:rsidRDefault="008632C8" w:rsidP="008632C8">
      <w:pPr>
        <w:spacing w:line="240" w:lineRule="auto"/>
        <w:rPr>
          <w:lang w:val="lt-LT"/>
        </w:rPr>
      </w:pPr>
    </w:p>
    <w:p w14:paraId="2B0633D3" w14:textId="77777777" w:rsidR="008632C8" w:rsidRPr="009D33FB" w:rsidRDefault="008632C8" w:rsidP="008632C8">
      <w:pPr>
        <w:spacing w:line="240" w:lineRule="auto"/>
        <w:rPr>
          <w:lang w:val="lt-LT"/>
        </w:rPr>
      </w:pPr>
      <w:r w:rsidRPr="009D33FB">
        <w:rPr>
          <w:lang w:val="lt-LT"/>
        </w:rPr>
        <w:t>Dėl ryškaus slopinamojo vaistinio preparato poveikio dozę reikia padalyti, mažesnę dalį skiriant dienos metu ir didesnę vakare.</w:t>
      </w:r>
    </w:p>
    <w:p w14:paraId="27FEF800" w14:textId="77777777" w:rsidR="008632C8" w:rsidRPr="009D33FB" w:rsidRDefault="008632C8" w:rsidP="008632C8">
      <w:pPr>
        <w:spacing w:line="240" w:lineRule="auto"/>
        <w:rPr>
          <w:highlight w:val="yellow"/>
          <w:lang w:val="lt-LT"/>
        </w:rPr>
      </w:pPr>
    </w:p>
    <w:p w14:paraId="7B7CE360" w14:textId="77777777" w:rsidR="008632C8" w:rsidRPr="009D33FB" w:rsidRDefault="008632C8" w:rsidP="008632C8">
      <w:pPr>
        <w:spacing w:line="240" w:lineRule="auto"/>
        <w:rPr>
          <w:i/>
          <w:lang w:val="lt-LT"/>
        </w:rPr>
      </w:pPr>
      <w:r w:rsidRPr="009D33FB">
        <w:rPr>
          <w:i/>
          <w:lang w:val="lt-LT"/>
        </w:rPr>
        <w:t>Senyvi pacientai</w:t>
      </w:r>
    </w:p>
    <w:p w14:paraId="012BCFBE" w14:textId="77777777" w:rsidR="008632C8" w:rsidRPr="009D33FB" w:rsidRDefault="008632C8" w:rsidP="008632C8">
      <w:pPr>
        <w:spacing w:line="240" w:lineRule="auto"/>
        <w:rPr>
          <w:highlight w:val="yellow"/>
          <w:lang w:val="lt-LT"/>
        </w:rPr>
      </w:pPr>
      <w:r w:rsidRPr="009D33FB">
        <w:rPr>
          <w:lang w:val="lt-LT"/>
        </w:rPr>
        <w:lastRenderedPageBreak/>
        <w:t>Paros dozė yra 25-75 mg, ji kiekvienam pacientui parenkama individualiai.</w:t>
      </w:r>
    </w:p>
    <w:p w14:paraId="08CD54DD" w14:textId="77777777" w:rsidR="008632C8" w:rsidRPr="009D33FB" w:rsidRDefault="008632C8" w:rsidP="008632C8">
      <w:pPr>
        <w:spacing w:line="240" w:lineRule="auto"/>
        <w:rPr>
          <w:lang w:val="lt-LT"/>
        </w:rPr>
      </w:pPr>
    </w:p>
    <w:p w14:paraId="483D5589" w14:textId="77777777" w:rsidR="008632C8" w:rsidRPr="009D33FB" w:rsidRDefault="008632C8" w:rsidP="008632C8">
      <w:pPr>
        <w:spacing w:line="240" w:lineRule="auto"/>
        <w:rPr>
          <w:i/>
          <w:lang w:val="lt-LT"/>
        </w:rPr>
      </w:pPr>
      <w:r w:rsidRPr="009D33FB">
        <w:rPr>
          <w:i/>
          <w:lang w:val="lt-LT"/>
        </w:rPr>
        <w:t>Vaikų populiacija</w:t>
      </w:r>
    </w:p>
    <w:p w14:paraId="74075766" w14:textId="77777777" w:rsidR="008632C8" w:rsidRPr="009D33FB" w:rsidRDefault="008632C8" w:rsidP="008632C8">
      <w:pPr>
        <w:spacing w:line="240" w:lineRule="auto"/>
        <w:rPr>
          <w:lang w:val="lt-LT"/>
        </w:rPr>
      </w:pPr>
      <w:proofErr w:type="spellStart"/>
      <w:r w:rsidRPr="009D33FB">
        <w:rPr>
          <w:lang w:val="lt-LT"/>
        </w:rPr>
        <w:t>Chlorprotikseno</w:t>
      </w:r>
      <w:proofErr w:type="spellEnd"/>
      <w:r w:rsidRPr="009D33FB">
        <w:rPr>
          <w:lang w:val="lt-LT"/>
        </w:rPr>
        <w:t xml:space="preserve"> nerekomenduojama vartoti vaikams ir jaunesniems kaip 18 metų vaikams, nes duomenų apie saugumą ir veiksmingumą nėra.</w:t>
      </w:r>
    </w:p>
    <w:p w14:paraId="58B0D87E" w14:textId="77777777" w:rsidR="008632C8" w:rsidRPr="009D33FB" w:rsidRDefault="008632C8" w:rsidP="008632C8">
      <w:pPr>
        <w:spacing w:line="240" w:lineRule="auto"/>
        <w:rPr>
          <w:lang w:val="lt-LT"/>
        </w:rPr>
      </w:pPr>
    </w:p>
    <w:p w14:paraId="136E3E1B" w14:textId="77777777" w:rsidR="008632C8" w:rsidRPr="009D33FB" w:rsidRDefault="008632C8" w:rsidP="008632C8">
      <w:pPr>
        <w:spacing w:line="240" w:lineRule="auto"/>
        <w:rPr>
          <w:i/>
          <w:lang w:val="lt-LT"/>
        </w:rPr>
      </w:pPr>
      <w:r w:rsidRPr="009D33FB">
        <w:rPr>
          <w:i/>
          <w:lang w:val="lt-LT"/>
        </w:rPr>
        <w:t>Ligoniai, kurių sutrikusi inkstų funkcija</w:t>
      </w:r>
    </w:p>
    <w:p w14:paraId="07514D9B" w14:textId="77777777" w:rsidR="008632C8" w:rsidRPr="009D33FB" w:rsidRDefault="008632C8" w:rsidP="008632C8">
      <w:pPr>
        <w:spacing w:line="240" w:lineRule="auto"/>
        <w:rPr>
          <w:lang w:val="lt-LT"/>
        </w:rPr>
      </w:pPr>
      <w:r w:rsidRPr="009D33FB">
        <w:rPr>
          <w:lang w:val="lt-LT"/>
        </w:rPr>
        <w:t>Kruopščiai parinkti dozę ir, jei įmanoma, tirti vaistinio preparato koncentraciją serume.</w:t>
      </w:r>
    </w:p>
    <w:p w14:paraId="551AE4D6" w14:textId="77777777" w:rsidR="008632C8" w:rsidRPr="009D33FB" w:rsidRDefault="008632C8" w:rsidP="008632C8">
      <w:pPr>
        <w:spacing w:line="240" w:lineRule="auto"/>
        <w:rPr>
          <w:lang w:val="lt-LT"/>
        </w:rPr>
      </w:pPr>
    </w:p>
    <w:p w14:paraId="03C9C20F" w14:textId="77777777" w:rsidR="008632C8" w:rsidRPr="009D33FB" w:rsidRDefault="008632C8" w:rsidP="008632C8">
      <w:pPr>
        <w:spacing w:line="240" w:lineRule="auto"/>
        <w:rPr>
          <w:i/>
          <w:lang w:val="lt-LT"/>
        </w:rPr>
      </w:pPr>
      <w:r w:rsidRPr="009D33FB">
        <w:rPr>
          <w:i/>
          <w:lang w:val="lt-LT"/>
        </w:rPr>
        <w:t>Ligoniai, kurių sutrikusi kepenų funkcija</w:t>
      </w:r>
    </w:p>
    <w:p w14:paraId="6E266488" w14:textId="77777777" w:rsidR="008632C8" w:rsidRPr="009D33FB" w:rsidRDefault="008632C8" w:rsidP="008632C8">
      <w:pPr>
        <w:spacing w:line="240" w:lineRule="auto"/>
        <w:rPr>
          <w:lang w:val="lt-LT"/>
        </w:rPr>
      </w:pPr>
      <w:r w:rsidRPr="009D33FB">
        <w:rPr>
          <w:lang w:val="lt-LT"/>
        </w:rPr>
        <w:t>Kruopščiai parinkti dozę ir, jei įmanoma, tirti vaistinio preparato koncentraciją serume.</w:t>
      </w:r>
    </w:p>
    <w:p w14:paraId="51EBA041" w14:textId="77777777" w:rsidR="008632C8" w:rsidRPr="009D33FB" w:rsidRDefault="008632C8" w:rsidP="008632C8">
      <w:pPr>
        <w:spacing w:line="240" w:lineRule="auto"/>
        <w:rPr>
          <w:lang w:val="lt-LT"/>
        </w:rPr>
      </w:pPr>
    </w:p>
    <w:p w14:paraId="576FB85A" w14:textId="77777777" w:rsidR="008632C8" w:rsidRPr="009D33FB" w:rsidRDefault="008632C8" w:rsidP="008632C8">
      <w:pPr>
        <w:spacing w:line="240" w:lineRule="auto"/>
        <w:rPr>
          <w:i/>
          <w:lang w:val="lt-LT"/>
        </w:rPr>
      </w:pPr>
      <w:r w:rsidRPr="009D33FB">
        <w:rPr>
          <w:i/>
          <w:lang w:val="lt-LT"/>
        </w:rPr>
        <w:t>Vartojimo metodas</w:t>
      </w:r>
    </w:p>
    <w:p w14:paraId="74002D42" w14:textId="77777777" w:rsidR="008632C8" w:rsidRPr="009D33FB" w:rsidRDefault="008632C8" w:rsidP="008632C8">
      <w:pPr>
        <w:spacing w:line="240" w:lineRule="auto"/>
        <w:rPr>
          <w:lang w:val="lt-LT"/>
        </w:rPr>
      </w:pPr>
      <w:r w:rsidRPr="009D33FB">
        <w:rPr>
          <w:lang w:val="lt-LT"/>
        </w:rPr>
        <w:t>Tabletės nuryjamos užsigeriant vandeniu.</w:t>
      </w:r>
    </w:p>
    <w:p w14:paraId="45D531A4" w14:textId="77777777" w:rsidR="008632C8" w:rsidRPr="009D33FB" w:rsidRDefault="008632C8" w:rsidP="008632C8">
      <w:pPr>
        <w:spacing w:line="240" w:lineRule="auto"/>
        <w:rPr>
          <w:lang w:val="lt-LT"/>
        </w:rPr>
      </w:pPr>
    </w:p>
    <w:p w14:paraId="1EDE3360" w14:textId="77777777" w:rsidR="008632C8" w:rsidRPr="009D33FB" w:rsidRDefault="008632C8" w:rsidP="008632C8">
      <w:pPr>
        <w:spacing w:line="240" w:lineRule="auto"/>
        <w:ind w:left="567" w:hanging="567"/>
        <w:rPr>
          <w:b/>
          <w:lang w:val="lt-LT"/>
        </w:rPr>
      </w:pPr>
      <w:r w:rsidRPr="009D33FB">
        <w:rPr>
          <w:b/>
          <w:lang w:val="lt-LT"/>
        </w:rPr>
        <w:t>4.3</w:t>
      </w:r>
      <w:r w:rsidRPr="009D33FB">
        <w:rPr>
          <w:b/>
          <w:lang w:val="lt-LT"/>
        </w:rPr>
        <w:tab/>
        <w:t>Kontraindikacijos</w:t>
      </w:r>
    </w:p>
    <w:p w14:paraId="4D65B8B3" w14:textId="77777777" w:rsidR="008632C8" w:rsidRPr="009D33FB" w:rsidRDefault="008632C8" w:rsidP="008632C8">
      <w:pPr>
        <w:spacing w:line="240" w:lineRule="auto"/>
        <w:rPr>
          <w:lang w:val="lt-LT"/>
        </w:rPr>
      </w:pPr>
    </w:p>
    <w:p w14:paraId="526B882A" w14:textId="77777777" w:rsidR="008632C8" w:rsidRPr="009D33FB" w:rsidRDefault="008632C8" w:rsidP="008632C8">
      <w:pPr>
        <w:spacing w:line="240" w:lineRule="auto"/>
        <w:rPr>
          <w:lang w:val="lt-LT"/>
        </w:rPr>
      </w:pPr>
      <w:r w:rsidRPr="009D33FB">
        <w:rPr>
          <w:lang w:val="lt-LT"/>
        </w:rPr>
        <w:t xml:space="preserve">Padidėjęs jautrumas veikliajai, kitiems </w:t>
      </w:r>
      <w:proofErr w:type="spellStart"/>
      <w:r w:rsidRPr="009D33FB">
        <w:rPr>
          <w:lang w:val="lt-LT"/>
        </w:rPr>
        <w:t>tioksantenams</w:t>
      </w:r>
      <w:proofErr w:type="spellEnd"/>
      <w:r w:rsidRPr="009D33FB">
        <w:rPr>
          <w:lang w:val="lt-LT"/>
        </w:rPr>
        <w:t>, arba bet kuriai 6.1 skyriuje nurodytai pagalbinei medžiagai.</w:t>
      </w:r>
    </w:p>
    <w:p w14:paraId="025384A2" w14:textId="77777777" w:rsidR="008632C8" w:rsidRPr="009D33FB" w:rsidRDefault="008632C8" w:rsidP="008632C8">
      <w:pPr>
        <w:spacing w:line="240" w:lineRule="auto"/>
        <w:rPr>
          <w:lang w:val="lt-LT"/>
        </w:rPr>
      </w:pPr>
    </w:p>
    <w:p w14:paraId="5913F85E" w14:textId="77777777" w:rsidR="008632C8" w:rsidRPr="009D33FB" w:rsidRDefault="008632C8" w:rsidP="008632C8">
      <w:pPr>
        <w:spacing w:line="240" w:lineRule="auto"/>
        <w:rPr>
          <w:lang w:val="lt-LT"/>
        </w:rPr>
      </w:pPr>
      <w:r w:rsidRPr="009D33FB">
        <w:rPr>
          <w:lang w:val="lt-LT"/>
        </w:rPr>
        <w:t>Kraujotakos nepakankamumas, bet kokios kilmės sąmonės pritemimas (pvz., apsinuodijimas alkoholiu, barbitūratais ar opijaus preparatais), koma.</w:t>
      </w:r>
    </w:p>
    <w:p w14:paraId="6E2C0CDC" w14:textId="77777777" w:rsidR="008632C8" w:rsidRPr="009D33FB" w:rsidRDefault="008632C8" w:rsidP="008632C8">
      <w:pPr>
        <w:spacing w:line="240" w:lineRule="auto"/>
        <w:rPr>
          <w:lang w:val="lt-LT"/>
        </w:rPr>
      </w:pPr>
    </w:p>
    <w:p w14:paraId="2AF6352E"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kaip ir kiti </w:t>
      </w:r>
      <w:proofErr w:type="spellStart"/>
      <w:r w:rsidRPr="009D33FB">
        <w:rPr>
          <w:lang w:val="lt-LT"/>
        </w:rPr>
        <w:t>antipsichoziniai</w:t>
      </w:r>
      <w:proofErr w:type="spellEnd"/>
      <w:r w:rsidRPr="009D33FB">
        <w:rPr>
          <w:lang w:val="lt-LT"/>
        </w:rPr>
        <w:t xml:space="preserve"> vaistiniai preparatai, gali pailginti QT intervalą. Pastovus QT intervalo pailgėjimas gali didinti piktybinių aritmijų riziką. Taigi </w:t>
      </w:r>
      <w:proofErr w:type="spellStart"/>
      <w:r w:rsidRPr="009D33FB">
        <w:rPr>
          <w:lang w:val="lt-LT"/>
        </w:rPr>
        <w:t>chlorprotikseno</w:t>
      </w:r>
      <w:proofErr w:type="spellEnd"/>
      <w:r w:rsidRPr="009D33FB">
        <w:rPr>
          <w:lang w:val="lt-LT"/>
        </w:rPr>
        <w:t xml:space="preserve"> draudžiama vartoti pacientams, kuriems yra buvę kliniškai reikšmingų širdies ir kraujagyslių sutrikimų (pvz., ryški bradikardija (&lt; 50 kartų per minutę), neseniai įvykęs ūminis miokardo infarktas, nekompensuotas širdies funkcijos nepakankamumas, širdies hipertrofija, aritmijos, gydomos IA ir III klasės </w:t>
      </w:r>
      <w:proofErr w:type="spellStart"/>
      <w:r w:rsidRPr="009D33FB">
        <w:rPr>
          <w:lang w:val="lt-LT"/>
        </w:rPr>
        <w:t>antiaritminiais</w:t>
      </w:r>
      <w:proofErr w:type="spellEnd"/>
      <w:r w:rsidRPr="009D33FB">
        <w:rPr>
          <w:lang w:val="lt-LT"/>
        </w:rPr>
        <w:t xml:space="preserve"> vaistiniais preparatais), ir pacientams, kuriems anksčiau būta </w:t>
      </w:r>
      <w:proofErr w:type="spellStart"/>
      <w:r w:rsidRPr="009D33FB">
        <w:rPr>
          <w:lang w:val="lt-LT"/>
        </w:rPr>
        <w:t>skilvelinių</w:t>
      </w:r>
      <w:proofErr w:type="spellEnd"/>
      <w:r w:rsidRPr="009D33FB">
        <w:rPr>
          <w:lang w:val="lt-LT"/>
        </w:rPr>
        <w:t xml:space="preserve"> aritmijų ar </w:t>
      </w:r>
      <w:proofErr w:type="spellStart"/>
      <w:r w:rsidR="00B502FF" w:rsidRPr="009D33FB">
        <w:rPr>
          <w:lang w:val="lt-LT"/>
        </w:rPr>
        <w:t>polimorfinė</w:t>
      </w:r>
      <w:proofErr w:type="spellEnd"/>
      <w:r w:rsidR="00B502FF" w:rsidRPr="009D33FB">
        <w:rPr>
          <w:lang w:val="lt-LT"/>
        </w:rPr>
        <w:t xml:space="preserve"> </w:t>
      </w:r>
      <w:proofErr w:type="spellStart"/>
      <w:r w:rsidR="00B502FF" w:rsidRPr="009D33FB">
        <w:rPr>
          <w:lang w:val="lt-LT"/>
        </w:rPr>
        <w:t>paroksizminė</w:t>
      </w:r>
      <w:proofErr w:type="spellEnd"/>
      <w:r w:rsidR="00B502FF" w:rsidRPr="009D33FB">
        <w:rPr>
          <w:lang w:val="lt-LT"/>
        </w:rPr>
        <w:t xml:space="preserve"> </w:t>
      </w:r>
      <w:proofErr w:type="spellStart"/>
      <w:r w:rsidR="00B502FF" w:rsidRPr="009D33FB">
        <w:rPr>
          <w:lang w:val="lt-LT"/>
        </w:rPr>
        <w:t>skilvelinė</w:t>
      </w:r>
      <w:proofErr w:type="spellEnd"/>
      <w:r w:rsidR="00B502FF" w:rsidRPr="009D33FB">
        <w:rPr>
          <w:lang w:val="lt-LT"/>
        </w:rPr>
        <w:t xml:space="preserve"> tachikardija</w:t>
      </w:r>
      <w:r w:rsidRPr="009D33FB">
        <w:rPr>
          <w:lang w:val="lt-LT"/>
        </w:rPr>
        <w:t>.</w:t>
      </w:r>
    </w:p>
    <w:p w14:paraId="4262F6DC" w14:textId="77777777" w:rsidR="008632C8" w:rsidRPr="009D33FB" w:rsidRDefault="008632C8" w:rsidP="008632C8">
      <w:pPr>
        <w:spacing w:line="240" w:lineRule="auto"/>
        <w:rPr>
          <w:lang w:val="lt-LT"/>
        </w:rPr>
      </w:pPr>
    </w:p>
    <w:p w14:paraId="69A524E5" w14:textId="77777777" w:rsidR="008632C8" w:rsidRPr="009D33FB" w:rsidRDefault="008632C8" w:rsidP="008632C8">
      <w:pPr>
        <w:spacing w:line="240" w:lineRule="auto"/>
        <w:rPr>
          <w:lang w:val="lt-LT"/>
        </w:rPr>
      </w:pPr>
      <w:proofErr w:type="spellStart"/>
      <w:r w:rsidRPr="009D33FB">
        <w:rPr>
          <w:lang w:val="lt-LT"/>
        </w:rPr>
        <w:t>Chlorprotikseno</w:t>
      </w:r>
      <w:proofErr w:type="spellEnd"/>
      <w:r w:rsidRPr="009D33FB">
        <w:rPr>
          <w:lang w:val="lt-LT"/>
        </w:rPr>
        <w:t xml:space="preserve"> draudžiama vartoti pacientams, kuriems yra nekoreguota </w:t>
      </w:r>
      <w:proofErr w:type="spellStart"/>
      <w:r w:rsidRPr="009D33FB">
        <w:rPr>
          <w:lang w:val="lt-LT"/>
        </w:rPr>
        <w:t>hipokalemija</w:t>
      </w:r>
      <w:proofErr w:type="spellEnd"/>
      <w:r w:rsidRPr="009D33FB">
        <w:rPr>
          <w:lang w:val="lt-LT"/>
        </w:rPr>
        <w:t xml:space="preserve"> ar </w:t>
      </w:r>
      <w:proofErr w:type="spellStart"/>
      <w:r w:rsidRPr="009D33FB">
        <w:rPr>
          <w:lang w:val="lt-LT"/>
        </w:rPr>
        <w:t>hipomagnezemija</w:t>
      </w:r>
      <w:proofErr w:type="spellEnd"/>
      <w:r w:rsidRPr="009D33FB">
        <w:rPr>
          <w:lang w:val="lt-LT"/>
        </w:rPr>
        <w:t>.</w:t>
      </w:r>
    </w:p>
    <w:p w14:paraId="7F855043" w14:textId="77777777" w:rsidR="008632C8" w:rsidRPr="009D33FB" w:rsidRDefault="008632C8" w:rsidP="008632C8">
      <w:pPr>
        <w:spacing w:line="240" w:lineRule="auto"/>
        <w:rPr>
          <w:lang w:val="lt-LT"/>
        </w:rPr>
      </w:pPr>
    </w:p>
    <w:p w14:paraId="386509D5" w14:textId="77777777" w:rsidR="008632C8" w:rsidRPr="009D33FB" w:rsidRDefault="008632C8" w:rsidP="008632C8">
      <w:pPr>
        <w:spacing w:line="240" w:lineRule="auto"/>
        <w:rPr>
          <w:lang w:val="lt-LT"/>
        </w:rPr>
      </w:pPr>
      <w:r w:rsidRPr="009D33FB">
        <w:rPr>
          <w:lang w:val="lt-LT"/>
        </w:rPr>
        <w:t xml:space="preserve">Be to, </w:t>
      </w:r>
      <w:proofErr w:type="spellStart"/>
      <w:r w:rsidRPr="009D33FB">
        <w:rPr>
          <w:lang w:val="lt-LT"/>
        </w:rPr>
        <w:t>chlorprotikseno</w:t>
      </w:r>
      <w:proofErr w:type="spellEnd"/>
      <w:r w:rsidRPr="009D33FB">
        <w:rPr>
          <w:lang w:val="lt-LT"/>
        </w:rPr>
        <w:t xml:space="preserve"> draudžiama vartoti pacientams, kuriems yra įgimtas ilgo QT intervalo sindromas, ar pacientams, kuriems diagnozuotas įgytas QT intervalo pailgėjimas (vyrų </w:t>
      </w:r>
      <w:proofErr w:type="spellStart"/>
      <w:r w:rsidRPr="009D33FB">
        <w:rPr>
          <w:lang w:val="lt-LT"/>
        </w:rPr>
        <w:t>QTc</w:t>
      </w:r>
      <w:proofErr w:type="spellEnd"/>
      <w:r w:rsidRPr="009D33FB">
        <w:rPr>
          <w:lang w:val="lt-LT"/>
        </w:rPr>
        <w:t xml:space="preserve"> ilgesnis nei 450 milisekundžių, moterų – 470 milisekundžių).</w:t>
      </w:r>
    </w:p>
    <w:p w14:paraId="17371503" w14:textId="77777777" w:rsidR="008632C8" w:rsidRPr="009D33FB" w:rsidRDefault="008632C8" w:rsidP="008632C8">
      <w:pPr>
        <w:spacing w:line="240" w:lineRule="auto"/>
        <w:rPr>
          <w:lang w:val="lt-LT"/>
        </w:rPr>
      </w:pPr>
    </w:p>
    <w:p w14:paraId="372DC565" w14:textId="77777777" w:rsidR="008632C8" w:rsidRPr="009D33FB" w:rsidRDefault="008632C8" w:rsidP="008632C8">
      <w:pPr>
        <w:spacing w:line="240" w:lineRule="auto"/>
        <w:rPr>
          <w:lang w:val="lt-LT"/>
        </w:rPr>
      </w:pPr>
      <w:proofErr w:type="spellStart"/>
      <w:r w:rsidRPr="009D33FB">
        <w:rPr>
          <w:lang w:val="lt-LT"/>
        </w:rPr>
        <w:t>Chlorprotikseno</w:t>
      </w:r>
      <w:proofErr w:type="spellEnd"/>
      <w:r w:rsidRPr="009D33FB">
        <w:rPr>
          <w:lang w:val="lt-LT"/>
        </w:rPr>
        <w:t xml:space="preserve"> draudžiama vartoti pacientams, vartojantiems vaistinių preparatų, kurie reikšmingai pailgina QT intervalą (žr. 4.5 skyrių).</w:t>
      </w:r>
    </w:p>
    <w:p w14:paraId="71FA7B18" w14:textId="77777777" w:rsidR="008632C8" w:rsidRPr="009D33FB" w:rsidRDefault="008632C8" w:rsidP="008632C8">
      <w:pPr>
        <w:spacing w:line="240" w:lineRule="auto"/>
        <w:rPr>
          <w:lang w:val="lt-LT"/>
        </w:rPr>
      </w:pPr>
    </w:p>
    <w:p w14:paraId="31514BE5" w14:textId="77777777" w:rsidR="008632C8" w:rsidRPr="009D33FB" w:rsidRDefault="008632C8" w:rsidP="008632C8">
      <w:pPr>
        <w:spacing w:line="240" w:lineRule="auto"/>
        <w:ind w:left="567" w:hanging="567"/>
        <w:rPr>
          <w:b/>
          <w:lang w:val="lt-LT"/>
        </w:rPr>
      </w:pPr>
      <w:r w:rsidRPr="009D33FB">
        <w:rPr>
          <w:b/>
          <w:lang w:val="lt-LT"/>
        </w:rPr>
        <w:t>4.4</w:t>
      </w:r>
      <w:r w:rsidRPr="009D33FB">
        <w:rPr>
          <w:b/>
          <w:lang w:val="lt-LT"/>
        </w:rPr>
        <w:tab/>
        <w:t>Specialūs įspėjimai ir atsargumo priemonės</w:t>
      </w:r>
    </w:p>
    <w:p w14:paraId="16D9538E" w14:textId="77777777" w:rsidR="008632C8" w:rsidRPr="009D33FB" w:rsidRDefault="008632C8" w:rsidP="008632C8">
      <w:pPr>
        <w:spacing w:line="240" w:lineRule="auto"/>
        <w:rPr>
          <w:lang w:val="lt-LT"/>
        </w:rPr>
      </w:pPr>
    </w:p>
    <w:p w14:paraId="2A672D61" w14:textId="77777777" w:rsidR="008632C8" w:rsidRPr="009D33FB" w:rsidRDefault="008632C8" w:rsidP="008632C8">
      <w:pPr>
        <w:spacing w:line="240" w:lineRule="auto"/>
        <w:rPr>
          <w:lang w:val="lt-LT"/>
        </w:rPr>
      </w:pPr>
      <w:r w:rsidRPr="009D33FB">
        <w:rPr>
          <w:lang w:val="lt-LT"/>
        </w:rPr>
        <w:t xml:space="preserve">Visi </w:t>
      </w:r>
      <w:proofErr w:type="spellStart"/>
      <w:r w:rsidRPr="009D33FB">
        <w:rPr>
          <w:lang w:val="lt-LT"/>
        </w:rPr>
        <w:t>neuroleptikai</w:t>
      </w:r>
      <w:proofErr w:type="spellEnd"/>
      <w:r w:rsidRPr="009D33FB">
        <w:rPr>
          <w:lang w:val="lt-LT"/>
        </w:rPr>
        <w:t xml:space="preserve"> gali sukelti piktybinį </w:t>
      </w:r>
      <w:proofErr w:type="spellStart"/>
      <w:r w:rsidRPr="009D33FB">
        <w:rPr>
          <w:lang w:val="lt-LT"/>
        </w:rPr>
        <w:t>neurolepsinį</w:t>
      </w:r>
      <w:proofErr w:type="spellEnd"/>
      <w:r w:rsidRPr="009D33FB">
        <w:rPr>
          <w:lang w:val="lt-LT"/>
        </w:rPr>
        <w:t xml:space="preserve"> sindromą (jis reiškiasi hipertermija, raumenų </w:t>
      </w:r>
      <w:proofErr w:type="spellStart"/>
      <w:r w:rsidRPr="009D33FB">
        <w:rPr>
          <w:lang w:val="lt-LT"/>
        </w:rPr>
        <w:t>rigidiškumu</w:t>
      </w:r>
      <w:proofErr w:type="spellEnd"/>
      <w:r w:rsidRPr="009D33FB">
        <w:rPr>
          <w:lang w:val="lt-LT"/>
        </w:rPr>
        <w:t>, sąmonės kitimu, vegetacinės nervų sistemos nepastovumu). Jei ligonis turi smegenų organinių pakitimų, yra protiškai atsilikęs, piktnaudžiauja opijaus preparatais ir alkoholiu, šis sindromas gali baigtis mirtimi.</w:t>
      </w:r>
    </w:p>
    <w:p w14:paraId="53449DF5" w14:textId="77777777" w:rsidR="008632C8" w:rsidRPr="009D33FB" w:rsidRDefault="008632C8" w:rsidP="008632C8">
      <w:pPr>
        <w:spacing w:line="240" w:lineRule="auto"/>
        <w:rPr>
          <w:lang w:val="lt-LT"/>
        </w:rPr>
      </w:pPr>
    </w:p>
    <w:p w14:paraId="0A6C90EE" w14:textId="77777777" w:rsidR="008632C8" w:rsidRPr="009D33FB" w:rsidRDefault="008632C8" w:rsidP="008632C8">
      <w:pPr>
        <w:spacing w:line="240" w:lineRule="auto"/>
        <w:rPr>
          <w:lang w:val="lt-LT"/>
        </w:rPr>
      </w:pPr>
      <w:r w:rsidRPr="009D33FB">
        <w:rPr>
          <w:i/>
          <w:lang w:val="lt-LT"/>
        </w:rPr>
        <w:t>Gydymas</w:t>
      </w:r>
      <w:r w:rsidRPr="009D33FB">
        <w:rPr>
          <w:lang w:val="lt-LT"/>
        </w:rPr>
        <w:t xml:space="preserve">. Nutraukti </w:t>
      </w:r>
      <w:proofErr w:type="spellStart"/>
      <w:r w:rsidRPr="009D33FB">
        <w:rPr>
          <w:lang w:val="lt-LT"/>
        </w:rPr>
        <w:t>neuroleptiko</w:t>
      </w:r>
      <w:proofErr w:type="spellEnd"/>
      <w:r w:rsidRPr="009D33FB">
        <w:rPr>
          <w:lang w:val="lt-LT"/>
        </w:rPr>
        <w:t xml:space="preserve"> vartojimą. Skirti simptominį ir bendrąjį palaikomąjį gydymą.</w:t>
      </w:r>
    </w:p>
    <w:p w14:paraId="0200B489" w14:textId="77777777" w:rsidR="008632C8" w:rsidRPr="009D33FB" w:rsidRDefault="008632C8" w:rsidP="008632C8">
      <w:pPr>
        <w:spacing w:line="240" w:lineRule="auto"/>
        <w:rPr>
          <w:lang w:val="lt-LT"/>
        </w:rPr>
      </w:pPr>
      <w:r w:rsidRPr="009D33FB">
        <w:rPr>
          <w:lang w:val="lt-LT"/>
        </w:rPr>
        <w:t xml:space="preserve">Tinka vartoti </w:t>
      </w:r>
      <w:proofErr w:type="spellStart"/>
      <w:r w:rsidRPr="009D33FB">
        <w:rPr>
          <w:lang w:val="lt-LT"/>
        </w:rPr>
        <w:t>dantroleną</w:t>
      </w:r>
      <w:proofErr w:type="spellEnd"/>
      <w:r w:rsidRPr="009D33FB">
        <w:rPr>
          <w:lang w:val="lt-LT"/>
        </w:rPr>
        <w:t xml:space="preserve"> ir </w:t>
      </w:r>
      <w:proofErr w:type="spellStart"/>
      <w:r w:rsidRPr="009D33FB">
        <w:rPr>
          <w:lang w:val="lt-LT"/>
        </w:rPr>
        <w:t>bromkriptiną</w:t>
      </w:r>
      <w:proofErr w:type="spellEnd"/>
      <w:r w:rsidRPr="009D33FB">
        <w:rPr>
          <w:lang w:val="lt-LT"/>
        </w:rPr>
        <w:t xml:space="preserve">. </w:t>
      </w:r>
    </w:p>
    <w:p w14:paraId="701A967A" w14:textId="77777777" w:rsidR="008632C8" w:rsidRPr="009D33FB" w:rsidRDefault="008632C8" w:rsidP="008632C8">
      <w:pPr>
        <w:spacing w:line="240" w:lineRule="auto"/>
        <w:rPr>
          <w:lang w:val="lt-LT"/>
        </w:rPr>
      </w:pPr>
      <w:r w:rsidRPr="009D33FB">
        <w:rPr>
          <w:lang w:val="lt-LT"/>
        </w:rPr>
        <w:t xml:space="preserve">Išgėrus </w:t>
      </w:r>
      <w:proofErr w:type="spellStart"/>
      <w:r w:rsidRPr="009D33FB">
        <w:rPr>
          <w:lang w:val="lt-LT"/>
        </w:rPr>
        <w:t>neuroleptikų</w:t>
      </w:r>
      <w:proofErr w:type="spellEnd"/>
      <w:r w:rsidRPr="009D33FB">
        <w:rPr>
          <w:lang w:val="lt-LT"/>
        </w:rPr>
        <w:t>, simptomai gali išlikti ilgiau kaip savaitę.</w:t>
      </w:r>
    </w:p>
    <w:p w14:paraId="470BB4B1" w14:textId="77777777" w:rsidR="008632C8" w:rsidRPr="009D33FB" w:rsidRDefault="008632C8" w:rsidP="008632C8">
      <w:pPr>
        <w:spacing w:line="240" w:lineRule="auto"/>
        <w:rPr>
          <w:lang w:val="lt-LT"/>
        </w:rPr>
      </w:pPr>
    </w:p>
    <w:p w14:paraId="271FCA23" w14:textId="77777777" w:rsidR="008632C8" w:rsidRPr="009D33FB" w:rsidRDefault="008632C8" w:rsidP="008632C8">
      <w:pPr>
        <w:spacing w:line="240" w:lineRule="auto"/>
        <w:rPr>
          <w:lang w:val="lt-LT"/>
        </w:rPr>
      </w:pPr>
      <w:r w:rsidRPr="009D33FB">
        <w:rPr>
          <w:lang w:val="lt-LT"/>
        </w:rPr>
        <w:t>Ligoniams, kuriems yra reta būklė – sekli priekinė kamera ir siauro kampo glaukoma, dėl vyzdžio išsiplėtimo gali prasidėti ūminės glaukomos priepuolis.</w:t>
      </w:r>
    </w:p>
    <w:p w14:paraId="099A6068" w14:textId="77777777" w:rsidR="008632C8" w:rsidRPr="009D33FB" w:rsidRDefault="008632C8" w:rsidP="008632C8">
      <w:pPr>
        <w:spacing w:line="240" w:lineRule="auto"/>
        <w:rPr>
          <w:lang w:val="lt-LT"/>
        </w:rPr>
      </w:pPr>
    </w:p>
    <w:p w14:paraId="02713866" w14:textId="77777777" w:rsidR="008632C8" w:rsidRPr="009D33FB" w:rsidRDefault="008632C8" w:rsidP="008632C8">
      <w:pPr>
        <w:spacing w:line="240" w:lineRule="auto"/>
        <w:rPr>
          <w:lang w:val="lt-LT"/>
        </w:rPr>
      </w:pPr>
      <w:r w:rsidRPr="009D33FB">
        <w:rPr>
          <w:lang w:val="lt-LT"/>
        </w:rPr>
        <w:t xml:space="preserve">Dėl piktybinių aritmijų rizikos </w:t>
      </w:r>
      <w:proofErr w:type="spellStart"/>
      <w:r w:rsidRPr="009D33FB">
        <w:rPr>
          <w:lang w:val="lt-LT"/>
        </w:rPr>
        <w:t>chlorprotikseną</w:t>
      </w:r>
      <w:proofErr w:type="spellEnd"/>
      <w:r w:rsidRPr="009D33FB">
        <w:rPr>
          <w:lang w:val="lt-LT"/>
        </w:rPr>
        <w:t xml:space="preserve"> reikia atsargiai vartoti pacientams, kurie anksčiau sirgo širdies ir kraujagyslių liga ar šeiminė QT intervalo pailgėjimo anamnezė.</w:t>
      </w:r>
    </w:p>
    <w:p w14:paraId="4C8D4086" w14:textId="77777777" w:rsidR="008632C8" w:rsidRPr="009D33FB" w:rsidRDefault="008632C8" w:rsidP="008632C8">
      <w:pPr>
        <w:spacing w:line="240" w:lineRule="auto"/>
        <w:rPr>
          <w:lang w:val="lt-LT"/>
        </w:rPr>
      </w:pPr>
    </w:p>
    <w:p w14:paraId="61F1399C" w14:textId="77777777" w:rsidR="008632C8" w:rsidRPr="009D33FB" w:rsidRDefault="008632C8" w:rsidP="008632C8">
      <w:pPr>
        <w:spacing w:line="240" w:lineRule="auto"/>
        <w:rPr>
          <w:lang w:val="lt-LT"/>
        </w:rPr>
      </w:pPr>
      <w:r w:rsidRPr="009D33FB">
        <w:rPr>
          <w:lang w:val="lt-LT"/>
        </w:rPr>
        <w:t xml:space="preserve">Prieš pradedant gydymą, būtina užrašyti EKG. Jeigu prieš pradedant gydymą, vyrų </w:t>
      </w:r>
      <w:proofErr w:type="spellStart"/>
      <w:r w:rsidRPr="009D33FB">
        <w:rPr>
          <w:lang w:val="lt-LT"/>
        </w:rPr>
        <w:t>QTc</w:t>
      </w:r>
      <w:proofErr w:type="spellEnd"/>
      <w:r w:rsidRPr="009D33FB">
        <w:rPr>
          <w:lang w:val="lt-LT"/>
        </w:rPr>
        <w:t xml:space="preserve"> intervalas ilgesnis nei 450 milisekundžių, o moterų – 470 milisekundžių, </w:t>
      </w:r>
      <w:proofErr w:type="spellStart"/>
      <w:r w:rsidRPr="009D33FB">
        <w:rPr>
          <w:lang w:val="lt-LT"/>
        </w:rPr>
        <w:t>chlorprotikseno</w:t>
      </w:r>
      <w:proofErr w:type="spellEnd"/>
      <w:r w:rsidRPr="009D33FB">
        <w:rPr>
          <w:lang w:val="lt-LT"/>
        </w:rPr>
        <w:t xml:space="preserve"> vartoti draudžiama (žr. 4.3 skyrių). Ar būtina užrašinėti EKG gydymo metu, sprendžiama individualiai pagal paciento būklę. Jeigu gydymo metu nustatomas QT intervalo pailgėjimas, reikia sumažinti dozę, o jeigu </w:t>
      </w:r>
      <w:proofErr w:type="spellStart"/>
      <w:r w:rsidRPr="009D33FB">
        <w:rPr>
          <w:lang w:val="lt-LT"/>
        </w:rPr>
        <w:t>QTc</w:t>
      </w:r>
      <w:proofErr w:type="spellEnd"/>
      <w:r w:rsidRPr="009D33FB">
        <w:rPr>
          <w:lang w:val="lt-LT"/>
        </w:rPr>
        <w:t xml:space="preserve"> intervalas &gt; 500 milisekundžių – gydymą nutraukti.</w:t>
      </w:r>
    </w:p>
    <w:p w14:paraId="7E3BF9D9" w14:textId="77777777" w:rsidR="008632C8" w:rsidRPr="009D33FB" w:rsidRDefault="008632C8" w:rsidP="008632C8">
      <w:pPr>
        <w:spacing w:line="240" w:lineRule="auto"/>
        <w:rPr>
          <w:lang w:val="lt-LT"/>
        </w:rPr>
      </w:pPr>
    </w:p>
    <w:p w14:paraId="5DECF46A" w14:textId="77777777" w:rsidR="008632C8" w:rsidRPr="009D33FB" w:rsidRDefault="008632C8" w:rsidP="008632C8">
      <w:pPr>
        <w:spacing w:line="240" w:lineRule="auto"/>
        <w:rPr>
          <w:lang w:val="lt-LT"/>
        </w:rPr>
      </w:pPr>
      <w:r w:rsidRPr="009D33FB">
        <w:rPr>
          <w:lang w:val="lt-LT"/>
        </w:rPr>
        <w:t>Rekomenduojama periodiškai nustatinėti elektrolitų koncentraciją.</w:t>
      </w:r>
    </w:p>
    <w:p w14:paraId="666966A4" w14:textId="77777777" w:rsidR="008632C8" w:rsidRPr="009D33FB" w:rsidRDefault="008632C8" w:rsidP="008632C8">
      <w:pPr>
        <w:spacing w:line="240" w:lineRule="auto"/>
        <w:rPr>
          <w:lang w:val="lt-LT"/>
        </w:rPr>
      </w:pPr>
    </w:p>
    <w:p w14:paraId="74937D23" w14:textId="77777777" w:rsidR="008632C8" w:rsidRPr="009D33FB" w:rsidRDefault="008632C8" w:rsidP="008632C8">
      <w:pPr>
        <w:spacing w:line="240" w:lineRule="auto"/>
        <w:rPr>
          <w:lang w:val="lt-LT"/>
        </w:rPr>
      </w:pPr>
      <w:r w:rsidRPr="009D33FB">
        <w:rPr>
          <w:lang w:val="lt-LT"/>
        </w:rPr>
        <w:t>Reikia vengti vartoti kartu su kitais vaistiniais preparatais nuo psichozės. (žr. 4.5 skyrių).</w:t>
      </w:r>
    </w:p>
    <w:p w14:paraId="5934A691" w14:textId="77777777" w:rsidR="008632C8" w:rsidRPr="009D33FB" w:rsidRDefault="008632C8" w:rsidP="008632C8">
      <w:pPr>
        <w:spacing w:line="240" w:lineRule="auto"/>
        <w:rPr>
          <w:lang w:val="lt-LT"/>
        </w:rPr>
      </w:pPr>
    </w:p>
    <w:p w14:paraId="53E6F672" w14:textId="77777777" w:rsidR="008632C8" w:rsidRPr="009D33FB" w:rsidRDefault="008632C8" w:rsidP="008632C8">
      <w:pPr>
        <w:spacing w:line="240" w:lineRule="auto"/>
        <w:rPr>
          <w:lang w:val="lt-LT"/>
        </w:rPr>
      </w:pPr>
      <w:proofErr w:type="spellStart"/>
      <w:r w:rsidRPr="009D33FB">
        <w:rPr>
          <w:lang w:val="lt-LT"/>
        </w:rPr>
        <w:t>Chlorprotikseną</w:t>
      </w:r>
      <w:proofErr w:type="spellEnd"/>
      <w:r w:rsidRPr="009D33FB">
        <w:rPr>
          <w:lang w:val="lt-LT"/>
        </w:rPr>
        <w:t xml:space="preserve">, kaip ir kitų </w:t>
      </w:r>
      <w:proofErr w:type="spellStart"/>
      <w:r w:rsidRPr="009D33FB">
        <w:rPr>
          <w:lang w:val="lt-LT"/>
        </w:rPr>
        <w:t>neuroleptikų</w:t>
      </w:r>
      <w:proofErr w:type="spellEnd"/>
      <w:r w:rsidRPr="009D33FB">
        <w:rPr>
          <w:lang w:val="lt-LT"/>
        </w:rPr>
        <w:t xml:space="preserve">, reikia atsargiai skirti pacientams, kuriems nustatytas organinis smegenų sindromas, būna traukulių ir kurie serga sunkiomis kepenų, inkstų, širdies ir kraujagyslių ligomis, taip pat pacientams, sergantiems sunkiąja </w:t>
      </w:r>
      <w:proofErr w:type="spellStart"/>
      <w:r w:rsidRPr="009D33FB">
        <w:rPr>
          <w:lang w:val="lt-LT"/>
        </w:rPr>
        <w:t>miastenija</w:t>
      </w:r>
      <w:proofErr w:type="spellEnd"/>
      <w:r w:rsidRPr="009D33FB">
        <w:rPr>
          <w:lang w:val="lt-LT"/>
        </w:rPr>
        <w:t xml:space="preserve"> ir gerybine prostatos hipertrofija.</w:t>
      </w:r>
    </w:p>
    <w:p w14:paraId="5E895139" w14:textId="77777777" w:rsidR="008632C8" w:rsidRPr="009D33FB" w:rsidRDefault="008632C8" w:rsidP="008632C8">
      <w:pPr>
        <w:spacing w:line="240" w:lineRule="auto"/>
        <w:rPr>
          <w:lang w:val="lt-LT"/>
        </w:rPr>
      </w:pPr>
    </w:p>
    <w:p w14:paraId="54FDE16E" w14:textId="77777777" w:rsidR="008632C8" w:rsidRPr="009D33FB" w:rsidRDefault="008632C8" w:rsidP="008632C8">
      <w:pPr>
        <w:spacing w:line="240" w:lineRule="auto"/>
        <w:rPr>
          <w:lang w:val="lt-LT"/>
        </w:rPr>
      </w:pPr>
      <w:r w:rsidRPr="009D33FB">
        <w:rPr>
          <w:lang w:val="lt-LT"/>
        </w:rPr>
        <w:t>Vartoti reikia atsargiai pacientams, kuriems yra diagnozuota:</w:t>
      </w:r>
    </w:p>
    <w:p w14:paraId="2ABE1E1E" w14:textId="77777777" w:rsidR="008632C8" w:rsidRPr="009D33FB" w:rsidRDefault="008632C8" w:rsidP="008632C8">
      <w:pPr>
        <w:numPr>
          <w:ilvl w:val="0"/>
          <w:numId w:val="3"/>
        </w:numPr>
        <w:spacing w:line="240" w:lineRule="auto"/>
        <w:rPr>
          <w:lang w:val="lt-LT"/>
        </w:rPr>
      </w:pPr>
      <w:proofErr w:type="spellStart"/>
      <w:r w:rsidRPr="009D33FB">
        <w:rPr>
          <w:lang w:val="lt-LT"/>
        </w:rPr>
        <w:t>feochromocitoma</w:t>
      </w:r>
      <w:proofErr w:type="spellEnd"/>
      <w:r w:rsidRPr="009D33FB">
        <w:rPr>
          <w:lang w:val="lt-LT"/>
        </w:rPr>
        <w:t>;</w:t>
      </w:r>
    </w:p>
    <w:p w14:paraId="5A96209D" w14:textId="77777777" w:rsidR="008632C8" w:rsidRPr="009D33FB" w:rsidRDefault="008632C8" w:rsidP="008632C8">
      <w:pPr>
        <w:numPr>
          <w:ilvl w:val="0"/>
          <w:numId w:val="3"/>
        </w:numPr>
        <w:spacing w:line="240" w:lineRule="auto"/>
        <w:rPr>
          <w:lang w:val="lt-LT"/>
        </w:rPr>
      </w:pPr>
      <w:r w:rsidRPr="009D33FB">
        <w:rPr>
          <w:lang w:val="lt-LT"/>
        </w:rPr>
        <w:t>nuo prolaktino priklausomas navikas;</w:t>
      </w:r>
    </w:p>
    <w:p w14:paraId="4C6E1E52" w14:textId="77777777" w:rsidR="008632C8" w:rsidRPr="009D33FB" w:rsidRDefault="008632C8" w:rsidP="008632C8">
      <w:pPr>
        <w:numPr>
          <w:ilvl w:val="0"/>
          <w:numId w:val="3"/>
        </w:numPr>
        <w:spacing w:line="240" w:lineRule="auto"/>
        <w:rPr>
          <w:lang w:val="lt-LT"/>
        </w:rPr>
      </w:pPr>
      <w:r w:rsidRPr="009D33FB">
        <w:rPr>
          <w:lang w:val="lt-LT"/>
        </w:rPr>
        <w:t xml:space="preserve">sunki </w:t>
      </w:r>
      <w:proofErr w:type="spellStart"/>
      <w:r w:rsidRPr="009D33FB">
        <w:rPr>
          <w:lang w:val="lt-LT"/>
        </w:rPr>
        <w:t>hipotenzija</w:t>
      </w:r>
      <w:proofErr w:type="spellEnd"/>
      <w:r w:rsidRPr="009D33FB">
        <w:rPr>
          <w:lang w:val="lt-LT"/>
        </w:rPr>
        <w:t xml:space="preserve"> arba </w:t>
      </w:r>
      <w:proofErr w:type="spellStart"/>
      <w:r w:rsidRPr="009D33FB">
        <w:rPr>
          <w:lang w:val="lt-LT"/>
        </w:rPr>
        <w:t>ortostatinės</w:t>
      </w:r>
      <w:proofErr w:type="spellEnd"/>
      <w:r w:rsidRPr="009D33FB">
        <w:rPr>
          <w:lang w:val="lt-LT"/>
        </w:rPr>
        <w:t xml:space="preserve"> reguliacijos sutrikimas;</w:t>
      </w:r>
    </w:p>
    <w:p w14:paraId="378E1039" w14:textId="77777777" w:rsidR="008632C8" w:rsidRPr="009D33FB" w:rsidRDefault="008632C8" w:rsidP="008632C8">
      <w:pPr>
        <w:numPr>
          <w:ilvl w:val="0"/>
          <w:numId w:val="3"/>
        </w:numPr>
        <w:spacing w:line="240" w:lineRule="auto"/>
        <w:rPr>
          <w:lang w:val="lt-LT"/>
        </w:rPr>
      </w:pPr>
      <w:r w:rsidRPr="009D33FB">
        <w:rPr>
          <w:lang w:val="lt-LT"/>
        </w:rPr>
        <w:t>Parkinsono liga;</w:t>
      </w:r>
    </w:p>
    <w:p w14:paraId="60112BC7" w14:textId="77777777" w:rsidR="008632C8" w:rsidRPr="009D33FB" w:rsidRDefault="008632C8" w:rsidP="008632C8">
      <w:pPr>
        <w:numPr>
          <w:ilvl w:val="0"/>
          <w:numId w:val="3"/>
        </w:numPr>
        <w:spacing w:line="240" w:lineRule="auto"/>
        <w:rPr>
          <w:lang w:val="lt-LT"/>
        </w:rPr>
      </w:pPr>
      <w:proofErr w:type="spellStart"/>
      <w:r w:rsidRPr="009D33FB">
        <w:rPr>
          <w:lang w:val="lt-LT"/>
        </w:rPr>
        <w:t>kraujodaros</w:t>
      </w:r>
      <w:proofErr w:type="spellEnd"/>
      <w:r w:rsidRPr="009D33FB">
        <w:rPr>
          <w:lang w:val="lt-LT"/>
        </w:rPr>
        <w:t xml:space="preserve"> sistemos liga;</w:t>
      </w:r>
    </w:p>
    <w:p w14:paraId="0DC95FAA" w14:textId="77777777" w:rsidR="008632C8" w:rsidRPr="009D33FB" w:rsidRDefault="008632C8" w:rsidP="008632C8">
      <w:pPr>
        <w:numPr>
          <w:ilvl w:val="0"/>
          <w:numId w:val="3"/>
        </w:numPr>
        <w:spacing w:line="240" w:lineRule="auto"/>
        <w:rPr>
          <w:lang w:val="lt-LT"/>
        </w:rPr>
      </w:pPr>
      <w:proofErr w:type="spellStart"/>
      <w:r w:rsidRPr="009D33FB">
        <w:rPr>
          <w:lang w:val="lt-LT"/>
        </w:rPr>
        <w:t>hipertirozė</w:t>
      </w:r>
      <w:proofErr w:type="spellEnd"/>
      <w:r w:rsidRPr="009D33FB">
        <w:rPr>
          <w:lang w:val="lt-LT"/>
        </w:rPr>
        <w:t>;</w:t>
      </w:r>
    </w:p>
    <w:p w14:paraId="0167C598" w14:textId="77777777" w:rsidR="008632C8" w:rsidRPr="009D33FB" w:rsidRDefault="008632C8" w:rsidP="008632C8">
      <w:pPr>
        <w:numPr>
          <w:ilvl w:val="0"/>
          <w:numId w:val="3"/>
        </w:numPr>
        <w:spacing w:line="240" w:lineRule="auto"/>
        <w:rPr>
          <w:lang w:val="lt-LT"/>
        </w:rPr>
      </w:pPr>
      <w:r w:rsidRPr="009D33FB">
        <w:rPr>
          <w:lang w:val="lt-LT"/>
        </w:rPr>
        <w:t xml:space="preserve">šlapinimosi sutrikimas, šlapimo susilaikymas, </w:t>
      </w:r>
      <w:proofErr w:type="spellStart"/>
      <w:r w:rsidRPr="009D33FB">
        <w:rPr>
          <w:lang w:val="lt-LT"/>
        </w:rPr>
        <w:t>prievarčio</w:t>
      </w:r>
      <w:proofErr w:type="spellEnd"/>
      <w:r w:rsidRPr="009D33FB">
        <w:rPr>
          <w:lang w:val="lt-LT"/>
        </w:rPr>
        <w:t xml:space="preserve"> stenozė, žarnų nepraeinamumas.</w:t>
      </w:r>
    </w:p>
    <w:p w14:paraId="0513FA9D" w14:textId="77777777" w:rsidR="008632C8" w:rsidRPr="009D33FB" w:rsidRDefault="008632C8" w:rsidP="008632C8">
      <w:pPr>
        <w:spacing w:line="240" w:lineRule="auto"/>
        <w:rPr>
          <w:lang w:val="lt-LT"/>
        </w:rPr>
      </w:pPr>
    </w:p>
    <w:p w14:paraId="6A821AD2"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kaip ir kiti psichotropiniai vaistiniai preparatai, gali pakeisti sergančiųjų cukriniu diabetu insulino ir gliukozės reakciją, taigi gali prireikti koreguoti gydymą nuo diabeto.</w:t>
      </w:r>
    </w:p>
    <w:p w14:paraId="1C4BE20F" w14:textId="77777777" w:rsidR="008632C8" w:rsidRPr="009D33FB" w:rsidRDefault="008632C8" w:rsidP="008632C8">
      <w:pPr>
        <w:spacing w:line="240" w:lineRule="auto"/>
        <w:rPr>
          <w:lang w:val="lt-LT"/>
        </w:rPr>
      </w:pPr>
    </w:p>
    <w:p w14:paraId="262C2607" w14:textId="77777777" w:rsidR="008632C8" w:rsidRPr="009D33FB" w:rsidRDefault="008632C8" w:rsidP="008632C8">
      <w:pPr>
        <w:spacing w:line="240" w:lineRule="auto"/>
        <w:rPr>
          <w:lang w:val="lt-LT"/>
        </w:rPr>
      </w:pPr>
      <w:r w:rsidRPr="009D33FB">
        <w:rPr>
          <w:lang w:val="lt-LT"/>
        </w:rPr>
        <w:t>Ilgai ypač didelėmis dozėmis gydomus ligonius reikia atidžiai stebėti ir periodiškai spręsti, ar galima sumažinti palaikomąją dozę.</w:t>
      </w:r>
    </w:p>
    <w:p w14:paraId="06BBA673" w14:textId="77777777" w:rsidR="008632C8" w:rsidRPr="009D33FB" w:rsidRDefault="008632C8" w:rsidP="008632C8">
      <w:pPr>
        <w:spacing w:line="240" w:lineRule="auto"/>
        <w:rPr>
          <w:lang w:val="lt-LT"/>
        </w:rPr>
      </w:pPr>
    </w:p>
    <w:p w14:paraId="67ED3D53" w14:textId="77777777" w:rsidR="008632C8" w:rsidRPr="009D33FB" w:rsidRDefault="008632C8" w:rsidP="008632C8">
      <w:pPr>
        <w:spacing w:line="240" w:lineRule="auto"/>
        <w:rPr>
          <w:lang w:val="lt-LT"/>
        </w:rPr>
      </w:pPr>
      <w:r w:rsidRPr="009D33FB">
        <w:rPr>
          <w:lang w:val="lt-LT"/>
        </w:rPr>
        <w:t xml:space="preserve">Vartojusiems </w:t>
      </w:r>
      <w:proofErr w:type="spellStart"/>
      <w:r w:rsidRPr="009D33FB">
        <w:rPr>
          <w:lang w:val="lt-LT"/>
        </w:rPr>
        <w:t>antipsichotinius</w:t>
      </w:r>
      <w:proofErr w:type="spellEnd"/>
      <w:r w:rsidRPr="009D33FB">
        <w:rPr>
          <w:lang w:val="lt-LT"/>
        </w:rPr>
        <w:t xml:space="preserve"> vaistinius preparatus buvo pastebėti venų tromboembolijos (VTE) atvejai. Kadangi </w:t>
      </w:r>
      <w:proofErr w:type="spellStart"/>
      <w:r w:rsidRPr="009D33FB">
        <w:rPr>
          <w:lang w:val="lt-LT"/>
        </w:rPr>
        <w:t>antipsichotikais</w:t>
      </w:r>
      <w:proofErr w:type="spellEnd"/>
      <w:r w:rsidRPr="009D33FB">
        <w:rPr>
          <w:lang w:val="lt-LT"/>
        </w:rPr>
        <w:t xml:space="preserve"> gydomi pacientai dažnai turi įgytų VTE rizikos veiksnių, todėl reikia nustatyti visus galimus rizikos veiksnius prieš pradedant gydymą ir gydymo </w:t>
      </w:r>
      <w:proofErr w:type="spellStart"/>
      <w:r w:rsidRPr="009D33FB">
        <w:rPr>
          <w:lang w:val="lt-LT"/>
        </w:rPr>
        <w:t>chlorprotiksenu</w:t>
      </w:r>
      <w:proofErr w:type="spellEnd"/>
      <w:r w:rsidRPr="009D33FB">
        <w:rPr>
          <w:lang w:val="lt-LT"/>
        </w:rPr>
        <w:t xml:space="preserve"> metu bei imtis profilaktikos priemonių.</w:t>
      </w:r>
    </w:p>
    <w:p w14:paraId="13569829" w14:textId="77777777" w:rsidR="00512573" w:rsidRPr="009D33FB" w:rsidRDefault="00512573" w:rsidP="00512573">
      <w:pPr>
        <w:rPr>
          <w:lang w:val="lt-LT"/>
        </w:rPr>
      </w:pPr>
    </w:p>
    <w:p w14:paraId="7C180BCC" w14:textId="77777777" w:rsidR="00512573" w:rsidRPr="005A1C52" w:rsidRDefault="00512573" w:rsidP="00512573">
      <w:pPr>
        <w:rPr>
          <w:lang w:val="lt-LT"/>
        </w:rPr>
      </w:pPr>
      <w:r w:rsidRPr="005A1C52">
        <w:rPr>
          <w:lang w:val="lt-LT"/>
        </w:rPr>
        <w:t xml:space="preserve">Gauta pranešimų apie </w:t>
      </w:r>
      <w:proofErr w:type="spellStart"/>
      <w:r w:rsidRPr="005A1C52">
        <w:rPr>
          <w:lang w:val="lt-LT"/>
        </w:rPr>
        <w:t>priapizmo</w:t>
      </w:r>
      <w:proofErr w:type="spellEnd"/>
      <w:r w:rsidRPr="005A1C52">
        <w:rPr>
          <w:lang w:val="lt-LT"/>
        </w:rPr>
        <w:t xml:space="preserve"> atvejus pacientams, vartojusiems </w:t>
      </w:r>
      <w:r w:rsidRPr="009D33FB">
        <w:t>α</w:t>
      </w:r>
      <w:r w:rsidRPr="005A1C52">
        <w:rPr>
          <w:lang w:val="lt-LT"/>
        </w:rPr>
        <w:t xml:space="preserve"> </w:t>
      </w:r>
      <w:proofErr w:type="spellStart"/>
      <w:r w:rsidRPr="005A1C52">
        <w:rPr>
          <w:lang w:val="lt-LT"/>
        </w:rPr>
        <w:t>adrenoreceptorius</w:t>
      </w:r>
      <w:proofErr w:type="spellEnd"/>
      <w:r w:rsidRPr="005A1C52">
        <w:rPr>
          <w:lang w:val="lt-LT"/>
        </w:rPr>
        <w:t xml:space="preserve"> blokuojančių </w:t>
      </w:r>
      <w:proofErr w:type="spellStart"/>
      <w:r w:rsidRPr="005A1C52">
        <w:rPr>
          <w:lang w:val="lt-LT"/>
        </w:rPr>
        <w:t>antipsichozinių</w:t>
      </w:r>
      <w:proofErr w:type="spellEnd"/>
      <w:r w:rsidRPr="005A1C52">
        <w:rPr>
          <w:lang w:val="lt-LT"/>
        </w:rPr>
        <w:t xml:space="preserve"> vaistinių preparatų, todėl toks poveikis gali būti būdingas ir </w:t>
      </w:r>
      <w:proofErr w:type="spellStart"/>
      <w:r w:rsidRPr="005A1C52">
        <w:rPr>
          <w:lang w:val="lt-LT"/>
        </w:rPr>
        <w:t>chlorprotiksenui</w:t>
      </w:r>
      <w:proofErr w:type="spellEnd"/>
      <w:r w:rsidRPr="005A1C52">
        <w:rPr>
          <w:lang w:val="lt-LT"/>
        </w:rPr>
        <w:t xml:space="preserve">. Sunkaus </w:t>
      </w:r>
      <w:proofErr w:type="spellStart"/>
      <w:r w:rsidRPr="005A1C52">
        <w:rPr>
          <w:lang w:val="lt-LT"/>
        </w:rPr>
        <w:t>priapizmo</w:t>
      </w:r>
      <w:proofErr w:type="spellEnd"/>
      <w:r w:rsidRPr="005A1C52">
        <w:rPr>
          <w:lang w:val="lt-LT"/>
        </w:rPr>
        <w:t xml:space="preserve"> atveju gali prireikti medicininės intervencijos. Jei atsiranda </w:t>
      </w:r>
      <w:proofErr w:type="spellStart"/>
      <w:r w:rsidRPr="005A1C52">
        <w:rPr>
          <w:lang w:val="lt-LT"/>
        </w:rPr>
        <w:t>priapizmo</w:t>
      </w:r>
      <w:proofErr w:type="spellEnd"/>
      <w:r w:rsidRPr="005A1C52">
        <w:rPr>
          <w:lang w:val="lt-LT"/>
        </w:rPr>
        <w:t xml:space="preserve"> požymių ir simptomų, pacientas turi skubiai kreiptis į medikus.</w:t>
      </w:r>
    </w:p>
    <w:p w14:paraId="41898613" w14:textId="77777777" w:rsidR="008632C8" w:rsidRPr="009D33FB" w:rsidRDefault="008632C8" w:rsidP="008632C8">
      <w:pPr>
        <w:spacing w:line="240" w:lineRule="auto"/>
        <w:rPr>
          <w:lang w:val="lt-LT"/>
        </w:rPr>
      </w:pPr>
    </w:p>
    <w:p w14:paraId="53E94F35" w14:textId="77777777" w:rsidR="008632C8" w:rsidRPr="009D33FB" w:rsidRDefault="008632C8" w:rsidP="008632C8">
      <w:pPr>
        <w:spacing w:line="240" w:lineRule="auto"/>
        <w:rPr>
          <w:i/>
          <w:lang w:val="lt-LT"/>
        </w:rPr>
      </w:pPr>
      <w:r w:rsidRPr="009D33FB">
        <w:rPr>
          <w:i/>
          <w:lang w:val="lt-LT"/>
        </w:rPr>
        <w:t>Vartojimas vaikams ir jaunesniems kaip 18 metų paaugliams</w:t>
      </w:r>
    </w:p>
    <w:p w14:paraId="389088F5" w14:textId="77777777" w:rsidR="008632C8" w:rsidRPr="009D33FB" w:rsidRDefault="008632C8" w:rsidP="008632C8">
      <w:pPr>
        <w:spacing w:line="240" w:lineRule="auto"/>
        <w:rPr>
          <w:lang w:val="lt-LT"/>
        </w:rPr>
      </w:pPr>
      <w:proofErr w:type="spellStart"/>
      <w:r w:rsidRPr="009D33FB">
        <w:rPr>
          <w:lang w:val="lt-LT"/>
        </w:rPr>
        <w:t>Chlorprotikseno</w:t>
      </w:r>
      <w:proofErr w:type="spellEnd"/>
      <w:r w:rsidRPr="009D33FB">
        <w:rPr>
          <w:lang w:val="lt-LT"/>
        </w:rPr>
        <w:t xml:space="preserve"> nerekomenduojama vartoti vaikams ir paaugliams.</w:t>
      </w:r>
    </w:p>
    <w:p w14:paraId="1BE2FDA4" w14:textId="77777777" w:rsidR="008632C8" w:rsidRPr="009D33FB" w:rsidRDefault="008632C8" w:rsidP="008632C8">
      <w:pPr>
        <w:spacing w:line="240" w:lineRule="auto"/>
        <w:rPr>
          <w:lang w:val="lt-LT"/>
        </w:rPr>
      </w:pPr>
      <w:proofErr w:type="spellStart"/>
      <w:r w:rsidRPr="009D33FB">
        <w:rPr>
          <w:lang w:val="lt-LT"/>
        </w:rPr>
        <w:t>Chlorprotikseno</w:t>
      </w:r>
      <w:proofErr w:type="spellEnd"/>
      <w:r w:rsidRPr="009D33FB">
        <w:rPr>
          <w:lang w:val="lt-LT"/>
        </w:rPr>
        <w:t xml:space="preserve"> saugumo ir veiksmingumo tyrimų su vaikais ir paaugliais atlikta nepakankamai. </w:t>
      </w:r>
    </w:p>
    <w:p w14:paraId="6E293FDC" w14:textId="77777777" w:rsidR="00512573" w:rsidRPr="009D33FB" w:rsidRDefault="00512573" w:rsidP="008632C8">
      <w:pPr>
        <w:spacing w:line="240" w:lineRule="auto"/>
        <w:rPr>
          <w:i/>
          <w:lang w:val="lt-LT"/>
        </w:rPr>
      </w:pPr>
    </w:p>
    <w:p w14:paraId="3F83DF78" w14:textId="77777777" w:rsidR="008632C8" w:rsidRPr="009D33FB" w:rsidRDefault="008632C8" w:rsidP="008632C8">
      <w:pPr>
        <w:spacing w:line="240" w:lineRule="auto"/>
        <w:rPr>
          <w:i/>
          <w:lang w:val="lt-LT"/>
        </w:rPr>
      </w:pPr>
      <w:r w:rsidRPr="009D33FB">
        <w:rPr>
          <w:i/>
          <w:lang w:val="lt-LT"/>
        </w:rPr>
        <w:t>Senyviems pacientams</w:t>
      </w:r>
    </w:p>
    <w:p w14:paraId="4120E4DF" w14:textId="77777777" w:rsidR="008632C8" w:rsidRPr="009D33FB" w:rsidRDefault="008632C8" w:rsidP="008632C8">
      <w:pPr>
        <w:spacing w:line="240" w:lineRule="auto"/>
        <w:rPr>
          <w:lang w:val="lt-LT"/>
        </w:rPr>
      </w:pPr>
    </w:p>
    <w:p w14:paraId="25F91688" w14:textId="77777777" w:rsidR="008632C8" w:rsidRPr="009D33FB" w:rsidRDefault="008632C8" w:rsidP="008632C8">
      <w:pPr>
        <w:pStyle w:val="BTuEMEASMCA"/>
      </w:pPr>
      <w:r w:rsidRPr="009D33FB">
        <w:t>Smegenų kraujagyslės</w:t>
      </w:r>
    </w:p>
    <w:p w14:paraId="5FE218E0" w14:textId="77777777" w:rsidR="008632C8" w:rsidRPr="009D33FB" w:rsidRDefault="008632C8" w:rsidP="008632C8">
      <w:pPr>
        <w:spacing w:line="240" w:lineRule="auto"/>
        <w:rPr>
          <w:lang w:val="lt-LT"/>
        </w:rPr>
      </w:pPr>
      <w:r w:rsidRPr="009D33FB">
        <w:rPr>
          <w:lang w:val="lt-LT"/>
        </w:rPr>
        <w:t xml:space="preserve">Klinikinių atsitiktinių imčių placebu kontroliuojamų tyrimų, kuriuose dalyvavo demencija sergantys ligoniai, vartojantys kai kurių atipinių vaistinių preparatų nuo psichozės, duomenimis, maždaug 3 kartus padidėjo nepageidaujamų smegenų kraujagyslių reiškinių rizika. Tokio rizikos padidėjimo mechanizmas nežinomas. Negalima paneigti, kad rizika padidėja ir vartojant kitokių vaistinių preparatų nuo psichozės ar kitomis psichinėmis ligomis sergantiems pacientams. Ligoniams, kuriems yra insulto rizikos veiksnių, </w:t>
      </w:r>
      <w:proofErr w:type="spellStart"/>
      <w:r w:rsidRPr="009D33FB">
        <w:rPr>
          <w:lang w:val="lt-LT"/>
        </w:rPr>
        <w:t>chlorprotikseną</w:t>
      </w:r>
      <w:proofErr w:type="spellEnd"/>
      <w:r w:rsidRPr="009D33FB">
        <w:rPr>
          <w:lang w:val="lt-LT"/>
        </w:rPr>
        <w:t xml:space="preserve"> reikia vartoti atsargiai.</w:t>
      </w:r>
    </w:p>
    <w:p w14:paraId="7FE12F6C" w14:textId="77777777" w:rsidR="008632C8" w:rsidRPr="009D33FB" w:rsidRDefault="008632C8" w:rsidP="008632C8">
      <w:pPr>
        <w:spacing w:line="240" w:lineRule="auto"/>
        <w:rPr>
          <w:lang w:val="lt-LT"/>
        </w:rPr>
      </w:pPr>
    </w:p>
    <w:p w14:paraId="7CE55192" w14:textId="77777777" w:rsidR="008632C8" w:rsidRPr="009D33FB" w:rsidRDefault="008632C8" w:rsidP="008632C8">
      <w:pPr>
        <w:spacing w:line="240" w:lineRule="auto"/>
        <w:rPr>
          <w:lang w:val="lt-LT"/>
        </w:rPr>
      </w:pPr>
      <w:proofErr w:type="spellStart"/>
      <w:r w:rsidRPr="009D33FB">
        <w:rPr>
          <w:lang w:val="lt-LT"/>
        </w:rPr>
        <w:t>Ortostatinė</w:t>
      </w:r>
      <w:proofErr w:type="spellEnd"/>
      <w:r w:rsidRPr="009D33FB">
        <w:rPr>
          <w:lang w:val="lt-LT"/>
        </w:rPr>
        <w:t xml:space="preserve"> </w:t>
      </w:r>
      <w:proofErr w:type="spellStart"/>
      <w:r w:rsidRPr="009D33FB">
        <w:rPr>
          <w:lang w:val="lt-LT"/>
        </w:rPr>
        <w:t>hipotenzija</w:t>
      </w:r>
      <w:proofErr w:type="spellEnd"/>
      <w:r w:rsidRPr="009D33FB">
        <w:rPr>
          <w:lang w:val="lt-LT"/>
        </w:rPr>
        <w:t xml:space="preserve"> dažnesnė senyviems ligoniams.</w:t>
      </w:r>
    </w:p>
    <w:p w14:paraId="04773A50" w14:textId="77777777" w:rsidR="008632C8" w:rsidRPr="009D33FB" w:rsidRDefault="008632C8" w:rsidP="008632C8">
      <w:pPr>
        <w:spacing w:line="240" w:lineRule="auto"/>
        <w:rPr>
          <w:lang w:val="lt-LT"/>
        </w:rPr>
      </w:pPr>
    </w:p>
    <w:p w14:paraId="6D04D4AB" w14:textId="77777777" w:rsidR="008632C8" w:rsidRPr="009D33FB" w:rsidRDefault="008632C8" w:rsidP="008632C8">
      <w:pPr>
        <w:pStyle w:val="BTuEMEASMCA"/>
      </w:pPr>
      <w:r w:rsidRPr="009D33FB">
        <w:t>Padidėjęs senyvų demencija sergančių pacientų mirtingumas</w:t>
      </w:r>
    </w:p>
    <w:p w14:paraId="6D5F9A81" w14:textId="77777777" w:rsidR="008632C8" w:rsidRPr="009D33FB" w:rsidRDefault="008632C8" w:rsidP="008632C8">
      <w:pPr>
        <w:spacing w:line="240" w:lineRule="auto"/>
        <w:rPr>
          <w:lang w:val="lt-LT"/>
        </w:rPr>
      </w:pPr>
      <w:r w:rsidRPr="009D33FB">
        <w:rPr>
          <w:lang w:val="lt-LT"/>
        </w:rPr>
        <w:t xml:space="preserve">Dviejų didelės apimties stebėjimo tyrimų duomenys parodė, kad </w:t>
      </w:r>
      <w:proofErr w:type="spellStart"/>
      <w:r w:rsidRPr="009D33FB">
        <w:rPr>
          <w:lang w:val="lt-LT"/>
        </w:rPr>
        <w:t>antipsichotikais</w:t>
      </w:r>
      <w:proofErr w:type="spellEnd"/>
      <w:r w:rsidRPr="009D33FB">
        <w:rPr>
          <w:lang w:val="lt-LT"/>
        </w:rPr>
        <w:t xml:space="preserve"> gydomiems demencija sergantiems senyviems pacientams šiek tiek padidėja mirties rizika, lyginant su negydomais pacientais. Padidėjusios rizikos dydį tiksliai apskaičiuoti duomenų nepakanka, o padidėjusios rizikos priežastis yra nežinoma.</w:t>
      </w:r>
    </w:p>
    <w:p w14:paraId="07B746C5" w14:textId="77777777" w:rsidR="008632C8" w:rsidRPr="009D33FB" w:rsidRDefault="008632C8" w:rsidP="008632C8">
      <w:pPr>
        <w:spacing w:line="240" w:lineRule="auto"/>
        <w:rPr>
          <w:lang w:val="lt-LT"/>
        </w:rPr>
      </w:pPr>
    </w:p>
    <w:p w14:paraId="1D22A971"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nėra skirtas su demencija susijusiems elgesio sutrikimams gydyti.</w:t>
      </w:r>
    </w:p>
    <w:p w14:paraId="55CB1E87" w14:textId="77777777" w:rsidR="008632C8" w:rsidRPr="009D33FB" w:rsidRDefault="008632C8" w:rsidP="008632C8">
      <w:pPr>
        <w:spacing w:line="240" w:lineRule="auto"/>
        <w:rPr>
          <w:lang w:val="lt-LT"/>
        </w:rPr>
      </w:pPr>
    </w:p>
    <w:p w14:paraId="6C5F1002" w14:textId="77777777" w:rsidR="008632C8" w:rsidRPr="009D33FB" w:rsidRDefault="008632C8" w:rsidP="008632C8">
      <w:pPr>
        <w:spacing w:line="240" w:lineRule="auto"/>
        <w:rPr>
          <w:i/>
          <w:lang w:val="lt-LT"/>
        </w:rPr>
      </w:pPr>
      <w:r w:rsidRPr="009D33FB">
        <w:rPr>
          <w:i/>
          <w:lang w:val="lt-LT"/>
        </w:rPr>
        <w:t>Pagalbinės medžiagos</w:t>
      </w:r>
    </w:p>
    <w:p w14:paraId="15F61D4E" w14:textId="665CAB13" w:rsidR="008632C8" w:rsidRDefault="008632C8" w:rsidP="00FB1040">
      <w:pPr>
        <w:autoSpaceDE w:val="0"/>
        <w:autoSpaceDN w:val="0"/>
        <w:adjustRightInd w:val="0"/>
        <w:spacing w:line="240" w:lineRule="auto"/>
        <w:rPr>
          <w:lang w:val="lt-LT"/>
        </w:rPr>
      </w:pPr>
      <w:r w:rsidRPr="009D33FB">
        <w:rPr>
          <w:lang w:val="lt-LT"/>
        </w:rPr>
        <w:t xml:space="preserve">Tablečių sudėtyje yra laktozės </w:t>
      </w:r>
      <w:proofErr w:type="spellStart"/>
      <w:r w:rsidRPr="009D33FB">
        <w:rPr>
          <w:lang w:val="lt-LT"/>
        </w:rPr>
        <w:t>monohidrato</w:t>
      </w:r>
      <w:proofErr w:type="spellEnd"/>
      <w:r w:rsidRPr="009D33FB">
        <w:rPr>
          <w:lang w:val="lt-LT"/>
        </w:rPr>
        <w:t xml:space="preserve">. Šio vaistinio preparato negalima vartoti pacientams, kuriems nustatytas retas paveldimas sutrikimas – </w:t>
      </w:r>
      <w:proofErr w:type="spellStart"/>
      <w:r w:rsidR="00FB1040">
        <w:rPr>
          <w:lang w:val="lt-LT"/>
        </w:rPr>
        <w:t>galaktozės</w:t>
      </w:r>
      <w:proofErr w:type="spellEnd"/>
      <w:r w:rsidR="00FB1040">
        <w:rPr>
          <w:lang w:val="lt-LT"/>
        </w:rPr>
        <w:t xml:space="preserve"> netoleravimas, visiškas </w:t>
      </w:r>
      <w:r w:rsidRPr="009D33FB">
        <w:rPr>
          <w:lang w:val="lt-LT"/>
        </w:rPr>
        <w:t xml:space="preserve">laktazės stygius arba gliukozės ir </w:t>
      </w:r>
      <w:proofErr w:type="spellStart"/>
      <w:r w:rsidRPr="009D33FB">
        <w:rPr>
          <w:lang w:val="lt-LT"/>
        </w:rPr>
        <w:t>galaktozės</w:t>
      </w:r>
      <w:proofErr w:type="spellEnd"/>
      <w:r w:rsidRPr="009D33FB">
        <w:rPr>
          <w:lang w:val="lt-LT"/>
        </w:rPr>
        <w:t xml:space="preserve"> </w:t>
      </w:r>
      <w:proofErr w:type="spellStart"/>
      <w:r w:rsidRPr="009D33FB">
        <w:rPr>
          <w:lang w:val="lt-LT"/>
        </w:rPr>
        <w:t>malabsorbcija</w:t>
      </w:r>
      <w:proofErr w:type="spellEnd"/>
      <w:r w:rsidRPr="009D33FB">
        <w:rPr>
          <w:lang w:val="lt-LT"/>
        </w:rPr>
        <w:t>.</w:t>
      </w:r>
      <w:r w:rsidR="00FB1040" w:rsidRPr="00FB1040">
        <w:rPr>
          <w:rFonts w:ascii="Verdana" w:eastAsiaTheme="minorHAnsi" w:hAnsi="Verdana" w:cs="Verdana"/>
          <w:sz w:val="16"/>
          <w:szCs w:val="16"/>
          <w:lang w:val="lt-LT"/>
        </w:rPr>
        <w:t xml:space="preserve"> </w:t>
      </w:r>
    </w:p>
    <w:p w14:paraId="1DCF077D" w14:textId="77777777" w:rsidR="00FB1040" w:rsidRPr="00FB1040" w:rsidRDefault="00FB1040" w:rsidP="008632C8">
      <w:pPr>
        <w:spacing w:line="240" w:lineRule="auto"/>
        <w:rPr>
          <w:lang w:val="lt-LT"/>
        </w:rPr>
      </w:pPr>
      <w:r w:rsidRPr="00FB1040">
        <w:rPr>
          <w:lang w:val="lt-LT"/>
        </w:rPr>
        <w:t>Natris</w:t>
      </w:r>
    </w:p>
    <w:p w14:paraId="2A5F0B32" w14:textId="77777777" w:rsidR="00FB1040" w:rsidRPr="00FB1040" w:rsidRDefault="00FB1040" w:rsidP="00FB1040">
      <w:pPr>
        <w:autoSpaceDE w:val="0"/>
        <w:autoSpaceDN w:val="0"/>
        <w:adjustRightInd w:val="0"/>
        <w:spacing w:line="240" w:lineRule="auto"/>
        <w:rPr>
          <w:lang w:val="lt-LT"/>
        </w:rPr>
      </w:pPr>
      <w:r w:rsidRPr="00FB1040">
        <w:rPr>
          <w:rFonts w:eastAsiaTheme="minorHAnsi"/>
          <w:lang w:val="lt-LT"/>
        </w:rPr>
        <w:t xml:space="preserve">Šio vaistinio preparato vienoje plėvele dengtoje tabletėje yra mažiau kaip 1 </w:t>
      </w:r>
      <w:proofErr w:type="spellStart"/>
      <w:r w:rsidRPr="00FB1040">
        <w:rPr>
          <w:rFonts w:eastAsiaTheme="minorHAnsi"/>
          <w:lang w:val="lt-LT"/>
        </w:rPr>
        <w:t>mmol</w:t>
      </w:r>
      <w:proofErr w:type="spellEnd"/>
      <w:r w:rsidRPr="00FB1040">
        <w:rPr>
          <w:rFonts w:eastAsiaTheme="minorHAnsi"/>
          <w:lang w:val="lt-LT"/>
        </w:rPr>
        <w:t xml:space="preserve"> (23 mg) natrio, </w:t>
      </w:r>
      <w:proofErr w:type="spellStart"/>
      <w:r w:rsidRPr="00FB1040">
        <w:rPr>
          <w:rFonts w:eastAsiaTheme="minorHAnsi"/>
          <w:lang w:val="lt-LT"/>
        </w:rPr>
        <w:t>t.y</w:t>
      </w:r>
      <w:proofErr w:type="spellEnd"/>
      <w:r w:rsidRPr="00FB1040">
        <w:rPr>
          <w:rFonts w:eastAsiaTheme="minorHAnsi"/>
          <w:lang w:val="lt-LT"/>
        </w:rPr>
        <w:t>. jis beveik</w:t>
      </w:r>
      <w:r>
        <w:rPr>
          <w:rFonts w:eastAsiaTheme="minorHAnsi"/>
          <w:lang w:val="lt-LT"/>
        </w:rPr>
        <w:t xml:space="preserve"> </w:t>
      </w:r>
      <w:r w:rsidRPr="00FB1040">
        <w:rPr>
          <w:rFonts w:eastAsiaTheme="minorHAnsi"/>
          <w:lang w:val="lt-LT"/>
        </w:rPr>
        <w:t>neturi reikšmės.</w:t>
      </w:r>
    </w:p>
    <w:p w14:paraId="1B3D4D44" w14:textId="77777777" w:rsidR="008632C8" w:rsidRPr="009D33FB" w:rsidRDefault="008632C8" w:rsidP="008632C8">
      <w:pPr>
        <w:spacing w:line="240" w:lineRule="auto"/>
        <w:rPr>
          <w:lang w:val="lt-LT"/>
        </w:rPr>
      </w:pPr>
    </w:p>
    <w:p w14:paraId="19C9E3DA" w14:textId="77777777" w:rsidR="008632C8" w:rsidRPr="009D33FB" w:rsidRDefault="008632C8" w:rsidP="008632C8">
      <w:pPr>
        <w:spacing w:line="240" w:lineRule="auto"/>
        <w:ind w:left="567" w:hanging="567"/>
        <w:rPr>
          <w:b/>
          <w:lang w:val="lt-LT"/>
        </w:rPr>
      </w:pPr>
      <w:r w:rsidRPr="009D33FB">
        <w:rPr>
          <w:b/>
          <w:lang w:val="lt-LT"/>
        </w:rPr>
        <w:t>4.5</w:t>
      </w:r>
      <w:r w:rsidRPr="009D33FB">
        <w:rPr>
          <w:b/>
          <w:lang w:val="lt-LT"/>
        </w:rPr>
        <w:tab/>
        <w:t>Sąveika su kitais vaistiniais preparatais ir kitokia sąveika</w:t>
      </w:r>
    </w:p>
    <w:p w14:paraId="7136D3DF" w14:textId="77777777" w:rsidR="008632C8" w:rsidRPr="009D33FB" w:rsidRDefault="008632C8" w:rsidP="008632C8">
      <w:pPr>
        <w:spacing w:line="240" w:lineRule="auto"/>
        <w:rPr>
          <w:lang w:val="lt-LT"/>
        </w:rPr>
      </w:pPr>
    </w:p>
    <w:p w14:paraId="5F6AFC42" w14:textId="77777777" w:rsidR="008632C8" w:rsidRPr="009D33FB" w:rsidRDefault="008632C8" w:rsidP="008632C8">
      <w:pPr>
        <w:spacing w:line="240" w:lineRule="auto"/>
        <w:rPr>
          <w:i/>
          <w:lang w:val="lt-LT"/>
        </w:rPr>
      </w:pPr>
      <w:r w:rsidRPr="009D33FB">
        <w:rPr>
          <w:i/>
          <w:lang w:val="lt-LT"/>
        </w:rPr>
        <w:t>Vaistiniai preparatai, kuriuos vartoti kartu reikia atsargiai</w:t>
      </w:r>
    </w:p>
    <w:p w14:paraId="265C5FB2"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gali sustiprinti slopinamąjį alkoholio, barbitūratų ir kitų CNS slopinančių vaistinių preparatų poveikį.</w:t>
      </w:r>
    </w:p>
    <w:p w14:paraId="40D002D6" w14:textId="77777777" w:rsidR="008632C8" w:rsidRPr="009D33FB" w:rsidRDefault="008632C8" w:rsidP="008632C8">
      <w:pPr>
        <w:spacing w:line="240" w:lineRule="auto"/>
        <w:rPr>
          <w:lang w:val="lt-LT"/>
        </w:rPr>
      </w:pPr>
    </w:p>
    <w:p w14:paraId="0709970D" w14:textId="77777777" w:rsidR="008632C8" w:rsidRPr="009D33FB" w:rsidRDefault="008632C8" w:rsidP="008632C8">
      <w:pPr>
        <w:spacing w:line="240" w:lineRule="auto"/>
        <w:rPr>
          <w:lang w:val="lt-LT"/>
        </w:rPr>
      </w:pPr>
      <w:proofErr w:type="spellStart"/>
      <w:r w:rsidRPr="009D33FB">
        <w:rPr>
          <w:lang w:val="lt-LT"/>
        </w:rPr>
        <w:t>Neuroleptikai</w:t>
      </w:r>
      <w:proofErr w:type="spellEnd"/>
      <w:r w:rsidRPr="009D33FB">
        <w:rPr>
          <w:lang w:val="lt-LT"/>
        </w:rPr>
        <w:t xml:space="preserve"> gali stiprinti ar silpninti </w:t>
      </w:r>
      <w:proofErr w:type="spellStart"/>
      <w:r w:rsidRPr="009D33FB">
        <w:rPr>
          <w:lang w:val="lt-LT"/>
        </w:rPr>
        <w:t>antihipertenzinių</w:t>
      </w:r>
      <w:proofErr w:type="spellEnd"/>
      <w:r w:rsidRPr="009D33FB">
        <w:rPr>
          <w:lang w:val="lt-LT"/>
        </w:rPr>
        <w:t xml:space="preserve"> vaistinių preparatų poveikį; </w:t>
      </w:r>
      <w:proofErr w:type="spellStart"/>
      <w:r w:rsidRPr="009D33FB">
        <w:rPr>
          <w:lang w:val="lt-LT"/>
        </w:rPr>
        <w:t>antihipertenzinis</w:t>
      </w:r>
      <w:proofErr w:type="spellEnd"/>
      <w:r w:rsidRPr="009D33FB">
        <w:rPr>
          <w:lang w:val="lt-LT"/>
        </w:rPr>
        <w:t xml:space="preserve"> </w:t>
      </w:r>
      <w:proofErr w:type="spellStart"/>
      <w:r w:rsidRPr="009D33FB">
        <w:rPr>
          <w:lang w:val="lt-LT"/>
        </w:rPr>
        <w:t>guanetidino</w:t>
      </w:r>
      <w:proofErr w:type="spellEnd"/>
      <w:r w:rsidRPr="009D33FB">
        <w:rPr>
          <w:lang w:val="lt-LT"/>
        </w:rPr>
        <w:t xml:space="preserve"> ir panašių vaistinių preparatų poveikis silpnėja.</w:t>
      </w:r>
    </w:p>
    <w:p w14:paraId="15F46FE5" w14:textId="77777777" w:rsidR="008632C8" w:rsidRPr="009D33FB" w:rsidRDefault="008632C8" w:rsidP="008632C8">
      <w:pPr>
        <w:spacing w:line="240" w:lineRule="auto"/>
        <w:rPr>
          <w:lang w:val="lt-LT"/>
        </w:rPr>
      </w:pPr>
    </w:p>
    <w:p w14:paraId="5D755112" w14:textId="77777777" w:rsidR="008632C8" w:rsidRPr="009D33FB" w:rsidRDefault="008632C8" w:rsidP="008632C8">
      <w:pPr>
        <w:spacing w:line="240" w:lineRule="auto"/>
        <w:rPr>
          <w:lang w:val="lt-LT"/>
        </w:rPr>
      </w:pPr>
      <w:proofErr w:type="spellStart"/>
      <w:r w:rsidRPr="009D33FB">
        <w:rPr>
          <w:lang w:val="lt-LT"/>
        </w:rPr>
        <w:t>Neuroleptikų</w:t>
      </w:r>
      <w:proofErr w:type="spellEnd"/>
      <w:r w:rsidRPr="009D33FB">
        <w:rPr>
          <w:lang w:val="lt-LT"/>
        </w:rPr>
        <w:t xml:space="preserve"> vartojant kartu su ličiu, didėja </w:t>
      </w:r>
      <w:proofErr w:type="spellStart"/>
      <w:r w:rsidRPr="009D33FB">
        <w:rPr>
          <w:lang w:val="lt-LT"/>
        </w:rPr>
        <w:t>neurotoksinio</w:t>
      </w:r>
      <w:proofErr w:type="spellEnd"/>
      <w:r w:rsidRPr="009D33FB">
        <w:rPr>
          <w:lang w:val="lt-LT"/>
        </w:rPr>
        <w:t xml:space="preserve"> poveikio rizika.</w:t>
      </w:r>
    </w:p>
    <w:p w14:paraId="78B4182C" w14:textId="77777777" w:rsidR="008632C8" w:rsidRPr="009D33FB" w:rsidRDefault="008632C8" w:rsidP="008632C8">
      <w:pPr>
        <w:spacing w:line="240" w:lineRule="auto"/>
        <w:rPr>
          <w:lang w:val="lt-LT"/>
        </w:rPr>
      </w:pPr>
    </w:p>
    <w:p w14:paraId="30103AC2" w14:textId="77777777" w:rsidR="008632C8" w:rsidRPr="009D33FB" w:rsidRDefault="008632C8" w:rsidP="008632C8">
      <w:pPr>
        <w:spacing w:line="240" w:lineRule="auto"/>
        <w:rPr>
          <w:lang w:val="lt-LT"/>
        </w:rPr>
      </w:pPr>
      <w:proofErr w:type="spellStart"/>
      <w:r w:rsidRPr="009D33FB">
        <w:rPr>
          <w:lang w:val="lt-LT"/>
        </w:rPr>
        <w:t>Tricikliai</w:t>
      </w:r>
      <w:proofErr w:type="spellEnd"/>
      <w:r w:rsidRPr="009D33FB">
        <w:rPr>
          <w:lang w:val="lt-LT"/>
        </w:rPr>
        <w:t xml:space="preserve"> antidepresantai ir </w:t>
      </w:r>
      <w:proofErr w:type="spellStart"/>
      <w:r w:rsidRPr="009D33FB">
        <w:rPr>
          <w:lang w:val="lt-LT"/>
        </w:rPr>
        <w:t>neuroleptikai</w:t>
      </w:r>
      <w:proofErr w:type="spellEnd"/>
      <w:r w:rsidRPr="009D33FB">
        <w:rPr>
          <w:lang w:val="lt-LT"/>
        </w:rPr>
        <w:t xml:space="preserve"> slopina vienas kito metabolizmą.</w:t>
      </w:r>
    </w:p>
    <w:p w14:paraId="79AAF82B" w14:textId="77777777" w:rsidR="008632C8" w:rsidRPr="009D33FB" w:rsidRDefault="008632C8" w:rsidP="008632C8">
      <w:pPr>
        <w:spacing w:line="240" w:lineRule="auto"/>
        <w:rPr>
          <w:lang w:val="lt-LT"/>
        </w:rPr>
      </w:pPr>
    </w:p>
    <w:p w14:paraId="2EFF85B4"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gali silpninti </w:t>
      </w:r>
      <w:proofErr w:type="spellStart"/>
      <w:r w:rsidRPr="009D33FB">
        <w:rPr>
          <w:lang w:val="lt-LT"/>
        </w:rPr>
        <w:t>levodopos</w:t>
      </w:r>
      <w:proofErr w:type="spellEnd"/>
      <w:r w:rsidRPr="009D33FB">
        <w:rPr>
          <w:lang w:val="lt-LT"/>
        </w:rPr>
        <w:t xml:space="preserve">, </w:t>
      </w:r>
      <w:proofErr w:type="spellStart"/>
      <w:r w:rsidRPr="009D33FB">
        <w:rPr>
          <w:lang w:val="lt-LT"/>
        </w:rPr>
        <w:t>adrenoreceptorius</w:t>
      </w:r>
      <w:proofErr w:type="spellEnd"/>
      <w:r w:rsidRPr="009D33FB">
        <w:rPr>
          <w:lang w:val="lt-LT"/>
        </w:rPr>
        <w:t xml:space="preserve"> sužadinančių vaistinių preparatų poveikį ir sustiprinti </w:t>
      </w:r>
      <w:proofErr w:type="spellStart"/>
      <w:r w:rsidRPr="009D33FB">
        <w:rPr>
          <w:lang w:val="lt-LT"/>
        </w:rPr>
        <w:t>anticholinerginių</w:t>
      </w:r>
      <w:proofErr w:type="spellEnd"/>
      <w:r w:rsidRPr="009D33FB">
        <w:rPr>
          <w:lang w:val="lt-LT"/>
        </w:rPr>
        <w:t xml:space="preserve"> vaistinių preparatų poveikį.</w:t>
      </w:r>
    </w:p>
    <w:p w14:paraId="1BB91C71" w14:textId="77777777" w:rsidR="008632C8" w:rsidRPr="009D33FB" w:rsidRDefault="008632C8" w:rsidP="008632C8">
      <w:pPr>
        <w:spacing w:line="240" w:lineRule="auto"/>
        <w:rPr>
          <w:lang w:val="lt-LT"/>
        </w:rPr>
      </w:pPr>
    </w:p>
    <w:p w14:paraId="2784CA8F" w14:textId="77777777" w:rsidR="008632C8" w:rsidRPr="009D33FB" w:rsidRDefault="008632C8" w:rsidP="008632C8">
      <w:pPr>
        <w:spacing w:line="240" w:lineRule="auto"/>
        <w:rPr>
          <w:lang w:val="lt-LT"/>
        </w:rPr>
      </w:pPr>
      <w:r w:rsidRPr="009D33FB">
        <w:rPr>
          <w:lang w:val="lt-LT"/>
        </w:rPr>
        <w:t xml:space="preserve">Kartu vartojamas </w:t>
      </w:r>
      <w:proofErr w:type="spellStart"/>
      <w:r w:rsidRPr="009D33FB">
        <w:rPr>
          <w:lang w:val="lt-LT"/>
        </w:rPr>
        <w:t>metoklopramidas</w:t>
      </w:r>
      <w:proofErr w:type="spellEnd"/>
      <w:r w:rsidRPr="009D33FB">
        <w:rPr>
          <w:lang w:val="lt-LT"/>
        </w:rPr>
        <w:t xml:space="preserve"> ir </w:t>
      </w:r>
      <w:proofErr w:type="spellStart"/>
      <w:r w:rsidRPr="009D33FB">
        <w:rPr>
          <w:lang w:val="lt-LT"/>
        </w:rPr>
        <w:t>piperazinas</w:t>
      </w:r>
      <w:proofErr w:type="spellEnd"/>
      <w:r w:rsidRPr="009D33FB">
        <w:rPr>
          <w:lang w:val="lt-LT"/>
        </w:rPr>
        <w:t xml:space="preserve"> didina </w:t>
      </w:r>
      <w:proofErr w:type="spellStart"/>
      <w:r w:rsidRPr="009D33FB">
        <w:rPr>
          <w:lang w:val="lt-LT"/>
        </w:rPr>
        <w:t>ekstrapiramidinių</w:t>
      </w:r>
      <w:proofErr w:type="spellEnd"/>
      <w:r w:rsidRPr="009D33FB">
        <w:rPr>
          <w:lang w:val="lt-LT"/>
        </w:rPr>
        <w:t xml:space="preserve"> sutrikimų atsiradimo riziką.</w:t>
      </w:r>
    </w:p>
    <w:p w14:paraId="2C5B8992" w14:textId="77777777" w:rsidR="008632C8" w:rsidRPr="009D33FB" w:rsidRDefault="008632C8" w:rsidP="008632C8">
      <w:pPr>
        <w:spacing w:line="240" w:lineRule="auto"/>
        <w:rPr>
          <w:lang w:val="lt-LT"/>
        </w:rPr>
      </w:pPr>
    </w:p>
    <w:p w14:paraId="4EB973AA" w14:textId="77777777" w:rsidR="008632C8" w:rsidRPr="009D33FB" w:rsidRDefault="008632C8" w:rsidP="008632C8">
      <w:pPr>
        <w:spacing w:line="240" w:lineRule="auto"/>
        <w:rPr>
          <w:lang w:val="lt-LT"/>
        </w:rPr>
      </w:pPr>
      <w:proofErr w:type="spellStart"/>
      <w:r w:rsidRPr="009D33FB">
        <w:rPr>
          <w:lang w:val="lt-LT"/>
        </w:rPr>
        <w:t>Chlorprotikseno</w:t>
      </w:r>
      <w:proofErr w:type="spellEnd"/>
      <w:r w:rsidRPr="009D33FB">
        <w:rPr>
          <w:lang w:val="lt-LT"/>
        </w:rPr>
        <w:t xml:space="preserve"> </w:t>
      </w:r>
      <w:proofErr w:type="spellStart"/>
      <w:r w:rsidRPr="009D33FB">
        <w:rPr>
          <w:lang w:val="lt-LT"/>
        </w:rPr>
        <w:t>antihistamininis</w:t>
      </w:r>
      <w:proofErr w:type="spellEnd"/>
      <w:r w:rsidRPr="009D33FB">
        <w:rPr>
          <w:lang w:val="lt-LT"/>
        </w:rPr>
        <w:t xml:space="preserve"> poveikis gali susilpninti arba visai nutraukti alkoholio ir </w:t>
      </w:r>
      <w:proofErr w:type="spellStart"/>
      <w:r w:rsidRPr="009D33FB">
        <w:rPr>
          <w:lang w:val="lt-LT"/>
        </w:rPr>
        <w:t>disulfiramo</w:t>
      </w:r>
      <w:proofErr w:type="spellEnd"/>
      <w:r w:rsidRPr="009D33FB">
        <w:rPr>
          <w:lang w:val="lt-LT"/>
        </w:rPr>
        <w:t xml:space="preserve"> reakciją.</w:t>
      </w:r>
    </w:p>
    <w:p w14:paraId="3B97217E" w14:textId="77777777" w:rsidR="008632C8" w:rsidRPr="009D33FB" w:rsidRDefault="008632C8" w:rsidP="008632C8">
      <w:pPr>
        <w:spacing w:line="240" w:lineRule="auto"/>
        <w:rPr>
          <w:lang w:val="lt-LT"/>
        </w:rPr>
      </w:pPr>
    </w:p>
    <w:p w14:paraId="2FECA55B" w14:textId="77777777" w:rsidR="008632C8" w:rsidRPr="009D33FB" w:rsidRDefault="008632C8" w:rsidP="008632C8">
      <w:pPr>
        <w:spacing w:line="240" w:lineRule="auto"/>
        <w:rPr>
          <w:lang w:val="lt-LT"/>
        </w:rPr>
      </w:pPr>
      <w:r w:rsidRPr="009D33FB">
        <w:rPr>
          <w:lang w:val="lt-LT"/>
        </w:rPr>
        <w:t>Su vaistinių preparatų nuo psichozės vartojimu susijęs QT intervalo pailgėjimas gali pasunkėti, jeigu kartu vartojama kitokių vaistinių preparatų, kurie reikšmingai pailgina QT intervalą. Todėl, tokius vaistinius preparatus vartoti kartu draudžiama (žr. 4.3 skyrių). Susijusios vaistinių preparatų grupės yra šios:</w:t>
      </w:r>
    </w:p>
    <w:p w14:paraId="249071F2" w14:textId="77777777" w:rsidR="008632C8" w:rsidRPr="009D33FB" w:rsidRDefault="008632C8" w:rsidP="008632C8">
      <w:pPr>
        <w:numPr>
          <w:ilvl w:val="0"/>
          <w:numId w:val="5"/>
        </w:numPr>
        <w:spacing w:line="240" w:lineRule="auto"/>
        <w:rPr>
          <w:lang w:val="lt-LT"/>
        </w:rPr>
      </w:pPr>
      <w:r w:rsidRPr="009D33FB">
        <w:rPr>
          <w:lang w:val="lt-LT"/>
        </w:rPr>
        <w:t xml:space="preserve">IA ir III klasės </w:t>
      </w:r>
      <w:proofErr w:type="spellStart"/>
      <w:r w:rsidRPr="009D33FB">
        <w:rPr>
          <w:lang w:val="lt-LT"/>
        </w:rPr>
        <w:t>antiaritminiai</w:t>
      </w:r>
      <w:proofErr w:type="spellEnd"/>
      <w:r w:rsidRPr="009D33FB">
        <w:rPr>
          <w:lang w:val="lt-LT"/>
        </w:rPr>
        <w:t xml:space="preserve"> preparatai (pvz., </w:t>
      </w:r>
      <w:proofErr w:type="spellStart"/>
      <w:r w:rsidRPr="009D33FB">
        <w:rPr>
          <w:lang w:val="lt-LT"/>
        </w:rPr>
        <w:t>chinidinas</w:t>
      </w:r>
      <w:proofErr w:type="spellEnd"/>
      <w:r w:rsidRPr="009D33FB">
        <w:rPr>
          <w:lang w:val="lt-LT"/>
        </w:rPr>
        <w:t xml:space="preserve">, </w:t>
      </w:r>
      <w:proofErr w:type="spellStart"/>
      <w:r w:rsidRPr="009D33FB">
        <w:rPr>
          <w:lang w:val="lt-LT"/>
        </w:rPr>
        <w:t>amjodaronas</w:t>
      </w:r>
      <w:proofErr w:type="spellEnd"/>
      <w:r w:rsidRPr="009D33FB">
        <w:rPr>
          <w:lang w:val="lt-LT"/>
        </w:rPr>
        <w:t xml:space="preserve">, </w:t>
      </w:r>
      <w:proofErr w:type="spellStart"/>
      <w:r w:rsidRPr="009D33FB">
        <w:rPr>
          <w:lang w:val="lt-LT"/>
        </w:rPr>
        <w:t>sotalolis</w:t>
      </w:r>
      <w:proofErr w:type="spellEnd"/>
      <w:r w:rsidRPr="009D33FB">
        <w:rPr>
          <w:lang w:val="lt-LT"/>
        </w:rPr>
        <w:t xml:space="preserve">, </w:t>
      </w:r>
      <w:proofErr w:type="spellStart"/>
      <w:r w:rsidRPr="009D33FB">
        <w:rPr>
          <w:lang w:val="lt-LT"/>
        </w:rPr>
        <w:t>dofetilidas</w:t>
      </w:r>
      <w:proofErr w:type="spellEnd"/>
      <w:r w:rsidRPr="009D33FB">
        <w:rPr>
          <w:lang w:val="lt-LT"/>
        </w:rPr>
        <w:t>);</w:t>
      </w:r>
    </w:p>
    <w:p w14:paraId="54701B3E" w14:textId="77777777" w:rsidR="008632C8" w:rsidRPr="009D33FB" w:rsidRDefault="008632C8" w:rsidP="008632C8">
      <w:pPr>
        <w:numPr>
          <w:ilvl w:val="0"/>
          <w:numId w:val="5"/>
        </w:numPr>
        <w:spacing w:line="240" w:lineRule="auto"/>
        <w:rPr>
          <w:lang w:val="lt-LT"/>
        </w:rPr>
      </w:pPr>
      <w:bookmarkStart w:id="2" w:name="OLE_LINK1"/>
      <w:r w:rsidRPr="009D33FB">
        <w:rPr>
          <w:lang w:val="lt-LT"/>
        </w:rPr>
        <w:t xml:space="preserve">kai kurie </w:t>
      </w:r>
      <w:bookmarkEnd w:id="2"/>
      <w:r w:rsidRPr="009D33FB">
        <w:rPr>
          <w:lang w:val="lt-LT"/>
        </w:rPr>
        <w:t xml:space="preserve">vaistiniai preparatai nuo psichozės (pvz., </w:t>
      </w:r>
      <w:proofErr w:type="spellStart"/>
      <w:r w:rsidRPr="009D33FB">
        <w:rPr>
          <w:lang w:val="lt-LT"/>
        </w:rPr>
        <w:t>tioridazinas</w:t>
      </w:r>
      <w:proofErr w:type="spellEnd"/>
      <w:r w:rsidRPr="009D33FB">
        <w:rPr>
          <w:lang w:val="lt-LT"/>
        </w:rPr>
        <w:t>);</w:t>
      </w:r>
    </w:p>
    <w:p w14:paraId="6BD1FA8E" w14:textId="77777777" w:rsidR="008632C8" w:rsidRPr="009D33FB" w:rsidRDefault="008632C8" w:rsidP="008632C8">
      <w:pPr>
        <w:numPr>
          <w:ilvl w:val="0"/>
          <w:numId w:val="5"/>
        </w:numPr>
        <w:spacing w:line="240" w:lineRule="auto"/>
        <w:rPr>
          <w:lang w:val="lt-LT"/>
        </w:rPr>
      </w:pPr>
      <w:r w:rsidRPr="009D33FB">
        <w:rPr>
          <w:lang w:val="lt-LT"/>
        </w:rPr>
        <w:t xml:space="preserve">kai kurie </w:t>
      </w:r>
      <w:proofErr w:type="spellStart"/>
      <w:r w:rsidRPr="009D33FB">
        <w:rPr>
          <w:lang w:val="lt-LT"/>
        </w:rPr>
        <w:t>makrolidai</w:t>
      </w:r>
      <w:proofErr w:type="spellEnd"/>
      <w:r w:rsidRPr="009D33FB">
        <w:rPr>
          <w:lang w:val="lt-LT"/>
        </w:rPr>
        <w:t xml:space="preserve"> (pvz., </w:t>
      </w:r>
      <w:proofErr w:type="spellStart"/>
      <w:r w:rsidRPr="009D33FB">
        <w:rPr>
          <w:lang w:val="lt-LT"/>
        </w:rPr>
        <w:t>eritromicinas</w:t>
      </w:r>
      <w:proofErr w:type="spellEnd"/>
      <w:r w:rsidRPr="009D33FB">
        <w:rPr>
          <w:lang w:val="lt-LT"/>
        </w:rPr>
        <w:t>);</w:t>
      </w:r>
    </w:p>
    <w:p w14:paraId="7185FC0A" w14:textId="77777777" w:rsidR="008632C8" w:rsidRPr="009D33FB" w:rsidRDefault="008632C8" w:rsidP="008632C8">
      <w:pPr>
        <w:numPr>
          <w:ilvl w:val="0"/>
          <w:numId w:val="5"/>
        </w:numPr>
        <w:spacing w:line="240" w:lineRule="auto"/>
        <w:rPr>
          <w:lang w:val="lt-LT"/>
        </w:rPr>
      </w:pPr>
      <w:r w:rsidRPr="009D33FB">
        <w:rPr>
          <w:lang w:val="lt-LT"/>
        </w:rPr>
        <w:t xml:space="preserve">kai kurie </w:t>
      </w:r>
      <w:proofErr w:type="spellStart"/>
      <w:r w:rsidRPr="009D33FB">
        <w:rPr>
          <w:lang w:val="lt-LT"/>
        </w:rPr>
        <w:t>antihistamininiai</w:t>
      </w:r>
      <w:proofErr w:type="spellEnd"/>
      <w:r w:rsidRPr="009D33FB">
        <w:rPr>
          <w:lang w:val="lt-LT"/>
        </w:rPr>
        <w:t xml:space="preserve"> preparatai (pvz., </w:t>
      </w:r>
      <w:proofErr w:type="spellStart"/>
      <w:r w:rsidRPr="009D33FB">
        <w:rPr>
          <w:lang w:val="lt-LT"/>
        </w:rPr>
        <w:t>terfenadinas</w:t>
      </w:r>
      <w:proofErr w:type="spellEnd"/>
      <w:r w:rsidRPr="009D33FB">
        <w:rPr>
          <w:lang w:val="lt-LT"/>
        </w:rPr>
        <w:t xml:space="preserve">, </w:t>
      </w:r>
      <w:proofErr w:type="spellStart"/>
      <w:r w:rsidRPr="009D33FB">
        <w:rPr>
          <w:lang w:val="lt-LT"/>
        </w:rPr>
        <w:t>astemizolas</w:t>
      </w:r>
      <w:proofErr w:type="spellEnd"/>
      <w:r w:rsidRPr="009D33FB">
        <w:rPr>
          <w:lang w:val="lt-LT"/>
        </w:rPr>
        <w:t>);</w:t>
      </w:r>
    </w:p>
    <w:p w14:paraId="3C22FF8C" w14:textId="77777777" w:rsidR="008632C8" w:rsidRPr="009D33FB" w:rsidRDefault="008632C8" w:rsidP="008632C8">
      <w:pPr>
        <w:numPr>
          <w:ilvl w:val="0"/>
          <w:numId w:val="5"/>
        </w:numPr>
        <w:spacing w:line="240" w:lineRule="auto"/>
        <w:rPr>
          <w:lang w:val="lt-LT"/>
        </w:rPr>
      </w:pPr>
      <w:r w:rsidRPr="009D33FB">
        <w:rPr>
          <w:lang w:val="lt-LT"/>
        </w:rPr>
        <w:t xml:space="preserve">kai kurie </w:t>
      </w:r>
      <w:proofErr w:type="spellStart"/>
      <w:r w:rsidRPr="009D33FB">
        <w:rPr>
          <w:lang w:val="lt-LT"/>
        </w:rPr>
        <w:t>chinolonų</w:t>
      </w:r>
      <w:proofErr w:type="spellEnd"/>
      <w:r w:rsidRPr="009D33FB">
        <w:rPr>
          <w:lang w:val="lt-LT"/>
        </w:rPr>
        <w:t xml:space="preserve"> grupės antibiotikai (pvz., </w:t>
      </w:r>
      <w:proofErr w:type="spellStart"/>
      <w:r w:rsidRPr="009D33FB">
        <w:rPr>
          <w:lang w:val="lt-LT"/>
        </w:rPr>
        <w:t>gatifloksacinas</w:t>
      </w:r>
      <w:proofErr w:type="spellEnd"/>
      <w:r w:rsidRPr="009D33FB">
        <w:rPr>
          <w:lang w:val="lt-LT"/>
        </w:rPr>
        <w:t xml:space="preserve">, </w:t>
      </w:r>
      <w:proofErr w:type="spellStart"/>
      <w:r w:rsidRPr="009D33FB">
        <w:rPr>
          <w:lang w:val="lt-LT"/>
        </w:rPr>
        <w:t>moksifloksacinas</w:t>
      </w:r>
      <w:proofErr w:type="spellEnd"/>
      <w:r w:rsidRPr="009D33FB">
        <w:rPr>
          <w:lang w:val="lt-LT"/>
        </w:rPr>
        <w:t>).</w:t>
      </w:r>
    </w:p>
    <w:p w14:paraId="25B277B3" w14:textId="77777777" w:rsidR="008632C8" w:rsidRPr="009D33FB" w:rsidRDefault="008632C8" w:rsidP="008632C8">
      <w:pPr>
        <w:spacing w:line="240" w:lineRule="auto"/>
        <w:rPr>
          <w:lang w:val="lt-LT"/>
        </w:rPr>
      </w:pPr>
    </w:p>
    <w:p w14:paraId="4AA6DFB3" w14:textId="77777777" w:rsidR="008632C8" w:rsidRPr="009D33FB" w:rsidRDefault="008632C8" w:rsidP="008632C8">
      <w:pPr>
        <w:spacing w:line="240" w:lineRule="auto"/>
        <w:rPr>
          <w:lang w:val="lt-LT"/>
        </w:rPr>
      </w:pPr>
      <w:r w:rsidRPr="009D33FB">
        <w:rPr>
          <w:lang w:val="lt-LT"/>
        </w:rPr>
        <w:t xml:space="preserve">Anksčiau išvardytų vaistinių preparatų sąrašas yra neišsamus, kai kuriuos kitus vaistinius preparatus, kurie gali reikšmingai pailginti QT intervalą (pvz., </w:t>
      </w:r>
      <w:proofErr w:type="spellStart"/>
      <w:r w:rsidRPr="009D33FB">
        <w:rPr>
          <w:lang w:val="lt-LT"/>
        </w:rPr>
        <w:t>cisapridas</w:t>
      </w:r>
      <w:proofErr w:type="spellEnd"/>
      <w:r w:rsidRPr="009D33FB">
        <w:rPr>
          <w:lang w:val="lt-LT"/>
        </w:rPr>
        <w:t>, litis), vartoti kartu taip pat draudžiama.</w:t>
      </w:r>
    </w:p>
    <w:p w14:paraId="7EE0AF6A" w14:textId="77777777" w:rsidR="008632C8" w:rsidRPr="009D33FB" w:rsidRDefault="008632C8" w:rsidP="008632C8">
      <w:pPr>
        <w:spacing w:line="240" w:lineRule="auto"/>
        <w:rPr>
          <w:lang w:val="lt-LT"/>
        </w:rPr>
      </w:pPr>
    </w:p>
    <w:p w14:paraId="0CB66A1A" w14:textId="77777777" w:rsidR="008632C8" w:rsidRPr="009D33FB" w:rsidRDefault="008632C8" w:rsidP="008632C8">
      <w:pPr>
        <w:spacing w:line="240" w:lineRule="auto"/>
        <w:rPr>
          <w:lang w:val="lt-LT"/>
        </w:rPr>
      </w:pPr>
      <w:r w:rsidRPr="009D33FB">
        <w:rPr>
          <w:lang w:val="lt-LT"/>
        </w:rPr>
        <w:t xml:space="preserve">Vaistinių preparatų, kurie gali sutrikdyti elektrolitų pusiausvyrą, pavyzdžiui, </w:t>
      </w:r>
      <w:proofErr w:type="spellStart"/>
      <w:r w:rsidRPr="009D33FB">
        <w:rPr>
          <w:lang w:val="lt-LT"/>
        </w:rPr>
        <w:t>tiazidų</w:t>
      </w:r>
      <w:proofErr w:type="spellEnd"/>
      <w:r w:rsidRPr="009D33FB">
        <w:rPr>
          <w:lang w:val="lt-LT"/>
        </w:rPr>
        <w:t xml:space="preserve"> grupės diuretikų (</w:t>
      </w:r>
      <w:proofErr w:type="spellStart"/>
      <w:r w:rsidRPr="009D33FB">
        <w:rPr>
          <w:lang w:val="lt-LT"/>
        </w:rPr>
        <w:t>hipokalemija</w:t>
      </w:r>
      <w:proofErr w:type="spellEnd"/>
      <w:r w:rsidRPr="009D33FB">
        <w:rPr>
          <w:lang w:val="lt-LT"/>
        </w:rPr>
        <w:t xml:space="preserve">) ir vaistinių preparatų, kurie didina </w:t>
      </w:r>
      <w:proofErr w:type="spellStart"/>
      <w:r w:rsidRPr="009D33FB">
        <w:rPr>
          <w:lang w:val="lt-LT"/>
        </w:rPr>
        <w:t>chlorprotikseno</w:t>
      </w:r>
      <w:proofErr w:type="spellEnd"/>
      <w:r w:rsidRPr="009D33FB">
        <w:rPr>
          <w:lang w:val="lt-LT"/>
        </w:rPr>
        <w:t xml:space="preserve"> koncentraciją plazmoje, taip pat reikėtų vengti vartoti, nes gali padidėti QT intervalo pailgėjimo ir piktybinių aritmijų rizika (žr. 4.3 skyrių).</w:t>
      </w:r>
    </w:p>
    <w:p w14:paraId="4D110CD6" w14:textId="77777777" w:rsidR="008632C8" w:rsidRPr="009D33FB" w:rsidRDefault="008632C8" w:rsidP="008632C8">
      <w:pPr>
        <w:spacing w:line="240" w:lineRule="auto"/>
        <w:rPr>
          <w:lang w:val="lt-LT"/>
        </w:rPr>
      </w:pPr>
    </w:p>
    <w:p w14:paraId="222639B9" w14:textId="77777777" w:rsidR="008632C8" w:rsidRPr="009D33FB" w:rsidRDefault="008632C8" w:rsidP="008632C8">
      <w:pPr>
        <w:spacing w:line="240" w:lineRule="auto"/>
        <w:rPr>
          <w:lang w:val="lt-LT"/>
        </w:rPr>
      </w:pPr>
      <w:proofErr w:type="spellStart"/>
      <w:r w:rsidRPr="009D33FB">
        <w:rPr>
          <w:lang w:val="lt-LT"/>
        </w:rPr>
        <w:lastRenderedPageBreak/>
        <w:t>Neuroleptikų</w:t>
      </w:r>
      <w:proofErr w:type="spellEnd"/>
      <w:r w:rsidRPr="009D33FB">
        <w:rPr>
          <w:lang w:val="lt-LT"/>
        </w:rPr>
        <w:t xml:space="preserve"> metabolizmą veikia </w:t>
      </w:r>
      <w:proofErr w:type="spellStart"/>
      <w:r w:rsidRPr="009D33FB">
        <w:rPr>
          <w:lang w:val="lt-LT"/>
        </w:rPr>
        <w:t>citochromo</w:t>
      </w:r>
      <w:proofErr w:type="spellEnd"/>
      <w:r w:rsidRPr="009D33FB">
        <w:rPr>
          <w:lang w:val="lt-LT"/>
        </w:rPr>
        <w:t xml:space="preserve"> P450 sistema kepenyse. Vaistiniai preparatai, kurie slopina </w:t>
      </w:r>
      <w:proofErr w:type="spellStart"/>
      <w:r w:rsidRPr="009D33FB">
        <w:rPr>
          <w:lang w:val="lt-LT"/>
        </w:rPr>
        <w:t>citochromo</w:t>
      </w:r>
      <w:proofErr w:type="spellEnd"/>
      <w:r w:rsidRPr="009D33FB">
        <w:rPr>
          <w:lang w:val="lt-LT"/>
        </w:rPr>
        <w:t xml:space="preserve"> CYP 2D6 </w:t>
      </w:r>
      <w:proofErr w:type="spellStart"/>
      <w:r w:rsidRPr="009D33FB">
        <w:rPr>
          <w:lang w:val="lt-LT"/>
        </w:rPr>
        <w:t>izofermentus</w:t>
      </w:r>
      <w:proofErr w:type="spellEnd"/>
      <w:r w:rsidRPr="009D33FB">
        <w:rPr>
          <w:lang w:val="lt-LT"/>
        </w:rPr>
        <w:t xml:space="preserve"> (pvz.: </w:t>
      </w:r>
      <w:proofErr w:type="spellStart"/>
      <w:r w:rsidRPr="009D33FB">
        <w:rPr>
          <w:lang w:val="lt-LT"/>
        </w:rPr>
        <w:t>paroksetinas</w:t>
      </w:r>
      <w:proofErr w:type="spellEnd"/>
      <w:r w:rsidRPr="009D33FB">
        <w:rPr>
          <w:lang w:val="lt-LT"/>
        </w:rPr>
        <w:t xml:space="preserve">, </w:t>
      </w:r>
      <w:proofErr w:type="spellStart"/>
      <w:r w:rsidRPr="009D33FB">
        <w:rPr>
          <w:lang w:val="lt-LT"/>
        </w:rPr>
        <w:t>fluoksetinas</w:t>
      </w:r>
      <w:proofErr w:type="spellEnd"/>
      <w:r w:rsidRPr="009D33FB">
        <w:rPr>
          <w:lang w:val="lt-LT"/>
        </w:rPr>
        <w:t xml:space="preserve">, </w:t>
      </w:r>
      <w:proofErr w:type="spellStart"/>
      <w:r w:rsidRPr="009D33FB">
        <w:rPr>
          <w:lang w:val="lt-LT"/>
        </w:rPr>
        <w:t>chloramfenikolis</w:t>
      </w:r>
      <w:proofErr w:type="spellEnd"/>
      <w:r w:rsidRPr="009D33FB">
        <w:rPr>
          <w:lang w:val="lt-LT"/>
        </w:rPr>
        <w:t xml:space="preserve">, </w:t>
      </w:r>
      <w:proofErr w:type="spellStart"/>
      <w:r w:rsidRPr="009D33FB">
        <w:rPr>
          <w:lang w:val="lt-LT"/>
        </w:rPr>
        <w:t>disulfiramas</w:t>
      </w:r>
      <w:proofErr w:type="spellEnd"/>
      <w:r w:rsidRPr="009D33FB">
        <w:rPr>
          <w:lang w:val="lt-LT"/>
        </w:rPr>
        <w:t xml:space="preserve">, </w:t>
      </w:r>
      <w:proofErr w:type="spellStart"/>
      <w:r w:rsidRPr="009D33FB">
        <w:rPr>
          <w:lang w:val="lt-LT"/>
        </w:rPr>
        <w:t>izoniazidas</w:t>
      </w:r>
      <w:proofErr w:type="spellEnd"/>
      <w:r w:rsidRPr="009D33FB">
        <w:rPr>
          <w:lang w:val="lt-LT"/>
        </w:rPr>
        <w:t xml:space="preserve">, MAO inhibitoriai, geriamieji kontraceptikai, silpniau </w:t>
      </w:r>
      <w:proofErr w:type="spellStart"/>
      <w:r w:rsidRPr="009D33FB">
        <w:rPr>
          <w:lang w:val="lt-LT"/>
        </w:rPr>
        <w:t>buspironas</w:t>
      </w:r>
      <w:proofErr w:type="spellEnd"/>
      <w:r w:rsidRPr="009D33FB">
        <w:rPr>
          <w:lang w:val="lt-LT"/>
        </w:rPr>
        <w:t xml:space="preserve">, </w:t>
      </w:r>
      <w:proofErr w:type="spellStart"/>
      <w:r w:rsidRPr="009D33FB">
        <w:rPr>
          <w:lang w:val="lt-LT"/>
        </w:rPr>
        <w:t>sertralinas</w:t>
      </w:r>
      <w:proofErr w:type="spellEnd"/>
      <w:r w:rsidRPr="009D33FB">
        <w:rPr>
          <w:lang w:val="lt-LT"/>
        </w:rPr>
        <w:t xml:space="preserve"> arba </w:t>
      </w:r>
      <w:proofErr w:type="spellStart"/>
      <w:r w:rsidRPr="009D33FB">
        <w:rPr>
          <w:lang w:val="lt-LT"/>
        </w:rPr>
        <w:t>citalopramas</w:t>
      </w:r>
      <w:proofErr w:type="spellEnd"/>
      <w:r w:rsidRPr="009D33FB">
        <w:rPr>
          <w:lang w:val="lt-LT"/>
        </w:rPr>
        <w:t xml:space="preserve">), gali didinti </w:t>
      </w:r>
      <w:proofErr w:type="spellStart"/>
      <w:r w:rsidRPr="009D33FB">
        <w:rPr>
          <w:lang w:val="lt-LT"/>
        </w:rPr>
        <w:t>chlorprotikseno</w:t>
      </w:r>
      <w:proofErr w:type="spellEnd"/>
      <w:r w:rsidRPr="009D33FB">
        <w:rPr>
          <w:lang w:val="lt-LT"/>
        </w:rPr>
        <w:t xml:space="preserve"> koncentraciją plazmoje.</w:t>
      </w:r>
    </w:p>
    <w:p w14:paraId="2F8128BA" w14:textId="77777777" w:rsidR="008632C8" w:rsidRPr="009D33FB" w:rsidRDefault="008632C8" w:rsidP="008632C8">
      <w:pPr>
        <w:spacing w:line="240" w:lineRule="auto"/>
        <w:rPr>
          <w:lang w:val="lt-LT"/>
        </w:rPr>
      </w:pPr>
    </w:p>
    <w:p w14:paraId="09043C18" w14:textId="77777777" w:rsidR="008632C8" w:rsidRPr="009D33FB" w:rsidRDefault="008632C8" w:rsidP="008632C8">
      <w:pPr>
        <w:spacing w:line="240" w:lineRule="auto"/>
        <w:rPr>
          <w:lang w:val="lt-LT"/>
        </w:rPr>
      </w:pPr>
      <w:proofErr w:type="spellStart"/>
      <w:r w:rsidRPr="009D33FB">
        <w:rPr>
          <w:lang w:val="lt-LT"/>
        </w:rPr>
        <w:t>Chlorprotikseno</w:t>
      </w:r>
      <w:proofErr w:type="spellEnd"/>
      <w:r w:rsidRPr="009D33FB">
        <w:rPr>
          <w:lang w:val="lt-LT"/>
        </w:rPr>
        <w:t xml:space="preserve"> vartojant kartu su vaistiniais preparatais, kurie slopina </w:t>
      </w:r>
      <w:proofErr w:type="spellStart"/>
      <w:r w:rsidRPr="009D33FB">
        <w:rPr>
          <w:lang w:val="lt-LT"/>
        </w:rPr>
        <w:t>cholinergę</w:t>
      </w:r>
      <w:proofErr w:type="spellEnd"/>
      <w:r w:rsidRPr="009D33FB">
        <w:rPr>
          <w:lang w:val="lt-LT"/>
        </w:rPr>
        <w:t xml:space="preserve"> sistemą, </w:t>
      </w:r>
      <w:proofErr w:type="spellStart"/>
      <w:r w:rsidRPr="009D33FB">
        <w:rPr>
          <w:lang w:val="lt-LT"/>
        </w:rPr>
        <w:t>anticholinerginis</w:t>
      </w:r>
      <w:proofErr w:type="spellEnd"/>
      <w:r w:rsidRPr="009D33FB">
        <w:rPr>
          <w:lang w:val="lt-LT"/>
        </w:rPr>
        <w:t xml:space="preserve"> poveikis sustiprėja.</w:t>
      </w:r>
    </w:p>
    <w:p w14:paraId="02821401" w14:textId="77777777" w:rsidR="008632C8" w:rsidRPr="009D33FB" w:rsidRDefault="008632C8" w:rsidP="008632C8">
      <w:pPr>
        <w:spacing w:line="240" w:lineRule="auto"/>
        <w:rPr>
          <w:lang w:val="lt-LT"/>
        </w:rPr>
      </w:pPr>
    </w:p>
    <w:p w14:paraId="53460F14" w14:textId="77777777" w:rsidR="008632C8" w:rsidRPr="009D33FB" w:rsidRDefault="008632C8" w:rsidP="008632C8">
      <w:pPr>
        <w:spacing w:line="240" w:lineRule="auto"/>
        <w:ind w:left="567" w:hanging="567"/>
        <w:rPr>
          <w:b/>
          <w:lang w:val="lt-LT"/>
        </w:rPr>
      </w:pPr>
      <w:r w:rsidRPr="009D33FB">
        <w:rPr>
          <w:b/>
          <w:lang w:val="lt-LT"/>
        </w:rPr>
        <w:t>4.6</w:t>
      </w:r>
      <w:r w:rsidRPr="009D33FB">
        <w:rPr>
          <w:b/>
          <w:lang w:val="lt-LT"/>
        </w:rPr>
        <w:tab/>
        <w:t>Vaisingumas, nėštumo ir žindymo laikotarpis</w:t>
      </w:r>
    </w:p>
    <w:p w14:paraId="41BD4C42" w14:textId="77777777" w:rsidR="008632C8" w:rsidRPr="009D33FB" w:rsidRDefault="008632C8" w:rsidP="008632C8">
      <w:pPr>
        <w:spacing w:line="240" w:lineRule="auto"/>
        <w:rPr>
          <w:lang w:val="lt-LT"/>
        </w:rPr>
      </w:pPr>
    </w:p>
    <w:p w14:paraId="1623503A" w14:textId="77777777" w:rsidR="008632C8" w:rsidRPr="009D33FB" w:rsidRDefault="008632C8" w:rsidP="008632C8">
      <w:pPr>
        <w:spacing w:line="240" w:lineRule="auto"/>
        <w:rPr>
          <w:lang w:val="lt-LT"/>
        </w:rPr>
      </w:pPr>
      <w:r w:rsidRPr="009D33FB">
        <w:rPr>
          <w:u w:val="single"/>
          <w:lang w:val="lt-LT"/>
        </w:rPr>
        <w:t>Nėštumas</w:t>
      </w:r>
    </w:p>
    <w:p w14:paraId="63C98926" w14:textId="77777777" w:rsidR="008632C8" w:rsidRPr="009D33FB" w:rsidRDefault="008632C8" w:rsidP="008632C8">
      <w:pPr>
        <w:spacing w:line="240" w:lineRule="auto"/>
        <w:rPr>
          <w:lang w:val="lt-LT"/>
        </w:rPr>
      </w:pPr>
      <w:r w:rsidRPr="009D33FB">
        <w:rPr>
          <w:lang w:val="lt-LT"/>
        </w:rPr>
        <w:t>Vartojimo nėščiosioms klinikinė patirtis per maža.</w:t>
      </w:r>
    </w:p>
    <w:p w14:paraId="459F6CF7" w14:textId="77777777" w:rsidR="008632C8" w:rsidRPr="009D33FB" w:rsidRDefault="008632C8" w:rsidP="008632C8">
      <w:pPr>
        <w:spacing w:line="240" w:lineRule="auto"/>
        <w:rPr>
          <w:lang w:val="lt-LT"/>
        </w:rPr>
      </w:pPr>
    </w:p>
    <w:p w14:paraId="10242ABB" w14:textId="77777777" w:rsidR="008632C8" w:rsidRPr="009D33FB" w:rsidRDefault="008632C8" w:rsidP="008632C8">
      <w:pPr>
        <w:spacing w:line="240" w:lineRule="auto"/>
        <w:rPr>
          <w:lang w:val="lt-LT"/>
        </w:rPr>
      </w:pPr>
      <w:proofErr w:type="spellStart"/>
      <w:r w:rsidRPr="009D33FB">
        <w:rPr>
          <w:lang w:val="lt-LT"/>
        </w:rPr>
        <w:t>Chlorprotikseno</w:t>
      </w:r>
      <w:proofErr w:type="spellEnd"/>
      <w:r w:rsidRPr="009D33FB">
        <w:rPr>
          <w:lang w:val="lt-LT"/>
        </w:rPr>
        <w:t xml:space="preserve"> skirti nėštumo metu negalima, išskyrus atvejus, kai laukiama nauda motinai persveria galimą riziką vaisiui.</w:t>
      </w:r>
    </w:p>
    <w:p w14:paraId="56880A18" w14:textId="77777777" w:rsidR="008632C8" w:rsidRPr="009D33FB" w:rsidRDefault="008632C8" w:rsidP="008632C8">
      <w:pPr>
        <w:spacing w:line="240" w:lineRule="auto"/>
        <w:rPr>
          <w:lang w:val="lt-LT"/>
        </w:rPr>
      </w:pPr>
    </w:p>
    <w:p w14:paraId="3BF82378" w14:textId="77777777" w:rsidR="008632C8" w:rsidRPr="009D33FB" w:rsidRDefault="008632C8" w:rsidP="008632C8">
      <w:pPr>
        <w:spacing w:line="240" w:lineRule="auto"/>
        <w:rPr>
          <w:lang w:val="lt-LT"/>
        </w:rPr>
      </w:pPr>
      <w:r w:rsidRPr="009D33FB">
        <w:rPr>
          <w:lang w:val="lt-LT"/>
        </w:rPr>
        <w:t>Su gyvūnais atlikti toksinio poveikio reprodukcijai tyrimai yra nepakankami (žr. 5.3 skyrių).</w:t>
      </w:r>
    </w:p>
    <w:p w14:paraId="397589E3" w14:textId="77777777" w:rsidR="008632C8" w:rsidRPr="009D33FB" w:rsidRDefault="008632C8" w:rsidP="008632C8">
      <w:pPr>
        <w:spacing w:line="240" w:lineRule="auto"/>
        <w:rPr>
          <w:lang w:val="lt-LT"/>
        </w:rPr>
      </w:pPr>
    </w:p>
    <w:p w14:paraId="6D379464" w14:textId="77777777" w:rsidR="008632C8" w:rsidRPr="009D33FB" w:rsidRDefault="008632C8" w:rsidP="008632C8">
      <w:pPr>
        <w:spacing w:line="240" w:lineRule="auto"/>
        <w:rPr>
          <w:lang w:val="lt-LT"/>
        </w:rPr>
      </w:pPr>
      <w:r w:rsidRPr="009D33FB">
        <w:rPr>
          <w:lang w:val="lt-LT"/>
        </w:rPr>
        <w:t xml:space="preserve">Naujagimiams, kurių motinos trečiojo nėštumo trimestro laikotarpiu vartojo vaistinių preparatų nuo psichozės (įskaitant </w:t>
      </w:r>
      <w:proofErr w:type="spellStart"/>
      <w:r w:rsidRPr="009D33FB">
        <w:rPr>
          <w:lang w:val="lt-LT"/>
        </w:rPr>
        <w:t>chlorprotikseną</w:t>
      </w:r>
      <w:proofErr w:type="spellEnd"/>
      <w:r w:rsidRPr="009D33FB">
        <w:rPr>
          <w:lang w:val="lt-LT"/>
        </w:rPr>
        <w:t xml:space="preserve">), gali atsirasti nepageidaujamų reakcijų, įskaitant </w:t>
      </w:r>
      <w:proofErr w:type="spellStart"/>
      <w:r w:rsidRPr="009D33FB">
        <w:rPr>
          <w:lang w:val="lt-LT"/>
        </w:rPr>
        <w:t>ekstrapiramidinius</w:t>
      </w:r>
      <w:proofErr w:type="spellEnd"/>
      <w:r w:rsidRPr="009D33FB">
        <w:rPr>
          <w:lang w:val="lt-LT"/>
        </w:rPr>
        <w:t xml:space="preserve"> ir (arba) nutraukimo simptomus, kurių sunkumas ir trukmė po gimimo gali būti įvairūs. Gauta pranešimų apie </w:t>
      </w:r>
      <w:proofErr w:type="spellStart"/>
      <w:r w:rsidRPr="009D33FB">
        <w:rPr>
          <w:lang w:val="lt-LT"/>
        </w:rPr>
        <w:t>ažitaciją</w:t>
      </w:r>
      <w:proofErr w:type="spellEnd"/>
      <w:r w:rsidRPr="009D33FB">
        <w:rPr>
          <w:lang w:val="lt-LT"/>
        </w:rPr>
        <w:t xml:space="preserve">, hipertoniją, hipotoniją, tremorą, </w:t>
      </w:r>
      <w:proofErr w:type="spellStart"/>
      <w:r w:rsidRPr="009D33FB">
        <w:rPr>
          <w:lang w:val="lt-LT"/>
        </w:rPr>
        <w:t>somnolenciją</w:t>
      </w:r>
      <w:proofErr w:type="spellEnd"/>
      <w:r w:rsidRPr="009D33FB">
        <w:rPr>
          <w:lang w:val="lt-LT"/>
        </w:rPr>
        <w:t>, kvėpavimo ar maitinimosi sutrikimą. Vadinasi, naujagimio būklę būtina atidžiai stebėti.</w:t>
      </w:r>
    </w:p>
    <w:p w14:paraId="0844B2BF" w14:textId="77777777" w:rsidR="008632C8" w:rsidRPr="009D33FB" w:rsidRDefault="008632C8" w:rsidP="008632C8">
      <w:pPr>
        <w:spacing w:line="240" w:lineRule="auto"/>
        <w:rPr>
          <w:lang w:val="lt-LT"/>
        </w:rPr>
      </w:pPr>
    </w:p>
    <w:p w14:paraId="4E8A0AF3" w14:textId="77777777" w:rsidR="008632C8" w:rsidRPr="009D33FB" w:rsidRDefault="008632C8" w:rsidP="008632C8">
      <w:pPr>
        <w:spacing w:line="240" w:lineRule="auto"/>
        <w:rPr>
          <w:lang w:val="lt-LT"/>
        </w:rPr>
      </w:pPr>
      <w:r w:rsidRPr="009D33FB">
        <w:rPr>
          <w:u w:val="single"/>
          <w:lang w:val="lt-LT"/>
        </w:rPr>
        <w:t>Žindymas</w:t>
      </w:r>
    </w:p>
    <w:p w14:paraId="20D2E3A5" w14:textId="77777777" w:rsidR="008632C8" w:rsidRPr="009D33FB" w:rsidRDefault="008632C8" w:rsidP="008632C8">
      <w:pPr>
        <w:spacing w:line="240" w:lineRule="auto"/>
        <w:rPr>
          <w:lang w:val="lt-LT"/>
        </w:rPr>
      </w:pPr>
      <w:r w:rsidRPr="009D33FB">
        <w:rPr>
          <w:lang w:val="lt-LT"/>
        </w:rPr>
        <w:t xml:space="preserve">Motinos piene aptinkama tik maža </w:t>
      </w:r>
      <w:proofErr w:type="spellStart"/>
      <w:r w:rsidRPr="009D33FB">
        <w:rPr>
          <w:lang w:val="lt-LT"/>
        </w:rPr>
        <w:t>chlorprotikseno</w:t>
      </w:r>
      <w:proofErr w:type="spellEnd"/>
      <w:r w:rsidRPr="009D33FB">
        <w:rPr>
          <w:lang w:val="lt-LT"/>
        </w:rPr>
        <w:t xml:space="preserve"> koncentracija, taigi, vartojant gydomąją dozę, poveikio kūdikiui tikimybė maža. Kūdikis nuryja tik maždaug 2% motinos suvartotos paros dozės kilogramui kūno svorio. Jei gydymas </w:t>
      </w:r>
      <w:proofErr w:type="spellStart"/>
      <w:r w:rsidRPr="009D33FB">
        <w:rPr>
          <w:lang w:val="lt-LT"/>
        </w:rPr>
        <w:t>chlorprotiksenu</w:t>
      </w:r>
      <w:proofErr w:type="spellEnd"/>
      <w:r w:rsidRPr="009D33FB">
        <w:rPr>
          <w:lang w:val="lt-LT"/>
        </w:rPr>
        <w:t xml:space="preserve"> yra kliniškai svarbus, galima ir toliau žindyti kūdikį, bet jį, ypač pirmąsias 4 savaites po gimimo, būtina stebėti.</w:t>
      </w:r>
    </w:p>
    <w:p w14:paraId="557402D6" w14:textId="77777777" w:rsidR="008632C8" w:rsidRPr="009D33FB" w:rsidRDefault="008632C8" w:rsidP="008632C8">
      <w:pPr>
        <w:spacing w:line="240" w:lineRule="auto"/>
        <w:rPr>
          <w:lang w:val="lt-LT"/>
        </w:rPr>
      </w:pPr>
    </w:p>
    <w:p w14:paraId="5E9DBA09" w14:textId="77777777" w:rsidR="008632C8" w:rsidRPr="009D33FB" w:rsidRDefault="008632C8" w:rsidP="008632C8">
      <w:pPr>
        <w:spacing w:line="240" w:lineRule="auto"/>
        <w:rPr>
          <w:spacing w:val="-3"/>
          <w:u w:val="single"/>
          <w:lang w:val="lt-LT"/>
        </w:rPr>
      </w:pPr>
      <w:r w:rsidRPr="009D33FB">
        <w:rPr>
          <w:u w:val="single"/>
          <w:lang w:val="lt-LT"/>
        </w:rPr>
        <w:t>Vaisingumas</w:t>
      </w:r>
    </w:p>
    <w:p w14:paraId="63F6D37E" w14:textId="77777777" w:rsidR="008632C8" w:rsidRPr="009D33FB" w:rsidRDefault="008632C8" w:rsidP="008632C8">
      <w:pPr>
        <w:spacing w:line="240" w:lineRule="auto"/>
        <w:rPr>
          <w:lang w:val="lt-LT"/>
        </w:rPr>
      </w:pPr>
      <w:r w:rsidRPr="009D33FB">
        <w:rPr>
          <w:lang w:val="lt-LT"/>
        </w:rPr>
        <w:t xml:space="preserve">Buvo pranešta apie žmonėms pasireiškusius tokius nepageidaujamus reiškinius, pavyzdžiui: </w:t>
      </w:r>
      <w:proofErr w:type="spellStart"/>
      <w:r w:rsidRPr="009D33FB">
        <w:rPr>
          <w:lang w:val="lt-LT"/>
        </w:rPr>
        <w:t>hiperprolaktinemija</w:t>
      </w:r>
      <w:proofErr w:type="spellEnd"/>
      <w:r w:rsidRPr="009D33FB">
        <w:rPr>
          <w:lang w:val="lt-LT"/>
        </w:rPr>
        <w:t xml:space="preserve">, </w:t>
      </w:r>
      <w:proofErr w:type="spellStart"/>
      <w:r w:rsidRPr="009D33FB">
        <w:rPr>
          <w:lang w:val="lt-LT"/>
        </w:rPr>
        <w:t>galaktorėja</w:t>
      </w:r>
      <w:proofErr w:type="spellEnd"/>
      <w:r w:rsidRPr="009D33FB">
        <w:rPr>
          <w:lang w:val="lt-LT"/>
        </w:rPr>
        <w:t xml:space="preserve">, amenorėja, erekcijos funkcijos sutrikimas ir ejakuliacijos nepakankamumas (žr. 4.8 skyrių). Šie reiškiniai gali nepalankiai veikti moterų ir (arba) vyrų lytinę funkciją ir vaisingumą. </w:t>
      </w:r>
    </w:p>
    <w:p w14:paraId="0F1C7C04" w14:textId="77777777" w:rsidR="008632C8" w:rsidRPr="009D33FB" w:rsidRDefault="008632C8" w:rsidP="008632C8">
      <w:pPr>
        <w:spacing w:line="240" w:lineRule="auto"/>
        <w:rPr>
          <w:lang w:val="lt-LT"/>
        </w:rPr>
      </w:pPr>
    </w:p>
    <w:p w14:paraId="52CE66DD" w14:textId="77777777" w:rsidR="008632C8" w:rsidRPr="009D33FB" w:rsidRDefault="008632C8" w:rsidP="008632C8">
      <w:pPr>
        <w:spacing w:line="240" w:lineRule="auto"/>
        <w:rPr>
          <w:lang w:val="lt-LT"/>
        </w:rPr>
      </w:pPr>
      <w:r w:rsidRPr="009D33FB">
        <w:rPr>
          <w:lang w:val="lt-LT"/>
        </w:rPr>
        <w:t xml:space="preserve">Jeigu pasireiškia kliniškai reikšminga </w:t>
      </w:r>
      <w:proofErr w:type="spellStart"/>
      <w:r w:rsidRPr="009D33FB">
        <w:rPr>
          <w:lang w:val="lt-LT"/>
        </w:rPr>
        <w:t>hiperprolaktinemija</w:t>
      </w:r>
      <w:proofErr w:type="spellEnd"/>
      <w:r w:rsidRPr="009D33FB">
        <w:rPr>
          <w:lang w:val="lt-LT"/>
        </w:rPr>
        <w:t xml:space="preserve">, </w:t>
      </w:r>
      <w:proofErr w:type="spellStart"/>
      <w:r w:rsidRPr="009D33FB">
        <w:rPr>
          <w:lang w:val="lt-LT"/>
        </w:rPr>
        <w:t>galaktorėja</w:t>
      </w:r>
      <w:proofErr w:type="spellEnd"/>
      <w:r w:rsidRPr="009D33FB">
        <w:rPr>
          <w:lang w:val="lt-LT"/>
        </w:rPr>
        <w:t>, amenorėja arba lytinės funkcijos sutrikimai, apsvarsčius reikia mažinti dozę (jeigu galima) arba nutraukti vaistinio preparato vartojimą.</w:t>
      </w:r>
    </w:p>
    <w:p w14:paraId="534D1C14" w14:textId="77777777" w:rsidR="008632C8" w:rsidRPr="009D33FB" w:rsidRDefault="008632C8" w:rsidP="008632C8">
      <w:pPr>
        <w:spacing w:line="240" w:lineRule="auto"/>
        <w:rPr>
          <w:lang w:val="lt-LT"/>
        </w:rPr>
      </w:pPr>
      <w:r w:rsidRPr="009D33FB">
        <w:rPr>
          <w:lang w:val="lt-LT"/>
        </w:rPr>
        <w:t>Nutraukus vaistinio preparato vartojimą, toks poveikis yra grįžtamas.</w:t>
      </w:r>
    </w:p>
    <w:p w14:paraId="503B0567" w14:textId="77777777" w:rsidR="008632C8" w:rsidRPr="009D33FB" w:rsidRDefault="008632C8" w:rsidP="008632C8">
      <w:pPr>
        <w:spacing w:line="240" w:lineRule="auto"/>
        <w:rPr>
          <w:lang w:val="lt-LT"/>
        </w:rPr>
      </w:pPr>
    </w:p>
    <w:p w14:paraId="034B2DF8" w14:textId="77777777" w:rsidR="008632C8" w:rsidRPr="009D33FB" w:rsidRDefault="008632C8" w:rsidP="008632C8">
      <w:pPr>
        <w:spacing w:line="240" w:lineRule="auto"/>
        <w:rPr>
          <w:lang w:val="lt-LT"/>
        </w:rPr>
      </w:pPr>
      <w:r w:rsidRPr="009D33FB">
        <w:rPr>
          <w:lang w:val="lt-LT"/>
        </w:rPr>
        <w:t>Galimas poveikis vaisingumui nebuvo tirtas su gyvūnais.</w:t>
      </w:r>
    </w:p>
    <w:p w14:paraId="762F25A2" w14:textId="77777777" w:rsidR="008632C8" w:rsidRPr="009D33FB" w:rsidRDefault="008632C8" w:rsidP="008632C8">
      <w:pPr>
        <w:spacing w:line="240" w:lineRule="auto"/>
        <w:rPr>
          <w:lang w:val="lt-LT"/>
        </w:rPr>
      </w:pPr>
    </w:p>
    <w:p w14:paraId="09C3ADF2" w14:textId="77777777" w:rsidR="008632C8" w:rsidRPr="009D33FB" w:rsidRDefault="008632C8" w:rsidP="008632C8">
      <w:pPr>
        <w:spacing w:line="240" w:lineRule="auto"/>
        <w:ind w:left="567" w:hanging="567"/>
        <w:rPr>
          <w:b/>
          <w:lang w:val="lt-LT"/>
        </w:rPr>
      </w:pPr>
      <w:r w:rsidRPr="009D33FB">
        <w:rPr>
          <w:b/>
          <w:lang w:val="lt-LT"/>
        </w:rPr>
        <w:t>4.7</w:t>
      </w:r>
      <w:r w:rsidRPr="009D33FB">
        <w:rPr>
          <w:b/>
          <w:lang w:val="lt-LT"/>
        </w:rPr>
        <w:tab/>
        <w:t>Poveikis gebėjimui vairuoti ir valdyti mechanizmus</w:t>
      </w:r>
    </w:p>
    <w:p w14:paraId="32F4CB4C" w14:textId="77777777" w:rsidR="008632C8" w:rsidRPr="009D33FB" w:rsidRDefault="008632C8" w:rsidP="008632C8">
      <w:pPr>
        <w:spacing w:line="240" w:lineRule="auto"/>
        <w:rPr>
          <w:lang w:val="lt-LT"/>
        </w:rPr>
      </w:pPr>
    </w:p>
    <w:p w14:paraId="7427E6CB"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yra slopinamasis vaistinis preparatas.</w:t>
      </w:r>
    </w:p>
    <w:p w14:paraId="39CDDED3" w14:textId="77777777" w:rsidR="008632C8" w:rsidRPr="009D33FB" w:rsidRDefault="008632C8" w:rsidP="008632C8">
      <w:pPr>
        <w:spacing w:line="240" w:lineRule="auto"/>
        <w:rPr>
          <w:lang w:val="lt-LT"/>
        </w:rPr>
      </w:pPr>
      <w:r w:rsidRPr="009D33FB">
        <w:rPr>
          <w:lang w:val="lt-LT"/>
        </w:rPr>
        <w:t>Ligoniai, kuriems skiriama psichotropinių vaistinių preparatų, gali patirti tam tikrų dėmesio ir dėmesio sukaupimo sutrikimų. Todėl juos privalu įspėti apie pakitusį gebėjimą vairuoti ar valdyti mechanizmus.</w:t>
      </w:r>
    </w:p>
    <w:p w14:paraId="29EA1FD7" w14:textId="77777777" w:rsidR="008632C8" w:rsidRPr="009D33FB" w:rsidRDefault="008632C8" w:rsidP="008632C8">
      <w:pPr>
        <w:spacing w:line="240" w:lineRule="auto"/>
        <w:rPr>
          <w:lang w:val="lt-LT"/>
        </w:rPr>
      </w:pPr>
    </w:p>
    <w:p w14:paraId="15D4571F" w14:textId="77777777" w:rsidR="008632C8" w:rsidRPr="009D33FB" w:rsidRDefault="008632C8" w:rsidP="008632C8">
      <w:pPr>
        <w:spacing w:line="240" w:lineRule="auto"/>
        <w:ind w:left="567" w:hanging="567"/>
        <w:rPr>
          <w:b/>
          <w:lang w:val="lt-LT"/>
        </w:rPr>
      </w:pPr>
      <w:r w:rsidRPr="009D33FB">
        <w:rPr>
          <w:b/>
          <w:lang w:val="lt-LT"/>
        </w:rPr>
        <w:t>4.8</w:t>
      </w:r>
      <w:r w:rsidRPr="009D33FB">
        <w:rPr>
          <w:b/>
          <w:lang w:val="lt-LT"/>
        </w:rPr>
        <w:tab/>
        <w:t>Nepageidaujamas poveikis</w:t>
      </w:r>
    </w:p>
    <w:p w14:paraId="0E1EF5D7" w14:textId="77777777" w:rsidR="008632C8" w:rsidRPr="009D33FB" w:rsidRDefault="008632C8" w:rsidP="008632C8">
      <w:pPr>
        <w:spacing w:line="240" w:lineRule="auto"/>
        <w:rPr>
          <w:lang w:val="lt-LT"/>
        </w:rPr>
      </w:pPr>
    </w:p>
    <w:p w14:paraId="54C9E7B6" w14:textId="77777777" w:rsidR="008632C8" w:rsidRPr="009D33FB" w:rsidRDefault="008632C8" w:rsidP="008632C8">
      <w:pPr>
        <w:spacing w:line="240" w:lineRule="auto"/>
        <w:rPr>
          <w:lang w:val="lt-LT"/>
        </w:rPr>
      </w:pPr>
      <w:r w:rsidRPr="009D33FB">
        <w:rPr>
          <w:lang w:val="lt-LT"/>
        </w:rPr>
        <w:t>Dauguma nepageidaujamų reiškinių priklauso nuo dozės. Nepageidaujamų reiškinių dažnis ir stiprumas yra didžiausi pradėjus gydyti ir sumažėja tęsiant gydymą.</w:t>
      </w:r>
    </w:p>
    <w:p w14:paraId="60CB0A35" w14:textId="77777777" w:rsidR="008632C8" w:rsidRPr="009D33FB" w:rsidRDefault="008632C8" w:rsidP="008632C8">
      <w:pPr>
        <w:spacing w:line="240" w:lineRule="auto"/>
        <w:rPr>
          <w:lang w:val="lt-LT"/>
        </w:rPr>
      </w:pPr>
    </w:p>
    <w:p w14:paraId="68536BF8" w14:textId="77777777" w:rsidR="008632C8" w:rsidRPr="009D33FB" w:rsidRDefault="008632C8" w:rsidP="008632C8">
      <w:pPr>
        <w:spacing w:line="240" w:lineRule="auto"/>
        <w:rPr>
          <w:lang w:val="lt-LT"/>
        </w:rPr>
      </w:pPr>
      <w:r w:rsidRPr="009D33FB">
        <w:rPr>
          <w:lang w:val="lt-LT"/>
        </w:rPr>
        <w:t xml:space="preserve">Gali atsirasti </w:t>
      </w:r>
      <w:proofErr w:type="spellStart"/>
      <w:r w:rsidRPr="009D33FB">
        <w:rPr>
          <w:lang w:val="lt-LT"/>
        </w:rPr>
        <w:t>ekstrapiramidinių</w:t>
      </w:r>
      <w:proofErr w:type="spellEnd"/>
      <w:r w:rsidRPr="009D33FB">
        <w:rPr>
          <w:lang w:val="lt-LT"/>
        </w:rPr>
        <w:t xml:space="preserve"> simptomų, ypač tik pradėjus gydyti. Daugeliu atvejų šį nepageidaujamą poveikį galima pakankamai gerai kontroliuoti mažinant dozę ir (arba) skiriant </w:t>
      </w:r>
      <w:r w:rsidRPr="009D33FB">
        <w:rPr>
          <w:lang w:val="lt-LT"/>
        </w:rPr>
        <w:lastRenderedPageBreak/>
        <w:t xml:space="preserve">vaistinių preparatų nuo Parkinsono ligos. Nuolat profilaktiškai vartoti vaistinių preparatų nuo Parkinsono ligos nerekomenduojama. Vaistiniai preparatai nuo Parkinsono ligos vėlyvosios </w:t>
      </w:r>
      <w:proofErr w:type="spellStart"/>
      <w:r w:rsidRPr="009D33FB">
        <w:rPr>
          <w:lang w:val="lt-LT"/>
        </w:rPr>
        <w:t>diskinezijos</w:t>
      </w:r>
      <w:proofErr w:type="spellEnd"/>
      <w:r w:rsidRPr="009D33FB">
        <w:rPr>
          <w:lang w:val="lt-LT"/>
        </w:rPr>
        <w:t xml:space="preserve"> simptomų nesumažina, tačiau gali juos sunkinti. Rekomenduojama sumažinti dozę arba, jeigu galima, nutraukti gydymą </w:t>
      </w:r>
      <w:proofErr w:type="spellStart"/>
      <w:r w:rsidRPr="009D33FB">
        <w:rPr>
          <w:lang w:val="lt-LT"/>
        </w:rPr>
        <w:t>chlorprotiksenu</w:t>
      </w:r>
      <w:proofErr w:type="spellEnd"/>
      <w:r w:rsidRPr="009D33FB">
        <w:rPr>
          <w:lang w:val="lt-LT"/>
        </w:rPr>
        <w:t xml:space="preserve">. Atkaklios </w:t>
      </w:r>
      <w:proofErr w:type="spellStart"/>
      <w:r w:rsidRPr="009D33FB">
        <w:rPr>
          <w:lang w:val="lt-LT"/>
        </w:rPr>
        <w:t>akatizijos</w:t>
      </w:r>
      <w:proofErr w:type="spellEnd"/>
      <w:r w:rsidRPr="009D33FB">
        <w:rPr>
          <w:lang w:val="lt-LT"/>
        </w:rPr>
        <w:t xml:space="preserve"> atveju gali būti naudingi benzodiazepinai arba </w:t>
      </w:r>
      <w:proofErr w:type="spellStart"/>
      <w:r w:rsidRPr="009D33FB">
        <w:rPr>
          <w:lang w:val="lt-LT"/>
        </w:rPr>
        <w:t>propranololis</w:t>
      </w:r>
      <w:proofErr w:type="spellEnd"/>
      <w:r w:rsidRPr="009D33FB">
        <w:rPr>
          <w:lang w:val="lt-LT"/>
        </w:rPr>
        <w:t>.</w:t>
      </w:r>
    </w:p>
    <w:p w14:paraId="6361E554" w14:textId="77777777" w:rsidR="008632C8" w:rsidRPr="009D33FB" w:rsidRDefault="008632C8" w:rsidP="008632C8">
      <w:pPr>
        <w:spacing w:line="240" w:lineRule="auto"/>
        <w:rPr>
          <w:lang w:val="lt-LT"/>
        </w:rPr>
      </w:pPr>
    </w:p>
    <w:p w14:paraId="3DA7B85C" w14:textId="77777777" w:rsidR="008632C8" w:rsidRPr="009D33FB" w:rsidRDefault="008632C8" w:rsidP="008632C8">
      <w:pPr>
        <w:spacing w:line="240" w:lineRule="auto"/>
        <w:rPr>
          <w:lang w:val="lt-LT"/>
        </w:rPr>
      </w:pPr>
      <w:r w:rsidRPr="009D33FB">
        <w:rPr>
          <w:lang w:val="lt-LT"/>
        </w:rPr>
        <w:t>Dažnis nustatytas remiantis literatūros duomenimis bei spontaniniams pranešimais. Nepageidaujamo poveikio dažnis apibūdinamas taip: labai dažnas (≥ 1/10), dažnas (nuo ≥ 1/100 iki &lt; 1/10), nedažnas (nuo ≥ 1/1000 iki &lt; 1/100), retas (nuo ≥ 1/10 000 iki &lt; 1/1000), labai retas (&lt; 1/10 000), ir nežinomas (negali būti apskaičiuotas pagal turimus duomenis).</w:t>
      </w:r>
    </w:p>
    <w:p w14:paraId="66586A06" w14:textId="77777777" w:rsidR="008632C8" w:rsidRPr="009D33FB" w:rsidRDefault="008632C8" w:rsidP="008632C8">
      <w:pPr>
        <w:spacing w:line="240" w:lineRule="auto"/>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8"/>
        <w:gridCol w:w="1980"/>
        <w:gridCol w:w="4320"/>
      </w:tblGrid>
      <w:tr w:rsidR="008632C8" w:rsidRPr="009D33FB" w14:paraId="25876688" w14:textId="77777777" w:rsidTr="008632C8">
        <w:trPr>
          <w:cantSplit/>
        </w:trPr>
        <w:tc>
          <w:tcPr>
            <w:tcW w:w="2718" w:type="dxa"/>
            <w:tcBorders>
              <w:top w:val="single" w:sz="4" w:space="0" w:color="auto"/>
              <w:left w:val="single" w:sz="4" w:space="0" w:color="auto"/>
              <w:bottom w:val="single" w:sz="4" w:space="0" w:color="auto"/>
              <w:right w:val="single" w:sz="4" w:space="0" w:color="auto"/>
            </w:tcBorders>
            <w:hideMark/>
          </w:tcPr>
          <w:p w14:paraId="68E868C1" w14:textId="77777777" w:rsidR="008632C8" w:rsidRPr="009D33FB" w:rsidRDefault="008632C8">
            <w:pPr>
              <w:spacing w:line="240" w:lineRule="auto"/>
              <w:rPr>
                <w:lang w:val="lt-LT"/>
              </w:rPr>
            </w:pPr>
            <w:r w:rsidRPr="009D33FB">
              <w:rPr>
                <w:lang w:val="lt-LT"/>
              </w:rPr>
              <w:t>Kraujo ir limfinės sistemos sutrikimai</w:t>
            </w:r>
          </w:p>
        </w:tc>
        <w:tc>
          <w:tcPr>
            <w:tcW w:w="1980" w:type="dxa"/>
            <w:tcBorders>
              <w:top w:val="single" w:sz="4" w:space="0" w:color="auto"/>
              <w:left w:val="single" w:sz="4" w:space="0" w:color="auto"/>
              <w:bottom w:val="single" w:sz="4" w:space="0" w:color="auto"/>
              <w:right w:val="single" w:sz="4" w:space="0" w:color="auto"/>
            </w:tcBorders>
            <w:hideMark/>
          </w:tcPr>
          <w:p w14:paraId="3707A8A1" w14:textId="77777777" w:rsidR="008632C8" w:rsidRPr="009D33FB" w:rsidRDefault="008632C8">
            <w:pPr>
              <w:spacing w:line="240" w:lineRule="auto"/>
              <w:rPr>
                <w:lang w:val="lt-LT"/>
              </w:rPr>
            </w:pPr>
            <w:r w:rsidRPr="009D33FB">
              <w:rPr>
                <w:lang w:val="lt-LT"/>
              </w:rPr>
              <w:t>Reti</w:t>
            </w:r>
          </w:p>
        </w:tc>
        <w:tc>
          <w:tcPr>
            <w:tcW w:w="4320" w:type="dxa"/>
            <w:tcBorders>
              <w:top w:val="single" w:sz="4" w:space="0" w:color="auto"/>
              <w:left w:val="single" w:sz="4" w:space="0" w:color="auto"/>
              <w:bottom w:val="single" w:sz="4" w:space="0" w:color="auto"/>
              <w:right w:val="single" w:sz="4" w:space="0" w:color="auto"/>
            </w:tcBorders>
            <w:hideMark/>
          </w:tcPr>
          <w:p w14:paraId="3BDCED46" w14:textId="77777777" w:rsidR="008632C8" w:rsidRPr="009D33FB" w:rsidRDefault="008632C8">
            <w:pPr>
              <w:spacing w:line="240" w:lineRule="auto"/>
              <w:rPr>
                <w:highlight w:val="yellow"/>
                <w:lang w:val="lt-LT"/>
              </w:rPr>
            </w:pPr>
            <w:proofErr w:type="spellStart"/>
            <w:r w:rsidRPr="009D33FB">
              <w:rPr>
                <w:lang w:val="lt-LT"/>
              </w:rPr>
              <w:t>Trombocitopenija</w:t>
            </w:r>
            <w:proofErr w:type="spellEnd"/>
            <w:r w:rsidRPr="009D33FB">
              <w:rPr>
                <w:lang w:val="lt-LT"/>
              </w:rPr>
              <w:t xml:space="preserve">, </w:t>
            </w:r>
            <w:proofErr w:type="spellStart"/>
            <w:r w:rsidRPr="009D33FB">
              <w:rPr>
                <w:lang w:val="lt-LT"/>
              </w:rPr>
              <w:t>neutropenija</w:t>
            </w:r>
            <w:proofErr w:type="spellEnd"/>
            <w:r w:rsidRPr="009D33FB">
              <w:rPr>
                <w:lang w:val="lt-LT"/>
              </w:rPr>
              <w:t xml:space="preserve">, </w:t>
            </w:r>
            <w:proofErr w:type="spellStart"/>
            <w:r w:rsidRPr="009D33FB">
              <w:rPr>
                <w:lang w:val="lt-LT"/>
              </w:rPr>
              <w:t>leukopenija</w:t>
            </w:r>
            <w:proofErr w:type="spellEnd"/>
            <w:r w:rsidRPr="009D33FB">
              <w:rPr>
                <w:lang w:val="lt-LT"/>
              </w:rPr>
              <w:t xml:space="preserve">, </w:t>
            </w:r>
            <w:proofErr w:type="spellStart"/>
            <w:r w:rsidRPr="009D33FB">
              <w:rPr>
                <w:lang w:val="lt-LT"/>
              </w:rPr>
              <w:t>agranuliocitozė</w:t>
            </w:r>
            <w:proofErr w:type="spellEnd"/>
          </w:p>
        </w:tc>
      </w:tr>
      <w:tr w:rsidR="008632C8" w:rsidRPr="00A91E0A" w14:paraId="07855C10" w14:textId="77777777" w:rsidTr="008632C8">
        <w:tc>
          <w:tcPr>
            <w:tcW w:w="2718" w:type="dxa"/>
            <w:tcBorders>
              <w:top w:val="single" w:sz="4" w:space="0" w:color="auto"/>
              <w:left w:val="single" w:sz="4" w:space="0" w:color="auto"/>
              <w:bottom w:val="single" w:sz="4" w:space="0" w:color="auto"/>
              <w:right w:val="single" w:sz="4" w:space="0" w:color="auto"/>
            </w:tcBorders>
            <w:hideMark/>
          </w:tcPr>
          <w:p w14:paraId="5675298D" w14:textId="77777777" w:rsidR="008632C8" w:rsidRPr="009D33FB" w:rsidRDefault="008632C8">
            <w:pPr>
              <w:spacing w:line="240" w:lineRule="auto"/>
              <w:rPr>
                <w:lang w:val="lt-LT"/>
              </w:rPr>
            </w:pPr>
            <w:r w:rsidRPr="009D33FB">
              <w:rPr>
                <w:lang w:val="lt-LT"/>
              </w:rPr>
              <w:t>Imuninės sistemos sutrikimai</w:t>
            </w:r>
          </w:p>
        </w:tc>
        <w:tc>
          <w:tcPr>
            <w:tcW w:w="1980" w:type="dxa"/>
            <w:tcBorders>
              <w:top w:val="single" w:sz="4" w:space="0" w:color="auto"/>
              <w:left w:val="single" w:sz="4" w:space="0" w:color="auto"/>
              <w:bottom w:val="single" w:sz="4" w:space="0" w:color="auto"/>
              <w:right w:val="single" w:sz="4" w:space="0" w:color="auto"/>
            </w:tcBorders>
            <w:hideMark/>
          </w:tcPr>
          <w:p w14:paraId="67C7DE43" w14:textId="77777777" w:rsidR="008632C8" w:rsidRPr="009D33FB" w:rsidRDefault="008632C8">
            <w:pPr>
              <w:spacing w:line="240" w:lineRule="auto"/>
              <w:rPr>
                <w:lang w:val="lt-LT"/>
              </w:rPr>
            </w:pPr>
            <w:r w:rsidRPr="009D33FB">
              <w:rPr>
                <w:lang w:val="lt-LT"/>
              </w:rPr>
              <w:t>Reti</w:t>
            </w:r>
          </w:p>
        </w:tc>
        <w:tc>
          <w:tcPr>
            <w:tcW w:w="4320" w:type="dxa"/>
            <w:tcBorders>
              <w:top w:val="single" w:sz="4" w:space="0" w:color="auto"/>
              <w:left w:val="single" w:sz="4" w:space="0" w:color="auto"/>
              <w:bottom w:val="single" w:sz="4" w:space="0" w:color="auto"/>
              <w:right w:val="single" w:sz="4" w:space="0" w:color="auto"/>
            </w:tcBorders>
            <w:hideMark/>
          </w:tcPr>
          <w:p w14:paraId="79A69A96" w14:textId="77777777" w:rsidR="008632C8" w:rsidRPr="009D33FB" w:rsidRDefault="008632C8">
            <w:pPr>
              <w:spacing w:line="240" w:lineRule="auto"/>
              <w:rPr>
                <w:lang w:val="lt-LT"/>
              </w:rPr>
            </w:pPr>
            <w:r w:rsidRPr="009D33FB">
              <w:rPr>
                <w:lang w:val="lt-LT"/>
              </w:rPr>
              <w:t>Padidėjusio jautrumo reakcija, anafilaksinė reakcija</w:t>
            </w:r>
          </w:p>
        </w:tc>
      </w:tr>
      <w:tr w:rsidR="008632C8" w:rsidRPr="009D33FB" w14:paraId="560F364E" w14:textId="77777777" w:rsidTr="008632C8">
        <w:tc>
          <w:tcPr>
            <w:tcW w:w="2718" w:type="dxa"/>
            <w:tcBorders>
              <w:top w:val="single" w:sz="4" w:space="0" w:color="auto"/>
              <w:left w:val="single" w:sz="4" w:space="0" w:color="auto"/>
              <w:bottom w:val="single" w:sz="4" w:space="0" w:color="auto"/>
              <w:right w:val="single" w:sz="4" w:space="0" w:color="auto"/>
            </w:tcBorders>
            <w:hideMark/>
          </w:tcPr>
          <w:p w14:paraId="22299720" w14:textId="77777777" w:rsidR="008632C8" w:rsidRPr="009D33FB" w:rsidRDefault="008632C8">
            <w:pPr>
              <w:spacing w:line="240" w:lineRule="auto"/>
              <w:rPr>
                <w:lang w:val="lt-LT"/>
              </w:rPr>
            </w:pPr>
            <w:r w:rsidRPr="009D33FB">
              <w:rPr>
                <w:lang w:val="lt-LT"/>
              </w:rPr>
              <w:t>Endokrininiai sutrikimai</w:t>
            </w:r>
          </w:p>
        </w:tc>
        <w:tc>
          <w:tcPr>
            <w:tcW w:w="1980" w:type="dxa"/>
            <w:tcBorders>
              <w:top w:val="single" w:sz="4" w:space="0" w:color="auto"/>
              <w:left w:val="single" w:sz="4" w:space="0" w:color="auto"/>
              <w:bottom w:val="single" w:sz="4" w:space="0" w:color="auto"/>
              <w:right w:val="single" w:sz="4" w:space="0" w:color="auto"/>
            </w:tcBorders>
            <w:hideMark/>
          </w:tcPr>
          <w:p w14:paraId="30975AC7" w14:textId="77777777" w:rsidR="008632C8" w:rsidRPr="009D33FB" w:rsidRDefault="008632C8">
            <w:pPr>
              <w:spacing w:line="240" w:lineRule="auto"/>
              <w:rPr>
                <w:lang w:val="lt-LT"/>
              </w:rPr>
            </w:pPr>
            <w:r w:rsidRPr="009D33FB">
              <w:rPr>
                <w:lang w:val="lt-LT"/>
              </w:rPr>
              <w:t>Retas</w:t>
            </w:r>
          </w:p>
        </w:tc>
        <w:tc>
          <w:tcPr>
            <w:tcW w:w="4320" w:type="dxa"/>
            <w:tcBorders>
              <w:top w:val="single" w:sz="4" w:space="0" w:color="auto"/>
              <w:left w:val="single" w:sz="4" w:space="0" w:color="auto"/>
              <w:bottom w:val="single" w:sz="4" w:space="0" w:color="auto"/>
              <w:right w:val="single" w:sz="4" w:space="0" w:color="auto"/>
            </w:tcBorders>
            <w:hideMark/>
          </w:tcPr>
          <w:p w14:paraId="398247F4" w14:textId="77777777" w:rsidR="008632C8" w:rsidRPr="009D33FB" w:rsidRDefault="008632C8">
            <w:pPr>
              <w:spacing w:line="240" w:lineRule="auto"/>
              <w:rPr>
                <w:lang w:val="lt-LT"/>
              </w:rPr>
            </w:pPr>
            <w:proofErr w:type="spellStart"/>
            <w:r w:rsidRPr="009D33FB">
              <w:rPr>
                <w:lang w:val="lt-LT"/>
              </w:rPr>
              <w:t>Hiperprolaktinemija</w:t>
            </w:r>
            <w:proofErr w:type="spellEnd"/>
          </w:p>
        </w:tc>
      </w:tr>
      <w:tr w:rsidR="008632C8" w:rsidRPr="009D33FB" w14:paraId="3F0CB62D" w14:textId="77777777" w:rsidTr="008632C8">
        <w:tc>
          <w:tcPr>
            <w:tcW w:w="2718" w:type="dxa"/>
            <w:vMerge w:val="restart"/>
            <w:tcBorders>
              <w:top w:val="single" w:sz="4" w:space="0" w:color="auto"/>
              <w:left w:val="single" w:sz="4" w:space="0" w:color="auto"/>
              <w:bottom w:val="single" w:sz="4" w:space="0" w:color="auto"/>
              <w:right w:val="single" w:sz="4" w:space="0" w:color="auto"/>
            </w:tcBorders>
            <w:hideMark/>
          </w:tcPr>
          <w:p w14:paraId="20A31FEF" w14:textId="77777777" w:rsidR="008632C8" w:rsidRPr="009D33FB" w:rsidRDefault="008632C8">
            <w:pPr>
              <w:spacing w:line="240" w:lineRule="auto"/>
              <w:rPr>
                <w:lang w:val="lt-LT"/>
              </w:rPr>
            </w:pPr>
            <w:r w:rsidRPr="009D33FB">
              <w:rPr>
                <w:lang w:val="lt-LT"/>
              </w:rPr>
              <w:t>Metabolizmo ir mitybos sutrikimai</w:t>
            </w:r>
          </w:p>
        </w:tc>
        <w:tc>
          <w:tcPr>
            <w:tcW w:w="1980" w:type="dxa"/>
            <w:tcBorders>
              <w:top w:val="single" w:sz="4" w:space="0" w:color="auto"/>
              <w:left w:val="single" w:sz="4" w:space="0" w:color="auto"/>
              <w:bottom w:val="single" w:sz="4" w:space="0" w:color="auto"/>
              <w:right w:val="single" w:sz="4" w:space="0" w:color="auto"/>
            </w:tcBorders>
            <w:hideMark/>
          </w:tcPr>
          <w:p w14:paraId="2D0CE63F" w14:textId="77777777" w:rsidR="008632C8" w:rsidRPr="009D33FB" w:rsidRDefault="008632C8">
            <w:pPr>
              <w:spacing w:line="240" w:lineRule="auto"/>
              <w:rPr>
                <w:lang w:val="lt-LT"/>
              </w:rPr>
            </w:pPr>
            <w:r w:rsidRPr="009D33FB">
              <w:rPr>
                <w:lang w:val="lt-LT"/>
              </w:rPr>
              <w:t>Dažni</w:t>
            </w:r>
          </w:p>
        </w:tc>
        <w:tc>
          <w:tcPr>
            <w:tcW w:w="4320" w:type="dxa"/>
            <w:tcBorders>
              <w:top w:val="single" w:sz="4" w:space="0" w:color="auto"/>
              <w:left w:val="single" w:sz="4" w:space="0" w:color="auto"/>
              <w:bottom w:val="single" w:sz="4" w:space="0" w:color="auto"/>
              <w:right w:val="single" w:sz="4" w:space="0" w:color="auto"/>
            </w:tcBorders>
            <w:hideMark/>
          </w:tcPr>
          <w:p w14:paraId="62E9D13B" w14:textId="77777777" w:rsidR="008632C8" w:rsidRPr="009D33FB" w:rsidRDefault="008632C8">
            <w:pPr>
              <w:spacing w:line="240" w:lineRule="auto"/>
              <w:rPr>
                <w:lang w:val="lt-LT"/>
              </w:rPr>
            </w:pPr>
            <w:r w:rsidRPr="009D33FB">
              <w:rPr>
                <w:lang w:val="lt-LT"/>
              </w:rPr>
              <w:t>Padidėjęs apetitas, svorio padidėjimas</w:t>
            </w:r>
          </w:p>
        </w:tc>
      </w:tr>
      <w:tr w:rsidR="008632C8" w:rsidRPr="009D33FB" w14:paraId="6B7C0E8E"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65B5ABD8"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058E72F6" w14:textId="77777777" w:rsidR="008632C8" w:rsidRPr="009D33FB" w:rsidRDefault="008632C8">
            <w:pPr>
              <w:spacing w:line="240" w:lineRule="auto"/>
              <w:rPr>
                <w:lang w:val="lt-LT"/>
              </w:rPr>
            </w:pPr>
            <w:r w:rsidRPr="009D33FB">
              <w:rPr>
                <w:lang w:val="lt-LT"/>
              </w:rPr>
              <w:t>Nedažni</w:t>
            </w:r>
          </w:p>
        </w:tc>
        <w:tc>
          <w:tcPr>
            <w:tcW w:w="4320" w:type="dxa"/>
            <w:tcBorders>
              <w:top w:val="single" w:sz="4" w:space="0" w:color="auto"/>
              <w:left w:val="single" w:sz="4" w:space="0" w:color="auto"/>
              <w:bottom w:val="single" w:sz="4" w:space="0" w:color="auto"/>
              <w:right w:val="single" w:sz="4" w:space="0" w:color="auto"/>
            </w:tcBorders>
            <w:hideMark/>
          </w:tcPr>
          <w:p w14:paraId="44DCF3A6" w14:textId="77777777" w:rsidR="008632C8" w:rsidRPr="009D33FB" w:rsidRDefault="008632C8">
            <w:pPr>
              <w:spacing w:line="240" w:lineRule="auto"/>
              <w:rPr>
                <w:lang w:val="lt-LT"/>
              </w:rPr>
            </w:pPr>
            <w:r w:rsidRPr="009D33FB">
              <w:rPr>
                <w:lang w:val="lt-LT"/>
              </w:rPr>
              <w:t>Sumažėjęs apetitas, svorio sumažėjimas</w:t>
            </w:r>
          </w:p>
        </w:tc>
      </w:tr>
      <w:tr w:rsidR="008632C8" w:rsidRPr="009D33FB" w14:paraId="04E421DA"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114742F8"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75E0CE6D" w14:textId="77777777" w:rsidR="008632C8" w:rsidRPr="009D33FB" w:rsidRDefault="008632C8">
            <w:pPr>
              <w:spacing w:line="240" w:lineRule="auto"/>
              <w:rPr>
                <w:lang w:val="lt-LT"/>
              </w:rPr>
            </w:pPr>
            <w:r w:rsidRPr="009D33FB">
              <w:rPr>
                <w:lang w:val="lt-LT"/>
              </w:rPr>
              <w:t>Reti</w:t>
            </w:r>
          </w:p>
        </w:tc>
        <w:tc>
          <w:tcPr>
            <w:tcW w:w="4320" w:type="dxa"/>
            <w:tcBorders>
              <w:top w:val="single" w:sz="4" w:space="0" w:color="auto"/>
              <w:left w:val="single" w:sz="4" w:space="0" w:color="auto"/>
              <w:bottom w:val="single" w:sz="4" w:space="0" w:color="auto"/>
              <w:right w:val="single" w:sz="4" w:space="0" w:color="auto"/>
            </w:tcBorders>
            <w:hideMark/>
          </w:tcPr>
          <w:p w14:paraId="4C5C1D7D" w14:textId="77777777" w:rsidR="008632C8" w:rsidRPr="009D33FB" w:rsidRDefault="008632C8">
            <w:pPr>
              <w:spacing w:line="240" w:lineRule="auto"/>
              <w:rPr>
                <w:lang w:val="lt-LT"/>
              </w:rPr>
            </w:pPr>
            <w:r w:rsidRPr="009D33FB">
              <w:rPr>
                <w:lang w:val="lt-LT"/>
              </w:rPr>
              <w:t>Hiperglikemija, gliukozės toleravimo sutrikimas</w:t>
            </w:r>
          </w:p>
        </w:tc>
      </w:tr>
      <w:tr w:rsidR="008632C8" w:rsidRPr="009D33FB" w14:paraId="0CE522AA" w14:textId="77777777" w:rsidTr="008632C8">
        <w:tc>
          <w:tcPr>
            <w:tcW w:w="2718" w:type="dxa"/>
            <w:tcBorders>
              <w:top w:val="single" w:sz="4" w:space="0" w:color="auto"/>
              <w:left w:val="single" w:sz="4" w:space="0" w:color="auto"/>
              <w:bottom w:val="single" w:sz="4" w:space="0" w:color="auto"/>
              <w:right w:val="single" w:sz="4" w:space="0" w:color="auto"/>
            </w:tcBorders>
            <w:hideMark/>
          </w:tcPr>
          <w:p w14:paraId="3EF348B7" w14:textId="77777777" w:rsidR="008632C8" w:rsidRPr="009D33FB" w:rsidRDefault="008632C8">
            <w:pPr>
              <w:spacing w:line="240" w:lineRule="auto"/>
              <w:rPr>
                <w:lang w:val="lt-LT"/>
              </w:rPr>
            </w:pPr>
            <w:r w:rsidRPr="009D33FB">
              <w:rPr>
                <w:lang w:val="lt-LT"/>
              </w:rPr>
              <w:t>Psichikos sutrikimai</w:t>
            </w:r>
          </w:p>
        </w:tc>
        <w:tc>
          <w:tcPr>
            <w:tcW w:w="1980" w:type="dxa"/>
            <w:tcBorders>
              <w:top w:val="single" w:sz="4" w:space="0" w:color="auto"/>
              <w:left w:val="single" w:sz="4" w:space="0" w:color="auto"/>
              <w:bottom w:val="single" w:sz="4" w:space="0" w:color="auto"/>
              <w:right w:val="single" w:sz="4" w:space="0" w:color="auto"/>
            </w:tcBorders>
            <w:hideMark/>
          </w:tcPr>
          <w:p w14:paraId="163967E1" w14:textId="77777777" w:rsidR="008632C8" w:rsidRPr="009D33FB" w:rsidRDefault="008632C8">
            <w:pPr>
              <w:spacing w:line="240" w:lineRule="auto"/>
              <w:rPr>
                <w:lang w:val="lt-LT"/>
              </w:rPr>
            </w:pPr>
            <w:r w:rsidRPr="009D33FB">
              <w:rPr>
                <w:lang w:val="lt-LT"/>
              </w:rPr>
              <w:t>Dažni</w:t>
            </w:r>
          </w:p>
        </w:tc>
        <w:tc>
          <w:tcPr>
            <w:tcW w:w="4320" w:type="dxa"/>
            <w:tcBorders>
              <w:top w:val="single" w:sz="4" w:space="0" w:color="auto"/>
              <w:left w:val="single" w:sz="4" w:space="0" w:color="auto"/>
              <w:bottom w:val="single" w:sz="4" w:space="0" w:color="auto"/>
              <w:right w:val="single" w:sz="4" w:space="0" w:color="auto"/>
            </w:tcBorders>
            <w:hideMark/>
          </w:tcPr>
          <w:p w14:paraId="3352DC96" w14:textId="77777777" w:rsidR="008632C8" w:rsidRPr="009D33FB" w:rsidRDefault="008632C8">
            <w:pPr>
              <w:spacing w:line="240" w:lineRule="auto"/>
              <w:rPr>
                <w:lang w:val="lt-LT"/>
              </w:rPr>
            </w:pPr>
            <w:r w:rsidRPr="009D33FB">
              <w:rPr>
                <w:lang w:val="lt-LT"/>
              </w:rPr>
              <w:t xml:space="preserve">Nemiga, nervingumas, </w:t>
            </w:r>
            <w:proofErr w:type="spellStart"/>
            <w:r w:rsidRPr="009D33FB">
              <w:rPr>
                <w:lang w:val="lt-LT"/>
              </w:rPr>
              <w:t>ažitacija</w:t>
            </w:r>
            <w:proofErr w:type="spellEnd"/>
            <w:r w:rsidRPr="009D33FB">
              <w:rPr>
                <w:lang w:val="lt-LT"/>
              </w:rPr>
              <w:t xml:space="preserve">, sumažėjęs </w:t>
            </w:r>
            <w:proofErr w:type="spellStart"/>
            <w:r w:rsidRPr="009D33FB">
              <w:rPr>
                <w:lang w:val="lt-LT"/>
              </w:rPr>
              <w:t>libido</w:t>
            </w:r>
            <w:proofErr w:type="spellEnd"/>
          </w:p>
        </w:tc>
      </w:tr>
      <w:tr w:rsidR="008632C8" w:rsidRPr="009D33FB" w14:paraId="50B2E0F8" w14:textId="77777777" w:rsidTr="008632C8">
        <w:tc>
          <w:tcPr>
            <w:tcW w:w="2718" w:type="dxa"/>
            <w:vMerge w:val="restart"/>
            <w:tcBorders>
              <w:top w:val="single" w:sz="4" w:space="0" w:color="auto"/>
              <w:left w:val="single" w:sz="4" w:space="0" w:color="auto"/>
              <w:bottom w:val="single" w:sz="4" w:space="0" w:color="auto"/>
              <w:right w:val="single" w:sz="4" w:space="0" w:color="auto"/>
            </w:tcBorders>
            <w:hideMark/>
          </w:tcPr>
          <w:p w14:paraId="4D6F81C3" w14:textId="77777777" w:rsidR="008632C8" w:rsidRPr="009D33FB" w:rsidRDefault="008632C8">
            <w:pPr>
              <w:spacing w:line="240" w:lineRule="auto"/>
              <w:rPr>
                <w:lang w:val="lt-LT"/>
              </w:rPr>
            </w:pPr>
            <w:r w:rsidRPr="009D33FB">
              <w:rPr>
                <w:lang w:val="lt-LT"/>
              </w:rPr>
              <w:t>Nervų sistemos sutrikimai</w:t>
            </w:r>
          </w:p>
        </w:tc>
        <w:tc>
          <w:tcPr>
            <w:tcW w:w="1980" w:type="dxa"/>
            <w:tcBorders>
              <w:top w:val="single" w:sz="4" w:space="0" w:color="auto"/>
              <w:left w:val="single" w:sz="4" w:space="0" w:color="auto"/>
              <w:bottom w:val="single" w:sz="4" w:space="0" w:color="auto"/>
              <w:right w:val="single" w:sz="4" w:space="0" w:color="auto"/>
            </w:tcBorders>
            <w:hideMark/>
          </w:tcPr>
          <w:p w14:paraId="49D203E9" w14:textId="77777777" w:rsidR="008632C8" w:rsidRPr="009D33FB" w:rsidRDefault="008632C8">
            <w:pPr>
              <w:spacing w:line="240" w:lineRule="auto"/>
              <w:rPr>
                <w:lang w:val="lt-LT"/>
              </w:rPr>
            </w:pPr>
            <w:r w:rsidRPr="009D33FB">
              <w:rPr>
                <w:lang w:val="lt-LT"/>
              </w:rPr>
              <w:t>Labai dažni</w:t>
            </w:r>
          </w:p>
        </w:tc>
        <w:tc>
          <w:tcPr>
            <w:tcW w:w="4320" w:type="dxa"/>
            <w:tcBorders>
              <w:top w:val="single" w:sz="4" w:space="0" w:color="auto"/>
              <w:left w:val="single" w:sz="4" w:space="0" w:color="auto"/>
              <w:bottom w:val="single" w:sz="4" w:space="0" w:color="auto"/>
              <w:right w:val="single" w:sz="4" w:space="0" w:color="auto"/>
            </w:tcBorders>
            <w:hideMark/>
          </w:tcPr>
          <w:p w14:paraId="18ECD4F8" w14:textId="77777777" w:rsidR="008632C8" w:rsidRPr="009D33FB" w:rsidRDefault="008632C8">
            <w:pPr>
              <w:spacing w:line="240" w:lineRule="auto"/>
              <w:rPr>
                <w:lang w:val="lt-LT"/>
              </w:rPr>
            </w:pPr>
            <w:r w:rsidRPr="009D33FB">
              <w:rPr>
                <w:lang w:val="lt-LT"/>
              </w:rPr>
              <w:t>Mieguistumas, galvos svaigimas</w:t>
            </w:r>
          </w:p>
        </w:tc>
      </w:tr>
      <w:tr w:rsidR="008632C8" w:rsidRPr="009D33FB" w14:paraId="715C59E2"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796D70BE"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768B2361" w14:textId="77777777" w:rsidR="008632C8" w:rsidRPr="009D33FB" w:rsidRDefault="008632C8">
            <w:pPr>
              <w:spacing w:line="240" w:lineRule="auto"/>
              <w:rPr>
                <w:lang w:val="lt-LT"/>
              </w:rPr>
            </w:pPr>
            <w:r w:rsidRPr="009D33FB">
              <w:rPr>
                <w:lang w:val="lt-LT"/>
              </w:rPr>
              <w:t>Dažni</w:t>
            </w:r>
          </w:p>
        </w:tc>
        <w:tc>
          <w:tcPr>
            <w:tcW w:w="4320" w:type="dxa"/>
            <w:tcBorders>
              <w:top w:val="single" w:sz="4" w:space="0" w:color="auto"/>
              <w:left w:val="single" w:sz="4" w:space="0" w:color="auto"/>
              <w:bottom w:val="single" w:sz="4" w:space="0" w:color="auto"/>
              <w:right w:val="single" w:sz="4" w:space="0" w:color="auto"/>
            </w:tcBorders>
            <w:hideMark/>
          </w:tcPr>
          <w:p w14:paraId="52D931E7" w14:textId="77777777" w:rsidR="008632C8" w:rsidRPr="009D33FB" w:rsidRDefault="008632C8">
            <w:pPr>
              <w:spacing w:line="240" w:lineRule="auto"/>
              <w:rPr>
                <w:lang w:val="lt-LT"/>
              </w:rPr>
            </w:pPr>
            <w:r w:rsidRPr="009D33FB">
              <w:rPr>
                <w:lang w:val="lt-LT"/>
              </w:rPr>
              <w:t>Distonija, galvos skausmas</w:t>
            </w:r>
          </w:p>
        </w:tc>
      </w:tr>
      <w:tr w:rsidR="008632C8" w:rsidRPr="00A91E0A" w14:paraId="42C29D02"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7EF133AD"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0658685D" w14:textId="77777777" w:rsidR="008632C8" w:rsidRPr="009D33FB" w:rsidRDefault="008632C8">
            <w:pPr>
              <w:spacing w:line="240" w:lineRule="auto"/>
              <w:rPr>
                <w:lang w:val="lt-LT"/>
              </w:rPr>
            </w:pPr>
            <w:r w:rsidRPr="009D33FB">
              <w:rPr>
                <w:lang w:val="lt-LT"/>
              </w:rPr>
              <w:t>Nedažni</w:t>
            </w:r>
          </w:p>
        </w:tc>
        <w:tc>
          <w:tcPr>
            <w:tcW w:w="4320" w:type="dxa"/>
            <w:tcBorders>
              <w:top w:val="single" w:sz="4" w:space="0" w:color="auto"/>
              <w:left w:val="single" w:sz="4" w:space="0" w:color="auto"/>
              <w:bottom w:val="single" w:sz="4" w:space="0" w:color="auto"/>
              <w:right w:val="single" w:sz="4" w:space="0" w:color="auto"/>
            </w:tcBorders>
            <w:hideMark/>
          </w:tcPr>
          <w:p w14:paraId="08A87CA6" w14:textId="77777777" w:rsidR="008632C8" w:rsidRPr="009D33FB" w:rsidRDefault="008632C8">
            <w:pPr>
              <w:spacing w:line="240" w:lineRule="auto"/>
              <w:rPr>
                <w:lang w:val="lt-LT"/>
              </w:rPr>
            </w:pPr>
            <w:r w:rsidRPr="009D33FB">
              <w:rPr>
                <w:lang w:val="lt-LT"/>
              </w:rPr>
              <w:t xml:space="preserve">Vėlyvoji </w:t>
            </w:r>
            <w:proofErr w:type="spellStart"/>
            <w:r w:rsidRPr="009D33FB">
              <w:rPr>
                <w:lang w:val="lt-LT"/>
              </w:rPr>
              <w:t>diskinezija</w:t>
            </w:r>
            <w:proofErr w:type="spellEnd"/>
            <w:r w:rsidRPr="009D33FB">
              <w:rPr>
                <w:lang w:val="lt-LT"/>
              </w:rPr>
              <w:t xml:space="preserve">, </w:t>
            </w:r>
            <w:proofErr w:type="spellStart"/>
            <w:r w:rsidRPr="009D33FB">
              <w:rPr>
                <w:lang w:val="lt-LT"/>
              </w:rPr>
              <w:t>parkinsonizmas</w:t>
            </w:r>
            <w:proofErr w:type="spellEnd"/>
            <w:r w:rsidRPr="009D33FB">
              <w:rPr>
                <w:lang w:val="lt-LT"/>
              </w:rPr>
              <w:t xml:space="preserve">, traukuliai, </w:t>
            </w:r>
            <w:proofErr w:type="spellStart"/>
            <w:r w:rsidRPr="009D33FB">
              <w:rPr>
                <w:lang w:val="lt-LT"/>
              </w:rPr>
              <w:t>akatizija</w:t>
            </w:r>
            <w:proofErr w:type="spellEnd"/>
          </w:p>
        </w:tc>
      </w:tr>
      <w:tr w:rsidR="008632C8" w:rsidRPr="009D33FB" w14:paraId="17431854"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3F0E321D"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1EA55AF4" w14:textId="77777777" w:rsidR="008632C8" w:rsidRPr="009D33FB" w:rsidRDefault="008632C8">
            <w:pPr>
              <w:spacing w:line="240" w:lineRule="auto"/>
              <w:rPr>
                <w:lang w:val="lt-LT"/>
              </w:rPr>
            </w:pPr>
            <w:r w:rsidRPr="009D33FB">
              <w:rPr>
                <w:lang w:val="lt-LT"/>
              </w:rPr>
              <w:t>Labai reti</w:t>
            </w:r>
          </w:p>
        </w:tc>
        <w:tc>
          <w:tcPr>
            <w:tcW w:w="4320" w:type="dxa"/>
            <w:tcBorders>
              <w:top w:val="single" w:sz="4" w:space="0" w:color="auto"/>
              <w:left w:val="single" w:sz="4" w:space="0" w:color="auto"/>
              <w:bottom w:val="single" w:sz="4" w:space="0" w:color="auto"/>
              <w:right w:val="single" w:sz="4" w:space="0" w:color="auto"/>
            </w:tcBorders>
            <w:hideMark/>
          </w:tcPr>
          <w:p w14:paraId="489F0301" w14:textId="77777777" w:rsidR="008632C8" w:rsidRPr="009D33FB" w:rsidRDefault="008632C8">
            <w:pPr>
              <w:spacing w:line="240" w:lineRule="auto"/>
              <w:rPr>
                <w:lang w:val="lt-LT"/>
              </w:rPr>
            </w:pPr>
            <w:r w:rsidRPr="009D33FB">
              <w:rPr>
                <w:lang w:val="lt-LT"/>
              </w:rPr>
              <w:t xml:space="preserve">Piktybinis </w:t>
            </w:r>
            <w:proofErr w:type="spellStart"/>
            <w:r w:rsidRPr="009D33FB">
              <w:rPr>
                <w:lang w:val="lt-LT"/>
              </w:rPr>
              <w:t>neurolepsinis</w:t>
            </w:r>
            <w:proofErr w:type="spellEnd"/>
            <w:r w:rsidRPr="009D33FB">
              <w:rPr>
                <w:lang w:val="lt-LT"/>
              </w:rPr>
              <w:br/>
              <w:t>sindromas</w:t>
            </w:r>
          </w:p>
        </w:tc>
      </w:tr>
      <w:tr w:rsidR="008632C8" w:rsidRPr="009D33FB" w14:paraId="605CCAC2" w14:textId="77777777" w:rsidTr="008632C8">
        <w:tc>
          <w:tcPr>
            <w:tcW w:w="2718" w:type="dxa"/>
            <w:vMerge w:val="restart"/>
            <w:tcBorders>
              <w:top w:val="single" w:sz="4" w:space="0" w:color="auto"/>
              <w:left w:val="single" w:sz="4" w:space="0" w:color="auto"/>
              <w:bottom w:val="single" w:sz="4" w:space="0" w:color="auto"/>
              <w:right w:val="single" w:sz="4" w:space="0" w:color="auto"/>
            </w:tcBorders>
            <w:hideMark/>
          </w:tcPr>
          <w:p w14:paraId="040915A0" w14:textId="77777777" w:rsidR="008632C8" w:rsidRPr="009D33FB" w:rsidRDefault="008632C8">
            <w:pPr>
              <w:spacing w:line="240" w:lineRule="auto"/>
              <w:rPr>
                <w:lang w:val="lt-LT"/>
              </w:rPr>
            </w:pPr>
            <w:r w:rsidRPr="009D33FB">
              <w:rPr>
                <w:lang w:val="lt-LT"/>
              </w:rPr>
              <w:t>Akių sutrikimai</w:t>
            </w:r>
          </w:p>
        </w:tc>
        <w:tc>
          <w:tcPr>
            <w:tcW w:w="1980" w:type="dxa"/>
            <w:tcBorders>
              <w:top w:val="single" w:sz="4" w:space="0" w:color="auto"/>
              <w:left w:val="single" w:sz="4" w:space="0" w:color="auto"/>
              <w:bottom w:val="single" w:sz="4" w:space="0" w:color="auto"/>
              <w:right w:val="single" w:sz="4" w:space="0" w:color="auto"/>
            </w:tcBorders>
            <w:hideMark/>
          </w:tcPr>
          <w:p w14:paraId="6B8F5D0F" w14:textId="77777777" w:rsidR="008632C8" w:rsidRPr="009D33FB" w:rsidRDefault="008632C8">
            <w:pPr>
              <w:spacing w:line="240" w:lineRule="auto"/>
              <w:rPr>
                <w:lang w:val="lt-LT"/>
              </w:rPr>
            </w:pPr>
            <w:r w:rsidRPr="009D33FB">
              <w:rPr>
                <w:lang w:val="lt-LT"/>
              </w:rPr>
              <w:t>Dažni</w:t>
            </w:r>
          </w:p>
        </w:tc>
        <w:tc>
          <w:tcPr>
            <w:tcW w:w="4320" w:type="dxa"/>
            <w:tcBorders>
              <w:top w:val="single" w:sz="4" w:space="0" w:color="auto"/>
              <w:left w:val="single" w:sz="4" w:space="0" w:color="auto"/>
              <w:bottom w:val="single" w:sz="4" w:space="0" w:color="auto"/>
              <w:right w:val="single" w:sz="4" w:space="0" w:color="auto"/>
            </w:tcBorders>
            <w:hideMark/>
          </w:tcPr>
          <w:p w14:paraId="75F202A8" w14:textId="77777777" w:rsidR="008632C8" w:rsidRPr="009D33FB" w:rsidRDefault="008632C8">
            <w:pPr>
              <w:spacing w:line="240" w:lineRule="auto"/>
              <w:rPr>
                <w:lang w:val="lt-LT"/>
              </w:rPr>
            </w:pPr>
            <w:proofErr w:type="spellStart"/>
            <w:r w:rsidRPr="009D33FB">
              <w:rPr>
                <w:lang w:val="lt-LT"/>
              </w:rPr>
              <w:t>Akomodacijos</w:t>
            </w:r>
            <w:proofErr w:type="spellEnd"/>
            <w:r w:rsidRPr="009D33FB">
              <w:rPr>
                <w:lang w:val="lt-LT"/>
              </w:rPr>
              <w:t xml:space="preserve"> sutrikimas, regėjimo sutrikimas</w:t>
            </w:r>
          </w:p>
        </w:tc>
      </w:tr>
      <w:tr w:rsidR="008632C8" w:rsidRPr="009D33FB" w14:paraId="7F42DAAA"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62DB6BB0"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16BF1868" w14:textId="77777777" w:rsidR="008632C8" w:rsidRPr="009D33FB" w:rsidRDefault="008632C8">
            <w:pPr>
              <w:spacing w:line="240" w:lineRule="auto"/>
              <w:rPr>
                <w:lang w:val="lt-LT"/>
              </w:rPr>
            </w:pPr>
            <w:r w:rsidRPr="009D33FB">
              <w:rPr>
                <w:lang w:val="lt-LT"/>
              </w:rPr>
              <w:t>Nedažnas</w:t>
            </w:r>
          </w:p>
        </w:tc>
        <w:tc>
          <w:tcPr>
            <w:tcW w:w="4320" w:type="dxa"/>
            <w:tcBorders>
              <w:top w:val="single" w:sz="4" w:space="0" w:color="auto"/>
              <w:left w:val="single" w:sz="4" w:space="0" w:color="auto"/>
              <w:bottom w:val="single" w:sz="4" w:space="0" w:color="auto"/>
              <w:right w:val="single" w:sz="4" w:space="0" w:color="auto"/>
            </w:tcBorders>
            <w:hideMark/>
          </w:tcPr>
          <w:p w14:paraId="3C17FC9D" w14:textId="77777777" w:rsidR="008632C8" w:rsidRPr="009D33FB" w:rsidRDefault="008632C8">
            <w:pPr>
              <w:spacing w:line="240" w:lineRule="auto"/>
              <w:rPr>
                <w:lang w:val="lt-LT"/>
              </w:rPr>
            </w:pPr>
            <w:proofErr w:type="spellStart"/>
            <w:r w:rsidRPr="009D33FB">
              <w:rPr>
                <w:lang w:val="lt-LT"/>
              </w:rPr>
              <w:t>Okulogiracija</w:t>
            </w:r>
            <w:proofErr w:type="spellEnd"/>
          </w:p>
        </w:tc>
      </w:tr>
      <w:tr w:rsidR="008632C8" w:rsidRPr="009D33FB" w14:paraId="22DFCCCD" w14:textId="77777777" w:rsidTr="008632C8">
        <w:tc>
          <w:tcPr>
            <w:tcW w:w="2718" w:type="dxa"/>
            <w:vMerge w:val="restart"/>
            <w:tcBorders>
              <w:top w:val="single" w:sz="4" w:space="0" w:color="auto"/>
              <w:left w:val="single" w:sz="4" w:space="0" w:color="auto"/>
              <w:bottom w:val="single" w:sz="4" w:space="0" w:color="auto"/>
              <w:right w:val="single" w:sz="4" w:space="0" w:color="auto"/>
            </w:tcBorders>
            <w:hideMark/>
          </w:tcPr>
          <w:p w14:paraId="42CB9E79" w14:textId="77777777" w:rsidR="008632C8" w:rsidRPr="009D33FB" w:rsidRDefault="008632C8">
            <w:pPr>
              <w:spacing w:line="240" w:lineRule="auto"/>
              <w:rPr>
                <w:lang w:val="lt-LT"/>
              </w:rPr>
            </w:pPr>
            <w:r w:rsidRPr="009D33FB">
              <w:rPr>
                <w:lang w:val="lt-LT"/>
              </w:rPr>
              <w:t>Širdies sutrikimai</w:t>
            </w:r>
          </w:p>
        </w:tc>
        <w:tc>
          <w:tcPr>
            <w:tcW w:w="1980" w:type="dxa"/>
            <w:tcBorders>
              <w:top w:val="single" w:sz="4" w:space="0" w:color="auto"/>
              <w:left w:val="single" w:sz="4" w:space="0" w:color="auto"/>
              <w:bottom w:val="single" w:sz="4" w:space="0" w:color="auto"/>
              <w:right w:val="single" w:sz="4" w:space="0" w:color="auto"/>
            </w:tcBorders>
            <w:hideMark/>
          </w:tcPr>
          <w:p w14:paraId="188B6565" w14:textId="77777777" w:rsidR="008632C8" w:rsidRPr="009D33FB" w:rsidRDefault="008632C8">
            <w:pPr>
              <w:spacing w:line="240" w:lineRule="auto"/>
              <w:rPr>
                <w:lang w:val="lt-LT"/>
              </w:rPr>
            </w:pPr>
            <w:r w:rsidRPr="009D33FB">
              <w:rPr>
                <w:lang w:val="lt-LT"/>
              </w:rPr>
              <w:t>Dažni</w:t>
            </w:r>
          </w:p>
        </w:tc>
        <w:tc>
          <w:tcPr>
            <w:tcW w:w="4320" w:type="dxa"/>
            <w:tcBorders>
              <w:top w:val="single" w:sz="4" w:space="0" w:color="auto"/>
              <w:left w:val="single" w:sz="4" w:space="0" w:color="auto"/>
              <w:bottom w:val="single" w:sz="4" w:space="0" w:color="auto"/>
              <w:right w:val="single" w:sz="4" w:space="0" w:color="auto"/>
            </w:tcBorders>
            <w:hideMark/>
          </w:tcPr>
          <w:p w14:paraId="36BD9A93" w14:textId="77777777" w:rsidR="008632C8" w:rsidRPr="009D33FB" w:rsidRDefault="008632C8">
            <w:pPr>
              <w:spacing w:line="240" w:lineRule="auto"/>
              <w:rPr>
                <w:lang w:val="lt-LT"/>
              </w:rPr>
            </w:pPr>
            <w:r w:rsidRPr="009D33FB">
              <w:rPr>
                <w:lang w:val="lt-LT"/>
              </w:rPr>
              <w:t>Tachikardija, stiprus bei greitas širdies plakimas</w:t>
            </w:r>
          </w:p>
        </w:tc>
      </w:tr>
      <w:tr w:rsidR="008632C8" w:rsidRPr="009D33FB" w14:paraId="43C83C74"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7EC08E50"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3C209BF5" w14:textId="77777777" w:rsidR="008632C8" w:rsidRPr="009D33FB" w:rsidRDefault="008632C8">
            <w:pPr>
              <w:spacing w:line="240" w:lineRule="auto"/>
              <w:rPr>
                <w:lang w:val="lt-LT"/>
              </w:rPr>
            </w:pPr>
            <w:r w:rsidRPr="009D33FB">
              <w:rPr>
                <w:lang w:val="lt-LT"/>
              </w:rPr>
              <w:t>Retas</w:t>
            </w:r>
          </w:p>
        </w:tc>
        <w:tc>
          <w:tcPr>
            <w:tcW w:w="4320" w:type="dxa"/>
            <w:tcBorders>
              <w:top w:val="single" w:sz="4" w:space="0" w:color="auto"/>
              <w:left w:val="single" w:sz="4" w:space="0" w:color="auto"/>
              <w:bottom w:val="single" w:sz="4" w:space="0" w:color="auto"/>
              <w:right w:val="single" w:sz="4" w:space="0" w:color="auto"/>
            </w:tcBorders>
            <w:hideMark/>
          </w:tcPr>
          <w:p w14:paraId="4A0BDA73" w14:textId="77777777" w:rsidR="008632C8" w:rsidRPr="009D33FB" w:rsidRDefault="008632C8">
            <w:pPr>
              <w:spacing w:line="240" w:lineRule="auto"/>
              <w:rPr>
                <w:lang w:val="lt-LT"/>
              </w:rPr>
            </w:pPr>
            <w:r w:rsidRPr="009D33FB">
              <w:rPr>
                <w:lang w:val="lt-LT"/>
              </w:rPr>
              <w:t>QT intervalo pailgėjimas elektrokardiogramoje</w:t>
            </w:r>
          </w:p>
        </w:tc>
      </w:tr>
      <w:tr w:rsidR="008632C8" w:rsidRPr="009D33FB" w14:paraId="42C9FEB6" w14:textId="77777777" w:rsidTr="008632C8">
        <w:tc>
          <w:tcPr>
            <w:tcW w:w="2718" w:type="dxa"/>
            <w:vMerge w:val="restart"/>
            <w:tcBorders>
              <w:top w:val="single" w:sz="4" w:space="0" w:color="auto"/>
              <w:left w:val="single" w:sz="4" w:space="0" w:color="auto"/>
              <w:bottom w:val="single" w:sz="4" w:space="0" w:color="auto"/>
              <w:right w:val="single" w:sz="4" w:space="0" w:color="auto"/>
            </w:tcBorders>
            <w:hideMark/>
          </w:tcPr>
          <w:p w14:paraId="73C3FD56" w14:textId="77777777" w:rsidR="008632C8" w:rsidRPr="009D33FB" w:rsidRDefault="008632C8">
            <w:pPr>
              <w:spacing w:line="240" w:lineRule="auto"/>
              <w:rPr>
                <w:lang w:val="lt-LT"/>
              </w:rPr>
            </w:pPr>
            <w:r w:rsidRPr="009D33FB">
              <w:rPr>
                <w:lang w:val="lt-LT"/>
              </w:rPr>
              <w:t>Kraujagyslių sutrikimai</w:t>
            </w:r>
          </w:p>
        </w:tc>
        <w:tc>
          <w:tcPr>
            <w:tcW w:w="1980" w:type="dxa"/>
            <w:tcBorders>
              <w:top w:val="single" w:sz="4" w:space="0" w:color="auto"/>
              <w:left w:val="single" w:sz="4" w:space="0" w:color="auto"/>
              <w:bottom w:val="single" w:sz="4" w:space="0" w:color="auto"/>
              <w:right w:val="single" w:sz="4" w:space="0" w:color="auto"/>
            </w:tcBorders>
            <w:hideMark/>
          </w:tcPr>
          <w:p w14:paraId="40DACC38" w14:textId="77777777" w:rsidR="008632C8" w:rsidRPr="009D33FB" w:rsidRDefault="008632C8">
            <w:pPr>
              <w:spacing w:line="240" w:lineRule="auto"/>
              <w:rPr>
                <w:lang w:val="lt-LT"/>
              </w:rPr>
            </w:pPr>
            <w:r w:rsidRPr="009D33FB">
              <w:rPr>
                <w:lang w:val="lt-LT"/>
              </w:rPr>
              <w:t>Nedažni</w:t>
            </w:r>
          </w:p>
        </w:tc>
        <w:tc>
          <w:tcPr>
            <w:tcW w:w="4320" w:type="dxa"/>
            <w:tcBorders>
              <w:top w:val="single" w:sz="4" w:space="0" w:color="auto"/>
              <w:left w:val="single" w:sz="4" w:space="0" w:color="auto"/>
              <w:bottom w:val="single" w:sz="4" w:space="0" w:color="auto"/>
              <w:right w:val="single" w:sz="4" w:space="0" w:color="auto"/>
            </w:tcBorders>
            <w:hideMark/>
          </w:tcPr>
          <w:p w14:paraId="24D9637A" w14:textId="77777777" w:rsidR="008632C8" w:rsidRPr="009D33FB" w:rsidRDefault="008632C8">
            <w:pPr>
              <w:spacing w:line="240" w:lineRule="auto"/>
              <w:rPr>
                <w:lang w:val="lt-LT"/>
              </w:rPr>
            </w:pPr>
            <w:proofErr w:type="spellStart"/>
            <w:r w:rsidRPr="009D33FB">
              <w:rPr>
                <w:lang w:val="lt-LT"/>
              </w:rPr>
              <w:t>Hipotenzija</w:t>
            </w:r>
            <w:proofErr w:type="spellEnd"/>
            <w:r w:rsidRPr="009D33FB">
              <w:rPr>
                <w:lang w:val="lt-LT"/>
              </w:rPr>
              <w:t>, paraudimas</w:t>
            </w:r>
          </w:p>
        </w:tc>
      </w:tr>
      <w:tr w:rsidR="008632C8" w:rsidRPr="009D33FB" w14:paraId="65495EFD"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5A3D5938"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7E948FA8" w14:textId="77777777" w:rsidR="008632C8" w:rsidRPr="009D33FB" w:rsidRDefault="008632C8">
            <w:pPr>
              <w:spacing w:line="240" w:lineRule="auto"/>
              <w:rPr>
                <w:lang w:val="lt-LT"/>
              </w:rPr>
            </w:pPr>
            <w:r w:rsidRPr="009D33FB">
              <w:rPr>
                <w:lang w:val="lt-LT"/>
              </w:rPr>
              <w:t>Labai retas</w:t>
            </w:r>
          </w:p>
        </w:tc>
        <w:tc>
          <w:tcPr>
            <w:tcW w:w="4320" w:type="dxa"/>
            <w:tcBorders>
              <w:top w:val="single" w:sz="4" w:space="0" w:color="auto"/>
              <w:left w:val="single" w:sz="4" w:space="0" w:color="auto"/>
              <w:bottom w:val="single" w:sz="4" w:space="0" w:color="auto"/>
              <w:right w:val="single" w:sz="4" w:space="0" w:color="auto"/>
            </w:tcBorders>
            <w:hideMark/>
          </w:tcPr>
          <w:p w14:paraId="245829D4" w14:textId="77777777" w:rsidR="008632C8" w:rsidRPr="009D33FB" w:rsidRDefault="008632C8">
            <w:pPr>
              <w:spacing w:line="240" w:lineRule="auto"/>
              <w:rPr>
                <w:lang w:val="lt-LT"/>
              </w:rPr>
            </w:pPr>
            <w:r w:rsidRPr="009D33FB">
              <w:rPr>
                <w:lang w:val="lt-LT"/>
              </w:rPr>
              <w:t>Venų tromboembolija</w:t>
            </w:r>
          </w:p>
        </w:tc>
      </w:tr>
      <w:tr w:rsidR="008632C8" w:rsidRPr="009D33FB" w14:paraId="192827F3" w14:textId="77777777" w:rsidTr="008632C8">
        <w:tc>
          <w:tcPr>
            <w:tcW w:w="2718" w:type="dxa"/>
            <w:tcBorders>
              <w:top w:val="single" w:sz="4" w:space="0" w:color="auto"/>
              <w:left w:val="single" w:sz="4" w:space="0" w:color="auto"/>
              <w:bottom w:val="single" w:sz="4" w:space="0" w:color="auto"/>
              <w:right w:val="single" w:sz="4" w:space="0" w:color="auto"/>
            </w:tcBorders>
            <w:hideMark/>
          </w:tcPr>
          <w:p w14:paraId="4ACDF9DC" w14:textId="77777777" w:rsidR="008632C8" w:rsidRPr="009D33FB" w:rsidRDefault="008632C8">
            <w:pPr>
              <w:spacing w:line="240" w:lineRule="auto"/>
              <w:rPr>
                <w:lang w:val="lt-LT"/>
              </w:rPr>
            </w:pPr>
            <w:r w:rsidRPr="009D33FB">
              <w:rPr>
                <w:lang w:val="lt-LT"/>
              </w:rPr>
              <w:t>Kvėpavimo sistemos, krūtinės ląstos ir tarpuplaučio sutrikimai</w:t>
            </w:r>
          </w:p>
        </w:tc>
        <w:tc>
          <w:tcPr>
            <w:tcW w:w="1980" w:type="dxa"/>
            <w:tcBorders>
              <w:top w:val="single" w:sz="4" w:space="0" w:color="auto"/>
              <w:left w:val="single" w:sz="4" w:space="0" w:color="auto"/>
              <w:bottom w:val="single" w:sz="4" w:space="0" w:color="auto"/>
              <w:right w:val="single" w:sz="4" w:space="0" w:color="auto"/>
            </w:tcBorders>
            <w:hideMark/>
          </w:tcPr>
          <w:p w14:paraId="5AF7409E" w14:textId="77777777" w:rsidR="008632C8" w:rsidRPr="009D33FB" w:rsidRDefault="008632C8">
            <w:pPr>
              <w:spacing w:line="240" w:lineRule="auto"/>
              <w:rPr>
                <w:lang w:val="lt-LT"/>
              </w:rPr>
            </w:pPr>
            <w:r w:rsidRPr="009D33FB">
              <w:rPr>
                <w:lang w:val="lt-LT"/>
              </w:rPr>
              <w:t>Retas</w:t>
            </w:r>
          </w:p>
        </w:tc>
        <w:tc>
          <w:tcPr>
            <w:tcW w:w="4320" w:type="dxa"/>
            <w:tcBorders>
              <w:top w:val="single" w:sz="4" w:space="0" w:color="auto"/>
              <w:left w:val="single" w:sz="4" w:space="0" w:color="auto"/>
              <w:bottom w:val="single" w:sz="4" w:space="0" w:color="auto"/>
              <w:right w:val="single" w:sz="4" w:space="0" w:color="auto"/>
            </w:tcBorders>
            <w:hideMark/>
          </w:tcPr>
          <w:p w14:paraId="5A76C31D" w14:textId="77777777" w:rsidR="008632C8" w:rsidRPr="009D33FB" w:rsidRDefault="008632C8">
            <w:pPr>
              <w:spacing w:line="240" w:lineRule="auto"/>
              <w:rPr>
                <w:lang w:val="lt-LT"/>
              </w:rPr>
            </w:pPr>
            <w:r w:rsidRPr="009D33FB">
              <w:rPr>
                <w:lang w:val="lt-LT"/>
              </w:rPr>
              <w:t>Dusulys</w:t>
            </w:r>
          </w:p>
        </w:tc>
      </w:tr>
      <w:tr w:rsidR="008632C8" w:rsidRPr="009D33FB" w14:paraId="3220D4A0" w14:textId="77777777" w:rsidTr="008632C8">
        <w:tc>
          <w:tcPr>
            <w:tcW w:w="2718" w:type="dxa"/>
            <w:vMerge w:val="restart"/>
            <w:tcBorders>
              <w:top w:val="single" w:sz="4" w:space="0" w:color="auto"/>
              <w:left w:val="single" w:sz="4" w:space="0" w:color="auto"/>
              <w:bottom w:val="single" w:sz="4" w:space="0" w:color="auto"/>
              <w:right w:val="single" w:sz="4" w:space="0" w:color="auto"/>
            </w:tcBorders>
            <w:hideMark/>
          </w:tcPr>
          <w:p w14:paraId="349144C8" w14:textId="77777777" w:rsidR="008632C8" w:rsidRPr="009D33FB" w:rsidRDefault="008632C8">
            <w:pPr>
              <w:spacing w:line="240" w:lineRule="auto"/>
              <w:rPr>
                <w:lang w:val="lt-LT"/>
              </w:rPr>
            </w:pPr>
            <w:r w:rsidRPr="009D33FB">
              <w:rPr>
                <w:lang w:val="lt-LT"/>
              </w:rPr>
              <w:t>Virškinimo trakto sutrikimai</w:t>
            </w:r>
          </w:p>
        </w:tc>
        <w:tc>
          <w:tcPr>
            <w:tcW w:w="1980" w:type="dxa"/>
            <w:tcBorders>
              <w:top w:val="single" w:sz="4" w:space="0" w:color="auto"/>
              <w:left w:val="single" w:sz="4" w:space="0" w:color="auto"/>
              <w:bottom w:val="single" w:sz="4" w:space="0" w:color="auto"/>
              <w:right w:val="single" w:sz="4" w:space="0" w:color="auto"/>
            </w:tcBorders>
            <w:hideMark/>
          </w:tcPr>
          <w:p w14:paraId="44088CA4" w14:textId="77777777" w:rsidR="008632C8" w:rsidRPr="009D33FB" w:rsidRDefault="008632C8">
            <w:pPr>
              <w:spacing w:line="240" w:lineRule="auto"/>
              <w:rPr>
                <w:lang w:val="lt-LT"/>
              </w:rPr>
            </w:pPr>
            <w:r w:rsidRPr="009D33FB">
              <w:rPr>
                <w:lang w:val="lt-LT"/>
              </w:rPr>
              <w:t>Labai dažni</w:t>
            </w:r>
          </w:p>
        </w:tc>
        <w:tc>
          <w:tcPr>
            <w:tcW w:w="4320" w:type="dxa"/>
            <w:tcBorders>
              <w:top w:val="single" w:sz="4" w:space="0" w:color="auto"/>
              <w:left w:val="single" w:sz="4" w:space="0" w:color="auto"/>
              <w:bottom w:val="single" w:sz="4" w:space="0" w:color="auto"/>
              <w:right w:val="single" w:sz="4" w:space="0" w:color="auto"/>
            </w:tcBorders>
            <w:hideMark/>
          </w:tcPr>
          <w:p w14:paraId="17083D35" w14:textId="77777777" w:rsidR="008632C8" w:rsidRPr="009D33FB" w:rsidRDefault="008632C8">
            <w:pPr>
              <w:spacing w:line="240" w:lineRule="auto"/>
              <w:rPr>
                <w:lang w:val="lt-LT"/>
              </w:rPr>
            </w:pPr>
            <w:r w:rsidRPr="009D33FB">
              <w:rPr>
                <w:lang w:val="lt-LT"/>
              </w:rPr>
              <w:t>Burnos džiūvimas, seilėtekis</w:t>
            </w:r>
          </w:p>
        </w:tc>
      </w:tr>
      <w:tr w:rsidR="008632C8" w:rsidRPr="009D33FB" w14:paraId="3E8FE750"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3089C4B5"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304C31A4" w14:textId="77777777" w:rsidR="008632C8" w:rsidRPr="009D33FB" w:rsidRDefault="008632C8">
            <w:pPr>
              <w:spacing w:line="240" w:lineRule="auto"/>
              <w:rPr>
                <w:lang w:val="lt-LT"/>
              </w:rPr>
            </w:pPr>
            <w:r w:rsidRPr="009D33FB">
              <w:rPr>
                <w:lang w:val="lt-LT"/>
              </w:rPr>
              <w:t>Dažni</w:t>
            </w:r>
          </w:p>
        </w:tc>
        <w:tc>
          <w:tcPr>
            <w:tcW w:w="4320" w:type="dxa"/>
            <w:tcBorders>
              <w:top w:val="single" w:sz="4" w:space="0" w:color="auto"/>
              <w:left w:val="single" w:sz="4" w:space="0" w:color="auto"/>
              <w:bottom w:val="single" w:sz="4" w:space="0" w:color="auto"/>
              <w:right w:val="single" w:sz="4" w:space="0" w:color="auto"/>
            </w:tcBorders>
            <w:hideMark/>
          </w:tcPr>
          <w:p w14:paraId="76192AE7" w14:textId="77777777" w:rsidR="008632C8" w:rsidRPr="009D33FB" w:rsidRDefault="008632C8">
            <w:pPr>
              <w:spacing w:line="240" w:lineRule="auto"/>
              <w:rPr>
                <w:lang w:val="lt-LT"/>
              </w:rPr>
            </w:pPr>
            <w:r w:rsidRPr="009D33FB">
              <w:rPr>
                <w:lang w:val="lt-LT"/>
              </w:rPr>
              <w:t>Vidurių užkietėjimas, dispepsija, pykinimas</w:t>
            </w:r>
          </w:p>
        </w:tc>
      </w:tr>
      <w:tr w:rsidR="008632C8" w:rsidRPr="009D33FB" w14:paraId="11F3D4A3"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31A9CA98"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59CDFD96" w14:textId="77777777" w:rsidR="008632C8" w:rsidRPr="009D33FB" w:rsidRDefault="008632C8">
            <w:pPr>
              <w:spacing w:line="240" w:lineRule="auto"/>
              <w:rPr>
                <w:lang w:val="lt-LT"/>
              </w:rPr>
            </w:pPr>
            <w:r w:rsidRPr="009D33FB">
              <w:rPr>
                <w:lang w:val="lt-LT"/>
              </w:rPr>
              <w:t>Nedažni</w:t>
            </w:r>
          </w:p>
        </w:tc>
        <w:tc>
          <w:tcPr>
            <w:tcW w:w="4320" w:type="dxa"/>
            <w:tcBorders>
              <w:top w:val="single" w:sz="4" w:space="0" w:color="auto"/>
              <w:left w:val="single" w:sz="4" w:space="0" w:color="auto"/>
              <w:bottom w:val="single" w:sz="4" w:space="0" w:color="auto"/>
              <w:right w:val="single" w:sz="4" w:space="0" w:color="auto"/>
            </w:tcBorders>
            <w:hideMark/>
          </w:tcPr>
          <w:p w14:paraId="4E865190" w14:textId="77777777" w:rsidR="008632C8" w:rsidRPr="009D33FB" w:rsidRDefault="008632C8">
            <w:pPr>
              <w:spacing w:line="240" w:lineRule="auto"/>
              <w:rPr>
                <w:lang w:val="lt-LT"/>
              </w:rPr>
            </w:pPr>
            <w:r w:rsidRPr="009D33FB">
              <w:rPr>
                <w:lang w:val="lt-LT"/>
              </w:rPr>
              <w:t>Vėmimas, viduriavimas</w:t>
            </w:r>
          </w:p>
        </w:tc>
      </w:tr>
      <w:tr w:rsidR="008632C8" w:rsidRPr="00A91E0A" w14:paraId="454DB96F" w14:textId="77777777" w:rsidTr="008632C8">
        <w:tc>
          <w:tcPr>
            <w:tcW w:w="2718" w:type="dxa"/>
            <w:vMerge w:val="restart"/>
            <w:tcBorders>
              <w:top w:val="single" w:sz="4" w:space="0" w:color="auto"/>
              <w:left w:val="single" w:sz="4" w:space="0" w:color="auto"/>
              <w:bottom w:val="single" w:sz="4" w:space="0" w:color="auto"/>
              <w:right w:val="single" w:sz="4" w:space="0" w:color="auto"/>
            </w:tcBorders>
            <w:hideMark/>
          </w:tcPr>
          <w:p w14:paraId="52312417" w14:textId="77777777" w:rsidR="008632C8" w:rsidRPr="009D33FB" w:rsidRDefault="008632C8">
            <w:pPr>
              <w:spacing w:line="240" w:lineRule="auto"/>
              <w:rPr>
                <w:lang w:val="lt-LT"/>
              </w:rPr>
            </w:pPr>
            <w:r w:rsidRPr="009D33FB">
              <w:rPr>
                <w:lang w:val="lt-LT"/>
              </w:rPr>
              <w:t>Kepenų, tulžies pūslės ir latakų sutrikimai</w:t>
            </w:r>
          </w:p>
        </w:tc>
        <w:tc>
          <w:tcPr>
            <w:tcW w:w="1980" w:type="dxa"/>
            <w:tcBorders>
              <w:top w:val="single" w:sz="4" w:space="0" w:color="auto"/>
              <w:left w:val="single" w:sz="4" w:space="0" w:color="auto"/>
              <w:bottom w:val="single" w:sz="4" w:space="0" w:color="auto"/>
              <w:right w:val="single" w:sz="4" w:space="0" w:color="auto"/>
            </w:tcBorders>
            <w:hideMark/>
          </w:tcPr>
          <w:p w14:paraId="42426D02" w14:textId="77777777" w:rsidR="008632C8" w:rsidRPr="009D33FB" w:rsidRDefault="008632C8">
            <w:pPr>
              <w:spacing w:line="240" w:lineRule="auto"/>
              <w:rPr>
                <w:lang w:val="lt-LT"/>
              </w:rPr>
            </w:pPr>
            <w:r w:rsidRPr="009D33FB">
              <w:rPr>
                <w:lang w:val="lt-LT"/>
              </w:rPr>
              <w:t>Nedažni</w:t>
            </w:r>
          </w:p>
        </w:tc>
        <w:tc>
          <w:tcPr>
            <w:tcW w:w="4320" w:type="dxa"/>
            <w:tcBorders>
              <w:top w:val="single" w:sz="4" w:space="0" w:color="auto"/>
              <w:left w:val="single" w:sz="4" w:space="0" w:color="auto"/>
              <w:bottom w:val="single" w:sz="4" w:space="0" w:color="auto"/>
              <w:right w:val="single" w:sz="4" w:space="0" w:color="auto"/>
            </w:tcBorders>
            <w:hideMark/>
          </w:tcPr>
          <w:p w14:paraId="095CB9BA" w14:textId="77777777" w:rsidR="008632C8" w:rsidRPr="009D33FB" w:rsidRDefault="008632C8">
            <w:pPr>
              <w:spacing w:line="240" w:lineRule="auto"/>
              <w:rPr>
                <w:lang w:val="lt-LT"/>
              </w:rPr>
            </w:pPr>
            <w:r w:rsidRPr="009D33FB">
              <w:rPr>
                <w:lang w:val="lt-LT"/>
              </w:rPr>
              <w:t>Pakitę kepenų funkcijos tyrimų rodmenys</w:t>
            </w:r>
          </w:p>
        </w:tc>
      </w:tr>
      <w:tr w:rsidR="008632C8" w:rsidRPr="009D33FB" w14:paraId="1B4D678B"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51CFBF40"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29E8D19E" w14:textId="77777777" w:rsidR="008632C8" w:rsidRPr="009D33FB" w:rsidRDefault="008632C8">
            <w:pPr>
              <w:spacing w:line="240" w:lineRule="auto"/>
              <w:rPr>
                <w:lang w:val="lt-LT"/>
              </w:rPr>
            </w:pPr>
            <w:r w:rsidRPr="009D33FB">
              <w:rPr>
                <w:lang w:val="lt-LT"/>
              </w:rPr>
              <w:t>Labai retas</w:t>
            </w:r>
          </w:p>
        </w:tc>
        <w:tc>
          <w:tcPr>
            <w:tcW w:w="4320" w:type="dxa"/>
            <w:tcBorders>
              <w:top w:val="single" w:sz="4" w:space="0" w:color="auto"/>
              <w:left w:val="single" w:sz="4" w:space="0" w:color="auto"/>
              <w:bottom w:val="single" w:sz="4" w:space="0" w:color="auto"/>
              <w:right w:val="single" w:sz="4" w:space="0" w:color="auto"/>
            </w:tcBorders>
            <w:hideMark/>
          </w:tcPr>
          <w:p w14:paraId="63BE6C4B" w14:textId="77777777" w:rsidR="008632C8" w:rsidRPr="009D33FB" w:rsidRDefault="008632C8">
            <w:pPr>
              <w:spacing w:line="240" w:lineRule="auto"/>
              <w:rPr>
                <w:lang w:val="lt-LT"/>
              </w:rPr>
            </w:pPr>
            <w:r w:rsidRPr="009D33FB">
              <w:rPr>
                <w:lang w:val="lt-LT"/>
              </w:rPr>
              <w:t>Gelta</w:t>
            </w:r>
          </w:p>
        </w:tc>
      </w:tr>
      <w:tr w:rsidR="008632C8" w:rsidRPr="009D33FB" w14:paraId="1628A966" w14:textId="77777777" w:rsidTr="008632C8">
        <w:tc>
          <w:tcPr>
            <w:tcW w:w="2718" w:type="dxa"/>
            <w:vMerge w:val="restart"/>
            <w:tcBorders>
              <w:top w:val="single" w:sz="4" w:space="0" w:color="auto"/>
              <w:left w:val="single" w:sz="4" w:space="0" w:color="auto"/>
              <w:bottom w:val="single" w:sz="4" w:space="0" w:color="auto"/>
              <w:right w:val="single" w:sz="4" w:space="0" w:color="auto"/>
            </w:tcBorders>
            <w:hideMark/>
          </w:tcPr>
          <w:p w14:paraId="038A015D" w14:textId="77777777" w:rsidR="008632C8" w:rsidRPr="009D33FB" w:rsidRDefault="008632C8">
            <w:pPr>
              <w:spacing w:line="240" w:lineRule="auto"/>
              <w:rPr>
                <w:lang w:val="lt-LT"/>
              </w:rPr>
            </w:pPr>
            <w:r w:rsidRPr="009D33FB">
              <w:rPr>
                <w:lang w:val="lt-LT"/>
              </w:rPr>
              <w:t>Odos ir poodinio audinio sutrikimai</w:t>
            </w:r>
          </w:p>
        </w:tc>
        <w:tc>
          <w:tcPr>
            <w:tcW w:w="1980" w:type="dxa"/>
            <w:tcBorders>
              <w:top w:val="single" w:sz="4" w:space="0" w:color="auto"/>
              <w:left w:val="single" w:sz="4" w:space="0" w:color="auto"/>
              <w:bottom w:val="single" w:sz="4" w:space="0" w:color="auto"/>
              <w:right w:val="single" w:sz="4" w:space="0" w:color="auto"/>
            </w:tcBorders>
            <w:hideMark/>
          </w:tcPr>
          <w:p w14:paraId="6062F34C" w14:textId="77777777" w:rsidR="008632C8" w:rsidRPr="009D33FB" w:rsidRDefault="008632C8">
            <w:pPr>
              <w:spacing w:line="240" w:lineRule="auto"/>
              <w:rPr>
                <w:lang w:val="lt-LT"/>
              </w:rPr>
            </w:pPr>
            <w:r w:rsidRPr="009D33FB">
              <w:rPr>
                <w:lang w:val="lt-LT"/>
              </w:rPr>
              <w:t>Dažnas</w:t>
            </w:r>
          </w:p>
        </w:tc>
        <w:tc>
          <w:tcPr>
            <w:tcW w:w="4320" w:type="dxa"/>
            <w:tcBorders>
              <w:top w:val="single" w:sz="4" w:space="0" w:color="auto"/>
              <w:left w:val="single" w:sz="4" w:space="0" w:color="auto"/>
              <w:bottom w:val="single" w:sz="4" w:space="0" w:color="auto"/>
              <w:right w:val="single" w:sz="4" w:space="0" w:color="auto"/>
            </w:tcBorders>
            <w:hideMark/>
          </w:tcPr>
          <w:p w14:paraId="4F1C9262" w14:textId="77777777" w:rsidR="008632C8" w:rsidRPr="009D33FB" w:rsidRDefault="008632C8">
            <w:pPr>
              <w:spacing w:line="240" w:lineRule="auto"/>
              <w:rPr>
                <w:lang w:val="lt-LT"/>
              </w:rPr>
            </w:pPr>
            <w:r w:rsidRPr="009D33FB">
              <w:rPr>
                <w:lang w:val="lt-LT"/>
              </w:rPr>
              <w:t>Pernelyg gausus prakaitavimas</w:t>
            </w:r>
          </w:p>
        </w:tc>
      </w:tr>
      <w:tr w:rsidR="008632C8" w:rsidRPr="009D33FB" w14:paraId="5F7DA411"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30F761D5"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1D70EF90" w14:textId="77777777" w:rsidR="008632C8" w:rsidRPr="009D33FB" w:rsidRDefault="008632C8">
            <w:pPr>
              <w:spacing w:line="240" w:lineRule="auto"/>
              <w:rPr>
                <w:lang w:val="lt-LT"/>
              </w:rPr>
            </w:pPr>
            <w:r w:rsidRPr="009D33FB">
              <w:rPr>
                <w:lang w:val="lt-LT"/>
              </w:rPr>
              <w:t>Nedažni</w:t>
            </w:r>
          </w:p>
        </w:tc>
        <w:tc>
          <w:tcPr>
            <w:tcW w:w="4320" w:type="dxa"/>
            <w:tcBorders>
              <w:top w:val="single" w:sz="4" w:space="0" w:color="auto"/>
              <w:left w:val="single" w:sz="4" w:space="0" w:color="auto"/>
              <w:bottom w:val="single" w:sz="4" w:space="0" w:color="auto"/>
              <w:right w:val="single" w:sz="4" w:space="0" w:color="auto"/>
            </w:tcBorders>
            <w:hideMark/>
          </w:tcPr>
          <w:p w14:paraId="10A33039" w14:textId="77777777" w:rsidR="008632C8" w:rsidRPr="009D33FB" w:rsidRDefault="008632C8">
            <w:pPr>
              <w:spacing w:line="240" w:lineRule="auto"/>
              <w:rPr>
                <w:lang w:val="lt-LT"/>
              </w:rPr>
            </w:pPr>
            <w:r w:rsidRPr="009D33FB">
              <w:rPr>
                <w:lang w:val="lt-LT"/>
              </w:rPr>
              <w:t>Išbėrimas, niežulys, jautrumas šviesai, dermatitas</w:t>
            </w:r>
          </w:p>
        </w:tc>
      </w:tr>
      <w:tr w:rsidR="008632C8" w:rsidRPr="009D33FB" w14:paraId="6D9898FE" w14:textId="77777777" w:rsidTr="008632C8">
        <w:tc>
          <w:tcPr>
            <w:tcW w:w="2718" w:type="dxa"/>
            <w:vMerge w:val="restart"/>
            <w:tcBorders>
              <w:top w:val="single" w:sz="4" w:space="0" w:color="auto"/>
              <w:left w:val="single" w:sz="4" w:space="0" w:color="auto"/>
              <w:bottom w:val="single" w:sz="4" w:space="0" w:color="auto"/>
              <w:right w:val="single" w:sz="4" w:space="0" w:color="auto"/>
            </w:tcBorders>
            <w:hideMark/>
          </w:tcPr>
          <w:p w14:paraId="720C0434" w14:textId="77777777" w:rsidR="008632C8" w:rsidRPr="009D33FB" w:rsidRDefault="008632C8">
            <w:pPr>
              <w:spacing w:line="240" w:lineRule="auto"/>
              <w:rPr>
                <w:lang w:val="lt-LT"/>
              </w:rPr>
            </w:pPr>
            <w:r w:rsidRPr="009D33FB">
              <w:rPr>
                <w:lang w:val="lt-LT"/>
              </w:rPr>
              <w:t>Skeleto, raumenų ir jungiamojo audinio sutrikimai</w:t>
            </w:r>
          </w:p>
        </w:tc>
        <w:tc>
          <w:tcPr>
            <w:tcW w:w="1980" w:type="dxa"/>
            <w:tcBorders>
              <w:top w:val="single" w:sz="4" w:space="0" w:color="auto"/>
              <w:left w:val="single" w:sz="4" w:space="0" w:color="auto"/>
              <w:bottom w:val="single" w:sz="4" w:space="0" w:color="auto"/>
              <w:right w:val="single" w:sz="4" w:space="0" w:color="auto"/>
            </w:tcBorders>
            <w:hideMark/>
          </w:tcPr>
          <w:p w14:paraId="520A2B89" w14:textId="77777777" w:rsidR="008632C8" w:rsidRPr="009D33FB" w:rsidRDefault="008632C8">
            <w:pPr>
              <w:spacing w:line="240" w:lineRule="auto"/>
              <w:rPr>
                <w:lang w:val="lt-LT"/>
              </w:rPr>
            </w:pPr>
            <w:r w:rsidRPr="009D33FB">
              <w:rPr>
                <w:lang w:val="lt-LT"/>
              </w:rPr>
              <w:t>Dažnas</w:t>
            </w:r>
          </w:p>
        </w:tc>
        <w:tc>
          <w:tcPr>
            <w:tcW w:w="4320" w:type="dxa"/>
            <w:tcBorders>
              <w:top w:val="single" w:sz="4" w:space="0" w:color="auto"/>
              <w:left w:val="single" w:sz="4" w:space="0" w:color="auto"/>
              <w:bottom w:val="single" w:sz="4" w:space="0" w:color="auto"/>
              <w:right w:val="single" w:sz="4" w:space="0" w:color="auto"/>
            </w:tcBorders>
            <w:hideMark/>
          </w:tcPr>
          <w:p w14:paraId="6B350F4B" w14:textId="77777777" w:rsidR="008632C8" w:rsidRPr="009D33FB" w:rsidRDefault="008632C8">
            <w:pPr>
              <w:spacing w:line="240" w:lineRule="auto"/>
              <w:rPr>
                <w:lang w:val="lt-LT"/>
              </w:rPr>
            </w:pPr>
            <w:proofErr w:type="spellStart"/>
            <w:r w:rsidRPr="009D33FB">
              <w:rPr>
                <w:lang w:val="lt-LT"/>
              </w:rPr>
              <w:t>Mialgija</w:t>
            </w:r>
            <w:proofErr w:type="spellEnd"/>
          </w:p>
        </w:tc>
      </w:tr>
      <w:tr w:rsidR="008632C8" w:rsidRPr="009D33FB" w14:paraId="73125962"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12324615"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2DB74635" w14:textId="77777777" w:rsidR="008632C8" w:rsidRPr="009D33FB" w:rsidRDefault="008632C8">
            <w:pPr>
              <w:spacing w:line="240" w:lineRule="auto"/>
              <w:rPr>
                <w:lang w:val="lt-LT"/>
              </w:rPr>
            </w:pPr>
            <w:r w:rsidRPr="009D33FB">
              <w:rPr>
                <w:lang w:val="lt-LT"/>
              </w:rPr>
              <w:t>Nedažnas</w:t>
            </w:r>
          </w:p>
        </w:tc>
        <w:tc>
          <w:tcPr>
            <w:tcW w:w="4320" w:type="dxa"/>
            <w:tcBorders>
              <w:top w:val="single" w:sz="4" w:space="0" w:color="auto"/>
              <w:left w:val="single" w:sz="4" w:space="0" w:color="auto"/>
              <w:bottom w:val="single" w:sz="4" w:space="0" w:color="auto"/>
              <w:right w:val="single" w:sz="4" w:space="0" w:color="auto"/>
            </w:tcBorders>
            <w:hideMark/>
          </w:tcPr>
          <w:p w14:paraId="6B0D2A08" w14:textId="77777777" w:rsidR="008632C8" w:rsidRPr="009D33FB" w:rsidRDefault="008632C8">
            <w:pPr>
              <w:spacing w:line="240" w:lineRule="auto"/>
              <w:rPr>
                <w:lang w:val="lt-LT"/>
              </w:rPr>
            </w:pPr>
            <w:r w:rsidRPr="009D33FB">
              <w:rPr>
                <w:lang w:val="lt-LT"/>
              </w:rPr>
              <w:t xml:space="preserve">Raumenų </w:t>
            </w:r>
            <w:proofErr w:type="spellStart"/>
            <w:r w:rsidRPr="009D33FB">
              <w:rPr>
                <w:lang w:val="lt-LT"/>
              </w:rPr>
              <w:t>rigidiškumas</w:t>
            </w:r>
            <w:proofErr w:type="spellEnd"/>
          </w:p>
        </w:tc>
      </w:tr>
      <w:tr w:rsidR="008632C8" w:rsidRPr="009D33FB" w14:paraId="2E1FA220" w14:textId="77777777" w:rsidTr="008632C8">
        <w:tc>
          <w:tcPr>
            <w:tcW w:w="2718" w:type="dxa"/>
            <w:tcBorders>
              <w:top w:val="single" w:sz="4" w:space="0" w:color="auto"/>
              <w:left w:val="single" w:sz="4" w:space="0" w:color="auto"/>
              <w:bottom w:val="single" w:sz="4" w:space="0" w:color="auto"/>
              <w:right w:val="single" w:sz="4" w:space="0" w:color="auto"/>
            </w:tcBorders>
            <w:hideMark/>
          </w:tcPr>
          <w:p w14:paraId="21FBF4C5" w14:textId="77777777" w:rsidR="008632C8" w:rsidRPr="009D33FB" w:rsidRDefault="008632C8">
            <w:pPr>
              <w:spacing w:line="240" w:lineRule="auto"/>
              <w:rPr>
                <w:lang w:val="lt-LT"/>
              </w:rPr>
            </w:pPr>
            <w:r w:rsidRPr="009D33FB">
              <w:rPr>
                <w:lang w:val="lt-LT"/>
              </w:rPr>
              <w:t>Inkstų ir šlapimo takų sutrikimai</w:t>
            </w:r>
          </w:p>
        </w:tc>
        <w:tc>
          <w:tcPr>
            <w:tcW w:w="1980" w:type="dxa"/>
            <w:tcBorders>
              <w:top w:val="single" w:sz="4" w:space="0" w:color="auto"/>
              <w:left w:val="single" w:sz="4" w:space="0" w:color="auto"/>
              <w:bottom w:val="single" w:sz="4" w:space="0" w:color="auto"/>
              <w:right w:val="single" w:sz="4" w:space="0" w:color="auto"/>
            </w:tcBorders>
            <w:hideMark/>
          </w:tcPr>
          <w:p w14:paraId="59EA0042" w14:textId="77777777" w:rsidR="008632C8" w:rsidRPr="009D33FB" w:rsidRDefault="008632C8">
            <w:pPr>
              <w:spacing w:line="240" w:lineRule="auto"/>
              <w:rPr>
                <w:lang w:val="lt-LT"/>
              </w:rPr>
            </w:pPr>
            <w:r w:rsidRPr="009D33FB">
              <w:rPr>
                <w:lang w:val="lt-LT"/>
              </w:rPr>
              <w:t>Nedažni</w:t>
            </w:r>
          </w:p>
        </w:tc>
        <w:tc>
          <w:tcPr>
            <w:tcW w:w="4320" w:type="dxa"/>
            <w:tcBorders>
              <w:top w:val="single" w:sz="4" w:space="0" w:color="auto"/>
              <w:left w:val="single" w:sz="4" w:space="0" w:color="auto"/>
              <w:bottom w:val="single" w:sz="4" w:space="0" w:color="auto"/>
              <w:right w:val="single" w:sz="4" w:space="0" w:color="auto"/>
            </w:tcBorders>
            <w:hideMark/>
          </w:tcPr>
          <w:p w14:paraId="0118C3E4" w14:textId="77777777" w:rsidR="008632C8" w:rsidRPr="009D33FB" w:rsidRDefault="008632C8">
            <w:pPr>
              <w:spacing w:line="240" w:lineRule="auto"/>
              <w:rPr>
                <w:lang w:val="lt-LT"/>
              </w:rPr>
            </w:pPr>
            <w:r w:rsidRPr="009D33FB">
              <w:rPr>
                <w:lang w:val="lt-LT"/>
              </w:rPr>
              <w:t>Šlapinimosi sutrikimas, šlapimo susilaikymas</w:t>
            </w:r>
          </w:p>
        </w:tc>
      </w:tr>
      <w:tr w:rsidR="008632C8" w:rsidRPr="009D33FB" w14:paraId="294AD52C" w14:textId="77777777" w:rsidTr="008632C8">
        <w:tc>
          <w:tcPr>
            <w:tcW w:w="2718" w:type="dxa"/>
            <w:tcBorders>
              <w:top w:val="single" w:sz="4" w:space="0" w:color="auto"/>
              <w:left w:val="single" w:sz="4" w:space="0" w:color="auto"/>
              <w:bottom w:val="single" w:sz="4" w:space="0" w:color="auto"/>
              <w:right w:val="single" w:sz="4" w:space="0" w:color="auto"/>
            </w:tcBorders>
            <w:hideMark/>
          </w:tcPr>
          <w:p w14:paraId="0E9B641F" w14:textId="77777777" w:rsidR="008632C8" w:rsidRPr="009D33FB" w:rsidRDefault="008632C8">
            <w:pPr>
              <w:spacing w:line="240" w:lineRule="auto"/>
              <w:rPr>
                <w:lang w:val="lt-LT"/>
              </w:rPr>
            </w:pPr>
            <w:r w:rsidRPr="009D33FB">
              <w:rPr>
                <w:lang w:val="lt-LT"/>
              </w:rPr>
              <w:t>Būklės nėštumo, pogimdyminiu ir perinataliniu laikotarpiu.</w:t>
            </w:r>
          </w:p>
        </w:tc>
        <w:tc>
          <w:tcPr>
            <w:tcW w:w="1980" w:type="dxa"/>
            <w:tcBorders>
              <w:top w:val="single" w:sz="4" w:space="0" w:color="auto"/>
              <w:left w:val="single" w:sz="4" w:space="0" w:color="auto"/>
              <w:bottom w:val="single" w:sz="4" w:space="0" w:color="auto"/>
              <w:right w:val="single" w:sz="4" w:space="0" w:color="auto"/>
            </w:tcBorders>
            <w:hideMark/>
          </w:tcPr>
          <w:p w14:paraId="7A5CA49B" w14:textId="77777777" w:rsidR="008632C8" w:rsidRPr="009D33FB" w:rsidRDefault="008632C8">
            <w:pPr>
              <w:spacing w:line="240" w:lineRule="auto"/>
              <w:rPr>
                <w:lang w:val="lt-LT"/>
              </w:rPr>
            </w:pPr>
            <w:r w:rsidRPr="009D33FB">
              <w:rPr>
                <w:lang w:val="lt-LT"/>
              </w:rPr>
              <w:t>Dažnis nežinomas</w:t>
            </w:r>
          </w:p>
        </w:tc>
        <w:tc>
          <w:tcPr>
            <w:tcW w:w="4320" w:type="dxa"/>
            <w:tcBorders>
              <w:top w:val="single" w:sz="4" w:space="0" w:color="auto"/>
              <w:left w:val="single" w:sz="4" w:space="0" w:color="auto"/>
              <w:bottom w:val="single" w:sz="4" w:space="0" w:color="auto"/>
              <w:right w:val="single" w:sz="4" w:space="0" w:color="auto"/>
            </w:tcBorders>
            <w:hideMark/>
          </w:tcPr>
          <w:p w14:paraId="4F23BE5D" w14:textId="77777777" w:rsidR="008632C8" w:rsidRPr="009D33FB" w:rsidRDefault="008632C8">
            <w:pPr>
              <w:spacing w:line="240" w:lineRule="auto"/>
              <w:rPr>
                <w:lang w:val="lt-LT"/>
              </w:rPr>
            </w:pPr>
            <w:r w:rsidRPr="009D33FB">
              <w:rPr>
                <w:lang w:val="lt-LT"/>
              </w:rPr>
              <w:t>Vaistinio preparato nutraukimo sindromas naujagimiams (žr. 4.6 skyrių)</w:t>
            </w:r>
          </w:p>
        </w:tc>
      </w:tr>
      <w:tr w:rsidR="008632C8" w:rsidRPr="009D33FB" w14:paraId="1E6F71A2" w14:textId="77777777" w:rsidTr="008632C8">
        <w:tc>
          <w:tcPr>
            <w:tcW w:w="2718" w:type="dxa"/>
            <w:vMerge w:val="restart"/>
            <w:tcBorders>
              <w:top w:val="single" w:sz="4" w:space="0" w:color="auto"/>
              <w:left w:val="single" w:sz="4" w:space="0" w:color="auto"/>
              <w:bottom w:val="single" w:sz="4" w:space="0" w:color="auto"/>
              <w:right w:val="single" w:sz="4" w:space="0" w:color="auto"/>
            </w:tcBorders>
            <w:hideMark/>
          </w:tcPr>
          <w:p w14:paraId="36E0B53A" w14:textId="77777777" w:rsidR="008632C8" w:rsidRPr="009D33FB" w:rsidRDefault="008632C8">
            <w:pPr>
              <w:spacing w:line="240" w:lineRule="auto"/>
              <w:rPr>
                <w:lang w:val="lt-LT"/>
              </w:rPr>
            </w:pPr>
            <w:r w:rsidRPr="009D33FB">
              <w:rPr>
                <w:lang w:val="lt-LT"/>
              </w:rPr>
              <w:lastRenderedPageBreak/>
              <w:t>Lytinės sistemos ir krūties sutrikimai</w:t>
            </w:r>
          </w:p>
        </w:tc>
        <w:tc>
          <w:tcPr>
            <w:tcW w:w="1980" w:type="dxa"/>
            <w:tcBorders>
              <w:top w:val="single" w:sz="4" w:space="0" w:color="auto"/>
              <w:left w:val="single" w:sz="4" w:space="0" w:color="auto"/>
              <w:bottom w:val="single" w:sz="4" w:space="0" w:color="auto"/>
              <w:right w:val="single" w:sz="4" w:space="0" w:color="auto"/>
            </w:tcBorders>
            <w:hideMark/>
          </w:tcPr>
          <w:p w14:paraId="65954D68" w14:textId="77777777" w:rsidR="008632C8" w:rsidRPr="009D33FB" w:rsidRDefault="008632C8">
            <w:pPr>
              <w:spacing w:line="240" w:lineRule="auto"/>
              <w:rPr>
                <w:lang w:val="lt-LT"/>
              </w:rPr>
            </w:pPr>
            <w:r w:rsidRPr="009D33FB">
              <w:rPr>
                <w:lang w:val="lt-LT"/>
              </w:rPr>
              <w:t>Nedažni</w:t>
            </w:r>
          </w:p>
        </w:tc>
        <w:tc>
          <w:tcPr>
            <w:tcW w:w="4320" w:type="dxa"/>
            <w:tcBorders>
              <w:top w:val="single" w:sz="4" w:space="0" w:color="auto"/>
              <w:left w:val="single" w:sz="4" w:space="0" w:color="auto"/>
              <w:bottom w:val="single" w:sz="4" w:space="0" w:color="auto"/>
              <w:right w:val="single" w:sz="4" w:space="0" w:color="auto"/>
            </w:tcBorders>
            <w:hideMark/>
          </w:tcPr>
          <w:p w14:paraId="2BC778BB" w14:textId="77777777" w:rsidR="008632C8" w:rsidRPr="009D33FB" w:rsidRDefault="008632C8">
            <w:pPr>
              <w:spacing w:line="240" w:lineRule="auto"/>
              <w:rPr>
                <w:lang w:val="lt-LT"/>
              </w:rPr>
            </w:pPr>
            <w:r w:rsidRPr="009D33FB">
              <w:rPr>
                <w:lang w:val="lt-LT"/>
              </w:rPr>
              <w:t>Ejakuliacijos sutrikimas, erekcijos sutrikimas</w:t>
            </w:r>
          </w:p>
        </w:tc>
      </w:tr>
      <w:tr w:rsidR="008632C8" w:rsidRPr="009D33FB" w14:paraId="1EC0C53E" w14:textId="77777777" w:rsidTr="008632C8">
        <w:tc>
          <w:tcPr>
            <w:tcW w:w="2718" w:type="dxa"/>
            <w:vMerge/>
            <w:tcBorders>
              <w:top w:val="single" w:sz="4" w:space="0" w:color="auto"/>
              <w:left w:val="single" w:sz="4" w:space="0" w:color="auto"/>
              <w:bottom w:val="single" w:sz="4" w:space="0" w:color="auto"/>
              <w:right w:val="single" w:sz="4" w:space="0" w:color="auto"/>
            </w:tcBorders>
            <w:vAlign w:val="center"/>
            <w:hideMark/>
          </w:tcPr>
          <w:p w14:paraId="34670335" w14:textId="77777777" w:rsidR="008632C8" w:rsidRPr="009D33FB" w:rsidRDefault="008632C8">
            <w:pPr>
              <w:spacing w:line="240" w:lineRule="auto"/>
              <w:rPr>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6EF2DA4C" w14:textId="77777777" w:rsidR="008632C8" w:rsidRPr="009D33FB" w:rsidRDefault="008632C8">
            <w:pPr>
              <w:spacing w:line="240" w:lineRule="auto"/>
              <w:rPr>
                <w:lang w:val="lt-LT"/>
              </w:rPr>
            </w:pPr>
            <w:r w:rsidRPr="009D33FB">
              <w:rPr>
                <w:lang w:val="lt-LT"/>
              </w:rPr>
              <w:t>Reti</w:t>
            </w:r>
          </w:p>
        </w:tc>
        <w:tc>
          <w:tcPr>
            <w:tcW w:w="4320" w:type="dxa"/>
            <w:tcBorders>
              <w:top w:val="single" w:sz="4" w:space="0" w:color="auto"/>
              <w:left w:val="single" w:sz="4" w:space="0" w:color="auto"/>
              <w:bottom w:val="single" w:sz="4" w:space="0" w:color="auto"/>
              <w:right w:val="single" w:sz="4" w:space="0" w:color="auto"/>
            </w:tcBorders>
            <w:hideMark/>
          </w:tcPr>
          <w:p w14:paraId="75AD91D6" w14:textId="77777777" w:rsidR="008632C8" w:rsidRPr="009D33FB" w:rsidRDefault="008632C8">
            <w:pPr>
              <w:spacing w:line="240" w:lineRule="auto"/>
              <w:rPr>
                <w:lang w:val="lt-LT"/>
              </w:rPr>
            </w:pPr>
            <w:proofErr w:type="spellStart"/>
            <w:r w:rsidRPr="009D33FB">
              <w:rPr>
                <w:lang w:val="lt-LT"/>
              </w:rPr>
              <w:t>Ginekomastija</w:t>
            </w:r>
            <w:proofErr w:type="spellEnd"/>
            <w:r w:rsidRPr="009D33FB">
              <w:rPr>
                <w:lang w:val="lt-LT"/>
              </w:rPr>
              <w:t xml:space="preserve">, </w:t>
            </w:r>
            <w:proofErr w:type="spellStart"/>
            <w:r w:rsidRPr="009D33FB">
              <w:rPr>
                <w:lang w:val="lt-LT"/>
              </w:rPr>
              <w:t>galaktorėja</w:t>
            </w:r>
            <w:proofErr w:type="spellEnd"/>
            <w:r w:rsidRPr="009D33FB">
              <w:rPr>
                <w:lang w:val="lt-LT"/>
              </w:rPr>
              <w:t>, amenorėja</w:t>
            </w:r>
          </w:p>
        </w:tc>
      </w:tr>
      <w:tr w:rsidR="008632C8" w:rsidRPr="009D33FB" w14:paraId="7FD68B77" w14:textId="77777777" w:rsidTr="008632C8">
        <w:tc>
          <w:tcPr>
            <w:tcW w:w="2718" w:type="dxa"/>
            <w:tcBorders>
              <w:top w:val="single" w:sz="4" w:space="0" w:color="auto"/>
              <w:left w:val="single" w:sz="4" w:space="0" w:color="auto"/>
              <w:bottom w:val="single" w:sz="4" w:space="0" w:color="auto"/>
              <w:right w:val="single" w:sz="4" w:space="0" w:color="auto"/>
            </w:tcBorders>
            <w:hideMark/>
          </w:tcPr>
          <w:p w14:paraId="645B90CC" w14:textId="77777777" w:rsidR="008632C8" w:rsidRPr="009D33FB" w:rsidRDefault="008632C8">
            <w:pPr>
              <w:spacing w:line="240" w:lineRule="auto"/>
              <w:rPr>
                <w:lang w:val="lt-LT"/>
              </w:rPr>
            </w:pPr>
            <w:r w:rsidRPr="009D33FB">
              <w:rPr>
                <w:lang w:val="lt-LT"/>
              </w:rPr>
              <w:t>Bendrieji sutrikimai ir vartojimo vietos pažeidimai</w:t>
            </w:r>
          </w:p>
        </w:tc>
        <w:tc>
          <w:tcPr>
            <w:tcW w:w="1980" w:type="dxa"/>
            <w:tcBorders>
              <w:top w:val="single" w:sz="4" w:space="0" w:color="auto"/>
              <w:left w:val="single" w:sz="4" w:space="0" w:color="auto"/>
              <w:bottom w:val="single" w:sz="4" w:space="0" w:color="auto"/>
              <w:right w:val="single" w:sz="4" w:space="0" w:color="auto"/>
            </w:tcBorders>
            <w:hideMark/>
          </w:tcPr>
          <w:p w14:paraId="27CEC192" w14:textId="77777777" w:rsidR="008632C8" w:rsidRPr="009D33FB" w:rsidRDefault="008632C8">
            <w:pPr>
              <w:spacing w:line="240" w:lineRule="auto"/>
              <w:rPr>
                <w:lang w:val="lt-LT"/>
              </w:rPr>
            </w:pPr>
            <w:r w:rsidRPr="009D33FB">
              <w:rPr>
                <w:lang w:val="lt-LT"/>
              </w:rPr>
              <w:t>Dažni</w:t>
            </w:r>
          </w:p>
        </w:tc>
        <w:tc>
          <w:tcPr>
            <w:tcW w:w="4320" w:type="dxa"/>
            <w:tcBorders>
              <w:top w:val="single" w:sz="4" w:space="0" w:color="auto"/>
              <w:left w:val="single" w:sz="4" w:space="0" w:color="auto"/>
              <w:bottom w:val="single" w:sz="4" w:space="0" w:color="auto"/>
              <w:right w:val="single" w:sz="4" w:space="0" w:color="auto"/>
            </w:tcBorders>
            <w:hideMark/>
          </w:tcPr>
          <w:p w14:paraId="41E4C140" w14:textId="77777777" w:rsidR="008632C8" w:rsidRPr="009D33FB" w:rsidRDefault="008632C8">
            <w:pPr>
              <w:spacing w:line="240" w:lineRule="auto"/>
              <w:rPr>
                <w:lang w:val="lt-LT"/>
              </w:rPr>
            </w:pPr>
            <w:proofErr w:type="spellStart"/>
            <w:r w:rsidRPr="009D33FB">
              <w:rPr>
                <w:lang w:val="lt-LT"/>
              </w:rPr>
              <w:t>Astenija</w:t>
            </w:r>
            <w:proofErr w:type="spellEnd"/>
            <w:r w:rsidRPr="009D33FB">
              <w:rPr>
                <w:lang w:val="lt-LT"/>
              </w:rPr>
              <w:t>, nuovargis</w:t>
            </w:r>
          </w:p>
        </w:tc>
      </w:tr>
    </w:tbl>
    <w:p w14:paraId="64B13E8D" w14:textId="77777777" w:rsidR="008632C8" w:rsidRPr="009D33FB" w:rsidRDefault="008632C8" w:rsidP="008632C8">
      <w:pPr>
        <w:spacing w:line="240" w:lineRule="auto"/>
        <w:rPr>
          <w:lang w:val="lt-LT"/>
        </w:rPr>
      </w:pPr>
    </w:p>
    <w:p w14:paraId="7EB99DD5" w14:textId="77777777" w:rsidR="008632C8" w:rsidRPr="009D33FB" w:rsidRDefault="008632C8" w:rsidP="008632C8">
      <w:pPr>
        <w:spacing w:line="240" w:lineRule="auto"/>
        <w:rPr>
          <w:lang w:val="lt-LT"/>
        </w:rPr>
      </w:pPr>
      <w:r w:rsidRPr="009D33FB">
        <w:rPr>
          <w:lang w:val="lt-LT"/>
        </w:rPr>
        <w:t xml:space="preserve">Vartojant </w:t>
      </w:r>
      <w:proofErr w:type="spellStart"/>
      <w:r w:rsidRPr="009D33FB">
        <w:rPr>
          <w:lang w:val="lt-LT"/>
        </w:rPr>
        <w:t>chlorprotiksen</w:t>
      </w:r>
      <w:r w:rsidR="0004541F" w:rsidRPr="009D33FB">
        <w:rPr>
          <w:lang w:val="lt-LT"/>
        </w:rPr>
        <w:t>o</w:t>
      </w:r>
      <w:proofErr w:type="spellEnd"/>
      <w:r w:rsidRPr="009D33FB">
        <w:rPr>
          <w:lang w:val="lt-LT"/>
        </w:rPr>
        <w:t>, kaip ir kit</w:t>
      </w:r>
      <w:r w:rsidR="0004541F" w:rsidRPr="009D33FB">
        <w:rPr>
          <w:lang w:val="lt-LT"/>
        </w:rPr>
        <w:t>ų</w:t>
      </w:r>
      <w:r w:rsidRPr="009D33FB">
        <w:rPr>
          <w:lang w:val="lt-LT"/>
        </w:rPr>
        <w:t xml:space="preserve"> </w:t>
      </w:r>
      <w:proofErr w:type="spellStart"/>
      <w:r w:rsidRPr="009D33FB">
        <w:rPr>
          <w:lang w:val="lt-LT"/>
        </w:rPr>
        <w:t>antipsichozini</w:t>
      </w:r>
      <w:r w:rsidR="0004541F" w:rsidRPr="009D33FB">
        <w:rPr>
          <w:lang w:val="lt-LT"/>
        </w:rPr>
        <w:t>ų</w:t>
      </w:r>
      <w:proofErr w:type="spellEnd"/>
      <w:r w:rsidRPr="009D33FB">
        <w:rPr>
          <w:lang w:val="lt-LT"/>
        </w:rPr>
        <w:t xml:space="preserve"> vaistini</w:t>
      </w:r>
      <w:r w:rsidR="0004541F" w:rsidRPr="009D33FB">
        <w:rPr>
          <w:lang w:val="lt-LT"/>
        </w:rPr>
        <w:t>ų</w:t>
      </w:r>
      <w:r w:rsidRPr="009D33FB">
        <w:rPr>
          <w:lang w:val="lt-LT"/>
        </w:rPr>
        <w:t xml:space="preserve"> preparat</w:t>
      </w:r>
      <w:r w:rsidR="0004541F" w:rsidRPr="009D33FB">
        <w:rPr>
          <w:lang w:val="lt-LT"/>
        </w:rPr>
        <w:t>ų</w:t>
      </w:r>
      <w:r w:rsidRPr="009D33FB">
        <w:rPr>
          <w:lang w:val="lt-LT"/>
        </w:rPr>
        <w:t xml:space="preserve">, retais atvejais nustatytas QT intervalo pailgėjimas, </w:t>
      </w:r>
      <w:proofErr w:type="spellStart"/>
      <w:r w:rsidRPr="009D33FB">
        <w:rPr>
          <w:lang w:val="lt-LT"/>
        </w:rPr>
        <w:t>skilvelinės</w:t>
      </w:r>
      <w:proofErr w:type="spellEnd"/>
      <w:r w:rsidRPr="009D33FB">
        <w:rPr>
          <w:lang w:val="lt-LT"/>
        </w:rPr>
        <w:t xml:space="preserve"> aritmijos – skilvelių virpėjimas, </w:t>
      </w:r>
      <w:proofErr w:type="spellStart"/>
      <w:r w:rsidRPr="009D33FB">
        <w:rPr>
          <w:lang w:val="lt-LT"/>
        </w:rPr>
        <w:t>sklivelinė</w:t>
      </w:r>
      <w:proofErr w:type="spellEnd"/>
      <w:r w:rsidRPr="009D33FB">
        <w:rPr>
          <w:lang w:val="lt-LT"/>
        </w:rPr>
        <w:t xml:space="preserve"> tachikardija, </w:t>
      </w:r>
      <w:proofErr w:type="spellStart"/>
      <w:r w:rsidR="00B01E6C" w:rsidRPr="009D33FB">
        <w:rPr>
          <w:lang w:val="lt-LT"/>
        </w:rPr>
        <w:t>polimorfinė</w:t>
      </w:r>
      <w:proofErr w:type="spellEnd"/>
      <w:r w:rsidR="00B01E6C" w:rsidRPr="009D33FB">
        <w:rPr>
          <w:lang w:val="lt-LT"/>
        </w:rPr>
        <w:t xml:space="preserve"> </w:t>
      </w:r>
      <w:proofErr w:type="spellStart"/>
      <w:r w:rsidR="00B01E6C" w:rsidRPr="009D33FB">
        <w:rPr>
          <w:lang w:val="lt-LT"/>
        </w:rPr>
        <w:t>paroksizminė</w:t>
      </w:r>
      <w:proofErr w:type="spellEnd"/>
      <w:r w:rsidR="00B01E6C" w:rsidRPr="009D33FB">
        <w:rPr>
          <w:lang w:val="lt-LT"/>
        </w:rPr>
        <w:t xml:space="preserve"> </w:t>
      </w:r>
      <w:proofErr w:type="spellStart"/>
      <w:r w:rsidR="00B01E6C" w:rsidRPr="009D33FB">
        <w:rPr>
          <w:lang w:val="lt-LT"/>
        </w:rPr>
        <w:t>skilvelinė</w:t>
      </w:r>
      <w:proofErr w:type="spellEnd"/>
      <w:r w:rsidR="00B01E6C" w:rsidRPr="009D33FB">
        <w:rPr>
          <w:lang w:val="lt-LT"/>
        </w:rPr>
        <w:t xml:space="preserve"> tachikardija</w:t>
      </w:r>
      <w:r w:rsidRPr="009D33FB">
        <w:rPr>
          <w:lang w:val="lt-LT"/>
        </w:rPr>
        <w:t xml:space="preserve"> ir staigi netikėta mirtis (žr. 4.4 skyrių).</w:t>
      </w:r>
    </w:p>
    <w:p w14:paraId="31E8E2D3" w14:textId="77777777" w:rsidR="00512573" w:rsidRPr="009D33FB" w:rsidRDefault="00512573" w:rsidP="008632C8">
      <w:pPr>
        <w:spacing w:line="240" w:lineRule="auto"/>
        <w:rPr>
          <w:lang w:val="lt-LT"/>
        </w:rPr>
      </w:pPr>
    </w:p>
    <w:p w14:paraId="4E52889A" w14:textId="77777777" w:rsidR="00512573" w:rsidRPr="009D33FB" w:rsidRDefault="00512573" w:rsidP="00512573">
      <w:pPr>
        <w:rPr>
          <w:i/>
          <w:u w:val="single"/>
          <w:lang w:val="lt-LT"/>
        </w:rPr>
      </w:pPr>
      <w:r w:rsidRPr="009D33FB">
        <w:rPr>
          <w:i/>
          <w:u w:val="single"/>
          <w:lang w:val="lt-LT"/>
        </w:rPr>
        <w:t>Vaistinių preparatų klasei būdingas poveikis</w:t>
      </w:r>
    </w:p>
    <w:p w14:paraId="4F4F4E84" w14:textId="77777777" w:rsidR="008632C8" w:rsidRPr="009D33FB" w:rsidRDefault="008632C8" w:rsidP="008632C8">
      <w:pPr>
        <w:spacing w:line="240" w:lineRule="auto"/>
        <w:rPr>
          <w:lang w:val="lt-LT"/>
        </w:rPr>
      </w:pPr>
      <w:r w:rsidRPr="009D33FB">
        <w:rPr>
          <w:lang w:val="lt-LT"/>
        </w:rPr>
        <w:t xml:space="preserve">Staiga nutraukus </w:t>
      </w:r>
      <w:proofErr w:type="spellStart"/>
      <w:r w:rsidRPr="009D33FB">
        <w:rPr>
          <w:lang w:val="lt-LT"/>
        </w:rPr>
        <w:t>chlorprotikseno</w:t>
      </w:r>
      <w:proofErr w:type="spellEnd"/>
      <w:r w:rsidRPr="009D33FB">
        <w:rPr>
          <w:lang w:val="lt-LT"/>
        </w:rPr>
        <w:t xml:space="preserve"> vartojimą gali atsirasti nutraukimo simptomų. Dažniausiai pasireiškia šie simptomai: pykinimas, vėmimas, anoreksija, viduriavimas, </w:t>
      </w:r>
      <w:proofErr w:type="spellStart"/>
      <w:r w:rsidRPr="009D33FB">
        <w:rPr>
          <w:lang w:val="lt-LT"/>
        </w:rPr>
        <w:t>rinorėja</w:t>
      </w:r>
      <w:proofErr w:type="spellEnd"/>
      <w:r w:rsidRPr="009D33FB">
        <w:rPr>
          <w:lang w:val="lt-LT"/>
        </w:rPr>
        <w:t xml:space="preserve">, prakaitavimas, </w:t>
      </w:r>
      <w:proofErr w:type="spellStart"/>
      <w:r w:rsidRPr="009D33FB">
        <w:rPr>
          <w:lang w:val="lt-LT"/>
        </w:rPr>
        <w:t>mialgija</w:t>
      </w:r>
      <w:proofErr w:type="spellEnd"/>
      <w:r w:rsidRPr="009D33FB">
        <w:rPr>
          <w:lang w:val="lt-LT"/>
        </w:rPr>
        <w:t xml:space="preserve">, </w:t>
      </w:r>
      <w:proofErr w:type="spellStart"/>
      <w:r w:rsidRPr="009D33FB">
        <w:rPr>
          <w:lang w:val="lt-LT"/>
        </w:rPr>
        <w:t>parestezijos</w:t>
      </w:r>
      <w:proofErr w:type="spellEnd"/>
      <w:r w:rsidRPr="009D33FB">
        <w:rPr>
          <w:lang w:val="lt-LT"/>
        </w:rPr>
        <w:t xml:space="preserve">, nemiga, nerimastingumas ir </w:t>
      </w:r>
      <w:proofErr w:type="spellStart"/>
      <w:r w:rsidRPr="009D33FB">
        <w:rPr>
          <w:lang w:val="lt-LT"/>
        </w:rPr>
        <w:t>ažitacija</w:t>
      </w:r>
      <w:proofErr w:type="spellEnd"/>
      <w:r w:rsidRPr="009D33FB">
        <w:rPr>
          <w:lang w:val="lt-LT"/>
        </w:rPr>
        <w:t>. Pacientams taip pat gali svaigti galva, pakisti šilumos ir šalčio jutimai ir atsirasti drebulys. Įprastai per 1 – 4 paras po vartojimo nutraukimo atsiradę simptomai išnyksta per 7-14 dienų.</w:t>
      </w:r>
    </w:p>
    <w:p w14:paraId="3083FE3D" w14:textId="77777777" w:rsidR="008632C8" w:rsidRPr="009D33FB" w:rsidRDefault="008632C8" w:rsidP="008632C8">
      <w:pPr>
        <w:spacing w:line="240" w:lineRule="auto"/>
        <w:rPr>
          <w:lang w:val="lt-LT"/>
        </w:rPr>
      </w:pPr>
    </w:p>
    <w:p w14:paraId="52BD2D4C" w14:textId="77777777" w:rsidR="00512573" w:rsidRPr="009D33FB" w:rsidRDefault="00512573" w:rsidP="00B01E6C">
      <w:pPr>
        <w:rPr>
          <w:lang w:val="lt-LT"/>
        </w:rPr>
      </w:pPr>
      <w:r w:rsidRPr="009D33FB">
        <w:rPr>
          <w:lang w:val="lt-LT"/>
        </w:rPr>
        <w:t xml:space="preserve">Gauta pranešimų apie </w:t>
      </w:r>
      <w:proofErr w:type="spellStart"/>
      <w:r w:rsidRPr="009D33FB">
        <w:rPr>
          <w:lang w:val="lt-LT"/>
        </w:rPr>
        <w:t>antipsichozinių</w:t>
      </w:r>
      <w:proofErr w:type="spellEnd"/>
      <w:r w:rsidRPr="009D33FB">
        <w:rPr>
          <w:lang w:val="lt-LT"/>
        </w:rPr>
        <w:t xml:space="preserve"> vaistinių preparatų vartojusiems pacientams pasireiškusį </w:t>
      </w:r>
      <w:proofErr w:type="spellStart"/>
      <w:r w:rsidRPr="009D33FB">
        <w:rPr>
          <w:lang w:val="lt-LT"/>
        </w:rPr>
        <w:t>priapizmą</w:t>
      </w:r>
      <w:proofErr w:type="spellEnd"/>
      <w:r w:rsidRPr="009D33FB">
        <w:rPr>
          <w:lang w:val="lt-LT"/>
        </w:rPr>
        <w:t>, t. y.</w:t>
      </w:r>
      <w:r w:rsidR="00B502FF" w:rsidRPr="009D33FB">
        <w:rPr>
          <w:lang w:val="lt-LT"/>
        </w:rPr>
        <w:t>,</w:t>
      </w:r>
      <w:r w:rsidRPr="009D33FB">
        <w:rPr>
          <w:lang w:val="lt-LT"/>
        </w:rPr>
        <w:t xml:space="preserve"> neišnykstančią ir paprastai skausmingą varpos erekciją, kuri gali sukelti erekcijos sutrikimą (tokio poveikio dažnis nežinomas) (žr. 4.4 skyrių).</w:t>
      </w:r>
    </w:p>
    <w:p w14:paraId="3E7F8CDC" w14:textId="77777777" w:rsidR="00512573" w:rsidRPr="009D33FB" w:rsidRDefault="00512573" w:rsidP="008632C8">
      <w:pPr>
        <w:spacing w:line="240" w:lineRule="auto"/>
        <w:rPr>
          <w:lang w:val="lt-LT"/>
        </w:rPr>
      </w:pPr>
    </w:p>
    <w:p w14:paraId="7AD5E9E4" w14:textId="77777777" w:rsidR="00FB1040" w:rsidRPr="00FB1040" w:rsidRDefault="00FB1040" w:rsidP="00FB1040">
      <w:pPr>
        <w:tabs>
          <w:tab w:val="left" w:pos="567"/>
        </w:tabs>
        <w:autoSpaceDE w:val="0"/>
        <w:autoSpaceDN w:val="0"/>
        <w:adjustRightInd w:val="0"/>
        <w:spacing w:line="260" w:lineRule="exact"/>
        <w:jc w:val="both"/>
        <w:rPr>
          <w:rFonts w:eastAsia="Times New Roman"/>
          <w:snapToGrid w:val="0"/>
          <w:szCs w:val="24"/>
          <w:u w:val="single"/>
          <w:lang w:val="lt-LT"/>
        </w:rPr>
      </w:pPr>
      <w:r w:rsidRPr="00FB1040">
        <w:rPr>
          <w:rFonts w:eastAsia="Times New Roman"/>
          <w:noProof/>
          <w:snapToGrid w:val="0"/>
          <w:szCs w:val="24"/>
          <w:u w:val="single"/>
          <w:lang w:val="lt-LT"/>
        </w:rPr>
        <w:t>Pranešimas apie įtariamas nepageidaujamas reakcijas</w:t>
      </w:r>
    </w:p>
    <w:p w14:paraId="7B7AB85A" w14:textId="77777777" w:rsidR="00FB1040" w:rsidRPr="00FB1040" w:rsidRDefault="00FB1040" w:rsidP="00FB1040">
      <w:pPr>
        <w:tabs>
          <w:tab w:val="left" w:pos="567"/>
        </w:tabs>
        <w:autoSpaceDE w:val="0"/>
        <w:autoSpaceDN w:val="0"/>
        <w:adjustRightInd w:val="0"/>
        <w:spacing w:line="260" w:lineRule="exact"/>
        <w:jc w:val="both"/>
        <w:rPr>
          <w:rFonts w:eastAsia="Times New Roman"/>
          <w:noProof/>
          <w:snapToGrid w:val="0"/>
          <w:szCs w:val="24"/>
          <w:lang w:val="lt-LT"/>
        </w:rPr>
      </w:pPr>
      <w:r w:rsidRPr="00FB1040">
        <w:rPr>
          <w:rFonts w:eastAsia="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FB1040">
        <w:rPr>
          <w:rFonts w:eastAsia="Times New Roman"/>
          <w:snapToGrid w:val="0"/>
          <w:szCs w:val="24"/>
          <w:lang w:val="lt-LT"/>
        </w:rPr>
        <w:t xml:space="preserve"> </w:t>
      </w:r>
      <w:r w:rsidRPr="00FB1040">
        <w:rPr>
          <w:rFonts w:eastAsia="Times New Roman"/>
          <w:noProof/>
          <w:snapToGrid w:val="0"/>
          <w:szCs w:val="24"/>
          <w:lang w:val="lt-LT"/>
        </w:rPr>
        <w:t>Sveikatos priežiūros specialistai turi pranešti apie bet kokias įtariamas nepageidaujamas reakcijas, užpildę interneto svetainėje http://</w:t>
      </w:r>
      <w:hyperlink r:id="rId7" w:history="1">
        <w:r w:rsidRPr="00FB1040">
          <w:rPr>
            <w:rFonts w:eastAsia="SimSun"/>
            <w:noProof/>
            <w:snapToGrid w:val="0"/>
            <w:color w:val="0000FF"/>
            <w:szCs w:val="24"/>
            <w:u w:val="single"/>
            <w:lang w:val="lt-LT"/>
          </w:rPr>
          <w:t>www.vvkt.lt</w:t>
        </w:r>
      </w:hyperlink>
      <w:r w:rsidRPr="00FB1040">
        <w:rPr>
          <w:rFonts w:eastAsia="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B1040">
          <w:rPr>
            <w:rFonts w:eastAsia="SimSun"/>
            <w:noProof/>
            <w:snapToGrid w:val="0"/>
            <w:color w:val="0000FF"/>
            <w:szCs w:val="24"/>
            <w:u w:val="single"/>
            <w:lang w:val="lt-LT"/>
          </w:rPr>
          <w:t>NepageidaujamaR@vvkt.lt</w:t>
        </w:r>
      </w:hyperlink>
      <w:r w:rsidRPr="00FB1040">
        <w:rPr>
          <w:rFonts w:eastAsia="Times New Roman"/>
          <w:noProof/>
          <w:snapToGrid w:val="0"/>
          <w:szCs w:val="24"/>
          <w:lang w:val="lt-LT"/>
        </w:rPr>
        <w:t>), per interneto svetainę (adresu http://www.vvkt.lt).</w:t>
      </w:r>
    </w:p>
    <w:p w14:paraId="2DFF3D85" w14:textId="77777777" w:rsidR="00FB1040" w:rsidRPr="00FB1040" w:rsidRDefault="00FB1040" w:rsidP="00FB1040">
      <w:pPr>
        <w:tabs>
          <w:tab w:val="left" w:pos="567"/>
        </w:tabs>
        <w:spacing w:line="260" w:lineRule="exact"/>
        <w:rPr>
          <w:rFonts w:eastAsia="Times New Roman"/>
          <w:snapToGrid w:val="0"/>
          <w:szCs w:val="24"/>
          <w:lang w:val="lt-LT"/>
        </w:rPr>
      </w:pPr>
    </w:p>
    <w:p w14:paraId="33E7F5A7" w14:textId="77777777" w:rsidR="008632C8" w:rsidRPr="009D33FB" w:rsidRDefault="008632C8" w:rsidP="008632C8">
      <w:pPr>
        <w:spacing w:line="240" w:lineRule="auto"/>
        <w:rPr>
          <w:lang w:val="lt-LT"/>
        </w:rPr>
      </w:pPr>
    </w:p>
    <w:p w14:paraId="64C7D571" w14:textId="77777777" w:rsidR="008632C8" w:rsidRPr="009D33FB" w:rsidRDefault="008632C8" w:rsidP="008632C8">
      <w:pPr>
        <w:spacing w:line="240" w:lineRule="auto"/>
        <w:ind w:left="567" w:hanging="567"/>
        <w:rPr>
          <w:b/>
          <w:lang w:val="lt-LT"/>
        </w:rPr>
      </w:pPr>
      <w:r w:rsidRPr="009D33FB">
        <w:rPr>
          <w:b/>
          <w:lang w:val="lt-LT"/>
        </w:rPr>
        <w:t>4.9</w:t>
      </w:r>
      <w:r w:rsidRPr="009D33FB">
        <w:rPr>
          <w:b/>
          <w:lang w:val="lt-LT"/>
        </w:rPr>
        <w:tab/>
        <w:t>Perdozavimas</w:t>
      </w:r>
    </w:p>
    <w:p w14:paraId="61543EB8" w14:textId="77777777" w:rsidR="008632C8" w:rsidRPr="009D33FB" w:rsidRDefault="008632C8" w:rsidP="008632C8">
      <w:pPr>
        <w:spacing w:line="240" w:lineRule="auto"/>
        <w:rPr>
          <w:lang w:val="lt-LT"/>
        </w:rPr>
      </w:pPr>
    </w:p>
    <w:p w14:paraId="77F6FD8B" w14:textId="77777777" w:rsidR="008632C8" w:rsidRPr="009D33FB" w:rsidRDefault="008632C8" w:rsidP="008632C8">
      <w:pPr>
        <w:spacing w:line="240" w:lineRule="auto"/>
        <w:rPr>
          <w:i/>
          <w:lang w:val="lt-LT"/>
        </w:rPr>
      </w:pPr>
      <w:r w:rsidRPr="009D33FB">
        <w:rPr>
          <w:i/>
          <w:lang w:val="lt-LT"/>
        </w:rPr>
        <w:t>Simptomai</w:t>
      </w:r>
    </w:p>
    <w:p w14:paraId="5969C27E" w14:textId="77777777" w:rsidR="008632C8" w:rsidRPr="009D33FB" w:rsidRDefault="008632C8" w:rsidP="008632C8">
      <w:pPr>
        <w:spacing w:line="240" w:lineRule="auto"/>
        <w:rPr>
          <w:lang w:val="lt-LT"/>
        </w:rPr>
      </w:pPr>
      <w:r w:rsidRPr="009D33FB">
        <w:rPr>
          <w:lang w:val="lt-LT"/>
        </w:rPr>
        <w:t xml:space="preserve">Mieguistumas, koma, traukuliai, šokas, </w:t>
      </w:r>
      <w:proofErr w:type="spellStart"/>
      <w:r w:rsidRPr="009D33FB">
        <w:rPr>
          <w:lang w:val="lt-LT"/>
        </w:rPr>
        <w:t>ekstrapiramidinis</w:t>
      </w:r>
      <w:proofErr w:type="spellEnd"/>
      <w:r w:rsidRPr="009D33FB">
        <w:rPr>
          <w:lang w:val="lt-LT"/>
        </w:rPr>
        <w:t xml:space="preserve"> sutrikimas, hipertermija ar hipotermija. Sunkiais atvejais – inkstų funkcijos sutrikimas.</w:t>
      </w:r>
    </w:p>
    <w:p w14:paraId="4957457F" w14:textId="77777777" w:rsidR="008632C8" w:rsidRPr="009D33FB" w:rsidRDefault="008632C8" w:rsidP="008632C8">
      <w:pPr>
        <w:spacing w:line="240" w:lineRule="auto"/>
        <w:rPr>
          <w:lang w:val="lt-LT"/>
        </w:rPr>
      </w:pPr>
    </w:p>
    <w:p w14:paraId="3411FE4A" w14:textId="77777777" w:rsidR="008632C8" w:rsidRPr="009D33FB" w:rsidRDefault="008632C8" w:rsidP="008632C8">
      <w:pPr>
        <w:spacing w:line="240" w:lineRule="auto"/>
        <w:rPr>
          <w:lang w:val="lt-LT"/>
        </w:rPr>
      </w:pPr>
      <w:r w:rsidRPr="009D33FB">
        <w:rPr>
          <w:lang w:val="lt-LT"/>
        </w:rPr>
        <w:t xml:space="preserve">Perdozavimo atveju, kai kartu buvo vartojama kitų širdį veikiančių vaistinių preparatų, nustatyta EKG pokyčių, QT intervalo pailgėjimas, </w:t>
      </w:r>
      <w:proofErr w:type="spellStart"/>
      <w:r w:rsidR="00B01E6C" w:rsidRPr="009D33FB">
        <w:rPr>
          <w:lang w:val="lt-LT"/>
        </w:rPr>
        <w:t>polimorfinė</w:t>
      </w:r>
      <w:proofErr w:type="spellEnd"/>
      <w:r w:rsidR="00B01E6C" w:rsidRPr="009D33FB">
        <w:rPr>
          <w:lang w:val="lt-LT"/>
        </w:rPr>
        <w:t xml:space="preserve"> </w:t>
      </w:r>
      <w:proofErr w:type="spellStart"/>
      <w:r w:rsidR="00B01E6C" w:rsidRPr="009D33FB">
        <w:rPr>
          <w:lang w:val="lt-LT"/>
        </w:rPr>
        <w:t>paroksizminė</w:t>
      </w:r>
      <w:proofErr w:type="spellEnd"/>
      <w:r w:rsidR="00B01E6C" w:rsidRPr="009D33FB">
        <w:rPr>
          <w:lang w:val="lt-LT"/>
        </w:rPr>
        <w:t xml:space="preserve"> </w:t>
      </w:r>
      <w:proofErr w:type="spellStart"/>
      <w:r w:rsidR="00B01E6C" w:rsidRPr="009D33FB">
        <w:rPr>
          <w:lang w:val="lt-LT"/>
        </w:rPr>
        <w:t>skilvelinė</w:t>
      </w:r>
      <w:proofErr w:type="spellEnd"/>
      <w:r w:rsidR="00B01E6C" w:rsidRPr="009D33FB">
        <w:rPr>
          <w:lang w:val="lt-LT"/>
        </w:rPr>
        <w:t xml:space="preserve"> tachikardija</w:t>
      </w:r>
      <w:r w:rsidRPr="009D33FB">
        <w:rPr>
          <w:lang w:val="lt-LT"/>
        </w:rPr>
        <w:t xml:space="preserve">, širdies sustojimas ir </w:t>
      </w:r>
      <w:proofErr w:type="spellStart"/>
      <w:r w:rsidRPr="009D33FB">
        <w:rPr>
          <w:lang w:val="lt-LT"/>
        </w:rPr>
        <w:t>skilvelinių</w:t>
      </w:r>
      <w:proofErr w:type="spellEnd"/>
      <w:r w:rsidRPr="009D33FB">
        <w:rPr>
          <w:lang w:val="lt-LT"/>
        </w:rPr>
        <w:t xml:space="preserve"> aritmijų.</w:t>
      </w:r>
    </w:p>
    <w:p w14:paraId="31553EF7" w14:textId="77777777" w:rsidR="008632C8" w:rsidRPr="009D33FB" w:rsidRDefault="008632C8" w:rsidP="008632C8">
      <w:pPr>
        <w:spacing w:line="240" w:lineRule="auto"/>
        <w:rPr>
          <w:lang w:val="lt-LT"/>
        </w:rPr>
      </w:pPr>
    </w:p>
    <w:p w14:paraId="2E5D5AA8" w14:textId="77777777" w:rsidR="008632C8" w:rsidRPr="009D33FB" w:rsidRDefault="008632C8" w:rsidP="008632C8">
      <w:pPr>
        <w:spacing w:line="240" w:lineRule="auto"/>
        <w:rPr>
          <w:i/>
          <w:lang w:val="lt-LT"/>
        </w:rPr>
      </w:pPr>
      <w:r w:rsidRPr="009D33FB">
        <w:rPr>
          <w:i/>
          <w:lang w:val="lt-LT"/>
        </w:rPr>
        <w:t>Gydymas</w:t>
      </w:r>
    </w:p>
    <w:p w14:paraId="4E6B991A" w14:textId="77777777" w:rsidR="008632C8" w:rsidRPr="009D33FB" w:rsidRDefault="008632C8" w:rsidP="008632C8">
      <w:pPr>
        <w:spacing w:line="240" w:lineRule="auto"/>
        <w:rPr>
          <w:lang w:val="lt-LT"/>
        </w:rPr>
      </w:pPr>
      <w:r w:rsidRPr="009D33FB">
        <w:rPr>
          <w:lang w:val="lt-LT"/>
        </w:rPr>
        <w:t xml:space="preserve">Gydymas simptominis ir palaikomasis. Išgėrus vaistinio preparato, kiek galima greičiau reikia išplauti skrandį, galima skirti aktyvintosios anglies. Taikomos priemonės, palaikančios kvėpavimo, širdies ir kraujagyslių funkciją. </w:t>
      </w:r>
      <w:proofErr w:type="spellStart"/>
      <w:r w:rsidRPr="009D33FB">
        <w:rPr>
          <w:lang w:val="lt-LT"/>
        </w:rPr>
        <w:t>Epinefrino</w:t>
      </w:r>
      <w:proofErr w:type="spellEnd"/>
      <w:r w:rsidRPr="009D33FB">
        <w:rPr>
          <w:lang w:val="lt-LT"/>
        </w:rPr>
        <w:t xml:space="preserve"> (adrenalino) neskirti, nes vėliau dėl jo vartojimo gali dar labiau sumažėti kraujospūdis. Traukulius galima gydyti </w:t>
      </w:r>
      <w:proofErr w:type="spellStart"/>
      <w:r w:rsidRPr="009D33FB">
        <w:rPr>
          <w:lang w:val="lt-LT"/>
        </w:rPr>
        <w:t>diazepamu</w:t>
      </w:r>
      <w:proofErr w:type="spellEnd"/>
      <w:r w:rsidRPr="009D33FB">
        <w:rPr>
          <w:lang w:val="lt-LT"/>
        </w:rPr>
        <w:t xml:space="preserve">, </w:t>
      </w:r>
      <w:proofErr w:type="spellStart"/>
      <w:r w:rsidRPr="009D33FB">
        <w:rPr>
          <w:lang w:val="lt-LT"/>
        </w:rPr>
        <w:t>ekstrapiramidinius</w:t>
      </w:r>
      <w:proofErr w:type="spellEnd"/>
      <w:r w:rsidRPr="009D33FB">
        <w:rPr>
          <w:lang w:val="lt-LT"/>
        </w:rPr>
        <w:t xml:space="preserve"> simptomus </w:t>
      </w:r>
      <w:r w:rsidRPr="009D33FB">
        <w:rPr>
          <w:lang w:val="lt-LT"/>
        </w:rPr>
        <w:noBreakHyphen/>
        <w:t xml:space="preserve"> </w:t>
      </w:r>
      <w:proofErr w:type="spellStart"/>
      <w:r w:rsidRPr="009D33FB">
        <w:rPr>
          <w:lang w:val="lt-LT"/>
        </w:rPr>
        <w:t>biperidenu</w:t>
      </w:r>
      <w:proofErr w:type="spellEnd"/>
      <w:r w:rsidRPr="009D33FB">
        <w:rPr>
          <w:lang w:val="lt-LT"/>
        </w:rPr>
        <w:t>.</w:t>
      </w:r>
    </w:p>
    <w:p w14:paraId="10DD4B85" w14:textId="77777777" w:rsidR="008632C8" w:rsidRPr="009D33FB" w:rsidRDefault="008632C8" w:rsidP="008632C8">
      <w:pPr>
        <w:spacing w:line="240" w:lineRule="auto"/>
        <w:rPr>
          <w:lang w:val="lt-LT"/>
        </w:rPr>
      </w:pPr>
    </w:p>
    <w:p w14:paraId="14A6F553" w14:textId="77777777" w:rsidR="008632C8" w:rsidRPr="009D33FB" w:rsidRDefault="008632C8" w:rsidP="008632C8">
      <w:pPr>
        <w:spacing w:line="240" w:lineRule="auto"/>
        <w:rPr>
          <w:lang w:val="lt-LT"/>
        </w:rPr>
      </w:pPr>
      <w:r w:rsidRPr="009D33FB">
        <w:rPr>
          <w:lang w:val="lt-LT"/>
        </w:rPr>
        <w:t>2,5</w:t>
      </w:r>
      <w:r w:rsidRPr="009D33FB">
        <w:rPr>
          <w:lang w:val="lt-LT"/>
        </w:rPr>
        <w:noBreakHyphen/>
        <w:t>4 g dozė gali būti mirtina, vaikams – maždaug 4 mg/kg. Suaugę pacientai išgyveno išgėrę 10 g vaistinio preparato, 3 metų vaikas – 1000 mg.</w:t>
      </w:r>
    </w:p>
    <w:p w14:paraId="641E39FB" w14:textId="77777777" w:rsidR="008632C8" w:rsidRPr="009D33FB" w:rsidRDefault="008632C8" w:rsidP="008632C8">
      <w:pPr>
        <w:spacing w:line="240" w:lineRule="auto"/>
        <w:rPr>
          <w:lang w:val="lt-LT"/>
        </w:rPr>
      </w:pPr>
    </w:p>
    <w:p w14:paraId="76A3414D" w14:textId="77777777" w:rsidR="008632C8" w:rsidRPr="009D33FB" w:rsidRDefault="008632C8" w:rsidP="008632C8">
      <w:pPr>
        <w:spacing w:line="240" w:lineRule="auto"/>
        <w:rPr>
          <w:lang w:val="lt-LT"/>
        </w:rPr>
      </w:pPr>
    </w:p>
    <w:p w14:paraId="700D0F1F" w14:textId="77777777" w:rsidR="008632C8" w:rsidRPr="009D33FB" w:rsidRDefault="008632C8" w:rsidP="008632C8">
      <w:pPr>
        <w:spacing w:line="240" w:lineRule="auto"/>
        <w:ind w:left="567" w:hanging="567"/>
        <w:rPr>
          <w:b/>
          <w:lang w:val="lt-LT"/>
        </w:rPr>
      </w:pPr>
      <w:r w:rsidRPr="009D33FB">
        <w:rPr>
          <w:b/>
          <w:lang w:val="lt-LT"/>
        </w:rPr>
        <w:t>5.</w:t>
      </w:r>
      <w:r w:rsidRPr="009D33FB">
        <w:rPr>
          <w:b/>
          <w:lang w:val="lt-LT"/>
        </w:rPr>
        <w:tab/>
        <w:t>FARMAKOLOGINĖS SAVYBĖS</w:t>
      </w:r>
    </w:p>
    <w:p w14:paraId="400A04AF" w14:textId="77777777" w:rsidR="008632C8" w:rsidRPr="009D33FB" w:rsidRDefault="008632C8" w:rsidP="008632C8">
      <w:pPr>
        <w:spacing w:line="240" w:lineRule="auto"/>
        <w:rPr>
          <w:lang w:val="lt-LT"/>
        </w:rPr>
      </w:pPr>
    </w:p>
    <w:p w14:paraId="5B62811E" w14:textId="77777777" w:rsidR="008632C8" w:rsidRPr="009D33FB" w:rsidRDefault="008632C8" w:rsidP="008632C8">
      <w:pPr>
        <w:spacing w:line="240" w:lineRule="auto"/>
        <w:ind w:left="567" w:hanging="567"/>
        <w:rPr>
          <w:b/>
          <w:lang w:val="lt-LT"/>
        </w:rPr>
      </w:pPr>
      <w:r w:rsidRPr="009D33FB">
        <w:rPr>
          <w:b/>
          <w:lang w:val="lt-LT"/>
        </w:rPr>
        <w:t>5.1</w:t>
      </w:r>
      <w:r w:rsidRPr="009D33FB">
        <w:rPr>
          <w:b/>
          <w:lang w:val="lt-LT"/>
        </w:rPr>
        <w:tab/>
      </w:r>
      <w:proofErr w:type="spellStart"/>
      <w:r w:rsidRPr="009D33FB">
        <w:rPr>
          <w:b/>
          <w:lang w:val="lt-LT"/>
        </w:rPr>
        <w:t>Farmakodinaminės</w:t>
      </w:r>
      <w:proofErr w:type="spellEnd"/>
      <w:r w:rsidRPr="009D33FB">
        <w:rPr>
          <w:b/>
          <w:lang w:val="lt-LT"/>
        </w:rPr>
        <w:t xml:space="preserve"> savybės</w:t>
      </w:r>
    </w:p>
    <w:p w14:paraId="6D004A0A" w14:textId="77777777" w:rsidR="008632C8" w:rsidRPr="009D33FB" w:rsidRDefault="008632C8" w:rsidP="008632C8">
      <w:pPr>
        <w:spacing w:line="240" w:lineRule="auto"/>
        <w:rPr>
          <w:lang w:val="lt-LT"/>
        </w:rPr>
      </w:pPr>
    </w:p>
    <w:p w14:paraId="3F256249" w14:textId="77777777" w:rsidR="008632C8" w:rsidRPr="009D33FB" w:rsidRDefault="008632C8" w:rsidP="008632C8">
      <w:pPr>
        <w:spacing w:line="240" w:lineRule="auto"/>
        <w:rPr>
          <w:lang w:val="lt-LT"/>
        </w:rPr>
      </w:pPr>
      <w:proofErr w:type="spellStart"/>
      <w:r w:rsidRPr="009D33FB">
        <w:rPr>
          <w:lang w:val="lt-LT"/>
        </w:rPr>
        <w:lastRenderedPageBreak/>
        <w:t>Farmakoterapinė</w:t>
      </w:r>
      <w:proofErr w:type="spellEnd"/>
      <w:r w:rsidRPr="009D33FB">
        <w:rPr>
          <w:lang w:val="lt-LT"/>
        </w:rPr>
        <w:t xml:space="preserve"> grupė – </w:t>
      </w:r>
      <w:proofErr w:type="spellStart"/>
      <w:r w:rsidRPr="009D33FB">
        <w:rPr>
          <w:lang w:val="lt-LT"/>
        </w:rPr>
        <w:t>antipsichoziniai</w:t>
      </w:r>
      <w:proofErr w:type="spellEnd"/>
      <w:r w:rsidRPr="009D33FB">
        <w:rPr>
          <w:lang w:val="lt-LT"/>
        </w:rPr>
        <w:t xml:space="preserve"> vaistiniai preparatai, </w:t>
      </w:r>
      <w:proofErr w:type="spellStart"/>
      <w:r w:rsidRPr="009D33FB">
        <w:rPr>
          <w:lang w:val="lt-LT"/>
        </w:rPr>
        <w:t>tioksanteno</w:t>
      </w:r>
      <w:proofErr w:type="spellEnd"/>
      <w:r w:rsidRPr="009D33FB">
        <w:rPr>
          <w:lang w:val="lt-LT"/>
        </w:rPr>
        <w:t xml:space="preserve"> dariniai.</w:t>
      </w:r>
      <w:r w:rsidR="00B502FF" w:rsidRPr="009D33FB">
        <w:rPr>
          <w:lang w:val="lt-LT"/>
        </w:rPr>
        <w:t xml:space="preserve"> </w:t>
      </w:r>
      <w:r w:rsidRPr="009D33FB">
        <w:rPr>
          <w:lang w:val="lt-LT"/>
        </w:rPr>
        <w:t>ATC kodas</w:t>
      </w:r>
      <w:r w:rsidR="00B502FF" w:rsidRPr="009D33FB">
        <w:rPr>
          <w:lang w:val="lt-LT"/>
        </w:rPr>
        <w:t xml:space="preserve"> -</w:t>
      </w:r>
      <w:r w:rsidRPr="009D33FB">
        <w:rPr>
          <w:lang w:val="lt-LT"/>
        </w:rPr>
        <w:t>N 05 AF 03</w:t>
      </w:r>
      <w:r w:rsidR="00B502FF" w:rsidRPr="009D33FB">
        <w:rPr>
          <w:lang w:val="lt-LT"/>
        </w:rPr>
        <w:t>.</w:t>
      </w:r>
    </w:p>
    <w:p w14:paraId="18385FB7" w14:textId="77777777" w:rsidR="008632C8" w:rsidRPr="009D33FB" w:rsidRDefault="008632C8" w:rsidP="008632C8">
      <w:pPr>
        <w:spacing w:line="240" w:lineRule="auto"/>
        <w:rPr>
          <w:lang w:val="lt-LT"/>
        </w:rPr>
      </w:pPr>
    </w:p>
    <w:p w14:paraId="45BCB71D" w14:textId="77777777" w:rsidR="008632C8" w:rsidRPr="009D33FB" w:rsidRDefault="008632C8" w:rsidP="008632C8">
      <w:pPr>
        <w:spacing w:line="240" w:lineRule="auto"/>
        <w:rPr>
          <w:i/>
          <w:lang w:val="lt-LT"/>
        </w:rPr>
      </w:pPr>
      <w:r w:rsidRPr="009D33FB">
        <w:rPr>
          <w:i/>
          <w:lang w:val="lt-LT"/>
        </w:rPr>
        <w:t>Veikimo mechanizmas</w:t>
      </w:r>
    </w:p>
    <w:p w14:paraId="73C99FE2"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yra </w:t>
      </w:r>
      <w:proofErr w:type="spellStart"/>
      <w:r w:rsidRPr="009D33FB">
        <w:rPr>
          <w:lang w:val="lt-LT"/>
        </w:rPr>
        <w:t>tioksantenų</w:t>
      </w:r>
      <w:proofErr w:type="spellEnd"/>
      <w:r w:rsidRPr="009D33FB">
        <w:rPr>
          <w:lang w:val="lt-LT"/>
        </w:rPr>
        <w:t xml:space="preserve"> grupės </w:t>
      </w:r>
      <w:proofErr w:type="spellStart"/>
      <w:r w:rsidRPr="009D33FB">
        <w:rPr>
          <w:lang w:val="lt-LT"/>
        </w:rPr>
        <w:t>neuroleptikas</w:t>
      </w:r>
      <w:proofErr w:type="spellEnd"/>
      <w:r w:rsidRPr="009D33FB">
        <w:rPr>
          <w:lang w:val="lt-LT"/>
        </w:rPr>
        <w:t>.</w:t>
      </w:r>
    </w:p>
    <w:p w14:paraId="1907A4D4" w14:textId="77777777" w:rsidR="008632C8" w:rsidRPr="009D33FB" w:rsidRDefault="008632C8" w:rsidP="008632C8">
      <w:pPr>
        <w:spacing w:line="240" w:lineRule="auto"/>
        <w:rPr>
          <w:lang w:val="lt-LT"/>
        </w:rPr>
      </w:pPr>
    </w:p>
    <w:p w14:paraId="554B1914" w14:textId="77777777" w:rsidR="008632C8" w:rsidRPr="009D33FB" w:rsidRDefault="008632C8" w:rsidP="008632C8">
      <w:pPr>
        <w:spacing w:line="240" w:lineRule="auto"/>
        <w:rPr>
          <w:lang w:val="lt-LT"/>
        </w:rPr>
      </w:pPr>
      <w:proofErr w:type="spellStart"/>
      <w:r w:rsidRPr="009D33FB">
        <w:rPr>
          <w:lang w:val="lt-LT"/>
        </w:rPr>
        <w:t>Antipsichozinis</w:t>
      </w:r>
      <w:proofErr w:type="spellEnd"/>
      <w:r w:rsidRPr="009D33FB">
        <w:rPr>
          <w:lang w:val="lt-LT"/>
        </w:rPr>
        <w:t xml:space="preserve"> </w:t>
      </w:r>
      <w:proofErr w:type="spellStart"/>
      <w:r w:rsidRPr="009D33FB">
        <w:rPr>
          <w:lang w:val="lt-LT"/>
        </w:rPr>
        <w:t>neuroleptikų</w:t>
      </w:r>
      <w:proofErr w:type="spellEnd"/>
      <w:r w:rsidRPr="009D33FB">
        <w:rPr>
          <w:lang w:val="lt-LT"/>
        </w:rPr>
        <w:t xml:space="preserve"> poveikis atsiranda dėl dopamino receptorių blokados, taip pat dėl galimos 5-HT (5-hidroksitriptamino) receptorių blokados. </w:t>
      </w:r>
      <w:proofErr w:type="spellStart"/>
      <w:r w:rsidRPr="009D33FB">
        <w:rPr>
          <w:i/>
          <w:lang w:val="lt-LT"/>
        </w:rPr>
        <w:t>In</w:t>
      </w:r>
      <w:proofErr w:type="spellEnd"/>
      <w:r w:rsidRPr="009D33FB">
        <w:rPr>
          <w:i/>
          <w:lang w:val="lt-LT"/>
        </w:rPr>
        <w:t xml:space="preserve"> </w:t>
      </w:r>
      <w:proofErr w:type="spellStart"/>
      <w:r w:rsidRPr="009D33FB">
        <w:rPr>
          <w:i/>
          <w:lang w:val="lt-LT"/>
        </w:rPr>
        <w:t>vivo</w:t>
      </w:r>
      <w:proofErr w:type="spellEnd"/>
      <w:r w:rsidRPr="009D33FB">
        <w:rPr>
          <w:lang w:val="lt-LT"/>
        </w:rPr>
        <w:t xml:space="preserve"> </w:t>
      </w:r>
      <w:proofErr w:type="spellStart"/>
      <w:r w:rsidRPr="009D33FB">
        <w:rPr>
          <w:lang w:val="lt-LT"/>
        </w:rPr>
        <w:t>chlorprotiksenas</w:t>
      </w:r>
      <w:proofErr w:type="spellEnd"/>
      <w:r w:rsidRPr="009D33FB">
        <w:rPr>
          <w:lang w:val="lt-LT"/>
        </w:rPr>
        <w:t xml:space="preserve"> turi didžiausią </w:t>
      </w:r>
      <w:proofErr w:type="spellStart"/>
      <w:r w:rsidRPr="009D33FB">
        <w:rPr>
          <w:lang w:val="lt-LT"/>
        </w:rPr>
        <w:t>afinitetą</w:t>
      </w:r>
      <w:proofErr w:type="spellEnd"/>
      <w:r w:rsidRPr="009D33FB">
        <w:rPr>
          <w:lang w:val="lt-LT"/>
        </w:rPr>
        <w:t xml:space="preserve"> dopamino D</w:t>
      </w:r>
      <w:r w:rsidRPr="009D33FB">
        <w:rPr>
          <w:vertAlign w:val="subscript"/>
          <w:lang w:val="lt-LT"/>
        </w:rPr>
        <w:t>1</w:t>
      </w:r>
      <w:r w:rsidRPr="009D33FB">
        <w:rPr>
          <w:lang w:val="lt-LT"/>
        </w:rPr>
        <w:t xml:space="preserve"> ir D</w:t>
      </w:r>
      <w:r w:rsidRPr="009D33FB">
        <w:rPr>
          <w:vertAlign w:val="subscript"/>
          <w:lang w:val="lt-LT"/>
        </w:rPr>
        <w:t>2</w:t>
      </w:r>
      <w:r w:rsidRPr="009D33FB">
        <w:rPr>
          <w:lang w:val="lt-LT"/>
        </w:rPr>
        <w:t xml:space="preserve"> receptoriams.</w:t>
      </w:r>
    </w:p>
    <w:p w14:paraId="3D0DF9B8" w14:textId="77777777" w:rsidR="008632C8" w:rsidRPr="009D33FB" w:rsidRDefault="008632C8" w:rsidP="008632C8">
      <w:pPr>
        <w:spacing w:line="240" w:lineRule="auto"/>
        <w:rPr>
          <w:lang w:val="lt-LT"/>
        </w:rPr>
      </w:pPr>
    </w:p>
    <w:p w14:paraId="5C31DF6F"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pasižymi dideliu </w:t>
      </w:r>
      <w:proofErr w:type="spellStart"/>
      <w:r w:rsidRPr="009D33FB">
        <w:rPr>
          <w:lang w:val="lt-LT"/>
        </w:rPr>
        <w:t>afinitetu</w:t>
      </w:r>
      <w:proofErr w:type="spellEnd"/>
      <w:r w:rsidRPr="009D33FB">
        <w:rPr>
          <w:lang w:val="lt-LT"/>
        </w:rPr>
        <w:t xml:space="preserve"> 5-HT</w:t>
      </w:r>
      <w:r w:rsidRPr="009D33FB">
        <w:rPr>
          <w:vertAlign w:val="subscript"/>
          <w:lang w:val="lt-LT"/>
        </w:rPr>
        <w:t xml:space="preserve">2 </w:t>
      </w:r>
      <w:r w:rsidRPr="009D33FB">
        <w:rPr>
          <w:lang w:val="lt-LT"/>
        </w:rPr>
        <w:t>receptoriams ir alfa</w:t>
      </w:r>
      <w:r w:rsidRPr="009D33FB">
        <w:rPr>
          <w:vertAlign w:val="subscript"/>
          <w:lang w:val="lt-LT"/>
        </w:rPr>
        <w:t xml:space="preserve">1 </w:t>
      </w:r>
      <w:proofErr w:type="spellStart"/>
      <w:r w:rsidRPr="009D33FB">
        <w:rPr>
          <w:lang w:val="lt-LT"/>
        </w:rPr>
        <w:t>adrenoreceptoriams</w:t>
      </w:r>
      <w:proofErr w:type="spellEnd"/>
      <w:r w:rsidRPr="009D33FB">
        <w:rPr>
          <w:lang w:val="lt-LT"/>
        </w:rPr>
        <w:t xml:space="preserve"> ir dėl to veikia panašiai kaip didelės </w:t>
      </w:r>
      <w:proofErr w:type="spellStart"/>
      <w:r w:rsidRPr="009D33FB">
        <w:rPr>
          <w:lang w:val="lt-LT"/>
        </w:rPr>
        <w:t>fenotiazinų</w:t>
      </w:r>
      <w:proofErr w:type="spellEnd"/>
      <w:r w:rsidRPr="009D33FB">
        <w:rPr>
          <w:lang w:val="lt-LT"/>
        </w:rPr>
        <w:t xml:space="preserve">, </w:t>
      </w:r>
      <w:proofErr w:type="spellStart"/>
      <w:r w:rsidRPr="009D33FB">
        <w:rPr>
          <w:lang w:val="lt-LT"/>
        </w:rPr>
        <w:t>levomepromazino</w:t>
      </w:r>
      <w:proofErr w:type="spellEnd"/>
      <w:r w:rsidRPr="009D33FB">
        <w:rPr>
          <w:lang w:val="lt-LT"/>
        </w:rPr>
        <w:t xml:space="preserve">, </w:t>
      </w:r>
      <w:proofErr w:type="spellStart"/>
      <w:r w:rsidRPr="009D33FB">
        <w:rPr>
          <w:lang w:val="lt-LT"/>
        </w:rPr>
        <w:t>chlorpromazino</w:t>
      </w:r>
      <w:proofErr w:type="spellEnd"/>
      <w:r w:rsidRPr="009D33FB">
        <w:rPr>
          <w:lang w:val="lt-LT"/>
        </w:rPr>
        <w:t xml:space="preserve"> ir </w:t>
      </w:r>
      <w:proofErr w:type="spellStart"/>
      <w:r w:rsidRPr="009D33FB">
        <w:rPr>
          <w:lang w:val="lt-LT"/>
        </w:rPr>
        <w:t>tioridazino</w:t>
      </w:r>
      <w:proofErr w:type="spellEnd"/>
      <w:r w:rsidRPr="009D33FB">
        <w:rPr>
          <w:lang w:val="lt-LT"/>
        </w:rPr>
        <w:t xml:space="preserve"> bei atipinio </w:t>
      </w:r>
      <w:proofErr w:type="spellStart"/>
      <w:r w:rsidRPr="009D33FB">
        <w:rPr>
          <w:lang w:val="lt-LT"/>
        </w:rPr>
        <w:t>neuroleptiko</w:t>
      </w:r>
      <w:proofErr w:type="spellEnd"/>
      <w:r w:rsidRPr="009D33FB">
        <w:rPr>
          <w:lang w:val="lt-LT"/>
        </w:rPr>
        <w:t xml:space="preserve"> </w:t>
      </w:r>
      <w:proofErr w:type="spellStart"/>
      <w:r w:rsidRPr="009D33FB">
        <w:rPr>
          <w:lang w:val="lt-LT"/>
        </w:rPr>
        <w:t>klozapino</w:t>
      </w:r>
      <w:proofErr w:type="spellEnd"/>
      <w:r w:rsidRPr="009D33FB">
        <w:rPr>
          <w:lang w:val="lt-LT"/>
        </w:rPr>
        <w:t xml:space="preserve"> dozės. Būdingas didelis panašus į difenhidramino </w:t>
      </w:r>
      <w:proofErr w:type="spellStart"/>
      <w:r w:rsidRPr="009D33FB">
        <w:rPr>
          <w:lang w:val="lt-LT"/>
        </w:rPr>
        <w:t>afinitetas</w:t>
      </w:r>
      <w:proofErr w:type="spellEnd"/>
      <w:r w:rsidRPr="009D33FB">
        <w:rPr>
          <w:lang w:val="lt-LT"/>
        </w:rPr>
        <w:t xml:space="preserve"> </w:t>
      </w:r>
      <w:proofErr w:type="spellStart"/>
      <w:r w:rsidRPr="009D33FB">
        <w:rPr>
          <w:lang w:val="lt-LT"/>
        </w:rPr>
        <w:t>histamino</w:t>
      </w:r>
      <w:proofErr w:type="spellEnd"/>
      <w:r w:rsidRPr="009D33FB">
        <w:rPr>
          <w:lang w:val="lt-LT"/>
        </w:rPr>
        <w:t xml:space="preserve"> H</w:t>
      </w:r>
      <w:r w:rsidRPr="009D33FB">
        <w:rPr>
          <w:vertAlign w:val="subscript"/>
          <w:lang w:val="lt-LT"/>
        </w:rPr>
        <w:t>1</w:t>
      </w:r>
      <w:r w:rsidRPr="009D33FB">
        <w:rPr>
          <w:lang w:val="lt-LT"/>
        </w:rPr>
        <w:t xml:space="preserve"> receptoriams, taip pat didelis </w:t>
      </w:r>
      <w:proofErr w:type="spellStart"/>
      <w:r w:rsidRPr="009D33FB">
        <w:rPr>
          <w:lang w:val="lt-LT"/>
        </w:rPr>
        <w:t>afinitetas</w:t>
      </w:r>
      <w:proofErr w:type="spellEnd"/>
      <w:r w:rsidRPr="009D33FB">
        <w:rPr>
          <w:lang w:val="lt-LT"/>
        </w:rPr>
        <w:t xml:space="preserve"> </w:t>
      </w:r>
      <w:proofErr w:type="spellStart"/>
      <w:r w:rsidRPr="009D33FB">
        <w:rPr>
          <w:lang w:val="lt-LT"/>
        </w:rPr>
        <w:t>cholinerginiams</w:t>
      </w:r>
      <w:proofErr w:type="spellEnd"/>
      <w:r w:rsidRPr="009D33FB">
        <w:rPr>
          <w:lang w:val="lt-LT"/>
        </w:rPr>
        <w:t xml:space="preserve"> </w:t>
      </w:r>
      <w:proofErr w:type="spellStart"/>
      <w:r w:rsidRPr="009D33FB">
        <w:rPr>
          <w:lang w:val="lt-LT"/>
        </w:rPr>
        <w:t>muskarino</w:t>
      </w:r>
      <w:proofErr w:type="spellEnd"/>
      <w:r w:rsidRPr="009D33FB">
        <w:rPr>
          <w:lang w:val="lt-LT"/>
        </w:rPr>
        <w:t xml:space="preserve"> receptoriams. </w:t>
      </w:r>
      <w:proofErr w:type="spellStart"/>
      <w:r w:rsidRPr="009D33FB">
        <w:rPr>
          <w:lang w:val="lt-LT"/>
        </w:rPr>
        <w:t>Chlorprotikseno</w:t>
      </w:r>
      <w:proofErr w:type="spellEnd"/>
      <w:r w:rsidRPr="009D33FB">
        <w:rPr>
          <w:lang w:val="lt-LT"/>
        </w:rPr>
        <w:t xml:space="preserve"> poveikis receptoriams labai panašus į </w:t>
      </w:r>
      <w:proofErr w:type="spellStart"/>
      <w:r w:rsidRPr="009D33FB">
        <w:rPr>
          <w:lang w:val="lt-LT"/>
        </w:rPr>
        <w:t>klozapino</w:t>
      </w:r>
      <w:proofErr w:type="spellEnd"/>
      <w:r w:rsidRPr="009D33FB">
        <w:rPr>
          <w:lang w:val="lt-LT"/>
        </w:rPr>
        <w:t xml:space="preserve">, tik jo </w:t>
      </w:r>
      <w:proofErr w:type="spellStart"/>
      <w:r w:rsidRPr="009D33FB">
        <w:rPr>
          <w:lang w:val="lt-LT"/>
        </w:rPr>
        <w:t>afinitetas</w:t>
      </w:r>
      <w:proofErr w:type="spellEnd"/>
      <w:r w:rsidRPr="009D33FB">
        <w:rPr>
          <w:lang w:val="lt-LT"/>
        </w:rPr>
        <w:t xml:space="preserve"> dopamino receptoriams 10 kartų didesnis.</w:t>
      </w:r>
    </w:p>
    <w:p w14:paraId="00558C21" w14:textId="77777777" w:rsidR="008632C8" w:rsidRPr="009D33FB" w:rsidRDefault="008632C8" w:rsidP="008632C8">
      <w:pPr>
        <w:spacing w:line="240" w:lineRule="auto"/>
        <w:rPr>
          <w:lang w:val="lt-LT"/>
        </w:rPr>
      </w:pPr>
    </w:p>
    <w:p w14:paraId="6CED898E" w14:textId="77777777" w:rsidR="008632C8" w:rsidRPr="009D33FB" w:rsidRDefault="008632C8" w:rsidP="008632C8">
      <w:pPr>
        <w:spacing w:line="240" w:lineRule="auto"/>
        <w:rPr>
          <w:lang w:val="lt-LT"/>
        </w:rPr>
      </w:pPr>
      <w:r w:rsidRPr="009D33FB">
        <w:rPr>
          <w:lang w:val="lt-LT"/>
        </w:rPr>
        <w:t xml:space="preserve">Elgesio tyrimų su </w:t>
      </w:r>
      <w:proofErr w:type="spellStart"/>
      <w:r w:rsidRPr="009D33FB">
        <w:rPr>
          <w:lang w:val="lt-LT"/>
        </w:rPr>
        <w:t>neuroleptikais</w:t>
      </w:r>
      <w:proofErr w:type="spellEnd"/>
      <w:r w:rsidRPr="009D33FB">
        <w:rPr>
          <w:lang w:val="lt-LT"/>
        </w:rPr>
        <w:t xml:space="preserve"> duomenimis, </w:t>
      </w:r>
      <w:proofErr w:type="spellStart"/>
      <w:r w:rsidRPr="009D33FB">
        <w:rPr>
          <w:lang w:val="lt-LT"/>
        </w:rPr>
        <w:t>chlorprotiksenas</w:t>
      </w:r>
      <w:proofErr w:type="spellEnd"/>
      <w:r w:rsidRPr="009D33FB">
        <w:rPr>
          <w:lang w:val="lt-LT"/>
        </w:rPr>
        <w:t xml:space="preserve"> pasižymi stipriu </w:t>
      </w:r>
      <w:proofErr w:type="spellStart"/>
      <w:r w:rsidRPr="009D33FB">
        <w:rPr>
          <w:lang w:val="lt-LT"/>
        </w:rPr>
        <w:t>neurolepsiniu</w:t>
      </w:r>
      <w:proofErr w:type="spellEnd"/>
      <w:r w:rsidRPr="009D33FB">
        <w:rPr>
          <w:lang w:val="lt-LT"/>
        </w:rPr>
        <w:t xml:space="preserve"> poveikiu (blokuoja dopamino receptorius). Tyrimų </w:t>
      </w:r>
      <w:proofErr w:type="spellStart"/>
      <w:r w:rsidRPr="009D33FB">
        <w:rPr>
          <w:i/>
          <w:lang w:val="lt-LT"/>
        </w:rPr>
        <w:t>in</w:t>
      </w:r>
      <w:proofErr w:type="spellEnd"/>
      <w:r w:rsidRPr="009D33FB">
        <w:rPr>
          <w:i/>
          <w:lang w:val="lt-LT"/>
        </w:rPr>
        <w:t xml:space="preserve"> </w:t>
      </w:r>
      <w:proofErr w:type="spellStart"/>
      <w:r w:rsidRPr="009D33FB">
        <w:rPr>
          <w:i/>
          <w:lang w:val="lt-LT"/>
        </w:rPr>
        <w:t>vivo</w:t>
      </w:r>
      <w:proofErr w:type="spellEnd"/>
      <w:r w:rsidRPr="009D33FB">
        <w:rPr>
          <w:lang w:val="lt-LT"/>
        </w:rPr>
        <w:t xml:space="preserve">, </w:t>
      </w:r>
      <w:proofErr w:type="spellStart"/>
      <w:r w:rsidRPr="009D33FB">
        <w:rPr>
          <w:lang w:val="lt-LT"/>
        </w:rPr>
        <w:t>afiniteto</w:t>
      </w:r>
      <w:proofErr w:type="spellEnd"/>
      <w:r w:rsidRPr="009D33FB">
        <w:rPr>
          <w:lang w:val="lt-LT"/>
        </w:rPr>
        <w:t xml:space="preserve"> D</w:t>
      </w:r>
      <w:r w:rsidRPr="009D33FB">
        <w:rPr>
          <w:vertAlign w:val="subscript"/>
          <w:lang w:val="lt-LT"/>
        </w:rPr>
        <w:t xml:space="preserve">2 </w:t>
      </w:r>
      <w:r w:rsidRPr="009D33FB">
        <w:rPr>
          <w:lang w:val="lt-LT"/>
        </w:rPr>
        <w:t xml:space="preserve">receptorių grupei tyrimų </w:t>
      </w:r>
      <w:proofErr w:type="spellStart"/>
      <w:r w:rsidRPr="009D33FB">
        <w:rPr>
          <w:i/>
          <w:lang w:val="lt-LT"/>
        </w:rPr>
        <w:t>in</w:t>
      </w:r>
      <w:proofErr w:type="spellEnd"/>
      <w:r w:rsidRPr="009D33FB">
        <w:rPr>
          <w:i/>
          <w:lang w:val="lt-LT"/>
        </w:rPr>
        <w:t xml:space="preserve"> </w:t>
      </w:r>
      <w:proofErr w:type="spellStart"/>
      <w:r w:rsidRPr="009D33FB">
        <w:rPr>
          <w:i/>
          <w:lang w:val="lt-LT"/>
        </w:rPr>
        <w:t>vitro</w:t>
      </w:r>
      <w:proofErr w:type="spellEnd"/>
      <w:r w:rsidRPr="009D33FB">
        <w:rPr>
          <w:lang w:val="lt-LT"/>
        </w:rPr>
        <w:t xml:space="preserve"> ir vidutinės išgertos </w:t>
      </w:r>
      <w:proofErr w:type="spellStart"/>
      <w:r w:rsidRPr="009D33FB">
        <w:rPr>
          <w:lang w:val="lt-LT"/>
        </w:rPr>
        <w:t>antipsichozinių</w:t>
      </w:r>
      <w:proofErr w:type="spellEnd"/>
      <w:r w:rsidRPr="009D33FB">
        <w:rPr>
          <w:lang w:val="lt-LT"/>
        </w:rPr>
        <w:t xml:space="preserve"> vaistinių preparatų paros dozės tyrimų duomenys siejasi.</w:t>
      </w:r>
    </w:p>
    <w:p w14:paraId="6FC2F5EF" w14:textId="77777777" w:rsidR="008632C8" w:rsidRPr="009D33FB" w:rsidRDefault="008632C8" w:rsidP="008632C8">
      <w:pPr>
        <w:spacing w:line="240" w:lineRule="auto"/>
        <w:rPr>
          <w:lang w:val="lt-LT"/>
        </w:rPr>
      </w:pPr>
    </w:p>
    <w:p w14:paraId="2561C8E3" w14:textId="77777777" w:rsidR="008632C8" w:rsidRPr="009D33FB" w:rsidRDefault="008632C8" w:rsidP="008632C8">
      <w:pPr>
        <w:spacing w:line="240" w:lineRule="auto"/>
        <w:rPr>
          <w:i/>
          <w:lang w:val="lt-LT"/>
        </w:rPr>
      </w:pPr>
      <w:r w:rsidRPr="009D33FB">
        <w:rPr>
          <w:i/>
          <w:lang w:val="lt-LT"/>
        </w:rPr>
        <w:t>Veiksmingumas</w:t>
      </w:r>
    </w:p>
    <w:p w14:paraId="33647812"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yra slopinantis </w:t>
      </w:r>
      <w:proofErr w:type="spellStart"/>
      <w:r w:rsidRPr="009D33FB">
        <w:rPr>
          <w:lang w:val="lt-LT"/>
        </w:rPr>
        <w:t>neuroleptikas</w:t>
      </w:r>
      <w:proofErr w:type="spellEnd"/>
      <w:r w:rsidRPr="009D33FB">
        <w:rPr>
          <w:lang w:val="lt-LT"/>
        </w:rPr>
        <w:t>, įvairiomis didelėmis dozėmis (mažo stiprumo) plačiai vartojamas klinikinėje praktikoje, esant įvairioms indikacijoms.</w:t>
      </w:r>
    </w:p>
    <w:p w14:paraId="305F0895" w14:textId="77777777" w:rsidR="008632C8" w:rsidRPr="009D33FB" w:rsidRDefault="008632C8" w:rsidP="008632C8">
      <w:pPr>
        <w:spacing w:line="240" w:lineRule="auto"/>
        <w:rPr>
          <w:lang w:val="lt-LT"/>
        </w:rPr>
      </w:pPr>
    </w:p>
    <w:p w14:paraId="48D8FEE4"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mažina ar pašalina nerimą, įkyrias mintis, </w:t>
      </w:r>
      <w:proofErr w:type="spellStart"/>
      <w:r w:rsidRPr="009D33FB">
        <w:rPr>
          <w:lang w:val="lt-LT"/>
        </w:rPr>
        <w:t>psichomotorinį</w:t>
      </w:r>
      <w:proofErr w:type="spellEnd"/>
      <w:r w:rsidRPr="009D33FB">
        <w:rPr>
          <w:lang w:val="lt-LT"/>
        </w:rPr>
        <w:t xml:space="preserve"> sujaudinimą, nerimastingumą ir nemigą, o taip pat haliucinacijas, kliedesius ir kitus psichozės simptomus. Labai mažas ūminių </w:t>
      </w:r>
      <w:proofErr w:type="spellStart"/>
      <w:r w:rsidRPr="009D33FB">
        <w:rPr>
          <w:lang w:val="lt-LT"/>
        </w:rPr>
        <w:t>ekstrapiramidinių</w:t>
      </w:r>
      <w:proofErr w:type="spellEnd"/>
      <w:r w:rsidRPr="009D33FB">
        <w:rPr>
          <w:lang w:val="lt-LT"/>
        </w:rPr>
        <w:t xml:space="preserve"> sutrikimų (maždaug 1%) ir vėlyvosios </w:t>
      </w:r>
      <w:proofErr w:type="spellStart"/>
      <w:r w:rsidRPr="009D33FB">
        <w:rPr>
          <w:lang w:val="lt-LT"/>
        </w:rPr>
        <w:t>diskinezijos</w:t>
      </w:r>
      <w:proofErr w:type="spellEnd"/>
      <w:r w:rsidRPr="009D33FB">
        <w:rPr>
          <w:lang w:val="lt-LT"/>
        </w:rPr>
        <w:t xml:space="preserve"> (maždaug 0,05%) dažnis, kurie nustatyti stebint 11 487 ligonius, rodo </w:t>
      </w:r>
      <w:proofErr w:type="spellStart"/>
      <w:r w:rsidRPr="009D33FB">
        <w:rPr>
          <w:lang w:val="lt-LT"/>
        </w:rPr>
        <w:t>chlorprotikseno</w:t>
      </w:r>
      <w:proofErr w:type="spellEnd"/>
      <w:r w:rsidRPr="009D33FB">
        <w:rPr>
          <w:lang w:val="lt-LT"/>
        </w:rPr>
        <w:t xml:space="preserve"> pranašumą, vartojant jį palaikomajam psichikos ligonių, kurie klauso nurodymų, gydymui.</w:t>
      </w:r>
    </w:p>
    <w:p w14:paraId="47B74499" w14:textId="77777777" w:rsidR="008632C8" w:rsidRPr="009D33FB" w:rsidRDefault="008632C8" w:rsidP="008632C8">
      <w:pPr>
        <w:spacing w:line="240" w:lineRule="auto"/>
        <w:rPr>
          <w:lang w:val="lt-LT"/>
        </w:rPr>
      </w:pPr>
    </w:p>
    <w:p w14:paraId="5CCF7E44" w14:textId="77777777" w:rsidR="008632C8" w:rsidRPr="009D33FB" w:rsidRDefault="008632C8" w:rsidP="008632C8">
      <w:pPr>
        <w:spacing w:line="240" w:lineRule="auto"/>
        <w:rPr>
          <w:lang w:val="lt-LT"/>
        </w:rPr>
      </w:pPr>
      <w:r w:rsidRPr="009D33FB">
        <w:rPr>
          <w:lang w:val="lt-LT"/>
        </w:rPr>
        <w:t xml:space="preserve">Mažos </w:t>
      </w:r>
      <w:proofErr w:type="spellStart"/>
      <w:r w:rsidRPr="009D33FB">
        <w:rPr>
          <w:lang w:val="lt-LT"/>
        </w:rPr>
        <w:t>chlorprotikseno</w:t>
      </w:r>
      <w:proofErr w:type="spellEnd"/>
      <w:r w:rsidRPr="009D33FB">
        <w:rPr>
          <w:lang w:val="lt-LT"/>
        </w:rPr>
        <w:t xml:space="preserve"> dozės sukėlė </w:t>
      </w:r>
      <w:proofErr w:type="spellStart"/>
      <w:r w:rsidRPr="009D33FB">
        <w:rPr>
          <w:lang w:val="lt-LT"/>
        </w:rPr>
        <w:t>antidepresinį</w:t>
      </w:r>
      <w:proofErr w:type="spellEnd"/>
      <w:r w:rsidRPr="009D33FB">
        <w:rPr>
          <w:lang w:val="lt-LT"/>
        </w:rPr>
        <w:t xml:space="preserve"> poveikį, taigi juo galima gydyti psichikos sutrikimus, kuriems būdingas nerimas, depresija ir neramumas. Vaistinis preparatas mažina ir su psichikos sutrikimu susijusius psichosomatinius simptomus.</w:t>
      </w:r>
    </w:p>
    <w:p w14:paraId="1F2BEAFF" w14:textId="77777777" w:rsidR="008632C8" w:rsidRPr="009D33FB" w:rsidRDefault="008632C8" w:rsidP="008632C8">
      <w:pPr>
        <w:spacing w:line="240" w:lineRule="auto"/>
        <w:rPr>
          <w:lang w:val="lt-LT"/>
        </w:rPr>
      </w:pPr>
    </w:p>
    <w:p w14:paraId="72E2E883"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nesukelia pripratimo, priklausomybės ar tolerancijos. Taigi </w:t>
      </w:r>
      <w:proofErr w:type="spellStart"/>
      <w:r w:rsidRPr="009D33FB">
        <w:rPr>
          <w:lang w:val="lt-LT"/>
        </w:rPr>
        <w:t>chlorprotiksenas</w:t>
      </w:r>
      <w:proofErr w:type="spellEnd"/>
      <w:r w:rsidRPr="009D33FB">
        <w:rPr>
          <w:lang w:val="lt-LT"/>
        </w:rPr>
        <w:t xml:space="preserve"> itin tinka įvairioms psichozėms ir kitokiems psichikos sutrikimams gydyti. Be to, </w:t>
      </w:r>
      <w:proofErr w:type="spellStart"/>
      <w:r w:rsidRPr="009D33FB">
        <w:rPr>
          <w:lang w:val="lt-LT"/>
        </w:rPr>
        <w:t>chlorprotiksenas</w:t>
      </w:r>
      <w:proofErr w:type="spellEnd"/>
      <w:r w:rsidRPr="009D33FB">
        <w:rPr>
          <w:lang w:val="lt-LT"/>
        </w:rPr>
        <w:t xml:space="preserve"> sustiprina analgetikų poveikį, pats pasižymi skausmą malšinančiu, niežulį ir vėmimą slopinančiu poveikiu.</w:t>
      </w:r>
    </w:p>
    <w:p w14:paraId="05FEEC6B" w14:textId="77777777" w:rsidR="008632C8" w:rsidRPr="009D33FB" w:rsidRDefault="008632C8" w:rsidP="008632C8">
      <w:pPr>
        <w:spacing w:line="240" w:lineRule="auto"/>
        <w:rPr>
          <w:lang w:val="lt-LT"/>
        </w:rPr>
      </w:pPr>
    </w:p>
    <w:p w14:paraId="1FC07E0B" w14:textId="77777777" w:rsidR="008632C8" w:rsidRPr="009D33FB" w:rsidRDefault="008632C8" w:rsidP="008632C8">
      <w:pPr>
        <w:spacing w:line="240" w:lineRule="auto"/>
        <w:ind w:left="567" w:hanging="567"/>
        <w:rPr>
          <w:b/>
          <w:lang w:val="lt-LT"/>
        </w:rPr>
      </w:pPr>
      <w:r w:rsidRPr="009D33FB">
        <w:rPr>
          <w:b/>
          <w:lang w:val="lt-LT"/>
        </w:rPr>
        <w:t>5.2</w:t>
      </w:r>
      <w:r w:rsidRPr="009D33FB">
        <w:rPr>
          <w:b/>
          <w:lang w:val="lt-LT"/>
        </w:rPr>
        <w:tab/>
      </w:r>
      <w:proofErr w:type="spellStart"/>
      <w:r w:rsidRPr="009D33FB">
        <w:rPr>
          <w:b/>
          <w:lang w:val="lt-LT"/>
        </w:rPr>
        <w:t>Farmakokinetinės</w:t>
      </w:r>
      <w:proofErr w:type="spellEnd"/>
      <w:r w:rsidRPr="009D33FB">
        <w:rPr>
          <w:b/>
          <w:lang w:val="lt-LT"/>
        </w:rPr>
        <w:t xml:space="preserve"> savybės</w:t>
      </w:r>
    </w:p>
    <w:p w14:paraId="36B0362D" w14:textId="77777777" w:rsidR="008632C8" w:rsidRPr="009D33FB" w:rsidRDefault="008632C8" w:rsidP="008632C8">
      <w:pPr>
        <w:spacing w:line="240" w:lineRule="auto"/>
        <w:rPr>
          <w:lang w:val="lt-LT"/>
        </w:rPr>
      </w:pPr>
    </w:p>
    <w:p w14:paraId="211B2F72" w14:textId="77777777" w:rsidR="008632C8" w:rsidRPr="009D33FB" w:rsidRDefault="008632C8" w:rsidP="008632C8">
      <w:pPr>
        <w:spacing w:line="240" w:lineRule="auto"/>
        <w:rPr>
          <w:i/>
          <w:lang w:val="lt-LT"/>
        </w:rPr>
      </w:pPr>
      <w:r w:rsidRPr="009D33FB">
        <w:rPr>
          <w:i/>
          <w:lang w:val="lt-LT"/>
        </w:rPr>
        <w:t>Absorbcija</w:t>
      </w:r>
    </w:p>
    <w:p w14:paraId="2AF7ECC0" w14:textId="77777777" w:rsidR="008632C8" w:rsidRPr="009D33FB" w:rsidRDefault="008632C8" w:rsidP="008632C8">
      <w:pPr>
        <w:spacing w:line="240" w:lineRule="auto"/>
        <w:rPr>
          <w:lang w:val="lt-LT"/>
        </w:rPr>
      </w:pPr>
      <w:r w:rsidRPr="009D33FB">
        <w:rPr>
          <w:lang w:val="lt-LT"/>
        </w:rPr>
        <w:t>Išgėrus vaistinio preparato, didžiausia jo koncentracija serume būna maždaug po 2 val. (vidutiniškai po 0,5</w:t>
      </w:r>
      <w:r w:rsidRPr="009D33FB">
        <w:rPr>
          <w:lang w:val="lt-LT"/>
        </w:rPr>
        <w:noBreakHyphen/>
        <w:t>6 valandų). Vidutinis biologinis prieinamumas yra maždaug 12% (5</w:t>
      </w:r>
      <w:r w:rsidRPr="009D33FB">
        <w:rPr>
          <w:lang w:val="lt-LT"/>
        </w:rPr>
        <w:noBreakHyphen/>
        <w:t>32%).</w:t>
      </w:r>
    </w:p>
    <w:p w14:paraId="04424E68" w14:textId="77777777" w:rsidR="008632C8" w:rsidRPr="009D33FB" w:rsidRDefault="008632C8" w:rsidP="008632C8">
      <w:pPr>
        <w:spacing w:line="240" w:lineRule="auto"/>
        <w:rPr>
          <w:lang w:val="lt-LT"/>
        </w:rPr>
      </w:pPr>
    </w:p>
    <w:p w14:paraId="7EC69849" w14:textId="77777777" w:rsidR="008632C8" w:rsidRPr="009D33FB" w:rsidRDefault="008632C8" w:rsidP="008632C8">
      <w:pPr>
        <w:spacing w:line="240" w:lineRule="auto"/>
        <w:rPr>
          <w:i/>
          <w:lang w:val="lt-LT"/>
        </w:rPr>
      </w:pPr>
      <w:r w:rsidRPr="009D33FB">
        <w:rPr>
          <w:i/>
          <w:lang w:val="lt-LT"/>
        </w:rPr>
        <w:t>Pasiskirstymas</w:t>
      </w:r>
    </w:p>
    <w:p w14:paraId="23CD24AE" w14:textId="77777777" w:rsidR="008632C8" w:rsidRPr="009D33FB" w:rsidRDefault="008632C8" w:rsidP="008632C8">
      <w:pPr>
        <w:spacing w:line="240" w:lineRule="auto"/>
        <w:rPr>
          <w:lang w:val="lt-LT"/>
        </w:rPr>
      </w:pPr>
      <w:r w:rsidRPr="009D33FB">
        <w:rPr>
          <w:lang w:val="lt-LT"/>
        </w:rPr>
        <w:t>Tariamas pasiskirstymo tūris (</w:t>
      </w:r>
      <w:proofErr w:type="spellStart"/>
      <w:r w:rsidRPr="009D33FB">
        <w:rPr>
          <w:lang w:val="lt-LT"/>
        </w:rPr>
        <w:t>V</w:t>
      </w:r>
      <w:r w:rsidRPr="009D33FB">
        <w:rPr>
          <w:vertAlign w:val="subscript"/>
          <w:lang w:val="lt-LT"/>
        </w:rPr>
        <w:t>d</w:t>
      </w:r>
      <w:proofErr w:type="spellEnd"/>
      <w:r w:rsidRPr="009D33FB">
        <w:rPr>
          <w:lang w:val="lt-LT"/>
        </w:rPr>
        <w:t>)</w:t>
      </w:r>
      <w:r w:rsidRPr="009D33FB">
        <w:rPr>
          <w:vertAlign w:val="subscript"/>
          <w:lang w:val="lt-LT"/>
        </w:rPr>
        <w:sym w:font="Symbol" w:char="F062"/>
      </w:r>
      <w:r w:rsidRPr="009D33FB">
        <w:rPr>
          <w:lang w:val="lt-LT"/>
        </w:rPr>
        <w:t xml:space="preserve"> – maždaug 15,5 l/kg. Su plazmos baltymais susijungia maždaug 99% vaistinio preparato.</w:t>
      </w:r>
    </w:p>
    <w:p w14:paraId="1004D9F1" w14:textId="77777777" w:rsidR="008632C8" w:rsidRPr="009D33FB" w:rsidRDefault="008632C8" w:rsidP="008632C8">
      <w:pPr>
        <w:spacing w:line="240" w:lineRule="auto"/>
        <w:rPr>
          <w:lang w:val="lt-LT"/>
        </w:rPr>
      </w:pPr>
    </w:p>
    <w:p w14:paraId="2529A4E8"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prasiskverbia pro placentos barjerą.</w:t>
      </w:r>
    </w:p>
    <w:p w14:paraId="49A80E28" w14:textId="77777777" w:rsidR="008632C8" w:rsidRPr="009D33FB" w:rsidRDefault="008632C8" w:rsidP="008632C8">
      <w:pPr>
        <w:spacing w:line="240" w:lineRule="auto"/>
        <w:rPr>
          <w:lang w:val="lt-LT"/>
        </w:rPr>
      </w:pPr>
    </w:p>
    <w:p w14:paraId="4F33DF02" w14:textId="77777777" w:rsidR="008632C8" w:rsidRPr="009D33FB" w:rsidRDefault="008632C8" w:rsidP="008632C8">
      <w:pPr>
        <w:spacing w:line="240" w:lineRule="auto"/>
        <w:rPr>
          <w:i/>
          <w:lang w:val="lt-LT"/>
        </w:rPr>
      </w:pPr>
      <w:proofErr w:type="spellStart"/>
      <w:r w:rsidRPr="009D33FB">
        <w:rPr>
          <w:i/>
          <w:lang w:val="lt-LT"/>
        </w:rPr>
        <w:t>Biotransformacija</w:t>
      </w:r>
      <w:proofErr w:type="spellEnd"/>
    </w:p>
    <w:p w14:paraId="13FF3EB3"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daugiausia </w:t>
      </w:r>
      <w:proofErr w:type="spellStart"/>
      <w:r w:rsidRPr="009D33FB">
        <w:rPr>
          <w:lang w:val="lt-LT"/>
        </w:rPr>
        <w:t>metabolizuojamas</w:t>
      </w:r>
      <w:proofErr w:type="spellEnd"/>
      <w:r w:rsidRPr="009D33FB">
        <w:rPr>
          <w:lang w:val="lt-LT"/>
        </w:rPr>
        <w:t xml:space="preserve"> </w:t>
      </w:r>
      <w:proofErr w:type="spellStart"/>
      <w:r w:rsidRPr="009D33FB">
        <w:rPr>
          <w:lang w:val="lt-LT"/>
        </w:rPr>
        <w:t>sulfoksidinant</w:t>
      </w:r>
      <w:proofErr w:type="spellEnd"/>
      <w:r w:rsidRPr="009D33FB">
        <w:rPr>
          <w:lang w:val="lt-LT"/>
        </w:rPr>
        <w:t xml:space="preserve"> ir N-</w:t>
      </w:r>
      <w:proofErr w:type="spellStart"/>
      <w:r w:rsidRPr="009D33FB">
        <w:rPr>
          <w:lang w:val="lt-LT"/>
        </w:rPr>
        <w:t>demetilinant</w:t>
      </w:r>
      <w:proofErr w:type="spellEnd"/>
      <w:r w:rsidRPr="009D33FB">
        <w:rPr>
          <w:lang w:val="lt-LT"/>
        </w:rPr>
        <w:t xml:space="preserve"> šoninę grandinę. Mažesniu laipsniu vyksta žiedo </w:t>
      </w:r>
      <w:proofErr w:type="spellStart"/>
      <w:r w:rsidRPr="009D33FB">
        <w:rPr>
          <w:lang w:val="lt-LT"/>
        </w:rPr>
        <w:t>hidroksilinimas</w:t>
      </w:r>
      <w:proofErr w:type="spellEnd"/>
      <w:r w:rsidRPr="009D33FB">
        <w:rPr>
          <w:lang w:val="lt-LT"/>
        </w:rPr>
        <w:t xml:space="preserve"> ir N-oksidacija.</w:t>
      </w:r>
      <w:r w:rsidRPr="009D33FB">
        <w:rPr>
          <w:u w:val="single"/>
          <w:lang w:val="lt-LT"/>
        </w:rPr>
        <w:t xml:space="preserve"> </w:t>
      </w:r>
      <w:proofErr w:type="spellStart"/>
      <w:r w:rsidRPr="009D33FB">
        <w:rPr>
          <w:lang w:val="lt-LT"/>
        </w:rPr>
        <w:t>Chlorprotikseno</w:t>
      </w:r>
      <w:proofErr w:type="spellEnd"/>
      <w:r w:rsidRPr="009D33FB">
        <w:rPr>
          <w:lang w:val="lt-LT"/>
        </w:rPr>
        <w:t xml:space="preserve"> randama tulžyje. Tai rodo, kad vyksta tam tikra jo </w:t>
      </w:r>
      <w:proofErr w:type="spellStart"/>
      <w:r w:rsidRPr="009D33FB">
        <w:rPr>
          <w:lang w:val="lt-LT"/>
        </w:rPr>
        <w:t>enterohepatinė</w:t>
      </w:r>
      <w:proofErr w:type="spellEnd"/>
      <w:r w:rsidRPr="009D33FB">
        <w:rPr>
          <w:lang w:val="lt-LT"/>
        </w:rPr>
        <w:t xml:space="preserve"> apykaita. Metabolitai neturi </w:t>
      </w:r>
      <w:proofErr w:type="spellStart"/>
      <w:r w:rsidRPr="009D33FB">
        <w:rPr>
          <w:lang w:val="lt-LT"/>
        </w:rPr>
        <w:t>neurolepsinio</w:t>
      </w:r>
      <w:proofErr w:type="spellEnd"/>
      <w:r w:rsidRPr="009D33FB">
        <w:rPr>
          <w:lang w:val="lt-LT"/>
        </w:rPr>
        <w:t xml:space="preserve"> aktyvumo.</w:t>
      </w:r>
    </w:p>
    <w:p w14:paraId="42150CE1" w14:textId="77777777" w:rsidR="008632C8" w:rsidRPr="009D33FB" w:rsidRDefault="008632C8" w:rsidP="008632C8">
      <w:pPr>
        <w:spacing w:line="240" w:lineRule="auto"/>
        <w:rPr>
          <w:lang w:val="lt-LT"/>
        </w:rPr>
      </w:pPr>
    </w:p>
    <w:p w14:paraId="3C9BE1E4" w14:textId="77777777" w:rsidR="008632C8" w:rsidRPr="009D33FB" w:rsidRDefault="008632C8" w:rsidP="008632C8">
      <w:pPr>
        <w:spacing w:line="240" w:lineRule="auto"/>
        <w:rPr>
          <w:i/>
          <w:lang w:val="lt-LT"/>
        </w:rPr>
      </w:pPr>
      <w:r w:rsidRPr="009D33FB">
        <w:rPr>
          <w:i/>
          <w:lang w:val="lt-LT"/>
        </w:rPr>
        <w:lastRenderedPageBreak/>
        <w:t>Eliminacija</w:t>
      </w:r>
    </w:p>
    <w:p w14:paraId="4335AC9D" w14:textId="77777777" w:rsidR="008632C8" w:rsidRPr="009D33FB" w:rsidRDefault="008632C8" w:rsidP="008632C8">
      <w:pPr>
        <w:spacing w:line="240" w:lineRule="auto"/>
        <w:rPr>
          <w:lang w:val="lt-LT"/>
        </w:rPr>
      </w:pPr>
      <w:r w:rsidRPr="009D33FB">
        <w:rPr>
          <w:lang w:val="lt-LT"/>
        </w:rPr>
        <w:t>Pusinės eliminacijos laikas (</w:t>
      </w:r>
      <w:r w:rsidRPr="009D33FB">
        <w:rPr>
          <w:spacing w:val="-3"/>
          <w:lang w:val="lt-LT"/>
        </w:rPr>
        <w:t xml:space="preserve">t </w:t>
      </w:r>
      <w:r w:rsidRPr="009D33FB">
        <w:rPr>
          <w:spacing w:val="-3"/>
          <w:vertAlign w:val="subscript"/>
          <w:lang w:val="lt-LT"/>
        </w:rPr>
        <w:t>½ β</w:t>
      </w:r>
      <w:r w:rsidRPr="009D33FB">
        <w:rPr>
          <w:spacing w:val="-3"/>
          <w:lang w:val="lt-LT"/>
        </w:rPr>
        <w:t xml:space="preserve">) </w:t>
      </w:r>
      <w:r w:rsidRPr="009D33FB">
        <w:rPr>
          <w:lang w:val="lt-LT"/>
        </w:rPr>
        <w:t>– maždaug 16 val. (4</w:t>
      </w:r>
      <w:r w:rsidRPr="009D33FB">
        <w:rPr>
          <w:lang w:val="lt-LT"/>
        </w:rPr>
        <w:noBreakHyphen/>
        <w:t>33 val.). Vidutinis sisteminis klirensas (</w:t>
      </w:r>
      <w:proofErr w:type="spellStart"/>
      <w:r w:rsidRPr="009D33FB">
        <w:rPr>
          <w:lang w:val="lt-LT"/>
        </w:rPr>
        <w:t>Cl</w:t>
      </w:r>
      <w:r w:rsidRPr="009D33FB">
        <w:rPr>
          <w:vertAlign w:val="subscript"/>
          <w:lang w:val="lt-LT"/>
        </w:rPr>
        <w:t>s</w:t>
      </w:r>
      <w:proofErr w:type="spellEnd"/>
      <w:r w:rsidRPr="009D33FB">
        <w:rPr>
          <w:lang w:val="lt-LT"/>
        </w:rPr>
        <w:t>) – maždaug 1,2 l/min.</w:t>
      </w:r>
    </w:p>
    <w:p w14:paraId="7D2BD321" w14:textId="77777777" w:rsidR="008632C8" w:rsidRPr="009D33FB" w:rsidRDefault="008632C8" w:rsidP="008632C8">
      <w:pPr>
        <w:spacing w:line="240" w:lineRule="auto"/>
        <w:rPr>
          <w:lang w:val="lt-LT"/>
        </w:rPr>
      </w:pPr>
    </w:p>
    <w:p w14:paraId="154F9FDD" w14:textId="77777777" w:rsidR="008632C8" w:rsidRPr="009D33FB" w:rsidRDefault="008632C8" w:rsidP="008632C8">
      <w:pPr>
        <w:spacing w:line="240" w:lineRule="auto"/>
        <w:rPr>
          <w:lang w:val="lt-LT"/>
        </w:rPr>
      </w:pPr>
      <w:proofErr w:type="spellStart"/>
      <w:r w:rsidRPr="009D33FB">
        <w:rPr>
          <w:lang w:val="lt-LT"/>
        </w:rPr>
        <w:t>Chlorprotiksenas</w:t>
      </w:r>
      <w:proofErr w:type="spellEnd"/>
      <w:r w:rsidRPr="009D33FB">
        <w:rPr>
          <w:lang w:val="lt-LT"/>
        </w:rPr>
        <w:t xml:space="preserve"> išsiskiria su išmatomis ir šlapimu.</w:t>
      </w:r>
    </w:p>
    <w:p w14:paraId="2AB492F7" w14:textId="77777777" w:rsidR="008632C8" w:rsidRPr="009D33FB" w:rsidRDefault="008632C8" w:rsidP="008632C8">
      <w:pPr>
        <w:spacing w:line="240" w:lineRule="auto"/>
        <w:rPr>
          <w:lang w:val="lt-LT"/>
        </w:rPr>
      </w:pPr>
    </w:p>
    <w:p w14:paraId="6C76D19D" w14:textId="77777777" w:rsidR="008632C8" w:rsidRPr="009D33FB" w:rsidRDefault="008632C8" w:rsidP="008632C8">
      <w:pPr>
        <w:spacing w:line="240" w:lineRule="auto"/>
        <w:rPr>
          <w:lang w:val="lt-LT"/>
        </w:rPr>
      </w:pPr>
      <w:r w:rsidRPr="009D33FB">
        <w:rPr>
          <w:lang w:val="lt-LT"/>
        </w:rPr>
        <w:t>Mažas kiekis vaistinio preparato randama žindyvių piene. Koncentracijų moters piene ir plazmoje santykis svyruoja tarp 1,2 ir 2,6.</w:t>
      </w:r>
    </w:p>
    <w:p w14:paraId="2554639B" w14:textId="77777777" w:rsidR="008632C8" w:rsidRPr="009D33FB" w:rsidRDefault="008632C8" w:rsidP="008632C8">
      <w:pPr>
        <w:spacing w:line="240" w:lineRule="auto"/>
        <w:rPr>
          <w:lang w:val="lt-LT"/>
        </w:rPr>
      </w:pPr>
    </w:p>
    <w:p w14:paraId="317DF69E" w14:textId="77777777" w:rsidR="008632C8" w:rsidRPr="009D33FB" w:rsidRDefault="008632C8" w:rsidP="008632C8">
      <w:pPr>
        <w:spacing w:line="240" w:lineRule="auto"/>
        <w:rPr>
          <w:lang w:val="lt-LT"/>
        </w:rPr>
      </w:pPr>
      <w:r w:rsidRPr="009D33FB">
        <w:rPr>
          <w:lang w:val="lt-LT"/>
        </w:rPr>
        <w:t>Kontrolinės grupės tiriamųjų ir sergančiųjų alkoholizmu (ir tų, kurie tyrimo metu buvo blaivūs, ir tų, kurie buvo labai girti) koncentracijos plazmoje ir eliminacijos laikas nesiskyrė.</w:t>
      </w:r>
    </w:p>
    <w:p w14:paraId="486AE5E9" w14:textId="77777777" w:rsidR="008632C8" w:rsidRPr="009D33FB" w:rsidRDefault="008632C8" w:rsidP="008632C8">
      <w:pPr>
        <w:spacing w:line="240" w:lineRule="auto"/>
        <w:rPr>
          <w:lang w:val="lt-LT"/>
        </w:rPr>
      </w:pPr>
    </w:p>
    <w:p w14:paraId="480305AB" w14:textId="77777777" w:rsidR="008632C8" w:rsidRPr="009D33FB" w:rsidRDefault="008632C8" w:rsidP="008632C8">
      <w:pPr>
        <w:spacing w:line="240" w:lineRule="auto"/>
        <w:rPr>
          <w:i/>
          <w:lang w:val="lt-LT"/>
        </w:rPr>
      </w:pPr>
      <w:r w:rsidRPr="009D33FB">
        <w:rPr>
          <w:i/>
          <w:lang w:val="lt-LT"/>
        </w:rPr>
        <w:t>Senyvi ligoniai</w:t>
      </w:r>
    </w:p>
    <w:p w14:paraId="36FD4BC9" w14:textId="77777777" w:rsidR="008632C8" w:rsidRPr="009D33FB" w:rsidRDefault="008632C8" w:rsidP="008632C8">
      <w:pPr>
        <w:spacing w:line="240" w:lineRule="auto"/>
        <w:rPr>
          <w:lang w:val="lt-LT"/>
        </w:rPr>
      </w:pPr>
      <w:r w:rsidRPr="009D33FB">
        <w:rPr>
          <w:lang w:val="lt-LT"/>
        </w:rPr>
        <w:t>Duomenų nėra</w:t>
      </w:r>
    </w:p>
    <w:p w14:paraId="2E512F9E" w14:textId="77777777" w:rsidR="008632C8" w:rsidRPr="009D33FB" w:rsidRDefault="008632C8" w:rsidP="008632C8">
      <w:pPr>
        <w:spacing w:line="240" w:lineRule="auto"/>
        <w:rPr>
          <w:lang w:val="lt-LT"/>
        </w:rPr>
      </w:pPr>
    </w:p>
    <w:p w14:paraId="7B9C92D1" w14:textId="77777777" w:rsidR="008632C8" w:rsidRPr="009D33FB" w:rsidRDefault="008632C8" w:rsidP="008632C8">
      <w:pPr>
        <w:spacing w:line="240" w:lineRule="auto"/>
        <w:rPr>
          <w:i/>
          <w:lang w:val="lt-LT"/>
        </w:rPr>
      </w:pPr>
      <w:r w:rsidRPr="009D33FB">
        <w:rPr>
          <w:i/>
          <w:lang w:val="lt-LT"/>
        </w:rPr>
        <w:t>Kepenų funkcijos sutrikimas</w:t>
      </w:r>
    </w:p>
    <w:p w14:paraId="40B954A3" w14:textId="77777777" w:rsidR="008632C8" w:rsidRPr="009D33FB" w:rsidRDefault="008632C8" w:rsidP="008632C8">
      <w:pPr>
        <w:spacing w:line="240" w:lineRule="auto"/>
        <w:rPr>
          <w:lang w:val="lt-LT"/>
        </w:rPr>
      </w:pPr>
      <w:r w:rsidRPr="009D33FB">
        <w:rPr>
          <w:lang w:val="lt-LT"/>
        </w:rPr>
        <w:t>Duomenų nėra.</w:t>
      </w:r>
    </w:p>
    <w:p w14:paraId="20F0BCAB" w14:textId="77777777" w:rsidR="008632C8" w:rsidRPr="009D33FB" w:rsidRDefault="008632C8" w:rsidP="008632C8">
      <w:pPr>
        <w:spacing w:line="240" w:lineRule="auto"/>
        <w:rPr>
          <w:lang w:val="lt-LT"/>
        </w:rPr>
      </w:pPr>
    </w:p>
    <w:p w14:paraId="4E82C296" w14:textId="77777777" w:rsidR="008632C8" w:rsidRPr="009D33FB" w:rsidRDefault="008632C8" w:rsidP="008632C8">
      <w:pPr>
        <w:spacing w:line="240" w:lineRule="auto"/>
        <w:rPr>
          <w:i/>
          <w:lang w:val="lt-LT"/>
        </w:rPr>
      </w:pPr>
      <w:r w:rsidRPr="009D33FB">
        <w:rPr>
          <w:i/>
          <w:lang w:val="lt-LT"/>
        </w:rPr>
        <w:t>Inkstų funkcijos sutrikimas</w:t>
      </w:r>
    </w:p>
    <w:p w14:paraId="096FE5DD" w14:textId="77777777" w:rsidR="008632C8" w:rsidRPr="009D33FB" w:rsidRDefault="008632C8" w:rsidP="008632C8">
      <w:pPr>
        <w:spacing w:line="240" w:lineRule="auto"/>
        <w:rPr>
          <w:lang w:val="lt-LT"/>
        </w:rPr>
      </w:pPr>
      <w:r w:rsidRPr="009D33FB">
        <w:rPr>
          <w:lang w:val="lt-LT"/>
        </w:rPr>
        <w:t>Duomenų nėra.</w:t>
      </w:r>
    </w:p>
    <w:p w14:paraId="24D1FBF2" w14:textId="77777777" w:rsidR="008632C8" w:rsidRPr="009D33FB" w:rsidRDefault="008632C8" w:rsidP="008632C8">
      <w:pPr>
        <w:spacing w:line="240" w:lineRule="auto"/>
        <w:rPr>
          <w:lang w:val="lt-LT"/>
        </w:rPr>
      </w:pPr>
    </w:p>
    <w:p w14:paraId="26BB3048" w14:textId="77777777" w:rsidR="008632C8" w:rsidRPr="009D33FB" w:rsidRDefault="008632C8" w:rsidP="008632C8">
      <w:pPr>
        <w:spacing w:line="240" w:lineRule="auto"/>
        <w:ind w:left="567" w:hanging="567"/>
        <w:rPr>
          <w:b/>
          <w:lang w:val="lt-LT"/>
        </w:rPr>
      </w:pPr>
      <w:r w:rsidRPr="009D33FB">
        <w:rPr>
          <w:b/>
          <w:lang w:val="lt-LT"/>
        </w:rPr>
        <w:t>5.3</w:t>
      </w:r>
      <w:r w:rsidRPr="009D33FB">
        <w:rPr>
          <w:b/>
          <w:lang w:val="lt-LT"/>
        </w:rPr>
        <w:tab/>
      </w:r>
      <w:proofErr w:type="spellStart"/>
      <w:r w:rsidRPr="009D33FB">
        <w:rPr>
          <w:b/>
          <w:lang w:val="lt-LT"/>
        </w:rPr>
        <w:t>Ikiklinikinių</w:t>
      </w:r>
      <w:proofErr w:type="spellEnd"/>
      <w:r w:rsidRPr="009D33FB">
        <w:rPr>
          <w:b/>
          <w:lang w:val="lt-LT"/>
        </w:rPr>
        <w:t xml:space="preserve"> saugumo tyrimų duomenys</w:t>
      </w:r>
    </w:p>
    <w:p w14:paraId="76380AED" w14:textId="77777777" w:rsidR="008632C8" w:rsidRPr="009D33FB" w:rsidRDefault="008632C8" w:rsidP="008632C8">
      <w:pPr>
        <w:spacing w:line="240" w:lineRule="auto"/>
        <w:rPr>
          <w:lang w:val="lt-LT"/>
        </w:rPr>
      </w:pPr>
    </w:p>
    <w:p w14:paraId="5F081EF5" w14:textId="77777777" w:rsidR="008632C8" w:rsidRPr="009D33FB" w:rsidRDefault="008632C8" w:rsidP="008632C8">
      <w:pPr>
        <w:spacing w:line="240" w:lineRule="auto"/>
        <w:rPr>
          <w:i/>
          <w:lang w:val="lt-LT"/>
        </w:rPr>
      </w:pPr>
      <w:r w:rsidRPr="009D33FB">
        <w:rPr>
          <w:i/>
          <w:lang w:val="lt-LT"/>
        </w:rPr>
        <w:t>Ūminis toksinis poveikis</w:t>
      </w:r>
    </w:p>
    <w:p w14:paraId="55987664" w14:textId="77777777" w:rsidR="008632C8" w:rsidRPr="009D33FB" w:rsidRDefault="008632C8" w:rsidP="008632C8">
      <w:pPr>
        <w:spacing w:line="240" w:lineRule="auto"/>
        <w:rPr>
          <w:lang w:val="lt-LT"/>
        </w:rPr>
      </w:pPr>
      <w:proofErr w:type="spellStart"/>
      <w:r w:rsidRPr="009D33FB">
        <w:rPr>
          <w:lang w:val="lt-LT"/>
        </w:rPr>
        <w:t>Chlorprotikseno</w:t>
      </w:r>
      <w:proofErr w:type="spellEnd"/>
      <w:r w:rsidRPr="009D33FB">
        <w:rPr>
          <w:lang w:val="lt-LT"/>
        </w:rPr>
        <w:t xml:space="preserve"> ūminis toksinis poveikis silpnas.</w:t>
      </w:r>
    </w:p>
    <w:p w14:paraId="5502CEEA" w14:textId="77777777" w:rsidR="008632C8" w:rsidRPr="009D33FB" w:rsidRDefault="008632C8" w:rsidP="008632C8">
      <w:pPr>
        <w:spacing w:line="240" w:lineRule="auto"/>
        <w:rPr>
          <w:lang w:val="lt-LT"/>
        </w:rPr>
      </w:pPr>
    </w:p>
    <w:p w14:paraId="67C8D91F" w14:textId="77777777" w:rsidR="008632C8" w:rsidRPr="009D33FB" w:rsidRDefault="008632C8" w:rsidP="008632C8">
      <w:pPr>
        <w:spacing w:line="240" w:lineRule="auto"/>
        <w:rPr>
          <w:lang w:val="lt-LT"/>
        </w:rPr>
      </w:pPr>
      <w:r w:rsidRPr="009D33FB">
        <w:rPr>
          <w:lang w:val="lt-LT"/>
        </w:rPr>
        <w:t xml:space="preserve">Lėtinio toksinio poveikio tyrimų duomenimis, </w:t>
      </w:r>
      <w:proofErr w:type="spellStart"/>
      <w:r w:rsidRPr="009D33FB">
        <w:rPr>
          <w:lang w:val="lt-LT"/>
        </w:rPr>
        <w:t>chlorprotikseno</w:t>
      </w:r>
      <w:proofErr w:type="spellEnd"/>
      <w:r w:rsidRPr="009D33FB">
        <w:rPr>
          <w:lang w:val="lt-LT"/>
        </w:rPr>
        <w:t xml:space="preserve"> gydomosios dozės pavojaus žmogui nekelia.</w:t>
      </w:r>
    </w:p>
    <w:p w14:paraId="1F3E6C9B" w14:textId="77777777" w:rsidR="008632C8" w:rsidRPr="009D33FB" w:rsidRDefault="008632C8" w:rsidP="008632C8">
      <w:pPr>
        <w:spacing w:line="240" w:lineRule="auto"/>
        <w:rPr>
          <w:lang w:val="lt-LT"/>
        </w:rPr>
      </w:pPr>
    </w:p>
    <w:p w14:paraId="38D930D4" w14:textId="77777777" w:rsidR="008632C8" w:rsidRPr="009D33FB" w:rsidRDefault="008632C8" w:rsidP="008632C8">
      <w:pPr>
        <w:spacing w:line="240" w:lineRule="auto"/>
        <w:rPr>
          <w:lang w:val="lt-LT"/>
        </w:rPr>
      </w:pPr>
      <w:r w:rsidRPr="009D33FB">
        <w:rPr>
          <w:i/>
          <w:lang w:val="lt-LT"/>
        </w:rPr>
        <w:t>Toksinis poveikis reprodukcijai</w:t>
      </w:r>
    </w:p>
    <w:p w14:paraId="7F330988" w14:textId="77777777" w:rsidR="008632C8" w:rsidRPr="009D33FB" w:rsidRDefault="008632C8" w:rsidP="008632C8">
      <w:pPr>
        <w:spacing w:line="240" w:lineRule="auto"/>
        <w:rPr>
          <w:lang w:val="lt-LT"/>
        </w:rPr>
      </w:pPr>
      <w:r w:rsidRPr="009D33FB">
        <w:rPr>
          <w:lang w:val="lt-LT"/>
        </w:rPr>
        <w:t>Galimas poveikis vislumui, jauniklių atsivedimui ir vystymuisi tyrimų su gyvūnais metu tirtas nebuvo.</w:t>
      </w:r>
    </w:p>
    <w:p w14:paraId="6401A269" w14:textId="77777777" w:rsidR="008632C8" w:rsidRPr="009D33FB" w:rsidRDefault="008632C8" w:rsidP="008632C8">
      <w:pPr>
        <w:spacing w:line="240" w:lineRule="auto"/>
        <w:rPr>
          <w:lang w:val="lt-LT"/>
        </w:rPr>
      </w:pPr>
    </w:p>
    <w:p w14:paraId="2DC087AA" w14:textId="77777777" w:rsidR="008632C8" w:rsidRPr="009D33FB" w:rsidRDefault="008632C8" w:rsidP="008632C8">
      <w:pPr>
        <w:spacing w:line="240" w:lineRule="auto"/>
        <w:rPr>
          <w:lang w:val="lt-LT"/>
        </w:rPr>
      </w:pPr>
    </w:p>
    <w:p w14:paraId="4E213F5A" w14:textId="77777777" w:rsidR="008632C8" w:rsidRPr="009D33FB" w:rsidRDefault="008632C8" w:rsidP="008632C8">
      <w:pPr>
        <w:spacing w:line="240" w:lineRule="auto"/>
        <w:ind w:left="567" w:hanging="567"/>
        <w:rPr>
          <w:lang w:val="lt-LT"/>
        </w:rPr>
      </w:pPr>
      <w:r w:rsidRPr="009D33FB">
        <w:rPr>
          <w:b/>
          <w:lang w:val="lt-LT"/>
        </w:rPr>
        <w:t>6.</w:t>
      </w:r>
      <w:r w:rsidRPr="009D33FB">
        <w:rPr>
          <w:b/>
          <w:lang w:val="lt-LT"/>
        </w:rPr>
        <w:tab/>
        <w:t>FARMACINĖ INFORMACIJA</w:t>
      </w:r>
    </w:p>
    <w:p w14:paraId="6C883B2E" w14:textId="77777777" w:rsidR="008632C8" w:rsidRPr="009D33FB" w:rsidRDefault="008632C8" w:rsidP="008632C8">
      <w:pPr>
        <w:spacing w:line="240" w:lineRule="auto"/>
        <w:rPr>
          <w:lang w:val="lt-LT"/>
        </w:rPr>
      </w:pPr>
    </w:p>
    <w:p w14:paraId="41534B99" w14:textId="77777777" w:rsidR="008632C8" w:rsidRPr="009D33FB" w:rsidRDefault="008632C8" w:rsidP="008632C8">
      <w:pPr>
        <w:spacing w:line="240" w:lineRule="auto"/>
        <w:ind w:left="567" w:hanging="567"/>
        <w:rPr>
          <w:b/>
          <w:lang w:val="lt-LT"/>
        </w:rPr>
      </w:pPr>
      <w:r w:rsidRPr="009D33FB">
        <w:rPr>
          <w:b/>
          <w:lang w:val="lt-LT"/>
        </w:rPr>
        <w:t>6.1</w:t>
      </w:r>
      <w:r w:rsidRPr="009D33FB">
        <w:rPr>
          <w:b/>
          <w:lang w:val="lt-LT"/>
        </w:rPr>
        <w:tab/>
        <w:t>Pagalbinių medžiagų sąrašas</w:t>
      </w:r>
    </w:p>
    <w:p w14:paraId="3387F809" w14:textId="77777777" w:rsidR="008632C8" w:rsidRPr="009D33FB" w:rsidRDefault="008632C8" w:rsidP="008632C8">
      <w:pPr>
        <w:spacing w:line="240" w:lineRule="auto"/>
        <w:rPr>
          <w:lang w:val="lt-LT"/>
        </w:rPr>
      </w:pPr>
    </w:p>
    <w:p w14:paraId="024347BE" w14:textId="77777777" w:rsidR="008632C8" w:rsidRPr="009D33FB" w:rsidRDefault="008632C8" w:rsidP="008632C8">
      <w:pPr>
        <w:pStyle w:val="BTuEMEASMCA"/>
      </w:pPr>
      <w:r w:rsidRPr="009D33FB">
        <w:t>Tabletės branduolys</w:t>
      </w:r>
    </w:p>
    <w:p w14:paraId="6A23E8A9" w14:textId="77777777" w:rsidR="008632C8" w:rsidRPr="009D33FB" w:rsidRDefault="008632C8" w:rsidP="008632C8">
      <w:pPr>
        <w:spacing w:line="240" w:lineRule="auto"/>
        <w:rPr>
          <w:lang w:val="lt-LT"/>
        </w:rPr>
      </w:pPr>
      <w:r w:rsidRPr="009D33FB">
        <w:rPr>
          <w:lang w:val="lt-LT"/>
        </w:rPr>
        <w:t>Kukurūzų krakmolas</w:t>
      </w:r>
    </w:p>
    <w:p w14:paraId="7EA194C7" w14:textId="77777777" w:rsidR="008632C8" w:rsidRPr="009D33FB" w:rsidRDefault="008632C8" w:rsidP="008632C8">
      <w:pPr>
        <w:spacing w:line="240" w:lineRule="auto"/>
        <w:rPr>
          <w:lang w:val="lt-LT"/>
        </w:rPr>
      </w:pPr>
      <w:r w:rsidRPr="009D33FB">
        <w:rPr>
          <w:lang w:val="lt-LT"/>
        </w:rPr>
        <w:t xml:space="preserve">Laktozė </w:t>
      </w:r>
      <w:proofErr w:type="spellStart"/>
      <w:r w:rsidRPr="009D33FB">
        <w:rPr>
          <w:lang w:val="lt-LT"/>
        </w:rPr>
        <w:t>monohidratas</w:t>
      </w:r>
      <w:proofErr w:type="spellEnd"/>
    </w:p>
    <w:p w14:paraId="17D59107" w14:textId="77777777" w:rsidR="008632C8" w:rsidRPr="009D33FB" w:rsidRDefault="008632C8" w:rsidP="008632C8">
      <w:pPr>
        <w:spacing w:line="240" w:lineRule="auto"/>
        <w:rPr>
          <w:lang w:val="lt-LT"/>
        </w:rPr>
      </w:pPr>
      <w:proofErr w:type="spellStart"/>
      <w:r w:rsidRPr="009D33FB">
        <w:rPr>
          <w:lang w:val="lt-LT"/>
        </w:rPr>
        <w:t>Kopovidonas</w:t>
      </w:r>
      <w:proofErr w:type="spellEnd"/>
    </w:p>
    <w:p w14:paraId="77298165" w14:textId="77777777" w:rsidR="008632C8" w:rsidRPr="009D33FB" w:rsidRDefault="008632C8" w:rsidP="008632C8">
      <w:pPr>
        <w:spacing w:line="240" w:lineRule="auto"/>
        <w:rPr>
          <w:lang w:val="lt-LT"/>
        </w:rPr>
      </w:pPr>
      <w:proofErr w:type="spellStart"/>
      <w:r w:rsidRPr="009D33FB">
        <w:rPr>
          <w:lang w:val="lt-LT"/>
        </w:rPr>
        <w:t>Glicerolis</w:t>
      </w:r>
      <w:proofErr w:type="spellEnd"/>
      <w:r w:rsidRPr="009D33FB">
        <w:rPr>
          <w:lang w:val="lt-LT"/>
        </w:rPr>
        <w:t xml:space="preserve"> (85%)</w:t>
      </w:r>
    </w:p>
    <w:p w14:paraId="0E560751" w14:textId="77777777" w:rsidR="008632C8" w:rsidRPr="009D33FB" w:rsidRDefault="008632C8" w:rsidP="008632C8">
      <w:pPr>
        <w:spacing w:line="240" w:lineRule="auto"/>
        <w:rPr>
          <w:lang w:val="lt-LT"/>
        </w:rPr>
      </w:pPr>
      <w:proofErr w:type="spellStart"/>
      <w:r w:rsidRPr="009D33FB">
        <w:rPr>
          <w:lang w:val="lt-LT"/>
        </w:rPr>
        <w:t>Mikrokristalinė</w:t>
      </w:r>
      <w:proofErr w:type="spellEnd"/>
      <w:r w:rsidRPr="009D33FB">
        <w:rPr>
          <w:lang w:val="lt-LT"/>
        </w:rPr>
        <w:t xml:space="preserve"> celiuliozė</w:t>
      </w:r>
    </w:p>
    <w:p w14:paraId="15635936" w14:textId="77777777" w:rsidR="008632C8" w:rsidRPr="009D33FB" w:rsidRDefault="008632C8" w:rsidP="008632C8">
      <w:pPr>
        <w:spacing w:line="240" w:lineRule="auto"/>
        <w:rPr>
          <w:lang w:val="lt-LT"/>
        </w:rPr>
      </w:pPr>
      <w:proofErr w:type="spellStart"/>
      <w:r w:rsidRPr="009D33FB">
        <w:rPr>
          <w:lang w:val="lt-LT"/>
        </w:rPr>
        <w:t>Kroskarmeliozės</w:t>
      </w:r>
      <w:proofErr w:type="spellEnd"/>
      <w:r w:rsidRPr="009D33FB">
        <w:rPr>
          <w:lang w:val="lt-LT"/>
        </w:rPr>
        <w:t xml:space="preserve"> natrio druska</w:t>
      </w:r>
    </w:p>
    <w:p w14:paraId="1F623B98" w14:textId="77777777" w:rsidR="008632C8" w:rsidRPr="009D33FB" w:rsidRDefault="008632C8" w:rsidP="008632C8">
      <w:pPr>
        <w:spacing w:line="240" w:lineRule="auto"/>
        <w:rPr>
          <w:lang w:val="lt-LT"/>
        </w:rPr>
      </w:pPr>
      <w:r w:rsidRPr="009D33FB">
        <w:rPr>
          <w:lang w:val="lt-LT"/>
        </w:rPr>
        <w:t>Talkas</w:t>
      </w:r>
    </w:p>
    <w:p w14:paraId="1694FAEE" w14:textId="77777777" w:rsidR="008632C8" w:rsidRPr="009D33FB" w:rsidRDefault="008632C8" w:rsidP="008632C8">
      <w:pPr>
        <w:spacing w:line="240" w:lineRule="auto"/>
        <w:rPr>
          <w:lang w:val="lt-LT"/>
        </w:rPr>
      </w:pPr>
      <w:r w:rsidRPr="009D33FB">
        <w:rPr>
          <w:lang w:val="lt-LT"/>
        </w:rPr>
        <w:t xml:space="preserve">Magnio </w:t>
      </w:r>
      <w:proofErr w:type="spellStart"/>
      <w:r w:rsidRPr="009D33FB">
        <w:rPr>
          <w:lang w:val="lt-LT"/>
        </w:rPr>
        <w:t>stearatas</w:t>
      </w:r>
      <w:proofErr w:type="spellEnd"/>
    </w:p>
    <w:p w14:paraId="6C6B4597" w14:textId="77777777" w:rsidR="008632C8" w:rsidRPr="009D33FB" w:rsidRDefault="008632C8" w:rsidP="008632C8">
      <w:pPr>
        <w:spacing w:line="240" w:lineRule="auto"/>
        <w:rPr>
          <w:lang w:val="lt-LT"/>
        </w:rPr>
      </w:pPr>
    </w:p>
    <w:p w14:paraId="6A59967B" w14:textId="77777777" w:rsidR="008632C8" w:rsidRPr="009D33FB" w:rsidRDefault="008632C8" w:rsidP="008632C8">
      <w:pPr>
        <w:pStyle w:val="BTuEMEASMCA"/>
      </w:pPr>
      <w:r w:rsidRPr="009D33FB">
        <w:t>Tabletės plėvelė</w:t>
      </w:r>
    </w:p>
    <w:p w14:paraId="09EEEACB" w14:textId="77777777" w:rsidR="008632C8" w:rsidRPr="009D33FB" w:rsidRDefault="008632C8" w:rsidP="008632C8">
      <w:pPr>
        <w:spacing w:line="240" w:lineRule="auto"/>
        <w:rPr>
          <w:lang w:val="lt-LT"/>
        </w:rPr>
      </w:pPr>
      <w:r w:rsidRPr="009D33FB">
        <w:rPr>
          <w:lang w:val="lt-LT"/>
        </w:rPr>
        <w:t xml:space="preserve">Rudasis </w:t>
      </w:r>
      <w:proofErr w:type="spellStart"/>
      <w:r w:rsidRPr="009D33FB">
        <w:rPr>
          <w:lang w:val="lt-LT"/>
        </w:rPr>
        <w:t>Opadry</w:t>
      </w:r>
      <w:proofErr w:type="spellEnd"/>
      <w:r w:rsidRPr="009D33FB">
        <w:rPr>
          <w:lang w:val="lt-LT"/>
        </w:rPr>
        <w:t xml:space="preserve"> OY-S-9478 (</w:t>
      </w:r>
      <w:proofErr w:type="spellStart"/>
      <w:r w:rsidRPr="009D33FB">
        <w:rPr>
          <w:lang w:val="lt-LT"/>
        </w:rPr>
        <w:t>hipromeliozė</w:t>
      </w:r>
      <w:proofErr w:type="spellEnd"/>
      <w:r w:rsidRPr="009D33FB">
        <w:rPr>
          <w:lang w:val="lt-LT"/>
        </w:rPr>
        <w:t xml:space="preserve">, juodasis geležies oksidas E 172, raudonasis geležies oksidas E 172, </w:t>
      </w:r>
      <w:proofErr w:type="spellStart"/>
      <w:r w:rsidRPr="009D33FB">
        <w:rPr>
          <w:lang w:val="lt-LT"/>
        </w:rPr>
        <w:t>polietilenglikolis</w:t>
      </w:r>
      <w:proofErr w:type="spellEnd"/>
      <w:r w:rsidRPr="009D33FB">
        <w:rPr>
          <w:lang w:val="lt-LT"/>
        </w:rPr>
        <w:t xml:space="preserve"> 400, titano dioksidas E 171) RM 1030</w:t>
      </w:r>
    </w:p>
    <w:p w14:paraId="2DB215C2" w14:textId="77777777" w:rsidR="008632C8" w:rsidRPr="009D33FB" w:rsidRDefault="008632C8" w:rsidP="008632C8">
      <w:pPr>
        <w:spacing w:line="240" w:lineRule="auto"/>
        <w:rPr>
          <w:lang w:val="lt-LT"/>
        </w:rPr>
      </w:pPr>
    </w:p>
    <w:p w14:paraId="23F98D2B" w14:textId="77777777" w:rsidR="008632C8" w:rsidRPr="009D33FB" w:rsidRDefault="008632C8" w:rsidP="008632C8">
      <w:pPr>
        <w:spacing w:line="240" w:lineRule="auto"/>
        <w:ind w:left="567" w:hanging="567"/>
        <w:rPr>
          <w:b/>
          <w:lang w:val="lt-LT"/>
        </w:rPr>
      </w:pPr>
      <w:r w:rsidRPr="009D33FB">
        <w:rPr>
          <w:b/>
          <w:lang w:val="lt-LT"/>
        </w:rPr>
        <w:t>6.2</w:t>
      </w:r>
      <w:r w:rsidRPr="009D33FB">
        <w:rPr>
          <w:b/>
          <w:lang w:val="lt-LT"/>
        </w:rPr>
        <w:tab/>
        <w:t>Nesuderinamumas</w:t>
      </w:r>
    </w:p>
    <w:p w14:paraId="37A96E5B" w14:textId="77777777" w:rsidR="008632C8" w:rsidRPr="009D33FB" w:rsidRDefault="008632C8" w:rsidP="008632C8">
      <w:pPr>
        <w:spacing w:line="240" w:lineRule="auto"/>
        <w:rPr>
          <w:lang w:val="lt-LT"/>
        </w:rPr>
      </w:pPr>
    </w:p>
    <w:p w14:paraId="79FB7AB0" w14:textId="77777777" w:rsidR="008632C8" w:rsidRPr="009D33FB" w:rsidRDefault="008632C8" w:rsidP="008632C8">
      <w:pPr>
        <w:spacing w:line="240" w:lineRule="auto"/>
        <w:rPr>
          <w:lang w:val="lt-LT"/>
        </w:rPr>
      </w:pPr>
      <w:r w:rsidRPr="009D33FB">
        <w:rPr>
          <w:lang w:val="lt-LT"/>
        </w:rPr>
        <w:t>Duomenys nebūtini.</w:t>
      </w:r>
    </w:p>
    <w:p w14:paraId="3F9EA5C7" w14:textId="77777777" w:rsidR="008632C8" w:rsidRPr="009D33FB" w:rsidRDefault="008632C8" w:rsidP="008632C8">
      <w:pPr>
        <w:spacing w:line="240" w:lineRule="auto"/>
        <w:rPr>
          <w:lang w:val="lt-LT"/>
        </w:rPr>
      </w:pPr>
    </w:p>
    <w:p w14:paraId="444A963D" w14:textId="77777777" w:rsidR="008632C8" w:rsidRPr="009D33FB" w:rsidRDefault="008632C8" w:rsidP="008632C8">
      <w:pPr>
        <w:spacing w:line="240" w:lineRule="auto"/>
        <w:ind w:left="567" w:hanging="567"/>
        <w:rPr>
          <w:b/>
          <w:lang w:val="lt-LT"/>
        </w:rPr>
      </w:pPr>
      <w:r w:rsidRPr="009D33FB">
        <w:rPr>
          <w:b/>
          <w:lang w:val="lt-LT"/>
        </w:rPr>
        <w:t>6.3</w:t>
      </w:r>
      <w:r w:rsidRPr="009D33FB">
        <w:rPr>
          <w:b/>
          <w:lang w:val="lt-LT"/>
        </w:rPr>
        <w:tab/>
        <w:t>Tinkamumo laikas</w:t>
      </w:r>
    </w:p>
    <w:p w14:paraId="7C727EEB" w14:textId="77777777" w:rsidR="008632C8" w:rsidRPr="009D33FB" w:rsidRDefault="008632C8" w:rsidP="008632C8">
      <w:pPr>
        <w:spacing w:line="240" w:lineRule="auto"/>
        <w:rPr>
          <w:lang w:val="lt-LT"/>
        </w:rPr>
      </w:pPr>
    </w:p>
    <w:p w14:paraId="4F7BF8A1" w14:textId="77777777" w:rsidR="008632C8" w:rsidRPr="009D33FB" w:rsidRDefault="008632C8" w:rsidP="008632C8">
      <w:pPr>
        <w:spacing w:line="240" w:lineRule="auto"/>
        <w:rPr>
          <w:lang w:val="lt-LT"/>
        </w:rPr>
      </w:pPr>
      <w:r w:rsidRPr="009D33FB">
        <w:rPr>
          <w:lang w:val="lt-LT"/>
        </w:rPr>
        <w:lastRenderedPageBreak/>
        <w:t>5 metai.</w:t>
      </w:r>
    </w:p>
    <w:p w14:paraId="61FE0AAF" w14:textId="77777777" w:rsidR="008632C8" w:rsidRPr="009D33FB" w:rsidRDefault="008632C8" w:rsidP="008632C8">
      <w:pPr>
        <w:spacing w:line="240" w:lineRule="auto"/>
        <w:rPr>
          <w:lang w:val="lt-LT"/>
        </w:rPr>
      </w:pPr>
    </w:p>
    <w:p w14:paraId="69ECBF60" w14:textId="77777777" w:rsidR="008632C8" w:rsidRPr="009D33FB" w:rsidRDefault="008632C8" w:rsidP="008632C8">
      <w:pPr>
        <w:spacing w:line="240" w:lineRule="auto"/>
        <w:ind w:left="567" w:hanging="567"/>
        <w:rPr>
          <w:lang w:val="lt-LT"/>
        </w:rPr>
      </w:pPr>
      <w:r w:rsidRPr="009D33FB">
        <w:rPr>
          <w:b/>
          <w:lang w:val="lt-LT"/>
        </w:rPr>
        <w:t>6.4</w:t>
      </w:r>
      <w:r w:rsidRPr="009D33FB">
        <w:rPr>
          <w:b/>
          <w:lang w:val="lt-LT"/>
        </w:rPr>
        <w:tab/>
        <w:t>Specialios laikymo sąlygos</w:t>
      </w:r>
    </w:p>
    <w:p w14:paraId="3A76C3FB" w14:textId="77777777" w:rsidR="008632C8" w:rsidRPr="009D33FB" w:rsidRDefault="008632C8" w:rsidP="008632C8">
      <w:pPr>
        <w:spacing w:line="240" w:lineRule="auto"/>
        <w:rPr>
          <w:lang w:val="lt-LT"/>
        </w:rPr>
      </w:pPr>
    </w:p>
    <w:p w14:paraId="7949428E" w14:textId="77777777" w:rsidR="008632C8" w:rsidRPr="009D33FB" w:rsidRDefault="008632C8" w:rsidP="008632C8">
      <w:pPr>
        <w:spacing w:line="240" w:lineRule="auto"/>
        <w:rPr>
          <w:lang w:val="lt-LT"/>
        </w:rPr>
      </w:pPr>
      <w:r w:rsidRPr="009D33FB">
        <w:rPr>
          <w:lang w:val="lt-LT"/>
        </w:rPr>
        <w:t>Šiam vaistiniam preparatui specialių laikymo sąlygų nereikia.</w:t>
      </w:r>
    </w:p>
    <w:p w14:paraId="0A8B41A4" w14:textId="77777777" w:rsidR="008632C8" w:rsidRPr="009D33FB" w:rsidRDefault="008632C8" w:rsidP="008632C8">
      <w:pPr>
        <w:spacing w:line="240" w:lineRule="auto"/>
        <w:rPr>
          <w:lang w:val="lt-LT"/>
        </w:rPr>
      </w:pPr>
    </w:p>
    <w:p w14:paraId="1B61F464" w14:textId="77777777" w:rsidR="008632C8" w:rsidRPr="009D33FB" w:rsidRDefault="008632C8" w:rsidP="008632C8">
      <w:pPr>
        <w:spacing w:line="240" w:lineRule="auto"/>
        <w:ind w:left="567" w:hanging="567"/>
        <w:rPr>
          <w:lang w:val="lt-LT"/>
        </w:rPr>
      </w:pPr>
      <w:r w:rsidRPr="009D33FB">
        <w:rPr>
          <w:b/>
          <w:lang w:val="lt-LT"/>
        </w:rPr>
        <w:t>6.5</w:t>
      </w:r>
      <w:r w:rsidRPr="009D33FB">
        <w:rPr>
          <w:b/>
          <w:lang w:val="lt-LT"/>
        </w:rPr>
        <w:tab/>
      </w:r>
      <w:proofErr w:type="spellStart"/>
      <w:r w:rsidRPr="009D33FB">
        <w:rPr>
          <w:b/>
          <w:lang w:val="lt-LT"/>
        </w:rPr>
        <w:t>Talpyklės</w:t>
      </w:r>
      <w:proofErr w:type="spellEnd"/>
      <w:r w:rsidRPr="009D33FB">
        <w:rPr>
          <w:b/>
          <w:lang w:val="lt-LT"/>
        </w:rPr>
        <w:t xml:space="preserve"> pobūdis ir jos turinys</w:t>
      </w:r>
    </w:p>
    <w:p w14:paraId="17E96291" w14:textId="77777777" w:rsidR="008632C8" w:rsidRPr="009D33FB" w:rsidRDefault="008632C8" w:rsidP="008632C8">
      <w:pPr>
        <w:spacing w:line="240" w:lineRule="auto"/>
        <w:rPr>
          <w:lang w:val="lt-LT"/>
        </w:rPr>
      </w:pPr>
    </w:p>
    <w:p w14:paraId="6F771E07" w14:textId="77777777" w:rsidR="008632C8" w:rsidRPr="009D33FB" w:rsidRDefault="008632C8" w:rsidP="008632C8">
      <w:pPr>
        <w:spacing w:line="240" w:lineRule="auto"/>
        <w:rPr>
          <w:lang w:val="lt-LT"/>
        </w:rPr>
      </w:pPr>
      <w:r w:rsidRPr="009D33FB">
        <w:rPr>
          <w:u w:val="single"/>
          <w:lang w:val="lt-LT"/>
        </w:rPr>
        <w:t>Truxal 25 mg</w:t>
      </w:r>
      <w:r w:rsidRPr="009D33FB">
        <w:rPr>
          <w:lang w:val="lt-LT"/>
        </w:rPr>
        <w:t xml:space="preserve">: 100 tablečių didelio tankio polietileno </w:t>
      </w:r>
      <w:proofErr w:type="spellStart"/>
      <w:r w:rsidRPr="009D33FB">
        <w:rPr>
          <w:lang w:val="lt-LT"/>
        </w:rPr>
        <w:t>talpyklėje</w:t>
      </w:r>
      <w:proofErr w:type="spellEnd"/>
      <w:r w:rsidRPr="009D33FB">
        <w:rPr>
          <w:lang w:val="lt-LT"/>
        </w:rPr>
        <w:t>.</w:t>
      </w:r>
    </w:p>
    <w:p w14:paraId="47C7EC14" w14:textId="77777777" w:rsidR="008632C8" w:rsidRPr="009D33FB" w:rsidRDefault="008632C8" w:rsidP="008632C8">
      <w:pPr>
        <w:spacing w:line="240" w:lineRule="auto"/>
        <w:rPr>
          <w:lang w:val="lt-LT"/>
        </w:rPr>
      </w:pPr>
      <w:r w:rsidRPr="009D33FB">
        <w:rPr>
          <w:u w:val="single"/>
          <w:lang w:val="lt-LT"/>
        </w:rPr>
        <w:t>Truxal 50 mg</w:t>
      </w:r>
      <w:r w:rsidRPr="009D33FB">
        <w:rPr>
          <w:lang w:val="lt-LT"/>
        </w:rPr>
        <w:t>: 50 tablečių</w:t>
      </w:r>
      <w:r w:rsidRPr="0094518F">
        <w:rPr>
          <w:lang w:val="lt-LT"/>
        </w:rPr>
        <w:t xml:space="preserve"> </w:t>
      </w:r>
      <w:r w:rsidRPr="009D33FB">
        <w:rPr>
          <w:lang w:val="lt-LT"/>
        </w:rPr>
        <w:t xml:space="preserve">didelio tankio polietileno </w:t>
      </w:r>
      <w:proofErr w:type="spellStart"/>
      <w:r w:rsidRPr="009D33FB">
        <w:rPr>
          <w:lang w:val="lt-LT"/>
        </w:rPr>
        <w:t>talpyklėje</w:t>
      </w:r>
      <w:proofErr w:type="spellEnd"/>
      <w:r w:rsidRPr="009D33FB">
        <w:rPr>
          <w:lang w:val="lt-LT"/>
        </w:rPr>
        <w:t>.</w:t>
      </w:r>
    </w:p>
    <w:p w14:paraId="5BB886B8" w14:textId="77777777" w:rsidR="008632C8" w:rsidRPr="009D33FB" w:rsidRDefault="008632C8" w:rsidP="008632C8">
      <w:pPr>
        <w:spacing w:line="240" w:lineRule="auto"/>
        <w:rPr>
          <w:lang w:val="lt-LT"/>
        </w:rPr>
      </w:pPr>
    </w:p>
    <w:p w14:paraId="5115174F" w14:textId="77777777" w:rsidR="008632C8" w:rsidRPr="009D33FB" w:rsidRDefault="008632C8" w:rsidP="008632C8">
      <w:pPr>
        <w:spacing w:line="240" w:lineRule="auto"/>
        <w:ind w:left="567" w:hanging="567"/>
        <w:rPr>
          <w:lang w:val="lt-LT"/>
        </w:rPr>
      </w:pPr>
      <w:r w:rsidRPr="009D33FB">
        <w:rPr>
          <w:b/>
          <w:lang w:val="lt-LT"/>
        </w:rPr>
        <w:t>6.6</w:t>
      </w:r>
      <w:r w:rsidRPr="009D33FB">
        <w:rPr>
          <w:b/>
          <w:lang w:val="lt-LT"/>
        </w:rPr>
        <w:tab/>
        <w:t>Specialūs reikalavimai atliekoms tvarkyti</w:t>
      </w:r>
    </w:p>
    <w:p w14:paraId="312C2311" w14:textId="77777777" w:rsidR="008632C8" w:rsidRPr="009D33FB" w:rsidRDefault="008632C8" w:rsidP="008632C8">
      <w:pPr>
        <w:spacing w:line="240" w:lineRule="auto"/>
        <w:rPr>
          <w:lang w:val="lt-LT"/>
        </w:rPr>
      </w:pPr>
    </w:p>
    <w:p w14:paraId="054A1633" w14:textId="77777777" w:rsidR="008632C8" w:rsidRPr="009D33FB" w:rsidRDefault="008632C8" w:rsidP="008632C8">
      <w:pPr>
        <w:spacing w:line="240" w:lineRule="auto"/>
        <w:rPr>
          <w:lang w:val="lt-LT"/>
        </w:rPr>
      </w:pPr>
      <w:r w:rsidRPr="009D33FB">
        <w:rPr>
          <w:lang w:val="lt-LT"/>
        </w:rPr>
        <w:t>Nesuvartotą vaistinį preparatą ar atliekas reikia tvarkyti laikantis vietinių reikalavimų.</w:t>
      </w:r>
    </w:p>
    <w:p w14:paraId="06425FE6" w14:textId="77777777" w:rsidR="008632C8" w:rsidRPr="009D33FB" w:rsidRDefault="008632C8" w:rsidP="008632C8">
      <w:pPr>
        <w:spacing w:line="240" w:lineRule="auto"/>
        <w:rPr>
          <w:lang w:val="lt-LT"/>
        </w:rPr>
      </w:pPr>
    </w:p>
    <w:p w14:paraId="3B65A4F7" w14:textId="77777777" w:rsidR="008632C8" w:rsidRPr="009D33FB" w:rsidRDefault="008632C8" w:rsidP="008632C8">
      <w:pPr>
        <w:spacing w:line="240" w:lineRule="auto"/>
        <w:rPr>
          <w:lang w:val="lt-LT"/>
        </w:rPr>
      </w:pPr>
    </w:p>
    <w:p w14:paraId="45766A3A" w14:textId="311D0B67" w:rsidR="008632C8" w:rsidRPr="009D33FB" w:rsidRDefault="008632C8" w:rsidP="008632C8">
      <w:pPr>
        <w:spacing w:line="240" w:lineRule="auto"/>
        <w:ind w:left="567" w:hanging="567"/>
        <w:rPr>
          <w:b/>
          <w:lang w:val="lt-LT"/>
        </w:rPr>
      </w:pPr>
      <w:r w:rsidRPr="009D33FB">
        <w:rPr>
          <w:b/>
          <w:lang w:val="lt-LT"/>
        </w:rPr>
        <w:t>7.</w:t>
      </w:r>
      <w:r w:rsidRPr="009D33FB">
        <w:rPr>
          <w:b/>
          <w:lang w:val="lt-LT"/>
        </w:rPr>
        <w:tab/>
      </w:r>
      <w:r w:rsidR="003F0DC6">
        <w:rPr>
          <w:b/>
          <w:lang w:val="lt-LT"/>
        </w:rPr>
        <w:t>REGISTRUOTOJAS</w:t>
      </w:r>
    </w:p>
    <w:p w14:paraId="6AD60C62" w14:textId="77777777" w:rsidR="008632C8" w:rsidRPr="009D33FB" w:rsidRDefault="008632C8" w:rsidP="008632C8">
      <w:pPr>
        <w:spacing w:line="240" w:lineRule="auto"/>
        <w:rPr>
          <w:lang w:val="lt-LT"/>
        </w:rPr>
      </w:pPr>
    </w:p>
    <w:p w14:paraId="30A5F939" w14:textId="77777777" w:rsidR="008632C8" w:rsidRPr="009D33FB" w:rsidRDefault="008632C8" w:rsidP="008632C8">
      <w:pPr>
        <w:spacing w:line="240" w:lineRule="auto"/>
        <w:rPr>
          <w:lang w:val="lt-LT"/>
        </w:rPr>
      </w:pPr>
      <w:r w:rsidRPr="009D33FB">
        <w:rPr>
          <w:lang w:val="lt-LT"/>
        </w:rPr>
        <w:t>H. Lundbeck A/S</w:t>
      </w:r>
    </w:p>
    <w:p w14:paraId="6A56CFA7" w14:textId="77777777" w:rsidR="008632C8" w:rsidRPr="009D33FB" w:rsidRDefault="008632C8" w:rsidP="008632C8">
      <w:pPr>
        <w:spacing w:line="240" w:lineRule="auto"/>
        <w:rPr>
          <w:lang w:val="lt-LT"/>
        </w:rPr>
      </w:pPr>
      <w:proofErr w:type="spellStart"/>
      <w:r w:rsidRPr="009D33FB">
        <w:rPr>
          <w:lang w:val="lt-LT"/>
        </w:rPr>
        <w:t>Ottiliavej</w:t>
      </w:r>
      <w:proofErr w:type="spellEnd"/>
      <w:r w:rsidRPr="009D33FB">
        <w:rPr>
          <w:lang w:val="lt-LT"/>
        </w:rPr>
        <w:t xml:space="preserve"> 9</w:t>
      </w:r>
    </w:p>
    <w:p w14:paraId="1F69329B" w14:textId="77777777" w:rsidR="008632C8" w:rsidRPr="009D33FB" w:rsidRDefault="008632C8" w:rsidP="008632C8">
      <w:pPr>
        <w:spacing w:line="240" w:lineRule="auto"/>
        <w:rPr>
          <w:lang w:val="lt-LT"/>
        </w:rPr>
      </w:pPr>
      <w:r w:rsidRPr="009D33FB">
        <w:rPr>
          <w:lang w:val="lt-LT"/>
        </w:rPr>
        <w:t xml:space="preserve">DK-2500 </w:t>
      </w:r>
      <w:proofErr w:type="spellStart"/>
      <w:r w:rsidRPr="009D33FB">
        <w:rPr>
          <w:lang w:val="lt-LT"/>
        </w:rPr>
        <w:t>Valby</w:t>
      </w:r>
      <w:proofErr w:type="spellEnd"/>
    </w:p>
    <w:p w14:paraId="21C71E3B" w14:textId="77777777" w:rsidR="008632C8" w:rsidRPr="009D33FB" w:rsidRDefault="008632C8" w:rsidP="008632C8">
      <w:pPr>
        <w:spacing w:line="240" w:lineRule="auto"/>
        <w:rPr>
          <w:lang w:val="lt-LT"/>
        </w:rPr>
      </w:pPr>
      <w:r w:rsidRPr="009D33FB">
        <w:rPr>
          <w:lang w:val="lt-LT"/>
        </w:rPr>
        <w:t>Danija</w:t>
      </w:r>
    </w:p>
    <w:p w14:paraId="6EDF8091" w14:textId="77777777" w:rsidR="008632C8" w:rsidRPr="009D33FB" w:rsidRDefault="008632C8" w:rsidP="008632C8">
      <w:pPr>
        <w:spacing w:line="240" w:lineRule="auto"/>
        <w:rPr>
          <w:lang w:val="lt-LT"/>
        </w:rPr>
      </w:pPr>
    </w:p>
    <w:p w14:paraId="0F54314A" w14:textId="77777777" w:rsidR="008632C8" w:rsidRPr="009D33FB" w:rsidRDefault="008632C8" w:rsidP="008632C8">
      <w:pPr>
        <w:spacing w:line="240" w:lineRule="auto"/>
        <w:rPr>
          <w:lang w:val="lt-LT"/>
        </w:rPr>
      </w:pPr>
    </w:p>
    <w:p w14:paraId="2BF3AC0A" w14:textId="0D833150" w:rsidR="008632C8" w:rsidRPr="009D33FB" w:rsidRDefault="008632C8" w:rsidP="008632C8">
      <w:pPr>
        <w:spacing w:line="240" w:lineRule="auto"/>
        <w:ind w:left="567" w:hanging="567"/>
        <w:rPr>
          <w:b/>
          <w:lang w:val="lt-LT"/>
        </w:rPr>
      </w:pPr>
      <w:r w:rsidRPr="009D33FB">
        <w:rPr>
          <w:b/>
          <w:lang w:val="lt-LT"/>
        </w:rPr>
        <w:t>8.</w:t>
      </w:r>
      <w:r w:rsidRPr="009D33FB">
        <w:rPr>
          <w:b/>
          <w:lang w:val="lt-LT"/>
        </w:rPr>
        <w:tab/>
      </w:r>
      <w:r w:rsidR="003F0DC6">
        <w:rPr>
          <w:b/>
          <w:lang w:val="lt-LT"/>
        </w:rPr>
        <w:t xml:space="preserve">REGISTRACIJOS PAŽYMĖJIMO </w:t>
      </w:r>
      <w:r w:rsidRPr="009D33FB">
        <w:rPr>
          <w:b/>
          <w:lang w:val="lt-LT"/>
        </w:rPr>
        <w:t>NUMERI</w:t>
      </w:r>
      <w:r w:rsidR="003F0DC6">
        <w:rPr>
          <w:b/>
          <w:lang w:val="lt-LT"/>
        </w:rPr>
        <w:t>S (-IAI)</w:t>
      </w:r>
    </w:p>
    <w:p w14:paraId="3E1BD266" w14:textId="77777777" w:rsidR="008632C8" w:rsidRPr="009D33FB" w:rsidRDefault="008632C8" w:rsidP="008632C8">
      <w:pPr>
        <w:spacing w:line="240" w:lineRule="auto"/>
        <w:ind w:left="567" w:hanging="567"/>
        <w:rPr>
          <w:b/>
          <w:lang w:val="lt-LT"/>
        </w:rPr>
      </w:pPr>
    </w:p>
    <w:p w14:paraId="4C6379EE" w14:textId="77777777" w:rsidR="008632C8" w:rsidRPr="009D33FB" w:rsidRDefault="008632C8" w:rsidP="008632C8">
      <w:pPr>
        <w:spacing w:line="240" w:lineRule="auto"/>
        <w:rPr>
          <w:u w:val="single"/>
          <w:lang w:val="lt-LT"/>
        </w:rPr>
      </w:pPr>
      <w:r w:rsidRPr="009D33FB">
        <w:rPr>
          <w:u w:val="single"/>
          <w:lang w:val="lt-LT"/>
        </w:rPr>
        <w:t xml:space="preserve">Tablečių </w:t>
      </w:r>
      <w:proofErr w:type="spellStart"/>
      <w:r w:rsidRPr="009D33FB">
        <w:rPr>
          <w:u w:val="single"/>
          <w:lang w:val="lt-LT"/>
        </w:rPr>
        <w:t>talpyklė</w:t>
      </w:r>
      <w:proofErr w:type="spellEnd"/>
      <w:r w:rsidRPr="009D33FB">
        <w:rPr>
          <w:u w:val="single"/>
          <w:lang w:val="lt-LT"/>
        </w:rPr>
        <w:t xml:space="preserve"> (DTPE)</w:t>
      </w:r>
    </w:p>
    <w:p w14:paraId="1F49885D" w14:textId="77777777" w:rsidR="008632C8" w:rsidRPr="009D33FB" w:rsidRDefault="008632C8" w:rsidP="008632C8">
      <w:pPr>
        <w:spacing w:line="240" w:lineRule="auto"/>
        <w:rPr>
          <w:lang w:val="lt-LT"/>
        </w:rPr>
      </w:pPr>
      <w:r w:rsidRPr="009D33FB">
        <w:rPr>
          <w:lang w:val="lt-LT"/>
        </w:rPr>
        <w:t>Truxal 25 mg - LT/1/98/0699/004</w:t>
      </w:r>
    </w:p>
    <w:p w14:paraId="630116A6" w14:textId="77777777" w:rsidR="008632C8" w:rsidRPr="009D33FB" w:rsidRDefault="008632C8" w:rsidP="008632C8">
      <w:pPr>
        <w:spacing w:line="240" w:lineRule="auto"/>
        <w:rPr>
          <w:lang w:val="lt-LT"/>
        </w:rPr>
      </w:pPr>
      <w:r w:rsidRPr="009D33FB">
        <w:rPr>
          <w:lang w:val="lt-LT"/>
        </w:rPr>
        <w:t>Truxal 50 mg - LT/1/98/0699/005</w:t>
      </w:r>
    </w:p>
    <w:p w14:paraId="3BCEC75B" w14:textId="77777777" w:rsidR="008632C8" w:rsidRPr="009D33FB" w:rsidRDefault="008632C8" w:rsidP="008632C8">
      <w:pPr>
        <w:spacing w:line="240" w:lineRule="auto"/>
        <w:rPr>
          <w:lang w:val="lt-LT"/>
        </w:rPr>
      </w:pPr>
    </w:p>
    <w:p w14:paraId="06C2BADD" w14:textId="77777777" w:rsidR="008632C8" w:rsidRPr="009D33FB" w:rsidRDefault="008632C8" w:rsidP="008632C8">
      <w:pPr>
        <w:spacing w:line="240" w:lineRule="auto"/>
        <w:rPr>
          <w:lang w:val="lt-LT"/>
        </w:rPr>
      </w:pPr>
    </w:p>
    <w:p w14:paraId="77876ABA" w14:textId="23314B44" w:rsidR="008632C8" w:rsidRPr="009D33FB" w:rsidRDefault="008632C8" w:rsidP="008632C8">
      <w:pPr>
        <w:spacing w:line="240" w:lineRule="auto"/>
        <w:ind w:left="567" w:hanging="567"/>
        <w:rPr>
          <w:b/>
          <w:lang w:val="lt-LT"/>
        </w:rPr>
      </w:pPr>
      <w:r w:rsidRPr="009D33FB">
        <w:rPr>
          <w:b/>
          <w:lang w:val="lt-LT"/>
        </w:rPr>
        <w:t>9.</w:t>
      </w:r>
      <w:r w:rsidRPr="009D33FB">
        <w:rPr>
          <w:b/>
          <w:lang w:val="lt-LT"/>
        </w:rPr>
        <w:tab/>
      </w:r>
      <w:r w:rsidR="003F0DC6">
        <w:rPr>
          <w:b/>
          <w:lang w:val="lt-LT"/>
        </w:rPr>
        <w:t>REGISTRAVIMO</w:t>
      </w:r>
      <w:r w:rsidRPr="009D33FB">
        <w:rPr>
          <w:b/>
          <w:lang w:val="lt-LT"/>
        </w:rPr>
        <w:t xml:space="preserve"> / </w:t>
      </w:r>
      <w:r w:rsidR="003F0DC6">
        <w:rPr>
          <w:b/>
          <w:lang w:val="lt-LT"/>
        </w:rPr>
        <w:t>PERREGISTRAVIMO DATA</w:t>
      </w:r>
    </w:p>
    <w:p w14:paraId="2116557D" w14:textId="77777777" w:rsidR="008632C8" w:rsidRPr="009D33FB" w:rsidRDefault="008632C8" w:rsidP="008632C8">
      <w:pPr>
        <w:spacing w:line="240" w:lineRule="auto"/>
        <w:rPr>
          <w:lang w:val="lt-LT"/>
        </w:rPr>
      </w:pPr>
    </w:p>
    <w:p w14:paraId="70DA4FE2" w14:textId="0D8AC03F" w:rsidR="008632C8" w:rsidRPr="009D33FB" w:rsidRDefault="003F0DC6" w:rsidP="008632C8">
      <w:pPr>
        <w:tabs>
          <w:tab w:val="left" w:pos="720"/>
        </w:tabs>
        <w:spacing w:line="240" w:lineRule="auto"/>
        <w:rPr>
          <w:lang w:val="lt-LT"/>
        </w:rPr>
      </w:pPr>
      <w:r>
        <w:rPr>
          <w:lang w:val="lt-LT"/>
        </w:rPr>
        <w:t>Registravimo data</w:t>
      </w:r>
      <w:r w:rsidR="008632C8" w:rsidRPr="009D33FB">
        <w:rPr>
          <w:lang w:val="lt-LT"/>
        </w:rPr>
        <w:t xml:space="preserve"> 1998 m. birželio 2 d.</w:t>
      </w:r>
    </w:p>
    <w:p w14:paraId="02378924" w14:textId="00877D19" w:rsidR="008632C8" w:rsidRPr="009D33FB" w:rsidRDefault="003F0DC6" w:rsidP="008632C8">
      <w:pPr>
        <w:tabs>
          <w:tab w:val="left" w:pos="720"/>
        </w:tabs>
        <w:spacing w:line="240" w:lineRule="auto"/>
        <w:rPr>
          <w:lang w:val="lt-LT"/>
        </w:rPr>
      </w:pPr>
      <w:r>
        <w:rPr>
          <w:lang w:val="lt-LT"/>
        </w:rPr>
        <w:t xml:space="preserve">Paskutinio perregistravimo data </w:t>
      </w:r>
      <w:r w:rsidR="008632C8" w:rsidRPr="009D33FB">
        <w:rPr>
          <w:lang w:val="lt-LT"/>
        </w:rPr>
        <w:t xml:space="preserve"> 2012 m. sausio 19 d.</w:t>
      </w:r>
    </w:p>
    <w:p w14:paraId="2794DD42" w14:textId="77777777" w:rsidR="008632C8" w:rsidRPr="009D33FB" w:rsidRDefault="008632C8" w:rsidP="008632C8">
      <w:pPr>
        <w:pStyle w:val="BTEMEASMCA"/>
      </w:pPr>
    </w:p>
    <w:p w14:paraId="14F8E2C8" w14:textId="77777777" w:rsidR="008632C8" w:rsidRPr="009D33FB" w:rsidRDefault="008632C8" w:rsidP="008632C8">
      <w:pPr>
        <w:pStyle w:val="BTEMEASMCA"/>
      </w:pPr>
    </w:p>
    <w:p w14:paraId="2B20C6CF" w14:textId="77777777" w:rsidR="008632C8" w:rsidRPr="009D33FB" w:rsidRDefault="008632C8" w:rsidP="008632C8">
      <w:pPr>
        <w:spacing w:line="240" w:lineRule="auto"/>
        <w:ind w:left="567" w:hanging="567"/>
        <w:rPr>
          <w:b/>
          <w:lang w:val="lt-LT"/>
        </w:rPr>
      </w:pPr>
      <w:r w:rsidRPr="009D33FB">
        <w:rPr>
          <w:b/>
          <w:lang w:val="lt-LT"/>
        </w:rPr>
        <w:t>10.</w:t>
      </w:r>
      <w:r w:rsidRPr="009D33FB">
        <w:rPr>
          <w:b/>
          <w:lang w:val="lt-LT"/>
        </w:rPr>
        <w:tab/>
        <w:t>TEKSTO PERŽIŪROS DATA</w:t>
      </w:r>
    </w:p>
    <w:p w14:paraId="2377B6DD" w14:textId="77777777" w:rsidR="008632C8" w:rsidRPr="009D33FB" w:rsidRDefault="008632C8" w:rsidP="008632C8">
      <w:pPr>
        <w:spacing w:line="240" w:lineRule="auto"/>
        <w:rPr>
          <w:lang w:val="lt-LT"/>
        </w:rPr>
      </w:pPr>
    </w:p>
    <w:p w14:paraId="42AEF096" w14:textId="205D1C96" w:rsidR="008632C8" w:rsidRDefault="003F0DC6" w:rsidP="008632C8">
      <w:pPr>
        <w:pStyle w:val="Pagrindinistekstas"/>
        <w:spacing w:after="0"/>
        <w:rPr>
          <w:sz w:val="22"/>
          <w:szCs w:val="22"/>
        </w:rPr>
      </w:pPr>
      <w:r>
        <w:rPr>
          <w:sz w:val="22"/>
          <w:szCs w:val="22"/>
        </w:rPr>
        <w:t xml:space="preserve">2021 m. liepos </w:t>
      </w:r>
      <w:r w:rsidR="0094518F">
        <w:rPr>
          <w:sz w:val="22"/>
          <w:szCs w:val="22"/>
        </w:rPr>
        <w:t>8</w:t>
      </w:r>
      <w:r>
        <w:rPr>
          <w:sz w:val="22"/>
          <w:szCs w:val="22"/>
        </w:rPr>
        <w:t xml:space="preserve"> d.</w:t>
      </w:r>
    </w:p>
    <w:p w14:paraId="4C507C17" w14:textId="77777777" w:rsidR="009D33FB" w:rsidRPr="009D33FB" w:rsidRDefault="009D33FB" w:rsidP="008632C8">
      <w:pPr>
        <w:pStyle w:val="Pagrindinistekstas"/>
        <w:spacing w:after="0"/>
        <w:rPr>
          <w:sz w:val="22"/>
          <w:szCs w:val="22"/>
        </w:rPr>
      </w:pPr>
    </w:p>
    <w:p w14:paraId="46B550C7" w14:textId="77777777" w:rsidR="008632C8" w:rsidRPr="009D33FB" w:rsidRDefault="008632C8" w:rsidP="008632C8">
      <w:pPr>
        <w:pStyle w:val="Pagrindinistekstas"/>
        <w:spacing w:after="0"/>
        <w:rPr>
          <w:sz w:val="22"/>
          <w:szCs w:val="22"/>
        </w:rPr>
      </w:pPr>
      <w:r w:rsidRPr="009D33FB">
        <w:rPr>
          <w:iCs/>
          <w:noProof/>
          <w:sz w:val="22"/>
          <w:szCs w:val="22"/>
        </w:rPr>
        <w:t xml:space="preserve">Išsami informacija apie šį </w:t>
      </w:r>
      <w:r w:rsidRPr="009D33FB">
        <w:rPr>
          <w:sz w:val="22"/>
          <w:szCs w:val="22"/>
        </w:rPr>
        <w:t xml:space="preserve">vaistinį preparatą pateikiama Valstybinės vaistų kontrolės tarnybos prie Lietuvos Respublikos sveikatos apsaugos ministerijos (VVKT) tinklalapyje </w:t>
      </w:r>
      <w:hyperlink r:id="rId9" w:history="1">
        <w:r w:rsidRPr="009D33FB">
          <w:rPr>
            <w:rStyle w:val="Hipersaitas"/>
            <w:sz w:val="22"/>
            <w:szCs w:val="22"/>
          </w:rPr>
          <w:t>http://www.vvkt.lt/</w:t>
        </w:r>
      </w:hyperlink>
      <w:r w:rsidRPr="009D33FB">
        <w:rPr>
          <w:color w:val="0000FF"/>
          <w:sz w:val="22"/>
          <w:szCs w:val="22"/>
        </w:rPr>
        <w:t>.</w:t>
      </w:r>
    </w:p>
    <w:p w14:paraId="34E8B4A4" w14:textId="77777777" w:rsidR="008632C8" w:rsidRPr="009D33FB" w:rsidRDefault="008632C8" w:rsidP="008632C8">
      <w:pPr>
        <w:pStyle w:val="PI-1EMEASMCA"/>
      </w:pPr>
      <w:r w:rsidRPr="009D33FB">
        <w:rPr>
          <w:b w:val="0"/>
          <w:color w:val="0000FF"/>
        </w:rPr>
        <w:br w:type="page"/>
      </w:r>
    </w:p>
    <w:p w14:paraId="5E66C2F4" w14:textId="77777777" w:rsidR="008632C8" w:rsidRPr="009D33FB" w:rsidRDefault="008632C8" w:rsidP="008632C8">
      <w:pPr>
        <w:spacing w:line="240" w:lineRule="auto"/>
        <w:rPr>
          <w:lang w:val="lt-LT"/>
        </w:rPr>
      </w:pPr>
    </w:p>
    <w:p w14:paraId="27520081" w14:textId="77777777" w:rsidR="008632C8" w:rsidRPr="009D33FB" w:rsidRDefault="008632C8" w:rsidP="008632C8">
      <w:pPr>
        <w:spacing w:line="240" w:lineRule="auto"/>
        <w:rPr>
          <w:lang w:val="lt-LT"/>
        </w:rPr>
      </w:pPr>
    </w:p>
    <w:p w14:paraId="0FEA23FE" w14:textId="77777777" w:rsidR="008632C8" w:rsidRPr="009D33FB" w:rsidRDefault="008632C8" w:rsidP="008632C8">
      <w:pPr>
        <w:spacing w:line="240" w:lineRule="auto"/>
        <w:rPr>
          <w:lang w:val="lt-LT"/>
        </w:rPr>
      </w:pPr>
    </w:p>
    <w:p w14:paraId="2473738F" w14:textId="77777777" w:rsidR="008632C8" w:rsidRPr="009D33FB" w:rsidRDefault="008632C8" w:rsidP="008632C8">
      <w:pPr>
        <w:spacing w:line="240" w:lineRule="auto"/>
        <w:rPr>
          <w:lang w:val="lt-LT"/>
        </w:rPr>
      </w:pPr>
    </w:p>
    <w:p w14:paraId="7C24F5D5" w14:textId="77777777" w:rsidR="008632C8" w:rsidRPr="009D33FB" w:rsidRDefault="008632C8" w:rsidP="008632C8">
      <w:pPr>
        <w:spacing w:line="240" w:lineRule="auto"/>
        <w:rPr>
          <w:lang w:val="lt-LT"/>
        </w:rPr>
      </w:pPr>
    </w:p>
    <w:p w14:paraId="30F7F81F" w14:textId="77777777" w:rsidR="008632C8" w:rsidRPr="009D33FB" w:rsidRDefault="008632C8" w:rsidP="008632C8">
      <w:pPr>
        <w:spacing w:line="240" w:lineRule="auto"/>
        <w:rPr>
          <w:lang w:val="lt-LT"/>
        </w:rPr>
      </w:pPr>
    </w:p>
    <w:p w14:paraId="33F68DF6" w14:textId="77777777" w:rsidR="008632C8" w:rsidRPr="009D33FB" w:rsidRDefault="008632C8" w:rsidP="008632C8">
      <w:pPr>
        <w:spacing w:line="240" w:lineRule="auto"/>
        <w:rPr>
          <w:lang w:val="lt-LT"/>
        </w:rPr>
      </w:pPr>
    </w:p>
    <w:p w14:paraId="14B0E1E6" w14:textId="77777777" w:rsidR="008632C8" w:rsidRPr="009D33FB" w:rsidRDefault="008632C8" w:rsidP="008632C8">
      <w:pPr>
        <w:spacing w:line="240" w:lineRule="auto"/>
        <w:rPr>
          <w:lang w:val="lt-LT"/>
        </w:rPr>
      </w:pPr>
    </w:p>
    <w:p w14:paraId="60D6EBA0" w14:textId="77777777" w:rsidR="008632C8" w:rsidRPr="009D33FB" w:rsidRDefault="008632C8" w:rsidP="008632C8">
      <w:pPr>
        <w:spacing w:line="240" w:lineRule="auto"/>
        <w:rPr>
          <w:lang w:val="lt-LT"/>
        </w:rPr>
      </w:pPr>
    </w:p>
    <w:p w14:paraId="301A465F" w14:textId="77777777" w:rsidR="008632C8" w:rsidRPr="009D33FB" w:rsidRDefault="008632C8" w:rsidP="008632C8">
      <w:pPr>
        <w:spacing w:line="240" w:lineRule="auto"/>
        <w:rPr>
          <w:lang w:val="lt-LT"/>
        </w:rPr>
      </w:pPr>
    </w:p>
    <w:p w14:paraId="7B0A7DE7" w14:textId="77777777" w:rsidR="008632C8" w:rsidRPr="009D33FB" w:rsidRDefault="008632C8" w:rsidP="008632C8">
      <w:pPr>
        <w:spacing w:line="240" w:lineRule="auto"/>
        <w:rPr>
          <w:lang w:val="lt-LT"/>
        </w:rPr>
      </w:pPr>
    </w:p>
    <w:p w14:paraId="5C8D0D7D" w14:textId="77777777" w:rsidR="008632C8" w:rsidRPr="009D33FB" w:rsidRDefault="008632C8" w:rsidP="008632C8">
      <w:pPr>
        <w:spacing w:line="240" w:lineRule="auto"/>
        <w:rPr>
          <w:lang w:val="lt-LT"/>
        </w:rPr>
      </w:pPr>
    </w:p>
    <w:p w14:paraId="2A4B56F1" w14:textId="77777777" w:rsidR="008632C8" w:rsidRPr="009D33FB" w:rsidRDefault="008632C8" w:rsidP="008632C8">
      <w:pPr>
        <w:spacing w:line="240" w:lineRule="auto"/>
        <w:rPr>
          <w:lang w:val="lt-LT"/>
        </w:rPr>
      </w:pPr>
    </w:p>
    <w:p w14:paraId="27532FEC" w14:textId="77777777" w:rsidR="008632C8" w:rsidRPr="009D33FB" w:rsidRDefault="008632C8" w:rsidP="008632C8">
      <w:pPr>
        <w:spacing w:line="240" w:lineRule="auto"/>
        <w:rPr>
          <w:lang w:val="lt-LT"/>
        </w:rPr>
      </w:pPr>
    </w:p>
    <w:p w14:paraId="3D623871" w14:textId="77777777" w:rsidR="008632C8" w:rsidRPr="009D33FB" w:rsidRDefault="008632C8" w:rsidP="008632C8">
      <w:pPr>
        <w:spacing w:line="240" w:lineRule="auto"/>
        <w:rPr>
          <w:lang w:val="lt-LT"/>
        </w:rPr>
      </w:pPr>
    </w:p>
    <w:p w14:paraId="7C1C1A5E" w14:textId="77777777" w:rsidR="008632C8" w:rsidRPr="009D33FB" w:rsidRDefault="008632C8" w:rsidP="008632C8">
      <w:pPr>
        <w:spacing w:line="240" w:lineRule="auto"/>
        <w:rPr>
          <w:lang w:val="lt-LT"/>
        </w:rPr>
      </w:pPr>
    </w:p>
    <w:p w14:paraId="5D2C87C0" w14:textId="77777777" w:rsidR="008632C8" w:rsidRPr="009D33FB" w:rsidRDefault="008632C8" w:rsidP="008632C8">
      <w:pPr>
        <w:spacing w:line="240" w:lineRule="auto"/>
        <w:rPr>
          <w:lang w:val="lt-LT"/>
        </w:rPr>
      </w:pPr>
    </w:p>
    <w:p w14:paraId="1060B77B" w14:textId="77777777" w:rsidR="008632C8" w:rsidRPr="009D33FB" w:rsidRDefault="008632C8" w:rsidP="008632C8">
      <w:pPr>
        <w:spacing w:line="240" w:lineRule="auto"/>
        <w:rPr>
          <w:lang w:val="lt-LT"/>
        </w:rPr>
      </w:pPr>
    </w:p>
    <w:p w14:paraId="696B9E48" w14:textId="77777777" w:rsidR="008632C8" w:rsidRPr="009D33FB" w:rsidRDefault="008632C8" w:rsidP="008632C8">
      <w:pPr>
        <w:spacing w:line="240" w:lineRule="auto"/>
        <w:rPr>
          <w:lang w:val="lt-LT"/>
        </w:rPr>
      </w:pPr>
    </w:p>
    <w:p w14:paraId="60A41DA0" w14:textId="77777777" w:rsidR="008632C8" w:rsidRPr="009D33FB" w:rsidRDefault="008632C8" w:rsidP="008632C8">
      <w:pPr>
        <w:spacing w:line="240" w:lineRule="auto"/>
        <w:rPr>
          <w:lang w:val="lt-LT"/>
        </w:rPr>
      </w:pPr>
    </w:p>
    <w:p w14:paraId="13116B6E" w14:textId="77777777" w:rsidR="008632C8" w:rsidRPr="009D33FB" w:rsidRDefault="008632C8" w:rsidP="008632C8">
      <w:pPr>
        <w:spacing w:line="240" w:lineRule="auto"/>
        <w:rPr>
          <w:lang w:val="lt-LT"/>
        </w:rPr>
      </w:pPr>
    </w:p>
    <w:p w14:paraId="1E530872" w14:textId="77777777" w:rsidR="008632C8" w:rsidRPr="009D33FB" w:rsidRDefault="008632C8" w:rsidP="008632C8">
      <w:pPr>
        <w:spacing w:line="240" w:lineRule="auto"/>
        <w:rPr>
          <w:lang w:val="lt-LT"/>
        </w:rPr>
      </w:pPr>
    </w:p>
    <w:p w14:paraId="7277BAB4" w14:textId="77777777" w:rsidR="00FE1CAD" w:rsidRDefault="00FE1CAD" w:rsidP="008632C8">
      <w:pPr>
        <w:pStyle w:val="TTEMEASMCA"/>
      </w:pPr>
      <w:bookmarkStart w:id="3" w:name="_Toc129243253"/>
      <w:bookmarkStart w:id="4" w:name="_Toc129243128"/>
    </w:p>
    <w:p w14:paraId="76427B8E" w14:textId="77777777" w:rsidR="008632C8" w:rsidRPr="009D33FB" w:rsidRDefault="008632C8" w:rsidP="008632C8">
      <w:pPr>
        <w:pStyle w:val="TTEMEASMCA"/>
      </w:pPr>
      <w:r w:rsidRPr="009D33FB">
        <w:t>II PRIEDAS</w:t>
      </w:r>
      <w:bookmarkEnd w:id="3"/>
      <w:bookmarkEnd w:id="4"/>
    </w:p>
    <w:p w14:paraId="6F8AF3A4" w14:textId="77777777" w:rsidR="008632C8" w:rsidRPr="009D33FB" w:rsidRDefault="008632C8" w:rsidP="008632C8">
      <w:pPr>
        <w:pStyle w:val="TTEMEASMCA"/>
      </w:pPr>
    </w:p>
    <w:p w14:paraId="40B1BA90" w14:textId="3C3A3C13" w:rsidR="008632C8" w:rsidRPr="009D33FB" w:rsidRDefault="003F0DC6" w:rsidP="008632C8">
      <w:pPr>
        <w:pStyle w:val="TTEMEASMCA"/>
      </w:pPr>
      <w:r>
        <w:t xml:space="preserve">REGISTRACIJOS SĄLYGOS </w:t>
      </w:r>
    </w:p>
    <w:p w14:paraId="7D4EF402" w14:textId="77777777" w:rsidR="008632C8" w:rsidRPr="009D33FB" w:rsidRDefault="008632C8" w:rsidP="008632C8">
      <w:pPr>
        <w:spacing w:line="240" w:lineRule="auto"/>
        <w:rPr>
          <w:lang w:val="lt-LT"/>
        </w:rPr>
      </w:pPr>
    </w:p>
    <w:p w14:paraId="58F3FECA" w14:textId="77777777" w:rsidR="008632C8" w:rsidRPr="00FE1CAD" w:rsidRDefault="008632C8" w:rsidP="00FE1CAD">
      <w:pPr>
        <w:pStyle w:val="Default"/>
        <w:numPr>
          <w:ilvl w:val="0"/>
          <w:numId w:val="10"/>
        </w:numPr>
        <w:tabs>
          <w:tab w:val="left" w:pos="1134"/>
        </w:tabs>
        <w:ind w:left="1701" w:hanging="567"/>
        <w:rPr>
          <w:sz w:val="22"/>
          <w:szCs w:val="22"/>
          <w:lang w:val="lt-LT"/>
        </w:rPr>
      </w:pPr>
      <w:r w:rsidRPr="00FE1CAD">
        <w:rPr>
          <w:b/>
          <w:sz w:val="22"/>
          <w:szCs w:val="22"/>
          <w:lang w:val="lt-LT"/>
        </w:rPr>
        <w:t>GAMINTOJAS, ATSAKINGAS UŽ SERIJŲ IŠLEIDIMĄ</w:t>
      </w:r>
    </w:p>
    <w:p w14:paraId="23827436" w14:textId="77777777" w:rsidR="008632C8" w:rsidRPr="009D33FB" w:rsidRDefault="008632C8" w:rsidP="00FE1CAD">
      <w:pPr>
        <w:spacing w:line="240" w:lineRule="auto"/>
        <w:rPr>
          <w:highlight w:val="yellow"/>
          <w:lang w:val="lt-LT"/>
        </w:rPr>
      </w:pPr>
    </w:p>
    <w:p w14:paraId="5EB0F383" w14:textId="77777777" w:rsidR="008632C8" w:rsidRPr="009D33FB" w:rsidRDefault="008632C8" w:rsidP="00FE1CAD">
      <w:pPr>
        <w:pStyle w:val="Default"/>
        <w:numPr>
          <w:ilvl w:val="0"/>
          <w:numId w:val="10"/>
        </w:numPr>
        <w:ind w:left="1701" w:hanging="567"/>
        <w:rPr>
          <w:b/>
          <w:sz w:val="22"/>
          <w:szCs w:val="22"/>
          <w:lang w:val="lt-LT"/>
        </w:rPr>
      </w:pPr>
      <w:r w:rsidRPr="009D33FB">
        <w:rPr>
          <w:b/>
          <w:sz w:val="22"/>
          <w:szCs w:val="22"/>
          <w:lang w:val="lt-LT"/>
        </w:rPr>
        <w:t>TIEKIMO IR VARTOJIMO SĄLYGOS AR APRIBOJIMAI</w:t>
      </w:r>
    </w:p>
    <w:p w14:paraId="457AD5C3" w14:textId="77777777" w:rsidR="008632C8" w:rsidRPr="009D33FB" w:rsidRDefault="008632C8" w:rsidP="008632C8">
      <w:pPr>
        <w:spacing w:line="240" w:lineRule="auto"/>
        <w:rPr>
          <w:b/>
          <w:lang w:val="lt-LT"/>
        </w:rPr>
      </w:pPr>
    </w:p>
    <w:p w14:paraId="14676645" w14:textId="77777777" w:rsidR="008632C8" w:rsidRPr="009D33FB" w:rsidRDefault="008632C8" w:rsidP="008632C8">
      <w:pPr>
        <w:spacing w:line="240" w:lineRule="auto"/>
        <w:rPr>
          <w:b/>
          <w:lang w:val="lt-LT"/>
        </w:rPr>
      </w:pPr>
      <w:r w:rsidRPr="009D33FB">
        <w:rPr>
          <w:lang w:val="lt-LT"/>
        </w:rPr>
        <w:br w:type="page"/>
      </w:r>
      <w:r w:rsidRPr="009D33FB">
        <w:rPr>
          <w:b/>
          <w:lang w:val="lt-LT"/>
        </w:rPr>
        <w:lastRenderedPageBreak/>
        <w:t>A. GAMINTOJAS</w:t>
      </w:r>
      <w:r w:rsidR="003F0DC6">
        <w:rPr>
          <w:b/>
          <w:lang w:val="lt-LT"/>
        </w:rPr>
        <w:t xml:space="preserve"> (-AI)</w:t>
      </w:r>
      <w:r w:rsidRPr="009D33FB">
        <w:rPr>
          <w:b/>
          <w:lang w:val="lt-LT"/>
        </w:rPr>
        <w:t>, ATSAKINGAS</w:t>
      </w:r>
      <w:r w:rsidR="003F0DC6">
        <w:rPr>
          <w:b/>
          <w:lang w:val="lt-LT"/>
        </w:rPr>
        <w:t xml:space="preserve"> (-I)</w:t>
      </w:r>
      <w:r w:rsidRPr="009D33FB">
        <w:rPr>
          <w:b/>
          <w:lang w:val="lt-LT"/>
        </w:rPr>
        <w:t xml:space="preserve"> UŽ SERIJŲ IŠLEIDIMĄ</w:t>
      </w:r>
    </w:p>
    <w:p w14:paraId="5DCB2308" w14:textId="77777777" w:rsidR="008632C8" w:rsidRPr="009D33FB" w:rsidRDefault="008632C8" w:rsidP="008632C8">
      <w:pPr>
        <w:spacing w:line="240" w:lineRule="auto"/>
        <w:rPr>
          <w:lang w:val="lt-LT"/>
        </w:rPr>
      </w:pPr>
    </w:p>
    <w:p w14:paraId="550BCC10" w14:textId="77777777" w:rsidR="008632C8" w:rsidRPr="009D33FB" w:rsidRDefault="008632C8" w:rsidP="008632C8">
      <w:pPr>
        <w:spacing w:line="240" w:lineRule="auto"/>
        <w:rPr>
          <w:u w:val="single"/>
          <w:lang w:val="lt-LT"/>
        </w:rPr>
      </w:pPr>
      <w:r w:rsidRPr="009D33FB">
        <w:rPr>
          <w:u w:val="single"/>
          <w:lang w:val="lt-LT"/>
        </w:rPr>
        <w:t>Gamintojo, atsakingo už serijų išleidimą, pavadinimas ir adresas</w:t>
      </w:r>
    </w:p>
    <w:p w14:paraId="40A059B4" w14:textId="77777777" w:rsidR="008632C8" w:rsidRPr="009D33FB" w:rsidRDefault="008632C8" w:rsidP="008632C8">
      <w:pPr>
        <w:spacing w:line="240" w:lineRule="auto"/>
        <w:rPr>
          <w:lang w:val="lt-LT"/>
        </w:rPr>
      </w:pPr>
    </w:p>
    <w:p w14:paraId="629E2AB3" w14:textId="77777777" w:rsidR="008632C8" w:rsidRPr="009D33FB" w:rsidRDefault="008632C8" w:rsidP="008632C8">
      <w:pPr>
        <w:spacing w:line="240" w:lineRule="auto"/>
        <w:rPr>
          <w:lang w:val="lt-LT"/>
        </w:rPr>
      </w:pPr>
      <w:r w:rsidRPr="009D33FB">
        <w:rPr>
          <w:lang w:val="lt-LT"/>
        </w:rPr>
        <w:t>H. Lundbeck A/S</w:t>
      </w:r>
    </w:p>
    <w:p w14:paraId="68D90CD6" w14:textId="77777777" w:rsidR="008632C8" w:rsidRPr="009D33FB" w:rsidRDefault="008632C8" w:rsidP="008632C8">
      <w:pPr>
        <w:spacing w:line="240" w:lineRule="auto"/>
        <w:rPr>
          <w:lang w:val="lt-LT"/>
        </w:rPr>
      </w:pPr>
      <w:proofErr w:type="spellStart"/>
      <w:r w:rsidRPr="009D33FB">
        <w:rPr>
          <w:lang w:val="lt-LT"/>
        </w:rPr>
        <w:t>Ottiliavej</w:t>
      </w:r>
      <w:proofErr w:type="spellEnd"/>
      <w:r w:rsidRPr="009D33FB">
        <w:rPr>
          <w:lang w:val="lt-LT"/>
        </w:rPr>
        <w:t xml:space="preserve"> 9 </w:t>
      </w:r>
    </w:p>
    <w:p w14:paraId="69CE5896" w14:textId="77777777" w:rsidR="008632C8" w:rsidRPr="009D33FB" w:rsidRDefault="008632C8" w:rsidP="008632C8">
      <w:pPr>
        <w:spacing w:line="240" w:lineRule="auto"/>
        <w:rPr>
          <w:lang w:val="lt-LT"/>
        </w:rPr>
      </w:pPr>
      <w:r w:rsidRPr="009D33FB">
        <w:rPr>
          <w:lang w:val="lt-LT"/>
        </w:rPr>
        <w:t xml:space="preserve">DK-2500 </w:t>
      </w:r>
      <w:proofErr w:type="spellStart"/>
      <w:r w:rsidRPr="009D33FB">
        <w:rPr>
          <w:lang w:val="lt-LT"/>
        </w:rPr>
        <w:t>Valby</w:t>
      </w:r>
      <w:proofErr w:type="spellEnd"/>
    </w:p>
    <w:p w14:paraId="2C297372" w14:textId="77777777" w:rsidR="008632C8" w:rsidRPr="009D33FB" w:rsidRDefault="008632C8" w:rsidP="008632C8">
      <w:pPr>
        <w:spacing w:line="240" w:lineRule="auto"/>
        <w:rPr>
          <w:lang w:val="lt-LT"/>
        </w:rPr>
      </w:pPr>
      <w:r w:rsidRPr="009D33FB">
        <w:rPr>
          <w:lang w:val="lt-LT"/>
        </w:rPr>
        <w:t>Danija</w:t>
      </w:r>
    </w:p>
    <w:p w14:paraId="4D3EA70B" w14:textId="77777777" w:rsidR="008632C8" w:rsidRPr="009D33FB" w:rsidRDefault="008632C8" w:rsidP="008632C8">
      <w:pPr>
        <w:spacing w:line="240" w:lineRule="auto"/>
        <w:rPr>
          <w:lang w:val="lt-LT"/>
        </w:rPr>
      </w:pPr>
    </w:p>
    <w:p w14:paraId="779B2789" w14:textId="77777777" w:rsidR="008632C8" w:rsidRPr="009D33FB" w:rsidRDefault="008632C8" w:rsidP="008632C8">
      <w:pPr>
        <w:spacing w:line="240" w:lineRule="auto"/>
        <w:rPr>
          <w:lang w:val="lt-LT"/>
        </w:rPr>
      </w:pPr>
    </w:p>
    <w:p w14:paraId="1648AB1B" w14:textId="77777777" w:rsidR="008632C8" w:rsidRPr="009D33FB" w:rsidRDefault="008632C8" w:rsidP="008632C8">
      <w:pPr>
        <w:pStyle w:val="PI-1EMEASMCA"/>
      </w:pPr>
      <w:bookmarkStart w:id="5" w:name="_Toc129243254"/>
      <w:bookmarkStart w:id="6" w:name="_Toc129243129"/>
      <w:bookmarkStart w:id="7" w:name="_Toc129243255"/>
      <w:bookmarkStart w:id="8" w:name="_Toc129243130"/>
      <w:r w:rsidRPr="009D33FB">
        <w:t>B.</w:t>
      </w:r>
      <w:r w:rsidRPr="009D33FB">
        <w:tab/>
      </w:r>
      <w:bookmarkEnd w:id="5"/>
      <w:bookmarkEnd w:id="6"/>
      <w:r w:rsidRPr="009D33FB">
        <w:t>TIEKIMO IR VARTOJIMO SĄLYGOS AR APRIBOJIMAI</w:t>
      </w:r>
      <w:bookmarkEnd w:id="7"/>
      <w:bookmarkEnd w:id="8"/>
    </w:p>
    <w:p w14:paraId="7CD8F9DB" w14:textId="77777777" w:rsidR="008632C8" w:rsidRPr="009D33FB" w:rsidRDefault="008632C8" w:rsidP="008632C8">
      <w:pPr>
        <w:spacing w:line="240" w:lineRule="auto"/>
        <w:rPr>
          <w:lang w:val="lt-LT"/>
        </w:rPr>
      </w:pPr>
    </w:p>
    <w:p w14:paraId="2AF6389A" w14:textId="77777777" w:rsidR="008632C8" w:rsidRPr="009D33FB" w:rsidRDefault="008632C8" w:rsidP="008632C8">
      <w:pPr>
        <w:spacing w:line="240" w:lineRule="auto"/>
        <w:rPr>
          <w:lang w:val="lt-LT"/>
        </w:rPr>
      </w:pPr>
    </w:p>
    <w:p w14:paraId="42E6311B" w14:textId="77777777" w:rsidR="008632C8" w:rsidRPr="009D33FB" w:rsidRDefault="008632C8" w:rsidP="008632C8">
      <w:pPr>
        <w:spacing w:line="240" w:lineRule="auto"/>
        <w:rPr>
          <w:lang w:val="lt-LT"/>
        </w:rPr>
      </w:pPr>
      <w:r w:rsidRPr="009D33FB">
        <w:rPr>
          <w:lang w:val="lt-LT"/>
        </w:rPr>
        <w:t>Receptinis vaistinis preparatas.</w:t>
      </w:r>
    </w:p>
    <w:p w14:paraId="13F6A563" w14:textId="77777777" w:rsidR="008632C8" w:rsidRPr="009D33FB" w:rsidRDefault="008632C8" w:rsidP="008632C8">
      <w:pPr>
        <w:spacing w:line="240" w:lineRule="auto"/>
        <w:rPr>
          <w:highlight w:val="yellow"/>
          <w:lang w:val="lt-LT"/>
        </w:rPr>
      </w:pPr>
    </w:p>
    <w:p w14:paraId="783392DD" w14:textId="77777777" w:rsidR="008632C8" w:rsidRPr="009D33FB" w:rsidRDefault="008632C8" w:rsidP="008632C8">
      <w:pPr>
        <w:spacing w:line="240" w:lineRule="auto"/>
        <w:rPr>
          <w:lang w:val="lt-LT"/>
        </w:rPr>
      </w:pPr>
    </w:p>
    <w:p w14:paraId="6D96288F" w14:textId="77777777" w:rsidR="008632C8" w:rsidRPr="009D33FB" w:rsidRDefault="008632C8" w:rsidP="008632C8">
      <w:pPr>
        <w:spacing w:line="240" w:lineRule="auto"/>
        <w:rPr>
          <w:lang w:val="lt-LT"/>
        </w:rPr>
      </w:pPr>
      <w:r w:rsidRPr="009D33FB">
        <w:rPr>
          <w:lang w:val="lt-LT"/>
        </w:rPr>
        <w:br w:type="page"/>
      </w:r>
    </w:p>
    <w:p w14:paraId="349EF4F4" w14:textId="77777777" w:rsidR="008632C8" w:rsidRPr="009D33FB" w:rsidRDefault="008632C8" w:rsidP="008632C8">
      <w:pPr>
        <w:spacing w:line="240" w:lineRule="auto"/>
        <w:rPr>
          <w:lang w:val="lt-LT"/>
        </w:rPr>
      </w:pPr>
    </w:p>
    <w:p w14:paraId="512809FC" w14:textId="77777777" w:rsidR="008632C8" w:rsidRPr="009D33FB" w:rsidRDefault="008632C8" w:rsidP="008632C8">
      <w:pPr>
        <w:spacing w:line="240" w:lineRule="auto"/>
        <w:rPr>
          <w:lang w:val="lt-LT"/>
        </w:rPr>
      </w:pPr>
    </w:p>
    <w:p w14:paraId="0813DE1E" w14:textId="77777777" w:rsidR="008632C8" w:rsidRPr="009D33FB" w:rsidRDefault="008632C8" w:rsidP="008632C8">
      <w:pPr>
        <w:spacing w:line="240" w:lineRule="auto"/>
        <w:rPr>
          <w:lang w:val="lt-LT"/>
        </w:rPr>
      </w:pPr>
    </w:p>
    <w:p w14:paraId="7D3CE901" w14:textId="77777777" w:rsidR="008632C8" w:rsidRPr="009D33FB" w:rsidRDefault="008632C8" w:rsidP="008632C8">
      <w:pPr>
        <w:spacing w:line="240" w:lineRule="auto"/>
        <w:rPr>
          <w:lang w:val="lt-LT"/>
        </w:rPr>
      </w:pPr>
    </w:p>
    <w:p w14:paraId="24C3CFD7" w14:textId="77777777" w:rsidR="008632C8" w:rsidRPr="009D33FB" w:rsidRDefault="008632C8" w:rsidP="008632C8">
      <w:pPr>
        <w:spacing w:line="240" w:lineRule="auto"/>
        <w:rPr>
          <w:lang w:val="lt-LT"/>
        </w:rPr>
      </w:pPr>
    </w:p>
    <w:p w14:paraId="070923FB" w14:textId="77777777" w:rsidR="008632C8" w:rsidRPr="009D33FB" w:rsidRDefault="008632C8" w:rsidP="008632C8">
      <w:pPr>
        <w:spacing w:line="240" w:lineRule="auto"/>
        <w:rPr>
          <w:lang w:val="lt-LT"/>
        </w:rPr>
      </w:pPr>
    </w:p>
    <w:p w14:paraId="04B6027E" w14:textId="77777777" w:rsidR="008632C8" w:rsidRPr="009D33FB" w:rsidRDefault="008632C8" w:rsidP="008632C8">
      <w:pPr>
        <w:spacing w:line="240" w:lineRule="auto"/>
        <w:rPr>
          <w:lang w:val="lt-LT"/>
        </w:rPr>
      </w:pPr>
    </w:p>
    <w:p w14:paraId="558A58FD" w14:textId="77777777" w:rsidR="008632C8" w:rsidRPr="009D33FB" w:rsidRDefault="008632C8" w:rsidP="008632C8">
      <w:pPr>
        <w:spacing w:line="240" w:lineRule="auto"/>
        <w:rPr>
          <w:lang w:val="lt-LT"/>
        </w:rPr>
      </w:pPr>
    </w:p>
    <w:p w14:paraId="3784CB1C" w14:textId="77777777" w:rsidR="008632C8" w:rsidRPr="009D33FB" w:rsidRDefault="008632C8" w:rsidP="008632C8">
      <w:pPr>
        <w:spacing w:line="240" w:lineRule="auto"/>
        <w:rPr>
          <w:lang w:val="lt-LT"/>
        </w:rPr>
      </w:pPr>
    </w:p>
    <w:p w14:paraId="7C70CBE8" w14:textId="77777777" w:rsidR="008632C8" w:rsidRPr="009D33FB" w:rsidRDefault="008632C8" w:rsidP="008632C8">
      <w:pPr>
        <w:spacing w:line="240" w:lineRule="auto"/>
        <w:rPr>
          <w:lang w:val="lt-LT"/>
        </w:rPr>
      </w:pPr>
    </w:p>
    <w:p w14:paraId="0E4B8237" w14:textId="77777777" w:rsidR="008632C8" w:rsidRPr="009D33FB" w:rsidRDefault="008632C8" w:rsidP="008632C8">
      <w:pPr>
        <w:spacing w:line="240" w:lineRule="auto"/>
        <w:rPr>
          <w:lang w:val="lt-LT"/>
        </w:rPr>
      </w:pPr>
    </w:p>
    <w:p w14:paraId="01CF2012" w14:textId="77777777" w:rsidR="008632C8" w:rsidRPr="009D33FB" w:rsidRDefault="008632C8" w:rsidP="008632C8">
      <w:pPr>
        <w:spacing w:line="240" w:lineRule="auto"/>
        <w:rPr>
          <w:lang w:val="lt-LT"/>
        </w:rPr>
      </w:pPr>
    </w:p>
    <w:p w14:paraId="020E0CD6" w14:textId="77777777" w:rsidR="008632C8" w:rsidRPr="009D33FB" w:rsidRDefault="008632C8" w:rsidP="008632C8">
      <w:pPr>
        <w:spacing w:line="240" w:lineRule="auto"/>
        <w:rPr>
          <w:lang w:val="lt-LT"/>
        </w:rPr>
      </w:pPr>
    </w:p>
    <w:p w14:paraId="700F2D5B" w14:textId="77777777" w:rsidR="008632C8" w:rsidRPr="009D33FB" w:rsidRDefault="008632C8" w:rsidP="008632C8">
      <w:pPr>
        <w:spacing w:line="240" w:lineRule="auto"/>
        <w:rPr>
          <w:lang w:val="lt-LT"/>
        </w:rPr>
      </w:pPr>
    </w:p>
    <w:p w14:paraId="114BF511" w14:textId="77777777" w:rsidR="008632C8" w:rsidRPr="009D33FB" w:rsidRDefault="008632C8" w:rsidP="008632C8">
      <w:pPr>
        <w:spacing w:line="240" w:lineRule="auto"/>
        <w:rPr>
          <w:lang w:val="lt-LT"/>
        </w:rPr>
      </w:pPr>
    </w:p>
    <w:p w14:paraId="2A05467F" w14:textId="77777777" w:rsidR="008632C8" w:rsidRPr="009D33FB" w:rsidRDefault="008632C8" w:rsidP="008632C8">
      <w:pPr>
        <w:spacing w:line="240" w:lineRule="auto"/>
        <w:rPr>
          <w:lang w:val="lt-LT"/>
        </w:rPr>
      </w:pPr>
    </w:p>
    <w:p w14:paraId="276E4E41" w14:textId="77777777" w:rsidR="008632C8" w:rsidRPr="009D33FB" w:rsidRDefault="008632C8" w:rsidP="008632C8">
      <w:pPr>
        <w:spacing w:line="240" w:lineRule="auto"/>
        <w:rPr>
          <w:lang w:val="lt-LT"/>
        </w:rPr>
      </w:pPr>
    </w:p>
    <w:p w14:paraId="4DBCDE77" w14:textId="77777777" w:rsidR="008632C8" w:rsidRPr="009D33FB" w:rsidRDefault="008632C8" w:rsidP="008632C8">
      <w:pPr>
        <w:spacing w:line="240" w:lineRule="auto"/>
        <w:rPr>
          <w:lang w:val="lt-LT"/>
        </w:rPr>
      </w:pPr>
    </w:p>
    <w:p w14:paraId="61AF66AD" w14:textId="77777777" w:rsidR="008632C8" w:rsidRPr="009D33FB" w:rsidRDefault="008632C8" w:rsidP="008632C8">
      <w:pPr>
        <w:spacing w:line="240" w:lineRule="auto"/>
        <w:rPr>
          <w:lang w:val="lt-LT"/>
        </w:rPr>
      </w:pPr>
    </w:p>
    <w:p w14:paraId="2102E6D2" w14:textId="77777777" w:rsidR="008632C8" w:rsidRPr="009D33FB" w:rsidRDefault="008632C8" w:rsidP="008632C8">
      <w:pPr>
        <w:spacing w:line="240" w:lineRule="auto"/>
        <w:rPr>
          <w:lang w:val="lt-LT"/>
        </w:rPr>
      </w:pPr>
    </w:p>
    <w:p w14:paraId="075DD651" w14:textId="77777777" w:rsidR="008632C8" w:rsidRPr="009D33FB" w:rsidRDefault="008632C8" w:rsidP="008632C8">
      <w:pPr>
        <w:spacing w:line="240" w:lineRule="auto"/>
        <w:rPr>
          <w:lang w:val="lt-LT"/>
        </w:rPr>
      </w:pPr>
    </w:p>
    <w:p w14:paraId="35F3949A" w14:textId="77777777" w:rsidR="008632C8" w:rsidRPr="009D33FB" w:rsidRDefault="008632C8" w:rsidP="008632C8">
      <w:pPr>
        <w:spacing w:line="240" w:lineRule="auto"/>
        <w:rPr>
          <w:lang w:val="lt-LT"/>
        </w:rPr>
      </w:pPr>
    </w:p>
    <w:p w14:paraId="5C98B41B" w14:textId="77777777" w:rsidR="00FE1CAD" w:rsidRDefault="00FE1CAD" w:rsidP="008632C8">
      <w:pPr>
        <w:spacing w:line="240" w:lineRule="auto"/>
        <w:jc w:val="center"/>
        <w:rPr>
          <w:b/>
          <w:lang w:val="lt-LT"/>
        </w:rPr>
      </w:pPr>
    </w:p>
    <w:p w14:paraId="694259AE" w14:textId="77777777" w:rsidR="008632C8" w:rsidRPr="009D33FB" w:rsidRDefault="008632C8" w:rsidP="008632C8">
      <w:pPr>
        <w:spacing w:line="240" w:lineRule="auto"/>
        <w:jc w:val="center"/>
        <w:rPr>
          <w:b/>
          <w:lang w:val="lt-LT"/>
        </w:rPr>
      </w:pPr>
      <w:r w:rsidRPr="009D33FB">
        <w:rPr>
          <w:b/>
          <w:lang w:val="lt-LT"/>
        </w:rPr>
        <w:t>III PRIEDAS</w:t>
      </w:r>
    </w:p>
    <w:p w14:paraId="31775B4D" w14:textId="77777777" w:rsidR="008632C8" w:rsidRPr="009D33FB" w:rsidRDefault="008632C8" w:rsidP="008632C8">
      <w:pPr>
        <w:spacing w:line="240" w:lineRule="auto"/>
        <w:rPr>
          <w:lang w:val="lt-LT"/>
        </w:rPr>
      </w:pPr>
    </w:p>
    <w:p w14:paraId="4AF672D0" w14:textId="77777777" w:rsidR="008632C8" w:rsidRPr="009D33FB" w:rsidRDefault="008632C8" w:rsidP="008632C8">
      <w:pPr>
        <w:spacing w:line="240" w:lineRule="auto"/>
        <w:jc w:val="center"/>
        <w:rPr>
          <w:b/>
          <w:lang w:val="lt-LT"/>
        </w:rPr>
      </w:pPr>
      <w:r w:rsidRPr="009D33FB">
        <w:rPr>
          <w:b/>
          <w:lang w:val="lt-LT"/>
        </w:rPr>
        <w:t>ŽENKLINIMAS IR PAKUOTĖS LAPELIS</w:t>
      </w:r>
    </w:p>
    <w:p w14:paraId="6B9F673B" w14:textId="77777777" w:rsidR="008632C8" w:rsidRPr="009D33FB" w:rsidRDefault="008632C8" w:rsidP="008632C8">
      <w:pPr>
        <w:spacing w:line="240" w:lineRule="auto"/>
        <w:rPr>
          <w:lang w:val="lt-LT"/>
        </w:rPr>
      </w:pPr>
      <w:r w:rsidRPr="009D33FB">
        <w:rPr>
          <w:lang w:val="lt-LT"/>
        </w:rPr>
        <w:br w:type="page"/>
      </w:r>
    </w:p>
    <w:p w14:paraId="5D48422F" w14:textId="77777777" w:rsidR="008632C8" w:rsidRPr="009D33FB" w:rsidRDefault="008632C8" w:rsidP="008632C8">
      <w:pPr>
        <w:spacing w:line="240" w:lineRule="auto"/>
        <w:rPr>
          <w:lang w:val="lt-LT"/>
        </w:rPr>
      </w:pPr>
    </w:p>
    <w:p w14:paraId="381FF9BD" w14:textId="77777777" w:rsidR="008632C8" w:rsidRPr="009D33FB" w:rsidRDefault="008632C8" w:rsidP="008632C8">
      <w:pPr>
        <w:spacing w:line="240" w:lineRule="auto"/>
        <w:rPr>
          <w:lang w:val="lt-LT"/>
        </w:rPr>
      </w:pPr>
    </w:p>
    <w:p w14:paraId="3DBC9A62" w14:textId="77777777" w:rsidR="008632C8" w:rsidRPr="009D33FB" w:rsidRDefault="008632C8" w:rsidP="008632C8">
      <w:pPr>
        <w:spacing w:line="240" w:lineRule="auto"/>
        <w:rPr>
          <w:lang w:val="lt-LT"/>
        </w:rPr>
      </w:pPr>
    </w:p>
    <w:p w14:paraId="077B6976" w14:textId="77777777" w:rsidR="008632C8" w:rsidRPr="009D33FB" w:rsidRDefault="008632C8" w:rsidP="008632C8">
      <w:pPr>
        <w:spacing w:line="240" w:lineRule="auto"/>
        <w:rPr>
          <w:lang w:val="lt-LT"/>
        </w:rPr>
      </w:pPr>
    </w:p>
    <w:p w14:paraId="24898EC3" w14:textId="77777777" w:rsidR="008632C8" w:rsidRPr="009D33FB" w:rsidRDefault="008632C8" w:rsidP="008632C8">
      <w:pPr>
        <w:spacing w:line="240" w:lineRule="auto"/>
        <w:rPr>
          <w:lang w:val="lt-LT"/>
        </w:rPr>
      </w:pPr>
    </w:p>
    <w:p w14:paraId="4C369FD6" w14:textId="77777777" w:rsidR="008632C8" w:rsidRPr="009D33FB" w:rsidRDefault="008632C8" w:rsidP="008632C8">
      <w:pPr>
        <w:spacing w:line="240" w:lineRule="auto"/>
        <w:rPr>
          <w:lang w:val="lt-LT"/>
        </w:rPr>
      </w:pPr>
    </w:p>
    <w:p w14:paraId="669EBC24" w14:textId="77777777" w:rsidR="008632C8" w:rsidRPr="009D33FB" w:rsidRDefault="008632C8" w:rsidP="008632C8">
      <w:pPr>
        <w:spacing w:line="240" w:lineRule="auto"/>
        <w:rPr>
          <w:lang w:val="lt-LT"/>
        </w:rPr>
      </w:pPr>
    </w:p>
    <w:p w14:paraId="72A4A464" w14:textId="77777777" w:rsidR="008632C8" w:rsidRPr="009D33FB" w:rsidRDefault="008632C8" w:rsidP="008632C8">
      <w:pPr>
        <w:spacing w:line="240" w:lineRule="auto"/>
        <w:rPr>
          <w:lang w:val="lt-LT"/>
        </w:rPr>
      </w:pPr>
    </w:p>
    <w:p w14:paraId="31437F13" w14:textId="77777777" w:rsidR="008632C8" w:rsidRPr="009D33FB" w:rsidRDefault="008632C8" w:rsidP="008632C8">
      <w:pPr>
        <w:spacing w:line="240" w:lineRule="auto"/>
        <w:rPr>
          <w:lang w:val="lt-LT"/>
        </w:rPr>
      </w:pPr>
    </w:p>
    <w:p w14:paraId="056EC15D" w14:textId="77777777" w:rsidR="008632C8" w:rsidRPr="009D33FB" w:rsidRDefault="008632C8" w:rsidP="008632C8">
      <w:pPr>
        <w:spacing w:line="240" w:lineRule="auto"/>
        <w:rPr>
          <w:lang w:val="lt-LT"/>
        </w:rPr>
      </w:pPr>
    </w:p>
    <w:p w14:paraId="04FCCEE0" w14:textId="77777777" w:rsidR="008632C8" w:rsidRPr="009D33FB" w:rsidRDefault="008632C8" w:rsidP="008632C8">
      <w:pPr>
        <w:spacing w:line="240" w:lineRule="auto"/>
        <w:rPr>
          <w:lang w:val="lt-LT"/>
        </w:rPr>
      </w:pPr>
    </w:p>
    <w:p w14:paraId="719922CA" w14:textId="77777777" w:rsidR="008632C8" w:rsidRPr="009D33FB" w:rsidRDefault="008632C8" w:rsidP="008632C8">
      <w:pPr>
        <w:spacing w:line="240" w:lineRule="auto"/>
        <w:rPr>
          <w:lang w:val="lt-LT"/>
        </w:rPr>
      </w:pPr>
    </w:p>
    <w:p w14:paraId="1AD8A129" w14:textId="77777777" w:rsidR="008632C8" w:rsidRPr="009D33FB" w:rsidRDefault="008632C8" w:rsidP="008632C8">
      <w:pPr>
        <w:spacing w:line="240" w:lineRule="auto"/>
        <w:rPr>
          <w:lang w:val="lt-LT"/>
        </w:rPr>
      </w:pPr>
    </w:p>
    <w:p w14:paraId="03AB6C74" w14:textId="77777777" w:rsidR="008632C8" w:rsidRPr="009D33FB" w:rsidRDefault="008632C8" w:rsidP="008632C8">
      <w:pPr>
        <w:spacing w:line="240" w:lineRule="auto"/>
        <w:rPr>
          <w:lang w:val="lt-LT"/>
        </w:rPr>
      </w:pPr>
    </w:p>
    <w:p w14:paraId="626C4759" w14:textId="77777777" w:rsidR="008632C8" w:rsidRPr="009D33FB" w:rsidRDefault="008632C8" w:rsidP="008632C8">
      <w:pPr>
        <w:spacing w:line="240" w:lineRule="auto"/>
        <w:rPr>
          <w:lang w:val="lt-LT"/>
        </w:rPr>
      </w:pPr>
    </w:p>
    <w:p w14:paraId="6EFA1DC9" w14:textId="77777777" w:rsidR="008632C8" w:rsidRPr="009D33FB" w:rsidRDefault="008632C8" w:rsidP="008632C8">
      <w:pPr>
        <w:spacing w:line="240" w:lineRule="auto"/>
        <w:rPr>
          <w:lang w:val="lt-LT"/>
        </w:rPr>
      </w:pPr>
    </w:p>
    <w:p w14:paraId="0C559CE9" w14:textId="77777777" w:rsidR="008632C8" w:rsidRPr="009D33FB" w:rsidRDefault="008632C8" w:rsidP="008632C8">
      <w:pPr>
        <w:spacing w:line="240" w:lineRule="auto"/>
        <w:rPr>
          <w:lang w:val="lt-LT"/>
        </w:rPr>
      </w:pPr>
    </w:p>
    <w:p w14:paraId="4B7157E8" w14:textId="77777777" w:rsidR="008632C8" w:rsidRPr="009D33FB" w:rsidRDefault="008632C8" w:rsidP="008632C8">
      <w:pPr>
        <w:spacing w:line="240" w:lineRule="auto"/>
        <w:rPr>
          <w:lang w:val="lt-LT"/>
        </w:rPr>
      </w:pPr>
    </w:p>
    <w:p w14:paraId="56464123" w14:textId="77777777" w:rsidR="008632C8" w:rsidRPr="009D33FB" w:rsidRDefault="008632C8" w:rsidP="008632C8">
      <w:pPr>
        <w:spacing w:line="240" w:lineRule="auto"/>
        <w:rPr>
          <w:lang w:val="lt-LT"/>
        </w:rPr>
      </w:pPr>
    </w:p>
    <w:p w14:paraId="603DBE18" w14:textId="77777777" w:rsidR="008632C8" w:rsidRPr="009D33FB" w:rsidRDefault="008632C8" w:rsidP="008632C8">
      <w:pPr>
        <w:spacing w:line="240" w:lineRule="auto"/>
        <w:rPr>
          <w:lang w:val="lt-LT"/>
        </w:rPr>
      </w:pPr>
    </w:p>
    <w:p w14:paraId="3BB28B84" w14:textId="77777777" w:rsidR="008632C8" w:rsidRPr="009D33FB" w:rsidRDefault="008632C8" w:rsidP="008632C8">
      <w:pPr>
        <w:spacing w:line="240" w:lineRule="auto"/>
        <w:rPr>
          <w:lang w:val="lt-LT"/>
        </w:rPr>
      </w:pPr>
    </w:p>
    <w:p w14:paraId="4B9F16E7" w14:textId="77777777" w:rsidR="008632C8" w:rsidRPr="009D33FB" w:rsidRDefault="008632C8" w:rsidP="008632C8">
      <w:pPr>
        <w:spacing w:line="240" w:lineRule="auto"/>
        <w:rPr>
          <w:lang w:val="lt-LT"/>
        </w:rPr>
      </w:pPr>
    </w:p>
    <w:p w14:paraId="313E6E7D" w14:textId="77777777" w:rsidR="00FE1CAD" w:rsidRDefault="00FE1CAD" w:rsidP="008632C8">
      <w:pPr>
        <w:spacing w:line="240" w:lineRule="auto"/>
        <w:jc w:val="center"/>
        <w:rPr>
          <w:b/>
          <w:lang w:val="lt-LT"/>
        </w:rPr>
      </w:pPr>
    </w:p>
    <w:p w14:paraId="432191B1" w14:textId="77777777" w:rsidR="008632C8" w:rsidRPr="009D33FB" w:rsidRDefault="008632C8" w:rsidP="008632C8">
      <w:pPr>
        <w:spacing w:line="240" w:lineRule="auto"/>
        <w:jc w:val="center"/>
        <w:rPr>
          <w:b/>
          <w:lang w:val="lt-LT"/>
        </w:rPr>
      </w:pPr>
      <w:r w:rsidRPr="009D33FB">
        <w:rPr>
          <w:b/>
          <w:lang w:val="lt-LT"/>
        </w:rPr>
        <w:t>A. ŽENKLINIMAS</w:t>
      </w:r>
    </w:p>
    <w:p w14:paraId="79DF1CCC" w14:textId="77777777" w:rsidR="00F11498" w:rsidRPr="00C25FBD" w:rsidRDefault="008632C8" w:rsidP="00F11498">
      <w:pPr>
        <w:pBdr>
          <w:top w:val="single" w:sz="4" w:space="1" w:color="auto"/>
          <w:left w:val="single" w:sz="4" w:space="4" w:color="auto"/>
          <w:bottom w:val="single" w:sz="4" w:space="1" w:color="auto"/>
          <w:right w:val="single" w:sz="4" w:space="4" w:color="auto"/>
        </w:pBdr>
        <w:rPr>
          <w:b/>
          <w:lang w:val="lt-LT"/>
        </w:rPr>
      </w:pPr>
      <w:r w:rsidRPr="009D33FB">
        <w:rPr>
          <w:lang w:val="lt-LT"/>
        </w:rPr>
        <w:br w:type="page"/>
      </w:r>
      <w:r w:rsidR="00F11498" w:rsidRPr="00C25FBD">
        <w:rPr>
          <w:b/>
          <w:lang w:val="lt-LT"/>
        </w:rPr>
        <w:lastRenderedPageBreak/>
        <w:t>INFORMACIJA ANT IŠORINĖS PAKUOTĖS</w:t>
      </w:r>
    </w:p>
    <w:p w14:paraId="7F60B4B8" w14:textId="77777777" w:rsidR="00F11498" w:rsidRPr="00C25FBD" w:rsidRDefault="00F11498" w:rsidP="00F11498">
      <w:pPr>
        <w:pBdr>
          <w:top w:val="single" w:sz="4" w:space="1" w:color="auto"/>
          <w:left w:val="single" w:sz="4" w:space="4" w:color="auto"/>
          <w:bottom w:val="single" w:sz="4" w:space="1" w:color="auto"/>
          <w:right w:val="single" w:sz="4" w:space="4" w:color="auto"/>
        </w:pBdr>
        <w:tabs>
          <w:tab w:val="left" w:pos="540"/>
        </w:tabs>
        <w:spacing w:line="240" w:lineRule="auto"/>
        <w:rPr>
          <w:bCs/>
          <w:noProof/>
          <w:lang w:val="lt-LT"/>
        </w:rPr>
      </w:pPr>
    </w:p>
    <w:p w14:paraId="3C01E55D" w14:textId="77777777" w:rsidR="00F11498" w:rsidRPr="00C25FBD" w:rsidRDefault="00F11498" w:rsidP="00F11498">
      <w:pPr>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rPr>
      </w:pPr>
      <w:r w:rsidRPr="00C25FBD">
        <w:rPr>
          <w:b/>
          <w:bCs/>
          <w:noProof/>
          <w:lang w:val="lt-LT"/>
        </w:rPr>
        <w:t>KARTONO DĖŽUTĖ DTPE TALPYKLEI</w:t>
      </w:r>
    </w:p>
    <w:p w14:paraId="2FC8F7A1" w14:textId="77777777" w:rsidR="00F11498" w:rsidRPr="00C25FBD" w:rsidRDefault="00F11498" w:rsidP="00F11498">
      <w:pPr>
        <w:spacing w:line="240" w:lineRule="auto"/>
        <w:rPr>
          <w:lang w:val="lt-LT"/>
        </w:rPr>
      </w:pPr>
    </w:p>
    <w:p w14:paraId="4BD0A2F8" w14:textId="77777777" w:rsidR="00F11498" w:rsidRPr="00C25FBD" w:rsidRDefault="00F11498" w:rsidP="00F11498">
      <w:pPr>
        <w:spacing w:line="240" w:lineRule="auto"/>
        <w:rPr>
          <w:lang w:val="lt-LT"/>
        </w:rPr>
      </w:pPr>
    </w:p>
    <w:p w14:paraId="1E08E8E0"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w:t>
      </w:r>
      <w:r w:rsidRPr="00C25FBD">
        <w:rPr>
          <w:b/>
          <w:lang w:val="lt-LT"/>
        </w:rPr>
        <w:tab/>
        <w:t>VAISTINIO PREPARATO PAVADINIMAS</w:t>
      </w:r>
    </w:p>
    <w:p w14:paraId="56DA989D" w14:textId="77777777" w:rsidR="00F11498" w:rsidRPr="00C25FBD" w:rsidRDefault="00F11498" w:rsidP="00F11498">
      <w:pPr>
        <w:spacing w:line="240" w:lineRule="auto"/>
        <w:rPr>
          <w:lang w:val="lt-LT"/>
        </w:rPr>
      </w:pPr>
    </w:p>
    <w:p w14:paraId="1B1DA491" w14:textId="77777777" w:rsidR="00F11498" w:rsidRPr="00C25FBD" w:rsidRDefault="00F11498" w:rsidP="00F11498">
      <w:pPr>
        <w:spacing w:line="240" w:lineRule="auto"/>
        <w:rPr>
          <w:lang w:val="lt-LT"/>
        </w:rPr>
      </w:pPr>
      <w:r w:rsidRPr="00C25FBD">
        <w:rPr>
          <w:lang w:val="lt-LT"/>
        </w:rPr>
        <w:t>Truxal</w:t>
      </w:r>
      <w:r w:rsidRPr="00C25FBD">
        <w:rPr>
          <w:vertAlign w:val="superscript"/>
          <w:lang w:val="lt-LT"/>
        </w:rPr>
        <w:t xml:space="preserve"> </w:t>
      </w:r>
      <w:r w:rsidRPr="00C25FBD">
        <w:rPr>
          <w:lang w:val="lt-LT"/>
        </w:rPr>
        <w:t>25 mg plėvele dengtos tabletės</w:t>
      </w:r>
    </w:p>
    <w:p w14:paraId="5B3F06DF" w14:textId="77777777" w:rsidR="00F11498" w:rsidRPr="00C25FBD" w:rsidRDefault="00F11498" w:rsidP="00F11498">
      <w:pPr>
        <w:spacing w:line="240" w:lineRule="auto"/>
        <w:rPr>
          <w:lang w:val="lt-LT"/>
        </w:rPr>
      </w:pPr>
      <w:r w:rsidRPr="00C25FBD">
        <w:rPr>
          <w:highlight w:val="lightGray"/>
          <w:lang w:val="lt-LT"/>
        </w:rPr>
        <w:t>Truxal</w:t>
      </w:r>
      <w:r w:rsidRPr="00C25FBD">
        <w:rPr>
          <w:highlight w:val="lightGray"/>
          <w:vertAlign w:val="superscript"/>
          <w:lang w:val="lt-LT"/>
        </w:rPr>
        <w:t xml:space="preserve"> </w:t>
      </w:r>
      <w:r w:rsidRPr="00C25FBD">
        <w:rPr>
          <w:highlight w:val="lightGray"/>
          <w:lang w:val="lt-LT"/>
        </w:rPr>
        <w:t>50 mg plėvele dengtos tabletės</w:t>
      </w:r>
    </w:p>
    <w:p w14:paraId="1BF77BB2" w14:textId="77777777" w:rsidR="00F11498" w:rsidRPr="00C25FBD" w:rsidRDefault="00F11498" w:rsidP="00F11498">
      <w:pPr>
        <w:spacing w:line="240" w:lineRule="auto"/>
        <w:rPr>
          <w:lang w:val="lt-LT"/>
        </w:rPr>
      </w:pPr>
      <w:proofErr w:type="spellStart"/>
      <w:r w:rsidRPr="00C25FBD">
        <w:rPr>
          <w:lang w:val="lt-LT"/>
        </w:rPr>
        <w:t>Chlorprothixeni</w:t>
      </w:r>
      <w:proofErr w:type="spellEnd"/>
      <w:r w:rsidRPr="00C25FBD">
        <w:rPr>
          <w:lang w:val="lt-LT"/>
        </w:rPr>
        <w:t xml:space="preserve"> </w:t>
      </w:r>
      <w:proofErr w:type="spellStart"/>
      <w:r w:rsidRPr="00C25FBD">
        <w:rPr>
          <w:lang w:val="lt-LT"/>
        </w:rPr>
        <w:t>hydrochloridum</w:t>
      </w:r>
      <w:proofErr w:type="spellEnd"/>
    </w:p>
    <w:p w14:paraId="0051179C" w14:textId="77777777" w:rsidR="00F11498" w:rsidRPr="00C25FBD" w:rsidRDefault="00F11498" w:rsidP="00F11498">
      <w:pPr>
        <w:spacing w:line="240" w:lineRule="auto"/>
        <w:rPr>
          <w:lang w:val="lt-LT"/>
        </w:rPr>
      </w:pPr>
    </w:p>
    <w:p w14:paraId="42037B23" w14:textId="77777777" w:rsidR="00F11498" w:rsidRPr="00C25FBD" w:rsidRDefault="00F11498" w:rsidP="00F11498">
      <w:pPr>
        <w:spacing w:line="240" w:lineRule="auto"/>
        <w:rPr>
          <w:lang w:val="lt-LT"/>
        </w:rPr>
      </w:pPr>
    </w:p>
    <w:p w14:paraId="1A97C1CA"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2.</w:t>
      </w:r>
      <w:r w:rsidRPr="00C25FBD">
        <w:rPr>
          <w:b/>
          <w:lang w:val="lt-LT"/>
        </w:rPr>
        <w:tab/>
        <w:t xml:space="preserve">VEIKLIOJI MEDŽIAGA IR JOS KIEKIS </w:t>
      </w:r>
    </w:p>
    <w:p w14:paraId="4AF21C9A" w14:textId="77777777" w:rsidR="00F11498" w:rsidRPr="00C25FBD" w:rsidRDefault="00F11498" w:rsidP="00F11498">
      <w:pPr>
        <w:spacing w:line="240" w:lineRule="auto"/>
        <w:rPr>
          <w:lang w:val="lt-LT"/>
        </w:rPr>
      </w:pPr>
    </w:p>
    <w:p w14:paraId="45401EF4" w14:textId="77777777" w:rsidR="00F11498" w:rsidRPr="00C25FBD" w:rsidRDefault="00F11498" w:rsidP="00F11498">
      <w:pPr>
        <w:spacing w:line="240" w:lineRule="auto"/>
        <w:rPr>
          <w:lang w:val="lt-LT"/>
        </w:rPr>
      </w:pPr>
      <w:r w:rsidRPr="00C25FBD">
        <w:rPr>
          <w:lang w:val="lt-LT"/>
        </w:rPr>
        <w:t xml:space="preserve">Kiekvienoje tabletėje yra 25 mg </w:t>
      </w:r>
      <w:proofErr w:type="spellStart"/>
      <w:r w:rsidRPr="00C25FBD">
        <w:rPr>
          <w:lang w:val="lt-LT"/>
        </w:rPr>
        <w:t>chlorprotikseno</w:t>
      </w:r>
      <w:proofErr w:type="spellEnd"/>
      <w:r w:rsidRPr="00C25FBD">
        <w:rPr>
          <w:lang w:val="lt-LT"/>
        </w:rPr>
        <w:t xml:space="preserve"> hidrochlorido.</w:t>
      </w:r>
    </w:p>
    <w:p w14:paraId="47F05CC5" w14:textId="77777777" w:rsidR="00F11498" w:rsidRPr="00C25FBD" w:rsidRDefault="00F11498" w:rsidP="00F11498">
      <w:pPr>
        <w:spacing w:line="240" w:lineRule="auto"/>
        <w:rPr>
          <w:lang w:val="lt-LT"/>
        </w:rPr>
      </w:pPr>
      <w:r w:rsidRPr="00C25FBD">
        <w:rPr>
          <w:highlight w:val="lightGray"/>
          <w:lang w:val="lt-LT"/>
        </w:rPr>
        <w:t xml:space="preserve">Kiekvienoje tabletėje yra 50 mg </w:t>
      </w:r>
      <w:proofErr w:type="spellStart"/>
      <w:r w:rsidRPr="00C25FBD">
        <w:rPr>
          <w:highlight w:val="lightGray"/>
          <w:lang w:val="lt-LT"/>
        </w:rPr>
        <w:t>chlorprotikseno</w:t>
      </w:r>
      <w:proofErr w:type="spellEnd"/>
      <w:r w:rsidRPr="00C25FBD">
        <w:rPr>
          <w:highlight w:val="lightGray"/>
          <w:lang w:val="lt-LT"/>
        </w:rPr>
        <w:t xml:space="preserve"> hidrochlorido.</w:t>
      </w:r>
    </w:p>
    <w:p w14:paraId="6B23BB25" w14:textId="77777777" w:rsidR="00F11498" w:rsidRPr="00C25FBD" w:rsidRDefault="00F11498" w:rsidP="00F11498">
      <w:pPr>
        <w:spacing w:line="240" w:lineRule="auto"/>
        <w:rPr>
          <w:lang w:val="lt-LT"/>
        </w:rPr>
      </w:pPr>
    </w:p>
    <w:p w14:paraId="54CF6284" w14:textId="77777777" w:rsidR="00F11498" w:rsidRPr="00C25FBD" w:rsidRDefault="00F11498" w:rsidP="00F11498">
      <w:pPr>
        <w:spacing w:line="240" w:lineRule="auto"/>
        <w:rPr>
          <w:lang w:val="lt-LT"/>
        </w:rPr>
      </w:pPr>
    </w:p>
    <w:p w14:paraId="33034755"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3.</w:t>
      </w:r>
      <w:r w:rsidRPr="00C25FBD">
        <w:rPr>
          <w:b/>
          <w:lang w:val="lt-LT"/>
        </w:rPr>
        <w:tab/>
        <w:t>PAGALBINIŲ MEDŽIAGŲ SĄRAŠAS</w:t>
      </w:r>
    </w:p>
    <w:p w14:paraId="1FD45881" w14:textId="77777777" w:rsidR="00F11498" w:rsidRPr="00C25FBD" w:rsidRDefault="00F11498" w:rsidP="00F11498">
      <w:pPr>
        <w:spacing w:line="240" w:lineRule="auto"/>
        <w:rPr>
          <w:lang w:val="lt-LT"/>
        </w:rPr>
      </w:pPr>
    </w:p>
    <w:p w14:paraId="3054116D" w14:textId="77777777" w:rsidR="00F11498" w:rsidRPr="00C25FBD" w:rsidRDefault="00F11498" w:rsidP="00F11498">
      <w:pPr>
        <w:spacing w:line="240" w:lineRule="auto"/>
        <w:rPr>
          <w:lang w:val="lt-LT"/>
        </w:rPr>
      </w:pPr>
      <w:r w:rsidRPr="00C25FBD">
        <w:rPr>
          <w:lang w:val="lt-LT"/>
        </w:rPr>
        <w:t xml:space="preserve">Sudėtyje yra </w:t>
      </w:r>
      <w:proofErr w:type="spellStart"/>
      <w:r w:rsidRPr="00C25FBD">
        <w:rPr>
          <w:lang w:val="lt-LT"/>
        </w:rPr>
        <w:t>Lactosum</w:t>
      </w:r>
      <w:proofErr w:type="spellEnd"/>
      <w:r w:rsidRPr="00C25FBD">
        <w:rPr>
          <w:lang w:val="lt-LT"/>
        </w:rPr>
        <w:t>.</w:t>
      </w:r>
    </w:p>
    <w:p w14:paraId="242D3DCB" w14:textId="77777777" w:rsidR="00F11498" w:rsidRPr="00C25FBD" w:rsidRDefault="00F11498" w:rsidP="00F11498">
      <w:pPr>
        <w:spacing w:line="240" w:lineRule="auto"/>
        <w:rPr>
          <w:lang w:val="lt-LT"/>
        </w:rPr>
      </w:pPr>
    </w:p>
    <w:p w14:paraId="76A85B40" w14:textId="77777777" w:rsidR="00F11498" w:rsidRPr="00C25FBD" w:rsidRDefault="00F11498" w:rsidP="00F11498">
      <w:pPr>
        <w:spacing w:line="240" w:lineRule="auto"/>
        <w:rPr>
          <w:lang w:val="lt-LT"/>
        </w:rPr>
      </w:pPr>
    </w:p>
    <w:p w14:paraId="33C1A388"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4.</w:t>
      </w:r>
      <w:r w:rsidRPr="00C25FBD">
        <w:rPr>
          <w:b/>
          <w:lang w:val="lt-LT"/>
        </w:rPr>
        <w:tab/>
        <w:t>FARMACINĖ FORMA IR KIEKIS PAKUOTĖJE</w:t>
      </w:r>
    </w:p>
    <w:p w14:paraId="26AB66DC" w14:textId="77777777" w:rsidR="00F11498" w:rsidRPr="00C25FBD" w:rsidRDefault="00F11498" w:rsidP="00F11498">
      <w:pPr>
        <w:spacing w:line="240" w:lineRule="auto"/>
        <w:rPr>
          <w:lang w:val="lt-LT"/>
        </w:rPr>
      </w:pPr>
    </w:p>
    <w:p w14:paraId="1895C038" w14:textId="77777777" w:rsidR="00F11498" w:rsidRPr="00C25FBD" w:rsidRDefault="00F11498" w:rsidP="00F11498">
      <w:pPr>
        <w:spacing w:line="240" w:lineRule="auto"/>
        <w:rPr>
          <w:lang w:val="lt-LT"/>
        </w:rPr>
      </w:pPr>
      <w:r w:rsidRPr="00C25FBD">
        <w:rPr>
          <w:lang w:val="lt-LT"/>
        </w:rPr>
        <w:t>Plėvele dengtos tabletės</w:t>
      </w:r>
    </w:p>
    <w:p w14:paraId="43FBE3F5" w14:textId="77777777" w:rsidR="00F11498" w:rsidRPr="00C25FBD" w:rsidRDefault="00F11498" w:rsidP="00F11498">
      <w:pPr>
        <w:spacing w:line="240" w:lineRule="auto"/>
        <w:rPr>
          <w:lang w:val="lt-LT"/>
        </w:rPr>
      </w:pPr>
      <w:r w:rsidRPr="00C25FBD">
        <w:rPr>
          <w:lang w:val="lt-LT"/>
        </w:rPr>
        <w:t>100 tablečių</w:t>
      </w:r>
    </w:p>
    <w:p w14:paraId="31651003" w14:textId="77777777" w:rsidR="00F11498" w:rsidRPr="00C25FBD" w:rsidRDefault="00F11498" w:rsidP="00F11498">
      <w:pPr>
        <w:spacing w:line="240" w:lineRule="auto"/>
        <w:rPr>
          <w:lang w:val="lt-LT"/>
        </w:rPr>
      </w:pPr>
      <w:r w:rsidRPr="00C25FBD">
        <w:rPr>
          <w:highlight w:val="lightGray"/>
          <w:lang w:val="lt-LT"/>
        </w:rPr>
        <w:t>50 tablečių</w:t>
      </w:r>
    </w:p>
    <w:p w14:paraId="0D240D0C" w14:textId="77777777" w:rsidR="00F11498" w:rsidRPr="00C25FBD" w:rsidRDefault="00F11498" w:rsidP="00F11498">
      <w:pPr>
        <w:spacing w:line="240" w:lineRule="auto"/>
        <w:rPr>
          <w:lang w:val="lt-LT"/>
        </w:rPr>
      </w:pPr>
    </w:p>
    <w:p w14:paraId="3B15438D" w14:textId="77777777" w:rsidR="00F11498" w:rsidRPr="00C25FBD" w:rsidRDefault="00F11498" w:rsidP="00F11498">
      <w:pPr>
        <w:spacing w:line="240" w:lineRule="auto"/>
        <w:rPr>
          <w:lang w:val="lt-LT"/>
        </w:rPr>
      </w:pPr>
    </w:p>
    <w:p w14:paraId="39CD48EC"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5.</w:t>
      </w:r>
      <w:r w:rsidRPr="00C25FBD">
        <w:rPr>
          <w:b/>
          <w:lang w:val="lt-LT"/>
        </w:rPr>
        <w:tab/>
        <w:t>VARTOJIMO METODAS IR BŪDAS</w:t>
      </w:r>
    </w:p>
    <w:p w14:paraId="13735144" w14:textId="77777777" w:rsidR="00F11498" w:rsidRPr="00C25FBD" w:rsidRDefault="00F11498" w:rsidP="00F11498">
      <w:pPr>
        <w:spacing w:line="240" w:lineRule="auto"/>
        <w:rPr>
          <w:lang w:val="lt-LT"/>
        </w:rPr>
      </w:pPr>
    </w:p>
    <w:p w14:paraId="4A0154C6" w14:textId="77777777" w:rsidR="00F11498" w:rsidRPr="00C25FBD" w:rsidRDefault="00F11498" w:rsidP="00F11498">
      <w:pPr>
        <w:spacing w:line="240" w:lineRule="auto"/>
        <w:rPr>
          <w:lang w:val="lt-LT"/>
        </w:rPr>
      </w:pPr>
      <w:r w:rsidRPr="00C25FBD">
        <w:rPr>
          <w:lang w:val="lt-LT"/>
        </w:rPr>
        <w:t>Vartoti per burną.</w:t>
      </w:r>
    </w:p>
    <w:p w14:paraId="301E1D2D" w14:textId="77777777" w:rsidR="00F11498" w:rsidRPr="00C25FBD" w:rsidRDefault="00F11498" w:rsidP="00F11498">
      <w:pPr>
        <w:spacing w:line="240" w:lineRule="auto"/>
        <w:rPr>
          <w:lang w:val="lt-LT"/>
        </w:rPr>
      </w:pPr>
      <w:r w:rsidRPr="00C25FBD">
        <w:rPr>
          <w:lang w:val="lt-LT"/>
        </w:rPr>
        <w:t>Prieš vartojimą perskaitykite pakuotės lapelį.</w:t>
      </w:r>
    </w:p>
    <w:p w14:paraId="0E521ABF" w14:textId="77777777" w:rsidR="00F11498" w:rsidRPr="00C25FBD" w:rsidRDefault="00F11498" w:rsidP="00F11498">
      <w:pPr>
        <w:spacing w:line="240" w:lineRule="auto"/>
        <w:rPr>
          <w:lang w:val="lt-LT"/>
        </w:rPr>
      </w:pPr>
    </w:p>
    <w:p w14:paraId="7ED8CB3A" w14:textId="77777777" w:rsidR="00F11498" w:rsidRPr="00C25FBD" w:rsidRDefault="00F11498" w:rsidP="00F11498">
      <w:pPr>
        <w:spacing w:line="240" w:lineRule="auto"/>
        <w:rPr>
          <w:lang w:val="lt-LT"/>
        </w:rPr>
      </w:pPr>
    </w:p>
    <w:p w14:paraId="5DF978F6"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6.</w:t>
      </w:r>
      <w:r w:rsidRPr="00C25FBD">
        <w:rPr>
          <w:b/>
          <w:lang w:val="lt-LT"/>
        </w:rPr>
        <w:tab/>
        <w:t>SPECIALUS ĮSPĖJIMAS, KAD VAISTINĮ PREPARATĄ BŪTINA LAIKYTI VAIKAMS NEPASTEBIMOJE IR NEPASIEKIAMOJE VIETOJE</w:t>
      </w:r>
    </w:p>
    <w:p w14:paraId="46A2702D" w14:textId="77777777" w:rsidR="00F11498" w:rsidRPr="00C25FBD" w:rsidRDefault="00F11498" w:rsidP="00F11498">
      <w:pPr>
        <w:spacing w:line="240" w:lineRule="auto"/>
        <w:rPr>
          <w:lang w:val="lt-LT"/>
        </w:rPr>
      </w:pPr>
    </w:p>
    <w:p w14:paraId="60B63D05" w14:textId="77777777" w:rsidR="00F11498" w:rsidRPr="00C25FBD" w:rsidRDefault="00F11498" w:rsidP="00F11498">
      <w:pPr>
        <w:spacing w:line="240" w:lineRule="auto"/>
        <w:rPr>
          <w:lang w:val="lt-LT"/>
        </w:rPr>
      </w:pPr>
      <w:r w:rsidRPr="00C25FBD">
        <w:rPr>
          <w:lang w:val="lt-LT"/>
        </w:rPr>
        <w:t>Laikyti vaikams nepastebimoje ir nepasiekiamoje vietoje.</w:t>
      </w:r>
    </w:p>
    <w:p w14:paraId="4A4FDE61" w14:textId="77777777" w:rsidR="00F11498" w:rsidRPr="00C25FBD" w:rsidRDefault="00F11498" w:rsidP="00F11498">
      <w:pPr>
        <w:spacing w:line="240" w:lineRule="auto"/>
        <w:rPr>
          <w:lang w:val="lt-LT"/>
        </w:rPr>
      </w:pPr>
    </w:p>
    <w:p w14:paraId="751308D9" w14:textId="77777777" w:rsidR="00F11498" w:rsidRPr="00C25FBD" w:rsidRDefault="00F11498" w:rsidP="00F11498">
      <w:pPr>
        <w:spacing w:line="240" w:lineRule="auto"/>
        <w:rPr>
          <w:lang w:val="lt-LT"/>
        </w:rPr>
      </w:pPr>
    </w:p>
    <w:p w14:paraId="76477653"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7.</w:t>
      </w:r>
      <w:r w:rsidRPr="00C25FBD">
        <w:rPr>
          <w:b/>
          <w:lang w:val="lt-LT"/>
        </w:rPr>
        <w:tab/>
        <w:t>KITAS SPECIALUS ĮSPĖJIMAS (JEI REIKIA)</w:t>
      </w:r>
    </w:p>
    <w:p w14:paraId="2E9333FB" w14:textId="77777777" w:rsidR="00F11498" w:rsidRPr="00C25FBD" w:rsidRDefault="00F11498" w:rsidP="00F11498">
      <w:pPr>
        <w:spacing w:line="240" w:lineRule="auto"/>
        <w:rPr>
          <w:lang w:val="lt-LT"/>
        </w:rPr>
      </w:pPr>
    </w:p>
    <w:p w14:paraId="603DF854" w14:textId="77777777" w:rsidR="00F11498" w:rsidRPr="00C25FBD" w:rsidRDefault="00F11498" w:rsidP="00F11498">
      <w:pPr>
        <w:spacing w:line="240" w:lineRule="auto"/>
        <w:rPr>
          <w:lang w:val="lt-LT"/>
        </w:rPr>
      </w:pPr>
    </w:p>
    <w:p w14:paraId="446C87AE"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8.</w:t>
      </w:r>
      <w:r w:rsidRPr="00C25FBD">
        <w:rPr>
          <w:b/>
          <w:lang w:val="lt-LT"/>
        </w:rPr>
        <w:tab/>
        <w:t>TINKAMUMO LAIKAS</w:t>
      </w:r>
    </w:p>
    <w:p w14:paraId="129DFDE6" w14:textId="77777777" w:rsidR="00F11498" w:rsidRPr="00C25FBD" w:rsidRDefault="00F11498" w:rsidP="00F11498">
      <w:pPr>
        <w:spacing w:line="240" w:lineRule="auto"/>
        <w:rPr>
          <w:lang w:val="lt-LT"/>
        </w:rPr>
      </w:pPr>
    </w:p>
    <w:p w14:paraId="5222124E" w14:textId="77777777" w:rsidR="00F11498" w:rsidRPr="00C25FBD" w:rsidRDefault="00F11498" w:rsidP="00F11498">
      <w:pPr>
        <w:spacing w:line="240" w:lineRule="auto"/>
        <w:rPr>
          <w:lang w:val="lt-LT"/>
        </w:rPr>
      </w:pPr>
      <w:r w:rsidRPr="00C25FBD">
        <w:rPr>
          <w:lang w:val="lt-LT"/>
        </w:rPr>
        <w:t>Tinka iki (mm-MMMM)</w:t>
      </w:r>
    </w:p>
    <w:p w14:paraId="00252B8F" w14:textId="77777777" w:rsidR="00F11498" w:rsidRPr="00C25FBD" w:rsidRDefault="00F11498" w:rsidP="00F11498">
      <w:pPr>
        <w:spacing w:line="240" w:lineRule="auto"/>
        <w:rPr>
          <w:lang w:val="lt-LT"/>
        </w:rPr>
      </w:pPr>
    </w:p>
    <w:p w14:paraId="2D04ABAC" w14:textId="77777777" w:rsidR="00F11498" w:rsidRPr="00C25FBD" w:rsidRDefault="00F11498" w:rsidP="00F11498">
      <w:pPr>
        <w:spacing w:line="240" w:lineRule="auto"/>
        <w:rPr>
          <w:lang w:val="lt-LT"/>
        </w:rPr>
      </w:pPr>
    </w:p>
    <w:p w14:paraId="273AAB19"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9.</w:t>
      </w:r>
      <w:r w:rsidRPr="00C25FBD">
        <w:rPr>
          <w:b/>
          <w:lang w:val="lt-LT"/>
        </w:rPr>
        <w:tab/>
        <w:t>SPECIALIOS LAIKYMO SĄLYGOS</w:t>
      </w:r>
    </w:p>
    <w:p w14:paraId="10C29622" w14:textId="77777777" w:rsidR="00F11498" w:rsidRPr="00C25FBD" w:rsidRDefault="00F11498" w:rsidP="00F11498">
      <w:pPr>
        <w:spacing w:line="240" w:lineRule="auto"/>
        <w:rPr>
          <w:lang w:val="lt-LT"/>
        </w:rPr>
      </w:pPr>
    </w:p>
    <w:p w14:paraId="140644BC" w14:textId="77777777" w:rsidR="00F11498" w:rsidRPr="00C25FBD" w:rsidRDefault="00F11498" w:rsidP="00F11498">
      <w:pPr>
        <w:spacing w:line="240" w:lineRule="auto"/>
        <w:rPr>
          <w:lang w:val="lt-LT"/>
        </w:rPr>
      </w:pPr>
    </w:p>
    <w:p w14:paraId="4F87A47B"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lastRenderedPageBreak/>
        <w:t>10.</w:t>
      </w:r>
      <w:r w:rsidRPr="00C25FBD">
        <w:rPr>
          <w:b/>
          <w:lang w:val="lt-LT"/>
        </w:rPr>
        <w:tab/>
        <w:t>SPECIALIOS ATSARGUMO PRIEMONĖS, DĖL NESUVARTOTO VAISTINIO PREPARATO AR JO ATLIEKŲ TVARKYMO (JEI REIKIA)</w:t>
      </w:r>
    </w:p>
    <w:p w14:paraId="21BDE7C4" w14:textId="77777777" w:rsidR="00F11498" w:rsidRPr="00C25FBD" w:rsidRDefault="00F11498" w:rsidP="00F11498">
      <w:pPr>
        <w:spacing w:line="240" w:lineRule="auto"/>
        <w:rPr>
          <w:lang w:val="lt-LT"/>
        </w:rPr>
      </w:pPr>
    </w:p>
    <w:p w14:paraId="0D70FEF5" w14:textId="77777777" w:rsidR="00F11498" w:rsidRPr="00C25FBD" w:rsidRDefault="00F11498" w:rsidP="00F11498">
      <w:pPr>
        <w:spacing w:line="240" w:lineRule="auto"/>
        <w:rPr>
          <w:lang w:val="lt-LT"/>
        </w:rPr>
      </w:pPr>
    </w:p>
    <w:p w14:paraId="42F1ABAF"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11.</w:t>
      </w:r>
      <w:r w:rsidRPr="00C25FBD">
        <w:rPr>
          <w:b/>
          <w:lang w:val="lt-LT"/>
        </w:rPr>
        <w:tab/>
      </w:r>
      <w:r>
        <w:rPr>
          <w:b/>
          <w:lang w:val="lt-LT"/>
        </w:rPr>
        <w:t xml:space="preserve">REGISTRUOTOJAS </w:t>
      </w:r>
      <w:r w:rsidRPr="00C25FBD">
        <w:rPr>
          <w:b/>
          <w:lang w:val="lt-LT"/>
        </w:rPr>
        <w:t xml:space="preserve"> PAVADINIMAS IR ADRESAS</w:t>
      </w:r>
    </w:p>
    <w:p w14:paraId="4C5438A2" w14:textId="77777777" w:rsidR="00F11498" w:rsidRPr="00C25FBD" w:rsidRDefault="00F11498" w:rsidP="00F11498">
      <w:pPr>
        <w:spacing w:line="240" w:lineRule="auto"/>
        <w:rPr>
          <w:lang w:val="lt-LT"/>
        </w:rPr>
      </w:pPr>
    </w:p>
    <w:p w14:paraId="560D7372" w14:textId="77777777" w:rsidR="00F11498" w:rsidRPr="00C25FBD" w:rsidRDefault="00F11498" w:rsidP="00F11498">
      <w:pPr>
        <w:spacing w:line="240" w:lineRule="auto"/>
        <w:rPr>
          <w:lang w:val="lt-LT"/>
        </w:rPr>
      </w:pPr>
      <w:r w:rsidRPr="00C25FBD">
        <w:rPr>
          <w:lang w:val="lt-LT"/>
        </w:rPr>
        <w:t>H. Lundbeck A/S</w:t>
      </w:r>
    </w:p>
    <w:p w14:paraId="5D12B906" w14:textId="77777777" w:rsidR="00F11498" w:rsidRPr="00C25FBD" w:rsidRDefault="00F11498" w:rsidP="00F11498">
      <w:pPr>
        <w:spacing w:line="240" w:lineRule="auto"/>
        <w:rPr>
          <w:lang w:val="lt-LT"/>
        </w:rPr>
      </w:pPr>
      <w:proofErr w:type="spellStart"/>
      <w:r w:rsidRPr="00C25FBD">
        <w:rPr>
          <w:lang w:val="lt-LT"/>
        </w:rPr>
        <w:t>Ottiliavej</w:t>
      </w:r>
      <w:proofErr w:type="spellEnd"/>
      <w:r w:rsidRPr="00C25FBD">
        <w:rPr>
          <w:lang w:val="lt-LT"/>
        </w:rPr>
        <w:t xml:space="preserve"> 9</w:t>
      </w:r>
    </w:p>
    <w:p w14:paraId="32510880" w14:textId="77777777" w:rsidR="00F11498" w:rsidRPr="00C25FBD" w:rsidRDefault="00F11498" w:rsidP="00F11498">
      <w:pPr>
        <w:spacing w:line="240" w:lineRule="auto"/>
        <w:rPr>
          <w:lang w:val="lt-LT"/>
        </w:rPr>
      </w:pPr>
      <w:r w:rsidRPr="00C25FBD">
        <w:rPr>
          <w:lang w:val="lt-LT"/>
        </w:rPr>
        <w:t xml:space="preserve">DK-2500 </w:t>
      </w:r>
      <w:proofErr w:type="spellStart"/>
      <w:r w:rsidRPr="00C25FBD">
        <w:rPr>
          <w:lang w:val="lt-LT"/>
        </w:rPr>
        <w:t>Valby</w:t>
      </w:r>
      <w:proofErr w:type="spellEnd"/>
    </w:p>
    <w:p w14:paraId="69BFF0DC" w14:textId="77777777" w:rsidR="00F11498" w:rsidRPr="00C25FBD" w:rsidRDefault="00F11498" w:rsidP="00F11498">
      <w:pPr>
        <w:spacing w:line="240" w:lineRule="auto"/>
        <w:rPr>
          <w:lang w:val="lt-LT"/>
        </w:rPr>
      </w:pPr>
      <w:r w:rsidRPr="00C25FBD">
        <w:rPr>
          <w:lang w:val="lt-LT"/>
        </w:rPr>
        <w:t>Danija</w:t>
      </w:r>
    </w:p>
    <w:p w14:paraId="03882A60" w14:textId="77777777" w:rsidR="00F11498" w:rsidRPr="00C25FBD" w:rsidRDefault="00F11498" w:rsidP="00F11498">
      <w:pPr>
        <w:spacing w:line="240" w:lineRule="auto"/>
        <w:rPr>
          <w:lang w:val="lt-LT"/>
        </w:rPr>
      </w:pPr>
    </w:p>
    <w:p w14:paraId="19CE616B" w14:textId="77777777" w:rsidR="00F11498" w:rsidRPr="00C25FBD" w:rsidRDefault="00F11498" w:rsidP="00F11498">
      <w:pPr>
        <w:spacing w:line="240" w:lineRule="auto"/>
        <w:rPr>
          <w:lang w:val="lt-LT"/>
        </w:rPr>
      </w:pPr>
    </w:p>
    <w:p w14:paraId="1D7C16B9"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12.</w:t>
      </w:r>
      <w:r w:rsidRPr="00C25FBD">
        <w:rPr>
          <w:b/>
          <w:lang w:val="lt-LT"/>
        </w:rPr>
        <w:tab/>
      </w:r>
      <w:r>
        <w:rPr>
          <w:b/>
          <w:lang w:val="lt-LT"/>
        </w:rPr>
        <w:t xml:space="preserve">REGISTRACIJOS </w:t>
      </w:r>
      <w:r w:rsidRPr="00C25FBD">
        <w:rPr>
          <w:b/>
          <w:lang w:val="lt-LT"/>
        </w:rPr>
        <w:t xml:space="preserve"> PAŽYMĖJIMO NUMERIAI</w:t>
      </w:r>
    </w:p>
    <w:p w14:paraId="3C806A4F" w14:textId="77777777" w:rsidR="00F11498" w:rsidRPr="00C25FBD" w:rsidRDefault="00F11498" w:rsidP="00F11498">
      <w:pPr>
        <w:spacing w:line="240" w:lineRule="auto"/>
        <w:rPr>
          <w:lang w:val="lt-LT"/>
        </w:rPr>
      </w:pPr>
    </w:p>
    <w:p w14:paraId="257B2DE5" w14:textId="77777777" w:rsidR="00F11498" w:rsidRPr="00C25FBD" w:rsidRDefault="00F11498" w:rsidP="00F11498">
      <w:pPr>
        <w:spacing w:line="240" w:lineRule="auto"/>
        <w:rPr>
          <w:lang w:val="lt-LT"/>
        </w:rPr>
      </w:pPr>
      <w:r w:rsidRPr="00C25FBD">
        <w:rPr>
          <w:lang w:val="lt-LT"/>
        </w:rPr>
        <w:t>LT/1/98/0699/004</w:t>
      </w:r>
    </w:p>
    <w:p w14:paraId="019C71D4" w14:textId="77777777" w:rsidR="00F11498" w:rsidRPr="00C25FBD" w:rsidRDefault="00F11498" w:rsidP="00F11498">
      <w:pPr>
        <w:spacing w:line="240" w:lineRule="auto"/>
        <w:rPr>
          <w:lang w:val="lt-LT"/>
        </w:rPr>
      </w:pPr>
      <w:r w:rsidRPr="00C25FBD">
        <w:rPr>
          <w:highlight w:val="lightGray"/>
          <w:lang w:val="lt-LT"/>
        </w:rPr>
        <w:t>LT/1/98/0699/005</w:t>
      </w:r>
    </w:p>
    <w:p w14:paraId="69C77801" w14:textId="77777777" w:rsidR="00F11498" w:rsidRPr="00C25FBD" w:rsidRDefault="00F11498" w:rsidP="00F11498">
      <w:pPr>
        <w:spacing w:line="240" w:lineRule="auto"/>
        <w:rPr>
          <w:lang w:val="lt-LT"/>
        </w:rPr>
      </w:pPr>
    </w:p>
    <w:p w14:paraId="24539BBA" w14:textId="77777777" w:rsidR="00F11498" w:rsidRPr="00C25FBD" w:rsidRDefault="00F11498" w:rsidP="00F11498">
      <w:pPr>
        <w:spacing w:line="240" w:lineRule="auto"/>
        <w:rPr>
          <w:lang w:val="lt-LT"/>
        </w:rPr>
      </w:pPr>
    </w:p>
    <w:p w14:paraId="3689F9F3"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13.</w:t>
      </w:r>
      <w:r w:rsidRPr="00C25FBD">
        <w:rPr>
          <w:b/>
          <w:lang w:val="lt-LT"/>
        </w:rPr>
        <w:tab/>
        <w:t xml:space="preserve"> SERIJOS NUMERIS</w:t>
      </w:r>
    </w:p>
    <w:p w14:paraId="6646AEC6" w14:textId="77777777" w:rsidR="00F11498" w:rsidRPr="00C25FBD" w:rsidRDefault="00F11498" w:rsidP="00F11498">
      <w:pPr>
        <w:spacing w:line="240" w:lineRule="auto"/>
        <w:rPr>
          <w:lang w:val="lt-LT"/>
        </w:rPr>
      </w:pPr>
    </w:p>
    <w:p w14:paraId="40ABD76B" w14:textId="77777777" w:rsidR="00F11498" w:rsidRPr="00C25FBD" w:rsidRDefault="00F11498" w:rsidP="00F11498">
      <w:pPr>
        <w:spacing w:line="240" w:lineRule="auto"/>
        <w:rPr>
          <w:lang w:val="lt-LT"/>
        </w:rPr>
      </w:pPr>
      <w:r w:rsidRPr="00C25FBD">
        <w:rPr>
          <w:lang w:val="lt-LT"/>
        </w:rPr>
        <w:t>Serija</w:t>
      </w:r>
    </w:p>
    <w:p w14:paraId="1B73F685" w14:textId="77777777" w:rsidR="00F11498" w:rsidRPr="00C25FBD" w:rsidRDefault="00F11498" w:rsidP="00F11498">
      <w:pPr>
        <w:spacing w:line="240" w:lineRule="auto"/>
        <w:rPr>
          <w:lang w:val="lt-LT"/>
        </w:rPr>
      </w:pPr>
    </w:p>
    <w:p w14:paraId="4AC50D34" w14:textId="77777777" w:rsidR="00F11498" w:rsidRPr="00C25FBD" w:rsidRDefault="00F11498" w:rsidP="00F11498">
      <w:pPr>
        <w:spacing w:line="240" w:lineRule="auto"/>
        <w:rPr>
          <w:lang w:val="lt-LT"/>
        </w:rPr>
      </w:pPr>
    </w:p>
    <w:p w14:paraId="04986946"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14.</w:t>
      </w:r>
      <w:r w:rsidRPr="00C25FBD">
        <w:rPr>
          <w:b/>
          <w:lang w:val="lt-LT"/>
        </w:rPr>
        <w:tab/>
        <w:t>PARDAVIMO (IŠDAVIMO) TVARKA</w:t>
      </w:r>
    </w:p>
    <w:p w14:paraId="660B4CB0" w14:textId="77777777" w:rsidR="00F11498" w:rsidRPr="00C25FBD" w:rsidRDefault="00F11498" w:rsidP="00F11498">
      <w:pPr>
        <w:spacing w:line="240" w:lineRule="auto"/>
        <w:rPr>
          <w:lang w:val="lt-LT"/>
        </w:rPr>
      </w:pPr>
    </w:p>
    <w:p w14:paraId="5A89E6DC" w14:textId="77777777" w:rsidR="00F11498" w:rsidRPr="00C25FBD" w:rsidRDefault="00F11498" w:rsidP="00F11498">
      <w:pPr>
        <w:spacing w:line="240" w:lineRule="auto"/>
        <w:rPr>
          <w:lang w:val="lt-LT"/>
        </w:rPr>
      </w:pPr>
      <w:r w:rsidRPr="00C25FBD">
        <w:rPr>
          <w:lang w:val="lt-LT"/>
        </w:rPr>
        <w:t>Receptinis vaist</w:t>
      </w:r>
      <w:r>
        <w:rPr>
          <w:lang w:val="lt-LT"/>
        </w:rPr>
        <w:t>as.</w:t>
      </w:r>
    </w:p>
    <w:p w14:paraId="776A677A" w14:textId="77777777" w:rsidR="00F11498" w:rsidRPr="00C25FBD" w:rsidRDefault="00F11498" w:rsidP="00F11498">
      <w:pPr>
        <w:spacing w:line="240" w:lineRule="auto"/>
        <w:rPr>
          <w:lang w:val="lt-LT"/>
        </w:rPr>
      </w:pPr>
    </w:p>
    <w:p w14:paraId="4810A031" w14:textId="77777777" w:rsidR="00F11498" w:rsidRPr="00C25FBD" w:rsidRDefault="00F11498" w:rsidP="00F11498">
      <w:pPr>
        <w:spacing w:line="240" w:lineRule="auto"/>
        <w:rPr>
          <w:lang w:val="lt-LT"/>
        </w:rPr>
      </w:pPr>
    </w:p>
    <w:p w14:paraId="40DE4ECB"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15.</w:t>
      </w:r>
      <w:r w:rsidRPr="00C25FBD">
        <w:rPr>
          <w:b/>
          <w:lang w:val="lt-LT"/>
        </w:rPr>
        <w:tab/>
        <w:t>VARTOJIMO INSTRUKCIJA</w:t>
      </w:r>
    </w:p>
    <w:p w14:paraId="2B81972A" w14:textId="77777777" w:rsidR="00F11498" w:rsidRPr="00C25FBD" w:rsidRDefault="00F11498" w:rsidP="00F11498">
      <w:pPr>
        <w:spacing w:line="240" w:lineRule="auto"/>
        <w:rPr>
          <w:lang w:val="lt-LT"/>
        </w:rPr>
      </w:pPr>
    </w:p>
    <w:p w14:paraId="259102CC" w14:textId="77777777" w:rsidR="00F11498" w:rsidRPr="00C25FBD" w:rsidRDefault="00F11498" w:rsidP="00F11498">
      <w:pPr>
        <w:spacing w:line="240" w:lineRule="auto"/>
        <w:rPr>
          <w:lang w:val="lt-LT"/>
        </w:rPr>
      </w:pPr>
    </w:p>
    <w:p w14:paraId="47250C19"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16.</w:t>
      </w:r>
      <w:r w:rsidRPr="00C25FBD">
        <w:rPr>
          <w:b/>
          <w:lang w:val="lt-LT"/>
        </w:rPr>
        <w:tab/>
        <w:t>INFORMACIJA BRAILIO RAŠTU</w:t>
      </w:r>
    </w:p>
    <w:p w14:paraId="734DF990" w14:textId="77777777" w:rsidR="00F11498" w:rsidRPr="00C25FBD" w:rsidRDefault="00F11498" w:rsidP="00F11498">
      <w:pPr>
        <w:spacing w:line="240" w:lineRule="auto"/>
        <w:rPr>
          <w:lang w:val="lt-LT"/>
        </w:rPr>
      </w:pPr>
    </w:p>
    <w:p w14:paraId="116C0B64" w14:textId="77777777" w:rsidR="00F11498" w:rsidRPr="00C25FBD" w:rsidRDefault="00F11498" w:rsidP="00F11498">
      <w:pPr>
        <w:spacing w:line="240" w:lineRule="auto"/>
        <w:rPr>
          <w:lang w:val="lt-LT"/>
        </w:rPr>
      </w:pPr>
      <w:r w:rsidRPr="00C25FBD">
        <w:rPr>
          <w:lang w:val="lt-LT"/>
        </w:rPr>
        <w:t>Truxal 25 mg</w:t>
      </w:r>
    </w:p>
    <w:p w14:paraId="78FDBB63" w14:textId="77777777" w:rsidR="00F11498" w:rsidRPr="00C25FBD" w:rsidRDefault="00F11498" w:rsidP="00F11498">
      <w:pPr>
        <w:spacing w:line="240" w:lineRule="auto"/>
        <w:rPr>
          <w:lang w:val="lt-LT"/>
        </w:rPr>
      </w:pPr>
      <w:r w:rsidRPr="00C25FBD">
        <w:rPr>
          <w:highlight w:val="lightGray"/>
          <w:lang w:val="lt-LT"/>
        </w:rPr>
        <w:t>Truxal 50 mg</w:t>
      </w:r>
    </w:p>
    <w:p w14:paraId="390AD0C8" w14:textId="77777777" w:rsidR="00F11498" w:rsidRDefault="00F11498" w:rsidP="00F11498">
      <w:pPr>
        <w:spacing w:line="240" w:lineRule="auto"/>
        <w:rPr>
          <w:noProof/>
          <w:lang w:val="lt-LT" w:eastAsia="lt-LT"/>
        </w:rPr>
      </w:pPr>
    </w:p>
    <w:p w14:paraId="6EF86065" w14:textId="77777777" w:rsidR="00F11498" w:rsidRDefault="00F11498" w:rsidP="00F11498">
      <w:pPr>
        <w:spacing w:line="240" w:lineRule="auto"/>
        <w:rPr>
          <w:noProof/>
          <w:lang w:val="lt-LT" w:eastAsia="lt-LT"/>
        </w:rPr>
      </w:pPr>
    </w:p>
    <w:p w14:paraId="4996F76E" w14:textId="77777777" w:rsidR="00F11498" w:rsidRPr="00D463C4" w:rsidRDefault="00F11498" w:rsidP="00F11498">
      <w:pPr>
        <w:keepNext/>
        <w:pBdr>
          <w:top w:val="single" w:sz="4" w:space="1" w:color="auto"/>
          <w:left w:val="single" w:sz="4" w:space="4" w:color="auto"/>
          <w:bottom w:val="single" w:sz="4" w:space="1" w:color="auto"/>
          <w:right w:val="single" w:sz="4" w:space="4" w:color="auto"/>
        </w:pBdr>
        <w:tabs>
          <w:tab w:val="left" w:pos="567"/>
        </w:tabs>
        <w:spacing w:line="240" w:lineRule="auto"/>
        <w:ind w:left="-3"/>
        <w:outlineLvl w:val="0"/>
        <w:rPr>
          <w:rFonts w:eastAsia="Times New Roman"/>
          <w:i/>
          <w:noProof/>
          <w:szCs w:val="20"/>
          <w:lang w:val="lt-LT" w:eastAsia="lt-LT" w:bidi="lt-LT"/>
        </w:rPr>
      </w:pPr>
      <w:r>
        <w:rPr>
          <w:rFonts w:eastAsia="Times New Roman"/>
          <w:b/>
          <w:noProof/>
          <w:szCs w:val="20"/>
          <w:lang w:val="lt-LT" w:eastAsia="lt-LT" w:bidi="lt-LT"/>
        </w:rPr>
        <w:t>17.</w:t>
      </w:r>
      <w:r>
        <w:rPr>
          <w:rFonts w:eastAsia="Times New Roman"/>
          <w:b/>
          <w:noProof/>
          <w:szCs w:val="20"/>
          <w:lang w:val="lt-LT" w:eastAsia="lt-LT" w:bidi="lt-LT"/>
        </w:rPr>
        <w:tab/>
      </w:r>
      <w:r w:rsidRPr="00D463C4">
        <w:rPr>
          <w:rFonts w:eastAsia="Times New Roman"/>
          <w:b/>
          <w:noProof/>
          <w:szCs w:val="20"/>
          <w:lang w:val="lt-LT" w:eastAsia="lt-LT" w:bidi="lt-LT"/>
        </w:rPr>
        <w:t>UNIKALUS IDENTIFIKATORIUS – 2D BRŪKŠNINIS KODAS</w:t>
      </w:r>
    </w:p>
    <w:p w14:paraId="3F9F10CD" w14:textId="77777777" w:rsidR="00F11498" w:rsidRPr="00D463C4" w:rsidRDefault="00F11498" w:rsidP="00F11498">
      <w:pPr>
        <w:spacing w:line="240" w:lineRule="auto"/>
        <w:rPr>
          <w:rFonts w:eastAsia="Times New Roman"/>
          <w:noProof/>
          <w:szCs w:val="20"/>
          <w:lang w:val="lt-LT" w:eastAsia="lt-LT" w:bidi="lt-LT"/>
        </w:rPr>
      </w:pPr>
    </w:p>
    <w:p w14:paraId="54545A25" w14:textId="77777777" w:rsidR="00F11498" w:rsidRPr="00D463C4" w:rsidRDefault="00F11498" w:rsidP="00F11498">
      <w:pPr>
        <w:tabs>
          <w:tab w:val="left" w:pos="567"/>
        </w:tabs>
        <w:spacing w:line="240" w:lineRule="auto"/>
        <w:rPr>
          <w:rFonts w:eastAsia="Times New Roman"/>
          <w:noProof/>
          <w:shd w:val="clear" w:color="auto" w:fill="CCCCCC"/>
          <w:lang w:val="lt-LT" w:eastAsia="lt-LT" w:bidi="lt-LT"/>
        </w:rPr>
      </w:pPr>
      <w:r w:rsidRPr="00ED45A3">
        <w:rPr>
          <w:rFonts w:eastAsia="Times New Roman"/>
          <w:noProof/>
          <w:szCs w:val="20"/>
          <w:highlight w:val="lightGray"/>
          <w:lang w:val="lt-LT" w:eastAsia="lt-LT" w:bidi="lt-LT"/>
        </w:rPr>
        <w:t>2D brūkšninis kodas su nurodytu unikaliu identifikatoriumi.</w:t>
      </w:r>
    </w:p>
    <w:p w14:paraId="431316D5" w14:textId="77777777" w:rsidR="00F11498" w:rsidRDefault="00F11498" w:rsidP="00F11498">
      <w:pPr>
        <w:spacing w:line="240" w:lineRule="auto"/>
        <w:rPr>
          <w:noProof/>
          <w:lang w:val="lt-LT" w:eastAsia="lt-LT"/>
        </w:rPr>
      </w:pPr>
    </w:p>
    <w:p w14:paraId="4E5FB79A" w14:textId="77777777" w:rsidR="00F11498" w:rsidRDefault="00F11498" w:rsidP="00F11498">
      <w:pPr>
        <w:spacing w:line="240" w:lineRule="auto"/>
        <w:rPr>
          <w:noProof/>
          <w:lang w:val="lt-LT" w:eastAsia="lt-LT"/>
        </w:rPr>
      </w:pPr>
    </w:p>
    <w:p w14:paraId="49138110" w14:textId="77777777" w:rsidR="00F11498" w:rsidRPr="00D463C4" w:rsidRDefault="00F11498" w:rsidP="00F11498">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eastAsia="Times New Roman"/>
          <w:i/>
          <w:noProof/>
          <w:szCs w:val="20"/>
          <w:lang w:val="lt-LT" w:eastAsia="lt-LT" w:bidi="lt-LT"/>
        </w:rPr>
      </w:pPr>
      <w:r w:rsidRPr="00D463C4">
        <w:rPr>
          <w:rFonts w:eastAsia="Times New Roman"/>
          <w:b/>
          <w:noProof/>
          <w:szCs w:val="20"/>
          <w:lang w:val="lt-LT" w:eastAsia="lt-LT" w:bidi="lt-LT"/>
        </w:rPr>
        <w:t xml:space="preserve">18. </w:t>
      </w:r>
      <w:r>
        <w:rPr>
          <w:rFonts w:eastAsia="Times New Roman"/>
          <w:b/>
          <w:noProof/>
          <w:szCs w:val="20"/>
          <w:lang w:val="lt-LT" w:eastAsia="lt-LT" w:bidi="lt-LT"/>
        </w:rPr>
        <w:tab/>
      </w:r>
      <w:r w:rsidRPr="00D463C4">
        <w:rPr>
          <w:rFonts w:eastAsia="Times New Roman"/>
          <w:b/>
          <w:noProof/>
          <w:szCs w:val="20"/>
          <w:lang w:val="lt-LT" w:eastAsia="lt-LT" w:bidi="lt-LT"/>
        </w:rPr>
        <w:t>UNIKALUS IDENTIFIKATORIUS – ŽMONĖMS SUPRANTAMI DUOMENYS</w:t>
      </w:r>
    </w:p>
    <w:p w14:paraId="0C4B0ECB" w14:textId="77777777" w:rsidR="00F11498" w:rsidRPr="00D463C4" w:rsidRDefault="00F11498" w:rsidP="00F11498">
      <w:pPr>
        <w:spacing w:line="240" w:lineRule="auto"/>
        <w:rPr>
          <w:rFonts w:eastAsia="Times New Roman"/>
          <w:noProof/>
          <w:szCs w:val="20"/>
          <w:lang w:val="lt-LT" w:eastAsia="lt-LT" w:bidi="lt-LT"/>
        </w:rPr>
      </w:pPr>
    </w:p>
    <w:p w14:paraId="36833C44" w14:textId="77777777" w:rsidR="00F11498" w:rsidRPr="00D463C4" w:rsidRDefault="00F11498" w:rsidP="00F11498">
      <w:pPr>
        <w:tabs>
          <w:tab w:val="left" w:pos="567"/>
        </w:tabs>
        <w:spacing w:line="260" w:lineRule="exact"/>
        <w:rPr>
          <w:rFonts w:eastAsia="Times New Roman"/>
          <w:color w:val="008000"/>
          <w:lang w:val="lt-LT" w:eastAsia="lt-LT" w:bidi="lt-LT"/>
        </w:rPr>
      </w:pPr>
      <w:r>
        <w:rPr>
          <w:rFonts w:eastAsia="Times New Roman"/>
          <w:szCs w:val="20"/>
          <w:lang w:val="lt-LT" w:eastAsia="lt-LT" w:bidi="lt-LT"/>
        </w:rPr>
        <w:t>PC: {numeris}</w:t>
      </w:r>
    </w:p>
    <w:p w14:paraId="63ABD138" w14:textId="77777777" w:rsidR="00F11498" w:rsidRPr="00D463C4" w:rsidRDefault="00F11498" w:rsidP="00F11498">
      <w:pPr>
        <w:tabs>
          <w:tab w:val="left" w:pos="567"/>
        </w:tabs>
        <w:spacing w:line="260" w:lineRule="exact"/>
        <w:rPr>
          <w:rFonts w:eastAsia="Times New Roman"/>
          <w:lang w:val="lt-LT" w:eastAsia="lt-LT" w:bidi="lt-LT"/>
        </w:rPr>
      </w:pPr>
      <w:r>
        <w:rPr>
          <w:rFonts w:eastAsia="Times New Roman"/>
          <w:szCs w:val="20"/>
          <w:lang w:val="lt-LT" w:eastAsia="lt-LT" w:bidi="lt-LT"/>
        </w:rPr>
        <w:t>SN: {numeris}</w:t>
      </w:r>
    </w:p>
    <w:p w14:paraId="51864D59" w14:textId="77777777" w:rsidR="00F11498" w:rsidRPr="00054B6F" w:rsidRDefault="00F11498" w:rsidP="00F11498">
      <w:pPr>
        <w:tabs>
          <w:tab w:val="left" w:pos="567"/>
        </w:tabs>
        <w:spacing w:line="260" w:lineRule="exact"/>
        <w:rPr>
          <w:noProof/>
          <w:lang w:val="lt-LT" w:eastAsia="lt-LT"/>
        </w:rPr>
      </w:pPr>
      <w:r w:rsidRPr="00D463C4">
        <w:rPr>
          <w:rFonts w:eastAsia="Times New Roman"/>
          <w:szCs w:val="20"/>
          <w:lang w:val="lt-LT" w:eastAsia="lt-LT" w:bidi="lt-LT"/>
        </w:rPr>
        <w:t>NN: {numeris}</w:t>
      </w:r>
    </w:p>
    <w:p w14:paraId="285240C6" w14:textId="77777777" w:rsidR="00F11498" w:rsidRPr="00C25FBD" w:rsidRDefault="00F11498" w:rsidP="00F11498">
      <w:pPr>
        <w:spacing w:line="240" w:lineRule="auto"/>
        <w:rPr>
          <w:lang w:val="lt-LT"/>
        </w:rPr>
      </w:pPr>
    </w:p>
    <w:p w14:paraId="768BC5EA" w14:textId="77777777" w:rsidR="00F11498" w:rsidRPr="00C25FBD" w:rsidRDefault="00F11498" w:rsidP="00F11498">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C25FBD">
        <w:rPr>
          <w:noProof/>
          <w:lang w:val="lt-LT" w:eastAsia="lt-LT"/>
        </w:rPr>
        <w:br w:type="page"/>
      </w:r>
      <w:r w:rsidRPr="00C25FBD">
        <w:rPr>
          <w:b/>
          <w:caps/>
          <w:noProof/>
          <w:lang w:val="lt-LT"/>
        </w:rPr>
        <w:lastRenderedPageBreak/>
        <w:t xml:space="preserve">Informacija ant </w:t>
      </w:r>
      <w:r w:rsidRPr="00C25FBD">
        <w:rPr>
          <w:b/>
          <w:noProof/>
          <w:lang w:val="lt-LT"/>
        </w:rPr>
        <w:t xml:space="preserve">VIDINĖS </w:t>
      </w:r>
      <w:r w:rsidRPr="00C25FBD">
        <w:rPr>
          <w:b/>
          <w:caps/>
          <w:noProof/>
          <w:lang w:val="lt-LT"/>
        </w:rPr>
        <w:t>pakuotės</w:t>
      </w:r>
    </w:p>
    <w:p w14:paraId="6B34A7FA"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5E1D1954"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C25FBD">
        <w:rPr>
          <w:b/>
          <w:lang w:val="lt-LT"/>
        </w:rPr>
        <w:t>DIDELIO TANKIO POLIETILENO TALPYKLĖ</w:t>
      </w:r>
    </w:p>
    <w:p w14:paraId="1D61A0EE" w14:textId="77777777" w:rsidR="00F11498" w:rsidRPr="00C25FBD" w:rsidRDefault="00F11498" w:rsidP="00F11498">
      <w:pPr>
        <w:spacing w:line="240" w:lineRule="auto"/>
        <w:rPr>
          <w:lang w:val="lt-LT"/>
        </w:rPr>
      </w:pPr>
    </w:p>
    <w:p w14:paraId="45679623" w14:textId="77777777" w:rsidR="00F11498" w:rsidRPr="00C25FBD" w:rsidRDefault="00F11498" w:rsidP="00F11498">
      <w:pPr>
        <w:spacing w:line="240" w:lineRule="auto"/>
        <w:rPr>
          <w:lang w:val="lt-LT"/>
        </w:rPr>
      </w:pPr>
    </w:p>
    <w:p w14:paraId="31F7A817"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w:t>
      </w:r>
      <w:r w:rsidRPr="00C25FBD">
        <w:rPr>
          <w:b/>
          <w:lang w:val="lt-LT"/>
        </w:rPr>
        <w:tab/>
        <w:t>VAISTINIO PREPARATO PAVADINIMAS</w:t>
      </w:r>
    </w:p>
    <w:p w14:paraId="04F83900" w14:textId="77777777" w:rsidR="00F11498" w:rsidRPr="00C25FBD" w:rsidRDefault="00F11498" w:rsidP="00F11498">
      <w:pPr>
        <w:spacing w:line="240" w:lineRule="auto"/>
        <w:rPr>
          <w:lang w:val="lt-LT"/>
        </w:rPr>
      </w:pPr>
    </w:p>
    <w:p w14:paraId="41AF62C8" w14:textId="77777777" w:rsidR="00F11498" w:rsidRPr="00C25FBD" w:rsidRDefault="00F11498" w:rsidP="00F11498">
      <w:pPr>
        <w:spacing w:line="240" w:lineRule="auto"/>
        <w:rPr>
          <w:lang w:val="lt-LT"/>
        </w:rPr>
      </w:pPr>
      <w:r w:rsidRPr="00C25FBD">
        <w:rPr>
          <w:lang w:val="lt-LT"/>
        </w:rPr>
        <w:t>Truxal</w:t>
      </w:r>
      <w:r w:rsidRPr="00C25FBD">
        <w:rPr>
          <w:vertAlign w:val="superscript"/>
          <w:lang w:val="lt-LT"/>
        </w:rPr>
        <w:t xml:space="preserve"> </w:t>
      </w:r>
      <w:r w:rsidRPr="00C25FBD">
        <w:rPr>
          <w:lang w:val="lt-LT"/>
        </w:rPr>
        <w:t>25 mg plėvele dengtos tabletės</w:t>
      </w:r>
    </w:p>
    <w:p w14:paraId="006D6BD3" w14:textId="77777777" w:rsidR="00F11498" w:rsidRPr="00C25FBD" w:rsidRDefault="00F11498" w:rsidP="00F11498">
      <w:pPr>
        <w:spacing w:line="240" w:lineRule="auto"/>
        <w:rPr>
          <w:lang w:val="lt-LT"/>
        </w:rPr>
      </w:pPr>
      <w:r w:rsidRPr="00C25FBD">
        <w:rPr>
          <w:highlight w:val="lightGray"/>
          <w:lang w:val="lt-LT"/>
        </w:rPr>
        <w:t>Truxal</w:t>
      </w:r>
      <w:r w:rsidRPr="00C25FBD">
        <w:rPr>
          <w:highlight w:val="lightGray"/>
          <w:vertAlign w:val="superscript"/>
          <w:lang w:val="lt-LT"/>
        </w:rPr>
        <w:t xml:space="preserve"> </w:t>
      </w:r>
      <w:r w:rsidRPr="00C25FBD">
        <w:rPr>
          <w:highlight w:val="lightGray"/>
          <w:lang w:val="lt-LT"/>
        </w:rPr>
        <w:t>50 mg plėvele dengtos tabletės</w:t>
      </w:r>
    </w:p>
    <w:p w14:paraId="00CE36FA" w14:textId="77777777" w:rsidR="00F11498" w:rsidRPr="00C25FBD" w:rsidRDefault="00F11498" w:rsidP="00F11498">
      <w:pPr>
        <w:spacing w:line="240" w:lineRule="auto"/>
        <w:rPr>
          <w:lang w:val="lt-LT"/>
        </w:rPr>
      </w:pPr>
      <w:proofErr w:type="spellStart"/>
      <w:r w:rsidRPr="00C25FBD">
        <w:rPr>
          <w:lang w:val="lt-LT"/>
        </w:rPr>
        <w:t>Chlorprothixeni</w:t>
      </w:r>
      <w:proofErr w:type="spellEnd"/>
      <w:r w:rsidRPr="00C25FBD">
        <w:rPr>
          <w:lang w:val="lt-LT"/>
        </w:rPr>
        <w:t xml:space="preserve"> </w:t>
      </w:r>
      <w:proofErr w:type="spellStart"/>
      <w:r w:rsidRPr="00C25FBD">
        <w:rPr>
          <w:lang w:val="lt-LT"/>
        </w:rPr>
        <w:t>hydrochloridum</w:t>
      </w:r>
      <w:proofErr w:type="spellEnd"/>
    </w:p>
    <w:p w14:paraId="021FC694" w14:textId="77777777" w:rsidR="00F11498" w:rsidRPr="00C25FBD" w:rsidRDefault="00F11498" w:rsidP="00F11498">
      <w:pPr>
        <w:spacing w:line="240" w:lineRule="auto"/>
        <w:rPr>
          <w:lang w:val="lt-LT"/>
        </w:rPr>
      </w:pPr>
    </w:p>
    <w:p w14:paraId="1811CBC2" w14:textId="77777777" w:rsidR="00F11498" w:rsidRPr="00C25FBD" w:rsidRDefault="00F11498" w:rsidP="00F11498">
      <w:pPr>
        <w:spacing w:line="240" w:lineRule="auto"/>
        <w:rPr>
          <w:lang w:val="lt-LT"/>
        </w:rPr>
      </w:pPr>
    </w:p>
    <w:p w14:paraId="7DC28E36"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2.</w:t>
      </w:r>
      <w:r w:rsidRPr="00C25FBD">
        <w:rPr>
          <w:b/>
          <w:lang w:val="lt-LT"/>
        </w:rPr>
        <w:tab/>
        <w:t xml:space="preserve">VEIKLIOJI MEDŽIAGA IR JOS KIEKIS </w:t>
      </w:r>
    </w:p>
    <w:p w14:paraId="2BD6B251" w14:textId="77777777" w:rsidR="00F11498" w:rsidRPr="00C25FBD" w:rsidRDefault="00F11498" w:rsidP="00F11498">
      <w:pPr>
        <w:spacing w:line="240" w:lineRule="auto"/>
        <w:rPr>
          <w:lang w:val="lt-LT"/>
        </w:rPr>
      </w:pPr>
    </w:p>
    <w:p w14:paraId="66839B46" w14:textId="77777777" w:rsidR="00F11498" w:rsidRPr="00C25FBD" w:rsidRDefault="00F11498" w:rsidP="00F11498">
      <w:pPr>
        <w:spacing w:line="240" w:lineRule="auto"/>
        <w:rPr>
          <w:lang w:val="lt-LT"/>
        </w:rPr>
      </w:pPr>
      <w:r w:rsidRPr="00C25FBD">
        <w:rPr>
          <w:lang w:val="lt-LT"/>
        </w:rPr>
        <w:t xml:space="preserve">Kiekvienoje tabletėje yra 25 mg </w:t>
      </w:r>
      <w:proofErr w:type="spellStart"/>
      <w:r w:rsidRPr="00C25FBD">
        <w:rPr>
          <w:lang w:val="lt-LT"/>
        </w:rPr>
        <w:t>chlorprotikseno</w:t>
      </w:r>
      <w:proofErr w:type="spellEnd"/>
      <w:r w:rsidRPr="00C25FBD">
        <w:rPr>
          <w:lang w:val="lt-LT"/>
        </w:rPr>
        <w:t xml:space="preserve"> hidrochlorido.</w:t>
      </w:r>
    </w:p>
    <w:p w14:paraId="61E8C211" w14:textId="77777777" w:rsidR="00F11498" w:rsidRPr="00C25FBD" w:rsidRDefault="00F11498" w:rsidP="00F11498">
      <w:pPr>
        <w:spacing w:line="240" w:lineRule="auto"/>
        <w:rPr>
          <w:lang w:val="lt-LT"/>
        </w:rPr>
      </w:pPr>
      <w:r w:rsidRPr="00C25FBD">
        <w:rPr>
          <w:highlight w:val="lightGray"/>
          <w:lang w:val="lt-LT"/>
        </w:rPr>
        <w:t xml:space="preserve">Kiekvienoje tabletėje yra 50 mg </w:t>
      </w:r>
      <w:proofErr w:type="spellStart"/>
      <w:r w:rsidRPr="00C25FBD">
        <w:rPr>
          <w:highlight w:val="lightGray"/>
          <w:lang w:val="lt-LT"/>
        </w:rPr>
        <w:t>chlorprotikseno</w:t>
      </w:r>
      <w:proofErr w:type="spellEnd"/>
      <w:r w:rsidRPr="00C25FBD">
        <w:rPr>
          <w:highlight w:val="lightGray"/>
          <w:lang w:val="lt-LT"/>
        </w:rPr>
        <w:t xml:space="preserve"> hidrochlorido.</w:t>
      </w:r>
    </w:p>
    <w:p w14:paraId="3969E6C2" w14:textId="77777777" w:rsidR="00F11498" w:rsidRPr="00C25FBD" w:rsidRDefault="00F11498" w:rsidP="00F11498">
      <w:pPr>
        <w:spacing w:line="240" w:lineRule="auto"/>
        <w:rPr>
          <w:lang w:val="lt-LT"/>
        </w:rPr>
      </w:pPr>
    </w:p>
    <w:p w14:paraId="2EC67F7D" w14:textId="77777777" w:rsidR="00F11498" w:rsidRPr="00C25FBD" w:rsidRDefault="00F11498" w:rsidP="00F11498">
      <w:pPr>
        <w:spacing w:line="240" w:lineRule="auto"/>
        <w:rPr>
          <w:lang w:val="lt-LT"/>
        </w:rPr>
      </w:pPr>
    </w:p>
    <w:p w14:paraId="10159E2D"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3.</w:t>
      </w:r>
      <w:r w:rsidRPr="00C25FBD">
        <w:rPr>
          <w:b/>
          <w:lang w:val="lt-LT"/>
        </w:rPr>
        <w:tab/>
        <w:t>PAGALBINIŲ MEDŽIAGŲ SĄRAŠAS</w:t>
      </w:r>
    </w:p>
    <w:p w14:paraId="2861EDEE" w14:textId="77777777" w:rsidR="00F11498" w:rsidRPr="00C25FBD" w:rsidRDefault="00F11498" w:rsidP="00F11498">
      <w:pPr>
        <w:spacing w:line="240" w:lineRule="auto"/>
        <w:rPr>
          <w:lang w:val="lt-LT"/>
        </w:rPr>
      </w:pPr>
    </w:p>
    <w:p w14:paraId="4FF1852C" w14:textId="77777777" w:rsidR="00F11498" w:rsidRPr="00C25FBD" w:rsidRDefault="00F11498" w:rsidP="00F11498">
      <w:pPr>
        <w:spacing w:line="240" w:lineRule="auto"/>
        <w:rPr>
          <w:lang w:val="lt-LT"/>
        </w:rPr>
      </w:pPr>
      <w:r w:rsidRPr="00C25FBD">
        <w:rPr>
          <w:lang w:val="lt-LT"/>
        </w:rPr>
        <w:t xml:space="preserve">Sudėtyje yra </w:t>
      </w:r>
      <w:proofErr w:type="spellStart"/>
      <w:r w:rsidRPr="00C25FBD">
        <w:rPr>
          <w:lang w:val="lt-LT"/>
        </w:rPr>
        <w:t>Lactosum</w:t>
      </w:r>
      <w:proofErr w:type="spellEnd"/>
      <w:r w:rsidRPr="00C25FBD">
        <w:rPr>
          <w:lang w:val="lt-LT"/>
        </w:rPr>
        <w:t>.</w:t>
      </w:r>
    </w:p>
    <w:p w14:paraId="7F8ECE49" w14:textId="77777777" w:rsidR="00F11498" w:rsidRPr="00C25FBD" w:rsidRDefault="00F11498" w:rsidP="00F11498">
      <w:pPr>
        <w:spacing w:line="240" w:lineRule="auto"/>
        <w:rPr>
          <w:lang w:val="lt-LT"/>
        </w:rPr>
      </w:pPr>
    </w:p>
    <w:p w14:paraId="248CB68A" w14:textId="77777777" w:rsidR="00F11498" w:rsidRPr="00C25FBD" w:rsidRDefault="00F11498" w:rsidP="00F11498">
      <w:pPr>
        <w:spacing w:line="240" w:lineRule="auto"/>
        <w:rPr>
          <w:lang w:val="lt-LT"/>
        </w:rPr>
      </w:pPr>
    </w:p>
    <w:p w14:paraId="454394E3"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4.</w:t>
      </w:r>
      <w:r w:rsidRPr="00C25FBD">
        <w:rPr>
          <w:b/>
          <w:lang w:val="lt-LT"/>
        </w:rPr>
        <w:tab/>
        <w:t>FARMACINĖ FORMA IR KIEKIS PAKUOTĖJE</w:t>
      </w:r>
    </w:p>
    <w:p w14:paraId="4CB3B09D" w14:textId="77777777" w:rsidR="00F11498" w:rsidRPr="00C25FBD" w:rsidRDefault="00F11498" w:rsidP="00F11498">
      <w:pPr>
        <w:spacing w:line="240" w:lineRule="auto"/>
        <w:rPr>
          <w:lang w:val="lt-LT"/>
        </w:rPr>
      </w:pPr>
    </w:p>
    <w:p w14:paraId="248B634F" w14:textId="77777777" w:rsidR="00F11498" w:rsidRPr="00C25FBD" w:rsidRDefault="00F11498" w:rsidP="00F11498">
      <w:pPr>
        <w:spacing w:line="240" w:lineRule="auto"/>
        <w:rPr>
          <w:lang w:val="lt-LT"/>
        </w:rPr>
      </w:pPr>
      <w:r w:rsidRPr="00C25FBD">
        <w:rPr>
          <w:lang w:val="lt-LT"/>
        </w:rPr>
        <w:t>Plėvele dengtos tabletės</w:t>
      </w:r>
    </w:p>
    <w:p w14:paraId="126D933C" w14:textId="77777777" w:rsidR="00F11498" w:rsidRPr="00C25FBD" w:rsidRDefault="00F11498" w:rsidP="00F11498">
      <w:pPr>
        <w:spacing w:line="240" w:lineRule="auto"/>
        <w:rPr>
          <w:lang w:val="lt-LT"/>
        </w:rPr>
      </w:pPr>
      <w:r w:rsidRPr="00C25FBD">
        <w:rPr>
          <w:lang w:val="lt-LT"/>
        </w:rPr>
        <w:t>100 tablečių</w:t>
      </w:r>
    </w:p>
    <w:p w14:paraId="10B62DDB" w14:textId="77777777" w:rsidR="00F11498" w:rsidRPr="00C25FBD" w:rsidRDefault="00F11498" w:rsidP="00F11498">
      <w:pPr>
        <w:spacing w:line="240" w:lineRule="auto"/>
        <w:rPr>
          <w:lang w:val="lt-LT"/>
        </w:rPr>
      </w:pPr>
      <w:r w:rsidRPr="00C25FBD">
        <w:rPr>
          <w:highlight w:val="lightGray"/>
          <w:lang w:val="lt-LT"/>
        </w:rPr>
        <w:t>50 tablečių</w:t>
      </w:r>
    </w:p>
    <w:p w14:paraId="3809E1DB" w14:textId="77777777" w:rsidR="00F11498" w:rsidRPr="00C25FBD" w:rsidRDefault="00F11498" w:rsidP="00F11498">
      <w:pPr>
        <w:spacing w:line="240" w:lineRule="auto"/>
        <w:rPr>
          <w:lang w:val="lt-LT"/>
        </w:rPr>
      </w:pPr>
    </w:p>
    <w:p w14:paraId="6E2A6A58" w14:textId="77777777" w:rsidR="00F11498" w:rsidRPr="00C25FBD" w:rsidRDefault="00F11498" w:rsidP="00F11498">
      <w:pPr>
        <w:spacing w:line="240" w:lineRule="auto"/>
        <w:rPr>
          <w:lang w:val="lt-LT"/>
        </w:rPr>
      </w:pPr>
    </w:p>
    <w:p w14:paraId="6C3E9F5D"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5.</w:t>
      </w:r>
      <w:r w:rsidRPr="00C25FBD">
        <w:rPr>
          <w:b/>
          <w:lang w:val="lt-LT"/>
        </w:rPr>
        <w:tab/>
        <w:t>VARTOJIMO METODAS IR BŪDAS</w:t>
      </w:r>
    </w:p>
    <w:p w14:paraId="3974941E" w14:textId="77777777" w:rsidR="00F11498" w:rsidRPr="00C25FBD" w:rsidRDefault="00F11498" w:rsidP="00F11498">
      <w:pPr>
        <w:spacing w:line="240" w:lineRule="auto"/>
        <w:rPr>
          <w:lang w:val="lt-LT"/>
        </w:rPr>
      </w:pPr>
    </w:p>
    <w:p w14:paraId="48631AF0" w14:textId="77777777" w:rsidR="00F11498" w:rsidRPr="00C25FBD" w:rsidRDefault="00F11498" w:rsidP="00F11498">
      <w:pPr>
        <w:spacing w:line="240" w:lineRule="auto"/>
        <w:rPr>
          <w:lang w:val="lt-LT"/>
        </w:rPr>
      </w:pPr>
      <w:r w:rsidRPr="00C25FBD">
        <w:rPr>
          <w:lang w:val="lt-LT"/>
        </w:rPr>
        <w:t>Vartoti per burną.</w:t>
      </w:r>
    </w:p>
    <w:p w14:paraId="1D0D5370" w14:textId="77777777" w:rsidR="00F11498" w:rsidRPr="00C25FBD" w:rsidRDefault="00F11498" w:rsidP="00F11498">
      <w:pPr>
        <w:spacing w:line="240" w:lineRule="auto"/>
        <w:rPr>
          <w:lang w:val="lt-LT"/>
        </w:rPr>
      </w:pPr>
      <w:r w:rsidRPr="00C25FBD">
        <w:rPr>
          <w:lang w:val="lt-LT"/>
        </w:rPr>
        <w:t>Prieš vartojimą perskaitykite pakuotės lapelį.</w:t>
      </w:r>
    </w:p>
    <w:p w14:paraId="2346B8E5" w14:textId="77777777" w:rsidR="00F11498" w:rsidRPr="00C25FBD" w:rsidRDefault="00F11498" w:rsidP="00F11498">
      <w:pPr>
        <w:spacing w:line="240" w:lineRule="auto"/>
        <w:rPr>
          <w:lang w:val="lt-LT"/>
        </w:rPr>
      </w:pPr>
    </w:p>
    <w:p w14:paraId="6B2FEE6C" w14:textId="77777777" w:rsidR="00F11498" w:rsidRPr="00C25FBD" w:rsidRDefault="00F11498" w:rsidP="00F11498">
      <w:pPr>
        <w:spacing w:line="240" w:lineRule="auto"/>
        <w:rPr>
          <w:lang w:val="lt-LT"/>
        </w:rPr>
      </w:pPr>
    </w:p>
    <w:p w14:paraId="28DA9F25"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6.</w:t>
      </w:r>
      <w:r w:rsidRPr="00C25FBD">
        <w:rPr>
          <w:b/>
          <w:lang w:val="lt-LT"/>
        </w:rPr>
        <w:tab/>
        <w:t>SPECIALUS ĮSPĖJIMAS, KAD VAISTINĮ PREPARATĄ BŪTINA LAIKYTI VAIKAMS NEPASTEBIMOJE IR NEPASIEKIAMOJE VIETOJE</w:t>
      </w:r>
    </w:p>
    <w:p w14:paraId="6618164C" w14:textId="77777777" w:rsidR="00F11498" w:rsidRPr="00C25FBD" w:rsidRDefault="00F11498" w:rsidP="00F11498">
      <w:pPr>
        <w:spacing w:line="240" w:lineRule="auto"/>
        <w:rPr>
          <w:lang w:val="lt-LT"/>
        </w:rPr>
      </w:pPr>
    </w:p>
    <w:p w14:paraId="451C42DE" w14:textId="77777777" w:rsidR="00F11498" w:rsidRPr="00C25FBD" w:rsidRDefault="00F11498" w:rsidP="00F11498">
      <w:pPr>
        <w:spacing w:line="240" w:lineRule="auto"/>
        <w:rPr>
          <w:lang w:val="lt-LT"/>
        </w:rPr>
      </w:pPr>
      <w:r w:rsidRPr="00C25FBD">
        <w:rPr>
          <w:lang w:val="lt-LT"/>
        </w:rPr>
        <w:t>Laikyti vaikams nepastebimoje ir nepasiekiamoje vietoje.</w:t>
      </w:r>
    </w:p>
    <w:p w14:paraId="683E0FA5" w14:textId="77777777" w:rsidR="00F11498" w:rsidRPr="00C25FBD" w:rsidRDefault="00F11498" w:rsidP="00F11498">
      <w:pPr>
        <w:spacing w:line="240" w:lineRule="auto"/>
        <w:rPr>
          <w:lang w:val="lt-LT"/>
        </w:rPr>
      </w:pPr>
    </w:p>
    <w:p w14:paraId="2FEB1458" w14:textId="77777777" w:rsidR="00F11498" w:rsidRPr="00C25FBD" w:rsidRDefault="00F11498" w:rsidP="00F11498">
      <w:pPr>
        <w:spacing w:line="240" w:lineRule="auto"/>
        <w:rPr>
          <w:lang w:val="lt-LT"/>
        </w:rPr>
      </w:pPr>
    </w:p>
    <w:p w14:paraId="687840EB"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7.</w:t>
      </w:r>
      <w:r w:rsidRPr="00C25FBD">
        <w:rPr>
          <w:b/>
          <w:lang w:val="lt-LT"/>
        </w:rPr>
        <w:tab/>
        <w:t>KITAS SPECIALUS ĮSPĖJIMAS (JEI REIKIA)</w:t>
      </w:r>
    </w:p>
    <w:p w14:paraId="685F661D" w14:textId="77777777" w:rsidR="00F11498" w:rsidRPr="00C25FBD" w:rsidRDefault="00F11498" w:rsidP="00F11498">
      <w:pPr>
        <w:spacing w:line="240" w:lineRule="auto"/>
        <w:rPr>
          <w:lang w:val="lt-LT"/>
        </w:rPr>
      </w:pPr>
    </w:p>
    <w:p w14:paraId="2EDD5235" w14:textId="77777777" w:rsidR="00F11498" w:rsidRPr="00C25FBD" w:rsidRDefault="00F11498" w:rsidP="00F11498">
      <w:pPr>
        <w:spacing w:line="240" w:lineRule="auto"/>
        <w:rPr>
          <w:lang w:val="lt-LT"/>
        </w:rPr>
      </w:pPr>
    </w:p>
    <w:p w14:paraId="7BA795C4"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8.</w:t>
      </w:r>
      <w:r w:rsidRPr="00C25FBD">
        <w:rPr>
          <w:b/>
          <w:lang w:val="lt-LT"/>
        </w:rPr>
        <w:tab/>
        <w:t>TINKAMUMO LAIKAS</w:t>
      </w:r>
    </w:p>
    <w:p w14:paraId="67296A39" w14:textId="77777777" w:rsidR="00F11498" w:rsidRPr="00C25FBD" w:rsidRDefault="00F11498" w:rsidP="00F11498">
      <w:pPr>
        <w:spacing w:line="240" w:lineRule="auto"/>
        <w:rPr>
          <w:lang w:val="lt-LT"/>
        </w:rPr>
      </w:pPr>
    </w:p>
    <w:p w14:paraId="3ADD0DCF" w14:textId="77777777" w:rsidR="00F11498" w:rsidRPr="00C25FBD" w:rsidRDefault="00F11498" w:rsidP="00F11498">
      <w:pPr>
        <w:spacing w:line="240" w:lineRule="auto"/>
        <w:rPr>
          <w:lang w:val="lt-LT"/>
        </w:rPr>
      </w:pPr>
      <w:r w:rsidRPr="00C25FBD">
        <w:rPr>
          <w:lang w:val="lt-LT"/>
        </w:rPr>
        <w:t>Tinka iki (mm-MMMM)</w:t>
      </w:r>
    </w:p>
    <w:p w14:paraId="4D6796C4" w14:textId="77777777" w:rsidR="00F11498" w:rsidRPr="00C25FBD" w:rsidRDefault="00F11498" w:rsidP="00F11498">
      <w:pPr>
        <w:spacing w:line="240" w:lineRule="auto"/>
        <w:rPr>
          <w:lang w:val="lt-LT"/>
        </w:rPr>
      </w:pPr>
    </w:p>
    <w:p w14:paraId="1A0FAB81" w14:textId="77777777" w:rsidR="00F11498" w:rsidRPr="00C25FBD" w:rsidRDefault="00F11498" w:rsidP="00F11498">
      <w:pPr>
        <w:spacing w:line="240" w:lineRule="auto"/>
        <w:rPr>
          <w:lang w:val="lt-LT"/>
        </w:rPr>
      </w:pPr>
    </w:p>
    <w:p w14:paraId="66334695"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9.</w:t>
      </w:r>
      <w:r w:rsidRPr="00C25FBD">
        <w:rPr>
          <w:b/>
          <w:lang w:val="lt-LT"/>
        </w:rPr>
        <w:tab/>
        <w:t>SPECIALIOS LAIKYMO SĄLYGOS</w:t>
      </w:r>
    </w:p>
    <w:p w14:paraId="5827B059" w14:textId="77777777" w:rsidR="00F11498" w:rsidRPr="00C25FBD" w:rsidRDefault="00F11498" w:rsidP="00F11498">
      <w:pPr>
        <w:spacing w:line="240" w:lineRule="auto"/>
        <w:rPr>
          <w:lang w:val="lt-LT"/>
        </w:rPr>
      </w:pPr>
    </w:p>
    <w:p w14:paraId="05A52798" w14:textId="77777777" w:rsidR="00F11498" w:rsidRPr="00C25FBD" w:rsidRDefault="00F11498" w:rsidP="00F11498">
      <w:pPr>
        <w:spacing w:line="240" w:lineRule="auto"/>
        <w:rPr>
          <w:lang w:val="lt-LT"/>
        </w:rPr>
      </w:pPr>
    </w:p>
    <w:p w14:paraId="2BEC9CDB"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lastRenderedPageBreak/>
        <w:t>10.</w:t>
      </w:r>
      <w:r w:rsidRPr="00C25FBD">
        <w:rPr>
          <w:b/>
          <w:lang w:val="lt-LT"/>
        </w:rPr>
        <w:tab/>
        <w:t>SPECIALIOS ATSARGUMO PRIEMONĖS, DĖL NESUVARTOTO VAISTINIO PREPARATO AR JO ATLIEKŲ TVARKYMO (JEI REIKIA)</w:t>
      </w:r>
    </w:p>
    <w:p w14:paraId="2F4A3E99" w14:textId="77777777" w:rsidR="00F11498" w:rsidRPr="00C25FBD" w:rsidRDefault="00F11498" w:rsidP="00F11498">
      <w:pPr>
        <w:spacing w:line="240" w:lineRule="auto"/>
        <w:rPr>
          <w:lang w:val="lt-LT"/>
        </w:rPr>
      </w:pPr>
    </w:p>
    <w:p w14:paraId="4E504088" w14:textId="77777777" w:rsidR="00F11498" w:rsidRPr="00C25FBD" w:rsidRDefault="00F11498" w:rsidP="00F11498">
      <w:pPr>
        <w:spacing w:line="240" w:lineRule="auto"/>
        <w:rPr>
          <w:lang w:val="lt-LT"/>
        </w:rPr>
      </w:pPr>
    </w:p>
    <w:p w14:paraId="77C89026"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11.</w:t>
      </w:r>
      <w:r w:rsidRPr="00C25FBD">
        <w:rPr>
          <w:b/>
          <w:lang w:val="lt-LT"/>
        </w:rPr>
        <w:tab/>
      </w:r>
      <w:r>
        <w:rPr>
          <w:b/>
          <w:lang w:val="lt-LT"/>
        </w:rPr>
        <w:t xml:space="preserve">REGISTRUOTOJO </w:t>
      </w:r>
      <w:r w:rsidRPr="00C25FBD">
        <w:rPr>
          <w:b/>
          <w:lang w:val="lt-LT"/>
        </w:rPr>
        <w:t xml:space="preserve"> PAVADINIMAS IR ADRESAS</w:t>
      </w:r>
    </w:p>
    <w:p w14:paraId="644EED7A" w14:textId="77777777" w:rsidR="00F11498" w:rsidRPr="00C25FBD" w:rsidRDefault="00F11498" w:rsidP="00F11498">
      <w:pPr>
        <w:spacing w:line="240" w:lineRule="auto"/>
        <w:rPr>
          <w:lang w:val="lt-LT"/>
        </w:rPr>
      </w:pPr>
    </w:p>
    <w:p w14:paraId="42F93BE9" w14:textId="77777777" w:rsidR="00F11498" w:rsidRPr="00C25FBD" w:rsidRDefault="00F11498" w:rsidP="00F11498">
      <w:pPr>
        <w:spacing w:line="240" w:lineRule="auto"/>
        <w:rPr>
          <w:lang w:val="lt-LT"/>
        </w:rPr>
      </w:pPr>
      <w:r w:rsidRPr="00C25FBD">
        <w:rPr>
          <w:lang w:val="lt-LT"/>
        </w:rPr>
        <w:t>H. Lundbeck A/S</w:t>
      </w:r>
    </w:p>
    <w:p w14:paraId="6E7C2445" w14:textId="77777777" w:rsidR="00F11498" w:rsidRPr="00C25FBD" w:rsidRDefault="00F11498" w:rsidP="00F11498">
      <w:pPr>
        <w:spacing w:line="240" w:lineRule="auto"/>
        <w:rPr>
          <w:lang w:val="lt-LT"/>
        </w:rPr>
      </w:pPr>
      <w:proofErr w:type="spellStart"/>
      <w:r w:rsidRPr="00C25FBD">
        <w:rPr>
          <w:lang w:val="lt-LT"/>
        </w:rPr>
        <w:t>Ottiliavej</w:t>
      </w:r>
      <w:proofErr w:type="spellEnd"/>
      <w:r w:rsidRPr="00C25FBD">
        <w:rPr>
          <w:lang w:val="lt-LT"/>
        </w:rPr>
        <w:t xml:space="preserve"> 9</w:t>
      </w:r>
    </w:p>
    <w:p w14:paraId="2B8867F9" w14:textId="77777777" w:rsidR="00F11498" w:rsidRPr="00C25FBD" w:rsidRDefault="00F11498" w:rsidP="00F11498">
      <w:pPr>
        <w:spacing w:line="240" w:lineRule="auto"/>
        <w:rPr>
          <w:lang w:val="lt-LT"/>
        </w:rPr>
      </w:pPr>
      <w:r w:rsidRPr="00C25FBD">
        <w:rPr>
          <w:lang w:val="lt-LT"/>
        </w:rPr>
        <w:t xml:space="preserve">DK-2500 </w:t>
      </w:r>
      <w:proofErr w:type="spellStart"/>
      <w:r w:rsidRPr="00C25FBD">
        <w:rPr>
          <w:lang w:val="lt-LT"/>
        </w:rPr>
        <w:t>Vably</w:t>
      </w:r>
      <w:proofErr w:type="spellEnd"/>
    </w:p>
    <w:p w14:paraId="2B098D81" w14:textId="77777777" w:rsidR="00F11498" w:rsidRPr="00C25FBD" w:rsidRDefault="00F11498" w:rsidP="00F11498">
      <w:pPr>
        <w:spacing w:line="240" w:lineRule="auto"/>
        <w:rPr>
          <w:lang w:val="lt-LT"/>
        </w:rPr>
      </w:pPr>
      <w:r w:rsidRPr="00C25FBD">
        <w:rPr>
          <w:lang w:val="lt-LT"/>
        </w:rPr>
        <w:t>Danija</w:t>
      </w:r>
    </w:p>
    <w:p w14:paraId="288663BC" w14:textId="77777777" w:rsidR="00F11498" w:rsidRPr="00C25FBD" w:rsidRDefault="00F11498" w:rsidP="00F11498">
      <w:pPr>
        <w:spacing w:line="240" w:lineRule="auto"/>
        <w:rPr>
          <w:lang w:val="lt-LT"/>
        </w:rPr>
      </w:pPr>
    </w:p>
    <w:p w14:paraId="46ACDCEB" w14:textId="77777777" w:rsidR="00F11498" w:rsidRPr="00C25FBD" w:rsidRDefault="00F11498" w:rsidP="00F11498">
      <w:pPr>
        <w:spacing w:line="240" w:lineRule="auto"/>
        <w:rPr>
          <w:lang w:val="lt-LT"/>
        </w:rPr>
      </w:pPr>
    </w:p>
    <w:p w14:paraId="70A3F0FF"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12.</w:t>
      </w:r>
      <w:r w:rsidRPr="00C25FBD">
        <w:rPr>
          <w:b/>
          <w:lang w:val="lt-LT"/>
        </w:rPr>
        <w:tab/>
      </w:r>
      <w:r>
        <w:rPr>
          <w:b/>
          <w:lang w:val="lt-LT"/>
        </w:rPr>
        <w:t xml:space="preserve">REGISTRACIJOS </w:t>
      </w:r>
      <w:r w:rsidRPr="00C25FBD">
        <w:rPr>
          <w:b/>
          <w:lang w:val="lt-LT"/>
        </w:rPr>
        <w:t xml:space="preserve"> PAŽYMĖJIMO NUMERIAI</w:t>
      </w:r>
    </w:p>
    <w:p w14:paraId="5C61475E" w14:textId="77777777" w:rsidR="00F11498" w:rsidRPr="00C25FBD" w:rsidRDefault="00F11498" w:rsidP="00F11498">
      <w:pPr>
        <w:spacing w:line="240" w:lineRule="auto"/>
        <w:rPr>
          <w:lang w:val="lt-LT"/>
        </w:rPr>
      </w:pPr>
    </w:p>
    <w:p w14:paraId="1AFBCE2C" w14:textId="77777777" w:rsidR="00F11498" w:rsidRPr="00C25FBD" w:rsidRDefault="00F11498" w:rsidP="00F11498">
      <w:pPr>
        <w:spacing w:line="240" w:lineRule="auto"/>
        <w:rPr>
          <w:lang w:val="lt-LT"/>
        </w:rPr>
      </w:pPr>
      <w:r w:rsidRPr="00C25FBD">
        <w:rPr>
          <w:lang w:val="lt-LT"/>
        </w:rPr>
        <w:t>LT/1/98/0699/004</w:t>
      </w:r>
    </w:p>
    <w:p w14:paraId="49212C79" w14:textId="77777777" w:rsidR="00F11498" w:rsidRPr="00C25FBD" w:rsidRDefault="00F11498" w:rsidP="00F11498">
      <w:pPr>
        <w:spacing w:line="240" w:lineRule="auto"/>
        <w:rPr>
          <w:lang w:val="lt-LT"/>
        </w:rPr>
      </w:pPr>
      <w:r w:rsidRPr="00C25FBD">
        <w:rPr>
          <w:highlight w:val="lightGray"/>
          <w:lang w:val="lt-LT"/>
        </w:rPr>
        <w:t>LT/1/98/0699/005</w:t>
      </w:r>
    </w:p>
    <w:p w14:paraId="18B40A88" w14:textId="77777777" w:rsidR="00F11498" w:rsidRPr="00C25FBD" w:rsidRDefault="00F11498" w:rsidP="00F11498">
      <w:pPr>
        <w:spacing w:line="240" w:lineRule="auto"/>
        <w:rPr>
          <w:lang w:val="lt-LT"/>
        </w:rPr>
      </w:pPr>
    </w:p>
    <w:p w14:paraId="4E04BE73" w14:textId="77777777" w:rsidR="00F11498" w:rsidRPr="00C25FBD" w:rsidRDefault="00F11498" w:rsidP="00F11498">
      <w:pPr>
        <w:spacing w:line="240" w:lineRule="auto"/>
        <w:rPr>
          <w:lang w:val="lt-LT"/>
        </w:rPr>
      </w:pPr>
    </w:p>
    <w:p w14:paraId="270B20B7"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13.</w:t>
      </w:r>
      <w:r w:rsidRPr="00C25FBD">
        <w:rPr>
          <w:b/>
          <w:lang w:val="lt-LT"/>
        </w:rPr>
        <w:tab/>
        <w:t xml:space="preserve"> SERIJOS NUMERIS</w:t>
      </w:r>
    </w:p>
    <w:p w14:paraId="70F2C546" w14:textId="77777777" w:rsidR="00F11498" w:rsidRPr="00C25FBD" w:rsidRDefault="00F11498" w:rsidP="00F11498">
      <w:pPr>
        <w:spacing w:line="240" w:lineRule="auto"/>
        <w:rPr>
          <w:lang w:val="lt-LT"/>
        </w:rPr>
      </w:pPr>
    </w:p>
    <w:p w14:paraId="2C87027F" w14:textId="77777777" w:rsidR="00F11498" w:rsidRPr="00C25FBD" w:rsidRDefault="00F11498" w:rsidP="00F11498">
      <w:pPr>
        <w:spacing w:line="240" w:lineRule="auto"/>
        <w:rPr>
          <w:lang w:val="lt-LT"/>
        </w:rPr>
      </w:pPr>
      <w:r w:rsidRPr="00C25FBD">
        <w:rPr>
          <w:lang w:val="lt-LT"/>
        </w:rPr>
        <w:t>Serija</w:t>
      </w:r>
    </w:p>
    <w:p w14:paraId="5277838C" w14:textId="77777777" w:rsidR="00F11498" w:rsidRPr="00C25FBD" w:rsidRDefault="00F11498" w:rsidP="00F11498">
      <w:pPr>
        <w:spacing w:line="240" w:lineRule="auto"/>
        <w:rPr>
          <w:lang w:val="lt-LT"/>
        </w:rPr>
      </w:pPr>
    </w:p>
    <w:p w14:paraId="4DFE81A7" w14:textId="77777777" w:rsidR="00F11498" w:rsidRPr="00C25FBD" w:rsidRDefault="00F11498" w:rsidP="00F11498">
      <w:pPr>
        <w:spacing w:line="240" w:lineRule="auto"/>
        <w:rPr>
          <w:lang w:val="lt-LT"/>
        </w:rPr>
      </w:pPr>
    </w:p>
    <w:p w14:paraId="37C0BDCF"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14.</w:t>
      </w:r>
      <w:r w:rsidRPr="00C25FBD">
        <w:rPr>
          <w:b/>
          <w:lang w:val="lt-LT"/>
        </w:rPr>
        <w:tab/>
        <w:t>PARDAVIMO (IŠDAVIMO) TVARKA</w:t>
      </w:r>
    </w:p>
    <w:p w14:paraId="783E7561" w14:textId="77777777" w:rsidR="00F11498" w:rsidRPr="00C25FBD" w:rsidRDefault="00F11498" w:rsidP="00F11498">
      <w:pPr>
        <w:spacing w:line="240" w:lineRule="auto"/>
        <w:rPr>
          <w:lang w:val="lt-LT"/>
        </w:rPr>
      </w:pPr>
    </w:p>
    <w:p w14:paraId="0F29F983" w14:textId="77777777" w:rsidR="00F11498" w:rsidRPr="00C25FBD" w:rsidRDefault="00F11498" w:rsidP="00F11498">
      <w:pPr>
        <w:spacing w:line="240" w:lineRule="auto"/>
        <w:rPr>
          <w:lang w:val="lt-LT"/>
        </w:rPr>
      </w:pPr>
      <w:r w:rsidRPr="00C25FBD">
        <w:rPr>
          <w:lang w:val="lt-LT"/>
        </w:rPr>
        <w:t>Receptinis vaist</w:t>
      </w:r>
      <w:r>
        <w:rPr>
          <w:lang w:val="lt-LT"/>
        </w:rPr>
        <w:t>as.</w:t>
      </w:r>
    </w:p>
    <w:p w14:paraId="5855C006" w14:textId="77777777" w:rsidR="00F11498" w:rsidRPr="00C25FBD" w:rsidRDefault="00F11498" w:rsidP="00F11498">
      <w:pPr>
        <w:spacing w:line="240" w:lineRule="auto"/>
        <w:rPr>
          <w:lang w:val="lt-LT"/>
        </w:rPr>
      </w:pPr>
    </w:p>
    <w:p w14:paraId="6CB4912D" w14:textId="77777777" w:rsidR="00F11498" w:rsidRPr="00C25FBD" w:rsidRDefault="00F11498" w:rsidP="00F11498">
      <w:pPr>
        <w:spacing w:line="240" w:lineRule="auto"/>
        <w:rPr>
          <w:lang w:val="lt-LT"/>
        </w:rPr>
      </w:pPr>
    </w:p>
    <w:p w14:paraId="663253DF"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15.</w:t>
      </w:r>
      <w:r w:rsidRPr="00C25FBD">
        <w:rPr>
          <w:b/>
          <w:lang w:val="lt-LT"/>
        </w:rPr>
        <w:tab/>
        <w:t>VARTOJIMO INSTRUKCIJA</w:t>
      </w:r>
    </w:p>
    <w:p w14:paraId="33C87AD6" w14:textId="77777777" w:rsidR="00F11498" w:rsidRPr="00C25FBD" w:rsidRDefault="00F11498" w:rsidP="00F11498">
      <w:pPr>
        <w:spacing w:line="240" w:lineRule="auto"/>
        <w:rPr>
          <w:lang w:val="lt-LT"/>
        </w:rPr>
      </w:pPr>
    </w:p>
    <w:p w14:paraId="2D1D4201" w14:textId="77777777" w:rsidR="00F11498" w:rsidRPr="00C25FBD" w:rsidRDefault="00F11498" w:rsidP="00F11498">
      <w:pPr>
        <w:spacing w:line="240" w:lineRule="auto"/>
        <w:rPr>
          <w:lang w:val="lt-LT"/>
        </w:rPr>
      </w:pPr>
    </w:p>
    <w:p w14:paraId="5679E72B" w14:textId="77777777" w:rsidR="00F11498" w:rsidRPr="00C25FBD" w:rsidRDefault="00F11498" w:rsidP="00F114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C25FBD">
        <w:rPr>
          <w:b/>
          <w:lang w:val="lt-LT"/>
        </w:rPr>
        <w:t>16.</w:t>
      </w:r>
      <w:r w:rsidRPr="00C25FBD">
        <w:rPr>
          <w:b/>
          <w:lang w:val="lt-LT"/>
        </w:rPr>
        <w:tab/>
        <w:t>INFORMACIJA BRAILIO RAŠTU</w:t>
      </w:r>
    </w:p>
    <w:p w14:paraId="1DA64F6A" w14:textId="77777777" w:rsidR="00F11498" w:rsidRPr="00C25FBD" w:rsidRDefault="00F11498" w:rsidP="00F11498">
      <w:pPr>
        <w:spacing w:line="240" w:lineRule="auto"/>
        <w:rPr>
          <w:lang w:val="lt-LT"/>
        </w:rPr>
      </w:pPr>
    </w:p>
    <w:p w14:paraId="1041537A" w14:textId="77777777" w:rsidR="00F11498" w:rsidRPr="00C25FBD" w:rsidRDefault="00F11498" w:rsidP="00F11498">
      <w:pPr>
        <w:spacing w:line="240" w:lineRule="auto"/>
        <w:rPr>
          <w:lang w:val="lt-LT"/>
        </w:rPr>
      </w:pPr>
    </w:p>
    <w:p w14:paraId="352C2B1D" w14:textId="77777777" w:rsidR="008632C8" w:rsidRPr="009D33FB" w:rsidRDefault="008632C8" w:rsidP="008632C8">
      <w:pPr>
        <w:pStyle w:val="Pagrindinistekstas"/>
        <w:spacing w:after="0"/>
        <w:rPr>
          <w:sz w:val="22"/>
          <w:szCs w:val="22"/>
        </w:rPr>
      </w:pPr>
    </w:p>
    <w:p w14:paraId="7A7ECF6C" w14:textId="77777777" w:rsidR="008632C8" w:rsidRPr="009D33FB" w:rsidRDefault="008632C8" w:rsidP="008632C8">
      <w:pPr>
        <w:pStyle w:val="Pagrindinistekstas"/>
        <w:spacing w:after="0"/>
        <w:rPr>
          <w:sz w:val="22"/>
          <w:szCs w:val="22"/>
        </w:rPr>
      </w:pPr>
    </w:p>
    <w:p w14:paraId="6DE864E8" w14:textId="77777777" w:rsidR="008632C8" w:rsidRPr="009D33FB" w:rsidRDefault="008632C8" w:rsidP="008632C8">
      <w:pPr>
        <w:pStyle w:val="Pagrindinistekstas"/>
        <w:spacing w:after="0"/>
        <w:rPr>
          <w:sz w:val="22"/>
          <w:szCs w:val="22"/>
        </w:rPr>
      </w:pPr>
    </w:p>
    <w:p w14:paraId="07741018" w14:textId="77777777" w:rsidR="008632C8" w:rsidRPr="009D33FB" w:rsidRDefault="008632C8" w:rsidP="008632C8">
      <w:pPr>
        <w:pStyle w:val="Pagrindinistekstas"/>
        <w:spacing w:after="0"/>
        <w:rPr>
          <w:sz w:val="22"/>
          <w:szCs w:val="22"/>
        </w:rPr>
      </w:pPr>
    </w:p>
    <w:p w14:paraId="0A9A2D48" w14:textId="77777777" w:rsidR="008632C8" w:rsidRPr="009D33FB" w:rsidRDefault="008632C8" w:rsidP="008632C8">
      <w:pPr>
        <w:pStyle w:val="Pagrindinistekstas"/>
        <w:spacing w:after="0"/>
        <w:rPr>
          <w:sz w:val="22"/>
          <w:szCs w:val="22"/>
        </w:rPr>
      </w:pPr>
    </w:p>
    <w:p w14:paraId="57C7DE59" w14:textId="77777777" w:rsidR="008632C8" w:rsidRPr="009D33FB" w:rsidRDefault="008632C8" w:rsidP="008632C8">
      <w:pPr>
        <w:pStyle w:val="Pagrindinistekstas"/>
        <w:spacing w:after="0"/>
        <w:rPr>
          <w:sz w:val="22"/>
          <w:szCs w:val="22"/>
        </w:rPr>
      </w:pPr>
    </w:p>
    <w:p w14:paraId="29A9E934" w14:textId="77777777" w:rsidR="008632C8" w:rsidRPr="009D33FB" w:rsidRDefault="008632C8" w:rsidP="008632C8">
      <w:pPr>
        <w:pStyle w:val="Pagrindinistekstas"/>
        <w:spacing w:after="0"/>
        <w:rPr>
          <w:sz w:val="22"/>
          <w:szCs w:val="22"/>
        </w:rPr>
      </w:pPr>
    </w:p>
    <w:p w14:paraId="766446CE" w14:textId="77777777" w:rsidR="008632C8" w:rsidRPr="009D33FB" w:rsidRDefault="008632C8" w:rsidP="008632C8">
      <w:pPr>
        <w:pStyle w:val="Pagrindinistekstas"/>
        <w:spacing w:after="0"/>
        <w:rPr>
          <w:sz w:val="22"/>
          <w:szCs w:val="22"/>
        </w:rPr>
      </w:pPr>
    </w:p>
    <w:p w14:paraId="7FFD41A5" w14:textId="77777777" w:rsidR="008632C8" w:rsidRPr="009D33FB" w:rsidRDefault="008632C8" w:rsidP="008632C8">
      <w:pPr>
        <w:pStyle w:val="Pagrindinistekstas"/>
        <w:spacing w:after="0"/>
        <w:rPr>
          <w:sz w:val="22"/>
          <w:szCs w:val="22"/>
        </w:rPr>
      </w:pPr>
    </w:p>
    <w:p w14:paraId="31CC5E0A" w14:textId="77777777" w:rsidR="008632C8" w:rsidRPr="009D33FB" w:rsidRDefault="008632C8" w:rsidP="008632C8">
      <w:pPr>
        <w:pStyle w:val="Pagrindinistekstas"/>
        <w:spacing w:after="0"/>
        <w:rPr>
          <w:sz w:val="22"/>
          <w:szCs w:val="22"/>
        </w:rPr>
      </w:pPr>
    </w:p>
    <w:p w14:paraId="08406C4B" w14:textId="77777777" w:rsidR="008632C8" w:rsidRPr="009D33FB" w:rsidRDefault="008632C8" w:rsidP="008632C8">
      <w:pPr>
        <w:spacing w:line="240" w:lineRule="auto"/>
        <w:rPr>
          <w:lang w:val="lt-LT"/>
        </w:rPr>
      </w:pPr>
    </w:p>
    <w:p w14:paraId="2A8737BD" w14:textId="77777777" w:rsidR="008632C8" w:rsidRPr="009D33FB" w:rsidRDefault="008632C8" w:rsidP="008632C8">
      <w:pPr>
        <w:spacing w:line="240" w:lineRule="auto"/>
        <w:rPr>
          <w:lang w:val="lt-LT"/>
        </w:rPr>
      </w:pPr>
    </w:p>
    <w:p w14:paraId="207213DF" w14:textId="77777777" w:rsidR="008632C8" w:rsidRPr="009D33FB" w:rsidRDefault="008632C8" w:rsidP="008632C8">
      <w:pPr>
        <w:spacing w:line="240" w:lineRule="auto"/>
        <w:rPr>
          <w:lang w:val="lt-LT"/>
        </w:rPr>
      </w:pPr>
    </w:p>
    <w:p w14:paraId="53710D0E" w14:textId="77777777" w:rsidR="008632C8" w:rsidRPr="009D33FB" w:rsidRDefault="008632C8" w:rsidP="008632C8">
      <w:pPr>
        <w:spacing w:line="240" w:lineRule="auto"/>
        <w:rPr>
          <w:lang w:val="lt-LT"/>
        </w:rPr>
      </w:pPr>
    </w:p>
    <w:p w14:paraId="330EB105" w14:textId="77777777" w:rsidR="008632C8" w:rsidRPr="009D33FB" w:rsidRDefault="008632C8" w:rsidP="008632C8">
      <w:pPr>
        <w:spacing w:line="240" w:lineRule="auto"/>
        <w:rPr>
          <w:lang w:val="lt-LT"/>
        </w:rPr>
      </w:pPr>
    </w:p>
    <w:p w14:paraId="55A9EBF9" w14:textId="77777777" w:rsidR="008632C8" w:rsidRPr="009D33FB" w:rsidRDefault="008632C8" w:rsidP="008632C8">
      <w:pPr>
        <w:spacing w:line="240" w:lineRule="auto"/>
        <w:rPr>
          <w:lang w:val="lt-LT"/>
        </w:rPr>
      </w:pPr>
    </w:p>
    <w:p w14:paraId="72CEA385" w14:textId="77777777" w:rsidR="008632C8" w:rsidRPr="009D33FB" w:rsidRDefault="008632C8" w:rsidP="008632C8">
      <w:pPr>
        <w:spacing w:line="240" w:lineRule="auto"/>
        <w:rPr>
          <w:lang w:val="lt-LT"/>
        </w:rPr>
      </w:pPr>
    </w:p>
    <w:p w14:paraId="7C640D04" w14:textId="77777777" w:rsidR="008632C8" w:rsidRPr="009D33FB" w:rsidRDefault="008632C8" w:rsidP="008632C8">
      <w:pPr>
        <w:spacing w:line="240" w:lineRule="auto"/>
        <w:rPr>
          <w:lang w:val="lt-LT"/>
        </w:rPr>
      </w:pPr>
    </w:p>
    <w:p w14:paraId="25543B48" w14:textId="77777777" w:rsidR="008632C8" w:rsidRPr="009D33FB" w:rsidRDefault="008632C8" w:rsidP="008632C8">
      <w:pPr>
        <w:spacing w:line="240" w:lineRule="auto"/>
        <w:rPr>
          <w:lang w:val="lt-LT"/>
        </w:rPr>
      </w:pPr>
    </w:p>
    <w:p w14:paraId="2B72F121" w14:textId="77777777" w:rsidR="008632C8" w:rsidRPr="009D33FB" w:rsidRDefault="008632C8" w:rsidP="008632C8">
      <w:pPr>
        <w:spacing w:line="240" w:lineRule="auto"/>
        <w:rPr>
          <w:lang w:val="lt-LT"/>
        </w:rPr>
      </w:pPr>
    </w:p>
    <w:p w14:paraId="73994CC3" w14:textId="77777777" w:rsidR="008632C8" w:rsidRPr="009D33FB" w:rsidRDefault="008632C8" w:rsidP="008632C8">
      <w:pPr>
        <w:spacing w:line="240" w:lineRule="auto"/>
        <w:rPr>
          <w:lang w:val="lt-LT"/>
        </w:rPr>
      </w:pPr>
    </w:p>
    <w:p w14:paraId="5B22C382" w14:textId="77777777" w:rsidR="00FE1CAD" w:rsidRDefault="00FE1CAD" w:rsidP="00F11498">
      <w:pPr>
        <w:pStyle w:val="Pavadinimas"/>
        <w:spacing w:before="0" w:after="0"/>
        <w:rPr>
          <w:rFonts w:ascii="Times New Roman" w:hAnsi="Times New Roman"/>
          <w:sz w:val="22"/>
          <w:szCs w:val="22"/>
        </w:rPr>
      </w:pPr>
    </w:p>
    <w:p w14:paraId="5FB33701" w14:textId="77777777" w:rsidR="00F11498" w:rsidRDefault="00F11498" w:rsidP="00F11498">
      <w:pPr>
        <w:pStyle w:val="Pavadinimas"/>
        <w:spacing w:before="0" w:after="0"/>
        <w:rPr>
          <w:rFonts w:ascii="Times New Roman" w:hAnsi="Times New Roman"/>
          <w:sz w:val="22"/>
          <w:szCs w:val="22"/>
        </w:rPr>
      </w:pPr>
    </w:p>
    <w:p w14:paraId="795206F6" w14:textId="77777777" w:rsidR="00F11498" w:rsidRDefault="00F11498" w:rsidP="00F11498">
      <w:pPr>
        <w:pStyle w:val="Pavadinimas"/>
        <w:spacing w:before="0" w:after="0"/>
        <w:rPr>
          <w:rFonts w:ascii="Times New Roman" w:hAnsi="Times New Roman"/>
          <w:sz w:val="22"/>
          <w:szCs w:val="22"/>
        </w:rPr>
      </w:pPr>
    </w:p>
    <w:p w14:paraId="5AE21742" w14:textId="77777777" w:rsidR="00F11498" w:rsidRDefault="00F11498" w:rsidP="00F11498">
      <w:pPr>
        <w:pStyle w:val="Pavadinimas"/>
        <w:spacing w:before="0" w:after="0"/>
        <w:rPr>
          <w:rFonts w:ascii="Times New Roman" w:hAnsi="Times New Roman"/>
          <w:sz w:val="22"/>
          <w:szCs w:val="22"/>
        </w:rPr>
      </w:pPr>
    </w:p>
    <w:p w14:paraId="2EA31D9D" w14:textId="77777777" w:rsidR="00F11498" w:rsidRDefault="00F11498" w:rsidP="00F11498">
      <w:pPr>
        <w:pStyle w:val="Pavadinimas"/>
        <w:spacing w:before="0" w:after="0"/>
        <w:rPr>
          <w:rFonts w:ascii="Times New Roman" w:hAnsi="Times New Roman"/>
          <w:sz w:val="22"/>
          <w:szCs w:val="22"/>
        </w:rPr>
      </w:pPr>
    </w:p>
    <w:p w14:paraId="42B3D352" w14:textId="77777777" w:rsidR="00F11498" w:rsidRDefault="00F11498" w:rsidP="00F11498">
      <w:pPr>
        <w:pStyle w:val="Pavadinimas"/>
        <w:spacing w:before="0" w:after="0"/>
        <w:rPr>
          <w:rFonts w:ascii="Times New Roman" w:hAnsi="Times New Roman"/>
          <w:sz w:val="22"/>
          <w:szCs w:val="22"/>
        </w:rPr>
      </w:pPr>
    </w:p>
    <w:p w14:paraId="07BECEFA" w14:textId="77777777" w:rsidR="00F11498" w:rsidRDefault="00F11498" w:rsidP="00F11498">
      <w:pPr>
        <w:pStyle w:val="Pavadinimas"/>
        <w:spacing w:before="0" w:after="0"/>
        <w:rPr>
          <w:rFonts w:ascii="Times New Roman" w:hAnsi="Times New Roman"/>
          <w:sz w:val="22"/>
          <w:szCs w:val="22"/>
        </w:rPr>
      </w:pPr>
    </w:p>
    <w:p w14:paraId="3E170CA9" w14:textId="77777777" w:rsidR="00F11498" w:rsidRDefault="00F11498" w:rsidP="00F11498">
      <w:pPr>
        <w:pStyle w:val="Pavadinimas"/>
        <w:spacing w:before="0" w:after="0"/>
        <w:rPr>
          <w:rFonts w:ascii="Times New Roman" w:hAnsi="Times New Roman"/>
          <w:sz w:val="22"/>
          <w:szCs w:val="22"/>
        </w:rPr>
      </w:pPr>
    </w:p>
    <w:p w14:paraId="154D7FF2" w14:textId="77777777" w:rsidR="00F11498" w:rsidRDefault="00F11498" w:rsidP="00F11498">
      <w:pPr>
        <w:pStyle w:val="Pavadinimas"/>
        <w:spacing w:before="0" w:after="0"/>
        <w:rPr>
          <w:rFonts w:ascii="Times New Roman" w:hAnsi="Times New Roman"/>
          <w:sz w:val="22"/>
          <w:szCs w:val="22"/>
        </w:rPr>
      </w:pPr>
    </w:p>
    <w:p w14:paraId="59322481" w14:textId="77777777" w:rsidR="00F11498" w:rsidRDefault="00F11498" w:rsidP="00F11498">
      <w:pPr>
        <w:pStyle w:val="Pavadinimas"/>
        <w:spacing w:before="0" w:after="0"/>
        <w:rPr>
          <w:rFonts w:ascii="Times New Roman" w:hAnsi="Times New Roman"/>
          <w:sz w:val="22"/>
          <w:szCs w:val="22"/>
        </w:rPr>
      </w:pPr>
    </w:p>
    <w:p w14:paraId="73AF4E8A" w14:textId="77777777" w:rsidR="00F11498" w:rsidRDefault="00F11498" w:rsidP="00F11498">
      <w:pPr>
        <w:pStyle w:val="Pavadinimas"/>
        <w:spacing w:before="0" w:after="0"/>
        <w:rPr>
          <w:rFonts w:ascii="Times New Roman" w:hAnsi="Times New Roman"/>
          <w:sz w:val="22"/>
          <w:szCs w:val="22"/>
        </w:rPr>
      </w:pPr>
    </w:p>
    <w:p w14:paraId="2764F0A1" w14:textId="77777777" w:rsidR="00F11498" w:rsidRDefault="00F11498" w:rsidP="00F11498">
      <w:pPr>
        <w:pStyle w:val="Pavadinimas"/>
        <w:spacing w:before="0" w:after="0"/>
        <w:rPr>
          <w:rFonts w:ascii="Times New Roman" w:hAnsi="Times New Roman"/>
          <w:sz w:val="22"/>
          <w:szCs w:val="22"/>
        </w:rPr>
      </w:pPr>
    </w:p>
    <w:p w14:paraId="66702AED" w14:textId="77777777" w:rsidR="00F11498" w:rsidRDefault="00F11498" w:rsidP="00F11498">
      <w:pPr>
        <w:pStyle w:val="Pavadinimas"/>
        <w:spacing w:before="0" w:after="0"/>
        <w:rPr>
          <w:rFonts w:ascii="Times New Roman" w:hAnsi="Times New Roman"/>
          <w:sz w:val="22"/>
          <w:szCs w:val="22"/>
        </w:rPr>
      </w:pPr>
    </w:p>
    <w:p w14:paraId="782BA926" w14:textId="77777777" w:rsidR="00F11498" w:rsidRDefault="00F11498" w:rsidP="00F11498">
      <w:pPr>
        <w:pStyle w:val="Pavadinimas"/>
        <w:spacing w:before="0" w:after="0"/>
        <w:rPr>
          <w:rFonts w:ascii="Times New Roman" w:hAnsi="Times New Roman"/>
          <w:sz w:val="22"/>
          <w:szCs w:val="22"/>
        </w:rPr>
      </w:pPr>
    </w:p>
    <w:p w14:paraId="3E051BF4" w14:textId="77777777" w:rsidR="00F11498" w:rsidRDefault="00F11498" w:rsidP="00F11498">
      <w:pPr>
        <w:pStyle w:val="Pavadinimas"/>
        <w:spacing w:before="0" w:after="0"/>
        <w:rPr>
          <w:rFonts w:ascii="Times New Roman" w:hAnsi="Times New Roman"/>
          <w:sz w:val="22"/>
          <w:szCs w:val="22"/>
        </w:rPr>
      </w:pPr>
    </w:p>
    <w:p w14:paraId="650E30F0" w14:textId="77777777" w:rsidR="00F11498" w:rsidRDefault="00F11498" w:rsidP="00F11498">
      <w:pPr>
        <w:pStyle w:val="Pavadinimas"/>
        <w:spacing w:before="0" w:after="0"/>
        <w:rPr>
          <w:rFonts w:ascii="Times New Roman" w:hAnsi="Times New Roman"/>
          <w:sz w:val="22"/>
          <w:szCs w:val="22"/>
        </w:rPr>
      </w:pPr>
    </w:p>
    <w:p w14:paraId="6C784419" w14:textId="77777777" w:rsidR="00F11498" w:rsidRDefault="00F11498" w:rsidP="00F11498">
      <w:pPr>
        <w:pStyle w:val="Pavadinimas"/>
        <w:spacing w:before="0" w:after="0"/>
        <w:rPr>
          <w:rFonts w:ascii="Times New Roman" w:hAnsi="Times New Roman"/>
          <w:sz w:val="22"/>
          <w:szCs w:val="22"/>
        </w:rPr>
      </w:pPr>
    </w:p>
    <w:p w14:paraId="5CD955E9" w14:textId="77777777" w:rsidR="00F11498" w:rsidRDefault="00F11498" w:rsidP="00F11498">
      <w:pPr>
        <w:pStyle w:val="Pavadinimas"/>
        <w:spacing w:before="0" w:after="0"/>
        <w:rPr>
          <w:rFonts w:ascii="Times New Roman" w:hAnsi="Times New Roman"/>
          <w:sz w:val="22"/>
          <w:szCs w:val="22"/>
        </w:rPr>
      </w:pPr>
    </w:p>
    <w:p w14:paraId="18C1BBF7" w14:textId="77777777" w:rsidR="00F11498" w:rsidRDefault="00F11498" w:rsidP="00F11498">
      <w:pPr>
        <w:pStyle w:val="Pavadinimas"/>
        <w:spacing w:before="0" w:after="0"/>
        <w:rPr>
          <w:rFonts w:ascii="Times New Roman" w:hAnsi="Times New Roman"/>
          <w:sz w:val="22"/>
          <w:szCs w:val="22"/>
        </w:rPr>
      </w:pPr>
    </w:p>
    <w:p w14:paraId="5B54B0EB" w14:textId="77777777" w:rsidR="00F11498" w:rsidRDefault="00F11498" w:rsidP="00F11498">
      <w:pPr>
        <w:pStyle w:val="Pavadinimas"/>
        <w:spacing w:before="0" w:after="0"/>
        <w:rPr>
          <w:rFonts w:ascii="Times New Roman" w:hAnsi="Times New Roman"/>
          <w:sz w:val="22"/>
          <w:szCs w:val="22"/>
        </w:rPr>
      </w:pPr>
    </w:p>
    <w:p w14:paraId="5B141E6E" w14:textId="77777777" w:rsidR="00F11498" w:rsidRDefault="00F11498" w:rsidP="00F11498">
      <w:pPr>
        <w:pStyle w:val="Pavadinimas"/>
        <w:spacing w:before="0" w:after="0"/>
        <w:rPr>
          <w:rFonts w:ascii="Times New Roman" w:hAnsi="Times New Roman"/>
          <w:sz w:val="22"/>
          <w:szCs w:val="22"/>
        </w:rPr>
      </w:pPr>
    </w:p>
    <w:p w14:paraId="2DE053DA" w14:textId="77777777" w:rsidR="00F11498" w:rsidRDefault="00F11498" w:rsidP="00F11498">
      <w:pPr>
        <w:pStyle w:val="Pavadinimas"/>
        <w:spacing w:before="0" w:after="0"/>
        <w:rPr>
          <w:rFonts w:ascii="Times New Roman" w:hAnsi="Times New Roman"/>
          <w:sz w:val="22"/>
          <w:szCs w:val="22"/>
        </w:rPr>
      </w:pPr>
    </w:p>
    <w:p w14:paraId="11FDAFA2" w14:textId="77777777" w:rsidR="00F11498" w:rsidRDefault="00F11498" w:rsidP="00F11498">
      <w:pPr>
        <w:pStyle w:val="Pavadinimas"/>
        <w:spacing w:before="0" w:after="0"/>
        <w:rPr>
          <w:rFonts w:ascii="Times New Roman" w:hAnsi="Times New Roman"/>
          <w:sz w:val="22"/>
          <w:szCs w:val="22"/>
        </w:rPr>
      </w:pPr>
    </w:p>
    <w:p w14:paraId="4C47A0BC" w14:textId="77777777" w:rsidR="00F11498" w:rsidRDefault="00F11498" w:rsidP="00F11498">
      <w:pPr>
        <w:pStyle w:val="Pavadinimas"/>
        <w:spacing w:before="0" w:after="0"/>
        <w:rPr>
          <w:rFonts w:ascii="Times New Roman" w:hAnsi="Times New Roman"/>
          <w:sz w:val="22"/>
          <w:szCs w:val="22"/>
        </w:rPr>
      </w:pPr>
    </w:p>
    <w:p w14:paraId="72EE1FB0" w14:textId="77777777" w:rsidR="008632C8" w:rsidRPr="009D33FB" w:rsidRDefault="008632C8" w:rsidP="00F11498">
      <w:pPr>
        <w:pStyle w:val="Pavadinimas"/>
        <w:spacing w:before="0" w:after="0"/>
        <w:rPr>
          <w:rFonts w:ascii="Times New Roman" w:hAnsi="Times New Roman"/>
          <w:sz w:val="22"/>
          <w:szCs w:val="22"/>
        </w:rPr>
      </w:pPr>
      <w:r w:rsidRPr="009D33FB">
        <w:rPr>
          <w:rFonts w:ascii="Times New Roman" w:hAnsi="Times New Roman"/>
          <w:sz w:val="22"/>
          <w:szCs w:val="22"/>
        </w:rPr>
        <w:t>B. PAKUOTĖS LAPELIS</w:t>
      </w:r>
    </w:p>
    <w:p w14:paraId="3442A982" w14:textId="77777777" w:rsidR="008632C8" w:rsidRPr="009D33FB" w:rsidRDefault="008632C8" w:rsidP="008632C8">
      <w:pPr>
        <w:spacing w:line="240" w:lineRule="auto"/>
        <w:jc w:val="center"/>
        <w:rPr>
          <w:b/>
          <w:lang w:val="lt-LT"/>
        </w:rPr>
      </w:pPr>
      <w:r w:rsidRPr="009D33FB">
        <w:rPr>
          <w:lang w:val="lt-LT"/>
        </w:rPr>
        <w:br w:type="page"/>
      </w:r>
      <w:r w:rsidRPr="009D33FB">
        <w:rPr>
          <w:b/>
          <w:lang w:val="lt-LT"/>
        </w:rPr>
        <w:lastRenderedPageBreak/>
        <w:t>Pakuotės lapelis: informacija vartotojui</w:t>
      </w:r>
    </w:p>
    <w:p w14:paraId="7C6DC2C1" w14:textId="77777777" w:rsidR="008632C8" w:rsidRPr="009D33FB" w:rsidRDefault="008632C8" w:rsidP="008632C8">
      <w:pPr>
        <w:spacing w:line="240" w:lineRule="auto"/>
        <w:jc w:val="center"/>
        <w:rPr>
          <w:lang w:val="lt-LT"/>
        </w:rPr>
      </w:pPr>
    </w:p>
    <w:p w14:paraId="19D560D9" w14:textId="77777777" w:rsidR="008632C8" w:rsidRPr="009D33FB" w:rsidRDefault="008632C8" w:rsidP="008632C8">
      <w:pPr>
        <w:spacing w:line="240" w:lineRule="auto"/>
        <w:jc w:val="center"/>
        <w:rPr>
          <w:b/>
          <w:lang w:val="lt-LT"/>
        </w:rPr>
      </w:pPr>
      <w:r w:rsidRPr="009D33FB">
        <w:rPr>
          <w:b/>
          <w:lang w:val="lt-LT"/>
        </w:rPr>
        <w:t>Truxal 25 mg plėvele dengtos tabletės</w:t>
      </w:r>
    </w:p>
    <w:p w14:paraId="29F12CB1" w14:textId="77777777" w:rsidR="008632C8" w:rsidRPr="009D33FB" w:rsidRDefault="008632C8" w:rsidP="008632C8">
      <w:pPr>
        <w:spacing w:line="240" w:lineRule="auto"/>
        <w:jc w:val="center"/>
        <w:rPr>
          <w:b/>
          <w:lang w:val="lt-LT"/>
        </w:rPr>
      </w:pPr>
      <w:r w:rsidRPr="009D33FB">
        <w:rPr>
          <w:b/>
          <w:lang w:val="lt-LT"/>
        </w:rPr>
        <w:t>Truxal 50 mg plėvele dengtos tabletės</w:t>
      </w:r>
    </w:p>
    <w:p w14:paraId="244C3D32" w14:textId="77777777" w:rsidR="008632C8" w:rsidRPr="009D33FB" w:rsidRDefault="008632C8" w:rsidP="008632C8">
      <w:pPr>
        <w:spacing w:line="240" w:lineRule="auto"/>
        <w:jc w:val="center"/>
        <w:rPr>
          <w:b/>
          <w:lang w:val="lt-LT"/>
        </w:rPr>
      </w:pPr>
      <w:proofErr w:type="spellStart"/>
      <w:r w:rsidRPr="009D33FB">
        <w:rPr>
          <w:lang w:val="lt-LT"/>
        </w:rPr>
        <w:t>Chlorprotikseno</w:t>
      </w:r>
      <w:proofErr w:type="spellEnd"/>
      <w:r w:rsidRPr="009D33FB">
        <w:rPr>
          <w:lang w:val="lt-LT"/>
        </w:rPr>
        <w:t xml:space="preserve"> hidrochloridas</w:t>
      </w:r>
    </w:p>
    <w:p w14:paraId="1BD4782A" w14:textId="77777777" w:rsidR="008632C8" w:rsidRPr="009D33FB" w:rsidRDefault="008632C8" w:rsidP="008632C8">
      <w:pPr>
        <w:pStyle w:val="Pagrindinistekstas"/>
        <w:spacing w:after="0"/>
        <w:rPr>
          <w:sz w:val="22"/>
          <w:szCs w:val="22"/>
        </w:rPr>
      </w:pPr>
    </w:p>
    <w:p w14:paraId="4112A44C" w14:textId="77777777" w:rsidR="008632C8" w:rsidRPr="009D33FB" w:rsidRDefault="008632C8" w:rsidP="008632C8">
      <w:pPr>
        <w:spacing w:line="240" w:lineRule="auto"/>
        <w:rPr>
          <w:b/>
          <w:lang w:val="lt-LT"/>
        </w:rPr>
      </w:pPr>
      <w:r w:rsidRPr="009D33FB">
        <w:rPr>
          <w:b/>
          <w:lang w:val="lt-LT"/>
        </w:rPr>
        <w:t>Atidžiai perskaitykite visą šį lapelį, prieš pradėdami vartoti vaistą, nes jame pateikiama Jums svarbi informacija.</w:t>
      </w:r>
    </w:p>
    <w:p w14:paraId="0335C491" w14:textId="77777777" w:rsidR="008632C8" w:rsidRPr="009D33FB" w:rsidRDefault="008632C8" w:rsidP="008632C8">
      <w:pPr>
        <w:spacing w:line="240" w:lineRule="auto"/>
        <w:ind w:left="600" w:hanging="600"/>
        <w:rPr>
          <w:lang w:val="lt-LT"/>
        </w:rPr>
      </w:pPr>
      <w:r w:rsidRPr="009D33FB">
        <w:rPr>
          <w:lang w:val="lt-LT"/>
        </w:rPr>
        <w:t>-</w:t>
      </w:r>
      <w:r w:rsidRPr="009D33FB">
        <w:rPr>
          <w:lang w:val="lt-LT"/>
        </w:rPr>
        <w:tab/>
        <w:t>Neišmeskite šio lapelio, nes vėl gali prireikti jį perskaityti.</w:t>
      </w:r>
    </w:p>
    <w:p w14:paraId="40C290B2" w14:textId="77777777" w:rsidR="008632C8" w:rsidRPr="009D33FB" w:rsidRDefault="008632C8" w:rsidP="008632C8">
      <w:pPr>
        <w:spacing w:line="240" w:lineRule="auto"/>
        <w:ind w:left="600" w:hanging="600"/>
        <w:rPr>
          <w:lang w:val="lt-LT"/>
        </w:rPr>
      </w:pPr>
      <w:r w:rsidRPr="009D33FB">
        <w:rPr>
          <w:lang w:val="lt-LT"/>
        </w:rPr>
        <w:t>-</w:t>
      </w:r>
      <w:r w:rsidRPr="009D33FB">
        <w:rPr>
          <w:lang w:val="lt-LT"/>
        </w:rPr>
        <w:tab/>
        <w:t>Jeigu kiltų daugiau klausimų, kreipkitės į gydytoją arba vaistininką.</w:t>
      </w:r>
    </w:p>
    <w:p w14:paraId="0335C1FB" w14:textId="77777777" w:rsidR="008632C8" w:rsidRPr="009D33FB" w:rsidRDefault="008632C8" w:rsidP="008632C8">
      <w:pPr>
        <w:spacing w:line="240" w:lineRule="auto"/>
        <w:ind w:left="600" w:hanging="600"/>
        <w:rPr>
          <w:lang w:val="lt-LT"/>
        </w:rPr>
      </w:pPr>
      <w:r w:rsidRPr="009D33FB">
        <w:rPr>
          <w:lang w:val="lt-LT"/>
        </w:rPr>
        <w:t>-</w:t>
      </w:r>
      <w:r w:rsidRPr="009D33FB">
        <w:rPr>
          <w:lang w:val="lt-LT"/>
        </w:rPr>
        <w:tab/>
        <w:t>Šis vaistas skirtas tik Jums, todėl kitiems žmonėms jo duoti negalima. Vaistas gali jiems pakenkti (net tiems, kurių ligos požymiai yra tokie patys kaip Jūsų).</w:t>
      </w:r>
    </w:p>
    <w:p w14:paraId="405F5EF9" w14:textId="77777777" w:rsidR="008632C8" w:rsidRPr="009D33FB" w:rsidRDefault="008632C8" w:rsidP="008632C8">
      <w:pPr>
        <w:spacing w:line="240" w:lineRule="auto"/>
        <w:ind w:left="600" w:hanging="600"/>
        <w:rPr>
          <w:lang w:val="lt-LT"/>
        </w:rPr>
      </w:pPr>
      <w:r w:rsidRPr="009D33FB">
        <w:rPr>
          <w:lang w:val="lt-LT"/>
        </w:rPr>
        <w:t>-</w:t>
      </w:r>
      <w:r w:rsidRPr="009D33FB">
        <w:rPr>
          <w:lang w:val="lt-LT"/>
        </w:rPr>
        <w:tab/>
        <w:t>Jeigu pasireiškė šalutinis poveikis (net jeigu jis šiame lapelyje nenurodytas), kreipkitės į gydytoją arba vaistininką. Žr. 4 skyrių.</w:t>
      </w:r>
    </w:p>
    <w:p w14:paraId="25CB576B" w14:textId="77777777" w:rsidR="008632C8" w:rsidRPr="009D33FB" w:rsidRDefault="008632C8" w:rsidP="008632C8">
      <w:pPr>
        <w:spacing w:line="240" w:lineRule="auto"/>
        <w:rPr>
          <w:lang w:val="lt-LT"/>
        </w:rPr>
      </w:pPr>
    </w:p>
    <w:p w14:paraId="04E57001" w14:textId="77777777" w:rsidR="008632C8" w:rsidRPr="009D33FB" w:rsidRDefault="008632C8" w:rsidP="008632C8">
      <w:pPr>
        <w:spacing w:line="240" w:lineRule="auto"/>
        <w:rPr>
          <w:lang w:val="lt-LT"/>
        </w:rPr>
      </w:pPr>
    </w:p>
    <w:p w14:paraId="71067874" w14:textId="77777777" w:rsidR="008632C8" w:rsidRPr="009D33FB" w:rsidRDefault="008632C8" w:rsidP="008632C8">
      <w:pPr>
        <w:spacing w:line="240" w:lineRule="auto"/>
        <w:rPr>
          <w:b/>
          <w:i/>
          <w:lang w:val="lt-LT"/>
        </w:rPr>
      </w:pPr>
      <w:r w:rsidRPr="009D33FB">
        <w:rPr>
          <w:b/>
          <w:lang w:val="lt-LT"/>
        </w:rPr>
        <w:t>Apie ką rašoma šiame lapelyje?</w:t>
      </w:r>
    </w:p>
    <w:p w14:paraId="2047ECC8" w14:textId="77777777" w:rsidR="008632C8" w:rsidRPr="009D33FB" w:rsidRDefault="008632C8" w:rsidP="008632C8">
      <w:pPr>
        <w:spacing w:line="240" w:lineRule="auto"/>
        <w:ind w:left="600" w:hanging="600"/>
        <w:rPr>
          <w:lang w:val="lt-LT"/>
        </w:rPr>
      </w:pPr>
      <w:r w:rsidRPr="009D33FB">
        <w:rPr>
          <w:lang w:val="lt-LT"/>
        </w:rPr>
        <w:t>1.</w:t>
      </w:r>
      <w:r w:rsidRPr="009D33FB">
        <w:rPr>
          <w:lang w:val="lt-LT"/>
        </w:rPr>
        <w:tab/>
        <w:t>Kas yra Truxal ir kam jis vartojamas</w:t>
      </w:r>
    </w:p>
    <w:p w14:paraId="02538B34" w14:textId="77777777" w:rsidR="008632C8" w:rsidRPr="009D33FB" w:rsidRDefault="008632C8" w:rsidP="008632C8">
      <w:pPr>
        <w:spacing w:line="240" w:lineRule="auto"/>
        <w:ind w:left="600" w:hanging="600"/>
        <w:rPr>
          <w:lang w:val="lt-LT"/>
        </w:rPr>
      </w:pPr>
      <w:r w:rsidRPr="009D33FB">
        <w:rPr>
          <w:lang w:val="lt-LT"/>
        </w:rPr>
        <w:t>2.</w:t>
      </w:r>
      <w:r w:rsidRPr="009D33FB">
        <w:rPr>
          <w:lang w:val="lt-LT"/>
        </w:rPr>
        <w:tab/>
        <w:t>Kas žinotina prieš vartojant Truxal</w:t>
      </w:r>
    </w:p>
    <w:p w14:paraId="5A0FF57F" w14:textId="77777777" w:rsidR="008632C8" w:rsidRPr="009D33FB" w:rsidRDefault="008632C8" w:rsidP="008632C8">
      <w:pPr>
        <w:spacing w:line="240" w:lineRule="auto"/>
        <w:ind w:left="600" w:hanging="600"/>
        <w:rPr>
          <w:lang w:val="lt-LT"/>
        </w:rPr>
      </w:pPr>
      <w:r w:rsidRPr="009D33FB">
        <w:rPr>
          <w:lang w:val="lt-LT"/>
        </w:rPr>
        <w:t>3.</w:t>
      </w:r>
      <w:r w:rsidRPr="009D33FB">
        <w:rPr>
          <w:lang w:val="lt-LT"/>
        </w:rPr>
        <w:tab/>
        <w:t>Kaip vartoti Truxal</w:t>
      </w:r>
    </w:p>
    <w:p w14:paraId="3149FE67" w14:textId="77777777" w:rsidR="008632C8" w:rsidRPr="009D33FB" w:rsidRDefault="008632C8" w:rsidP="008632C8">
      <w:pPr>
        <w:spacing w:line="240" w:lineRule="auto"/>
        <w:ind w:left="600" w:hanging="600"/>
        <w:rPr>
          <w:lang w:val="lt-LT"/>
        </w:rPr>
      </w:pPr>
      <w:r w:rsidRPr="009D33FB">
        <w:rPr>
          <w:lang w:val="lt-LT"/>
        </w:rPr>
        <w:t>4.</w:t>
      </w:r>
      <w:r w:rsidRPr="009D33FB">
        <w:rPr>
          <w:lang w:val="lt-LT"/>
        </w:rPr>
        <w:tab/>
        <w:t>Galimas šalutinis poveikis</w:t>
      </w:r>
    </w:p>
    <w:p w14:paraId="7EB18A29" w14:textId="77777777" w:rsidR="008632C8" w:rsidRPr="009D33FB" w:rsidRDefault="008632C8" w:rsidP="008632C8">
      <w:pPr>
        <w:spacing w:line="240" w:lineRule="auto"/>
        <w:ind w:left="600" w:hanging="600"/>
        <w:rPr>
          <w:lang w:val="lt-LT"/>
        </w:rPr>
      </w:pPr>
      <w:r w:rsidRPr="009D33FB">
        <w:rPr>
          <w:lang w:val="lt-LT"/>
        </w:rPr>
        <w:t>5.</w:t>
      </w:r>
      <w:r w:rsidRPr="009D33FB">
        <w:rPr>
          <w:lang w:val="lt-LT"/>
        </w:rPr>
        <w:tab/>
        <w:t>Kaip laikyti Truxal</w:t>
      </w:r>
    </w:p>
    <w:p w14:paraId="7C0E3170" w14:textId="77777777" w:rsidR="008632C8" w:rsidRPr="009D33FB" w:rsidRDefault="008632C8" w:rsidP="008632C8">
      <w:pPr>
        <w:spacing w:line="240" w:lineRule="auto"/>
        <w:ind w:left="600" w:hanging="600"/>
        <w:rPr>
          <w:lang w:val="lt-LT"/>
        </w:rPr>
      </w:pPr>
      <w:r w:rsidRPr="009D33FB">
        <w:rPr>
          <w:lang w:val="lt-LT"/>
        </w:rPr>
        <w:t>6.</w:t>
      </w:r>
      <w:r w:rsidRPr="009D33FB">
        <w:rPr>
          <w:lang w:val="lt-LT"/>
        </w:rPr>
        <w:tab/>
        <w:t>Pakuotės turinys ir kita informacija</w:t>
      </w:r>
    </w:p>
    <w:p w14:paraId="478BA147" w14:textId="77777777" w:rsidR="008632C8" w:rsidRPr="009D33FB" w:rsidRDefault="008632C8" w:rsidP="008632C8">
      <w:pPr>
        <w:spacing w:line="240" w:lineRule="auto"/>
        <w:rPr>
          <w:lang w:val="lt-LT"/>
        </w:rPr>
      </w:pPr>
    </w:p>
    <w:p w14:paraId="52B709EB" w14:textId="77777777" w:rsidR="008632C8" w:rsidRPr="009D33FB" w:rsidRDefault="008632C8" w:rsidP="008632C8">
      <w:pPr>
        <w:spacing w:line="240" w:lineRule="auto"/>
        <w:rPr>
          <w:lang w:val="lt-LT"/>
        </w:rPr>
      </w:pPr>
    </w:p>
    <w:p w14:paraId="53045024" w14:textId="77777777" w:rsidR="008632C8" w:rsidRPr="009D33FB" w:rsidRDefault="008632C8" w:rsidP="008632C8">
      <w:pPr>
        <w:spacing w:line="240" w:lineRule="auto"/>
        <w:ind w:left="567" w:hanging="567"/>
        <w:rPr>
          <w:b/>
          <w:lang w:val="lt-LT"/>
        </w:rPr>
      </w:pPr>
      <w:r w:rsidRPr="009D33FB">
        <w:rPr>
          <w:b/>
          <w:lang w:val="lt-LT"/>
        </w:rPr>
        <w:t>1.</w:t>
      </w:r>
      <w:r w:rsidRPr="009D33FB">
        <w:rPr>
          <w:b/>
          <w:lang w:val="lt-LT"/>
        </w:rPr>
        <w:tab/>
        <w:t>Kas yra Truxal ir kam jis vartojamas</w:t>
      </w:r>
    </w:p>
    <w:p w14:paraId="678351C3" w14:textId="77777777" w:rsidR="008632C8" w:rsidRPr="009D33FB" w:rsidRDefault="008632C8" w:rsidP="008632C8">
      <w:pPr>
        <w:spacing w:line="240" w:lineRule="auto"/>
        <w:rPr>
          <w:lang w:val="lt-LT"/>
        </w:rPr>
      </w:pPr>
    </w:p>
    <w:p w14:paraId="33E49A21" w14:textId="77777777" w:rsidR="008632C8" w:rsidRPr="009D33FB" w:rsidRDefault="008632C8" w:rsidP="008632C8">
      <w:pPr>
        <w:spacing w:line="240" w:lineRule="auto"/>
        <w:rPr>
          <w:lang w:val="lt-LT"/>
        </w:rPr>
      </w:pPr>
      <w:r w:rsidRPr="009D33FB">
        <w:rPr>
          <w:lang w:val="lt-LT"/>
        </w:rPr>
        <w:t xml:space="preserve">Truxal sudėtyje yra veikliosios medžiagos </w:t>
      </w:r>
      <w:proofErr w:type="spellStart"/>
      <w:r w:rsidRPr="009D33FB">
        <w:rPr>
          <w:lang w:val="lt-LT"/>
        </w:rPr>
        <w:t>chlorprotikseno</w:t>
      </w:r>
      <w:proofErr w:type="spellEnd"/>
      <w:r w:rsidRPr="009D33FB">
        <w:rPr>
          <w:lang w:val="lt-LT"/>
        </w:rPr>
        <w:t>.</w:t>
      </w:r>
      <w:r w:rsidRPr="009D33FB">
        <w:rPr>
          <w:i/>
          <w:lang w:val="lt-LT"/>
        </w:rPr>
        <w:t xml:space="preserve"> </w:t>
      </w:r>
      <w:proofErr w:type="spellStart"/>
      <w:r w:rsidRPr="009D33FB">
        <w:rPr>
          <w:lang w:val="lt-LT"/>
        </w:rPr>
        <w:t>Truxal</w:t>
      </w:r>
      <w:proofErr w:type="spellEnd"/>
      <w:r w:rsidRPr="009D33FB">
        <w:rPr>
          <w:lang w:val="lt-LT"/>
        </w:rPr>
        <w:t xml:space="preserve"> priklauso vadinamųjų </w:t>
      </w:r>
      <w:proofErr w:type="spellStart"/>
      <w:r w:rsidRPr="009D33FB">
        <w:rPr>
          <w:lang w:val="lt-LT"/>
        </w:rPr>
        <w:t>antipsichozinių</w:t>
      </w:r>
      <w:proofErr w:type="spellEnd"/>
      <w:r w:rsidRPr="009D33FB">
        <w:rPr>
          <w:lang w:val="lt-LT"/>
        </w:rPr>
        <w:t xml:space="preserve"> vaistų (kitaip vadinamų </w:t>
      </w:r>
      <w:proofErr w:type="spellStart"/>
      <w:r w:rsidRPr="009D33FB">
        <w:rPr>
          <w:lang w:val="lt-LT"/>
        </w:rPr>
        <w:t>neuroleptikais</w:t>
      </w:r>
      <w:proofErr w:type="spellEnd"/>
      <w:r w:rsidRPr="009D33FB">
        <w:rPr>
          <w:lang w:val="lt-LT"/>
        </w:rPr>
        <w:t>) grupei.</w:t>
      </w:r>
    </w:p>
    <w:p w14:paraId="63F9BA3B" w14:textId="77777777" w:rsidR="008632C8" w:rsidRPr="009D33FB" w:rsidRDefault="008632C8" w:rsidP="008632C8">
      <w:pPr>
        <w:spacing w:line="240" w:lineRule="auto"/>
        <w:rPr>
          <w:lang w:val="lt-LT"/>
        </w:rPr>
      </w:pPr>
      <w:r w:rsidRPr="009D33FB">
        <w:rPr>
          <w:lang w:val="lt-LT"/>
        </w:rPr>
        <w:t>Šie vaistai veikia tam tikras smegenų vietas ir padeda smegenyse atstatyti tam tikrų biologinių medžiagų pusiausvyrą, kurios sutrikimas sukelia Jūsų ligos požymius.</w:t>
      </w:r>
    </w:p>
    <w:p w14:paraId="7E6A45E4" w14:textId="77777777" w:rsidR="008632C8" w:rsidRPr="009D33FB" w:rsidRDefault="008632C8" w:rsidP="008632C8">
      <w:pPr>
        <w:spacing w:line="240" w:lineRule="auto"/>
        <w:rPr>
          <w:lang w:val="lt-LT"/>
        </w:rPr>
      </w:pPr>
    </w:p>
    <w:p w14:paraId="4E084193" w14:textId="77777777" w:rsidR="008632C8" w:rsidRPr="009D33FB" w:rsidRDefault="008632C8" w:rsidP="008632C8">
      <w:pPr>
        <w:spacing w:line="240" w:lineRule="auto"/>
        <w:rPr>
          <w:lang w:val="lt-LT"/>
        </w:rPr>
      </w:pPr>
      <w:r w:rsidRPr="009D33FB">
        <w:rPr>
          <w:lang w:val="lt-LT"/>
        </w:rPr>
        <w:t xml:space="preserve">Truxal vartojamas šizofrenijos ir kitų </w:t>
      </w:r>
      <w:proofErr w:type="spellStart"/>
      <w:r w:rsidRPr="009D33FB">
        <w:rPr>
          <w:lang w:val="lt-LT"/>
        </w:rPr>
        <w:t>psichozinių</w:t>
      </w:r>
      <w:proofErr w:type="spellEnd"/>
      <w:r w:rsidRPr="009D33FB">
        <w:rPr>
          <w:lang w:val="lt-LT"/>
        </w:rPr>
        <w:t xml:space="preserve"> sutrikimų gydymui.</w:t>
      </w:r>
    </w:p>
    <w:p w14:paraId="2DC88716" w14:textId="77777777" w:rsidR="008632C8" w:rsidRPr="009D33FB" w:rsidRDefault="008632C8" w:rsidP="008632C8">
      <w:pPr>
        <w:spacing w:line="240" w:lineRule="auto"/>
        <w:rPr>
          <w:lang w:val="lt-LT"/>
        </w:rPr>
      </w:pPr>
    </w:p>
    <w:p w14:paraId="00F312F0" w14:textId="77777777" w:rsidR="008632C8" w:rsidRPr="009D33FB" w:rsidRDefault="008632C8" w:rsidP="008632C8">
      <w:pPr>
        <w:spacing w:line="240" w:lineRule="auto"/>
        <w:rPr>
          <w:lang w:val="lt-LT"/>
        </w:rPr>
      </w:pPr>
      <w:r w:rsidRPr="009D33FB">
        <w:rPr>
          <w:lang w:val="lt-LT"/>
        </w:rPr>
        <w:t>Gydytojas gali skirti Truxal ir dėl kitų priežasčių. Jeigu abejojate, kodėl Jums skirtas Truxal, klauskite gydytojo.</w:t>
      </w:r>
    </w:p>
    <w:p w14:paraId="082A40A8" w14:textId="77777777" w:rsidR="008632C8" w:rsidRPr="009D33FB" w:rsidRDefault="008632C8" w:rsidP="008632C8">
      <w:pPr>
        <w:spacing w:line="240" w:lineRule="auto"/>
        <w:rPr>
          <w:lang w:val="lt-LT"/>
        </w:rPr>
      </w:pPr>
    </w:p>
    <w:p w14:paraId="57FF1ABD" w14:textId="77777777" w:rsidR="008632C8" w:rsidRPr="009D33FB" w:rsidRDefault="008632C8" w:rsidP="008632C8">
      <w:pPr>
        <w:spacing w:line="240" w:lineRule="auto"/>
        <w:rPr>
          <w:lang w:val="lt-LT"/>
        </w:rPr>
      </w:pPr>
    </w:p>
    <w:p w14:paraId="70B1A25B" w14:textId="77777777" w:rsidR="008632C8" w:rsidRPr="009D33FB" w:rsidRDefault="008632C8" w:rsidP="008632C8">
      <w:pPr>
        <w:spacing w:line="240" w:lineRule="auto"/>
        <w:ind w:left="567" w:hanging="567"/>
        <w:rPr>
          <w:lang w:val="lt-LT"/>
        </w:rPr>
      </w:pPr>
      <w:r w:rsidRPr="009D33FB">
        <w:rPr>
          <w:b/>
          <w:lang w:val="lt-LT"/>
        </w:rPr>
        <w:t>2.</w:t>
      </w:r>
      <w:r w:rsidRPr="009D33FB">
        <w:rPr>
          <w:b/>
          <w:lang w:val="lt-LT"/>
        </w:rPr>
        <w:tab/>
        <w:t>Kas žinotina prieš vartojant Truxal</w:t>
      </w:r>
    </w:p>
    <w:p w14:paraId="69AE6F8C" w14:textId="77777777" w:rsidR="008632C8" w:rsidRPr="009D33FB" w:rsidRDefault="008632C8" w:rsidP="008632C8">
      <w:pPr>
        <w:spacing w:line="240" w:lineRule="auto"/>
        <w:rPr>
          <w:lang w:val="lt-LT"/>
        </w:rPr>
      </w:pPr>
    </w:p>
    <w:p w14:paraId="63FA3CAD" w14:textId="77777777" w:rsidR="008632C8" w:rsidRPr="009D33FB" w:rsidRDefault="008632C8" w:rsidP="008632C8">
      <w:pPr>
        <w:spacing w:line="240" w:lineRule="auto"/>
        <w:rPr>
          <w:b/>
          <w:lang w:val="lt-LT"/>
        </w:rPr>
      </w:pPr>
      <w:r w:rsidRPr="009D33FB">
        <w:rPr>
          <w:b/>
          <w:lang w:val="lt-LT"/>
        </w:rPr>
        <w:t>Truxal vartoti negalima:</w:t>
      </w:r>
    </w:p>
    <w:p w14:paraId="11F6AB7E" w14:textId="77777777" w:rsidR="008632C8" w:rsidRPr="009D33FB" w:rsidRDefault="008632C8" w:rsidP="008632C8">
      <w:pPr>
        <w:spacing w:line="240" w:lineRule="auto"/>
        <w:ind w:left="567" w:hanging="425"/>
        <w:rPr>
          <w:lang w:val="lt-LT"/>
        </w:rPr>
      </w:pPr>
      <w:r w:rsidRPr="009D33FB">
        <w:rPr>
          <w:lang w:val="lt-LT"/>
        </w:rPr>
        <w:t>-</w:t>
      </w:r>
      <w:r w:rsidRPr="009D33FB">
        <w:rPr>
          <w:lang w:val="lt-LT"/>
        </w:rPr>
        <w:tab/>
        <w:t xml:space="preserve">jeigu yra alergija </w:t>
      </w:r>
      <w:proofErr w:type="spellStart"/>
      <w:r w:rsidRPr="009D33FB">
        <w:rPr>
          <w:lang w:val="lt-LT"/>
        </w:rPr>
        <w:t>chlorprotiksenui</w:t>
      </w:r>
      <w:proofErr w:type="spellEnd"/>
      <w:r w:rsidRPr="009D33FB">
        <w:rPr>
          <w:lang w:val="lt-LT"/>
        </w:rPr>
        <w:t xml:space="preserve"> arba bet kuriai pagalbinei šio vaisto medžiagai (jos išvardytos 6 skyriuje);</w:t>
      </w:r>
    </w:p>
    <w:p w14:paraId="3F1DB0CE" w14:textId="77777777" w:rsidR="008632C8" w:rsidRPr="009D33FB" w:rsidRDefault="008632C8" w:rsidP="008632C8">
      <w:pPr>
        <w:spacing w:line="240" w:lineRule="auto"/>
        <w:ind w:left="567" w:hanging="425"/>
        <w:rPr>
          <w:lang w:val="lt-LT"/>
        </w:rPr>
      </w:pPr>
      <w:r w:rsidRPr="009D33FB">
        <w:rPr>
          <w:lang w:val="lt-LT"/>
        </w:rPr>
        <w:t>-</w:t>
      </w:r>
      <w:r w:rsidRPr="009D33FB">
        <w:rPr>
          <w:lang w:val="lt-LT"/>
        </w:rPr>
        <w:tab/>
        <w:t>jeigu Jums yra pritemusi sąmonė;</w:t>
      </w:r>
    </w:p>
    <w:p w14:paraId="711492DE" w14:textId="77777777" w:rsidR="008632C8" w:rsidRPr="009D33FB" w:rsidRDefault="008632C8" w:rsidP="008632C8">
      <w:pPr>
        <w:spacing w:line="240" w:lineRule="auto"/>
        <w:ind w:left="567" w:hanging="425"/>
        <w:rPr>
          <w:lang w:val="lt-LT"/>
        </w:rPr>
      </w:pPr>
      <w:r w:rsidRPr="009D33FB">
        <w:rPr>
          <w:lang w:val="lt-LT"/>
        </w:rPr>
        <w:t>-</w:t>
      </w:r>
      <w:r w:rsidRPr="009D33FB">
        <w:rPr>
          <w:lang w:val="lt-LT"/>
        </w:rPr>
        <w:tab/>
        <w:t>jeigu Jums yra buvę širdies ir kraujagyslių sutrikimų;</w:t>
      </w:r>
    </w:p>
    <w:p w14:paraId="3D534C27" w14:textId="77777777" w:rsidR="008632C8" w:rsidRPr="009D33FB" w:rsidRDefault="008632C8" w:rsidP="008632C8">
      <w:pPr>
        <w:numPr>
          <w:ilvl w:val="0"/>
          <w:numId w:val="7"/>
        </w:numPr>
        <w:spacing w:line="240" w:lineRule="auto"/>
        <w:ind w:left="540" w:hanging="450"/>
        <w:rPr>
          <w:lang w:val="lt-LT"/>
        </w:rPr>
      </w:pPr>
      <w:r w:rsidRPr="009D33FB">
        <w:rPr>
          <w:lang w:val="lt-LT"/>
        </w:rPr>
        <w:t>jeigu Jūsų širdis plaka nereguliariai;</w:t>
      </w:r>
    </w:p>
    <w:p w14:paraId="3F9D5799" w14:textId="77777777" w:rsidR="008632C8" w:rsidRPr="009D33FB" w:rsidRDefault="008632C8" w:rsidP="008632C8">
      <w:pPr>
        <w:spacing w:line="240" w:lineRule="auto"/>
        <w:ind w:left="567" w:hanging="425"/>
        <w:rPr>
          <w:lang w:val="lt-LT"/>
        </w:rPr>
      </w:pPr>
      <w:r w:rsidRPr="009D33FB">
        <w:rPr>
          <w:lang w:val="lt-LT"/>
        </w:rPr>
        <w:t>-</w:t>
      </w:r>
      <w:r w:rsidRPr="009D33FB">
        <w:rPr>
          <w:lang w:val="lt-LT"/>
        </w:rPr>
        <w:tab/>
        <w:t>jeigu yra per maža kalio ar magnio koncentracija kraujyje (</w:t>
      </w:r>
      <w:proofErr w:type="spellStart"/>
      <w:r w:rsidRPr="009D33FB">
        <w:rPr>
          <w:lang w:val="lt-LT"/>
        </w:rPr>
        <w:t>hipokalemija</w:t>
      </w:r>
      <w:proofErr w:type="spellEnd"/>
      <w:r w:rsidRPr="009D33FB">
        <w:rPr>
          <w:lang w:val="lt-LT"/>
        </w:rPr>
        <w:t xml:space="preserve"> ar </w:t>
      </w:r>
      <w:proofErr w:type="spellStart"/>
      <w:r w:rsidRPr="009D33FB">
        <w:rPr>
          <w:lang w:val="lt-LT"/>
        </w:rPr>
        <w:t>hipomagnezemija</w:t>
      </w:r>
      <w:proofErr w:type="spellEnd"/>
      <w:r w:rsidRPr="009D33FB">
        <w:rPr>
          <w:lang w:val="lt-LT"/>
        </w:rPr>
        <w:t xml:space="preserve"> arba įgimtas polinkis šioms būklėms atsirasti);</w:t>
      </w:r>
    </w:p>
    <w:p w14:paraId="123663D9" w14:textId="77777777" w:rsidR="008632C8" w:rsidRPr="009D33FB" w:rsidRDefault="008632C8" w:rsidP="008632C8">
      <w:pPr>
        <w:spacing w:line="240" w:lineRule="auto"/>
        <w:ind w:left="567" w:hanging="425"/>
        <w:rPr>
          <w:lang w:val="lt-LT"/>
        </w:rPr>
      </w:pPr>
      <w:r w:rsidRPr="009D33FB">
        <w:rPr>
          <w:lang w:val="lt-LT"/>
        </w:rPr>
        <w:t>-</w:t>
      </w:r>
      <w:r w:rsidRPr="009D33FB">
        <w:rPr>
          <w:lang w:val="lt-LT"/>
        </w:rPr>
        <w:tab/>
        <w:t>jeigu vartojate vaistų, kurie gali keisti širdies susitraukimo dažnį (žr. ,,</w:t>
      </w:r>
      <w:r w:rsidRPr="009D33FB">
        <w:rPr>
          <w:i/>
          <w:lang w:val="lt-LT"/>
        </w:rPr>
        <w:t>Kiti vaistai ir Truxal“</w:t>
      </w:r>
      <w:r w:rsidRPr="009D33FB">
        <w:rPr>
          <w:lang w:val="lt-LT"/>
        </w:rPr>
        <w:t>).</w:t>
      </w:r>
    </w:p>
    <w:p w14:paraId="4BA13873" w14:textId="77777777" w:rsidR="008632C8" w:rsidRPr="009D33FB" w:rsidRDefault="008632C8" w:rsidP="008632C8">
      <w:pPr>
        <w:spacing w:line="240" w:lineRule="auto"/>
        <w:rPr>
          <w:lang w:val="lt-LT"/>
        </w:rPr>
      </w:pPr>
    </w:p>
    <w:p w14:paraId="02FF6B99" w14:textId="77777777" w:rsidR="008632C8" w:rsidRPr="009D33FB" w:rsidRDefault="008632C8" w:rsidP="008632C8">
      <w:pPr>
        <w:spacing w:line="240" w:lineRule="auto"/>
        <w:rPr>
          <w:b/>
          <w:lang w:val="lt-LT"/>
        </w:rPr>
      </w:pPr>
      <w:r w:rsidRPr="009D33FB">
        <w:rPr>
          <w:b/>
          <w:lang w:val="lt-LT"/>
        </w:rPr>
        <w:t>Įspėjimai ir atsargumo priemonės</w:t>
      </w:r>
    </w:p>
    <w:p w14:paraId="1BCF7B91" w14:textId="77777777" w:rsidR="008632C8" w:rsidRPr="009D33FB" w:rsidRDefault="008632C8" w:rsidP="008632C8">
      <w:pPr>
        <w:spacing w:line="240" w:lineRule="auto"/>
        <w:rPr>
          <w:lang w:val="lt-LT"/>
        </w:rPr>
      </w:pPr>
      <w:r w:rsidRPr="009D33FB">
        <w:rPr>
          <w:lang w:val="lt-LT"/>
        </w:rPr>
        <w:t>Pasitarkite su gydytoju ar vaistininku prieš pradėdami vartoti Truxal, jeigu:</w:t>
      </w:r>
    </w:p>
    <w:p w14:paraId="01C418E3"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yra kepenų funkcijos sutrikimas;</w:t>
      </w:r>
    </w:p>
    <w:p w14:paraId="5AFB7137"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yra inkstų funkcijos sutrikimas;</w:t>
      </w:r>
    </w:p>
    <w:p w14:paraId="7B332006"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buvo traukulių ar priepuolių;</w:t>
      </w:r>
    </w:p>
    <w:p w14:paraId="73607D3D"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padidėjusi priešinė liauka (prostata);</w:t>
      </w:r>
    </w:p>
    <w:p w14:paraId="57B17F20"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 xml:space="preserve">sergate sunkiąja </w:t>
      </w:r>
      <w:proofErr w:type="spellStart"/>
      <w:r w:rsidRPr="009D33FB">
        <w:rPr>
          <w:lang w:val="lt-LT"/>
        </w:rPr>
        <w:t>miastenija</w:t>
      </w:r>
      <w:proofErr w:type="spellEnd"/>
      <w:r w:rsidRPr="009D33FB">
        <w:rPr>
          <w:lang w:val="lt-LT"/>
        </w:rPr>
        <w:t xml:space="preserve"> (reta liga, kuri reiškiasi dideliu raumenų silpnumu);</w:t>
      </w:r>
    </w:p>
    <w:p w14:paraId="4F66D31A" w14:textId="77777777" w:rsidR="008632C8" w:rsidRPr="009D33FB" w:rsidRDefault="008632C8" w:rsidP="008632C8">
      <w:pPr>
        <w:spacing w:line="240" w:lineRule="auto"/>
        <w:ind w:left="567" w:hanging="567"/>
        <w:rPr>
          <w:lang w:val="lt-LT"/>
        </w:rPr>
      </w:pPr>
      <w:r w:rsidRPr="009D33FB">
        <w:rPr>
          <w:lang w:val="lt-LT"/>
        </w:rPr>
        <w:lastRenderedPageBreak/>
        <w:t>-</w:t>
      </w:r>
      <w:r w:rsidRPr="009D33FB">
        <w:rPr>
          <w:lang w:val="lt-LT"/>
        </w:rPr>
        <w:tab/>
        <w:t>sergate diabetu (gali tekti reguliuoti gydymą nuo diabeto);</w:t>
      </w:r>
    </w:p>
    <w:p w14:paraId="36BD7C8A"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nustatytas organinio smegenų pažeidimo sindromas (dėl apsinuodijimo alkoholiu ar organiniais tirpikliais);</w:t>
      </w:r>
    </w:p>
    <w:p w14:paraId="1E5F89C9"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yra insulto rizikos veiksnių (pvz., rūkymas, hipertenzija);</w:t>
      </w:r>
    </w:p>
    <w:p w14:paraId="52359AB7"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buvo diagnozuota širdies ir kraujagyslių liga;</w:t>
      </w:r>
    </w:p>
    <w:p w14:paraId="6D7D4F3F"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kraujo giminaičiams buvo diagnozuotas QT intervalo pailgėjimas (retas širdies plakimas ir EKG pokyčiai);</w:t>
      </w:r>
    </w:p>
    <w:p w14:paraId="7B560BE2"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vartojate kitų vaistų nuo psichozės;</w:t>
      </w:r>
    </w:p>
    <w:p w14:paraId="2F12E1CD"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diagnozuota retų akies sutrikimų: sekli priekinė akies kamera ir uždaro kampo glaukoma. Gali prasidėti ūminis glaukomos priepuolis;</w:t>
      </w:r>
    </w:p>
    <w:p w14:paraId="026D4354"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 xml:space="preserve">esate senyvas žmogus. Senyvi pacientai ypač jautrūs </w:t>
      </w:r>
      <w:proofErr w:type="spellStart"/>
      <w:r w:rsidRPr="009D33FB">
        <w:rPr>
          <w:lang w:val="lt-LT"/>
        </w:rPr>
        <w:t>ortostatinei</w:t>
      </w:r>
      <w:proofErr w:type="spellEnd"/>
      <w:r w:rsidRPr="009D33FB">
        <w:rPr>
          <w:lang w:val="lt-LT"/>
        </w:rPr>
        <w:t xml:space="preserve"> </w:t>
      </w:r>
      <w:proofErr w:type="spellStart"/>
      <w:r w:rsidRPr="009D33FB">
        <w:rPr>
          <w:lang w:val="lt-LT"/>
        </w:rPr>
        <w:t>hipotenzijai</w:t>
      </w:r>
      <w:proofErr w:type="spellEnd"/>
      <w:r w:rsidRPr="009D33FB">
        <w:rPr>
          <w:lang w:val="lt-LT"/>
        </w:rPr>
        <w:t xml:space="preserve"> (neįprastai žemas kraujospūdis atsikėlus iš gulimos padėties);</w:t>
      </w:r>
    </w:p>
    <w:p w14:paraId="34BC966D" w14:textId="77777777" w:rsidR="008632C8" w:rsidRPr="009D33FB" w:rsidRDefault="008632C8" w:rsidP="008632C8">
      <w:pPr>
        <w:tabs>
          <w:tab w:val="left" w:pos="567"/>
        </w:tabs>
        <w:spacing w:line="240" w:lineRule="auto"/>
        <w:ind w:left="567" w:hanging="567"/>
        <w:rPr>
          <w:lang w:val="lt-LT"/>
        </w:rPr>
      </w:pPr>
      <w:r w:rsidRPr="009D33FB">
        <w:rPr>
          <w:lang w:val="lt-LT"/>
        </w:rPr>
        <w:t>-</w:t>
      </w:r>
      <w:r w:rsidRPr="009D33FB">
        <w:rPr>
          <w:lang w:val="lt-LT"/>
        </w:rPr>
        <w:tab/>
        <w:t>Jums arba kažkam iš Jūsų šeimos buvo susidaręs kraujo krešulys, kadangi vaistai, tokie kaip šis, yra susiję su krešulių formavimusi;</w:t>
      </w:r>
    </w:p>
    <w:p w14:paraId="41E3B42F" w14:textId="77777777" w:rsidR="008632C8" w:rsidRPr="009D33FB" w:rsidRDefault="008632C8" w:rsidP="008632C8">
      <w:pPr>
        <w:tabs>
          <w:tab w:val="left" w:pos="580"/>
        </w:tabs>
        <w:spacing w:line="240" w:lineRule="auto"/>
        <w:ind w:left="567" w:hanging="567"/>
        <w:rPr>
          <w:lang w:val="lt-LT"/>
        </w:rPr>
      </w:pPr>
      <w:r w:rsidRPr="009D33FB">
        <w:rPr>
          <w:lang w:val="lt-LT"/>
        </w:rPr>
        <w:t>-</w:t>
      </w:r>
      <w:r w:rsidRPr="009D33FB">
        <w:rPr>
          <w:lang w:val="lt-LT"/>
        </w:rPr>
        <w:tab/>
        <w:t xml:space="preserve">sergate </w:t>
      </w:r>
      <w:proofErr w:type="spellStart"/>
      <w:r w:rsidRPr="009D33FB">
        <w:rPr>
          <w:lang w:val="lt-LT"/>
        </w:rPr>
        <w:t>feochromocitoma</w:t>
      </w:r>
      <w:proofErr w:type="spellEnd"/>
      <w:r w:rsidRPr="009D33FB">
        <w:rPr>
          <w:lang w:val="lt-LT"/>
        </w:rPr>
        <w:t xml:space="preserve"> (antinksčių navikas);</w:t>
      </w:r>
    </w:p>
    <w:p w14:paraId="57843EB9"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Jums diagnozuotas nuo prolaktino priklausomas navikas;</w:t>
      </w:r>
    </w:p>
    <w:p w14:paraId="07671C46"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 xml:space="preserve">pasireiškia sunki </w:t>
      </w:r>
      <w:proofErr w:type="spellStart"/>
      <w:r w:rsidRPr="009D33FB">
        <w:rPr>
          <w:lang w:val="lt-LT"/>
        </w:rPr>
        <w:t>hipotenzija</w:t>
      </w:r>
      <w:proofErr w:type="spellEnd"/>
      <w:r w:rsidRPr="009D33FB">
        <w:rPr>
          <w:lang w:val="lt-LT"/>
        </w:rPr>
        <w:t xml:space="preserve"> arba </w:t>
      </w:r>
      <w:proofErr w:type="spellStart"/>
      <w:r w:rsidRPr="009D33FB">
        <w:rPr>
          <w:lang w:val="lt-LT"/>
        </w:rPr>
        <w:t>ortostatinis</w:t>
      </w:r>
      <w:proofErr w:type="spellEnd"/>
      <w:r w:rsidRPr="009D33FB">
        <w:rPr>
          <w:lang w:val="lt-LT"/>
        </w:rPr>
        <w:t xml:space="preserve"> sutrikimas (yra labai sumažėjęs kraujospūdis arba kraujospūdis labai sumažėja pakeitus padėtį, pavyzdžiui, atsistojus iš gulimos ar sėdimos padėties);</w:t>
      </w:r>
    </w:p>
    <w:p w14:paraId="19B44D79"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sergate Parkinsono liga;</w:t>
      </w:r>
    </w:p>
    <w:p w14:paraId="350CDC98"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 xml:space="preserve">sergate </w:t>
      </w:r>
      <w:proofErr w:type="spellStart"/>
      <w:r w:rsidRPr="009D33FB">
        <w:rPr>
          <w:lang w:val="lt-LT"/>
        </w:rPr>
        <w:t>kraujodaros</w:t>
      </w:r>
      <w:proofErr w:type="spellEnd"/>
      <w:r w:rsidRPr="009D33FB">
        <w:rPr>
          <w:lang w:val="lt-LT"/>
        </w:rPr>
        <w:t xml:space="preserve"> sistemos liga (organų, kuriuose vyksta kraujo gamyba, pavyzdžiui, kaulų čiulpų, blužnies ar limfmazgių liga);</w:t>
      </w:r>
    </w:p>
    <w:p w14:paraId="4977918E"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yra pernelyg suaktyvėjusi skydliaukės veikla (</w:t>
      </w:r>
      <w:proofErr w:type="spellStart"/>
      <w:r w:rsidRPr="009D33FB">
        <w:rPr>
          <w:lang w:val="lt-LT"/>
        </w:rPr>
        <w:t>hipertirozė</w:t>
      </w:r>
      <w:proofErr w:type="spellEnd"/>
      <w:r w:rsidRPr="009D33FB">
        <w:rPr>
          <w:lang w:val="lt-LT"/>
        </w:rPr>
        <w:t>);</w:t>
      </w:r>
    </w:p>
    <w:p w14:paraId="0B17C25D"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 xml:space="preserve">pasireiškia šlapinimosi sutrikimas, šlapimo susilaikymas, </w:t>
      </w:r>
      <w:proofErr w:type="spellStart"/>
      <w:r w:rsidRPr="009D33FB">
        <w:rPr>
          <w:lang w:val="lt-LT"/>
        </w:rPr>
        <w:t>prievarčio</w:t>
      </w:r>
      <w:proofErr w:type="spellEnd"/>
      <w:r w:rsidRPr="009D33FB">
        <w:rPr>
          <w:lang w:val="lt-LT"/>
        </w:rPr>
        <w:t xml:space="preserve"> stenozė, žarnų nepraeinamumas (šlapinimosi pasunkėjimas arba negalėjimas pasišlapinti, išėjimo iš skrandžio susiaurėjimas vaikams, žarnų obstrukcija).</w:t>
      </w:r>
    </w:p>
    <w:p w14:paraId="29883218" w14:textId="77777777" w:rsidR="008632C8" w:rsidRPr="009D33FB" w:rsidRDefault="008632C8" w:rsidP="008632C8">
      <w:pPr>
        <w:tabs>
          <w:tab w:val="left" w:pos="567"/>
        </w:tabs>
        <w:spacing w:line="240" w:lineRule="auto"/>
        <w:ind w:left="567" w:hanging="567"/>
        <w:rPr>
          <w:highlight w:val="yellow"/>
          <w:lang w:val="lt-LT"/>
        </w:rPr>
      </w:pPr>
    </w:p>
    <w:p w14:paraId="68F6810F" w14:textId="77777777" w:rsidR="008632C8" w:rsidRPr="009D33FB" w:rsidRDefault="008632C8" w:rsidP="008632C8">
      <w:pPr>
        <w:tabs>
          <w:tab w:val="left" w:pos="567"/>
        </w:tabs>
        <w:spacing w:line="240" w:lineRule="auto"/>
        <w:ind w:left="567" w:hanging="567"/>
        <w:rPr>
          <w:b/>
          <w:lang w:val="lt-LT"/>
        </w:rPr>
      </w:pPr>
      <w:r w:rsidRPr="009D33FB">
        <w:rPr>
          <w:b/>
          <w:lang w:val="lt-LT"/>
        </w:rPr>
        <w:t>Vaikams ir paaugliams</w:t>
      </w:r>
    </w:p>
    <w:p w14:paraId="53C1FB15" w14:textId="77777777" w:rsidR="008632C8" w:rsidRPr="009D33FB" w:rsidRDefault="008632C8" w:rsidP="008632C8">
      <w:pPr>
        <w:spacing w:line="240" w:lineRule="auto"/>
        <w:rPr>
          <w:lang w:val="lt-LT"/>
        </w:rPr>
      </w:pPr>
      <w:r w:rsidRPr="009D33FB">
        <w:rPr>
          <w:lang w:val="lt-LT"/>
        </w:rPr>
        <w:t>Truxal nerekomenduojama vartoti vaikams ir jaunesniems kaip 18 metų paaugliams, nes nepakanka kontroliuojamųjų tyrimų duomenų</w:t>
      </w:r>
      <w:r w:rsidRPr="009D33FB">
        <w:rPr>
          <w:rStyle w:val="Grietas"/>
          <w:lang w:val="lt-LT"/>
        </w:rPr>
        <w:t>.</w:t>
      </w:r>
    </w:p>
    <w:p w14:paraId="53CA3E47" w14:textId="77777777" w:rsidR="008632C8" w:rsidRPr="009D33FB" w:rsidRDefault="008632C8" w:rsidP="008632C8">
      <w:pPr>
        <w:tabs>
          <w:tab w:val="left" w:pos="567"/>
        </w:tabs>
        <w:spacing w:line="240" w:lineRule="auto"/>
        <w:ind w:left="567" w:hanging="567"/>
        <w:rPr>
          <w:lang w:val="lt-LT"/>
        </w:rPr>
      </w:pPr>
    </w:p>
    <w:p w14:paraId="10C407FB" w14:textId="77777777" w:rsidR="008632C8" w:rsidRPr="009D33FB" w:rsidRDefault="008632C8" w:rsidP="008632C8">
      <w:pPr>
        <w:spacing w:line="240" w:lineRule="auto"/>
        <w:rPr>
          <w:b/>
          <w:lang w:val="lt-LT"/>
        </w:rPr>
      </w:pPr>
      <w:r w:rsidRPr="009D33FB">
        <w:rPr>
          <w:b/>
          <w:lang w:val="lt-LT"/>
        </w:rPr>
        <w:t>Kiti vaistai ir Truxal</w:t>
      </w:r>
    </w:p>
    <w:p w14:paraId="4B72E806" w14:textId="77777777" w:rsidR="008632C8" w:rsidRPr="009D33FB" w:rsidRDefault="008632C8" w:rsidP="008632C8">
      <w:pPr>
        <w:spacing w:line="240" w:lineRule="auto"/>
        <w:rPr>
          <w:lang w:val="lt-LT"/>
        </w:rPr>
      </w:pPr>
      <w:r w:rsidRPr="009D33FB">
        <w:rPr>
          <w:lang w:val="lt-LT"/>
        </w:rPr>
        <w:t>Jeigu vartojate ar neseniai vartojote kitų vaistų arba dėl to nesate tikri, apie tai pasakykite gydytojui arba vaistininkui</w:t>
      </w:r>
    </w:p>
    <w:p w14:paraId="123BFEBB" w14:textId="77777777" w:rsidR="008632C8" w:rsidRPr="009D33FB" w:rsidRDefault="008632C8" w:rsidP="008632C8">
      <w:pPr>
        <w:spacing w:line="240" w:lineRule="auto"/>
        <w:rPr>
          <w:lang w:val="lt-LT"/>
        </w:rPr>
      </w:pPr>
    </w:p>
    <w:p w14:paraId="22A80987" w14:textId="77777777" w:rsidR="008632C8" w:rsidRPr="009D33FB" w:rsidRDefault="008632C8" w:rsidP="008632C8">
      <w:pPr>
        <w:spacing w:line="240" w:lineRule="auto"/>
        <w:rPr>
          <w:lang w:val="lt-LT"/>
        </w:rPr>
      </w:pPr>
      <w:r w:rsidRPr="009D33FB">
        <w:rPr>
          <w:lang w:val="lt-LT"/>
        </w:rPr>
        <w:t>Pasakykite gydytojui arba vaistininkui, jeigu vartojate bet kurį iš šių vaistų:</w:t>
      </w:r>
    </w:p>
    <w:p w14:paraId="23823F5C"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barbitūratų ir panašių vaistų (mieguistumą sukeliančių vaistų);</w:t>
      </w:r>
    </w:p>
    <w:p w14:paraId="56C5728E"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vaistų nuo epilepsijos;</w:t>
      </w:r>
    </w:p>
    <w:p w14:paraId="6FC88C06"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r>
      <w:proofErr w:type="spellStart"/>
      <w:r w:rsidRPr="009D33FB">
        <w:rPr>
          <w:lang w:val="lt-LT"/>
        </w:rPr>
        <w:t>guanetidino</w:t>
      </w:r>
      <w:proofErr w:type="spellEnd"/>
      <w:r w:rsidRPr="009D33FB">
        <w:rPr>
          <w:lang w:val="lt-LT"/>
        </w:rPr>
        <w:t xml:space="preserve"> ir panašių vaistų (kraujospūdį mažinančių vaistų);</w:t>
      </w:r>
    </w:p>
    <w:p w14:paraId="7BB0A53B"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r>
      <w:proofErr w:type="spellStart"/>
      <w:r w:rsidRPr="009D33FB">
        <w:rPr>
          <w:lang w:val="lt-LT"/>
        </w:rPr>
        <w:t>triciklių</w:t>
      </w:r>
      <w:proofErr w:type="spellEnd"/>
      <w:r w:rsidRPr="009D33FB">
        <w:rPr>
          <w:lang w:val="lt-LT"/>
        </w:rPr>
        <w:t xml:space="preserve"> antidepresantų;</w:t>
      </w:r>
    </w:p>
    <w:p w14:paraId="42BFCDBB"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r>
      <w:proofErr w:type="spellStart"/>
      <w:r w:rsidRPr="009D33FB">
        <w:rPr>
          <w:lang w:val="lt-LT"/>
        </w:rPr>
        <w:t>levodopos</w:t>
      </w:r>
      <w:proofErr w:type="spellEnd"/>
      <w:r w:rsidRPr="009D33FB">
        <w:rPr>
          <w:lang w:val="lt-LT"/>
        </w:rPr>
        <w:t xml:space="preserve"> ir panašių vaistų (gydoma Parkinsono liga);</w:t>
      </w:r>
    </w:p>
    <w:p w14:paraId="53445E2B"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r>
      <w:proofErr w:type="spellStart"/>
      <w:r w:rsidRPr="009D33FB">
        <w:rPr>
          <w:lang w:val="lt-LT"/>
        </w:rPr>
        <w:t>metoklopramido</w:t>
      </w:r>
      <w:proofErr w:type="spellEnd"/>
      <w:r w:rsidRPr="009D33FB">
        <w:rPr>
          <w:lang w:val="lt-LT"/>
        </w:rPr>
        <w:t xml:space="preserve"> (gydomi virškinimo trakto sutrikimai);</w:t>
      </w:r>
    </w:p>
    <w:p w14:paraId="00DD6C4B"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r>
      <w:proofErr w:type="spellStart"/>
      <w:r w:rsidRPr="009D33FB">
        <w:rPr>
          <w:lang w:val="lt-LT"/>
        </w:rPr>
        <w:t>piperazino</w:t>
      </w:r>
      <w:proofErr w:type="spellEnd"/>
      <w:r w:rsidRPr="009D33FB">
        <w:rPr>
          <w:lang w:val="lt-LT"/>
        </w:rPr>
        <w:t xml:space="preserve"> (gydoma apvaliųjų ir plokščiųjų kirmėlių invazija);</w:t>
      </w:r>
    </w:p>
    <w:p w14:paraId="49903676"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r>
      <w:proofErr w:type="spellStart"/>
      <w:r w:rsidRPr="009D33FB">
        <w:rPr>
          <w:lang w:val="lt-LT"/>
        </w:rPr>
        <w:t>disulfiramo</w:t>
      </w:r>
      <w:proofErr w:type="spellEnd"/>
      <w:r w:rsidRPr="009D33FB">
        <w:rPr>
          <w:lang w:val="lt-LT"/>
        </w:rPr>
        <w:t xml:space="preserve"> (gydomas alkoholizmas);</w:t>
      </w:r>
    </w:p>
    <w:p w14:paraId="3C863611"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vaistų, kurie gali sutrikdyti vandens ar druskų pusiausvyrą (mažinti kalio ar magnio koncentraciją kraujyje), pavyzdžiui, kai kurių šlapimo išskyrimą skatinančių vaistų (</w:t>
      </w:r>
      <w:proofErr w:type="spellStart"/>
      <w:r w:rsidRPr="009D33FB">
        <w:rPr>
          <w:lang w:val="lt-LT"/>
        </w:rPr>
        <w:t>tiazidinių</w:t>
      </w:r>
      <w:proofErr w:type="spellEnd"/>
      <w:r w:rsidRPr="009D33FB">
        <w:rPr>
          <w:lang w:val="lt-LT"/>
        </w:rPr>
        <w:t xml:space="preserve"> diuretikų);</w:t>
      </w:r>
    </w:p>
    <w:p w14:paraId="03D51062"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vaistų, kurie didina Truxal koncentraciją kraujyje.</w:t>
      </w:r>
    </w:p>
    <w:p w14:paraId="1FE229CA" w14:textId="77777777" w:rsidR="008632C8" w:rsidRPr="009D33FB" w:rsidRDefault="008632C8" w:rsidP="008632C8">
      <w:pPr>
        <w:spacing w:line="240" w:lineRule="auto"/>
        <w:rPr>
          <w:lang w:val="lt-LT"/>
        </w:rPr>
      </w:pPr>
    </w:p>
    <w:p w14:paraId="4269E7F9" w14:textId="77777777" w:rsidR="008632C8" w:rsidRPr="009D33FB" w:rsidRDefault="008632C8" w:rsidP="008632C8">
      <w:pPr>
        <w:spacing w:line="240" w:lineRule="auto"/>
        <w:rPr>
          <w:lang w:val="lt-LT"/>
        </w:rPr>
      </w:pPr>
      <w:r w:rsidRPr="009D33FB">
        <w:rPr>
          <w:lang w:val="lt-LT"/>
        </w:rPr>
        <w:t>Tuo pačiu metu kartu su Truxal negalima vartoti šių vaistinių preparatų:</w:t>
      </w:r>
    </w:p>
    <w:p w14:paraId="73F52122" w14:textId="77777777" w:rsidR="008632C8" w:rsidRPr="009D33FB" w:rsidRDefault="008632C8" w:rsidP="008632C8">
      <w:pPr>
        <w:spacing w:line="240" w:lineRule="auto"/>
        <w:ind w:left="500" w:hanging="500"/>
        <w:rPr>
          <w:lang w:val="lt-LT"/>
        </w:rPr>
      </w:pPr>
      <w:r w:rsidRPr="009D33FB">
        <w:rPr>
          <w:lang w:val="lt-LT"/>
        </w:rPr>
        <w:t>-</w:t>
      </w:r>
      <w:r w:rsidRPr="009D33FB">
        <w:rPr>
          <w:lang w:val="lt-LT"/>
        </w:rPr>
        <w:tab/>
        <w:t xml:space="preserve">kurie keičia širdies susitraukimų dažnį (pvz., </w:t>
      </w:r>
      <w:proofErr w:type="spellStart"/>
      <w:r w:rsidRPr="009D33FB">
        <w:rPr>
          <w:lang w:val="lt-LT"/>
        </w:rPr>
        <w:t>chinidinu</w:t>
      </w:r>
      <w:proofErr w:type="spellEnd"/>
      <w:r w:rsidRPr="009D33FB">
        <w:rPr>
          <w:lang w:val="lt-LT"/>
        </w:rPr>
        <w:t xml:space="preserve">, </w:t>
      </w:r>
      <w:proofErr w:type="spellStart"/>
      <w:r w:rsidRPr="009D33FB">
        <w:rPr>
          <w:lang w:val="lt-LT"/>
        </w:rPr>
        <w:t>amjodaronu</w:t>
      </w:r>
      <w:proofErr w:type="spellEnd"/>
      <w:r w:rsidRPr="009D33FB">
        <w:rPr>
          <w:lang w:val="lt-LT"/>
        </w:rPr>
        <w:t xml:space="preserve">, </w:t>
      </w:r>
      <w:proofErr w:type="spellStart"/>
      <w:r w:rsidRPr="009D33FB">
        <w:rPr>
          <w:lang w:val="lt-LT"/>
        </w:rPr>
        <w:t>sotaloliu</w:t>
      </w:r>
      <w:proofErr w:type="spellEnd"/>
      <w:r w:rsidRPr="009D33FB">
        <w:rPr>
          <w:lang w:val="lt-LT"/>
        </w:rPr>
        <w:t xml:space="preserve">, </w:t>
      </w:r>
      <w:proofErr w:type="spellStart"/>
      <w:r w:rsidRPr="009D33FB">
        <w:rPr>
          <w:lang w:val="lt-LT"/>
        </w:rPr>
        <w:t>dofetilidu</w:t>
      </w:r>
      <w:proofErr w:type="spellEnd"/>
      <w:r w:rsidRPr="009D33FB">
        <w:rPr>
          <w:lang w:val="lt-LT"/>
        </w:rPr>
        <w:t xml:space="preserve">, </w:t>
      </w:r>
      <w:proofErr w:type="spellStart"/>
      <w:r w:rsidRPr="009D33FB">
        <w:rPr>
          <w:lang w:val="lt-LT"/>
        </w:rPr>
        <w:t>eritromicinu</w:t>
      </w:r>
      <w:proofErr w:type="spellEnd"/>
      <w:r w:rsidRPr="009D33FB">
        <w:rPr>
          <w:lang w:val="lt-LT"/>
        </w:rPr>
        <w:t xml:space="preserve">, </w:t>
      </w:r>
      <w:proofErr w:type="spellStart"/>
      <w:r w:rsidRPr="009D33FB">
        <w:rPr>
          <w:lang w:val="lt-LT"/>
        </w:rPr>
        <w:t>terfenadinu</w:t>
      </w:r>
      <w:proofErr w:type="spellEnd"/>
      <w:r w:rsidRPr="009D33FB">
        <w:rPr>
          <w:lang w:val="lt-LT"/>
        </w:rPr>
        <w:t xml:space="preserve">, </w:t>
      </w:r>
      <w:proofErr w:type="spellStart"/>
      <w:r w:rsidRPr="009D33FB">
        <w:rPr>
          <w:lang w:val="lt-LT"/>
        </w:rPr>
        <w:t>astemizolu</w:t>
      </w:r>
      <w:proofErr w:type="spellEnd"/>
      <w:r w:rsidRPr="009D33FB">
        <w:rPr>
          <w:lang w:val="lt-LT"/>
        </w:rPr>
        <w:t xml:space="preserve">, </w:t>
      </w:r>
      <w:proofErr w:type="spellStart"/>
      <w:r w:rsidRPr="009D33FB">
        <w:rPr>
          <w:lang w:val="lt-LT"/>
        </w:rPr>
        <w:t>gatifloksacinu</w:t>
      </w:r>
      <w:proofErr w:type="spellEnd"/>
      <w:r w:rsidRPr="009D33FB">
        <w:rPr>
          <w:lang w:val="lt-LT"/>
        </w:rPr>
        <w:t xml:space="preserve">, </w:t>
      </w:r>
      <w:proofErr w:type="spellStart"/>
      <w:r w:rsidRPr="009D33FB">
        <w:rPr>
          <w:lang w:val="lt-LT"/>
        </w:rPr>
        <w:t>moksifloksacinu</w:t>
      </w:r>
      <w:proofErr w:type="spellEnd"/>
      <w:r w:rsidRPr="009D33FB">
        <w:rPr>
          <w:lang w:val="lt-LT"/>
        </w:rPr>
        <w:t xml:space="preserve">, </w:t>
      </w:r>
      <w:proofErr w:type="spellStart"/>
      <w:r w:rsidRPr="009D33FB">
        <w:rPr>
          <w:lang w:val="lt-LT"/>
        </w:rPr>
        <w:t>cisapridu</w:t>
      </w:r>
      <w:proofErr w:type="spellEnd"/>
      <w:r w:rsidRPr="009D33FB">
        <w:rPr>
          <w:lang w:val="lt-LT"/>
        </w:rPr>
        <w:t>, ličiu);</w:t>
      </w:r>
    </w:p>
    <w:p w14:paraId="1E0501DA" w14:textId="77777777" w:rsidR="008632C8" w:rsidRPr="009D33FB" w:rsidRDefault="008632C8" w:rsidP="008632C8">
      <w:pPr>
        <w:spacing w:line="240" w:lineRule="auto"/>
        <w:ind w:left="500" w:hanging="500"/>
        <w:rPr>
          <w:lang w:val="lt-LT"/>
        </w:rPr>
      </w:pPr>
      <w:r w:rsidRPr="009D33FB">
        <w:rPr>
          <w:lang w:val="lt-LT"/>
        </w:rPr>
        <w:t>-</w:t>
      </w:r>
      <w:r w:rsidRPr="009D33FB">
        <w:rPr>
          <w:lang w:val="lt-LT"/>
        </w:rPr>
        <w:tab/>
        <w:t xml:space="preserve">kitokių vaistų nuo psichozės (pvz., </w:t>
      </w:r>
      <w:proofErr w:type="spellStart"/>
      <w:r w:rsidRPr="009D33FB">
        <w:rPr>
          <w:lang w:val="lt-LT"/>
        </w:rPr>
        <w:t>tioridazinu</w:t>
      </w:r>
      <w:proofErr w:type="spellEnd"/>
      <w:r w:rsidRPr="009D33FB">
        <w:rPr>
          <w:lang w:val="lt-LT"/>
        </w:rPr>
        <w:t>).</w:t>
      </w:r>
    </w:p>
    <w:p w14:paraId="4124BC45" w14:textId="77777777" w:rsidR="008632C8" w:rsidRPr="009D33FB" w:rsidRDefault="008632C8" w:rsidP="008632C8">
      <w:pPr>
        <w:spacing w:line="240" w:lineRule="auto"/>
        <w:rPr>
          <w:lang w:val="lt-LT"/>
        </w:rPr>
      </w:pPr>
    </w:p>
    <w:p w14:paraId="3957861F" w14:textId="77777777" w:rsidR="008632C8" w:rsidRPr="009D33FB" w:rsidRDefault="008632C8" w:rsidP="008632C8">
      <w:pPr>
        <w:spacing w:line="240" w:lineRule="auto"/>
        <w:rPr>
          <w:lang w:val="lt-LT"/>
        </w:rPr>
      </w:pPr>
      <w:proofErr w:type="spellStart"/>
      <w:r w:rsidRPr="009D33FB">
        <w:rPr>
          <w:lang w:val="lt-LT"/>
        </w:rPr>
        <w:t>Antipsichoziniai</w:t>
      </w:r>
      <w:proofErr w:type="spellEnd"/>
      <w:r w:rsidRPr="009D33FB">
        <w:rPr>
          <w:lang w:val="lt-LT"/>
        </w:rPr>
        <w:t xml:space="preserve"> vaistai, įskaitant </w:t>
      </w:r>
      <w:proofErr w:type="spellStart"/>
      <w:r w:rsidRPr="009D33FB">
        <w:rPr>
          <w:lang w:val="lt-LT"/>
        </w:rPr>
        <w:t>Truxal</w:t>
      </w:r>
      <w:proofErr w:type="spellEnd"/>
      <w:r w:rsidRPr="009D33FB">
        <w:rPr>
          <w:lang w:val="lt-LT"/>
        </w:rPr>
        <w:t xml:space="preserve">, ardomi kepenyse veikiant taip vadinamiems </w:t>
      </w:r>
      <w:proofErr w:type="spellStart"/>
      <w:r w:rsidRPr="009D33FB">
        <w:rPr>
          <w:lang w:val="lt-LT"/>
        </w:rPr>
        <w:t>citochromo</w:t>
      </w:r>
      <w:proofErr w:type="spellEnd"/>
      <w:r w:rsidRPr="009D33FB">
        <w:rPr>
          <w:lang w:val="lt-LT"/>
        </w:rPr>
        <w:t xml:space="preserve"> P450 sistemos </w:t>
      </w:r>
      <w:proofErr w:type="spellStart"/>
      <w:r w:rsidRPr="009D33FB">
        <w:rPr>
          <w:lang w:val="lt-LT"/>
        </w:rPr>
        <w:t>izofermentams</w:t>
      </w:r>
      <w:proofErr w:type="spellEnd"/>
      <w:r w:rsidRPr="009D33FB">
        <w:rPr>
          <w:lang w:val="lt-LT"/>
        </w:rPr>
        <w:t>. Vaistai, kurie slopina šią sistemą (</w:t>
      </w:r>
      <w:proofErr w:type="spellStart"/>
      <w:r w:rsidRPr="009D33FB">
        <w:rPr>
          <w:lang w:val="lt-LT"/>
        </w:rPr>
        <w:t>citochromo</w:t>
      </w:r>
      <w:proofErr w:type="spellEnd"/>
      <w:r w:rsidRPr="009D33FB">
        <w:rPr>
          <w:lang w:val="lt-LT"/>
        </w:rPr>
        <w:t xml:space="preserve"> CYP2D6 </w:t>
      </w:r>
      <w:proofErr w:type="spellStart"/>
      <w:r w:rsidRPr="009D33FB">
        <w:rPr>
          <w:lang w:val="lt-LT"/>
        </w:rPr>
        <w:t>izofermentus</w:t>
      </w:r>
      <w:proofErr w:type="spellEnd"/>
      <w:r w:rsidRPr="009D33FB">
        <w:rPr>
          <w:lang w:val="lt-LT"/>
        </w:rPr>
        <w:t xml:space="preserve">), pavyzdžiui, </w:t>
      </w:r>
      <w:proofErr w:type="spellStart"/>
      <w:r w:rsidRPr="009D33FB">
        <w:rPr>
          <w:lang w:val="lt-LT"/>
        </w:rPr>
        <w:t>paroksetinas</w:t>
      </w:r>
      <w:proofErr w:type="spellEnd"/>
      <w:r w:rsidRPr="009D33FB">
        <w:rPr>
          <w:lang w:val="lt-LT"/>
        </w:rPr>
        <w:t xml:space="preserve">, </w:t>
      </w:r>
      <w:proofErr w:type="spellStart"/>
      <w:r w:rsidRPr="009D33FB">
        <w:rPr>
          <w:lang w:val="lt-LT"/>
        </w:rPr>
        <w:t>fluoksetinas</w:t>
      </w:r>
      <w:proofErr w:type="spellEnd"/>
      <w:r w:rsidRPr="009D33FB">
        <w:rPr>
          <w:lang w:val="lt-LT"/>
        </w:rPr>
        <w:t xml:space="preserve">, </w:t>
      </w:r>
      <w:proofErr w:type="spellStart"/>
      <w:r w:rsidRPr="009D33FB">
        <w:rPr>
          <w:lang w:val="lt-LT"/>
        </w:rPr>
        <w:t>chloramfenikolis</w:t>
      </w:r>
      <w:proofErr w:type="spellEnd"/>
      <w:r w:rsidRPr="009D33FB">
        <w:rPr>
          <w:lang w:val="lt-LT"/>
        </w:rPr>
        <w:t xml:space="preserve">, </w:t>
      </w:r>
      <w:proofErr w:type="spellStart"/>
      <w:r w:rsidRPr="009D33FB">
        <w:rPr>
          <w:lang w:val="lt-LT"/>
        </w:rPr>
        <w:t>disulfiramas</w:t>
      </w:r>
      <w:proofErr w:type="spellEnd"/>
      <w:r w:rsidRPr="009D33FB">
        <w:rPr>
          <w:lang w:val="lt-LT"/>
        </w:rPr>
        <w:t xml:space="preserve">, </w:t>
      </w:r>
      <w:proofErr w:type="spellStart"/>
      <w:r w:rsidRPr="009D33FB">
        <w:rPr>
          <w:lang w:val="lt-LT"/>
        </w:rPr>
        <w:t>izoniazidas</w:t>
      </w:r>
      <w:proofErr w:type="spellEnd"/>
      <w:r w:rsidRPr="009D33FB">
        <w:rPr>
          <w:lang w:val="lt-LT"/>
        </w:rPr>
        <w:t xml:space="preserve">, taip vadinamieji </w:t>
      </w:r>
      <w:r w:rsidRPr="009D33FB">
        <w:rPr>
          <w:lang w:val="lt-LT"/>
        </w:rPr>
        <w:lastRenderedPageBreak/>
        <w:t xml:space="preserve">MAO inhibitoriai, geriamieji kontraceptikai (sudėtinės kontraceptinės tabletės) ir mažesniu mastu </w:t>
      </w:r>
      <w:proofErr w:type="spellStart"/>
      <w:r w:rsidRPr="009D33FB">
        <w:rPr>
          <w:lang w:val="lt-LT"/>
        </w:rPr>
        <w:t>buspironas</w:t>
      </w:r>
      <w:proofErr w:type="spellEnd"/>
      <w:r w:rsidRPr="009D33FB">
        <w:rPr>
          <w:lang w:val="lt-LT"/>
        </w:rPr>
        <w:t xml:space="preserve">, </w:t>
      </w:r>
      <w:proofErr w:type="spellStart"/>
      <w:r w:rsidRPr="009D33FB">
        <w:rPr>
          <w:lang w:val="lt-LT"/>
        </w:rPr>
        <w:t>sertralinas</w:t>
      </w:r>
      <w:proofErr w:type="spellEnd"/>
      <w:r w:rsidRPr="009D33FB">
        <w:rPr>
          <w:lang w:val="lt-LT"/>
        </w:rPr>
        <w:t xml:space="preserve"> ir </w:t>
      </w:r>
      <w:proofErr w:type="spellStart"/>
      <w:r w:rsidRPr="009D33FB">
        <w:rPr>
          <w:lang w:val="lt-LT"/>
        </w:rPr>
        <w:t>citalopramas</w:t>
      </w:r>
      <w:proofErr w:type="spellEnd"/>
      <w:r w:rsidRPr="009D33FB">
        <w:rPr>
          <w:lang w:val="lt-LT"/>
        </w:rPr>
        <w:t>, gali didinti Truxal koncentraciją plazmoje.</w:t>
      </w:r>
    </w:p>
    <w:p w14:paraId="6DC1320B" w14:textId="77777777" w:rsidR="008632C8" w:rsidRPr="009D33FB" w:rsidRDefault="008632C8" w:rsidP="008632C8">
      <w:pPr>
        <w:spacing w:line="240" w:lineRule="auto"/>
        <w:rPr>
          <w:lang w:val="lt-LT"/>
        </w:rPr>
      </w:pPr>
    </w:p>
    <w:p w14:paraId="27A9C795" w14:textId="77777777" w:rsidR="008632C8" w:rsidRPr="009D33FB" w:rsidRDefault="008632C8" w:rsidP="008632C8">
      <w:pPr>
        <w:spacing w:line="240" w:lineRule="auto"/>
        <w:rPr>
          <w:lang w:val="lt-LT"/>
        </w:rPr>
      </w:pPr>
      <w:r w:rsidRPr="009D33FB">
        <w:rPr>
          <w:lang w:val="lt-LT"/>
        </w:rPr>
        <w:t xml:space="preserve">Truxal vartojant kartu su vaistais, kurie slopina </w:t>
      </w:r>
      <w:proofErr w:type="spellStart"/>
      <w:r w:rsidRPr="009D33FB">
        <w:rPr>
          <w:lang w:val="lt-LT"/>
        </w:rPr>
        <w:t>cholinerginę</w:t>
      </w:r>
      <w:proofErr w:type="spellEnd"/>
      <w:r w:rsidRPr="009D33FB">
        <w:rPr>
          <w:lang w:val="lt-LT"/>
        </w:rPr>
        <w:t xml:space="preserve"> sistemą, </w:t>
      </w:r>
      <w:proofErr w:type="spellStart"/>
      <w:r w:rsidRPr="009D33FB">
        <w:rPr>
          <w:lang w:val="lt-LT"/>
        </w:rPr>
        <w:t>anticholinerginis</w:t>
      </w:r>
      <w:proofErr w:type="spellEnd"/>
      <w:r w:rsidRPr="009D33FB">
        <w:rPr>
          <w:lang w:val="lt-LT"/>
        </w:rPr>
        <w:t xml:space="preserve"> aktyvumas gali sustiprėti.</w:t>
      </w:r>
    </w:p>
    <w:p w14:paraId="375A7513" w14:textId="77777777" w:rsidR="008632C8" w:rsidRPr="009D33FB" w:rsidRDefault="008632C8" w:rsidP="008632C8">
      <w:pPr>
        <w:spacing w:line="240" w:lineRule="auto"/>
        <w:rPr>
          <w:lang w:val="lt-LT"/>
        </w:rPr>
      </w:pPr>
    </w:p>
    <w:p w14:paraId="244A1A7E" w14:textId="77777777" w:rsidR="008632C8" w:rsidRPr="009D33FB" w:rsidRDefault="008632C8" w:rsidP="008632C8">
      <w:pPr>
        <w:spacing w:line="240" w:lineRule="auto"/>
        <w:rPr>
          <w:b/>
          <w:lang w:val="lt-LT"/>
        </w:rPr>
      </w:pPr>
      <w:r w:rsidRPr="009D33FB">
        <w:rPr>
          <w:b/>
          <w:lang w:val="lt-LT"/>
        </w:rPr>
        <w:t>Truxal vartojimas su maistu, gėrimais ir alkoholiu</w:t>
      </w:r>
    </w:p>
    <w:p w14:paraId="49E71D47" w14:textId="77777777" w:rsidR="008632C8" w:rsidRPr="009D33FB" w:rsidRDefault="008632C8" w:rsidP="008632C8">
      <w:pPr>
        <w:spacing w:line="240" w:lineRule="auto"/>
        <w:rPr>
          <w:lang w:val="lt-LT"/>
        </w:rPr>
      </w:pPr>
      <w:r w:rsidRPr="009D33FB">
        <w:rPr>
          <w:lang w:val="lt-LT"/>
        </w:rPr>
        <w:t>Truxal gali būti vartojamas su maistu ar be jo.</w:t>
      </w:r>
    </w:p>
    <w:p w14:paraId="425B0DE6" w14:textId="77777777" w:rsidR="008632C8" w:rsidRPr="009D33FB" w:rsidRDefault="008632C8" w:rsidP="008632C8">
      <w:pPr>
        <w:spacing w:line="240" w:lineRule="auto"/>
        <w:rPr>
          <w:highlight w:val="yellow"/>
          <w:lang w:val="lt-LT"/>
        </w:rPr>
      </w:pPr>
    </w:p>
    <w:p w14:paraId="3A3119FB" w14:textId="77777777" w:rsidR="008632C8" w:rsidRPr="009D33FB" w:rsidRDefault="008632C8" w:rsidP="008632C8">
      <w:pPr>
        <w:spacing w:line="240" w:lineRule="auto"/>
        <w:rPr>
          <w:lang w:val="lt-LT"/>
        </w:rPr>
      </w:pPr>
      <w:r w:rsidRPr="009D33FB">
        <w:rPr>
          <w:lang w:val="lt-LT"/>
        </w:rPr>
        <w:t>Truxal gali sustiprinti slopinamąjį alkoholio veikimą, dėl to Jūs tapsite labiau mieguistas. Vartojant Truxal, alkoholio gerti nerekomenduojama.</w:t>
      </w:r>
    </w:p>
    <w:p w14:paraId="08BE7B78" w14:textId="77777777" w:rsidR="008632C8" w:rsidRPr="009D33FB" w:rsidRDefault="008632C8" w:rsidP="008632C8">
      <w:pPr>
        <w:spacing w:line="240" w:lineRule="auto"/>
        <w:rPr>
          <w:highlight w:val="yellow"/>
          <w:lang w:val="lt-LT"/>
        </w:rPr>
      </w:pPr>
    </w:p>
    <w:p w14:paraId="0E935070" w14:textId="77777777" w:rsidR="008632C8" w:rsidRPr="009D33FB" w:rsidRDefault="008632C8" w:rsidP="008632C8">
      <w:pPr>
        <w:spacing w:line="240" w:lineRule="auto"/>
        <w:rPr>
          <w:lang w:val="lt-LT"/>
        </w:rPr>
      </w:pPr>
      <w:r w:rsidRPr="009D33FB">
        <w:rPr>
          <w:b/>
          <w:lang w:val="lt-LT"/>
        </w:rPr>
        <w:t>Nėštumas,  žindymo laikotarpis ir vaisingumas</w:t>
      </w:r>
    </w:p>
    <w:p w14:paraId="448181C0" w14:textId="77777777" w:rsidR="008632C8" w:rsidRPr="009D33FB" w:rsidRDefault="008632C8" w:rsidP="008632C8">
      <w:pPr>
        <w:spacing w:line="240" w:lineRule="auto"/>
        <w:rPr>
          <w:lang w:val="lt-LT"/>
        </w:rPr>
      </w:pPr>
      <w:r w:rsidRPr="009D33FB">
        <w:rPr>
          <w:lang w:val="lt-LT"/>
        </w:rPr>
        <w:t>Jeigu esate nėščia, žindote kūdikį, manote, kad galbūt esate nėščia arba planuojate pastoti, tai prieš vartodama šį vaistą pasitarkite su gydytoju arba vaistininku.</w:t>
      </w:r>
    </w:p>
    <w:p w14:paraId="375B6AE8" w14:textId="77777777" w:rsidR="008632C8" w:rsidRPr="009D33FB" w:rsidRDefault="008632C8" w:rsidP="008632C8">
      <w:pPr>
        <w:spacing w:line="240" w:lineRule="auto"/>
        <w:rPr>
          <w:lang w:val="lt-LT"/>
        </w:rPr>
      </w:pPr>
      <w:r w:rsidRPr="009D33FB">
        <w:rPr>
          <w:u w:val="single"/>
          <w:lang w:val="lt-LT"/>
        </w:rPr>
        <w:t>Nėštumas</w:t>
      </w:r>
    </w:p>
    <w:p w14:paraId="49211D0C" w14:textId="77777777" w:rsidR="008632C8" w:rsidRPr="009D33FB" w:rsidRDefault="008632C8" w:rsidP="008632C8">
      <w:pPr>
        <w:spacing w:line="240" w:lineRule="auto"/>
        <w:rPr>
          <w:lang w:val="lt-LT"/>
        </w:rPr>
      </w:pPr>
      <w:r w:rsidRPr="009D33FB">
        <w:rPr>
          <w:lang w:val="lt-LT"/>
        </w:rPr>
        <w:t>Jeigu esate arba galvojate, kad galite būti nėščia, pasakykite gydytojui. Truxal nėštumo metu vartoti negalima, išskyrus neabejotinai būtinus atvejus.</w:t>
      </w:r>
    </w:p>
    <w:p w14:paraId="16643C3D" w14:textId="77777777" w:rsidR="008632C8" w:rsidRPr="009D33FB" w:rsidRDefault="008632C8" w:rsidP="008632C8">
      <w:pPr>
        <w:spacing w:line="240" w:lineRule="auto"/>
        <w:rPr>
          <w:lang w:val="lt-LT"/>
        </w:rPr>
      </w:pPr>
    </w:p>
    <w:p w14:paraId="1E67B2B3" w14:textId="77777777" w:rsidR="008632C8" w:rsidRPr="009D33FB" w:rsidRDefault="008632C8" w:rsidP="008632C8">
      <w:pPr>
        <w:spacing w:line="240" w:lineRule="auto"/>
        <w:rPr>
          <w:lang w:val="lt-LT"/>
        </w:rPr>
      </w:pPr>
      <w:r w:rsidRPr="009D33FB">
        <w:rPr>
          <w:lang w:val="lt-LT"/>
        </w:rPr>
        <w:t>Naujagimiams, kurių motinos paskutinio nėštumo trimestro laikotarpiu (paskutiniais trimis nėštumo mėnesiais) vartojo Truxal, gali atsirasti šių simptomų: drebulys, raumenų stingulys ir (arba) silpnumas, mieguistumas, baimingas susijaudinimas, kvėpavimo sutrikimas ir maitinimosi pasunkėjimas. Jeigu Jūsų kūdikiui atsiranda bet kuris iš šių simptomų, gali tekti kreiptis į gydytoją.</w:t>
      </w:r>
    </w:p>
    <w:p w14:paraId="0B3F3BE5" w14:textId="77777777" w:rsidR="008632C8" w:rsidRPr="009D33FB" w:rsidRDefault="008632C8" w:rsidP="008632C8">
      <w:pPr>
        <w:spacing w:line="240" w:lineRule="auto"/>
        <w:rPr>
          <w:highlight w:val="yellow"/>
          <w:lang w:val="lt-LT"/>
        </w:rPr>
      </w:pPr>
    </w:p>
    <w:p w14:paraId="13E982E1" w14:textId="77777777" w:rsidR="008632C8" w:rsidRPr="009D33FB" w:rsidRDefault="008632C8" w:rsidP="008632C8">
      <w:pPr>
        <w:spacing w:line="240" w:lineRule="auto"/>
        <w:rPr>
          <w:u w:val="single"/>
          <w:lang w:val="lt-LT"/>
        </w:rPr>
      </w:pPr>
      <w:r w:rsidRPr="009D33FB">
        <w:rPr>
          <w:u w:val="single"/>
          <w:lang w:val="lt-LT"/>
        </w:rPr>
        <w:t>Žindymas</w:t>
      </w:r>
    </w:p>
    <w:p w14:paraId="004EBE8B" w14:textId="77777777" w:rsidR="008632C8" w:rsidRPr="009D33FB" w:rsidRDefault="008632C8" w:rsidP="008632C8">
      <w:pPr>
        <w:spacing w:line="240" w:lineRule="auto"/>
        <w:rPr>
          <w:lang w:val="lt-LT"/>
        </w:rPr>
      </w:pPr>
      <w:r w:rsidRPr="009D33FB">
        <w:rPr>
          <w:lang w:val="lt-LT"/>
        </w:rPr>
        <w:t>Jeigu žindote kūdikį, pasitarkite su gydytoju. Truxal žindymo laikotarpiu vartoti negalima, nes mažas kiekis vaisto gali prasiskverbti į motinos pieną.</w:t>
      </w:r>
    </w:p>
    <w:p w14:paraId="67F094F0" w14:textId="77777777" w:rsidR="008632C8" w:rsidRPr="009D33FB" w:rsidRDefault="008632C8" w:rsidP="008632C8">
      <w:pPr>
        <w:spacing w:line="240" w:lineRule="auto"/>
        <w:rPr>
          <w:lang w:val="lt-LT"/>
        </w:rPr>
      </w:pPr>
    </w:p>
    <w:p w14:paraId="138EAF1B" w14:textId="77777777" w:rsidR="008632C8" w:rsidRPr="009D33FB" w:rsidRDefault="008632C8" w:rsidP="008632C8">
      <w:pPr>
        <w:spacing w:line="240" w:lineRule="auto"/>
        <w:rPr>
          <w:spacing w:val="-3"/>
          <w:u w:val="single"/>
          <w:lang w:val="lt-LT"/>
        </w:rPr>
      </w:pPr>
      <w:r w:rsidRPr="009D33FB">
        <w:rPr>
          <w:u w:val="single"/>
          <w:lang w:val="lt-LT"/>
        </w:rPr>
        <w:t>Vaisingumas</w:t>
      </w:r>
    </w:p>
    <w:p w14:paraId="63E06098" w14:textId="77777777" w:rsidR="008632C8" w:rsidRPr="009D33FB" w:rsidRDefault="008632C8" w:rsidP="008632C8">
      <w:pPr>
        <w:spacing w:line="240" w:lineRule="auto"/>
        <w:rPr>
          <w:lang w:val="lt-LT"/>
        </w:rPr>
      </w:pPr>
      <w:r w:rsidRPr="009D33FB">
        <w:rPr>
          <w:lang w:val="lt-LT"/>
        </w:rPr>
        <w:t>Truxal gali nepalankiai veikti moterų ir (arba) vyrų lytinę funkciją ir vaisingumą.</w:t>
      </w:r>
    </w:p>
    <w:p w14:paraId="31E6937E" w14:textId="77777777" w:rsidR="008632C8" w:rsidRPr="009D33FB" w:rsidRDefault="008632C8" w:rsidP="008632C8">
      <w:pPr>
        <w:spacing w:line="240" w:lineRule="auto"/>
        <w:rPr>
          <w:lang w:val="lt-LT"/>
        </w:rPr>
      </w:pPr>
    </w:p>
    <w:p w14:paraId="75B50E4E" w14:textId="77777777" w:rsidR="008632C8" w:rsidRPr="009D33FB" w:rsidRDefault="008632C8" w:rsidP="008632C8">
      <w:pPr>
        <w:spacing w:line="240" w:lineRule="auto"/>
        <w:rPr>
          <w:b/>
          <w:lang w:val="lt-LT"/>
        </w:rPr>
      </w:pPr>
      <w:r w:rsidRPr="009D33FB">
        <w:rPr>
          <w:b/>
          <w:lang w:val="lt-LT"/>
        </w:rPr>
        <w:t>Vairavimas ir mechanizmų valdymas</w:t>
      </w:r>
    </w:p>
    <w:p w14:paraId="3DF2B5C1" w14:textId="77777777" w:rsidR="008632C8" w:rsidRPr="009D33FB" w:rsidRDefault="008632C8" w:rsidP="008632C8">
      <w:pPr>
        <w:spacing w:line="240" w:lineRule="auto"/>
        <w:rPr>
          <w:lang w:val="lt-LT"/>
        </w:rPr>
      </w:pPr>
      <w:r w:rsidRPr="009D33FB">
        <w:rPr>
          <w:lang w:val="lt-LT"/>
        </w:rPr>
        <w:t>Vartojant Truxal, galite jausti mieguistumą ir svaigulį, ypač gydymo pradžioje.</w:t>
      </w:r>
    </w:p>
    <w:p w14:paraId="23338ADA" w14:textId="77777777" w:rsidR="008632C8" w:rsidRPr="009D33FB" w:rsidRDefault="008632C8" w:rsidP="008632C8">
      <w:pPr>
        <w:spacing w:line="240" w:lineRule="auto"/>
        <w:rPr>
          <w:lang w:val="lt-LT"/>
        </w:rPr>
      </w:pPr>
      <w:r w:rsidRPr="009D33FB">
        <w:rPr>
          <w:lang w:val="lt-LT"/>
        </w:rPr>
        <w:t>Jeigu tai pajutote, vairuoti ir valdyti mechanizmų negalima tol, kol šie reiškiniai neišnyks.</w:t>
      </w:r>
    </w:p>
    <w:p w14:paraId="0B628997" w14:textId="77777777" w:rsidR="008632C8" w:rsidRPr="009D33FB" w:rsidRDefault="008632C8" w:rsidP="008632C8">
      <w:pPr>
        <w:spacing w:line="240" w:lineRule="auto"/>
        <w:rPr>
          <w:highlight w:val="yellow"/>
          <w:lang w:val="lt-LT"/>
        </w:rPr>
      </w:pPr>
    </w:p>
    <w:p w14:paraId="5E4528C4" w14:textId="77777777" w:rsidR="008632C8" w:rsidRPr="009D33FB" w:rsidRDefault="008632C8" w:rsidP="008632C8">
      <w:pPr>
        <w:spacing w:line="240" w:lineRule="auto"/>
        <w:rPr>
          <w:b/>
          <w:lang w:val="lt-LT"/>
        </w:rPr>
      </w:pPr>
      <w:r w:rsidRPr="009D33FB">
        <w:rPr>
          <w:b/>
          <w:lang w:val="lt-LT"/>
        </w:rPr>
        <w:t>Truxal sudėtyje yra laktozės</w:t>
      </w:r>
      <w:r w:rsidR="003F0DC6">
        <w:rPr>
          <w:b/>
          <w:lang w:val="lt-LT"/>
        </w:rPr>
        <w:t xml:space="preserve"> ir natrio</w:t>
      </w:r>
    </w:p>
    <w:p w14:paraId="1E39C8E9" w14:textId="6DD52534" w:rsidR="008632C8" w:rsidRPr="009D33FB" w:rsidRDefault="003F0DC6" w:rsidP="003F0DC6">
      <w:pPr>
        <w:autoSpaceDE w:val="0"/>
        <w:autoSpaceDN w:val="0"/>
        <w:adjustRightInd w:val="0"/>
        <w:spacing w:line="240" w:lineRule="auto"/>
        <w:rPr>
          <w:lang w:val="lt-LT"/>
        </w:rPr>
      </w:pPr>
      <w:r w:rsidRPr="003F0DC6">
        <w:rPr>
          <w:rFonts w:eastAsiaTheme="minorHAnsi"/>
          <w:lang w:val="lt-LT"/>
        </w:rPr>
        <w:t>Jeigu gydytojas Jums yra sakęs, kad netoleruojate kokių nors angliavandenių, kreipkitės į jį prieš pradėdami vartoti šį vaistą.</w:t>
      </w:r>
    </w:p>
    <w:p w14:paraId="29DD6717" w14:textId="77777777" w:rsidR="008632C8" w:rsidRPr="003F0DC6" w:rsidRDefault="003F0DC6" w:rsidP="003F0DC6">
      <w:pPr>
        <w:autoSpaceDE w:val="0"/>
        <w:autoSpaceDN w:val="0"/>
        <w:adjustRightInd w:val="0"/>
        <w:spacing w:line="240" w:lineRule="auto"/>
        <w:rPr>
          <w:lang w:val="lt-LT"/>
        </w:rPr>
      </w:pPr>
      <w:r w:rsidRPr="003F0DC6">
        <w:rPr>
          <w:rFonts w:eastAsiaTheme="minorHAnsi"/>
          <w:lang w:val="lt-LT"/>
        </w:rPr>
        <w:t xml:space="preserve">Šio vaisto vienoje plėvele dengtoje tabletėje yra mažiau kaip 1 </w:t>
      </w:r>
      <w:proofErr w:type="spellStart"/>
      <w:r w:rsidRPr="003F0DC6">
        <w:rPr>
          <w:rFonts w:eastAsiaTheme="minorHAnsi"/>
          <w:lang w:val="lt-LT"/>
        </w:rPr>
        <w:t>mmol</w:t>
      </w:r>
      <w:proofErr w:type="spellEnd"/>
      <w:r w:rsidRPr="003F0DC6">
        <w:rPr>
          <w:rFonts w:eastAsiaTheme="minorHAnsi"/>
          <w:lang w:val="lt-LT"/>
        </w:rPr>
        <w:t xml:space="preserve"> (23 mg) natrio, </w:t>
      </w:r>
      <w:proofErr w:type="spellStart"/>
      <w:r w:rsidRPr="003F0DC6">
        <w:rPr>
          <w:rFonts w:eastAsiaTheme="minorHAnsi"/>
          <w:lang w:val="lt-LT"/>
        </w:rPr>
        <w:t>t.y</w:t>
      </w:r>
      <w:proofErr w:type="spellEnd"/>
      <w:r w:rsidRPr="003F0DC6">
        <w:rPr>
          <w:rFonts w:eastAsiaTheme="minorHAnsi"/>
          <w:lang w:val="lt-LT"/>
        </w:rPr>
        <w:t>. jis beveik neturi reikšmės.</w:t>
      </w:r>
    </w:p>
    <w:p w14:paraId="2DC8AC08" w14:textId="77777777" w:rsidR="008632C8" w:rsidRPr="009D33FB" w:rsidRDefault="008632C8" w:rsidP="008632C8">
      <w:pPr>
        <w:spacing w:line="240" w:lineRule="auto"/>
        <w:rPr>
          <w:lang w:val="lt-LT"/>
        </w:rPr>
      </w:pPr>
    </w:p>
    <w:p w14:paraId="067C7E1C" w14:textId="77777777" w:rsidR="008632C8" w:rsidRPr="009D33FB" w:rsidRDefault="008632C8" w:rsidP="008632C8">
      <w:pPr>
        <w:spacing w:line="240" w:lineRule="auto"/>
        <w:ind w:left="567" w:hanging="567"/>
        <w:rPr>
          <w:b/>
          <w:lang w:val="lt-LT"/>
        </w:rPr>
      </w:pPr>
      <w:r w:rsidRPr="009D33FB">
        <w:rPr>
          <w:b/>
          <w:lang w:val="lt-LT"/>
        </w:rPr>
        <w:t>3.</w:t>
      </w:r>
      <w:r w:rsidRPr="009D33FB">
        <w:rPr>
          <w:b/>
          <w:lang w:val="lt-LT"/>
        </w:rPr>
        <w:tab/>
        <w:t>Kaip vartoti Truxal</w:t>
      </w:r>
    </w:p>
    <w:p w14:paraId="70FEAB6C" w14:textId="77777777" w:rsidR="008632C8" w:rsidRPr="009D33FB" w:rsidRDefault="008632C8" w:rsidP="008632C8">
      <w:pPr>
        <w:spacing w:line="240" w:lineRule="auto"/>
        <w:rPr>
          <w:lang w:val="lt-LT"/>
        </w:rPr>
      </w:pPr>
    </w:p>
    <w:p w14:paraId="7503315D" w14:textId="77777777" w:rsidR="008632C8" w:rsidRPr="009D33FB" w:rsidRDefault="008632C8" w:rsidP="008632C8">
      <w:pPr>
        <w:spacing w:line="240" w:lineRule="auto"/>
        <w:rPr>
          <w:lang w:val="lt-LT"/>
        </w:rPr>
      </w:pPr>
      <w:r w:rsidRPr="009D33FB">
        <w:rPr>
          <w:lang w:val="lt-LT"/>
        </w:rPr>
        <w:t>Visada vartokite šį vaistą tiksliai, kaip nurodė gydytojas arba vaistininkas. Jeigu abejojate, kreipkitės į gydytoją arba vaistininką.</w:t>
      </w:r>
    </w:p>
    <w:p w14:paraId="1689A29E" w14:textId="77777777" w:rsidR="008632C8" w:rsidRPr="009D33FB" w:rsidRDefault="008632C8" w:rsidP="008632C8">
      <w:pPr>
        <w:spacing w:line="240" w:lineRule="auto"/>
        <w:rPr>
          <w:lang w:val="lt-LT"/>
        </w:rPr>
      </w:pPr>
    </w:p>
    <w:p w14:paraId="3930352E" w14:textId="77777777" w:rsidR="008632C8" w:rsidRPr="009D33FB" w:rsidRDefault="008632C8" w:rsidP="008632C8">
      <w:pPr>
        <w:spacing w:line="240" w:lineRule="auto"/>
        <w:rPr>
          <w:lang w:val="lt-LT"/>
        </w:rPr>
      </w:pPr>
      <w:r w:rsidRPr="009D33FB">
        <w:rPr>
          <w:lang w:val="lt-LT"/>
        </w:rPr>
        <w:t>Dozės labai skiriasi ir priklauso nuo ligos sunkumo.</w:t>
      </w:r>
    </w:p>
    <w:p w14:paraId="0974FEE1" w14:textId="77777777" w:rsidR="008632C8" w:rsidRPr="009D33FB" w:rsidRDefault="008632C8" w:rsidP="008632C8">
      <w:pPr>
        <w:spacing w:line="240" w:lineRule="auto"/>
        <w:rPr>
          <w:lang w:val="lt-LT"/>
        </w:rPr>
      </w:pPr>
    </w:p>
    <w:p w14:paraId="6862B70E" w14:textId="77777777" w:rsidR="008632C8" w:rsidRPr="009D33FB" w:rsidRDefault="008632C8" w:rsidP="008632C8">
      <w:pPr>
        <w:spacing w:line="240" w:lineRule="auto"/>
        <w:rPr>
          <w:lang w:val="lt-LT"/>
        </w:rPr>
      </w:pPr>
      <w:r w:rsidRPr="009D33FB">
        <w:rPr>
          <w:i/>
          <w:lang w:val="lt-LT"/>
        </w:rPr>
        <w:t xml:space="preserve">Rekomenduojamos dozės </w:t>
      </w:r>
    </w:p>
    <w:p w14:paraId="2E159291" w14:textId="77777777" w:rsidR="008632C8" w:rsidRPr="009D33FB" w:rsidRDefault="008632C8" w:rsidP="008632C8">
      <w:pPr>
        <w:spacing w:line="240" w:lineRule="auto"/>
        <w:rPr>
          <w:lang w:val="lt-LT"/>
        </w:rPr>
      </w:pPr>
    </w:p>
    <w:p w14:paraId="0CA48F88" w14:textId="77777777" w:rsidR="008632C8" w:rsidRPr="009D33FB" w:rsidRDefault="008632C8" w:rsidP="008632C8">
      <w:pPr>
        <w:spacing w:line="240" w:lineRule="auto"/>
        <w:rPr>
          <w:i/>
          <w:lang w:val="lt-LT"/>
        </w:rPr>
      </w:pPr>
      <w:r w:rsidRPr="009D33FB">
        <w:rPr>
          <w:i/>
          <w:lang w:val="lt-LT"/>
        </w:rPr>
        <w:t>Suaugusiesiems</w:t>
      </w:r>
    </w:p>
    <w:p w14:paraId="2023197E" w14:textId="77777777" w:rsidR="008632C8" w:rsidRPr="009D33FB" w:rsidRDefault="008632C8" w:rsidP="008632C8">
      <w:pPr>
        <w:spacing w:line="240" w:lineRule="auto"/>
        <w:rPr>
          <w:lang w:val="lt-LT"/>
        </w:rPr>
      </w:pPr>
      <w:r w:rsidRPr="009D33FB">
        <w:rPr>
          <w:lang w:val="lt-LT"/>
        </w:rPr>
        <w:t>Psichozės</w:t>
      </w:r>
    </w:p>
    <w:p w14:paraId="7D95BC61" w14:textId="77777777" w:rsidR="008632C8" w:rsidRPr="009D33FB" w:rsidRDefault="008632C8" w:rsidP="008632C8">
      <w:pPr>
        <w:spacing w:line="240" w:lineRule="auto"/>
        <w:rPr>
          <w:lang w:val="lt-LT"/>
        </w:rPr>
      </w:pPr>
      <w:r w:rsidRPr="009D33FB">
        <w:rPr>
          <w:lang w:val="lt-LT"/>
        </w:rPr>
        <w:t xml:space="preserve">Įprastinė pradinė dozė </w:t>
      </w:r>
      <w:r w:rsidRPr="009D33FB">
        <w:rPr>
          <w:lang w:val="lt-LT"/>
        </w:rPr>
        <w:noBreakHyphen/>
        <w:t xml:space="preserve"> 50</w:t>
      </w:r>
      <w:r w:rsidRPr="009D33FB">
        <w:rPr>
          <w:lang w:val="lt-LT"/>
        </w:rPr>
        <w:noBreakHyphen/>
        <w:t>100 mg per parą. Gydytojas gali palaipsniui ją padidinti iki 300 mg per parą.</w:t>
      </w:r>
    </w:p>
    <w:p w14:paraId="7468CB9F" w14:textId="77777777" w:rsidR="008632C8" w:rsidRPr="009D33FB" w:rsidRDefault="008632C8" w:rsidP="008632C8">
      <w:pPr>
        <w:spacing w:line="240" w:lineRule="auto"/>
        <w:rPr>
          <w:lang w:val="lt-LT"/>
        </w:rPr>
      </w:pPr>
      <w:r w:rsidRPr="009D33FB">
        <w:rPr>
          <w:lang w:val="lt-LT"/>
        </w:rPr>
        <w:t>Kartais būtinos gerokai didesnės dozės.</w:t>
      </w:r>
    </w:p>
    <w:p w14:paraId="735892A9" w14:textId="77777777" w:rsidR="008632C8" w:rsidRPr="009D33FB" w:rsidRDefault="008632C8" w:rsidP="008632C8">
      <w:pPr>
        <w:spacing w:line="240" w:lineRule="auto"/>
        <w:rPr>
          <w:lang w:val="lt-LT"/>
        </w:rPr>
      </w:pPr>
      <w:r w:rsidRPr="009D33FB">
        <w:rPr>
          <w:lang w:val="lt-LT"/>
        </w:rPr>
        <w:t>Įprastinė palaikomoji dozė 100</w:t>
      </w:r>
      <w:r w:rsidRPr="009D33FB">
        <w:rPr>
          <w:lang w:val="lt-LT"/>
        </w:rPr>
        <w:noBreakHyphen/>
        <w:t>200 mg per parą.</w:t>
      </w:r>
    </w:p>
    <w:p w14:paraId="27FF5FFF" w14:textId="77777777" w:rsidR="008632C8" w:rsidRPr="009D33FB" w:rsidRDefault="008632C8" w:rsidP="008632C8">
      <w:pPr>
        <w:spacing w:line="240" w:lineRule="auto"/>
        <w:rPr>
          <w:lang w:val="lt-LT"/>
        </w:rPr>
      </w:pPr>
    </w:p>
    <w:p w14:paraId="0B128432" w14:textId="77777777" w:rsidR="008632C8" w:rsidRPr="009D33FB" w:rsidRDefault="008632C8" w:rsidP="008632C8">
      <w:pPr>
        <w:spacing w:line="240" w:lineRule="auto"/>
        <w:rPr>
          <w:u w:val="single"/>
          <w:lang w:val="lt-LT"/>
        </w:rPr>
      </w:pPr>
      <w:r w:rsidRPr="009D33FB">
        <w:rPr>
          <w:u w:val="single"/>
          <w:lang w:val="lt-LT"/>
        </w:rPr>
        <w:lastRenderedPageBreak/>
        <w:t>Ligoniai, kurių inkstų ar kepenų veikla sutrikusi</w:t>
      </w:r>
    </w:p>
    <w:p w14:paraId="60661B5F" w14:textId="77777777" w:rsidR="008632C8" w:rsidRPr="009D33FB" w:rsidRDefault="008632C8" w:rsidP="008632C8">
      <w:pPr>
        <w:spacing w:line="240" w:lineRule="auto"/>
        <w:rPr>
          <w:lang w:val="lt-LT"/>
        </w:rPr>
      </w:pPr>
      <w:r w:rsidRPr="009D33FB">
        <w:rPr>
          <w:lang w:val="lt-LT"/>
        </w:rPr>
        <w:t>Ligonius, kuriems nustatyta kepenų ar inkstų veiklos sutrikimų, gydytojas atidžiai stebės ir pritaikys dozę.</w:t>
      </w:r>
    </w:p>
    <w:p w14:paraId="483507F8" w14:textId="77777777" w:rsidR="008632C8" w:rsidRPr="009D33FB" w:rsidRDefault="008632C8" w:rsidP="008632C8">
      <w:pPr>
        <w:spacing w:line="240" w:lineRule="auto"/>
        <w:rPr>
          <w:lang w:val="lt-LT"/>
        </w:rPr>
      </w:pPr>
    </w:p>
    <w:p w14:paraId="357F839F" w14:textId="77777777" w:rsidR="008632C8" w:rsidRPr="009D33FB" w:rsidRDefault="008632C8" w:rsidP="008632C8">
      <w:pPr>
        <w:spacing w:line="240" w:lineRule="auto"/>
        <w:rPr>
          <w:i/>
          <w:lang w:val="lt-LT"/>
        </w:rPr>
      </w:pPr>
      <w:r w:rsidRPr="009D33FB">
        <w:rPr>
          <w:i/>
          <w:lang w:val="lt-LT"/>
        </w:rPr>
        <w:t>Senyviems pacientams</w:t>
      </w:r>
    </w:p>
    <w:p w14:paraId="77E92C05" w14:textId="77777777" w:rsidR="008632C8" w:rsidRPr="009D33FB" w:rsidRDefault="008632C8" w:rsidP="008632C8">
      <w:pPr>
        <w:spacing w:line="240" w:lineRule="auto"/>
        <w:rPr>
          <w:lang w:val="lt-LT"/>
        </w:rPr>
      </w:pPr>
      <w:r w:rsidRPr="009D33FB">
        <w:rPr>
          <w:lang w:val="lt-LT"/>
        </w:rPr>
        <w:t>Kiekvienam senyvam pacientui dozę gydytojas parinks individualiai.</w:t>
      </w:r>
    </w:p>
    <w:p w14:paraId="474AC409" w14:textId="77777777" w:rsidR="008632C8" w:rsidRPr="009D33FB" w:rsidRDefault="008632C8" w:rsidP="008632C8">
      <w:pPr>
        <w:spacing w:line="240" w:lineRule="auto"/>
        <w:rPr>
          <w:lang w:val="lt-LT"/>
        </w:rPr>
      </w:pPr>
    </w:p>
    <w:p w14:paraId="1A4F6FCE" w14:textId="77777777" w:rsidR="008632C8" w:rsidRPr="009D33FB" w:rsidRDefault="008632C8" w:rsidP="008632C8">
      <w:pPr>
        <w:pStyle w:val="WW-Default"/>
        <w:jc w:val="both"/>
        <w:rPr>
          <w:b/>
          <w:color w:val="auto"/>
          <w:sz w:val="22"/>
          <w:szCs w:val="22"/>
          <w:lang w:val="lt-LT"/>
        </w:rPr>
      </w:pPr>
      <w:r w:rsidRPr="009D33FB">
        <w:rPr>
          <w:b/>
          <w:iCs/>
          <w:color w:val="auto"/>
          <w:sz w:val="22"/>
          <w:szCs w:val="22"/>
          <w:lang w:val="lt-LT"/>
        </w:rPr>
        <w:t>Vartojimas vaikams ir paaugliams</w:t>
      </w:r>
    </w:p>
    <w:p w14:paraId="7480DFD7" w14:textId="77777777" w:rsidR="008632C8" w:rsidRPr="009D33FB" w:rsidRDefault="008632C8" w:rsidP="008632C8">
      <w:pPr>
        <w:spacing w:line="240" w:lineRule="auto"/>
        <w:rPr>
          <w:lang w:val="lt-LT"/>
        </w:rPr>
      </w:pPr>
      <w:r w:rsidRPr="009D33FB">
        <w:rPr>
          <w:lang w:val="lt-LT"/>
        </w:rPr>
        <w:t xml:space="preserve">Truxal nerekomenduojama vartoti vaikams ir paaugliams. </w:t>
      </w:r>
    </w:p>
    <w:p w14:paraId="0F18292E" w14:textId="77777777" w:rsidR="008632C8" w:rsidRPr="009D33FB" w:rsidRDefault="008632C8" w:rsidP="008632C8">
      <w:pPr>
        <w:spacing w:line="240" w:lineRule="auto"/>
        <w:rPr>
          <w:lang w:val="lt-LT"/>
        </w:rPr>
      </w:pPr>
      <w:r w:rsidRPr="009D33FB">
        <w:rPr>
          <w:lang w:val="lt-LT"/>
        </w:rPr>
        <w:t xml:space="preserve">Neatlikta tyrimų vaikų ir jaunesnių kaip 18 metų paauglių gydymo Truxal veiksmingumui ir saugumui įvertinti. </w:t>
      </w:r>
    </w:p>
    <w:p w14:paraId="2CF076BF" w14:textId="77777777" w:rsidR="00BA75C7" w:rsidRPr="009D33FB" w:rsidRDefault="00BA75C7" w:rsidP="008632C8">
      <w:pPr>
        <w:spacing w:line="240" w:lineRule="auto"/>
        <w:rPr>
          <w:lang w:val="lt-LT"/>
        </w:rPr>
      </w:pPr>
    </w:p>
    <w:p w14:paraId="2008373C" w14:textId="77777777" w:rsidR="008632C8" w:rsidRPr="009D33FB" w:rsidRDefault="008632C8" w:rsidP="008632C8">
      <w:pPr>
        <w:spacing w:line="240" w:lineRule="auto"/>
        <w:rPr>
          <w:lang w:val="lt-LT"/>
        </w:rPr>
      </w:pPr>
      <w:r w:rsidRPr="009D33FB">
        <w:rPr>
          <w:lang w:val="lt-LT"/>
        </w:rPr>
        <w:t>Jeigu manote, kad Truxal veikia per stipriai arba per silpnai, kreipkitės į gydytoją arba vaistininką.</w:t>
      </w:r>
    </w:p>
    <w:p w14:paraId="763BB4F6" w14:textId="77777777" w:rsidR="008632C8" w:rsidRPr="009D33FB" w:rsidRDefault="008632C8" w:rsidP="008632C8">
      <w:pPr>
        <w:spacing w:line="240" w:lineRule="auto"/>
        <w:rPr>
          <w:lang w:val="lt-LT"/>
        </w:rPr>
      </w:pPr>
    </w:p>
    <w:p w14:paraId="6B9A3C19" w14:textId="77777777" w:rsidR="008632C8" w:rsidRPr="009D33FB" w:rsidRDefault="008632C8" w:rsidP="008632C8">
      <w:pPr>
        <w:spacing w:line="240" w:lineRule="auto"/>
        <w:rPr>
          <w:lang w:val="lt-LT"/>
        </w:rPr>
      </w:pPr>
      <w:r w:rsidRPr="009D33FB">
        <w:rPr>
          <w:lang w:val="lt-LT"/>
        </w:rPr>
        <w:t>Vartojimo būdas</w:t>
      </w:r>
    </w:p>
    <w:p w14:paraId="1700794E" w14:textId="77777777" w:rsidR="008632C8" w:rsidRPr="009D33FB" w:rsidRDefault="008632C8" w:rsidP="008632C8">
      <w:pPr>
        <w:spacing w:line="240" w:lineRule="auto"/>
        <w:rPr>
          <w:lang w:val="lt-LT"/>
        </w:rPr>
      </w:pPr>
      <w:r w:rsidRPr="009D33FB">
        <w:rPr>
          <w:lang w:val="lt-LT"/>
        </w:rPr>
        <w:t>Nurykite tabletes užsigerdami vandeniu. Nekramtykite jų.</w:t>
      </w:r>
    </w:p>
    <w:p w14:paraId="083A604F" w14:textId="77777777" w:rsidR="008632C8" w:rsidRPr="009D33FB" w:rsidRDefault="008632C8" w:rsidP="008632C8">
      <w:pPr>
        <w:spacing w:line="240" w:lineRule="auto"/>
        <w:rPr>
          <w:lang w:val="lt-LT"/>
        </w:rPr>
      </w:pPr>
    </w:p>
    <w:p w14:paraId="428D684D" w14:textId="77777777" w:rsidR="008632C8" w:rsidRPr="009D33FB" w:rsidRDefault="008632C8" w:rsidP="008632C8">
      <w:pPr>
        <w:spacing w:line="240" w:lineRule="auto"/>
        <w:rPr>
          <w:i/>
          <w:lang w:val="lt-LT"/>
        </w:rPr>
      </w:pPr>
      <w:r w:rsidRPr="009D33FB">
        <w:rPr>
          <w:i/>
          <w:lang w:val="lt-LT"/>
        </w:rPr>
        <w:t>Gydymo trukmė</w:t>
      </w:r>
    </w:p>
    <w:p w14:paraId="45E73541" w14:textId="77777777" w:rsidR="008632C8" w:rsidRPr="009D33FB" w:rsidRDefault="008632C8" w:rsidP="008632C8">
      <w:pPr>
        <w:spacing w:line="240" w:lineRule="auto"/>
        <w:rPr>
          <w:lang w:val="lt-LT"/>
        </w:rPr>
      </w:pPr>
      <w:r w:rsidRPr="009D33FB">
        <w:rPr>
          <w:lang w:val="lt-LT"/>
        </w:rPr>
        <w:t>Išgėrus tablečių, raminamasis ir abstinencijos simptomus mažinantis poveikis pradeda reikštis netrukus.</w:t>
      </w:r>
    </w:p>
    <w:p w14:paraId="51F2CBF0" w14:textId="77777777" w:rsidR="008632C8" w:rsidRPr="009D33FB" w:rsidRDefault="008632C8" w:rsidP="008632C8">
      <w:pPr>
        <w:spacing w:line="240" w:lineRule="auto"/>
        <w:rPr>
          <w:lang w:val="lt-LT"/>
        </w:rPr>
      </w:pPr>
    </w:p>
    <w:p w14:paraId="6A86A168" w14:textId="77777777" w:rsidR="008632C8" w:rsidRPr="009D33FB" w:rsidRDefault="008632C8" w:rsidP="008632C8">
      <w:pPr>
        <w:spacing w:line="240" w:lineRule="auto"/>
        <w:rPr>
          <w:lang w:val="lt-LT"/>
        </w:rPr>
      </w:pPr>
      <w:r w:rsidRPr="009D33FB">
        <w:rPr>
          <w:lang w:val="lt-LT"/>
        </w:rPr>
        <w:t>Psichozės požymiai sumažės ar išnyks po tam tikro laiko, nes vartojant Truxal, kaip ir kitų vaistų nuo psichozės, pagerėjimas pasireikš po kelių savaičių.</w:t>
      </w:r>
    </w:p>
    <w:p w14:paraId="49EB1036" w14:textId="77777777" w:rsidR="008632C8" w:rsidRPr="009D33FB" w:rsidRDefault="008632C8" w:rsidP="008632C8">
      <w:pPr>
        <w:spacing w:line="240" w:lineRule="auto"/>
        <w:rPr>
          <w:lang w:val="lt-LT"/>
        </w:rPr>
      </w:pPr>
    </w:p>
    <w:p w14:paraId="59D9C401" w14:textId="77777777" w:rsidR="008632C8" w:rsidRPr="009D33FB" w:rsidRDefault="008632C8" w:rsidP="008632C8">
      <w:pPr>
        <w:spacing w:line="240" w:lineRule="auto"/>
        <w:rPr>
          <w:lang w:val="lt-LT"/>
        </w:rPr>
      </w:pPr>
      <w:r w:rsidRPr="009D33FB">
        <w:rPr>
          <w:lang w:val="lt-LT"/>
        </w:rPr>
        <w:t>Gydymo trukmę nustato gydytojas. Gerkite tabletes tiek laiko, kiek rekomendavo gydytojas. Liga gali trukti ilgai ir per anksti nutraukus gydymą, ligos simptomai gali vėl atsinaujinti.</w:t>
      </w:r>
    </w:p>
    <w:p w14:paraId="124132C8" w14:textId="77777777" w:rsidR="008632C8" w:rsidRPr="009D33FB" w:rsidRDefault="008632C8" w:rsidP="008632C8">
      <w:pPr>
        <w:spacing w:line="240" w:lineRule="auto"/>
        <w:rPr>
          <w:lang w:val="lt-LT"/>
        </w:rPr>
      </w:pPr>
    </w:p>
    <w:p w14:paraId="6A45E304" w14:textId="77777777" w:rsidR="008632C8" w:rsidRPr="009D33FB" w:rsidRDefault="008632C8" w:rsidP="008632C8">
      <w:pPr>
        <w:spacing w:line="240" w:lineRule="auto"/>
        <w:rPr>
          <w:lang w:val="lt-LT"/>
        </w:rPr>
      </w:pPr>
      <w:r w:rsidRPr="009D33FB">
        <w:rPr>
          <w:lang w:val="lt-LT"/>
        </w:rPr>
        <w:t>Keisti vaisto dozę nepasitarus su gydytoju draudžiama.</w:t>
      </w:r>
    </w:p>
    <w:p w14:paraId="162311C8" w14:textId="77777777" w:rsidR="008632C8" w:rsidRPr="009D33FB" w:rsidRDefault="008632C8" w:rsidP="008632C8">
      <w:pPr>
        <w:spacing w:line="240" w:lineRule="auto"/>
        <w:rPr>
          <w:lang w:val="lt-LT"/>
        </w:rPr>
      </w:pPr>
    </w:p>
    <w:p w14:paraId="5A6DECC3" w14:textId="77777777" w:rsidR="008632C8" w:rsidRPr="009D33FB" w:rsidRDefault="008632C8" w:rsidP="008632C8">
      <w:pPr>
        <w:spacing w:line="240" w:lineRule="auto"/>
        <w:rPr>
          <w:b/>
          <w:lang w:val="lt-LT"/>
        </w:rPr>
      </w:pPr>
      <w:r w:rsidRPr="009D33FB">
        <w:rPr>
          <w:b/>
          <w:lang w:val="lt-LT"/>
        </w:rPr>
        <w:t>Ką daryti pavartojus per didelę Truxal dozę?</w:t>
      </w:r>
    </w:p>
    <w:p w14:paraId="4620DD24" w14:textId="77777777" w:rsidR="008632C8" w:rsidRPr="009D33FB" w:rsidRDefault="008632C8" w:rsidP="008632C8">
      <w:pPr>
        <w:spacing w:line="240" w:lineRule="auto"/>
        <w:rPr>
          <w:lang w:val="lt-LT"/>
        </w:rPr>
      </w:pPr>
      <w:r w:rsidRPr="009D33FB">
        <w:rPr>
          <w:lang w:val="lt-LT"/>
        </w:rPr>
        <w:t xml:space="preserve">Jeigu manote, kad išgėrėte ar kas nors kitas išgėrė per daug Truxal tablečių, nedelsdami kreipkitės į savo gydytoją arba artimiausios ligoninės skubios pagalbos skyrių, net jei negalavimo ar apsinuodijimo požymių nėra. Jei vykstate pas gydytoją ar į ligoninę, pasiimkite </w:t>
      </w:r>
      <w:proofErr w:type="spellStart"/>
      <w:r w:rsidRPr="009D33FB">
        <w:rPr>
          <w:lang w:val="lt-LT"/>
        </w:rPr>
        <w:t>Truxal</w:t>
      </w:r>
      <w:proofErr w:type="spellEnd"/>
      <w:r w:rsidRPr="009D33FB">
        <w:rPr>
          <w:lang w:val="lt-LT"/>
        </w:rPr>
        <w:t xml:space="preserve"> </w:t>
      </w:r>
      <w:proofErr w:type="spellStart"/>
      <w:r w:rsidRPr="009D33FB">
        <w:rPr>
          <w:lang w:val="lt-LT"/>
        </w:rPr>
        <w:t>talpyklę</w:t>
      </w:r>
      <w:proofErr w:type="spellEnd"/>
      <w:r w:rsidRPr="009D33FB">
        <w:rPr>
          <w:lang w:val="lt-LT"/>
        </w:rPr>
        <w:t>.</w:t>
      </w:r>
    </w:p>
    <w:p w14:paraId="75D081EC" w14:textId="77777777" w:rsidR="008632C8" w:rsidRPr="009D33FB" w:rsidRDefault="008632C8" w:rsidP="008632C8">
      <w:pPr>
        <w:spacing w:line="240" w:lineRule="auto"/>
        <w:rPr>
          <w:lang w:val="lt-LT"/>
        </w:rPr>
      </w:pPr>
    </w:p>
    <w:p w14:paraId="5B151E63" w14:textId="77777777" w:rsidR="008632C8" w:rsidRPr="009D33FB" w:rsidRDefault="008632C8" w:rsidP="008632C8">
      <w:pPr>
        <w:spacing w:line="240" w:lineRule="auto"/>
        <w:rPr>
          <w:lang w:val="lt-LT"/>
        </w:rPr>
      </w:pPr>
      <w:r w:rsidRPr="009D33FB">
        <w:rPr>
          <w:lang w:val="lt-LT"/>
        </w:rPr>
        <w:t>Perdozavimo simptomai gali būti šie:</w:t>
      </w:r>
    </w:p>
    <w:p w14:paraId="543BAC48"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mieguistumas,</w:t>
      </w:r>
    </w:p>
    <w:p w14:paraId="104D2AB7"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sąmonės netekimas,</w:t>
      </w:r>
    </w:p>
    <w:p w14:paraId="7B6C58D0"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raumenų judesiai arba sustingimas,</w:t>
      </w:r>
    </w:p>
    <w:p w14:paraId="06981575"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traukuliai,</w:t>
      </w:r>
    </w:p>
    <w:p w14:paraId="137BE094"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mažas kraujospūdis, silpnas pulsas, dažnas širdies plakimas, blyškumas, nerimastingumas,</w:t>
      </w:r>
    </w:p>
    <w:p w14:paraId="126354A7"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didelė arba maža kūno temperatūra,</w:t>
      </w:r>
    </w:p>
    <w:p w14:paraId="07B337B4"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perdozavus Truxal, kai kartu vartojama kitų vaistų, veikiančių širdį, gali atsirasti širdies ritmo pokyčių, įskaitant nereguliarų širdies plakimą, retą širdies plakimą.</w:t>
      </w:r>
    </w:p>
    <w:p w14:paraId="016CAE3D" w14:textId="77777777" w:rsidR="008632C8" w:rsidRPr="009D33FB" w:rsidRDefault="008632C8" w:rsidP="008632C8">
      <w:pPr>
        <w:spacing w:line="240" w:lineRule="auto"/>
        <w:rPr>
          <w:lang w:val="lt-LT"/>
        </w:rPr>
      </w:pPr>
    </w:p>
    <w:p w14:paraId="41651654" w14:textId="77777777" w:rsidR="008632C8" w:rsidRPr="009D33FB" w:rsidRDefault="008632C8" w:rsidP="008632C8">
      <w:pPr>
        <w:spacing w:line="240" w:lineRule="auto"/>
        <w:rPr>
          <w:b/>
          <w:lang w:val="lt-LT"/>
        </w:rPr>
      </w:pPr>
      <w:r w:rsidRPr="009D33FB">
        <w:rPr>
          <w:b/>
          <w:lang w:val="lt-LT"/>
        </w:rPr>
        <w:t>Pamiršus pavartoti Truxal</w:t>
      </w:r>
    </w:p>
    <w:p w14:paraId="5E1668E2" w14:textId="77777777" w:rsidR="008632C8" w:rsidRPr="009D33FB" w:rsidRDefault="008632C8" w:rsidP="008632C8">
      <w:pPr>
        <w:spacing w:line="240" w:lineRule="auto"/>
        <w:rPr>
          <w:lang w:val="lt-LT"/>
        </w:rPr>
      </w:pPr>
      <w:r w:rsidRPr="009D33FB">
        <w:rPr>
          <w:lang w:val="lt-LT"/>
        </w:rPr>
        <w:t>Jei pamiršote išgerti vaisto, kitą jo dozę išgerkite įprastu laiku. Negalima vartoti dvigubos dozės norint kompensuoti praleistą dozę.</w:t>
      </w:r>
    </w:p>
    <w:p w14:paraId="1CC29FA3" w14:textId="77777777" w:rsidR="008632C8" w:rsidRPr="009D33FB" w:rsidRDefault="008632C8" w:rsidP="008632C8">
      <w:pPr>
        <w:spacing w:line="240" w:lineRule="auto"/>
        <w:rPr>
          <w:lang w:val="lt-LT"/>
        </w:rPr>
      </w:pPr>
    </w:p>
    <w:p w14:paraId="7172FB84" w14:textId="77777777" w:rsidR="008632C8" w:rsidRPr="009D33FB" w:rsidRDefault="008632C8" w:rsidP="008632C8">
      <w:pPr>
        <w:spacing w:line="240" w:lineRule="auto"/>
        <w:rPr>
          <w:b/>
          <w:lang w:val="lt-LT"/>
        </w:rPr>
      </w:pPr>
      <w:r w:rsidRPr="009D33FB">
        <w:rPr>
          <w:b/>
          <w:lang w:val="lt-LT"/>
        </w:rPr>
        <w:t>Nustojus vartoti Truxal</w:t>
      </w:r>
    </w:p>
    <w:p w14:paraId="6327E5D8" w14:textId="77777777" w:rsidR="008632C8" w:rsidRPr="009D33FB" w:rsidRDefault="008632C8" w:rsidP="008632C8">
      <w:pPr>
        <w:spacing w:line="240" w:lineRule="auto"/>
        <w:rPr>
          <w:lang w:val="lt-LT"/>
        </w:rPr>
      </w:pPr>
      <w:r w:rsidRPr="009D33FB">
        <w:rPr>
          <w:lang w:val="lt-LT"/>
        </w:rPr>
        <w:t>Gydytojas nuspręs, kada galima baigti ir kaip nutraukti gydymą, kad būtų išvengta nemalonių simptomų, kurių gali atsirasti, staigiai nutraukus vaisto vartojimą.</w:t>
      </w:r>
    </w:p>
    <w:p w14:paraId="0CA98915" w14:textId="77777777" w:rsidR="008632C8" w:rsidRPr="009D33FB" w:rsidRDefault="008632C8" w:rsidP="008632C8">
      <w:pPr>
        <w:spacing w:line="240" w:lineRule="auto"/>
        <w:rPr>
          <w:lang w:val="lt-LT"/>
        </w:rPr>
      </w:pPr>
    </w:p>
    <w:p w14:paraId="5EFC9689" w14:textId="77777777" w:rsidR="008632C8" w:rsidRPr="009D33FB" w:rsidRDefault="008632C8" w:rsidP="008632C8">
      <w:pPr>
        <w:spacing w:line="240" w:lineRule="auto"/>
        <w:rPr>
          <w:lang w:val="lt-LT"/>
        </w:rPr>
      </w:pPr>
      <w:r w:rsidRPr="009D33FB">
        <w:rPr>
          <w:lang w:val="lt-LT"/>
        </w:rPr>
        <w:t>Jeigu kiltų daugiau klausimų dėl šio vaisto vartojimo, kreipkitės į gydytoją arba vaistininką.</w:t>
      </w:r>
    </w:p>
    <w:p w14:paraId="1B27F08B" w14:textId="77777777" w:rsidR="008632C8" w:rsidRPr="009D33FB" w:rsidRDefault="008632C8" w:rsidP="008632C8">
      <w:pPr>
        <w:spacing w:line="240" w:lineRule="auto"/>
        <w:rPr>
          <w:lang w:val="lt-LT"/>
        </w:rPr>
      </w:pPr>
    </w:p>
    <w:p w14:paraId="6643D81D" w14:textId="77777777" w:rsidR="008632C8" w:rsidRPr="009D33FB" w:rsidRDefault="008632C8" w:rsidP="008632C8">
      <w:pPr>
        <w:spacing w:line="240" w:lineRule="auto"/>
        <w:rPr>
          <w:lang w:val="lt-LT"/>
        </w:rPr>
      </w:pPr>
    </w:p>
    <w:p w14:paraId="53C6C5A6" w14:textId="77777777" w:rsidR="008632C8" w:rsidRPr="009D33FB" w:rsidRDefault="008632C8" w:rsidP="008632C8">
      <w:pPr>
        <w:spacing w:line="240" w:lineRule="auto"/>
        <w:ind w:left="567" w:hanging="567"/>
        <w:rPr>
          <w:b/>
          <w:lang w:val="lt-LT"/>
        </w:rPr>
      </w:pPr>
      <w:r w:rsidRPr="009D33FB">
        <w:rPr>
          <w:b/>
          <w:lang w:val="lt-LT"/>
        </w:rPr>
        <w:t>4.</w:t>
      </w:r>
      <w:r w:rsidRPr="009D33FB">
        <w:rPr>
          <w:b/>
          <w:lang w:val="lt-LT"/>
        </w:rPr>
        <w:tab/>
        <w:t>Galimas šalutinis poveikis</w:t>
      </w:r>
    </w:p>
    <w:p w14:paraId="0B99477A" w14:textId="77777777" w:rsidR="008632C8" w:rsidRPr="009D33FB" w:rsidRDefault="008632C8" w:rsidP="008632C8">
      <w:pPr>
        <w:spacing w:line="240" w:lineRule="auto"/>
        <w:rPr>
          <w:lang w:val="lt-LT"/>
        </w:rPr>
      </w:pPr>
    </w:p>
    <w:p w14:paraId="1257C274" w14:textId="77777777" w:rsidR="008632C8" w:rsidRPr="009D33FB" w:rsidRDefault="008632C8" w:rsidP="008632C8">
      <w:pPr>
        <w:spacing w:line="240" w:lineRule="auto"/>
        <w:rPr>
          <w:lang w:val="lt-LT"/>
        </w:rPr>
      </w:pPr>
      <w:r w:rsidRPr="009D33FB">
        <w:rPr>
          <w:lang w:val="lt-LT"/>
        </w:rPr>
        <w:lastRenderedPageBreak/>
        <w:t>Šis vaistas, kaip ir visi kiti, gali sukelti šalutinį poveikį, nors jis pasireiškia ne visiems žmonėms.</w:t>
      </w:r>
    </w:p>
    <w:p w14:paraId="4BCB9948" w14:textId="77777777" w:rsidR="008632C8" w:rsidRPr="009D33FB" w:rsidRDefault="008632C8" w:rsidP="008632C8">
      <w:pPr>
        <w:spacing w:line="240" w:lineRule="auto"/>
        <w:rPr>
          <w:lang w:val="lt-LT"/>
        </w:rPr>
      </w:pPr>
    </w:p>
    <w:p w14:paraId="5CC44163" w14:textId="77777777" w:rsidR="008632C8" w:rsidRPr="009D33FB" w:rsidRDefault="008632C8" w:rsidP="008632C8">
      <w:pPr>
        <w:spacing w:line="240" w:lineRule="auto"/>
        <w:rPr>
          <w:lang w:val="lt-LT"/>
        </w:rPr>
      </w:pPr>
      <w:r w:rsidRPr="009D33FB">
        <w:rPr>
          <w:lang w:val="lt-LT"/>
        </w:rPr>
        <w:t>Jei atsirado bet kuris toliau išvardytų simptomų, nedelsdami kreipkitės į gydytoją arba vykite į artimiausią ligoninę:</w:t>
      </w:r>
    </w:p>
    <w:p w14:paraId="700D51D2" w14:textId="77777777" w:rsidR="008632C8" w:rsidRPr="009D33FB" w:rsidRDefault="008632C8" w:rsidP="008632C8">
      <w:pPr>
        <w:spacing w:line="240" w:lineRule="auto"/>
        <w:rPr>
          <w:lang w:val="lt-LT"/>
        </w:rPr>
      </w:pPr>
    </w:p>
    <w:p w14:paraId="4A08E3D8" w14:textId="77777777" w:rsidR="008632C8" w:rsidRPr="009D33FB" w:rsidRDefault="008632C8" w:rsidP="008632C8">
      <w:pPr>
        <w:spacing w:line="240" w:lineRule="auto"/>
        <w:rPr>
          <w:u w:val="single"/>
          <w:lang w:val="lt-LT"/>
        </w:rPr>
      </w:pPr>
      <w:r w:rsidRPr="009D33FB">
        <w:rPr>
          <w:u w:val="single"/>
          <w:lang w:val="lt-LT"/>
        </w:rPr>
        <w:t>Nedažnai (pasireiškia dažniau kaip 1 iš 1 000, bet rečiau kaip 1 iš 100 pacientų)</w:t>
      </w:r>
    </w:p>
    <w:p w14:paraId="5219A75D"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 xml:space="preserve">neįprasti burnos ir liežuvio judesiai. Tai gali būti ankstyvi vadinamosios vėlyvosios </w:t>
      </w:r>
      <w:proofErr w:type="spellStart"/>
      <w:r w:rsidRPr="009D33FB">
        <w:rPr>
          <w:lang w:val="lt-LT"/>
        </w:rPr>
        <w:t>diskinezijos</w:t>
      </w:r>
      <w:proofErr w:type="spellEnd"/>
      <w:r w:rsidRPr="009D33FB">
        <w:rPr>
          <w:lang w:val="lt-LT"/>
        </w:rPr>
        <w:t xml:space="preserve"> požymiai.</w:t>
      </w:r>
    </w:p>
    <w:p w14:paraId="3D368915" w14:textId="77777777" w:rsidR="008632C8" w:rsidRPr="009D33FB" w:rsidRDefault="008632C8" w:rsidP="008632C8">
      <w:pPr>
        <w:spacing w:line="240" w:lineRule="auto"/>
        <w:rPr>
          <w:lang w:val="lt-LT"/>
        </w:rPr>
      </w:pPr>
    </w:p>
    <w:p w14:paraId="7035AC7D" w14:textId="77777777" w:rsidR="008632C8" w:rsidRPr="009D33FB" w:rsidRDefault="008632C8" w:rsidP="008632C8">
      <w:pPr>
        <w:spacing w:line="240" w:lineRule="auto"/>
        <w:rPr>
          <w:u w:val="single"/>
          <w:lang w:val="lt-LT"/>
        </w:rPr>
      </w:pPr>
      <w:r w:rsidRPr="009D33FB">
        <w:rPr>
          <w:u w:val="single"/>
          <w:lang w:val="lt-LT"/>
        </w:rPr>
        <w:t>Labai retai (pasireiškia rečiau kaip 1 iš 10 000 pacientų)</w:t>
      </w:r>
    </w:p>
    <w:p w14:paraId="56272AA6"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 xml:space="preserve">didelė temperatūra, neįprastas raumenų sustingimas ir sąmonės sutrikimas, ypač jei kartu prakaituojama ir dažnai plaka širdis. Tai gali būti retos būklės, vadinamos piktybiniu </w:t>
      </w:r>
      <w:proofErr w:type="spellStart"/>
      <w:r w:rsidRPr="009D33FB">
        <w:rPr>
          <w:lang w:val="lt-LT"/>
        </w:rPr>
        <w:t>neurolepsiniu</w:t>
      </w:r>
      <w:proofErr w:type="spellEnd"/>
      <w:r w:rsidRPr="009D33FB">
        <w:rPr>
          <w:lang w:val="lt-LT"/>
        </w:rPr>
        <w:t xml:space="preserve"> sindromu, kurį gali sukelti įvairūs </w:t>
      </w:r>
      <w:proofErr w:type="spellStart"/>
      <w:r w:rsidRPr="009D33FB">
        <w:rPr>
          <w:lang w:val="lt-LT"/>
        </w:rPr>
        <w:t>antipsichoziniai</w:t>
      </w:r>
      <w:proofErr w:type="spellEnd"/>
      <w:r w:rsidRPr="009D33FB">
        <w:rPr>
          <w:lang w:val="lt-LT"/>
        </w:rPr>
        <w:t xml:space="preserve"> vaistai, požymiai;</w:t>
      </w:r>
    </w:p>
    <w:p w14:paraId="379C0A3B"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bet koks odos ir akių baltymų pageltimas. Tai gali būti kepenų pažeidimo simptomas ir būklės, vadinamos gelta, požymis.</w:t>
      </w:r>
    </w:p>
    <w:p w14:paraId="784150CC" w14:textId="77777777" w:rsidR="008632C8" w:rsidRPr="009D33FB" w:rsidRDefault="008632C8" w:rsidP="008632C8">
      <w:pPr>
        <w:spacing w:line="240" w:lineRule="auto"/>
        <w:rPr>
          <w:lang w:val="lt-LT"/>
        </w:rPr>
      </w:pPr>
    </w:p>
    <w:p w14:paraId="7CC59A5E" w14:textId="77777777" w:rsidR="008632C8" w:rsidRPr="009D33FB" w:rsidRDefault="008632C8" w:rsidP="008632C8">
      <w:pPr>
        <w:spacing w:line="240" w:lineRule="auto"/>
        <w:rPr>
          <w:lang w:val="lt-LT"/>
        </w:rPr>
      </w:pPr>
      <w:r w:rsidRPr="009D33FB">
        <w:rPr>
          <w:b/>
          <w:lang w:val="lt-LT"/>
        </w:rPr>
        <w:t>Toliau išvardytas šalutinis poveikis daugeliu atvejų pasitaiko gydymo pradžioje ir paprastai tęsiant gydymą išnyksta:</w:t>
      </w:r>
    </w:p>
    <w:p w14:paraId="43BFF685" w14:textId="77777777" w:rsidR="008632C8" w:rsidRPr="009D33FB" w:rsidRDefault="008632C8" w:rsidP="008632C8">
      <w:pPr>
        <w:spacing w:line="240" w:lineRule="auto"/>
        <w:rPr>
          <w:lang w:val="lt-LT"/>
        </w:rPr>
      </w:pPr>
    </w:p>
    <w:p w14:paraId="36611539" w14:textId="77777777" w:rsidR="008632C8" w:rsidRPr="009D33FB" w:rsidRDefault="008632C8" w:rsidP="008632C8">
      <w:pPr>
        <w:spacing w:line="240" w:lineRule="auto"/>
        <w:rPr>
          <w:lang w:val="lt-LT"/>
        </w:rPr>
      </w:pPr>
      <w:r w:rsidRPr="009D33FB">
        <w:rPr>
          <w:u w:val="single"/>
          <w:lang w:val="lt-LT"/>
        </w:rPr>
        <w:t>Labai dažnai (pasireiškia 1 ar daugiau pacientų iš 10)</w:t>
      </w:r>
    </w:p>
    <w:p w14:paraId="4577FB6E"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mieguistumas (</w:t>
      </w:r>
      <w:proofErr w:type="spellStart"/>
      <w:r w:rsidRPr="009D33FB">
        <w:rPr>
          <w:lang w:val="lt-LT"/>
        </w:rPr>
        <w:t>somnolencija</w:t>
      </w:r>
      <w:proofErr w:type="spellEnd"/>
      <w:r w:rsidRPr="009D33FB">
        <w:rPr>
          <w:lang w:val="lt-LT"/>
        </w:rPr>
        <w:t>), galvos svaigimas,</w:t>
      </w:r>
    </w:p>
    <w:p w14:paraId="26F58EFE"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 xml:space="preserve">burnos džiūvimas, padidėjęs seilėtekis (seilių </w:t>
      </w:r>
      <w:proofErr w:type="spellStart"/>
      <w:r w:rsidRPr="009D33FB">
        <w:rPr>
          <w:lang w:val="lt-LT"/>
        </w:rPr>
        <w:t>hipersekrecija</w:t>
      </w:r>
      <w:proofErr w:type="spellEnd"/>
      <w:r w:rsidRPr="009D33FB">
        <w:rPr>
          <w:lang w:val="lt-LT"/>
        </w:rPr>
        <w:t>).</w:t>
      </w:r>
    </w:p>
    <w:p w14:paraId="357B6C8F" w14:textId="77777777" w:rsidR="008632C8" w:rsidRPr="009D33FB" w:rsidRDefault="008632C8" w:rsidP="008632C8">
      <w:pPr>
        <w:spacing w:line="240" w:lineRule="auto"/>
        <w:rPr>
          <w:lang w:val="lt-LT"/>
        </w:rPr>
      </w:pPr>
    </w:p>
    <w:p w14:paraId="5B006BF6" w14:textId="77777777" w:rsidR="008632C8" w:rsidRPr="009D33FB" w:rsidRDefault="008632C8" w:rsidP="008632C8">
      <w:pPr>
        <w:spacing w:line="240" w:lineRule="auto"/>
        <w:rPr>
          <w:lang w:val="lt-LT"/>
        </w:rPr>
      </w:pPr>
      <w:r w:rsidRPr="009D33FB">
        <w:rPr>
          <w:u w:val="single"/>
          <w:lang w:val="lt-LT"/>
        </w:rPr>
        <w:t>Dažnai (pasireiškia dažniau kaip 1 iš 100, bet rečiau kaip 1 iš 10 pacientų)</w:t>
      </w:r>
    </w:p>
    <w:p w14:paraId="3A3A972E"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greitas širdies plakimas (tachikardija), greitas, smarkus ir nereguliarus širdies plakimas (</w:t>
      </w:r>
      <w:proofErr w:type="spellStart"/>
      <w:r w:rsidRPr="009D33FB">
        <w:rPr>
          <w:lang w:val="lt-LT"/>
        </w:rPr>
        <w:t>palpitacija</w:t>
      </w:r>
      <w:proofErr w:type="spellEnd"/>
      <w:r w:rsidRPr="009D33FB">
        <w:rPr>
          <w:lang w:val="lt-LT"/>
        </w:rPr>
        <w:t>);</w:t>
      </w:r>
    </w:p>
    <w:p w14:paraId="74C69F3E"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dėl ilgalaikio raumenų susitraukimo, atsirandantys iškreipti ar pasikartojantys judesiai arba neįprastos pozos (distonija), galvos skausmas;</w:t>
      </w:r>
    </w:p>
    <w:p w14:paraId="02D7FE12"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sunku sufokusuoti arti akies esančių objektų vaizdą (</w:t>
      </w:r>
      <w:proofErr w:type="spellStart"/>
      <w:r w:rsidRPr="009D33FB">
        <w:rPr>
          <w:lang w:val="lt-LT"/>
        </w:rPr>
        <w:t>akomodacijos</w:t>
      </w:r>
      <w:proofErr w:type="spellEnd"/>
      <w:r w:rsidRPr="009D33FB">
        <w:rPr>
          <w:lang w:val="lt-LT"/>
        </w:rPr>
        <w:t xml:space="preserve"> sutrikimas), regėjimo pokyčiai;</w:t>
      </w:r>
    </w:p>
    <w:p w14:paraId="333AA56C"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vidurių užkietėjimas, virškinimo problemos arba viršutinės pilvo dalies centre jaučiamas diskomfortas (dispepsija), pykinimas;</w:t>
      </w:r>
    </w:p>
    <w:p w14:paraId="6BE8F281"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padidėjęs prakaitavimas (</w:t>
      </w:r>
      <w:proofErr w:type="spellStart"/>
      <w:r w:rsidRPr="009D33FB">
        <w:rPr>
          <w:lang w:val="lt-LT"/>
        </w:rPr>
        <w:t>hiperhidrozė</w:t>
      </w:r>
      <w:proofErr w:type="spellEnd"/>
      <w:r w:rsidRPr="009D33FB">
        <w:rPr>
          <w:lang w:val="lt-LT"/>
        </w:rPr>
        <w:t>);</w:t>
      </w:r>
    </w:p>
    <w:p w14:paraId="62AC40A3"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raumenų skausmas (</w:t>
      </w:r>
      <w:proofErr w:type="spellStart"/>
      <w:r w:rsidRPr="009D33FB">
        <w:rPr>
          <w:lang w:val="lt-LT"/>
        </w:rPr>
        <w:t>mialgija</w:t>
      </w:r>
      <w:proofErr w:type="spellEnd"/>
      <w:r w:rsidRPr="009D33FB">
        <w:rPr>
          <w:lang w:val="lt-LT"/>
        </w:rPr>
        <w:t>);</w:t>
      </w:r>
    </w:p>
    <w:p w14:paraId="05389E23"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apetito padidėjimas, svorio padidėjimas;</w:t>
      </w:r>
    </w:p>
    <w:p w14:paraId="68174DEC"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nuovargis, silpnumas (</w:t>
      </w:r>
      <w:proofErr w:type="spellStart"/>
      <w:r w:rsidRPr="009D33FB">
        <w:rPr>
          <w:lang w:val="lt-LT"/>
        </w:rPr>
        <w:t>astenija</w:t>
      </w:r>
      <w:proofErr w:type="spellEnd"/>
      <w:r w:rsidRPr="009D33FB">
        <w:rPr>
          <w:lang w:val="lt-LT"/>
        </w:rPr>
        <w:t>);</w:t>
      </w:r>
    </w:p>
    <w:p w14:paraId="61155330"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nemiga (</w:t>
      </w:r>
      <w:proofErr w:type="spellStart"/>
      <w:r w:rsidRPr="009D33FB">
        <w:rPr>
          <w:lang w:val="lt-LT"/>
        </w:rPr>
        <w:t>insomnija</w:t>
      </w:r>
      <w:proofErr w:type="spellEnd"/>
      <w:r w:rsidRPr="009D33FB">
        <w:rPr>
          <w:lang w:val="lt-LT"/>
        </w:rPr>
        <w:t>), nervingumas, sujaudinimas, sumažėjęs lytinis potraukis (</w:t>
      </w:r>
      <w:proofErr w:type="spellStart"/>
      <w:r w:rsidRPr="009D33FB">
        <w:rPr>
          <w:lang w:val="lt-LT"/>
        </w:rPr>
        <w:t>libido</w:t>
      </w:r>
      <w:proofErr w:type="spellEnd"/>
      <w:r w:rsidRPr="009D33FB">
        <w:rPr>
          <w:lang w:val="lt-LT"/>
        </w:rPr>
        <w:t xml:space="preserve"> sumažėjimas).</w:t>
      </w:r>
    </w:p>
    <w:p w14:paraId="0A254D54" w14:textId="77777777" w:rsidR="008632C8" w:rsidRPr="009D33FB" w:rsidRDefault="008632C8" w:rsidP="008632C8">
      <w:pPr>
        <w:spacing w:line="240" w:lineRule="auto"/>
        <w:rPr>
          <w:lang w:val="lt-LT"/>
        </w:rPr>
      </w:pPr>
    </w:p>
    <w:p w14:paraId="541450C7" w14:textId="77777777" w:rsidR="008632C8" w:rsidRPr="009D33FB" w:rsidRDefault="008632C8" w:rsidP="008632C8">
      <w:pPr>
        <w:spacing w:line="240" w:lineRule="auto"/>
        <w:rPr>
          <w:lang w:val="lt-LT"/>
        </w:rPr>
      </w:pPr>
      <w:r w:rsidRPr="009D33FB">
        <w:rPr>
          <w:u w:val="single"/>
          <w:lang w:val="lt-LT"/>
        </w:rPr>
        <w:t>Nedažnai (pasireiškia dažniau kaip 1 iš 1 000, bet rečiau kaip 1 iš 100 pacientų)</w:t>
      </w:r>
    </w:p>
    <w:p w14:paraId="2A6BC427" w14:textId="77777777" w:rsidR="008632C8" w:rsidRPr="009D33FB" w:rsidRDefault="008632C8" w:rsidP="008632C8">
      <w:pPr>
        <w:numPr>
          <w:ilvl w:val="0"/>
          <w:numId w:val="9"/>
        </w:numPr>
        <w:tabs>
          <w:tab w:val="num" w:pos="567"/>
        </w:tabs>
        <w:spacing w:line="240" w:lineRule="auto"/>
        <w:ind w:left="567" w:hanging="567"/>
        <w:rPr>
          <w:lang w:val="lt-LT"/>
        </w:rPr>
      </w:pPr>
      <w:proofErr w:type="spellStart"/>
      <w:r w:rsidRPr="009D33FB">
        <w:rPr>
          <w:lang w:val="lt-LT"/>
        </w:rPr>
        <w:t>parkinsonizmas</w:t>
      </w:r>
      <w:proofErr w:type="spellEnd"/>
      <w:r w:rsidRPr="009D33FB">
        <w:rPr>
          <w:lang w:val="lt-LT"/>
        </w:rPr>
        <w:t>, traukuliai, nesugebėjimas ramiai sėdėti arba nejudėti (</w:t>
      </w:r>
      <w:proofErr w:type="spellStart"/>
      <w:r w:rsidRPr="009D33FB">
        <w:rPr>
          <w:lang w:val="lt-LT"/>
        </w:rPr>
        <w:t>akatizija</w:t>
      </w:r>
      <w:proofErr w:type="spellEnd"/>
      <w:r w:rsidRPr="009D33FB">
        <w:rPr>
          <w:lang w:val="lt-LT"/>
        </w:rPr>
        <w:t>);</w:t>
      </w:r>
    </w:p>
    <w:p w14:paraId="0350C831"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akių judėjimas ratu (</w:t>
      </w:r>
      <w:proofErr w:type="spellStart"/>
      <w:r w:rsidRPr="009D33FB">
        <w:rPr>
          <w:lang w:val="lt-LT"/>
        </w:rPr>
        <w:t>okulogiracija</w:t>
      </w:r>
      <w:proofErr w:type="spellEnd"/>
      <w:r w:rsidRPr="009D33FB">
        <w:rPr>
          <w:lang w:val="lt-LT"/>
        </w:rPr>
        <w:t>);</w:t>
      </w:r>
    </w:p>
    <w:p w14:paraId="4D1C9FDF"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vėmimas, viduriavimas;</w:t>
      </w:r>
    </w:p>
    <w:p w14:paraId="5E2DFDF6"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šlapinimosi sutrikimas (skausmingas šlapinimasis) arba neturėjimas kuom šlapintis (šlapimo susilaikymas);</w:t>
      </w:r>
    </w:p>
    <w:p w14:paraId="2574AFF1"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išbėrimas, niežulys, odos jautrumo šviesai reakcija, egzema arba odos uždegimas (dermatitas);</w:t>
      </w:r>
    </w:p>
    <w:p w14:paraId="088E87C5"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raumenų stingumas;</w:t>
      </w:r>
    </w:p>
    <w:p w14:paraId="5EFB5486"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apetito sumažėjimas, svorio sumažėjimas;</w:t>
      </w:r>
    </w:p>
    <w:p w14:paraId="6AE68F37"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žemas kraujo spaudimas (</w:t>
      </w:r>
      <w:proofErr w:type="spellStart"/>
      <w:r w:rsidRPr="009D33FB">
        <w:rPr>
          <w:lang w:val="lt-LT"/>
        </w:rPr>
        <w:t>hipotenzija</w:t>
      </w:r>
      <w:proofErr w:type="spellEnd"/>
      <w:r w:rsidRPr="009D33FB">
        <w:rPr>
          <w:lang w:val="lt-LT"/>
        </w:rPr>
        <w:t>), paraudimas;</w:t>
      </w:r>
    </w:p>
    <w:p w14:paraId="2A111875"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pakitę kepenų funkcijos tyrimų rodmenys;</w:t>
      </w:r>
    </w:p>
    <w:p w14:paraId="6CE4147F"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lytinės sistemos sutrikimai (vėlesnė ejakuliacija, erekcijos sutrikimas).</w:t>
      </w:r>
    </w:p>
    <w:p w14:paraId="04F33DBB" w14:textId="77777777" w:rsidR="008632C8" w:rsidRPr="009D33FB" w:rsidRDefault="008632C8" w:rsidP="008632C8">
      <w:pPr>
        <w:spacing w:line="240" w:lineRule="auto"/>
        <w:rPr>
          <w:lang w:val="lt-LT"/>
        </w:rPr>
      </w:pPr>
    </w:p>
    <w:p w14:paraId="0293F080" w14:textId="77777777" w:rsidR="008632C8" w:rsidRPr="009D33FB" w:rsidRDefault="008632C8" w:rsidP="008632C8">
      <w:pPr>
        <w:spacing w:line="240" w:lineRule="auto"/>
        <w:rPr>
          <w:lang w:val="lt-LT"/>
        </w:rPr>
      </w:pPr>
      <w:r w:rsidRPr="009D33FB">
        <w:rPr>
          <w:u w:val="single"/>
          <w:lang w:val="lt-LT"/>
        </w:rPr>
        <w:t>Retai (pasireiškia dažniau kaip 1 iš 10 000, bet rečiau kaip 1 iš 1 000 pacientų)</w:t>
      </w:r>
    </w:p>
    <w:p w14:paraId="007E0F82"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sumažėjęs kraujo plokštelių kiekis (</w:t>
      </w:r>
      <w:proofErr w:type="spellStart"/>
      <w:r w:rsidRPr="009D33FB">
        <w:rPr>
          <w:lang w:val="lt-LT"/>
        </w:rPr>
        <w:t>trombocitopenija</w:t>
      </w:r>
      <w:proofErr w:type="spellEnd"/>
      <w:r w:rsidRPr="009D33FB">
        <w:rPr>
          <w:lang w:val="lt-LT"/>
        </w:rPr>
        <w:t>), sumažėjęs baltųjų kraujo plokštelių kiekis (</w:t>
      </w:r>
      <w:proofErr w:type="spellStart"/>
      <w:r w:rsidRPr="009D33FB">
        <w:rPr>
          <w:lang w:val="lt-LT"/>
        </w:rPr>
        <w:t>neutropenija</w:t>
      </w:r>
      <w:proofErr w:type="spellEnd"/>
      <w:r w:rsidRPr="009D33FB">
        <w:rPr>
          <w:lang w:val="lt-LT"/>
        </w:rPr>
        <w:t>), sumažėjęs baltųjų kraujo ląstelių kiekis (</w:t>
      </w:r>
      <w:proofErr w:type="spellStart"/>
      <w:r w:rsidRPr="009D33FB">
        <w:rPr>
          <w:lang w:val="lt-LT"/>
        </w:rPr>
        <w:t>leukopenija</w:t>
      </w:r>
      <w:proofErr w:type="spellEnd"/>
      <w:r w:rsidRPr="009D33FB">
        <w:rPr>
          <w:lang w:val="lt-LT"/>
        </w:rPr>
        <w:t>), nuodingas poveikis kaulų čiulpas (</w:t>
      </w:r>
      <w:proofErr w:type="spellStart"/>
      <w:r w:rsidRPr="009D33FB">
        <w:rPr>
          <w:lang w:val="lt-LT"/>
        </w:rPr>
        <w:t>agranulocitozė</w:t>
      </w:r>
      <w:proofErr w:type="spellEnd"/>
      <w:r w:rsidRPr="009D33FB">
        <w:rPr>
          <w:lang w:val="lt-LT"/>
        </w:rPr>
        <w:t>);</w:t>
      </w:r>
    </w:p>
    <w:p w14:paraId="7F2599C2"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lastRenderedPageBreak/>
        <w:t>apsunkintas arba skausmingas kvėpavimas (</w:t>
      </w:r>
      <w:proofErr w:type="spellStart"/>
      <w:r w:rsidRPr="009D33FB">
        <w:rPr>
          <w:lang w:val="lt-LT"/>
        </w:rPr>
        <w:t>dispnėja</w:t>
      </w:r>
      <w:proofErr w:type="spellEnd"/>
      <w:r w:rsidRPr="009D33FB">
        <w:rPr>
          <w:lang w:val="lt-LT"/>
        </w:rPr>
        <w:t>);</w:t>
      </w:r>
    </w:p>
    <w:p w14:paraId="6088ACC4"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prolaktino kiekio kraujyje padidėjimas (</w:t>
      </w:r>
      <w:proofErr w:type="spellStart"/>
      <w:r w:rsidRPr="009D33FB">
        <w:rPr>
          <w:lang w:val="lt-LT"/>
        </w:rPr>
        <w:t>hiperprolaktinemija</w:t>
      </w:r>
      <w:proofErr w:type="spellEnd"/>
      <w:r w:rsidRPr="009D33FB">
        <w:rPr>
          <w:lang w:val="lt-LT"/>
        </w:rPr>
        <w:t>);</w:t>
      </w:r>
    </w:p>
    <w:p w14:paraId="7658CD9E"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cukraus kiekio kraujyje padidėjimas (hiperglikemija), sutrikęs gliukozės toleravimas;</w:t>
      </w:r>
    </w:p>
    <w:p w14:paraId="47D50E40"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padidėjęs jautrumas (alergija), ūmios, sisteminės ir sunkios alerginės reakcijos (anafilaksinės reakcijos);</w:t>
      </w:r>
    </w:p>
    <w:p w14:paraId="53907DCC" w14:textId="77777777" w:rsidR="008632C8" w:rsidRPr="009D33FB" w:rsidRDefault="008632C8" w:rsidP="00B01E6C">
      <w:pPr>
        <w:numPr>
          <w:ilvl w:val="0"/>
          <w:numId w:val="9"/>
        </w:numPr>
        <w:tabs>
          <w:tab w:val="num" w:pos="567"/>
        </w:tabs>
        <w:spacing w:line="240" w:lineRule="auto"/>
        <w:ind w:left="567" w:hanging="567"/>
        <w:rPr>
          <w:lang w:val="lt-LT"/>
        </w:rPr>
      </w:pPr>
      <w:r w:rsidRPr="009D33FB">
        <w:rPr>
          <w:lang w:val="lt-LT"/>
        </w:rPr>
        <w:t>krūtinės padidėjimas vyrams (</w:t>
      </w:r>
      <w:proofErr w:type="spellStart"/>
      <w:r w:rsidRPr="009D33FB">
        <w:rPr>
          <w:lang w:val="lt-LT"/>
        </w:rPr>
        <w:t>ginekomastija</w:t>
      </w:r>
      <w:proofErr w:type="spellEnd"/>
      <w:r w:rsidRPr="009D33FB">
        <w:rPr>
          <w:lang w:val="lt-LT"/>
        </w:rPr>
        <w:t>), pernelyg didelė pieno gamyba (</w:t>
      </w:r>
      <w:proofErr w:type="spellStart"/>
      <w:r w:rsidRPr="009D33FB">
        <w:rPr>
          <w:lang w:val="lt-LT"/>
        </w:rPr>
        <w:t>galaktorėja</w:t>
      </w:r>
      <w:proofErr w:type="spellEnd"/>
      <w:r w:rsidRPr="009D33FB">
        <w:rPr>
          <w:lang w:val="lt-LT"/>
        </w:rPr>
        <w:t>), mėnesinių nebuvimas (amenorėja).</w:t>
      </w:r>
    </w:p>
    <w:p w14:paraId="6936DF10" w14:textId="77777777" w:rsidR="008632C8" w:rsidRPr="009D33FB" w:rsidRDefault="008632C8" w:rsidP="008632C8">
      <w:pPr>
        <w:spacing w:line="240" w:lineRule="auto"/>
        <w:rPr>
          <w:lang w:val="lt-LT"/>
        </w:rPr>
      </w:pPr>
    </w:p>
    <w:p w14:paraId="79184E7D" w14:textId="77777777" w:rsidR="008632C8" w:rsidRPr="009D33FB" w:rsidRDefault="008632C8" w:rsidP="008632C8">
      <w:pPr>
        <w:spacing w:line="240" w:lineRule="auto"/>
        <w:rPr>
          <w:lang w:val="lt-LT"/>
        </w:rPr>
      </w:pPr>
      <w:r w:rsidRPr="009D33FB">
        <w:rPr>
          <w:lang w:val="lt-LT"/>
        </w:rPr>
        <w:t xml:space="preserve">Vartojant </w:t>
      </w:r>
      <w:proofErr w:type="spellStart"/>
      <w:r w:rsidRPr="009D33FB">
        <w:rPr>
          <w:lang w:val="lt-LT"/>
        </w:rPr>
        <w:t>chlorprotikseną</w:t>
      </w:r>
      <w:proofErr w:type="spellEnd"/>
      <w:r w:rsidRPr="009D33FB">
        <w:rPr>
          <w:lang w:val="lt-LT"/>
        </w:rPr>
        <w:t xml:space="preserve"> (</w:t>
      </w:r>
      <w:proofErr w:type="spellStart"/>
      <w:r w:rsidRPr="009D33FB">
        <w:rPr>
          <w:lang w:val="lt-LT"/>
        </w:rPr>
        <w:t>Truxal</w:t>
      </w:r>
      <w:proofErr w:type="spellEnd"/>
      <w:r w:rsidRPr="009D33FB">
        <w:rPr>
          <w:lang w:val="lt-LT"/>
        </w:rPr>
        <w:t xml:space="preserve"> veiklioji medžiaga), kaip ir kitų panašiai veikiančių </w:t>
      </w:r>
      <w:r w:rsidR="00B01E6C" w:rsidRPr="009D33FB">
        <w:rPr>
          <w:lang w:val="lt-LT"/>
        </w:rPr>
        <w:t>vaistų</w:t>
      </w:r>
      <w:r w:rsidRPr="009D33FB">
        <w:rPr>
          <w:lang w:val="lt-LT"/>
        </w:rPr>
        <w:t>, retais atvejais pasireiškė toks šalutinis poveikis:</w:t>
      </w:r>
    </w:p>
    <w:p w14:paraId="3487FDE8" w14:textId="77777777" w:rsidR="008632C8" w:rsidRPr="009D33FB" w:rsidDel="00B01E6C" w:rsidRDefault="008632C8" w:rsidP="008632C8">
      <w:pPr>
        <w:numPr>
          <w:ilvl w:val="0"/>
          <w:numId w:val="9"/>
        </w:numPr>
        <w:tabs>
          <w:tab w:val="num" w:pos="567"/>
        </w:tabs>
        <w:spacing w:line="240" w:lineRule="auto"/>
        <w:ind w:left="567" w:hanging="567"/>
        <w:rPr>
          <w:lang w:val="lt-LT"/>
        </w:rPr>
      </w:pPr>
      <w:r w:rsidRPr="009D33FB" w:rsidDel="00B01E6C">
        <w:rPr>
          <w:lang w:val="lt-LT"/>
        </w:rPr>
        <w:t>QT intervalo pailgėjimas (retas širdies plakimas ir EKG pokyčiai);</w:t>
      </w:r>
    </w:p>
    <w:p w14:paraId="602487B8" w14:textId="77777777" w:rsidR="008632C8" w:rsidRPr="009D33FB" w:rsidRDefault="008632C8" w:rsidP="008632C8">
      <w:pPr>
        <w:numPr>
          <w:ilvl w:val="0"/>
          <w:numId w:val="9"/>
        </w:numPr>
        <w:tabs>
          <w:tab w:val="num" w:pos="567"/>
        </w:tabs>
        <w:spacing w:line="240" w:lineRule="auto"/>
        <w:ind w:left="567" w:hanging="567"/>
        <w:rPr>
          <w:lang w:val="lt-LT"/>
        </w:rPr>
      </w:pPr>
      <w:r w:rsidRPr="009D33FB">
        <w:rPr>
          <w:lang w:val="lt-LT"/>
        </w:rPr>
        <w:t>nereguliarus širdies plakimas (</w:t>
      </w:r>
      <w:proofErr w:type="spellStart"/>
      <w:r w:rsidRPr="009D33FB">
        <w:rPr>
          <w:lang w:val="lt-LT"/>
        </w:rPr>
        <w:t>skilvelinės</w:t>
      </w:r>
      <w:proofErr w:type="spellEnd"/>
      <w:r w:rsidRPr="009D33FB">
        <w:rPr>
          <w:lang w:val="lt-LT"/>
        </w:rPr>
        <w:t xml:space="preserve"> aritmijos, skilvelių virpėjimas, </w:t>
      </w:r>
      <w:proofErr w:type="spellStart"/>
      <w:r w:rsidRPr="009D33FB">
        <w:rPr>
          <w:lang w:val="lt-LT"/>
        </w:rPr>
        <w:t>skilvelinė</w:t>
      </w:r>
      <w:proofErr w:type="spellEnd"/>
      <w:r w:rsidRPr="009D33FB">
        <w:rPr>
          <w:lang w:val="lt-LT"/>
        </w:rPr>
        <w:t xml:space="preserve"> tachikardija);</w:t>
      </w:r>
    </w:p>
    <w:p w14:paraId="747780E5" w14:textId="77777777" w:rsidR="008632C8" w:rsidRPr="009D33FB" w:rsidRDefault="00B502FF" w:rsidP="008632C8">
      <w:pPr>
        <w:numPr>
          <w:ilvl w:val="0"/>
          <w:numId w:val="9"/>
        </w:numPr>
        <w:tabs>
          <w:tab w:val="num" w:pos="567"/>
        </w:tabs>
        <w:spacing w:line="240" w:lineRule="auto"/>
        <w:ind w:left="567" w:hanging="567"/>
        <w:rPr>
          <w:lang w:val="lt-LT"/>
        </w:rPr>
      </w:pPr>
      <w:proofErr w:type="spellStart"/>
      <w:r w:rsidRPr="009D33FB">
        <w:rPr>
          <w:lang w:val="lt-LT"/>
        </w:rPr>
        <w:t>polimomorfinė</w:t>
      </w:r>
      <w:proofErr w:type="spellEnd"/>
      <w:r w:rsidRPr="009D33FB">
        <w:rPr>
          <w:lang w:val="lt-LT"/>
        </w:rPr>
        <w:t xml:space="preserve"> </w:t>
      </w:r>
      <w:proofErr w:type="spellStart"/>
      <w:r w:rsidR="00667008" w:rsidRPr="009D33FB">
        <w:rPr>
          <w:lang w:val="lt-LT"/>
        </w:rPr>
        <w:t>paroksizminė</w:t>
      </w:r>
      <w:proofErr w:type="spellEnd"/>
      <w:r w:rsidR="00667008" w:rsidRPr="009D33FB">
        <w:rPr>
          <w:lang w:val="lt-LT"/>
        </w:rPr>
        <w:t xml:space="preserve"> </w:t>
      </w:r>
      <w:proofErr w:type="spellStart"/>
      <w:r w:rsidRPr="009D33FB">
        <w:rPr>
          <w:lang w:val="lt-LT"/>
        </w:rPr>
        <w:t>skilvelinė</w:t>
      </w:r>
      <w:proofErr w:type="spellEnd"/>
      <w:r w:rsidRPr="009D33FB">
        <w:rPr>
          <w:lang w:val="lt-LT"/>
        </w:rPr>
        <w:t xml:space="preserve"> tachikardija</w:t>
      </w:r>
      <w:r w:rsidR="008632C8" w:rsidRPr="009D33FB">
        <w:rPr>
          <w:lang w:val="lt-LT"/>
        </w:rPr>
        <w:t xml:space="preserve"> (tam tikra nereguliaraus širdies plakimo forma)</w:t>
      </w:r>
      <w:r w:rsidR="00BA75C7" w:rsidRPr="009D33FB">
        <w:rPr>
          <w:lang w:val="lt-LT"/>
        </w:rPr>
        <w:t>;</w:t>
      </w:r>
    </w:p>
    <w:p w14:paraId="2798D657" w14:textId="77777777" w:rsidR="00BA75C7" w:rsidRPr="009D33FB" w:rsidRDefault="00BA75C7" w:rsidP="00BA75C7">
      <w:pPr>
        <w:numPr>
          <w:ilvl w:val="0"/>
          <w:numId w:val="9"/>
        </w:numPr>
        <w:tabs>
          <w:tab w:val="clear" w:pos="720"/>
          <w:tab w:val="num" w:pos="567"/>
        </w:tabs>
        <w:spacing w:line="240" w:lineRule="auto"/>
        <w:ind w:hanging="720"/>
        <w:rPr>
          <w:lang w:val="lt-LT"/>
        </w:rPr>
      </w:pPr>
      <w:r w:rsidRPr="009D33FB">
        <w:rPr>
          <w:lang w:val="lt-LT"/>
        </w:rPr>
        <w:t>ilgalaikė skausminga erekcija. Jei Jums pasireiškė toks poveikis, nedelsdami kreipkitės į gydytoją.</w:t>
      </w:r>
    </w:p>
    <w:p w14:paraId="2D6398E7" w14:textId="77777777" w:rsidR="008632C8" w:rsidRPr="009D33FB" w:rsidRDefault="008632C8" w:rsidP="008632C8">
      <w:pPr>
        <w:spacing w:line="240" w:lineRule="auto"/>
        <w:rPr>
          <w:lang w:val="lt-LT"/>
        </w:rPr>
      </w:pPr>
    </w:p>
    <w:p w14:paraId="60EDB2D4" w14:textId="77777777" w:rsidR="008632C8" w:rsidRPr="009D33FB" w:rsidRDefault="008632C8" w:rsidP="008632C8">
      <w:pPr>
        <w:spacing w:line="240" w:lineRule="auto"/>
        <w:rPr>
          <w:lang w:val="lt-LT"/>
        </w:rPr>
      </w:pPr>
      <w:r w:rsidRPr="009D33FB">
        <w:rPr>
          <w:lang w:val="lt-LT"/>
        </w:rPr>
        <w:t>Retais atvejais nereguliarus širdies plakimas (aritmijos) gali lemti netikėtą staigią mirtį.</w:t>
      </w:r>
    </w:p>
    <w:p w14:paraId="19F251D9" w14:textId="77777777" w:rsidR="008632C8" w:rsidRPr="009D33FB" w:rsidRDefault="008632C8" w:rsidP="008632C8">
      <w:pPr>
        <w:spacing w:line="240" w:lineRule="auto"/>
        <w:rPr>
          <w:lang w:val="lt-LT"/>
        </w:rPr>
      </w:pPr>
    </w:p>
    <w:p w14:paraId="003ABBB7" w14:textId="77777777" w:rsidR="008632C8" w:rsidRPr="009D33FB" w:rsidRDefault="008632C8" w:rsidP="008632C8">
      <w:pPr>
        <w:spacing w:line="240" w:lineRule="auto"/>
        <w:rPr>
          <w:lang w:val="lt-LT"/>
        </w:rPr>
      </w:pPr>
      <w:r w:rsidRPr="009D33FB">
        <w:rPr>
          <w:lang w:val="lt-LT"/>
        </w:rPr>
        <w:t xml:space="preserve">Kraujo krešuliai venose, ypač esantys kojose (pasireiškia kojų patinimu, skausmu ir paraudimu) kraujagyslėmis gali nukeliauti į plaučius, sukeldami skausmą krūtinėje ir pasunkėjusį kvėpavimą. </w:t>
      </w:r>
    </w:p>
    <w:p w14:paraId="684012B3" w14:textId="77777777" w:rsidR="008632C8" w:rsidRPr="009D33FB" w:rsidRDefault="008632C8" w:rsidP="008632C8">
      <w:pPr>
        <w:spacing w:line="240" w:lineRule="auto"/>
        <w:rPr>
          <w:lang w:val="lt-LT"/>
        </w:rPr>
      </w:pPr>
      <w:r w:rsidRPr="009D33FB">
        <w:rPr>
          <w:lang w:val="lt-LT"/>
        </w:rPr>
        <w:t>Jeigu pasireiškė bet kuris iš paminėtų simptomų, nedelsiant kreipkitės į gydytoją.</w:t>
      </w:r>
    </w:p>
    <w:p w14:paraId="7D1A5835" w14:textId="77777777" w:rsidR="008632C8" w:rsidRPr="009D33FB" w:rsidRDefault="008632C8" w:rsidP="008632C8">
      <w:pPr>
        <w:spacing w:line="240" w:lineRule="auto"/>
        <w:rPr>
          <w:lang w:val="lt-LT"/>
        </w:rPr>
      </w:pPr>
    </w:p>
    <w:p w14:paraId="76B6E927" w14:textId="77777777" w:rsidR="008632C8" w:rsidRPr="009D33FB" w:rsidRDefault="008632C8" w:rsidP="008632C8">
      <w:pPr>
        <w:spacing w:line="240" w:lineRule="auto"/>
        <w:rPr>
          <w:lang w:val="lt-LT"/>
        </w:rPr>
      </w:pPr>
      <w:r w:rsidRPr="009D33FB">
        <w:rPr>
          <w:lang w:val="lt-LT"/>
        </w:rPr>
        <w:t xml:space="preserve">Buvo pastebėta šiek tiek padidėjęs demencija sergančių senyvų pacientų, vartojusių </w:t>
      </w:r>
      <w:proofErr w:type="spellStart"/>
      <w:r w:rsidRPr="009D33FB">
        <w:rPr>
          <w:lang w:val="lt-LT"/>
        </w:rPr>
        <w:t>antipsichotikus</w:t>
      </w:r>
      <w:proofErr w:type="spellEnd"/>
      <w:r w:rsidRPr="009D33FB">
        <w:rPr>
          <w:lang w:val="lt-LT"/>
        </w:rPr>
        <w:t>, mirčių skaičius, lyginant su jų nevartojusiais.</w:t>
      </w:r>
    </w:p>
    <w:p w14:paraId="621B7FC4" w14:textId="77777777" w:rsidR="008632C8" w:rsidRPr="009D33FB" w:rsidRDefault="008632C8" w:rsidP="008632C8">
      <w:pPr>
        <w:spacing w:line="240" w:lineRule="auto"/>
        <w:rPr>
          <w:lang w:val="lt-LT"/>
        </w:rPr>
      </w:pPr>
    </w:p>
    <w:p w14:paraId="5401731F" w14:textId="77777777" w:rsidR="008632C8" w:rsidRPr="009D33FB" w:rsidRDefault="008632C8" w:rsidP="008632C8">
      <w:pPr>
        <w:spacing w:line="240" w:lineRule="auto"/>
        <w:rPr>
          <w:b/>
          <w:lang w:val="lt-LT"/>
        </w:rPr>
      </w:pPr>
      <w:r w:rsidRPr="009D33FB">
        <w:rPr>
          <w:b/>
          <w:lang w:val="lt-LT"/>
        </w:rPr>
        <w:t>Pranešimas apie šalutinį poveikį</w:t>
      </w:r>
    </w:p>
    <w:p w14:paraId="56AA3BD6" w14:textId="77777777" w:rsidR="008632C8" w:rsidRPr="009D33FB" w:rsidRDefault="008632C8" w:rsidP="008632C8">
      <w:pPr>
        <w:spacing w:line="240" w:lineRule="auto"/>
        <w:rPr>
          <w:lang w:val="lt-LT"/>
        </w:rPr>
      </w:pPr>
      <w:r w:rsidRPr="009D33FB">
        <w:rPr>
          <w:lang w:val="lt-LT"/>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9D33FB">
          <w:rPr>
            <w:rStyle w:val="Hipersaitas"/>
            <w:lang w:val="lt-LT"/>
          </w:rPr>
          <w:t>www.vvkt.lt</w:t>
        </w:r>
      </w:hyperlink>
      <w:r w:rsidRPr="009D33FB">
        <w:rPr>
          <w:lang w:val="lt-LT"/>
        </w:rPr>
        <w:t xml:space="preserve"> esančią formą, paštu Valstybinei vaistų kontrolės tarnybai prie Lietuvos Respublikos sveikatos apsaugos ministerijos, Žirmūnų g. 139A, LT 09120 Vilnius, </w:t>
      </w:r>
      <w:proofErr w:type="spellStart"/>
      <w:r w:rsidRPr="009D33FB">
        <w:rPr>
          <w:lang w:val="lt-LT"/>
        </w:rPr>
        <w:t>tel</w:t>
      </w:r>
      <w:proofErr w:type="spellEnd"/>
      <w:r w:rsidRPr="009D33FB">
        <w:rPr>
          <w:lang w:val="lt-LT"/>
        </w:rPr>
        <w:t xml:space="preserve">: 8 800 73568, faksu 8 800 20131 arba el. paštu </w:t>
      </w:r>
      <w:hyperlink r:id="rId11" w:history="1">
        <w:r w:rsidRPr="009D33FB">
          <w:rPr>
            <w:rStyle w:val="Hipersaitas"/>
            <w:lang w:val="lt-LT"/>
          </w:rPr>
          <w:t>NepageidaujamaR@vvkt.lt</w:t>
        </w:r>
      </w:hyperlink>
      <w:r w:rsidRPr="009D33FB">
        <w:rPr>
          <w:lang w:val="lt-LT"/>
        </w:rPr>
        <w:t>. Pranešdami apie šalutinį poveikį galite mums padėti gauti daugiau informacijos apie šio vaisto saugumą.</w:t>
      </w:r>
    </w:p>
    <w:p w14:paraId="5BC656D5" w14:textId="77777777" w:rsidR="008632C8" w:rsidRPr="009D33FB" w:rsidRDefault="008632C8" w:rsidP="008632C8">
      <w:pPr>
        <w:spacing w:line="240" w:lineRule="auto"/>
        <w:rPr>
          <w:lang w:val="lt-LT"/>
        </w:rPr>
      </w:pPr>
    </w:p>
    <w:p w14:paraId="62FE1E44" w14:textId="77777777" w:rsidR="008632C8" w:rsidRPr="009D33FB" w:rsidRDefault="008632C8" w:rsidP="008632C8">
      <w:pPr>
        <w:spacing w:line="240" w:lineRule="auto"/>
        <w:ind w:left="600" w:hanging="600"/>
        <w:rPr>
          <w:b/>
          <w:lang w:val="lt-LT"/>
        </w:rPr>
      </w:pPr>
      <w:r w:rsidRPr="009D33FB">
        <w:rPr>
          <w:b/>
          <w:lang w:val="lt-LT"/>
        </w:rPr>
        <w:t>5.</w:t>
      </w:r>
      <w:r w:rsidRPr="009D33FB">
        <w:rPr>
          <w:b/>
          <w:lang w:val="lt-LT"/>
        </w:rPr>
        <w:tab/>
        <w:t>Kaip laikyti Truxal</w:t>
      </w:r>
    </w:p>
    <w:p w14:paraId="49DBFE54" w14:textId="77777777" w:rsidR="008632C8" w:rsidRPr="009D33FB" w:rsidRDefault="008632C8" w:rsidP="008632C8">
      <w:pPr>
        <w:spacing w:line="240" w:lineRule="auto"/>
        <w:rPr>
          <w:lang w:val="lt-LT"/>
        </w:rPr>
      </w:pPr>
    </w:p>
    <w:p w14:paraId="17B8BE60" w14:textId="77777777" w:rsidR="008632C8" w:rsidRPr="009D33FB" w:rsidRDefault="008632C8" w:rsidP="008632C8">
      <w:pPr>
        <w:spacing w:line="240" w:lineRule="auto"/>
        <w:rPr>
          <w:lang w:val="lt-LT"/>
        </w:rPr>
      </w:pPr>
      <w:r w:rsidRPr="009D33FB">
        <w:rPr>
          <w:lang w:val="lt-LT"/>
        </w:rPr>
        <w:t>Šį vaistą laikykite vaikams nepastebimoje ir nepasiekiamoje vietoje.</w:t>
      </w:r>
    </w:p>
    <w:p w14:paraId="256C24E5" w14:textId="77777777" w:rsidR="008632C8" w:rsidRPr="009D33FB" w:rsidRDefault="008632C8" w:rsidP="008632C8">
      <w:pPr>
        <w:spacing w:line="240" w:lineRule="auto"/>
        <w:rPr>
          <w:lang w:val="lt-LT"/>
        </w:rPr>
      </w:pPr>
    </w:p>
    <w:p w14:paraId="40D02BA0" w14:textId="77777777" w:rsidR="008632C8" w:rsidRPr="009D33FB" w:rsidRDefault="008632C8" w:rsidP="008632C8">
      <w:pPr>
        <w:spacing w:line="240" w:lineRule="auto"/>
        <w:rPr>
          <w:lang w:val="lt-LT"/>
        </w:rPr>
      </w:pPr>
      <w:r w:rsidRPr="009D33FB">
        <w:rPr>
          <w:lang w:val="lt-LT"/>
        </w:rPr>
        <w:t>Šiam vaistiniam preparatui specialių laikymo sąlygų nereikia</w:t>
      </w:r>
    </w:p>
    <w:p w14:paraId="0D266914" w14:textId="77777777" w:rsidR="008632C8" w:rsidRPr="009D33FB" w:rsidRDefault="008632C8" w:rsidP="008632C8">
      <w:pPr>
        <w:spacing w:line="240" w:lineRule="auto"/>
        <w:rPr>
          <w:lang w:val="lt-LT"/>
        </w:rPr>
      </w:pPr>
    </w:p>
    <w:p w14:paraId="1599D07A" w14:textId="77777777" w:rsidR="008632C8" w:rsidRPr="009D33FB" w:rsidRDefault="008632C8" w:rsidP="008632C8">
      <w:pPr>
        <w:spacing w:line="240" w:lineRule="auto"/>
        <w:rPr>
          <w:lang w:val="lt-LT"/>
        </w:rPr>
      </w:pPr>
      <w:r w:rsidRPr="009D33FB">
        <w:rPr>
          <w:lang w:val="lt-LT"/>
        </w:rPr>
        <w:t xml:space="preserve">Ant tablečių </w:t>
      </w:r>
      <w:proofErr w:type="spellStart"/>
      <w:r w:rsidRPr="009D33FB">
        <w:rPr>
          <w:lang w:val="lt-LT"/>
        </w:rPr>
        <w:t>talpyklės</w:t>
      </w:r>
      <w:proofErr w:type="spellEnd"/>
      <w:r w:rsidRPr="009D33FB">
        <w:rPr>
          <w:lang w:val="lt-LT"/>
        </w:rPr>
        <w:t xml:space="preserve"> etiketės ir kartono dėžutės po „Tinka iki“ nurodytam tinkamumo laikui pasibaigus, šio vaisto vartoti negalima. Vaistas tinkamas vartoti iki paskutinės nurodyto mėnesio dienos.</w:t>
      </w:r>
    </w:p>
    <w:p w14:paraId="48DF923D" w14:textId="77777777" w:rsidR="008632C8" w:rsidRPr="009D33FB" w:rsidRDefault="008632C8" w:rsidP="008632C8">
      <w:pPr>
        <w:spacing w:line="240" w:lineRule="auto"/>
        <w:rPr>
          <w:lang w:val="lt-LT"/>
        </w:rPr>
      </w:pPr>
    </w:p>
    <w:p w14:paraId="43FA17A9" w14:textId="77777777" w:rsidR="008632C8" w:rsidRPr="009D33FB" w:rsidRDefault="008632C8" w:rsidP="008632C8">
      <w:pPr>
        <w:spacing w:line="240" w:lineRule="auto"/>
        <w:rPr>
          <w:lang w:val="lt-LT"/>
        </w:rPr>
      </w:pPr>
      <w:r w:rsidRPr="009D33FB">
        <w:rPr>
          <w:lang w:val="lt-LT"/>
        </w:rPr>
        <w:t>Vaistų negalima išmesti į kanalizaciją arba su buitinėmis atliekomis. Kaip išmesti nereikalingus vaistus, klauskite vaistininko. Šios priemonės padės apsaugoti aplinką.</w:t>
      </w:r>
    </w:p>
    <w:p w14:paraId="6C6A7EA4" w14:textId="77777777" w:rsidR="008632C8" w:rsidRPr="009D33FB" w:rsidRDefault="008632C8" w:rsidP="008632C8">
      <w:pPr>
        <w:spacing w:line="240" w:lineRule="auto"/>
        <w:rPr>
          <w:lang w:val="lt-LT"/>
        </w:rPr>
      </w:pPr>
    </w:p>
    <w:p w14:paraId="4C894806" w14:textId="77777777" w:rsidR="008632C8" w:rsidRPr="009D33FB" w:rsidRDefault="008632C8" w:rsidP="008632C8">
      <w:pPr>
        <w:spacing w:line="240" w:lineRule="auto"/>
        <w:rPr>
          <w:lang w:val="lt-LT"/>
        </w:rPr>
      </w:pPr>
    </w:p>
    <w:p w14:paraId="499CDE21" w14:textId="77777777" w:rsidR="008632C8" w:rsidRPr="009D33FB" w:rsidRDefault="008632C8" w:rsidP="008632C8">
      <w:pPr>
        <w:spacing w:line="240" w:lineRule="auto"/>
        <w:ind w:left="600" w:hanging="600"/>
        <w:rPr>
          <w:b/>
          <w:lang w:val="lt-LT"/>
        </w:rPr>
      </w:pPr>
      <w:r w:rsidRPr="009D33FB">
        <w:rPr>
          <w:b/>
          <w:lang w:val="lt-LT"/>
        </w:rPr>
        <w:t>6.</w:t>
      </w:r>
      <w:r w:rsidRPr="009D33FB">
        <w:rPr>
          <w:lang w:val="lt-LT"/>
        </w:rPr>
        <w:tab/>
      </w:r>
      <w:r w:rsidRPr="009D33FB">
        <w:rPr>
          <w:b/>
          <w:lang w:val="lt-LT"/>
        </w:rPr>
        <w:t>Pakuotės turinys ir kita informacija</w:t>
      </w:r>
    </w:p>
    <w:p w14:paraId="22026A90" w14:textId="77777777" w:rsidR="008632C8" w:rsidRPr="009D33FB" w:rsidRDefault="008632C8" w:rsidP="008632C8">
      <w:pPr>
        <w:spacing w:line="240" w:lineRule="auto"/>
        <w:rPr>
          <w:lang w:val="lt-LT"/>
        </w:rPr>
      </w:pPr>
    </w:p>
    <w:p w14:paraId="51BED03B" w14:textId="77777777" w:rsidR="008632C8" w:rsidRPr="009D33FB" w:rsidRDefault="008632C8" w:rsidP="008632C8">
      <w:pPr>
        <w:spacing w:line="240" w:lineRule="auto"/>
        <w:rPr>
          <w:b/>
          <w:lang w:val="lt-LT"/>
        </w:rPr>
      </w:pPr>
      <w:r w:rsidRPr="009D33FB">
        <w:rPr>
          <w:b/>
          <w:lang w:val="lt-LT"/>
        </w:rPr>
        <w:t>Truxal sudėtis:</w:t>
      </w:r>
    </w:p>
    <w:p w14:paraId="204750EF" w14:textId="77777777" w:rsidR="008632C8" w:rsidRPr="009D33FB" w:rsidRDefault="008632C8" w:rsidP="008632C8">
      <w:pPr>
        <w:spacing w:line="240" w:lineRule="auto"/>
        <w:rPr>
          <w:lang w:val="lt-LT"/>
        </w:rPr>
      </w:pPr>
    </w:p>
    <w:p w14:paraId="6AF8B112" w14:textId="77777777" w:rsidR="008632C8" w:rsidRPr="009D33FB" w:rsidRDefault="008632C8" w:rsidP="008632C8">
      <w:pPr>
        <w:spacing w:line="240" w:lineRule="auto"/>
        <w:ind w:left="567" w:hanging="567"/>
        <w:rPr>
          <w:lang w:val="lt-LT"/>
        </w:rPr>
      </w:pPr>
      <w:r w:rsidRPr="009D33FB">
        <w:rPr>
          <w:lang w:val="lt-LT"/>
        </w:rPr>
        <w:t>-</w:t>
      </w:r>
      <w:r w:rsidRPr="009D33FB">
        <w:rPr>
          <w:lang w:val="lt-LT"/>
        </w:rPr>
        <w:tab/>
        <w:t xml:space="preserve">Veiklioji medžiaga – </w:t>
      </w:r>
      <w:proofErr w:type="spellStart"/>
      <w:r w:rsidRPr="009D33FB">
        <w:rPr>
          <w:lang w:val="lt-LT"/>
        </w:rPr>
        <w:t>chlorprotiksenas</w:t>
      </w:r>
      <w:proofErr w:type="spellEnd"/>
      <w:r w:rsidRPr="009D33FB">
        <w:rPr>
          <w:lang w:val="lt-LT"/>
        </w:rPr>
        <w:t xml:space="preserve"> (</w:t>
      </w:r>
      <w:proofErr w:type="spellStart"/>
      <w:r w:rsidRPr="009D33FB">
        <w:rPr>
          <w:lang w:val="lt-LT"/>
        </w:rPr>
        <w:t>chlorprotikseno</w:t>
      </w:r>
      <w:proofErr w:type="spellEnd"/>
      <w:r w:rsidRPr="009D33FB">
        <w:rPr>
          <w:lang w:val="lt-LT"/>
        </w:rPr>
        <w:t xml:space="preserve"> hidrochlorido pavidalu). Vienoje Truxal 25 mg plėvele dengtoje tabletėje yra 25 mg </w:t>
      </w:r>
      <w:proofErr w:type="spellStart"/>
      <w:r w:rsidRPr="009D33FB">
        <w:rPr>
          <w:lang w:val="lt-LT"/>
        </w:rPr>
        <w:t>chlorprotikseno</w:t>
      </w:r>
      <w:proofErr w:type="spellEnd"/>
      <w:r w:rsidRPr="009D33FB">
        <w:rPr>
          <w:lang w:val="lt-LT"/>
        </w:rPr>
        <w:t xml:space="preserve"> hidrochlorido.</w:t>
      </w:r>
    </w:p>
    <w:p w14:paraId="61ADEDFB" w14:textId="77777777" w:rsidR="008632C8" w:rsidRPr="009D33FB" w:rsidRDefault="008632C8" w:rsidP="008632C8">
      <w:pPr>
        <w:spacing w:line="240" w:lineRule="auto"/>
        <w:ind w:left="600"/>
        <w:rPr>
          <w:lang w:val="lt-LT"/>
        </w:rPr>
      </w:pPr>
      <w:r w:rsidRPr="009D33FB">
        <w:rPr>
          <w:lang w:val="lt-LT"/>
        </w:rPr>
        <w:t xml:space="preserve">Vienoje Truxal 50 mg plėvele dengtoje tabletėje yra 50 mg </w:t>
      </w:r>
      <w:proofErr w:type="spellStart"/>
      <w:r w:rsidRPr="009D33FB">
        <w:rPr>
          <w:lang w:val="lt-LT"/>
        </w:rPr>
        <w:t>chlorprotikseno</w:t>
      </w:r>
      <w:proofErr w:type="spellEnd"/>
      <w:r w:rsidRPr="009D33FB">
        <w:rPr>
          <w:lang w:val="lt-LT"/>
        </w:rPr>
        <w:t xml:space="preserve"> hidrochlorido.</w:t>
      </w:r>
    </w:p>
    <w:p w14:paraId="688FAC7E" w14:textId="77777777" w:rsidR="008632C8" w:rsidRPr="009D33FB" w:rsidRDefault="008632C8" w:rsidP="008632C8">
      <w:pPr>
        <w:spacing w:line="240" w:lineRule="auto"/>
        <w:ind w:left="600"/>
        <w:rPr>
          <w:lang w:val="lt-LT"/>
        </w:rPr>
      </w:pPr>
    </w:p>
    <w:p w14:paraId="6AD956B5" w14:textId="77777777" w:rsidR="008632C8" w:rsidRPr="009D33FB" w:rsidRDefault="008632C8" w:rsidP="008632C8">
      <w:pPr>
        <w:numPr>
          <w:ilvl w:val="0"/>
          <w:numId w:val="5"/>
        </w:numPr>
        <w:spacing w:line="240" w:lineRule="auto"/>
        <w:rPr>
          <w:lang w:val="lt-LT"/>
        </w:rPr>
      </w:pPr>
      <w:r w:rsidRPr="009D33FB">
        <w:rPr>
          <w:lang w:val="lt-LT"/>
        </w:rPr>
        <w:lastRenderedPageBreak/>
        <w:t xml:space="preserve">Pagalbinės medžiagos: kukurūzų krakmolas, laktozė </w:t>
      </w:r>
      <w:proofErr w:type="spellStart"/>
      <w:r w:rsidRPr="009D33FB">
        <w:rPr>
          <w:lang w:val="lt-LT"/>
        </w:rPr>
        <w:t>monohidratas</w:t>
      </w:r>
      <w:proofErr w:type="spellEnd"/>
      <w:r w:rsidRPr="009D33FB">
        <w:rPr>
          <w:lang w:val="lt-LT"/>
        </w:rPr>
        <w:t xml:space="preserve">, </w:t>
      </w:r>
      <w:proofErr w:type="spellStart"/>
      <w:r w:rsidRPr="009D33FB">
        <w:rPr>
          <w:lang w:val="lt-LT"/>
        </w:rPr>
        <w:t>kopovidonas</w:t>
      </w:r>
      <w:proofErr w:type="spellEnd"/>
      <w:r w:rsidRPr="009D33FB">
        <w:rPr>
          <w:lang w:val="lt-LT"/>
        </w:rPr>
        <w:t xml:space="preserve">, </w:t>
      </w:r>
      <w:proofErr w:type="spellStart"/>
      <w:r w:rsidRPr="009D33FB">
        <w:rPr>
          <w:lang w:val="lt-LT"/>
        </w:rPr>
        <w:t>glicerolis</w:t>
      </w:r>
      <w:proofErr w:type="spellEnd"/>
      <w:r w:rsidRPr="009D33FB">
        <w:rPr>
          <w:lang w:val="lt-LT"/>
        </w:rPr>
        <w:t xml:space="preserve"> 85%, </w:t>
      </w:r>
      <w:proofErr w:type="spellStart"/>
      <w:r w:rsidRPr="009D33FB">
        <w:rPr>
          <w:lang w:val="lt-LT"/>
        </w:rPr>
        <w:t>mikrokristalinė</w:t>
      </w:r>
      <w:proofErr w:type="spellEnd"/>
      <w:r w:rsidRPr="009D33FB">
        <w:rPr>
          <w:lang w:val="lt-LT"/>
        </w:rPr>
        <w:t xml:space="preserve"> celiuliozė, </w:t>
      </w:r>
      <w:proofErr w:type="spellStart"/>
      <w:r w:rsidRPr="009D33FB">
        <w:rPr>
          <w:lang w:val="lt-LT"/>
        </w:rPr>
        <w:t>kroskarmelozės</w:t>
      </w:r>
      <w:proofErr w:type="spellEnd"/>
      <w:r w:rsidRPr="009D33FB">
        <w:rPr>
          <w:lang w:val="lt-LT"/>
        </w:rPr>
        <w:t xml:space="preserve"> natrio druska, talkas, magnio </w:t>
      </w:r>
      <w:proofErr w:type="spellStart"/>
      <w:r w:rsidRPr="009D33FB">
        <w:rPr>
          <w:lang w:val="lt-LT"/>
        </w:rPr>
        <w:t>stearatas</w:t>
      </w:r>
      <w:proofErr w:type="spellEnd"/>
      <w:r w:rsidRPr="009D33FB">
        <w:rPr>
          <w:lang w:val="lt-LT"/>
        </w:rPr>
        <w:t>.</w:t>
      </w:r>
    </w:p>
    <w:p w14:paraId="2EE03E0A" w14:textId="77777777" w:rsidR="008632C8" w:rsidRPr="009D33FB" w:rsidRDefault="008632C8" w:rsidP="008632C8">
      <w:pPr>
        <w:spacing w:line="240" w:lineRule="auto"/>
        <w:ind w:left="567"/>
        <w:rPr>
          <w:lang w:val="lt-LT"/>
        </w:rPr>
      </w:pPr>
      <w:r w:rsidRPr="009D33FB">
        <w:rPr>
          <w:i/>
          <w:lang w:val="lt-LT"/>
        </w:rPr>
        <w:t>Tabletės plėvelė</w:t>
      </w:r>
      <w:r w:rsidRPr="009D33FB">
        <w:rPr>
          <w:lang w:val="lt-LT"/>
        </w:rPr>
        <w:t xml:space="preserve">: rudasis </w:t>
      </w:r>
      <w:proofErr w:type="spellStart"/>
      <w:r w:rsidRPr="009D33FB">
        <w:rPr>
          <w:i/>
          <w:lang w:val="lt-LT"/>
        </w:rPr>
        <w:t>Opadry</w:t>
      </w:r>
      <w:proofErr w:type="spellEnd"/>
      <w:r w:rsidRPr="009D33FB">
        <w:rPr>
          <w:lang w:val="lt-LT"/>
        </w:rPr>
        <w:t xml:space="preserve"> OY-S-9478(</w:t>
      </w:r>
      <w:proofErr w:type="spellStart"/>
      <w:r w:rsidRPr="009D33FB">
        <w:rPr>
          <w:lang w:val="lt-LT"/>
        </w:rPr>
        <w:t>hipromeliozė</w:t>
      </w:r>
      <w:proofErr w:type="spellEnd"/>
      <w:r w:rsidRPr="009D33FB">
        <w:rPr>
          <w:lang w:val="lt-LT"/>
        </w:rPr>
        <w:t xml:space="preserve">, juodasis geležies oksidas E 172, raudonasis geležies oksidas E 172, </w:t>
      </w:r>
      <w:proofErr w:type="spellStart"/>
      <w:r w:rsidRPr="009D33FB">
        <w:rPr>
          <w:lang w:val="lt-LT"/>
        </w:rPr>
        <w:t>polietilenglikolis</w:t>
      </w:r>
      <w:proofErr w:type="spellEnd"/>
      <w:r w:rsidRPr="009D33FB">
        <w:rPr>
          <w:lang w:val="lt-LT"/>
        </w:rPr>
        <w:t xml:space="preserve"> 400, titano dioksidas E 171) RM 1030</w:t>
      </w:r>
    </w:p>
    <w:p w14:paraId="6BB8C8D7" w14:textId="77777777" w:rsidR="008632C8" w:rsidRPr="009D33FB" w:rsidRDefault="008632C8" w:rsidP="008632C8">
      <w:pPr>
        <w:spacing w:line="240" w:lineRule="auto"/>
        <w:rPr>
          <w:lang w:val="lt-LT"/>
        </w:rPr>
      </w:pPr>
    </w:p>
    <w:p w14:paraId="2AFDDDB0" w14:textId="77777777" w:rsidR="008632C8" w:rsidRPr="009D33FB" w:rsidRDefault="008632C8" w:rsidP="008632C8">
      <w:pPr>
        <w:spacing w:line="240" w:lineRule="auto"/>
        <w:rPr>
          <w:b/>
          <w:lang w:val="lt-LT"/>
        </w:rPr>
      </w:pPr>
      <w:r w:rsidRPr="009D33FB">
        <w:rPr>
          <w:b/>
          <w:lang w:val="lt-LT"/>
        </w:rPr>
        <w:t>Truxal išvaizda ir kiekis pakuotėje</w:t>
      </w:r>
    </w:p>
    <w:p w14:paraId="682E6CE5" w14:textId="77777777" w:rsidR="008632C8" w:rsidRPr="009D33FB" w:rsidRDefault="008632C8" w:rsidP="008632C8">
      <w:pPr>
        <w:spacing w:line="240" w:lineRule="auto"/>
        <w:rPr>
          <w:lang w:val="lt-LT"/>
        </w:rPr>
      </w:pPr>
    </w:p>
    <w:p w14:paraId="581483BA" w14:textId="77777777" w:rsidR="008632C8" w:rsidRPr="009D33FB" w:rsidRDefault="008632C8" w:rsidP="008632C8">
      <w:pPr>
        <w:spacing w:line="240" w:lineRule="auto"/>
        <w:rPr>
          <w:lang w:val="lt-LT"/>
        </w:rPr>
      </w:pPr>
      <w:r w:rsidRPr="009D33FB">
        <w:rPr>
          <w:lang w:val="lt-LT"/>
        </w:rPr>
        <w:t>Truxal tablečių išvaizdos apibūdinimas</w:t>
      </w:r>
    </w:p>
    <w:p w14:paraId="260E5E0C" w14:textId="77777777" w:rsidR="008632C8" w:rsidRPr="009D33FB" w:rsidRDefault="008632C8" w:rsidP="008632C8">
      <w:pPr>
        <w:spacing w:line="240" w:lineRule="auto"/>
        <w:rPr>
          <w:lang w:val="lt-LT"/>
        </w:rPr>
      </w:pPr>
      <w:r w:rsidRPr="009D33FB">
        <w:rPr>
          <w:lang w:val="lt-LT"/>
        </w:rPr>
        <w:t>25 mg tabletės yra apvalios, abipus išgaubtos, tamsiai rudos, dengtos plėvele.</w:t>
      </w:r>
    </w:p>
    <w:p w14:paraId="103AC648" w14:textId="77777777" w:rsidR="008632C8" w:rsidRPr="009D33FB" w:rsidRDefault="008632C8" w:rsidP="008632C8">
      <w:pPr>
        <w:spacing w:line="240" w:lineRule="auto"/>
        <w:rPr>
          <w:lang w:val="lt-LT"/>
        </w:rPr>
      </w:pPr>
      <w:r w:rsidRPr="009D33FB">
        <w:rPr>
          <w:lang w:val="lt-LT"/>
        </w:rPr>
        <w:t>50 mg tabletės yra ovalios, abipus išgaubtos, tamsiai rudos, dengtos plėvele.</w:t>
      </w:r>
    </w:p>
    <w:p w14:paraId="39D57C6B" w14:textId="77777777" w:rsidR="008632C8" w:rsidRPr="009D33FB" w:rsidRDefault="008632C8" w:rsidP="008632C8">
      <w:pPr>
        <w:spacing w:line="240" w:lineRule="auto"/>
        <w:rPr>
          <w:lang w:val="lt-LT"/>
        </w:rPr>
      </w:pPr>
    </w:p>
    <w:p w14:paraId="4E12DA8E" w14:textId="77777777" w:rsidR="008632C8" w:rsidRPr="009D33FB" w:rsidRDefault="008632C8" w:rsidP="008632C8">
      <w:pPr>
        <w:spacing w:line="240" w:lineRule="auto"/>
        <w:rPr>
          <w:lang w:val="lt-LT"/>
        </w:rPr>
      </w:pPr>
      <w:r w:rsidRPr="009D33FB">
        <w:rPr>
          <w:lang w:val="lt-LT"/>
        </w:rPr>
        <w:t xml:space="preserve">Tiekiamos Truxal plėvele dengtų tablečių didelio tankio polietileno </w:t>
      </w:r>
      <w:proofErr w:type="spellStart"/>
      <w:r w:rsidRPr="009D33FB">
        <w:rPr>
          <w:lang w:val="lt-LT"/>
        </w:rPr>
        <w:t>talpyklės</w:t>
      </w:r>
      <w:proofErr w:type="spellEnd"/>
      <w:r w:rsidRPr="009D33FB">
        <w:rPr>
          <w:lang w:val="lt-LT"/>
        </w:rPr>
        <w:t>.</w:t>
      </w:r>
    </w:p>
    <w:p w14:paraId="44575094" w14:textId="77777777" w:rsidR="008632C8" w:rsidRPr="009D33FB" w:rsidRDefault="008632C8" w:rsidP="008632C8">
      <w:pPr>
        <w:spacing w:line="240" w:lineRule="auto"/>
        <w:rPr>
          <w:lang w:val="lt-LT"/>
        </w:rPr>
      </w:pPr>
      <w:r w:rsidRPr="009D33FB">
        <w:rPr>
          <w:lang w:val="lt-LT"/>
        </w:rPr>
        <w:t>25 mg: 100 tablečių.</w:t>
      </w:r>
    </w:p>
    <w:p w14:paraId="64BB132F" w14:textId="77777777" w:rsidR="008632C8" w:rsidRPr="009D33FB" w:rsidRDefault="008632C8" w:rsidP="008632C8">
      <w:pPr>
        <w:spacing w:line="240" w:lineRule="auto"/>
        <w:rPr>
          <w:lang w:val="lt-LT"/>
        </w:rPr>
      </w:pPr>
      <w:r w:rsidRPr="009D33FB">
        <w:rPr>
          <w:lang w:val="lt-LT"/>
        </w:rPr>
        <w:t>50 mg: 50 tablečių.</w:t>
      </w:r>
    </w:p>
    <w:p w14:paraId="77DBCE9C" w14:textId="77777777" w:rsidR="008632C8" w:rsidRPr="009D33FB" w:rsidRDefault="008632C8" w:rsidP="008632C8">
      <w:pPr>
        <w:spacing w:line="240" w:lineRule="auto"/>
        <w:rPr>
          <w:lang w:val="lt-LT"/>
        </w:rPr>
      </w:pPr>
    </w:p>
    <w:p w14:paraId="46921D06" w14:textId="250130A2" w:rsidR="008632C8" w:rsidRPr="009D33FB" w:rsidRDefault="003F0DC6" w:rsidP="008632C8">
      <w:pPr>
        <w:spacing w:line="240" w:lineRule="auto"/>
        <w:rPr>
          <w:b/>
          <w:lang w:val="lt-LT"/>
        </w:rPr>
      </w:pPr>
      <w:r>
        <w:rPr>
          <w:b/>
          <w:lang w:val="lt-LT"/>
        </w:rPr>
        <w:t>Registruotojas</w:t>
      </w:r>
      <w:r w:rsidR="008632C8" w:rsidRPr="009D33FB">
        <w:rPr>
          <w:b/>
          <w:lang w:val="lt-LT"/>
        </w:rPr>
        <w:t xml:space="preserve"> ir gamintojas</w:t>
      </w:r>
    </w:p>
    <w:p w14:paraId="6E704DD0" w14:textId="77777777" w:rsidR="008632C8" w:rsidRPr="009D33FB" w:rsidRDefault="008632C8" w:rsidP="008632C8">
      <w:pPr>
        <w:spacing w:line="240" w:lineRule="auto"/>
        <w:rPr>
          <w:lang w:val="lt-LT"/>
        </w:rPr>
      </w:pPr>
    </w:p>
    <w:p w14:paraId="65660E36" w14:textId="77777777" w:rsidR="008632C8" w:rsidRPr="009D33FB" w:rsidRDefault="008632C8" w:rsidP="008632C8">
      <w:pPr>
        <w:spacing w:line="240" w:lineRule="auto"/>
        <w:rPr>
          <w:lang w:val="lt-LT"/>
        </w:rPr>
      </w:pPr>
      <w:r w:rsidRPr="009D33FB">
        <w:rPr>
          <w:lang w:val="lt-LT"/>
        </w:rPr>
        <w:t xml:space="preserve">H. Lundbeck A/S </w:t>
      </w:r>
    </w:p>
    <w:p w14:paraId="173C0BF4" w14:textId="77777777" w:rsidR="008632C8" w:rsidRPr="009D33FB" w:rsidRDefault="008632C8" w:rsidP="008632C8">
      <w:pPr>
        <w:spacing w:line="240" w:lineRule="auto"/>
        <w:rPr>
          <w:lang w:val="lt-LT"/>
        </w:rPr>
      </w:pPr>
      <w:proofErr w:type="spellStart"/>
      <w:r w:rsidRPr="009D33FB">
        <w:rPr>
          <w:lang w:val="lt-LT"/>
        </w:rPr>
        <w:t>Ottiliavej</w:t>
      </w:r>
      <w:proofErr w:type="spellEnd"/>
      <w:r w:rsidRPr="009D33FB">
        <w:rPr>
          <w:lang w:val="lt-LT"/>
        </w:rPr>
        <w:t xml:space="preserve"> 9 </w:t>
      </w:r>
    </w:p>
    <w:p w14:paraId="75A35D6A" w14:textId="77777777" w:rsidR="008632C8" w:rsidRPr="009D33FB" w:rsidRDefault="008632C8" w:rsidP="008632C8">
      <w:pPr>
        <w:spacing w:line="240" w:lineRule="auto"/>
        <w:rPr>
          <w:lang w:val="lt-LT"/>
        </w:rPr>
      </w:pPr>
      <w:r w:rsidRPr="009D33FB">
        <w:rPr>
          <w:lang w:val="lt-LT"/>
        </w:rPr>
        <w:t xml:space="preserve">DK-2500 </w:t>
      </w:r>
      <w:proofErr w:type="spellStart"/>
      <w:r w:rsidRPr="009D33FB">
        <w:rPr>
          <w:lang w:val="lt-LT"/>
        </w:rPr>
        <w:t>Valby</w:t>
      </w:r>
      <w:proofErr w:type="spellEnd"/>
    </w:p>
    <w:p w14:paraId="17439A2E" w14:textId="77777777" w:rsidR="008632C8" w:rsidRPr="009D33FB" w:rsidRDefault="008632C8" w:rsidP="008632C8">
      <w:pPr>
        <w:spacing w:line="240" w:lineRule="auto"/>
        <w:rPr>
          <w:lang w:val="lt-LT"/>
        </w:rPr>
      </w:pPr>
      <w:r w:rsidRPr="009D33FB">
        <w:rPr>
          <w:lang w:val="lt-LT"/>
        </w:rPr>
        <w:t>Danija</w:t>
      </w:r>
    </w:p>
    <w:p w14:paraId="177E9521" w14:textId="77777777" w:rsidR="008632C8" w:rsidRPr="009D33FB" w:rsidRDefault="008632C8" w:rsidP="008632C8">
      <w:pPr>
        <w:spacing w:line="240" w:lineRule="auto"/>
        <w:rPr>
          <w:lang w:val="lt-LT"/>
        </w:rPr>
      </w:pPr>
    </w:p>
    <w:p w14:paraId="6E2BD23A" w14:textId="77777777" w:rsidR="008632C8" w:rsidRPr="009D33FB" w:rsidRDefault="008632C8" w:rsidP="008632C8">
      <w:pPr>
        <w:spacing w:line="240" w:lineRule="auto"/>
        <w:rPr>
          <w:lang w:val="lt-LT"/>
        </w:rPr>
      </w:pPr>
    </w:p>
    <w:p w14:paraId="222CE09A" w14:textId="39B36A54" w:rsidR="008632C8" w:rsidRPr="009D33FB" w:rsidRDefault="008632C8" w:rsidP="008632C8">
      <w:pPr>
        <w:spacing w:line="240" w:lineRule="auto"/>
        <w:rPr>
          <w:lang w:val="lt-LT"/>
        </w:rPr>
      </w:pPr>
      <w:r w:rsidRPr="009D33FB">
        <w:rPr>
          <w:lang w:val="lt-LT"/>
        </w:rPr>
        <w:t xml:space="preserve">Jeigu apie šį vaistą norite sužinoti daugiau, kreipkitės į vietinį </w:t>
      </w:r>
      <w:r w:rsidR="003F0DC6">
        <w:rPr>
          <w:lang w:val="lt-LT"/>
        </w:rPr>
        <w:t>registruotojo</w:t>
      </w:r>
      <w:r w:rsidRPr="009D33FB">
        <w:rPr>
          <w:lang w:val="lt-LT"/>
        </w:rPr>
        <w:t xml:space="preserve"> atstovą.</w:t>
      </w:r>
    </w:p>
    <w:p w14:paraId="2EB12C38" w14:textId="77777777" w:rsidR="008632C8" w:rsidRPr="009D33FB" w:rsidRDefault="008632C8" w:rsidP="008632C8">
      <w:pPr>
        <w:spacing w:line="240" w:lineRule="auto"/>
        <w:rPr>
          <w:lang w:val="lt-LT"/>
        </w:rPr>
      </w:pPr>
    </w:p>
    <w:p w14:paraId="5680363C" w14:textId="77777777" w:rsidR="00A91E0A" w:rsidRPr="00A91E0A" w:rsidRDefault="00A91E0A" w:rsidP="00A91E0A">
      <w:pPr>
        <w:spacing w:line="240" w:lineRule="auto"/>
        <w:rPr>
          <w:rFonts w:eastAsia="Times New Roman"/>
          <w:color w:val="000000"/>
          <w:lang w:val="lt-LT" w:bidi="he-IL"/>
        </w:rPr>
      </w:pPr>
      <w:bookmarkStart w:id="9" w:name="_Hlk215835526"/>
      <w:r w:rsidRPr="00A91E0A">
        <w:rPr>
          <w:rFonts w:eastAsia="Times New Roman"/>
          <w:color w:val="000000"/>
          <w:lang w:val="lt-LT" w:bidi="he-IL"/>
        </w:rPr>
        <w:t>UAB „</w:t>
      </w:r>
      <w:proofErr w:type="spellStart"/>
      <w:r w:rsidRPr="00A91E0A">
        <w:rPr>
          <w:rFonts w:eastAsia="Times New Roman"/>
          <w:color w:val="000000"/>
          <w:lang w:val="lt-LT" w:bidi="he-IL"/>
        </w:rPr>
        <w:t>Swixx</w:t>
      </w:r>
      <w:proofErr w:type="spellEnd"/>
      <w:r w:rsidRPr="00A91E0A">
        <w:rPr>
          <w:rFonts w:eastAsia="Times New Roman"/>
          <w:color w:val="000000"/>
          <w:lang w:val="lt-LT" w:bidi="he-IL"/>
        </w:rPr>
        <w:t xml:space="preserve"> </w:t>
      </w:r>
      <w:proofErr w:type="spellStart"/>
      <w:r w:rsidRPr="00A91E0A">
        <w:rPr>
          <w:rFonts w:eastAsia="Times New Roman"/>
          <w:color w:val="000000"/>
          <w:lang w:val="lt-LT" w:bidi="he-IL"/>
        </w:rPr>
        <w:t>Biopharma</w:t>
      </w:r>
      <w:proofErr w:type="spellEnd"/>
      <w:r w:rsidRPr="00A91E0A">
        <w:rPr>
          <w:rFonts w:eastAsia="Times New Roman"/>
          <w:color w:val="000000"/>
          <w:lang w:val="lt-LT" w:bidi="he-IL"/>
        </w:rPr>
        <w:t>“</w:t>
      </w:r>
    </w:p>
    <w:p w14:paraId="0FAD8CB8" w14:textId="77777777" w:rsidR="00A91E0A" w:rsidRPr="00A91E0A" w:rsidRDefault="00A91E0A" w:rsidP="00A91E0A">
      <w:pPr>
        <w:spacing w:line="240" w:lineRule="auto"/>
        <w:rPr>
          <w:rFonts w:eastAsia="Times New Roman"/>
          <w:color w:val="000000"/>
          <w:lang w:val="lt-LT" w:bidi="he-IL"/>
        </w:rPr>
      </w:pPr>
      <w:r w:rsidRPr="00A91E0A">
        <w:rPr>
          <w:rFonts w:eastAsia="Times New Roman"/>
          <w:color w:val="000000"/>
          <w:lang w:val="lt-LT" w:bidi="he-IL"/>
        </w:rPr>
        <w:t>Bokšto g. 1-3</w:t>
      </w:r>
    </w:p>
    <w:p w14:paraId="0FFC180F" w14:textId="77777777" w:rsidR="00A91E0A" w:rsidRPr="00A91E0A" w:rsidRDefault="00A91E0A" w:rsidP="00A91E0A">
      <w:pPr>
        <w:spacing w:line="240" w:lineRule="auto"/>
        <w:rPr>
          <w:rFonts w:eastAsia="Times New Roman"/>
          <w:color w:val="000000"/>
          <w:lang w:val="lt-LT" w:bidi="he-IL"/>
        </w:rPr>
      </w:pPr>
      <w:r w:rsidRPr="00A91E0A">
        <w:rPr>
          <w:rFonts w:eastAsia="Times New Roman"/>
          <w:color w:val="000000"/>
          <w:lang w:val="lt-LT" w:bidi="he-IL"/>
        </w:rPr>
        <w:t>LT-01126 Vilnius</w:t>
      </w:r>
    </w:p>
    <w:p w14:paraId="5533A72D" w14:textId="77777777" w:rsidR="00A91E0A" w:rsidRPr="00A91E0A" w:rsidRDefault="00A91E0A" w:rsidP="00A91E0A">
      <w:pPr>
        <w:spacing w:line="240" w:lineRule="auto"/>
        <w:rPr>
          <w:rFonts w:eastAsia="Times New Roman"/>
          <w:color w:val="000000"/>
          <w:lang w:val="lt-LT" w:bidi="he-IL"/>
        </w:rPr>
      </w:pPr>
      <w:r w:rsidRPr="00A91E0A">
        <w:rPr>
          <w:rFonts w:eastAsia="Times New Roman"/>
          <w:color w:val="000000"/>
          <w:lang w:val="lt-LT" w:bidi="he-IL"/>
        </w:rPr>
        <w:t>Lietuva</w:t>
      </w:r>
    </w:p>
    <w:p w14:paraId="39A15E3D" w14:textId="77777777" w:rsidR="00A91E0A" w:rsidRPr="00A91E0A" w:rsidRDefault="00A91E0A" w:rsidP="00A91E0A">
      <w:pPr>
        <w:spacing w:line="240" w:lineRule="auto"/>
        <w:rPr>
          <w:rFonts w:eastAsia="Times New Roman"/>
          <w:sz w:val="24"/>
          <w:szCs w:val="24"/>
          <w:lang w:val="lt-LT" w:bidi="he-IL"/>
        </w:rPr>
      </w:pPr>
      <w:r w:rsidRPr="00A91E0A">
        <w:rPr>
          <w:rFonts w:eastAsia="Times New Roman"/>
          <w:color w:val="000000"/>
          <w:lang w:val="lt-LT" w:bidi="he-IL"/>
        </w:rPr>
        <w:t>Tel.: +370 5 236 9140</w:t>
      </w:r>
    </w:p>
    <w:bookmarkEnd w:id="9"/>
    <w:p w14:paraId="7187C97C" w14:textId="77777777" w:rsidR="008632C8" w:rsidRPr="009D33FB" w:rsidRDefault="008632C8" w:rsidP="008632C8">
      <w:pPr>
        <w:spacing w:line="240" w:lineRule="auto"/>
        <w:rPr>
          <w:lang w:val="lt-LT"/>
        </w:rPr>
      </w:pPr>
    </w:p>
    <w:p w14:paraId="01497E01" w14:textId="77777777" w:rsidR="008632C8" w:rsidRPr="009D33FB" w:rsidRDefault="008632C8" w:rsidP="008632C8">
      <w:pPr>
        <w:spacing w:line="240" w:lineRule="auto"/>
        <w:rPr>
          <w:lang w:val="lt-LT"/>
        </w:rPr>
      </w:pPr>
    </w:p>
    <w:p w14:paraId="7B73ABD3" w14:textId="6A117169" w:rsidR="008632C8" w:rsidRPr="009D33FB" w:rsidRDefault="008632C8" w:rsidP="008632C8">
      <w:pPr>
        <w:spacing w:line="240" w:lineRule="auto"/>
        <w:ind w:left="567" w:hanging="567"/>
        <w:rPr>
          <w:b/>
          <w:lang w:val="lt-LT"/>
        </w:rPr>
      </w:pPr>
      <w:r w:rsidRPr="009D33FB">
        <w:rPr>
          <w:b/>
          <w:lang w:val="lt-LT"/>
        </w:rPr>
        <w:t>Šis pakuotės lapelis paskutinį kartą peržiūrėtas</w:t>
      </w:r>
      <w:r w:rsidR="007C1B24">
        <w:rPr>
          <w:b/>
          <w:lang w:val="lt-LT"/>
        </w:rPr>
        <w:t xml:space="preserve"> 2025-12-05.</w:t>
      </w:r>
    </w:p>
    <w:p w14:paraId="1F93B817" w14:textId="77777777" w:rsidR="008632C8" w:rsidRPr="009D33FB" w:rsidRDefault="008632C8" w:rsidP="008632C8">
      <w:pPr>
        <w:spacing w:line="240" w:lineRule="auto"/>
        <w:rPr>
          <w:lang w:val="lt-LT"/>
        </w:rPr>
      </w:pPr>
    </w:p>
    <w:p w14:paraId="010A01BB" w14:textId="77777777" w:rsidR="008632C8" w:rsidRPr="009D33FB" w:rsidRDefault="008632C8" w:rsidP="008632C8">
      <w:pPr>
        <w:spacing w:line="240" w:lineRule="auto"/>
        <w:rPr>
          <w:lang w:val="lt-LT"/>
        </w:rPr>
      </w:pPr>
    </w:p>
    <w:p w14:paraId="77F11F53" w14:textId="77777777" w:rsidR="008632C8" w:rsidRPr="009D33FB" w:rsidRDefault="008632C8" w:rsidP="008632C8">
      <w:pPr>
        <w:spacing w:line="240" w:lineRule="auto"/>
        <w:rPr>
          <w:lang w:val="lt-LT"/>
        </w:rPr>
      </w:pPr>
      <w:r w:rsidRPr="009D33FB">
        <w:rPr>
          <w:lang w:val="lt-LT"/>
        </w:rPr>
        <w:t xml:space="preserve">Išsami informacija apie šį vaistą pateikiama Valstybinės vaistų kontrolės tarnybos prie Lietuvos Respublikos sveikatos apsaugos ministerijos (VVKT) interneto svetainėje </w:t>
      </w:r>
      <w:hyperlink r:id="rId12" w:history="1">
        <w:r w:rsidRPr="009D33FB">
          <w:rPr>
            <w:rStyle w:val="Hipersaitas"/>
            <w:lang w:val="lt-LT"/>
          </w:rPr>
          <w:t>http://www.vvkt.lt/</w:t>
        </w:r>
      </w:hyperlink>
    </w:p>
    <w:p w14:paraId="784B9C6D" w14:textId="77777777" w:rsidR="008632C8" w:rsidRPr="009D33FB" w:rsidRDefault="008632C8" w:rsidP="008632C8">
      <w:pPr>
        <w:spacing w:line="240" w:lineRule="auto"/>
        <w:rPr>
          <w:lang w:val="lt-LT"/>
        </w:rPr>
      </w:pPr>
    </w:p>
    <w:sectPr w:rsidR="008632C8" w:rsidRPr="009D33FB" w:rsidSect="009D33F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827D0"/>
    <w:multiLevelType w:val="hybridMultilevel"/>
    <w:tmpl w:val="0B6E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152D0"/>
    <w:multiLevelType w:val="multilevel"/>
    <w:tmpl w:val="58E8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7473AA"/>
    <w:multiLevelType w:val="hybridMultilevel"/>
    <w:tmpl w:val="B008AC90"/>
    <w:lvl w:ilvl="0" w:tplc="E09C7980">
      <w:start w:val="1"/>
      <w:numFmt w:val="upperLetter"/>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6EC36EBD"/>
    <w:multiLevelType w:val="hybridMultilevel"/>
    <w:tmpl w:val="408486EE"/>
    <w:lvl w:ilvl="0" w:tplc="31A047F8">
      <w:numFmt w:val="bullet"/>
      <w:lvlText w:val="-"/>
      <w:lvlJc w:val="left"/>
      <w:pPr>
        <w:ind w:left="862" w:hanging="360"/>
      </w:pPr>
    </w:lvl>
    <w:lvl w:ilvl="1" w:tplc="04090003">
      <w:start w:val="1"/>
      <w:numFmt w:val="bullet"/>
      <w:lvlText w:val="o"/>
      <w:lvlJc w:val="left"/>
      <w:pPr>
        <w:ind w:left="1582" w:hanging="360"/>
      </w:pPr>
      <w:rPr>
        <w:rFonts w:ascii="Courier New" w:hAnsi="Courier New" w:cs="Times New Roman"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Times New Roman"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Times New Roman" w:hint="default"/>
      </w:rPr>
    </w:lvl>
    <w:lvl w:ilvl="8" w:tplc="04090005">
      <w:start w:val="1"/>
      <w:numFmt w:val="bullet"/>
      <w:lvlText w:val=""/>
      <w:lvlJc w:val="left"/>
      <w:pPr>
        <w:ind w:left="6622" w:hanging="360"/>
      </w:pPr>
      <w:rPr>
        <w:rFonts w:ascii="Wingdings" w:hAnsi="Wingdings" w:hint="default"/>
      </w:rPr>
    </w:lvl>
  </w:abstractNum>
  <w:abstractNum w:abstractNumId="4" w15:restartNumberingAfterBreak="0">
    <w:nsid w:val="78081C53"/>
    <w:multiLevelType w:val="hybridMultilevel"/>
    <w:tmpl w:val="9CA88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F147A6F"/>
    <w:multiLevelType w:val="singleLevel"/>
    <w:tmpl w:val="31A047F8"/>
    <w:lvl w:ilvl="0">
      <w:numFmt w:val="bullet"/>
      <w:lvlText w:val="-"/>
      <w:lvlJc w:val="left"/>
      <w:pPr>
        <w:tabs>
          <w:tab w:val="num" w:pos="567"/>
        </w:tabs>
        <w:ind w:left="567" w:hanging="567"/>
      </w:pPr>
    </w:lvl>
  </w:abstractNum>
  <w:num w:numId="1" w16cid:durableId="96684025">
    <w:abstractNumId w:val="1"/>
  </w:num>
  <w:num w:numId="2" w16cid:durableId="857155921">
    <w:abstractNumId w:val="4"/>
  </w:num>
  <w:num w:numId="3" w16cid:durableId="599415052">
    <w:abstractNumId w:val="4"/>
  </w:num>
  <w:num w:numId="4" w16cid:durableId="2081705352">
    <w:abstractNumId w:val="5"/>
  </w:num>
  <w:num w:numId="5" w16cid:durableId="1879049799">
    <w:abstractNumId w:val="5"/>
  </w:num>
  <w:num w:numId="6" w16cid:durableId="1938975593">
    <w:abstractNumId w:val="3"/>
  </w:num>
  <w:num w:numId="7" w16cid:durableId="1420910030">
    <w:abstractNumId w:val="3"/>
  </w:num>
  <w:num w:numId="8" w16cid:durableId="1950774877">
    <w:abstractNumId w:val="0"/>
  </w:num>
  <w:num w:numId="9" w16cid:durableId="2045061025">
    <w:abstractNumId w:val="0"/>
  </w:num>
  <w:num w:numId="10" w16cid:durableId="844974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19C"/>
    <w:rsid w:val="0004541F"/>
    <w:rsid w:val="00164129"/>
    <w:rsid w:val="0026080A"/>
    <w:rsid w:val="003F0DC6"/>
    <w:rsid w:val="00512573"/>
    <w:rsid w:val="005A1C52"/>
    <w:rsid w:val="00667008"/>
    <w:rsid w:val="00734344"/>
    <w:rsid w:val="0076525E"/>
    <w:rsid w:val="007C1B24"/>
    <w:rsid w:val="008571C3"/>
    <w:rsid w:val="008632C8"/>
    <w:rsid w:val="0094518F"/>
    <w:rsid w:val="00977FE8"/>
    <w:rsid w:val="009A3E7F"/>
    <w:rsid w:val="009D33FB"/>
    <w:rsid w:val="00A91E0A"/>
    <w:rsid w:val="00B01E6C"/>
    <w:rsid w:val="00B502FF"/>
    <w:rsid w:val="00BA75C7"/>
    <w:rsid w:val="00C1219C"/>
    <w:rsid w:val="00C25119"/>
    <w:rsid w:val="00CD797F"/>
    <w:rsid w:val="00D52D7A"/>
    <w:rsid w:val="00DB6F5E"/>
    <w:rsid w:val="00E16983"/>
    <w:rsid w:val="00F11498"/>
    <w:rsid w:val="00FB1040"/>
    <w:rsid w:val="00FE1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0478"/>
  <w15:docId w15:val="{8EA994A2-DBB8-41E1-BC25-B112FDE6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2C8"/>
    <w:pPr>
      <w:spacing w:after="0"/>
    </w:pPr>
    <w:rPr>
      <w:rFonts w:ascii="Times New Roman" w:eastAsia="Calibri" w:hAnsi="Times New Roman" w:cs="Times New Roman"/>
      <w:lang w:val="en-US"/>
    </w:rPr>
  </w:style>
  <w:style w:type="paragraph" w:styleId="Antrat1">
    <w:name w:val="heading 1"/>
    <w:basedOn w:val="prastasis"/>
    <w:next w:val="prastasis"/>
    <w:link w:val="Antrat1Diagrama"/>
    <w:qFormat/>
    <w:rsid w:val="008632C8"/>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semiHidden/>
    <w:unhideWhenUsed/>
    <w:qFormat/>
    <w:rsid w:val="008632C8"/>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semiHidden/>
    <w:unhideWhenUsed/>
    <w:qFormat/>
    <w:rsid w:val="008632C8"/>
    <w:pPr>
      <w:keepNext/>
      <w:keepLines/>
      <w:spacing w:before="120" w:after="80" w:line="240" w:lineRule="auto"/>
      <w:outlineLvl w:val="2"/>
    </w:pPr>
    <w:rPr>
      <w:rFonts w:eastAsia="Times New Roman"/>
      <w:b/>
      <w:kern w:val="28"/>
      <w:sz w:val="24"/>
      <w:szCs w:val="20"/>
      <w:lang w:val="lt-LT" w:eastAsia="lt-LT"/>
    </w:rPr>
  </w:style>
  <w:style w:type="paragraph" w:styleId="Antrat4">
    <w:name w:val="heading 4"/>
    <w:basedOn w:val="prastasis"/>
    <w:next w:val="prastasis"/>
    <w:link w:val="Antrat4Diagrama"/>
    <w:semiHidden/>
    <w:unhideWhenUsed/>
    <w:qFormat/>
    <w:rsid w:val="008632C8"/>
    <w:pPr>
      <w:keepNext/>
      <w:spacing w:line="240" w:lineRule="auto"/>
      <w:jc w:val="both"/>
      <w:outlineLvl w:val="3"/>
    </w:pPr>
    <w:rPr>
      <w:rFonts w:eastAsia="Times New Roman"/>
      <w:b/>
      <w:noProof/>
      <w:sz w:val="20"/>
      <w:szCs w:val="20"/>
      <w:lang w:val="lt-LT" w:eastAsia="lt-LT"/>
    </w:rPr>
  </w:style>
  <w:style w:type="paragraph" w:styleId="Antrat5">
    <w:name w:val="heading 5"/>
    <w:basedOn w:val="prastasis"/>
    <w:next w:val="prastasis"/>
    <w:link w:val="Antrat5Diagrama"/>
    <w:semiHidden/>
    <w:unhideWhenUsed/>
    <w:qFormat/>
    <w:rsid w:val="008632C8"/>
    <w:pPr>
      <w:keepNext/>
      <w:spacing w:line="240" w:lineRule="auto"/>
      <w:jc w:val="both"/>
      <w:outlineLvl w:val="4"/>
    </w:pPr>
    <w:rPr>
      <w:rFonts w:eastAsia="Times New Roman"/>
      <w:noProof/>
      <w:sz w:val="20"/>
      <w:szCs w:val="20"/>
      <w:lang w:val="lt-LT" w:eastAsia="lt-LT"/>
    </w:rPr>
  </w:style>
  <w:style w:type="paragraph" w:styleId="Antrat6">
    <w:name w:val="heading 6"/>
    <w:basedOn w:val="prastasis"/>
    <w:next w:val="prastasis"/>
    <w:link w:val="Antrat6Diagrama"/>
    <w:semiHidden/>
    <w:unhideWhenUsed/>
    <w:qFormat/>
    <w:rsid w:val="008632C8"/>
    <w:pPr>
      <w:keepNext/>
      <w:tabs>
        <w:tab w:val="left" w:pos="-720"/>
        <w:tab w:val="left" w:pos="4536"/>
      </w:tabs>
      <w:suppressAutoHyphens/>
      <w:spacing w:line="240" w:lineRule="auto"/>
      <w:outlineLvl w:val="5"/>
    </w:pPr>
    <w:rPr>
      <w:rFonts w:eastAsia="Times New Roman"/>
      <w:i/>
      <w:sz w:val="20"/>
      <w:szCs w:val="20"/>
      <w:lang w:val="lt-LT" w:eastAsia="lt-LT"/>
    </w:rPr>
  </w:style>
  <w:style w:type="paragraph" w:styleId="Antrat7">
    <w:name w:val="heading 7"/>
    <w:basedOn w:val="prastasis"/>
    <w:next w:val="prastasis"/>
    <w:link w:val="Antrat7Diagrama"/>
    <w:semiHidden/>
    <w:unhideWhenUsed/>
    <w:qFormat/>
    <w:rsid w:val="008632C8"/>
    <w:pPr>
      <w:keepNext/>
      <w:tabs>
        <w:tab w:val="left" w:pos="-720"/>
        <w:tab w:val="left" w:pos="4536"/>
      </w:tabs>
      <w:suppressAutoHyphens/>
      <w:spacing w:line="240" w:lineRule="auto"/>
      <w:jc w:val="both"/>
      <w:outlineLvl w:val="6"/>
    </w:pPr>
    <w:rPr>
      <w:i/>
      <w:sz w:val="20"/>
      <w:szCs w:val="20"/>
      <w:lang w:val="lt-LT" w:eastAsia="lt-LT"/>
    </w:rPr>
  </w:style>
  <w:style w:type="paragraph" w:styleId="Antrat8">
    <w:name w:val="heading 8"/>
    <w:basedOn w:val="prastasis"/>
    <w:next w:val="prastasis"/>
    <w:link w:val="Antrat8Diagrama"/>
    <w:semiHidden/>
    <w:unhideWhenUsed/>
    <w:qFormat/>
    <w:rsid w:val="008632C8"/>
    <w:pPr>
      <w:keepNext/>
      <w:spacing w:line="240" w:lineRule="auto"/>
      <w:ind w:left="567" w:hanging="567"/>
      <w:jc w:val="both"/>
      <w:outlineLvl w:val="7"/>
    </w:pPr>
    <w:rPr>
      <w:b/>
      <w:i/>
      <w:sz w:val="20"/>
      <w:szCs w:val="20"/>
      <w:lang w:val="lt-LT" w:eastAsia="lt-LT"/>
    </w:rPr>
  </w:style>
  <w:style w:type="paragraph" w:styleId="Antrat9">
    <w:name w:val="heading 9"/>
    <w:basedOn w:val="prastasis"/>
    <w:next w:val="prastasis"/>
    <w:link w:val="Antrat9Diagrama"/>
    <w:semiHidden/>
    <w:unhideWhenUsed/>
    <w:qFormat/>
    <w:rsid w:val="008632C8"/>
    <w:pPr>
      <w:keepNext/>
      <w:spacing w:line="240" w:lineRule="auto"/>
      <w:jc w:val="both"/>
      <w:outlineLvl w:val="8"/>
    </w:pPr>
    <w:rPr>
      <w:b/>
      <w:i/>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32C8"/>
    <w:rPr>
      <w:rFonts w:ascii="Cambria" w:eastAsia="Times New Roman" w:hAnsi="Cambria" w:cs="Times New Roman"/>
      <w:b/>
      <w:bCs/>
      <w:kern w:val="32"/>
      <w:sz w:val="32"/>
      <w:szCs w:val="32"/>
      <w:lang w:val="en-US"/>
    </w:rPr>
  </w:style>
  <w:style w:type="character" w:customStyle="1" w:styleId="Antrat2Diagrama">
    <w:name w:val="Antraštė 2 Diagrama"/>
    <w:basedOn w:val="Numatytasispastraiposriftas"/>
    <w:link w:val="Antrat2"/>
    <w:semiHidden/>
    <w:rsid w:val="008632C8"/>
    <w:rPr>
      <w:rFonts w:ascii="Cambria" w:eastAsia="Times New Roman" w:hAnsi="Cambria" w:cs="Times New Roman"/>
      <w:b/>
      <w:bCs/>
      <w:i/>
      <w:iCs/>
      <w:sz w:val="28"/>
      <w:szCs w:val="28"/>
      <w:lang w:val="en-US"/>
    </w:rPr>
  </w:style>
  <w:style w:type="character" w:customStyle="1" w:styleId="Antrat3Diagrama">
    <w:name w:val="Antraštė 3 Diagrama"/>
    <w:basedOn w:val="Numatytasispastraiposriftas"/>
    <w:link w:val="Antrat3"/>
    <w:semiHidden/>
    <w:rsid w:val="008632C8"/>
    <w:rPr>
      <w:rFonts w:ascii="Times New Roman" w:eastAsia="Times New Roman" w:hAnsi="Times New Roman" w:cs="Times New Roman"/>
      <w:b/>
      <w:kern w:val="28"/>
      <w:sz w:val="24"/>
      <w:szCs w:val="20"/>
      <w:lang w:eastAsia="lt-LT"/>
    </w:rPr>
  </w:style>
  <w:style w:type="character" w:customStyle="1" w:styleId="Antrat4Diagrama">
    <w:name w:val="Antraštė 4 Diagrama"/>
    <w:basedOn w:val="Numatytasispastraiposriftas"/>
    <w:link w:val="Antrat4"/>
    <w:semiHidden/>
    <w:rsid w:val="008632C8"/>
    <w:rPr>
      <w:rFonts w:ascii="Times New Roman" w:eastAsia="Times New Roman" w:hAnsi="Times New Roman" w:cs="Times New Roman"/>
      <w:b/>
      <w:noProof/>
      <w:sz w:val="20"/>
      <w:szCs w:val="20"/>
      <w:lang w:eastAsia="lt-LT"/>
    </w:rPr>
  </w:style>
  <w:style w:type="character" w:customStyle="1" w:styleId="Antrat5Diagrama">
    <w:name w:val="Antraštė 5 Diagrama"/>
    <w:basedOn w:val="Numatytasispastraiposriftas"/>
    <w:link w:val="Antrat5"/>
    <w:semiHidden/>
    <w:rsid w:val="008632C8"/>
    <w:rPr>
      <w:rFonts w:ascii="Times New Roman" w:eastAsia="Times New Roman" w:hAnsi="Times New Roman" w:cs="Times New Roman"/>
      <w:noProof/>
      <w:sz w:val="20"/>
      <w:szCs w:val="20"/>
      <w:lang w:eastAsia="lt-LT"/>
    </w:rPr>
  </w:style>
  <w:style w:type="character" w:customStyle="1" w:styleId="Antrat6Diagrama">
    <w:name w:val="Antraštė 6 Diagrama"/>
    <w:basedOn w:val="Numatytasispastraiposriftas"/>
    <w:link w:val="Antrat6"/>
    <w:semiHidden/>
    <w:rsid w:val="008632C8"/>
    <w:rPr>
      <w:rFonts w:ascii="Times New Roman" w:eastAsia="Times New Roman" w:hAnsi="Times New Roman" w:cs="Times New Roman"/>
      <w:i/>
      <w:sz w:val="20"/>
      <w:szCs w:val="20"/>
      <w:lang w:eastAsia="lt-LT"/>
    </w:rPr>
  </w:style>
  <w:style w:type="character" w:customStyle="1" w:styleId="Antrat7Diagrama">
    <w:name w:val="Antraštė 7 Diagrama"/>
    <w:basedOn w:val="Numatytasispastraiposriftas"/>
    <w:link w:val="Antrat7"/>
    <w:semiHidden/>
    <w:rsid w:val="008632C8"/>
    <w:rPr>
      <w:rFonts w:ascii="Times New Roman" w:eastAsia="Calibri" w:hAnsi="Times New Roman" w:cs="Times New Roman"/>
      <w:i/>
      <w:sz w:val="20"/>
      <w:szCs w:val="20"/>
      <w:lang w:eastAsia="lt-LT"/>
    </w:rPr>
  </w:style>
  <w:style w:type="character" w:customStyle="1" w:styleId="Antrat8Diagrama">
    <w:name w:val="Antraštė 8 Diagrama"/>
    <w:basedOn w:val="Numatytasispastraiposriftas"/>
    <w:link w:val="Antrat8"/>
    <w:semiHidden/>
    <w:rsid w:val="008632C8"/>
    <w:rPr>
      <w:rFonts w:ascii="Times New Roman" w:eastAsia="Calibri" w:hAnsi="Times New Roman" w:cs="Times New Roman"/>
      <w:b/>
      <w:i/>
      <w:sz w:val="20"/>
      <w:szCs w:val="20"/>
      <w:lang w:eastAsia="lt-LT"/>
    </w:rPr>
  </w:style>
  <w:style w:type="character" w:customStyle="1" w:styleId="Antrat9Diagrama">
    <w:name w:val="Antraštė 9 Diagrama"/>
    <w:basedOn w:val="Numatytasispastraiposriftas"/>
    <w:link w:val="Antrat9"/>
    <w:semiHidden/>
    <w:rsid w:val="008632C8"/>
    <w:rPr>
      <w:rFonts w:ascii="Times New Roman" w:eastAsia="Calibri" w:hAnsi="Times New Roman" w:cs="Times New Roman"/>
      <w:b/>
      <w:i/>
      <w:sz w:val="20"/>
      <w:szCs w:val="20"/>
      <w:lang w:eastAsia="lt-LT"/>
    </w:rPr>
  </w:style>
  <w:style w:type="character" w:styleId="Hipersaitas">
    <w:name w:val="Hyperlink"/>
    <w:semiHidden/>
    <w:unhideWhenUsed/>
    <w:rsid w:val="008632C8"/>
    <w:rPr>
      <w:color w:val="0000FF"/>
      <w:u w:val="single"/>
    </w:rPr>
  </w:style>
  <w:style w:type="character" w:styleId="Grietas">
    <w:name w:val="Strong"/>
    <w:qFormat/>
    <w:rsid w:val="008632C8"/>
    <w:rPr>
      <w:b/>
      <w:bCs w:val="0"/>
    </w:rPr>
  </w:style>
  <w:style w:type="character" w:customStyle="1" w:styleId="KomentarotekstasDiagrama">
    <w:name w:val="Komentaro tekstas Diagrama"/>
    <w:basedOn w:val="Numatytasispastraiposriftas"/>
    <w:link w:val="Komentarotekstas"/>
    <w:semiHidden/>
    <w:rsid w:val="008632C8"/>
    <w:rPr>
      <w:rFonts w:ascii="Calibri" w:eastAsia="Times New Roman" w:hAnsi="Calibri" w:cs="Times New Roman"/>
      <w:szCs w:val="20"/>
      <w:lang w:val="x-none"/>
    </w:rPr>
  </w:style>
  <w:style w:type="paragraph" w:styleId="Komentarotekstas">
    <w:name w:val="annotation text"/>
    <w:basedOn w:val="prastasis"/>
    <w:link w:val="KomentarotekstasDiagrama"/>
    <w:semiHidden/>
    <w:unhideWhenUsed/>
    <w:rsid w:val="008632C8"/>
    <w:pPr>
      <w:spacing w:line="240" w:lineRule="auto"/>
    </w:pPr>
    <w:rPr>
      <w:rFonts w:ascii="Calibri" w:eastAsia="Times New Roman" w:hAnsi="Calibri"/>
      <w:szCs w:val="20"/>
      <w:lang w:val="x-none"/>
    </w:rPr>
  </w:style>
  <w:style w:type="character" w:customStyle="1" w:styleId="AntratsDiagrama">
    <w:name w:val="Antraštės Diagrama"/>
    <w:basedOn w:val="Numatytasispastraiposriftas"/>
    <w:link w:val="Antrats"/>
    <w:semiHidden/>
    <w:rsid w:val="008632C8"/>
    <w:rPr>
      <w:rFonts w:ascii="Times New Roman" w:eastAsia="Calibri" w:hAnsi="Times New Roman" w:cs="Times New Roman"/>
      <w:lang w:val="en-US"/>
    </w:rPr>
  </w:style>
  <w:style w:type="paragraph" w:styleId="Antrats">
    <w:name w:val="header"/>
    <w:basedOn w:val="prastasis"/>
    <w:link w:val="AntratsDiagrama"/>
    <w:semiHidden/>
    <w:unhideWhenUsed/>
    <w:rsid w:val="008632C8"/>
    <w:pPr>
      <w:tabs>
        <w:tab w:val="center" w:pos="4680"/>
        <w:tab w:val="right" w:pos="9360"/>
      </w:tabs>
      <w:spacing w:line="240" w:lineRule="auto"/>
    </w:pPr>
  </w:style>
  <w:style w:type="character" w:customStyle="1" w:styleId="PoratDiagrama">
    <w:name w:val="Poraštė Diagrama"/>
    <w:basedOn w:val="Numatytasispastraiposriftas"/>
    <w:link w:val="Porat"/>
    <w:semiHidden/>
    <w:rsid w:val="008632C8"/>
    <w:rPr>
      <w:rFonts w:ascii="Times New Roman" w:eastAsia="Calibri" w:hAnsi="Times New Roman" w:cs="Times New Roman"/>
      <w:sz w:val="20"/>
      <w:szCs w:val="20"/>
      <w:lang w:eastAsia="lt-LT"/>
    </w:rPr>
  </w:style>
  <w:style w:type="paragraph" w:styleId="Porat">
    <w:name w:val="footer"/>
    <w:basedOn w:val="prastasis"/>
    <w:link w:val="PoratDiagrama"/>
    <w:semiHidden/>
    <w:unhideWhenUsed/>
    <w:rsid w:val="008632C8"/>
    <w:pPr>
      <w:tabs>
        <w:tab w:val="center" w:pos="4153"/>
        <w:tab w:val="right" w:pos="8306"/>
      </w:tabs>
      <w:spacing w:line="240" w:lineRule="auto"/>
    </w:pPr>
    <w:rPr>
      <w:sz w:val="20"/>
      <w:szCs w:val="20"/>
      <w:lang w:val="lt-LT" w:eastAsia="lt-LT"/>
    </w:rPr>
  </w:style>
  <w:style w:type="paragraph" w:styleId="Pavadinimas">
    <w:name w:val="Title"/>
    <w:basedOn w:val="prastasis"/>
    <w:link w:val="PavadinimasDiagrama"/>
    <w:qFormat/>
    <w:rsid w:val="008632C8"/>
    <w:pPr>
      <w:spacing w:before="240" w:after="60" w:line="240" w:lineRule="auto"/>
      <w:jc w:val="center"/>
      <w:outlineLvl w:val="0"/>
    </w:pPr>
    <w:rPr>
      <w:rFonts w:ascii="Cambria" w:hAnsi="Cambria"/>
      <w:b/>
      <w:bCs/>
      <w:kern w:val="28"/>
      <w:sz w:val="32"/>
      <w:szCs w:val="32"/>
      <w:lang w:val="lt-LT" w:eastAsia="lt-LT"/>
    </w:rPr>
  </w:style>
  <w:style w:type="character" w:customStyle="1" w:styleId="PavadinimasDiagrama">
    <w:name w:val="Pavadinimas Diagrama"/>
    <w:basedOn w:val="Numatytasispastraiposriftas"/>
    <w:link w:val="Pavadinimas"/>
    <w:rsid w:val="008632C8"/>
    <w:rPr>
      <w:rFonts w:ascii="Cambria" w:eastAsia="Calibri" w:hAnsi="Cambria" w:cs="Times New Roman"/>
      <w:b/>
      <w:bCs/>
      <w:kern w:val="28"/>
      <w:sz w:val="32"/>
      <w:szCs w:val="32"/>
      <w:lang w:eastAsia="lt-LT"/>
    </w:rPr>
  </w:style>
  <w:style w:type="paragraph" w:styleId="Pagrindinistekstas">
    <w:name w:val="Body Text"/>
    <w:basedOn w:val="prastasis"/>
    <w:link w:val="PagrindinistekstasDiagrama"/>
    <w:semiHidden/>
    <w:unhideWhenUsed/>
    <w:rsid w:val="008632C8"/>
    <w:pPr>
      <w:spacing w:after="120" w:line="240" w:lineRule="auto"/>
    </w:pPr>
    <w:rPr>
      <w:sz w:val="20"/>
      <w:szCs w:val="20"/>
      <w:lang w:val="lt-LT" w:eastAsia="lt-LT"/>
    </w:rPr>
  </w:style>
  <w:style w:type="character" w:customStyle="1" w:styleId="PagrindinistekstasDiagrama">
    <w:name w:val="Pagrindinis tekstas Diagrama"/>
    <w:basedOn w:val="Numatytasispastraiposriftas"/>
    <w:link w:val="Pagrindinistekstas"/>
    <w:semiHidden/>
    <w:rsid w:val="008632C8"/>
    <w:rPr>
      <w:rFonts w:ascii="Times New Roman" w:eastAsia="Calibri" w:hAnsi="Times New Roman" w:cs="Times New Roman"/>
      <w:sz w:val="20"/>
      <w:szCs w:val="20"/>
      <w:lang w:eastAsia="lt-LT"/>
    </w:rPr>
  </w:style>
  <w:style w:type="paragraph" w:styleId="Paantrat">
    <w:name w:val="Subtitle"/>
    <w:basedOn w:val="prastasis"/>
    <w:link w:val="PaantratDiagrama"/>
    <w:qFormat/>
    <w:rsid w:val="008632C8"/>
    <w:pPr>
      <w:autoSpaceDE w:val="0"/>
      <w:autoSpaceDN w:val="0"/>
      <w:adjustRightInd w:val="0"/>
      <w:spacing w:line="240" w:lineRule="auto"/>
      <w:jc w:val="center"/>
    </w:pPr>
    <w:rPr>
      <w:rFonts w:ascii="TimesNewRoman,Bold" w:hAnsi="TimesNewRoman,Bold"/>
      <w:b/>
      <w:color w:val="000000"/>
      <w:sz w:val="20"/>
      <w:szCs w:val="20"/>
      <w:lang w:val="lt-LT" w:eastAsia="lt-LT"/>
    </w:rPr>
  </w:style>
  <w:style w:type="character" w:customStyle="1" w:styleId="PaantratDiagrama">
    <w:name w:val="Paantraštė Diagrama"/>
    <w:basedOn w:val="Numatytasispastraiposriftas"/>
    <w:link w:val="Paantrat"/>
    <w:rsid w:val="008632C8"/>
    <w:rPr>
      <w:rFonts w:ascii="TimesNewRoman,Bold" w:eastAsia="Calibri" w:hAnsi="TimesNewRoman,Bold" w:cs="Times New Roman"/>
      <w:b/>
      <w:color w:val="000000"/>
      <w:sz w:val="20"/>
      <w:szCs w:val="20"/>
      <w:lang w:eastAsia="lt-LT"/>
    </w:rPr>
  </w:style>
  <w:style w:type="character" w:customStyle="1" w:styleId="DokumentostruktraDiagrama">
    <w:name w:val="Dokumento struktūra Diagrama"/>
    <w:basedOn w:val="Numatytasispastraiposriftas"/>
    <w:link w:val="Dokumentostruktra"/>
    <w:semiHidden/>
    <w:rsid w:val="008632C8"/>
    <w:rPr>
      <w:rFonts w:ascii="Tahoma" w:eastAsia="Calibri" w:hAnsi="Tahoma" w:cs="Times New Roman"/>
      <w:sz w:val="20"/>
      <w:szCs w:val="20"/>
      <w:shd w:val="clear" w:color="auto" w:fill="000080"/>
      <w:lang w:eastAsia="lt-LT"/>
    </w:rPr>
  </w:style>
  <w:style w:type="paragraph" w:styleId="Dokumentostruktra">
    <w:name w:val="Document Map"/>
    <w:basedOn w:val="prastasis"/>
    <w:link w:val="DokumentostruktraDiagrama"/>
    <w:semiHidden/>
    <w:unhideWhenUsed/>
    <w:rsid w:val="008632C8"/>
    <w:pPr>
      <w:shd w:val="clear" w:color="auto" w:fill="000080"/>
      <w:spacing w:line="240" w:lineRule="auto"/>
    </w:pPr>
    <w:rPr>
      <w:rFonts w:ascii="Tahoma" w:hAnsi="Tahoma"/>
      <w:sz w:val="20"/>
      <w:szCs w:val="20"/>
      <w:lang w:val="lt-LT" w:eastAsia="lt-LT"/>
    </w:rPr>
  </w:style>
  <w:style w:type="character" w:customStyle="1" w:styleId="KomentarotemaDiagrama">
    <w:name w:val="Komentaro tema Diagrama"/>
    <w:basedOn w:val="KomentarotekstasDiagrama"/>
    <w:link w:val="Komentarotema"/>
    <w:semiHidden/>
    <w:rsid w:val="008632C8"/>
    <w:rPr>
      <w:rFonts w:ascii="Calibri" w:eastAsia="Times New Roman" w:hAnsi="Calibri" w:cs="Times New Roman"/>
      <w:b/>
      <w:szCs w:val="20"/>
      <w:lang w:val="x-none"/>
    </w:rPr>
  </w:style>
  <w:style w:type="paragraph" w:styleId="Komentarotema">
    <w:name w:val="annotation subject"/>
    <w:basedOn w:val="Komentarotekstas"/>
    <w:next w:val="Komentarotekstas"/>
    <w:link w:val="KomentarotemaDiagrama"/>
    <w:semiHidden/>
    <w:unhideWhenUsed/>
    <w:rsid w:val="008632C8"/>
    <w:rPr>
      <w:b/>
    </w:rPr>
  </w:style>
  <w:style w:type="character" w:customStyle="1" w:styleId="DebesliotekstasDiagrama">
    <w:name w:val="Debesėlio tekstas Diagrama"/>
    <w:basedOn w:val="Numatytasispastraiposriftas"/>
    <w:link w:val="Debesliotekstas"/>
    <w:semiHidden/>
    <w:rsid w:val="008632C8"/>
    <w:rPr>
      <w:rFonts w:ascii="Tahoma" w:eastAsia="Calibri" w:hAnsi="Tahoma" w:cs="Tahoma"/>
      <w:sz w:val="16"/>
      <w:szCs w:val="16"/>
      <w:lang w:val="en-US"/>
    </w:rPr>
  </w:style>
  <w:style w:type="paragraph" w:styleId="Debesliotekstas">
    <w:name w:val="Balloon Text"/>
    <w:basedOn w:val="prastasis"/>
    <w:link w:val="DebesliotekstasDiagrama"/>
    <w:semiHidden/>
    <w:unhideWhenUsed/>
    <w:rsid w:val="008632C8"/>
    <w:pPr>
      <w:spacing w:line="240" w:lineRule="auto"/>
    </w:pPr>
    <w:rPr>
      <w:rFonts w:ascii="Tahoma" w:hAnsi="Tahoma" w:cs="Tahoma"/>
      <w:sz w:val="16"/>
      <w:szCs w:val="16"/>
    </w:rPr>
  </w:style>
  <w:style w:type="character" w:customStyle="1" w:styleId="TTEMEASMCAChar">
    <w:name w:val="TT EMEA_SMCA Char"/>
    <w:link w:val="TTEMEASMCA"/>
    <w:locked/>
    <w:rsid w:val="008632C8"/>
    <w:rPr>
      <w:rFonts w:ascii="Times New Roman" w:hAnsi="Times New Roman" w:cs="Times New Roman"/>
      <w:b/>
      <w:caps/>
    </w:rPr>
  </w:style>
  <w:style w:type="paragraph" w:customStyle="1" w:styleId="TTEMEASMCA">
    <w:name w:val="TT EMEA_SMCA"/>
    <w:basedOn w:val="Antrat1"/>
    <w:link w:val="TTEMEASMCAChar"/>
    <w:autoRedefine/>
    <w:rsid w:val="008632C8"/>
    <w:pPr>
      <w:keepNext w:val="0"/>
      <w:spacing w:before="0" w:after="0" w:line="240" w:lineRule="auto"/>
      <w:ind w:left="567" w:hanging="567"/>
      <w:jc w:val="center"/>
    </w:pPr>
    <w:rPr>
      <w:rFonts w:ascii="Times New Roman" w:eastAsiaTheme="minorHAnsi" w:hAnsi="Times New Roman"/>
      <w:bCs w:val="0"/>
      <w:caps/>
      <w:kern w:val="0"/>
      <w:sz w:val="22"/>
      <w:szCs w:val="22"/>
      <w:lang w:val="lt-LT"/>
    </w:rPr>
  </w:style>
  <w:style w:type="paragraph" w:customStyle="1" w:styleId="PI-1EMEASMCA">
    <w:name w:val="PI-1 EMEA_SMCA"/>
    <w:basedOn w:val="Antrat2"/>
    <w:autoRedefine/>
    <w:rsid w:val="008632C8"/>
    <w:pPr>
      <w:spacing w:before="0" w:after="0" w:line="240" w:lineRule="auto"/>
      <w:ind w:left="567" w:hanging="567"/>
    </w:pPr>
    <w:rPr>
      <w:rFonts w:ascii="Times New Roman" w:eastAsia="Calibri" w:hAnsi="Times New Roman"/>
      <w:bCs w:val="0"/>
      <w:i w:val="0"/>
      <w:iCs w:val="0"/>
      <w:sz w:val="22"/>
      <w:szCs w:val="22"/>
      <w:lang w:val="lt-LT" w:eastAsia="lt-LT"/>
    </w:rPr>
  </w:style>
  <w:style w:type="paragraph" w:customStyle="1" w:styleId="BTuEMEASMCA">
    <w:name w:val="BT(u) EMEA_SMCA"/>
    <w:basedOn w:val="prastasis"/>
    <w:autoRedefine/>
    <w:rsid w:val="008632C8"/>
    <w:pPr>
      <w:spacing w:line="240" w:lineRule="auto"/>
    </w:pPr>
    <w:rPr>
      <w:noProof/>
      <w:u w:val="single"/>
      <w:lang w:val="lt-LT"/>
    </w:rPr>
  </w:style>
  <w:style w:type="character" w:customStyle="1" w:styleId="PI-1labEMEASMCAChar">
    <w:name w:val="PI-1_lab EMEA_SMCA Char"/>
    <w:link w:val="PI-1labEMEASMCA"/>
    <w:locked/>
    <w:rsid w:val="008632C8"/>
    <w:rPr>
      <w:rFonts w:ascii="Times New Roman" w:hAnsi="Times New Roman" w:cs="Times New Roman"/>
      <w:b/>
      <w:noProof/>
    </w:rPr>
  </w:style>
  <w:style w:type="paragraph" w:customStyle="1" w:styleId="PI-1labEMEASMCA">
    <w:name w:val="PI-1_lab EMEA_SMCA"/>
    <w:basedOn w:val="prastasis"/>
    <w:link w:val="PI-1labEMEASMCAChar"/>
    <w:autoRedefine/>
    <w:rsid w:val="008632C8"/>
    <w:pPr>
      <w:pBdr>
        <w:top w:val="single" w:sz="4" w:space="1" w:color="auto"/>
        <w:left w:val="single" w:sz="4" w:space="4" w:color="auto"/>
        <w:bottom w:val="single" w:sz="4" w:space="1" w:color="auto"/>
        <w:right w:val="single" w:sz="4" w:space="4" w:color="auto"/>
      </w:pBdr>
      <w:tabs>
        <w:tab w:val="left" w:pos="540"/>
      </w:tabs>
      <w:spacing w:line="240" w:lineRule="auto"/>
    </w:pPr>
    <w:rPr>
      <w:rFonts w:eastAsiaTheme="minorHAnsi"/>
      <w:b/>
      <w:noProof/>
      <w:lang w:val="lt-LT"/>
    </w:rPr>
  </w:style>
  <w:style w:type="paragraph" w:customStyle="1" w:styleId="WW-Default">
    <w:name w:val="WW-Default"/>
    <w:rsid w:val="008632C8"/>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paragraph" w:customStyle="1" w:styleId="Default">
    <w:name w:val="Default"/>
    <w:rsid w:val="008632C8"/>
    <w:pPr>
      <w:autoSpaceDE w:val="0"/>
      <w:autoSpaceDN w:val="0"/>
      <w:adjustRightInd w:val="0"/>
      <w:spacing w:after="0" w:line="240" w:lineRule="auto"/>
    </w:pPr>
    <w:rPr>
      <w:rFonts w:ascii="Times New Roman" w:eastAsia="Calibri" w:hAnsi="Times New Roman" w:cs="Times New Roman"/>
      <w:color w:val="000000"/>
      <w:sz w:val="24"/>
      <w:szCs w:val="24"/>
      <w:lang w:val="en-US" w:eastAsia="zh-CN"/>
    </w:rPr>
  </w:style>
  <w:style w:type="character" w:customStyle="1" w:styleId="BTEMEASMCAChar">
    <w:name w:val="BT EMEA_SMCA Char"/>
    <w:link w:val="BTEMEASMCA"/>
    <w:locked/>
    <w:rsid w:val="008632C8"/>
    <w:rPr>
      <w:rFonts w:ascii="Times New Roman" w:hAnsi="Times New Roman" w:cs="Times New Roman"/>
      <w:noProof/>
    </w:rPr>
  </w:style>
  <w:style w:type="paragraph" w:customStyle="1" w:styleId="BTEMEASMCA">
    <w:name w:val="BT EMEA_SMCA"/>
    <w:basedOn w:val="prastasis"/>
    <w:link w:val="BTEMEASMCAChar"/>
    <w:autoRedefine/>
    <w:rsid w:val="008632C8"/>
    <w:pPr>
      <w:spacing w:line="240" w:lineRule="auto"/>
    </w:pPr>
    <w:rPr>
      <w:rFonts w:eastAsiaTheme="minorHAnsi"/>
      <w:noProof/>
      <w:lang w:val="lt-LT"/>
    </w:rPr>
  </w:style>
  <w:style w:type="character" w:styleId="Komentaronuoroda">
    <w:name w:val="annotation reference"/>
    <w:basedOn w:val="Numatytasispastraiposriftas"/>
    <w:semiHidden/>
    <w:unhideWhenUsed/>
    <w:rsid w:val="00B01E6C"/>
    <w:rPr>
      <w:sz w:val="16"/>
      <w:szCs w:val="16"/>
    </w:rPr>
  </w:style>
  <w:style w:type="paragraph" w:styleId="Pataisymai">
    <w:name w:val="Revision"/>
    <w:hidden/>
    <w:uiPriority w:val="99"/>
    <w:semiHidden/>
    <w:rsid w:val="00A91E0A"/>
    <w:pPr>
      <w:spacing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82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0" Type="http://schemas.openxmlformats.org/officeDocument/2006/relationships/hyperlink" Target="http://www.vvkt.lt" TargetMode="Externa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entconnect xmlns="http://schemas.opentext.com/novous/product_name">
  <product_name>d2</product_name>
</contentconnect>
</file>

<file path=customXml/item2.xml><?xml version="1.0" encoding="utf-8"?>
<contentconnect xmlns="http://schemas.opentext.com/novous/objectid">
  <objectid>09003f0b83d06116</objectid>
</contentconnect>
</file>

<file path=customXml/itemProps1.xml><?xml version="1.0" encoding="utf-8"?>
<ds:datastoreItem xmlns:ds="http://schemas.openxmlformats.org/officeDocument/2006/customXml" ds:itemID="{640474F6-4C92-49D2-8E94-B431EECEEBA9}">
  <ds:schemaRefs>
    <ds:schemaRef ds:uri="http://schemas.opentext.com/novous/product_name"/>
  </ds:schemaRefs>
</ds:datastoreItem>
</file>

<file path=customXml/itemProps2.xml><?xml version="1.0" encoding="utf-8"?>
<ds:datastoreItem xmlns:ds="http://schemas.openxmlformats.org/officeDocument/2006/customXml" ds:itemID="{140461C1-395F-42C4-9E0F-00FE8387C09D}">
  <ds:schemaRefs>
    <ds:schemaRef ds:uri="http://schemas.opentext.com/novous/objecti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29541</Words>
  <Characters>16839</Characters>
  <Application>Microsoft Office Word</Application>
  <DocSecurity>4</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 9</dc:creator>
  <cp:lastModifiedBy>Albina Burkauskaitė</cp:lastModifiedBy>
  <cp:revision>2</cp:revision>
  <dcterms:created xsi:type="dcterms:W3CDTF">2025-12-05T12:03:00Z</dcterms:created>
  <dcterms:modified xsi:type="dcterms:W3CDTF">2025-12-05T12:03:00Z</dcterms:modified>
</cp:coreProperties>
</file>