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F8C2" w14:textId="77777777" w:rsidR="00872A05" w:rsidRPr="00CA0142" w:rsidRDefault="00872A05" w:rsidP="00872A05">
      <w:pPr>
        <w:tabs>
          <w:tab w:val="left" w:pos="567"/>
        </w:tabs>
        <w:spacing w:after="0" w:line="240" w:lineRule="auto"/>
        <w:jc w:val="center"/>
        <w:outlineLvl w:val="0"/>
        <w:rPr>
          <w:rFonts w:ascii="Times New Roman" w:eastAsia="Times New Roman" w:hAnsi="Times New Roman" w:cs="Times New Roman"/>
          <w:b/>
        </w:rPr>
      </w:pPr>
      <w:r w:rsidRPr="00CA0142">
        <w:rPr>
          <w:rFonts w:ascii="Times New Roman" w:eastAsia="Times New Roman" w:hAnsi="Times New Roman" w:cs="Times New Roman"/>
          <w:b/>
        </w:rPr>
        <w:t>Pakuotės lapelis: informacija vartotojui</w:t>
      </w:r>
    </w:p>
    <w:p w14:paraId="7349FAB9" w14:textId="77777777" w:rsidR="00872A05" w:rsidRPr="00CA0142" w:rsidRDefault="00872A05" w:rsidP="00872A05">
      <w:pPr>
        <w:spacing w:after="0" w:line="240" w:lineRule="auto"/>
        <w:jc w:val="center"/>
        <w:rPr>
          <w:rFonts w:ascii="Times New Roman" w:eastAsia="Times New Roman" w:hAnsi="Times New Roman" w:cs="Times New Roman"/>
        </w:rPr>
      </w:pPr>
    </w:p>
    <w:p w14:paraId="782479A6" w14:textId="77777777" w:rsidR="00872A05" w:rsidRPr="00CA0142" w:rsidRDefault="00872A05" w:rsidP="00872A05">
      <w:pPr>
        <w:spacing w:after="0" w:line="240" w:lineRule="auto"/>
        <w:jc w:val="center"/>
        <w:rPr>
          <w:rFonts w:ascii="Times New Roman" w:eastAsia="Times New Roman" w:hAnsi="Times New Roman" w:cs="Times New Roman"/>
        </w:rPr>
      </w:pPr>
      <w:proofErr w:type="spellStart"/>
      <w:r w:rsidRPr="00CA0142">
        <w:rPr>
          <w:rFonts w:ascii="Times New Roman" w:eastAsia="Times New Roman" w:hAnsi="Times New Roman" w:cs="Times New Roman"/>
          <w:b/>
        </w:rPr>
        <w:t>Bisacodyl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r w:rsidRPr="00CA0142">
        <w:rPr>
          <w:rFonts w:ascii="Times New Roman" w:eastAsia="Times New Roman" w:hAnsi="Times New Roman" w:cs="Times New Roman"/>
          <w:b/>
        </w:rPr>
        <w:t xml:space="preserve"> 5 mg dengtos tabletės</w:t>
      </w:r>
    </w:p>
    <w:p w14:paraId="2A5BCB9E" w14:textId="77777777" w:rsidR="00872A05" w:rsidRPr="00CA0142" w:rsidRDefault="00872A05" w:rsidP="00872A0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b</w:t>
      </w:r>
      <w:r w:rsidRPr="00CA0142">
        <w:rPr>
          <w:rFonts w:ascii="Times New Roman" w:eastAsia="Times New Roman" w:hAnsi="Times New Roman" w:cs="Times New Roman"/>
        </w:rPr>
        <w:t>isakodilis</w:t>
      </w:r>
      <w:proofErr w:type="spellEnd"/>
    </w:p>
    <w:p w14:paraId="1E9F3F0C" w14:textId="77777777" w:rsidR="00872A05" w:rsidRPr="00CA0142" w:rsidRDefault="00872A05" w:rsidP="00872A05">
      <w:pPr>
        <w:spacing w:after="0" w:line="240" w:lineRule="auto"/>
        <w:rPr>
          <w:rFonts w:ascii="Times New Roman" w:eastAsia="Times New Roman" w:hAnsi="Times New Roman" w:cs="Times New Roman"/>
        </w:rPr>
      </w:pPr>
    </w:p>
    <w:p w14:paraId="5E42703F" w14:textId="77777777" w:rsidR="00872A05" w:rsidRPr="00CA0142" w:rsidRDefault="00872A05" w:rsidP="00872A05">
      <w:pPr>
        <w:spacing w:after="0" w:line="240" w:lineRule="auto"/>
        <w:outlineLvl w:val="0"/>
        <w:rPr>
          <w:rFonts w:ascii="Times New Roman" w:eastAsia="Times New Roman" w:hAnsi="Times New Roman" w:cs="Times New Roman"/>
          <w:b/>
          <w:bCs/>
        </w:rPr>
      </w:pPr>
      <w:r w:rsidRPr="00CA0142">
        <w:rPr>
          <w:rFonts w:ascii="Times New Roman" w:eastAsia="Times New Roman" w:hAnsi="Times New Roman" w:cs="Times New Roman"/>
          <w:b/>
          <w:bCs/>
        </w:rPr>
        <w:t>Atidžiai perskaitykite visą šį lapelį, prieš pradėdami vartoti šį vaistą, nes jame pateikiama Jums svarbi informacija.</w:t>
      </w:r>
    </w:p>
    <w:p w14:paraId="35D90644" w14:textId="77777777" w:rsidR="00872A05" w:rsidRPr="00CA0142" w:rsidRDefault="00872A05" w:rsidP="00872A05">
      <w:pPr>
        <w:spacing w:after="0" w:line="240" w:lineRule="auto"/>
        <w:outlineLvl w:val="0"/>
        <w:rPr>
          <w:rFonts w:ascii="Times New Roman" w:eastAsia="Times New Roman" w:hAnsi="Times New Roman" w:cs="Times New Roman"/>
          <w:b/>
          <w:bCs/>
        </w:rPr>
      </w:pPr>
    </w:p>
    <w:p w14:paraId="61D22F53" w14:textId="77777777" w:rsidR="00872A05" w:rsidRPr="00CA0142" w:rsidRDefault="00872A05" w:rsidP="00872A05">
      <w:pPr>
        <w:spacing w:after="0" w:line="240" w:lineRule="auto"/>
        <w:outlineLvl w:val="0"/>
        <w:rPr>
          <w:rFonts w:ascii="Times New Roman" w:eastAsia="Times New Roman" w:hAnsi="Times New Roman" w:cs="Times New Roman"/>
          <w:bCs/>
        </w:rPr>
      </w:pPr>
      <w:r w:rsidRPr="00CA0142">
        <w:rPr>
          <w:rFonts w:ascii="Times New Roman" w:eastAsia="Times New Roman" w:hAnsi="Times New Roman" w:cs="Times New Roman"/>
          <w:bCs/>
        </w:rPr>
        <w:t>Visada vartokite šį vaistą tiksliai kaip aprašyta šiame lapelyje arba kaip nurodė gydytojas.</w:t>
      </w:r>
    </w:p>
    <w:p w14:paraId="576E6E13" w14:textId="77777777" w:rsidR="00872A05" w:rsidRPr="00CA0142" w:rsidRDefault="00872A05" w:rsidP="00872A05">
      <w:pPr>
        <w:spacing w:after="0" w:line="240" w:lineRule="auto"/>
        <w:rPr>
          <w:rFonts w:ascii="Times New Roman" w:eastAsia="Times New Roman" w:hAnsi="Times New Roman" w:cs="Times New Roman"/>
          <w:bCs/>
          <w:lang w:eastAsia="lt-LT"/>
        </w:rPr>
      </w:pPr>
      <w:proofErr w:type="spellStart"/>
      <w:r w:rsidRPr="00CA0142">
        <w:rPr>
          <w:rFonts w:ascii="Times New Roman" w:eastAsia="Times New Roman" w:hAnsi="Times New Roman" w:cs="Times New Roman"/>
          <w:bCs/>
          <w:lang w:eastAsia="lt-LT"/>
        </w:rPr>
        <w:t>Bisacodyl</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Viatris</w:t>
      </w:r>
      <w:proofErr w:type="spellEnd"/>
      <w:r w:rsidRPr="00CA0142">
        <w:rPr>
          <w:rFonts w:ascii="Times New Roman" w:eastAsia="Times New Roman" w:hAnsi="Times New Roman" w:cs="Times New Roman"/>
          <w:bCs/>
          <w:lang w:eastAsia="lt-LT"/>
        </w:rPr>
        <w:t xml:space="preserve"> galima įsigyti be recepto, tačiau jį reikia vartoti tiksliai, kaip nurodyta, kad poveikis būtų geriausias.</w:t>
      </w:r>
    </w:p>
    <w:p w14:paraId="4281B076" w14:textId="77777777" w:rsidR="00872A05" w:rsidRPr="00CA0142" w:rsidRDefault="00872A05" w:rsidP="00872A05">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Neišmeskite šio lapelio, nes vėl gali prireikti jį perskaityti.</w:t>
      </w:r>
    </w:p>
    <w:p w14:paraId="045B6561" w14:textId="77777777" w:rsidR="00872A05" w:rsidRPr="00CA0142" w:rsidRDefault="00872A05" w:rsidP="00872A05">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Jeigu norite sužinoti daugiau arba pasitarti, kreipkitės į vaistininką.</w:t>
      </w:r>
    </w:p>
    <w:p w14:paraId="414CEACB" w14:textId="77777777" w:rsidR="00872A05" w:rsidRPr="00CA0142" w:rsidRDefault="00872A05" w:rsidP="00872A05">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Jeigu pasireiškė šalutinis poveikis (net jeigu jis šiame lapelyje nenurodytas), kreipkitės į gydytoją arba vaistininką. Žr. 4 skyrių.</w:t>
      </w:r>
    </w:p>
    <w:p w14:paraId="3ED83C32" w14:textId="77777777" w:rsidR="00872A05" w:rsidRPr="00CA0142" w:rsidRDefault="00872A05" w:rsidP="00872A05">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Jeigu per 7 dienas Jūsų savijauta nepagerėjo arba net pablogėjo, kreipkitės į gydytoją.</w:t>
      </w:r>
    </w:p>
    <w:p w14:paraId="088A2AD3" w14:textId="77777777" w:rsidR="00872A05" w:rsidRPr="00CA0142" w:rsidRDefault="00872A05" w:rsidP="00872A05">
      <w:pPr>
        <w:spacing w:after="0" w:line="240" w:lineRule="auto"/>
        <w:rPr>
          <w:rFonts w:ascii="Times New Roman" w:eastAsia="Calibri" w:hAnsi="Times New Roman" w:cs="Times New Roman"/>
          <w:b/>
          <w:noProof/>
        </w:rPr>
      </w:pPr>
    </w:p>
    <w:p w14:paraId="3799A044" w14:textId="77777777" w:rsidR="00872A05" w:rsidRPr="00CA0142" w:rsidRDefault="00872A05" w:rsidP="00872A05">
      <w:pPr>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Apie ką rašoma šiame lapelyje?</w:t>
      </w:r>
    </w:p>
    <w:p w14:paraId="1BA632B6" w14:textId="77777777" w:rsidR="00872A05" w:rsidRPr="00CA0142" w:rsidRDefault="00872A05" w:rsidP="00872A05">
      <w:pPr>
        <w:spacing w:after="0" w:line="240" w:lineRule="auto"/>
        <w:rPr>
          <w:rFonts w:ascii="Times New Roman" w:eastAsia="Calibri" w:hAnsi="Times New Roman" w:cs="Times New Roman"/>
          <w:b/>
          <w:noProof/>
        </w:rPr>
      </w:pPr>
    </w:p>
    <w:p w14:paraId="51F43A12"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1.</w:t>
      </w:r>
      <w:r w:rsidRPr="00CA0142">
        <w:rPr>
          <w:rFonts w:ascii="Times New Roman" w:eastAsia="Calibri" w:hAnsi="Times New Roman" w:cs="Times New Roman"/>
          <w:noProof/>
        </w:rPr>
        <w:tab/>
        <w:t>Kas yra Bisacodyl</w:t>
      </w:r>
      <w:r>
        <w:rPr>
          <w:rFonts w:ascii="Times New Roman" w:eastAsia="Calibri" w:hAnsi="Times New Roman" w:cs="Times New Roman"/>
          <w:noProof/>
        </w:rPr>
        <w:t xml:space="preserve"> Viatris</w:t>
      </w:r>
      <w:r w:rsidRPr="00CA0142">
        <w:rPr>
          <w:rFonts w:ascii="Times New Roman" w:eastAsia="Calibri" w:hAnsi="Times New Roman" w:cs="Times New Roman"/>
          <w:noProof/>
        </w:rPr>
        <w:t xml:space="preserve"> ir kam jis vartojamas</w:t>
      </w:r>
    </w:p>
    <w:p w14:paraId="2164A918"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2.</w:t>
      </w:r>
      <w:r w:rsidRPr="00CA0142">
        <w:rPr>
          <w:rFonts w:ascii="Times New Roman" w:eastAsia="Calibri" w:hAnsi="Times New Roman" w:cs="Times New Roman"/>
          <w:noProof/>
        </w:rPr>
        <w:tab/>
        <w:t>Kas žinotina prieš vartojant Bisacodyl</w:t>
      </w:r>
      <w:r>
        <w:rPr>
          <w:rFonts w:ascii="Times New Roman" w:eastAsia="Calibri" w:hAnsi="Times New Roman" w:cs="Times New Roman"/>
          <w:noProof/>
        </w:rPr>
        <w:t xml:space="preserve"> Viatris</w:t>
      </w:r>
    </w:p>
    <w:p w14:paraId="2DB7CE6B"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3.</w:t>
      </w:r>
      <w:r w:rsidRPr="00CA0142">
        <w:rPr>
          <w:rFonts w:ascii="Times New Roman" w:eastAsia="Calibri" w:hAnsi="Times New Roman" w:cs="Times New Roman"/>
          <w:noProof/>
        </w:rPr>
        <w:tab/>
        <w:t>Kaip vartoti Bisacodyl</w:t>
      </w:r>
      <w:r>
        <w:rPr>
          <w:rFonts w:ascii="Times New Roman" w:eastAsia="Calibri" w:hAnsi="Times New Roman" w:cs="Times New Roman"/>
          <w:noProof/>
        </w:rPr>
        <w:t xml:space="preserve"> Viatris</w:t>
      </w:r>
    </w:p>
    <w:p w14:paraId="7F76AA65"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4.</w:t>
      </w:r>
      <w:r w:rsidRPr="00CA0142">
        <w:rPr>
          <w:rFonts w:ascii="Times New Roman" w:eastAsia="Calibri" w:hAnsi="Times New Roman" w:cs="Times New Roman"/>
          <w:noProof/>
        </w:rPr>
        <w:tab/>
        <w:t>Galimas šalutinis poveikis</w:t>
      </w:r>
    </w:p>
    <w:p w14:paraId="0673E87E"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5.</w:t>
      </w:r>
      <w:r w:rsidRPr="00CA0142">
        <w:rPr>
          <w:rFonts w:ascii="Times New Roman" w:eastAsia="Calibri" w:hAnsi="Times New Roman" w:cs="Times New Roman"/>
          <w:noProof/>
        </w:rPr>
        <w:tab/>
        <w:t>Kaip laikyti Bisacodyl</w:t>
      </w:r>
      <w:r>
        <w:rPr>
          <w:rFonts w:ascii="Times New Roman" w:eastAsia="Calibri" w:hAnsi="Times New Roman" w:cs="Times New Roman"/>
          <w:noProof/>
        </w:rPr>
        <w:t xml:space="preserve"> Viatris</w:t>
      </w:r>
    </w:p>
    <w:p w14:paraId="27AAF0BB"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6.</w:t>
      </w:r>
      <w:r w:rsidRPr="00CA0142">
        <w:rPr>
          <w:rFonts w:ascii="Times New Roman" w:eastAsia="Calibri" w:hAnsi="Times New Roman" w:cs="Times New Roman"/>
          <w:noProof/>
        </w:rPr>
        <w:tab/>
        <w:t>Pakuotės turinys ir kita informacija</w:t>
      </w:r>
    </w:p>
    <w:p w14:paraId="63E2104C" w14:textId="77777777" w:rsidR="00872A05" w:rsidRPr="00CA0142" w:rsidRDefault="00872A05" w:rsidP="00872A05">
      <w:pPr>
        <w:spacing w:after="0" w:line="240" w:lineRule="auto"/>
        <w:rPr>
          <w:rFonts w:ascii="Times New Roman" w:eastAsia="Calibri" w:hAnsi="Times New Roman" w:cs="Times New Roman"/>
          <w:noProof/>
        </w:rPr>
      </w:pPr>
    </w:p>
    <w:p w14:paraId="72980FB2"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p>
    <w:p w14:paraId="4E9F0292"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t>1.</w:t>
      </w:r>
      <w:r w:rsidRPr="00CA0142">
        <w:rPr>
          <w:rFonts w:ascii="Times New Roman" w:eastAsia="Times New Roman" w:hAnsi="Times New Roman" w:cs="Times New Roman"/>
          <w:b/>
        </w:rPr>
        <w:tab/>
        <w:t xml:space="preserve">Kas yra </w:t>
      </w:r>
      <w:proofErr w:type="spellStart"/>
      <w:r w:rsidRPr="00CA0142">
        <w:rPr>
          <w:rFonts w:ascii="Times New Roman" w:eastAsia="Times New Roman" w:hAnsi="Times New Roman" w:cs="Times New Roman"/>
          <w:b/>
        </w:rPr>
        <w:t>Bisacodyl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r w:rsidRPr="00CA0142">
        <w:rPr>
          <w:rFonts w:ascii="Times New Roman" w:eastAsia="Times New Roman" w:hAnsi="Times New Roman" w:cs="Times New Roman"/>
          <w:b/>
        </w:rPr>
        <w:t xml:space="preserve"> ir kam jis vartojamas</w:t>
      </w:r>
      <w:bookmarkEnd w:id="0"/>
      <w:bookmarkEnd w:id="1"/>
    </w:p>
    <w:p w14:paraId="45326BE3" w14:textId="77777777" w:rsidR="00872A05" w:rsidRPr="00CA0142" w:rsidRDefault="00872A05" w:rsidP="00872A05">
      <w:pPr>
        <w:spacing w:after="0" w:line="240" w:lineRule="auto"/>
        <w:rPr>
          <w:rFonts w:ascii="Times New Roman" w:eastAsia="Calibri" w:hAnsi="Times New Roman" w:cs="Times New Roman"/>
          <w:noProof/>
        </w:rPr>
      </w:pPr>
    </w:p>
    <w:p w14:paraId="3A61BCEE"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Bisakodilis</w:t>
      </w:r>
      <w:proofErr w:type="spellEnd"/>
      <w:r w:rsidRPr="00CA0142">
        <w:rPr>
          <w:rFonts w:ascii="Times New Roman" w:eastAsia="Times New Roman" w:hAnsi="Times New Roman" w:cs="Times New Roman"/>
        </w:rPr>
        <w:t xml:space="preserve"> yra vidurių paleidžiamasis vaistas, tiesiogiai veikiantis storąją žarną. Jis mažina vandens ir elektrolitų </w:t>
      </w:r>
      <w:proofErr w:type="spellStart"/>
      <w:r w:rsidRPr="00CA0142">
        <w:rPr>
          <w:rFonts w:ascii="Times New Roman" w:eastAsia="Times New Roman" w:hAnsi="Times New Roman" w:cs="Times New Roman"/>
        </w:rPr>
        <w:t>rezorbciją</w:t>
      </w:r>
      <w:proofErr w:type="spellEnd"/>
      <w:r w:rsidRPr="00CA0142">
        <w:rPr>
          <w:rFonts w:ascii="Times New Roman" w:eastAsia="Times New Roman" w:hAnsi="Times New Roman" w:cs="Times New Roman"/>
        </w:rPr>
        <w:t xml:space="preserve"> iš žarnyno, todėl minkštėja žarnų turinys. Vaistas taip gerai ištuština žarnyną, jog kai kada jį galima vartoti vietoj klizmos.</w:t>
      </w:r>
    </w:p>
    <w:p w14:paraId="5299CBA7"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Bisakodilio</w:t>
      </w:r>
      <w:proofErr w:type="spellEnd"/>
      <w:r w:rsidRPr="00CA0142">
        <w:rPr>
          <w:rFonts w:ascii="Times New Roman" w:eastAsia="Times New Roman" w:hAnsi="Times New Roman" w:cs="Times New Roman"/>
        </w:rPr>
        <w:t xml:space="preserve"> iš virškinimo trakto rezorbuojama labai mažai. Išgėrus vaisto, dažniausiai išsituštinama maždaug po 6 valandų (išgėrus prieš miegą – po 8 – 12 valandų).</w:t>
      </w:r>
    </w:p>
    <w:p w14:paraId="7126B3A9"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Jeigu per 7 dienas Jūsų savijauta nepagerėjo arba net pablogėjo, kreipkitės į gydytoją</w:t>
      </w:r>
    </w:p>
    <w:p w14:paraId="74C74D1B" w14:textId="77777777" w:rsidR="00872A05" w:rsidRDefault="00872A05" w:rsidP="00872A05">
      <w:pPr>
        <w:spacing w:after="0" w:line="240" w:lineRule="auto"/>
        <w:rPr>
          <w:rFonts w:ascii="Times New Roman" w:eastAsia="Calibri" w:hAnsi="Times New Roman" w:cs="Times New Roman"/>
          <w:noProof/>
        </w:rPr>
      </w:pPr>
    </w:p>
    <w:p w14:paraId="1CE6089C" w14:textId="77777777" w:rsidR="00872A05" w:rsidRPr="00CA0142" w:rsidRDefault="00872A05" w:rsidP="00872A05">
      <w:pPr>
        <w:spacing w:after="0" w:line="240" w:lineRule="auto"/>
        <w:rPr>
          <w:rFonts w:ascii="Times New Roman" w:eastAsia="Calibri" w:hAnsi="Times New Roman" w:cs="Times New Roman"/>
          <w:noProof/>
        </w:rPr>
      </w:pPr>
    </w:p>
    <w:p w14:paraId="3FE50FA1"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CA0142">
        <w:rPr>
          <w:rFonts w:ascii="Times New Roman" w:eastAsia="Times New Roman" w:hAnsi="Times New Roman" w:cs="Times New Roman"/>
          <w:b/>
        </w:rPr>
        <w:t>2.</w:t>
      </w:r>
      <w:r w:rsidRPr="00CA0142">
        <w:rPr>
          <w:rFonts w:ascii="Times New Roman" w:eastAsia="Times New Roman" w:hAnsi="Times New Roman" w:cs="Times New Roman"/>
          <w:b/>
        </w:rPr>
        <w:tab/>
        <w:t xml:space="preserve">Kas žinotina prieš vartojant </w:t>
      </w:r>
      <w:proofErr w:type="spellStart"/>
      <w:r w:rsidRPr="00CA0142">
        <w:rPr>
          <w:rFonts w:ascii="Times New Roman" w:eastAsia="Times New Roman" w:hAnsi="Times New Roman" w:cs="Times New Roman"/>
          <w:b/>
        </w:rPr>
        <w:t>Bisacodyl</w:t>
      </w:r>
      <w:bookmarkEnd w:id="2"/>
      <w:bookmarkEnd w:id="3"/>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p>
    <w:p w14:paraId="51956DDA" w14:textId="77777777" w:rsidR="00872A05" w:rsidRPr="00CA0142" w:rsidRDefault="00872A05" w:rsidP="00872A05">
      <w:pPr>
        <w:spacing w:after="0" w:line="240" w:lineRule="auto"/>
        <w:rPr>
          <w:rFonts w:ascii="Times New Roman" w:eastAsia="Calibri" w:hAnsi="Times New Roman" w:cs="Times New Roman"/>
          <w:noProof/>
        </w:rPr>
      </w:pPr>
    </w:p>
    <w:p w14:paraId="6CA42048" w14:textId="77777777" w:rsidR="00872A05" w:rsidRPr="00CA0142" w:rsidRDefault="00872A05" w:rsidP="00872A05">
      <w:pPr>
        <w:numPr>
          <w:ilvl w:val="12"/>
          <w:numId w:val="0"/>
        </w:numPr>
        <w:spacing w:after="0" w:line="240" w:lineRule="auto"/>
        <w:ind w:left="567" w:hanging="567"/>
        <w:outlineLvl w:val="0"/>
        <w:rPr>
          <w:rFonts w:ascii="Times New Roman" w:eastAsia="Times New Roman" w:hAnsi="Times New Roman" w:cs="Times New Roman"/>
          <w:b/>
          <w:caps/>
        </w:rPr>
      </w:pPr>
      <w:proofErr w:type="spellStart"/>
      <w:r w:rsidRPr="00CA0142">
        <w:rPr>
          <w:rFonts w:ascii="Times New Roman" w:eastAsia="Times New Roman" w:hAnsi="Times New Roman" w:cs="Times New Roman"/>
          <w:b/>
        </w:rPr>
        <w:t>Bisacodyl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r w:rsidRPr="00CA0142">
        <w:rPr>
          <w:rFonts w:ascii="Times New Roman" w:eastAsia="Times New Roman" w:hAnsi="Times New Roman" w:cs="Times New Roman"/>
          <w:b/>
          <w:caps/>
        </w:rPr>
        <w:t xml:space="preserve"> </w:t>
      </w:r>
      <w:r w:rsidRPr="00CA0142">
        <w:rPr>
          <w:rFonts w:ascii="Times New Roman" w:eastAsia="Times New Roman" w:hAnsi="Times New Roman" w:cs="Times New Roman"/>
          <w:b/>
          <w:bCs/>
        </w:rPr>
        <w:t xml:space="preserve">vartoti </w:t>
      </w:r>
      <w:r>
        <w:rPr>
          <w:rFonts w:ascii="Times New Roman" w:eastAsia="Times New Roman" w:hAnsi="Times New Roman" w:cs="Times New Roman"/>
          <w:b/>
          <w:bCs/>
        </w:rPr>
        <w:t>draudžiama</w:t>
      </w:r>
      <w:r w:rsidRPr="00CA0142">
        <w:rPr>
          <w:rFonts w:ascii="Times New Roman" w:eastAsia="Times New Roman" w:hAnsi="Times New Roman" w:cs="Times New Roman"/>
          <w:b/>
          <w:bCs/>
        </w:rPr>
        <w:t>:</w:t>
      </w:r>
    </w:p>
    <w:p w14:paraId="6F774D0F" w14:textId="77777777" w:rsidR="00872A05" w:rsidRPr="00CA0142" w:rsidRDefault="00872A05" w:rsidP="00872A05">
      <w:pPr>
        <w:numPr>
          <w:ilvl w:val="12"/>
          <w:numId w:val="0"/>
        </w:numPr>
        <w:spacing w:after="0" w:line="240" w:lineRule="auto"/>
        <w:ind w:left="360" w:hanging="360"/>
        <w:outlineLvl w:val="0"/>
        <w:rPr>
          <w:rFonts w:ascii="Times New Roman" w:eastAsia="Times New Roman" w:hAnsi="Times New Roman" w:cs="Times New Roman"/>
          <w:b/>
          <w:caps/>
        </w:rPr>
      </w:pPr>
      <w:r w:rsidRPr="00CA0142">
        <w:rPr>
          <w:rFonts w:ascii="Times New Roman" w:eastAsia="Times New Roman" w:hAnsi="Times New Roman" w:cs="Times New Roman"/>
        </w:rPr>
        <w:t>-</w:t>
      </w:r>
      <w:r w:rsidRPr="00CA0142">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bisakodiliui</w:t>
      </w:r>
      <w:proofErr w:type="spellEnd"/>
      <w:r w:rsidRPr="00CA0142">
        <w:rPr>
          <w:rFonts w:ascii="Times New Roman" w:eastAsia="Times New Roman" w:hAnsi="Times New Roman" w:cs="Times New Roman"/>
        </w:rPr>
        <w:t xml:space="preserve"> arba bet kuriai pagalbinei šio vaisto </w:t>
      </w:r>
      <w:r w:rsidRPr="00CA0142">
        <w:rPr>
          <w:rFonts w:ascii="Times New Roman" w:eastAsia="Times New Roman" w:hAnsi="Times New Roman" w:cs="Times New Roman"/>
          <w:caps/>
        </w:rPr>
        <w:t xml:space="preserve"> </w:t>
      </w:r>
      <w:r w:rsidRPr="00CA0142">
        <w:rPr>
          <w:rFonts w:ascii="Times New Roman" w:eastAsia="Times New Roman" w:hAnsi="Times New Roman" w:cs="Times New Roman"/>
        </w:rPr>
        <w:t>medžiagai (jos išvardytos 6</w:t>
      </w:r>
      <w:r>
        <w:rPr>
          <w:rFonts w:ascii="Times New Roman" w:eastAsia="Times New Roman" w:hAnsi="Times New Roman" w:cs="Times New Roman"/>
        </w:rPr>
        <w:t> </w:t>
      </w:r>
      <w:r w:rsidRPr="00CA0142">
        <w:rPr>
          <w:rFonts w:ascii="Times New Roman" w:eastAsia="Times New Roman" w:hAnsi="Times New Roman" w:cs="Times New Roman"/>
        </w:rPr>
        <w:t>skyriuje);</w:t>
      </w:r>
    </w:p>
    <w:p w14:paraId="4ED42FA9" w14:textId="77777777" w:rsidR="00872A05" w:rsidRPr="00CA0142" w:rsidRDefault="00872A05" w:rsidP="00872A05">
      <w:pPr>
        <w:spacing w:after="0" w:line="240" w:lineRule="auto"/>
        <w:ind w:left="360" w:hanging="360"/>
        <w:rPr>
          <w:rFonts w:ascii="Times New Roman" w:eastAsia="Times New Roman" w:hAnsi="Times New Roman" w:cs="Times New Roman"/>
        </w:rPr>
      </w:pPr>
      <w:r w:rsidRPr="00CA0142">
        <w:rPr>
          <w:rFonts w:ascii="Times New Roman" w:eastAsia="Times New Roman" w:hAnsi="Times New Roman" w:cs="Times New Roman"/>
        </w:rPr>
        <w:t>-</w:t>
      </w:r>
      <w:r w:rsidRPr="00CA0142">
        <w:rPr>
          <w:rFonts w:ascii="Times New Roman" w:eastAsia="Times New Roman" w:hAnsi="Times New Roman" w:cs="Times New Roman"/>
        </w:rPr>
        <w:tab/>
        <w:t xml:space="preserve">jeigu yra </w:t>
      </w:r>
      <w:r>
        <w:rPr>
          <w:rFonts w:ascii="Times New Roman" w:eastAsia="Times New Roman" w:hAnsi="Times New Roman" w:cs="Times New Roman"/>
        </w:rPr>
        <w:t>„</w:t>
      </w:r>
      <w:r w:rsidRPr="00CA0142">
        <w:rPr>
          <w:rFonts w:ascii="Times New Roman" w:eastAsia="Times New Roman" w:hAnsi="Times New Roman" w:cs="Times New Roman"/>
        </w:rPr>
        <w:t>ūmaus pilvo</w:t>
      </w:r>
      <w:r>
        <w:rPr>
          <w:rFonts w:ascii="Times New Roman" w:eastAsia="Times New Roman" w:hAnsi="Times New Roman" w:cs="Times New Roman"/>
        </w:rPr>
        <w:t>“</w:t>
      </w:r>
      <w:r w:rsidRPr="00CA0142">
        <w:rPr>
          <w:rFonts w:ascii="Times New Roman" w:eastAsia="Times New Roman" w:hAnsi="Times New Roman" w:cs="Times New Roman"/>
        </w:rPr>
        <w:t xml:space="preserve"> sindromas, žarnų nepraeinamumas, apendicitas, žarnyno uždegimas, kraujavimas iš virškinamojo trakto;</w:t>
      </w:r>
    </w:p>
    <w:p w14:paraId="3D353FEF" w14:textId="77777777" w:rsidR="00872A05" w:rsidRPr="00CA0142" w:rsidRDefault="00872A05" w:rsidP="00872A05">
      <w:pPr>
        <w:numPr>
          <w:ilvl w:val="0"/>
          <w:numId w:val="1"/>
        </w:num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jaunesniems nei 6 metų vaikams.</w:t>
      </w:r>
    </w:p>
    <w:p w14:paraId="3EE28FFD" w14:textId="77777777" w:rsidR="00872A05" w:rsidRPr="00CA0142" w:rsidRDefault="00872A05" w:rsidP="00872A05">
      <w:pPr>
        <w:spacing w:after="0" w:line="240" w:lineRule="auto"/>
        <w:rPr>
          <w:rFonts w:ascii="Times New Roman" w:eastAsia="Calibri" w:hAnsi="Times New Roman" w:cs="Times New Roman"/>
          <w:noProof/>
        </w:rPr>
      </w:pPr>
    </w:p>
    <w:p w14:paraId="14BAA06C"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Įspėjimai ir atsargumo priemonės</w:t>
      </w:r>
    </w:p>
    <w:p w14:paraId="56A91BF6" w14:textId="77777777" w:rsidR="00872A05" w:rsidRPr="00CA0142" w:rsidRDefault="00872A05" w:rsidP="00872A05">
      <w:pPr>
        <w:spacing w:after="0" w:line="220" w:lineRule="exact"/>
        <w:rPr>
          <w:rFonts w:ascii="Times New Roman" w:eastAsia="Times New Roman" w:hAnsi="Times New Roman" w:cs="Times New Roman"/>
          <w:bCs/>
        </w:rPr>
      </w:pPr>
      <w:r w:rsidRPr="00CA0142">
        <w:rPr>
          <w:rFonts w:ascii="Times New Roman" w:eastAsia="Times New Roman" w:hAnsi="Times New Roman" w:cs="Times New Roman"/>
          <w:bCs/>
        </w:rPr>
        <w:t xml:space="preserve">Pasitarkite su gydytoju arba vaistininku, prieš pradėdami vartoti </w:t>
      </w:r>
      <w:proofErr w:type="spellStart"/>
      <w:r w:rsidRPr="00CA0142">
        <w:rPr>
          <w:rFonts w:ascii="Times New Roman" w:eastAsia="Times New Roman" w:hAnsi="Times New Roman" w:cs="Times New Roman"/>
          <w:bCs/>
        </w:rPr>
        <w:t>Bisacodyl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Viatris</w:t>
      </w:r>
      <w:proofErr w:type="spellEnd"/>
      <w:r>
        <w:rPr>
          <w:rFonts w:ascii="Times New Roman" w:eastAsia="Times New Roman" w:hAnsi="Times New Roman" w:cs="Times New Roman"/>
          <w:bCs/>
        </w:rPr>
        <w:t>:</w:t>
      </w:r>
      <w:r w:rsidRPr="00CA0142">
        <w:rPr>
          <w:rFonts w:ascii="Times New Roman" w:eastAsia="Times New Roman" w:hAnsi="Times New Roman" w:cs="Times New Roman"/>
          <w:bCs/>
        </w:rPr>
        <w:t xml:space="preserve"> </w:t>
      </w:r>
    </w:p>
    <w:p w14:paraId="30A28635"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 jeigu </w:t>
      </w:r>
      <w:proofErr w:type="spellStart"/>
      <w:r w:rsidRPr="00CA0142">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CA0142">
        <w:rPr>
          <w:rFonts w:ascii="Times New Roman" w:eastAsia="Times New Roman" w:hAnsi="Times New Roman" w:cs="Times New Roman"/>
          <w:b/>
          <w:caps/>
        </w:rPr>
        <w:t xml:space="preserve"> </w:t>
      </w:r>
      <w:r w:rsidRPr="00CA0142">
        <w:rPr>
          <w:rFonts w:ascii="Times New Roman" w:eastAsia="Times New Roman" w:hAnsi="Times New Roman" w:cs="Times New Roman"/>
        </w:rPr>
        <w:t>vartojate ilgai ir nuolat, nes vidurių užkietėjimas gali sunkėti ir viduriams laisvinti tektų vartoti stipresnius vaistus;</w:t>
      </w:r>
    </w:p>
    <w:p w14:paraId="660370EC"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kai dėl neaiškios priežasties skauda pilvą, pykina ir vemiama;</w:t>
      </w:r>
    </w:p>
    <w:p w14:paraId="2D100D7D"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 jeigu </w:t>
      </w:r>
      <w:r>
        <w:rPr>
          <w:rFonts w:ascii="Times New Roman" w:eastAsia="Times New Roman" w:hAnsi="Times New Roman" w:cs="Times New Roman"/>
        </w:rPr>
        <w:t>pacientas</w:t>
      </w:r>
      <w:r w:rsidRPr="00CA0142">
        <w:rPr>
          <w:rFonts w:ascii="Times New Roman" w:eastAsia="Times New Roman" w:hAnsi="Times New Roman" w:cs="Times New Roman"/>
        </w:rPr>
        <w:t xml:space="preserve"> vartoja beta </w:t>
      </w:r>
      <w:proofErr w:type="spellStart"/>
      <w:r w:rsidRPr="00CA0142">
        <w:rPr>
          <w:rFonts w:ascii="Times New Roman" w:eastAsia="Times New Roman" w:hAnsi="Times New Roman" w:cs="Times New Roman"/>
        </w:rPr>
        <w:t>adrenomimetikus</w:t>
      </w:r>
      <w:proofErr w:type="spellEnd"/>
      <w:r w:rsidRPr="00CA0142">
        <w:rPr>
          <w:rFonts w:ascii="Times New Roman" w:eastAsia="Times New Roman" w:hAnsi="Times New Roman" w:cs="Times New Roman"/>
        </w:rPr>
        <w:t>, diuretikus arba vaistus, kurių toksinis poveikis</w:t>
      </w:r>
      <w:r>
        <w:rPr>
          <w:rFonts w:ascii="Times New Roman" w:eastAsia="Times New Roman" w:hAnsi="Times New Roman" w:cs="Times New Roman"/>
        </w:rPr>
        <w:t>,</w:t>
      </w:r>
      <w:r w:rsidRPr="00CA0142">
        <w:rPr>
          <w:rFonts w:ascii="Times New Roman" w:eastAsia="Times New Roman" w:hAnsi="Times New Roman" w:cs="Times New Roman"/>
        </w:rPr>
        <w:t xml:space="preserve"> organizme trūkstant kalio, didėja (pvz., širdį veikiančius glikozidus), nes dėl </w:t>
      </w:r>
      <w:proofErr w:type="spellStart"/>
      <w:r w:rsidRPr="00CA0142">
        <w:rPr>
          <w:rFonts w:ascii="Times New Roman" w:eastAsia="Times New Roman" w:hAnsi="Times New Roman" w:cs="Times New Roman"/>
        </w:rPr>
        <w:t>bisakodilio</w:t>
      </w:r>
      <w:proofErr w:type="spellEnd"/>
      <w:r w:rsidRPr="00CA0142">
        <w:rPr>
          <w:rFonts w:ascii="Times New Roman" w:eastAsia="Times New Roman" w:hAnsi="Times New Roman" w:cs="Times New Roman"/>
        </w:rPr>
        <w:t xml:space="preserve"> poveikio organizme gali pradėti trūkti kalio. </w:t>
      </w:r>
    </w:p>
    <w:p w14:paraId="5BE242A2" w14:textId="77777777" w:rsidR="00872A05" w:rsidRPr="00CA0142" w:rsidRDefault="00872A05" w:rsidP="00872A05">
      <w:pPr>
        <w:spacing w:after="0" w:line="240" w:lineRule="auto"/>
        <w:rPr>
          <w:rFonts w:ascii="Times New Roman" w:eastAsia="Calibri" w:hAnsi="Times New Roman" w:cs="Times New Roman"/>
          <w:noProof/>
        </w:rPr>
      </w:pPr>
    </w:p>
    <w:p w14:paraId="122332F8"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 xml:space="preserve">Kiti vaistai ir </w:t>
      </w: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p>
    <w:p w14:paraId="6B672012"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lastRenderedPageBreak/>
        <w:t>Jeigu vartojate arba neseniai vartojote kitų vaistų arba dėl to nesate tikri,</w:t>
      </w:r>
      <w:r>
        <w:rPr>
          <w:rFonts w:ascii="Times New Roman" w:eastAsia="Times New Roman" w:hAnsi="Times New Roman" w:cs="Times New Roman"/>
        </w:rPr>
        <w:t xml:space="preserve"> </w:t>
      </w:r>
      <w:r w:rsidRPr="00CA0142">
        <w:rPr>
          <w:rFonts w:ascii="Times New Roman" w:eastAsia="Times New Roman" w:hAnsi="Times New Roman" w:cs="Times New Roman"/>
        </w:rPr>
        <w:t>apie tai pasakykite gydytojui arba vaistininkui.</w:t>
      </w:r>
    </w:p>
    <w:p w14:paraId="6E46336B"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Bisakodilio</w:t>
      </w:r>
      <w:proofErr w:type="spellEnd"/>
      <w:r w:rsidRPr="00CA0142">
        <w:rPr>
          <w:rFonts w:ascii="Times New Roman" w:eastAsia="Times New Roman" w:hAnsi="Times New Roman" w:cs="Times New Roman"/>
        </w:rPr>
        <w:t xml:space="preserve"> poveikį silpnina skrandžio rūgštingumą mažinantys </w:t>
      </w:r>
      <w:r>
        <w:rPr>
          <w:rFonts w:ascii="Times New Roman" w:eastAsia="Times New Roman" w:hAnsi="Times New Roman" w:cs="Times New Roman"/>
        </w:rPr>
        <w:t>vaistai</w:t>
      </w:r>
      <w:r w:rsidRPr="00CA0142">
        <w:rPr>
          <w:rFonts w:ascii="Times New Roman" w:eastAsia="Times New Roman" w:hAnsi="Times New Roman" w:cs="Times New Roman"/>
        </w:rPr>
        <w:t>.</w:t>
      </w:r>
    </w:p>
    <w:p w14:paraId="162F8AD5" w14:textId="77777777" w:rsidR="00872A05" w:rsidRPr="00CA0142" w:rsidRDefault="00872A05" w:rsidP="00872A05">
      <w:pPr>
        <w:spacing w:after="0" w:line="240" w:lineRule="auto"/>
        <w:rPr>
          <w:rFonts w:ascii="Times New Roman" w:eastAsia="Calibri" w:hAnsi="Times New Roman" w:cs="Times New Roman"/>
          <w:noProof/>
        </w:rPr>
      </w:pPr>
    </w:p>
    <w:p w14:paraId="38EDC3B4" w14:textId="77777777" w:rsidR="00872A05" w:rsidRPr="00CA0142" w:rsidRDefault="00872A05" w:rsidP="00872A05">
      <w:pPr>
        <w:spacing w:after="0" w:line="220" w:lineRule="exact"/>
        <w:rPr>
          <w:rFonts w:ascii="Times New Roman" w:eastAsia="Times New Roman" w:hAnsi="Times New Roman" w:cs="Times New Roman"/>
          <w:b/>
          <w:bCs/>
        </w:rPr>
      </w:pP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r w:rsidRPr="00CA0142">
        <w:rPr>
          <w:rFonts w:ascii="Times New Roman" w:eastAsia="Times New Roman" w:hAnsi="Times New Roman" w:cs="Times New Roman"/>
          <w:b/>
          <w:bCs/>
        </w:rPr>
        <w:t xml:space="preserve"> vartojimas su maistu ir gėrimais</w:t>
      </w:r>
    </w:p>
    <w:p w14:paraId="14799E52"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Bisakodilio</w:t>
      </w:r>
      <w:proofErr w:type="spellEnd"/>
      <w:r w:rsidRPr="00CA0142">
        <w:rPr>
          <w:rFonts w:ascii="Times New Roman" w:eastAsia="Times New Roman" w:hAnsi="Times New Roman" w:cs="Times New Roman"/>
        </w:rPr>
        <w:t xml:space="preserve"> poveikį silpnina pienas. </w:t>
      </w:r>
    </w:p>
    <w:p w14:paraId="18BB5FAC" w14:textId="77777777" w:rsidR="00872A05" w:rsidRPr="00CA0142" w:rsidRDefault="00872A05" w:rsidP="00872A05">
      <w:pPr>
        <w:spacing w:after="0" w:line="240" w:lineRule="auto"/>
        <w:rPr>
          <w:rFonts w:ascii="Times New Roman" w:eastAsia="Calibri" w:hAnsi="Times New Roman" w:cs="Times New Roman"/>
          <w:noProof/>
        </w:rPr>
      </w:pPr>
    </w:p>
    <w:p w14:paraId="6751FF95"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Nėštumas ir žindymo laikotarpis</w:t>
      </w:r>
    </w:p>
    <w:p w14:paraId="4FC6D683" w14:textId="77777777" w:rsidR="00872A05" w:rsidRPr="00CA0142" w:rsidRDefault="00872A05" w:rsidP="00872A05">
      <w:pPr>
        <w:spacing w:after="0" w:line="240" w:lineRule="auto"/>
        <w:rPr>
          <w:rFonts w:ascii="Times New Roman" w:eastAsia="Times New Roman" w:hAnsi="Times New Roman" w:cs="Times New Roman"/>
          <w:bCs/>
        </w:rPr>
      </w:pPr>
      <w:r w:rsidRPr="00CA0142">
        <w:rPr>
          <w:rFonts w:ascii="Times New Roman" w:eastAsia="Times New Roman" w:hAnsi="Times New Roman" w:cs="Times New Roman"/>
          <w:bCs/>
        </w:rPr>
        <w:t>Jeigu esate nė</w:t>
      </w:r>
      <w:r>
        <w:rPr>
          <w:rFonts w:ascii="Times New Roman" w:eastAsia="Times New Roman" w:hAnsi="Times New Roman" w:cs="Times New Roman"/>
          <w:bCs/>
        </w:rPr>
        <w:t>š</w:t>
      </w:r>
      <w:r w:rsidRPr="00CA0142">
        <w:rPr>
          <w:rFonts w:ascii="Times New Roman" w:eastAsia="Times New Roman" w:hAnsi="Times New Roman" w:cs="Times New Roman"/>
          <w:bCs/>
        </w:rPr>
        <w:t>čia, žindote kūdikį, manote, kad galbūt esate nėščia, arba planuojate pastoti, prieš vartodama šį vaistą, pasitarkite su gydytoju arba vaistininku.</w:t>
      </w:r>
    </w:p>
    <w:p w14:paraId="1A204233" w14:textId="77777777" w:rsidR="00872A05" w:rsidRPr="00CA0142" w:rsidRDefault="00872A05" w:rsidP="00872A05">
      <w:pPr>
        <w:spacing w:after="0" w:line="240" w:lineRule="auto"/>
        <w:ind w:left="567" w:hanging="567"/>
        <w:rPr>
          <w:rFonts w:ascii="Times New Roman" w:eastAsia="Times New Roman" w:hAnsi="Times New Roman" w:cs="Times New Roman"/>
        </w:rPr>
      </w:pPr>
      <w:r w:rsidRPr="00CA0142">
        <w:rPr>
          <w:rFonts w:ascii="Times New Roman" w:eastAsia="Times New Roman" w:hAnsi="Times New Roman" w:cs="Times New Roman"/>
        </w:rPr>
        <w:t>Nėštumo laikotarpiu vaistą galima vartoti tik gydytojui nurodžius.</w:t>
      </w:r>
    </w:p>
    <w:p w14:paraId="62985380" w14:textId="77777777" w:rsidR="00872A05" w:rsidRPr="00CA0142" w:rsidRDefault="00872A05" w:rsidP="00872A05">
      <w:pPr>
        <w:spacing w:after="0" w:line="240" w:lineRule="auto"/>
        <w:rPr>
          <w:rFonts w:ascii="Times New Roman" w:eastAsia="Calibri" w:hAnsi="Times New Roman" w:cs="Times New Roman"/>
          <w:noProof/>
        </w:rPr>
      </w:pPr>
    </w:p>
    <w:p w14:paraId="08C83F74"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Vairavimas ir mechanizmų valdymas</w:t>
      </w:r>
    </w:p>
    <w:p w14:paraId="0536F27A"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Jei </w:t>
      </w:r>
      <w:proofErr w:type="spellStart"/>
      <w:r w:rsidRPr="00CA0142">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CA0142">
        <w:rPr>
          <w:rFonts w:ascii="Times New Roman" w:eastAsia="Times New Roman" w:hAnsi="Times New Roman" w:cs="Times New Roman"/>
        </w:rPr>
        <w:t xml:space="preserve"> vartojamas teisingai, jis neturi įtakos gebėjimui vairuoti ir valdyti mechanizmus.</w:t>
      </w:r>
    </w:p>
    <w:p w14:paraId="2800E1AD" w14:textId="77777777" w:rsidR="00872A05" w:rsidRPr="00CA0142" w:rsidRDefault="00872A05" w:rsidP="00872A05">
      <w:pPr>
        <w:spacing w:after="0" w:line="240" w:lineRule="auto"/>
        <w:ind w:left="567" w:hanging="567"/>
        <w:rPr>
          <w:rFonts w:ascii="Times New Roman" w:eastAsia="Times New Roman" w:hAnsi="Times New Roman" w:cs="Times New Roman"/>
        </w:rPr>
      </w:pPr>
    </w:p>
    <w:p w14:paraId="44DE7BE5"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b/>
        </w:rPr>
      </w:pP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r w:rsidRPr="00CA0142">
        <w:rPr>
          <w:rFonts w:ascii="Times New Roman" w:eastAsia="Times New Roman" w:hAnsi="Times New Roman" w:cs="Times New Roman"/>
          <w:b/>
          <w:bCs/>
        </w:rPr>
        <w:t xml:space="preserve"> sudėtyje yra </w:t>
      </w:r>
      <w:r w:rsidRPr="00CA0142">
        <w:rPr>
          <w:rFonts w:ascii="Times New Roman" w:eastAsia="Times New Roman" w:hAnsi="Times New Roman" w:cs="Times New Roman"/>
          <w:b/>
        </w:rPr>
        <w:t>laktozė</w:t>
      </w:r>
      <w:r>
        <w:rPr>
          <w:rFonts w:ascii="Times New Roman" w:eastAsia="Times New Roman" w:hAnsi="Times New Roman" w:cs="Times New Roman"/>
          <w:b/>
        </w:rPr>
        <w:t>s</w:t>
      </w:r>
      <w:r w:rsidRPr="00CA0142">
        <w:rPr>
          <w:rFonts w:ascii="Times New Roman" w:eastAsia="Times New Roman" w:hAnsi="Times New Roman" w:cs="Times New Roman"/>
          <w:b/>
        </w:rPr>
        <w:t>, sacharozė</w:t>
      </w:r>
      <w:r>
        <w:rPr>
          <w:rFonts w:ascii="Times New Roman" w:eastAsia="Times New Roman" w:hAnsi="Times New Roman" w:cs="Times New Roman"/>
          <w:b/>
        </w:rPr>
        <w:t>s</w:t>
      </w:r>
      <w:r w:rsidRPr="00CA0142">
        <w:rPr>
          <w:rFonts w:ascii="Times New Roman" w:eastAsia="Times New Roman" w:hAnsi="Times New Roman" w:cs="Times New Roman"/>
          <w:b/>
        </w:rPr>
        <w:t>, dažikli</w:t>
      </w:r>
      <w:r>
        <w:rPr>
          <w:rFonts w:ascii="Times New Roman" w:eastAsia="Times New Roman" w:hAnsi="Times New Roman" w:cs="Times New Roman"/>
          <w:b/>
        </w:rPr>
        <w:t>o</w:t>
      </w:r>
      <w:r w:rsidRPr="00CA0142">
        <w:rPr>
          <w:rFonts w:ascii="Times New Roman" w:eastAsia="Times New Roman" w:hAnsi="Times New Roman" w:cs="Times New Roman"/>
          <w:b/>
        </w:rPr>
        <w:t xml:space="preserve"> </w:t>
      </w:r>
      <w:proofErr w:type="spellStart"/>
      <w:r w:rsidRPr="00CA0142">
        <w:rPr>
          <w:rFonts w:ascii="Times New Roman" w:eastAsia="Times New Roman" w:hAnsi="Times New Roman" w:cs="Times New Roman"/>
          <w:b/>
        </w:rPr>
        <w:t>kochinelo</w:t>
      </w:r>
      <w:proofErr w:type="spellEnd"/>
      <w:r w:rsidRPr="00CA0142">
        <w:rPr>
          <w:rFonts w:ascii="Times New Roman" w:eastAsia="Times New Roman" w:hAnsi="Times New Roman" w:cs="Times New Roman"/>
          <w:b/>
        </w:rPr>
        <w:t xml:space="preserve"> raudon</w:t>
      </w:r>
      <w:r>
        <w:rPr>
          <w:rFonts w:ascii="Times New Roman" w:eastAsia="Times New Roman" w:hAnsi="Times New Roman" w:cs="Times New Roman"/>
          <w:b/>
        </w:rPr>
        <w:t>ojo</w:t>
      </w:r>
      <w:r w:rsidRPr="00CA0142">
        <w:rPr>
          <w:rFonts w:ascii="Times New Roman" w:eastAsia="Times New Roman" w:hAnsi="Times New Roman" w:cs="Times New Roman"/>
          <w:b/>
        </w:rPr>
        <w:t xml:space="preserve"> (E124).</w:t>
      </w:r>
    </w:p>
    <w:p w14:paraId="2643D610"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b/>
        </w:rPr>
      </w:pPr>
    </w:p>
    <w:p w14:paraId="1377DD6F"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Jeigu gydytojas Jums yra sakęs, kad netoleruojate kokių nors angliavandenių, kreipkitės į jį prieš pradėdami vartoti šį vaistą.</w:t>
      </w:r>
    </w:p>
    <w:p w14:paraId="7876B8F2" w14:textId="77777777" w:rsidR="00872A05" w:rsidRPr="00CA0142" w:rsidRDefault="00872A05" w:rsidP="00872A05">
      <w:pPr>
        <w:spacing w:after="0" w:line="240" w:lineRule="auto"/>
        <w:rPr>
          <w:rFonts w:ascii="Times New Roman" w:eastAsia="Times New Roman" w:hAnsi="Times New Roman" w:cs="Times New Roman"/>
        </w:rPr>
      </w:pPr>
    </w:p>
    <w:p w14:paraId="7DA22302"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Taip pat sudėtyje yra </w:t>
      </w:r>
      <w:proofErr w:type="spellStart"/>
      <w:r w:rsidRPr="00CA0142">
        <w:rPr>
          <w:rFonts w:ascii="Times New Roman" w:eastAsia="Times New Roman" w:hAnsi="Times New Roman" w:cs="Times New Roman"/>
        </w:rPr>
        <w:t>azodažiklio</w:t>
      </w:r>
      <w:proofErr w:type="spellEnd"/>
      <w:r w:rsidRPr="00CA0142">
        <w:rPr>
          <w:rFonts w:ascii="Times New Roman" w:eastAsia="Times New Roman" w:hAnsi="Times New Roman" w:cs="Times New Roman"/>
        </w:rPr>
        <w:t xml:space="preserve"> </w:t>
      </w:r>
      <w:proofErr w:type="spellStart"/>
      <w:r w:rsidRPr="00CA0142">
        <w:rPr>
          <w:rFonts w:ascii="Times New Roman" w:eastAsia="Times New Roman" w:hAnsi="Times New Roman" w:cs="Times New Roman"/>
        </w:rPr>
        <w:t>kochinelo</w:t>
      </w:r>
      <w:proofErr w:type="spellEnd"/>
      <w:r w:rsidRPr="00CA0142">
        <w:rPr>
          <w:rFonts w:ascii="Times New Roman" w:eastAsia="Times New Roman" w:hAnsi="Times New Roman" w:cs="Times New Roman"/>
        </w:rPr>
        <w:t xml:space="preserve"> raudonojo, kuris gali sukelti alerginių reakcijų.</w:t>
      </w:r>
    </w:p>
    <w:p w14:paraId="5025F0BF" w14:textId="77777777" w:rsidR="00872A05" w:rsidRDefault="00872A05" w:rsidP="00872A05">
      <w:pPr>
        <w:spacing w:after="0" w:line="240" w:lineRule="auto"/>
        <w:rPr>
          <w:rFonts w:ascii="Times New Roman" w:eastAsia="Times New Roman" w:hAnsi="Times New Roman" w:cs="Times New Roman"/>
        </w:rPr>
      </w:pPr>
    </w:p>
    <w:p w14:paraId="5A91B450" w14:textId="77777777" w:rsidR="00872A05" w:rsidRPr="00CA0142" w:rsidRDefault="00872A05" w:rsidP="00872A05">
      <w:pPr>
        <w:spacing w:after="0" w:line="240" w:lineRule="auto"/>
        <w:rPr>
          <w:rFonts w:ascii="Times New Roman" w:eastAsia="Times New Roman" w:hAnsi="Times New Roman" w:cs="Times New Roman"/>
        </w:rPr>
      </w:pPr>
    </w:p>
    <w:p w14:paraId="22BF549B"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sidRPr="00CA0142">
        <w:rPr>
          <w:rFonts w:ascii="Times New Roman" w:eastAsia="Times New Roman" w:hAnsi="Times New Roman" w:cs="Times New Roman"/>
          <w:b/>
        </w:rPr>
        <w:t>3.</w:t>
      </w:r>
      <w:r w:rsidRPr="00CA0142">
        <w:rPr>
          <w:rFonts w:ascii="Times New Roman" w:eastAsia="Times New Roman" w:hAnsi="Times New Roman" w:cs="Times New Roman"/>
          <w:b/>
        </w:rPr>
        <w:tab/>
        <w:t>Kaip vartoti</w:t>
      </w:r>
      <w:bookmarkEnd w:id="4"/>
      <w:bookmarkEnd w:id="5"/>
      <w:r>
        <w:rPr>
          <w:rFonts w:ascii="Times New Roman" w:eastAsia="Times New Roman" w:hAnsi="Times New Roman" w:cs="Times New Roman"/>
          <w:b/>
        </w:rPr>
        <w:t xml:space="preserve"> </w:t>
      </w:r>
      <w:proofErr w:type="spellStart"/>
      <w:r w:rsidRPr="00CA0142">
        <w:rPr>
          <w:rFonts w:ascii="Times New Roman" w:eastAsia="Times New Roman" w:hAnsi="Times New Roman" w:cs="Times New Roman"/>
          <w:b/>
        </w:rPr>
        <w:t>Bisacodyl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p>
    <w:p w14:paraId="211D753C" w14:textId="77777777" w:rsidR="00872A05" w:rsidRPr="00CA0142" w:rsidRDefault="00872A05" w:rsidP="00872A05">
      <w:pPr>
        <w:spacing w:after="0" w:line="240" w:lineRule="auto"/>
        <w:rPr>
          <w:rFonts w:ascii="Times New Roman" w:eastAsia="Times New Roman" w:hAnsi="Times New Roman" w:cs="Times New Roman"/>
          <w:b/>
        </w:rPr>
      </w:pPr>
    </w:p>
    <w:p w14:paraId="022737BF"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35924FA9" w14:textId="77777777" w:rsidR="00872A05" w:rsidRPr="00CA0142" w:rsidRDefault="00872A05" w:rsidP="00872A05">
      <w:pPr>
        <w:spacing w:after="0" w:line="240" w:lineRule="auto"/>
        <w:rPr>
          <w:rFonts w:ascii="Times New Roman" w:eastAsia="Times New Roman" w:hAnsi="Times New Roman" w:cs="Times New Roman"/>
        </w:rPr>
      </w:pPr>
    </w:p>
    <w:p w14:paraId="4906E5DB"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Dozė priklauso nuo paciento reakcijos į vaistą. Jaunesnių nei 10 metų amžiaus vaikų nuolatinį vidurių užkietėjimą gydyti galima tik prižiūrint gydytojui. </w:t>
      </w:r>
    </w:p>
    <w:p w14:paraId="28ACDCC6" w14:textId="77777777" w:rsidR="00872A05" w:rsidRPr="00CA0142" w:rsidRDefault="00872A05" w:rsidP="00872A05">
      <w:pPr>
        <w:spacing w:after="0" w:line="240" w:lineRule="auto"/>
        <w:rPr>
          <w:rFonts w:ascii="Times New Roman" w:eastAsia="Times New Roman" w:hAnsi="Times New Roman" w:cs="Times New Roman"/>
        </w:rPr>
      </w:pPr>
    </w:p>
    <w:p w14:paraId="0A9E6615"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Rekomenduojama dozė trumpalaikiam vidurių užkietėjimui mažinti yra:</w:t>
      </w:r>
    </w:p>
    <w:p w14:paraId="79BEF869" w14:textId="77777777" w:rsidR="00872A05" w:rsidRPr="00CA0142" w:rsidRDefault="00872A05" w:rsidP="00872A05">
      <w:pPr>
        <w:numPr>
          <w:ilvl w:val="0"/>
          <w:numId w:val="2"/>
        </w:numPr>
        <w:tabs>
          <w:tab w:val="num" w:pos="18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Suaugusiesiems ir vyresniems nei 10 metų vaikams: 1 – 2 dengtos tabletės (5-10 mg) kartą per dieną.</w:t>
      </w:r>
    </w:p>
    <w:p w14:paraId="2E4CCA9C" w14:textId="77777777" w:rsidR="00872A05" w:rsidRPr="00CA0142" w:rsidRDefault="00872A05" w:rsidP="00872A05">
      <w:pPr>
        <w:numPr>
          <w:ilvl w:val="0"/>
          <w:numId w:val="2"/>
        </w:numPr>
        <w:tabs>
          <w:tab w:val="num" w:pos="18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6 – 10 metų vaikams: 1 dengta tabletė (5 mg) kartą per dieną.</w:t>
      </w:r>
    </w:p>
    <w:p w14:paraId="53057CE4" w14:textId="77777777" w:rsidR="00872A05" w:rsidRPr="00CA0142" w:rsidRDefault="00872A05" w:rsidP="00872A05">
      <w:pPr>
        <w:spacing w:after="0" w:line="240" w:lineRule="auto"/>
        <w:rPr>
          <w:rFonts w:ascii="Times New Roman" w:eastAsia="Times New Roman" w:hAnsi="Times New Roman" w:cs="Times New Roman"/>
        </w:rPr>
      </w:pPr>
    </w:p>
    <w:p w14:paraId="149515D7" w14:textId="77777777" w:rsidR="00872A05" w:rsidRPr="00CA0142" w:rsidRDefault="00872A05" w:rsidP="00872A05">
      <w:pPr>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Paruošimas prieš chirurginę operaciją arba diagnostinę procedūrą</w:t>
      </w:r>
    </w:p>
    <w:p w14:paraId="367398DF" w14:textId="77777777" w:rsidR="00872A05" w:rsidRPr="005844A9" w:rsidRDefault="00872A05" w:rsidP="00872A05">
      <w:pPr>
        <w:tabs>
          <w:tab w:val="num" w:pos="360"/>
        </w:tabs>
        <w:spacing w:after="0" w:line="240" w:lineRule="auto"/>
        <w:rPr>
          <w:rFonts w:ascii="Times New Roman" w:eastAsia="Times New Roman" w:hAnsi="Times New Roman" w:cs="Times New Roman"/>
        </w:rPr>
      </w:pPr>
      <w:proofErr w:type="spellStart"/>
      <w:r w:rsidRPr="005844A9">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5844A9">
        <w:rPr>
          <w:rFonts w:ascii="Times New Roman" w:eastAsia="Times New Roman" w:hAnsi="Times New Roman" w:cs="Times New Roman"/>
        </w:rPr>
        <w:t xml:space="preserve"> turi būti vartojamas tik prižiūrint gydytojui.</w:t>
      </w:r>
    </w:p>
    <w:p w14:paraId="0BBC6C98" w14:textId="77777777" w:rsidR="00872A05" w:rsidRPr="00CA0142" w:rsidRDefault="00872A05" w:rsidP="00872A05">
      <w:pPr>
        <w:tabs>
          <w:tab w:val="num" w:pos="360"/>
        </w:tabs>
        <w:spacing w:after="0" w:line="240" w:lineRule="auto"/>
        <w:rPr>
          <w:rFonts w:ascii="Times New Roman" w:eastAsia="Times New Roman" w:hAnsi="Times New Roman" w:cs="Times New Roman"/>
          <w:u w:val="single"/>
        </w:rPr>
      </w:pPr>
    </w:p>
    <w:p w14:paraId="569EC4EE" w14:textId="77777777" w:rsidR="00872A05" w:rsidRPr="005844A9" w:rsidRDefault="00872A05" w:rsidP="00872A05">
      <w:pPr>
        <w:pStyle w:val="Sraopastraipa"/>
        <w:numPr>
          <w:ilvl w:val="0"/>
          <w:numId w:val="3"/>
        </w:numPr>
        <w:spacing w:after="0" w:line="240" w:lineRule="auto"/>
        <w:rPr>
          <w:rFonts w:ascii="Times New Roman" w:eastAsia="Times New Roman" w:hAnsi="Times New Roman" w:cs="Times New Roman"/>
        </w:rPr>
      </w:pPr>
      <w:r w:rsidRPr="005844A9">
        <w:rPr>
          <w:rFonts w:ascii="Times New Roman" w:eastAsia="Times New Roman" w:hAnsi="Times New Roman" w:cs="Times New Roman"/>
        </w:rPr>
        <w:t xml:space="preserve">6 – 10 metų vaikams: 1 dengta tabletė (5 mg) vakare. </w:t>
      </w:r>
      <w:r>
        <w:rPr>
          <w:rFonts w:ascii="Times New Roman" w:eastAsia="Times New Roman" w:hAnsi="Times New Roman" w:cs="Times New Roman"/>
        </w:rPr>
        <w:t>Kitą</w:t>
      </w:r>
      <w:r w:rsidRPr="005844A9">
        <w:rPr>
          <w:rFonts w:ascii="Times New Roman" w:eastAsia="Times New Roman" w:hAnsi="Times New Roman" w:cs="Times New Roman"/>
        </w:rPr>
        <w:t xml:space="preserve"> rytą rekomenduojama 1 </w:t>
      </w:r>
      <w:proofErr w:type="spellStart"/>
      <w:r w:rsidRPr="005844A9">
        <w:rPr>
          <w:rFonts w:ascii="Times New Roman" w:eastAsia="Times New Roman" w:hAnsi="Times New Roman" w:cs="Times New Roman"/>
        </w:rPr>
        <w:t>bisakodilio</w:t>
      </w:r>
      <w:proofErr w:type="spellEnd"/>
      <w:r w:rsidRPr="005844A9">
        <w:rPr>
          <w:rFonts w:ascii="Times New Roman" w:eastAsia="Times New Roman" w:hAnsi="Times New Roman" w:cs="Times New Roman"/>
        </w:rPr>
        <w:t xml:space="preserve"> žvakutė (5 mg).</w:t>
      </w:r>
    </w:p>
    <w:p w14:paraId="23F5C3C4" w14:textId="77777777" w:rsidR="00872A05" w:rsidRPr="00806C0C" w:rsidRDefault="00872A05" w:rsidP="00872A05">
      <w:pPr>
        <w:pStyle w:val="Sraopastraipa"/>
        <w:numPr>
          <w:ilvl w:val="0"/>
          <w:numId w:val="3"/>
        </w:numPr>
        <w:tabs>
          <w:tab w:val="num" w:pos="360"/>
        </w:tabs>
        <w:spacing w:after="0" w:line="240" w:lineRule="auto"/>
        <w:rPr>
          <w:rFonts w:ascii="Times New Roman" w:eastAsia="Times New Roman" w:hAnsi="Times New Roman" w:cs="Times New Roman"/>
        </w:rPr>
      </w:pPr>
      <w:r w:rsidRPr="005844A9">
        <w:rPr>
          <w:rFonts w:ascii="Times New Roman" w:eastAsia="Times New Roman" w:hAnsi="Times New Roman" w:cs="Times New Roman"/>
        </w:rPr>
        <w:t>Suaugusiesiems ir vyresniems nei 10 metų vaikams</w:t>
      </w:r>
      <w:r>
        <w:rPr>
          <w:rFonts w:ascii="Times New Roman" w:eastAsia="Times New Roman" w:hAnsi="Times New Roman" w:cs="Times New Roman"/>
        </w:rPr>
        <w:t xml:space="preserve"> </w:t>
      </w:r>
      <w:r w:rsidRPr="00806C0C">
        <w:rPr>
          <w:rFonts w:ascii="Times New Roman" w:eastAsia="Times New Roman" w:hAnsi="Times New Roman" w:cs="Times New Roman"/>
        </w:rPr>
        <w:t xml:space="preserve">2 dengtos tabletės (10 mg) ryte ir 2 dengtos tabletės (10 mg) vakare. </w:t>
      </w:r>
      <w:r>
        <w:rPr>
          <w:rFonts w:ascii="Times New Roman" w:eastAsia="Times New Roman" w:hAnsi="Times New Roman" w:cs="Times New Roman"/>
        </w:rPr>
        <w:t>Kitą</w:t>
      </w:r>
      <w:r w:rsidRPr="00806C0C">
        <w:rPr>
          <w:rFonts w:ascii="Times New Roman" w:eastAsia="Times New Roman" w:hAnsi="Times New Roman" w:cs="Times New Roman"/>
        </w:rPr>
        <w:t xml:space="preserve"> rytą rekomenduojama 1 </w:t>
      </w:r>
      <w:proofErr w:type="spellStart"/>
      <w:r w:rsidRPr="00806C0C">
        <w:rPr>
          <w:rFonts w:ascii="Times New Roman" w:eastAsia="Times New Roman" w:hAnsi="Times New Roman" w:cs="Times New Roman"/>
        </w:rPr>
        <w:t>bisakodilio</w:t>
      </w:r>
      <w:proofErr w:type="spellEnd"/>
      <w:r w:rsidRPr="00806C0C">
        <w:rPr>
          <w:rFonts w:ascii="Times New Roman" w:eastAsia="Times New Roman" w:hAnsi="Times New Roman" w:cs="Times New Roman"/>
        </w:rPr>
        <w:t xml:space="preserve"> žvakutė.</w:t>
      </w:r>
    </w:p>
    <w:p w14:paraId="2663FFDC"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p>
    <w:p w14:paraId="655B639A"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CA0142">
        <w:rPr>
          <w:rFonts w:ascii="Times New Roman" w:eastAsia="Times New Roman" w:hAnsi="Times New Roman" w:cs="Times New Roman"/>
        </w:rPr>
        <w:t xml:space="preserve"> vartoti jaunesniems kaip 6 metų vaikams negalima.</w:t>
      </w:r>
    </w:p>
    <w:p w14:paraId="7E08EC20"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p>
    <w:p w14:paraId="37577805" w14:textId="77777777" w:rsidR="00872A05" w:rsidRPr="00CA0142" w:rsidRDefault="00872A05" w:rsidP="00872A05">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Dengtų tablečių negalima kramtyti ir smulkinti. Tabletės geriamos vakare prieš miegą arba ryte, 30 min. prieš pusryčius.</w:t>
      </w:r>
    </w:p>
    <w:p w14:paraId="31A41CFA" w14:textId="77777777" w:rsidR="00872A05" w:rsidRPr="00CA0142" w:rsidRDefault="00872A05" w:rsidP="00872A05">
      <w:pPr>
        <w:spacing w:after="0" w:line="240" w:lineRule="auto"/>
        <w:rPr>
          <w:rFonts w:ascii="Times New Roman" w:eastAsia="Times New Roman" w:hAnsi="Times New Roman" w:cs="Times New Roman"/>
          <w:b/>
        </w:rPr>
      </w:pPr>
    </w:p>
    <w:p w14:paraId="7FF86F65" w14:textId="77777777" w:rsidR="00872A05" w:rsidRPr="005844A9" w:rsidRDefault="00872A05" w:rsidP="00872A05">
      <w:pPr>
        <w:spacing w:after="0" w:line="220" w:lineRule="exact"/>
        <w:rPr>
          <w:rFonts w:ascii="Times New Roman" w:eastAsia="Times New Roman" w:hAnsi="Times New Roman" w:cs="Times New Roman"/>
          <w:b/>
          <w:bCs/>
        </w:rPr>
      </w:pPr>
      <w:r w:rsidRPr="005844A9">
        <w:rPr>
          <w:rFonts w:ascii="Times New Roman" w:eastAsia="Times New Roman" w:hAnsi="Times New Roman" w:cs="Times New Roman"/>
          <w:b/>
          <w:bCs/>
        </w:rPr>
        <w:t xml:space="preserve">Ką daryti pavartojus per didelę </w:t>
      </w:r>
      <w:proofErr w:type="spellStart"/>
      <w:r w:rsidRPr="005844A9">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r w:rsidRPr="005844A9">
        <w:rPr>
          <w:rFonts w:ascii="Times New Roman" w:eastAsia="Times New Roman" w:hAnsi="Times New Roman" w:cs="Times New Roman"/>
          <w:b/>
          <w:bCs/>
        </w:rPr>
        <w:t xml:space="preserve"> dozę</w:t>
      </w:r>
    </w:p>
    <w:p w14:paraId="78D667F4"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Vieną kartą išgėrus didelę vaisto dozę (kiekvienam žmogui ji skirtinga), gali pasireikšti stiprus storosios žarnos audinių dirginimas, viduriavimas, raumenų silpnumas, pakisti medžiagų apykaita, sumažėti kalio kiekis kraujyje. Gydoma dieta ir simptominėmis priemonėmis.</w:t>
      </w:r>
    </w:p>
    <w:p w14:paraId="545EFBFE" w14:textId="77777777" w:rsidR="00872A05" w:rsidRPr="00CA0142" w:rsidRDefault="00872A05" w:rsidP="00872A05">
      <w:pPr>
        <w:spacing w:after="0" w:line="240" w:lineRule="auto"/>
        <w:rPr>
          <w:rFonts w:ascii="Times New Roman" w:eastAsia="Times New Roman" w:hAnsi="Times New Roman" w:cs="Times New Roman"/>
          <w:b/>
        </w:rPr>
      </w:pPr>
    </w:p>
    <w:p w14:paraId="5AF61EF5"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 xml:space="preserve">Pamiršus pavartoti </w:t>
      </w: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p>
    <w:p w14:paraId="2F0E751F"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Negalima vartoti dvigubos dozės norint kompensuoti praleistą dozę.</w:t>
      </w:r>
    </w:p>
    <w:p w14:paraId="58AFF11D" w14:textId="77777777" w:rsidR="00872A05" w:rsidRPr="00CA0142" w:rsidRDefault="00872A05" w:rsidP="00872A05">
      <w:pPr>
        <w:spacing w:after="0" w:line="240" w:lineRule="auto"/>
        <w:rPr>
          <w:rFonts w:ascii="Times New Roman" w:eastAsia="Calibri" w:hAnsi="Times New Roman" w:cs="Times New Roman"/>
          <w:noProof/>
        </w:rPr>
      </w:pPr>
    </w:p>
    <w:p w14:paraId="70C1D0FB" w14:textId="77777777" w:rsidR="00872A05" w:rsidRPr="00CA0142"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 xml:space="preserve">Nustojus vartoti </w:t>
      </w: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p>
    <w:p w14:paraId="567B1927"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lastRenderedPageBreak/>
        <w:t xml:space="preserve">Ilgalaikis vidurių laisvinamųjų vaistų vartojimas skatina nuolatinio vidurių užkietėjimo atsiradimą. </w:t>
      </w:r>
    </w:p>
    <w:p w14:paraId="4B80E3A1" w14:textId="77777777" w:rsidR="00872A05" w:rsidRPr="00CA0142" w:rsidRDefault="00872A05" w:rsidP="00872A05">
      <w:pPr>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CA0142">
        <w:rPr>
          <w:rFonts w:ascii="Times New Roman" w:eastAsia="Times New Roman" w:hAnsi="Times New Roman" w:cs="Times New Roman"/>
        </w:rPr>
        <w:t xml:space="preserve"> be gydytojo konsultacijos negalima</w:t>
      </w:r>
      <w:r w:rsidRPr="00CA0142">
        <w:rPr>
          <w:rFonts w:ascii="Times New Roman" w:eastAsia="Times New Roman" w:hAnsi="Times New Roman" w:cs="Times New Roman"/>
          <w:b/>
          <w:bCs/>
        </w:rPr>
        <w:t xml:space="preserve"> </w:t>
      </w:r>
      <w:r w:rsidRPr="00CA0142">
        <w:rPr>
          <w:rFonts w:ascii="Times New Roman" w:eastAsia="Times New Roman" w:hAnsi="Times New Roman" w:cs="Times New Roman"/>
        </w:rPr>
        <w:t>vartoti ilgiau kaip 7 dienas.</w:t>
      </w:r>
    </w:p>
    <w:p w14:paraId="2AA977FF"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Jeigu kiltų daugiau klausimų dėl šio vaisto vartojimo, kreipkitės į gydytoją arba vaistininką.</w:t>
      </w:r>
    </w:p>
    <w:p w14:paraId="426D49AD" w14:textId="77777777" w:rsidR="00872A05" w:rsidRPr="00CA0142" w:rsidRDefault="00872A05" w:rsidP="00872A05">
      <w:pPr>
        <w:spacing w:after="0" w:line="240" w:lineRule="auto"/>
        <w:ind w:left="567" w:hanging="567"/>
        <w:rPr>
          <w:rFonts w:ascii="Times New Roman" w:eastAsia="Times New Roman" w:hAnsi="Times New Roman" w:cs="Times New Roman"/>
          <w:b/>
        </w:rPr>
      </w:pPr>
    </w:p>
    <w:p w14:paraId="75B05C18" w14:textId="77777777" w:rsidR="00872A05" w:rsidRPr="00CA0142" w:rsidRDefault="00872A05" w:rsidP="00872A05">
      <w:pPr>
        <w:spacing w:after="0" w:line="240" w:lineRule="auto"/>
        <w:ind w:left="567" w:hanging="567"/>
        <w:rPr>
          <w:rFonts w:ascii="Times New Roman" w:eastAsia="Times New Roman" w:hAnsi="Times New Roman" w:cs="Times New Roman"/>
          <w:b/>
        </w:rPr>
      </w:pPr>
    </w:p>
    <w:p w14:paraId="09C9F44A"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6" w:name="_Toc129243267"/>
      <w:bookmarkStart w:id="7" w:name="_Toc129243142"/>
      <w:r w:rsidRPr="00CA0142">
        <w:rPr>
          <w:rFonts w:ascii="Times New Roman" w:eastAsia="Times New Roman" w:hAnsi="Times New Roman" w:cs="Times New Roman"/>
          <w:b/>
        </w:rPr>
        <w:t>4.</w:t>
      </w:r>
      <w:r w:rsidRPr="00CA0142">
        <w:rPr>
          <w:rFonts w:ascii="Times New Roman" w:eastAsia="Times New Roman" w:hAnsi="Times New Roman" w:cs="Times New Roman"/>
          <w:b/>
        </w:rPr>
        <w:tab/>
        <w:t>Galimas šalutinis poveikis</w:t>
      </w:r>
      <w:bookmarkEnd w:id="6"/>
      <w:bookmarkEnd w:id="7"/>
    </w:p>
    <w:p w14:paraId="23AD8032" w14:textId="77777777" w:rsidR="00872A05" w:rsidRPr="00CA0142" w:rsidRDefault="00872A05" w:rsidP="00872A05">
      <w:pPr>
        <w:spacing w:after="0" w:line="240" w:lineRule="auto"/>
        <w:rPr>
          <w:rFonts w:ascii="Times New Roman" w:eastAsia="Calibri" w:hAnsi="Times New Roman" w:cs="Times New Roman"/>
          <w:noProof/>
        </w:rPr>
      </w:pPr>
    </w:p>
    <w:p w14:paraId="521BB250"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Šis vaistas, kaip ir kiti, gali sukelti šalutinį poveikį, nors jis pasireiškia ne visiems žmonėms.</w:t>
      </w:r>
    </w:p>
    <w:p w14:paraId="0B949117" w14:textId="77777777" w:rsidR="00872A05" w:rsidRPr="00CA0142" w:rsidRDefault="00872A05" w:rsidP="00872A05">
      <w:pPr>
        <w:adjustRightInd w:val="0"/>
        <w:spacing w:after="0" w:line="240" w:lineRule="auto"/>
        <w:rPr>
          <w:rFonts w:ascii="Times New Roman" w:eastAsia="Times New Roman" w:hAnsi="Times New Roman" w:cs="Times New Roman"/>
          <w:color w:val="000000"/>
          <w:u w:val="single"/>
          <w:lang w:eastAsia="pl-PL"/>
        </w:rPr>
      </w:pPr>
    </w:p>
    <w:p w14:paraId="5D8ED3A7" w14:textId="77777777" w:rsidR="00872A05" w:rsidRPr="00CA0142" w:rsidRDefault="00872A05" w:rsidP="00872A05">
      <w:pPr>
        <w:adjustRightInd w:val="0"/>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Virškinimo trakto sutrikimai</w:t>
      </w:r>
    </w:p>
    <w:p w14:paraId="4B5AA5A1" w14:textId="77777777" w:rsidR="00872A05" w:rsidRPr="00CA0142" w:rsidRDefault="00872A05" w:rsidP="00872A05">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rPr>
        <w:t>Šalutinio poveikio reiškiniai, kurių d</w:t>
      </w:r>
      <w:r w:rsidRPr="00CA0142">
        <w:rPr>
          <w:rFonts w:ascii="Times New Roman" w:eastAsia="Times New Roman" w:hAnsi="Times New Roman" w:cs="Times New Roman"/>
        </w:rPr>
        <w:t>ažnis nežinomas</w:t>
      </w:r>
      <w:r w:rsidRPr="00CA0142">
        <w:rPr>
          <w:rFonts w:ascii="Times New Roman" w:eastAsia="Times New Roman" w:hAnsi="Times New Roman" w:cs="Times New Roman"/>
          <w:color w:val="000000"/>
          <w:lang w:eastAsia="pl-PL"/>
        </w:rPr>
        <w:t xml:space="preserve">: pilvo diegliai, diskomfortas pilve (negalavimai, susiję su virškinimo trakto raumeninio sluoksnio spazmais), vidurių užkietėjimo pasunkėjimas (po ilgalaikio vartojimo), viduriavimas, gaubtinės žarnos </w:t>
      </w:r>
      <w:proofErr w:type="spellStart"/>
      <w:r w:rsidRPr="00CA0142">
        <w:rPr>
          <w:rFonts w:ascii="Times New Roman" w:eastAsia="Times New Roman" w:hAnsi="Times New Roman" w:cs="Times New Roman"/>
          <w:color w:val="000000"/>
          <w:lang w:eastAsia="pl-PL"/>
        </w:rPr>
        <w:t>atonija</w:t>
      </w:r>
      <w:proofErr w:type="spellEnd"/>
      <w:r w:rsidRPr="00CA0142">
        <w:rPr>
          <w:rFonts w:ascii="Times New Roman" w:eastAsia="Times New Roman" w:hAnsi="Times New Roman" w:cs="Times New Roman"/>
          <w:color w:val="000000"/>
          <w:lang w:eastAsia="pl-PL"/>
        </w:rPr>
        <w:t>.</w:t>
      </w:r>
    </w:p>
    <w:p w14:paraId="6F90E3E8" w14:textId="77777777" w:rsidR="00872A05" w:rsidRPr="00CA0142" w:rsidRDefault="00872A05" w:rsidP="00872A05">
      <w:pPr>
        <w:spacing w:after="0" w:line="240" w:lineRule="auto"/>
        <w:rPr>
          <w:rFonts w:ascii="Times New Roman" w:eastAsia="Times New Roman" w:hAnsi="Times New Roman" w:cs="Times New Roman"/>
          <w:color w:val="000000"/>
          <w:lang w:eastAsia="pl-PL"/>
        </w:rPr>
      </w:pPr>
    </w:p>
    <w:p w14:paraId="248433FE" w14:textId="77777777" w:rsidR="00872A05" w:rsidRPr="00CA0142" w:rsidRDefault="00872A05" w:rsidP="00872A05">
      <w:pPr>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Metabolizmo ir mitybos sutrikimai</w:t>
      </w:r>
    </w:p>
    <w:p w14:paraId="7ECB62B9" w14:textId="77777777" w:rsidR="00872A05" w:rsidRPr="00CA0142" w:rsidRDefault="00872A05" w:rsidP="00872A05">
      <w:pPr>
        <w:spacing w:after="0" w:line="240" w:lineRule="auto"/>
        <w:rPr>
          <w:rFonts w:ascii="Times New Roman" w:eastAsia="Times New Roman" w:hAnsi="Times New Roman" w:cs="Times New Roman"/>
        </w:rPr>
      </w:pPr>
      <w:r>
        <w:rPr>
          <w:rFonts w:ascii="Times New Roman" w:eastAsia="Times New Roman" w:hAnsi="Times New Roman" w:cs="Times New Roman"/>
        </w:rPr>
        <w:t>Šalutinio poveikio reiškiniai, kurių d</w:t>
      </w:r>
      <w:r w:rsidRPr="00CA0142">
        <w:rPr>
          <w:rFonts w:ascii="Times New Roman" w:eastAsia="Times New Roman" w:hAnsi="Times New Roman" w:cs="Times New Roman"/>
        </w:rPr>
        <w:t>ažnis nežinomas</w:t>
      </w:r>
      <w:r w:rsidRPr="00CA0142">
        <w:rPr>
          <w:rFonts w:ascii="Times New Roman" w:eastAsia="Times New Roman" w:hAnsi="Times New Roman" w:cs="Times New Roman"/>
          <w:color w:val="000000"/>
          <w:lang w:eastAsia="pl-PL"/>
        </w:rPr>
        <w:t>: dehidra</w:t>
      </w:r>
      <w:r>
        <w:rPr>
          <w:rFonts w:ascii="Times New Roman" w:eastAsia="Times New Roman" w:hAnsi="Times New Roman" w:cs="Times New Roman"/>
          <w:color w:val="000000"/>
          <w:lang w:eastAsia="pl-PL"/>
        </w:rPr>
        <w:t>ta</w:t>
      </w:r>
      <w:r w:rsidRPr="00CA0142">
        <w:rPr>
          <w:rFonts w:ascii="Times New Roman" w:eastAsia="Times New Roman" w:hAnsi="Times New Roman" w:cs="Times New Roman"/>
          <w:color w:val="000000"/>
          <w:lang w:eastAsia="pl-PL"/>
        </w:rPr>
        <w:t>cija, elektrolitų sumažėjimas (ypač kalio trūkumas) dėl viduriavimo.</w:t>
      </w:r>
    </w:p>
    <w:p w14:paraId="5B975009" w14:textId="77777777" w:rsidR="00872A05" w:rsidRPr="00CA0142" w:rsidRDefault="00872A05" w:rsidP="00872A05">
      <w:pPr>
        <w:spacing w:after="0" w:line="240" w:lineRule="auto"/>
        <w:ind w:left="567" w:hanging="567"/>
        <w:rPr>
          <w:rFonts w:ascii="Times New Roman" w:eastAsia="Times New Roman" w:hAnsi="Times New Roman" w:cs="Times New Roman"/>
        </w:rPr>
      </w:pPr>
    </w:p>
    <w:p w14:paraId="56E65AC9" w14:textId="77777777" w:rsidR="00872A05" w:rsidRPr="00CA0142" w:rsidRDefault="00872A05" w:rsidP="00872A05">
      <w:pPr>
        <w:spacing w:after="60" w:line="260" w:lineRule="exact"/>
        <w:rPr>
          <w:rFonts w:ascii="Times New Roman" w:eastAsia="Times New Roman" w:hAnsi="Times New Roman" w:cs="Times New Roman"/>
          <w:b/>
        </w:rPr>
      </w:pPr>
      <w:r w:rsidRPr="00CA0142">
        <w:rPr>
          <w:rFonts w:ascii="Times New Roman" w:eastAsia="Times New Roman" w:hAnsi="Times New Roman" w:cs="Times New Roman"/>
          <w:b/>
        </w:rPr>
        <w:t>Pranešimas apie šalutinį poveikį</w:t>
      </w:r>
    </w:p>
    <w:p w14:paraId="5E35B1FA" w14:textId="77777777" w:rsidR="00872A05" w:rsidRDefault="00872A05" w:rsidP="00872A05">
      <w:pPr>
        <w:spacing w:after="0" w:line="240" w:lineRule="auto"/>
        <w:rPr>
          <w:rFonts w:ascii="Times New Roman" w:eastAsia="Times New Roman" w:hAnsi="Times New Roman" w:cs="Times New Roman"/>
          <w:noProof/>
        </w:rPr>
      </w:pPr>
      <w:r w:rsidRPr="00812F1E">
        <w:rPr>
          <w:rFonts w:ascii="Times New Roman" w:eastAsia="Times New Roman" w:hAnsi="Times New Roman" w:cs="Times New Roman"/>
          <w:noProof/>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CF99F4F" w14:textId="77777777" w:rsidR="00872A05" w:rsidRDefault="00872A05" w:rsidP="00872A05">
      <w:pPr>
        <w:spacing w:after="0" w:line="240" w:lineRule="auto"/>
        <w:rPr>
          <w:rFonts w:ascii="Times New Roman" w:eastAsia="Calibri" w:hAnsi="Times New Roman" w:cs="Times New Roman"/>
          <w:noProof/>
        </w:rPr>
      </w:pPr>
    </w:p>
    <w:p w14:paraId="1F616B39" w14:textId="77777777" w:rsidR="00872A05" w:rsidRPr="00CA0142" w:rsidRDefault="00872A05" w:rsidP="00872A05">
      <w:pPr>
        <w:spacing w:after="0" w:line="240" w:lineRule="auto"/>
        <w:rPr>
          <w:rFonts w:ascii="Times New Roman" w:eastAsia="Calibri" w:hAnsi="Times New Roman" w:cs="Times New Roman"/>
          <w:noProof/>
        </w:rPr>
      </w:pPr>
    </w:p>
    <w:p w14:paraId="775B3528"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8" w:name="_Toc129243268"/>
      <w:bookmarkStart w:id="9" w:name="_Toc129243143"/>
      <w:r w:rsidRPr="00CA0142">
        <w:rPr>
          <w:rFonts w:ascii="Times New Roman" w:eastAsia="Times New Roman" w:hAnsi="Times New Roman" w:cs="Times New Roman"/>
          <w:b/>
        </w:rPr>
        <w:t>5.</w:t>
      </w:r>
      <w:r w:rsidRPr="00CA0142">
        <w:rPr>
          <w:rFonts w:ascii="Times New Roman" w:eastAsia="Times New Roman" w:hAnsi="Times New Roman" w:cs="Times New Roman"/>
        </w:rPr>
        <w:tab/>
      </w:r>
      <w:r w:rsidRPr="00CA0142">
        <w:rPr>
          <w:rFonts w:ascii="Times New Roman" w:eastAsia="Times New Roman" w:hAnsi="Times New Roman" w:cs="Times New Roman"/>
          <w:b/>
        </w:rPr>
        <w:t xml:space="preserve">Kaip laikyti </w:t>
      </w:r>
      <w:bookmarkEnd w:id="8"/>
      <w:bookmarkEnd w:id="9"/>
      <w:proofErr w:type="spellStart"/>
      <w:r w:rsidRPr="00CA0142">
        <w:rPr>
          <w:rFonts w:ascii="Times New Roman" w:eastAsia="Times New Roman" w:hAnsi="Times New Roman" w:cs="Times New Roman"/>
          <w:b/>
        </w:rPr>
        <w:t>Bisacodyl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Viatris</w:t>
      </w:r>
      <w:proofErr w:type="spellEnd"/>
    </w:p>
    <w:p w14:paraId="01133C5E" w14:textId="77777777" w:rsidR="00872A05" w:rsidRPr="00CA0142" w:rsidRDefault="00872A05" w:rsidP="00872A05">
      <w:pPr>
        <w:spacing w:after="0" w:line="240" w:lineRule="auto"/>
        <w:rPr>
          <w:rFonts w:ascii="Times New Roman" w:eastAsia="Calibri" w:hAnsi="Times New Roman" w:cs="Times New Roman"/>
          <w:noProof/>
        </w:rPr>
      </w:pPr>
    </w:p>
    <w:p w14:paraId="59FF86F0"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Šį vaistą laikykite vaikams nepastebimoje ir nepasiekiamoje vietoje.</w:t>
      </w:r>
    </w:p>
    <w:p w14:paraId="3AE88626"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Lizdinę plokštelę laikyti išorinėje dėžutėje, kad vaistas būtų apsaugotas nuo drėgmės ir šviesos.</w:t>
      </w:r>
    </w:p>
    <w:p w14:paraId="056F2066"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Laikyti ne aukštesnėje kaip 25 </w:t>
      </w:r>
      <w:r w:rsidRPr="00CA0142">
        <w:rPr>
          <w:rFonts w:ascii="Times New Roman" w:eastAsia="Times New Roman" w:hAnsi="Times New Roman" w:cs="Times New Roman"/>
        </w:rPr>
        <w:sym w:font="Symbol" w:char="F0B0"/>
      </w:r>
      <w:r w:rsidRPr="00CA0142">
        <w:rPr>
          <w:rFonts w:ascii="Times New Roman" w:eastAsia="Times New Roman" w:hAnsi="Times New Roman" w:cs="Times New Roman"/>
        </w:rPr>
        <w:t>C temperatūroje.</w:t>
      </w:r>
    </w:p>
    <w:p w14:paraId="133A8C33"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Ant dėžutės ir lizdinės plokštelės po „Tinka iki“ nurodytam tinkamumo laikui pasibaigus, šio vaisto vartoti negalima.</w:t>
      </w:r>
    </w:p>
    <w:p w14:paraId="48213B45"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Vaistas tinkamas vartoti iki paskutinės nurodyto mėnesio dienos.</w:t>
      </w:r>
    </w:p>
    <w:p w14:paraId="3DEBAF7E" w14:textId="77777777" w:rsidR="00872A05" w:rsidRPr="00CA0142" w:rsidRDefault="00872A05" w:rsidP="00872A05">
      <w:pPr>
        <w:spacing w:after="0" w:line="240" w:lineRule="auto"/>
        <w:rPr>
          <w:rFonts w:ascii="Times New Roman" w:eastAsia="Calibri" w:hAnsi="Times New Roman" w:cs="Times New Roman"/>
          <w:noProof/>
        </w:rPr>
      </w:pPr>
    </w:p>
    <w:p w14:paraId="15B83E0E"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58316B49" w14:textId="77777777" w:rsidR="00872A05" w:rsidRDefault="00872A05" w:rsidP="00872A05">
      <w:pPr>
        <w:spacing w:after="0" w:line="240" w:lineRule="auto"/>
        <w:rPr>
          <w:rFonts w:ascii="Times New Roman" w:eastAsia="Calibri" w:hAnsi="Times New Roman" w:cs="Times New Roman"/>
          <w:noProof/>
        </w:rPr>
      </w:pPr>
    </w:p>
    <w:p w14:paraId="7AEDC54E" w14:textId="77777777" w:rsidR="00872A05" w:rsidRPr="00CA0142" w:rsidRDefault="00872A05" w:rsidP="00872A05">
      <w:pPr>
        <w:spacing w:after="0" w:line="240" w:lineRule="auto"/>
        <w:rPr>
          <w:rFonts w:ascii="Times New Roman" w:eastAsia="Calibri" w:hAnsi="Times New Roman" w:cs="Times New Roman"/>
          <w:noProof/>
        </w:rPr>
      </w:pPr>
    </w:p>
    <w:p w14:paraId="0EB72FDC" w14:textId="77777777" w:rsidR="00872A05" w:rsidRPr="00CA0142" w:rsidRDefault="00872A05" w:rsidP="00872A05">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10" w:name="_Toc129243269"/>
      <w:bookmarkStart w:id="11" w:name="_Toc129243144"/>
      <w:r w:rsidRPr="00CA0142">
        <w:rPr>
          <w:rFonts w:ascii="Times New Roman" w:eastAsia="Times New Roman" w:hAnsi="Times New Roman" w:cs="Times New Roman"/>
          <w:b/>
        </w:rPr>
        <w:t>6.</w:t>
      </w:r>
      <w:r w:rsidRPr="00CA0142">
        <w:rPr>
          <w:rFonts w:ascii="Times New Roman" w:eastAsia="Times New Roman" w:hAnsi="Times New Roman" w:cs="Times New Roman"/>
          <w:b/>
        </w:rPr>
        <w:tab/>
      </w:r>
      <w:r w:rsidRPr="00350950">
        <w:rPr>
          <w:rFonts w:ascii="Times New Roman" w:eastAsia="Times New Roman" w:hAnsi="Times New Roman" w:cs="Times New Roman"/>
          <w:b/>
        </w:rPr>
        <w:t xml:space="preserve">Pakuotės turinys ir </w:t>
      </w:r>
      <w:r>
        <w:rPr>
          <w:rFonts w:ascii="Times New Roman" w:eastAsia="Times New Roman" w:hAnsi="Times New Roman" w:cs="Times New Roman"/>
          <w:b/>
        </w:rPr>
        <w:t>k</w:t>
      </w:r>
      <w:r w:rsidRPr="00CA0142">
        <w:rPr>
          <w:rFonts w:ascii="Times New Roman" w:eastAsia="Times New Roman" w:hAnsi="Times New Roman" w:cs="Times New Roman"/>
          <w:b/>
        </w:rPr>
        <w:t>ita informacija</w:t>
      </w:r>
      <w:bookmarkEnd w:id="10"/>
      <w:bookmarkEnd w:id="11"/>
    </w:p>
    <w:p w14:paraId="24B3BB67" w14:textId="77777777" w:rsidR="00872A05" w:rsidRPr="00CA0142" w:rsidRDefault="00872A05" w:rsidP="00872A05">
      <w:pPr>
        <w:spacing w:after="0" w:line="240" w:lineRule="auto"/>
        <w:rPr>
          <w:rFonts w:ascii="Times New Roman" w:eastAsia="Calibri" w:hAnsi="Times New Roman" w:cs="Times New Roman"/>
          <w:noProof/>
        </w:rPr>
      </w:pPr>
    </w:p>
    <w:p w14:paraId="1E2925E7" w14:textId="77777777" w:rsidR="00872A05" w:rsidRPr="00CA0142" w:rsidRDefault="00872A05" w:rsidP="00872A05">
      <w:pPr>
        <w:spacing w:after="0" w:line="220" w:lineRule="exact"/>
        <w:rPr>
          <w:rFonts w:ascii="Times New Roman" w:eastAsia="Times New Roman" w:hAnsi="Times New Roman" w:cs="Times New Roman"/>
          <w:bCs/>
        </w:rPr>
      </w:pP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r w:rsidRPr="00CA0142">
        <w:rPr>
          <w:rFonts w:ascii="Times New Roman" w:eastAsia="Times New Roman" w:hAnsi="Times New Roman" w:cs="Times New Roman"/>
          <w:b/>
          <w:bCs/>
        </w:rPr>
        <w:t xml:space="preserve"> sudėtis</w:t>
      </w:r>
    </w:p>
    <w:p w14:paraId="2B9FCD56" w14:textId="77777777" w:rsidR="00872A05" w:rsidRPr="00CA0142" w:rsidRDefault="00872A05" w:rsidP="00872A05">
      <w:pPr>
        <w:spacing w:after="0" w:line="240" w:lineRule="auto"/>
        <w:ind w:left="540" w:hanging="540"/>
        <w:rPr>
          <w:rFonts w:ascii="Times New Roman" w:eastAsia="Calibri" w:hAnsi="Times New Roman" w:cs="Times New Roman"/>
          <w:i/>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Veiklioji medžiaga yra bisakodilis. Vienoje dengtoje tabletėje yra 5 mg bisakodilio.</w:t>
      </w:r>
    </w:p>
    <w:p w14:paraId="2C951B7C" w14:textId="77777777" w:rsidR="00872A05" w:rsidRPr="00CA0142" w:rsidRDefault="00872A05" w:rsidP="00872A05">
      <w:pPr>
        <w:tabs>
          <w:tab w:val="left" w:pos="567"/>
        </w:tabs>
        <w:spacing w:after="0" w:line="240" w:lineRule="auto"/>
        <w:ind w:left="567" w:hanging="567"/>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Pr="00CA0142">
        <w:rPr>
          <w:rFonts w:ascii="Times New Roman" w:eastAsia="Calibri" w:hAnsi="Times New Roman" w:cs="Times New Roman"/>
          <w:noProof/>
        </w:rPr>
        <w:t>Pagalbinės medžiagos yra bulvių krakmolas, laktozė monohidratas, talkas, magnio stearatas, želatina, šelakas, celiuliozės acetatas-ftalatas, polisorbatas 20, gumiarabikas, sacharozė, kochinelas raudonasis (E124), bičių vaškas ir karnaubo vaškas.</w:t>
      </w:r>
    </w:p>
    <w:p w14:paraId="6F4C2335" w14:textId="77777777" w:rsidR="00872A05" w:rsidRPr="00CA0142" w:rsidRDefault="00872A05" w:rsidP="00872A05">
      <w:pPr>
        <w:spacing w:after="0" w:line="240" w:lineRule="auto"/>
        <w:rPr>
          <w:rFonts w:ascii="Times New Roman" w:eastAsia="Calibri" w:hAnsi="Times New Roman" w:cs="Times New Roman"/>
          <w:noProof/>
        </w:rPr>
      </w:pPr>
    </w:p>
    <w:p w14:paraId="56EFAD2D" w14:textId="77777777" w:rsidR="00872A05" w:rsidRPr="00CA0142" w:rsidRDefault="00872A05" w:rsidP="00872A05">
      <w:pPr>
        <w:spacing w:after="0" w:line="220" w:lineRule="exact"/>
        <w:rPr>
          <w:rFonts w:ascii="Times New Roman" w:eastAsia="Times New Roman" w:hAnsi="Times New Roman" w:cs="Times New Roman"/>
          <w:b/>
          <w:bCs/>
        </w:rPr>
      </w:pPr>
      <w:proofErr w:type="spellStart"/>
      <w:r w:rsidRPr="00CA0142">
        <w:rPr>
          <w:rFonts w:ascii="Times New Roman" w:eastAsia="Times New Roman" w:hAnsi="Times New Roman" w:cs="Times New Roman"/>
          <w:b/>
          <w:bCs/>
        </w:rPr>
        <w:t>Bisacodyl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Viatris</w:t>
      </w:r>
      <w:proofErr w:type="spellEnd"/>
      <w:r w:rsidRPr="00CA0142">
        <w:rPr>
          <w:rFonts w:ascii="Times New Roman" w:eastAsia="Times New Roman" w:hAnsi="Times New Roman" w:cs="Times New Roman"/>
          <w:b/>
          <w:bCs/>
        </w:rPr>
        <w:t xml:space="preserve"> išvaizda ir kiekis pakuotėje</w:t>
      </w:r>
    </w:p>
    <w:p w14:paraId="43D37A2E" w14:textId="77777777" w:rsidR="00872A05" w:rsidRPr="00CA0142" w:rsidRDefault="00872A05" w:rsidP="00872A05">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Dengtos tabletės yra rožinės spalvos, su baltu grioveliu, apvalios, išgaubtos.</w:t>
      </w:r>
    </w:p>
    <w:p w14:paraId="23030098" w14:textId="77777777" w:rsidR="00872A05" w:rsidRPr="00CA0142" w:rsidRDefault="00872A05" w:rsidP="00872A05">
      <w:pPr>
        <w:tabs>
          <w:tab w:val="num" w:pos="900"/>
        </w:tabs>
        <w:spacing w:after="0" w:line="240" w:lineRule="auto"/>
        <w:rPr>
          <w:rFonts w:ascii="Times New Roman" w:eastAsia="Times New Roman" w:hAnsi="Times New Roman" w:cs="Times New Roman"/>
        </w:rPr>
      </w:pPr>
      <w:proofErr w:type="spellStart"/>
      <w:r w:rsidRPr="00CA0142">
        <w:rPr>
          <w:rFonts w:ascii="Times New Roman" w:eastAsia="Times New Roman" w:hAnsi="Times New Roman" w:cs="Times New Roman"/>
        </w:rPr>
        <w:t>Bisacodyl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Viatris</w:t>
      </w:r>
      <w:proofErr w:type="spellEnd"/>
      <w:r w:rsidRPr="00CA0142">
        <w:rPr>
          <w:rFonts w:ascii="Times New Roman" w:eastAsia="Times New Roman" w:hAnsi="Times New Roman" w:cs="Times New Roman"/>
        </w:rPr>
        <w:t xml:space="preserve"> tabletės yra tiekiamos supakuotos į lizdines plokšteles (vienoje plokštelėje yra 30 dengtų tablečių). Kartoninėje dėžutėje yra viena lizdinė plokštelė.</w:t>
      </w:r>
    </w:p>
    <w:p w14:paraId="453A7E71" w14:textId="77777777" w:rsidR="00872A05" w:rsidRPr="00CA0142" w:rsidRDefault="00872A05" w:rsidP="00872A05">
      <w:pPr>
        <w:spacing w:after="0" w:line="240" w:lineRule="auto"/>
        <w:rPr>
          <w:rFonts w:ascii="Times New Roman" w:eastAsia="Calibri" w:hAnsi="Times New Roman" w:cs="Times New Roman"/>
          <w:noProof/>
        </w:rPr>
      </w:pPr>
    </w:p>
    <w:p w14:paraId="701189DE" w14:textId="77777777" w:rsidR="00872A05" w:rsidRDefault="00872A05" w:rsidP="00872A05">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 xml:space="preserve">Registruotojas </w:t>
      </w:r>
      <w:r>
        <w:rPr>
          <w:rFonts w:ascii="Times New Roman" w:eastAsia="Times New Roman" w:hAnsi="Times New Roman" w:cs="Times New Roman"/>
          <w:b/>
          <w:bCs/>
        </w:rPr>
        <w:t>ir gamintojas</w:t>
      </w:r>
    </w:p>
    <w:p w14:paraId="6BE2FB2A" w14:textId="77777777" w:rsidR="00872A05" w:rsidRPr="005844A9" w:rsidRDefault="00872A05" w:rsidP="00872A05">
      <w:pPr>
        <w:spacing w:after="0" w:line="220" w:lineRule="exact"/>
        <w:rPr>
          <w:rFonts w:ascii="Times New Roman" w:eastAsia="Times New Roman" w:hAnsi="Times New Roman" w:cs="Times New Roman"/>
          <w:bCs/>
          <w:i/>
        </w:rPr>
      </w:pPr>
      <w:r w:rsidRPr="005844A9">
        <w:rPr>
          <w:rFonts w:ascii="Times New Roman" w:eastAsia="Times New Roman" w:hAnsi="Times New Roman" w:cs="Times New Roman"/>
          <w:bCs/>
          <w:i/>
        </w:rPr>
        <w:t>Registruotojas</w:t>
      </w:r>
    </w:p>
    <w:p w14:paraId="7DCA5B49" w14:textId="77777777" w:rsidR="00872A05" w:rsidRPr="00AC3887" w:rsidRDefault="00872A05" w:rsidP="00872A05">
      <w:pPr>
        <w:spacing w:after="0" w:line="220" w:lineRule="exact"/>
        <w:rPr>
          <w:rFonts w:ascii="Times New Roman" w:eastAsia="Times New Roman" w:hAnsi="Times New Roman" w:cs="Times New Roman"/>
        </w:rPr>
      </w:pPr>
      <w:proofErr w:type="spellStart"/>
      <w:r w:rsidRPr="00AC3887">
        <w:rPr>
          <w:rFonts w:ascii="Times New Roman" w:eastAsia="Times New Roman" w:hAnsi="Times New Roman" w:cs="Times New Roman"/>
        </w:rPr>
        <w:lastRenderedPageBreak/>
        <w:t>Viatris</w:t>
      </w:r>
      <w:proofErr w:type="spellEnd"/>
      <w:r w:rsidRPr="00AC3887">
        <w:rPr>
          <w:rFonts w:ascii="Times New Roman" w:eastAsia="Times New Roman" w:hAnsi="Times New Roman" w:cs="Times New Roman"/>
        </w:rPr>
        <w:t xml:space="preserve"> </w:t>
      </w:r>
      <w:proofErr w:type="spellStart"/>
      <w:r w:rsidRPr="00AC3887">
        <w:rPr>
          <w:rFonts w:ascii="Times New Roman" w:eastAsia="Times New Roman" w:hAnsi="Times New Roman" w:cs="Times New Roman"/>
        </w:rPr>
        <w:t>Healthcare</w:t>
      </w:r>
      <w:proofErr w:type="spellEnd"/>
      <w:r w:rsidRPr="00AC3887">
        <w:rPr>
          <w:rFonts w:ascii="Times New Roman" w:eastAsia="Times New Roman" w:hAnsi="Times New Roman" w:cs="Times New Roman"/>
        </w:rPr>
        <w:t xml:space="preserve"> </w:t>
      </w:r>
      <w:proofErr w:type="spellStart"/>
      <w:r w:rsidRPr="00AC3887">
        <w:rPr>
          <w:rFonts w:ascii="Times New Roman" w:eastAsia="Times New Roman" w:hAnsi="Times New Roman" w:cs="Times New Roman"/>
        </w:rPr>
        <w:t>Limited</w:t>
      </w:r>
      <w:proofErr w:type="spellEnd"/>
    </w:p>
    <w:p w14:paraId="571D086A" w14:textId="77777777" w:rsidR="00872A05" w:rsidRPr="00AC3887" w:rsidRDefault="00872A05" w:rsidP="00872A05">
      <w:pPr>
        <w:spacing w:after="0" w:line="220" w:lineRule="exact"/>
        <w:rPr>
          <w:rFonts w:ascii="Times New Roman" w:eastAsia="Times New Roman" w:hAnsi="Times New Roman" w:cs="Times New Roman"/>
        </w:rPr>
      </w:pPr>
      <w:proofErr w:type="spellStart"/>
      <w:r w:rsidRPr="00AC3887">
        <w:rPr>
          <w:rFonts w:ascii="Times New Roman" w:eastAsia="Times New Roman" w:hAnsi="Times New Roman" w:cs="Times New Roman"/>
        </w:rPr>
        <w:t>Damastown</w:t>
      </w:r>
      <w:proofErr w:type="spellEnd"/>
      <w:r w:rsidRPr="00AC3887">
        <w:rPr>
          <w:rFonts w:ascii="Times New Roman" w:eastAsia="Times New Roman" w:hAnsi="Times New Roman" w:cs="Times New Roman"/>
        </w:rPr>
        <w:t xml:space="preserve"> </w:t>
      </w:r>
      <w:proofErr w:type="spellStart"/>
      <w:r w:rsidRPr="00AC3887">
        <w:rPr>
          <w:rFonts w:ascii="Times New Roman" w:eastAsia="Times New Roman" w:hAnsi="Times New Roman" w:cs="Times New Roman"/>
        </w:rPr>
        <w:t>Industrial</w:t>
      </w:r>
      <w:proofErr w:type="spellEnd"/>
      <w:r w:rsidRPr="00AC3887">
        <w:rPr>
          <w:rFonts w:ascii="Times New Roman" w:eastAsia="Times New Roman" w:hAnsi="Times New Roman" w:cs="Times New Roman"/>
        </w:rPr>
        <w:t xml:space="preserve"> </w:t>
      </w:r>
      <w:proofErr w:type="spellStart"/>
      <w:r w:rsidRPr="00AC3887">
        <w:rPr>
          <w:rFonts w:ascii="Times New Roman" w:eastAsia="Times New Roman" w:hAnsi="Times New Roman" w:cs="Times New Roman"/>
        </w:rPr>
        <w:t>Park</w:t>
      </w:r>
      <w:proofErr w:type="spellEnd"/>
    </w:p>
    <w:p w14:paraId="0FD89EF5" w14:textId="77777777" w:rsidR="00872A05" w:rsidRPr="00AC3887" w:rsidRDefault="00872A05" w:rsidP="00872A05">
      <w:pPr>
        <w:spacing w:after="0" w:line="220" w:lineRule="exact"/>
        <w:rPr>
          <w:rFonts w:ascii="Times New Roman" w:eastAsia="Times New Roman" w:hAnsi="Times New Roman" w:cs="Times New Roman"/>
        </w:rPr>
      </w:pPr>
      <w:proofErr w:type="spellStart"/>
      <w:r w:rsidRPr="00AC3887">
        <w:rPr>
          <w:rFonts w:ascii="Times New Roman" w:eastAsia="Times New Roman" w:hAnsi="Times New Roman" w:cs="Times New Roman"/>
        </w:rPr>
        <w:t>Mulhuddart</w:t>
      </w:r>
      <w:proofErr w:type="spellEnd"/>
    </w:p>
    <w:p w14:paraId="0456C552" w14:textId="77777777" w:rsidR="00872A05" w:rsidRPr="00AC3887" w:rsidRDefault="00872A05" w:rsidP="00872A05">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Dublin 15</w:t>
      </w:r>
    </w:p>
    <w:p w14:paraId="0FDC83A1" w14:textId="77777777" w:rsidR="00872A05" w:rsidRPr="00AC3887" w:rsidRDefault="00872A05" w:rsidP="00872A05">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DUBLIN</w:t>
      </w:r>
    </w:p>
    <w:p w14:paraId="19B26ABE" w14:textId="77777777" w:rsidR="00872A05" w:rsidRPr="00CA0142" w:rsidRDefault="00872A05" w:rsidP="00872A05">
      <w:pPr>
        <w:spacing w:after="0" w:line="240" w:lineRule="auto"/>
        <w:rPr>
          <w:rFonts w:ascii="Times New Roman" w:eastAsia="Times New Roman" w:hAnsi="Times New Roman" w:cs="Times New Roman"/>
        </w:rPr>
      </w:pPr>
      <w:r w:rsidRPr="00AC3887">
        <w:rPr>
          <w:rFonts w:ascii="Times New Roman" w:eastAsia="Times New Roman" w:hAnsi="Times New Roman" w:cs="Times New Roman"/>
        </w:rPr>
        <w:t>Airija</w:t>
      </w:r>
      <w:r w:rsidRPr="00CA0142">
        <w:rPr>
          <w:rFonts w:ascii="Times New Roman" w:eastAsia="Times New Roman" w:hAnsi="Times New Roman" w:cs="Times New Roman"/>
        </w:rPr>
        <w:t xml:space="preserve"> </w:t>
      </w:r>
    </w:p>
    <w:p w14:paraId="6CB5B7CA" w14:textId="77777777" w:rsidR="00872A05" w:rsidRPr="00CA0142" w:rsidRDefault="00872A05" w:rsidP="00872A05">
      <w:pPr>
        <w:spacing w:after="0" w:line="240" w:lineRule="auto"/>
        <w:rPr>
          <w:rFonts w:ascii="Times New Roman" w:eastAsia="Calibri" w:hAnsi="Times New Roman" w:cs="Times New Roman"/>
          <w:noProof/>
        </w:rPr>
      </w:pPr>
    </w:p>
    <w:p w14:paraId="1258A623" w14:textId="77777777" w:rsidR="00872A05" w:rsidRPr="005844A9" w:rsidRDefault="00872A05" w:rsidP="00872A05">
      <w:pPr>
        <w:spacing w:after="0" w:line="240" w:lineRule="auto"/>
        <w:rPr>
          <w:rFonts w:ascii="Times New Roman" w:eastAsia="Calibri" w:hAnsi="Times New Roman" w:cs="Times New Roman"/>
          <w:i/>
          <w:noProof/>
        </w:rPr>
      </w:pPr>
      <w:r w:rsidRPr="005844A9">
        <w:rPr>
          <w:rFonts w:ascii="Times New Roman" w:eastAsia="Calibri" w:hAnsi="Times New Roman" w:cs="Times New Roman"/>
          <w:i/>
          <w:noProof/>
        </w:rPr>
        <w:t>Gamintojas</w:t>
      </w:r>
    </w:p>
    <w:p w14:paraId="6DEA59F7"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 xml:space="preserve">ICN </w:t>
      </w:r>
      <w:proofErr w:type="spellStart"/>
      <w:r w:rsidRPr="00CA0142">
        <w:rPr>
          <w:rFonts w:ascii="Times New Roman" w:eastAsia="Times New Roman" w:hAnsi="Times New Roman" w:cs="Times New Roman"/>
        </w:rPr>
        <w:t>Polfa</w:t>
      </w:r>
      <w:proofErr w:type="spellEnd"/>
      <w:r w:rsidRPr="00CA0142">
        <w:rPr>
          <w:rFonts w:ascii="Times New Roman" w:eastAsia="Times New Roman" w:hAnsi="Times New Roman" w:cs="Times New Roman"/>
        </w:rPr>
        <w:t xml:space="preserve"> </w:t>
      </w:r>
      <w:proofErr w:type="spellStart"/>
      <w:r w:rsidRPr="00CA0142">
        <w:rPr>
          <w:rFonts w:ascii="Times New Roman" w:eastAsia="Times New Roman" w:hAnsi="Times New Roman" w:cs="Times New Roman"/>
        </w:rPr>
        <w:t>Rzeszów</w:t>
      </w:r>
      <w:proofErr w:type="spellEnd"/>
      <w:r w:rsidRPr="00CA0142">
        <w:rPr>
          <w:rFonts w:ascii="Times New Roman" w:eastAsia="Times New Roman" w:hAnsi="Times New Roman" w:cs="Times New Roman"/>
        </w:rPr>
        <w:t xml:space="preserve"> S.A.</w:t>
      </w:r>
    </w:p>
    <w:p w14:paraId="528A3CFC"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35-</w:t>
      </w:r>
      <w:r>
        <w:rPr>
          <w:rFonts w:ascii="Times New Roman" w:eastAsia="Times New Roman" w:hAnsi="Times New Roman" w:cs="Times New Roman"/>
        </w:rPr>
        <w:t>105</w:t>
      </w:r>
      <w:r w:rsidRPr="00CA0142">
        <w:rPr>
          <w:rFonts w:ascii="Times New Roman" w:eastAsia="Times New Roman" w:hAnsi="Times New Roman" w:cs="Times New Roman"/>
        </w:rPr>
        <w:t xml:space="preserve"> </w:t>
      </w:r>
      <w:proofErr w:type="spellStart"/>
      <w:r w:rsidRPr="00CA0142">
        <w:rPr>
          <w:rFonts w:ascii="Times New Roman" w:eastAsia="Times New Roman" w:hAnsi="Times New Roman" w:cs="Times New Roman"/>
        </w:rPr>
        <w:t>Rzeszów</w:t>
      </w:r>
      <w:proofErr w:type="spellEnd"/>
    </w:p>
    <w:p w14:paraId="1C526AE3"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proofErr w:type="spellStart"/>
      <w:r w:rsidRPr="00CA0142">
        <w:rPr>
          <w:rFonts w:ascii="Times New Roman" w:eastAsia="Times New Roman" w:hAnsi="Times New Roman" w:cs="Times New Roman"/>
        </w:rPr>
        <w:t>ul</w:t>
      </w:r>
      <w:proofErr w:type="spellEnd"/>
      <w:r w:rsidRPr="00CA0142">
        <w:rPr>
          <w:rFonts w:ascii="Times New Roman" w:eastAsia="Times New Roman" w:hAnsi="Times New Roman" w:cs="Times New Roman"/>
        </w:rPr>
        <w:t xml:space="preserve">. </w:t>
      </w:r>
      <w:proofErr w:type="spellStart"/>
      <w:r w:rsidRPr="00CA0142">
        <w:rPr>
          <w:rFonts w:ascii="Times New Roman" w:eastAsia="Times New Roman" w:hAnsi="Times New Roman" w:cs="Times New Roman"/>
        </w:rPr>
        <w:t>Przemysłowa</w:t>
      </w:r>
      <w:proofErr w:type="spellEnd"/>
      <w:r w:rsidRPr="00CA0142">
        <w:rPr>
          <w:rFonts w:ascii="Times New Roman" w:eastAsia="Times New Roman" w:hAnsi="Times New Roman" w:cs="Times New Roman"/>
        </w:rPr>
        <w:t xml:space="preserve"> 2</w:t>
      </w:r>
    </w:p>
    <w:p w14:paraId="20DB4A0D" w14:textId="77777777" w:rsidR="00872A05" w:rsidRPr="00CA0142" w:rsidRDefault="00872A05" w:rsidP="00872A05">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Lenkija</w:t>
      </w:r>
    </w:p>
    <w:p w14:paraId="17B4A86C" w14:textId="77777777" w:rsidR="00872A05" w:rsidRPr="00CA0142" w:rsidRDefault="00872A05" w:rsidP="00872A05">
      <w:pPr>
        <w:spacing w:after="0" w:line="240" w:lineRule="auto"/>
        <w:rPr>
          <w:rFonts w:ascii="Times New Roman" w:eastAsia="Calibri" w:hAnsi="Times New Roman" w:cs="Times New Roman"/>
          <w:b/>
          <w:noProof/>
        </w:rPr>
      </w:pPr>
    </w:p>
    <w:p w14:paraId="08ADE698" w14:textId="77777777" w:rsidR="00872A05" w:rsidRPr="005844A9" w:rsidRDefault="00872A05" w:rsidP="00872A05">
      <w:pPr>
        <w:spacing w:after="0" w:line="240" w:lineRule="auto"/>
        <w:rPr>
          <w:rFonts w:ascii="Times New Roman" w:eastAsia="Calibri" w:hAnsi="Times New Roman" w:cs="Times New Roman"/>
          <w:noProof/>
        </w:rPr>
      </w:pPr>
      <w:r w:rsidRPr="005844A9">
        <w:rPr>
          <w:rFonts w:ascii="Times New Roman" w:eastAsia="Calibri" w:hAnsi="Times New Roman" w:cs="Times New Roman"/>
          <w:noProof/>
        </w:rPr>
        <w:t>Jeigu apie šį vaistą norite sužinoti daugiau, kreipkitės į vietinį registruotojo atstovą.</w:t>
      </w:r>
    </w:p>
    <w:p w14:paraId="127400E8" w14:textId="77777777" w:rsidR="00872A05" w:rsidRPr="00CA0142" w:rsidRDefault="00872A05" w:rsidP="00872A05">
      <w:pPr>
        <w:spacing w:after="0" w:line="240" w:lineRule="auto"/>
        <w:rPr>
          <w:rFonts w:ascii="Times New Roman" w:eastAsia="Calibri" w:hAnsi="Times New Roman" w:cs="Times New Roman"/>
          <w:noProof/>
        </w:rPr>
      </w:pPr>
    </w:p>
    <w:p w14:paraId="075373CA" w14:textId="77777777" w:rsidR="00872A05" w:rsidRPr="00CA0142" w:rsidRDefault="00872A05" w:rsidP="00872A0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Viatris</w:t>
      </w:r>
      <w:proofErr w:type="spellEnd"/>
      <w:r>
        <w:rPr>
          <w:rFonts w:ascii="Times New Roman" w:eastAsia="Times New Roman" w:hAnsi="Times New Roman" w:cs="Times New Roman"/>
        </w:rPr>
        <w:t xml:space="preserve"> UAB</w:t>
      </w:r>
    </w:p>
    <w:p w14:paraId="278DC601" w14:textId="77777777" w:rsidR="00872A05" w:rsidRPr="00CA0142" w:rsidRDefault="00872A05" w:rsidP="00872A05">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Tel.: +370</w:t>
      </w:r>
      <w:r>
        <w:rPr>
          <w:rFonts w:ascii="Times New Roman" w:eastAsia="Times New Roman" w:hAnsi="Times New Roman" w:cs="Times New Roman"/>
        </w:rPr>
        <w:t> </w:t>
      </w:r>
      <w:r w:rsidRPr="006E690F">
        <w:rPr>
          <w:rFonts w:ascii="Times New Roman" w:eastAsia="Times New Roman" w:hAnsi="Times New Roman" w:cs="Times New Roman"/>
        </w:rPr>
        <w:t>5</w:t>
      </w:r>
      <w:r>
        <w:rPr>
          <w:rFonts w:ascii="Times New Roman" w:eastAsia="Times New Roman" w:hAnsi="Times New Roman" w:cs="Times New Roman"/>
        </w:rPr>
        <w:t> </w:t>
      </w:r>
      <w:r w:rsidRPr="006E690F">
        <w:rPr>
          <w:rFonts w:ascii="Times New Roman" w:eastAsia="Times New Roman" w:hAnsi="Times New Roman" w:cs="Times New Roman"/>
        </w:rPr>
        <w:t>205</w:t>
      </w:r>
      <w:r>
        <w:rPr>
          <w:rFonts w:ascii="Times New Roman" w:eastAsia="Times New Roman" w:hAnsi="Times New Roman" w:cs="Times New Roman"/>
        </w:rPr>
        <w:t> </w:t>
      </w:r>
      <w:r w:rsidRPr="006E690F">
        <w:rPr>
          <w:rFonts w:ascii="Times New Roman" w:eastAsia="Times New Roman" w:hAnsi="Times New Roman" w:cs="Times New Roman"/>
        </w:rPr>
        <w:t>12</w:t>
      </w:r>
      <w:r>
        <w:rPr>
          <w:rFonts w:ascii="Times New Roman" w:eastAsia="Times New Roman" w:hAnsi="Times New Roman" w:cs="Times New Roman"/>
        </w:rPr>
        <w:t> </w:t>
      </w:r>
      <w:r w:rsidRPr="006E690F">
        <w:rPr>
          <w:rFonts w:ascii="Times New Roman" w:eastAsia="Times New Roman" w:hAnsi="Times New Roman" w:cs="Times New Roman"/>
        </w:rPr>
        <w:t>88</w:t>
      </w:r>
    </w:p>
    <w:p w14:paraId="04F1E1FE" w14:textId="77777777" w:rsidR="00872A05" w:rsidRPr="00CA0142" w:rsidRDefault="00872A05" w:rsidP="00872A05">
      <w:pPr>
        <w:spacing w:after="0" w:line="240" w:lineRule="auto"/>
        <w:rPr>
          <w:rFonts w:ascii="Times New Roman" w:eastAsia="Times New Roman" w:hAnsi="Times New Roman" w:cs="Times New Roman"/>
        </w:rPr>
      </w:pPr>
    </w:p>
    <w:p w14:paraId="4E7787A4" w14:textId="77777777" w:rsidR="00872A05" w:rsidRPr="00CA0142" w:rsidRDefault="00872A05" w:rsidP="00872A05">
      <w:pPr>
        <w:spacing w:after="0" w:line="240" w:lineRule="auto"/>
        <w:rPr>
          <w:rFonts w:ascii="Times New Roman" w:eastAsia="Calibri" w:hAnsi="Times New Roman" w:cs="Times New Roman"/>
          <w:noProof/>
        </w:rPr>
      </w:pPr>
    </w:p>
    <w:p w14:paraId="5A9B8B86" w14:textId="77777777" w:rsidR="00872A05" w:rsidRDefault="00872A05" w:rsidP="00872A05">
      <w:pPr>
        <w:spacing w:after="0" w:line="240" w:lineRule="auto"/>
        <w:rPr>
          <w:rFonts w:ascii="Times New Roman" w:eastAsia="Calibri" w:hAnsi="Times New Roman" w:cs="Times New Roman"/>
          <w:b/>
          <w:noProof/>
        </w:rPr>
      </w:pPr>
      <w:r w:rsidRPr="00CA0142">
        <w:rPr>
          <w:rFonts w:ascii="Times New Roman" w:eastAsia="Calibri" w:hAnsi="Times New Roman" w:cs="Times New Roman"/>
          <w:b/>
          <w:bCs/>
          <w:noProof/>
        </w:rPr>
        <w:t xml:space="preserve">Šis pakuotės </w:t>
      </w:r>
      <w:r w:rsidRPr="00CA0142">
        <w:rPr>
          <w:rFonts w:ascii="Times New Roman" w:eastAsia="Calibri" w:hAnsi="Times New Roman" w:cs="Times New Roman"/>
          <w:b/>
          <w:noProof/>
        </w:rPr>
        <w:t xml:space="preserve">lapelis paskutinį kartą peržiūrėtas </w:t>
      </w:r>
      <w:r>
        <w:rPr>
          <w:rFonts w:ascii="Times New Roman" w:eastAsia="Calibri" w:hAnsi="Times New Roman" w:cs="Times New Roman"/>
          <w:b/>
          <w:noProof/>
        </w:rPr>
        <w:t>2026-01-15.</w:t>
      </w:r>
    </w:p>
    <w:p w14:paraId="1C447191" w14:textId="77777777" w:rsidR="00872A05" w:rsidRDefault="00872A05" w:rsidP="00872A05">
      <w:pPr>
        <w:spacing w:after="0" w:line="240" w:lineRule="auto"/>
        <w:rPr>
          <w:rFonts w:ascii="Times New Roman" w:eastAsia="Times New Roman" w:hAnsi="Times New Roman" w:cs="Times New Roman"/>
        </w:rPr>
      </w:pPr>
    </w:p>
    <w:p w14:paraId="08C59202" w14:textId="77777777" w:rsidR="00872A05" w:rsidRPr="00CA0142" w:rsidRDefault="00872A05" w:rsidP="00872A05">
      <w:pPr>
        <w:spacing w:after="0" w:line="240" w:lineRule="auto"/>
        <w:rPr>
          <w:rFonts w:ascii="Times New Roman" w:eastAsia="Times New Roman" w:hAnsi="Times New Roman" w:cs="Times New Roman"/>
        </w:rPr>
      </w:pPr>
    </w:p>
    <w:p w14:paraId="1E7F1166" w14:textId="77777777" w:rsidR="00872A05" w:rsidRPr="00CA0142" w:rsidRDefault="00872A05" w:rsidP="00872A05">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 xml:space="preserve">Išsami informacija apie šį vaistą pateikiama Valstybinės vaistų kontrolės tarnybos prie Lietuvos Respublikos sveikatos apsaugos ministerijos tinklalapyje </w:t>
      </w:r>
      <w:hyperlink r:id="rId5" w:history="1">
        <w:r w:rsidRPr="00CA0142">
          <w:rPr>
            <w:rFonts w:ascii="Times New Roman" w:eastAsia="Calibri" w:hAnsi="Times New Roman" w:cs="Times New Roman"/>
            <w:noProof/>
            <w:color w:val="0000FF"/>
            <w:u w:val="single"/>
          </w:rPr>
          <w:t>http://www.vvkt.lt/</w:t>
        </w:r>
      </w:hyperlink>
    </w:p>
    <w:p w14:paraId="0BCB3227" w14:textId="77777777" w:rsidR="00872A05" w:rsidRDefault="00872A05" w:rsidP="00872A05"/>
    <w:p w14:paraId="3DFCA06D" w14:textId="77777777" w:rsidR="00222FED" w:rsidRDefault="00222FED"/>
    <w:sectPr w:rsidR="00222FED" w:rsidSect="00872A0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EE1"/>
    <w:multiLevelType w:val="hybridMultilevel"/>
    <w:tmpl w:val="F24CD254"/>
    <w:lvl w:ilvl="0" w:tplc="67B86DDC">
      <w:start w:val="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F33F60"/>
    <w:multiLevelType w:val="hybridMultilevel"/>
    <w:tmpl w:val="20022D7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63F50AE2"/>
    <w:multiLevelType w:val="hybridMultilevel"/>
    <w:tmpl w:val="DC2E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0984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0407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0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05"/>
    <w:rsid w:val="00222FED"/>
    <w:rsid w:val="0026689C"/>
    <w:rsid w:val="005F173E"/>
    <w:rsid w:val="00872A0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3152"/>
  <w15:chartTrackingRefBased/>
  <w15:docId w15:val="{AAF50347-3B3D-48F9-B3FD-185B73B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2A05"/>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7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2A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2A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2A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2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2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2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2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2A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2A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2A0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2A0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2A0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72A0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2A0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72A0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2A0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7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2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2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2A0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2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2A05"/>
    <w:rPr>
      <w:i/>
      <w:iCs/>
      <w:color w:val="404040" w:themeColor="text1" w:themeTint="BF"/>
    </w:rPr>
  </w:style>
  <w:style w:type="paragraph" w:styleId="Sraopastraipa">
    <w:name w:val="List Paragraph"/>
    <w:basedOn w:val="prastasis"/>
    <w:uiPriority w:val="34"/>
    <w:qFormat/>
    <w:rsid w:val="00872A05"/>
    <w:pPr>
      <w:ind w:left="720"/>
      <w:contextualSpacing/>
    </w:pPr>
  </w:style>
  <w:style w:type="character" w:styleId="Rykuspabraukimas">
    <w:name w:val="Intense Emphasis"/>
    <w:basedOn w:val="Numatytasispastraiposriftas"/>
    <w:uiPriority w:val="21"/>
    <w:qFormat/>
    <w:rsid w:val="00872A05"/>
    <w:rPr>
      <w:i/>
      <w:iCs/>
      <w:color w:val="0F4761" w:themeColor="accent1" w:themeShade="BF"/>
    </w:rPr>
  </w:style>
  <w:style w:type="paragraph" w:styleId="Iskirtacitata">
    <w:name w:val="Intense Quote"/>
    <w:basedOn w:val="prastasis"/>
    <w:next w:val="prastasis"/>
    <w:link w:val="IskirtacitataDiagrama"/>
    <w:uiPriority w:val="30"/>
    <w:qFormat/>
    <w:rsid w:val="0087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2A05"/>
    <w:rPr>
      <w:i/>
      <w:iCs/>
      <w:color w:val="0F4761" w:themeColor="accent1" w:themeShade="BF"/>
    </w:rPr>
  </w:style>
  <w:style w:type="character" w:styleId="Rykinuoroda">
    <w:name w:val="Intense Reference"/>
    <w:basedOn w:val="Numatytasispastraiposriftas"/>
    <w:uiPriority w:val="32"/>
    <w:qFormat/>
    <w:rsid w:val="00872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5639</Words>
  <Characters>3215</Characters>
  <Application>Microsoft Office Word</Application>
  <DocSecurity>0</DocSecurity>
  <Lines>26</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2026-04-29T06:52:00Z</dcterms:created>
  <dcterms:modified xsi:type="dcterms:W3CDTF">2026-04-29T06:53:00Z</dcterms:modified>
</cp:coreProperties>
</file>