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569" w:rsidRPr="00C31C56" w:rsidRDefault="00311569" w:rsidP="00311569">
      <w:pPr>
        <w:spacing w:after="0" w:line="240" w:lineRule="auto"/>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Pakuotės lapelis: </w:t>
      </w:r>
      <w:r>
        <w:rPr>
          <w:rFonts w:ascii="Times New Roman" w:eastAsia="Times New Roman" w:hAnsi="Times New Roman" w:cs="Times New Roman"/>
          <w:b/>
          <w:lang w:val="lt-LT" w:eastAsia="lt-LT"/>
        </w:rPr>
        <w:t>i</w:t>
      </w:r>
      <w:r w:rsidRPr="00C31C56">
        <w:rPr>
          <w:rFonts w:ascii="Times New Roman" w:eastAsia="Times New Roman" w:hAnsi="Times New Roman" w:cs="Times New Roman"/>
          <w:b/>
          <w:lang w:val="lt-LT" w:eastAsia="lt-LT"/>
        </w:rPr>
        <w:t>nformacija vartotojui</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jc w:val="center"/>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iCs/>
          <w:lang w:val="lt-LT" w:eastAsia="lt-LT"/>
        </w:rPr>
        <w:t>Amitriptylinum</w:t>
      </w:r>
      <w:proofErr w:type="spellEnd"/>
      <w:r>
        <w:rPr>
          <w:rFonts w:ascii="Times New Roman" w:eastAsia="Times New Roman" w:hAnsi="Times New Roman" w:cs="Times New Roman"/>
          <w:b/>
          <w:iCs/>
          <w:lang w:val="lt-LT" w:eastAsia="lt-LT"/>
        </w:rPr>
        <w:t xml:space="preserve"> </w:t>
      </w:r>
      <w:proofErr w:type="spellStart"/>
      <w:r>
        <w:rPr>
          <w:rFonts w:ascii="Times New Roman" w:eastAsia="Times New Roman" w:hAnsi="Times New Roman" w:cs="Times New Roman"/>
          <w:b/>
          <w:iCs/>
          <w:lang w:val="lt-LT" w:eastAsia="lt-LT"/>
        </w:rPr>
        <w:t>Viatris</w:t>
      </w:r>
      <w:proofErr w:type="spellEnd"/>
      <w:r w:rsidRPr="00C31C56">
        <w:rPr>
          <w:rFonts w:ascii="Times New Roman" w:eastAsia="Times New Roman" w:hAnsi="Times New Roman" w:cs="Times New Roman"/>
          <w:b/>
          <w:iCs/>
          <w:lang w:val="lt-LT" w:eastAsia="lt-LT"/>
        </w:rPr>
        <w:t xml:space="preserve"> </w:t>
      </w:r>
      <w:r w:rsidRPr="00C31C56">
        <w:rPr>
          <w:rFonts w:ascii="Times New Roman" w:eastAsia="Times New Roman" w:hAnsi="Times New Roman" w:cs="Times New Roman"/>
          <w:b/>
          <w:lang w:val="lt-LT" w:eastAsia="lt-LT"/>
        </w:rPr>
        <w:t>10 mg dengtos tabletės</w:t>
      </w:r>
    </w:p>
    <w:p w:rsidR="00311569" w:rsidRPr="00C31C56" w:rsidRDefault="00311569" w:rsidP="00311569">
      <w:pPr>
        <w:spacing w:after="0" w:line="240" w:lineRule="auto"/>
        <w:jc w:val="center"/>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iCs/>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25 mg dengtos tabletės</w:t>
      </w:r>
    </w:p>
    <w:p w:rsidR="00311569" w:rsidRPr="00C31C56" w:rsidRDefault="00311569" w:rsidP="00311569">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w:t>
      </w:r>
      <w:r w:rsidRPr="00C31C56">
        <w:rPr>
          <w:rFonts w:ascii="Times New Roman" w:eastAsia="Times New Roman" w:hAnsi="Times New Roman" w:cs="Times New Roman"/>
          <w:lang w:val="lt-LT" w:eastAsia="lt-LT"/>
        </w:rPr>
        <w:t>mitriptilino</w:t>
      </w:r>
      <w:proofErr w:type="spellEnd"/>
      <w:r w:rsidRPr="00C31C56">
        <w:rPr>
          <w:rFonts w:ascii="Times New Roman" w:eastAsia="Times New Roman" w:hAnsi="Times New Roman" w:cs="Times New Roman"/>
          <w:lang w:val="lt-LT" w:eastAsia="lt-LT"/>
        </w:rPr>
        <w:t xml:space="preserve"> hidrochloridas</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Neišmeskite šio lapelio, nes vėl gali prireikti jį perskaityti.</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kiltų daugiau klausimų, kreipkitės į gydytoją arba vaistininką.</w:t>
      </w:r>
    </w:p>
    <w:p w:rsidR="00311569" w:rsidRPr="00C31C56" w:rsidRDefault="00311569" w:rsidP="00311569">
      <w:pPr>
        <w:numPr>
          <w:ilvl w:val="0"/>
          <w:numId w:val="1"/>
        </w:numPr>
        <w:tabs>
          <w:tab w:val="left" w:pos="567"/>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rsidR="00311569" w:rsidRPr="00C31C56" w:rsidRDefault="00311569" w:rsidP="00311569">
      <w:pPr>
        <w:numPr>
          <w:ilvl w:val="0"/>
          <w:numId w:val="1"/>
        </w:numPr>
        <w:tabs>
          <w:tab w:val="left" w:pos="27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Apie ką rašoma šiame lapelyje? </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1.</w:t>
      </w:r>
      <w:r w:rsidRPr="00C31C56">
        <w:rPr>
          <w:rFonts w:ascii="Times New Roman" w:eastAsia="Times New Roman" w:hAnsi="Times New Roman" w:cs="Times New Roman"/>
          <w:lang w:val="lt-LT" w:eastAsia="lt-LT"/>
        </w:rPr>
        <w:tab/>
        <w:t xml:space="preserve">Kas yra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ir kam jis vartojamas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2.</w:t>
      </w:r>
      <w:r w:rsidRPr="00C31C56">
        <w:rPr>
          <w:rFonts w:ascii="Times New Roman" w:eastAsia="Times New Roman" w:hAnsi="Times New Roman" w:cs="Times New Roman"/>
          <w:lang w:val="lt-LT" w:eastAsia="lt-LT"/>
        </w:rPr>
        <w:tab/>
        <w:t xml:space="preserve">Kas žinotina prieš vartojant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w:t>
      </w:r>
      <w:r w:rsidRPr="00C31C56">
        <w:rPr>
          <w:rFonts w:ascii="Times New Roman" w:eastAsia="Times New Roman" w:hAnsi="Times New Roman" w:cs="Times New Roman"/>
          <w:lang w:val="lt-LT" w:eastAsia="lt-LT"/>
        </w:rPr>
        <w:tab/>
        <w:t xml:space="preserve">Kaip vartoti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4.</w:t>
      </w:r>
      <w:r w:rsidRPr="00C31C56">
        <w:rPr>
          <w:rFonts w:ascii="Times New Roman" w:eastAsia="Times New Roman" w:hAnsi="Times New Roman" w:cs="Times New Roman"/>
          <w:lang w:val="lt-LT" w:eastAsia="lt-LT"/>
        </w:rPr>
        <w:tab/>
        <w:t>Galimas šalutinis poveikis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5.</w:t>
      </w:r>
      <w:r w:rsidRPr="00C31C56">
        <w:rPr>
          <w:rFonts w:ascii="Times New Roman" w:eastAsia="Times New Roman" w:hAnsi="Times New Roman" w:cs="Times New Roman"/>
          <w:lang w:val="lt-LT" w:eastAsia="lt-LT"/>
        </w:rPr>
        <w:tab/>
        <w:t xml:space="preserve">Kaip laikyti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6.</w:t>
      </w:r>
      <w:r w:rsidRPr="00C31C56">
        <w:rPr>
          <w:rFonts w:ascii="Times New Roman" w:eastAsia="Times New Roman" w:hAnsi="Times New Roman" w:cs="Times New Roman"/>
          <w:lang w:val="lt-LT" w:eastAsia="lt-LT"/>
        </w:rPr>
        <w:tab/>
        <w:t>Pakuotės turinys ir kita informacija</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1.</w:t>
      </w:r>
      <w:r w:rsidRPr="00C31C56">
        <w:rPr>
          <w:rFonts w:ascii="Times New Roman" w:eastAsia="Times New Roman" w:hAnsi="Times New Roman" w:cs="Times New Roman"/>
          <w:b/>
          <w:lang w:val="lt-LT" w:eastAsia="lt-LT"/>
        </w:rPr>
        <w:tab/>
        <w:t xml:space="preserve">Kas yra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ir kam jis vartojamas</w:t>
      </w: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yra antidepresantas. Tikslus jo veikimo mechanizmas nėra žinomas, tačiau sutariama, kad jis didina kai kurių medžiagų (daugiausia </w:t>
      </w:r>
      <w:proofErr w:type="spellStart"/>
      <w:r w:rsidRPr="00C31C56">
        <w:rPr>
          <w:rFonts w:ascii="Times New Roman" w:eastAsia="Times New Roman" w:hAnsi="Times New Roman" w:cs="Times New Roman"/>
          <w:lang w:val="lt-LT" w:eastAsia="lt-LT"/>
        </w:rPr>
        <w:t>norepinefrino</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koncentraciją smegenyse ir sustiprina kai kurių nervinių impulsų laidumą. </w:t>
      </w:r>
    </w:p>
    <w:p w:rsidR="00311569" w:rsidRPr="00C31C56" w:rsidRDefault="00311569" w:rsidP="00311569">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vartojamas depresijos simptomų gydymui, ypač tais atvejais, kai reikalingas raminamasis poveikis.</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2.</w:t>
      </w:r>
      <w:r w:rsidRPr="00C31C56">
        <w:rPr>
          <w:rFonts w:ascii="Times New Roman" w:eastAsia="Times New Roman" w:hAnsi="Times New Roman" w:cs="Times New Roman"/>
          <w:b/>
          <w:lang w:val="lt-LT" w:eastAsia="lt-LT"/>
        </w:rPr>
        <w:tab/>
        <w:t xml:space="preserve">Kas žinotina prieš vartojant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vartoti </w:t>
      </w:r>
      <w:r>
        <w:rPr>
          <w:rFonts w:ascii="Times New Roman" w:eastAsia="Times New Roman" w:hAnsi="Times New Roman" w:cs="Times New Roman"/>
          <w:b/>
          <w:lang w:val="lt-LT" w:eastAsia="lt-LT"/>
        </w:rPr>
        <w:t>draudžiama</w:t>
      </w:r>
      <w:r w:rsidRPr="00C31C56">
        <w:rPr>
          <w:rFonts w:ascii="Times New Roman" w:eastAsia="Times New Roman" w:hAnsi="Times New Roman" w:cs="Times New Roman"/>
          <w:b/>
          <w:lang w:val="lt-LT" w:eastAsia="lt-LT"/>
        </w:rPr>
        <w:t>:</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j</w:t>
      </w:r>
      <w:r w:rsidRPr="00C31C56">
        <w:rPr>
          <w:rFonts w:ascii="Times New Roman" w:eastAsia="Times New Roman" w:hAnsi="Times New Roman" w:cs="Times New Roman"/>
          <w:lang w:val="lt-LT" w:eastAsia="lt-LT"/>
        </w:rPr>
        <w:t>eigu yra alergija veikliajai medžiagai arba bet kuriai pagalbinei šio vaisto medžiagai (jos išvardytos 6 skyriuje).</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sveikimo po ūminio miokardo infarkto laikotarpiu;</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sergate širdies ligomis (širdies ritmo sutrikimais, širdies laidumo sutrikimais, krūtinės angina);</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Jums yra manijos epi</w:t>
      </w:r>
      <w:r>
        <w:rPr>
          <w:rFonts w:ascii="Times New Roman" w:eastAsia="Times New Roman" w:hAnsi="Times New Roman" w:cs="Times New Roman"/>
          <w:lang w:val="lt-LT" w:eastAsia="lt-LT"/>
        </w:rPr>
        <w:t>z</w:t>
      </w:r>
      <w:r w:rsidRPr="00C31C56">
        <w:rPr>
          <w:rFonts w:ascii="Times New Roman" w:eastAsia="Times New Roman" w:hAnsi="Times New Roman" w:cs="Times New Roman"/>
          <w:lang w:val="lt-LT" w:eastAsia="lt-LT"/>
        </w:rPr>
        <w:t>o</w:t>
      </w:r>
      <w:r>
        <w:rPr>
          <w:rFonts w:ascii="Times New Roman" w:eastAsia="Times New Roman" w:hAnsi="Times New Roman" w:cs="Times New Roman"/>
          <w:lang w:val="lt-LT" w:eastAsia="lt-LT"/>
        </w:rPr>
        <w:t>d</w:t>
      </w:r>
      <w:r w:rsidRPr="00C31C56">
        <w:rPr>
          <w:rFonts w:ascii="Times New Roman" w:eastAsia="Times New Roman" w:hAnsi="Times New Roman" w:cs="Times New Roman"/>
          <w:lang w:val="lt-LT" w:eastAsia="lt-LT"/>
        </w:rPr>
        <w:t>as;</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yra sunkus kepenų veiklos nepakankamumas;</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jeigu sergate medžiagų apykaitos sutrikimu </w:t>
      </w:r>
      <w:proofErr w:type="spellStart"/>
      <w:r w:rsidRPr="00C31C56">
        <w:rPr>
          <w:rFonts w:ascii="Times New Roman" w:eastAsia="Times New Roman" w:hAnsi="Times New Roman" w:cs="Times New Roman"/>
          <w:lang w:val="lt-LT" w:eastAsia="lt-LT"/>
        </w:rPr>
        <w:t>porfirija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porfirino</w:t>
      </w:r>
      <w:proofErr w:type="spellEnd"/>
      <w:r w:rsidRPr="00C31C56">
        <w:rPr>
          <w:rFonts w:ascii="Times New Roman" w:eastAsia="Times New Roman" w:hAnsi="Times New Roman" w:cs="Times New Roman"/>
          <w:lang w:val="lt-LT" w:eastAsia="lt-LT"/>
        </w:rPr>
        <w:t xml:space="preserve"> susitelkimas audiniuose);</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vartojate MAO (</w:t>
      </w:r>
      <w:proofErr w:type="spellStart"/>
      <w:r w:rsidRPr="00C31C56">
        <w:rPr>
          <w:rFonts w:ascii="Times New Roman" w:eastAsia="Times New Roman" w:hAnsi="Times New Roman" w:cs="Times New Roman"/>
          <w:lang w:val="lt-LT" w:eastAsia="lt-LT"/>
        </w:rPr>
        <w:t>monoamino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oksidazės</w:t>
      </w:r>
      <w:proofErr w:type="spellEnd"/>
      <w:r w:rsidRPr="00C31C56">
        <w:rPr>
          <w:rFonts w:ascii="Times New Roman" w:eastAsia="Times New Roman" w:hAnsi="Times New Roman" w:cs="Times New Roman"/>
          <w:lang w:val="lt-LT" w:eastAsia="lt-LT"/>
        </w:rPr>
        <w:t xml:space="preserve">) inhibitorius (kitos farmakologinės grupės vaistų nuo depresijos); </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C31C56">
        <w:rPr>
          <w:rFonts w:ascii="Times New Roman" w:eastAsia="Times New Roman" w:hAnsi="Times New Roman" w:cs="Times New Roman"/>
          <w:lang w:val="lt-LT" w:eastAsia="lt-LT"/>
        </w:rPr>
        <w:t>žindymo laikotarpiu.</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Įspėjimai ir atsargumo priemonės</w:t>
      </w:r>
    </w:p>
    <w:p w:rsidR="00311569" w:rsidRDefault="00311569" w:rsidP="00311569">
      <w:pPr>
        <w:numPr>
          <w:ilvl w:val="12"/>
          <w:numId w:val="0"/>
        </w:numPr>
        <w:spacing w:after="0" w:line="240" w:lineRule="auto"/>
        <w:ind w:right="-2"/>
        <w:rPr>
          <w:rFonts w:ascii="Times New Roman" w:eastAsia="Calibri" w:hAnsi="Times New Roman" w:cs="Times New Roman"/>
          <w:noProof/>
          <w:lang w:val="lt-LT"/>
        </w:rPr>
      </w:pPr>
    </w:p>
    <w:p w:rsidR="00311569" w:rsidRDefault="00311569" w:rsidP="00311569">
      <w:pPr>
        <w:numPr>
          <w:ilvl w:val="12"/>
          <w:numId w:val="0"/>
        </w:numPr>
        <w:spacing w:after="0" w:line="240" w:lineRule="auto"/>
        <w:ind w:right="-2"/>
        <w:rPr>
          <w:rFonts w:ascii="Times New Roman" w:eastAsia="Calibri" w:hAnsi="Times New Roman" w:cs="Times New Roman"/>
          <w:noProof/>
          <w:lang w:val="lt-LT"/>
        </w:rPr>
      </w:pPr>
      <w:r w:rsidRPr="008D5250">
        <w:rPr>
          <w:rFonts w:ascii="Times New Roman" w:eastAsia="Calibri" w:hAnsi="Times New Roman" w:cs="Times New Roman"/>
          <w:noProof/>
          <w:lang w:val="lt-LT"/>
        </w:rPr>
        <w:t xml:space="preserve">Buvo pranešta apie su gydymu Amitriptylinum Viatris siejamas sunkias odos reakcijas, įskaitant reakciją į vaistą su eozinofilija ir sisteminiais simptomais (angl. </w:t>
      </w:r>
      <w:r w:rsidRPr="00D14B3E">
        <w:rPr>
          <w:rFonts w:ascii="Times New Roman" w:eastAsia="Calibri" w:hAnsi="Times New Roman" w:cs="Times New Roman"/>
          <w:i/>
          <w:iCs/>
          <w:noProof/>
          <w:lang w:val="lt-LT"/>
        </w:rPr>
        <w:t xml:space="preserve">Drug reaction with eosinophilia and systemic </w:t>
      </w:r>
      <w:r w:rsidRPr="00D14B3E">
        <w:rPr>
          <w:rFonts w:ascii="Times New Roman" w:eastAsia="Calibri" w:hAnsi="Times New Roman" w:cs="Times New Roman"/>
          <w:i/>
          <w:iCs/>
          <w:noProof/>
          <w:lang w:val="lt-LT"/>
        </w:rPr>
        <w:lastRenderedPageBreak/>
        <w:t>symptoms, DRESS</w:t>
      </w:r>
      <w:r w:rsidRPr="008D5250">
        <w:rPr>
          <w:rFonts w:ascii="Times New Roman" w:eastAsia="Calibri" w:hAnsi="Times New Roman" w:cs="Times New Roman"/>
          <w:noProof/>
          <w:lang w:val="lt-LT"/>
        </w:rPr>
        <w:t>). Nustokite vartoti Amitriptylinum Viatris ir nedelsdami kreipkitės medicininės pagalbos, jei pastebėsite bet kurį iš simptomų, susijusių su šiomis 4</w:t>
      </w:r>
      <w:r>
        <w:rPr>
          <w:rFonts w:ascii="Times New Roman" w:eastAsia="Calibri" w:hAnsi="Times New Roman" w:cs="Times New Roman"/>
          <w:noProof/>
          <w:lang w:val="lt-LT"/>
        </w:rPr>
        <w:t> </w:t>
      </w:r>
      <w:r w:rsidRPr="008D5250">
        <w:rPr>
          <w:rFonts w:ascii="Times New Roman" w:eastAsia="Calibri" w:hAnsi="Times New Roman" w:cs="Times New Roman"/>
          <w:noProof/>
          <w:lang w:val="lt-LT"/>
        </w:rPr>
        <w:t>skyriuje aprašytomis sunkiomis odos reakcijomis.</w:t>
      </w:r>
    </w:p>
    <w:p w:rsidR="00311569" w:rsidRDefault="00311569" w:rsidP="00311569">
      <w:pPr>
        <w:numPr>
          <w:ilvl w:val="12"/>
          <w:numId w:val="0"/>
        </w:numPr>
        <w:spacing w:after="0" w:line="240" w:lineRule="auto"/>
        <w:ind w:right="-2"/>
        <w:rPr>
          <w:rFonts w:ascii="Times New Roman" w:eastAsia="Calibri" w:hAnsi="Times New Roman" w:cs="Times New Roman"/>
          <w:noProof/>
          <w:lang w:val="lt-LT"/>
        </w:rPr>
      </w:pPr>
    </w:p>
    <w:p w:rsidR="00311569" w:rsidRPr="00C31C56" w:rsidRDefault="00311569" w:rsidP="00311569">
      <w:pPr>
        <w:numPr>
          <w:ilvl w:val="12"/>
          <w:numId w:val="0"/>
        </w:numPr>
        <w:spacing w:after="0" w:line="240" w:lineRule="auto"/>
        <w:ind w:right="-2"/>
        <w:rPr>
          <w:rFonts w:ascii="Times New Roman" w:eastAsia="Calibri" w:hAnsi="Times New Roman" w:cs="Times New Roman"/>
          <w:lang w:val="lt-LT"/>
        </w:rPr>
      </w:pPr>
      <w:r w:rsidRPr="00C31C56">
        <w:rPr>
          <w:rFonts w:ascii="Times New Roman" w:eastAsia="Calibri" w:hAnsi="Times New Roman" w:cs="Times New Roman"/>
          <w:noProof/>
          <w:lang w:val="lt-LT"/>
        </w:rPr>
        <w:t>Pasitarkite su gydytoju, prieš pradėdami vartoti Amitriptylinum</w:t>
      </w:r>
      <w:r>
        <w:rPr>
          <w:rFonts w:ascii="Times New Roman" w:eastAsia="Calibri" w:hAnsi="Times New Roman" w:cs="Times New Roman"/>
          <w:noProof/>
          <w:lang w:val="lt-LT"/>
        </w:rPr>
        <w:t xml:space="preserve"> Viatris</w:t>
      </w:r>
      <w:r w:rsidRPr="00C31C56">
        <w:rPr>
          <w:rFonts w:ascii="Times New Roman" w:eastAsia="Calibri" w:hAnsi="Times New Roman" w:cs="Times New Roman"/>
          <w:noProof/>
          <w:lang w:val="lt-LT"/>
        </w:rPr>
        <w:t>:</w:t>
      </w:r>
    </w:p>
    <w:p w:rsidR="00311569" w:rsidRDefault="00311569" w:rsidP="00311569">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 xml:space="preserve">jei </w:t>
      </w:r>
      <w:r w:rsidRPr="0065092B">
        <w:rPr>
          <w:rFonts w:ascii="Times New Roman" w:eastAsia="Times New Roman" w:hAnsi="Times New Roman" w:cs="Times New Roman"/>
          <w:lang w:val="lt-LT" w:eastAsia="lt-LT"/>
        </w:rPr>
        <w:t>Jums nustatyta depresija arba kitos ligos, kurios gydomos antidepresantais.</w:t>
      </w:r>
      <w:r>
        <w:rPr>
          <w:rFonts w:ascii="Times New Roman" w:eastAsia="Times New Roman" w:hAnsi="Times New Roman" w:cs="Times New Roman"/>
          <w:lang w:val="lt-LT" w:eastAsia="lt-LT"/>
        </w:rPr>
        <w:t xml:space="preserve"> </w:t>
      </w:r>
      <w:r w:rsidRPr="0065092B">
        <w:rPr>
          <w:rFonts w:ascii="Times New Roman" w:eastAsia="Times New Roman" w:hAnsi="Times New Roman" w:cs="Times New Roman"/>
          <w:lang w:val="lt-LT" w:eastAsia="lt-LT"/>
        </w:rPr>
        <w:t xml:space="preserve">Šiuos vaistus vartojant kartu su </w:t>
      </w:r>
      <w:proofErr w:type="spellStart"/>
      <w:r w:rsidRPr="0065092B">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65092B">
        <w:rPr>
          <w:rFonts w:ascii="Times New Roman" w:eastAsia="Times New Roman" w:hAnsi="Times New Roman" w:cs="Times New Roman"/>
          <w:lang w:val="lt-LT" w:eastAsia="lt-LT"/>
        </w:rPr>
        <w:t xml:space="preserve">, gali pasireikšti </w:t>
      </w:r>
      <w:proofErr w:type="spellStart"/>
      <w:r w:rsidRPr="0065092B">
        <w:rPr>
          <w:rFonts w:ascii="Times New Roman" w:eastAsia="Times New Roman" w:hAnsi="Times New Roman" w:cs="Times New Roman"/>
          <w:lang w:val="lt-LT" w:eastAsia="lt-LT"/>
        </w:rPr>
        <w:t>serotonino</w:t>
      </w:r>
      <w:proofErr w:type="spellEnd"/>
      <w:r w:rsidRPr="0065092B">
        <w:rPr>
          <w:rFonts w:ascii="Times New Roman" w:eastAsia="Times New Roman" w:hAnsi="Times New Roman" w:cs="Times New Roman"/>
          <w:lang w:val="lt-LT" w:eastAsia="lt-LT"/>
        </w:rPr>
        <w:t xml:space="preserve"> sindromas – būklė, kuri gali kelti grėsmę gyvybei (žr. skyrių „Kiti vaist</w:t>
      </w:r>
      <w:r>
        <w:rPr>
          <w:rFonts w:ascii="Times New Roman" w:eastAsia="Times New Roman" w:hAnsi="Times New Roman" w:cs="Times New Roman"/>
          <w:lang w:val="lt-LT" w:eastAsia="lt-LT"/>
        </w:rPr>
        <w:t xml:space="preserve">ai ir </w:t>
      </w:r>
      <w:r w:rsidRPr="00C31C56">
        <w:rPr>
          <w:rFonts w:ascii="Times New Roman" w:eastAsia="Calibri" w:hAnsi="Times New Roman" w:cs="Times New Roman"/>
          <w:noProof/>
          <w:lang w:val="lt-LT"/>
        </w:rPr>
        <w:t>Amitriptylinum</w:t>
      </w:r>
      <w:r>
        <w:rPr>
          <w:rFonts w:ascii="Times New Roman" w:eastAsia="Calibri" w:hAnsi="Times New Roman" w:cs="Times New Roman"/>
          <w:noProof/>
          <w:lang w:val="lt-LT"/>
        </w:rPr>
        <w:t xml:space="preserve"> Viatris“);</w:t>
      </w:r>
    </w:p>
    <w:p w:rsidR="00311569" w:rsidRPr="00C31C56" w:rsidRDefault="00311569" w:rsidP="00311569">
      <w:pPr>
        <w:tabs>
          <w:tab w:val="left"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C31C56">
        <w:rPr>
          <w:rFonts w:ascii="Times New Roman" w:eastAsia="Times New Roman" w:hAnsi="Times New Roman" w:cs="Times New Roman"/>
          <w:lang w:val="lt-LT" w:eastAsia="lt-LT"/>
        </w:rPr>
        <w:t xml:space="preserve">jei sergate </w:t>
      </w:r>
      <w:proofErr w:type="spellStart"/>
      <w:r>
        <w:rPr>
          <w:rFonts w:ascii="Times New Roman" w:eastAsia="Times New Roman" w:hAnsi="Times New Roman" w:cs="Times New Roman"/>
          <w:lang w:val="lt-LT" w:eastAsia="lt-LT"/>
        </w:rPr>
        <w:t>bipoliniu</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afektiniu</w:t>
      </w:r>
      <w:proofErr w:type="spellEnd"/>
      <w:r>
        <w:rPr>
          <w:rFonts w:ascii="Times New Roman" w:eastAsia="Times New Roman" w:hAnsi="Times New Roman" w:cs="Times New Roman"/>
          <w:lang w:val="lt-LT" w:eastAsia="lt-LT"/>
        </w:rPr>
        <w:t xml:space="preserve"> sutrikimu</w:t>
      </w:r>
      <w:r w:rsidRPr="00C31C56">
        <w:rPr>
          <w:rFonts w:ascii="Times New Roman" w:eastAsia="Times New Roman" w:hAnsi="Times New Roman" w:cs="Times New Roman"/>
          <w:lang w:val="lt-LT" w:eastAsia="lt-LT"/>
        </w:rPr>
        <w:t xml:space="preserve"> (ligos eiga gali pasunkėti);</w:t>
      </w:r>
    </w:p>
    <w:p w:rsidR="00311569" w:rsidRPr="00C31C56" w:rsidRDefault="00311569" w:rsidP="00311569">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šizofrenija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gali sukelti šios ligos simptomų paūmėjimą); </w:t>
      </w:r>
    </w:p>
    <w:p w:rsidR="00311569" w:rsidRPr="00C31C56" w:rsidRDefault="00311569" w:rsidP="00311569">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 sergate prostatos hipertrofija (kai yra padidėjusi priešinė liauka) - gali sustiprėti </w:t>
      </w:r>
      <w:proofErr w:type="spellStart"/>
      <w:r w:rsidRPr="00C31C56">
        <w:rPr>
          <w:rFonts w:ascii="Times New Roman" w:eastAsia="Times New Roman" w:hAnsi="Times New Roman" w:cs="Times New Roman"/>
          <w:lang w:val="lt-LT" w:eastAsia="lt-LT"/>
        </w:rPr>
        <w:t>šlapinimosi</w:t>
      </w:r>
      <w:proofErr w:type="spellEnd"/>
      <w:r w:rsidRPr="00C31C56">
        <w:rPr>
          <w:rFonts w:ascii="Times New Roman" w:eastAsia="Times New Roman" w:hAnsi="Times New Roman" w:cs="Times New Roman"/>
          <w:lang w:val="lt-LT" w:eastAsia="lt-LT"/>
        </w:rPr>
        <w:t xml:space="preserve"> sutrikimas</w:t>
      </w:r>
    </w:p>
    <w:p w:rsidR="00311569" w:rsidRPr="00C31C56" w:rsidRDefault="00311569" w:rsidP="00311569">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uždarojo kampo glaukoma (aukšto akispūdžio liga) - gali padidėti akispūdis;</w:t>
      </w:r>
    </w:p>
    <w:p w:rsidR="00311569" w:rsidRPr="00C31C56" w:rsidRDefault="00311569" w:rsidP="00311569">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epilepsija (gali paūmėti šios ligos simptomai);</w:t>
      </w:r>
    </w:p>
    <w:p w:rsidR="00311569" w:rsidRPr="00C31C56" w:rsidRDefault="00311569" w:rsidP="00311569">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 sergate kepenų veiklos nepakankamumu (padidėja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kaupimosi ir perdozavimo reiškinių atsiradimo pavojus);</w:t>
      </w:r>
    </w:p>
    <w:p w:rsidR="00311569" w:rsidRPr="00C31C56" w:rsidRDefault="00311569" w:rsidP="00311569">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jeigu yra padidėjusi Jūsų skydliaukės funkcija.  </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Calibri" w:hAnsi="Times New Roman" w:cs="Times New Roman"/>
          <w:noProof/>
          <w:lang w:val="lt-LT"/>
        </w:rPr>
      </w:pPr>
      <w:r w:rsidRPr="00C31C56">
        <w:rPr>
          <w:rFonts w:ascii="Times New Roman" w:eastAsia="Times New Roman" w:hAnsi="Times New Roman" w:cs="Times New Roman"/>
          <w:lang w:val="lt-LT" w:eastAsia="lt-LT"/>
        </w:rPr>
        <w:t xml:space="preserve">Vartojant </w:t>
      </w:r>
      <w:r w:rsidRPr="00C31C56">
        <w:rPr>
          <w:rFonts w:ascii="Times New Roman" w:eastAsia="Calibri" w:hAnsi="Times New Roman" w:cs="Times New Roman"/>
          <w:noProof/>
          <w:lang w:val="lt-LT"/>
        </w:rPr>
        <w:t>Amitriptylinum</w:t>
      </w:r>
      <w:r>
        <w:rPr>
          <w:rFonts w:ascii="Times New Roman" w:eastAsia="Calibri" w:hAnsi="Times New Roman" w:cs="Times New Roman"/>
          <w:noProof/>
          <w:lang w:val="lt-LT"/>
        </w:rPr>
        <w:t xml:space="preserve"> Viatris</w:t>
      </w:r>
      <w:r w:rsidRPr="00C31C56">
        <w:rPr>
          <w:rFonts w:ascii="Times New Roman" w:eastAsia="Calibri" w:hAnsi="Times New Roman" w:cs="Times New Roman"/>
          <w:noProof/>
          <w:lang w:val="lt-LT"/>
        </w:rPr>
        <w:t xml:space="preserve"> gauta pranešimų apie širdies sutrikimą, vadinamą „QT intervalo pailgėjimu“ (kuris matomas Jūsų elektrokardiogramoje, EKG), ir širdies ritmo sutrikimus (greitą arba netolygų širdies plakimą). Pasakykite gydytojui, jeigu:</w:t>
      </w:r>
    </w:p>
    <w:p w:rsidR="00311569" w:rsidRPr="00C31C56" w:rsidRDefault="00311569" w:rsidP="00311569">
      <w:pPr>
        <w:numPr>
          <w:ilvl w:val="0"/>
          <w:numId w:val="1"/>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Jūsų širdies susitraukimų dažnis mažas;</w:t>
      </w:r>
    </w:p>
    <w:p w:rsidR="00311569" w:rsidRPr="00C31C56" w:rsidRDefault="00311569" w:rsidP="00311569">
      <w:pPr>
        <w:numPr>
          <w:ilvl w:val="0"/>
          <w:numId w:val="1"/>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esate turėję arba turite sutrikimą, dėl kurio širdis negali pumpuoti kraujo po Jūsų organizmą taip gerai, kaip turėtų (tai vadinama širdies nepakankamumu);</w:t>
      </w:r>
    </w:p>
    <w:p w:rsidR="00311569" w:rsidRPr="00C31C56" w:rsidRDefault="00311569" w:rsidP="00311569">
      <w:pPr>
        <w:numPr>
          <w:ilvl w:val="0"/>
          <w:numId w:val="1"/>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vartojate bet kokius kitus vaistus, kurie gali sukelti širdies sutrikimų, arba</w:t>
      </w:r>
    </w:p>
    <w:p w:rsidR="00311569" w:rsidRPr="00C31C56" w:rsidRDefault="00311569" w:rsidP="00311569">
      <w:pPr>
        <w:numPr>
          <w:ilvl w:val="0"/>
          <w:numId w:val="1"/>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turite negalavimą, dėl kurio Jūsų kraujyje yra sumažėjęs kalio ar magnio arba padidėjęs kalio kiekis.</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Mintys apie savižudybę ir depresijos arba nerimo sutrikimų pasunkėjimas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daugiau), kol šie vaistai pradės veikti.</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Tokia minčių tikimybė Jums yra didesnė šiais atvejais: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anksčiau mąstėte apie savižudybę arba savęs žalojimą;</w:t>
      </w:r>
    </w:p>
    <w:p w:rsidR="00311569" w:rsidRPr="00C31C56" w:rsidRDefault="00311569" w:rsidP="00311569">
      <w:pPr>
        <w:numPr>
          <w:ilvl w:val="12"/>
          <w:numId w:val="0"/>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esate jaunas suaugusysis. Klinikinių tyrimų duomenys parodė, kad psichikos ligomis sergantiems jauniems suaugusiesiems (jaunesniems kaip 25 metų), vartojantiems antidepresantų, su savižudybe siejamo elgesio rizika yra didesnė.</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Jeigu bet kuriuo metu galvojate apie savižudybę arba savęs žalojimą, </w:t>
      </w:r>
      <w:r w:rsidRPr="00C31C56">
        <w:rPr>
          <w:rFonts w:ascii="Times New Roman" w:eastAsia="Times New Roman" w:hAnsi="Times New Roman" w:cs="Times New Roman"/>
          <w:b/>
          <w:lang w:val="lt-LT" w:eastAsia="lt-LT"/>
        </w:rPr>
        <w:t>nedelsdami kreipkitės į gydytoją arba vykite į ligoninės priėmimo skyrių</w:t>
      </w:r>
      <w:r w:rsidRPr="00C31C56">
        <w:rPr>
          <w:rFonts w:ascii="Times New Roman" w:eastAsia="Times New Roman" w:hAnsi="Times New Roman" w:cs="Times New Roman"/>
          <w:lang w:val="lt-LT" w:eastAsia="lt-LT"/>
        </w:rPr>
        <w:t>.</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Jums gali būti naudinga pasakyti giminaičiams ar artimiems draugams</w:t>
      </w:r>
      <w:r w:rsidRPr="00C31C56">
        <w:rPr>
          <w:rFonts w:ascii="Times New Roman" w:eastAsia="Times New Roman" w:hAnsi="Times New Roman" w:cs="Times New Roman"/>
          <w:lang w:val="lt-LT" w:eastAsia="lt-LT"/>
        </w:rPr>
        <w:t>, kad sergate depresija ar jaučiate nerimą. Paprašykite juos paskaityti šį pakuotės lapelį. Galite jų paprašyti, kad Jus perspėtų, jeigu pastebės, kad Jūsų depresija ar nerimas pasunkėjo arba kyla nerimas dėl Jūsų elgesio pokyčių.</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per didelės vaisto dozės gali dažnėti širdies susitraukimai, sutrikti jos ritmas, per daug sumažėti kraujo spaudimas. </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Prieš chirurginę operaciją būtina perspėti gydytoją, kad vartojate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gali padidinti arba sumažinti gliukozės koncentraciją kraujyje.</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Pacientams, vartojantiems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 xml:space="preserve">, nerekomenduojamas gydymas </w:t>
      </w:r>
      <w:proofErr w:type="spellStart"/>
      <w:r w:rsidRPr="00C31C56">
        <w:rPr>
          <w:rFonts w:ascii="Times New Roman" w:eastAsia="Times New Roman" w:hAnsi="Times New Roman" w:cs="Times New Roman"/>
          <w:lang w:val="lt-LT" w:eastAsia="lt-LT"/>
        </w:rPr>
        <w:t>elektrotraukuliais</w:t>
      </w:r>
      <w:proofErr w:type="spellEnd"/>
      <w:r w:rsidRPr="00C31C56">
        <w:rPr>
          <w:rFonts w:ascii="Times New Roman" w:eastAsia="Times New Roman" w:hAnsi="Times New Roman" w:cs="Times New Roman"/>
          <w:lang w:val="lt-LT" w:eastAsia="lt-LT"/>
        </w:rPr>
        <w:t>, nes padidėja šios procedūros komplikacijų pavojus.</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tuo atveju, kai vaistas vartojamas ilgai, gali sukelti nemažai šalutinių poveikių; norint jų išvengti, nustoti vartoti vaistą reikia palaipsniui.</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Kiti vaistai ir </w:t>
      </w:r>
      <w:proofErr w:type="spellStart"/>
      <w:r w:rsidRPr="00C31C56">
        <w:rPr>
          <w:rFonts w:ascii="Times New Roman" w:eastAsia="Times New Roman" w:hAnsi="Times New Roman" w:cs="Times New Roman"/>
          <w:b/>
          <w:lang w:val="lt-LT" w:eastAsia="lt-LT"/>
        </w:rPr>
        <w:t>Amitrip</w:t>
      </w:r>
      <w:r>
        <w:rPr>
          <w:rFonts w:ascii="Times New Roman" w:eastAsia="Times New Roman" w:hAnsi="Times New Roman" w:cs="Times New Roman"/>
          <w:b/>
          <w:lang w:val="lt-LT" w:eastAsia="lt-LT"/>
        </w:rPr>
        <w:t>t</w:t>
      </w:r>
      <w:r w:rsidRPr="00C31C56">
        <w:rPr>
          <w:rFonts w:ascii="Times New Roman" w:eastAsia="Times New Roman" w:hAnsi="Times New Roman" w:cs="Times New Roman"/>
          <w:b/>
          <w:lang w:val="lt-LT" w:eastAsia="lt-LT"/>
        </w:rPr>
        <w: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p>
    <w:p w:rsidR="00311569" w:rsidRPr="002C23FA" w:rsidRDefault="00311569" w:rsidP="00311569">
      <w:pPr>
        <w:spacing w:after="0" w:line="240" w:lineRule="auto"/>
        <w:rPr>
          <w:rFonts w:ascii="Times New Roman" w:hAnsi="Times New Roman"/>
          <w:lang w:val="lt-LT"/>
        </w:rPr>
      </w:pPr>
      <w:r w:rsidRPr="002C23FA">
        <w:rPr>
          <w:rFonts w:ascii="Times New Roman" w:hAnsi="Times New Roman"/>
          <w:lang w:val="lt-LT"/>
        </w:rPr>
        <w:t>Kai kurie vaistai gali turėti įtakos kitų vaistų poveikiui, todėl kartais pasireiškia sunkus šalutinis</w:t>
      </w:r>
    </w:p>
    <w:p w:rsidR="00311569" w:rsidRDefault="00311569" w:rsidP="00311569">
      <w:pPr>
        <w:spacing w:after="0" w:line="240" w:lineRule="auto"/>
        <w:rPr>
          <w:rFonts w:ascii="Times New Roman" w:eastAsia="Times New Roman" w:hAnsi="Times New Roman" w:cs="Times New Roman"/>
          <w:lang w:val="lt-LT" w:eastAsia="lt-LT"/>
        </w:rPr>
      </w:pPr>
      <w:r w:rsidRPr="002C23FA">
        <w:rPr>
          <w:rFonts w:ascii="Times New Roman" w:hAnsi="Times New Roman"/>
          <w:lang w:val="lt-LT"/>
        </w:rPr>
        <w:t>poveikis.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vartojate arba neseniai vartojote kitų vaistų arba dėl to nesate tikri, pasakykite gydytojui arba vaistininkui</w:t>
      </w:r>
      <w:r>
        <w:rPr>
          <w:rFonts w:ascii="Times New Roman" w:eastAsia="Times New Roman" w:hAnsi="Times New Roman" w:cs="Times New Roman"/>
          <w:lang w:val="lt-LT" w:eastAsia="lt-LT"/>
        </w:rPr>
        <w:t>, pavyzdžiui:</w:t>
      </w:r>
    </w:p>
    <w:p w:rsidR="00311569" w:rsidRPr="00C31C56" w:rsidRDefault="00311569" w:rsidP="00311569">
      <w:pPr>
        <w:spacing w:after="0" w:line="240" w:lineRule="auto"/>
        <w:rPr>
          <w:rFonts w:ascii="Times New Roman" w:eastAsia="Times New Roman" w:hAnsi="Times New Roman" w:cs="Times New Roman"/>
          <w:b/>
          <w:lang w:val="lt-LT" w:eastAsia="lt-LT"/>
        </w:rPr>
      </w:pPr>
    </w:p>
    <w:p w:rsidR="00311569" w:rsidRDefault="00311569" w:rsidP="00311569">
      <w:pPr>
        <w:keepNext/>
        <w:numPr>
          <w:ilvl w:val="0"/>
          <w:numId w:val="2"/>
        </w:numPr>
        <w:spacing w:after="0" w:line="240" w:lineRule="auto"/>
        <w:outlineLvl w:val="2"/>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Vaisto negalima gerti kartu su MAO (</w:t>
      </w:r>
      <w:proofErr w:type="spellStart"/>
      <w:r w:rsidRPr="00C31C56">
        <w:rPr>
          <w:rFonts w:ascii="Times New Roman" w:eastAsia="Times New Roman" w:hAnsi="Times New Roman" w:cs="Times New Roman"/>
          <w:lang w:val="lt-LT" w:eastAsia="lt-LT"/>
        </w:rPr>
        <w:t>monoamino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oksidazės</w:t>
      </w:r>
      <w:proofErr w:type="spellEnd"/>
      <w:r w:rsidRPr="00C31C56">
        <w:rPr>
          <w:rFonts w:ascii="Times New Roman" w:eastAsia="Times New Roman" w:hAnsi="Times New Roman" w:cs="Times New Roman"/>
          <w:lang w:val="lt-LT" w:eastAsia="lt-LT"/>
        </w:rPr>
        <w:t>) inhibitoriais (kitos farmakologinės grupės vaistai nuo depresijos) ir dar dvi savaites po jų vartojimo nutraukimo.</w:t>
      </w:r>
    </w:p>
    <w:p w:rsidR="00311569" w:rsidRPr="00C31C56" w:rsidRDefault="00311569" w:rsidP="00311569">
      <w:pPr>
        <w:keepNext/>
        <w:numPr>
          <w:ilvl w:val="0"/>
          <w:numId w:val="2"/>
        </w:numPr>
        <w:spacing w:after="0" w:line="240" w:lineRule="auto"/>
        <w:outlineLvl w:val="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Vaisto negalima gerti vartojant </w:t>
      </w:r>
      <w:proofErr w:type="spellStart"/>
      <w:r>
        <w:rPr>
          <w:rFonts w:ascii="Times New Roman" w:eastAsia="Times New Roman" w:hAnsi="Times New Roman" w:cs="Times New Roman"/>
          <w:lang w:val="lt-LT" w:eastAsia="lt-LT"/>
        </w:rPr>
        <w:t>valpro</w:t>
      </w:r>
      <w:proofErr w:type="spellEnd"/>
      <w:r>
        <w:rPr>
          <w:rFonts w:ascii="Times New Roman" w:eastAsia="Times New Roman" w:hAnsi="Times New Roman" w:cs="Times New Roman"/>
          <w:lang w:val="lt-LT" w:eastAsia="lt-LT"/>
        </w:rPr>
        <w:t xml:space="preserve"> rūgštį.</w:t>
      </w:r>
    </w:p>
    <w:p w:rsidR="00311569" w:rsidRPr="00C31C56" w:rsidRDefault="00311569" w:rsidP="00311569">
      <w:pPr>
        <w:numPr>
          <w:ilvl w:val="0"/>
          <w:numId w:val="3"/>
        </w:num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negalima vartoti kartu su </w:t>
      </w:r>
      <w:proofErr w:type="spellStart"/>
      <w:r w:rsidRPr="00C31C56">
        <w:rPr>
          <w:rFonts w:ascii="Times New Roman" w:eastAsia="Times New Roman" w:hAnsi="Times New Roman" w:cs="Times New Roman"/>
          <w:lang w:val="lt-LT" w:eastAsia="lt-LT"/>
        </w:rPr>
        <w:t>simpatomimetiniais</w:t>
      </w:r>
      <w:proofErr w:type="spellEnd"/>
      <w:r w:rsidRPr="00C31C56">
        <w:rPr>
          <w:rFonts w:ascii="Times New Roman" w:eastAsia="Times New Roman" w:hAnsi="Times New Roman" w:cs="Times New Roman"/>
          <w:lang w:val="lt-LT" w:eastAsia="lt-LT"/>
        </w:rPr>
        <w:t xml:space="preserve"> vaistais, pvz., </w:t>
      </w:r>
      <w:proofErr w:type="spellStart"/>
      <w:r w:rsidRPr="00C31C56">
        <w:rPr>
          <w:rFonts w:ascii="Times New Roman" w:eastAsia="Times New Roman" w:hAnsi="Times New Roman" w:cs="Times New Roman"/>
          <w:lang w:val="lt-LT" w:eastAsia="lt-LT"/>
        </w:rPr>
        <w:t>epinefrinu</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norepinefrinu</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izoprenalinu</w:t>
      </w:r>
      <w:proofErr w:type="spellEnd"/>
      <w:r w:rsidRPr="00C31C56">
        <w:rPr>
          <w:rFonts w:ascii="Times New Roman" w:eastAsia="Times New Roman" w:hAnsi="Times New Roman" w:cs="Times New Roman"/>
          <w:lang w:val="lt-LT" w:eastAsia="lt-LT"/>
        </w:rPr>
        <w:t xml:space="preserve">, efedrinu, </w:t>
      </w:r>
      <w:proofErr w:type="spellStart"/>
      <w:r w:rsidRPr="00C31C56">
        <w:rPr>
          <w:rFonts w:ascii="Times New Roman" w:eastAsia="Times New Roman" w:hAnsi="Times New Roman" w:cs="Times New Roman"/>
          <w:lang w:val="lt-LT" w:eastAsia="lt-LT"/>
        </w:rPr>
        <w:t>fenilefrinu</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fenilpropilaminu</w:t>
      </w:r>
      <w:proofErr w:type="spellEnd"/>
      <w:r w:rsidRPr="00C31C56">
        <w:rPr>
          <w:rFonts w:ascii="Times New Roman" w:eastAsia="Times New Roman" w:hAnsi="Times New Roman" w:cs="Times New Roman"/>
          <w:lang w:val="lt-LT" w:eastAsia="lt-LT"/>
        </w:rPr>
        <w:t>.</w:t>
      </w:r>
    </w:p>
    <w:p w:rsidR="00311569" w:rsidRPr="00C31C56" w:rsidRDefault="00311569" w:rsidP="00311569">
      <w:pPr>
        <w:numPr>
          <w:ilvl w:val="0"/>
          <w:numId w:val="3"/>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Su </w:t>
      </w:r>
      <w:proofErr w:type="spellStart"/>
      <w:r w:rsidRPr="00C31C56">
        <w:rPr>
          <w:rFonts w:ascii="Times New Roman" w:eastAsia="Times New Roman" w:hAnsi="Times New Roman" w:cs="Times New Roman"/>
          <w:lang w:val="lt-LT" w:eastAsia="lt-LT"/>
        </w:rPr>
        <w:t>amitriptilinu</w:t>
      </w:r>
      <w:proofErr w:type="spellEnd"/>
      <w:r w:rsidRPr="00C31C56">
        <w:rPr>
          <w:rFonts w:ascii="Times New Roman" w:eastAsia="Times New Roman" w:hAnsi="Times New Roman" w:cs="Times New Roman"/>
          <w:lang w:val="lt-LT" w:eastAsia="lt-LT"/>
        </w:rPr>
        <w:t xml:space="preserve"> taip pat gali sąveikauti šios vaistų grupės:</w:t>
      </w:r>
    </w:p>
    <w:p w:rsidR="00311569" w:rsidRPr="00C31C56" w:rsidRDefault="00311569" w:rsidP="00311569">
      <w:pPr>
        <w:numPr>
          <w:ilvl w:val="1"/>
          <w:numId w:val="3"/>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cholinolitikai</w:t>
      </w:r>
      <w:proofErr w:type="spellEnd"/>
      <w:r w:rsidRPr="00C31C56">
        <w:rPr>
          <w:rFonts w:ascii="Times New Roman" w:eastAsia="Times New Roman" w:hAnsi="Times New Roman" w:cs="Times New Roman"/>
          <w:lang w:val="lt-LT" w:eastAsia="lt-LT"/>
        </w:rPr>
        <w:t xml:space="preserve"> ir skydliaukės hormonai;</w:t>
      </w:r>
    </w:p>
    <w:p w:rsidR="00311569" w:rsidRPr="00C31C56" w:rsidRDefault="00311569" w:rsidP="00311569">
      <w:pPr>
        <w:numPr>
          <w:ilvl w:val="1"/>
          <w:numId w:val="3"/>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centrinės nervų sistemos slopinamieji vaistai (barbitūratai, benzodiazepinai, </w:t>
      </w:r>
      <w:proofErr w:type="spellStart"/>
      <w:r w:rsidRPr="00C31C56">
        <w:rPr>
          <w:rFonts w:ascii="Times New Roman" w:eastAsia="Times New Roman" w:hAnsi="Times New Roman" w:cs="Times New Roman"/>
          <w:lang w:val="lt-LT" w:eastAsia="lt-LT"/>
        </w:rPr>
        <w:t>fenotiazino</w:t>
      </w:r>
      <w:proofErr w:type="spellEnd"/>
      <w:r w:rsidRPr="00C31C56">
        <w:rPr>
          <w:rFonts w:ascii="Times New Roman" w:eastAsia="Times New Roman" w:hAnsi="Times New Roman" w:cs="Times New Roman"/>
          <w:lang w:val="lt-LT" w:eastAsia="lt-LT"/>
        </w:rPr>
        <w:t xml:space="preserve"> dariniai, narkotiniai analgetikai (</w:t>
      </w:r>
      <w:proofErr w:type="spellStart"/>
      <w:r w:rsidRPr="00C31C56">
        <w:rPr>
          <w:rFonts w:ascii="Times New Roman" w:eastAsia="Times New Roman" w:hAnsi="Times New Roman" w:cs="Times New Roman"/>
          <w:lang w:val="lt-LT" w:eastAsia="lt-LT"/>
        </w:rPr>
        <w:t>fentanilis</w:t>
      </w:r>
      <w:proofErr w:type="spellEnd"/>
      <w:r w:rsidRPr="00C31C56">
        <w:rPr>
          <w:rFonts w:ascii="Times New Roman" w:eastAsia="Times New Roman" w:hAnsi="Times New Roman" w:cs="Times New Roman"/>
          <w:lang w:val="lt-LT" w:eastAsia="lt-LT"/>
        </w:rPr>
        <w:t xml:space="preserve">), nenarkotiniai analgetikai, </w:t>
      </w:r>
      <w:proofErr w:type="spellStart"/>
      <w:r w:rsidRPr="00C31C56">
        <w:rPr>
          <w:rFonts w:ascii="Times New Roman" w:eastAsia="Times New Roman" w:hAnsi="Times New Roman" w:cs="Times New Roman"/>
          <w:lang w:val="lt-LT" w:eastAsia="lt-LT"/>
        </w:rPr>
        <w:t>antihistamininiai</w:t>
      </w:r>
      <w:proofErr w:type="spellEnd"/>
      <w:r w:rsidRPr="00C31C56">
        <w:rPr>
          <w:rFonts w:ascii="Times New Roman" w:eastAsia="Times New Roman" w:hAnsi="Times New Roman" w:cs="Times New Roman"/>
          <w:lang w:val="lt-LT" w:eastAsia="lt-LT"/>
        </w:rPr>
        <w:t xml:space="preserve"> vaistai ir alkoholis);</w:t>
      </w:r>
    </w:p>
    <w:p w:rsidR="00311569" w:rsidRPr="00C31C56" w:rsidRDefault="00311569" w:rsidP="00311569">
      <w:pPr>
        <w:numPr>
          <w:ilvl w:val="1"/>
          <w:numId w:val="3"/>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simpatolitikai</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klonidinas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guanetidinas</w:t>
      </w:r>
      <w:proofErr w:type="spellEnd"/>
      <w:r w:rsidRPr="00C31C56">
        <w:rPr>
          <w:rFonts w:ascii="Times New Roman" w:eastAsia="Times New Roman" w:hAnsi="Times New Roman" w:cs="Times New Roman"/>
          <w:lang w:val="lt-LT" w:eastAsia="lt-LT"/>
        </w:rPr>
        <w:t>);</w:t>
      </w:r>
    </w:p>
    <w:p w:rsidR="00311569" w:rsidRPr="00C31C56" w:rsidRDefault="00311569" w:rsidP="00311569">
      <w:pPr>
        <w:numPr>
          <w:ilvl w:val="1"/>
          <w:numId w:val="3"/>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disulfiramas</w:t>
      </w:r>
      <w:proofErr w:type="spellEnd"/>
      <w:r w:rsidRPr="00C31C56">
        <w:rPr>
          <w:rFonts w:ascii="Times New Roman" w:eastAsia="Times New Roman" w:hAnsi="Times New Roman" w:cs="Times New Roman"/>
          <w:lang w:val="lt-LT" w:eastAsia="lt-LT"/>
        </w:rPr>
        <w:t>;</w:t>
      </w:r>
    </w:p>
    <w:p w:rsidR="00311569" w:rsidRPr="00C31C56" w:rsidRDefault="00311569" w:rsidP="00311569">
      <w:pPr>
        <w:numPr>
          <w:ilvl w:val="1"/>
          <w:numId w:val="3"/>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vaistai, kurie stabdo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metabolizmą (</w:t>
      </w:r>
      <w:proofErr w:type="spellStart"/>
      <w:r w:rsidRPr="00C31C56">
        <w:rPr>
          <w:rFonts w:ascii="Times New Roman" w:eastAsia="Times New Roman" w:hAnsi="Times New Roman" w:cs="Times New Roman"/>
          <w:lang w:val="lt-LT" w:eastAsia="lt-LT"/>
        </w:rPr>
        <w:t>chinidinas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cimetidinas</w:t>
      </w:r>
      <w:proofErr w:type="spellEnd"/>
      <w:r w:rsidRPr="00C31C56">
        <w:rPr>
          <w:rFonts w:ascii="Times New Roman" w:eastAsia="Times New Roman" w:hAnsi="Times New Roman" w:cs="Times New Roman"/>
          <w:lang w:val="lt-LT" w:eastAsia="lt-LT"/>
        </w:rPr>
        <w:t xml:space="preserve">, kai kurie antidepresantai, </w:t>
      </w:r>
      <w:proofErr w:type="spellStart"/>
      <w:r w:rsidRPr="00C31C56">
        <w:rPr>
          <w:rFonts w:ascii="Times New Roman" w:eastAsia="Times New Roman" w:hAnsi="Times New Roman" w:cs="Times New Roman"/>
          <w:lang w:val="lt-LT" w:eastAsia="lt-LT"/>
        </w:rPr>
        <w:t>fenotiazino</w:t>
      </w:r>
      <w:proofErr w:type="spellEnd"/>
      <w:r w:rsidRPr="00C31C56">
        <w:rPr>
          <w:rFonts w:ascii="Times New Roman" w:eastAsia="Times New Roman" w:hAnsi="Times New Roman" w:cs="Times New Roman"/>
          <w:lang w:val="lt-LT" w:eastAsia="lt-LT"/>
        </w:rPr>
        <w:t xml:space="preserve"> dariniai,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atgalinio sugrąžinimo inhibitoriai, 1C grupės </w:t>
      </w:r>
      <w:proofErr w:type="spellStart"/>
      <w:r w:rsidRPr="00C31C56">
        <w:rPr>
          <w:rFonts w:ascii="Times New Roman" w:eastAsia="Times New Roman" w:hAnsi="Times New Roman" w:cs="Times New Roman"/>
          <w:lang w:val="lt-LT" w:eastAsia="lt-LT"/>
        </w:rPr>
        <w:t>antiaritminiai</w:t>
      </w:r>
      <w:proofErr w:type="spellEnd"/>
      <w:r w:rsidRPr="00C31C56">
        <w:rPr>
          <w:rFonts w:ascii="Times New Roman" w:eastAsia="Times New Roman" w:hAnsi="Times New Roman" w:cs="Times New Roman"/>
          <w:lang w:val="lt-LT" w:eastAsia="lt-LT"/>
        </w:rPr>
        <w:t xml:space="preserve"> vaistai (</w:t>
      </w:r>
      <w:proofErr w:type="spellStart"/>
      <w:r w:rsidRPr="00C31C56">
        <w:rPr>
          <w:rFonts w:ascii="Times New Roman" w:eastAsia="Times New Roman" w:hAnsi="Times New Roman" w:cs="Times New Roman"/>
          <w:lang w:val="lt-LT" w:eastAsia="lt-LT"/>
        </w:rPr>
        <w:t>propafenonas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flekainidas</w:t>
      </w:r>
      <w:proofErr w:type="spellEnd"/>
      <w:r w:rsidRPr="00C31C56">
        <w:rPr>
          <w:rFonts w:ascii="Times New Roman" w:eastAsia="Times New Roman" w:hAnsi="Times New Roman" w:cs="Times New Roman"/>
          <w:lang w:val="lt-LT" w:eastAsia="lt-LT"/>
        </w:rPr>
        <w:t xml:space="preserve"> bei kiti);</w:t>
      </w:r>
    </w:p>
    <w:p w:rsidR="00311569" w:rsidRPr="00C31C56" w:rsidRDefault="00311569" w:rsidP="00311569">
      <w:pPr>
        <w:numPr>
          <w:ilvl w:val="1"/>
          <w:numId w:val="3"/>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analgetikai.</w:t>
      </w:r>
    </w:p>
    <w:p w:rsidR="00311569" w:rsidRDefault="00311569" w:rsidP="00311569">
      <w:pPr>
        <w:spacing w:after="0" w:line="240" w:lineRule="auto"/>
        <w:rPr>
          <w:rFonts w:ascii="Times New Roman" w:eastAsia="Times New Roman" w:hAnsi="Times New Roman" w:cs="Times New Roman"/>
          <w:lang w:val="lt-LT" w:eastAsia="lt-LT"/>
        </w:rPr>
      </w:pPr>
    </w:p>
    <w:p w:rsidR="00311569" w:rsidRPr="009C2C59" w:rsidRDefault="00311569" w:rsidP="00311569">
      <w:pPr>
        <w:spacing w:after="0" w:line="240" w:lineRule="auto"/>
        <w:rPr>
          <w:rFonts w:ascii="Times New Roman" w:eastAsia="Times New Roman" w:hAnsi="Times New Roman" w:cs="Times New Roman"/>
          <w:lang w:val="lt-LT" w:eastAsia="lt-LT"/>
        </w:rPr>
      </w:pPr>
      <w:r w:rsidRPr="009C2C59">
        <w:rPr>
          <w:rFonts w:ascii="Times New Roman" w:eastAsia="Times New Roman" w:hAnsi="Times New Roman" w:cs="Times New Roman"/>
          <w:lang w:val="lt-LT" w:eastAsia="lt-LT"/>
        </w:rPr>
        <w:t xml:space="preserve">Vartodami </w:t>
      </w:r>
      <w:proofErr w:type="spellStart"/>
      <w:r w:rsidRPr="009C2C59">
        <w:rPr>
          <w:rFonts w:ascii="Times New Roman" w:eastAsia="Times New Roman" w:hAnsi="Times New Roman" w:cs="Times New Roman"/>
          <w:lang w:val="lt-LT" w:eastAsia="lt-LT"/>
        </w:rPr>
        <w:t>Amitripylinum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9C2C59">
        <w:rPr>
          <w:rFonts w:ascii="Times New Roman" w:eastAsia="Times New Roman" w:hAnsi="Times New Roman" w:cs="Times New Roman"/>
          <w:lang w:val="lt-LT" w:eastAsia="lt-LT"/>
        </w:rPr>
        <w:t>, nepasitarę su gydytoju, nevartokite jokių kitų vaistų, ypač:</w:t>
      </w:r>
    </w:p>
    <w:p w:rsidR="00311569" w:rsidRPr="00C31C56" w:rsidRDefault="00311569" w:rsidP="00311569">
      <w:pPr>
        <w:spacing w:after="0" w:line="240" w:lineRule="auto"/>
        <w:ind w:left="540" w:hanging="540"/>
        <w:rPr>
          <w:rFonts w:ascii="Times New Roman" w:eastAsia="Times New Roman" w:hAnsi="Times New Roman" w:cs="Times New Roman"/>
          <w:lang w:val="lv-LV"/>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9C2C59">
        <w:rPr>
          <w:rFonts w:ascii="Times New Roman" w:eastAsia="Times New Roman" w:hAnsi="Times New Roman" w:cs="Times New Roman"/>
          <w:lang w:val="lt-LT" w:eastAsia="lt-LT"/>
        </w:rPr>
        <w:t xml:space="preserve">antidepresantų, kaip antai </w:t>
      </w:r>
      <w:proofErr w:type="spellStart"/>
      <w:r w:rsidRPr="009C2C59">
        <w:rPr>
          <w:rFonts w:ascii="Times New Roman" w:eastAsia="Times New Roman" w:hAnsi="Times New Roman" w:cs="Times New Roman"/>
          <w:lang w:val="lt-LT" w:eastAsia="lt-LT"/>
        </w:rPr>
        <w:t>moklobemido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tranilcipromino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citalopramo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escitalopramo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fluoksetino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fluvoksamino</w:t>
      </w:r>
      <w:proofErr w:type="spellEnd"/>
      <w:r w:rsidRPr="009C2C5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duloksetino</w:t>
      </w:r>
      <w:proofErr w:type="spellEnd"/>
      <w:r>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paroksetino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sertralino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duloksetino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venlafaksino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amitriptilino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doksepino</w:t>
      </w:r>
      <w:proofErr w:type="spellEnd"/>
      <w:r w:rsidRPr="009C2C59">
        <w:rPr>
          <w:rFonts w:ascii="Times New Roman" w:eastAsia="Times New Roman" w:hAnsi="Times New Roman" w:cs="Times New Roman"/>
          <w:lang w:val="lt-LT" w:eastAsia="lt-LT"/>
        </w:rPr>
        <w:t xml:space="preserve"> arba </w:t>
      </w:r>
      <w:proofErr w:type="spellStart"/>
      <w:r w:rsidRPr="009C2C59">
        <w:rPr>
          <w:rFonts w:ascii="Times New Roman" w:eastAsia="Times New Roman" w:hAnsi="Times New Roman" w:cs="Times New Roman"/>
          <w:lang w:val="lt-LT" w:eastAsia="lt-LT"/>
        </w:rPr>
        <w:t>trimipramino</w:t>
      </w:r>
      <w:proofErr w:type="spellEnd"/>
      <w:r w:rsidRPr="009C2C5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vartojamas kartu su </w:t>
      </w:r>
      <w:proofErr w:type="spellStart"/>
      <w:r w:rsidRPr="00C31C56">
        <w:rPr>
          <w:rFonts w:ascii="Times New Roman" w:eastAsia="Times New Roman" w:hAnsi="Times New Roman" w:cs="Times New Roman"/>
          <w:lang w:val="lt-LT" w:eastAsia="lt-LT"/>
        </w:rPr>
        <w:t>fentaniliu</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serotonerginiais</w:t>
      </w:r>
      <w:proofErr w:type="spellEnd"/>
      <w:r w:rsidRPr="00C31C56">
        <w:rPr>
          <w:rFonts w:ascii="Times New Roman" w:eastAsia="Times New Roman" w:hAnsi="Times New Roman" w:cs="Times New Roman"/>
          <w:lang w:val="lt-LT" w:eastAsia="lt-LT"/>
        </w:rPr>
        <w:t xml:space="preserve"> vaistais (nervų sistemą ir psichiką veikiančiais vaistais) ir </w:t>
      </w:r>
      <w:proofErr w:type="spellStart"/>
      <w:r w:rsidRPr="00C31C56">
        <w:rPr>
          <w:rFonts w:ascii="Times New Roman" w:eastAsia="Times New Roman" w:hAnsi="Times New Roman" w:cs="Times New Roman"/>
          <w:lang w:val="lt-LT" w:eastAsia="lt-LT"/>
        </w:rPr>
        <w:t>mirtazapinu</w:t>
      </w:r>
      <w:proofErr w:type="spellEnd"/>
      <w:r w:rsidRPr="00C31C56">
        <w:rPr>
          <w:rFonts w:ascii="Times New Roman" w:eastAsia="Times New Roman" w:hAnsi="Times New Roman" w:cs="Times New Roman"/>
          <w:lang w:val="lt-LT" w:eastAsia="lt-LT"/>
        </w:rPr>
        <w:t xml:space="preserve"> (juo gydoma </w:t>
      </w:r>
      <w:proofErr w:type="spellStart"/>
      <w:r w:rsidRPr="00C31C56">
        <w:rPr>
          <w:rFonts w:ascii="Times New Roman" w:eastAsia="Times New Roman" w:hAnsi="Times New Roman" w:cs="Times New Roman"/>
          <w:lang w:val="lt-LT" w:eastAsia="lt-LT"/>
        </w:rPr>
        <w:t>gydoma</w:t>
      </w:r>
      <w:proofErr w:type="spellEnd"/>
      <w:r w:rsidRPr="00C31C56">
        <w:rPr>
          <w:rFonts w:ascii="Times New Roman" w:eastAsia="Times New Roman" w:hAnsi="Times New Roman" w:cs="Times New Roman"/>
          <w:lang w:val="lt-LT" w:eastAsia="lt-LT"/>
        </w:rPr>
        <w:t xml:space="preserve"> depresija) gali sukelti vadinamąjį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sindromą</w:t>
      </w:r>
      <w:r>
        <w:rPr>
          <w:rFonts w:ascii="Times New Roman" w:eastAsia="Times New Roman" w:hAnsi="Times New Roman" w:cs="Times New Roman"/>
          <w:lang w:val="lt-LT" w:eastAsia="lt-LT"/>
        </w:rPr>
        <w:t xml:space="preserve">. </w:t>
      </w:r>
      <w:r w:rsidRPr="009C2C59">
        <w:rPr>
          <w:rFonts w:ascii="Times New Roman" w:eastAsia="Times New Roman" w:hAnsi="Times New Roman" w:cs="Times New Roman"/>
          <w:lang w:val="lt-LT" w:eastAsia="lt-LT"/>
        </w:rPr>
        <w:t xml:space="preserve">Šie vaistai gali sąveikauti su </w:t>
      </w:r>
      <w:proofErr w:type="spellStart"/>
      <w:r w:rsidRPr="009C2C59">
        <w:rPr>
          <w:rFonts w:ascii="Times New Roman" w:eastAsia="Times New Roman" w:hAnsi="Times New Roman" w:cs="Times New Roman"/>
          <w:lang w:val="lt-LT" w:eastAsia="lt-LT"/>
        </w:rPr>
        <w:t>Amitripylinum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9C2C59">
        <w:rPr>
          <w:rFonts w:ascii="Times New Roman" w:eastAsia="Times New Roman" w:hAnsi="Times New Roman" w:cs="Times New Roman"/>
          <w:lang w:val="lt-LT" w:eastAsia="lt-LT"/>
        </w:rPr>
        <w:t xml:space="preserve"> ir Jums gali pasireikšti tokie simptomai, kaip nevalingas, ritmiškas raumenų, įskaitant raumenis, kurie kontroliuoja akių judesius, susitraukinėjimas, sujaudinimas, haliucinacijos, koma, gausus prakaitavimas, </w:t>
      </w:r>
      <w:proofErr w:type="spellStart"/>
      <w:r w:rsidRPr="009C2C59">
        <w:rPr>
          <w:rFonts w:ascii="Times New Roman" w:eastAsia="Times New Roman" w:hAnsi="Times New Roman" w:cs="Times New Roman"/>
          <w:lang w:val="lt-LT" w:eastAsia="lt-LT"/>
        </w:rPr>
        <w:t>tremoras</w:t>
      </w:r>
      <w:proofErr w:type="spellEnd"/>
      <w:r w:rsidRPr="009C2C59">
        <w:rPr>
          <w:rFonts w:ascii="Times New Roman" w:eastAsia="Times New Roman" w:hAnsi="Times New Roman" w:cs="Times New Roman"/>
          <w:lang w:val="lt-LT" w:eastAsia="lt-LT"/>
        </w:rPr>
        <w:t>, pernelyg sustiprėję refleksai, padidėjęs raumenų tonusas, virš 38</w:t>
      </w:r>
      <w:r>
        <w:rPr>
          <w:rFonts w:ascii="Times New Roman" w:eastAsia="Times New Roman" w:hAnsi="Times New Roman" w:cs="Times New Roman"/>
          <w:lang w:val="lt-LT" w:eastAsia="lt-LT"/>
        </w:rPr>
        <w:t> </w:t>
      </w:r>
      <w:r w:rsidRPr="009C2C59">
        <w:rPr>
          <w:rFonts w:ascii="Times New Roman" w:eastAsia="Times New Roman" w:hAnsi="Times New Roman" w:cs="Times New Roman"/>
          <w:lang w:val="lt-LT" w:eastAsia="lt-LT"/>
        </w:rPr>
        <w:t>°C pakilusi kūno temperatūra</w:t>
      </w:r>
      <w:r w:rsidRPr="00C31C56">
        <w:rPr>
          <w:rFonts w:ascii="Times New Roman" w:eastAsia="Times New Roman" w:hAnsi="Times New Roman" w:cs="Times New Roman"/>
          <w:lang w:val="lt-LT" w:eastAsia="lt-LT"/>
        </w:rPr>
        <w:t>, kraujospūdžio padidėjim</w:t>
      </w:r>
      <w:r>
        <w:rPr>
          <w:rFonts w:ascii="Times New Roman" w:eastAsia="Times New Roman" w:hAnsi="Times New Roman" w:cs="Times New Roman"/>
          <w:lang w:val="lt-LT" w:eastAsia="lt-LT"/>
        </w:rPr>
        <w:t>as</w:t>
      </w:r>
      <w:r w:rsidRPr="00C31C56">
        <w:rPr>
          <w:rFonts w:ascii="Times New Roman" w:eastAsia="Times New Roman" w:hAnsi="Times New Roman" w:cs="Times New Roman"/>
          <w:lang w:val="lt-LT" w:eastAsia="lt-LT"/>
        </w:rPr>
        <w:t xml:space="preserve">. </w:t>
      </w:r>
      <w:r w:rsidRPr="009C2C59">
        <w:rPr>
          <w:rFonts w:ascii="Times New Roman" w:eastAsia="Times New Roman" w:hAnsi="Times New Roman" w:cs="Times New Roman"/>
          <w:lang w:val="lt-LT" w:eastAsia="lt-LT"/>
        </w:rPr>
        <w:t>Pajutus tokius simptomus, reikia kreiptis</w:t>
      </w:r>
      <w:r w:rsidRPr="002C23FA">
        <w:rPr>
          <w:rFonts w:ascii="Times New Roman" w:hAnsi="Times New Roman"/>
          <w:lang w:val="lt-LT"/>
        </w:rPr>
        <w:t xml:space="preserve"> į gydytoją.</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Vaistai, kurių sudėtyje yra j</w:t>
      </w:r>
      <w:r w:rsidRPr="00C31C56">
        <w:rPr>
          <w:rFonts w:ascii="Times New Roman" w:eastAsia="Times New Roman" w:hAnsi="Times New Roman" w:cs="Times New Roman"/>
          <w:lang w:val="lt-LT" w:eastAsia="lt-LT"/>
        </w:rPr>
        <w:t>onažolių (</w:t>
      </w:r>
      <w:proofErr w:type="spellStart"/>
      <w:r w:rsidRPr="00C31C56">
        <w:rPr>
          <w:rFonts w:ascii="Times New Roman" w:eastAsia="Times New Roman" w:hAnsi="Times New Roman" w:cs="Times New Roman"/>
          <w:lang w:val="lt-LT" w:eastAsia="lt-LT"/>
        </w:rPr>
        <w:t>lot</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i/>
          <w:lang w:val="lt-LT" w:eastAsia="lt-LT"/>
        </w:rPr>
        <w:t>Hypericum</w:t>
      </w:r>
      <w:proofErr w:type="spellEnd"/>
      <w:r w:rsidRPr="00C31C56">
        <w:rPr>
          <w:rFonts w:ascii="Times New Roman" w:eastAsia="Times New Roman" w:hAnsi="Times New Roman" w:cs="Times New Roman"/>
          <w:i/>
          <w:lang w:val="lt-LT" w:eastAsia="lt-LT"/>
        </w:rPr>
        <w:t xml:space="preserve"> </w:t>
      </w:r>
      <w:proofErr w:type="spellStart"/>
      <w:r w:rsidRPr="00C31C56">
        <w:rPr>
          <w:rFonts w:ascii="Times New Roman" w:eastAsia="Times New Roman" w:hAnsi="Times New Roman" w:cs="Times New Roman"/>
          <w:i/>
          <w:lang w:val="lt-LT" w:eastAsia="lt-LT"/>
        </w:rPr>
        <w:t>perforatum</w:t>
      </w:r>
      <w:proofErr w:type="spellEnd"/>
      <w:r w:rsidRPr="00C31C5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 xml:space="preserve"> gali sumažinti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koncentraciją kraujyje.</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spacing w:after="0" w:line="240" w:lineRule="auto"/>
        <w:outlineLvl w:val="2"/>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 xml:space="preserve">Nėštumas, žindymo laikotarpis </w:t>
      </w:r>
    </w:p>
    <w:p w:rsidR="00311569" w:rsidRPr="00C31C56" w:rsidRDefault="00311569" w:rsidP="00311569">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Nėštumas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Kadangi klinikinių tyrimų duomenų apie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vartojimo saugumą nėštumo laikotarpiu nepakanka, nėščiosioms jo nereikėtų vartoti.</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Vaistas nėštumo laikotarpiu turėtų būti skiriamas tik gydytojui nusprendus, kad potenciali nauda motinai yra didesnė už galimą riziką vaisiui.  </w:t>
      </w:r>
    </w:p>
    <w:p w:rsidR="00311569" w:rsidRPr="00C31C56" w:rsidRDefault="00311569" w:rsidP="00311569">
      <w:pPr>
        <w:spacing w:after="0" w:line="240" w:lineRule="auto"/>
        <w:rPr>
          <w:rFonts w:ascii="Times New Roman" w:eastAsia="Times New Roman" w:hAnsi="Times New Roman" w:cs="Times New Roman"/>
          <w:i/>
          <w:lang w:val="lt-LT" w:eastAsia="lt-LT"/>
        </w:rPr>
      </w:pPr>
    </w:p>
    <w:p w:rsidR="00311569" w:rsidRPr="00C31C56" w:rsidRDefault="00311569" w:rsidP="00311569">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Žindymo laikotarpis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duomenų apie vaisto poveikį nesubrendusiai kūdikio nervų sistemai trūkumo ir galimo sunkaus šalutinio poveikio naujagimiui,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žindyvei vartoti negalima.</w:t>
      </w:r>
    </w:p>
    <w:p w:rsidR="00311569" w:rsidRPr="00C31C56" w:rsidRDefault="00311569" w:rsidP="00311569">
      <w:pPr>
        <w:keepNext/>
        <w:spacing w:after="0" w:line="240" w:lineRule="auto"/>
        <w:outlineLvl w:val="2"/>
        <w:rPr>
          <w:rFonts w:ascii="Times New Roman" w:eastAsia="Times New Roman" w:hAnsi="Times New Roman" w:cs="Times New Roman"/>
          <w:b/>
          <w:lang w:val="lt-LT" w:eastAsia="lt-LT"/>
        </w:rPr>
      </w:pPr>
    </w:p>
    <w:p w:rsidR="00311569" w:rsidRPr="00C31C56" w:rsidRDefault="00311569" w:rsidP="00311569">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Vairavimas ir mechanizmų valdymas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Vairuoti ir mechanizmų valdyti nepatariama, nes vaistas gali </w:t>
      </w:r>
      <w:proofErr w:type="spellStart"/>
      <w:r w:rsidRPr="00C31C56">
        <w:rPr>
          <w:rFonts w:ascii="Times New Roman" w:eastAsia="Times New Roman" w:hAnsi="Times New Roman" w:cs="Times New Roman"/>
          <w:lang w:val="lt-LT" w:eastAsia="lt-LT"/>
        </w:rPr>
        <w:t>susilpninti</w:t>
      </w:r>
      <w:proofErr w:type="spellEnd"/>
      <w:r w:rsidRPr="00C31C56">
        <w:rPr>
          <w:rFonts w:ascii="Times New Roman" w:eastAsia="Times New Roman" w:hAnsi="Times New Roman" w:cs="Times New Roman"/>
          <w:lang w:val="lt-LT" w:eastAsia="lt-LT"/>
        </w:rPr>
        <w:t xml:space="preserve"> gebėjimą susikaupti ir sukelti mieguistumą.</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sudėtyje yra laktozės, sacharozės ir </w:t>
      </w:r>
      <w:proofErr w:type="spellStart"/>
      <w:r w:rsidRPr="00C31C56">
        <w:rPr>
          <w:rFonts w:ascii="Times New Roman" w:eastAsia="Times New Roman" w:hAnsi="Times New Roman" w:cs="Times New Roman"/>
          <w:b/>
          <w:lang w:val="lt-LT" w:eastAsia="lt-LT"/>
        </w:rPr>
        <w:t>azodažiklių</w:t>
      </w:r>
      <w:proofErr w:type="spellEnd"/>
      <w:r w:rsidRPr="00C31C56">
        <w:rPr>
          <w:rFonts w:ascii="Times New Roman" w:eastAsia="Times New Roman" w:hAnsi="Times New Roman" w:cs="Times New Roman"/>
          <w:b/>
          <w:lang w:val="lt-LT" w:eastAsia="lt-LT"/>
        </w:rPr>
        <w:t xml:space="preserve"> </w:t>
      </w:r>
      <w:proofErr w:type="spellStart"/>
      <w:r w:rsidRPr="00C31C56">
        <w:rPr>
          <w:rFonts w:ascii="Times New Roman" w:eastAsia="Times New Roman" w:hAnsi="Times New Roman" w:cs="Times New Roman"/>
          <w:b/>
          <w:lang w:val="lt-LT" w:eastAsia="lt-LT"/>
        </w:rPr>
        <w:t>Ponso</w:t>
      </w:r>
      <w:proofErr w:type="spellEnd"/>
      <w:r w:rsidRPr="00C31C56">
        <w:rPr>
          <w:rFonts w:ascii="Times New Roman" w:eastAsia="Times New Roman" w:hAnsi="Times New Roman" w:cs="Times New Roman"/>
          <w:b/>
          <w:lang w:val="lt-LT" w:eastAsia="lt-LT"/>
        </w:rPr>
        <w:t xml:space="preserve"> 4R bei briliantinio juodojo BN</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Taip pat sudėtyje yra </w:t>
      </w:r>
      <w:proofErr w:type="spellStart"/>
      <w:r w:rsidRPr="00C31C56">
        <w:rPr>
          <w:rFonts w:ascii="Times New Roman" w:eastAsia="Times New Roman" w:hAnsi="Times New Roman" w:cs="Times New Roman"/>
          <w:lang w:val="lt-LT" w:eastAsia="lt-LT"/>
        </w:rPr>
        <w:t>azodažiklių</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bei briliantinio juodojo BN, kurie gali sukelti alerginių reakcijų.</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3.</w:t>
      </w:r>
      <w:r w:rsidRPr="00C31C56">
        <w:rPr>
          <w:rFonts w:ascii="Times New Roman" w:eastAsia="Times New Roman" w:hAnsi="Times New Roman" w:cs="Times New Roman"/>
          <w:b/>
          <w:lang w:val="lt-LT" w:eastAsia="lt-LT"/>
        </w:rPr>
        <w:tab/>
        <w:t xml:space="preserve">Kaip vartoti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b/>
          <w:lang w:val="lt-LT" w:eastAsia="lt-LT"/>
        </w:rPr>
      </w:pP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Visada vartokite šį vaistą tiksliai kaip aprašyta šiame lapelyje arba kaip nurodė gydytojas. Jeigu abejojate, kreipkitės į gydytoją arba vaistininką.</w:t>
      </w:r>
    </w:p>
    <w:p w:rsidR="00311569" w:rsidRPr="00C31C56" w:rsidRDefault="00311569" w:rsidP="00311569">
      <w:pPr>
        <w:spacing w:after="0" w:line="240" w:lineRule="auto"/>
        <w:rPr>
          <w:rFonts w:ascii="Times New Roman" w:eastAsia="Times New Roman" w:hAnsi="Times New Roman" w:cs="Times New Roman"/>
          <w:u w:val="single"/>
          <w:lang w:val="lt-LT" w:eastAsia="lt-LT"/>
        </w:rPr>
      </w:pPr>
    </w:p>
    <w:p w:rsidR="00311569" w:rsidRPr="00C31C56" w:rsidRDefault="00311569" w:rsidP="00311569">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Suaugusiesiems ir vyresniems nei 16</w:t>
      </w:r>
      <w:r>
        <w:rPr>
          <w:rFonts w:ascii="Times New Roman" w:eastAsia="Times New Roman" w:hAnsi="Times New Roman" w:cs="Times New Roman"/>
          <w:u w:val="single"/>
          <w:lang w:val="lt-LT" w:eastAsia="lt-LT"/>
        </w:rPr>
        <w:t> </w:t>
      </w:r>
      <w:r w:rsidRPr="00C31C56">
        <w:rPr>
          <w:rFonts w:ascii="Times New Roman" w:eastAsia="Times New Roman" w:hAnsi="Times New Roman" w:cs="Times New Roman"/>
          <w:u w:val="single"/>
          <w:lang w:val="lt-LT" w:eastAsia="lt-LT"/>
        </w:rPr>
        <w:t>metų paaugliams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Gydymas paprastai pradedamas nuo 50</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 xml:space="preserve">mg paros dozės, skiriamos išgerti iš karto prieš miegą arba per kelis kartus. Dozė pamažu didinama, kol pasiekiamas pageidaujamas poveikis; didžiausia paros dozė </w:t>
      </w:r>
      <w:proofErr w:type="spellStart"/>
      <w:r w:rsidRPr="00C31C56">
        <w:rPr>
          <w:rFonts w:ascii="Times New Roman" w:eastAsia="Times New Roman" w:hAnsi="Times New Roman" w:cs="Times New Roman"/>
          <w:lang w:val="lt-LT" w:eastAsia="lt-LT"/>
        </w:rPr>
        <w:t>ambulatoriškai</w:t>
      </w:r>
      <w:proofErr w:type="spellEnd"/>
      <w:r w:rsidRPr="00C31C56">
        <w:rPr>
          <w:rFonts w:ascii="Times New Roman" w:eastAsia="Times New Roman" w:hAnsi="Times New Roman" w:cs="Times New Roman"/>
          <w:lang w:val="lt-LT" w:eastAsia="lt-LT"/>
        </w:rPr>
        <w:t xml:space="preserve"> gydomam </w:t>
      </w:r>
      <w:r>
        <w:rPr>
          <w:rFonts w:ascii="Times New Roman" w:eastAsia="Times New Roman" w:hAnsi="Times New Roman" w:cs="Times New Roman"/>
          <w:lang w:val="lt-LT" w:eastAsia="lt-LT"/>
        </w:rPr>
        <w:t>pacientui</w:t>
      </w:r>
      <w:r w:rsidRPr="00C31C56">
        <w:rPr>
          <w:rFonts w:ascii="Times New Roman" w:eastAsia="Times New Roman" w:hAnsi="Times New Roman" w:cs="Times New Roman"/>
          <w:lang w:val="lt-LT" w:eastAsia="lt-LT"/>
        </w:rPr>
        <w:t xml:space="preserve"> yra 200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Atsiradus pageidaujamam poveikiui, dozę reikia palaipsniui mažinti iki mažiausios efektyviosios dozės (50</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per dieną). Paros dozė geriama per 2</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kartus arba iš karto. Geriant paros dozę kartą per parą dėl raminamojo ir migdomojo poveikio vaistą rekomenduojama gerti vakare (50</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prieš miegą).</w:t>
      </w:r>
    </w:p>
    <w:p w:rsidR="00311569" w:rsidRPr="00C31C56" w:rsidRDefault="00311569" w:rsidP="00311569">
      <w:pPr>
        <w:spacing w:after="0" w:line="240" w:lineRule="auto"/>
        <w:rPr>
          <w:rFonts w:ascii="Times New Roman" w:eastAsia="Times New Roman" w:hAnsi="Times New Roman" w:cs="Times New Roman"/>
          <w:u w:val="single"/>
          <w:lang w:val="lt-LT" w:eastAsia="lt-LT"/>
        </w:rPr>
      </w:pPr>
    </w:p>
    <w:p w:rsidR="00311569" w:rsidRPr="00C31C56" w:rsidRDefault="00311569" w:rsidP="00311569">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Senyviems pacientams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Vyresniems nei 65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metų pacientams gydymą reikėtų pradėti nuo 25</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75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 xml:space="preserve">mg paros dozės. Dėl didesnės nepageidaujamo poveikio pasireiškimo galimybės, dozę reikia didinti labai atsargiai ir nuolat prižiūrint gydytojui. Šio amžiaus </w:t>
      </w:r>
      <w:r>
        <w:rPr>
          <w:rFonts w:ascii="Times New Roman" w:eastAsia="Times New Roman" w:hAnsi="Times New Roman" w:cs="Times New Roman"/>
          <w:lang w:val="lt-LT" w:eastAsia="lt-LT"/>
        </w:rPr>
        <w:t>pacientams</w:t>
      </w:r>
      <w:r w:rsidRPr="00C31C56">
        <w:rPr>
          <w:rFonts w:ascii="Times New Roman" w:eastAsia="Times New Roman" w:hAnsi="Times New Roman" w:cs="Times New Roman"/>
          <w:lang w:val="lt-LT" w:eastAsia="lt-LT"/>
        </w:rPr>
        <w:t xml:space="preserve"> gydomasis poveikis gali atsirasti nuo dvigubai mažesnės, palyginti su jaunesniais pacientais, dozės.</w:t>
      </w:r>
    </w:p>
    <w:p w:rsidR="00311569" w:rsidRDefault="00311569" w:rsidP="00311569">
      <w:pPr>
        <w:spacing w:after="0" w:line="240" w:lineRule="auto"/>
        <w:rPr>
          <w:rFonts w:ascii="Times New Roman" w:eastAsia="Times New Roman" w:hAnsi="Times New Roman" w:cs="Times New Roman"/>
          <w:u w:val="single"/>
          <w:lang w:val="lt-LT" w:eastAsia="lt-LT"/>
        </w:rPr>
      </w:pPr>
    </w:p>
    <w:p w:rsidR="00311569" w:rsidRPr="00B34FA1" w:rsidRDefault="00311569" w:rsidP="00311569">
      <w:pPr>
        <w:pStyle w:val="Antrat4"/>
        <w:rPr>
          <w:rFonts w:ascii="Times New Roman" w:hAnsi="Times New Roman"/>
          <w:sz w:val="22"/>
          <w:lang w:val="lt-LT"/>
        </w:rPr>
      </w:pPr>
      <w:r>
        <w:rPr>
          <w:rFonts w:ascii="Times New Roman" w:hAnsi="Times New Roman"/>
          <w:sz w:val="22"/>
          <w:lang w:val="lt-LT"/>
        </w:rPr>
        <w:t>Vartojimas vaikams ir paaugliams</w:t>
      </w:r>
    </w:p>
    <w:p w:rsidR="00311569" w:rsidRPr="008B1C3F" w:rsidRDefault="00311569" w:rsidP="00311569">
      <w:pPr>
        <w:spacing w:after="0" w:line="240" w:lineRule="auto"/>
        <w:rPr>
          <w:rFonts w:ascii="Times New Roman" w:eastAsia="Times New Roman" w:hAnsi="Times New Roman" w:cs="Times New Roman"/>
          <w:lang w:val="lt-LT" w:eastAsia="lt-LT"/>
        </w:rPr>
      </w:pPr>
      <w:r w:rsidRPr="008B1C3F">
        <w:rPr>
          <w:rFonts w:ascii="Times New Roman" w:eastAsia="Times New Roman" w:hAnsi="Times New Roman" w:cs="Times New Roman"/>
          <w:lang w:val="lt-LT" w:eastAsia="lt-LT"/>
        </w:rPr>
        <w:t>Vaikams</w:t>
      </w:r>
      <w:r>
        <w:rPr>
          <w:rFonts w:ascii="Times New Roman" w:eastAsia="Times New Roman" w:hAnsi="Times New Roman" w:cs="Times New Roman"/>
          <w:lang w:val="lt-LT" w:eastAsia="lt-LT"/>
        </w:rPr>
        <w:t xml:space="preserve"> ir paaugliams</w:t>
      </w:r>
      <w:r w:rsidRPr="008B1C3F">
        <w:rPr>
          <w:rFonts w:ascii="Times New Roman" w:eastAsia="Times New Roman" w:hAnsi="Times New Roman" w:cs="Times New Roman"/>
          <w:lang w:val="lt-LT" w:eastAsia="lt-LT"/>
        </w:rPr>
        <w:t xml:space="preserve"> iki 16</w:t>
      </w:r>
      <w:r>
        <w:rPr>
          <w:rFonts w:ascii="Times New Roman" w:eastAsia="Times New Roman" w:hAnsi="Times New Roman" w:cs="Times New Roman"/>
          <w:lang w:val="lt-LT" w:eastAsia="lt-LT"/>
        </w:rPr>
        <w:t> </w:t>
      </w:r>
      <w:r w:rsidRPr="008B1C3F">
        <w:rPr>
          <w:rFonts w:ascii="Times New Roman" w:eastAsia="Times New Roman" w:hAnsi="Times New Roman" w:cs="Times New Roman"/>
          <w:lang w:val="lt-LT" w:eastAsia="lt-LT"/>
        </w:rPr>
        <w:t>metų vaisto vartoti negalima.</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Valgymo laikas vaisto poveikiui įtakos neturi.</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Siekiant išvengti ligos atsinaujinimo, rekomenduojama gydymo trukmė yra 3</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mėnesiai.</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 xml:space="preserve">Vaisto keitimas </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Gydymo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keitimas kitu </w:t>
      </w:r>
      <w:proofErr w:type="spellStart"/>
      <w:r w:rsidRPr="00C31C56">
        <w:rPr>
          <w:rFonts w:ascii="Times New Roman" w:eastAsia="Times New Roman" w:hAnsi="Times New Roman" w:cs="Times New Roman"/>
          <w:lang w:val="lt-LT" w:eastAsia="lt-LT"/>
        </w:rPr>
        <w:t>amitriptilin</w:t>
      </w:r>
      <w:r>
        <w:rPr>
          <w:rFonts w:ascii="Times New Roman" w:eastAsia="Times New Roman" w:hAnsi="Times New Roman" w:cs="Times New Roman"/>
          <w:lang w:val="lt-LT" w:eastAsia="lt-LT"/>
        </w:rPr>
        <w:t>u</w:t>
      </w:r>
      <w:proofErr w:type="spellEnd"/>
      <w:r w:rsidRPr="00C31C56">
        <w:rPr>
          <w:rFonts w:ascii="Times New Roman" w:eastAsia="Times New Roman" w:hAnsi="Times New Roman" w:cs="Times New Roman"/>
          <w:lang w:val="lt-LT" w:eastAsia="lt-LT"/>
        </w:rPr>
        <w:t xml:space="preserve"> arba kito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keitimas šiuo vaistu turi </w:t>
      </w:r>
      <w:proofErr w:type="spellStart"/>
      <w:r w:rsidRPr="00C31C56">
        <w:rPr>
          <w:rFonts w:ascii="Times New Roman" w:eastAsia="Times New Roman" w:hAnsi="Times New Roman" w:cs="Times New Roman"/>
          <w:lang w:val="lt-LT" w:eastAsia="lt-LT"/>
        </w:rPr>
        <w:t>buti</w:t>
      </w:r>
      <w:proofErr w:type="spellEnd"/>
      <w:r w:rsidRPr="00C31C56">
        <w:rPr>
          <w:rFonts w:ascii="Times New Roman" w:eastAsia="Times New Roman" w:hAnsi="Times New Roman" w:cs="Times New Roman"/>
          <w:lang w:val="lt-LT" w:eastAsia="lt-LT"/>
        </w:rPr>
        <w:t xml:space="preserve"> atliekamas atsargiai, prižiūrint gydytojui.</w:t>
      </w: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Jeigu manote, kad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veikia per stipriai arba per silpnai, kreipkitės į gydytoją arba vaistininką.</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Ką daryti pavartojus per didelę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dozę</w:t>
      </w:r>
    </w:p>
    <w:p w:rsidR="00311569" w:rsidRPr="00C31C56" w:rsidRDefault="00311569" w:rsidP="0031156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Pacientas</w:t>
      </w:r>
      <w:r w:rsidRPr="00C31C56">
        <w:rPr>
          <w:rFonts w:ascii="Times New Roman" w:eastAsia="Times New Roman" w:hAnsi="Times New Roman" w:cs="Times New Roman"/>
          <w:lang w:val="lt-LT" w:eastAsia="lt-LT"/>
        </w:rPr>
        <w:t>, perdozavęs vaisto, nedelsdamas turi kreiptis į gydytoją.</w:t>
      </w:r>
    </w:p>
    <w:p w:rsidR="00311569" w:rsidRDefault="00311569" w:rsidP="00311569">
      <w:pPr>
        <w:spacing w:after="0" w:line="240" w:lineRule="auto"/>
        <w:rPr>
          <w:rFonts w:ascii="Times New Roman" w:hAnsi="Times New Roman"/>
          <w:lang w:val="lt-LT"/>
        </w:rPr>
      </w:pPr>
      <w:proofErr w:type="spellStart"/>
      <w:r>
        <w:rPr>
          <w:rFonts w:ascii="Times New Roman" w:hAnsi="Times New Roman"/>
          <w:lang w:val="lt-LT"/>
        </w:rPr>
        <w:t>Amitriptilino</w:t>
      </w:r>
      <w:proofErr w:type="spellEnd"/>
      <w:r>
        <w:rPr>
          <w:rFonts w:ascii="Times New Roman" w:hAnsi="Times New Roman"/>
          <w:lang w:val="lt-LT"/>
        </w:rPr>
        <w:t xml:space="preserve"> perdozavimas vaikams gali sukelti sunkias pasekmes. </w:t>
      </w:r>
      <w:r w:rsidRPr="00667DF6">
        <w:rPr>
          <w:rFonts w:ascii="Times New Roman" w:hAnsi="Times New Roman"/>
          <w:lang w:val="lt-LT"/>
        </w:rPr>
        <w:t xml:space="preserve">Vaikams ypač dažnai pasireiškia </w:t>
      </w:r>
      <w:r>
        <w:rPr>
          <w:rFonts w:ascii="Times New Roman" w:hAnsi="Times New Roman"/>
          <w:lang w:val="lt-LT"/>
        </w:rPr>
        <w:t>koma, širdies sutrikimų simptomai</w:t>
      </w:r>
      <w:r w:rsidRPr="00667DF6">
        <w:rPr>
          <w:rFonts w:ascii="Times New Roman" w:hAnsi="Times New Roman"/>
          <w:lang w:val="lt-LT"/>
        </w:rPr>
        <w:t xml:space="preserve">, </w:t>
      </w:r>
      <w:r>
        <w:rPr>
          <w:rFonts w:ascii="Times New Roman" w:hAnsi="Times New Roman"/>
          <w:lang w:val="lt-LT"/>
        </w:rPr>
        <w:t xml:space="preserve">sunkumas kvėpuoti, </w:t>
      </w:r>
      <w:r w:rsidRPr="00667DF6">
        <w:rPr>
          <w:rFonts w:ascii="Times New Roman" w:hAnsi="Times New Roman"/>
          <w:lang w:val="lt-LT"/>
        </w:rPr>
        <w:t>traukuliai</w:t>
      </w:r>
      <w:r>
        <w:rPr>
          <w:rFonts w:ascii="Times New Roman" w:hAnsi="Times New Roman"/>
          <w:lang w:val="lt-LT"/>
        </w:rPr>
        <w:t>,</w:t>
      </w:r>
      <w:r w:rsidRPr="00667DF6">
        <w:rPr>
          <w:rFonts w:ascii="Times New Roman" w:hAnsi="Times New Roman"/>
          <w:lang w:val="lt-LT"/>
        </w:rPr>
        <w:t xml:space="preserve"> </w:t>
      </w:r>
      <w:r>
        <w:rPr>
          <w:rFonts w:ascii="Times New Roman" w:hAnsi="Times New Roman"/>
          <w:lang w:val="lt-LT"/>
        </w:rPr>
        <w:t>sumažėjęs natrio kiekis kraujyje, letargija, mieguistumas, pykinimas, vėmimas ir padidėjęs cukraus kiekis kraujyje</w:t>
      </w:r>
      <w:r w:rsidRPr="00667DF6">
        <w:rPr>
          <w:rFonts w:ascii="Times New Roman" w:hAnsi="Times New Roman"/>
          <w:lang w:val="lt-LT"/>
        </w:rPr>
        <w:t>.</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Pamiršus pavartoti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Pamiršus išgerti vieną dozę, tai padaryti reikia nedelsiant. Tačiau jei artėja kitos dozės gėrimo laikas, neišgertą dozę reikėtų praleisti. </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Praleidus dozę, vėliau vietoj jos dvigubos dozės vartoti negalima.</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Nustojus vartoti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kai vaistas vartojamas ilgai, gali sukelti nepageidaujamą poveikį; norint jo išvengti, nustoti vartoti vaistą reikia palaipsniui.</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w:t>
      </w:r>
      <w:r w:rsidRPr="00C31C56">
        <w:rPr>
          <w:rFonts w:ascii="Times New Roman" w:eastAsia="Times New Roman" w:hAnsi="Times New Roman" w:cs="Times New Roman"/>
          <w:b/>
          <w:lang w:val="lt-LT" w:eastAsia="lt-LT"/>
        </w:rPr>
        <w:tab/>
        <w:t>Galimas šalutinis poveikis</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Šis vaistas, kaip ir visi kiti, gali sukelti šalutinį poveikį, nors jis pasireiškia ne visiems žmonėms.</w:t>
      </w:r>
    </w:p>
    <w:p w:rsidR="00311569" w:rsidRDefault="00311569" w:rsidP="00311569">
      <w:pPr>
        <w:spacing w:after="0" w:line="240" w:lineRule="auto"/>
        <w:rPr>
          <w:rFonts w:ascii="Times New Roman" w:eastAsia="Times New Roman" w:hAnsi="Times New Roman" w:cs="Times New Roman"/>
          <w:lang w:val="lt-LT" w:eastAsia="lt-LT"/>
        </w:rPr>
      </w:pPr>
    </w:p>
    <w:p w:rsidR="00311569" w:rsidRPr="001E6461" w:rsidRDefault="00311569" w:rsidP="00311569">
      <w:pPr>
        <w:spacing w:after="0" w:line="240" w:lineRule="auto"/>
        <w:rPr>
          <w:rFonts w:ascii="Times New Roman" w:eastAsia="Times New Roman" w:hAnsi="Times New Roman" w:cs="Times New Roman"/>
          <w:lang w:val="lt-LT" w:eastAsia="lt-LT"/>
        </w:rPr>
      </w:pPr>
      <w:r w:rsidRPr="001E6461">
        <w:rPr>
          <w:rFonts w:ascii="Times New Roman" w:hAnsi="Times New Roman" w:cs="Times New Roman"/>
          <w:bCs/>
          <w:i/>
          <w:lang w:val="lt-LT"/>
        </w:rPr>
        <w:t>Dažni šalutinio poveikio reiškiniai</w:t>
      </w:r>
      <w:r w:rsidRPr="001E6461">
        <w:rPr>
          <w:rFonts w:ascii="Times New Roman" w:hAnsi="Times New Roman" w:cs="Times New Roman"/>
          <w:bCs/>
          <w:lang w:val="lt-LT"/>
        </w:rPr>
        <w:t xml:space="preserve"> (gali pasireikšti rečiau kaip 1 iš 10</w:t>
      </w:r>
      <w:r>
        <w:rPr>
          <w:rFonts w:ascii="Times New Roman" w:hAnsi="Times New Roman" w:cs="Times New Roman"/>
          <w:bCs/>
          <w:lang w:val="lt-LT"/>
        </w:rPr>
        <w:t> </w:t>
      </w:r>
      <w:r w:rsidRPr="001E6461">
        <w:rPr>
          <w:rFonts w:ascii="Times New Roman" w:hAnsi="Times New Roman" w:cs="Times New Roman"/>
          <w:bCs/>
          <w:lang w:val="lt-LT"/>
        </w:rPr>
        <w:t>asmenų</w:t>
      </w:r>
      <w:r w:rsidRPr="001E6461">
        <w:rPr>
          <w:rFonts w:ascii="Times New Roman" w:eastAsia="Times New Roman" w:hAnsi="Times New Roman" w:cs="Times New Roman"/>
          <w:lang w:val="lt-LT" w:eastAsia="lt-LT"/>
        </w:rPr>
        <w:t>)</w:t>
      </w:r>
    </w:p>
    <w:p w:rsidR="00311569" w:rsidRPr="001E6461"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1E6461">
        <w:rPr>
          <w:rFonts w:ascii="Times New Roman" w:eastAsia="Times New Roman" w:hAnsi="Times New Roman"/>
          <w:lang w:val="lt-LT" w:eastAsia="lt-LT"/>
        </w:rPr>
        <w:t>Širdies sutrikimas, vadinamas „QT intervalo pailgėjimu“ (kuris matomas Jūsų elektrokardiogramoje (EKG).</w:t>
      </w:r>
    </w:p>
    <w:p w:rsidR="00311569" w:rsidRPr="001E6461" w:rsidRDefault="00311569" w:rsidP="00311569">
      <w:pPr>
        <w:spacing w:after="0" w:line="240" w:lineRule="auto"/>
        <w:rPr>
          <w:rFonts w:ascii="Times New Roman" w:eastAsia="Times New Roman" w:hAnsi="Times New Roman" w:cs="Times New Roman"/>
          <w:lang w:val="lt-LT" w:eastAsia="lt-LT"/>
        </w:rPr>
      </w:pPr>
    </w:p>
    <w:p w:rsidR="00311569" w:rsidRPr="001E6461" w:rsidRDefault="00311569" w:rsidP="00311569">
      <w:pPr>
        <w:spacing w:after="0" w:line="240" w:lineRule="auto"/>
        <w:rPr>
          <w:rFonts w:ascii="Times New Roman" w:eastAsia="Times New Roman" w:hAnsi="Times New Roman" w:cs="Times New Roman"/>
          <w:i/>
          <w:lang w:val="lt-LT" w:eastAsia="lt-LT"/>
        </w:rPr>
      </w:pPr>
      <w:r w:rsidRPr="001E6461">
        <w:rPr>
          <w:rFonts w:ascii="Times New Roman" w:hAnsi="Times New Roman" w:cs="Times New Roman"/>
          <w:bCs/>
          <w:i/>
          <w:lang w:val="lt-LT"/>
        </w:rPr>
        <w:t>Reti šalutinio poveikio reiškiniai</w:t>
      </w:r>
      <w:r w:rsidRPr="001E6461">
        <w:rPr>
          <w:b/>
          <w:bCs/>
          <w:lang w:val="lt-LT"/>
        </w:rPr>
        <w:t xml:space="preserve"> </w:t>
      </w:r>
      <w:r w:rsidRPr="001E6461">
        <w:rPr>
          <w:rFonts w:ascii="Times New Roman" w:hAnsi="Times New Roman" w:cs="Times New Roman"/>
          <w:bCs/>
          <w:lang w:val="lt-LT"/>
        </w:rPr>
        <w:t>(gali pasireikšti rečiau kaip 1 iš 1 000</w:t>
      </w:r>
      <w:r>
        <w:rPr>
          <w:rFonts w:ascii="Times New Roman" w:hAnsi="Times New Roman" w:cs="Times New Roman"/>
          <w:bCs/>
          <w:lang w:val="lt-LT"/>
        </w:rPr>
        <w:t> </w:t>
      </w:r>
      <w:r w:rsidRPr="001E6461">
        <w:rPr>
          <w:rFonts w:ascii="Times New Roman" w:hAnsi="Times New Roman" w:cs="Times New Roman"/>
          <w:bCs/>
          <w:lang w:val="lt-LT"/>
        </w:rPr>
        <w:t>asmenų)</w:t>
      </w:r>
    </w:p>
    <w:p w:rsidR="00311569" w:rsidRPr="001E6461"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1E6461">
        <w:rPr>
          <w:rFonts w:ascii="Times New Roman" w:eastAsia="Times New Roman" w:hAnsi="Times New Roman"/>
          <w:lang w:val="lt-LT" w:eastAsia="lt-LT"/>
        </w:rPr>
        <w:t>Kliedesiai (ypač senyviems pacientams), haliucinacijos.</w:t>
      </w:r>
    </w:p>
    <w:p w:rsidR="00311569" w:rsidRPr="001E6461" w:rsidRDefault="00311569" w:rsidP="00311569">
      <w:pPr>
        <w:spacing w:after="0" w:line="240" w:lineRule="auto"/>
        <w:rPr>
          <w:rFonts w:ascii="Times New Roman" w:eastAsia="Times New Roman" w:hAnsi="Times New Roman" w:cs="Times New Roman"/>
          <w:lang w:val="lt-LT" w:eastAsia="lt-LT"/>
        </w:rPr>
      </w:pPr>
    </w:p>
    <w:p w:rsidR="00311569" w:rsidRPr="001E6461" w:rsidRDefault="00311569" w:rsidP="00311569">
      <w:pPr>
        <w:tabs>
          <w:tab w:val="left" w:pos="567"/>
        </w:tabs>
        <w:ind w:right="-29"/>
        <w:rPr>
          <w:b/>
          <w:bCs/>
          <w:lang w:val="lt-LT"/>
        </w:rPr>
      </w:pPr>
      <w:r w:rsidRPr="001E6461">
        <w:rPr>
          <w:rFonts w:ascii="Times New Roman" w:hAnsi="Times New Roman" w:cs="Times New Roman"/>
          <w:bCs/>
          <w:lang w:val="lt-LT"/>
        </w:rPr>
        <w:t>Šalutinio poveikio reiškiniai, kurių dažnis nežinom</w:t>
      </w:r>
      <w:r w:rsidRPr="001E6461">
        <w:rPr>
          <w:rFonts w:ascii="Times New Roman" w:hAnsi="Times New Roman" w:cs="Times New Roman"/>
          <w:bCs/>
          <w:i/>
          <w:lang w:val="lt-LT"/>
        </w:rPr>
        <w:t>as (negali būti apskaičiuotas pagal turimus duomenis)</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Kaulų čiulpų nepakankamumas, pasireiškiantis </w:t>
      </w:r>
      <w:proofErr w:type="spellStart"/>
      <w:r w:rsidRPr="008B1C3F">
        <w:rPr>
          <w:rFonts w:ascii="Times New Roman" w:eastAsia="Times New Roman" w:hAnsi="Times New Roman"/>
          <w:lang w:val="lt-LT" w:eastAsia="lt-LT"/>
        </w:rPr>
        <w:t>agranulocitoze</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leukopenija</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eozinofilija</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trombocitopenija</w:t>
      </w:r>
      <w:proofErr w:type="spellEnd"/>
      <w:r w:rsidRPr="008B1C3F">
        <w:rPr>
          <w:rFonts w:ascii="Times New Roman" w:eastAsia="Times New Roman" w:hAnsi="Times New Roman"/>
          <w:lang w:val="lt-LT" w:eastAsia="lt-LT"/>
        </w:rPr>
        <w:t xml:space="preserve"> ir hemoragine purpura.</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proofErr w:type="spellStart"/>
      <w:r w:rsidRPr="008B1C3F">
        <w:rPr>
          <w:rFonts w:ascii="Times New Roman" w:eastAsia="Times New Roman" w:hAnsi="Times New Roman"/>
          <w:lang w:val="lt-LT" w:eastAsia="lt-LT"/>
        </w:rPr>
        <w:t>Antidiurezinio</w:t>
      </w:r>
      <w:proofErr w:type="spellEnd"/>
      <w:r w:rsidRPr="008B1C3F">
        <w:rPr>
          <w:rFonts w:ascii="Times New Roman" w:eastAsia="Times New Roman" w:hAnsi="Times New Roman"/>
          <w:lang w:val="lt-LT" w:eastAsia="lt-LT"/>
        </w:rPr>
        <w:t xml:space="preserve"> hormono sekrecijos sutrikimas (</w:t>
      </w:r>
      <w:proofErr w:type="spellStart"/>
      <w:r w:rsidRPr="008B1C3F">
        <w:rPr>
          <w:rFonts w:ascii="Times New Roman" w:eastAsia="Times New Roman" w:hAnsi="Times New Roman"/>
          <w:i/>
          <w:lang w:val="lt-LT" w:eastAsia="lt-LT"/>
        </w:rPr>
        <w:t>Schwartz</w:t>
      </w:r>
      <w:proofErr w:type="spellEnd"/>
      <w:r w:rsidRPr="008B1C3F">
        <w:rPr>
          <w:rFonts w:ascii="Times New Roman" w:eastAsia="Times New Roman" w:hAnsi="Times New Roman"/>
          <w:i/>
          <w:lang w:val="lt-LT" w:eastAsia="lt-LT"/>
        </w:rPr>
        <w:t xml:space="preserve"> - </w:t>
      </w:r>
      <w:proofErr w:type="spellStart"/>
      <w:r w:rsidRPr="008B1C3F">
        <w:rPr>
          <w:rFonts w:ascii="Times New Roman" w:eastAsia="Times New Roman" w:hAnsi="Times New Roman"/>
          <w:i/>
          <w:lang w:val="lt-LT" w:eastAsia="lt-LT"/>
        </w:rPr>
        <w:t>Bartter</w:t>
      </w:r>
      <w:proofErr w:type="spellEnd"/>
      <w:r w:rsidRPr="008B1C3F">
        <w:rPr>
          <w:rFonts w:ascii="Times New Roman" w:eastAsia="Times New Roman" w:hAnsi="Times New Roman"/>
          <w:lang w:val="lt-LT" w:eastAsia="lt-LT"/>
        </w:rPr>
        <w:t xml:space="preserve"> sindromas).</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Apetito sutrikimai.</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Suglumimas, dezorientacija, </w:t>
      </w:r>
      <w:proofErr w:type="spellStart"/>
      <w:r w:rsidRPr="008B1C3F">
        <w:rPr>
          <w:rFonts w:ascii="Times New Roman" w:eastAsia="Times New Roman" w:hAnsi="Times New Roman"/>
          <w:lang w:val="lt-LT" w:eastAsia="lt-LT"/>
        </w:rPr>
        <w:t>hipomanija</w:t>
      </w:r>
      <w:proofErr w:type="spellEnd"/>
      <w:r w:rsidRPr="008B1C3F">
        <w:rPr>
          <w:rFonts w:ascii="Times New Roman" w:eastAsia="Times New Roman" w:hAnsi="Times New Roman"/>
          <w:lang w:val="lt-LT" w:eastAsia="lt-LT"/>
        </w:rPr>
        <w:t>, nemiga, nerimastingumas, nerimas, košmarai.</w:t>
      </w:r>
    </w:p>
    <w:p w:rsidR="00311569" w:rsidRPr="007D0E56"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7D0E56">
        <w:rPr>
          <w:rFonts w:ascii="Times New Roman" w:eastAsia="Times New Roman" w:hAnsi="Times New Roman"/>
          <w:lang w:val="lt-LT" w:eastAsia="lt-LT"/>
        </w:rPr>
        <w:t xml:space="preserve">Išeminis insultas, koncentracijos sutrikimas, mieguistumas, </w:t>
      </w:r>
      <w:proofErr w:type="spellStart"/>
      <w:r w:rsidRPr="007D0E56">
        <w:rPr>
          <w:rFonts w:ascii="Times New Roman" w:eastAsia="Times New Roman" w:hAnsi="Times New Roman"/>
          <w:lang w:val="lt-LT" w:eastAsia="lt-LT"/>
        </w:rPr>
        <w:t>psichomotorinis</w:t>
      </w:r>
      <w:proofErr w:type="spellEnd"/>
      <w:r w:rsidRPr="007D0E56">
        <w:rPr>
          <w:rFonts w:ascii="Times New Roman" w:eastAsia="Times New Roman" w:hAnsi="Times New Roman"/>
          <w:lang w:val="lt-LT" w:eastAsia="lt-LT"/>
        </w:rPr>
        <w:t xml:space="preserve"> sujaudinimas, galūnių tirpimas, stingimas ir </w:t>
      </w:r>
      <w:proofErr w:type="spellStart"/>
      <w:r w:rsidRPr="007D0E56">
        <w:rPr>
          <w:rFonts w:ascii="Times New Roman" w:eastAsia="Times New Roman" w:hAnsi="Times New Roman"/>
          <w:lang w:val="lt-LT" w:eastAsia="lt-LT"/>
        </w:rPr>
        <w:t>parestezijos</w:t>
      </w:r>
      <w:proofErr w:type="spellEnd"/>
      <w:r w:rsidRPr="007D0E56">
        <w:rPr>
          <w:rFonts w:ascii="Times New Roman" w:eastAsia="Times New Roman" w:hAnsi="Times New Roman"/>
          <w:lang w:val="lt-LT" w:eastAsia="lt-LT"/>
        </w:rPr>
        <w:t xml:space="preserve">, periferinė neuropatija, </w:t>
      </w:r>
      <w:proofErr w:type="spellStart"/>
      <w:r w:rsidRPr="007D0E56">
        <w:rPr>
          <w:rFonts w:ascii="Times New Roman" w:eastAsia="Times New Roman" w:hAnsi="Times New Roman"/>
          <w:lang w:val="lt-LT" w:eastAsia="lt-LT"/>
        </w:rPr>
        <w:t>ataksija</w:t>
      </w:r>
      <w:proofErr w:type="spellEnd"/>
      <w:r w:rsidRPr="007D0E56">
        <w:rPr>
          <w:rFonts w:ascii="Times New Roman" w:eastAsia="Times New Roman" w:hAnsi="Times New Roman"/>
          <w:lang w:val="lt-LT" w:eastAsia="lt-LT"/>
        </w:rPr>
        <w:t xml:space="preserve">, raumenų </w:t>
      </w:r>
      <w:proofErr w:type="spellStart"/>
      <w:r w:rsidRPr="007D0E56">
        <w:rPr>
          <w:rFonts w:ascii="Times New Roman" w:eastAsia="Times New Roman" w:hAnsi="Times New Roman"/>
          <w:lang w:val="lt-LT" w:eastAsia="lt-LT"/>
        </w:rPr>
        <w:t>tremoras</w:t>
      </w:r>
      <w:proofErr w:type="spellEnd"/>
      <w:r w:rsidRPr="007D0E56">
        <w:rPr>
          <w:rFonts w:ascii="Times New Roman" w:eastAsia="Times New Roman" w:hAnsi="Times New Roman"/>
          <w:lang w:val="lt-LT" w:eastAsia="lt-LT"/>
        </w:rPr>
        <w:t xml:space="preserve">, </w:t>
      </w:r>
      <w:proofErr w:type="spellStart"/>
      <w:r w:rsidRPr="007D0E56">
        <w:rPr>
          <w:rFonts w:ascii="Times New Roman" w:eastAsia="Times New Roman" w:hAnsi="Times New Roman"/>
          <w:lang w:val="lt-LT" w:eastAsia="lt-LT"/>
        </w:rPr>
        <w:t>generalizuoti</w:t>
      </w:r>
      <w:proofErr w:type="spellEnd"/>
      <w:r w:rsidRPr="007D0E56">
        <w:rPr>
          <w:rFonts w:ascii="Times New Roman" w:eastAsia="Times New Roman" w:hAnsi="Times New Roman"/>
          <w:lang w:val="lt-LT" w:eastAsia="lt-LT"/>
        </w:rPr>
        <w:t xml:space="preserve"> epilepsijos priepuoliai, koma, nevalingi judesiai ir vėlyvoji </w:t>
      </w:r>
      <w:proofErr w:type="spellStart"/>
      <w:r w:rsidRPr="007D0E56">
        <w:rPr>
          <w:rFonts w:ascii="Times New Roman" w:eastAsia="Times New Roman" w:hAnsi="Times New Roman"/>
          <w:lang w:val="lt-LT" w:eastAsia="lt-LT"/>
        </w:rPr>
        <w:t>diskinezija</w:t>
      </w:r>
      <w:proofErr w:type="spellEnd"/>
      <w:r w:rsidRPr="007D0E56">
        <w:rPr>
          <w:rFonts w:ascii="Times New Roman" w:eastAsia="Times New Roman" w:hAnsi="Times New Roman"/>
          <w:lang w:val="lt-LT" w:eastAsia="lt-LT"/>
        </w:rPr>
        <w:t xml:space="preserve">, </w:t>
      </w:r>
      <w:proofErr w:type="spellStart"/>
      <w:r w:rsidRPr="007D0E56">
        <w:rPr>
          <w:rFonts w:ascii="Times New Roman" w:eastAsia="Times New Roman" w:hAnsi="Times New Roman"/>
          <w:lang w:val="lt-LT" w:eastAsia="lt-LT"/>
        </w:rPr>
        <w:t>dizartrija</w:t>
      </w:r>
      <w:proofErr w:type="spellEnd"/>
      <w:r w:rsidRPr="007D0E56">
        <w:rPr>
          <w:rFonts w:ascii="Times New Roman" w:eastAsia="Times New Roman" w:hAnsi="Times New Roman"/>
          <w:lang w:val="lt-LT" w:eastAsia="lt-LT"/>
        </w:rPr>
        <w:t>, galvos svaigimas, galvos skausmas.</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proofErr w:type="spellStart"/>
      <w:r w:rsidRPr="007D0E56">
        <w:rPr>
          <w:rFonts w:ascii="Times New Roman" w:eastAsia="Times New Roman" w:hAnsi="Times New Roman"/>
          <w:lang w:val="lt-LT" w:eastAsia="lt-LT"/>
        </w:rPr>
        <w:t>Akomodacijos</w:t>
      </w:r>
      <w:proofErr w:type="spellEnd"/>
      <w:r w:rsidRPr="007D0E56">
        <w:rPr>
          <w:rFonts w:ascii="Times New Roman" w:eastAsia="Times New Roman" w:hAnsi="Times New Roman"/>
          <w:lang w:val="lt-LT" w:eastAsia="lt-LT"/>
        </w:rPr>
        <w:t xml:space="preserve"> sutrikimas, vyzdžių išsiplėtimas, padidėjęs akispūdis, regėjimo sutrikimai, akių</w:t>
      </w:r>
      <w:r w:rsidRPr="008B1C3F">
        <w:rPr>
          <w:rFonts w:ascii="Times New Roman" w:eastAsia="Times New Roman" w:hAnsi="Times New Roman"/>
          <w:lang w:val="lt-LT" w:eastAsia="lt-LT"/>
        </w:rPr>
        <w:t xml:space="preserve"> sausmė.</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Ūžimas ausyse.</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proofErr w:type="spellStart"/>
      <w:r w:rsidRPr="008B1C3F">
        <w:rPr>
          <w:rFonts w:ascii="Times New Roman" w:eastAsia="Times New Roman" w:hAnsi="Times New Roman"/>
          <w:lang w:val="lt-LT" w:eastAsia="lt-LT"/>
        </w:rPr>
        <w:t>Tachikardija</w:t>
      </w:r>
      <w:proofErr w:type="spellEnd"/>
      <w:r w:rsidRPr="008B1C3F">
        <w:rPr>
          <w:rFonts w:ascii="Times New Roman" w:eastAsia="Times New Roman" w:hAnsi="Times New Roman"/>
          <w:lang w:val="lt-LT" w:eastAsia="lt-LT"/>
        </w:rPr>
        <w:t xml:space="preserve"> (dažnas širdies plakimas), miokardo infarktas, aritmijos, </w:t>
      </w:r>
      <w:proofErr w:type="spellStart"/>
      <w:r w:rsidRPr="008B1C3F">
        <w:rPr>
          <w:rFonts w:ascii="Times New Roman" w:eastAsia="Times New Roman" w:hAnsi="Times New Roman"/>
          <w:lang w:val="lt-LT" w:eastAsia="lt-LT"/>
        </w:rPr>
        <w:t>atrioventrikulinio</w:t>
      </w:r>
      <w:proofErr w:type="spellEnd"/>
      <w:r w:rsidRPr="008B1C3F">
        <w:rPr>
          <w:rFonts w:ascii="Times New Roman" w:eastAsia="Times New Roman" w:hAnsi="Times New Roman"/>
          <w:lang w:val="lt-LT" w:eastAsia="lt-LT"/>
        </w:rPr>
        <w:t xml:space="preserve"> laidumo sutrikimai.</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proofErr w:type="spellStart"/>
      <w:r w:rsidRPr="008B1C3F">
        <w:rPr>
          <w:rFonts w:ascii="Times New Roman" w:eastAsia="Times New Roman" w:hAnsi="Times New Roman"/>
          <w:lang w:val="lt-LT" w:eastAsia="lt-LT"/>
        </w:rPr>
        <w:t>Ortostatinė</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hipotenzija</w:t>
      </w:r>
      <w:proofErr w:type="spellEnd"/>
      <w:r w:rsidRPr="008B1C3F">
        <w:rPr>
          <w:rFonts w:ascii="Times New Roman" w:eastAsia="Times New Roman" w:hAnsi="Times New Roman"/>
          <w:lang w:val="lt-LT" w:eastAsia="lt-LT"/>
        </w:rPr>
        <w:t>.</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Sumažėjusi seilių sekrecija ir su ja susijęs burnos sausumas bei padidėjusi dantų ėduonies rizika, vidurių užkietėjimas, </w:t>
      </w:r>
      <w:proofErr w:type="spellStart"/>
      <w:r w:rsidRPr="008B1C3F">
        <w:rPr>
          <w:rFonts w:ascii="Times New Roman" w:eastAsia="Times New Roman" w:hAnsi="Times New Roman"/>
          <w:lang w:val="lt-LT" w:eastAsia="lt-LT"/>
        </w:rPr>
        <w:t>paralyžinis</w:t>
      </w:r>
      <w:proofErr w:type="spellEnd"/>
      <w:r w:rsidRPr="008B1C3F">
        <w:rPr>
          <w:rFonts w:ascii="Times New Roman" w:eastAsia="Times New Roman" w:hAnsi="Times New Roman"/>
          <w:lang w:val="lt-LT" w:eastAsia="lt-LT"/>
        </w:rPr>
        <w:t xml:space="preserve"> žarnų nepraeinamumas, pykinimas, vėmimas, viršutinės pilvo </w:t>
      </w:r>
      <w:r w:rsidRPr="008B1C3F">
        <w:rPr>
          <w:rFonts w:ascii="Times New Roman" w:eastAsia="Times New Roman" w:hAnsi="Times New Roman"/>
          <w:lang w:val="lt-LT" w:eastAsia="lt-LT"/>
        </w:rPr>
        <w:lastRenderedPageBreak/>
        <w:t>dalies skausmas, stomatitas, tamsus liežuvis, nemalonus skonis, skystos išmatos, seilių liaukų patinimas.</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Hepatitas, tulžies stazės (</w:t>
      </w:r>
      <w:proofErr w:type="spellStart"/>
      <w:r w:rsidRPr="008B1C3F">
        <w:rPr>
          <w:rFonts w:ascii="Times New Roman" w:eastAsia="Times New Roman" w:hAnsi="Times New Roman"/>
          <w:lang w:val="lt-LT" w:eastAsia="lt-LT"/>
        </w:rPr>
        <w:t>cholestazinė</w:t>
      </w:r>
      <w:proofErr w:type="spellEnd"/>
      <w:r w:rsidRPr="008B1C3F">
        <w:rPr>
          <w:rFonts w:ascii="Times New Roman" w:eastAsia="Times New Roman" w:hAnsi="Times New Roman"/>
          <w:lang w:val="lt-LT" w:eastAsia="lt-LT"/>
        </w:rPr>
        <w:t>) sukelta gelta.</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Padidėjęs prakaitavimas, nuplikimas, odos bėrimai, dilgėlinė, </w:t>
      </w:r>
      <w:proofErr w:type="spellStart"/>
      <w:r w:rsidRPr="008B1C3F">
        <w:rPr>
          <w:rFonts w:ascii="Times New Roman" w:eastAsia="Times New Roman" w:hAnsi="Times New Roman"/>
          <w:lang w:val="lt-LT" w:eastAsia="lt-LT"/>
        </w:rPr>
        <w:t>fotodermatozė</w:t>
      </w:r>
      <w:proofErr w:type="spellEnd"/>
      <w:r w:rsidRPr="008B1C3F">
        <w:rPr>
          <w:rFonts w:ascii="Times New Roman" w:eastAsia="Times New Roman" w:hAnsi="Times New Roman"/>
          <w:lang w:val="lt-LT" w:eastAsia="lt-LT"/>
        </w:rPr>
        <w:t>.</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proofErr w:type="spellStart"/>
      <w:r w:rsidRPr="008B1C3F">
        <w:rPr>
          <w:rFonts w:ascii="Times New Roman" w:eastAsia="Times New Roman" w:hAnsi="Times New Roman"/>
          <w:lang w:val="lt-LT" w:eastAsia="lt-LT"/>
        </w:rPr>
        <w:t>Šlapinimosi</w:t>
      </w:r>
      <w:proofErr w:type="spellEnd"/>
      <w:r w:rsidRPr="008B1C3F">
        <w:rPr>
          <w:rFonts w:ascii="Times New Roman" w:eastAsia="Times New Roman" w:hAnsi="Times New Roman"/>
          <w:lang w:val="lt-LT" w:eastAsia="lt-LT"/>
        </w:rPr>
        <w:t xml:space="preserve"> sutrikimai (ypač vyrams), dažnas </w:t>
      </w:r>
      <w:proofErr w:type="spellStart"/>
      <w:r w:rsidRPr="008B1C3F">
        <w:rPr>
          <w:rFonts w:ascii="Times New Roman" w:eastAsia="Times New Roman" w:hAnsi="Times New Roman"/>
          <w:lang w:val="lt-LT" w:eastAsia="lt-LT"/>
        </w:rPr>
        <w:t>šlapinimasis</w:t>
      </w:r>
      <w:proofErr w:type="spellEnd"/>
      <w:r w:rsidRPr="008B1C3F">
        <w:rPr>
          <w:rFonts w:ascii="Times New Roman" w:eastAsia="Times New Roman" w:hAnsi="Times New Roman"/>
          <w:lang w:val="lt-LT" w:eastAsia="lt-LT"/>
        </w:rPr>
        <w:t>.</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Sėklidžių patinimas, </w:t>
      </w:r>
      <w:proofErr w:type="spellStart"/>
      <w:r w:rsidRPr="008B1C3F">
        <w:rPr>
          <w:rFonts w:ascii="Times New Roman" w:eastAsia="Times New Roman" w:hAnsi="Times New Roman"/>
          <w:lang w:val="lt-LT" w:eastAsia="lt-LT"/>
        </w:rPr>
        <w:t>ginekomastija</w:t>
      </w:r>
      <w:proofErr w:type="spellEnd"/>
      <w:r w:rsidRPr="008B1C3F">
        <w:rPr>
          <w:rFonts w:ascii="Times New Roman" w:eastAsia="Times New Roman" w:hAnsi="Times New Roman"/>
          <w:lang w:val="lt-LT" w:eastAsia="lt-LT"/>
        </w:rPr>
        <w:t xml:space="preserve">, mėnesinių ciklo sutrikimai, krūtų padidėjimas ir </w:t>
      </w:r>
      <w:proofErr w:type="spellStart"/>
      <w:r w:rsidRPr="008B1C3F">
        <w:rPr>
          <w:rFonts w:ascii="Times New Roman" w:eastAsia="Times New Roman" w:hAnsi="Times New Roman"/>
          <w:lang w:val="lt-LT" w:eastAsia="lt-LT"/>
        </w:rPr>
        <w:t>galaktorėja</w:t>
      </w:r>
      <w:proofErr w:type="spellEnd"/>
      <w:r w:rsidRPr="008B1C3F">
        <w:rPr>
          <w:rFonts w:ascii="Times New Roman" w:eastAsia="Times New Roman" w:hAnsi="Times New Roman"/>
          <w:lang w:val="lt-LT" w:eastAsia="lt-LT"/>
        </w:rPr>
        <w:t xml:space="preserve"> moterims, lytinio potraukio sutrikimas, impotencija.</w:t>
      </w:r>
    </w:p>
    <w:p w:rsidR="00311569" w:rsidRPr="008B1C3F"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Nuovargis, silpnumas, veido ir liežuvio patinimas.</w:t>
      </w:r>
    </w:p>
    <w:p w:rsidR="00311569" w:rsidRDefault="00311569" w:rsidP="00311569">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Kraujo spaudimo padidėjimas arba kritimas, kraujo gliukozės kiekio padidėjimas ar sumažėjimas, kūno svorio padidėjimas ar sumažėjimas, EEG pakitimai.</w:t>
      </w:r>
    </w:p>
    <w:p w:rsidR="00311569" w:rsidRDefault="00311569" w:rsidP="00311569">
      <w:pPr>
        <w:spacing w:after="0" w:line="240" w:lineRule="auto"/>
        <w:rPr>
          <w:rFonts w:ascii="Times New Roman" w:eastAsia="Times New Roman" w:hAnsi="Times New Roman"/>
          <w:lang w:val="lt-LT" w:eastAsia="lt-LT"/>
        </w:rPr>
      </w:pPr>
    </w:p>
    <w:p w:rsidR="00311569" w:rsidRPr="008D5250" w:rsidRDefault="00311569" w:rsidP="00311569">
      <w:pPr>
        <w:spacing w:after="0" w:line="240" w:lineRule="auto"/>
        <w:rPr>
          <w:rFonts w:ascii="Times New Roman" w:eastAsia="Times New Roman" w:hAnsi="Times New Roman"/>
          <w:lang w:val="lt-LT" w:eastAsia="lt-LT"/>
        </w:rPr>
      </w:pPr>
      <w:r w:rsidRPr="008D5250">
        <w:rPr>
          <w:rFonts w:ascii="Times New Roman" w:eastAsia="Times New Roman" w:hAnsi="Times New Roman"/>
          <w:lang w:val="lt-LT" w:eastAsia="lt-LT"/>
        </w:rPr>
        <w:t xml:space="preserve">Nustokite vartoti </w:t>
      </w:r>
      <w:proofErr w:type="spellStart"/>
      <w:r w:rsidRPr="008D5250">
        <w:rPr>
          <w:rFonts w:ascii="Times New Roman" w:eastAsia="Times New Roman" w:hAnsi="Times New Roman"/>
          <w:lang w:val="lt-LT" w:eastAsia="lt-LT"/>
        </w:rPr>
        <w:t>Amitriptylinum</w:t>
      </w:r>
      <w:proofErr w:type="spellEnd"/>
      <w:r w:rsidRPr="008D5250">
        <w:rPr>
          <w:rFonts w:ascii="Times New Roman" w:eastAsia="Times New Roman" w:hAnsi="Times New Roman"/>
          <w:lang w:val="lt-LT" w:eastAsia="lt-LT"/>
        </w:rPr>
        <w:t xml:space="preserve"> </w:t>
      </w:r>
      <w:proofErr w:type="spellStart"/>
      <w:r w:rsidRPr="008D5250">
        <w:rPr>
          <w:rFonts w:ascii="Times New Roman" w:eastAsia="Times New Roman" w:hAnsi="Times New Roman"/>
          <w:lang w:val="lt-LT" w:eastAsia="lt-LT"/>
        </w:rPr>
        <w:t>Viatris</w:t>
      </w:r>
      <w:proofErr w:type="spellEnd"/>
      <w:r w:rsidRPr="008D5250">
        <w:rPr>
          <w:rFonts w:ascii="Times New Roman" w:eastAsia="Times New Roman" w:hAnsi="Times New Roman"/>
          <w:lang w:val="lt-LT" w:eastAsia="lt-LT"/>
        </w:rPr>
        <w:t xml:space="preserve"> ir nedelsdami kreipkitės į gydytoją, jei pastebėsite bet kurį iš šių simptomų:</w:t>
      </w:r>
    </w:p>
    <w:p w:rsidR="00311569" w:rsidRPr="00D14B3E" w:rsidRDefault="00311569" w:rsidP="00311569">
      <w:pPr>
        <w:pStyle w:val="Sraopastraipa"/>
        <w:numPr>
          <w:ilvl w:val="0"/>
          <w:numId w:val="5"/>
        </w:numPr>
        <w:spacing w:after="0" w:line="240" w:lineRule="auto"/>
        <w:rPr>
          <w:rFonts w:ascii="Times New Roman" w:eastAsia="Times New Roman" w:hAnsi="Times New Roman"/>
          <w:lang w:val="lt-LT" w:eastAsia="lt-LT"/>
        </w:rPr>
      </w:pPr>
      <w:r w:rsidRPr="00D14B3E">
        <w:rPr>
          <w:rFonts w:ascii="Times New Roman" w:eastAsia="Times New Roman" w:hAnsi="Times New Roman"/>
          <w:lang w:val="lt-LT" w:eastAsia="lt-LT"/>
        </w:rPr>
        <w:t xml:space="preserve">Išplitęs išbėrimas, aukšta kūno temperatūra ir padidėję limfmazgiai (angl. </w:t>
      </w:r>
      <w:proofErr w:type="spellStart"/>
      <w:r w:rsidRPr="00D14B3E">
        <w:rPr>
          <w:rFonts w:ascii="Times New Roman" w:eastAsia="Times New Roman" w:hAnsi="Times New Roman"/>
          <w:i/>
          <w:iCs/>
          <w:lang w:val="lt-LT" w:eastAsia="lt-LT"/>
        </w:rPr>
        <w:t>Drug</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reaction</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with</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eosinophilia</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and</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systemic</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symptoms</w:t>
      </w:r>
      <w:proofErr w:type="spellEnd"/>
      <w:r w:rsidRPr="00D14B3E">
        <w:rPr>
          <w:rFonts w:ascii="Times New Roman" w:eastAsia="Times New Roman" w:hAnsi="Times New Roman"/>
          <w:i/>
          <w:iCs/>
          <w:lang w:val="lt-LT" w:eastAsia="lt-LT"/>
        </w:rPr>
        <w:t xml:space="preserve"> [DRESS] </w:t>
      </w:r>
      <w:r w:rsidRPr="00D14B3E">
        <w:rPr>
          <w:rFonts w:ascii="Times New Roman" w:eastAsia="Times New Roman" w:hAnsi="Times New Roman"/>
          <w:lang w:val="lt-LT" w:eastAsia="lt-LT"/>
        </w:rPr>
        <w:t>arba padidėjusio jautrumo vaistui sindromas).</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numPr>
          <w:ilvl w:val="12"/>
          <w:numId w:val="0"/>
        </w:numPr>
        <w:spacing w:after="0" w:line="240" w:lineRule="auto"/>
        <w:ind w:right="-2"/>
        <w:rPr>
          <w:rFonts w:ascii="Times New Roman" w:eastAsia="Times New Roman" w:hAnsi="Times New Roman" w:cs="Times New Roman"/>
          <w:b/>
          <w:lang w:val="lt-LT" w:eastAsia="lv-LV"/>
        </w:rPr>
      </w:pPr>
      <w:r w:rsidRPr="00C31C56">
        <w:rPr>
          <w:rFonts w:ascii="Times New Roman" w:eastAsia="Times New Roman" w:hAnsi="Times New Roman" w:cs="Times New Roman"/>
          <w:b/>
          <w:lang w:val="lt-LT" w:eastAsia="lv-LV"/>
        </w:rPr>
        <w:t>Pranešimas apie šalutinį poveikį</w:t>
      </w:r>
    </w:p>
    <w:p w:rsidR="00311569" w:rsidRPr="00C31C56" w:rsidRDefault="00311569" w:rsidP="00311569">
      <w:pPr>
        <w:widowControl w:val="0"/>
        <w:autoSpaceDE w:val="0"/>
        <w:autoSpaceDN w:val="0"/>
        <w:adjustRightInd w:val="0"/>
        <w:spacing w:before="15" w:after="0" w:line="240" w:lineRule="auto"/>
        <w:rPr>
          <w:rFonts w:ascii="Times New Roman" w:eastAsia="Times New Roman" w:hAnsi="Times New Roman" w:cs="Times New Roman"/>
          <w:lang w:val="lt-LT" w:eastAsia="lv-LV"/>
        </w:rPr>
      </w:pPr>
    </w:p>
    <w:p w:rsidR="00311569" w:rsidRPr="00B36D3C" w:rsidRDefault="00311569" w:rsidP="00311569">
      <w:pPr>
        <w:spacing w:after="200" w:line="240" w:lineRule="auto"/>
        <w:ind w:right="-449"/>
        <w:rPr>
          <w:rFonts w:ascii="Times New Roman" w:eastAsia="Calibri" w:hAnsi="Times New Roman" w:cs="Times New Roman"/>
          <w:noProof/>
          <w:szCs w:val="24"/>
          <w:lang w:val="lt-LT"/>
        </w:rPr>
      </w:pPr>
      <w:r w:rsidRPr="00B36D3C">
        <w:rPr>
          <w:rFonts w:ascii="Times New Roman" w:eastAsia="Calibri" w:hAnsi="Times New Roman" w:cs="Times New Roman"/>
          <w:noProof/>
          <w:szCs w:val="24"/>
          <w:lang w:val="lt-LT"/>
        </w:rPr>
        <w:t xml:space="preserve">Jeigu pasireiškė šalutinis poveikis, įskaitant šiame lapelyje nenurodytą, pasakykite gydytojui arba vaistininkui. </w:t>
      </w:r>
      <w:r w:rsidRPr="00B36D3C">
        <w:rPr>
          <w:rFonts w:ascii="Times New Roman" w:hAnsi="Times New Roman" w:cs="Times New Roman"/>
          <w:lang w:val="lt-LT"/>
        </w:rPr>
        <w:t xml:space="preserve">Pranešimą apie šalutinį poveikį galite </w:t>
      </w:r>
      <w:r w:rsidRPr="008D5250">
        <w:rPr>
          <w:rFonts w:ascii="Times New Roman" w:eastAsia="Times New Roman" w:hAnsi="Times New Roman" w:cs="Times New Roman"/>
          <w:lang w:val="lt-LT" w:eastAsia="lt-LT"/>
        </w:rPr>
        <w:t xml:space="preserve">užpildyti ir pateikti Valstybinės vaistų kontrolės tarnybos prie Lietuvos Respublikos sveikatos apsaugos ministerijos tinklalapyje </w:t>
      </w:r>
      <w:r w:rsidRPr="00554D43">
        <w:rPr>
          <w:rFonts w:ascii="Times New Roman" w:hAnsi="Times New Roman"/>
          <w:color w:val="0000EE"/>
          <w:u w:val="single"/>
          <w:lang w:val="lt-LT"/>
        </w:rPr>
        <w:t>https://vvkt.</w:t>
      </w:r>
      <w:r w:rsidRPr="008D5250">
        <w:rPr>
          <w:rFonts w:ascii="Times New Roman" w:eastAsia="Times New Roman" w:hAnsi="Times New Roman" w:cs="Times New Roman"/>
          <w:color w:val="0000EE"/>
          <w:u w:val="single"/>
          <w:lang w:val="lt-LT" w:eastAsia="lt-LT"/>
        </w:rPr>
        <w:t>lrv.</w:t>
      </w:r>
      <w:r w:rsidRPr="00554D43">
        <w:rPr>
          <w:rFonts w:ascii="Times New Roman" w:hAnsi="Times New Roman"/>
          <w:color w:val="0000EE"/>
          <w:u w:val="single"/>
          <w:lang w:val="lt-LT"/>
        </w:rPr>
        <w:t>lt/</w:t>
      </w:r>
      <w:r w:rsidRPr="008D5250">
        <w:rPr>
          <w:rFonts w:ascii="Times New Roman" w:eastAsia="Times New Roman" w:hAnsi="Times New Roman" w:cs="Times New Roman"/>
          <w:color w:val="0000EE"/>
          <w:u w:val="single"/>
          <w:lang w:val="lt-LT" w:eastAsia="lt-LT"/>
        </w:rPr>
        <w:t>lt/</w:t>
      </w:r>
      <w:r w:rsidRPr="008D5250">
        <w:rPr>
          <w:rFonts w:ascii="Times New Roman" w:eastAsia="Times New Roman" w:hAnsi="Times New Roman" w:cs="Times New Roman"/>
          <w:lang w:val="lt-LT" w:eastAsia="lt-LT"/>
        </w:rPr>
        <w:t xml:space="preserve"> nurodytais būdais arba paskambinti nemokamu telefonu 8 800 73 568. </w:t>
      </w:r>
      <w:r w:rsidRPr="00B36D3C">
        <w:rPr>
          <w:rFonts w:ascii="Times New Roman" w:hAnsi="Times New Roman" w:cs="Times New Roman"/>
          <w:lang w:val="lt-LT"/>
        </w:rPr>
        <w:t>Pranešdami apie šalutinį poveikį galite mums padėti gauti daugiau informacijos apie šio vaisto saugumą</w:t>
      </w:r>
      <w:r w:rsidRPr="00B36D3C">
        <w:rPr>
          <w:lang w:val="lt-LT"/>
        </w:rPr>
        <w:t>.</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w:t>
      </w:r>
      <w:r w:rsidRPr="00C31C56">
        <w:rPr>
          <w:rFonts w:ascii="Times New Roman" w:eastAsia="Times New Roman" w:hAnsi="Times New Roman" w:cs="Times New Roman"/>
          <w:b/>
          <w:lang w:val="lt-LT" w:eastAsia="lt-LT"/>
        </w:rPr>
        <w:tab/>
        <w:t xml:space="preserve">Kaip laikyti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Šį vaistą laikykite vaikams nepastebimoje ir nepasiekiamoje vietoje. </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ne aukštesnėje kaip 25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sym w:font="Symbol" w:char="F0B0"/>
      </w:r>
      <w:r w:rsidRPr="00C31C56">
        <w:rPr>
          <w:rFonts w:ascii="Times New Roman" w:eastAsia="Times New Roman" w:hAnsi="Times New Roman" w:cs="Times New Roman"/>
          <w:lang w:val="lt-LT" w:eastAsia="lt-LT"/>
        </w:rPr>
        <w:t>C temperatūroje.</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Ant kartono dėžutės ir lizdinės plokštelės po „EXP“ nurodytam tinkamumo laikui pasibaigus, šio vaisto vartoti negalima. Vaistas tinka vartoti iki paskutinės nurodyto mėnesio dienos.</w:t>
      </w:r>
    </w:p>
    <w:p w:rsidR="00311569" w:rsidRPr="00C31C56" w:rsidRDefault="00311569" w:rsidP="00311569">
      <w:pPr>
        <w:spacing w:after="0" w:line="240" w:lineRule="auto"/>
        <w:rPr>
          <w:rFonts w:ascii="Times New Roman" w:eastAsia="Times New Roman" w:hAnsi="Times New Roman" w:cs="Times New Roman"/>
          <w:lang w:val="lt-LT"/>
        </w:rPr>
      </w:pPr>
    </w:p>
    <w:p w:rsidR="00311569" w:rsidRPr="00C31C56" w:rsidRDefault="00311569" w:rsidP="00311569">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311569" w:rsidRPr="00C31C56" w:rsidRDefault="00311569" w:rsidP="00311569">
      <w:pPr>
        <w:spacing w:after="0" w:line="240" w:lineRule="auto"/>
        <w:rPr>
          <w:rFonts w:ascii="Times New Roman" w:eastAsia="Times New Roman" w:hAnsi="Times New Roman" w:cs="Times New Roman"/>
          <w:lang w:val="lt-LT"/>
        </w:rPr>
      </w:pP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keepNext/>
        <w:tabs>
          <w:tab w:val="left" w:pos="540"/>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w:t>
      </w:r>
      <w:r w:rsidRPr="00C31C56">
        <w:rPr>
          <w:rFonts w:ascii="Times New Roman" w:eastAsia="Times New Roman" w:hAnsi="Times New Roman" w:cs="Times New Roman"/>
          <w:b/>
          <w:lang w:val="lt-LT" w:eastAsia="lt-LT"/>
        </w:rPr>
        <w:tab/>
        <w:t>Pakuotės turinys ir kita informacija</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sudėtis</w:t>
      </w:r>
    </w:p>
    <w:p w:rsidR="00311569" w:rsidRPr="00C31C56" w:rsidRDefault="00311569" w:rsidP="00311569">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Veiklioji medžiaga yra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hidrochloridas. Vienoje dengtoje tabletėje jo yra 10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arba 25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w:t>
      </w:r>
    </w:p>
    <w:p w:rsidR="00311569" w:rsidRPr="00C31C56" w:rsidRDefault="00311569" w:rsidP="00311569">
      <w:pPr>
        <w:tabs>
          <w:tab w:val="left" w:pos="567"/>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Pagalbinės medžiagos. Tabletės branduolys: laktozė</w:t>
      </w:r>
      <w:r>
        <w:rPr>
          <w:rFonts w:ascii="Times New Roman" w:eastAsia="Times New Roman" w:hAnsi="Times New Roman" w:cs="Times New Roman"/>
          <w:lang w:val="lt-LT" w:eastAsia="lt-LT"/>
        </w:rPr>
        <w:t>s</w:t>
      </w:r>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monohidratas</w:t>
      </w:r>
      <w:proofErr w:type="spellEnd"/>
      <w:r w:rsidRPr="00C31C56">
        <w:rPr>
          <w:rFonts w:ascii="Times New Roman" w:eastAsia="Times New Roman" w:hAnsi="Times New Roman" w:cs="Times New Roman"/>
          <w:lang w:val="lt-LT" w:eastAsia="lt-LT"/>
        </w:rPr>
        <w:t xml:space="preserve">, bulvių krakmolas, talkas, magnio </w:t>
      </w:r>
      <w:proofErr w:type="spellStart"/>
      <w:r w:rsidRPr="00C31C56">
        <w:rPr>
          <w:rFonts w:ascii="Times New Roman" w:eastAsia="Times New Roman" w:hAnsi="Times New Roman" w:cs="Times New Roman"/>
          <w:lang w:val="lt-LT" w:eastAsia="lt-LT"/>
        </w:rPr>
        <w:t>stearatas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povidonas</w:t>
      </w:r>
      <w:proofErr w:type="spellEnd"/>
      <w:r w:rsidRPr="00C31C56">
        <w:rPr>
          <w:rFonts w:ascii="Times New Roman" w:eastAsia="Times New Roman" w:hAnsi="Times New Roman" w:cs="Times New Roman"/>
          <w:lang w:val="lt-LT" w:eastAsia="lt-LT"/>
        </w:rPr>
        <w:t xml:space="preserve">. Tabletės dangalo sudėtis: bazinis </w:t>
      </w:r>
      <w:proofErr w:type="spellStart"/>
      <w:r w:rsidRPr="00C31C56">
        <w:rPr>
          <w:rFonts w:ascii="Times New Roman" w:eastAsia="Times New Roman" w:hAnsi="Times New Roman" w:cs="Times New Roman"/>
          <w:lang w:val="lt-LT" w:eastAsia="lt-LT"/>
        </w:rPr>
        <w:t>butilintas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metakrilato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kopolimeras</w:t>
      </w:r>
      <w:proofErr w:type="spellEnd"/>
      <w:r w:rsidRPr="00C31C56">
        <w:rPr>
          <w:rFonts w:ascii="Times New Roman" w:eastAsia="Times New Roman" w:hAnsi="Times New Roman" w:cs="Times New Roman"/>
          <w:lang w:val="lt-LT" w:eastAsia="lt-LT"/>
        </w:rPr>
        <w:t xml:space="preserve"> (E 100), sacharozė, talkas, </w:t>
      </w:r>
      <w:proofErr w:type="spellStart"/>
      <w:r w:rsidRPr="00C31C56">
        <w:rPr>
          <w:rFonts w:ascii="Times New Roman" w:eastAsia="Times New Roman" w:hAnsi="Times New Roman" w:cs="Times New Roman"/>
          <w:lang w:val="lt-LT" w:eastAsia="lt-LT"/>
        </w:rPr>
        <w:t>gumiarabikas</w:t>
      </w:r>
      <w:proofErr w:type="spellEnd"/>
      <w:r w:rsidRPr="00C31C56">
        <w:rPr>
          <w:rFonts w:ascii="Times New Roman" w:eastAsia="Times New Roman" w:hAnsi="Times New Roman" w:cs="Times New Roman"/>
          <w:lang w:val="lt-LT" w:eastAsia="lt-LT"/>
        </w:rPr>
        <w:t xml:space="preserve">, dažikliai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(E 124) bei briliantinis juodasis BN (E 151), baltasis bičių vaškas, </w:t>
      </w:r>
      <w:proofErr w:type="spellStart"/>
      <w:r w:rsidRPr="00C31C56">
        <w:rPr>
          <w:rFonts w:ascii="Times New Roman" w:eastAsia="Times New Roman" w:hAnsi="Times New Roman" w:cs="Times New Roman"/>
          <w:lang w:val="lt-LT" w:eastAsia="lt-LT"/>
        </w:rPr>
        <w:t>karnaubo</w:t>
      </w:r>
      <w:proofErr w:type="spellEnd"/>
      <w:r w:rsidRPr="00C31C56">
        <w:rPr>
          <w:rFonts w:ascii="Times New Roman" w:eastAsia="Times New Roman" w:hAnsi="Times New Roman" w:cs="Times New Roman"/>
          <w:lang w:val="lt-LT" w:eastAsia="lt-LT"/>
        </w:rPr>
        <w:t xml:space="preserve"> vaškas.</w:t>
      </w:r>
    </w:p>
    <w:p w:rsidR="00311569" w:rsidRPr="00C31C56" w:rsidRDefault="00311569" w:rsidP="00311569">
      <w:pPr>
        <w:spacing w:after="0" w:line="240" w:lineRule="auto"/>
        <w:rPr>
          <w:rFonts w:ascii="Times New Roman" w:eastAsia="Times New Roman" w:hAnsi="Times New Roman" w:cs="Times New Roman"/>
          <w:b/>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bCs/>
          <w:lang w:val="lt-LT" w:eastAsia="lt-LT"/>
        </w:rPr>
        <w:t xml:space="preserve"> išvaizda ir kiekis pakuotėje</w:t>
      </w:r>
    </w:p>
    <w:p w:rsidR="00311569" w:rsidRPr="00C31C56" w:rsidRDefault="00311569" w:rsidP="00311569">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lastRenderedPageBreak/>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10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dengtos tabletės yra raudonos spalvos, apvalios, abipusiai išgaubtos, dengtos su balta laužimo linija.</w:t>
      </w:r>
    </w:p>
    <w:p w:rsidR="00311569" w:rsidRPr="00C31C56" w:rsidRDefault="00311569" w:rsidP="00311569">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25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dengtos tabletės yra šviesiai vyšninės spalvos, apvalios, abipusiai išgaubtos, dengtos su balta laužimo linija.</w:t>
      </w:r>
    </w:p>
    <w:p w:rsidR="00311569" w:rsidRPr="00C31C56" w:rsidRDefault="00311569" w:rsidP="00311569">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Vagelė skirta tik tabletei perlaužti, kad būtų lengviau nuryti, bet ne jai padalyti į lygias dozes.</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tiekiamas PVC/Aliuminio lizdinėse plokštelėse po 30 tablečių. Kartono dėžutėje yra dvi lizdinės plokštelės.</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b/>
          <w:bCs/>
          <w:lang w:val="lt-LT" w:eastAsia="lt-LT"/>
        </w:rPr>
      </w:pPr>
      <w:r w:rsidRPr="00C31C56">
        <w:rPr>
          <w:rFonts w:ascii="Times New Roman" w:eastAsia="Times New Roman" w:hAnsi="Times New Roman" w:cs="Times New Roman"/>
          <w:b/>
          <w:bCs/>
          <w:lang w:val="lt-LT" w:eastAsia="lt-LT"/>
        </w:rPr>
        <w:t xml:space="preserve">Registruotojas ir gamintojas </w:t>
      </w:r>
    </w:p>
    <w:p w:rsidR="00311569" w:rsidRPr="00C31C56" w:rsidRDefault="00311569" w:rsidP="00311569">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Registruotojas</w:t>
      </w:r>
    </w:p>
    <w:p w:rsidR="00311569" w:rsidRPr="00202305" w:rsidRDefault="00311569" w:rsidP="00311569">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Viatris</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Healthcare</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Limited</w:t>
      </w:r>
      <w:proofErr w:type="spellEnd"/>
    </w:p>
    <w:p w:rsidR="00311569" w:rsidRPr="00202305" w:rsidRDefault="00311569" w:rsidP="00311569">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Damastown</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Industrial</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Park</w:t>
      </w:r>
      <w:proofErr w:type="spellEnd"/>
    </w:p>
    <w:p w:rsidR="00311569" w:rsidRPr="00202305" w:rsidRDefault="00311569" w:rsidP="00311569">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Mulhuddart</w:t>
      </w:r>
      <w:proofErr w:type="spellEnd"/>
    </w:p>
    <w:p w:rsidR="00311569" w:rsidRPr="00202305" w:rsidRDefault="00311569" w:rsidP="00311569">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Dublin 15</w:t>
      </w:r>
    </w:p>
    <w:p w:rsidR="00311569" w:rsidRPr="00202305" w:rsidRDefault="00311569" w:rsidP="00311569">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DUBLIN</w:t>
      </w:r>
    </w:p>
    <w:p w:rsidR="00311569" w:rsidRPr="00C31C56" w:rsidRDefault="00311569" w:rsidP="00311569">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Airija</w:t>
      </w:r>
      <w:r w:rsidRPr="00C31C56">
        <w:rPr>
          <w:rFonts w:ascii="Times New Roman" w:eastAsia="Times New Roman" w:hAnsi="Times New Roman" w:cs="Times New Roman"/>
          <w:lang w:val="lt-LT" w:eastAsia="lt-LT"/>
        </w:rPr>
        <w:t xml:space="preserve"> </w:t>
      </w:r>
    </w:p>
    <w:p w:rsidR="00311569" w:rsidRPr="00C31C56" w:rsidRDefault="00311569" w:rsidP="00311569">
      <w:pPr>
        <w:spacing w:after="0" w:line="240" w:lineRule="auto"/>
        <w:rPr>
          <w:rFonts w:ascii="Times New Roman" w:eastAsia="Times New Roman" w:hAnsi="Times New Roman" w:cs="Times New Roman"/>
          <w:b/>
          <w:bCs/>
          <w:lang w:val="lt-LT" w:eastAsia="lt-LT"/>
        </w:rPr>
      </w:pPr>
    </w:p>
    <w:p w:rsidR="00311569" w:rsidRPr="00C31C56" w:rsidRDefault="00311569" w:rsidP="00311569">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bCs/>
          <w:i/>
          <w:lang w:val="lt-LT" w:eastAsia="lt-LT"/>
        </w:rPr>
        <w:t>Gamintojas</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ICN </w:t>
      </w:r>
      <w:proofErr w:type="spellStart"/>
      <w:r w:rsidRPr="00C31C56">
        <w:rPr>
          <w:rFonts w:ascii="Times New Roman" w:eastAsia="Times New Roman" w:hAnsi="Times New Roman" w:cs="Times New Roman"/>
          <w:lang w:val="lt-LT" w:eastAsia="lt-LT"/>
        </w:rPr>
        <w:t>Polfa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Rzeszów</w:t>
      </w:r>
      <w:proofErr w:type="spellEnd"/>
      <w:r w:rsidRPr="00C31C56">
        <w:rPr>
          <w:rFonts w:ascii="Times New Roman" w:eastAsia="Times New Roman" w:hAnsi="Times New Roman" w:cs="Times New Roman"/>
          <w:lang w:val="lt-LT" w:eastAsia="lt-LT"/>
        </w:rPr>
        <w:t xml:space="preserve"> S.A.</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35-959 </w:t>
      </w:r>
      <w:proofErr w:type="spellStart"/>
      <w:r w:rsidRPr="00C31C56">
        <w:rPr>
          <w:rFonts w:ascii="Times New Roman" w:eastAsia="Times New Roman" w:hAnsi="Times New Roman" w:cs="Times New Roman"/>
          <w:lang w:val="lt-LT" w:eastAsia="lt-LT"/>
        </w:rPr>
        <w:t>Rzeszów</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ul</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Przemysłowa</w:t>
      </w:r>
      <w:proofErr w:type="spellEnd"/>
      <w:r w:rsidRPr="00C31C56">
        <w:rPr>
          <w:rFonts w:ascii="Times New Roman" w:eastAsia="Times New Roman" w:hAnsi="Times New Roman" w:cs="Times New Roman"/>
          <w:lang w:val="lt-LT" w:eastAsia="lt-LT"/>
        </w:rPr>
        <w:t xml:space="preserve"> 2</w:t>
      </w: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Lenkija</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apie šį vaistą norite sužinoti daugiau, kreipkitės į vietinį registruotojo atstovą.</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numPr>
          <w:ilvl w:val="12"/>
          <w:numId w:val="0"/>
        </w:numPr>
        <w:spacing w:after="0" w:line="240" w:lineRule="auto"/>
        <w:ind w:right="-2"/>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Viatris</w:t>
      </w:r>
      <w:proofErr w:type="spellEnd"/>
      <w:r>
        <w:rPr>
          <w:rFonts w:ascii="Times New Roman" w:eastAsia="Times New Roman" w:hAnsi="Times New Roman" w:cs="Times New Roman"/>
          <w:bCs/>
          <w:lang w:val="lt-LT" w:eastAsia="lt-LT"/>
        </w:rPr>
        <w:t xml:space="preserve"> UAB</w:t>
      </w:r>
    </w:p>
    <w:p w:rsidR="00311569" w:rsidRPr="004B14FF" w:rsidRDefault="00311569" w:rsidP="00311569">
      <w:pPr>
        <w:numPr>
          <w:ilvl w:val="12"/>
          <w:numId w:val="0"/>
        </w:numPr>
        <w:spacing w:after="0" w:line="240" w:lineRule="auto"/>
        <w:ind w:right="-2"/>
        <w:rPr>
          <w:rFonts w:ascii="Times New Roman" w:eastAsia="Times New Roman" w:hAnsi="Times New Roman" w:cs="Times New Roman"/>
          <w:bCs/>
          <w:lang w:val="lt-LT" w:eastAsia="lt-LT"/>
        </w:rPr>
      </w:pPr>
      <w:r w:rsidRPr="00C31C56">
        <w:rPr>
          <w:rFonts w:ascii="Times New Roman" w:eastAsia="Times New Roman" w:hAnsi="Times New Roman" w:cs="Times New Roman"/>
          <w:bCs/>
          <w:lang w:val="lt-LT" w:eastAsia="lt-LT"/>
        </w:rPr>
        <w:t xml:space="preserve">Tel.: +370 </w:t>
      </w:r>
      <w:r w:rsidRPr="004B14FF">
        <w:rPr>
          <w:rFonts w:ascii="Times New Roman" w:hAnsi="Times New Roman" w:cs="Times New Roman"/>
        </w:rPr>
        <w:t>5 205 1288</w:t>
      </w:r>
    </w:p>
    <w:p w:rsidR="00311569" w:rsidRPr="00C31C56" w:rsidRDefault="00311569" w:rsidP="00311569">
      <w:pPr>
        <w:numPr>
          <w:ilvl w:val="12"/>
          <w:numId w:val="0"/>
        </w:numPr>
        <w:spacing w:after="0" w:line="240" w:lineRule="auto"/>
        <w:ind w:right="-2"/>
        <w:rPr>
          <w:rFonts w:ascii="Times New Roman" w:eastAsia="Times New Roman" w:hAnsi="Times New Roman" w:cs="Times New Roman"/>
          <w:b/>
          <w:bCs/>
          <w:lang w:val="lt-LT" w:eastAsia="lt-LT"/>
        </w:rPr>
      </w:pPr>
    </w:p>
    <w:p w:rsidR="00311569" w:rsidRPr="00C31C56" w:rsidRDefault="00311569" w:rsidP="00311569">
      <w:pPr>
        <w:numPr>
          <w:ilvl w:val="12"/>
          <w:numId w:val="0"/>
        </w:numPr>
        <w:spacing w:after="0" w:line="240" w:lineRule="auto"/>
        <w:ind w:right="-2"/>
        <w:rPr>
          <w:rFonts w:ascii="Times New Roman" w:eastAsia="Times New Roman" w:hAnsi="Times New Roman" w:cs="Times New Roman"/>
          <w:b/>
          <w:lang w:val="lt-LT" w:eastAsia="lt-LT"/>
        </w:rPr>
      </w:pPr>
      <w:r w:rsidRPr="00C31C56">
        <w:rPr>
          <w:rFonts w:ascii="Times New Roman" w:eastAsia="Times New Roman" w:hAnsi="Times New Roman" w:cs="Times New Roman"/>
          <w:b/>
          <w:bCs/>
          <w:lang w:val="lt-LT" w:eastAsia="lt-LT"/>
        </w:rPr>
        <w:t xml:space="preserve">Šis pakuotės </w:t>
      </w:r>
      <w:r w:rsidRPr="00C31C56">
        <w:rPr>
          <w:rFonts w:ascii="Times New Roman" w:eastAsia="Times New Roman" w:hAnsi="Times New Roman" w:cs="Times New Roman"/>
          <w:b/>
          <w:lang w:val="lt-LT" w:eastAsia="lt-LT"/>
        </w:rPr>
        <w:t>lapelis paskutinį kartą peržiūrėtas</w:t>
      </w:r>
      <w:r>
        <w:rPr>
          <w:rFonts w:ascii="Times New Roman" w:eastAsia="Times New Roman" w:hAnsi="Times New Roman" w:cs="Times New Roman"/>
          <w:b/>
          <w:lang w:val="lt-LT" w:eastAsia="lt-LT"/>
        </w:rPr>
        <w:t xml:space="preserve"> 2025-04-10. </w:t>
      </w:r>
    </w:p>
    <w:p w:rsidR="00311569" w:rsidRPr="00C31C56" w:rsidRDefault="00311569" w:rsidP="00311569">
      <w:pPr>
        <w:spacing w:after="0" w:line="240" w:lineRule="auto"/>
        <w:rPr>
          <w:rFonts w:ascii="Times New Roman" w:eastAsia="Times New Roman" w:hAnsi="Times New Roman" w:cs="Times New Roman"/>
          <w:lang w:val="lt-LT" w:eastAsia="lt-LT"/>
        </w:rPr>
      </w:pPr>
    </w:p>
    <w:p w:rsidR="00311569" w:rsidRPr="00C31C56" w:rsidRDefault="00311569" w:rsidP="00311569">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5" w:history="1">
        <w:r w:rsidRPr="00C31C56">
          <w:rPr>
            <w:rFonts w:ascii="Times New Roman" w:eastAsia="Times New Roman" w:hAnsi="Times New Roman" w:cs="Times New Roman"/>
            <w:color w:val="0000FF"/>
            <w:u w:val="single"/>
            <w:lang w:val="lt-LT" w:eastAsia="lt-LT"/>
          </w:rPr>
          <w:t>http://www.vvkt.lt/</w:t>
        </w:r>
      </w:hyperlink>
      <w:r w:rsidRPr="00C31C56">
        <w:rPr>
          <w:rFonts w:ascii="Times New Roman" w:eastAsia="Times New Roman" w:hAnsi="Times New Roman" w:cs="Times New Roman"/>
          <w:color w:val="000000"/>
          <w:lang w:val="lt-LT" w:eastAsia="lt-LT"/>
        </w:rPr>
        <w:t>.</w:t>
      </w:r>
    </w:p>
    <w:p w:rsidR="00311569" w:rsidRDefault="00311569" w:rsidP="00311569"/>
    <w:p w:rsidR="00311569" w:rsidRPr="004B14FF" w:rsidRDefault="00311569" w:rsidP="00311569"/>
    <w:p w:rsidR="00BA6577" w:rsidRDefault="00BA6577">
      <w:bookmarkStart w:id="0" w:name="_GoBack"/>
      <w:bookmarkEnd w:id="0"/>
    </w:p>
    <w:sectPr w:rsidR="00BA6577" w:rsidSect="00A535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31" w:rsidRDefault="003115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31" w:rsidRDefault="003115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31" w:rsidRDefault="0031156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31" w:rsidRDefault="003115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31" w:rsidRDefault="003115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31" w:rsidRDefault="003115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BB512C5"/>
    <w:multiLevelType w:val="hybridMultilevel"/>
    <w:tmpl w:val="427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84A05"/>
    <w:multiLevelType w:val="hybridMultilevel"/>
    <w:tmpl w:val="E61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5551B"/>
    <w:multiLevelType w:val="hybridMultilevel"/>
    <w:tmpl w:val="662AF0DA"/>
    <w:lvl w:ilvl="0" w:tplc="5E823D4C">
      <w:start w:val="2"/>
      <w:numFmt w:val="bullet"/>
      <w:lvlText w:val="-"/>
      <w:lvlJc w:val="left"/>
      <w:pPr>
        <w:tabs>
          <w:tab w:val="num" w:pos="567"/>
        </w:tabs>
        <w:ind w:left="567" w:hanging="567"/>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224938"/>
    <w:multiLevelType w:val="hybridMultilevel"/>
    <w:tmpl w:val="AD38DF1A"/>
    <w:lvl w:ilvl="0" w:tplc="5E823D4C">
      <w:start w:val="2"/>
      <w:numFmt w:val="bullet"/>
      <w:lvlText w:val="-"/>
      <w:lvlJc w:val="left"/>
      <w:pPr>
        <w:tabs>
          <w:tab w:val="num" w:pos="567"/>
        </w:tabs>
        <w:ind w:left="567" w:hanging="567"/>
      </w:pPr>
      <w:rPr>
        <w:rFonts w:ascii="Arial" w:eastAsia="Times New Roman" w:hAnsi="Arial" w:cs="Times New Roman" w:hint="default"/>
      </w:rPr>
    </w:lvl>
    <w:lvl w:ilvl="1" w:tplc="E7E83108">
      <w:start w:val="2"/>
      <w:numFmt w:val="bullet"/>
      <w:lvlText w:val="-"/>
      <w:lvlJc w:val="left"/>
      <w:pPr>
        <w:tabs>
          <w:tab w:val="num" w:pos="1647"/>
        </w:tabs>
        <w:ind w:left="1647" w:hanging="567"/>
      </w:pPr>
      <w:rPr>
        <w:rFonts w:ascii="Arial" w:eastAsia="Times New Roman" w:hAnsi="Aria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69"/>
    <w:rsid w:val="00072F85"/>
    <w:rsid w:val="000A5E72"/>
    <w:rsid w:val="000A7B60"/>
    <w:rsid w:val="00181364"/>
    <w:rsid w:val="002945D9"/>
    <w:rsid w:val="00305C48"/>
    <w:rsid w:val="00311569"/>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E1017-2753-482C-96CD-8617879D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1569"/>
    <w:rPr>
      <w:lang w:val="en-US"/>
    </w:rPr>
  </w:style>
  <w:style w:type="paragraph" w:styleId="Antrat4">
    <w:name w:val="heading 4"/>
    <w:basedOn w:val="prastasis"/>
    <w:next w:val="prastasis"/>
    <w:link w:val="Antrat4Diagrama"/>
    <w:uiPriority w:val="99"/>
    <w:qFormat/>
    <w:rsid w:val="00311569"/>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311569"/>
    <w:rPr>
      <w:rFonts w:ascii="Calibri" w:eastAsia="Times New Roman" w:hAnsi="Calibri" w:cs="Times New Roman"/>
      <w:b/>
      <w:bCs/>
      <w:snapToGrid w:val="0"/>
      <w:sz w:val="28"/>
      <w:szCs w:val="28"/>
      <w:lang w:val="en-GB"/>
    </w:rPr>
  </w:style>
  <w:style w:type="paragraph" w:styleId="Sraopastraipa">
    <w:name w:val="List Paragraph"/>
    <w:basedOn w:val="prastasis"/>
    <w:uiPriority w:val="34"/>
    <w:qFormat/>
    <w:rsid w:val="00311569"/>
    <w:pPr>
      <w:spacing w:line="256" w:lineRule="auto"/>
      <w:ind w:left="720"/>
      <w:contextualSpacing/>
    </w:pPr>
    <w:rPr>
      <w:rFonts w:ascii="Calibri" w:eastAsia="Calibri" w:hAnsi="Calibri" w:cs="Times New Roman"/>
    </w:rPr>
  </w:style>
  <w:style w:type="paragraph" w:styleId="Antrats">
    <w:name w:val="header"/>
    <w:basedOn w:val="prastasis"/>
    <w:link w:val="AntratsDiagrama"/>
    <w:uiPriority w:val="99"/>
    <w:unhideWhenUsed/>
    <w:rsid w:val="0031156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11569"/>
    <w:rPr>
      <w:lang w:val="en-US"/>
    </w:rPr>
  </w:style>
  <w:style w:type="paragraph" w:styleId="Porat">
    <w:name w:val="footer"/>
    <w:basedOn w:val="prastasis"/>
    <w:link w:val="PoratDiagrama"/>
    <w:uiPriority w:val="99"/>
    <w:unhideWhenUsed/>
    <w:rsid w:val="0031156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115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11068</Words>
  <Characters>6310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2025-04-11T07:24:00Z</dcterms:created>
  <dcterms:modified xsi:type="dcterms:W3CDTF">2025-04-11T07:25:00Z</dcterms:modified>
</cp:coreProperties>
</file>