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jc w:val="left"/>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r w:rsidRPr="00C10192">
        <w:rPr>
          <w:szCs w:val="22"/>
        </w:rPr>
        <w:t>I PRIEDAS</w:t>
      </w:r>
    </w:p>
    <w:p w:rsidR="00CF7647" w:rsidRPr="00C10192" w:rsidRDefault="00CF7647" w:rsidP="00CF7647">
      <w:pPr>
        <w:pStyle w:val="Pagrindinistekstas"/>
        <w:spacing w:after="0"/>
        <w:rPr>
          <w:szCs w:val="22"/>
        </w:rPr>
      </w:pPr>
    </w:p>
    <w:p w:rsidR="00CF7647" w:rsidRPr="00C10192" w:rsidRDefault="00CF7647" w:rsidP="00CF7647">
      <w:pPr>
        <w:pStyle w:val="Pavadinimas"/>
        <w:rPr>
          <w:szCs w:val="22"/>
        </w:rPr>
      </w:pPr>
      <w:r w:rsidRPr="00C10192">
        <w:rPr>
          <w:szCs w:val="22"/>
        </w:rPr>
        <w:t>PREPARATO CHARAKTERISTIKŲ SANTRAUKA</w:t>
      </w:r>
    </w:p>
    <w:p w:rsidR="00BF6F69" w:rsidRPr="00C10192" w:rsidRDefault="00BF6F69">
      <w:pPr>
        <w:spacing w:after="160" w:line="259" w:lineRule="auto"/>
        <w:rPr>
          <w:szCs w:val="22"/>
        </w:rPr>
      </w:pPr>
      <w:r w:rsidRPr="00C10192">
        <w:rPr>
          <w:szCs w:val="22"/>
        </w:rPr>
        <w:br w:type="page"/>
      </w:r>
    </w:p>
    <w:p w:rsidR="00CF7647" w:rsidRPr="00C10192" w:rsidRDefault="00CF7647" w:rsidP="00CF7647">
      <w:pPr>
        <w:rPr>
          <w:b/>
          <w:caps/>
          <w:szCs w:val="22"/>
        </w:rPr>
      </w:pPr>
      <w:r w:rsidRPr="00C10192">
        <w:rPr>
          <w:b/>
          <w:caps/>
          <w:szCs w:val="22"/>
        </w:rPr>
        <w:lastRenderedPageBreak/>
        <w:t>1.</w:t>
      </w:r>
      <w:r w:rsidRPr="00C10192">
        <w:rPr>
          <w:b/>
          <w:caps/>
          <w:szCs w:val="22"/>
        </w:rPr>
        <w:tab/>
        <w:t>vaisTINIO PREPARATO pavadinimas</w:t>
      </w:r>
    </w:p>
    <w:p w:rsidR="00CF7647" w:rsidRPr="00C10192" w:rsidRDefault="00CF7647" w:rsidP="00CF7647">
      <w:pPr>
        <w:rPr>
          <w:i/>
          <w:szCs w:val="22"/>
        </w:rPr>
      </w:pPr>
    </w:p>
    <w:p w:rsidR="00CF7647" w:rsidRPr="00C10192" w:rsidRDefault="00CF7647" w:rsidP="00CF7647">
      <w:pPr>
        <w:rPr>
          <w:szCs w:val="22"/>
        </w:rPr>
      </w:pPr>
      <w:r w:rsidRPr="00C10192">
        <w:rPr>
          <w:szCs w:val="22"/>
        </w:rPr>
        <w:t>HEMORANTA vaistažolių arbata</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b/>
          <w:caps/>
          <w:szCs w:val="22"/>
        </w:rPr>
      </w:pPr>
      <w:r w:rsidRPr="00C10192">
        <w:rPr>
          <w:b/>
          <w:caps/>
          <w:szCs w:val="22"/>
        </w:rPr>
        <w:t>2.</w:t>
      </w:r>
      <w:r w:rsidRPr="00C10192">
        <w:rPr>
          <w:b/>
          <w:caps/>
          <w:szCs w:val="22"/>
        </w:rPr>
        <w:tab/>
        <w:t>kokybinė ir kiekybinė sudėtis</w:t>
      </w:r>
    </w:p>
    <w:p w:rsidR="00CF7647" w:rsidRPr="00C10192" w:rsidRDefault="00CF7647" w:rsidP="00CF7647">
      <w:pPr>
        <w:rPr>
          <w:caps/>
          <w:szCs w:val="22"/>
        </w:rPr>
      </w:pPr>
    </w:p>
    <w:p w:rsidR="00CF7647" w:rsidRPr="00C10192" w:rsidRDefault="00CF7647" w:rsidP="00CF7647">
      <w:pPr>
        <w:rPr>
          <w:szCs w:val="22"/>
        </w:rPr>
      </w:pPr>
      <w:r w:rsidRPr="00C10192">
        <w:rPr>
          <w:szCs w:val="22"/>
        </w:rPr>
        <w:t xml:space="preserve">Viename grame vaistažolių arbatos yra 0,2 g </w:t>
      </w:r>
      <w:proofErr w:type="spellStart"/>
      <w:r w:rsidRPr="00C10192">
        <w:rPr>
          <w:bCs/>
          <w:i/>
          <w:szCs w:val="22"/>
        </w:rPr>
        <w:t>Cassia</w:t>
      </w:r>
      <w:proofErr w:type="spellEnd"/>
      <w:r w:rsidRPr="00C10192">
        <w:rPr>
          <w:bCs/>
          <w:i/>
          <w:szCs w:val="22"/>
        </w:rPr>
        <w:t xml:space="preserve"> </w:t>
      </w:r>
      <w:proofErr w:type="spellStart"/>
      <w:r w:rsidRPr="00C10192">
        <w:rPr>
          <w:bCs/>
          <w:i/>
          <w:szCs w:val="22"/>
        </w:rPr>
        <w:t>senna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folium</w:t>
      </w:r>
      <w:proofErr w:type="spellEnd"/>
      <w:r w:rsidRPr="00C10192">
        <w:rPr>
          <w:bCs/>
          <w:szCs w:val="22"/>
        </w:rPr>
        <w:t xml:space="preserve"> (senų lapų), 0,2 g </w:t>
      </w:r>
      <w:proofErr w:type="spellStart"/>
      <w:r w:rsidRPr="00C10192">
        <w:rPr>
          <w:i/>
          <w:iCs/>
          <w:szCs w:val="22"/>
        </w:rPr>
        <w:t>Achillea</w:t>
      </w:r>
      <w:proofErr w:type="spellEnd"/>
      <w:r w:rsidRPr="00C10192">
        <w:rPr>
          <w:i/>
          <w:iCs/>
          <w:szCs w:val="22"/>
        </w:rPr>
        <w:t xml:space="preserve"> </w:t>
      </w:r>
      <w:proofErr w:type="spellStart"/>
      <w:r w:rsidRPr="00C10192">
        <w:rPr>
          <w:i/>
          <w:iCs/>
          <w:szCs w:val="22"/>
        </w:rPr>
        <w:t>millefolium</w:t>
      </w:r>
      <w:proofErr w:type="spellEnd"/>
      <w:r w:rsidRPr="00C10192">
        <w:rPr>
          <w:szCs w:val="22"/>
        </w:rPr>
        <w:t xml:space="preserve"> L., </w:t>
      </w:r>
      <w:proofErr w:type="spellStart"/>
      <w:r w:rsidRPr="00C10192">
        <w:rPr>
          <w:iCs/>
          <w:szCs w:val="22"/>
          <w:lang w:eastAsia="en-US"/>
        </w:rPr>
        <w:t>herba</w:t>
      </w:r>
      <w:proofErr w:type="spellEnd"/>
      <w:r w:rsidRPr="00C10192">
        <w:rPr>
          <w:iCs/>
          <w:szCs w:val="22"/>
          <w:lang w:eastAsia="en-US"/>
        </w:rPr>
        <w:t xml:space="preserve"> (</w:t>
      </w:r>
      <w:proofErr w:type="spellStart"/>
      <w:r w:rsidRPr="00C10192">
        <w:rPr>
          <w:szCs w:val="22"/>
        </w:rPr>
        <w:t>kraujažolių</w:t>
      </w:r>
      <w:proofErr w:type="spellEnd"/>
      <w:r w:rsidRPr="00C10192">
        <w:rPr>
          <w:szCs w:val="22"/>
        </w:rPr>
        <w:t xml:space="preserve"> žolės</w:t>
      </w:r>
      <w:r w:rsidRPr="00C10192">
        <w:rPr>
          <w:iCs/>
          <w:szCs w:val="22"/>
          <w:lang w:eastAsia="en-US"/>
        </w:rPr>
        <w:t>)</w:t>
      </w:r>
      <w:r w:rsidRPr="00C10192">
        <w:rPr>
          <w:szCs w:val="22"/>
          <w:lang w:eastAsia="en-US"/>
        </w:rPr>
        <w:t xml:space="preserve">, 0,2 g </w:t>
      </w:r>
      <w:proofErr w:type="spellStart"/>
      <w:r w:rsidRPr="00C10192">
        <w:rPr>
          <w:bCs/>
          <w:i/>
          <w:szCs w:val="22"/>
        </w:rPr>
        <w:t>Rhamnus</w:t>
      </w:r>
      <w:proofErr w:type="spellEnd"/>
      <w:r w:rsidRPr="00C10192">
        <w:rPr>
          <w:bCs/>
          <w:i/>
          <w:szCs w:val="22"/>
        </w:rPr>
        <w:t xml:space="preserve"> </w:t>
      </w:r>
      <w:proofErr w:type="spellStart"/>
      <w:r w:rsidRPr="00C10192">
        <w:rPr>
          <w:bCs/>
          <w:i/>
          <w:szCs w:val="22"/>
        </w:rPr>
        <w:t>frangula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cortex</w:t>
      </w:r>
      <w:proofErr w:type="spellEnd"/>
      <w:r w:rsidRPr="00C10192">
        <w:rPr>
          <w:bCs/>
          <w:szCs w:val="22"/>
        </w:rPr>
        <w:t xml:space="preserve"> (</w:t>
      </w:r>
      <w:r w:rsidRPr="00C10192">
        <w:rPr>
          <w:szCs w:val="22"/>
        </w:rPr>
        <w:t>šaltekšnių žievės</w:t>
      </w:r>
      <w:r w:rsidRPr="00C10192">
        <w:rPr>
          <w:bCs/>
          <w:szCs w:val="22"/>
        </w:rPr>
        <w:t xml:space="preserve">), 0,2 g </w:t>
      </w:r>
      <w:proofErr w:type="spellStart"/>
      <w:r w:rsidRPr="00C10192">
        <w:rPr>
          <w:bCs/>
          <w:i/>
          <w:szCs w:val="22"/>
        </w:rPr>
        <w:t>Coriandrum</w:t>
      </w:r>
      <w:proofErr w:type="spellEnd"/>
      <w:r w:rsidRPr="00C10192">
        <w:rPr>
          <w:bCs/>
          <w:i/>
          <w:szCs w:val="22"/>
        </w:rPr>
        <w:t xml:space="preserve"> </w:t>
      </w:r>
      <w:proofErr w:type="spellStart"/>
      <w:r w:rsidRPr="00C10192">
        <w:rPr>
          <w:bCs/>
          <w:i/>
          <w:szCs w:val="22"/>
        </w:rPr>
        <w:t>sativum</w:t>
      </w:r>
      <w:proofErr w:type="spellEnd"/>
      <w:r w:rsidRPr="00C10192">
        <w:rPr>
          <w:bCs/>
          <w:szCs w:val="22"/>
        </w:rPr>
        <w:t xml:space="preserve"> L., </w:t>
      </w:r>
      <w:proofErr w:type="spellStart"/>
      <w:r w:rsidRPr="00C10192">
        <w:rPr>
          <w:bCs/>
          <w:szCs w:val="22"/>
        </w:rPr>
        <w:t>fructus</w:t>
      </w:r>
      <w:proofErr w:type="spellEnd"/>
      <w:r w:rsidRPr="00C10192">
        <w:rPr>
          <w:bCs/>
          <w:szCs w:val="22"/>
        </w:rPr>
        <w:t xml:space="preserve"> (kalendrų vaisių),</w:t>
      </w:r>
      <w:r w:rsidRPr="00C10192">
        <w:rPr>
          <w:rFonts w:ascii="Arial" w:hAnsi="Arial" w:cs="Arial"/>
          <w:i/>
          <w:iCs/>
          <w:szCs w:val="22"/>
        </w:rPr>
        <w:t xml:space="preserve"> </w:t>
      </w:r>
      <w:r w:rsidRPr="00C10192">
        <w:rPr>
          <w:iCs/>
          <w:szCs w:val="22"/>
        </w:rPr>
        <w:t>0,2 g</w:t>
      </w:r>
      <w:r w:rsidRPr="00C10192">
        <w:rPr>
          <w:rFonts w:ascii="Arial" w:hAnsi="Arial" w:cs="Arial"/>
          <w:i/>
          <w:iCs/>
          <w:szCs w:val="22"/>
        </w:rPr>
        <w:t xml:space="preserve"> </w:t>
      </w:r>
      <w:proofErr w:type="spellStart"/>
      <w:r w:rsidRPr="00C10192">
        <w:rPr>
          <w:i/>
          <w:iCs/>
          <w:szCs w:val="22"/>
        </w:rPr>
        <w:t>Glycyrrhiza</w:t>
      </w:r>
      <w:proofErr w:type="spellEnd"/>
      <w:r w:rsidRPr="00C10192">
        <w:rPr>
          <w:i/>
          <w:iCs/>
          <w:szCs w:val="22"/>
        </w:rPr>
        <w:t xml:space="preserve"> </w:t>
      </w:r>
      <w:proofErr w:type="spellStart"/>
      <w:r w:rsidRPr="00C10192">
        <w:rPr>
          <w:i/>
          <w:iCs/>
          <w:szCs w:val="22"/>
        </w:rPr>
        <w:t>glabra</w:t>
      </w:r>
      <w:proofErr w:type="spellEnd"/>
      <w:r w:rsidRPr="00C10192">
        <w:rPr>
          <w:szCs w:val="22"/>
        </w:rPr>
        <w:t xml:space="preserve"> L.,</w:t>
      </w:r>
      <w:r w:rsidRPr="00C10192">
        <w:rPr>
          <w:bCs/>
          <w:szCs w:val="22"/>
        </w:rPr>
        <w:t xml:space="preserve"> </w:t>
      </w:r>
      <w:proofErr w:type="spellStart"/>
      <w:r w:rsidRPr="00C10192">
        <w:rPr>
          <w:bCs/>
          <w:szCs w:val="22"/>
        </w:rPr>
        <w:t>radix</w:t>
      </w:r>
      <w:proofErr w:type="spellEnd"/>
      <w:r w:rsidRPr="00C10192">
        <w:rPr>
          <w:bCs/>
          <w:szCs w:val="22"/>
        </w:rPr>
        <w:t xml:space="preserve"> (saldymedžių šaknų).</w:t>
      </w:r>
    </w:p>
    <w:p w:rsidR="00CF7647" w:rsidRPr="00C10192" w:rsidRDefault="00CF7647" w:rsidP="00CF7647">
      <w:pPr>
        <w:rPr>
          <w:szCs w:val="22"/>
        </w:rPr>
      </w:pPr>
    </w:p>
    <w:p w:rsidR="00CF7647" w:rsidRPr="00C10192" w:rsidRDefault="00CF7647" w:rsidP="00CF7647">
      <w:pPr>
        <w:rPr>
          <w:szCs w:val="22"/>
        </w:rPr>
      </w:pPr>
      <w:r w:rsidRPr="00C10192">
        <w:rPr>
          <w:szCs w:val="22"/>
        </w:rPr>
        <w:t>Visos pagalbinės medžiagos išvardytos 6.1 skyriuje</w:t>
      </w:r>
      <w:r w:rsidR="00BF6F69" w:rsidRPr="00C10192">
        <w:rPr>
          <w:szCs w:val="22"/>
        </w:rPr>
        <w:t>.</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b/>
          <w:caps/>
          <w:szCs w:val="22"/>
        </w:rPr>
      </w:pPr>
      <w:r w:rsidRPr="00C10192">
        <w:rPr>
          <w:b/>
          <w:caps/>
          <w:szCs w:val="22"/>
        </w:rPr>
        <w:t>3.</w:t>
      </w:r>
      <w:r w:rsidRPr="00C10192">
        <w:rPr>
          <w:b/>
          <w:caps/>
          <w:szCs w:val="22"/>
        </w:rPr>
        <w:tab/>
        <w:t>FARMACINĖ forma</w:t>
      </w:r>
    </w:p>
    <w:p w:rsidR="00CF7647" w:rsidRPr="00C10192" w:rsidRDefault="00CF7647" w:rsidP="00CF7647">
      <w:pPr>
        <w:rPr>
          <w:b/>
          <w:caps/>
          <w:szCs w:val="22"/>
        </w:rPr>
      </w:pPr>
    </w:p>
    <w:p w:rsidR="00CF7647" w:rsidRPr="00C10192" w:rsidRDefault="00CF7647" w:rsidP="00CF7647">
      <w:pPr>
        <w:outlineLvl w:val="0"/>
        <w:rPr>
          <w:szCs w:val="22"/>
        </w:rPr>
      </w:pPr>
      <w:r w:rsidRPr="00C10192">
        <w:rPr>
          <w:szCs w:val="22"/>
        </w:rPr>
        <w:t>Vaistažolių arbata</w:t>
      </w:r>
    </w:p>
    <w:p w:rsidR="00CF7647" w:rsidRPr="00C10192" w:rsidRDefault="00CF7647" w:rsidP="00CF7647">
      <w:pPr>
        <w:outlineLvl w:val="0"/>
        <w:rPr>
          <w:szCs w:val="22"/>
        </w:rPr>
      </w:pPr>
      <w:r w:rsidRPr="00C10192">
        <w:rPr>
          <w:szCs w:val="22"/>
        </w:rPr>
        <w:t>Nevienarūšių dalelių mišinys, sudarytas iš šviesiai žalių sen</w:t>
      </w:r>
      <w:r w:rsidR="00851CB5" w:rsidRPr="00C10192">
        <w:rPr>
          <w:szCs w:val="22"/>
        </w:rPr>
        <w:t>ų</w:t>
      </w:r>
      <w:r w:rsidRPr="00C10192">
        <w:rPr>
          <w:szCs w:val="22"/>
        </w:rPr>
        <w:t xml:space="preserve"> lapų gabalėlių, pilkai žalių, šiek</w:t>
      </w:r>
      <w:r w:rsidR="00851CB5" w:rsidRPr="00C10192">
        <w:rPr>
          <w:szCs w:val="22"/>
        </w:rPr>
        <w:t xml:space="preserve"> </w:t>
      </w:r>
      <w:r w:rsidRPr="00C10192">
        <w:rPr>
          <w:szCs w:val="22"/>
        </w:rPr>
        <w:t xml:space="preserve">tiek plaukuotų </w:t>
      </w:r>
      <w:proofErr w:type="spellStart"/>
      <w:r w:rsidRPr="00C10192">
        <w:rPr>
          <w:szCs w:val="22"/>
        </w:rPr>
        <w:t>kraujažol</w:t>
      </w:r>
      <w:r w:rsidR="00851CB5" w:rsidRPr="00C10192">
        <w:rPr>
          <w:szCs w:val="22"/>
        </w:rPr>
        <w:t>ių</w:t>
      </w:r>
      <w:proofErr w:type="spellEnd"/>
      <w:r w:rsidRPr="00C10192">
        <w:rPr>
          <w:szCs w:val="22"/>
        </w:rPr>
        <w:t xml:space="preserve"> lapų, pilkai žalių stiebų ir baltų žiedų gabalėlių; lygių, tamsiai rudų, tamsiai pilkų arba pilkų išorinėje pusėje, gelsvai oranžinių arba rausvai rudų vidinėje pusėje, tolygiai smulkiai </w:t>
      </w:r>
      <w:proofErr w:type="spellStart"/>
      <w:r w:rsidRPr="00C10192">
        <w:rPr>
          <w:szCs w:val="22"/>
        </w:rPr>
        <w:t>plaušėtų</w:t>
      </w:r>
      <w:proofErr w:type="spellEnd"/>
      <w:r w:rsidRPr="00C10192">
        <w:rPr>
          <w:szCs w:val="22"/>
        </w:rPr>
        <w:t xml:space="preserve"> šaltekšnių žievės ir šviesiai geltonų, </w:t>
      </w:r>
      <w:proofErr w:type="spellStart"/>
      <w:r w:rsidRPr="00C10192">
        <w:rPr>
          <w:szCs w:val="22"/>
        </w:rPr>
        <w:t>plaušėtų</w:t>
      </w:r>
      <w:proofErr w:type="spellEnd"/>
      <w:r w:rsidRPr="00C10192">
        <w:rPr>
          <w:szCs w:val="22"/>
        </w:rPr>
        <w:t xml:space="preserve"> saldymedžių šaknų gabalėlių ir nesmulkintų rusvų kalendrų vaisių. Spalva rusvai žalia, kvapas </w:t>
      </w:r>
      <w:proofErr w:type="spellStart"/>
      <w:r w:rsidRPr="00C10192">
        <w:rPr>
          <w:szCs w:val="22"/>
        </w:rPr>
        <w:t>aromatiškas</w:t>
      </w:r>
      <w:proofErr w:type="spellEnd"/>
      <w:r w:rsidRPr="00C10192">
        <w:rPr>
          <w:szCs w:val="22"/>
        </w:rPr>
        <w:t>.</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b/>
          <w:caps/>
          <w:szCs w:val="22"/>
        </w:rPr>
      </w:pPr>
      <w:r w:rsidRPr="00C10192">
        <w:rPr>
          <w:b/>
          <w:caps/>
          <w:szCs w:val="22"/>
        </w:rPr>
        <w:t>4.</w:t>
      </w:r>
      <w:r w:rsidRPr="00C10192">
        <w:rPr>
          <w:b/>
          <w:caps/>
          <w:szCs w:val="22"/>
        </w:rPr>
        <w:tab/>
        <w:t>Klinikinė informacija</w:t>
      </w:r>
    </w:p>
    <w:p w:rsidR="00CF7647" w:rsidRPr="00C10192" w:rsidRDefault="00CF7647" w:rsidP="00CF7647">
      <w:pPr>
        <w:rPr>
          <w:b/>
          <w:caps/>
          <w:szCs w:val="22"/>
        </w:rPr>
      </w:pPr>
    </w:p>
    <w:p w:rsidR="00CF7647" w:rsidRPr="00C10192" w:rsidRDefault="00CF7647" w:rsidP="00CF7647">
      <w:pPr>
        <w:outlineLvl w:val="0"/>
        <w:rPr>
          <w:b/>
          <w:szCs w:val="22"/>
        </w:rPr>
      </w:pPr>
      <w:r w:rsidRPr="00C10192">
        <w:rPr>
          <w:b/>
          <w:szCs w:val="22"/>
        </w:rPr>
        <w:t>4.1</w:t>
      </w:r>
      <w:r w:rsidRPr="00C10192">
        <w:rPr>
          <w:b/>
          <w:szCs w:val="22"/>
        </w:rPr>
        <w:tab/>
        <w:t>Terapinės indikacijos</w:t>
      </w:r>
    </w:p>
    <w:p w:rsidR="00CF7647" w:rsidRPr="00C10192" w:rsidRDefault="00CF7647" w:rsidP="00CF7647">
      <w:pPr>
        <w:rPr>
          <w:b/>
          <w:szCs w:val="22"/>
        </w:rPr>
      </w:pPr>
    </w:p>
    <w:p w:rsidR="00CF7647" w:rsidRPr="00C10192" w:rsidRDefault="00CF7647" w:rsidP="00CF7647">
      <w:pPr>
        <w:rPr>
          <w:szCs w:val="22"/>
        </w:rPr>
      </w:pPr>
      <w:r w:rsidRPr="00C10192">
        <w:rPr>
          <w:szCs w:val="22"/>
        </w:rPr>
        <w:t xml:space="preserve">Tradicinis augalinis vaistinis preparatas, kurio indikacijos pagrįstos tik ilgalaikiu vartojimu, skirtas vidurių minkštinimui esant trumpalaikiam vidurių užkietėjimui ir išeinamosios angos </w:t>
      </w:r>
      <w:proofErr w:type="spellStart"/>
      <w:r w:rsidRPr="00C10192">
        <w:rPr>
          <w:szCs w:val="22"/>
        </w:rPr>
        <w:t>įtrūkimams</w:t>
      </w:r>
      <w:proofErr w:type="spellEnd"/>
      <w:r w:rsidRPr="00C10192">
        <w:rPr>
          <w:szCs w:val="22"/>
        </w:rPr>
        <w:t xml:space="preserve"> mažinti gydant hemorojų. </w:t>
      </w:r>
    </w:p>
    <w:p w:rsidR="00CF7647" w:rsidRPr="00C10192" w:rsidRDefault="00CF7647" w:rsidP="00CF7647">
      <w:pPr>
        <w:rPr>
          <w:szCs w:val="22"/>
        </w:rPr>
      </w:pPr>
    </w:p>
    <w:p w:rsidR="00CF7647" w:rsidRPr="00C10192" w:rsidRDefault="00CF7647" w:rsidP="00CF7647">
      <w:pPr>
        <w:rPr>
          <w:b/>
          <w:szCs w:val="22"/>
        </w:rPr>
      </w:pPr>
      <w:r w:rsidRPr="00C10192">
        <w:rPr>
          <w:b/>
          <w:szCs w:val="22"/>
        </w:rPr>
        <w:t>4.2</w:t>
      </w:r>
      <w:r w:rsidRPr="00C10192">
        <w:rPr>
          <w:b/>
          <w:szCs w:val="22"/>
        </w:rPr>
        <w:tab/>
        <w:t>Dozavimas ir vartojimo metodas</w:t>
      </w:r>
    </w:p>
    <w:p w:rsidR="00CF7647" w:rsidRPr="00C10192" w:rsidRDefault="00CF7647" w:rsidP="00CF7647">
      <w:pPr>
        <w:rPr>
          <w:b/>
          <w:szCs w:val="22"/>
        </w:rPr>
      </w:pPr>
    </w:p>
    <w:p w:rsidR="00392C44" w:rsidRPr="00C10192" w:rsidRDefault="00392C44" w:rsidP="00CF7647">
      <w:pPr>
        <w:rPr>
          <w:szCs w:val="22"/>
          <w:u w:val="single"/>
        </w:rPr>
      </w:pPr>
      <w:r w:rsidRPr="00C10192">
        <w:rPr>
          <w:szCs w:val="22"/>
          <w:u w:val="single"/>
        </w:rPr>
        <w:t>Dozavimas</w:t>
      </w:r>
    </w:p>
    <w:p w:rsidR="00CF7647" w:rsidRPr="00C10192" w:rsidRDefault="00CF7647" w:rsidP="00CF7647">
      <w:pPr>
        <w:rPr>
          <w:i/>
          <w:szCs w:val="22"/>
        </w:rPr>
      </w:pPr>
      <w:r w:rsidRPr="00C10192">
        <w:rPr>
          <w:i/>
          <w:szCs w:val="22"/>
        </w:rPr>
        <w:t>Paaugliai nuo 12 metų ir suaugę pacientai</w:t>
      </w:r>
    </w:p>
    <w:p w:rsidR="00CF7647" w:rsidRPr="00C10192" w:rsidRDefault="00CF7647" w:rsidP="00CF7647">
      <w:pPr>
        <w:rPr>
          <w:i/>
          <w:szCs w:val="22"/>
        </w:rPr>
      </w:pPr>
    </w:p>
    <w:p w:rsidR="00CF7647" w:rsidRPr="00C10192" w:rsidRDefault="00CF7647" w:rsidP="00CF7647">
      <w:pPr>
        <w:rPr>
          <w:szCs w:val="22"/>
        </w:rPr>
      </w:pPr>
      <w:r w:rsidRPr="00C10192">
        <w:rPr>
          <w:szCs w:val="22"/>
        </w:rPr>
        <w:t>Gerti po pusę arba pilną stiklinę užpilo vakare, prieš miegą.</w:t>
      </w:r>
    </w:p>
    <w:p w:rsidR="00CF7647" w:rsidRPr="00C10192" w:rsidRDefault="00CF7647" w:rsidP="00CF7647">
      <w:pPr>
        <w:rPr>
          <w:szCs w:val="22"/>
        </w:rPr>
      </w:pPr>
      <w:r w:rsidRPr="00C10192">
        <w:rPr>
          <w:szCs w:val="22"/>
        </w:rPr>
        <w:t>Išgėrus vaist</w:t>
      </w:r>
      <w:r w:rsidR="00392C44" w:rsidRPr="00C10192">
        <w:rPr>
          <w:szCs w:val="22"/>
        </w:rPr>
        <w:t>inio preparato</w:t>
      </w:r>
      <w:r w:rsidRPr="00C10192">
        <w:rPr>
          <w:szCs w:val="22"/>
        </w:rPr>
        <w:t>, poveikis pasireiškia po 8-12 valandų.</w:t>
      </w:r>
    </w:p>
    <w:p w:rsidR="00526551" w:rsidRPr="00C10192" w:rsidRDefault="00526551" w:rsidP="00526551">
      <w:pPr>
        <w:rPr>
          <w:szCs w:val="22"/>
        </w:rPr>
      </w:pPr>
      <w:r w:rsidRPr="00C10192">
        <w:rPr>
          <w:szCs w:val="22"/>
        </w:rPr>
        <w:t>Kad vaisto poveikis būtų veiksmingesnis, reikia daug judėti ir vartoti maistą, kuriame yra daug ląstelienos.</w:t>
      </w:r>
    </w:p>
    <w:p w:rsidR="00CF7647" w:rsidRPr="00C10192" w:rsidRDefault="00CF7647" w:rsidP="00CF7647">
      <w:pPr>
        <w:rPr>
          <w:szCs w:val="22"/>
        </w:rPr>
      </w:pPr>
    </w:p>
    <w:p w:rsidR="00CF7647" w:rsidRPr="00C10192" w:rsidRDefault="00CF7647" w:rsidP="00CF7647">
      <w:pPr>
        <w:rPr>
          <w:i/>
          <w:szCs w:val="22"/>
        </w:rPr>
      </w:pPr>
      <w:r w:rsidRPr="00C10192">
        <w:rPr>
          <w:i/>
          <w:szCs w:val="22"/>
        </w:rPr>
        <w:t>Vartojimo trukmė</w:t>
      </w:r>
    </w:p>
    <w:p w:rsidR="00CF7647" w:rsidRPr="00C10192" w:rsidRDefault="00CF7647" w:rsidP="00CF7647">
      <w:pPr>
        <w:rPr>
          <w:szCs w:val="22"/>
        </w:rPr>
      </w:pPr>
      <w:r w:rsidRPr="00C10192">
        <w:rPr>
          <w:szCs w:val="22"/>
        </w:rPr>
        <w:t>Vartoti ne ilgiau kaip savaitę.</w:t>
      </w:r>
    </w:p>
    <w:p w:rsidR="00CF7647" w:rsidRPr="00C10192" w:rsidRDefault="00CF7647" w:rsidP="00CF7647">
      <w:pPr>
        <w:rPr>
          <w:szCs w:val="22"/>
        </w:rPr>
      </w:pPr>
    </w:p>
    <w:p w:rsidR="00CF7647" w:rsidRPr="00C10192" w:rsidRDefault="00CF7647" w:rsidP="00CF7647">
      <w:pPr>
        <w:rPr>
          <w:szCs w:val="22"/>
        </w:rPr>
      </w:pPr>
      <w:r w:rsidRPr="00C10192">
        <w:rPr>
          <w:szCs w:val="22"/>
        </w:rPr>
        <w:t>Jei vartojant šio vaistinio preparato simptomai neišnyksta, būtina pasitarti su gydytoju arba kvalifikuotu sveikatos priežiūros specialistu.</w:t>
      </w:r>
    </w:p>
    <w:p w:rsidR="00CF7647" w:rsidRPr="00C10192" w:rsidRDefault="00BF6F69" w:rsidP="00CF7647">
      <w:pPr>
        <w:rPr>
          <w:szCs w:val="22"/>
        </w:rPr>
      </w:pPr>
      <w:r w:rsidRPr="00C10192">
        <w:rPr>
          <w:i/>
          <w:szCs w:val="22"/>
        </w:rPr>
        <w:t>Vaikų populiacija</w:t>
      </w:r>
    </w:p>
    <w:p w:rsidR="00CF7647" w:rsidRPr="00C10192" w:rsidRDefault="00CF7647" w:rsidP="00CF7647">
      <w:pPr>
        <w:rPr>
          <w:szCs w:val="22"/>
        </w:rPr>
      </w:pPr>
      <w:r w:rsidRPr="00C10192">
        <w:rPr>
          <w:szCs w:val="22"/>
        </w:rPr>
        <w:t>Jaunesniems nei 12 metų amžiaus vaikams preparato vartoti nerekomenduojama (žr. sk. 4.4. „Specialūs įspėjimai ir atsargumo priemonės“).</w:t>
      </w:r>
    </w:p>
    <w:p w:rsidR="00392C44" w:rsidRPr="00C10192" w:rsidRDefault="00392C44" w:rsidP="00CF7647">
      <w:pPr>
        <w:rPr>
          <w:szCs w:val="22"/>
          <w:u w:val="single"/>
        </w:rPr>
      </w:pPr>
    </w:p>
    <w:p w:rsidR="00392C44" w:rsidRPr="00C10192" w:rsidRDefault="00392C44" w:rsidP="00CF7647">
      <w:pPr>
        <w:rPr>
          <w:szCs w:val="22"/>
          <w:u w:val="single"/>
        </w:rPr>
      </w:pPr>
      <w:r w:rsidRPr="00C10192">
        <w:rPr>
          <w:szCs w:val="22"/>
          <w:u w:val="single"/>
        </w:rPr>
        <w:t>Vartojimo metodas</w:t>
      </w:r>
    </w:p>
    <w:p w:rsidR="00392C44" w:rsidRPr="00C10192" w:rsidRDefault="00392C44" w:rsidP="00392C44">
      <w:pPr>
        <w:rPr>
          <w:i/>
          <w:szCs w:val="22"/>
        </w:rPr>
      </w:pPr>
      <w:r w:rsidRPr="00C10192">
        <w:rPr>
          <w:i/>
          <w:szCs w:val="22"/>
        </w:rPr>
        <w:lastRenderedPageBreak/>
        <w:t>Vandeninio užpilo ruošimas</w:t>
      </w:r>
    </w:p>
    <w:p w:rsidR="00392C44" w:rsidRPr="00C10192" w:rsidRDefault="00392C44" w:rsidP="00392C44">
      <w:pPr>
        <w:rPr>
          <w:szCs w:val="22"/>
        </w:rPr>
      </w:pPr>
      <w:r w:rsidRPr="00C10192">
        <w:rPr>
          <w:szCs w:val="22"/>
        </w:rPr>
        <w:t xml:space="preserve">Vieną valgomąjį šaukštą vaistažolių arbatos (arba vieną filtro paketėlį) užpilti 150 ml karšto, bet ne verdančio vandens, uždengti, po 15 minučių nukošti, išmirkusias vaistažoles išspausti. </w:t>
      </w:r>
    </w:p>
    <w:p w:rsidR="00392C44" w:rsidRPr="00C10192" w:rsidRDefault="00392C44" w:rsidP="00392C44">
      <w:pPr>
        <w:rPr>
          <w:szCs w:val="22"/>
        </w:rPr>
      </w:pPr>
      <w:r w:rsidRPr="00C10192">
        <w:rPr>
          <w:szCs w:val="22"/>
        </w:rPr>
        <w:t xml:space="preserve">Tokia dozė neviršija  30 mg </w:t>
      </w:r>
      <w:proofErr w:type="spellStart"/>
      <w:r w:rsidRPr="00C10192">
        <w:rPr>
          <w:szCs w:val="22"/>
        </w:rPr>
        <w:t>senozidų</w:t>
      </w:r>
      <w:proofErr w:type="spellEnd"/>
      <w:r w:rsidRPr="00C10192">
        <w:rPr>
          <w:szCs w:val="22"/>
        </w:rPr>
        <w:t xml:space="preserve"> ( perskaičiuotų pagal </w:t>
      </w:r>
      <w:proofErr w:type="spellStart"/>
      <w:r w:rsidRPr="00C10192">
        <w:rPr>
          <w:szCs w:val="22"/>
        </w:rPr>
        <w:t>senozidą</w:t>
      </w:r>
      <w:proofErr w:type="spellEnd"/>
      <w:r w:rsidRPr="00C10192">
        <w:rPr>
          <w:szCs w:val="22"/>
        </w:rPr>
        <w:t xml:space="preserve"> B ) ir 30 mg </w:t>
      </w:r>
      <w:proofErr w:type="spellStart"/>
      <w:r w:rsidRPr="00C10192">
        <w:rPr>
          <w:szCs w:val="22"/>
        </w:rPr>
        <w:t>hidroksiantraceno</w:t>
      </w:r>
      <w:proofErr w:type="spellEnd"/>
      <w:r w:rsidRPr="00C10192">
        <w:rPr>
          <w:szCs w:val="22"/>
        </w:rPr>
        <w:t xml:space="preserve"> glikozidų ( perskaičiuotų pagal </w:t>
      </w:r>
      <w:proofErr w:type="spellStart"/>
      <w:r w:rsidRPr="00C10192">
        <w:rPr>
          <w:szCs w:val="22"/>
        </w:rPr>
        <w:t>gliukofranguliną</w:t>
      </w:r>
      <w:proofErr w:type="spellEnd"/>
      <w:r w:rsidRPr="00C10192">
        <w:rPr>
          <w:szCs w:val="22"/>
        </w:rPr>
        <w:t xml:space="preserve"> A).</w:t>
      </w:r>
    </w:p>
    <w:p w:rsidR="00392C44" w:rsidRPr="00C10192" w:rsidRDefault="00D85C48" w:rsidP="00392C44">
      <w:pPr>
        <w:rPr>
          <w:szCs w:val="22"/>
        </w:rPr>
      </w:pPr>
      <w:r w:rsidRPr="00C10192">
        <w:rPr>
          <w:szCs w:val="22"/>
        </w:rPr>
        <w:t>Viename valgomajame šaukšte telpa apie</w:t>
      </w:r>
      <w:r w:rsidR="00392C44" w:rsidRPr="00C10192">
        <w:rPr>
          <w:szCs w:val="22"/>
        </w:rPr>
        <w:t xml:space="preserve"> </w:t>
      </w:r>
      <w:r w:rsidRPr="00C10192">
        <w:rPr>
          <w:szCs w:val="22"/>
        </w:rPr>
        <w:t xml:space="preserve">3 g </w:t>
      </w:r>
      <w:r w:rsidR="00392C44" w:rsidRPr="00C10192">
        <w:rPr>
          <w:szCs w:val="22"/>
        </w:rPr>
        <w:t>vais</w:t>
      </w:r>
      <w:r w:rsidRPr="00C10192">
        <w:rPr>
          <w:szCs w:val="22"/>
        </w:rPr>
        <w:t>tažolių arbatos.</w:t>
      </w:r>
    </w:p>
    <w:p w:rsidR="00392C44" w:rsidRPr="00C10192" w:rsidRDefault="00392C44" w:rsidP="00CF7647">
      <w:pPr>
        <w:rPr>
          <w:szCs w:val="22"/>
          <w:u w:val="single"/>
        </w:rPr>
      </w:pPr>
    </w:p>
    <w:p w:rsidR="00CF7647" w:rsidRPr="00C10192" w:rsidRDefault="00CF7647" w:rsidP="00CF7647">
      <w:pPr>
        <w:rPr>
          <w:szCs w:val="22"/>
        </w:rPr>
      </w:pPr>
    </w:p>
    <w:p w:rsidR="00CF7647" w:rsidRPr="00C10192" w:rsidRDefault="00CF7647" w:rsidP="00CF7647">
      <w:pPr>
        <w:outlineLvl w:val="0"/>
        <w:rPr>
          <w:b/>
          <w:bCs/>
          <w:szCs w:val="22"/>
        </w:rPr>
      </w:pPr>
      <w:r w:rsidRPr="00C10192">
        <w:rPr>
          <w:b/>
          <w:bCs/>
          <w:szCs w:val="22"/>
        </w:rPr>
        <w:t>4.3</w:t>
      </w:r>
      <w:r w:rsidRPr="00C10192">
        <w:rPr>
          <w:b/>
          <w:bCs/>
          <w:szCs w:val="22"/>
        </w:rPr>
        <w:tab/>
        <w:t>Kontraindikacijos</w:t>
      </w:r>
    </w:p>
    <w:p w:rsidR="00CF7647" w:rsidRPr="00C10192" w:rsidRDefault="00CF7647" w:rsidP="00CF7647">
      <w:pPr>
        <w:rPr>
          <w:b/>
          <w:bCs/>
          <w:szCs w:val="22"/>
        </w:rPr>
      </w:pPr>
    </w:p>
    <w:p w:rsidR="00CF7647" w:rsidRPr="00C10192" w:rsidRDefault="00CF7647" w:rsidP="00CF7647">
      <w:pPr>
        <w:rPr>
          <w:szCs w:val="22"/>
        </w:rPr>
      </w:pPr>
      <w:r w:rsidRPr="00C10192">
        <w:rPr>
          <w:szCs w:val="22"/>
        </w:rPr>
        <w:t xml:space="preserve">Padidėjęs jautrumas veikliosioms arba bet kuriai </w:t>
      </w:r>
      <w:r w:rsidR="00BF6F69" w:rsidRPr="00C10192">
        <w:rPr>
          <w:szCs w:val="22"/>
        </w:rPr>
        <w:t xml:space="preserve">6.1 skyriuje nurodytai </w:t>
      </w:r>
      <w:r w:rsidRPr="00C10192">
        <w:rPr>
          <w:szCs w:val="22"/>
        </w:rPr>
        <w:t>pagalbinei medžiagai.</w:t>
      </w:r>
    </w:p>
    <w:p w:rsidR="00CF7647" w:rsidRPr="00C10192" w:rsidRDefault="00CF7647" w:rsidP="00CF7647">
      <w:pPr>
        <w:rPr>
          <w:szCs w:val="22"/>
        </w:rPr>
      </w:pPr>
      <w:r w:rsidRPr="00C10192">
        <w:rPr>
          <w:szCs w:val="22"/>
        </w:rPr>
        <w:t xml:space="preserve">Padidėjęs jautrumas </w:t>
      </w:r>
      <w:proofErr w:type="spellStart"/>
      <w:r w:rsidRPr="00C10192">
        <w:rPr>
          <w:szCs w:val="22"/>
        </w:rPr>
        <w:t>kraujažolėms</w:t>
      </w:r>
      <w:proofErr w:type="spellEnd"/>
      <w:r w:rsidRPr="00C10192">
        <w:rPr>
          <w:szCs w:val="22"/>
        </w:rPr>
        <w:t xml:space="preserve"> arba kitiems graižažiedžių šeimos augalams (</w:t>
      </w:r>
      <w:proofErr w:type="spellStart"/>
      <w:r w:rsidRPr="00C10192">
        <w:rPr>
          <w:szCs w:val="22"/>
        </w:rPr>
        <w:t>arnikoms</w:t>
      </w:r>
      <w:proofErr w:type="spellEnd"/>
      <w:r w:rsidRPr="00C10192">
        <w:rPr>
          <w:szCs w:val="22"/>
        </w:rPr>
        <w:t>, vaistinėms ramunėlėms, medetkoms ir kt.)</w:t>
      </w:r>
    </w:p>
    <w:p w:rsidR="00CF7647" w:rsidRPr="00C10192" w:rsidRDefault="00CF7647" w:rsidP="00CF7647">
      <w:pPr>
        <w:rPr>
          <w:szCs w:val="22"/>
        </w:rPr>
      </w:pPr>
      <w:r w:rsidRPr="00C10192">
        <w:rPr>
          <w:szCs w:val="22"/>
        </w:rPr>
        <w:t>Įvairių priežasčių sukeltas žarnų nepraeinamumas,</w:t>
      </w:r>
      <w:r w:rsidR="00AA429F" w:rsidRPr="00C10192">
        <w:rPr>
          <w:szCs w:val="22"/>
        </w:rPr>
        <w:t xml:space="preserve"> </w:t>
      </w:r>
      <w:r w:rsidRPr="00C10192">
        <w:rPr>
          <w:szCs w:val="22"/>
        </w:rPr>
        <w:t xml:space="preserve">žarnų </w:t>
      </w:r>
      <w:proofErr w:type="spellStart"/>
      <w:r w:rsidRPr="00C10192">
        <w:rPr>
          <w:szCs w:val="22"/>
        </w:rPr>
        <w:t>atonija</w:t>
      </w:r>
      <w:proofErr w:type="spellEnd"/>
    </w:p>
    <w:p w:rsidR="00CF7647" w:rsidRPr="00C10192" w:rsidRDefault="00CF7647" w:rsidP="00CF7647">
      <w:pPr>
        <w:rPr>
          <w:szCs w:val="22"/>
        </w:rPr>
      </w:pPr>
      <w:r w:rsidRPr="00C10192">
        <w:rPr>
          <w:szCs w:val="22"/>
        </w:rPr>
        <w:t>Neaiškių priežasčių sukelti nemalonūs pojūčiai pilve ar skausmas, žarnyno uždegimas</w:t>
      </w:r>
      <w:r w:rsidR="00AA429F" w:rsidRPr="00C10192">
        <w:rPr>
          <w:szCs w:val="22"/>
        </w:rPr>
        <w:t xml:space="preserve"> </w:t>
      </w:r>
      <w:r w:rsidRPr="00C10192">
        <w:rPr>
          <w:i/>
          <w:szCs w:val="22"/>
        </w:rPr>
        <w:t>(Krono liga, nespecifinis opinis kolitas.)</w:t>
      </w:r>
    </w:p>
    <w:p w:rsidR="00CF7647" w:rsidRPr="00C10192" w:rsidRDefault="00CF7647" w:rsidP="00CF7647">
      <w:pPr>
        <w:rPr>
          <w:szCs w:val="22"/>
        </w:rPr>
      </w:pPr>
      <w:r w:rsidRPr="00C10192">
        <w:rPr>
          <w:szCs w:val="22"/>
        </w:rPr>
        <w:t>Apendicitas</w:t>
      </w:r>
    </w:p>
    <w:p w:rsidR="00CF7647" w:rsidRPr="00C10192" w:rsidRDefault="00CF7647" w:rsidP="00CF7647">
      <w:pPr>
        <w:rPr>
          <w:szCs w:val="22"/>
        </w:rPr>
      </w:pPr>
      <w:r w:rsidRPr="00C10192">
        <w:rPr>
          <w:szCs w:val="22"/>
        </w:rPr>
        <w:t>Inkstų uždegimas arba lėtinis inkstų funkcijos nepakankamumas;</w:t>
      </w:r>
    </w:p>
    <w:p w:rsidR="00CF7647" w:rsidRPr="00C10192" w:rsidRDefault="00CF7647" w:rsidP="00CF7647">
      <w:pPr>
        <w:rPr>
          <w:szCs w:val="22"/>
        </w:rPr>
      </w:pPr>
      <w:r w:rsidRPr="00C10192">
        <w:rPr>
          <w:szCs w:val="22"/>
        </w:rPr>
        <w:t>Netekus daug skysčių arba sutrikusi organizmo skysčių ir elektrolitų pusiausvyra</w:t>
      </w:r>
    </w:p>
    <w:p w:rsidR="00CF7647" w:rsidRPr="00C10192" w:rsidRDefault="00CF7647" w:rsidP="00CF7647">
      <w:pPr>
        <w:rPr>
          <w:szCs w:val="22"/>
        </w:rPr>
      </w:pPr>
    </w:p>
    <w:p w:rsidR="00CF7647" w:rsidRPr="00C10192" w:rsidRDefault="00CF7647" w:rsidP="00CF7647">
      <w:pPr>
        <w:outlineLvl w:val="0"/>
        <w:rPr>
          <w:b/>
          <w:bCs/>
          <w:szCs w:val="22"/>
        </w:rPr>
      </w:pPr>
      <w:r w:rsidRPr="00C10192">
        <w:rPr>
          <w:b/>
          <w:bCs/>
          <w:szCs w:val="22"/>
        </w:rPr>
        <w:t>4.4</w:t>
      </w:r>
      <w:r w:rsidRPr="00C10192">
        <w:rPr>
          <w:b/>
          <w:bCs/>
          <w:szCs w:val="22"/>
        </w:rPr>
        <w:tab/>
        <w:t>Specialūs įspėjimai ir atsargumo priemonės</w:t>
      </w:r>
    </w:p>
    <w:p w:rsidR="00CF7647" w:rsidRPr="00C10192" w:rsidRDefault="00CF7647" w:rsidP="00CF7647">
      <w:pPr>
        <w:rPr>
          <w:b/>
          <w:bCs/>
          <w:szCs w:val="22"/>
        </w:rPr>
      </w:pPr>
    </w:p>
    <w:p w:rsidR="00CF7647" w:rsidRPr="00C10192" w:rsidRDefault="00CF7647" w:rsidP="00CF7647">
      <w:pPr>
        <w:rPr>
          <w:szCs w:val="22"/>
        </w:rPr>
      </w:pPr>
      <w:r w:rsidRPr="00C10192">
        <w:rPr>
          <w:szCs w:val="22"/>
        </w:rPr>
        <w:t>Pacientą būtina informuoti, jog junginiai, esantys vaistažolių arbatoje, keičia šlapimo spalvą, tačiau šie pokyčiai yra nekenksmingi.</w:t>
      </w:r>
    </w:p>
    <w:p w:rsidR="00CF7647" w:rsidRPr="00C10192" w:rsidRDefault="00CF7647" w:rsidP="00CF7647">
      <w:pPr>
        <w:rPr>
          <w:szCs w:val="22"/>
        </w:rPr>
      </w:pPr>
      <w:r w:rsidRPr="00C10192">
        <w:rPr>
          <w:szCs w:val="22"/>
        </w:rPr>
        <w:t xml:space="preserve">Kraujavimas iš išeinamosios angos arba tuštinimosi sutrikimai, vartojant </w:t>
      </w:r>
      <w:r w:rsidR="00392C44" w:rsidRPr="00C10192">
        <w:rPr>
          <w:szCs w:val="22"/>
        </w:rPr>
        <w:t xml:space="preserve">vaistinį </w:t>
      </w:r>
      <w:r w:rsidRPr="00C10192">
        <w:rPr>
          <w:szCs w:val="22"/>
        </w:rPr>
        <w:t>preparatą, yra sunkios žarnyno ligos požymiai.</w:t>
      </w:r>
    </w:p>
    <w:p w:rsidR="00CF7647" w:rsidRPr="00C10192" w:rsidRDefault="00CF7647" w:rsidP="00CF7647">
      <w:pPr>
        <w:rPr>
          <w:szCs w:val="22"/>
        </w:rPr>
      </w:pPr>
      <w:r w:rsidRPr="00C10192">
        <w:rPr>
          <w:szCs w:val="22"/>
        </w:rPr>
        <w:t xml:space="preserve">Dėl </w:t>
      </w:r>
      <w:r w:rsidR="00392C44" w:rsidRPr="00C10192">
        <w:rPr>
          <w:szCs w:val="22"/>
        </w:rPr>
        <w:t xml:space="preserve">vaistinio </w:t>
      </w:r>
      <w:r w:rsidRPr="00C10192">
        <w:rPr>
          <w:szCs w:val="22"/>
        </w:rPr>
        <w:t xml:space="preserve">preparato poveikio gali sutrikti vandens ir elektrolitų pusiausvyra, atsirasti </w:t>
      </w:r>
      <w:proofErr w:type="spellStart"/>
      <w:r w:rsidRPr="00C10192">
        <w:rPr>
          <w:szCs w:val="22"/>
        </w:rPr>
        <w:t>hipokaliemija</w:t>
      </w:r>
      <w:proofErr w:type="spellEnd"/>
      <w:r w:rsidRPr="00C10192">
        <w:rPr>
          <w:szCs w:val="22"/>
        </w:rPr>
        <w:t xml:space="preserve">, baltymų ir kraujo šlapime, širdies ir skeleto raumenų veiklos sutrikimų, ypač jei </w:t>
      </w:r>
      <w:r w:rsidR="00D85C48" w:rsidRPr="00C10192">
        <w:rPr>
          <w:szCs w:val="22"/>
        </w:rPr>
        <w:t xml:space="preserve">vaistinio </w:t>
      </w:r>
      <w:r w:rsidRPr="00C10192">
        <w:rPr>
          <w:szCs w:val="22"/>
        </w:rPr>
        <w:t xml:space="preserve">preparato vartojama kartu su </w:t>
      </w:r>
      <w:proofErr w:type="spellStart"/>
      <w:r w:rsidRPr="00C10192">
        <w:rPr>
          <w:szCs w:val="22"/>
        </w:rPr>
        <w:t>digoksinu</w:t>
      </w:r>
      <w:proofErr w:type="spellEnd"/>
      <w:r w:rsidRPr="00C10192">
        <w:rPr>
          <w:szCs w:val="22"/>
        </w:rPr>
        <w:t>, šlapimą varančiais vaist</w:t>
      </w:r>
      <w:r w:rsidR="00D85C48" w:rsidRPr="00C10192">
        <w:rPr>
          <w:szCs w:val="22"/>
        </w:rPr>
        <w:t>iniais preparatais</w:t>
      </w:r>
      <w:r w:rsidRPr="00C10192">
        <w:rPr>
          <w:szCs w:val="22"/>
        </w:rPr>
        <w:t xml:space="preserve">, antinksčių hormonais ir kitais </w:t>
      </w:r>
      <w:r w:rsidR="00D85C48" w:rsidRPr="00C10192">
        <w:rPr>
          <w:szCs w:val="22"/>
        </w:rPr>
        <w:t>vaistiniais preparatais</w:t>
      </w:r>
      <w:r w:rsidRPr="00C10192">
        <w:rPr>
          <w:szCs w:val="22"/>
        </w:rPr>
        <w:t>.</w:t>
      </w:r>
    </w:p>
    <w:p w:rsidR="00CF7647" w:rsidRPr="00C10192" w:rsidRDefault="00CF7647" w:rsidP="00CF7647">
      <w:pPr>
        <w:rPr>
          <w:szCs w:val="22"/>
        </w:rPr>
      </w:pPr>
      <w:r w:rsidRPr="00C10192">
        <w:rPr>
          <w:szCs w:val="22"/>
        </w:rPr>
        <w:t xml:space="preserve">Kaip ir kitų </w:t>
      </w:r>
      <w:r w:rsidR="003E2924" w:rsidRPr="00C10192">
        <w:rPr>
          <w:szCs w:val="22"/>
        </w:rPr>
        <w:t xml:space="preserve">vidurius </w:t>
      </w:r>
      <w:r w:rsidRPr="00C10192">
        <w:rPr>
          <w:szCs w:val="22"/>
        </w:rPr>
        <w:t>laisvinančių vaist</w:t>
      </w:r>
      <w:r w:rsidR="00D85C48" w:rsidRPr="00C10192">
        <w:rPr>
          <w:szCs w:val="22"/>
        </w:rPr>
        <w:t>inių preparatų</w:t>
      </w:r>
      <w:r w:rsidRPr="00C10192">
        <w:rPr>
          <w:szCs w:val="22"/>
        </w:rPr>
        <w:t>,  negalima vartoti pacientams, negalintiems pasituštinti arba kuriems ūmiai arba nuolat pasireiškė neaiškios priežasties virškinimo trakto simptomai, pvz. pilvo skausmai, pykinimas ir vėmimas, nes tai gali būti žarnų nepraeinamumo požymis.</w:t>
      </w:r>
    </w:p>
    <w:p w:rsidR="00CF7647" w:rsidRPr="00C10192" w:rsidRDefault="00CF7647" w:rsidP="00CF7647">
      <w:pPr>
        <w:rPr>
          <w:szCs w:val="22"/>
        </w:rPr>
      </w:pPr>
      <w:r w:rsidRPr="00C10192">
        <w:rPr>
          <w:szCs w:val="22"/>
        </w:rPr>
        <w:t xml:space="preserve">Jei </w:t>
      </w:r>
      <w:r w:rsidR="003E2924" w:rsidRPr="00C10192">
        <w:rPr>
          <w:szCs w:val="22"/>
        </w:rPr>
        <w:t>vidurius laisvinančių</w:t>
      </w:r>
      <w:r w:rsidRPr="00C10192">
        <w:rPr>
          <w:szCs w:val="22"/>
        </w:rPr>
        <w:t xml:space="preserve"> vaist</w:t>
      </w:r>
      <w:r w:rsidR="00392C44" w:rsidRPr="00C10192">
        <w:rPr>
          <w:szCs w:val="22"/>
        </w:rPr>
        <w:t>inių preparatų</w:t>
      </w:r>
      <w:r w:rsidRPr="00C10192">
        <w:rPr>
          <w:szCs w:val="22"/>
        </w:rPr>
        <w:t xml:space="preserve"> reikia kasdien, būtina ištirti vidurių užkietėjimo priežastis. Reikia vengti ilgesnį laiką vartoti laisvinančių vaist</w:t>
      </w:r>
      <w:r w:rsidR="00392C44" w:rsidRPr="00C10192">
        <w:rPr>
          <w:szCs w:val="22"/>
        </w:rPr>
        <w:t>inių preparatų</w:t>
      </w:r>
      <w:r w:rsidRPr="00C10192">
        <w:rPr>
          <w:szCs w:val="22"/>
        </w:rPr>
        <w:t>.</w:t>
      </w:r>
    </w:p>
    <w:p w:rsidR="00BF6F69" w:rsidRPr="00C10192" w:rsidRDefault="00BF6F69" w:rsidP="00CF7647">
      <w:pPr>
        <w:rPr>
          <w:szCs w:val="22"/>
        </w:rPr>
      </w:pPr>
    </w:p>
    <w:p w:rsidR="00BF6F69" w:rsidRPr="00C10192" w:rsidRDefault="00BF6F69" w:rsidP="00CF7647">
      <w:pPr>
        <w:rPr>
          <w:szCs w:val="22"/>
        </w:rPr>
      </w:pPr>
      <w:r w:rsidRPr="00C10192">
        <w:rPr>
          <w:szCs w:val="22"/>
          <w:u w:val="single"/>
        </w:rPr>
        <w:t>Vaikų populiacija</w:t>
      </w:r>
    </w:p>
    <w:p w:rsidR="00CF7647" w:rsidRPr="00C10192" w:rsidRDefault="00CF7647" w:rsidP="00CF7647">
      <w:pPr>
        <w:rPr>
          <w:szCs w:val="22"/>
        </w:rPr>
      </w:pPr>
      <w:r w:rsidRPr="00C10192">
        <w:rPr>
          <w:szCs w:val="22"/>
        </w:rPr>
        <w:t xml:space="preserve">Kadangi trūksta duomenų, kuriais remiantis būtų galima įvertinti </w:t>
      </w:r>
      <w:r w:rsidR="00D85C48" w:rsidRPr="00C10192">
        <w:rPr>
          <w:szCs w:val="22"/>
        </w:rPr>
        <w:t xml:space="preserve">vaistinio </w:t>
      </w:r>
      <w:r w:rsidRPr="00C10192">
        <w:rPr>
          <w:szCs w:val="22"/>
        </w:rPr>
        <w:t>preparato saugumą, jo nerekomenduojama vartoti jaunesniems nei 12 metų vaikams.</w:t>
      </w:r>
    </w:p>
    <w:p w:rsidR="00CF7647" w:rsidRPr="00C10192" w:rsidRDefault="00CF7647" w:rsidP="00CF7647">
      <w:pPr>
        <w:rPr>
          <w:szCs w:val="22"/>
        </w:rPr>
      </w:pPr>
    </w:p>
    <w:p w:rsidR="00CF7647" w:rsidRPr="00C10192" w:rsidRDefault="00CF7647" w:rsidP="00CF7647">
      <w:pPr>
        <w:outlineLvl w:val="0"/>
        <w:rPr>
          <w:b/>
          <w:bCs/>
          <w:szCs w:val="22"/>
        </w:rPr>
      </w:pPr>
      <w:r w:rsidRPr="00C10192">
        <w:rPr>
          <w:b/>
          <w:bCs/>
          <w:szCs w:val="22"/>
        </w:rPr>
        <w:t>4.5</w:t>
      </w:r>
      <w:r w:rsidRPr="00C10192">
        <w:rPr>
          <w:b/>
          <w:bCs/>
          <w:szCs w:val="22"/>
        </w:rPr>
        <w:tab/>
        <w:t>Sąveika su kitais vaistiniais preparatais ir kitokia sąveika</w:t>
      </w:r>
    </w:p>
    <w:p w:rsidR="00CF7647" w:rsidRPr="00C10192" w:rsidRDefault="00CF7647" w:rsidP="00CF7647">
      <w:pPr>
        <w:rPr>
          <w:caps/>
          <w:szCs w:val="22"/>
        </w:rPr>
      </w:pPr>
    </w:p>
    <w:p w:rsidR="00CF7647" w:rsidRPr="00C10192" w:rsidRDefault="00CF7647" w:rsidP="00CF7647">
      <w:pPr>
        <w:rPr>
          <w:szCs w:val="22"/>
        </w:rPr>
      </w:pPr>
      <w:r w:rsidRPr="00C10192">
        <w:rPr>
          <w:szCs w:val="22"/>
        </w:rPr>
        <w:t>Dėl vaistažolių arbatos poveikio pagreitėjusi žarnų peristaltika ir sutrumpėjęs žarnų turinio šalinimo laikas mažina kitų geriamųjų vaist</w:t>
      </w:r>
      <w:r w:rsidR="00D85C48" w:rsidRPr="00C10192">
        <w:rPr>
          <w:szCs w:val="22"/>
        </w:rPr>
        <w:t>inių preparatų</w:t>
      </w:r>
      <w:r w:rsidRPr="00C10192">
        <w:rPr>
          <w:szCs w:val="22"/>
        </w:rPr>
        <w:t xml:space="preserve"> </w:t>
      </w:r>
      <w:proofErr w:type="spellStart"/>
      <w:r w:rsidRPr="00C10192">
        <w:rPr>
          <w:szCs w:val="22"/>
        </w:rPr>
        <w:t>rezorbciją</w:t>
      </w:r>
      <w:proofErr w:type="spellEnd"/>
      <w:r w:rsidRPr="00C10192">
        <w:rPr>
          <w:szCs w:val="22"/>
        </w:rPr>
        <w:t xml:space="preserve"> ir jų poveikį pacientui, dėl to būtina didinti pastarųjų</w:t>
      </w:r>
      <w:r w:rsidR="00D85C48" w:rsidRPr="00C10192">
        <w:rPr>
          <w:szCs w:val="22"/>
        </w:rPr>
        <w:t xml:space="preserve"> vaistinių </w:t>
      </w:r>
      <w:proofErr w:type="spellStart"/>
      <w:r w:rsidR="00D85C48" w:rsidRPr="00C10192">
        <w:rPr>
          <w:szCs w:val="22"/>
        </w:rPr>
        <w:t>preparatų</w:t>
      </w:r>
      <w:r w:rsidRPr="00C10192">
        <w:rPr>
          <w:szCs w:val="22"/>
        </w:rPr>
        <w:t>dozę</w:t>
      </w:r>
      <w:proofErr w:type="spellEnd"/>
      <w:r w:rsidRPr="00C10192">
        <w:rPr>
          <w:szCs w:val="22"/>
        </w:rPr>
        <w:t>.</w:t>
      </w:r>
    </w:p>
    <w:p w:rsidR="00CF7647" w:rsidRPr="00C10192" w:rsidRDefault="00CF7647" w:rsidP="00CF7647">
      <w:pPr>
        <w:rPr>
          <w:szCs w:val="22"/>
        </w:rPr>
      </w:pPr>
      <w:r w:rsidRPr="00C10192">
        <w:rPr>
          <w:szCs w:val="22"/>
        </w:rPr>
        <w:t xml:space="preserve">Padidėjęs kalio jonų šalinimas ir atsiradusi </w:t>
      </w:r>
      <w:proofErr w:type="spellStart"/>
      <w:r w:rsidRPr="00C10192">
        <w:rPr>
          <w:szCs w:val="22"/>
        </w:rPr>
        <w:t>hipokaliemija</w:t>
      </w:r>
      <w:proofErr w:type="spellEnd"/>
      <w:r w:rsidRPr="00C10192">
        <w:rPr>
          <w:szCs w:val="22"/>
        </w:rPr>
        <w:t xml:space="preserve"> stiprina rusmenės glikozidų ir </w:t>
      </w:r>
      <w:proofErr w:type="spellStart"/>
      <w:r w:rsidRPr="00C10192">
        <w:rPr>
          <w:szCs w:val="22"/>
        </w:rPr>
        <w:t>antiaritminių</w:t>
      </w:r>
      <w:proofErr w:type="spellEnd"/>
      <w:r w:rsidRPr="00C10192">
        <w:rPr>
          <w:szCs w:val="22"/>
        </w:rPr>
        <w:t xml:space="preserve"> </w:t>
      </w:r>
      <w:r w:rsidR="00D85C48" w:rsidRPr="00C10192">
        <w:rPr>
          <w:szCs w:val="22"/>
        </w:rPr>
        <w:t xml:space="preserve">vaistinių </w:t>
      </w:r>
      <w:r w:rsidRPr="00C10192">
        <w:rPr>
          <w:szCs w:val="22"/>
        </w:rPr>
        <w:t xml:space="preserve">preparatų nepageidaujamą poveikį. </w:t>
      </w:r>
      <w:proofErr w:type="spellStart"/>
      <w:r w:rsidRPr="00C10192">
        <w:rPr>
          <w:szCs w:val="22"/>
        </w:rPr>
        <w:t>Hipokaliemiją</w:t>
      </w:r>
      <w:proofErr w:type="spellEnd"/>
      <w:r w:rsidRPr="00C10192">
        <w:rPr>
          <w:szCs w:val="22"/>
        </w:rPr>
        <w:t xml:space="preserve"> gali stiprinti kartu vartojami </w:t>
      </w:r>
      <w:proofErr w:type="spellStart"/>
      <w:r w:rsidRPr="00C10192">
        <w:rPr>
          <w:szCs w:val="22"/>
        </w:rPr>
        <w:t>tiazidų</w:t>
      </w:r>
      <w:proofErr w:type="spellEnd"/>
      <w:r w:rsidRPr="00C10192">
        <w:rPr>
          <w:szCs w:val="22"/>
        </w:rPr>
        <w:t xml:space="preserve"> grupės ir </w:t>
      </w:r>
      <w:proofErr w:type="spellStart"/>
      <w:r w:rsidRPr="00C10192">
        <w:rPr>
          <w:szCs w:val="22"/>
        </w:rPr>
        <w:t>Henlės</w:t>
      </w:r>
      <w:proofErr w:type="spellEnd"/>
      <w:r w:rsidRPr="00C10192">
        <w:rPr>
          <w:szCs w:val="22"/>
        </w:rPr>
        <w:t xml:space="preserve"> kilpoje veikiantys diuretikai bei širdį veikiantys glikozidai. </w:t>
      </w:r>
    </w:p>
    <w:p w:rsidR="00CF7647" w:rsidRPr="00C10192" w:rsidRDefault="00CF7647" w:rsidP="00CF7647">
      <w:pPr>
        <w:rPr>
          <w:szCs w:val="22"/>
        </w:rPr>
      </w:pPr>
      <w:r w:rsidRPr="00C10192">
        <w:rPr>
          <w:szCs w:val="22"/>
        </w:rPr>
        <w:t xml:space="preserve">Dėl </w:t>
      </w:r>
      <w:r w:rsidR="00D85C48" w:rsidRPr="00C10192">
        <w:rPr>
          <w:szCs w:val="22"/>
        </w:rPr>
        <w:t xml:space="preserve">vaistinio </w:t>
      </w:r>
      <w:r w:rsidRPr="00C10192">
        <w:rPr>
          <w:szCs w:val="22"/>
        </w:rPr>
        <w:t xml:space="preserve">preparato sudėtyje esančių saldymedžių šaknų poveikio padidėja natrio ir vandens sulaikymas žmogaus organizme, todėl kraujospūdį mažinančių </w:t>
      </w:r>
      <w:r w:rsidR="00D85C48" w:rsidRPr="00C10192">
        <w:rPr>
          <w:szCs w:val="22"/>
        </w:rPr>
        <w:t xml:space="preserve">vaistinių </w:t>
      </w:r>
      <w:r w:rsidRPr="00C10192">
        <w:rPr>
          <w:szCs w:val="22"/>
        </w:rPr>
        <w:t xml:space="preserve">preparatų poveikis gali susilpnėti. </w:t>
      </w:r>
    </w:p>
    <w:p w:rsidR="00CF7647" w:rsidRPr="00C10192" w:rsidRDefault="00CF7647" w:rsidP="00CF7647">
      <w:pPr>
        <w:rPr>
          <w:szCs w:val="22"/>
        </w:rPr>
      </w:pPr>
      <w:r w:rsidRPr="00C10192">
        <w:rPr>
          <w:szCs w:val="22"/>
        </w:rPr>
        <w:t>Skiriant vaist</w:t>
      </w:r>
      <w:r w:rsidR="00D85C48" w:rsidRPr="00C10192">
        <w:rPr>
          <w:szCs w:val="22"/>
        </w:rPr>
        <w:t>inio preparato</w:t>
      </w:r>
      <w:r w:rsidRPr="00C10192">
        <w:rPr>
          <w:szCs w:val="22"/>
        </w:rPr>
        <w:t xml:space="preserve"> pacientams, sergantiems inkstų ligomis, reikia įvertinti galimą elektrolitų disbalansą.</w:t>
      </w:r>
    </w:p>
    <w:p w:rsidR="00CF7647" w:rsidRPr="00C10192" w:rsidRDefault="00CF7647" w:rsidP="00CF7647">
      <w:pPr>
        <w:rPr>
          <w:szCs w:val="22"/>
        </w:rPr>
      </w:pPr>
    </w:p>
    <w:p w:rsidR="00CF7647" w:rsidRPr="00C10192" w:rsidRDefault="00CF7647" w:rsidP="00CF7647">
      <w:pPr>
        <w:rPr>
          <w:szCs w:val="22"/>
        </w:rPr>
      </w:pPr>
      <w:r w:rsidRPr="00C10192">
        <w:rPr>
          <w:i/>
          <w:szCs w:val="22"/>
        </w:rPr>
        <w:t>Poveikis laboratorinių tyrimų rezultatams</w:t>
      </w:r>
    </w:p>
    <w:p w:rsidR="00CF7647" w:rsidRPr="00C10192" w:rsidRDefault="00CF7647" w:rsidP="00CF7647">
      <w:pPr>
        <w:rPr>
          <w:szCs w:val="22"/>
        </w:rPr>
      </w:pPr>
      <w:r w:rsidRPr="00C10192">
        <w:rPr>
          <w:szCs w:val="22"/>
        </w:rPr>
        <w:t xml:space="preserve">Šlapimo spalvos pokyčiai dėl </w:t>
      </w:r>
      <w:proofErr w:type="spellStart"/>
      <w:r w:rsidRPr="00C10192">
        <w:rPr>
          <w:szCs w:val="22"/>
        </w:rPr>
        <w:t>antranoidų</w:t>
      </w:r>
      <w:proofErr w:type="spellEnd"/>
      <w:r w:rsidRPr="00C10192">
        <w:rPr>
          <w:szCs w:val="22"/>
        </w:rPr>
        <w:t xml:space="preserve"> skilimo produktų buvimo gali tariamai didinti </w:t>
      </w:r>
      <w:proofErr w:type="spellStart"/>
      <w:r w:rsidRPr="00C10192">
        <w:rPr>
          <w:szCs w:val="22"/>
        </w:rPr>
        <w:t>urobilinogeno</w:t>
      </w:r>
      <w:proofErr w:type="spellEnd"/>
      <w:r w:rsidRPr="00C10192">
        <w:rPr>
          <w:szCs w:val="22"/>
        </w:rPr>
        <w:t xml:space="preserve"> ir estrogenų kiekio šlapime tyrimų rodmenis.</w:t>
      </w:r>
    </w:p>
    <w:p w:rsidR="00CF7647" w:rsidRPr="00C10192" w:rsidRDefault="00CF7647" w:rsidP="00CF7647">
      <w:pPr>
        <w:rPr>
          <w:szCs w:val="22"/>
        </w:rPr>
      </w:pPr>
    </w:p>
    <w:p w:rsidR="00CF7647" w:rsidRPr="00C10192" w:rsidRDefault="00CF7647" w:rsidP="00CF7647">
      <w:pPr>
        <w:outlineLvl w:val="0"/>
        <w:rPr>
          <w:b/>
          <w:bCs/>
          <w:szCs w:val="22"/>
        </w:rPr>
      </w:pPr>
      <w:r w:rsidRPr="00C10192">
        <w:rPr>
          <w:b/>
          <w:bCs/>
          <w:szCs w:val="22"/>
        </w:rPr>
        <w:t>4.6</w:t>
      </w:r>
      <w:r w:rsidRPr="00C10192">
        <w:rPr>
          <w:b/>
          <w:bCs/>
          <w:szCs w:val="22"/>
        </w:rPr>
        <w:tab/>
      </w:r>
      <w:r w:rsidR="00384C50" w:rsidRPr="00C10192">
        <w:rPr>
          <w:b/>
          <w:bCs/>
          <w:szCs w:val="22"/>
        </w:rPr>
        <w:t>Vaisingumas, n</w:t>
      </w:r>
      <w:r w:rsidRPr="00C10192">
        <w:rPr>
          <w:b/>
          <w:bCs/>
          <w:szCs w:val="22"/>
        </w:rPr>
        <w:t>ėštumo ir žindymo laikotarpis</w:t>
      </w:r>
    </w:p>
    <w:p w:rsidR="00CF7647" w:rsidRPr="00C10192" w:rsidRDefault="00CF7647" w:rsidP="00CF7647">
      <w:pPr>
        <w:rPr>
          <w:b/>
          <w:bCs/>
          <w:szCs w:val="22"/>
        </w:rPr>
      </w:pPr>
    </w:p>
    <w:p w:rsidR="00CF7647" w:rsidRPr="00C10192" w:rsidRDefault="00CF7647" w:rsidP="00CF7647">
      <w:pPr>
        <w:jc w:val="both"/>
        <w:rPr>
          <w:szCs w:val="22"/>
        </w:rPr>
      </w:pPr>
      <w:r w:rsidRPr="00C10192">
        <w:rPr>
          <w:szCs w:val="22"/>
        </w:rPr>
        <w:t>Nėra duomenų apie HEMORANTA   poveikį nėščioms pacientėms.</w:t>
      </w:r>
    </w:p>
    <w:p w:rsidR="00CF7647" w:rsidRPr="00C10192" w:rsidRDefault="00CF7647" w:rsidP="00CF7647">
      <w:pPr>
        <w:jc w:val="both"/>
        <w:rPr>
          <w:szCs w:val="22"/>
        </w:rPr>
      </w:pPr>
      <w:r w:rsidRPr="00C10192">
        <w:rPr>
          <w:szCs w:val="22"/>
        </w:rPr>
        <w:t xml:space="preserve">Nežinoma, ar vaistažolių arbatos  veikliosios medžiagos išskiriamos su pienu. </w:t>
      </w:r>
    </w:p>
    <w:p w:rsidR="00CF7647" w:rsidRPr="00C10192" w:rsidRDefault="00CF7647" w:rsidP="00CF7647">
      <w:pPr>
        <w:rPr>
          <w:szCs w:val="22"/>
        </w:rPr>
      </w:pPr>
      <w:r w:rsidRPr="00C10192">
        <w:rPr>
          <w:szCs w:val="22"/>
        </w:rPr>
        <w:t xml:space="preserve">Trūkstant duomenų, </w:t>
      </w:r>
      <w:proofErr w:type="spellStart"/>
      <w:r w:rsidR="00D85C48" w:rsidRPr="00C10192">
        <w:rPr>
          <w:szCs w:val="22"/>
        </w:rPr>
        <w:t>vaistnio</w:t>
      </w:r>
      <w:proofErr w:type="spellEnd"/>
      <w:r w:rsidR="00D85C48" w:rsidRPr="00C10192">
        <w:rPr>
          <w:szCs w:val="22"/>
        </w:rPr>
        <w:t xml:space="preserve"> </w:t>
      </w:r>
      <w:r w:rsidRPr="00C10192">
        <w:rPr>
          <w:szCs w:val="22"/>
        </w:rPr>
        <w:t>preparato nerekomenduojama vartoti nėščioms ir žindančioms moterims.</w:t>
      </w:r>
    </w:p>
    <w:p w:rsidR="00CF7647" w:rsidRPr="00C10192" w:rsidRDefault="00CF7647" w:rsidP="00CF7647">
      <w:pPr>
        <w:rPr>
          <w:szCs w:val="22"/>
        </w:rPr>
      </w:pPr>
    </w:p>
    <w:p w:rsidR="00CF7647" w:rsidRPr="00C10192" w:rsidRDefault="00CF7647" w:rsidP="00CF7647">
      <w:pPr>
        <w:outlineLvl w:val="0"/>
        <w:rPr>
          <w:b/>
          <w:szCs w:val="22"/>
        </w:rPr>
      </w:pPr>
      <w:r w:rsidRPr="00C10192">
        <w:rPr>
          <w:b/>
          <w:szCs w:val="22"/>
        </w:rPr>
        <w:t>4.7</w:t>
      </w:r>
      <w:r w:rsidRPr="00C10192">
        <w:rPr>
          <w:b/>
          <w:szCs w:val="22"/>
        </w:rPr>
        <w:tab/>
        <w:t>Poveikis gebėjimui vairuoti ir valdyti mechanizmus</w:t>
      </w:r>
    </w:p>
    <w:p w:rsidR="00CF7647" w:rsidRPr="00C10192" w:rsidRDefault="00CF7647" w:rsidP="00CF7647">
      <w:pPr>
        <w:rPr>
          <w:szCs w:val="22"/>
        </w:rPr>
      </w:pPr>
    </w:p>
    <w:p w:rsidR="00CF7647" w:rsidRPr="00C10192" w:rsidRDefault="00CF7647" w:rsidP="00CF7647">
      <w:pPr>
        <w:rPr>
          <w:szCs w:val="22"/>
        </w:rPr>
      </w:pPr>
      <w:r w:rsidRPr="00C10192">
        <w:rPr>
          <w:szCs w:val="22"/>
        </w:rPr>
        <w:t xml:space="preserve">HEMORANTA vaistažolių arbata gebėjimo vairuoti ir valdyti mechanizmus neveikia </w:t>
      </w:r>
      <w:r w:rsidR="00384C50" w:rsidRPr="00C10192">
        <w:rPr>
          <w:szCs w:val="22"/>
        </w:rPr>
        <w:t>arba veikia nereikšmingai.</w:t>
      </w:r>
    </w:p>
    <w:p w:rsidR="00CF7647" w:rsidRPr="00C10192" w:rsidRDefault="00CF7647" w:rsidP="00CF7647">
      <w:pPr>
        <w:rPr>
          <w:szCs w:val="22"/>
        </w:rPr>
      </w:pPr>
    </w:p>
    <w:p w:rsidR="00CF7647" w:rsidRPr="00C10192" w:rsidRDefault="00CF7647" w:rsidP="00CF7647">
      <w:pPr>
        <w:outlineLvl w:val="0"/>
        <w:rPr>
          <w:b/>
          <w:bCs/>
          <w:szCs w:val="22"/>
        </w:rPr>
      </w:pPr>
      <w:r w:rsidRPr="00C10192">
        <w:rPr>
          <w:b/>
          <w:bCs/>
          <w:szCs w:val="22"/>
        </w:rPr>
        <w:t>4.8</w:t>
      </w:r>
      <w:r w:rsidRPr="00C10192">
        <w:rPr>
          <w:b/>
          <w:bCs/>
          <w:szCs w:val="22"/>
        </w:rPr>
        <w:tab/>
        <w:t>Nepageidaujamas poveikis</w:t>
      </w:r>
    </w:p>
    <w:p w:rsidR="00384C50" w:rsidRPr="00C10192" w:rsidRDefault="00384C50" w:rsidP="00CF7647">
      <w:pPr>
        <w:rPr>
          <w:b/>
          <w:bCs/>
          <w:szCs w:val="22"/>
        </w:rPr>
      </w:pPr>
    </w:p>
    <w:p w:rsidR="00CF7647" w:rsidRPr="00C10192" w:rsidRDefault="00CF7647" w:rsidP="00CF7647">
      <w:pPr>
        <w:rPr>
          <w:szCs w:val="22"/>
        </w:rPr>
      </w:pPr>
      <w:proofErr w:type="spellStart"/>
      <w:r w:rsidRPr="00C10192">
        <w:rPr>
          <w:szCs w:val="22"/>
        </w:rPr>
        <w:t>Hiperjautrumo</w:t>
      </w:r>
      <w:proofErr w:type="spellEnd"/>
      <w:r w:rsidRPr="00C10192">
        <w:rPr>
          <w:szCs w:val="22"/>
        </w:rPr>
        <w:t xml:space="preserve"> reakcijos ( niežėjimas</w:t>
      </w:r>
      <w:r w:rsidR="00D85C48" w:rsidRPr="00C10192">
        <w:rPr>
          <w:szCs w:val="22"/>
        </w:rPr>
        <w:t xml:space="preserve"> </w:t>
      </w:r>
      <w:r w:rsidRPr="00C10192">
        <w:rPr>
          <w:szCs w:val="22"/>
        </w:rPr>
        <w:t xml:space="preserve">,dilgėlinė, lokali ar </w:t>
      </w:r>
      <w:proofErr w:type="spellStart"/>
      <w:r w:rsidRPr="00C10192">
        <w:rPr>
          <w:szCs w:val="22"/>
        </w:rPr>
        <w:t>generalizuota</w:t>
      </w:r>
      <w:proofErr w:type="spellEnd"/>
      <w:r w:rsidRPr="00C10192">
        <w:rPr>
          <w:szCs w:val="22"/>
        </w:rPr>
        <w:t xml:space="preserve"> egzema)</w:t>
      </w:r>
    </w:p>
    <w:p w:rsidR="00CF7647" w:rsidRPr="00C10192" w:rsidRDefault="00CF7647" w:rsidP="00CF7647">
      <w:pPr>
        <w:rPr>
          <w:szCs w:val="22"/>
        </w:rPr>
      </w:pPr>
      <w:r w:rsidRPr="00C10192">
        <w:rPr>
          <w:szCs w:val="22"/>
        </w:rPr>
        <w:t>Senų lapai gali sukelti pilvo skausmą, spazmą, viduriavimą, ypač dirgliosios žarnos sindromu sergantiems pacientams. Tokiais atvejais būtina sumažinti vaist</w:t>
      </w:r>
      <w:r w:rsidR="00D85C48" w:rsidRPr="00C10192">
        <w:rPr>
          <w:szCs w:val="22"/>
        </w:rPr>
        <w:t>inio preparato</w:t>
      </w:r>
      <w:r w:rsidRPr="00C10192">
        <w:rPr>
          <w:szCs w:val="22"/>
        </w:rPr>
        <w:t xml:space="preserve"> dozę.</w:t>
      </w:r>
    </w:p>
    <w:p w:rsidR="00CF7647" w:rsidRPr="00C10192" w:rsidRDefault="00CF7647" w:rsidP="00CF7647">
      <w:pPr>
        <w:rPr>
          <w:szCs w:val="22"/>
        </w:rPr>
      </w:pPr>
      <w:r w:rsidRPr="00C10192">
        <w:rPr>
          <w:szCs w:val="22"/>
        </w:rPr>
        <w:t xml:space="preserve">Vartojant ilgą laiką gali sutrikti vandens ir elektrolitų pusiausvyra ir atsirasti </w:t>
      </w:r>
      <w:proofErr w:type="spellStart"/>
      <w:r w:rsidRPr="00C10192">
        <w:rPr>
          <w:szCs w:val="22"/>
        </w:rPr>
        <w:t>albuminūrija</w:t>
      </w:r>
      <w:proofErr w:type="spellEnd"/>
      <w:r w:rsidRPr="00C10192">
        <w:rPr>
          <w:szCs w:val="22"/>
        </w:rPr>
        <w:t xml:space="preserve"> ir </w:t>
      </w:r>
      <w:proofErr w:type="spellStart"/>
      <w:r w:rsidRPr="00C10192">
        <w:rPr>
          <w:szCs w:val="22"/>
        </w:rPr>
        <w:t>hematūrija</w:t>
      </w:r>
      <w:proofErr w:type="spellEnd"/>
      <w:r w:rsidRPr="00C10192">
        <w:rPr>
          <w:szCs w:val="22"/>
        </w:rPr>
        <w:t>.</w:t>
      </w:r>
    </w:p>
    <w:p w:rsidR="00CF7647" w:rsidRPr="00C10192" w:rsidRDefault="00CF7647" w:rsidP="00CF7647">
      <w:pPr>
        <w:rPr>
          <w:szCs w:val="22"/>
        </w:rPr>
      </w:pPr>
      <w:r w:rsidRPr="00C10192">
        <w:rPr>
          <w:szCs w:val="22"/>
        </w:rPr>
        <w:t xml:space="preserve">Vartojant ilgą laiką gali sukelti žarnų gleivinės pigmentaciją ( </w:t>
      </w:r>
      <w:proofErr w:type="spellStart"/>
      <w:r w:rsidRPr="00C10192">
        <w:rPr>
          <w:i/>
          <w:szCs w:val="22"/>
        </w:rPr>
        <w:t>pseudomelanosis</w:t>
      </w:r>
      <w:proofErr w:type="spellEnd"/>
      <w:r w:rsidRPr="00C10192">
        <w:rPr>
          <w:i/>
          <w:szCs w:val="22"/>
        </w:rPr>
        <w:t xml:space="preserve"> coli</w:t>
      </w:r>
      <w:r w:rsidRPr="00C10192">
        <w:rPr>
          <w:szCs w:val="22"/>
        </w:rPr>
        <w:t>), kuri paprastai praeina nustojus vartoti vaist</w:t>
      </w:r>
      <w:r w:rsidR="00D85C48" w:rsidRPr="00C10192">
        <w:rPr>
          <w:szCs w:val="22"/>
        </w:rPr>
        <w:t xml:space="preserve">inio </w:t>
      </w:r>
      <w:proofErr w:type="spellStart"/>
      <w:r w:rsidR="00D85C48" w:rsidRPr="00C10192">
        <w:rPr>
          <w:szCs w:val="22"/>
        </w:rPr>
        <w:t>preparatyo</w:t>
      </w:r>
      <w:proofErr w:type="spellEnd"/>
      <w:r w:rsidRPr="00C10192">
        <w:rPr>
          <w:szCs w:val="22"/>
        </w:rPr>
        <w:t>.</w:t>
      </w:r>
    </w:p>
    <w:p w:rsidR="00CF7647" w:rsidRPr="00C10192" w:rsidRDefault="00CF7647" w:rsidP="00CF7647">
      <w:pPr>
        <w:rPr>
          <w:szCs w:val="22"/>
        </w:rPr>
      </w:pPr>
      <w:r w:rsidRPr="00C10192">
        <w:rPr>
          <w:szCs w:val="22"/>
        </w:rPr>
        <w:t>Šlapimas gali įgauti geltoną arba rausvai rudą (priklausomai nuo pH) atspalvį, kas kliniškai yra nereikšminga.</w:t>
      </w:r>
    </w:p>
    <w:p w:rsidR="00CF7647" w:rsidRPr="00C10192" w:rsidRDefault="00CF7647" w:rsidP="00CF7647">
      <w:pPr>
        <w:rPr>
          <w:szCs w:val="22"/>
        </w:rPr>
      </w:pPr>
      <w:r w:rsidRPr="00C10192">
        <w:rPr>
          <w:szCs w:val="22"/>
        </w:rPr>
        <w:t>Nepageidaujamų reakcijų dažnis yra nežinomas.</w:t>
      </w:r>
    </w:p>
    <w:p w:rsidR="00CF7647" w:rsidRPr="00C10192" w:rsidRDefault="00CF7647" w:rsidP="00CF7647">
      <w:pPr>
        <w:rPr>
          <w:caps/>
          <w:szCs w:val="22"/>
        </w:rPr>
      </w:pPr>
    </w:p>
    <w:p w:rsidR="00C42CBE" w:rsidRPr="00C10192" w:rsidRDefault="00C42CBE" w:rsidP="00C10192">
      <w:pPr>
        <w:tabs>
          <w:tab w:val="left" w:pos="567"/>
        </w:tabs>
        <w:autoSpaceDE w:val="0"/>
        <w:autoSpaceDN w:val="0"/>
        <w:adjustRightInd w:val="0"/>
        <w:spacing w:line="260" w:lineRule="exact"/>
        <w:rPr>
          <w:snapToGrid w:val="0"/>
          <w:szCs w:val="22"/>
          <w:u w:val="single"/>
          <w:lang w:eastAsia="en-US"/>
        </w:rPr>
      </w:pPr>
      <w:r w:rsidRPr="00C10192">
        <w:rPr>
          <w:snapToGrid w:val="0"/>
          <w:szCs w:val="22"/>
          <w:u w:val="single"/>
          <w:lang w:eastAsia="en-US"/>
        </w:rPr>
        <w:t>Pranešimas apie įtariamas nepageidaujamas reakcijas</w:t>
      </w:r>
    </w:p>
    <w:p w:rsidR="00C42CBE" w:rsidRPr="00C10192" w:rsidRDefault="00C42CBE" w:rsidP="00C10192">
      <w:pPr>
        <w:tabs>
          <w:tab w:val="left" w:pos="567"/>
        </w:tabs>
        <w:autoSpaceDE w:val="0"/>
        <w:autoSpaceDN w:val="0"/>
        <w:adjustRightInd w:val="0"/>
        <w:spacing w:line="260" w:lineRule="exact"/>
        <w:rPr>
          <w:snapToGrid w:val="0"/>
          <w:szCs w:val="22"/>
          <w:lang w:eastAsia="en-US"/>
        </w:rPr>
      </w:pPr>
      <w:r w:rsidRPr="00C10192">
        <w:rPr>
          <w:snapToGrid w:val="0"/>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C10192">
          <w:rPr>
            <w:rFonts w:eastAsia="SimSun"/>
            <w:snapToGrid w:val="0"/>
            <w:color w:val="0000FF"/>
            <w:szCs w:val="22"/>
            <w:u w:val="single"/>
            <w:lang w:eastAsia="en-US"/>
          </w:rPr>
          <w:t>www.vvkt.lt</w:t>
        </w:r>
      </w:hyperlink>
      <w:r w:rsidRPr="00C10192">
        <w:rPr>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10192">
          <w:rPr>
            <w:rFonts w:eastAsia="SimSun"/>
            <w:snapToGrid w:val="0"/>
            <w:color w:val="0000FF"/>
            <w:szCs w:val="22"/>
            <w:u w:val="single"/>
            <w:lang w:eastAsia="en-US"/>
          </w:rPr>
          <w:t>NepageidaujamaR@vvkt.lt</w:t>
        </w:r>
      </w:hyperlink>
      <w:r w:rsidRPr="00C10192">
        <w:rPr>
          <w:snapToGrid w:val="0"/>
          <w:szCs w:val="22"/>
          <w:lang w:eastAsia="en-US"/>
        </w:rPr>
        <w:t xml:space="preserve">), per interneto svetainę (adresu </w:t>
      </w:r>
      <w:hyperlink r:id="rId9" w:history="1">
        <w:r w:rsidR="001F12F8" w:rsidRPr="00C10192">
          <w:rPr>
            <w:rStyle w:val="Hipersaitas"/>
            <w:snapToGrid w:val="0"/>
            <w:szCs w:val="22"/>
            <w:lang w:eastAsia="en-US"/>
          </w:rPr>
          <w:t>http://www.vvkt.lt</w:t>
        </w:r>
      </w:hyperlink>
      <w:r w:rsidR="001F12F8" w:rsidRPr="00C10192">
        <w:rPr>
          <w:snapToGrid w:val="0"/>
          <w:szCs w:val="22"/>
          <w:lang w:eastAsia="en-US"/>
        </w:rPr>
        <w:t xml:space="preserve"> </w:t>
      </w:r>
      <w:r w:rsidRPr="00C10192">
        <w:rPr>
          <w:snapToGrid w:val="0"/>
          <w:szCs w:val="22"/>
          <w:lang w:eastAsia="en-US"/>
        </w:rPr>
        <w:t>).</w:t>
      </w:r>
    </w:p>
    <w:p w:rsidR="00F32070" w:rsidRPr="00C10192" w:rsidRDefault="00F32070" w:rsidP="00F32070">
      <w:pPr>
        <w:rPr>
          <w:caps/>
          <w:szCs w:val="22"/>
        </w:rPr>
      </w:pPr>
    </w:p>
    <w:p w:rsidR="00CF7647" w:rsidRPr="00C10192" w:rsidRDefault="00CF7647" w:rsidP="00CF7647">
      <w:pPr>
        <w:outlineLvl w:val="0"/>
        <w:rPr>
          <w:b/>
          <w:szCs w:val="22"/>
        </w:rPr>
      </w:pPr>
      <w:r w:rsidRPr="00C10192">
        <w:rPr>
          <w:b/>
          <w:szCs w:val="22"/>
        </w:rPr>
        <w:t>4.9</w:t>
      </w:r>
      <w:r w:rsidRPr="00C10192">
        <w:rPr>
          <w:b/>
          <w:szCs w:val="22"/>
        </w:rPr>
        <w:tab/>
        <w:t>Perdozavimas</w:t>
      </w:r>
    </w:p>
    <w:p w:rsidR="00CF7647" w:rsidRPr="00C10192" w:rsidRDefault="00CF7647" w:rsidP="00CF7647">
      <w:pPr>
        <w:rPr>
          <w:szCs w:val="22"/>
        </w:rPr>
      </w:pPr>
    </w:p>
    <w:p w:rsidR="00CF7647" w:rsidRPr="00C10192" w:rsidRDefault="00CF7647" w:rsidP="00CF7647">
      <w:pPr>
        <w:rPr>
          <w:szCs w:val="22"/>
        </w:rPr>
      </w:pPr>
      <w:r w:rsidRPr="00C10192">
        <w:rPr>
          <w:szCs w:val="22"/>
        </w:rPr>
        <w:t xml:space="preserve">Perdozavus </w:t>
      </w:r>
      <w:r w:rsidR="00D85C48" w:rsidRPr="00C10192">
        <w:rPr>
          <w:szCs w:val="22"/>
        </w:rPr>
        <w:t>HEMORANTA</w:t>
      </w:r>
      <w:r w:rsidR="00D85C48" w:rsidRPr="00C10192" w:rsidDel="00D85C48">
        <w:rPr>
          <w:szCs w:val="22"/>
        </w:rPr>
        <w:t xml:space="preserve"> </w:t>
      </w:r>
      <w:r w:rsidRPr="00C10192">
        <w:rPr>
          <w:szCs w:val="22"/>
        </w:rPr>
        <w:t xml:space="preserve">, gali atsirasti žarnyno spazmai, viduriavimas, kurio metu pacientas netenka daug skysčių ir elektrolitų, todėl būtina palaikyti skysčių ir elektrolitų pusiausvyrą organizme. </w:t>
      </w:r>
    </w:p>
    <w:p w:rsidR="00CF7647" w:rsidRPr="00C10192" w:rsidRDefault="00CF7647" w:rsidP="00CF7647">
      <w:pPr>
        <w:rPr>
          <w:szCs w:val="22"/>
        </w:rPr>
      </w:pPr>
      <w:r w:rsidRPr="00C10192">
        <w:rPr>
          <w:szCs w:val="22"/>
        </w:rPr>
        <w:t>Atsiradus nors vienam iš minėtų nepageidaujamo poveikio simptomų, v</w:t>
      </w:r>
      <w:r w:rsidR="00D85C48" w:rsidRPr="00C10192">
        <w:rPr>
          <w:szCs w:val="22"/>
        </w:rPr>
        <w:t xml:space="preserve">aistinio preparato </w:t>
      </w:r>
      <w:r w:rsidRPr="00C10192">
        <w:rPr>
          <w:szCs w:val="22"/>
        </w:rPr>
        <w:t xml:space="preserve"> vartojimą reikia nutraukti.</w:t>
      </w:r>
    </w:p>
    <w:p w:rsidR="00CF7647" w:rsidRPr="00C10192" w:rsidRDefault="00CF7647" w:rsidP="00CF7647">
      <w:pPr>
        <w:rPr>
          <w:szCs w:val="22"/>
        </w:rPr>
      </w:pPr>
    </w:p>
    <w:p w:rsidR="00CF7647" w:rsidRPr="00C10192" w:rsidRDefault="00CF7647" w:rsidP="00CF7647">
      <w:pPr>
        <w:rPr>
          <w:caps/>
          <w:szCs w:val="22"/>
        </w:rPr>
      </w:pPr>
    </w:p>
    <w:p w:rsidR="00CF7647" w:rsidRPr="00C10192" w:rsidRDefault="00CF7647" w:rsidP="00CF7647">
      <w:pPr>
        <w:rPr>
          <w:b/>
          <w:caps/>
          <w:szCs w:val="22"/>
        </w:rPr>
      </w:pPr>
      <w:r w:rsidRPr="00C10192">
        <w:rPr>
          <w:b/>
          <w:caps/>
          <w:szCs w:val="22"/>
        </w:rPr>
        <w:t>5.</w:t>
      </w:r>
      <w:r w:rsidRPr="00C10192">
        <w:rPr>
          <w:b/>
          <w:caps/>
          <w:szCs w:val="22"/>
        </w:rPr>
        <w:tab/>
        <w:t>Farmakologinės savybės</w:t>
      </w:r>
    </w:p>
    <w:p w:rsidR="00CF7647" w:rsidRPr="00C10192" w:rsidRDefault="00CF7647" w:rsidP="00CF7647">
      <w:pPr>
        <w:rPr>
          <w:b/>
          <w:caps/>
          <w:szCs w:val="22"/>
        </w:rPr>
      </w:pPr>
    </w:p>
    <w:p w:rsidR="00CF7647" w:rsidRPr="00C10192" w:rsidRDefault="00CF7647" w:rsidP="00CF7647">
      <w:pPr>
        <w:outlineLvl w:val="0"/>
        <w:rPr>
          <w:b/>
          <w:szCs w:val="22"/>
        </w:rPr>
      </w:pPr>
      <w:r w:rsidRPr="00C10192">
        <w:rPr>
          <w:b/>
          <w:szCs w:val="22"/>
        </w:rPr>
        <w:t>5.1</w:t>
      </w:r>
      <w:r w:rsidRPr="00C10192">
        <w:rPr>
          <w:b/>
          <w:szCs w:val="22"/>
        </w:rPr>
        <w:tab/>
      </w:r>
      <w:proofErr w:type="spellStart"/>
      <w:r w:rsidRPr="00C10192">
        <w:rPr>
          <w:b/>
          <w:szCs w:val="22"/>
        </w:rPr>
        <w:t>Farmakodinaminės</w:t>
      </w:r>
      <w:proofErr w:type="spellEnd"/>
      <w:r w:rsidRPr="00C10192">
        <w:rPr>
          <w:b/>
          <w:szCs w:val="22"/>
        </w:rPr>
        <w:t xml:space="preserve"> savybės</w:t>
      </w:r>
    </w:p>
    <w:p w:rsidR="00CF7647" w:rsidRPr="00C10192" w:rsidRDefault="00CF7647" w:rsidP="00CF7647">
      <w:pPr>
        <w:outlineLvl w:val="0"/>
        <w:rPr>
          <w:b/>
          <w:szCs w:val="22"/>
        </w:rPr>
      </w:pPr>
    </w:p>
    <w:p w:rsidR="00CF7647" w:rsidRPr="00C10192" w:rsidRDefault="00CF7647" w:rsidP="00CF7647">
      <w:pPr>
        <w:rPr>
          <w:szCs w:val="22"/>
        </w:rPr>
      </w:pPr>
      <w:r w:rsidRPr="00C10192">
        <w:rPr>
          <w:szCs w:val="22"/>
        </w:rPr>
        <w:t>Duomenys nebūtini.</w:t>
      </w:r>
    </w:p>
    <w:p w:rsidR="00CF7647" w:rsidRPr="00C10192" w:rsidRDefault="00CF7647" w:rsidP="00CF7647">
      <w:pPr>
        <w:rPr>
          <w:szCs w:val="22"/>
        </w:rPr>
      </w:pPr>
    </w:p>
    <w:p w:rsidR="00CF7647" w:rsidRPr="00C10192" w:rsidRDefault="00CF7647" w:rsidP="00CF7647">
      <w:pPr>
        <w:rPr>
          <w:b/>
          <w:szCs w:val="22"/>
        </w:rPr>
      </w:pPr>
      <w:r w:rsidRPr="00C10192">
        <w:rPr>
          <w:b/>
          <w:szCs w:val="22"/>
        </w:rPr>
        <w:t>5.2</w:t>
      </w:r>
      <w:r w:rsidRPr="00C10192">
        <w:rPr>
          <w:b/>
          <w:szCs w:val="22"/>
        </w:rPr>
        <w:tab/>
      </w:r>
      <w:proofErr w:type="spellStart"/>
      <w:r w:rsidRPr="00C10192">
        <w:rPr>
          <w:b/>
          <w:szCs w:val="22"/>
        </w:rPr>
        <w:t>Farmakokinetinės</w:t>
      </w:r>
      <w:proofErr w:type="spellEnd"/>
      <w:r w:rsidRPr="00C10192">
        <w:rPr>
          <w:b/>
          <w:szCs w:val="22"/>
        </w:rPr>
        <w:t xml:space="preserve"> savybės</w:t>
      </w:r>
    </w:p>
    <w:p w:rsidR="00CF7647" w:rsidRPr="00C10192" w:rsidRDefault="00CF7647" w:rsidP="00CF7647">
      <w:pPr>
        <w:rPr>
          <w:szCs w:val="22"/>
        </w:rPr>
      </w:pPr>
    </w:p>
    <w:p w:rsidR="00CF7647" w:rsidRPr="00C10192" w:rsidRDefault="00CF7647" w:rsidP="00CF7647">
      <w:pPr>
        <w:rPr>
          <w:szCs w:val="22"/>
        </w:rPr>
      </w:pPr>
      <w:r w:rsidRPr="00C10192">
        <w:rPr>
          <w:szCs w:val="22"/>
        </w:rPr>
        <w:t>Duomenys nebūtini.</w:t>
      </w:r>
    </w:p>
    <w:p w:rsidR="00CF7647" w:rsidRPr="00C10192" w:rsidRDefault="00CF7647" w:rsidP="00CF7647">
      <w:pPr>
        <w:rPr>
          <w:szCs w:val="22"/>
        </w:rPr>
      </w:pPr>
    </w:p>
    <w:p w:rsidR="00CF7647" w:rsidRPr="00C10192" w:rsidRDefault="00CF7647" w:rsidP="00CF7647">
      <w:pPr>
        <w:outlineLvl w:val="0"/>
        <w:rPr>
          <w:b/>
          <w:szCs w:val="22"/>
        </w:rPr>
      </w:pPr>
      <w:r w:rsidRPr="00C10192">
        <w:rPr>
          <w:b/>
          <w:szCs w:val="22"/>
        </w:rPr>
        <w:t>5.3</w:t>
      </w:r>
      <w:r w:rsidRPr="00C10192">
        <w:rPr>
          <w:b/>
          <w:szCs w:val="22"/>
        </w:rPr>
        <w:tab/>
      </w:r>
      <w:proofErr w:type="spellStart"/>
      <w:r w:rsidRPr="00C10192">
        <w:rPr>
          <w:b/>
          <w:szCs w:val="22"/>
        </w:rPr>
        <w:t>Ikiklinikinių</w:t>
      </w:r>
      <w:proofErr w:type="spellEnd"/>
      <w:r w:rsidRPr="00C10192">
        <w:rPr>
          <w:b/>
          <w:szCs w:val="22"/>
        </w:rPr>
        <w:t xml:space="preserve"> saugumo tyrimų duomenys</w:t>
      </w:r>
    </w:p>
    <w:p w:rsidR="00CF7647" w:rsidRPr="00C10192" w:rsidRDefault="00CF7647" w:rsidP="00CF7647">
      <w:pPr>
        <w:rPr>
          <w:b/>
          <w:szCs w:val="22"/>
        </w:rPr>
      </w:pPr>
    </w:p>
    <w:p w:rsidR="00CF7647" w:rsidRPr="00C10192" w:rsidRDefault="00CF7647" w:rsidP="00CF7647">
      <w:pPr>
        <w:outlineLvl w:val="0"/>
        <w:rPr>
          <w:szCs w:val="22"/>
        </w:rPr>
      </w:pPr>
      <w:r w:rsidRPr="00C10192">
        <w:rPr>
          <w:szCs w:val="22"/>
        </w:rPr>
        <w:t xml:space="preserve">Duomenų apie kancerogeninį, </w:t>
      </w:r>
      <w:proofErr w:type="spellStart"/>
      <w:r w:rsidRPr="00C10192">
        <w:rPr>
          <w:szCs w:val="22"/>
        </w:rPr>
        <w:t>mutageninį</w:t>
      </w:r>
      <w:proofErr w:type="spellEnd"/>
      <w:r w:rsidRPr="00C10192">
        <w:rPr>
          <w:szCs w:val="22"/>
        </w:rPr>
        <w:t xml:space="preserve">, </w:t>
      </w:r>
      <w:proofErr w:type="spellStart"/>
      <w:r w:rsidRPr="00C10192">
        <w:rPr>
          <w:szCs w:val="22"/>
        </w:rPr>
        <w:t>teratogeninį</w:t>
      </w:r>
      <w:proofErr w:type="spellEnd"/>
      <w:r w:rsidRPr="00C10192">
        <w:rPr>
          <w:szCs w:val="22"/>
        </w:rPr>
        <w:t xml:space="preserve"> poveikį bei poveikį vaisingumui nėra.</w:t>
      </w:r>
    </w:p>
    <w:p w:rsidR="00CF7647" w:rsidRPr="00C10192" w:rsidRDefault="00CF7647" w:rsidP="00CF7647">
      <w:pPr>
        <w:outlineLvl w:val="0"/>
        <w:rPr>
          <w:szCs w:val="22"/>
        </w:rPr>
      </w:pPr>
    </w:p>
    <w:p w:rsidR="00CF7647" w:rsidRPr="00C10192" w:rsidRDefault="00CF7647" w:rsidP="00CF7647">
      <w:pPr>
        <w:outlineLvl w:val="0"/>
        <w:rPr>
          <w:szCs w:val="22"/>
        </w:rPr>
      </w:pPr>
    </w:p>
    <w:p w:rsidR="00CF7647" w:rsidRPr="00C10192" w:rsidRDefault="00CF7647" w:rsidP="00CF7647">
      <w:pPr>
        <w:rPr>
          <w:b/>
          <w:caps/>
          <w:szCs w:val="22"/>
        </w:rPr>
      </w:pPr>
      <w:r w:rsidRPr="00C10192">
        <w:rPr>
          <w:b/>
          <w:caps/>
          <w:szCs w:val="22"/>
        </w:rPr>
        <w:t>6.</w:t>
      </w:r>
      <w:r w:rsidRPr="00C10192">
        <w:rPr>
          <w:b/>
          <w:caps/>
          <w:szCs w:val="22"/>
        </w:rPr>
        <w:tab/>
        <w:t>farmacinė informacija</w:t>
      </w:r>
    </w:p>
    <w:p w:rsidR="00CF7647" w:rsidRPr="00C10192" w:rsidRDefault="00CF7647" w:rsidP="00CF7647">
      <w:pPr>
        <w:rPr>
          <w:b/>
          <w:caps/>
          <w:szCs w:val="22"/>
        </w:rPr>
      </w:pPr>
    </w:p>
    <w:p w:rsidR="00CF7647" w:rsidRPr="00C10192" w:rsidRDefault="00CF7647" w:rsidP="00CF7647">
      <w:pPr>
        <w:outlineLvl w:val="0"/>
        <w:rPr>
          <w:b/>
          <w:bCs/>
          <w:szCs w:val="22"/>
        </w:rPr>
      </w:pPr>
      <w:r w:rsidRPr="00C10192">
        <w:rPr>
          <w:b/>
          <w:bCs/>
          <w:szCs w:val="22"/>
        </w:rPr>
        <w:t>6.1</w:t>
      </w:r>
      <w:r w:rsidRPr="00C10192">
        <w:rPr>
          <w:b/>
          <w:bCs/>
          <w:szCs w:val="22"/>
        </w:rPr>
        <w:tab/>
        <w:t>Pagalbinių medžiagų sąrašas</w:t>
      </w:r>
    </w:p>
    <w:p w:rsidR="00CF7647" w:rsidRPr="00C10192" w:rsidRDefault="00CF7647" w:rsidP="00CF7647">
      <w:pPr>
        <w:rPr>
          <w:b/>
          <w:caps/>
          <w:szCs w:val="22"/>
        </w:rPr>
      </w:pPr>
    </w:p>
    <w:p w:rsidR="00CF7647" w:rsidRPr="00C10192" w:rsidRDefault="00384C50" w:rsidP="00CF7647">
      <w:pPr>
        <w:outlineLvl w:val="0"/>
        <w:rPr>
          <w:szCs w:val="22"/>
        </w:rPr>
      </w:pPr>
      <w:r w:rsidRPr="00C10192">
        <w:rPr>
          <w:szCs w:val="22"/>
        </w:rPr>
        <w:t>N</w:t>
      </w:r>
      <w:r w:rsidR="00CF7647" w:rsidRPr="00C10192">
        <w:rPr>
          <w:szCs w:val="22"/>
        </w:rPr>
        <w:t>ėra.</w:t>
      </w:r>
    </w:p>
    <w:p w:rsidR="00CF7647" w:rsidRPr="00C10192" w:rsidRDefault="00CF7647" w:rsidP="00CF7647">
      <w:pPr>
        <w:rPr>
          <w:b/>
          <w:caps/>
          <w:szCs w:val="22"/>
        </w:rPr>
      </w:pPr>
    </w:p>
    <w:p w:rsidR="00CF7647" w:rsidRPr="00C10192" w:rsidRDefault="00CF7647" w:rsidP="00CF7647">
      <w:pPr>
        <w:rPr>
          <w:b/>
          <w:szCs w:val="22"/>
        </w:rPr>
      </w:pPr>
      <w:r w:rsidRPr="00C10192">
        <w:rPr>
          <w:b/>
          <w:szCs w:val="22"/>
        </w:rPr>
        <w:t>6.2</w:t>
      </w:r>
      <w:r w:rsidRPr="00C10192">
        <w:rPr>
          <w:b/>
          <w:szCs w:val="22"/>
        </w:rPr>
        <w:tab/>
        <w:t>Nesuderinamumas</w:t>
      </w:r>
    </w:p>
    <w:p w:rsidR="00CF7647" w:rsidRPr="00C10192" w:rsidRDefault="00CF7647" w:rsidP="00CF7647">
      <w:pPr>
        <w:rPr>
          <w:szCs w:val="22"/>
        </w:rPr>
      </w:pPr>
    </w:p>
    <w:p w:rsidR="00CF7647" w:rsidRPr="00C10192" w:rsidRDefault="00CF7647" w:rsidP="00CF7647">
      <w:pPr>
        <w:rPr>
          <w:szCs w:val="22"/>
        </w:rPr>
      </w:pPr>
      <w:r w:rsidRPr="00C10192">
        <w:rPr>
          <w:szCs w:val="22"/>
        </w:rPr>
        <w:t>Duomenys nebūtini.</w:t>
      </w:r>
    </w:p>
    <w:p w:rsidR="00CF7647" w:rsidRPr="00C10192" w:rsidRDefault="00CF7647" w:rsidP="00CF7647">
      <w:pPr>
        <w:rPr>
          <w:szCs w:val="22"/>
        </w:rPr>
      </w:pPr>
    </w:p>
    <w:p w:rsidR="00CF7647" w:rsidRPr="00C10192" w:rsidRDefault="00CF7647" w:rsidP="00CF7647">
      <w:pPr>
        <w:outlineLvl w:val="0"/>
        <w:rPr>
          <w:b/>
          <w:szCs w:val="22"/>
        </w:rPr>
      </w:pPr>
      <w:r w:rsidRPr="00C10192">
        <w:rPr>
          <w:b/>
          <w:szCs w:val="22"/>
        </w:rPr>
        <w:t>6.3</w:t>
      </w:r>
      <w:r w:rsidRPr="00C10192">
        <w:rPr>
          <w:b/>
          <w:szCs w:val="22"/>
        </w:rPr>
        <w:tab/>
        <w:t>Tinkamumo laikas</w:t>
      </w:r>
    </w:p>
    <w:p w:rsidR="00CF7647" w:rsidRPr="00C10192" w:rsidRDefault="00CF7647" w:rsidP="00CF7647">
      <w:pPr>
        <w:rPr>
          <w:b/>
          <w:szCs w:val="22"/>
        </w:rPr>
      </w:pPr>
    </w:p>
    <w:p w:rsidR="00CF7647" w:rsidRPr="00C10192" w:rsidRDefault="00CF7647" w:rsidP="00CF7647">
      <w:pPr>
        <w:rPr>
          <w:szCs w:val="22"/>
        </w:rPr>
      </w:pPr>
      <w:r w:rsidRPr="00C10192">
        <w:rPr>
          <w:szCs w:val="22"/>
        </w:rPr>
        <w:t>3 metai.</w:t>
      </w:r>
    </w:p>
    <w:p w:rsidR="00CF7647" w:rsidRPr="00C10192" w:rsidRDefault="00CF7647" w:rsidP="00CF7647">
      <w:pPr>
        <w:rPr>
          <w:b/>
          <w:caps/>
          <w:szCs w:val="22"/>
        </w:rPr>
      </w:pPr>
    </w:p>
    <w:p w:rsidR="00CF7647" w:rsidRPr="00C10192" w:rsidRDefault="00CF7647" w:rsidP="00CF7647">
      <w:pPr>
        <w:rPr>
          <w:b/>
          <w:szCs w:val="22"/>
        </w:rPr>
      </w:pPr>
      <w:r w:rsidRPr="00C10192">
        <w:rPr>
          <w:b/>
          <w:szCs w:val="22"/>
        </w:rPr>
        <w:t>6.4</w:t>
      </w:r>
      <w:r w:rsidRPr="00C10192">
        <w:rPr>
          <w:b/>
          <w:szCs w:val="22"/>
        </w:rPr>
        <w:tab/>
        <w:t>Specialios laikymo sąlygos</w:t>
      </w:r>
    </w:p>
    <w:p w:rsidR="00CF7647" w:rsidRPr="00C10192" w:rsidRDefault="00CF7647" w:rsidP="00CF7647">
      <w:pPr>
        <w:rPr>
          <w:b/>
          <w:szCs w:val="22"/>
        </w:rPr>
      </w:pPr>
    </w:p>
    <w:p w:rsidR="00CF7647" w:rsidRPr="00C10192" w:rsidRDefault="00CF7647" w:rsidP="00CF7647">
      <w:pPr>
        <w:rPr>
          <w:szCs w:val="22"/>
        </w:rPr>
      </w:pPr>
      <w:r w:rsidRPr="00C10192">
        <w:rPr>
          <w:szCs w:val="22"/>
        </w:rPr>
        <w:t xml:space="preserve">Laikyti ne aukštesnėje kaip 25 </w:t>
      </w:r>
      <w:r w:rsidRPr="00C10192">
        <w:rPr>
          <w:szCs w:val="22"/>
          <w:vertAlign w:val="superscript"/>
        </w:rPr>
        <w:t>0</w:t>
      </w:r>
      <w:r w:rsidRPr="00C10192">
        <w:rPr>
          <w:szCs w:val="22"/>
        </w:rPr>
        <w:t>C temperatūroje.</w:t>
      </w:r>
    </w:p>
    <w:p w:rsidR="00CF7647" w:rsidRPr="00C10192" w:rsidRDefault="00CF7647" w:rsidP="00CF7647">
      <w:pPr>
        <w:rPr>
          <w:szCs w:val="22"/>
        </w:rPr>
      </w:pPr>
      <w:r w:rsidRPr="00C10192">
        <w:rPr>
          <w:szCs w:val="22"/>
        </w:rPr>
        <w:t>Maišelį laikyti išorinėje dėžutėje, kad preparatas būtų apsaugotas nuo šviesos ir drėgmės.</w:t>
      </w:r>
    </w:p>
    <w:p w:rsidR="00CF7647" w:rsidRPr="00C10192" w:rsidRDefault="00CF7647" w:rsidP="00CF7647">
      <w:pPr>
        <w:rPr>
          <w:szCs w:val="22"/>
        </w:rPr>
      </w:pPr>
      <w:r w:rsidRPr="00C10192">
        <w:rPr>
          <w:szCs w:val="22"/>
        </w:rPr>
        <w:t>Paketėlius laikyti išorinėje dėžutėje, kad preparatas būtų apsaugotas nuo šviesos ir drėgmės.</w:t>
      </w:r>
    </w:p>
    <w:p w:rsidR="00CF7647" w:rsidRPr="00C10192" w:rsidRDefault="00CF7647" w:rsidP="00CF7647">
      <w:pPr>
        <w:rPr>
          <w:b/>
          <w:caps/>
          <w:szCs w:val="22"/>
        </w:rPr>
      </w:pPr>
    </w:p>
    <w:p w:rsidR="00CF7647" w:rsidRPr="00C10192" w:rsidRDefault="00CF7647" w:rsidP="00CF7647">
      <w:pPr>
        <w:outlineLvl w:val="0"/>
        <w:rPr>
          <w:b/>
          <w:bCs/>
          <w:szCs w:val="22"/>
        </w:rPr>
      </w:pPr>
      <w:r w:rsidRPr="00C10192">
        <w:rPr>
          <w:b/>
          <w:bCs/>
          <w:szCs w:val="22"/>
        </w:rPr>
        <w:t>6.5</w:t>
      </w:r>
      <w:r w:rsidRPr="00C10192">
        <w:rPr>
          <w:b/>
          <w:bCs/>
          <w:szCs w:val="22"/>
        </w:rPr>
        <w:tab/>
      </w:r>
      <w:proofErr w:type="spellStart"/>
      <w:r w:rsidR="00384C50" w:rsidRPr="00C10192">
        <w:rPr>
          <w:b/>
          <w:bCs/>
          <w:szCs w:val="22"/>
        </w:rPr>
        <w:t>Talpyklės</w:t>
      </w:r>
      <w:proofErr w:type="spellEnd"/>
      <w:r w:rsidR="00384C50" w:rsidRPr="00C10192">
        <w:rPr>
          <w:b/>
          <w:bCs/>
          <w:szCs w:val="22"/>
        </w:rPr>
        <w:t xml:space="preserve"> pobūdis</w:t>
      </w:r>
      <w:r w:rsidRPr="00C10192">
        <w:rPr>
          <w:b/>
          <w:bCs/>
          <w:szCs w:val="22"/>
        </w:rPr>
        <w:t xml:space="preserve"> ir jos turinys</w:t>
      </w:r>
    </w:p>
    <w:p w:rsidR="00CF7647" w:rsidRPr="00C10192" w:rsidRDefault="00CF7647" w:rsidP="00CF7647">
      <w:pPr>
        <w:rPr>
          <w:b/>
          <w:bCs/>
          <w:szCs w:val="22"/>
        </w:rPr>
      </w:pPr>
    </w:p>
    <w:p w:rsidR="00CF7647" w:rsidRPr="00C10192" w:rsidRDefault="00CF7647" w:rsidP="00CF7647">
      <w:pPr>
        <w:rPr>
          <w:szCs w:val="22"/>
        </w:rPr>
      </w:pPr>
      <w:r w:rsidRPr="00C10192">
        <w:rPr>
          <w:szCs w:val="22"/>
        </w:rPr>
        <w:t xml:space="preserve">Popierinis maišelis, kuriame yra </w:t>
      </w:r>
      <w:smartTag w:uri="urn:schemas-microsoft-com:office:smarttags" w:element="metricconverter">
        <w:smartTagPr>
          <w:attr w:name="ProductID" w:val="50 g"/>
        </w:smartTagPr>
        <w:r w:rsidRPr="00C10192">
          <w:rPr>
            <w:szCs w:val="22"/>
          </w:rPr>
          <w:t>50 g</w:t>
        </w:r>
      </w:smartTag>
      <w:r w:rsidRPr="00C10192">
        <w:rPr>
          <w:szCs w:val="22"/>
        </w:rPr>
        <w:t xml:space="preserve"> vaistažolių arbatos. Kartono dėžutėje yra vienas maišelis.</w:t>
      </w:r>
    </w:p>
    <w:p w:rsidR="00CF7647" w:rsidRPr="00C10192" w:rsidRDefault="00CF7647" w:rsidP="00CF7647">
      <w:pPr>
        <w:rPr>
          <w:szCs w:val="22"/>
        </w:rPr>
      </w:pPr>
      <w:proofErr w:type="spellStart"/>
      <w:r w:rsidRPr="00C10192">
        <w:rPr>
          <w:szCs w:val="22"/>
        </w:rPr>
        <w:t>Filtrinio</w:t>
      </w:r>
      <w:proofErr w:type="spellEnd"/>
      <w:r w:rsidRPr="00C10192">
        <w:rPr>
          <w:szCs w:val="22"/>
        </w:rPr>
        <w:t xml:space="preserve"> popieriaus paketėlis, kuriame yra </w:t>
      </w:r>
      <w:smartTag w:uri="urn:schemas-microsoft-com:office:smarttags" w:element="metricconverter">
        <w:smartTagPr>
          <w:attr w:name="ProductID" w:val="2 g"/>
        </w:smartTagPr>
        <w:r w:rsidRPr="00C10192">
          <w:rPr>
            <w:szCs w:val="22"/>
          </w:rPr>
          <w:t>2 g</w:t>
        </w:r>
      </w:smartTag>
      <w:r w:rsidRPr="00C10192">
        <w:rPr>
          <w:szCs w:val="22"/>
        </w:rPr>
        <w:t xml:space="preserve"> vaistažolių arbatos. Kartono dėžutėje yra 24 paketėliai.</w:t>
      </w:r>
    </w:p>
    <w:p w:rsidR="00CF7647" w:rsidRPr="00C10192" w:rsidRDefault="00CF7647" w:rsidP="00CF7647">
      <w:pPr>
        <w:rPr>
          <w:b/>
          <w:bCs/>
          <w:szCs w:val="22"/>
        </w:rPr>
      </w:pPr>
    </w:p>
    <w:p w:rsidR="00CF7647" w:rsidRPr="00C10192" w:rsidRDefault="00CF7647" w:rsidP="00384C50">
      <w:pPr>
        <w:numPr>
          <w:ilvl w:val="1"/>
          <w:numId w:val="3"/>
        </w:numPr>
        <w:outlineLvl w:val="0"/>
        <w:rPr>
          <w:b/>
          <w:szCs w:val="22"/>
        </w:rPr>
      </w:pPr>
      <w:r w:rsidRPr="00C10192">
        <w:rPr>
          <w:b/>
          <w:szCs w:val="22"/>
        </w:rPr>
        <w:t xml:space="preserve">Specialūs reikalavimai </w:t>
      </w:r>
      <w:r w:rsidR="00384C50" w:rsidRPr="00C10192">
        <w:rPr>
          <w:b/>
          <w:szCs w:val="22"/>
        </w:rPr>
        <w:t>atliekoms tvarkyti</w:t>
      </w:r>
    </w:p>
    <w:p w:rsidR="00CF7647" w:rsidRPr="00C10192" w:rsidRDefault="00CF7647" w:rsidP="00CF7647">
      <w:pPr>
        <w:outlineLvl w:val="0"/>
        <w:rPr>
          <w:b/>
          <w:iCs/>
          <w:szCs w:val="22"/>
        </w:rPr>
      </w:pPr>
    </w:p>
    <w:p w:rsidR="00CF7647" w:rsidRPr="00C10192" w:rsidRDefault="00CF7647" w:rsidP="00CF7647">
      <w:pPr>
        <w:outlineLvl w:val="0"/>
        <w:rPr>
          <w:szCs w:val="22"/>
        </w:rPr>
      </w:pPr>
      <w:r w:rsidRPr="00C10192">
        <w:rPr>
          <w:szCs w:val="22"/>
        </w:rPr>
        <w:t xml:space="preserve">Specialių reikalavimų nėra. </w:t>
      </w:r>
    </w:p>
    <w:p w:rsidR="00CF7647" w:rsidRPr="00C10192" w:rsidRDefault="00CF7647" w:rsidP="00CF7647">
      <w:pPr>
        <w:outlineLvl w:val="0"/>
        <w:rPr>
          <w:szCs w:val="22"/>
        </w:rPr>
      </w:pPr>
    </w:p>
    <w:p w:rsidR="00CF7647" w:rsidRPr="00C10192" w:rsidRDefault="00CF7647" w:rsidP="00CF7647">
      <w:pPr>
        <w:rPr>
          <w:b/>
          <w:caps/>
          <w:szCs w:val="22"/>
        </w:rPr>
      </w:pPr>
    </w:p>
    <w:p w:rsidR="00CF7647" w:rsidRPr="00C10192" w:rsidRDefault="00CF7647" w:rsidP="00CF7647">
      <w:pPr>
        <w:rPr>
          <w:b/>
          <w:bCs/>
          <w:szCs w:val="22"/>
        </w:rPr>
      </w:pPr>
      <w:r w:rsidRPr="00C10192">
        <w:rPr>
          <w:b/>
          <w:szCs w:val="22"/>
        </w:rPr>
        <w:t>7.</w:t>
      </w:r>
      <w:r w:rsidRPr="00C10192">
        <w:rPr>
          <w:b/>
          <w:szCs w:val="22"/>
        </w:rPr>
        <w:tab/>
      </w:r>
      <w:r w:rsidR="00C42CBE" w:rsidRPr="00C10192">
        <w:rPr>
          <w:b/>
          <w:szCs w:val="22"/>
        </w:rPr>
        <w:t>REGISTRUOTOJAS</w:t>
      </w:r>
      <w:r w:rsidR="00C42CBE" w:rsidRPr="00C10192" w:rsidDel="00C42CBE">
        <w:rPr>
          <w:b/>
          <w:szCs w:val="22"/>
        </w:rPr>
        <w:t xml:space="preserve"> </w:t>
      </w:r>
    </w:p>
    <w:p w:rsidR="00CF7647" w:rsidRPr="00C10192" w:rsidRDefault="00CF7647" w:rsidP="00CF7647">
      <w:pPr>
        <w:rPr>
          <w:szCs w:val="22"/>
        </w:rPr>
      </w:pPr>
    </w:p>
    <w:p w:rsidR="00CF7647" w:rsidRPr="00C10192" w:rsidRDefault="00CF7647" w:rsidP="00CF7647">
      <w:pPr>
        <w:outlineLvl w:val="0"/>
        <w:rPr>
          <w:szCs w:val="22"/>
        </w:rPr>
      </w:pPr>
      <w:r w:rsidRPr="00C10192">
        <w:rPr>
          <w:szCs w:val="22"/>
        </w:rPr>
        <w:t>UAB “Švenčionių vaistažolės”</w:t>
      </w:r>
    </w:p>
    <w:p w:rsidR="00CF7647" w:rsidRPr="00C10192" w:rsidRDefault="00CF7647" w:rsidP="00CF7647">
      <w:pPr>
        <w:outlineLvl w:val="0"/>
        <w:rPr>
          <w:szCs w:val="22"/>
        </w:rPr>
      </w:pPr>
      <w:r w:rsidRPr="00C10192">
        <w:rPr>
          <w:szCs w:val="22"/>
        </w:rPr>
        <w:t>Adutiškio g. 3/4</w:t>
      </w:r>
    </w:p>
    <w:p w:rsidR="00CF7647" w:rsidRPr="00C10192" w:rsidRDefault="00CF7647" w:rsidP="00CF7647">
      <w:pPr>
        <w:outlineLvl w:val="0"/>
        <w:rPr>
          <w:szCs w:val="22"/>
        </w:rPr>
      </w:pPr>
      <w:r w:rsidRPr="00C10192">
        <w:rPr>
          <w:szCs w:val="22"/>
        </w:rPr>
        <w:t>LT – 18110 Švenčionys</w:t>
      </w:r>
    </w:p>
    <w:p w:rsidR="00CF7647" w:rsidRPr="00C10192" w:rsidRDefault="00CF7647" w:rsidP="00CF7647">
      <w:pPr>
        <w:outlineLvl w:val="0"/>
        <w:rPr>
          <w:szCs w:val="22"/>
        </w:rPr>
      </w:pPr>
      <w:r w:rsidRPr="00C10192">
        <w:rPr>
          <w:szCs w:val="22"/>
        </w:rPr>
        <w:t>Lietuva</w:t>
      </w:r>
    </w:p>
    <w:p w:rsidR="00CF7647" w:rsidRPr="00C10192" w:rsidRDefault="00CF7647" w:rsidP="00CF7647">
      <w:pPr>
        <w:outlineLvl w:val="0"/>
        <w:rPr>
          <w:szCs w:val="22"/>
        </w:rPr>
      </w:pPr>
    </w:p>
    <w:p w:rsidR="00CF7647" w:rsidRPr="00C10192" w:rsidRDefault="00CF7647" w:rsidP="00CF7647">
      <w:pPr>
        <w:rPr>
          <w:szCs w:val="22"/>
        </w:rPr>
      </w:pPr>
    </w:p>
    <w:p w:rsidR="00CF7647" w:rsidRPr="00C10192" w:rsidRDefault="00CF7647" w:rsidP="00384C50">
      <w:pPr>
        <w:tabs>
          <w:tab w:val="num" w:pos="709"/>
        </w:tabs>
        <w:rPr>
          <w:b/>
          <w:szCs w:val="22"/>
        </w:rPr>
      </w:pPr>
      <w:r w:rsidRPr="00C10192">
        <w:rPr>
          <w:b/>
          <w:szCs w:val="22"/>
        </w:rPr>
        <w:t>8.</w:t>
      </w:r>
      <w:r w:rsidR="00384C50" w:rsidRPr="00C10192">
        <w:rPr>
          <w:b/>
          <w:szCs w:val="22"/>
        </w:rPr>
        <w:tab/>
      </w:r>
      <w:r w:rsidR="00C42CBE" w:rsidRPr="00C10192">
        <w:rPr>
          <w:b/>
          <w:szCs w:val="22"/>
        </w:rPr>
        <w:t xml:space="preserve">REGISTRACIJOS </w:t>
      </w:r>
      <w:r w:rsidR="00384C50" w:rsidRPr="00C10192">
        <w:rPr>
          <w:b/>
          <w:szCs w:val="22"/>
        </w:rPr>
        <w:t>PAŽYMĖJIMO</w:t>
      </w:r>
      <w:r w:rsidRPr="00C10192">
        <w:rPr>
          <w:b/>
          <w:szCs w:val="22"/>
        </w:rPr>
        <w:t xml:space="preserve"> NUMERIS</w:t>
      </w:r>
      <w:r w:rsidR="00384C50" w:rsidRPr="00C10192">
        <w:rPr>
          <w:b/>
          <w:szCs w:val="22"/>
        </w:rPr>
        <w:t xml:space="preserve"> (-IAI)</w:t>
      </w:r>
    </w:p>
    <w:p w:rsidR="00CF7647" w:rsidRPr="00C10192" w:rsidRDefault="00CF7647" w:rsidP="00CF7647">
      <w:pPr>
        <w:tabs>
          <w:tab w:val="num" w:pos="1080"/>
        </w:tabs>
        <w:rPr>
          <w:b/>
          <w:szCs w:val="22"/>
        </w:rPr>
      </w:pPr>
    </w:p>
    <w:p w:rsidR="00CF7647" w:rsidRPr="00C10192" w:rsidRDefault="00CF7647" w:rsidP="00CF7647">
      <w:pPr>
        <w:rPr>
          <w:szCs w:val="22"/>
        </w:rPr>
      </w:pPr>
      <w:r w:rsidRPr="00C10192">
        <w:rPr>
          <w:szCs w:val="22"/>
        </w:rPr>
        <w:t>Maišelis (</w:t>
      </w:r>
      <w:smartTag w:uri="urn:schemas-microsoft-com:office:smarttags" w:element="metricconverter">
        <w:smartTagPr>
          <w:attr w:name="ProductID" w:val="50ﾠg"/>
        </w:smartTagPr>
        <w:r w:rsidRPr="00C10192">
          <w:rPr>
            <w:szCs w:val="22"/>
          </w:rPr>
          <w:t>50 g</w:t>
        </w:r>
      </w:smartTag>
      <w:r w:rsidRPr="00C10192">
        <w:rPr>
          <w:szCs w:val="22"/>
        </w:rPr>
        <w:t>), N1 - LT/1/94/2478/001</w:t>
      </w:r>
    </w:p>
    <w:p w:rsidR="00CF7647" w:rsidRPr="00C10192" w:rsidRDefault="00CF7647" w:rsidP="00CF7647">
      <w:pPr>
        <w:rPr>
          <w:szCs w:val="22"/>
        </w:rPr>
      </w:pPr>
      <w:r w:rsidRPr="00C10192">
        <w:rPr>
          <w:szCs w:val="22"/>
        </w:rPr>
        <w:t>Paketėlis (</w:t>
      </w:r>
      <w:smartTag w:uri="urn:schemas-microsoft-com:office:smarttags" w:element="metricconverter">
        <w:smartTagPr>
          <w:attr w:name="ProductID" w:val="2ﾠg"/>
        </w:smartTagPr>
        <w:r w:rsidRPr="00C10192">
          <w:rPr>
            <w:szCs w:val="22"/>
          </w:rPr>
          <w:t>2 g</w:t>
        </w:r>
      </w:smartTag>
      <w:r w:rsidRPr="00C10192">
        <w:rPr>
          <w:szCs w:val="22"/>
        </w:rPr>
        <w:t>), N25 - LT/1/94/2478/002</w:t>
      </w:r>
    </w:p>
    <w:p w:rsidR="00CF7647" w:rsidRPr="00C10192" w:rsidRDefault="00CF7647" w:rsidP="00CF7647">
      <w:pPr>
        <w:tabs>
          <w:tab w:val="num" w:pos="1080"/>
        </w:tabs>
        <w:rPr>
          <w:szCs w:val="22"/>
        </w:rPr>
      </w:pPr>
    </w:p>
    <w:p w:rsidR="00CF7647" w:rsidRPr="00C10192" w:rsidRDefault="00CF7647" w:rsidP="00CF7647">
      <w:pPr>
        <w:rPr>
          <w:b/>
          <w:szCs w:val="22"/>
        </w:rPr>
      </w:pPr>
    </w:p>
    <w:p w:rsidR="00CF7647" w:rsidRPr="00C10192" w:rsidRDefault="00CF7647" w:rsidP="00CF7647">
      <w:pPr>
        <w:rPr>
          <w:b/>
          <w:szCs w:val="22"/>
        </w:rPr>
      </w:pPr>
      <w:r w:rsidRPr="00C10192">
        <w:rPr>
          <w:b/>
          <w:szCs w:val="22"/>
        </w:rPr>
        <w:t>9.</w:t>
      </w:r>
      <w:r w:rsidRPr="00C10192">
        <w:rPr>
          <w:b/>
          <w:szCs w:val="22"/>
        </w:rPr>
        <w:tab/>
      </w:r>
      <w:r w:rsidR="00C42CBE" w:rsidRPr="00C10192">
        <w:rPr>
          <w:b/>
          <w:szCs w:val="22"/>
        </w:rPr>
        <w:t xml:space="preserve">REGISTRAVIMO / PERREGISTRAVIMO </w:t>
      </w:r>
      <w:r w:rsidRPr="00C10192">
        <w:rPr>
          <w:b/>
          <w:szCs w:val="22"/>
        </w:rPr>
        <w:t xml:space="preserve">DATA </w:t>
      </w:r>
    </w:p>
    <w:p w:rsidR="00CF7647" w:rsidRPr="00C10192" w:rsidRDefault="00CF7647" w:rsidP="00CF7647">
      <w:pPr>
        <w:rPr>
          <w:b/>
          <w:szCs w:val="22"/>
        </w:rPr>
      </w:pPr>
    </w:p>
    <w:p w:rsidR="00475803" w:rsidRPr="00C10192" w:rsidRDefault="00C42CBE" w:rsidP="00475803">
      <w:pPr>
        <w:rPr>
          <w:szCs w:val="22"/>
        </w:rPr>
      </w:pPr>
      <w:r w:rsidRPr="00C10192">
        <w:rPr>
          <w:szCs w:val="22"/>
        </w:rPr>
        <w:t xml:space="preserve">Registravimo data </w:t>
      </w:r>
      <w:r w:rsidR="00475803" w:rsidRPr="00C10192">
        <w:rPr>
          <w:szCs w:val="22"/>
        </w:rPr>
        <w:t>1994 m. liepos mėn. 05 d.</w:t>
      </w:r>
    </w:p>
    <w:p w:rsidR="00CF7647" w:rsidRPr="00C10192" w:rsidRDefault="00C42CBE" w:rsidP="00475803">
      <w:pPr>
        <w:outlineLvl w:val="0"/>
        <w:rPr>
          <w:szCs w:val="22"/>
        </w:rPr>
      </w:pPr>
      <w:r w:rsidRPr="00C10192">
        <w:rPr>
          <w:szCs w:val="22"/>
        </w:rPr>
        <w:t xml:space="preserve">Paskutinio perregistravimo data </w:t>
      </w:r>
      <w:r w:rsidR="00475803" w:rsidRPr="00C10192">
        <w:rPr>
          <w:szCs w:val="22"/>
        </w:rPr>
        <w:t>2011 m. gegužės mėn. 23 d.</w:t>
      </w:r>
    </w:p>
    <w:p w:rsidR="00CF7647" w:rsidRPr="00C10192" w:rsidRDefault="00CF7647" w:rsidP="00CF7647">
      <w:pPr>
        <w:outlineLvl w:val="0"/>
        <w:rPr>
          <w:szCs w:val="22"/>
        </w:rPr>
      </w:pPr>
    </w:p>
    <w:p w:rsidR="00CF7647" w:rsidRPr="00C10192" w:rsidRDefault="00CF7647" w:rsidP="00CF7647">
      <w:pPr>
        <w:rPr>
          <w:szCs w:val="22"/>
        </w:rPr>
      </w:pPr>
    </w:p>
    <w:p w:rsidR="00CF7647" w:rsidRPr="00C10192" w:rsidRDefault="00CF7647" w:rsidP="00CF7647">
      <w:pPr>
        <w:rPr>
          <w:szCs w:val="22"/>
        </w:rPr>
      </w:pPr>
      <w:r w:rsidRPr="00C10192">
        <w:rPr>
          <w:b/>
          <w:bCs/>
          <w:szCs w:val="22"/>
        </w:rPr>
        <w:t>10.</w:t>
      </w:r>
      <w:r w:rsidRPr="00C10192">
        <w:rPr>
          <w:b/>
          <w:bCs/>
          <w:szCs w:val="22"/>
        </w:rPr>
        <w:tab/>
        <w:t>TEKSTO PERŽIŪROS DATA</w:t>
      </w:r>
      <w:r w:rsidRPr="00C10192">
        <w:rPr>
          <w:szCs w:val="22"/>
        </w:rPr>
        <w:t xml:space="preserve"> </w:t>
      </w:r>
    </w:p>
    <w:p w:rsidR="00CF7647" w:rsidRPr="00C10192" w:rsidRDefault="00CF7647" w:rsidP="00CF7647">
      <w:pPr>
        <w:rPr>
          <w:szCs w:val="22"/>
        </w:rPr>
      </w:pPr>
    </w:p>
    <w:p w:rsidR="00CF7647" w:rsidRPr="00C10192" w:rsidRDefault="00C10192" w:rsidP="00384C50">
      <w:pPr>
        <w:rPr>
          <w:szCs w:val="22"/>
        </w:rPr>
      </w:pPr>
      <w:r>
        <w:rPr>
          <w:szCs w:val="22"/>
        </w:rPr>
        <w:t>2016-04-20</w:t>
      </w:r>
    </w:p>
    <w:p w:rsidR="00CF7647" w:rsidRPr="00C10192" w:rsidRDefault="00CF7647" w:rsidP="00CF7647">
      <w:pPr>
        <w:rPr>
          <w:szCs w:val="22"/>
        </w:rPr>
      </w:pPr>
    </w:p>
    <w:p w:rsidR="00CF7647" w:rsidRPr="00C10192" w:rsidRDefault="00CF7647" w:rsidP="00CF7647">
      <w:pPr>
        <w:rPr>
          <w:szCs w:val="22"/>
        </w:rPr>
      </w:pPr>
    </w:p>
    <w:p w:rsidR="00384C50" w:rsidRPr="00C10192" w:rsidRDefault="00384C50" w:rsidP="00CF7647">
      <w:pPr>
        <w:pStyle w:val="Pagrindinistekstas"/>
        <w:spacing w:after="0"/>
        <w:rPr>
          <w:szCs w:val="22"/>
          <w:u w:val="single"/>
        </w:rPr>
      </w:pPr>
      <w:r w:rsidRPr="00C10192">
        <w:rPr>
          <w:szCs w:val="22"/>
        </w:rPr>
        <w:t>Išsami informacija apie šį vaistinį preparatą</w:t>
      </w:r>
      <w:r w:rsidRPr="00C10192" w:rsidDel="00384C50">
        <w:rPr>
          <w:szCs w:val="22"/>
        </w:rPr>
        <w:t xml:space="preserve"> </w:t>
      </w:r>
      <w:r w:rsidR="00CF7647" w:rsidRPr="00C10192">
        <w:rPr>
          <w:szCs w:val="22"/>
        </w:rPr>
        <w:t xml:space="preserve">pateikiama Valstybinės vaistų kontrolės tarnybos prie Lietuvos Respublikos sveikatos apsaugos ministerijos tinklalapyje </w:t>
      </w:r>
      <w:hyperlink r:id="rId10" w:history="1">
        <w:r w:rsidRPr="00C10192">
          <w:rPr>
            <w:rStyle w:val="Hipersaitas"/>
            <w:szCs w:val="22"/>
          </w:rPr>
          <w:t>http://www.vvkt.lt</w:t>
        </w:r>
      </w:hyperlink>
    </w:p>
    <w:p w:rsidR="00384C50" w:rsidRPr="00C10192" w:rsidRDefault="00384C50">
      <w:pPr>
        <w:spacing w:after="160" w:line="259" w:lineRule="auto"/>
        <w:rPr>
          <w:szCs w:val="22"/>
          <w:u w:val="single"/>
        </w:rPr>
      </w:pPr>
      <w:r w:rsidRPr="00C10192">
        <w:rPr>
          <w:szCs w:val="22"/>
          <w:u w:val="single"/>
        </w:rPr>
        <w:br w:type="page"/>
      </w:r>
    </w:p>
    <w:p w:rsidR="00CF7647" w:rsidRPr="00C10192" w:rsidRDefault="00CF7647" w:rsidP="00CF7647">
      <w:pPr>
        <w:pStyle w:val="Pagrindinistekstas"/>
        <w:spacing w:after="0"/>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r w:rsidRPr="00C10192">
        <w:rPr>
          <w:szCs w:val="22"/>
        </w:rPr>
        <w:t>II PRIEDAS</w:t>
      </w:r>
    </w:p>
    <w:p w:rsidR="00C42CBE" w:rsidRPr="00C10192" w:rsidRDefault="00C42CBE" w:rsidP="00CF7647">
      <w:pPr>
        <w:pStyle w:val="Pavadinimas"/>
        <w:rPr>
          <w:szCs w:val="22"/>
        </w:rPr>
      </w:pPr>
    </w:p>
    <w:p w:rsidR="00C42CBE" w:rsidRPr="00C10192" w:rsidRDefault="00C42CBE" w:rsidP="00CF7647">
      <w:pPr>
        <w:pStyle w:val="Pavadinimas"/>
        <w:rPr>
          <w:szCs w:val="22"/>
        </w:rPr>
      </w:pPr>
      <w:r w:rsidRPr="00C10192">
        <w:rPr>
          <w:szCs w:val="22"/>
        </w:rPr>
        <w:t>REGISTRACIJOS SĄLYGOS</w:t>
      </w:r>
    </w:p>
    <w:p w:rsidR="00CF7647" w:rsidRPr="00C10192" w:rsidRDefault="00CF7647" w:rsidP="00CF7647">
      <w:pPr>
        <w:pStyle w:val="Pagrindinistekstas"/>
        <w:spacing w:after="0"/>
        <w:rPr>
          <w:szCs w:val="22"/>
        </w:rPr>
      </w:pPr>
    </w:p>
    <w:p w:rsidR="00CF7647" w:rsidRPr="00C10192" w:rsidRDefault="00CF7647" w:rsidP="00CF7647">
      <w:pPr>
        <w:pStyle w:val="Antrat1"/>
        <w:ind w:left="720" w:hanging="720"/>
        <w:rPr>
          <w:szCs w:val="22"/>
        </w:rPr>
      </w:pPr>
      <w:r w:rsidRPr="00C10192">
        <w:rPr>
          <w:szCs w:val="22"/>
        </w:rPr>
        <w:t>A.</w:t>
      </w:r>
      <w:r w:rsidRPr="00C10192">
        <w:rPr>
          <w:szCs w:val="22"/>
        </w:rPr>
        <w:tab/>
      </w:r>
      <w:r w:rsidR="00384C50" w:rsidRPr="00C10192">
        <w:rPr>
          <w:szCs w:val="22"/>
        </w:rPr>
        <w:t>GAMINTOJAS (-AI)</w:t>
      </w:r>
      <w:r w:rsidRPr="00C10192">
        <w:rPr>
          <w:szCs w:val="22"/>
        </w:rPr>
        <w:t xml:space="preserve">, ATSAKINGAS </w:t>
      </w:r>
      <w:r w:rsidR="00384C50" w:rsidRPr="00C10192">
        <w:rPr>
          <w:szCs w:val="22"/>
        </w:rPr>
        <w:t xml:space="preserve">(-I) </w:t>
      </w:r>
      <w:r w:rsidRPr="00C10192">
        <w:rPr>
          <w:szCs w:val="22"/>
        </w:rPr>
        <w:t>UŽ SERIJŲ IŠLEIDIMĄ</w:t>
      </w:r>
    </w:p>
    <w:p w:rsidR="00CF7647" w:rsidRPr="00C10192" w:rsidRDefault="00CF7647" w:rsidP="00CF7647">
      <w:pPr>
        <w:pStyle w:val="Pagrindinistekstas"/>
        <w:spacing w:after="0"/>
        <w:rPr>
          <w:szCs w:val="22"/>
        </w:rPr>
      </w:pPr>
    </w:p>
    <w:p w:rsidR="00CF7647" w:rsidRPr="00C10192" w:rsidRDefault="00CF7647" w:rsidP="00CF7647">
      <w:pPr>
        <w:pStyle w:val="Antrat1"/>
        <w:rPr>
          <w:szCs w:val="22"/>
        </w:rPr>
      </w:pPr>
      <w:r w:rsidRPr="00C10192">
        <w:rPr>
          <w:szCs w:val="22"/>
        </w:rPr>
        <w:t>B.</w:t>
      </w:r>
      <w:r w:rsidRPr="00C10192">
        <w:rPr>
          <w:szCs w:val="22"/>
        </w:rPr>
        <w:tab/>
      </w:r>
      <w:r w:rsidR="00384C50" w:rsidRPr="00C10192">
        <w:rPr>
          <w:szCs w:val="22"/>
        </w:rPr>
        <w:t>TIEKIMO IR VARTOJIMO SĄLYGOS AR APRIBOJIMAI</w:t>
      </w:r>
    </w:p>
    <w:p w:rsidR="00CF7647" w:rsidRPr="00C10192" w:rsidRDefault="00CF7647" w:rsidP="00CF7647">
      <w:pPr>
        <w:pStyle w:val="Pagrindinistekstas"/>
        <w:spacing w:after="0"/>
        <w:rPr>
          <w:szCs w:val="22"/>
        </w:rPr>
      </w:pPr>
    </w:p>
    <w:p w:rsidR="00CF7647" w:rsidRPr="00C10192" w:rsidRDefault="00CF7647" w:rsidP="00CF7647">
      <w:pPr>
        <w:pStyle w:val="Pagrindinistekstas"/>
        <w:spacing w:after="0"/>
        <w:rPr>
          <w:b/>
          <w:szCs w:val="22"/>
        </w:rPr>
      </w:pPr>
      <w:r w:rsidRPr="00C10192">
        <w:rPr>
          <w:szCs w:val="22"/>
        </w:rPr>
        <w:br w:type="page"/>
      </w:r>
      <w:r w:rsidRPr="00C10192">
        <w:rPr>
          <w:b/>
          <w:szCs w:val="22"/>
        </w:rPr>
        <w:t>A.</w:t>
      </w:r>
      <w:r w:rsidRPr="00C10192">
        <w:rPr>
          <w:b/>
          <w:szCs w:val="22"/>
        </w:rPr>
        <w:tab/>
      </w:r>
      <w:r w:rsidR="00384C50" w:rsidRPr="00C10192">
        <w:rPr>
          <w:b/>
          <w:szCs w:val="22"/>
        </w:rPr>
        <w:t>GAMINTOJAS (-AI)</w:t>
      </w:r>
      <w:r w:rsidRPr="00C10192">
        <w:rPr>
          <w:b/>
          <w:szCs w:val="22"/>
        </w:rPr>
        <w:t xml:space="preserve">, ATSAKINGAS </w:t>
      </w:r>
      <w:r w:rsidR="00384C50" w:rsidRPr="00C10192">
        <w:rPr>
          <w:b/>
          <w:szCs w:val="22"/>
        </w:rPr>
        <w:t xml:space="preserve">(-I) </w:t>
      </w:r>
      <w:r w:rsidRPr="00C10192">
        <w:rPr>
          <w:b/>
          <w:szCs w:val="22"/>
        </w:rPr>
        <w:t>UŽ SERIJŲ IŠLEIDIMĄ</w:t>
      </w:r>
    </w:p>
    <w:p w:rsidR="00CF7647" w:rsidRPr="00C10192" w:rsidRDefault="00CF7647" w:rsidP="00CF7647">
      <w:pPr>
        <w:pStyle w:val="Pagrindinistekstas"/>
        <w:spacing w:after="0"/>
        <w:rPr>
          <w:szCs w:val="22"/>
        </w:rPr>
      </w:pPr>
    </w:p>
    <w:p w:rsidR="00CF7647" w:rsidRPr="00C10192" w:rsidRDefault="00CF7647" w:rsidP="00CF7647">
      <w:pPr>
        <w:pStyle w:val="Pagrindinistekstas"/>
        <w:spacing w:after="0"/>
        <w:rPr>
          <w:szCs w:val="22"/>
          <w:u w:val="single"/>
        </w:rPr>
      </w:pPr>
      <w:r w:rsidRPr="00C10192">
        <w:rPr>
          <w:szCs w:val="22"/>
          <w:u w:val="single"/>
        </w:rPr>
        <w:t>Gam</w:t>
      </w:r>
      <w:r w:rsidR="00384C50" w:rsidRPr="00C10192">
        <w:rPr>
          <w:szCs w:val="22"/>
          <w:u w:val="single"/>
        </w:rPr>
        <w:t>intojo</w:t>
      </w:r>
      <w:r w:rsidRPr="00C10192">
        <w:rPr>
          <w:szCs w:val="22"/>
          <w:u w:val="single"/>
        </w:rPr>
        <w:t>, atsakingo už serijų išleidimą, pavadinimas ir adresas</w:t>
      </w:r>
    </w:p>
    <w:p w:rsidR="00CF7647" w:rsidRPr="00C10192" w:rsidRDefault="00CF7647" w:rsidP="00CF7647">
      <w:pPr>
        <w:pStyle w:val="Pagrindinistekstas"/>
        <w:spacing w:after="0"/>
        <w:rPr>
          <w:szCs w:val="22"/>
        </w:rPr>
      </w:pPr>
    </w:p>
    <w:p w:rsidR="00CF7647" w:rsidRPr="00C10192" w:rsidRDefault="00CF7647" w:rsidP="00CF7647">
      <w:pPr>
        <w:pStyle w:val="Pagrindinistekstas"/>
        <w:spacing w:after="0"/>
        <w:rPr>
          <w:szCs w:val="22"/>
        </w:rPr>
      </w:pPr>
      <w:r w:rsidRPr="00C10192">
        <w:rPr>
          <w:szCs w:val="22"/>
        </w:rPr>
        <w:t>UAB Švenčionių vaistažolės</w:t>
      </w:r>
    </w:p>
    <w:p w:rsidR="00CF7647" w:rsidRPr="00C10192" w:rsidRDefault="00CF7647" w:rsidP="00CF7647">
      <w:pPr>
        <w:pStyle w:val="Pagrindinistekstas"/>
        <w:spacing w:after="0"/>
        <w:rPr>
          <w:szCs w:val="22"/>
        </w:rPr>
      </w:pPr>
      <w:r w:rsidRPr="00C10192">
        <w:rPr>
          <w:szCs w:val="22"/>
        </w:rPr>
        <w:t>Adutiškio g. 3/4</w:t>
      </w:r>
    </w:p>
    <w:p w:rsidR="00CF7647" w:rsidRPr="00C10192" w:rsidRDefault="00CF7647" w:rsidP="00CF7647">
      <w:pPr>
        <w:pStyle w:val="Pagrindinistekstas"/>
        <w:spacing w:after="0"/>
        <w:rPr>
          <w:szCs w:val="22"/>
        </w:rPr>
      </w:pPr>
      <w:r w:rsidRPr="00C10192">
        <w:rPr>
          <w:szCs w:val="22"/>
        </w:rPr>
        <w:t>LT-18110 Švenčionys</w:t>
      </w:r>
    </w:p>
    <w:p w:rsidR="00CF7647" w:rsidRPr="00C10192" w:rsidRDefault="00CF7647" w:rsidP="00CF7647">
      <w:pPr>
        <w:pStyle w:val="Pagrindinistekstas"/>
        <w:spacing w:after="0"/>
        <w:rPr>
          <w:szCs w:val="22"/>
        </w:rPr>
      </w:pPr>
      <w:r w:rsidRPr="00C10192">
        <w:rPr>
          <w:szCs w:val="22"/>
        </w:rPr>
        <w:t>Lietuva</w:t>
      </w:r>
    </w:p>
    <w:p w:rsidR="00CF7647" w:rsidRPr="00C10192" w:rsidRDefault="00CF7647" w:rsidP="00CF7647">
      <w:pPr>
        <w:pStyle w:val="Pagrindinistekstas"/>
        <w:spacing w:after="0"/>
        <w:rPr>
          <w:szCs w:val="22"/>
        </w:rPr>
      </w:pPr>
    </w:p>
    <w:p w:rsidR="00CF7647" w:rsidRPr="00C10192" w:rsidRDefault="00CF7647" w:rsidP="00CF7647">
      <w:pPr>
        <w:pStyle w:val="Pagrindinistekstas"/>
        <w:spacing w:after="0"/>
        <w:rPr>
          <w:szCs w:val="22"/>
        </w:rPr>
      </w:pPr>
    </w:p>
    <w:p w:rsidR="00CF7647" w:rsidRPr="00C10192" w:rsidRDefault="00CF7647" w:rsidP="00CF7647">
      <w:pPr>
        <w:pStyle w:val="Pagrindinistekstas"/>
        <w:spacing w:after="0"/>
        <w:rPr>
          <w:b/>
          <w:szCs w:val="22"/>
        </w:rPr>
      </w:pPr>
      <w:r w:rsidRPr="00C10192">
        <w:rPr>
          <w:b/>
          <w:szCs w:val="22"/>
        </w:rPr>
        <w:t>B.</w:t>
      </w:r>
      <w:r w:rsidRPr="00C10192">
        <w:rPr>
          <w:b/>
          <w:szCs w:val="22"/>
        </w:rPr>
        <w:tab/>
      </w:r>
      <w:r w:rsidR="00384C50" w:rsidRPr="00C10192">
        <w:rPr>
          <w:b/>
          <w:szCs w:val="22"/>
        </w:rPr>
        <w:t>TIEKIMO IR VARTOJIMO SĄLYGOS AR APRIBOJIMAI</w:t>
      </w:r>
    </w:p>
    <w:p w:rsidR="00384C50" w:rsidRPr="00C10192" w:rsidRDefault="00384C50" w:rsidP="00CF7647">
      <w:pPr>
        <w:pStyle w:val="BTEMEASMCA"/>
        <w:rPr>
          <w:noProof w:val="0"/>
        </w:rPr>
      </w:pPr>
    </w:p>
    <w:p w:rsidR="00CF7647" w:rsidRPr="00C10192" w:rsidRDefault="00CF7647" w:rsidP="00CF7647">
      <w:pPr>
        <w:pStyle w:val="BTEMEASMCA"/>
        <w:rPr>
          <w:noProof w:val="0"/>
        </w:rPr>
      </w:pPr>
      <w:r w:rsidRPr="00C10192">
        <w:rPr>
          <w:noProof w:val="0"/>
        </w:rPr>
        <w:t>Nereceptinis vaistinis preparatas</w:t>
      </w:r>
    </w:p>
    <w:p w:rsidR="00384C50" w:rsidRPr="00C10192" w:rsidRDefault="00384C50">
      <w:pPr>
        <w:spacing w:after="160" w:line="259" w:lineRule="auto"/>
        <w:rPr>
          <w:szCs w:val="22"/>
        </w:rPr>
      </w:pPr>
      <w:r w:rsidRPr="00C10192">
        <w:rPr>
          <w:szCs w:val="22"/>
        </w:rPr>
        <w:br w:type="page"/>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Style w:val="Pavadinimas"/>
        <w:jc w:val="left"/>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p>
    <w:p w:rsidR="00CF7647" w:rsidRPr="00C10192" w:rsidRDefault="00CF7647" w:rsidP="00CF7647">
      <w:pPr>
        <w:pStyle w:val="Pavadinimas"/>
        <w:rPr>
          <w:szCs w:val="22"/>
        </w:rPr>
      </w:pPr>
      <w:r w:rsidRPr="00C10192">
        <w:rPr>
          <w:szCs w:val="22"/>
        </w:rPr>
        <w:t>III PRIEDAS</w:t>
      </w:r>
    </w:p>
    <w:p w:rsidR="00CF7647" w:rsidRPr="00C10192" w:rsidRDefault="00CF7647" w:rsidP="00CF7647">
      <w:pPr>
        <w:pStyle w:val="Pagrindinistekstas"/>
        <w:spacing w:after="0"/>
        <w:rPr>
          <w:szCs w:val="22"/>
        </w:rPr>
      </w:pPr>
    </w:p>
    <w:p w:rsidR="00CF7647" w:rsidRPr="00C10192" w:rsidRDefault="00CF7647" w:rsidP="00CF7647">
      <w:pPr>
        <w:pStyle w:val="Pagrindinistekstas"/>
        <w:spacing w:after="0"/>
        <w:jc w:val="center"/>
        <w:rPr>
          <w:b/>
          <w:szCs w:val="22"/>
        </w:rPr>
      </w:pPr>
      <w:r w:rsidRPr="00C10192">
        <w:rPr>
          <w:b/>
          <w:szCs w:val="22"/>
        </w:rPr>
        <w:t>ŽENKLINIMAS IR PAKUOTĖS LAPELIS</w:t>
      </w:r>
    </w:p>
    <w:p w:rsidR="00384C50" w:rsidRPr="00C10192" w:rsidRDefault="00384C50">
      <w:pPr>
        <w:spacing w:after="160" w:line="259" w:lineRule="auto"/>
        <w:rPr>
          <w:szCs w:val="22"/>
        </w:rPr>
      </w:pPr>
      <w:r w:rsidRPr="00C10192">
        <w:rPr>
          <w:szCs w:val="22"/>
        </w:rPr>
        <w:br w:type="page"/>
      </w: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szCs w:val="22"/>
        </w:rPr>
      </w:pPr>
    </w:p>
    <w:p w:rsidR="00CF7647" w:rsidRPr="00C10192" w:rsidRDefault="00CF7647" w:rsidP="00CF7647">
      <w:pPr>
        <w:jc w:val="center"/>
        <w:rPr>
          <w:b/>
          <w:szCs w:val="22"/>
        </w:rPr>
      </w:pPr>
      <w:r w:rsidRPr="00C10192">
        <w:rPr>
          <w:b/>
          <w:szCs w:val="22"/>
        </w:rPr>
        <w:t>A</w:t>
      </w:r>
      <w:r w:rsidRPr="00C10192">
        <w:rPr>
          <w:szCs w:val="22"/>
        </w:rPr>
        <w:t>.</w:t>
      </w:r>
      <w:r w:rsidR="001645E9" w:rsidRPr="00C10192">
        <w:rPr>
          <w:szCs w:val="22"/>
        </w:rPr>
        <w:t xml:space="preserve"> </w:t>
      </w:r>
      <w:r w:rsidRPr="00C10192">
        <w:rPr>
          <w:b/>
          <w:szCs w:val="22"/>
        </w:rPr>
        <w:t>ŽENKLINIMAS</w:t>
      </w:r>
    </w:p>
    <w:p w:rsidR="00384C50" w:rsidRPr="00C10192" w:rsidRDefault="00384C50">
      <w:pPr>
        <w:spacing w:after="160" w:line="259" w:lineRule="auto"/>
        <w:rPr>
          <w:b/>
          <w:szCs w:val="22"/>
        </w:rPr>
      </w:pPr>
      <w:r w:rsidRPr="00C10192">
        <w:rPr>
          <w:b/>
          <w:szCs w:val="22"/>
        </w:rPr>
        <w:br w:type="page"/>
      </w:r>
    </w:p>
    <w:p w:rsidR="00CF7647" w:rsidRPr="00C10192" w:rsidRDefault="00CF7647" w:rsidP="00CF7647">
      <w:pPr>
        <w:jc w:val="both"/>
        <w:rPr>
          <w:szCs w:val="22"/>
        </w:rPr>
      </w:pPr>
    </w:p>
    <w:p w:rsidR="00CF7647" w:rsidRPr="00C10192" w:rsidRDefault="00CF7647" w:rsidP="00CF7647">
      <w:pPr>
        <w:pBdr>
          <w:top w:val="single" w:sz="4" w:space="1" w:color="auto"/>
          <w:left w:val="single" w:sz="4" w:space="0" w:color="auto"/>
          <w:bottom w:val="single" w:sz="4" w:space="1" w:color="auto"/>
          <w:right w:val="single" w:sz="4" w:space="4" w:color="auto"/>
        </w:pBdr>
        <w:outlineLvl w:val="0"/>
        <w:rPr>
          <w:b/>
          <w:caps/>
          <w:szCs w:val="22"/>
        </w:rPr>
      </w:pPr>
      <w:r w:rsidRPr="00C10192">
        <w:rPr>
          <w:b/>
          <w:caps/>
          <w:szCs w:val="22"/>
        </w:rPr>
        <w:t xml:space="preserve">Informacija ant </w:t>
      </w:r>
      <w:r w:rsidRPr="00C10192">
        <w:rPr>
          <w:b/>
          <w:szCs w:val="22"/>
        </w:rPr>
        <w:t>IŠORINĖS</w:t>
      </w:r>
      <w:r w:rsidRPr="00C10192">
        <w:rPr>
          <w:szCs w:val="22"/>
        </w:rPr>
        <w:t xml:space="preserve"> </w:t>
      </w:r>
      <w:r w:rsidRPr="00C10192">
        <w:rPr>
          <w:b/>
          <w:caps/>
          <w:szCs w:val="22"/>
        </w:rPr>
        <w:t xml:space="preserve">pakuotės </w:t>
      </w:r>
    </w:p>
    <w:p w:rsidR="00CF7647" w:rsidRPr="00C10192" w:rsidRDefault="00CF7647" w:rsidP="00CF7647">
      <w:pPr>
        <w:pBdr>
          <w:top w:val="single" w:sz="4" w:space="1" w:color="auto"/>
          <w:left w:val="single" w:sz="4" w:space="0" w:color="auto"/>
          <w:bottom w:val="single" w:sz="4" w:space="1" w:color="auto"/>
          <w:right w:val="single" w:sz="4" w:space="4" w:color="auto"/>
        </w:pBdr>
        <w:ind w:left="567" w:hanging="567"/>
        <w:rPr>
          <w:szCs w:val="22"/>
        </w:rPr>
      </w:pPr>
    </w:p>
    <w:p w:rsidR="00CF7647" w:rsidRPr="00C10192" w:rsidRDefault="00CF7647" w:rsidP="00CF7647">
      <w:pPr>
        <w:pBdr>
          <w:top w:val="single" w:sz="4" w:space="1" w:color="auto"/>
          <w:left w:val="single" w:sz="4" w:space="0" w:color="auto"/>
          <w:bottom w:val="single" w:sz="4" w:space="1" w:color="auto"/>
          <w:right w:val="single" w:sz="4" w:space="4" w:color="auto"/>
        </w:pBdr>
        <w:ind w:left="567" w:hanging="567"/>
        <w:rPr>
          <w:b/>
          <w:caps/>
          <w:szCs w:val="22"/>
        </w:rPr>
      </w:pPr>
      <w:r w:rsidRPr="00C10192">
        <w:rPr>
          <w:b/>
          <w:caps/>
          <w:szCs w:val="22"/>
        </w:rPr>
        <w:t>KARTONINĖ Dėžutė MAIŠELIUI</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w:t>
      </w:r>
      <w:r w:rsidRPr="00C10192">
        <w:rPr>
          <w:b/>
          <w:caps/>
          <w:szCs w:val="22"/>
        </w:rPr>
        <w:tab/>
        <w:t>vaistinio preparato pavadinimas</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HEMORANTA vaistažolių arbata</w:t>
      </w:r>
    </w:p>
    <w:p w:rsidR="00CF7647" w:rsidRPr="00C10192" w:rsidRDefault="00CF7647" w:rsidP="00CF7647">
      <w:pPr>
        <w:rPr>
          <w:bCs/>
          <w:szCs w:val="22"/>
        </w:rPr>
      </w:pPr>
      <w:r w:rsidRPr="00C10192">
        <w:rPr>
          <w:bCs/>
          <w:szCs w:val="22"/>
        </w:rPr>
        <w:t xml:space="preserve">Senų lapai, </w:t>
      </w:r>
      <w:proofErr w:type="spellStart"/>
      <w:r w:rsidRPr="00C10192">
        <w:rPr>
          <w:szCs w:val="22"/>
        </w:rPr>
        <w:t>kraujažolių</w:t>
      </w:r>
      <w:proofErr w:type="spellEnd"/>
      <w:r w:rsidRPr="00C10192">
        <w:rPr>
          <w:szCs w:val="22"/>
        </w:rPr>
        <w:t xml:space="preserve"> žolė, šaltekšnių žievė, </w:t>
      </w:r>
      <w:r w:rsidRPr="00C10192">
        <w:rPr>
          <w:bCs/>
          <w:szCs w:val="22"/>
        </w:rPr>
        <w:t>kalendrų vaisiai, saldymedžių šaknys</w:t>
      </w:r>
    </w:p>
    <w:p w:rsidR="00CF7647" w:rsidRPr="00C10192" w:rsidRDefault="00CF7647" w:rsidP="00CF7647">
      <w:pPr>
        <w:rPr>
          <w:szCs w:val="22"/>
        </w:rPr>
      </w:pPr>
    </w:p>
    <w:p w:rsidR="00CF7647" w:rsidRPr="00C10192" w:rsidRDefault="00CF7647" w:rsidP="00CF7647">
      <w:pPr>
        <w:ind w:left="567" w:hanging="567"/>
        <w:rPr>
          <w:szCs w:val="22"/>
        </w:rPr>
      </w:pPr>
      <w:r w:rsidRPr="00C10192">
        <w:rPr>
          <w:szCs w:val="22"/>
        </w:rPr>
        <w:t>Tradicinis augalinis vaistinis preparatas, kurio indikacijos pagrįstos tik ilgalaikiu vartojimu.</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2.</w:t>
      </w:r>
      <w:r w:rsidRPr="00C10192">
        <w:rPr>
          <w:b/>
          <w:caps/>
          <w:szCs w:val="22"/>
        </w:rPr>
        <w:tab/>
        <w:t xml:space="preserve">veikliOJI </w:t>
      </w:r>
      <w:r w:rsidR="001645E9" w:rsidRPr="00C10192">
        <w:rPr>
          <w:b/>
          <w:caps/>
          <w:szCs w:val="22"/>
        </w:rPr>
        <w:t xml:space="preserve">(-IOS) </w:t>
      </w:r>
      <w:r w:rsidRPr="00C10192">
        <w:rPr>
          <w:b/>
          <w:caps/>
          <w:szCs w:val="22"/>
        </w:rPr>
        <w:t xml:space="preserve">medžiagA </w:t>
      </w:r>
      <w:r w:rsidR="001645E9" w:rsidRPr="00C10192">
        <w:rPr>
          <w:b/>
          <w:caps/>
          <w:szCs w:val="22"/>
        </w:rPr>
        <w:t xml:space="preserve">(-OS) </w:t>
      </w:r>
      <w:r w:rsidRPr="00C10192">
        <w:rPr>
          <w:b/>
          <w:caps/>
          <w:szCs w:val="22"/>
        </w:rPr>
        <w:t xml:space="preserve">ir JOS </w:t>
      </w:r>
      <w:r w:rsidR="001645E9" w:rsidRPr="00C10192">
        <w:rPr>
          <w:b/>
          <w:caps/>
          <w:szCs w:val="22"/>
        </w:rPr>
        <w:t xml:space="preserve">(-Ų) </w:t>
      </w:r>
      <w:r w:rsidRPr="00C10192">
        <w:rPr>
          <w:b/>
          <w:caps/>
          <w:szCs w:val="22"/>
        </w:rPr>
        <w:t xml:space="preserve">kiekis </w:t>
      </w:r>
      <w:r w:rsidR="001645E9" w:rsidRPr="00C10192">
        <w:rPr>
          <w:b/>
          <w:caps/>
          <w:szCs w:val="22"/>
        </w:rPr>
        <w:t>(-IAI)</w:t>
      </w:r>
    </w:p>
    <w:p w:rsidR="00CF7647" w:rsidRPr="00C10192" w:rsidRDefault="00CF7647" w:rsidP="00CF7647">
      <w:pPr>
        <w:rPr>
          <w:szCs w:val="22"/>
        </w:rPr>
      </w:pPr>
    </w:p>
    <w:p w:rsidR="00CF7647" w:rsidRPr="00C10192" w:rsidRDefault="00CF7647" w:rsidP="00CF7647">
      <w:pPr>
        <w:rPr>
          <w:bCs/>
          <w:szCs w:val="22"/>
        </w:rPr>
      </w:pPr>
      <w:r w:rsidRPr="00C10192">
        <w:rPr>
          <w:szCs w:val="22"/>
        </w:rPr>
        <w:t xml:space="preserve">Viename grame vaistažolių arbatos yra </w:t>
      </w:r>
      <w:smartTag w:uri="urn:schemas-microsoft-com:office:smarttags" w:element="metricconverter">
        <w:smartTagPr>
          <w:attr w:name="ProductID" w:val="0,2 g"/>
        </w:smartTagPr>
        <w:r w:rsidRPr="00C10192">
          <w:rPr>
            <w:szCs w:val="22"/>
          </w:rPr>
          <w:t>0,2 g</w:t>
        </w:r>
      </w:smartTag>
      <w:r w:rsidRPr="00C10192">
        <w:rPr>
          <w:szCs w:val="22"/>
        </w:rPr>
        <w:t xml:space="preserve"> </w:t>
      </w:r>
      <w:proofErr w:type="spellStart"/>
      <w:r w:rsidRPr="00C10192">
        <w:rPr>
          <w:bCs/>
          <w:i/>
          <w:szCs w:val="22"/>
        </w:rPr>
        <w:t>Cassia</w:t>
      </w:r>
      <w:proofErr w:type="spellEnd"/>
      <w:r w:rsidRPr="00C10192">
        <w:rPr>
          <w:bCs/>
          <w:i/>
          <w:szCs w:val="22"/>
        </w:rPr>
        <w:t xml:space="preserve"> </w:t>
      </w:r>
      <w:proofErr w:type="spellStart"/>
      <w:r w:rsidRPr="00C10192">
        <w:rPr>
          <w:bCs/>
          <w:i/>
          <w:szCs w:val="22"/>
        </w:rPr>
        <w:t>senna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folium</w:t>
      </w:r>
      <w:proofErr w:type="spellEnd"/>
      <w:r w:rsidRPr="00C10192">
        <w:rPr>
          <w:bCs/>
          <w:szCs w:val="22"/>
        </w:rPr>
        <w:t xml:space="preserve"> (senų lapų), </w:t>
      </w:r>
      <w:smartTag w:uri="urn:schemas-microsoft-com:office:smarttags" w:element="metricconverter">
        <w:smartTagPr>
          <w:attr w:name="ProductID" w:val="0,2 g"/>
        </w:smartTagPr>
        <w:r w:rsidRPr="00C10192">
          <w:rPr>
            <w:bCs/>
            <w:szCs w:val="22"/>
          </w:rPr>
          <w:t>0,2 g</w:t>
        </w:r>
      </w:smartTag>
      <w:r w:rsidRPr="00C10192">
        <w:rPr>
          <w:bCs/>
          <w:szCs w:val="22"/>
        </w:rPr>
        <w:t xml:space="preserve"> </w:t>
      </w:r>
      <w:proofErr w:type="spellStart"/>
      <w:r w:rsidRPr="00C10192">
        <w:rPr>
          <w:i/>
          <w:iCs/>
          <w:szCs w:val="22"/>
        </w:rPr>
        <w:t>Achillea</w:t>
      </w:r>
      <w:proofErr w:type="spellEnd"/>
      <w:r w:rsidRPr="00C10192">
        <w:rPr>
          <w:i/>
          <w:iCs/>
          <w:szCs w:val="22"/>
        </w:rPr>
        <w:t xml:space="preserve"> </w:t>
      </w:r>
      <w:proofErr w:type="spellStart"/>
      <w:r w:rsidRPr="00C10192">
        <w:rPr>
          <w:i/>
          <w:iCs/>
          <w:szCs w:val="22"/>
        </w:rPr>
        <w:t>millefolium</w:t>
      </w:r>
      <w:proofErr w:type="spellEnd"/>
      <w:r w:rsidRPr="00C10192">
        <w:rPr>
          <w:szCs w:val="22"/>
        </w:rPr>
        <w:t xml:space="preserve"> L., </w:t>
      </w:r>
      <w:proofErr w:type="spellStart"/>
      <w:r w:rsidRPr="00C10192">
        <w:rPr>
          <w:iCs/>
          <w:szCs w:val="22"/>
          <w:lang w:eastAsia="en-US"/>
        </w:rPr>
        <w:t>herba</w:t>
      </w:r>
      <w:proofErr w:type="spellEnd"/>
      <w:r w:rsidRPr="00C10192">
        <w:rPr>
          <w:iCs/>
          <w:szCs w:val="22"/>
          <w:lang w:eastAsia="en-US"/>
        </w:rPr>
        <w:t xml:space="preserve"> (</w:t>
      </w:r>
      <w:proofErr w:type="spellStart"/>
      <w:r w:rsidRPr="00C10192">
        <w:rPr>
          <w:szCs w:val="22"/>
        </w:rPr>
        <w:t>kraujažolių</w:t>
      </w:r>
      <w:proofErr w:type="spellEnd"/>
      <w:r w:rsidRPr="00C10192">
        <w:rPr>
          <w:szCs w:val="22"/>
        </w:rPr>
        <w:t xml:space="preserve"> žolės</w:t>
      </w:r>
      <w:r w:rsidRPr="00C10192">
        <w:rPr>
          <w:iCs/>
          <w:szCs w:val="22"/>
          <w:lang w:eastAsia="en-US"/>
        </w:rPr>
        <w:t>)</w:t>
      </w:r>
      <w:r w:rsidRPr="00C10192">
        <w:rPr>
          <w:szCs w:val="22"/>
          <w:lang w:eastAsia="en-US"/>
        </w:rPr>
        <w:t xml:space="preserve">, </w:t>
      </w:r>
      <w:smartTag w:uri="urn:schemas-microsoft-com:office:smarttags" w:element="metricconverter">
        <w:smartTagPr>
          <w:attr w:name="ProductID" w:val="0,2 g"/>
        </w:smartTagPr>
        <w:r w:rsidRPr="00C10192">
          <w:rPr>
            <w:szCs w:val="22"/>
            <w:lang w:eastAsia="en-US"/>
          </w:rPr>
          <w:t>0,2 g</w:t>
        </w:r>
      </w:smartTag>
      <w:r w:rsidRPr="00C10192">
        <w:rPr>
          <w:szCs w:val="22"/>
          <w:lang w:eastAsia="en-US"/>
        </w:rPr>
        <w:t xml:space="preserve"> </w:t>
      </w:r>
      <w:proofErr w:type="spellStart"/>
      <w:r w:rsidRPr="00C10192">
        <w:rPr>
          <w:bCs/>
          <w:i/>
          <w:szCs w:val="22"/>
        </w:rPr>
        <w:t>Rhamnus</w:t>
      </w:r>
      <w:proofErr w:type="spellEnd"/>
      <w:r w:rsidRPr="00C10192">
        <w:rPr>
          <w:bCs/>
          <w:i/>
          <w:szCs w:val="22"/>
        </w:rPr>
        <w:t xml:space="preserve"> </w:t>
      </w:r>
      <w:proofErr w:type="spellStart"/>
      <w:r w:rsidRPr="00C10192">
        <w:rPr>
          <w:bCs/>
          <w:i/>
          <w:szCs w:val="22"/>
        </w:rPr>
        <w:t>frangula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cortex</w:t>
      </w:r>
      <w:proofErr w:type="spellEnd"/>
      <w:r w:rsidRPr="00C10192">
        <w:rPr>
          <w:bCs/>
          <w:szCs w:val="22"/>
        </w:rPr>
        <w:t xml:space="preserve"> (</w:t>
      </w:r>
      <w:r w:rsidRPr="00C10192">
        <w:rPr>
          <w:szCs w:val="22"/>
        </w:rPr>
        <w:t>šaltekšnių žievės</w:t>
      </w:r>
      <w:r w:rsidRPr="00C10192">
        <w:rPr>
          <w:bCs/>
          <w:szCs w:val="22"/>
        </w:rPr>
        <w:t xml:space="preserve">), </w:t>
      </w:r>
    </w:p>
    <w:p w:rsidR="00CF7647" w:rsidRPr="00C10192" w:rsidRDefault="00CF7647" w:rsidP="00CF7647">
      <w:pPr>
        <w:rPr>
          <w:bCs/>
          <w:szCs w:val="22"/>
        </w:rPr>
      </w:pPr>
      <w:r w:rsidRPr="00C10192">
        <w:rPr>
          <w:bCs/>
          <w:szCs w:val="22"/>
        </w:rPr>
        <w:t xml:space="preserve">0,2 g </w:t>
      </w:r>
      <w:proofErr w:type="spellStart"/>
      <w:r w:rsidRPr="00C10192">
        <w:rPr>
          <w:bCs/>
          <w:i/>
          <w:szCs w:val="22"/>
        </w:rPr>
        <w:t>Coriandrum</w:t>
      </w:r>
      <w:proofErr w:type="spellEnd"/>
      <w:r w:rsidRPr="00C10192">
        <w:rPr>
          <w:bCs/>
          <w:i/>
          <w:szCs w:val="22"/>
        </w:rPr>
        <w:t xml:space="preserve"> </w:t>
      </w:r>
      <w:proofErr w:type="spellStart"/>
      <w:r w:rsidRPr="00C10192">
        <w:rPr>
          <w:bCs/>
          <w:i/>
          <w:szCs w:val="22"/>
        </w:rPr>
        <w:t>sativum</w:t>
      </w:r>
      <w:proofErr w:type="spellEnd"/>
      <w:r w:rsidRPr="00C10192">
        <w:rPr>
          <w:bCs/>
          <w:szCs w:val="22"/>
        </w:rPr>
        <w:t xml:space="preserve"> L., </w:t>
      </w:r>
      <w:proofErr w:type="spellStart"/>
      <w:r w:rsidRPr="00C10192">
        <w:rPr>
          <w:bCs/>
          <w:szCs w:val="22"/>
        </w:rPr>
        <w:t>fructus</w:t>
      </w:r>
      <w:proofErr w:type="spellEnd"/>
      <w:r w:rsidRPr="00C10192">
        <w:rPr>
          <w:bCs/>
          <w:szCs w:val="22"/>
        </w:rPr>
        <w:t xml:space="preserve"> (kalendrų vaisių),</w:t>
      </w:r>
      <w:r w:rsidRPr="00C10192">
        <w:rPr>
          <w:rFonts w:ascii="Arial" w:hAnsi="Arial" w:cs="Arial"/>
          <w:i/>
          <w:iCs/>
          <w:szCs w:val="22"/>
        </w:rPr>
        <w:t xml:space="preserve"> </w:t>
      </w:r>
      <w:r w:rsidRPr="00C10192">
        <w:rPr>
          <w:iCs/>
          <w:szCs w:val="22"/>
        </w:rPr>
        <w:t>0,2 g</w:t>
      </w:r>
      <w:r w:rsidRPr="00C10192">
        <w:rPr>
          <w:rFonts w:ascii="Arial" w:hAnsi="Arial" w:cs="Arial"/>
          <w:i/>
          <w:iCs/>
          <w:szCs w:val="22"/>
        </w:rPr>
        <w:t xml:space="preserve"> </w:t>
      </w:r>
      <w:proofErr w:type="spellStart"/>
      <w:r w:rsidRPr="00C10192">
        <w:rPr>
          <w:i/>
          <w:iCs/>
          <w:szCs w:val="22"/>
        </w:rPr>
        <w:t>Glycyrrhiza</w:t>
      </w:r>
      <w:proofErr w:type="spellEnd"/>
      <w:r w:rsidRPr="00C10192">
        <w:rPr>
          <w:i/>
          <w:iCs/>
          <w:szCs w:val="22"/>
        </w:rPr>
        <w:t xml:space="preserve"> </w:t>
      </w:r>
      <w:proofErr w:type="spellStart"/>
      <w:r w:rsidRPr="00C10192">
        <w:rPr>
          <w:i/>
          <w:iCs/>
          <w:szCs w:val="22"/>
        </w:rPr>
        <w:t>glabra</w:t>
      </w:r>
      <w:proofErr w:type="spellEnd"/>
      <w:r w:rsidRPr="00C10192">
        <w:rPr>
          <w:szCs w:val="22"/>
        </w:rPr>
        <w:t xml:space="preserve"> L.,</w:t>
      </w:r>
      <w:r w:rsidRPr="00C10192">
        <w:rPr>
          <w:bCs/>
          <w:szCs w:val="22"/>
        </w:rPr>
        <w:t xml:space="preserve"> </w:t>
      </w:r>
      <w:proofErr w:type="spellStart"/>
      <w:r w:rsidRPr="00C10192">
        <w:rPr>
          <w:bCs/>
          <w:szCs w:val="22"/>
        </w:rPr>
        <w:t>radix</w:t>
      </w:r>
      <w:proofErr w:type="spellEnd"/>
      <w:r w:rsidRPr="00C10192">
        <w:rPr>
          <w:bCs/>
          <w:szCs w:val="22"/>
        </w:rPr>
        <w:t xml:space="preserve"> (saldymedžių šaknų).</w:t>
      </w:r>
    </w:p>
    <w:p w:rsidR="00CF7647" w:rsidRPr="00C10192" w:rsidRDefault="00CF7647" w:rsidP="00CF7647">
      <w:pPr>
        <w:rPr>
          <w:bCs/>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3.</w:t>
      </w:r>
      <w:r w:rsidRPr="00C10192">
        <w:rPr>
          <w:b/>
          <w:caps/>
          <w:szCs w:val="22"/>
        </w:rPr>
        <w:tab/>
        <w:t>pagalbinių medžiagų sąrašas</w:t>
      </w:r>
    </w:p>
    <w:p w:rsidR="00CF7647" w:rsidRPr="00C10192" w:rsidRDefault="00CF7647" w:rsidP="00CF7647">
      <w:pPr>
        <w:rPr>
          <w:caps/>
          <w:szCs w:val="22"/>
        </w:rPr>
      </w:pPr>
    </w:p>
    <w:p w:rsidR="00CF7647" w:rsidRPr="00C10192" w:rsidRDefault="00CF7647" w:rsidP="00CF7647">
      <w:pPr>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4.</w:t>
      </w:r>
      <w:r w:rsidRPr="00C10192">
        <w:rPr>
          <w:b/>
          <w:caps/>
          <w:szCs w:val="22"/>
        </w:rPr>
        <w:tab/>
        <w:t>vaisto forma ir KIEKIS PAKUOTĖJE</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Vaistažolių arbata</w:t>
      </w:r>
    </w:p>
    <w:p w:rsidR="00CF7647" w:rsidRPr="00C10192" w:rsidRDefault="00CF7647" w:rsidP="00CF7647">
      <w:pPr>
        <w:ind w:left="567" w:hanging="567"/>
        <w:rPr>
          <w:szCs w:val="22"/>
        </w:rPr>
      </w:pPr>
      <w:r w:rsidRPr="00C10192">
        <w:rPr>
          <w:szCs w:val="22"/>
        </w:rPr>
        <w:t>1 maišelis</w:t>
      </w:r>
    </w:p>
    <w:p w:rsidR="00CF7647" w:rsidRPr="00C10192" w:rsidRDefault="00CF7647" w:rsidP="00CF7647">
      <w:pPr>
        <w:ind w:left="567" w:hanging="567"/>
        <w:rPr>
          <w:szCs w:val="22"/>
        </w:rPr>
      </w:pPr>
      <w:r w:rsidRPr="00C10192">
        <w:rPr>
          <w:szCs w:val="22"/>
        </w:rPr>
        <w:t xml:space="preserve">50 g </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5.</w:t>
      </w:r>
      <w:r w:rsidRPr="00C10192">
        <w:rPr>
          <w:b/>
          <w:caps/>
          <w:szCs w:val="22"/>
        </w:rPr>
        <w:tab/>
        <w:t>vartojimo METODAS IR būdas</w:t>
      </w:r>
      <w:r w:rsidR="001645E9" w:rsidRPr="00C10192">
        <w:rPr>
          <w:b/>
          <w:caps/>
          <w:szCs w:val="22"/>
        </w:rPr>
        <w:t xml:space="preserve"> (-AI)</w:t>
      </w:r>
    </w:p>
    <w:p w:rsidR="00CF7647" w:rsidRPr="00C10192" w:rsidRDefault="00CF7647" w:rsidP="00CF7647">
      <w:pPr>
        <w:ind w:left="567" w:hanging="567"/>
        <w:rPr>
          <w:caps/>
          <w:szCs w:val="22"/>
        </w:rPr>
      </w:pPr>
    </w:p>
    <w:p w:rsidR="00CF7647" w:rsidRPr="00C10192" w:rsidRDefault="00CF7647" w:rsidP="00CF7647">
      <w:pPr>
        <w:ind w:left="567" w:hanging="567"/>
        <w:rPr>
          <w:szCs w:val="22"/>
        </w:rPr>
      </w:pPr>
      <w:r w:rsidRPr="00C10192">
        <w:rPr>
          <w:szCs w:val="22"/>
        </w:rPr>
        <w:t>Vartoti per burną. Prieš vartojimą perskaitykite pakuotė lapelį.</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720" w:hanging="720"/>
        <w:outlineLvl w:val="0"/>
        <w:rPr>
          <w:b/>
          <w:caps/>
          <w:szCs w:val="22"/>
        </w:rPr>
      </w:pPr>
      <w:r w:rsidRPr="00C10192">
        <w:rPr>
          <w:b/>
          <w:caps/>
          <w:szCs w:val="22"/>
        </w:rPr>
        <w:t>6.</w:t>
      </w:r>
      <w:r w:rsidRPr="00C10192">
        <w:rPr>
          <w:b/>
          <w:caps/>
          <w:szCs w:val="22"/>
        </w:rPr>
        <w:tab/>
        <w:t>SPECIALUS Įspėjimas</w:t>
      </w:r>
      <w:r w:rsidRPr="00C10192">
        <w:rPr>
          <w:szCs w:val="22"/>
        </w:rPr>
        <w:t xml:space="preserve">, </w:t>
      </w:r>
      <w:r w:rsidR="001645E9" w:rsidRPr="00C10192">
        <w:rPr>
          <w:b/>
          <w:szCs w:val="22"/>
        </w:rPr>
        <w:t>KAD</w:t>
      </w:r>
      <w:r w:rsidRPr="00C10192">
        <w:rPr>
          <w:b/>
          <w:szCs w:val="22"/>
        </w:rPr>
        <w:t xml:space="preserve"> VAISTINĮ PREPARATĄ BŪTINA LAIKYTI </w:t>
      </w:r>
      <w:r w:rsidRPr="00C10192">
        <w:rPr>
          <w:b/>
          <w:caps/>
          <w:szCs w:val="22"/>
        </w:rPr>
        <w:t xml:space="preserve">vaikams </w:t>
      </w:r>
      <w:r w:rsidR="001645E9" w:rsidRPr="00C10192">
        <w:rPr>
          <w:b/>
          <w:caps/>
          <w:szCs w:val="22"/>
        </w:rPr>
        <w:t xml:space="preserve">nepastebimoje </w:t>
      </w:r>
      <w:r w:rsidRPr="00C10192">
        <w:rPr>
          <w:b/>
          <w:caps/>
          <w:szCs w:val="22"/>
        </w:rPr>
        <w:t xml:space="preserve">ir </w:t>
      </w:r>
      <w:r w:rsidR="001645E9" w:rsidRPr="00C10192">
        <w:rPr>
          <w:b/>
          <w:caps/>
          <w:szCs w:val="22"/>
        </w:rPr>
        <w:t>nepasiekiamoje</w:t>
      </w:r>
      <w:r w:rsidR="001645E9" w:rsidRPr="00C10192" w:rsidDel="001645E9">
        <w:rPr>
          <w:b/>
          <w:caps/>
          <w:szCs w:val="22"/>
        </w:rPr>
        <w:t xml:space="preserve"> </w:t>
      </w:r>
      <w:r w:rsidRPr="00C10192">
        <w:rPr>
          <w:b/>
          <w:caps/>
          <w:szCs w:val="22"/>
        </w:rPr>
        <w:t>vietoje</w:t>
      </w:r>
    </w:p>
    <w:p w:rsidR="00CF7647" w:rsidRPr="00C10192" w:rsidRDefault="00CF7647" w:rsidP="00CF7647">
      <w:pPr>
        <w:ind w:left="567" w:hanging="567"/>
        <w:rPr>
          <w:szCs w:val="22"/>
        </w:rPr>
      </w:pPr>
    </w:p>
    <w:p w:rsidR="00CF7647" w:rsidRPr="00C10192" w:rsidRDefault="00CF7647" w:rsidP="00CF7647">
      <w:pPr>
        <w:ind w:left="567" w:hanging="567"/>
        <w:outlineLvl w:val="0"/>
        <w:rPr>
          <w:szCs w:val="22"/>
        </w:rPr>
      </w:pPr>
      <w:r w:rsidRPr="00C10192">
        <w:rPr>
          <w:szCs w:val="22"/>
        </w:rPr>
        <w:t xml:space="preserve">Laikyti vaikams </w:t>
      </w:r>
      <w:r w:rsidR="001645E9" w:rsidRPr="00C10192">
        <w:rPr>
          <w:szCs w:val="22"/>
        </w:rPr>
        <w:t>nepastebimoje</w:t>
      </w:r>
      <w:r w:rsidR="001645E9" w:rsidRPr="00C10192" w:rsidDel="001645E9">
        <w:rPr>
          <w:szCs w:val="22"/>
        </w:rPr>
        <w:t xml:space="preserve"> </w:t>
      </w:r>
      <w:r w:rsidRPr="00C10192">
        <w:rPr>
          <w:szCs w:val="22"/>
        </w:rPr>
        <w:t xml:space="preserve">ir </w:t>
      </w:r>
      <w:r w:rsidR="001645E9" w:rsidRPr="00C10192">
        <w:rPr>
          <w:szCs w:val="22"/>
        </w:rPr>
        <w:t xml:space="preserve">nepasiekiamoje </w:t>
      </w:r>
      <w:r w:rsidRPr="00C10192">
        <w:rPr>
          <w:szCs w:val="22"/>
        </w:rPr>
        <w:t>vietoje.</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7.</w:t>
      </w:r>
      <w:r w:rsidRPr="00C10192">
        <w:rPr>
          <w:b/>
          <w:caps/>
          <w:szCs w:val="22"/>
        </w:rPr>
        <w:tab/>
        <w:t xml:space="preserve">kitas </w:t>
      </w:r>
      <w:r w:rsidR="001645E9" w:rsidRPr="00C10192">
        <w:rPr>
          <w:b/>
          <w:caps/>
          <w:szCs w:val="22"/>
        </w:rPr>
        <w:t xml:space="preserve">(-I) </w:t>
      </w:r>
      <w:r w:rsidRPr="00C10192">
        <w:rPr>
          <w:b/>
          <w:caps/>
          <w:szCs w:val="22"/>
        </w:rPr>
        <w:t xml:space="preserve">specialus </w:t>
      </w:r>
      <w:r w:rsidR="001645E9" w:rsidRPr="00C10192">
        <w:rPr>
          <w:b/>
          <w:caps/>
          <w:szCs w:val="22"/>
        </w:rPr>
        <w:t xml:space="preserve">(-ŪS) </w:t>
      </w:r>
      <w:r w:rsidRPr="00C10192">
        <w:rPr>
          <w:b/>
          <w:caps/>
          <w:szCs w:val="22"/>
        </w:rPr>
        <w:t xml:space="preserve">Įspėjimas </w:t>
      </w:r>
      <w:r w:rsidR="001645E9" w:rsidRPr="00C10192">
        <w:rPr>
          <w:b/>
          <w:caps/>
          <w:szCs w:val="22"/>
        </w:rPr>
        <w:t xml:space="preserve">(-AI) </w:t>
      </w:r>
      <w:r w:rsidRPr="00C10192">
        <w:rPr>
          <w:b/>
          <w:caps/>
          <w:szCs w:val="22"/>
        </w:rPr>
        <w:t>(jei reikia)</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 xml:space="preserve">Jei </w:t>
      </w:r>
      <w:r w:rsidR="00D85C48" w:rsidRPr="00C10192">
        <w:rPr>
          <w:szCs w:val="22"/>
        </w:rPr>
        <w:t>vaisto</w:t>
      </w:r>
      <w:r w:rsidRPr="00C10192">
        <w:rPr>
          <w:szCs w:val="22"/>
        </w:rPr>
        <w:t xml:space="preserve"> vartojimas neveiksmingas arba sukelia šalutinį poveikį, nepaminėtą ant pakuotės </w:t>
      </w:r>
    </w:p>
    <w:p w:rsidR="00CF7647" w:rsidRPr="00C10192" w:rsidRDefault="00CF7647" w:rsidP="00CF7647">
      <w:pPr>
        <w:ind w:left="567" w:hanging="567"/>
        <w:rPr>
          <w:szCs w:val="22"/>
        </w:rPr>
      </w:pPr>
      <w:r w:rsidRPr="00C10192">
        <w:rPr>
          <w:szCs w:val="22"/>
        </w:rPr>
        <w:t>ar pakuotės lapelyje, būtina pasitarti su gydytoju ar vaistininku.</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r w:rsidRPr="00C10192">
        <w:rPr>
          <w:caps/>
          <w:szCs w:val="22"/>
        </w:rPr>
        <w:t xml:space="preserve"> </w:t>
      </w: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8.</w:t>
      </w:r>
      <w:r w:rsidRPr="00C10192">
        <w:rPr>
          <w:b/>
          <w:caps/>
          <w:szCs w:val="22"/>
        </w:rPr>
        <w:tab/>
        <w:t>tinkamumo laikas</w:t>
      </w:r>
    </w:p>
    <w:p w:rsidR="00CF7647" w:rsidRPr="00C10192" w:rsidRDefault="00CF7647" w:rsidP="00CF7647">
      <w:pPr>
        <w:ind w:left="567" w:hanging="567"/>
        <w:rPr>
          <w:szCs w:val="22"/>
        </w:rPr>
      </w:pPr>
    </w:p>
    <w:p w:rsidR="00CF7647" w:rsidRPr="00C10192" w:rsidRDefault="00CF7647" w:rsidP="00CF7647">
      <w:pPr>
        <w:ind w:left="567" w:hanging="567"/>
        <w:outlineLvl w:val="0"/>
        <w:rPr>
          <w:szCs w:val="22"/>
        </w:rPr>
      </w:pPr>
      <w:r w:rsidRPr="00C10192">
        <w:rPr>
          <w:szCs w:val="22"/>
        </w:rPr>
        <w:t>Tinka iki {mm MMMM}</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9.</w:t>
      </w:r>
      <w:r w:rsidRPr="00C10192">
        <w:rPr>
          <w:b/>
          <w:caps/>
          <w:szCs w:val="22"/>
        </w:rPr>
        <w:tab/>
        <w:t>SPECIALIOS laikymo sąlygos</w:t>
      </w:r>
    </w:p>
    <w:p w:rsidR="00CF7647" w:rsidRPr="00C10192" w:rsidRDefault="00CF7647" w:rsidP="00CF7647">
      <w:pPr>
        <w:ind w:left="567" w:hanging="567"/>
        <w:rPr>
          <w:szCs w:val="22"/>
        </w:rPr>
      </w:pPr>
    </w:p>
    <w:p w:rsidR="00CF7647" w:rsidRPr="00C10192" w:rsidRDefault="00CF7647" w:rsidP="00CF7647">
      <w:pPr>
        <w:rPr>
          <w:szCs w:val="22"/>
        </w:rPr>
      </w:pPr>
      <w:r w:rsidRPr="00C10192">
        <w:rPr>
          <w:szCs w:val="22"/>
        </w:rPr>
        <w:t xml:space="preserve">Laikyti ne aukštesnėje kaip 25 </w:t>
      </w:r>
      <w:r w:rsidRPr="00C10192">
        <w:rPr>
          <w:szCs w:val="22"/>
          <w:vertAlign w:val="superscript"/>
        </w:rPr>
        <w:t>0</w:t>
      </w:r>
      <w:r w:rsidRPr="00C10192">
        <w:rPr>
          <w:szCs w:val="22"/>
        </w:rPr>
        <w:t>C temperatūroje.</w:t>
      </w:r>
    </w:p>
    <w:p w:rsidR="00CF7647" w:rsidRPr="00C10192" w:rsidRDefault="00CF7647" w:rsidP="00CF7647">
      <w:pPr>
        <w:rPr>
          <w:szCs w:val="22"/>
        </w:rPr>
      </w:pPr>
      <w:r w:rsidRPr="00C10192">
        <w:rPr>
          <w:szCs w:val="22"/>
        </w:rPr>
        <w:t>Maišelį laikyti išorinėje dėžutėje, kad preparatas būtų apsaugotas nuo šviesos ir drėgmės.</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10.</w:t>
      </w:r>
      <w:r w:rsidRPr="00C10192">
        <w:rPr>
          <w:b/>
          <w:caps/>
          <w:szCs w:val="22"/>
        </w:rPr>
        <w:tab/>
        <w:t>specialios atsargumo priemonės</w:t>
      </w:r>
      <w:r w:rsidR="001645E9" w:rsidRPr="00C10192">
        <w:rPr>
          <w:b/>
          <w:szCs w:val="22"/>
        </w:rPr>
        <w:t xml:space="preserve"> DĖL NESUVARTOTO </w:t>
      </w:r>
      <w:r w:rsidRPr="00C10192">
        <w:rPr>
          <w:b/>
          <w:caps/>
          <w:szCs w:val="22"/>
        </w:rPr>
        <w:t xml:space="preserve">VAISTINIO PREPARATO </w:t>
      </w:r>
      <w:r w:rsidR="001645E9" w:rsidRPr="00C10192">
        <w:rPr>
          <w:b/>
          <w:szCs w:val="22"/>
        </w:rPr>
        <w:t xml:space="preserve">AR JO ATLIEKŲ TVARKYMO </w:t>
      </w:r>
      <w:r w:rsidRPr="00C10192">
        <w:rPr>
          <w:b/>
          <w:caps/>
          <w:szCs w:val="22"/>
        </w:rPr>
        <w:t>(jei reikia)</w:t>
      </w:r>
    </w:p>
    <w:p w:rsidR="00CF7647" w:rsidRPr="00C10192" w:rsidRDefault="00CF7647" w:rsidP="00CF7647">
      <w:pPr>
        <w:rPr>
          <w:caps/>
          <w:szCs w:val="22"/>
        </w:rPr>
      </w:pPr>
    </w:p>
    <w:p w:rsidR="00CF7647" w:rsidRPr="00C10192" w:rsidRDefault="00CF7647" w:rsidP="00CF7647">
      <w:pPr>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11.</w:t>
      </w:r>
      <w:r w:rsidRPr="00C10192">
        <w:rPr>
          <w:b/>
          <w:caps/>
          <w:szCs w:val="22"/>
        </w:rPr>
        <w:tab/>
      </w:r>
      <w:r w:rsidR="00C42CBE" w:rsidRPr="00C10192">
        <w:rPr>
          <w:b/>
          <w:caps/>
          <w:szCs w:val="22"/>
        </w:rPr>
        <w:t xml:space="preserve">REGISTRUOTOJO </w:t>
      </w:r>
      <w:r w:rsidRPr="00C10192">
        <w:rPr>
          <w:b/>
          <w:caps/>
          <w:szCs w:val="22"/>
        </w:rPr>
        <w:t xml:space="preserve"> pavadinimas ir adresas</w:t>
      </w:r>
    </w:p>
    <w:p w:rsidR="00CF7647" w:rsidRPr="00C10192" w:rsidRDefault="00CF7647" w:rsidP="00CF7647">
      <w:pPr>
        <w:ind w:left="567" w:hanging="567"/>
        <w:rPr>
          <w:caps/>
          <w:szCs w:val="22"/>
        </w:rPr>
      </w:pPr>
    </w:p>
    <w:p w:rsidR="00CF7647" w:rsidRPr="00C10192" w:rsidRDefault="00CF7647" w:rsidP="00CF7647">
      <w:pPr>
        <w:ind w:left="567" w:hanging="567"/>
        <w:rPr>
          <w:szCs w:val="22"/>
        </w:rPr>
      </w:pPr>
      <w:r w:rsidRPr="00C10192">
        <w:rPr>
          <w:caps/>
          <w:szCs w:val="22"/>
        </w:rPr>
        <w:t>U</w:t>
      </w:r>
      <w:r w:rsidRPr="00C10192">
        <w:rPr>
          <w:szCs w:val="22"/>
        </w:rPr>
        <w:t>AB Švenčionių vaistažolės</w:t>
      </w:r>
    </w:p>
    <w:p w:rsidR="00CF7647" w:rsidRPr="00C10192" w:rsidRDefault="00CF7647" w:rsidP="00CF7647">
      <w:pPr>
        <w:ind w:left="567" w:hanging="567"/>
        <w:rPr>
          <w:szCs w:val="22"/>
        </w:rPr>
      </w:pPr>
      <w:r w:rsidRPr="00C10192">
        <w:rPr>
          <w:szCs w:val="22"/>
        </w:rPr>
        <w:t>Adutiškio g. 3/4</w:t>
      </w:r>
    </w:p>
    <w:p w:rsidR="00CF7647" w:rsidRPr="00C10192" w:rsidRDefault="00CF7647" w:rsidP="00CF7647">
      <w:pPr>
        <w:ind w:left="567" w:hanging="567"/>
        <w:rPr>
          <w:szCs w:val="22"/>
        </w:rPr>
      </w:pPr>
      <w:r w:rsidRPr="00C10192">
        <w:rPr>
          <w:szCs w:val="22"/>
        </w:rPr>
        <w:t xml:space="preserve">LT – 18110 Švenčionys </w:t>
      </w:r>
    </w:p>
    <w:p w:rsidR="00CF7647" w:rsidRPr="00C10192" w:rsidRDefault="00CF7647" w:rsidP="00CF7647">
      <w:pPr>
        <w:ind w:left="567" w:hanging="567"/>
        <w:rPr>
          <w:szCs w:val="22"/>
        </w:rPr>
      </w:pPr>
      <w:r w:rsidRPr="00C10192">
        <w:rPr>
          <w:szCs w:val="22"/>
        </w:rPr>
        <w:t>Lietuva</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12.</w:t>
      </w:r>
      <w:r w:rsidRPr="00C10192">
        <w:rPr>
          <w:b/>
          <w:caps/>
          <w:szCs w:val="22"/>
        </w:rPr>
        <w:tab/>
      </w:r>
      <w:r w:rsidR="00C42CBE" w:rsidRPr="00C10192">
        <w:rPr>
          <w:b/>
          <w:caps/>
          <w:szCs w:val="22"/>
        </w:rPr>
        <w:t xml:space="preserve">REGISTRACIJOS </w:t>
      </w:r>
      <w:r w:rsidR="001645E9" w:rsidRPr="00C10192">
        <w:rPr>
          <w:b/>
          <w:caps/>
          <w:szCs w:val="22"/>
        </w:rPr>
        <w:t>PAŽYMĖJIMO</w:t>
      </w:r>
      <w:r w:rsidRPr="00C10192">
        <w:rPr>
          <w:b/>
          <w:caps/>
          <w:szCs w:val="22"/>
        </w:rPr>
        <w:t xml:space="preserve"> numeris</w:t>
      </w:r>
      <w:r w:rsidR="001645E9" w:rsidRPr="00C10192">
        <w:rPr>
          <w:b/>
          <w:caps/>
          <w:szCs w:val="22"/>
        </w:rPr>
        <w:t xml:space="preserve"> (-IAI)</w:t>
      </w:r>
    </w:p>
    <w:p w:rsidR="00CF7647" w:rsidRPr="00C10192" w:rsidRDefault="00CF7647" w:rsidP="00CF7647">
      <w:pPr>
        <w:ind w:left="567" w:hanging="567"/>
        <w:rPr>
          <w:szCs w:val="22"/>
        </w:rPr>
      </w:pPr>
    </w:p>
    <w:p w:rsidR="00CF7647" w:rsidRPr="00C10192" w:rsidRDefault="00CF7647" w:rsidP="00CF7647">
      <w:pPr>
        <w:rPr>
          <w:szCs w:val="22"/>
        </w:rPr>
      </w:pPr>
      <w:r w:rsidRPr="00C10192">
        <w:rPr>
          <w:szCs w:val="22"/>
        </w:rPr>
        <w:t>LT/1/94/2478/001</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13.</w:t>
      </w:r>
      <w:r w:rsidRPr="00C10192">
        <w:rPr>
          <w:b/>
          <w:caps/>
          <w:szCs w:val="22"/>
        </w:rPr>
        <w:tab/>
        <w:t>serijos numeris</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Serija</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14.</w:t>
      </w:r>
      <w:r w:rsidRPr="00C10192">
        <w:rPr>
          <w:b/>
          <w:caps/>
          <w:szCs w:val="22"/>
        </w:rPr>
        <w:tab/>
        <w:t>PARDAVIMO (IŠDAVIMO) tvarka</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Nereceptinis vaistinis preparatas</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15.</w:t>
      </w:r>
      <w:r w:rsidRPr="00C10192">
        <w:rPr>
          <w:b/>
          <w:caps/>
          <w:szCs w:val="22"/>
        </w:rPr>
        <w:tab/>
        <w:t>vartojimo instrukcijA</w:t>
      </w:r>
    </w:p>
    <w:p w:rsidR="00CF7647" w:rsidRPr="00C10192" w:rsidRDefault="00CF7647" w:rsidP="00CF7647">
      <w:pPr>
        <w:rPr>
          <w:szCs w:val="22"/>
        </w:rPr>
      </w:pPr>
    </w:p>
    <w:p w:rsidR="00CF7647" w:rsidRPr="00C10192" w:rsidRDefault="00CF7647" w:rsidP="00CF7647">
      <w:pPr>
        <w:rPr>
          <w:szCs w:val="22"/>
        </w:rPr>
      </w:pPr>
      <w:r w:rsidRPr="00C10192">
        <w:rPr>
          <w:szCs w:val="22"/>
        </w:rPr>
        <w:t xml:space="preserve">Tradicinis augalinis vaistinis preparatas, skirtas vidurių minkštinimui esant  trumpalaikiam vidurių užkietėjimui ir išeinamosios angos </w:t>
      </w:r>
      <w:proofErr w:type="spellStart"/>
      <w:r w:rsidRPr="00C10192">
        <w:rPr>
          <w:szCs w:val="22"/>
        </w:rPr>
        <w:t>įtrūkimams</w:t>
      </w:r>
      <w:proofErr w:type="spellEnd"/>
      <w:r w:rsidRPr="00C10192">
        <w:rPr>
          <w:szCs w:val="22"/>
        </w:rPr>
        <w:t xml:space="preserve"> mažinti gydant hemorojų. </w:t>
      </w:r>
    </w:p>
    <w:p w:rsidR="00CF7647" w:rsidRPr="00C10192" w:rsidRDefault="00CF7647" w:rsidP="00CF7647">
      <w:pPr>
        <w:rPr>
          <w:i/>
          <w:szCs w:val="22"/>
        </w:rPr>
      </w:pPr>
    </w:p>
    <w:p w:rsidR="00CF7647" w:rsidRPr="00C10192" w:rsidRDefault="00CF7647" w:rsidP="00CF7647">
      <w:pPr>
        <w:rPr>
          <w:i/>
          <w:szCs w:val="22"/>
        </w:rPr>
      </w:pPr>
      <w:r w:rsidRPr="00C10192">
        <w:rPr>
          <w:i/>
          <w:szCs w:val="22"/>
        </w:rPr>
        <w:t>Paaugliai nuo 12 metų ir suaugę pacientai</w:t>
      </w:r>
    </w:p>
    <w:p w:rsidR="00CF7647" w:rsidRPr="00C10192" w:rsidRDefault="00CF7647" w:rsidP="00CF7647">
      <w:pPr>
        <w:rPr>
          <w:i/>
          <w:szCs w:val="22"/>
        </w:rPr>
      </w:pPr>
    </w:p>
    <w:p w:rsidR="00CF7647" w:rsidRPr="00C10192" w:rsidRDefault="00CF7647" w:rsidP="00CF7647">
      <w:pPr>
        <w:rPr>
          <w:i/>
          <w:szCs w:val="22"/>
        </w:rPr>
      </w:pPr>
      <w:r w:rsidRPr="00C10192">
        <w:rPr>
          <w:i/>
          <w:szCs w:val="22"/>
        </w:rPr>
        <w:t>Vandeninio užpilo ruošimas</w:t>
      </w:r>
    </w:p>
    <w:p w:rsidR="00CF7647" w:rsidRPr="00C10192" w:rsidRDefault="00CF7647" w:rsidP="00CF7647">
      <w:pPr>
        <w:rPr>
          <w:szCs w:val="22"/>
        </w:rPr>
      </w:pPr>
      <w:r w:rsidRPr="00C10192">
        <w:rPr>
          <w:szCs w:val="22"/>
        </w:rPr>
        <w:t xml:space="preserve">Vieną valgomąjį šaukštą vaistažolių arbatos užpilti 150 ml karšto, bet ne verdančio vandens, uždengti, po 15 minučių nukošti, išmirkusias vaistažoles išspausti. </w:t>
      </w:r>
    </w:p>
    <w:p w:rsidR="00CF7647" w:rsidRPr="00C10192" w:rsidRDefault="00CF7647" w:rsidP="00CF7647">
      <w:pPr>
        <w:rPr>
          <w:szCs w:val="22"/>
        </w:rPr>
      </w:pPr>
      <w:r w:rsidRPr="00C10192">
        <w:rPr>
          <w:szCs w:val="22"/>
        </w:rPr>
        <w:t xml:space="preserve">Tokia dozė neviršija  30 mg </w:t>
      </w:r>
      <w:proofErr w:type="spellStart"/>
      <w:r w:rsidRPr="00C10192">
        <w:rPr>
          <w:szCs w:val="22"/>
        </w:rPr>
        <w:t>senozidų</w:t>
      </w:r>
      <w:proofErr w:type="spellEnd"/>
      <w:r w:rsidRPr="00C10192">
        <w:rPr>
          <w:szCs w:val="22"/>
        </w:rPr>
        <w:t xml:space="preserve"> ( perskaičiuotų pagal </w:t>
      </w:r>
      <w:proofErr w:type="spellStart"/>
      <w:r w:rsidRPr="00C10192">
        <w:rPr>
          <w:szCs w:val="22"/>
        </w:rPr>
        <w:t>senozidą</w:t>
      </w:r>
      <w:proofErr w:type="spellEnd"/>
      <w:r w:rsidRPr="00C10192">
        <w:rPr>
          <w:szCs w:val="22"/>
        </w:rPr>
        <w:t xml:space="preserve"> B ) ir 30 mg </w:t>
      </w:r>
      <w:proofErr w:type="spellStart"/>
      <w:r w:rsidRPr="00C10192">
        <w:rPr>
          <w:szCs w:val="22"/>
        </w:rPr>
        <w:t>hidroksiantraceno</w:t>
      </w:r>
      <w:proofErr w:type="spellEnd"/>
      <w:r w:rsidRPr="00C10192">
        <w:rPr>
          <w:szCs w:val="22"/>
        </w:rPr>
        <w:t xml:space="preserve"> glikozidų ( perskaičiuotų pagal </w:t>
      </w:r>
      <w:proofErr w:type="spellStart"/>
      <w:r w:rsidRPr="00C10192">
        <w:rPr>
          <w:szCs w:val="22"/>
        </w:rPr>
        <w:t>gliukofranguliną</w:t>
      </w:r>
      <w:proofErr w:type="spellEnd"/>
      <w:r w:rsidRPr="00C10192">
        <w:rPr>
          <w:szCs w:val="22"/>
        </w:rPr>
        <w:t xml:space="preserve"> A).</w:t>
      </w:r>
    </w:p>
    <w:p w:rsidR="00CF7647" w:rsidRPr="00C10192" w:rsidRDefault="00CF7647" w:rsidP="00CF7647">
      <w:pPr>
        <w:rPr>
          <w:szCs w:val="22"/>
        </w:rPr>
      </w:pPr>
      <w:r w:rsidRPr="00C10192">
        <w:rPr>
          <w:szCs w:val="22"/>
        </w:rPr>
        <w:t>Gerti po pusę arba pilną stiklinę užpilo vakare, prieš miegą.</w:t>
      </w:r>
    </w:p>
    <w:p w:rsidR="00CF7647" w:rsidRPr="00C10192" w:rsidRDefault="00CF7647" w:rsidP="00CF7647">
      <w:pPr>
        <w:rPr>
          <w:szCs w:val="22"/>
        </w:rPr>
      </w:pPr>
      <w:r w:rsidRPr="00C10192">
        <w:rPr>
          <w:szCs w:val="22"/>
        </w:rPr>
        <w:t>Išgėrus vaisto, poveikis pasireiškia po 8-12 valandų.</w:t>
      </w:r>
    </w:p>
    <w:p w:rsidR="00526551" w:rsidRPr="00C10192" w:rsidRDefault="00526551" w:rsidP="00526551">
      <w:pPr>
        <w:rPr>
          <w:szCs w:val="22"/>
        </w:rPr>
      </w:pPr>
      <w:r w:rsidRPr="00C10192">
        <w:rPr>
          <w:szCs w:val="22"/>
        </w:rPr>
        <w:t>Kad vaisto poveikis būtų veiksmingesnis, reikia daug judėti ir vartoti maistą, kuriame yra daug ląstelienos (nesuvirškinamų augalinio maistų dalelių).</w:t>
      </w:r>
    </w:p>
    <w:p w:rsidR="00CF7647" w:rsidRPr="00C10192" w:rsidRDefault="00CF7647" w:rsidP="00CF7647">
      <w:pPr>
        <w:rPr>
          <w:szCs w:val="22"/>
        </w:rPr>
      </w:pPr>
    </w:p>
    <w:p w:rsidR="00CF7647" w:rsidRPr="00C10192" w:rsidRDefault="00CF7647" w:rsidP="00CF7647">
      <w:pPr>
        <w:rPr>
          <w:i/>
          <w:szCs w:val="22"/>
        </w:rPr>
      </w:pPr>
      <w:r w:rsidRPr="00C10192">
        <w:rPr>
          <w:i/>
          <w:szCs w:val="22"/>
        </w:rPr>
        <w:t>Vartojimo trukmė</w:t>
      </w:r>
    </w:p>
    <w:p w:rsidR="00CF7647" w:rsidRPr="00C10192" w:rsidRDefault="00CF7647" w:rsidP="00CF7647">
      <w:pPr>
        <w:rPr>
          <w:szCs w:val="22"/>
        </w:rPr>
      </w:pPr>
      <w:r w:rsidRPr="00C10192">
        <w:rPr>
          <w:szCs w:val="22"/>
        </w:rPr>
        <w:t>Vartoti ne ilgiau kaip savaitę.</w:t>
      </w:r>
    </w:p>
    <w:p w:rsidR="00CF7647" w:rsidRPr="00C10192" w:rsidRDefault="00CF7647" w:rsidP="00CF7647">
      <w:pPr>
        <w:rPr>
          <w:szCs w:val="22"/>
        </w:rPr>
      </w:pPr>
    </w:p>
    <w:p w:rsidR="00CF7647" w:rsidRPr="00C10192" w:rsidRDefault="00CF7647" w:rsidP="00CF7647">
      <w:pPr>
        <w:rPr>
          <w:szCs w:val="22"/>
        </w:rPr>
      </w:pPr>
      <w:r w:rsidRPr="00C10192">
        <w:rPr>
          <w:szCs w:val="22"/>
        </w:rPr>
        <w:t>Jei vartojant šio vaist</w:t>
      </w:r>
      <w:r w:rsidR="003E2924" w:rsidRPr="00C10192">
        <w:rPr>
          <w:szCs w:val="22"/>
        </w:rPr>
        <w:t>o</w:t>
      </w:r>
      <w:r w:rsidRPr="00C10192">
        <w:rPr>
          <w:szCs w:val="22"/>
        </w:rPr>
        <w:t xml:space="preserve"> simptomai neišnyksta, būtina pasitarti su gydytoju arba kvalifikuotu sveikatos priežiūros specialistu.</w:t>
      </w:r>
    </w:p>
    <w:p w:rsidR="00CF7647" w:rsidRPr="00C10192" w:rsidRDefault="00CF7647" w:rsidP="00CF7647">
      <w:pPr>
        <w:rPr>
          <w:szCs w:val="22"/>
        </w:rPr>
      </w:pPr>
      <w:r w:rsidRPr="00C10192">
        <w:rPr>
          <w:szCs w:val="22"/>
        </w:rPr>
        <w:t>Viena</w:t>
      </w:r>
      <w:r w:rsidR="003E2924" w:rsidRPr="00C10192">
        <w:rPr>
          <w:szCs w:val="22"/>
        </w:rPr>
        <w:t>me</w:t>
      </w:r>
      <w:r w:rsidRPr="00C10192">
        <w:rPr>
          <w:szCs w:val="22"/>
        </w:rPr>
        <w:t xml:space="preserve"> valgoma</w:t>
      </w:r>
      <w:r w:rsidR="003E2924" w:rsidRPr="00C10192">
        <w:rPr>
          <w:szCs w:val="22"/>
        </w:rPr>
        <w:t>jame</w:t>
      </w:r>
      <w:r w:rsidRPr="00C10192">
        <w:rPr>
          <w:szCs w:val="22"/>
        </w:rPr>
        <w:t xml:space="preserve"> šaukšt</w:t>
      </w:r>
      <w:r w:rsidR="003E2924" w:rsidRPr="00C10192">
        <w:rPr>
          <w:szCs w:val="22"/>
        </w:rPr>
        <w:t>e</w:t>
      </w:r>
      <w:r w:rsidRPr="00C10192">
        <w:rPr>
          <w:szCs w:val="22"/>
        </w:rPr>
        <w:t xml:space="preserve"> </w:t>
      </w:r>
      <w:r w:rsidR="003E2924" w:rsidRPr="00C10192">
        <w:rPr>
          <w:szCs w:val="22"/>
        </w:rPr>
        <w:t xml:space="preserve">telpa apie </w:t>
      </w:r>
      <w:r w:rsidRPr="00C10192">
        <w:rPr>
          <w:szCs w:val="22"/>
        </w:rPr>
        <w:t xml:space="preserve"> </w:t>
      </w:r>
      <w:proofErr w:type="spellStart"/>
      <w:r w:rsidRPr="00C10192">
        <w:rPr>
          <w:szCs w:val="22"/>
        </w:rPr>
        <w:t>apie</w:t>
      </w:r>
      <w:proofErr w:type="spellEnd"/>
      <w:r w:rsidRPr="00C10192">
        <w:rPr>
          <w:szCs w:val="22"/>
        </w:rPr>
        <w:t xml:space="preserve"> 3 g</w:t>
      </w:r>
      <w:r w:rsidR="003E2924" w:rsidRPr="00C10192">
        <w:rPr>
          <w:szCs w:val="22"/>
        </w:rPr>
        <w:t xml:space="preserve"> vaist</w:t>
      </w:r>
      <w:r w:rsidR="00AA429F" w:rsidRPr="00C10192">
        <w:rPr>
          <w:szCs w:val="22"/>
        </w:rPr>
        <w:t>a</w:t>
      </w:r>
      <w:r w:rsidR="003E2924" w:rsidRPr="00C10192">
        <w:rPr>
          <w:szCs w:val="22"/>
        </w:rPr>
        <w:t>žolių arbatos.</w:t>
      </w:r>
      <w:r w:rsidRPr="00C10192">
        <w:rPr>
          <w:szCs w:val="22"/>
        </w:rPr>
        <w:t>.</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rPr>
          <w:b/>
          <w:szCs w:val="22"/>
        </w:rPr>
      </w:pPr>
      <w:r w:rsidRPr="00C10192">
        <w:rPr>
          <w:b/>
          <w:szCs w:val="22"/>
        </w:rPr>
        <w:t>16.</w:t>
      </w:r>
      <w:r w:rsidRPr="00C10192">
        <w:rPr>
          <w:b/>
          <w:szCs w:val="22"/>
        </w:rPr>
        <w:tab/>
        <w:t>INFORMACIJA BRAILIO RAŠTU</w:t>
      </w:r>
    </w:p>
    <w:p w:rsidR="00CF7647" w:rsidRPr="00C10192" w:rsidRDefault="00CF7647" w:rsidP="00CF7647">
      <w:pPr>
        <w:rPr>
          <w:szCs w:val="22"/>
        </w:rPr>
      </w:pPr>
    </w:p>
    <w:p w:rsidR="00CF7647" w:rsidRPr="00C10192" w:rsidRDefault="001645E9" w:rsidP="00CF7647">
      <w:pPr>
        <w:rPr>
          <w:szCs w:val="22"/>
        </w:rPr>
      </w:pPr>
      <w:proofErr w:type="spellStart"/>
      <w:r w:rsidRPr="00C10192">
        <w:rPr>
          <w:szCs w:val="22"/>
        </w:rPr>
        <w:t>hemoranta</w:t>
      </w:r>
      <w:proofErr w:type="spellEnd"/>
      <w:r w:rsidR="00CF7647" w:rsidRPr="00C10192">
        <w:rPr>
          <w:szCs w:val="22"/>
        </w:rPr>
        <w:t xml:space="preserve"> vaistažolių arbata</w:t>
      </w:r>
    </w:p>
    <w:p w:rsidR="00CF7647" w:rsidRPr="00C10192" w:rsidRDefault="00CF7647" w:rsidP="00CF7647">
      <w:pPr>
        <w:rPr>
          <w:szCs w:val="22"/>
        </w:rPr>
      </w:pPr>
      <w:r w:rsidRPr="00C10192">
        <w:rPr>
          <w:szCs w:val="22"/>
        </w:rPr>
        <w:t>50 g</w:t>
      </w:r>
    </w:p>
    <w:p w:rsidR="001645E9" w:rsidRPr="00C10192" w:rsidRDefault="001645E9">
      <w:pPr>
        <w:spacing w:after="160" w:line="259" w:lineRule="auto"/>
        <w:rPr>
          <w:b/>
          <w:szCs w:val="22"/>
        </w:rPr>
      </w:pPr>
      <w:r w:rsidRPr="00C10192">
        <w:rPr>
          <w:b/>
          <w:szCs w:val="22"/>
        </w:rPr>
        <w:br w:type="page"/>
      </w:r>
    </w:p>
    <w:p w:rsidR="00CF7647" w:rsidRPr="00C10192" w:rsidRDefault="00CF7647" w:rsidP="00CF7647">
      <w:pPr>
        <w:pBdr>
          <w:top w:val="single" w:sz="4" w:space="1" w:color="auto"/>
          <w:left w:val="single" w:sz="4" w:space="0" w:color="auto"/>
          <w:bottom w:val="single" w:sz="4" w:space="1" w:color="auto"/>
          <w:right w:val="single" w:sz="4" w:space="4" w:color="auto"/>
        </w:pBdr>
        <w:outlineLvl w:val="0"/>
        <w:rPr>
          <w:b/>
          <w:caps/>
          <w:szCs w:val="22"/>
        </w:rPr>
      </w:pPr>
      <w:r w:rsidRPr="00C10192">
        <w:rPr>
          <w:b/>
          <w:caps/>
          <w:szCs w:val="22"/>
        </w:rPr>
        <w:t xml:space="preserve">Informacija ant </w:t>
      </w:r>
      <w:r w:rsidRPr="00C10192">
        <w:rPr>
          <w:b/>
          <w:szCs w:val="22"/>
        </w:rPr>
        <w:t>IŠORINĖS</w:t>
      </w:r>
      <w:r w:rsidRPr="00C10192">
        <w:rPr>
          <w:szCs w:val="22"/>
        </w:rPr>
        <w:t xml:space="preserve"> </w:t>
      </w:r>
      <w:r w:rsidRPr="00C10192">
        <w:rPr>
          <w:b/>
          <w:caps/>
          <w:szCs w:val="22"/>
        </w:rPr>
        <w:t xml:space="preserve">pakuotės </w:t>
      </w:r>
    </w:p>
    <w:p w:rsidR="00CF7647" w:rsidRPr="00C10192" w:rsidRDefault="00CF7647" w:rsidP="00CF7647">
      <w:pPr>
        <w:pBdr>
          <w:top w:val="single" w:sz="4" w:space="1" w:color="auto"/>
          <w:left w:val="single" w:sz="4" w:space="0" w:color="auto"/>
          <w:bottom w:val="single" w:sz="4" w:space="1" w:color="auto"/>
          <w:right w:val="single" w:sz="4" w:space="4" w:color="auto"/>
        </w:pBdr>
        <w:ind w:left="567" w:hanging="567"/>
        <w:rPr>
          <w:szCs w:val="22"/>
        </w:rPr>
      </w:pPr>
    </w:p>
    <w:p w:rsidR="00CF7647" w:rsidRPr="00C10192" w:rsidRDefault="00CF7647" w:rsidP="00CF7647">
      <w:pPr>
        <w:pBdr>
          <w:top w:val="single" w:sz="4" w:space="1" w:color="auto"/>
          <w:left w:val="single" w:sz="4" w:space="0" w:color="auto"/>
          <w:bottom w:val="single" w:sz="4" w:space="1" w:color="auto"/>
          <w:right w:val="single" w:sz="4" w:space="4" w:color="auto"/>
        </w:pBdr>
        <w:ind w:left="567" w:hanging="567"/>
        <w:rPr>
          <w:b/>
          <w:caps/>
          <w:szCs w:val="22"/>
        </w:rPr>
      </w:pPr>
      <w:r w:rsidRPr="00C10192">
        <w:rPr>
          <w:b/>
          <w:caps/>
          <w:szCs w:val="22"/>
        </w:rPr>
        <w:t>POPIERINIS MAIŠELIS</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w:t>
      </w:r>
      <w:r w:rsidRPr="00C10192">
        <w:rPr>
          <w:b/>
          <w:caps/>
          <w:szCs w:val="22"/>
        </w:rPr>
        <w:tab/>
        <w:t>vaistinio preparato pavadinimas</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HEMORANTA vaistažolių arbata</w:t>
      </w:r>
    </w:p>
    <w:p w:rsidR="00CF7647" w:rsidRPr="00C10192" w:rsidRDefault="00CF7647" w:rsidP="00CF7647">
      <w:pPr>
        <w:rPr>
          <w:bCs/>
          <w:szCs w:val="22"/>
        </w:rPr>
      </w:pPr>
      <w:r w:rsidRPr="00C10192">
        <w:rPr>
          <w:bCs/>
          <w:szCs w:val="22"/>
        </w:rPr>
        <w:t xml:space="preserve">Senų lapai, </w:t>
      </w:r>
      <w:proofErr w:type="spellStart"/>
      <w:r w:rsidRPr="00C10192">
        <w:rPr>
          <w:szCs w:val="22"/>
        </w:rPr>
        <w:t>kraujažolių</w:t>
      </w:r>
      <w:proofErr w:type="spellEnd"/>
      <w:r w:rsidRPr="00C10192">
        <w:rPr>
          <w:szCs w:val="22"/>
        </w:rPr>
        <w:t xml:space="preserve"> žolė, šaltekšnių žievė, </w:t>
      </w:r>
      <w:r w:rsidRPr="00C10192">
        <w:rPr>
          <w:bCs/>
          <w:szCs w:val="22"/>
        </w:rPr>
        <w:t>kalendrų vaisiai, saldymedžių šaknys</w:t>
      </w:r>
    </w:p>
    <w:p w:rsidR="00CF7647" w:rsidRPr="00C10192" w:rsidRDefault="00CF7647" w:rsidP="00CF7647">
      <w:pPr>
        <w:rPr>
          <w:szCs w:val="22"/>
        </w:rPr>
      </w:pPr>
    </w:p>
    <w:p w:rsidR="00CF7647" w:rsidRPr="00C10192" w:rsidRDefault="00CF7647" w:rsidP="00CF7647">
      <w:pPr>
        <w:ind w:left="567" w:hanging="567"/>
        <w:rPr>
          <w:szCs w:val="22"/>
        </w:rPr>
      </w:pPr>
      <w:r w:rsidRPr="00C10192">
        <w:rPr>
          <w:szCs w:val="22"/>
        </w:rPr>
        <w:t>Tradicinis augalinis vaistinis preparatas, kurio indikacijos pagrįstos tik ilgalaikiu vartojimu.</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2.</w:t>
      </w:r>
      <w:r w:rsidRPr="00C10192">
        <w:rPr>
          <w:b/>
          <w:caps/>
          <w:szCs w:val="22"/>
        </w:rPr>
        <w:tab/>
        <w:t xml:space="preserve">veikliOJI </w:t>
      </w:r>
      <w:r w:rsidR="001645E9" w:rsidRPr="00C10192">
        <w:rPr>
          <w:b/>
          <w:caps/>
          <w:szCs w:val="22"/>
        </w:rPr>
        <w:t xml:space="preserve">(-IOS) </w:t>
      </w:r>
      <w:r w:rsidRPr="00C10192">
        <w:rPr>
          <w:b/>
          <w:caps/>
          <w:szCs w:val="22"/>
        </w:rPr>
        <w:t xml:space="preserve">medžiagA </w:t>
      </w:r>
      <w:r w:rsidR="001645E9" w:rsidRPr="00C10192">
        <w:rPr>
          <w:b/>
          <w:caps/>
          <w:szCs w:val="22"/>
        </w:rPr>
        <w:t xml:space="preserve">(-OS) </w:t>
      </w:r>
      <w:r w:rsidRPr="00C10192">
        <w:rPr>
          <w:b/>
          <w:caps/>
          <w:szCs w:val="22"/>
        </w:rPr>
        <w:t xml:space="preserve">ir JOS </w:t>
      </w:r>
      <w:r w:rsidR="001645E9" w:rsidRPr="00C10192">
        <w:rPr>
          <w:b/>
          <w:caps/>
          <w:szCs w:val="22"/>
        </w:rPr>
        <w:t xml:space="preserve">(-Ų) </w:t>
      </w:r>
      <w:r w:rsidRPr="00C10192">
        <w:rPr>
          <w:b/>
          <w:caps/>
          <w:szCs w:val="22"/>
        </w:rPr>
        <w:t xml:space="preserve">kiekis </w:t>
      </w:r>
      <w:r w:rsidR="001645E9" w:rsidRPr="00C10192">
        <w:rPr>
          <w:b/>
          <w:caps/>
          <w:szCs w:val="22"/>
        </w:rPr>
        <w:t>(-IAI)</w:t>
      </w:r>
    </w:p>
    <w:p w:rsidR="00CF7647" w:rsidRPr="00C10192" w:rsidRDefault="00CF7647" w:rsidP="00CF7647">
      <w:pPr>
        <w:rPr>
          <w:szCs w:val="22"/>
        </w:rPr>
      </w:pPr>
    </w:p>
    <w:p w:rsidR="00CF7647" w:rsidRPr="00C10192" w:rsidRDefault="00CF7647" w:rsidP="00CF7647">
      <w:pPr>
        <w:rPr>
          <w:bCs/>
          <w:szCs w:val="22"/>
        </w:rPr>
      </w:pPr>
      <w:r w:rsidRPr="00C10192">
        <w:rPr>
          <w:szCs w:val="22"/>
        </w:rPr>
        <w:t xml:space="preserve">Viename grame vaistažolių arbatos yra </w:t>
      </w:r>
      <w:smartTag w:uri="urn:schemas-microsoft-com:office:smarttags" w:element="metricconverter">
        <w:smartTagPr>
          <w:attr w:name="ProductID" w:val="0,2 g"/>
        </w:smartTagPr>
        <w:r w:rsidRPr="00C10192">
          <w:rPr>
            <w:szCs w:val="22"/>
          </w:rPr>
          <w:t>0,2 g</w:t>
        </w:r>
      </w:smartTag>
      <w:r w:rsidRPr="00C10192">
        <w:rPr>
          <w:szCs w:val="22"/>
        </w:rPr>
        <w:t xml:space="preserve"> </w:t>
      </w:r>
      <w:proofErr w:type="spellStart"/>
      <w:r w:rsidRPr="00C10192">
        <w:rPr>
          <w:bCs/>
          <w:i/>
          <w:szCs w:val="22"/>
        </w:rPr>
        <w:t>Cassia</w:t>
      </w:r>
      <w:proofErr w:type="spellEnd"/>
      <w:r w:rsidRPr="00C10192">
        <w:rPr>
          <w:bCs/>
          <w:i/>
          <w:szCs w:val="22"/>
        </w:rPr>
        <w:t xml:space="preserve"> </w:t>
      </w:r>
      <w:proofErr w:type="spellStart"/>
      <w:r w:rsidRPr="00C10192">
        <w:rPr>
          <w:bCs/>
          <w:i/>
          <w:szCs w:val="22"/>
        </w:rPr>
        <w:t>senna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folium</w:t>
      </w:r>
      <w:proofErr w:type="spellEnd"/>
      <w:r w:rsidRPr="00C10192">
        <w:rPr>
          <w:bCs/>
          <w:szCs w:val="22"/>
        </w:rPr>
        <w:t xml:space="preserve"> (senų lapų), </w:t>
      </w:r>
      <w:smartTag w:uri="urn:schemas-microsoft-com:office:smarttags" w:element="metricconverter">
        <w:smartTagPr>
          <w:attr w:name="ProductID" w:val="0,2 g"/>
        </w:smartTagPr>
        <w:r w:rsidRPr="00C10192">
          <w:rPr>
            <w:bCs/>
            <w:szCs w:val="22"/>
          </w:rPr>
          <w:t>0,2 g</w:t>
        </w:r>
      </w:smartTag>
      <w:r w:rsidRPr="00C10192">
        <w:rPr>
          <w:bCs/>
          <w:szCs w:val="22"/>
        </w:rPr>
        <w:t xml:space="preserve"> </w:t>
      </w:r>
      <w:proofErr w:type="spellStart"/>
      <w:r w:rsidRPr="00C10192">
        <w:rPr>
          <w:i/>
          <w:iCs/>
          <w:szCs w:val="22"/>
        </w:rPr>
        <w:t>Achillea</w:t>
      </w:r>
      <w:proofErr w:type="spellEnd"/>
      <w:r w:rsidRPr="00C10192">
        <w:rPr>
          <w:i/>
          <w:iCs/>
          <w:szCs w:val="22"/>
        </w:rPr>
        <w:t xml:space="preserve"> </w:t>
      </w:r>
      <w:proofErr w:type="spellStart"/>
      <w:r w:rsidRPr="00C10192">
        <w:rPr>
          <w:i/>
          <w:iCs/>
          <w:szCs w:val="22"/>
        </w:rPr>
        <w:t>millefolium</w:t>
      </w:r>
      <w:proofErr w:type="spellEnd"/>
      <w:r w:rsidRPr="00C10192">
        <w:rPr>
          <w:szCs w:val="22"/>
        </w:rPr>
        <w:t xml:space="preserve"> L., </w:t>
      </w:r>
      <w:proofErr w:type="spellStart"/>
      <w:r w:rsidRPr="00C10192">
        <w:rPr>
          <w:iCs/>
          <w:szCs w:val="22"/>
          <w:lang w:eastAsia="en-US"/>
        </w:rPr>
        <w:t>herba</w:t>
      </w:r>
      <w:proofErr w:type="spellEnd"/>
      <w:r w:rsidRPr="00C10192">
        <w:rPr>
          <w:iCs/>
          <w:szCs w:val="22"/>
          <w:lang w:eastAsia="en-US"/>
        </w:rPr>
        <w:t xml:space="preserve"> (</w:t>
      </w:r>
      <w:proofErr w:type="spellStart"/>
      <w:r w:rsidRPr="00C10192">
        <w:rPr>
          <w:szCs w:val="22"/>
        </w:rPr>
        <w:t>kraujažolių</w:t>
      </w:r>
      <w:proofErr w:type="spellEnd"/>
      <w:r w:rsidRPr="00C10192">
        <w:rPr>
          <w:szCs w:val="22"/>
        </w:rPr>
        <w:t xml:space="preserve"> žolės</w:t>
      </w:r>
      <w:r w:rsidRPr="00C10192">
        <w:rPr>
          <w:iCs/>
          <w:szCs w:val="22"/>
          <w:lang w:eastAsia="en-US"/>
        </w:rPr>
        <w:t>)</w:t>
      </w:r>
      <w:r w:rsidRPr="00C10192">
        <w:rPr>
          <w:szCs w:val="22"/>
          <w:lang w:eastAsia="en-US"/>
        </w:rPr>
        <w:t xml:space="preserve">, </w:t>
      </w:r>
      <w:smartTag w:uri="urn:schemas-microsoft-com:office:smarttags" w:element="metricconverter">
        <w:smartTagPr>
          <w:attr w:name="ProductID" w:val="0,2 g"/>
        </w:smartTagPr>
        <w:r w:rsidRPr="00C10192">
          <w:rPr>
            <w:szCs w:val="22"/>
            <w:lang w:eastAsia="en-US"/>
          </w:rPr>
          <w:t>0,2 g</w:t>
        </w:r>
      </w:smartTag>
      <w:r w:rsidRPr="00C10192">
        <w:rPr>
          <w:szCs w:val="22"/>
          <w:lang w:eastAsia="en-US"/>
        </w:rPr>
        <w:t xml:space="preserve"> </w:t>
      </w:r>
      <w:proofErr w:type="spellStart"/>
      <w:r w:rsidRPr="00C10192">
        <w:rPr>
          <w:bCs/>
          <w:i/>
          <w:szCs w:val="22"/>
        </w:rPr>
        <w:t>Rhamnus</w:t>
      </w:r>
      <w:proofErr w:type="spellEnd"/>
      <w:r w:rsidRPr="00C10192">
        <w:rPr>
          <w:bCs/>
          <w:i/>
          <w:szCs w:val="22"/>
        </w:rPr>
        <w:t xml:space="preserve"> </w:t>
      </w:r>
      <w:proofErr w:type="spellStart"/>
      <w:r w:rsidRPr="00C10192">
        <w:rPr>
          <w:bCs/>
          <w:i/>
          <w:szCs w:val="22"/>
        </w:rPr>
        <w:t>frangula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cortex</w:t>
      </w:r>
      <w:proofErr w:type="spellEnd"/>
      <w:r w:rsidRPr="00C10192">
        <w:rPr>
          <w:bCs/>
          <w:szCs w:val="22"/>
        </w:rPr>
        <w:t xml:space="preserve"> (</w:t>
      </w:r>
      <w:r w:rsidRPr="00C10192">
        <w:rPr>
          <w:szCs w:val="22"/>
        </w:rPr>
        <w:t>šaltekšnių žievės</w:t>
      </w:r>
      <w:r w:rsidRPr="00C10192">
        <w:rPr>
          <w:bCs/>
          <w:szCs w:val="22"/>
        </w:rPr>
        <w:t xml:space="preserve">), </w:t>
      </w:r>
    </w:p>
    <w:p w:rsidR="00CF7647" w:rsidRPr="00C10192" w:rsidRDefault="00CF7647" w:rsidP="00CF7647">
      <w:pPr>
        <w:rPr>
          <w:bCs/>
          <w:szCs w:val="22"/>
        </w:rPr>
      </w:pPr>
      <w:r w:rsidRPr="00C10192">
        <w:rPr>
          <w:bCs/>
          <w:szCs w:val="22"/>
        </w:rPr>
        <w:t xml:space="preserve">0,2 g </w:t>
      </w:r>
      <w:proofErr w:type="spellStart"/>
      <w:r w:rsidRPr="00C10192">
        <w:rPr>
          <w:bCs/>
          <w:i/>
          <w:szCs w:val="22"/>
        </w:rPr>
        <w:t>Coriandrum</w:t>
      </w:r>
      <w:proofErr w:type="spellEnd"/>
      <w:r w:rsidRPr="00C10192">
        <w:rPr>
          <w:bCs/>
          <w:i/>
          <w:szCs w:val="22"/>
        </w:rPr>
        <w:t xml:space="preserve"> </w:t>
      </w:r>
      <w:proofErr w:type="spellStart"/>
      <w:r w:rsidRPr="00C10192">
        <w:rPr>
          <w:bCs/>
          <w:i/>
          <w:szCs w:val="22"/>
        </w:rPr>
        <w:t>sativum</w:t>
      </w:r>
      <w:proofErr w:type="spellEnd"/>
      <w:r w:rsidRPr="00C10192">
        <w:rPr>
          <w:bCs/>
          <w:szCs w:val="22"/>
        </w:rPr>
        <w:t xml:space="preserve"> L., </w:t>
      </w:r>
      <w:proofErr w:type="spellStart"/>
      <w:r w:rsidRPr="00C10192">
        <w:rPr>
          <w:bCs/>
          <w:szCs w:val="22"/>
        </w:rPr>
        <w:t>fructus</w:t>
      </w:r>
      <w:proofErr w:type="spellEnd"/>
      <w:r w:rsidRPr="00C10192">
        <w:rPr>
          <w:bCs/>
          <w:szCs w:val="22"/>
        </w:rPr>
        <w:t xml:space="preserve"> (kalendrų vaisių),</w:t>
      </w:r>
      <w:r w:rsidRPr="00C10192">
        <w:rPr>
          <w:rFonts w:ascii="Arial" w:hAnsi="Arial" w:cs="Arial"/>
          <w:i/>
          <w:iCs/>
          <w:szCs w:val="22"/>
        </w:rPr>
        <w:t xml:space="preserve"> </w:t>
      </w:r>
      <w:r w:rsidRPr="00C10192">
        <w:rPr>
          <w:iCs/>
          <w:szCs w:val="22"/>
        </w:rPr>
        <w:t>0,2 g</w:t>
      </w:r>
      <w:r w:rsidRPr="00C10192">
        <w:rPr>
          <w:rFonts w:ascii="Arial" w:hAnsi="Arial" w:cs="Arial"/>
          <w:i/>
          <w:iCs/>
          <w:szCs w:val="22"/>
        </w:rPr>
        <w:t xml:space="preserve"> </w:t>
      </w:r>
      <w:proofErr w:type="spellStart"/>
      <w:r w:rsidRPr="00C10192">
        <w:rPr>
          <w:i/>
          <w:iCs/>
          <w:szCs w:val="22"/>
        </w:rPr>
        <w:t>Glycyrrhiza</w:t>
      </w:r>
      <w:proofErr w:type="spellEnd"/>
      <w:r w:rsidRPr="00C10192">
        <w:rPr>
          <w:i/>
          <w:iCs/>
          <w:szCs w:val="22"/>
        </w:rPr>
        <w:t xml:space="preserve"> </w:t>
      </w:r>
      <w:proofErr w:type="spellStart"/>
      <w:r w:rsidRPr="00C10192">
        <w:rPr>
          <w:i/>
          <w:iCs/>
          <w:szCs w:val="22"/>
        </w:rPr>
        <w:t>glabra</w:t>
      </w:r>
      <w:proofErr w:type="spellEnd"/>
      <w:r w:rsidRPr="00C10192">
        <w:rPr>
          <w:szCs w:val="22"/>
        </w:rPr>
        <w:t xml:space="preserve"> L.,</w:t>
      </w:r>
      <w:r w:rsidRPr="00C10192">
        <w:rPr>
          <w:bCs/>
          <w:szCs w:val="22"/>
        </w:rPr>
        <w:t xml:space="preserve"> </w:t>
      </w:r>
      <w:proofErr w:type="spellStart"/>
      <w:r w:rsidRPr="00C10192">
        <w:rPr>
          <w:bCs/>
          <w:szCs w:val="22"/>
        </w:rPr>
        <w:t>radix</w:t>
      </w:r>
      <w:proofErr w:type="spellEnd"/>
      <w:r w:rsidRPr="00C10192">
        <w:rPr>
          <w:bCs/>
          <w:szCs w:val="22"/>
        </w:rPr>
        <w:t xml:space="preserve"> (saldymedžių šaknų).</w:t>
      </w:r>
    </w:p>
    <w:p w:rsidR="00CF7647" w:rsidRPr="00C10192" w:rsidRDefault="00CF7647" w:rsidP="00CF7647">
      <w:pPr>
        <w:rPr>
          <w:bCs/>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3.</w:t>
      </w:r>
      <w:r w:rsidRPr="00C10192">
        <w:rPr>
          <w:b/>
          <w:caps/>
          <w:szCs w:val="22"/>
        </w:rPr>
        <w:tab/>
        <w:t>pagalbinių medžiagų sąrašas</w:t>
      </w:r>
    </w:p>
    <w:p w:rsidR="00CF7647" w:rsidRPr="00C10192" w:rsidRDefault="00CF7647" w:rsidP="00CF7647">
      <w:pPr>
        <w:rPr>
          <w:caps/>
          <w:szCs w:val="22"/>
        </w:rPr>
      </w:pPr>
    </w:p>
    <w:p w:rsidR="00CF7647" w:rsidRPr="00C10192" w:rsidRDefault="00CF7647" w:rsidP="00CF7647">
      <w:pPr>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4.</w:t>
      </w:r>
      <w:r w:rsidRPr="00C10192">
        <w:rPr>
          <w:b/>
          <w:caps/>
          <w:szCs w:val="22"/>
        </w:rPr>
        <w:tab/>
        <w:t>vaisto forma ir KIEKIS PAKUOTĖJE</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Vaistažolių arbata</w:t>
      </w:r>
    </w:p>
    <w:p w:rsidR="00CF7647" w:rsidRPr="00C10192" w:rsidRDefault="00CF7647" w:rsidP="00CF7647">
      <w:pPr>
        <w:ind w:left="567" w:hanging="567"/>
        <w:rPr>
          <w:szCs w:val="22"/>
        </w:rPr>
      </w:pPr>
      <w:smartTag w:uri="urn:schemas-microsoft-com:office:smarttags" w:element="metricconverter">
        <w:smartTagPr>
          <w:attr w:name="ProductID" w:val="50 g"/>
        </w:smartTagPr>
        <w:r w:rsidRPr="00C10192">
          <w:rPr>
            <w:szCs w:val="22"/>
          </w:rPr>
          <w:t>50 g</w:t>
        </w:r>
      </w:smartTag>
      <w:r w:rsidRPr="00C10192">
        <w:rPr>
          <w:szCs w:val="22"/>
        </w:rPr>
        <w:t xml:space="preserve"> </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5.</w:t>
      </w:r>
      <w:r w:rsidRPr="00C10192">
        <w:rPr>
          <w:b/>
          <w:caps/>
          <w:szCs w:val="22"/>
        </w:rPr>
        <w:tab/>
        <w:t>vartojimo METODAS IR būdas</w:t>
      </w:r>
      <w:r w:rsidR="001645E9" w:rsidRPr="00C10192">
        <w:rPr>
          <w:b/>
          <w:caps/>
          <w:szCs w:val="22"/>
        </w:rPr>
        <w:t xml:space="preserve"> (-AI)</w:t>
      </w:r>
    </w:p>
    <w:p w:rsidR="00CF7647" w:rsidRPr="00C10192" w:rsidRDefault="00CF7647" w:rsidP="00CF7647">
      <w:pPr>
        <w:ind w:left="567" w:hanging="567"/>
        <w:rPr>
          <w:caps/>
          <w:szCs w:val="22"/>
        </w:rPr>
      </w:pPr>
    </w:p>
    <w:p w:rsidR="00CF7647" w:rsidRPr="00C10192" w:rsidRDefault="00CF7647" w:rsidP="00CF7647">
      <w:pPr>
        <w:ind w:left="567" w:hanging="567"/>
        <w:rPr>
          <w:szCs w:val="22"/>
        </w:rPr>
      </w:pPr>
      <w:r w:rsidRPr="00C10192">
        <w:rPr>
          <w:szCs w:val="22"/>
        </w:rPr>
        <w:t>Vartoti per burną. Prieš vartojimą perskaitykite pakuotė lapelį.</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720" w:hanging="720"/>
        <w:outlineLvl w:val="0"/>
        <w:rPr>
          <w:b/>
          <w:caps/>
          <w:szCs w:val="22"/>
        </w:rPr>
      </w:pPr>
      <w:r w:rsidRPr="00C10192">
        <w:rPr>
          <w:b/>
          <w:caps/>
          <w:szCs w:val="22"/>
        </w:rPr>
        <w:t>6.</w:t>
      </w:r>
      <w:r w:rsidRPr="00C10192">
        <w:rPr>
          <w:b/>
          <w:caps/>
          <w:szCs w:val="22"/>
        </w:rPr>
        <w:tab/>
        <w:t>SPECIALUS Įspėjimas</w:t>
      </w:r>
      <w:r w:rsidRPr="00C10192">
        <w:rPr>
          <w:szCs w:val="22"/>
        </w:rPr>
        <w:t xml:space="preserve">, </w:t>
      </w:r>
      <w:r w:rsidR="001645E9" w:rsidRPr="00C10192">
        <w:rPr>
          <w:b/>
          <w:szCs w:val="22"/>
        </w:rPr>
        <w:t>KAD</w:t>
      </w:r>
      <w:r w:rsidRPr="00C10192">
        <w:rPr>
          <w:b/>
          <w:szCs w:val="22"/>
        </w:rPr>
        <w:t xml:space="preserve"> VAISTINĮ PREPARATĄ BŪTINA LAIKYTI </w:t>
      </w:r>
      <w:r w:rsidRPr="00C10192">
        <w:rPr>
          <w:b/>
          <w:caps/>
          <w:szCs w:val="22"/>
        </w:rPr>
        <w:t xml:space="preserve">vaikams </w:t>
      </w:r>
      <w:r w:rsidR="001645E9" w:rsidRPr="00C10192">
        <w:rPr>
          <w:b/>
          <w:caps/>
          <w:szCs w:val="22"/>
        </w:rPr>
        <w:t>nepastebimoje</w:t>
      </w:r>
      <w:r w:rsidR="001645E9" w:rsidRPr="00C10192" w:rsidDel="001645E9">
        <w:rPr>
          <w:b/>
          <w:caps/>
          <w:szCs w:val="22"/>
        </w:rPr>
        <w:t xml:space="preserve"> </w:t>
      </w:r>
      <w:r w:rsidRPr="00C10192">
        <w:rPr>
          <w:b/>
          <w:caps/>
          <w:szCs w:val="22"/>
        </w:rPr>
        <w:t xml:space="preserve">ir </w:t>
      </w:r>
      <w:r w:rsidR="001645E9" w:rsidRPr="00C10192">
        <w:rPr>
          <w:b/>
          <w:caps/>
          <w:szCs w:val="22"/>
        </w:rPr>
        <w:t xml:space="preserve">nepasiekiamoje </w:t>
      </w:r>
      <w:r w:rsidRPr="00C10192">
        <w:rPr>
          <w:b/>
          <w:caps/>
          <w:szCs w:val="22"/>
        </w:rPr>
        <w:t>vietoje</w:t>
      </w:r>
    </w:p>
    <w:p w:rsidR="00CF7647" w:rsidRPr="00C10192" w:rsidRDefault="00CF7647" w:rsidP="00CF7647">
      <w:pPr>
        <w:ind w:left="567" w:hanging="567"/>
        <w:rPr>
          <w:szCs w:val="22"/>
        </w:rPr>
      </w:pPr>
    </w:p>
    <w:p w:rsidR="00CF7647" w:rsidRPr="00C10192" w:rsidRDefault="00CF7647" w:rsidP="00CF7647">
      <w:pPr>
        <w:ind w:left="567" w:hanging="567"/>
        <w:outlineLvl w:val="0"/>
        <w:rPr>
          <w:szCs w:val="22"/>
        </w:rPr>
      </w:pPr>
      <w:r w:rsidRPr="00C10192">
        <w:rPr>
          <w:szCs w:val="22"/>
        </w:rPr>
        <w:t xml:space="preserve">Laikyti vaikams </w:t>
      </w:r>
      <w:r w:rsidR="001645E9" w:rsidRPr="00C10192">
        <w:rPr>
          <w:szCs w:val="22"/>
        </w:rPr>
        <w:t xml:space="preserve">nepastebimoje </w:t>
      </w:r>
      <w:r w:rsidRPr="00C10192">
        <w:rPr>
          <w:szCs w:val="22"/>
        </w:rPr>
        <w:t xml:space="preserve">ir </w:t>
      </w:r>
      <w:r w:rsidR="001645E9" w:rsidRPr="00C10192">
        <w:rPr>
          <w:szCs w:val="22"/>
        </w:rPr>
        <w:t>nepasiekiamoje</w:t>
      </w:r>
      <w:r w:rsidR="001645E9" w:rsidRPr="00C10192" w:rsidDel="001645E9">
        <w:rPr>
          <w:szCs w:val="22"/>
        </w:rPr>
        <w:t xml:space="preserve"> </w:t>
      </w:r>
      <w:r w:rsidRPr="00C10192">
        <w:rPr>
          <w:szCs w:val="22"/>
        </w:rPr>
        <w:t>vietoje.</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7.</w:t>
      </w:r>
      <w:r w:rsidRPr="00C10192">
        <w:rPr>
          <w:b/>
          <w:caps/>
          <w:szCs w:val="22"/>
        </w:rPr>
        <w:tab/>
        <w:t xml:space="preserve">kitas </w:t>
      </w:r>
      <w:r w:rsidR="001645E9" w:rsidRPr="00C10192">
        <w:rPr>
          <w:b/>
          <w:caps/>
          <w:szCs w:val="22"/>
        </w:rPr>
        <w:t xml:space="preserve">(-I) </w:t>
      </w:r>
      <w:r w:rsidRPr="00C10192">
        <w:rPr>
          <w:b/>
          <w:caps/>
          <w:szCs w:val="22"/>
        </w:rPr>
        <w:t xml:space="preserve">specialus </w:t>
      </w:r>
      <w:r w:rsidR="001645E9" w:rsidRPr="00C10192">
        <w:rPr>
          <w:b/>
          <w:caps/>
          <w:szCs w:val="22"/>
        </w:rPr>
        <w:t xml:space="preserve">(-ŪS) </w:t>
      </w:r>
      <w:r w:rsidRPr="00C10192">
        <w:rPr>
          <w:b/>
          <w:caps/>
          <w:szCs w:val="22"/>
        </w:rPr>
        <w:t xml:space="preserve">Įspėjimas </w:t>
      </w:r>
      <w:r w:rsidR="001645E9" w:rsidRPr="00C10192">
        <w:rPr>
          <w:b/>
          <w:caps/>
          <w:szCs w:val="22"/>
        </w:rPr>
        <w:t xml:space="preserve">(-AI) </w:t>
      </w:r>
      <w:r w:rsidRPr="00C10192">
        <w:rPr>
          <w:b/>
          <w:caps/>
          <w:szCs w:val="22"/>
        </w:rPr>
        <w:t>(jei reikia)</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 xml:space="preserve">Jei </w:t>
      </w:r>
      <w:r w:rsidR="003E2924" w:rsidRPr="00C10192">
        <w:rPr>
          <w:szCs w:val="22"/>
        </w:rPr>
        <w:t>vaisto</w:t>
      </w:r>
      <w:r w:rsidRPr="00C10192">
        <w:rPr>
          <w:szCs w:val="22"/>
        </w:rPr>
        <w:t xml:space="preserve"> vartojimas neveiksmingas arba sukelia šalutinį poveikį, nepaminėtą ant pakuotės </w:t>
      </w:r>
    </w:p>
    <w:p w:rsidR="00CF7647" w:rsidRPr="00C10192" w:rsidRDefault="00CF7647" w:rsidP="00CF7647">
      <w:pPr>
        <w:ind w:left="567" w:hanging="567"/>
        <w:rPr>
          <w:szCs w:val="22"/>
        </w:rPr>
      </w:pPr>
      <w:r w:rsidRPr="00C10192">
        <w:rPr>
          <w:szCs w:val="22"/>
        </w:rPr>
        <w:t>ar pakuotės lapelyje, būtina pasitarti su gydytoju ar vaistininku.</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r w:rsidRPr="00C10192">
        <w:rPr>
          <w:caps/>
          <w:szCs w:val="22"/>
        </w:rPr>
        <w:t xml:space="preserve"> </w:t>
      </w: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8.</w:t>
      </w:r>
      <w:r w:rsidRPr="00C10192">
        <w:rPr>
          <w:b/>
          <w:caps/>
          <w:szCs w:val="22"/>
        </w:rPr>
        <w:tab/>
        <w:t>tinkamumo laikas</w:t>
      </w:r>
    </w:p>
    <w:p w:rsidR="00CF7647" w:rsidRPr="00C10192" w:rsidRDefault="00CF7647" w:rsidP="00CF7647">
      <w:pPr>
        <w:ind w:left="567" w:hanging="567"/>
        <w:rPr>
          <w:szCs w:val="22"/>
        </w:rPr>
      </w:pPr>
    </w:p>
    <w:p w:rsidR="00CF7647" w:rsidRPr="00C10192" w:rsidRDefault="00CF7647" w:rsidP="00CF7647">
      <w:pPr>
        <w:ind w:left="567" w:hanging="567"/>
        <w:outlineLvl w:val="0"/>
        <w:rPr>
          <w:szCs w:val="22"/>
        </w:rPr>
      </w:pPr>
      <w:r w:rsidRPr="00C10192">
        <w:rPr>
          <w:szCs w:val="22"/>
        </w:rPr>
        <w:t>Tinka iki {mm MMMM}</w:t>
      </w: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9.</w:t>
      </w:r>
      <w:r w:rsidRPr="00C10192">
        <w:rPr>
          <w:b/>
          <w:caps/>
          <w:szCs w:val="22"/>
        </w:rPr>
        <w:tab/>
        <w:t>SPECIALIOS laikymo sąlygos</w:t>
      </w:r>
    </w:p>
    <w:p w:rsidR="00CF7647" w:rsidRPr="00C10192" w:rsidRDefault="00CF7647" w:rsidP="00CF7647">
      <w:pPr>
        <w:ind w:left="567" w:hanging="567"/>
        <w:rPr>
          <w:szCs w:val="22"/>
        </w:rPr>
      </w:pPr>
    </w:p>
    <w:p w:rsidR="00CF7647" w:rsidRPr="00C10192" w:rsidRDefault="00CF7647" w:rsidP="00CF7647">
      <w:pPr>
        <w:rPr>
          <w:szCs w:val="22"/>
        </w:rPr>
      </w:pPr>
      <w:r w:rsidRPr="00C10192">
        <w:rPr>
          <w:szCs w:val="22"/>
        </w:rPr>
        <w:t xml:space="preserve">Laikyti ne aukštesnėje kaip 25 </w:t>
      </w:r>
      <w:r w:rsidRPr="00C10192">
        <w:rPr>
          <w:szCs w:val="22"/>
          <w:vertAlign w:val="superscript"/>
        </w:rPr>
        <w:t>0</w:t>
      </w:r>
      <w:r w:rsidRPr="00C10192">
        <w:rPr>
          <w:szCs w:val="22"/>
        </w:rPr>
        <w:t>C temperatūroje.</w:t>
      </w:r>
    </w:p>
    <w:p w:rsidR="00CF7647" w:rsidRPr="00C10192" w:rsidRDefault="00CF7647" w:rsidP="00CF7647">
      <w:pPr>
        <w:rPr>
          <w:szCs w:val="22"/>
        </w:rPr>
      </w:pPr>
      <w:r w:rsidRPr="00C10192">
        <w:rPr>
          <w:szCs w:val="22"/>
        </w:rPr>
        <w:t>Maišelį laikyti išorinėje dėžutėje, kad preparatas būtų apsaugotas nuo šviesos ir drėgmės.</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10.</w:t>
      </w:r>
      <w:r w:rsidRPr="00C10192">
        <w:rPr>
          <w:b/>
          <w:caps/>
          <w:szCs w:val="22"/>
        </w:rPr>
        <w:tab/>
        <w:t>specialios atsargumo priemonės</w:t>
      </w:r>
      <w:r w:rsidR="001645E9" w:rsidRPr="00C10192">
        <w:rPr>
          <w:b/>
          <w:szCs w:val="22"/>
        </w:rPr>
        <w:t xml:space="preserve"> DĖL NESUVARTOTO </w:t>
      </w:r>
      <w:r w:rsidRPr="00C10192">
        <w:rPr>
          <w:b/>
          <w:caps/>
          <w:szCs w:val="22"/>
        </w:rPr>
        <w:t xml:space="preserve">VAISTINIO PREPARATO </w:t>
      </w:r>
      <w:r w:rsidR="001645E9" w:rsidRPr="00C10192">
        <w:rPr>
          <w:b/>
          <w:szCs w:val="22"/>
        </w:rPr>
        <w:t xml:space="preserve">AR JO ATLIEKŲ TVARKYMO </w:t>
      </w:r>
      <w:r w:rsidRPr="00C10192">
        <w:rPr>
          <w:b/>
          <w:caps/>
          <w:szCs w:val="22"/>
        </w:rPr>
        <w:t>(jei reikia)</w:t>
      </w:r>
    </w:p>
    <w:p w:rsidR="00CF7647" w:rsidRPr="00C10192" w:rsidRDefault="00CF7647" w:rsidP="00CF7647">
      <w:pPr>
        <w:rPr>
          <w:caps/>
          <w:szCs w:val="22"/>
        </w:rPr>
      </w:pPr>
    </w:p>
    <w:p w:rsidR="00CF7647" w:rsidRPr="00C10192" w:rsidRDefault="00CF7647" w:rsidP="00CF7647">
      <w:pPr>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11.</w:t>
      </w:r>
      <w:r w:rsidRPr="00C10192">
        <w:rPr>
          <w:b/>
          <w:caps/>
          <w:szCs w:val="22"/>
        </w:rPr>
        <w:tab/>
      </w:r>
      <w:r w:rsidR="00C42CBE" w:rsidRPr="00C10192">
        <w:rPr>
          <w:b/>
          <w:caps/>
          <w:szCs w:val="22"/>
        </w:rPr>
        <w:t xml:space="preserve">REGISTRUOTOJO </w:t>
      </w:r>
      <w:r w:rsidRPr="00C10192">
        <w:rPr>
          <w:b/>
          <w:caps/>
          <w:szCs w:val="22"/>
        </w:rPr>
        <w:t>pavadinimas ir adresas</w:t>
      </w:r>
    </w:p>
    <w:p w:rsidR="00CF7647" w:rsidRPr="00C10192" w:rsidRDefault="00CF7647" w:rsidP="00CF7647">
      <w:pPr>
        <w:ind w:left="567" w:hanging="567"/>
        <w:rPr>
          <w:caps/>
          <w:szCs w:val="22"/>
        </w:rPr>
      </w:pPr>
    </w:p>
    <w:p w:rsidR="00CF7647" w:rsidRPr="00C10192" w:rsidRDefault="00CF7647" w:rsidP="00CF7647">
      <w:pPr>
        <w:ind w:left="567" w:hanging="567"/>
        <w:rPr>
          <w:szCs w:val="22"/>
        </w:rPr>
      </w:pPr>
      <w:r w:rsidRPr="00C10192">
        <w:rPr>
          <w:caps/>
          <w:szCs w:val="22"/>
        </w:rPr>
        <w:t>U</w:t>
      </w:r>
      <w:r w:rsidRPr="00C10192">
        <w:rPr>
          <w:szCs w:val="22"/>
        </w:rPr>
        <w:t>AB Švenčionių vaistažolės</w:t>
      </w:r>
    </w:p>
    <w:p w:rsidR="00CF7647" w:rsidRPr="00C10192" w:rsidRDefault="00CF7647" w:rsidP="00CF7647">
      <w:pPr>
        <w:ind w:left="567" w:hanging="567"/>
        <w:rPr>
          <w:szCs w:val="22"/>
        </w:rPr>
      </w:pPr>
      <w:r w:rsidRPr="00C10192">
        <w:rPr>
          <w:szCs w:val="22"/>
        </w:rPr>
        <w:t>Adutiškio g. 3/4</w:t>
      </w:r>
    </w:p>
    <w:p w:rsidR="00CF7647" w:rsidRPr="00C10192" w:rsidRDefault="00CF7647" w:rsidP="00CF7647">
      <w:pPr>
        <w:ind w:left="567" w:hanging="567"/>
        <w:rPr>
          <w:szCs w:val="22"/>
        </w:rPr>
      </w:pPr>
      <w:r w:rsidRPr="00C10192">
        <w:rPr>
          <w:szCs w:val="22"/>
        </w:rPr>
        <w:t xml:space="preserve">LT – 18110 Švenčionys </w:t>
      </w:r>
    </w:p>
    <w:p w:rsidR="00CF7647" w:rsidRPr="00C10192" w:rsidRDefault="00CF7647" w:rsidP="00CF7647">
      <w:pPr>
        <w:ind w:left="567" w:hanging="567"/>
        <w:rPr>
          <w:szCs w:val="22"/>
        </w:rPr>
      </w:pPr>
      <w:r w:rsidRPr="00C10192">
        <w:rPr>
          <w:szCs w:val="22"/>
        </w:rPr>
        <w:t>Lietuva</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12.</w:t>
      </w:r>
      <w:r w:rsidRPr="00C10192">
        <w:rPr>
          <w:b/>
          <w:caps/>
          <w:szCs w:val="22"/>
        </w:rPr>
        <w:tab/>
      </w:r>
      <w:r w:rsidR="00C42CBE" w:rsidRPr="00C10192">
        <w:rPr>
          <w:b/>
          <w:caps/>
          <w:szCs w:val="22"/>
        </w:rPr>
        <w:t xml:space="preserve">REGISTRACIJOS </w:t>
      </w:r>
      <w:r w:rsidR="001645E9" w:rsidRPr="00C10192">
        <w:rPr>
          <w:b/>
          <w:caps/>
          <w:szCs w:val="22"/>
        </w:rPr>
        <w:t>PAŽYMĖJIMO</w:t>
      </w:r>
      <w:r w:rsidRPr="00C10192">
        <w:rPr>
          <w:b/>
          <w:caps/>
          <w:szCs w:val="22"/>
        </w:rPr>
        <w:t xml:space="preserve"> numeris</w:t>
      </w:r>
      <w:r w:rsidR="001645E9" w:rsidRPr="00C10192">
        <w:rPr>
          <w:b/>
          <w:caps/>
          <w:szCs w:val="22"/>
        </w:rPr>
        <w:t xml:space="preserve"> (-IAI)</w:t>
      </w:r>
    </w:p>
    <w:p w:rsidR="00CF7647" w:rsidRPr="00C10192" w:rsidRDefault="00CF7647" w:rsidP="00CF7647">
      <w:pPr>
        <w:ind w:left="567" w:hanging="567"/>
        <w:rPr>
          <w:szCs w:val="22"/>
        </w:rPr>
      </w:pPr>
    </w:p>
    <w:p w:rsidR="00CF7647" w:rsidRPr="00C10192" w:rsidRDefault="00CF7647" w:rsidP="00CF7647">
      <w:pPr>
        <w:rPr>
          <w:szCs w:val="22"/>
        </w:rPr>
      </w:pPr>
      <w:r w:rsidRPr="00C10192">
        <w:rPr>
          <w:szCs w:val="22"/>
        </w:rPr>
        <w:t>LT/1/94/2478/001</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13.</w:t>
      </w:r>
      <w:r w:rsidRPr="00C10192">
        <w:rPr>
          <w:b/>
          <w:caps/>
          <w:szCs w:val="22"/>
        </w:rPr>
        <w:tab/>
        <w:t>serijos numeris</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Serija</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14.</w:t>
      </w:r>
      <w:r w:rsidRPr="00C10192">
        <w:rPr>
          <w:b/>
          <w:caps/>
          <w:szCs w:val="22"/>
        </w:rPr>
        <w:tab/>
        <w:t>PARDAVIMO (IŠDAVIMO) tvarka</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Nereceptinis vaistinis preparatas</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15.</w:t>
      </w:r>
      <w:r w:rsidRPr="00C10192">
        <w:rPr>
          <w:b/>
          <w:caps/>
          <w:szCs w:val="22"/>
        </w:rPr>
        <w:tab/>
        <w:t>vartojimo instrukcijA</w:t>
      </w:r>
    </w:p>
    <w:p w:rsidR="00CF7647" w:rsidRPr="00C10192" w:rsidRDefault="00CF7647" w:rsidP="00CF7647">
      <w:pPr>
        <w:rPr>
          <w:szCs w:val="22"/>
        </w:rPr>
      </w:pPr>
    </w:p>
    <w:p w:rsidR="00CF7647" w:rsidRPr="00C10192" w:rsidRDefault="00CF7647" w:rsidP="00CF7647">
      <w:pPr>
        <w:rPr>
          <w:szCs w:val="22"/>
        </w:rPr>
      </w:pPr>
      <w:r w:rsidRPr="00C10192">
        <w:rPr>
          <w:szCs w:val="22"/>
        </w:rPr>
        <w:t xml:space="preserve">Tradicinis augalinis vaistinis preparatas, skirtas vidurių minkštinimui esant  trumpalaikiam vidurių užkietėjimui ir išeinamosios angos </w:t>
      </w:r>
      <w:proofErr w:type="spellStart"/>
      <w:r w:rsidRPr="00C10192">
        <w:rPr>
          <w:szCs w:val="22"/>
        </w:rPr>
        <w:t>įtrūkimams</w:t>
      </w:r>
      <w:proofErr w:type="spellEnd"/>
      <w:r w:rsidRPr="00C10192">
        <w:rPr>
          <w:szCs w:val="22"/>
        </w:rPr>
        <w:t xml:space="preserve"> mažinti gydant hemorojų. </w:t>
      </w:r>
    </w:p>
    <w:p w:rsidR="00CF7647" w:rsidRPr="00C10192" w:rsidRDefault="00CF7647" w:rsidP="00CF7647">
      <w:pPr>
        <w:rPr>
          <w:i/>
          <w:szCs w:val="22"/>
        </w:rPr>
      </w:pPr>
    </w:p>
    <w:p w:rsidR="00CF7647" w:rsidRPr="00C10192" w:rsidRDefault="00CF7647" w:rsidP="00CF7647">
      <w:pPr>
        <w:rPr>
          <w:i/>
          <w:szCs w:val="22"/>
        </w:rPr>
      </w:pPr>
      <w:r w:rsidRPr="00C10192">
        <w:rPr>
          <w:i/>
          <w:szCs w:val="22"/>
        </w:rPr>
        <w:t>Paaugliai nuo 12 metų ir suaugę pacientai</w:t>
      </w:r>
    </w:p>
    <w:p w:rsidR="00CF7647" w:rsidRPr="00C10192" w:rsidRDefault="00CF7647" w:rsidP="00CF7647">
      <w:pPr>
        <w:rPr>
          <w:i/>
          <w:szCs w:val="22"/>
        </w:rPr>
      </w:pPr>
    </w:p>
    <w:p w:rsidR="00CF7647" w:rsidRPr="00C10192" w:rsidRDefault="00CF7647" w:rsidP="00CF7647">
      <w:pPr>
        <w:rPr>
          <w:i/>
          <w:szCs w:val="22"/>
        </w:rPr>
      </w:pPr>
      <w:r w:rsidRPr="00C10192">
        <w:rPr>
          <w:i/>
          <w:szCs w:val="22"/>
        </w:rPr>
        <w:t>Vandeninio užpilo ruošimas</w:t>
      </w:r>
    </w:p>
    <w:p w:rsidR="00CF7647" w:rsidRPr="00C10192" w:rsidRDefault="00CF7647" w:rsidP="00CF7647">
      <w:pPr>
        <w:rPr>
          <w:szCs w:val="22"/>
        </w:rPr>
      </w:pPr>
      <w:r w:rsidRPr="00C10192">
        <w:rPr>
          <w:szCs w:val="22"/>
        </w:rPr>
        <w:t xml:space="preserve">Vieną valgomąjį šaukštą vaistažolių arbatos užpilti 150 ml karšto, bet ne verdančio vandens, uždengti, po 15 minučių nukošti, išmirkusias vaistažoles išspausti. </w:t>
      </w:r>
    </w:p>
    <w:p w:rsidR="00CF7647" w:rsidRPr="00C10192" w:rsidRDefault="00CF7647" w:rsidP="00CF7647">
      <w:pPr>
        <w:rPr>
          <w:szCs w:val="22"/>
        </w:rPr>
      </w:pPr>
      <w:r w:rsidRPr="00C10192">
        <w:rPr>
          <w:szCs w:val="22"/>
        </w:rPr>
        <w:t xml:space="preserve">Tokia dozė neviršija 30 mg </w:t>
      </w:r>
      <w:proofErr w:type="spellStart"/>
      <w:r w:rsidRPr="00C10192">
        <w:rPr>
          <w:szCs w:val="22"/>
        </w:rPr>
        <w:t>senozidų</w:t>
      </w:r>
      <w:proofErr w:type="spellEnd"/>
      <w:r w:rsidRPr="00C10192">
        <w:rPr>
          <w:szCs w:val="22"/>
        </w:rPr>
        <w:t xml:space="preserve"> ( perskaičiuotų pagal </w:t>
      </w:r>
      <w:proofErr w:type="spellStart"/>
      <w:r w:rsidRPr="00C10192">
        <w:rPr>
          <w:szCs w:val="22"/>
        </w:rPr>
        <w:t>senozidą</w:t>
      </w:r>
      <w:proofErr w:type="spellEnd"/>
      <w:r w:rsidRPr="00C10192">
        <w:rPr>
          <w:szCs w:val="22"/>
        </w:rPr>
        <w:t xml:space="preserve"> B ) ir 30 mg </w:t>
      </w:r>
      <w:proofErr w:type="spellStart"/>
      <w:r w:rsidRPr="00C10192">
        <w:rPr>
          <w:szCs w:val="22"/>
        </w:rPr>
        <w:t>hidroksiantraceno</w:t>
      </w:r>
      <w:proofErr w:type="spellEnd"/>
      <w:r w:rsidRPr="00C10192">
        <w:rPr>
          <w:szCs w:val="22"/>
        </w:rPr>
        <w:t xml:space="preserve"> glikozidų ( perskaičiuotų pagal </w:t>
      </w:r>
      <w:proofErr w:type="spellStart"/>
      <w:r w:rsidRPr="00C10192">
        <w:rPr>
          <w:szCs w:val="22"/>
        </w:rPr>
        <w:t>gliukofranguliną</w:t>
      </w:r>
      <w:proofErr w:type="spellEnd"/>
      <w:r w:rsidRPr="00C10192">
        <w:rPr>
          <w:szCs w:val="22"/>
        </w:rPr>
        <w:t xml:space="preserve"> A).</w:t>
      </w:r>
    </w:p>
    <w:p w:rsidR="00CF7647" w:rsidRPr="00C10192" w:rsidRDefault="00CF7647" w:rsidP="00CF7647">
      <w:pPr>
        <w:rPr>
          <w:szCs w:val="22"/>
        </w:rPr>
      </w:pPr>
      <w:r w:rsidRPr="00C10192">
        <w:rPr>
          <w:szCs w:val="22"/>
        </w:rPr>
        <w:t>Gerti po pusę arba pilną stiklinę užpilo vakare, prieš miegą.</w:t>
      </w:r>
    </w:p>
    <w:p w:rsidR="00CF7647" w:rsidRPr="00C10192" w:rsidRDefault="00CF7647" w:rsidP="00CF7647">
      <w:pPr>
        <w:rPr>
          <w:szCs w:val="22"/>
        </w:rPr>
      </w:pPr>
      <w:r w:rsidRPr="00C10192">
        <w:rPr>
          <w:szCs w:val="22"/>
        </w:rPr>
        <w:t>Išgėrus vaisto, poveikis pasireiškia po 8-12 valandų.</w:t>
      </w:r>
    </w:p>
    <w:p w:rsidR="00526551" w:rsidRPr="00C10192" w:rsidRDefault="00526551" w:rsidP="00526551">
      <w:pPr>
        <w:rPr>
          <w:szCs w:val="22"/>
        </w:rPr>
      </w:pPr>
      <w:r w:rsidRPr="00C10192">
        <w:rPr>
          <w:szCs w:val="22"/>
        </w:rPr>
        <w:t>Kad vaisto poveikis būtų veiksmingesnis, reikia daug judėti ir vartoti maistą, kuriame yra daug ląstelienos (nesuvirškinamų augalinio maistų dalelių).</w:t>
      </w:r>
    </w:p>
    <w:p w:rsidR="00CF7647" w:rsidRPr="00C10192" w:rsidRDefault="00CF7647" w:rsidP="00CF7647">
      <w:pPr>
        <w:rPr>
          <w:i/>
          <w:szCs w:val="22"/>
        </w:rPr>
      </w:pPr>
      <w:r w:rsidRPr="00C10192">
        <w:rPr>
          <w:i/>
          <w:szCs w:val="22"/>
        </w:rPr>
        <w:t>Vartojimo trukmė</w:t>
      </w:r>
    </w:p>
    <w:p w:rsidR="00CF7647" w:rsidRPr="00C10192" w:rsidRDefault="00CF7647" w:rsidP="00CF7647">
      <w:pPr>
        <w:rPr>
          <w:szCs w:val="22"/>
        </w:rPr>
      </w:pPr>
      <w:r w:rsidRPr="00C10192">
        <w:rPr>
          <w:szCs w:val="22"/>
        </w:rPr>
        <w:t>Vartoti ne ilgiau kaip savaitę.</w:t>
      </w:r>
    </w:p>
    <w:p w:rsidR="00CF7647" w:rsidRPr="00C10192" w:rsidRDefault="00CF7647" w:rsidP="00CF7647">
      <w:pPr>
        <w:rPr>
          <w:szCs w:val="22"/>
        </w:rPr>
      </w:pPr>
    </w:p>
    <w:p w:rsidR="00CF7647" w:rsidRPr="00C10192" w:rsidRDefault="00CF7647" w:rsidP="00CF7647">
      <w:pPr>
        <w:rPr>
          <w:szCs w:val="22"/>
        </w:rPr>
      </w:pPr>
      <w:r w:rsidRPr="00C10192">
        <w:rPr>
          <w:szCs w:val="22"/>
        </w:rPr>
        <w:t>Jei vartojant šio vaist</w:t>
      </w:r>
      <w:r w:rsidR="003E2924" w:rsidRPr="00C10192">
        <w:rPr>
          <w:szCs w:val="22"/>
        </w:rPr>
        <w:t>o</w:t>
      </w:r>
      <w:r w:rsidRPr="00C10192">
        <w:rPr>
          <w:szCs w:val="22"/>
        </w:rPr>
        <w:t xml:space="preserve"> simptomai neišnyksta, būtina pasitarti su gydytoju arba kvalifikuotu sveikatos priežiūros specialistu.</w:t>
      </w:r>
    </w:p>
    <w:p w:rsidR="00CF7647" w:rsidRPr="00C10192" w:rsidRDefault="00CF7647" w:rsidP="00CF7647">
      <w:pPr>
        <w:rPr>
          <w:szCs w:val="22"/>
        </w:rPr>
      </w:pPr>
      <w:r w:rsidRPr="00C10192">
        <w:rPr>
          <w:szCs w:val="22"/>
        </w:rPr>
        <w:t>Viena</w:t>
      </w:r>
      <w:r w:rsidR="003E2924" w:rsidRPr="00C10192">
        <w:rPr>
          <w:szCs w:val="22"/>
        </w:rPr>
        <w:t>me</w:t>
      </w:r>
      <w:r w:rsidRPr="00C10192">
        <w:rPr>
          <w:szCs w:val="22"/>
        </w:rPr>
        <w:t xml:space="preserve"> valgoma</w:t>
      </w:r>
      <w:r w:rsidR="003E2924" w:rsidRPr="00C10192">
        <w:rPr>
          <w:szCs w:val="22"/>
        </w:rPr>
        <w:t>jame</w:t>
      </w:r>
      <w:r w:rsidRPr="00C10192">
        <w:rPr>
          <w:szCs w:val="22"/>
        </w:rPr>
        <w:t xml:space="preserve"> šaukšt</w:t>
      </w:r>
      <w:r w:rsidR="003E2924" w:rsidRPr="00C10192">
        <w:rPr>
          <w:szCs w:val="22"/>
        </w:rPr>
        <w:t>e</w:t>
      </w:r>
      <w:r w:rsidRPr="00C10192">
        <w:rPr>
          <w:szCs w:val="22"/>
        </w:rPr>
        <w:t xml:space="preserve"> </w:t>
      </w:r>
      <w:r w:rsidR="003E2924" w:rsidRPr="00C10192">
        <w:rPr>
          <w:szCs w:val="22"/>
        </w:rPr>
        <w:t xml:space="preserve">telpa apie 3 g </w:t>
      </w:r>
      <w:r w:rsidRPr="00C10192">
        <w:rPr>
          <w:szCs w:val="22"/>
        </w:rPr>
        <w:t>vaistažolių arbatos .</w:t>
      </w:r>
    </w:p>
    <w:p w:rsidR="00475803" w:rsidRPr="00C10192" w:rsidRDefault="00475803" w:rsidP="00CF7647">
      <w:pPr>
        <w:rPr>
          <w:szCs w:val="22"/>
        </w:rPr>
      </w:pPr>
    </w:p>
    <w:p w:rsidR="00475803" w:rsidRPr="00C10192" w:rsidRDefault="00475803" w:rsidP="00475803">
      <w:pPr>
        <w:pBdr>
          <w:top w:val="single" w:sz="4" w:space="1" w:color="auto"/>
          <w:left w:val="single" w:sz="4" w:space="4" w:color="auto"/>
          <w:bottom w:val="single" w:sz="4" w:space="1" w:color="auto"/>
          <w:right w:val="single" w:sz="4" w:space="4" w:color="auto"/>
        </w:pBdr>
        <w:ind w:left="567" w:hanging="567"/>
        <w:rPr>
          <w:b/>
          <w:szCs w:val="22"/>
        </w:rPr>
      </w:pPr>
      <w:r w:rsidRPr="00C10192">
        <w:rPr>
          <w:b/>
          <w:szCs w:val="22"/>
        </w:rPr>
        <w:t>16.</w:t>
      </w:r>
      <w:r w:rsidRPr="00C10192">
        <w:rPr>
          <w:b/>
          <w:szCs w:val="22"/>
        </w:rPr>
        <w:tab/>
        <w:t>INFORMACIJA BRAILIO RAŠTU</w:t>
      </w:r>
    </w:p>
    <w:p w:rsidR="001645E9" w:rsidRPr="00C10192" w:rsidRDefault="001645E9">
      <w:pPr>
        <w:spacing w:after="160" w:line="259" w:lineRule="auto"/>
        <w:rPr>
          <w:b/>
          <w:szCs w:val="22"/>
        </w:rPr>
      </w:pPr>
      <w:r w:rsidRPr="00C10192">
        <w:rPr>
          <w:b/>
          <w:szCs w:val="22"/>
        </w:rPr>
        <w:br w:type="page"/>
      </w:r>
    </w:p>
    <w:p w:rsidR="00CF7647" w:rsidRPr="00C10192" w:rsidRDefault="00CF7647" w:rsidP="00CF7647">
      <w:pPr>
        <w:pBdr>
          <w:top w:val="single" w:sz="4" w:space="1" w:color="auto"/>
          <w:left w:val="single" w:sz="4" w:space="0" w:color="auto"/>
          <w:bottom w:val="single" w:sz="4" w:space="1" w:color="auto"/>
          <w:right w:val="single" w:sz="4" w:space="4" w:color="auto"/>
        </w:pBdr>
        <w:outlineLvl w:val="0"/>
        <w:rPr>
          <w:b/>
          <w:caps/>
          <w:szCs w:val="22"/>
        </w:rPr>
      </w:pPr>
      <w:r w:rsidRPr="00C10192">
        <w:rPr>
          <w:b/>
          <w:caps/>
          <w:szCs w:val="22"/>
        </w:rPr>
        <w:t xml:space="preserve">Informacija ant </w:t>
      </w:r>
      <w:r w:rsidRPr="00C10192">
        <w:rPr>
          <w:b/>
          <w:szCs w:val="22"/>
        </w:rPr>
        <w:t>IŠORINĖS</w:t>
      </w:r>
      <w:r w:rsidRPr="00C10192">
        <w:rPr>
          <w:szCs w:val="22"/>
        </w:rPr>
        <w:t xml:space="preserve"> </w:t>
      </w:r>
      <w:r w:rsidRPr="00C10192">
        <w:rPr>
          <w:b/>
          <w:caps/>
          <w:szCs w:val="22"/>
        </w:rPr>
        <w:t xml:space="preserve">pakuotės </w:t>
      </w:r>
    </w:p>
    <w:p w:rsidR="00CF7647" w:rsidRPr="00C10192" w:rsidRDefault="00CF7647" w:rsidP="00CF7647">
      <w:pPr>
        <w:pBdr>
          <w:top w:val="single" w:sz="4" w:space="1" w:color="auto"/>
          <w:left w:val="single" w:sz="4" w:space="0" w:color="auto"/>
          <w:bottom w:val="single" w:sz="4" w:space="1" w:color="auto"/>
          <w:right w:val="single" w:sz="4" w:space="4" w:color="auto"/>
        </w:pBdr>
        <w:ind w:left="567" w:hanging="567"/>
        <w:rPr>
          <w:szCs w:val="22"/>
        </w:rPr>
      </w:pPr>
    </w:p>
    <w:p w:rsidR="00CF7647" w:rsidRPr="00C10192" w:rsidRDefault="00CF7647" w:rsidP="00CF7647">
      <w:pPr>
        <w:pBdr>
          <w:top w:val="single" w:sz="4" w:space="1" w:color="auto"/>
          <w:left w:val="single" w:sz="4" w:space="0" w:color="auto"/>
          <w:bottom w:val="single" w:sz="4" w:space="1" w:color="auto"/>
          <w:right w:val="single" w:sz="4" w:space="4" w:color="auto"/>
        </w:pBdr>
        <w:ind w:left="567" w:hanging="567"/>
        <w:rPr>
          <w:b/>
          <w:caps/>
          <w:szCs w:val="22"/>
        </w:rPr>
      </w:pPr>
      <w:r w:rsidRPr="00C10192">
        <w:rPr>
          <w:b/>
          <w:caps/>
          <w:szCs w:val="22"/>
        </w:rPr>
        <w:t>KARTONINĖ Dėžutė PAKETĖLIAMS</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w:t>
      </w:r>
      <w:r w:rsidRPr="00C10192">
        <w:rPr>
          <w:b/>
          <w:caps/>
          <w:szCs w:val="22"/>
        </w:rPr>
        <w:tab/>
        <w:t>vaistinio preparato pavadinimas</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HEMORANTA vaistažolių arbata</w:t>
      </w:r>
    </w:p>
    <w:p w:rsidR="00CF7647" w:rsidRPr="00C10192" w:rsidRDefault="00CF7647" w:rsidP="00CF7647">
      <w:pPr>
        <w:rPr>
          <w:bCs/>
          <w:szCs w:val="22"/>
        </w:rPr>
      </w:pPr>
      <w:r w:rsidRPr="00C10192">
        <w:rPr>
          <w:bCs/>
          <w:szCs w:val="22"/>
        </w:rPr>
        <w:t xml:space="preserve">Senų lapai, </w:t>
      </w:r>
      <w:proofErr w:type="spellStart"/>
      <w:r w:rsidRPr="00C10192">
        <w:rPr>
          <w:szCs w:val="22"/>
        </w:rPr>
        <w:t>kraujažolių</w:t>
      </w:r>
      <w:proofErr w:type="spellEnd"/>
      <w:r w:rsidRPr="00C10192">
        <w:rPr>
          <w:szCs w:val="22"/>
        </w:rPr>
        <w:t xml:space="preserve"> žolė, šaltekšnių žievė, </w:t>
      </w:r>
      <w:r w:rsidRPr="00C10192">
        <w:rPr>
          <w:bCs/>
          <w:szCs w:val="22"/>
        </w:rPr>
        <w:t>kalendrų vaisiai, saldymedžių šaknys</w:t>
      </w:r>
    </w:p>
    <w:p w:rsidR="00CF7647" w:rsidRPr="00C10192" w:rsidRDefault="00CF7647" w:rsidP="00CF7647">
      <w:pPr>
        <w:rPr>
          <w:szCs w:val="22"/>
        </w:rPr>
      </w:pPr>
    </w:p>
    <w:p w:rsidR="00CF7647" w:rsidRPr="00C10192" w:rsidRDefault="00CF7647" w:rsidP="00CF7647">
      <w:pPr>
        <w:ind w:left="567" w:hanging="567"/>
        <w:rPr>
          <w:szCs w:val="22"/>
        </w:rPr>
      </w:pPr>
      <w:r w:rsidRPr="00C10192">
        <w:rPr>
          <w:szCs w:val="22"/>
        </w:rPr>
        <w:t>Tradicinis augalinis vaistinis preparatas, kurio indikacijos pagrįstos tik ilgalaikiu vartojimu.</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2.</w:t>
      </w:r>
      <w:r w:rsidRPr="00C10192">
        <w:rPr>
          <w:b/>
          <w:caps/>
          <w:szCs w:val="22"/>
        </w:rPr>
        <w:tab/>
        <w:t xml:space="preserve">veikliOJI </w:t>
      </w:r>
      <w:r w:rsidR="001645E9" w:rsidRPr="00C10192">
        <w:rPr>
          <w:b/>
          <w:caps/>
          <w:szCs w:val="22"/>
        </w:rPr>
        <w:t xml:space="preserve">(-IOS) </w:t>
      </w:r>
      <w:r w:rsidRPr="00C10192">
        <w:rPr>
          <w:b/>
          <w:caps/>
          <w:szCs w:val="22"/>
        </w:rPr>
        <w:t xml:space="preserve">medžiagA </w:t>
      </w:r>
      <w:r w:rsidR="001645E9" w:rsidRPr="00C10192">
        <w:rPr>
          <w:b/>
          <w:caps/>
          <w:szCs w:val="22"/>
        </w:rPr>
        <w:t xml:space="preserve">(-OS) </w:t>
      </w:r>
      <w:r w:rsidRPr="00C10192">
        <w:rPr>
          <w:b/>
          <w:caps/>
          <w:szCs w:val="22"/>
        </w:rPr>
        <w:t xml:space="preserve">ir JOS </w:t>
      </w:r>
      <w:r w:rsidR="001645E9" w:rsidRPr="00C10192">
        <w:rPr>
          <w:b/>
          <w:caps/>
          <w:szCs w:val="22"/>
        </w:rPr>
        <w:t xml:space="preserve">(-Ų) </w:t>
      </w:r>
      <w:r w:rsidRPr="00C10192">
        <w:rPr>
          <w:b/>
          <w:caps/>
          <w:szCs w:val="22"/>
        </w:rPr>
        <w:t xml:space="preserve">kiekis </w:t>
      </w:r>
      <w:r w:rsidR="001645E9" w:rsidRPr="00C10192">
        <w:rPr>
          <w:b/>
          <w:caps/>
          <w:szCs w:val="22"/>
        </w:rPr>
        <w:t>(-IAI)</w:t>
      </w:r>
    </w:p>
    <w:p w:rsidR="00CF7647" w:rsidRPr="00C10192" w:rsidRDefault="00CF7647" w:rsidP="00CF7647">
      <w:pPr>
        <w:rPr>
          <w:szCs w:val="22"/>
        </w:rPr>
      </w:pPr>
    </w:p>
    <w:p w:rsidR="00CF7647" w:rsidRPr="00C10192" w:rsidRDefault="00CF7647" w:rsidP="00CF7647">
      <w:pPr>
        <w:rPr>
          <w:bCs/>
          <w:szCs w:val="22"/>
        </w:rPr>
      </w:pPr>
      <w:r w:rsidRPr="00C10192">
        <w:rPr>
          <w:szCs w:val="22"/>
        </w:rPr>
        <w:t xml:space="preserve">Viename grame vaistažolių arbatos yra </w:t>
      </w:r>
      <w:smartTag w:uri="urn:schemas-microsoft-com:office:smarttags" w:element="metricconverter">
        <w:smartTagPr>
          <w:attr w:name="ProductID" w:val="0,2 g"/>
        </w:smartTagPr>
        <w:r w:rsidRPr="00C10192">
          <w:rPr>
            <w:szCs w:val="22"/>
          </w:rPr>
          <w:t>0,2 g</w:t>
        </w:r>
      </w:smartTag>
      <w:r w:rsidRPr="00C10192">
        <w:rPr>
          <w:szCs w:val="22"/>
        </w:rPr>
        <w:t xml:space="preserve"> </w:t>
      </w:r>
      <w:proofErr w:type="spellStart"/>
      <w:r w:rsidRPr="00C10192">
        <w:rPr>
          <w:bCs/>
          <w:i/>
          <w:szCs w:val="22"/>
        </w:rPr>
        <w:t>Cassia</w:t>
      </w:r>
      <w:proofErr w:type="spellEnd"/>
      <w:r w:rsidRPr="00C10192">
        <w:rPr>
          <w:bCs/>
          <w:i/>
          <w:szCs w:val="22"/>
        </w:rPr>
        <w:t xml:space="preserve"> </w:t>
      </w:r>
      <w:proofErr w:type="spellStart"/>
      <w:r w:rsidRPr="00C10192">
        <w:rPr>
          <w:bCs/>
          <w:i/>
          <w:szCs w:val="22"/>
        </w:rPr>
        <w:t>senna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folium</w:t>
      </w:r>
      <w:proofErr w:type="spellEnd"/>
      <w:r w:rsidRPr="00C10192">
        <w:rPr>
          <w:bCs/>
          <w:szCs w:val="22"/>
        </w:rPr>
        <w:t xml:space="preserve"> (senų lapų), </w:t>
      </w:r>
      <w:smartTag w:uri="urn:schemas-microsoft-com:office:smarttags" w:element="metricconverter">
        <w:smartTagPr>
          <w:attr w:name="ProductID" w:val="0,2 g"/>
        </w:smartTagPr>
        <w:r w:rsidRPr="00C10192">
          <w:rPr>
            <w:bCs/>
            <w:szCs w:val="22"/>
          </w:rPr>
          <w:t>0,2 g</w:t>
        </w:r>
      </w:smartTag>
      <w:r w:rsidRPr="00C10192">
        <w:rPr>
          <w:bCs/>
          <w:szCs w:val="22"/>
        </w:rPr>
        <w:t xml:space="preserve"> </w:t>
      </w:r>
      <w:proofErr w:type="spellStart"/>
      <w:r w:rsidRPr="00C10192">
        <w:rPr>
          <w:i/>
          <w:iCs/>
          <w:szCs w:val="22"/>
        </w:rPr>
        <w:t>Achillea</w:t>
      </w:r>
      <w:proofErr w:type="spellEnd"/>
      <w:r w:rsidRPr="00C10192">
        <w:rPr>
          <w:i/>
          <w:iCs/>
          <w:szCs w:val="22"/>
        </w:rPr>
        <w:t xml:space="preserve"> </w:t>
      </w:r>
      <w:proofErr w:type="spellStart"/>
      <w:r w:rsidRPr="00C10192">
        <w:rPr>
          <w:i/>
          <w:iCs/>
          <w:szCs w:val="22"/>
        </w:rPr>
        <w:t>millefolium</w:t>
      </w:r>
      <w:proofErr w:type="spellEnd"/>
      <w:r w:rsidRPr="00C10192">
        <w:rPr>
          <w:szCs w:val="22"/>
        </w:rPr>
        <w:t xml:space="preserve"> L., </w:t>
      </w:r>
      <w:proofErr w:type="spellStart"/>
      <w:r w:rsidRPr="00C10192">
        <w:rPr>
          <w:iCs/>
          <w:szCs w:val="22"/>
          <w:lang w:eastAsia="en-US"/>
        </w:rPr>
        <w:t>herba</w:t>
      </w:r>
      <w:proofErr w:type="spellEnd"/>
      <w:r w:rsidRPr="00C10192">
        <w:rPr>
          <w:iCs/>
          <w:szCs w:val="22"/>
          <w:lang w:eastAsia="en-US"/>
        </w:rPr>
        <w:t xml:space="preserve"> (</w:t>
      </w:r>
      <w:proofErr w:type="spellStart"/>
      <w:r w:rsidRPr="00C10192">
        <w:rPr>
          <w:szCs w:val="22"/>
        </w:rPr>
        <w:t>kraujažolių</w:t>
      </w:r>
      <w:proofErr w:type="spellEnd"/>
      <w:r w:rsidRPr="00C10192">
        <w:rPr>
          <w:szCs w:val="22"/>
        </w:rPr>
        <w:t xml:space="preserve"> žolės</w:t>
      </w:r>
      <w:r w:rsidRPr="00C10192">
        <w:rPr>
          <w:iCs/>
          <w:szCs w:val="22"/>
          <w:lang w:eastAsia="en-US"/>
        </w:rPr>
        <w:t>)</w:t>
      </w:r>
      <w:r w:rsidRPr="00C10192">
        <w:rPr>
          <w:szCs w:val="22"/>
          <w:lang w:eastAsia="en-US"/>
        </w:rPr>
        <w:t xml:space="preserve">, </w:t>
      </w:r>
      <w:smartTag w:uri="urn:schemas-microsoft-com:office:smarttags" w:element="metricconverter">
        <w:smartTagPr>
          <w:attr w:name="ProductID" w:val="0,2 g"/>
        </w:smartTagPr>
        <w:r w:rsidRPr="00C10192">
          <w:rPr>
            <w:szCs w:val="22"/>
            <w:lang w:eastAsia="en-US"/>
          </w:rPr>
          <w:t>0,2 g</w:t>
        </w:r>
      </w:smartTag>
      <w:r w:rsidRPr="00C10192">
        <w:rPr>
          <w:szCs w:val="22"/>
          <w:lang w:eastAsia="en-US"/>
        </w:rPr>
        <w:t xml:space="preserve"> </w:t>
      </w:r>
      <w:proofErr w:type="spellStart"/>
      <w:r w:rsidRPr="00C10192">
        <w:rPr>
          <w:bCs/>
          <w:i/>
          <w:szCs w:val="22"/>
        </w:rPr>
        <w:t>Rhamnus</w:t>
      </w:r>
      <w:proofErr w:type="spellEnd"/>
      <w:r w:rsidRPr="00C10192">
        <w:rPr>
          <w:bCs/>
          <w:i/>
          <w:szCs w:val="22"/>
        </w:rPr>
        <w:t xml:space="preserve"> </w:t>
      </w:r>
      <w:proofErr w:type="spellStart"/>
      <w:r w:rsidRPr="00C10192">
        <w:rPr>
          <w:bCs/>
          <w:i/>
          <w:szCs w:val="22"/>
        </w:rPr>
        <w:t>frangula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cortex</w:t>
      </w:r>
      <w:proofErr w:type="spellEnd"/>
      <w:r w:rsidRPr="00C10192">
        <w:rPr>
          <w:bCs/>
          <w:szCs w:val="22"/>
        </w:rPr>
        <w:t xml:space="preserve"> (</w:t>
      </w:r>
      <w:r w:rsidRPr="00C10192">
        <w:rPr>
          <w:szCs w:val="22"/>
        </w:rPr>
        <w:t>šaltekšnių žievės</w:t>
      </w:r>
      <w:r w:rsidRPr="00C10192">
        <w:rPr>
          <w:bCs/>
          <w:szCs w:val="22"/>
        </w:rPr>
        <w:t xml:space="preserve">), </w:t>
      </w:r>
    </w:p>
    <w:p w:rsidR="00CF7647" w:rsidRPr="00C10192" w:rsidRDefault="00CF7647" w:rsidP="00CF7647">
      <w:pPr>
        <w:rPr>
          <w:bCs/>
          <w:szCs w:val="22"/>
        </w:rPr>
      </w:pPr>
      <w:r w:rsidRPr="00C10192">
        <w:rPr>
          <w:bCs/>
          <w:szCs w:val="22"/>
        </w:rPr>
        <w:t xml:space="preserve">0,2 g </w:t>
      </w:r>
      <w:proofErr w:type="spellStart"/>
      <w:r w:rsidRPr="00C10192">
        <w:rPr>
          <w:bCs/>
          <w:i/>
          <w:szCs w:val="22"/>
        </w:rPr>
        <w:t>Coriandrum</w:t>
      </w:r>
      <w:proofErr w:type="spellEnd"/>
      <w:r w:rsidRPr="00C10192">
        <w:rPr>
          <w:bCs/>
          <w:i/>
          <w:szCs w:val="22"/>
        </w:rPr>
        <w:t xml:space="preserve"> </w:t>
      </w:r>
      <w:proofErr w:type="spellStart"/>
      <w:r w:rsidRPr="00C10192">
        <w:rPr>
          <w:bCs/>
          <w:i/>
          <w:szCs w:val="22"/>
        </w:rPr>
        <w:t>sativum</w:t>
      </w:r>
      <w:proofErr w:type="spellEnd"/>
      <w:r w:rsidRPr="00C10192">
        <w:rPr>
          <w:bCs/>
          <w:szCs w:val="22"/>
        </w:rPr>
        <w:t xml:space="preserve"> L., </w:t>
      </w:r>
      <w:proofErr w:type="spellStart"/>
      <w:r w:rsidRPr="00C10192">
        <w:rPr>
          <w:bCs/>
          <w:szCs w:val="22"/>
        </w:rPr>
        <w:t>fructus</w:t>
      </w:r>
      <w:proofErr w:type="spellEnd"/>
      <w:r w:rsidRPr="00C10192">
        <w:rPr>
          <w:bCs/>
          <w:szCs w:val="22"/>
        </w:rPr>
        <w:t xml:space="preserve"> (kalendrų vaisių),</w:t>
      </w:r>
      <w:r w:rsidRPr="00C10192">
        <w:rPr>
          <w:rFonts w:ascii="Arial" w:hAnsi="Arial" w:cs="Arial"/>
          <w:i/>
          <w:iCs/>
          <w:szCs w:val="22"/>
        </w:rPr>
        <w:t xml:space="preserve"> </w:t>
      </w:r>
      <w:r w:rsidRPr="00C10192">
        <w:rPr>
          <w:iCs/>
          <w:szCs w:val="22"/>
        </w:rPr>
        <w:t>0,2 g</w:t>
      </w:r>
      <w:r w:rsidRPr="00C10192">
        <w:rPr>
          <w:rFonts w:ascii="Arial" w:hAnsi="Arial" w:cs="Arial"/>
          <w:i/>
          <w:iCs/>
          <w:szCs w:val="22"/>
        </w:rPr>
        <w:t xml:space="preserve"> </w:t>
      </w:r>
      <w:proofErr w:type="spellStart"/>
      <w:r w:rsidRPr="00C10192">
        <w:rPr>
          <w:i/>
          <w:iCs/>
          <w:szCs w:val="22"/>
        </w:rPr>
        <w:t>Glycyrrhiza</w:t>
      </w:r>
      <w:proofErr w:type="spellEnd"/>
      <w:r w:rsidRPr="00C10192">
        <w:rPr>
          <w:i/>
          <w:iCs/>
          <w:szCs w:val="22"/>
        </w:rPr>
        <w:t xml:space="preserve"> </w:t>
      </w:r>
      <w:proofErr w:type="spellStart"/>
      <w:r w:rsidRPr="00C10192">
        <w:rPr>
          <w:i/>
          <w:iCs/>
          <w:szCs w:val="22"/>
        </w:rPr>
        <w:t>glabra</w:t>
      </w:r>
      <w:proofErr w:type="spellEnd"/>
      <w:r w:rsidRPr="00C10192">
        <w:rPr>
          <w:szCs w:val="22"/>
        </w:rPr>
        <w:t xml:space="preserve"> L.,</w:t>
      </w:r>
      <w:r w:rsidRPr="00C10192">
        <w:rPr>
          <w:bCs/>
          <w:szCs w:val="22"/>
        </w:rPr>
        <w:t xml:space="preserve"> </w:t>
      </w:r>
      <w:proofErr w:type="spellStart"/>
      <w:r w:rsidRPr="00C10192">
        <w:rPr>
          <w:bCs/>
          <w:szCs w:val="22"/>
        </w:rPr>
        <w:t>radix</w:t>
      </w:r>
      <w:proofErr w:type="spellEnd"/>
      <w:r w:rsidRPr="00C10192">
        <w:rPr>
          <w:bCs/>
          <w:szCs w:val="22"/>
        </w:rPr>
        <w:t xml:space="preserve"> (saldymedžių šaknų).</w:t>
      </w:r>
    </w:p>
    <w:p w:rsidR="00CF7647" w:rsidRPr="00C10192" w:rsidRDefault="00CF7647" w:rsidP="00CF7647">
      <w:pPr>
        <w:rPr>
          <w:bCs/>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3.</w:t>
      </w:r>
      <w:r w:rsidRPr="00C10192">
        <w:rPr>
          <w:b/>
          <w:caps/>
          <w:szCs w:val="22"/>
        </w:rPr>
        <w:tab/>
        <w:t>pagalbinių medžiagų sąrašas</w:t>
      </w:r>
    </w:p>
    <w:p w:rsidR="00CF7647" w:rsidRPr="00C10192" w:rsidRDefault="00CF7647" w:rsidP="00CF7647">
      <w:pPr>
        <w:rPr>
          <w:caps/>
          <w:szCs w:val="22"/>
        </w:rPr>
      </w:pPr>
    </w:p>
    <w:p w:rsidR="00CF7647" w:rsidRPr="00C10192" w:rsidRDefault="00CF7647" w:rsidP="00CF7647">
      <w:pPr>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4.</w:t>
      </w:r>
      <w:r w:rsidRPr="00C10192">
        <w:rPr>
          <w:b/>
          <w:caps/>
          <w:szCs w:val="22"/>
        </w:rPr>
        <w:tab/>
        <w:t>vaisto forma ir KIEKIS PAKUOTĖJE</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Vaistažolių arbata</w:t>
      </w:r>
    </w:p>
    <w:p w:rsidR="00CF7647" w:rsidRPr="00C10192" w:rsidRDefault="00CF7647" w:rsidP="00CF7647">
      <w:pPr>
        <w:ind w:left="567" w:hanging="567"/>
        <w:rPr>
          <w:szCs w:val="22"/>
        </w:rPr>
      </w:pPr>
      <w:r w:rsidRPr="00C10192">
        <w:rPr>
          <w:szCs w:val="22"/>
        </w:rPr>
        <w:t>24 paketėliai po 2 g</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5.</w:t>
      </w:r>
      <w:r w:rsidRPr="00C10192">
        <w:rPr>
          <w:b/>
          <w:caps/>
          <w:szCs w:val="22"/>
        </w:rPr>
        <w:tab/>
        <w:t>vartojimo METODAS IR būdas</w:t>
      </w:r>
      <w:r w:rsidR="001645E9" w:rsidRPr="00C10192">
        <w:rPr>
          <w:b/>
          <w:caps/>
          <w:szCs w:val="22"/>
        </w:rPr>
        <w:t xml:space="preserve"> (-AI)</w:t>
      </w:r>
    </w:p>
    <w:p w:rsidR="00CF7647" w:rsidRPr="00C10192" w:rsidRDefault="00CF7647" w:rsidP="00CF7647">
      <w:pPr>
        <w:ind w:left="567" w:hanging="567"/>
        <w:rPr>
          <w:caps/>
          <w:szCs w:val="22"/>
        </w:rPr>
      </w:pPr>
    </w:p>
    <w:p w:rsidR="00CF7647" w:rsidRPr="00C10192" w:rsidRDefault="00CF7647" w:rsidP="00CF7647">
      <w:pPr>
        <w:ind w:left="567" w:hanging="567"/>
        <w:rPr>
          <w:szCs w:val="22"/>
        </w:rPr>
      </w:pPr>
      <w:r w:rsidRPr="00C10192">
        <w:rPr>
          <w:szCs w:val="22"/>
        </w:rPr>
        <w:t>Vartoti per burną. Prieš vartojimą perskaitykite pakuotė lapelį.</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720" w:hanging="720"/>
        <w:outlineLvl w:val="0"/>
        <w:rPr>
          <w:b/>
          <w:caps/>
          <w:szCs w:val="22"/>
        </w:rPr>
      </w:pPr>
      <w:r w:rsidRPr="00C10192">
        <w:rPr>
          <w:b/>
          <w:caps/>
          <w:szCs w:val="22"/>
        </w:rPr>
        <w:t>6.</w:t>
      </w:r>
      <w:r w:rsidRPr="00C10192">
        <w:rPr>
          <w:b/>
          <w:caps/>
          <w:szCs w:val="22"/>
        </w:rPr>
        <w:tab/>
        <w:t>SPECIALUS Įspėjimas</w:t>
      </w:r>
      <w:r w:rsidRPr="00C10192">
        <w:rPr>
          <w:szCs w:val="22"/>
        </w:rPr>
        <w:t xml:space="preserve">, </w:t>
      </w:r>
      <w:r w:rsidR="001645E9" w:rsidRPr="00C10192">
        <w:rPr>
          <w:b/>
          <w:szCs w:val="22"/>
        </w:rPr>
        <w:t>KAD</w:t>
      </w:r>
      <w:r w:rsidRPr="00C10192">
        <w:rPr>
          <w:b/>
          <w:szCs w:val="22"/>
        </w:rPr>
        <w:t xml:space="preserve"> VAISTINĮ PREPARATĄ BŪTINA LAIKYTI </w:t>
      </w:r>
      <w:r w:rsidRPr="00C10192">
        <w:rPr>
          <w:b/>
          <w:caps/>
          <w:szCs w:val="22"/>
        </w:rPr>
        <w:t xml:space="preserve">vaikams </w:t>
      </w:r>
      <w:r w:rsidR="001645E9" w:rsidRPr="00C10192">
        <w:rPr>
          <w:b/>
          <w:caps/>
          <w:szCs w:val="22"/>
        </w:rPr>
        <w:t xml:space="preserve">nepastebimoje </w:t>
      </w:r>
      <w:r w:rsidRPr="00C10192">
        <w:rPr>
          <w:b/>
          <w:caps/>
          <w:szCs w:val="22"/>
        </w:rPr>
        <w:t xml:space="preserve">ir </w:t>
      </w:r>
      <w:r w:rsidR="001645E9" w:rsidRPr="00C10192">
        <w:rPr>
          <w:b/>
          <w:caps/>
          <w:szCs w:val="22"/>
        </w:rPr>
        <w:t xml:space="preserve">nepasiekiamoje </w:t>
      </w:r>
      <w:r w:rsidRPr="00C10192">
        <w:rPr>
          <w:b/>
          <w:caps/>
          <w:szCs w:val="22"/>
        </w:rPr>
        <w:t>vietoje</w:t>
      </w:r>
    </w:p>
    <w:p w:rsidR="00CF7647" w:rsidRPr="00C10192" w:rsidRDefault="00CF7647" w:rsidP="00CF7647">
      <w:pPr>
        <w:ind w:left="567" w:hanging="567"/>
        <w:rPr>
          <w:szCs w:val="22"/>
        </w:rPr>
      </w:pPr>
    </w:p>
    <w:p w:rsidR="00CF7647" w:rsidRPr="00C10192" w:rsidRDefault="00CF7647" w:rsidP="00CF7647">
      <w:pPr>
        <w:ind w:left="567" w:hanging="567"/>
        <w:outlineLvl w:val="0"/>
        <w:rPr>
          <w:szCs w:val="22"/>
        </w:rPr>
      </w:pPr>
      <w:r w:rsidRPr="00C10192">
        <w:rPr>
          <w:szCs w:val="22"/>
        </w:rPr>
        <w:t xml:space="preserve">Laikyti vaikams </w:t>
      </w:r>
      <w:r w:rsidR="001645E9" w:rsidRPr="00C10192">
        <w:rPr>
          <w:szCs w:val="22"/>
        </w:rPr>
        <w:t>nepastebimoje</w:t>
      </w:r>
      <w:r w:rsidR="001645E9" w:rsidRPr="00C10192" w:rsidDel="001645E9">
        <w:rPr>
          <w:szCs w:val="22"/>
        </w:rPr>
        <w:t xml:space="preserve"> </w:t>
      </w:r>
      <w:r w:rsidRPr="00C10192">
        <w:rPr>
          <w:szCs w:val="22"/>
        </w:rPr>
        <w:t xml:space="preserve">ir </w:t>
      </w:r>
      <w:r w:rsidR="001645E9" w:rsidRPr="00C10192">
        <w:rPr>
          <w:szCs w:val="22"/>
        </w:rPr>
        <w:t xml:space="preserve">nepasiekiamoje </w:t>
      </w:r>
      <w:r w:rsidRPr="00C10192">
        <w:rPr>
          <w:szCs w:val="22"/>
        </w:rPr>
        <w:t>vietoje.</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7.</w:t>
      </w:r>
      <w:r w:rsidRPr="00C10192">
        <w:rPr>
          <w:b/>
          <w:caps/>
          <w:szCs w:val="22"/>
        </w:rPr>
        <w:tab/>
        <w:t xml:space="preserve">kitas </w:t>
      </w:r>
      <w:r w:rsidR="001645E9" w:rsidRPr="00C10192">
        <w:rPr>
          <w:b/>
          <w:caps/>
          <w:szCs w:val="22"/>
        </w:rPr>
        <w:t xml:space="preserve">(-I) </w:t>
      </w:r>
      <w:r w:rsidRPr="00C10192">
        <w:rPr>
          <w:b/>
          <w:caps/>
          <w:szCs w:val="22"/>
        </w:rPr>
        <w:t xml:space="preserve">specialus </w:t>
      </w:r>
      <w:r w:rsidR="001645E9" w:rsidRPr="00C10192">
        <w:rPr>
          <w:b/>
          <w:caps/>
          <w:szCs w:val="22"/>
        </w:rPr>
        <w:t xml:space="preserve">(-ŪS) </w:t>
      </w:r>
      <w:r w:rsidRPr="00C10192">
        <w:rPr>
          <w:b/>
          <w:caps/>
          <w:szCs w:val="22"/>
        </w:rPr>
        <w:t xml:space="preserve">Įspėjimas </w:t>
      </w:r>
      <w:r w:rsidR="001645E9" w:rsidRPr="00C10192">
        <w:rPr>
          <w:b/>
          <w:caps/>
          <w:szCs w:val="22"/>
        </w:rPr>
        <w:t xml:space="preserve">(-AI) </w:t>
      </w:r>
      <w:r w:rsidRPr="00C10192">
        <w:rPr>
          <w:b/>
          <w:caps/>
          <w:szCs w:val="22"/>
        </w:rPr>
        <w:t>(jei reikia)</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 xml:space="preserve">Jei </w:t>
      </w:r>
      <w:r w:rsidR="003E2924" w:rsidRPr="00C10192">
        <w:rPr>
          <w:szCs w:val="22"/>
        </w:rPr>
        <w:t>vaisto</w:t>
      </w:r>
      <w:r w:rsidRPr="00C10192">
        <w:rPr>
          <w:szCs w:val="22"/>
        </w:rPr>
        <w:t xml:space="preserve"> vartojimas neveiksmingas arba sukelia šalutinį poveikį, nepaminėtą ant pakuotės </w:t>
      </w:r>
    </w:p>
    <w:p w:rsidR="00CF7647" w:rsidRPr="00C10192" w:rsidRDefault="00CF7647" w:rsidP="00CF7647">
      <w:pPr>
        <w:ind w:left="567" w:hanging="567"/>
        <w:rPr>
          <w:szCs w:val="22"/>
        </w:rPr>
      </w:pPr>
      <w:r w:rsidRPr="00C10192">
        <w:rPr>
          <w:szCs w:val="22"/>
        </w:rPr>
        <w:t>ar pakuotės lapelyje, būtina pasitarti su gydytoju ar vaistininku.</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r w:rsidRPr="00C10192">
        <w:rPr>
          <w:caps/>
          <w:szCs w:val="22"/>
        </w:rPr>
        <w:t xml:space="preserve"> </w:t>
      </w: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8.</w:t>
      </w:r>
      <w:r w:rsidRPr="00C10192">
        <w:rPr>
          <w:b/>
          <w:caps/>
          <w:szCs w:val="22"/>
        </w:rPr>
        <w:tab/>
        <w:t>tinkamumo laikas</w:t>
      </w:r>
    </w:p>
    <w:p w:rsidR="00CF7647" w:rsidRPr="00C10192" w:rsidRDefault="00CF7647" w:rsidP="00CF7647">
      <w:pPr>
        <w:ind w:left="567" w:hanging="567"/>
        <w:rPr>
          <w:szCs w:val="22"/>
        </w:rPr>
      </w:pPr>
    </w:p>
    <w:p w:rsidR="00CF7647" w:rsidRPr="00C10192" w:rsidRDefault="00CF7647" w:rsidP="00CF7647">
      <w:pPr>
        <w:ind w:left="567" w:hanging="567"/>
        <w:outlineLvl w:val="0"/>
        <w:rPr>
          <w:szCs w:val="22"/>
        </w:rPr>
      </w:pPr>
      <w:r w:rsidRPr="00C10192">
        <w:rPr>
          <w:szCs w:val="22"/>
        </w:rPr>
        <w:t>Tinka iki {mm MMMM}</w:t>
      </w: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9.</w:t>
      </w:r>
      <w:r w:rsidRPr="00C10192">
        <w:rPr>
          <w:b/>
          <w:caps/>
          <w:szCs w:val="22"/>
        </w:rPr>
        <w:tab/>
        <w:t>SPECIALIOS laikymo sąlygos</w:t>
      </w:r>
    </w:p>
    <w:p w:rsidR="00CF7647" w:rsidRPr="00C10192" w:rsidRDefault="00CF7647" w:rsidP="00CF7647">
      <w:pPr>
        <w:ind w:left="567" w:hanging="567"/>
        <w:rPr>
          <w:szCs w:val="22"/>
        </w:rPr>
      </w:pPr>
    </w:p>
    <w:p w:rsidR="00CF7647" w:rsidRPr="00C10192" w:rsidRDefault="00CF7647" w:rsidP="00CF7647">
      <w:pPr>
        <w:rPr>
          <w:szCs w:val="22"/>
        </w:rPr>
      </w:pPr>
      <w:r w:rsidRPr="00C10192">
        <w:rPr>
          <w:szCs w:val="22"/>
        </w:rPr>
        <w:t xml:space="preserve">Laikyti ne aukštesnėje kaip 25 </w:t>
      </w:r>
      <w:r w:rsidRPr="00C10192">
        <w:rPr>
          <w:szCs w:val="22"/>
          <w:vertAlign w:val="superscript"/>
        </w:rPr>
        <w:t>0</w:t>
      </w:r>
      <w:r w:rsidRPr="00C10192">
        <w:rPr>
          <w:szCs w:val="22"/>
        </w:rPr>
        <w:t>C temperatūroje.</w:t>
      </w:r>
    </w:p>
    <w:p w:rsidR="00CF7647" w:rsidRPr="00C10192" w:rsidRDefault="00CF7647" w:rsidP="00CF7647">
      <w:pPr>
        <w:rPr>
          <w:szCs w:val="22"/>
        </w:rPr>
      </w:pPr>
      <w:r w:rsidRPr="00C10192">
        <w:rPr>
          <w:szCs w:val="22"/>
        </w:rPr>
        <w:t>Paketėlius laikyti išorinėje dėžutėje, kad preparatas būtų apsaugotas nuo šviesos ir drėgmės.</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10.</w:t>
      </w:r>
      <w:r w:rsidRPr="00C10192">
        <w:rPr>
          <w:b/>
          <w:caps/>
          <w:szCs w:val="22"/>
        </w:rPr>
        <w:tab/>
        <w:t>specialios atsargumo priemonės</w:t>
      </w:r>
      <w:r w:rsidR="00F32070" w:rsidRPr="00C10192">
        <w:rPr>
          <w:b/>
          <w:szCs w:val="22"/>
        </w:rPr>
        <w:t xml:space="preserve"> DĖL NESUVARTOTO </w:t>
      </w:r>
      <w:r w:rsidRPr="00C10192">
        <w:rPr>
          <w:b/>
          <w:caps/>
          <w:szCs w:val="22"/>
        </w:rPr>
        <w:t xml:space="preserve">VAISTINIO PREPARATO </w:t>
      </w:r>
      <w:r w:rsidR="00F32070" w:rsidRPr="00C10192">
        <w:rPr>
          <w:b/>
          <w:szCs w:val="22"/>
        </w:rPr>
        <w:t xml:space="preserve">AR JO ATLIEKŲ TVARKYMO </w:t>
      </w:r>
      <w:r w:rsidRPr="00C10192">
        <w:rPr>
          <w:b/>
          <w:caps/>
          <w:szCs w:val="22"/>
        </w:rPr>
        <w:t>(jei reikia)</w:t>
      </w:r>
    </w:p>
    <w:p w:rsidR="00CF7647" w:rsidRPr="00C10192" w:rsidRDefault="00CF7647" w:rsidP="00CF7647">
      <w:pPr>
        <w:rPr>
          <w:caps/>
          <w:szCs w:val="22"/>
        </w:rPr>
      </w:pPr>
    </w:p>
    <w:p w:rsidR="00CF7647" w:rsidRPr="00C10192" w:rsidRDefault="00CF7647" w:rsidP="00CF7647">
      <w:pPr>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11.</w:t>
      </w:r>
      <w:r w:rsidRPr="00C10192">
        <w:rPr>
          <w:b/>
          <w:caps/>
          <w:szCs w:val="22"/>
        </w:rPr>
        <w:tab/>
      </w:r>
      <w:r w:rsidR="00C42CBE" w:rsidRPr="00C10192">
        <w:rPr>
          <w:b/>
          <w:caps/>
          <w:szCs w:val="22"/>
        </w:rPr>
        <w:t xml:space="preserve">REGISTRUOTOJO </w:t>
      </w:r>
      <w:r w:rsidRPr="00C10192">
        <w:rPr>
          <w:b/>
          <w:caps/>
          <w:szCs w:val="22"/>
        </w:rPr>
        <w:t>pavadinimas ir adresas</w:t>
      </w:r>
    </w:p>
    <w:p w:rsidR="00CF7647" w:rsidRPr="00C10192" w:rsidRDefault="00CF7647" w:rsidP="00CF7647">
      <w:pPr>
        <w:ind w:left="567" w:hanging="567"/>
        <w:rPr>
          <w:caps/>
          <w:szCs w:val="22"/>
        </w:rPr>
      </w:pPr>
    </w:p>
    <w:p w:rsidR="00CF7647" w:rsidRPr="00C10192" w:rsidRDefault="00CF7647" w:rsidP="00CF7647">
      <w:pPr>
        <w:ind w:left="567" w:hanging="567"/>
        <w:rPr>
          <w:szCs w:val="22"/>
        </w:rPr>
      </w:pPr>
      <w:r w:rsidRPr="00C10192">
        <w:rPr>
          <w:caps/>
          <w:szCs w:val="22"/>
        </w:rPr>
        <w:t>U</w:t>
      </w:r>
      <w:r w:rsidRPr="00C10192">
        <w:rPr>
          <w:szCs w:val="22"/>
        </w:rPr>
        <w:t>AB Švenčionių vaistažolės</w:t>
      </w:r>
    </w:p>
    <w:p w:rsidR="00CF7647" w:rsidRPr="00C10192" w:rsidRDefault="00CF7647" w:rsidP="00CF7647">
      <w:pPr>
        <w:ind w:left="567" w:hanging="567"/>
        <w:rPr>
          <w:szCs w:val="22"/>
        </w:rPr>
      </w:pPr>
      <w:r w:rsidRPr="00C10192">
        <w:rPr>
          <w:szCs w:val="22"/>
        </w:rPr>
        <w:t>Adutiškio g. 3/4</w:t>
      </w:r>
    </w:p>
    <w:p w:rsidR="00CF7647" w:rsidRPr="00C10192" w:rsidRDefault="00CF7647" w:rsidP="00CF7647">
      <w:pPr>
        <w:ind w:left="567" w:hanging="567"/>
        <w:rPr>
          <w:szCs w:val="22"/>
        </w:rPr>
      </w:pPr>
      <w:r w:rsidRPr="00C10192">
        <w:rPr>
          <w:szCs w:val="22"/>
        </w:rPr>
        <w:t xml:space="preserve">LT – 18110 Švenčionys </w:t>
      </w:r>
    </w:p>
    <w:p w:rsidR="00CF7647" w:rsidRPr="00C10192" w:rsidRDefault="00CF7647" w:rsidP="00CF7647">
      <w:pPr>
        <w:ind w:left="567" w:hanging="567"/>
        <w:rPr>
          <w:szCs w:val="22"/>
        </w:rPr>
      </w:pPr>
      <w:r w:rsidRPr="00C10192">
        <w:rPr>
          <w:szCs w:val="22"/>
        </w:rPr>
        <w:t>Lietuva</w:t>
      </w:r>
    </w:p>
    <w:p w:rsidR="00CF7647" w:rsidRPr="00C10192" w:rsidRDefault="00CF7647" w:rsidP="00CF7647">
      <w:pPr>
        <w:ind w:left="567" w:hanging="567"/>
        <w:rPr>
          <w:caps/>
          <w:szCs w:val="22"/>
        </w:rPr>
      </w:pPr>
    </w:p>
    <w:p w:rsidR="00CF7647" w:rsidRPr="00C10192" w:rsidRDefault="00CF7647" w:rsidP="00CF7647">
      <w:pPr>
        <w:ind w:left="567" w:hanging="567"/>
        <w:rPr>
          <w:caps/>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12.</w:t>
      </w:r>
      <w:r w:rsidRPr="00C10192">
        <w:rPr>
          <w:b/>
          <w:caps/>
          <w:szCs w:val="22"/>
        </w:rPr>
        <w:tab/>
      </w:r>
      <w:r w:rsidR="00C42CBE" w:rsidRPr="00C10192">
        <w:rPr>
          <w:b/>
          <w:caps/>
          <w:szCs w:val="22"/>
        </w:rPr>
        <w:t xml:space="preserve">REGISTRACIJOS </w:t>
      </w:r>
      <w:r w:rsidR="00F32070" w:rsidRPr="00C10192">
        <w:rPr>
          <w:b/>
          <w:caps/>
          <w:szCs w:val="22"/>
        </w:rPr>
        <w:t>PAŽYMĖJIMO</w:t>
      </w:r>
      <w:r w:rsidRPr="00C10192">
        <w:rPr>
          <w:b/>
          <w:caps/>
          <w:szCs w:val="22"/>
        </w:rPr>
        <w:t xml:space="preserve"> numeris</w:t>
      </w:r>
      <w:r w:rsidR="00F32070" w:rsidRPr="00C10192">
        <w:rPr>
          <w:b/>
          <w:caps/>
          <w:szCs w:val="22"/>
        </w:rPr>
        <w:t xml:space="preserve"> (-IAI)</w:t>
      </w:r>
    </w:p>
    <w:p w:rsidR="00CF7647" w:rsidRPr="00C10192" w:rsidRDefault="00CF7647" w:rsidP="00CF7647">
      <w:pPr>
        <w:ind w:left="567" w:hanging="567"/>
        <w:rPr>
          <w:szCs w:val="22"/>
        </w:rPr>
      </w:pPr>
    </w:p>
    <w:p w:rsidR="00CF7647" w:rsidRPr="00C10192" w:rsidRDefault="00CF7647" w:rsidP="00CF7647">
      <w:pPr>
        <w:rPr>
          <w:szCs w:val="22"/>
        </w:rPr>
      </w:pPr>
      <w:r w:rsidRPr="00C10192">
        <w:rPr>
          <w:szCs w:val="22"/>
        </w:rPr>
        <w:t>LT/1/94/2478/002</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13.</w:t>
      </w:r>
      <w:r w:rsidRPr="00C10192">
        <w:rPr>
          <w:b/>
          <w:caps/>
          <w:szCs w:val="22"/>
        </w:rPr>
        <w:tab/>
        <w:t>serijos numeris</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Serija</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14.</w:t>
      </w:r>
      <w:r w:rsidRPr="00C10192">
        <w:rPr>
          <w:b/>
          <w:caps/>
          <w:szCs w:val="22"/>
        </w:rPr>
        <w:tab/>
        <w:t>PARDAVIMO (IŠDAVIMO) tvarka</w:t>
      </w:r>
    </w:p>
    <w:p w:rsidR="00CF7647" w:rsidRPr="00C10192" w:rsidRDefault="00CF7647" w:rsidP="00CF7647">
      <w:pPr>
        <w:ind w:left="567" w:hanging="567"/>
        <w:rPr>
          <w:szCs w:val="22"/>
        </w:rPr>
      </w:pPr>
    </w:p>
    <w:p w:rsidR="00CF7647" w:rsidRPr="00C10192" w:rsidRDefault="00CF7647" w:rsidP="00CF7647">
      <w:pPr>
        <w:ind w:left="567" w:hanging="567"/>
        <w:rPr>
          <w:szCs w:val="22"/>
        </w:rPr>
      </w:pPr>
      <w:r w:rsidRPr="00C10192">
        <w:rPr>
          <w:szCs w:val="22"/>
        </w:rPr>
        <w:t>Nereceptinis vaistinis preparatas</w:t>
      </w:r>
    </w:p>
    <w:p w:rsidR="00CF7647" w:rsidRPr="00C10192" w:rsidRDefault="00CF7647" w:rsidP="00CF7647">
      <w:pPr>
        <w:ind w:left="567" w:hanging="567"/>
        <w:rPr>
          <w:szCs w:val="22"/>
        </w:rPr>
      </w:pPr>
    </w:p>
    <w:p w:rsidR="00CF7647" w:rsidRPr="00C10192" w:rsidRDefault="00CF7647" w:rsidP="00CF7647">
      <w:pPr>
        <w:ind w:left="567" w:hanging="567"/>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outlineLvl w:val="0"/>
        <w:rPr>
          <w:b/>
          <w:caps/>
          <w:szCs w:val="22"/>
        </w:rPr>
      </w:pPr>
      <w:r w:rsidRPr="00C10192">
        <w:rPr>
          <w:b/>
          <w:caps/>
          <w:szCs w:val="22"/>
        </w:rPr>
        <w:t>15.</w:t>
      </w:r>
      <w:r w:rsidRPr="00C10192">
        <w:rPr>
          <w:b/>
          <w:caps/>
          <w:szCs w:val="22"/>
        </w:rPr>
        <w:tab/>
        <w:t>vartojimo instrukcijA</w:t>
      </w:r>
    </w:p>
    <w:p w:rsidR="00CF7647" w:rsidRPr="00C10192" w:rsidRDefault="00CF7647" w:rsidP="00CF7647">
      <w:pPr>
        <w:rPr>
          <w:szCs w:val="22"/>
        </w:rPr>
      </w:pPr>
    </w:p>
    <w:p w:rsidR="00CF7647" w:rsidRPr="00C10192" w:rsidRDefault="00CF7647" w:rsidP="00CF7647">
      <w:pPr>
        <w:rPr>
          <w:szCs w:val="22"/>
        </w:rPr>
      </w:pPr>
      <w:r w:rsidRPr="00C10192">
        <w:rPr>
          <w:szCs w:val="22"/>
        </w:rPr>
        <w:t xml:space="preserve">Tradicinis augalinis vaistinis preparatas, skirtas vidurių minkštinimui esant  trumpalaikiam vidurių užkietėjimui ir išeinamosios angos </w:t>
      </w:r>
      <w:proofErr w:type="spellStart"/>
      <w:r w:rsidRPr="00C10192">
        <w:rPr>
          <w:szCs w:val="22"/>
        </w:rPr>
        <w:t>įtrūkimams</w:t>
      </w:r>
      <w:proofErr w:type="spellEnd"/>
      <w:r w:rsidRPr="00C10192">
        <w:rPr>
          <w:szCs w:val="22"/>
        </w:rPr>
        <w:t xml:space="preserve"> mažinti gydant hemorojų. </w:t>
      </w:r>
    </w:p>
    <w:p w:rsidR="00CF7647" w:rsidRPr="00C10192" w:rsidRDefault="00CF7647" w:rsidP="00CF7647">
      <w:pPr>
        <w:rPr>
          <w:i/>
          <w:szCs w:val="22"/>
        </w:rPr>
      </w:pPr>
    </w:p>
    <w:p w:rsidR="00CF7647" w:rsidRPr="00C10192" w:rsidRDefault="00CF7647" w:rsidP="00CF7647">
      <w:pPr>
        <w:rPr>
          <w:i/>
          <w:szCs w:val="22"/>
        </w:rPr>
      </w:pPr>
      <w:r w:rsidRPr="00C10192">
        <w:rPr>
          <w:i/>
          <w:szCs w:val="22"/>
        </w:rPr>
        <w:t>Paaugliai nuo 12 metų ir suaugę pacientai</w:t>
      </w:r>
    </w:p>
    <w:p w:rsidR="00CF7647" w:rsidRPr="00C10192" w:rsidRDefault="00CF7647" w:rsidP="00CF7647">
      <w:pPr>
        <w:rPr>
          <w:i/>
          <w:szCs w:val="22"/>
        </w:rPr>
      </w:pPr>
    </w:p>
    <w:p w:rsidR="00CF7647" w:rsidRPr="00C10192" w:rsidRDefault="00CF7647" w:rsidP="00CF7647">
      <w:pPr>
        <w:rPr>
          <w:i/>
          <w:szCs w:val="22"/>
        </w:rPr>
      </w:pPr>
      <w:r w:rsidRPr="00C10192">
        <w:rPr>
          <w:i/>
          <w:szCs w:val="22"/>
        </w:rPr>
        <w:t>Vandeninio užpilo ruošimas</w:t>
      </w:r>
    </w:p>
    <w:p w:rsidR="00CF7647" w:rsidRPr="00C10192" w:rsidRDefault="00CF7647" w:rsidP="00CF7647">
      <w:pPr>
        <w:rPr>
          <w:szCs w:val="22"/>
        </w:rPr>
      </w:pPr>
      <w:r w:rsidRPr="00C10192">
        <w:rPr>
          <w:szCs w:val="22"/>
        </w:rPr>
        <w:t xml:space="preserve">Vieną filtro paketėlį vaistažolių arbatos užpilti 150 ml karšto, bet ne verdančio vandens, uždengti, po 15 minučių nukošti, išmirkusias vaistažoles išspausti. </w:t>
      </w:r>
    </w:p>
    <w:p w:rsidR="00CF7647" w:rsidRPr="00C10192" w:rsidRDefault="00CF7647" w:rsidP="00CF7647">
      <w:pPr>
        <w:rPr>
          <w:szCs w:val="22"/>
        </w:rPr>
      </w:pPr>
      <w:r w:rsidRPr="00C10192">
        <w:rPr>
          <w:szCs w:val="22"/>
        </w:rPr>
        <w:t xml:space="preserve">Tokia dozė neviršija  30 mg </w:t>
      </w:r>
      <w:proofErr w:type="spellStart"/>
      <w:r w:rsidRPr="00C10192">
        <w:rPr>
          <w:szCs w:val="22"/>
        </w:rPr>
        <w:t>senozidų</w:t>
      </w:r>
      <w:proofErr w:type="spellEnd"/>
      <w:r w:rsidRPr="00C10192">
        <w:rPr>
          <w:szCs w:val="22"/>
        </w:rPr>
        <w:t xml:space="preserve"> ( perskaičiuotų pagal </w:t>
      </w:r>
      <w:proofErr w:type="spellStart"/>
      <w:r w:rsidRPr="00C10192">
        <w:rPr>
          <w:szCs w:val="22"/>
        </w:rPr>
        <w:t>senozidą</w:t>
      </w:r>
      <w:proofErr w:type="spellEnd"/>
      <w:r w:rsidRPr="00C10192">
        <w:rPr>
          <w:szCs w:val="22"/>
        </w:rPr>
        <w:t xml:space="preserve"> B ) ir 30 mg </w:t>
      </w:r>
      <w:proofErr w:type="spellStart"/>
      <w:r w:rsidRPr="00C10192">
        <w:rPr>
          <w:szCs w:val="22"/>
        </w:rPr>
        <w:t>hidroksiantraceno</w:t>
      </w:r>
      <w:proofErr w:type="spellEnd"/>
      <w:r w:rsidRPr="00C10192">
        <w:rPr>
          <w:szCs w:val="22"/>
        </w:rPr>
        <w:t xml:space="preserve"> glikozidų ( perskaičiuotų pagal </w:t>
      </w:r>
      <w:proofErr w:type="spellStart"/>
      <w:r w:rsidRPr="00C10192">
        <w:rPr>
          <w:szCs w:val="22"/>
        </w:rPr>
        <w:t>gliukofranguliną</w:t>
      </w:r>
      <w:proofErr w:type="spellEnd"/>
      <w:r w:rsidRPr="00C10192">
        <w:rPr>
          <w:szCs w:val="22"/>
        </w:rPr>
        <w:t xml:space="preserve"> A).</w:t>
      </w:r>
    </w:p>
    <w:p w:rsidR="00CF7647" w:rsidRPr="00C10192" w:rsidRDefault="00CF7647" w:rsidP="00CF7647">
      <w:pPr>
        <w:rPr>
          <w:szCs w:val="22"/>
        </w:rPr>
      </w:pPr>
      <w:r w:rsidRPr="00C10192">
        <w:rPr>
          <w:szCs w:val="22"/>
        </w:rPr>
        <w:t>Gerti po pusę arba pilną stiklinę užpilo vakare, prieš miegą.</w:t>
      </w:r>
    </w:p>
    <w:p w:rsidR="00CF7647" w:rsidRPr="00C10192" w:rsidRDefault="00CF7647" w:rsidP="00CF7647">
      <w:pPr>
        <w:rPr>
          <w:szCs w:val="22"/>
        </w:rPr>
      </w:pPr>
      <w:r w:rsidRPr="00C10192">
        <w:rPr>
          <w:szCs w:val="22"/>
        </w:rPr>
        <w:t>Išgėrus vaisto, poveikis pasireiškia po 8-12 valandų.</w:t>
      </w:r>
    </w:p>
    <w:p w:rsidR="00526551" w:rsidRPr="00C10192" w:rsidRDefault="00526551" w:rsidP="00526551">
      <w:pPr>
        <w:rPr>
          <w:szCs w:val="22"/>
        </w:rPr>
      </w:pPr>
      <w:r w:rsidRPr="00C10192">
        <w:rPr>
          <w:szCs w:val="22"/>
        </w:rPr>
        <w:t>Kad vaisto poveikis būtų veiksmingesnis, reikia daug judėti ir vartoti maistą, kuriame yra daug ląstelienos (nesuvirškinamų augalinio maistų dalelių).</w:t>
      </w:r>
    </w:p>
    <w:p w:rsidR="00CF7647" w:rsidRPr="00C10192" w:rsidRDefault="00CF7647" w:rsidP="00CF7647">
      <w:pPr>
        <w:rPr>
          <w:szCs w:val="22"/>
        </w:rPr>
      </w:pPr>
    </w:p>
    <w:p w:rsidR="00CF7647" w:rsidRPr="00C10192" w:rsidRDefault="00CF7647" w:rsidP="00CF7647">
      <w:pPr>
        <w:rPr>
          <w:i/>
          <w:szCs w:val="22"/>
        </w:rPr>
      </w:pPr>
      <w:r w:rsidRPr="00C10192">
        <w:rPr>
          <w:i/>
          <w:szCs w:val="22"/>
        </w:rPr>
        <w:t>Vartojimo trukmė</w:t>
      </w:r>
    </w:p>
    <w:p w:rsidR="00CF7647" w:rsidRPr="00C10192" w:rsidRDefault="00CF7647" w:rsidP="00CF7647">
      <w:pPr>
        <w:rPr>
          <w:szCs w:val="22"/>
        </w:rPr>
      </w:pPr>
      <w:r w:rsidRPr="00C10192">
        <w:rPr>
          <w:szCs w:val="22"/>
        </w:rPr>
        <w:t>Vartoti ne ilgiau kaip savaitę.</w:t>
      </w:r>
    </w:p>
    <w:p w:rsidR="00CF7647" w:rsidRPr="00C10192" w:rsidRDefault="00CF7647" w:rsidP="00CF7647">
      <w:pPr>
        <w:rPr>
          <w:szCs w:val="22"/>
        </w:rPr>
      </w:pPr>
    </w:p>
    <w:p w:rsidR="00CF7647" w:rsidRPr="00C10192" w:rsidRDefault="00CF7647" w:rsidP="00CF7647">
      <w:pPr>
        <w:rPr>
          <w:szCs w:val="22"/>
        </w:rPr>
      </w:pPr>
      <w:r w:rsidRPr="00C10192">
        <w:rPr>
          <w:szCs w:val="22"/>
        </w:rPr>
        <w:t>Jei vartojant šio vaist</w:t>
      </w:r>
      <w:r w:rsidR="003E2924" w:rsidRPr="00C10192">
        <w:rPr>
          <w:szCs w:val="22"/>
        </w:rPr>
        <w:t>o</w:t>
      </w:r>
      <w:r w:rsidRPr="00C10192">
        <w:rPr>
          <w:szCs w:val="22"/>
        </w:rPr>
        <w:t xml:space="preserve"> simptomai neišnyksta, būtina pasitarti su gydytoju arba kvalifikuotu sveikatos priežiūros specialistu.</w:t>
      </w:r>
    </w:p>
    <w:p w:rsidR="00CF7647" w:rsidRPr="00C10192" w:rsidRDefault="00CF7647" w:rsidP="00CF7647">
      <w:pPr>
        <w:rPr>
          <w:szCs w:val="22"/>
        </w:rPr>
      </w:pPr>
    </w:p>
    <w:p w:rsidR="00CF7647" w:rsidRPr="00C10192" w:rsidRDefault="00CF7647" w:rsidP="00CF7647">
      <w:pPr>
        <w:rPr>
          <w:szCs w:val="22"/>
        </w:rPr>
      </w:pPr>
    </w:p>
    <w:p w:rsidR="00CF7647" w:rsidRPr="00C10192" w:rsidRDefault="00CF7647" w:rsidP="00CF7647">
      <w:pPr>
        <w:pBdr>
          <w:top w:val="single" w:sz="4" w:space="1" w:color="auto"/>
          <w:left w:val="single" w:sz="4" w:space="4" w:color="auto"/>
          <w:bottom w:val="single" w:sz="4" w:space="1" w:color="auto"/>
          <w:right w:val="single" w:sz="4" w:space="4" w:color="auto"/>
        </w:pBdr>
        <w:ind w:left="567" w:hanging="567"/>
        <w:rPr>
          <w:b/>
          <w:szCs w:val="22"/>
        </w:rPr>
      </w:pPr>
      <w:r w:rsidRPr="00C10192">
        <w:rPr>
          <w:b/>
          <w:szCs w:val="22"/>
        </w:rPr>
        <w:t>16.</w:t>
      </w:r>
      <w:r w:rsidRPr="00C10192">
        <w:rPr>
          <w:b/>
          <w:szCs w:val="22"/>
        </w:rPr>
        <w:tab/>
        <w:t>INFORMACIJA BRAILIO RAŠTU</w:t>
      </w:r>
    </w:p>
    <w:p w:rsidR="00CF7647" w:rsidRPr="00C10192" w:rsidRDefault="00CF7647" w:rsidP="00CF7647">
      <w:pPr>
        <w:rPr>
          <w:szCs w:val="22"/>
        </w:rPr>
      </w:pPr>
    </w:p>
    <w:p w:rsidR="00CF7647" w:rsidRPr="00C10192" w:rsidRDefault="00F32070" w:rsidP="00CF7647">
      <w:pPr>
        <w:rPr>
          <w:szCs w:val="22"/>
        </w:rPr>
      </w:pPr>
      <w:proofErr w:type="spellStart"/>
      <w:r w:rsidRPr="00C10192">
        <w:rPr>
          <w:szCs w:val="22"/>
        </w:rPr>
        <w:t>hemoranta</w:t>
      </w:r>
      <w:proofErr w:type="spellEnd"/>
      <w:r w:rsidR="00CF7647" w:rsidRPr="00C10192">
        <w:rPr>
          <w:szCs w:val="22"/>
        </w:rPr>
        <w:t xml:space="preserve"> vaistažolių arbata</w:t>
      </w:r>
    </w:p>
    <w:p w:rsidR="00CF7647" w:rsidRPr="00C10192" w:rsidRDefault="00CF7647" w:rsidP="00CF7647">
      <w:pPr>
        <w:rPr>
          <w:szCs w:val="22"/>
        </w:rPr>
      </w:pPr>
      <w:r w:rsidRPr="00C10192">
        <w:rPr>
          <w:szCs w:val="22"/>
        </w:rPr>
        <w:t>24 paketėliai po 2 g</w:t>
      </w:r>
    </w:p>
    <w:p w:rsidR="00CF7647" w:rsidRPr="00C10192" w:rsidRDefault="00CF7647" w:rsidP="00CF7647">
      <w:pPr>
        <w:rPr>
          <w:szCs w:val="22"/>
        </w:rPr>
      </w:pPr>
    </w:p>
    <w:p w:rsidR="00F32070" w:rsidRPr="00C10192" w:rsidRDefault="00F32070">
      <w:pPr>
        <w:spacing w:after="160" w:line="259" w:lineRule="auto"/>
        <w:rPr>
          <w:szCs w:val="22"/>
        </w:rPr>
      </w:pPr>
      <w:r w:rsidRPr="00C10192">
        <w:rPr>
          <w:szCs w:val="22"/>
        </w:rPr>
        <w:br w:type="page"/>
      </w: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C42CBE" w:rsidRPr="00C10192" w:rsidRDefault="00C42CBE" w:rsidP="00C42CBE">
      <w:pPr>
        <w:pStyle w:val="Pagrindinistekstas"/>
        <w:spacing w:after="0"/>
        <w:jc w:val="center"/>
        <w:rPr>
          <w:b/>
          <w:szCs w:val="22"/>
        </w:rPr>
      </w:pPr>
    </w:p>
    <w:p w:rsidR="00C42CBE" w:rsidRPr="00C10192" w:rsidRDefault="00C42CBE" w:rsidP="00C42CBE">
      <w:pPr>
        <w:pStyle w:val="Pagrindinistekstas"/>
        <w:spacing w:after="0"/>
        <w:jc w:val="center"/>
        <w:rPr>
          <w:b/>
          <w:szCs w:val="22"/>
        </w:rPr>
      </w:pPr>
    </w:p>
    <w:p w:rsidR="00C42CBE" w:rsidRPr="00C10192" w:rsidRDefault="00C42CBE" w:rsidP="00C42CBE">
      <w:pPr>
        <w:pStyle w:val="Pagrindinistekstas"/>
        <w:spacing w:after="0"/>
        <w:jc w:val="center"/>
        <w:rPr>
          <w:b/>
          <w:szCs w:val="22"/>
        </w:rPr>
      </w:pPr>
    </w:p>
    <w:p w:rsidR="00C42CBE" w:rsidRPr="00C10192" w:rsidRDefault="00C42CBE" w:rsidP="00C42CBE">
      <w:pPr>
        <w:pStyle w:val="Pagrindinistekstas"/>
        <w:spacing w:after="0"/>
        <w:jc w:val="center"/>
        <w:rPr>
          <w:b/>
          <w:szCs w:val="22"/>
        </w:rPr>
      </w:pPr>
    </w:p>
    <w:p w:rsidR="00C42CBE" w:rsidRPr="00C10192" w:rsidRDefault="00C42CBE" w:rsidP="00C42CBE">
      <w:pPr>
        <w:pStyle w:val="Pagrindinistekstas"/>
        <w:spacing w:after="0"/>
        <w:jc w:val="center"/>
        <w:rPr>
          <w:b/>
          <w:szCs w:val="22"/>
        </w:rPr>
      </w:pPr>
    </w:p>
    <w:p w:rsidR="00C42CBE" w:rsidRPr="00C10192" w:rsidRDefault="00C42CBE" w:rsidP="00C42CBE">
      <w:pPr>
        <w:pStyle w:val="Pagrindinistekstas"/>
        <w:spacing w:after="0"/>
        <w:jc w:val="center"/>
        <w:rPr>
          <w:b/>
          <w:szCs w:val="22"/>
        </w:rPr>
      </w:pPr>
    </w:p>
    <w:p w:rsidR="00C42CBE" w:rsidRPr="00C10192" w:rsidRDefault="00C42CBE" w:rsidP="00C42CBE">
      <w:pPr>
        <w:pStyle w:val="Pagrindinistekstas"/>
        <w:spacing w:after="0"/>
        <w:jc w:val="center"/>
        <w:rPr>
          <w:b/>
          <w:szCs w:val="22"/>
        </w:rPr>
      </w:pPr>
    </w:p>
    <w:p w:rsidR="00C42CBE" w:rsidRPr="00C10192" w:rsidRDefault="00C42CBE" w:rsidP="00C42CBE">
      <w:pPr>
        <w:pStyle w:val="Pagrindinistekstas"/>
        <w:spacing w:after="0"/>
        <w:jc w:val="center"/>
        <w:rPr>
          <w:b/>
          <w:szCs w:val="22"/>
        </w:rPr>
      </w:pPr>
    </w:p>
    <w:p w:rsidR="00C42CBE" w:rsidRPr="00C10192" w:rsidRDefault="00C42CBE"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FE185E" w:rsidRDefault="00FE185E"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r w:rsidRPr="00C10192">
        <w:rPr>
          <w:b/>
          <w:szCs w:val="22"/>
        </w:rPr>
        <w:t>B. PAKUOTĖS LAPELIS</w:t>
      </w: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p>
    <w:p w:rsidR="00B43F35" w:rsidRPr="00C10192" w:rsidRDefault="00B43F35" w:rsidP="00C42CBE">
      <w:pPr>
        <w:pStyle w:val="Pagrindinistekstas"/>
        <w:spacing w:after="0"/>
        <w:jc w:val="center"/>
        <w:rPr>
          <w:b/>
          <w:szCs w:val="22"/>
        </w:rPr>
      </w:pPr>
      <w:r w:rsidRPr="00C10192">
        <w:rPr>
          <w:b/>
          <w:szCs w:val="22"/>
        </w:rPr>
        <w:br w:type="page"/>
        <w:t>Pakuotės lapelis: informacija vartotojui</w:t>
      </w:r>
    </w:p>
    <w:p w:rsidR="00B43F35" w:rsidRPr="00C10192" w:rsidRDefault="00B43F35" w:rsidP="00C42CBE">
      <w:pPr>
        <w:pStyle w:val="Pagrindinistekstas"/>
        <w:spacing w:after="0"/>
        <w:rPr>
          <w:szCs w:val="22"/>
        </w:rPr>
      </w:pPr>
    </w:p>
    <w:p w:rsidR="00B43F35" w:rsidRPr="00C10192" w:rsidRDefault="00B43F35" w:rsidP="00C42CBE">
      <w:pPr>
        <w:ind w:left="567" w:hanging="567"/>
        <w:jc w:val="center"/>
        <w:rPr>
          <w:b/>
          <w:szCs w:val="22"/>
        </w:rPr>
      </w:pPr>
      <w:r w:rsidRPr="00C10192">
        <w:rPr>
          <w:b/>
          <w:szCs w:val="22"/>
        </w:rPr>
        <w:t>HEMORANTA vaistažolių arbata</w:t>
      </w:r>
    </w:p>
    <w:p w:rsidR="00B43F35" w:rsidRPr="00C10192" w:rsidRDefault="00B43F35" w:rsidP="001F12F8">
      <w:pPr>
        <w:jc w:val="center"/>
        <w:rPr>
          <w:bCs/>
          <w:szCs w:val="22"/>
        </w:rPr>
      </w:pPr>
      <w:r w:rsidRPr="00C10192">
        <w:rPr>
          <w:bCs/>
          <w:szCs w:val="22"/>
        </w:rPr>
        <w:t xml:space="preserve">Senų lapai, </w:t>
      </w:r>
      <w:proofErr w:type="spellStart"/>
      <w:r w:rsidRPr="00C10192">
        <w:rPr>
          <w:szCs w:val="22"/>
        </w:rPr>
        <w:t>kraujažolių</w:t>
      </w:r>
      <w:proofErr w:type="spellEnd"/>
      <w:r w:rsidRPr="00C10192">
        <w:rPr>
          <w:szCs w:val="22"/>
        </w:rPr>
        <w:t xml:space="preserve"> žolė, šaltekšnių žievė, </w:t>
      </w:r>
      <w:r w:rsidRPr="00C10192">
        <w:rPr>
          <w:bCs/>
          <w:szCs w:val="22"/>
        </w:rPr>
        <w:t>kalendrų vaisiai, saldymedžių šaknys</w:t>
      </w:r>
    </w:p>
    <w:p w:rsidR="00B43F35" w:rsidRPr="00C10192" w:rsidRDefault="00B43F35" w:rsidP="00C42CBE">
      <w:pPr>
        <w:pStyle w:val="Pagrindinistekstas"/>
        <w:spacing w:after="0"/>
        <w:jc w:val="center"/>
        <w:rPr>
          <w:b/>
          <w:szCs w:val="22"/>
        </w:rPr>
      </w:pPr>
    </w:p>
    <w:p w:rsidR="00B43F35" w:rsidRPr="00C10192" w:rsidRDefault="00B43F35">
      <w:pPr>
        <w:pStyle w:val="BTEMEASMCA"/>
        <w:rPr>
          <w:noProof w:val="0"/>
        </w:rPr>
      </w:pPr>
    </w:p>
    <w:p w:rsidR="00B43F35" w:rsidRPr="00C10192" w:rsidRDefault="00B43F35" w:rsidP="00C42CBE">
      <w:pPr>
        <w:rPr>
          <w:szCs w:val="22"/>
        </w:rPr>
      </w:pPr>
      <w:r w:rsidRPr="00C10192">
        <w:rPr>
          <w:b/>
          <w:szCs w:val="22"/>
        </w:rPr>
        <w:t>Atidžiai perskaitykite visą šį lapelį, prieš pradėdami vartoti šį vaistą, nes jame pateikiama Jums svarbi informacija.</w:t>
      </w:r>
    </w:p>
    <w:p w:rsidR="00B43F35" w:rsidRPr="00C10192" w:rsidRDefault="00B43F35" w:rsidP="00C42CBE">
      <w:pPr>
        <w:rPr>
          <w:szCs w:val="22"/>
        </w:rPr>
      </w:pPr>
      <w:r w:rsidRPr="00C10192">
        <w:rPr>
          <w:szCs w:val="22"/>
        </w:rPr>
        <w:t>Visada vartokite šį vaistą tiksliai kaip aprašyta šiame lapelyje arba kaip nurodė gydytojas arba vaistininkas.</w:t>
      </w:r>
    </w:p>
    <w:p w:rsidR="00B43F35" w:rsidRPr="00C10192" w:rsidRDefault="00B43F35" w:rsidP="00C42CBE">
      <w:pPr>
        <w:pStyle w:val="BT-EMEASMCA"/>
        <w:rPr>
          <w:noProof w:val="0"/>
        </w:rPr>
      </w:pPr>
      <w:r w:rsidRPr="00C10192">
        <w:rPr>
          <w:noProof w:val="0"/>
        </w:rPr>
        <w:t>Neišmeskite šio lapelio, nes vėl gali prireikti jį perskaityti.</w:t>
      </w:r>
    </w:p>
    <w:p w:rsidR="00B43F35" w:rsidRPr="00C10192" w:rsidRDefault="00B43F35" w:rsidP="00C42CBE">
      <w:pPr>
        <w:pStyle w:val="BT-EMEASMCA"/>
        <w:rPr>
          <w:noProof w:val="0"/>
        </w:rPr>
      </w:pPr>
      <w:r w:rsidRPr="00C10192">
        <w:rPr>
          <w:noProof w:val="0"/>
        </w:rPr>
        <w:t>Jeigu norite sužinoti daugiau arba pasitarti, kreipkitės į vaistininką.</w:t>
      </w:r>
    </w:p>
    <w:p w:rsidR="00B43F35" w:rsidRPr="00C10192" w:rsidRDefault="00B43F35" w:rsidP="00C42CBE">
      <w:pPr>
        <w:pStyle w:val="BT-EMEASMCA"/>
        <w:rPr>
          <w:noProof w:val="0"/>
        </w:rPr>
      </w:pPr>
      <w:r w:rsidRPr="00C10192">
        <w:rPr>
          <w:noProof w:val="0"/>
        </w:rPr>
        <w:t>Jeigu pasireiškė šalutinis poveikis (net jeigu jis šiame lapelyje nenurodytas), kreipkitės į  gydytoją  arba vaistininką. Žr. 4 skyrių.</w:t>
      </w:r>
    </w:p>
    <w:p w:rsidR="00B43F35" w:rsidRPr="00C10192" w:rsidRDefault="00B43F35" w:rsidP="00C42CBE">
      <w:pPr>
        <w:pStyle w:val="BT-EMEASMCA"/>
        <w:rPr>
          <w:noProof w:val="0"/>
        </w:rPr>
      </w:pPr>
      <w:r w:rsidRPr="00C10192">
        <w:rPr>
          <w:noProof w:val="0"/>
        </w:rPr>
        <w:t>Jeigu per 7 dienas Jūsų savijauta nepagerėjo arba net pablogėjo, kreipkitės į gydytoją.</w:t>
      </w:r>
    </w:p>
    <w:p w:rsidR="00B43F35" w:rsidRPr="00C10192" w:rsidRDefault="00B43F35">
      <w:pPr>
        <w:pStyle w:val="BT-EMEASMCA"/>
        <w:numPr>
          <w:ilvl w:val="0"/>
          <w:numId w:val="0"/>
        </w:numPr>
        <w:rPr>
          <w:noProof w:val="0"/>
        </w:rPr>
      </w:pPr>
    </w:p>
    <w:p w:rsidR="00B43F35" w:rsidRPr="00C10192" w:rsidRDefault="00B43F35" w:rsidP="00C42CBE">
      <w:pPr>
        <w:pStyle w:val="Antrat4"/>
        <w:rPr>
          <w:rFonts w:ascii="Times New Roman" w:hAnsi="Times New Roman" w:cs="Times New Roman"/>
          <w:i w:val="0"/>
          <w:color w:val="auto"/>
          <w:szCs w:val="22"/>
        </w:rPr>
      </w:pPr>
      <w:r w:rsidRPr="00C10192">
        <w:rPr>
          <w:rFonts w:ascii="Times New Roman" w:hAnsi="Times New Roman" w:cs="Times New Roman"/>
          <w:i w:val="0"/>
          <w:color w:val="auto"/>
          <w:szCs w:val="22"/>
        </w:rPr>
        <w:t>Apie ką rašoma šiame lapelyje?</w:t>
      </w:r>
    </w:p>
    <w:p w:rsidR="00B43F35" w:rsidRPr="00C10192" w:rsidRDefault="00B43F35" w:rsidP="00C42CBE">
      <w:pPr>
        <w:pStyle w:val="Antrat1"/>
        <w:rPr>
          <w:b w:val="0"/>
          <w:szCs w:val="22"/>
        </w:rPr>
      </w:pPr>
    </w:p>
    <w:p w:rsidR="00B43F35" w:rsidRPr="00C10192" w:rsidRDefault="00B43F35" w:rsidP="00C42CBE">
      <w:pPr>
        <w:pStyle w:val="Pagrindinistekstas"/>
        <w:spacing w:after="0"/>
        <w:rPr>
          <w:szCs w:val="22"/>
        </w:rPr>
      </w:pPr>
      <w:r w:rsidRPr="00C10192">
        <w:rPr>
          <w:szCs w:val="22"/>
        </w:rPr>
        <w:t>1.</w:t>
      </w:r>
      <w:r w:rsidRPr="00C10192">
        <w:rPr>
          <w:szCs w:val="22"/>
        </w:rPr>
        <w:tab/>
        <w:t>Kas yra HEMORANTA</w:t>
      </w:r>
      <w:r w:rsidRPr="00C10192">
        <w:rPr>
          <w:i/>
          <w:szCs w:val="22"/>
        </w:rPr>
        <w:t xml:space="preserve"> </w:t>
      </w:r>
      <w:r w:rsidRPr="00C10192">
        <w:rPr>
          <w:szCs w:val="22"/>
        </w:rPr>
        <w:t>ir kam ji vartojama</w:t>
      </w:r>
    </w:p>
    <w:p w:rsidR="00B43F35" w:rsidRPr="00C10192" w:rsidRDefault="00B43F35" w:rsidP="001F12F8">
      <w:pPr>
        <w:pStyle w:val="Pagrindinistekstas"/>
        <w:tabs>
          <w:tab w:val="left" w:pos="709"/>
          <w:tab w:val="left" w:pos="2592"/>
          <w:tab w:val="left" w:pos="3888"/>
          <w:tab w:val="left" w:pos="5184"/>
          <w:tab w:val="left" w:pos="8355"/>
        </w:tabs>
        <w:spacing w:after="0"/>
        <w:rPr>
          <w:szCs w:val="22"/>
        </w:rPr>
      </w:pPr>
      <w:r w:rsidRPr="00C10192">
        <w:rPr>
          <w:szCs w:val="22"/>
        </w:rPr>
        <w:t>2.</w:t>
      </w:r>
      <w:r w:rsidRPr="00C10192">
        <w:rPr>
          <w:szCs w:val="22"/>
        </w:rPr>
        <w:tab/>
        <w:t xml:space="preserve">Kas žinotina prieš vartojant HEMORANTA </w:t>
      </w:r>
      <w:r w:rsidRPr="00C10192">
        <w:rPr>
          <w:szCs w:val="22"/>
        </w:rPr>
        <w:tab/>
      </w:r>
    </w:p>
    <w:p w:rsidR="00B43F35" w:rsidRPr="00C10192" w:rsidRDefault="00B43F35" w:rsidP="00C42CBE">
      <w:pPr>
        <w:pStyle w:val="Pagrindinistekstas"/>
        <w:spacing w:after="0"/>
        <w:rPr>
          <w:szCs w:val="22"/>
        </w:rPr>
      </w:pPr>
      <w:r w:rsidRPr="00C10192">
        <w:rPr>
          <w:szCs w:val="22"/>
        </w:rPr>
        <w:t>3.</w:t>
      </w:r>
      <w:r w:rsidRPr="00C10192">
        <w:rPr>
          <w:szCs w:val="22"/>
        </w:rPr>
        <w:tab/>
        <w:t xml:space="preserve">Kaip vartoti HEMORANTA </w:t>
      </w:r>
    </w:p>
    <w:p w:rsidR="00B43F35" w:rsidRPr="00C10192" w:rsidRDefault="00B43F35" w:rsidP="00C42CBE">
      <w:pPr>
        <w:pStyle w:val="Pagrindinistekstas"/>
        <w:spacing w:after="0"/>
        <w:rPr>
          <w:szCs w:val="22"/>
        </w:rPr>
      </w:pPr>
      <w:r w:rsidRPr="00C10192">
        <w:rPr>
          <w:szCs w:val="22"/>
        </w:rPr>
        <w:t>4.</w:t>
      </w:r>
      <w:r w:rsidRPr="00C10192">
        <w:rPr>
          <w:szCs w:val="22"/>
        </w:rPr>
        <w:tab/>
        <w:t>Galimas šalutinis poveikis</w:t>
      </w:r>
    </w:p>
    <w:p w:rsidR="00B43F35" w:rsidRPr="00C10192" w:rsidRDefault="00B43F35" w:rsidP="00C42CBE">
      <w:pPr>
        <w:pStyle w:val="Pagrindinistekstas"/>
        <w:spacing w:after="0"/>
        <w:rPr>
          <w:szCs w:val="22"/>
        </w:rPr>
      </w:pPr>
      <w:r w:rsidRPr="00C10192">
        <w:rPr>
          <w:szCs w:val="22"/>
        </w:rPr>
        <w:t>5.</w:t>
      </w:r>
      <w:r w:rsidRPr="00C10192">
        <w:rPr>
          <w:szCs w:val="22"/>
        </w:rPr>
        <w:tab/>
        <w:t xml:space="preserve">Kaip laikyti HEMORANTA </w:t>
      </w:r>
    </w:p>
    <w:p w:rsidR="00B43F35" w:rsidRPr="00C10192" w:rsidRDefault="00B43F35" w:rsidP="00C42CBE">
      <w:pPr>
        <w:pStyle w:val="Pagrindinistekstas"/>
        <w:spacing w:after="0"/>
        <w:rPr>
          <w:szCs w:val="22"/>
        </w:rPr>
      </w:pPr>
      <w:r w:rsidRPr="00C10192">
        <w:rPr>
          <w:szCs w:val="22"/>
        </w:rPr>
        <w:t>6.</w:t>
      </w:r>
      <w:r w:rsidRPr="00C10192">
        <w:rPr>
          <w:szCs w:val="22"/>
        </w:rPr>
        <w:tab/>
        <w:t>Pakuotės turinys ir kita informacija</w:t>
      </w:r>
    </w:p>
    <w:p w:rsidR="00B43F35" w:rsidRPr="00C10192" w:rsidRDefault="00B43F35" w:rsidP="00C42CBE">
      <w:pPr>
        <w:pStyle w:val="Pagrindinistekstas"/>
        <w:spacing w:after="0"/>
        <w:rPr>
          <w:szCs w:val="22"/>
        </w:rPr>
      </w:pPr>
    </w:p>
    <w:p w:rsidR="00B43F35" w:rsidRPr="00C10192" w:rsidRDefault="00B43F35" w:rsidP="00C42CBE">
      <w:pPr>
        <w:pStyle w:val="Pagrindinistekstas"/>
        <w:spacing w:after="0"/>
        <w:rPr>
          <w:szCs w:val="22"/>
        </w:rPr>
      </w:pPr>
    </w:p>
    <w:p w:rsidR="00B43F35" w:rsidRPr="00C10192" w:rsidRDefault="00B43F35" w:rsidP="001F12F8">
      <w:pPr>
        <w:ind w:left="567" w:hanging="567"/>
        <w:rPr>
          <w:b/>
          <w:szCs w:val="22"/>
        </w:rPr>
      </w:pPr>
      <w:r w:rsidRPr="00C10192">
        <w:rPr>
          <w:b/>
          <w:szCs w:val="22"/>
        </w:rPr>
        <w:t xml:space="preserve">1. </w:t>
      </w:r>
      <w:r w:rsidR="00851CB5" w:rsidRPr="00C10192">
        <w:rPr>
          <w:b/>
          <w:szCs w:val="22"/>
        </w:rPr>
        <w:tab/>
      </w:r>
      <w:r w:rsidRPr="00C10192">
        <w:rPr>
          <w:b/>
          <w:szCs w:val="22"/>
        </w:rPr>
        <w:t>Kas yra HEMORANTA ir kam ji vartojama</w:t>
      </w:r>
    </w:p>
    <w:p w:rsidR="00B43F35" w:rsidRPr="00C10192" w:rsidRDefault="00B43F35" w:rsidP="00C42CBE">
      <w:pPr>
        <w:pStyle w:val="Pagrindinistekstas"/>
        <w:spacing w:after="0"/>
        <w:rPr>
          <w:szCs w:val="22"/>
        </w:rPr>
      </w:pPr>
    </w:p>
    <w:p w:rsidR="00B43F35" w:rsidRPr="00C10192" w:rsidRDefault="00B43F35" w:rsidP="00C42CBE">
      <w:pPr>
        <w:pStyle w:val="BT-EMEASMCA"/>
        <w:numPr>
          <w:ilvl w:val="0"/>
          <w:numId w:val="0"/>
        </w:numPr>
        <w:rPr>
          <w:noProof w:val="0"/>
        </w:rPr>
      </w:pPr>
      <w:r w:rsidRPr="00C10192">
        <w:rPr>
          <w:noProof w:val="0"/>
        </w:rPr>
        <w:t xml:space="preserve">HEMORANTA vaistažolių arbata sudaryta iš senos lapų, </w:t>
      </w:r>
      <w:proofErr w:type="spellStart"/>
      <w:r w:rsidRPr="00C10192">
        <w:rPr>
          <w:noProof w:val="0"/>
        </w:rPr>
        <w:t>kraujažolės</w:t>
      </w:r>
      <w:proofErr w:type="spellEnd"/>
      <w:r w:rsidRPr="00C10192">
        <w:rPr>
          <w:noProof w:val="0"/>
        </w:rPr>
        <w:t xml:space="preserve"> lapų, šaltekšnių žievės, saldymedžių šaknų gabalėlių ir nesmulkintų kalendrų vaisių. Užpilo skonis saldokas, aitrus.</w:t>
      </w:r>
    </w:p>
    <w:p w:rsidR="00B43F35" w:rsidRPr="00C10192" w:rsidRDefault="00B43F35" w:rsidP="00C42CBE">
      <w:pPr>
        <w:outlineLvl w:val="0"/>
        <w:rPr>
          <w:szCs w:val="22"/>
        </w:rPr>
      </w:pPr>
    </w:p>
    <w:p w:rsidR="00B43F35" w:rsidRPr="00C10192" w:rsidRDefault="00B43F35" w:rsidP="00C42CBE">
      <w:pPr>
        <w:rPr>
          <w:szCs w:val="22"/>
        </w:rPr>
      </w:pPr>
      <w:r w:rsidRPr="00C10192">
        <w:rPr>
          <w:szCs w:val="22"/>
        </w:rPr>
        <w:t xml:space="preserve">HEMORANTA vaistažolių arbata yra tradicinis augalinis vaistinis preparatas, skirtas vidurių laisvinimui esant  trumpalaikiam vidurių užkietėjimui ir išeinamosios angos </w:t>
      </w:r>
      <w:proofErr w:type="spellStart"/>
      <w:r w:rsidRPr="00C10192">
        <w:rPr>
          <w:szCs w:val="22"/>
        </w:rPr>
        <w:t>įtrūkimams</w:t>
      </w:r>
      <w:proofErr w:type="spellEnd"/>
      <w:r w:rsidRPr="00C10192">
        <w:rPr>
          <w:szCs w:val="22"/>
        </w:rPr>
        <w:t xml:space="preserve"> mažinti gydant hemorojų. </w:t>
      </w:r>
    </w:p>
    <w:p w:rsidR="00B43F35" w:rsidRPr="00C10192" w:rsidRDefault="00B43F35" w:rsidP="00C42CBE">
      <w:pPr>
        <w:rPr>
          <w:szCs w:val="22"/>
        </w:rPr>
      </w:pPr>
    </w:p>
    <w:p w:rsidR="00B43F35" w:rsidRPr="00C10192" w:rsidRDefault="00B43F35" w:rsidP="00C42CBE">
      <w:pPr>
        <w:rPr>
          <w:szCs w:val="22"/>
        </w:rPr>
      </w:pPr>
      <w:r w:rsidRPr="00C10192">
        <w:rPr>
          <w:szCs w:val="22"/>
        </w:rPr>
        <w:t>Tradicinis augalinis vaistinis preparatas, kurio indikacijos pagrįstos tik ilgalaikiu vartojimu.</w:t>
      </w:r>
    </w:p>
    <w:p w:rsidR="00B43F35" w:rsidRPr="00C10192" w:rsidRDefault="00B43F35" w:rsidP="00C42CBE">
      <w:pPr>
        <w:rPr>
          <w:szCs w:val="22"/>
        </w:rPr>
      </w:pPr>
    </w:p>
    <w:p w:rsidR="00B43F35" w:rsidRPr="00C10192" w:rsidRDefault="00B43F35" w:rsidP="00C42CBE">
      <w:pPr>
        <w:pStyle w:val="BT-EMEASMCA"/>
        <w:numPr>
          <w:ilvl w:val="0"/>
          <w:numId w:val="0"/>
        </w:numPr>
        <w:rPr>
          <w:noProof w:val="0"/>
        </w:rPr>
      </w:pPr>
      <w:r w:rsidRPr="00C10192">
        <w:rPr>
          <w:noProof w:val="0"/>
        </w:rPr>
        <w:t>Jeigu per 7 dienas Jūsų savijauta nepagerėjo arba net pablogėjo, kreipkitės į gydytoją.</w:t>
      </w:r>
    </w:p>
    <w:p w:rsidR="00B43F35" w:rsidRPr="00C10192" w:rsidRDefault="00B43F35" w:rsidP="00C42CBE">
      <w:pPr>
        <w:pStyle w:val="Antrat2"/>
        <w:rPr>
          <w:rFonts w:ascii="Times New Roman" w:hAnsi="Times New Roman" w:cs="Times New Roman"/>
          <w:i w:val="0"/>
          <w:sz w:val="22"/>
          <w:szCs w:val="22"/>
        </w:rPr>
      </w:pPr>
      <w:r w:rsidRPr="00C10192">
        <w:rPr>
          <w:rFonts w:ascii="Times New Roman" w:hAnsi="Times New Roman" w:cs="Times New Roman"/>
          <w:i w:val="0"/>
          <w:sz w:val="22"/>
          <w:szCs w:val="22"/>
        </w:rPr>
        <w:t>2.</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 xml:space="preserve">Kas žinotina prieš vartojant HEMORANTA </w:t>
      </w:r>
    </w:p>
    <w:p w:rsidR="00B43F35" w:rsidRPr="00C10192" w:rsidRDefault="00B43F35" w:rsidP="00C42CBE">
      <w:pPr>
        <w:pStyle w:val="Antrat3"/>
        <w:rPr>
          <w:rFonts w:ascii="Times New Roman" w:hAnsi="Times New Roman" w:cs="Times New Roman"/>
          <w:sz w:val="22"/>
          <w:szCs w:val="22"/>
        </w:rPr>
      </w:pPr>
      <w:r w:rsidRPr="00C10192">
        <w:rPr>
          <w:rFonts w:ascii="Times New Roman" w:hAnsi="Times New Roman" w:cs="Times New Roman"/>
          <w:sz w:val="22"/>
          <w:szCs w:val="22"/>
        </w:rPr>
        <w:t>HEMORANTA vartoti negalima:</w:t>
      </w:r>
    </w:p>
    <w:p w:rsidR="00B43F35" w:rsidRPr="00C10192" w:rsidRDefault="00B43F35" w:rsidP="001F12F8">
      <w:pPr>
        <w:pStyle w:val="Sraopastraipa"/>
        <w:numPr>
          <w:ilvl w:val="0"/>
          <w:numId w:val="4"/>
        </w:numPr>
        <w:rPr>
          <w:szCs w:val="22"/>
        </w:rPr>
      </w:pPr>
      <w:r w:rsidRPr="00C10192">
        <w:rPr>
          <w:szCs w:val="22"/>
        </w:rPr>
        <w:t>jeigu yra alergija veikliosioms medžiagoms arba bet kuriai pagalbinei šio vaisto medžiagai (jos išvardytos 6 skyriuje);</w:t>
      </w:r>
    </w:p>
    <w:p w:rsidR="00B43F35" w:rsidRPr="00C10192" w:rsidRDefault="00B43F35" w:rsidP="001F12F8">
      <w:pPr>
        <w:pStyle w:val="Sraopastraipa"/>
        <w:numPr>
          <w:ilvl w:val="0"/>
          <w:numId w:val="4"/>
        </w:numPr>
        <w:rPr>
          <w:szCs w:val="22"/>
        </w:rPr>
      </w:pPr>
      <w:r w:rsidRPr="00C10192">
        <w:rPr>
          <w:szCs w:val="22"/>
        </w:rPr>
        <w:t xml:space="preserve">jeigu yra alergija </w:t>
      </w:r>
      <w:proofErr w:type="spellStart"/>
      <w:r w:rsidRPr="00C10192">
        <w:rPr>
          <w:szCs w:val="22"/>
        </w:rPr>
        <w:t>kraujažolėms</w:t>
      </w:r>
      <w:proofErr w:type="spellEnd"/>
      <w:r w:rsidRPr="00C10192">
        <w:rPr>
          <w:szCs w:val="22"/>
        </w:rPr>
        <w:t xml:space="preserve"> arba kitiems graižažiedžių šeimos augalams (</w:t>
      </w:r>
      <w:proofErr w:type="spellStart"/>
      <w:r w:rsidRPr="00C10192">
        <w:rPr>
          <w:szCs w:val="22"/>
        </w:rPr>
        <w:t>arnikoms</w:t>
      </w:r>
      <w:proofErr w:type="spellEnd"/>
      <w:r w:rsidRPr="00C10192">
        <w:rPr>
          <w:szCs w:val="22"/>
        </w:rPr>
        <w:t>, vaistinėms ramunėlėms, medetkoms ir kt.);</w:t>
      </w:r>
    </w:p>
    <w:p w:rsidR="00B43F35" w:rsidRPr="00C10192" w:rsidRDefault="00B43F35" w:rsidP="001F12F8">
      <w:pPr>
        <w:pStyle w:val="Sraopastraipa"/>
        <w:numPr>
          <w:ilvl w:val="0"/>
          <w:numId w:val="4"/>
        </w:numPr>
        <w:rPr>
          <w:szCs w:val="22"/>
        </w:rPr>
      </w:pPr>
      <w:r w:rsidRPr="00C10192">
        <w:rPr>
          <w:szCs w:val="22"/>
        </w:rPr>
        <w:t xml:space="preserve">jeigu yra įvairių priežasčių sukeltas žarnų nepraeinamumas (skrandžio turinio natūralaus slinkimo sutrikimas), žarnų </w:t>
      </w:r>
      <w:proofErr w:type="spellStart"/>
      <w:r w:rsidRPr="00C10192">
        <w:rPr>
          <w:szCs w:val="22"/>
        </w:rPr>
        <w:t>atonija</w:t>
      </w:r>
      <w:proofErr w:type="spellEnd"/>
      <w:r w:rsidRPr="00C10192">
        <w:rPr>
          <w:szCs w:val="22"/>
        </w:rPr>
        <w:t xml:space="preserve"> (silpnumas);</w:t>
      </w:r>
    </w:p>
    <w:p w:rsidR="00B43F35" w:rsidRPr="00C10192" w:rsidRDefault="00B43F35" w:rsidP="001F12F8">
      <w:pPr>
        <w:pStyle w:val="Sraopastraipa"/>
        <w:numPr>
          <w:ilvl w:val="0"/>
          <w:numId w:val="4"/>
        </w:numPr>
        <w:rPr>
          <w:szCs w:val="22"/>
        </w:rPr>
      </w:pPr>
      <w:r w:rsidRPr="00C10192">
        <w:rPr>
          <w:szCs w:val="22"/>
        </w:rPr>
        <w:t>jeigu yra neaiškių priežasčių sukelti nemalonūs pojūčiai pilve ar skausmas, žarnyno uždegimas (Krono liga, nespecifinis opinis kolitas);</w:t>
      </w:r>
    </w:p>
    <w:p w:rsidR="00B43F35" w:rsidRPr="00C10192" w:rsidRDefault="00B43F35" w:rsidP="001F12F8">
      <w:pPr>
        <w:pStyle w:val="Sraopastraipa"/>
        <w:numPr>
          <w:ilvl w:val="0"/>
          <w:numId w:val="4"/>
        </w:numPr>
        <w:rPr>
          <w:szCs w:val="22"/>
        </w:rPr>
      </w:pPr>
      <w:r w:rsidRPr="00C10192">
        <w:rPr>
          <w:szCs w:val="22"/>
        </w:rPr>
        <w:t>jeigu yra apendicitas (</w:t>
      </w:r>
      <w:r w:rsidRPr="00C10192">
        <w:rPr>
          <w:rStyle w:val="st"/>
          <w:rFonts w:eastAsiaTheme="majorEastAsia"/>
          <w:color w:val="222222"/>
          <w:szCs w:val="22"/>
        </w:rPr>
        <w:t>aklosios žarnos ataugos uždegimas</w:t>
      </w:r>
      <w:r w:rsidRPr="00C10192">
        <w:rPr>
          <w:szCs w:val="22"/>
        </w:rPr>
        <w:t>);</w:t>
      </w:r>
    </w:p>
    <w:p w:rsidR="00B43F35" w:rsidRPr="00C10192" w:rsidRDefault="00B43F35" w:rsidP="001F12F8">
      <w:pPr>
        <w:pStyle w:val="Sraopastraipa"/>
        <w:numPr>
          <w:ilvl w:val="0"/>
          <w:numId w:val="4"/>
        </w:numPr>
        <w:rPr>
          <w:szCs w:val="22"/>
        </w:rPr>
      </w:pPr>
      <w:r w:rsidRPr="00C10192">
        <w:rPr>
          <w:szCs w:val="22"/>
        </w:rPr>
        <w:t>jeigu sergate inkstų uždegimu arba lėtiniu inkstų veiklos nepakankamumu;</w:t>
      </w:r>
    </w:p>
    <w:p w:rsidR="00B43F35" w:rsidRPr="00C10192" w:rsidRDefault="00B43F35" w:rsidP="001F12F8">
      <w:pPr>
        <w:pStyle w:val="Sraopastraipa"/>
        <w:numPr>
          <w:ilvl w:val="0"/>
          <w:numId w:val="4"/>
        </w:numPr>
        <w:rPr>
          <w:szCs w:val="22"/>
        </w:rPr>
      </w:pPr>
      <w:r w:rsidRPr="00C10192">
        <w:rPr>
          <w:szCs w:val="22"/>
        </w:rPr>
        <w:t>jeigu netekote daug skysčių arba sutriko organizmo skysčių ir druskų (pvz.: kalio, magnio, kalcio) pusiausvyra.</w:t>
      </w:r>
    </w:p>
    <w:p w:rsidR="00B43F35" w:rsidRPr="00C10192" w:rsidRDefault="00B43F35" w:rsidP="00C42CBE">
      <w:pPr>
        <w:rPr>
          <w:szCs w:val="22"/>
        </w:rPr>
      </w:pPr>
    </w:p>
    <w:p w:rsidR="00B43F35" w:rsidRPr="00C10192" w:rsidRDefault="00B43F35" w:rsidP="00C42CBE">
      <w:pPr>
        <w:rPr>
          <w:b/>
          <w:szCs w:val="22"/>
        </w:rPr>
      </w:pPr>
      <w:r w:rsidRPr="00C10192">
        <w:rPr>
          <w:b/>
          <w:szCs w:val="22"/>
        </w:rPr>
        <w:t xml:space="preserve">Įspėjimai ir atsargumo priemonės </w:t>
      </w:r>
    </w:p>
    <w:p w:rsidR="00B43F35" w:rsidRPr="00C10192" w:rsidRDefault="00B43F35" w:rsidP="00C42CBE">
      <w:pPr>
        <w:numPr>
          <w:ilvl w:val="12"/>
          <w:numId w:val="0"/>
        </w:numPr>
        <w:ind w:right="-2"/>
        <w:rPr>
          <w:szCs w:val="22"/>
        </w:rPr>
      </w:pPr>
      <w:r w:rsidRPr="00C10192">
        <w:rPr>
          <w:szCs w:val="22"/>
        </w:rPr>
        <w:t>Pasitarkite su gydytoju arba vaistininku, prieš pradėdami vartoti HEMORANTA .</w:t>
      </w:r>
    </w:p>
    <w:p w:rsidR="00B43F35" w:rsidRPr="00C10192" w:rsidRDefault="00B43F35" w:rsidP="00C42CBE">
      <w:pPr>
        <w:rPr>
          <w:b/>
          <w:szCs w:val="22"/>
        </w:rPr>
      </w:pPr>
    </w:p>
    <w:p w:rsidR="00B43F35" w:rsidRPr="00C10192" w:rsidRDefault="00B43F35" w:rsidP="00C42CBE">
      <w:pPr>
        <w:rPr>
          <w:szCs w:val="22"/>
        </w:rPr>
      </w:pPr>
      <w:r w:rsidRPr="00C10192">
        <w:rPr>
          <w:szCs w:val="22"/>
        </w:rPr>
        <w:t>Tai ypač svarbu, jeigu:</w:t>
      </w:r>
    </w:p>
    <w:p w:rsidR="00B43F35" w:rsidRPr="00C10192" w:rsidRDefault="00B43F35" w:rsidP="001F12F8">
      <w:pPr>
        <w:pStyle w:val="Sraopastraipa"/>
        <w:numPr>
          <w:ilvl w:val="0"/>
          <w:numId w:val="7"/>
        </w:numPr>
        <w:rPr>
          <w:szCs w:val="22"/>
        </w:rPr>
      </w:pPr>
      <w:r w:rsidRPr="00C10192">
        <w:rPr>
          <w:szCs w:val="22"/>
        </w:rPr>
        <w:t>sergate inkstų ligomis – gydytojas turi paskirti tyrimus, kuriais įvertins, ar druskų (pvz.: kalio, magnio, kalcio) kiekis Jūsų organizme nėra nukrypęs nuo normos.</w:t>
      </w:r>
    </w:p>
    <w:p w:rsidR="00B43F35" w:rsidRPr="00C10192" w:rsidRDefault="00B43F35" w:rsidP="00B43F35">
      <w:pPr>
        <w:pStyle w:val="Sraopastraipa"/>
        <w:numPr>
          <w:ilvl w:val="0"/>
          <w:numId w:val="7"/>
        </w:numPr>
        <w:rPr>
          <w:szCs w:val="22"/>
        </w:rPr>
      </w:pPr>
      <w:r w:rsidRPr="00C10192">
        <w:rPr>
          <w:szCs w:val="22"/>
        </w:rPr>
        <w:t>vidurius laisvinančių vaistų reikia vartoti kasdien. Jei negalite reguliariai pasituštinti be vidurius laisvinančių vaistų, būtina nustatyti vidurių užkietėjimo priežastis. Reikia vengti ilgą laiką vartoti vidurius laisvinančių vaistų.</w:t>
      </w:r>
    </w:p>
    <w:p w:rsidR="00B43F35" w:rsidRPr="00C10192" w:rsidRDefault="00B43F35" w:rsidP="00C42CBE">
      <w:pPr>
        <w:rPr>
          <w:szCs w:val="22"/>
        </w:rPr>
      </w:pPr>
    </w:p>
    <w:p w:rsidR="00B43F35" w:rsidRPr="00C10192" w:rsidRDefault="00B43F35" w:rsidP="00C42CBE">
      <w:pPr>
        <w:rPr>
          <w:szCs w:val="22"/>
        </w:rPr>
      </w:pPr>
      <w:r w:rsidRPr="00C10192">
        <w:rPr>
          <w:szCs w:val="22"/>
        </w:rPr>
        <w:t>Jeigu vartojant šios arbatos pradėjote kraujuoti iš išeinamosios angos arba sutriko tuštinimasis, tai gali būti sunkios žarnyno ligos požymiai.</w:t>
      </w:r>
    </w:p>
    <w:p w:rsidR="00B43F35" w:rsidRPr="00C10192" w:rsidRDefault="00B43F35" w:rsidP="00C42CBE">
      <w:pPr>
        <w:rPr>
          <w:szCs w:val="22"/>
        </w:rPr>
      </w:pPr>
    </w:p>
    <w:p w:rsidR="00B43F35" w:rsidRPr="00C10192" w:rsidRDefault="00B43F35" w:rsidP="00C42CBE">
      <w:pPr>
        <w:rPr>
          <w:szCs w:val="22"/>
        </w:rPr>
      </w:pPr>
      <w:r w:rsidRPr="00C10192">
        <w:rPr>
          <w:szCs w:val="22"/>
        </w:rPr>
        <w:t>Dėl HEMORANTA vaistažolių arbatos</w:t>
      </w:r>
      <w:r w:rsidRPr="00C10192" w:rsidDel="004F57BC">
        <w:rPr>
          <w:szCs w:val="22"/>
        </w:rPr>
        <w:t xml:space="preserve"> </w:t>
      </w:r>
      <w:r w:rsidRPr="00C10192">
        <w:rPr>
          <w:szCs w:val="22"/>
        </w:rPr>
        <w:t xml:space="preserve">poveikio gali sutrikti organizmo skysčių ir druskų pusiausvyra, atsirasti kalio trūkumas, šlapime atsirasti baltymų ir kraujo, sutrikti širdies ir skeleto raumenų veikla, ypač jei arbata vartojama kartu su </w:t>
      </w:r>
      <w:proofErr w:type="spellStart"/>
      <w:r w:rsidRPr="00C10192">
        <w:rPr>
          <w:szCs w:val="22"/>
        </w:rPr>
        <w:t>digoksinu</w:t>
      </w:r>
      <w:proofErr w:type="spellEnd"/>
      <w:r w:rsidRPr="00C10192">
        <w:rPr>
          <w:szCs w:val="22"/>
        </w:rPr>
        <w:t xml:space="preserve"> (vaistas nuo širdies ligų), šlapimą varančiais vaistais, kortikosteroidais (hormoniniais vaistais nuo uždegimo ir alergijos, pvz., prednizolonu, hidrokortizonu) ir kitais vaistais (žr. skyrelį „Kiti vaistai ir HEMORANTA“).</w:t>
      </w:r>
    </w:p>
    <w:p w:rsidR="00B43F35" w:rsidRPr="00C10192" w:rsidRDefault="00B43F35" w:rsidP="00C42CBE">
      <w:pPr>
        <w:rPr>
          <w:szCs w:val="22"/>
        </w:rPr>
      </w:pPr>
    </w:p>
    <w:p w:rsidR="00B43F35" w:rsidRPr="00C10192" w:rsidRDefault="00B43F35" w:rsidP="00C42CBE">
      <w:pPr>
        <w:rPr>
          <w:szCs w:val="22"/>
        </w:rPr>
      </w:pPr>
      <w:r w:rsidRPr="00C10192">
        <w:rPr>
          <w:szCs w:val="22"/>
        </w:rPr>
        <w:t>Kaip ir kitų vidurius laisvinančių vaistų, vaistažolių arbatos negalima vartoti pacientams, negalintiems pasituštinti arba kuriems ūmiai arba nuolat dėl neaiškios priežasties pasireiškia virškinimo trakto simptomai, pvz. pilvo skausmai, pykinimas ir vėmimas.</w:t>
      </w:r>
    </w:p>
    <w:p w:rsidR="00B43F35" w:rsidRPr="00C10192" w:rsidRDefault="00B43F35" w:rsidP="00C42CBE">
      <w:pPr>
        <w:rPr>
          <w:szCs w:val="22"/>
        </w:rPr>
      </w:pPr>
      <w:r w:rsidRPr="00C10192">
        <w:rPr>
          <w:b/>
          <w:szCs w:val="22"/>
        </w:rPr>
        <w:t>Vaikams</w:t>
      </w:r>
    </w:p>
    <w:p w:rsidR="00B43F35" w:rsidRPr="00C10192" w:rsidRDefault="00B43F35" w:rsidP="00C42CBE">
      <w:pPr>
        <w:rPr>
          <w:szCs w:val="22"/>
        </w:rPr>
      </w:pPr>
      <w:r w:rsidRPr="00C10192">
        <w:rPr>
          <w:szCs w:val="22"/>
        </w:rPr>
        <w:t>Duomenų apie šio vaisto saugumą vaikams nepakanka, todėl jo nerekomenduojama vartoti jaunesniems nei 12 metų vaikams.</w:t>
      </w:r>
    </w:p>
    <w:p w:rsidR="00B43F35" w:rsidRPr="00C10192" w:rsidRDefault="00B43F35" w:rsidP="00C42CBE">
      <w:pPr>
        <w:pStyle w:val="Antrat3"/>
        <w:rPr>
          <w:rFonts w:ascii="Times New Roman" w:hAnsi="Times New Roman" w:cs="Times New Roman"/>
          <w:sz w:val="22"/>
          <w:szCs w:val="22"/>
        </w:rPr>
      </w:pPr>
      <w:r w:rsidRPr="00C10192">
        <w:rPr>
          <w:rFonts w:ascii="Times New Roman" w:hAnsi="Times New Roman" w:cs="Times New Roman"/>
          <w:sz w:val="22"/>
          <w:szCs w:val="22"/>
        </w:rPr>
        <w:t xml:space="preserve">Kiti vaistai ir HEMORANTA </w:t>
      </w:r>
    </w:p>
    <w:p w:rsidR="00B43F35" w:rsidRPr="00C10192" w:rsidRDefault="00B43F35" w:rsidP="00C42CBE">
      <w:pPr>
        <w:rPr>
          <w:szCs w:val="22"/>
        </w:rPr>
      </w:pPr>
      <w:r w:rsidRPr="00C10192">
        <w:rPr>
          <w:szCs w:val="22"/>
        </w:rPr>
        <w:t xml:space="preserve">Jeigu vartojate ar neseniai vartojote kitų vaistų arba dėl to nesate tikri, apie tai pasakykite gydytojui arba vaistininkui. </w:t>
      </w:r>
    </w:p>
    <w:p w:rsidR="00B43F35" w:rsidRPr="00C10192" w:rsidRDefault="00B43F35" w:rsidP="00C42CBE">
      <w:pPr>
        <w:rPr>
          <w:szCs w:val="22"/>
        </w:rPr>
      </w:pPr>
    </w:p>
    <w:p w:rsidR="00B43F35" w:rsidRPr="00C10192" w:rsidRDefault="00B43F35" w:rsidP="00C42CBE">
      <w:pPr>
        <w:rPr>
          <w:szCs w:val="22"/>
        </w:rPr>
      </w:pPr>
      <w:r w:rsidRPr="00C10192">
        <w:rPr>
          <w:szCs w:val="22"/>
        </w:rPr>
        <w:t>Dėl HEMORANTA  poveikio pagreitėję žarnų judesiai ir sutrumpėjęs žarnų turinio šalinimo laikas mažina kitų geriamųjų vaistų įsisavinimą ir jų poveikį. Dėl to gali prireikti keisti geriamųjų vaistų dozę.</w:t>
      </w:r>
    </w:p>
    <w:p w:rsidR="00B43F35" w:rsidRPr="00C10192" w:rsidRDefault="00B43F35" w:rsidP="00C42CBE">
      <w:pPr>
        <w:rPr>
          <w:szCs w:val="22"/>
        </w:rPr>
      </w:pPr>
    </w:p>
    <w:p w:rsidR="00B43F35" w:rsidRPr="00C10192" w:rsidRDefault="00B43F35" w:rsidP="00C42CBE">
      <w:pPr>
        <w:rPr>
          <w:szCs w:val="22"/>
        </w:rPr>
      </w:pPr>
      <w:r w:rsidRPr="00C10192">
        <w:rPr>
          <w:szCs w:val="22"/>
        </w:rPr>
        <w:t>Ypač svarbu pasakyti gydytojui arba vaistininkui, jei vartojate:</w:t>
      </w:r>
    </w:p>
    <w:p w:rsidR="00B43F35" w:rsidRPr="00C10192" w:rsidRDefault="00B43F35" w:rsidP="001F12F8">
      <w:pPr>
        <w:pStyle w:val="Sraopastraipa"/>
        <w:numPr>
          <w:ilvl w:val="0"/>
          <w:numId w:val="6"/>
        </w:numPr>
        <w:rPr>
          <w:szCs w:val="22"/>
        </w:rPr>
      </w:pPr>
      <w:proofErr w:type="spellStart"/>
      <w:r w:rsidRPr="00C10192">
        <w:rPr>
          <w:szCs w:val="22"/>
        </w:rPr>
        <w:t>digoksino</w:t>
      </w:r>
      <w:proofErr w:type="spellEnd"/>
      <w:r w:rsidRPr="00C10192">
        <w:rPr>
          <w:szCs w:val="22"/>
        </w:rPr>
        <w:t xml:space="preserve"> (nuo širdies ligų) –gali sustiprėti jo šalutinis poveikis, </w:t>
      </w:r>
    </w:p>
    <w:p w:rsidR="00B43F35" w:rsidRPr="00C10192" w:rsidRDefault="00B43F35" w:rsidP="001F12F8">
      <w:pPr>
        <w:pStyle w:val="Sraopastraipa"/>
        <w:numPr>
          <w:ilvl w:val="0"/>
          <w:numId w:val="6"/>
        </w:numPr>
        <w:rPr>
          <w:szCs w:val="22"/>
        </w:rPr>
      </w:pPr>
      <w:r w:rsidRPr="00C10192">
        <w:rPr>
          <w:szCs w:val="22"/>
        </w:rPr>
        <w:t>vaistų nuo širdies ritmo sutrikimo - gali sustiprėti jų šalutinis poveikis,</w:t>
      </w:r>
    </w:p>
    <w:p w:rsidR="00B43F35" w:rsidRPr="00C10192" w:rsidRDefault="00B43F35" w:rsidP="001F12F8">
      <w:pPr>
        <w:pStyle w:val="Sraopastraipa"/>
        <w:numPr>
          <w:ilvl w:val="0"/>
          <w:numId w:val="6"/>
        </w:numPr>
        <w:rPr>
          <w:szCs w:val="22"/>
        </w:rPr>
      </w:pPr>
      <w:r w:rsidRPr="00C10192">
        <w:rPr>
          <w:szCs w:val="22"/>
        </w:rPr>
        <w:t xml:space="preserve">diuretikų (šlapimą varančių vaistų, kurie gali būti skiriami ir aukštam kraujospūdžiui mažinti), pvz., </w:t>
      </w:r>
      <w:proofErr w:type="spellStart"/>
      <w:r w:rsidRPr="00C10192">
        <w:rPr>
          <w:szCs w:val="22"/>
        </w:rPr>
        <w:t>hidrochlortiazido</w:t>
      </w:r>
      <w:proofErr w:type="spellEnd"/>
      <w:r w:rsidRPr="00C10192">
        <w:rPr>
          <w:szCs w:val="22"/>
        </w:rPr>
        <w:t xml:space="preserve">, </w:t>
      </w:r>
      <w:proofErr w:type="spellStart"/>
      <w:r w:rsidRPr="00C10192">
        <w:rPr>
          <w:szCs w:val="22"/>
        </w:rPr>
        <w:t>torasemido</w:t>
      </w:r>
      <w:proofErr w:type="spellEnd"/>
      <w:r w:rsidRPr="00C10192">
        <w:rPr>
          <w:szCs w:val="22"/>
        </w:rPr>
        <w:t xml:space="preserve"> – organizme gali sumažėti kalio, </w:t>
      </w:r>
    </w:p>
    <w:p w:rsidR="00B43F35" w:rsidRPr="00C10192" w:rsidRDefault="00B43F35" w:rsidP="001F12F8">
      <w:pPr>
        <w:pStyle w:val="Sraopastraipa"/>
        <w:numPr>
          <w:ilvl w:val="0"/>
          <w:numId w:val="6"/>
        </w:numPr>
        <w:rPr>
          <w:szCs w:val="22"/>
        </w:rPr>
      </w:pPr>
      <w:r w:rsidRPr="00C10192">
        <w:rPr>
          <w:szCs w:val="22"/>
        </w:rPr>
        <w:t>vaistų nuo aukšto kraujospūdžio – jų poveikis gali susilpnėti.</w:t>
      </w:r>
    </w:p>
    <w:p w:rsidR="00B43F35" w:rsidRPr="00C10192" w:rsidRDefault="00B43F35" w:rsidP="00C42CBE">
      <w:pPr>
        <w:rPr>
          <w:i/>
          <w:szCs w:val="22"/>
        </w:rPr>
      </w:pPr>
    </w:p>
    <w:p w:rsidR="00B43F35" w:rsidRPr="00C10192" w:rsidRDefault="00B43F35" w:rsidP="00C42CBE">
      <w:pPr>
        <w:rPr>
          <w:szCs w:val="22"/>
        </w:rPr>
      </w:pPr>
      <w:r w:rsidRPr="00C10192">
        <w:rPr>
          <w:i/>
          <w:szCs w:val="22"/>
        </w:rPr>
        <w:t>Poveikis šlapimo tyrimų rezultatams</w:t>
      </w:r>
    </w:p>
    <w:p w:rsidR="00B43F35" w:rsidRPr="00C10192" w:rsidRDefault="00B43F35">
      <w:pPr>
        <w:rPr>
          <w:szCs w:val="22"/>
        </w:rPr>
      </w:pPr>
      <w:r w:rsidRPr="00C10192">
        <w:rPr>
          <w:szCs w:val="22"/>
        </w:rPr>
        <w:t xml:space="preserve">HEMORANTA </w:t>
      </w:r>
      <w:r w:rsidR="003E2924" w:rsidRPr="00C10192">
        <w:rPr>
          <w:szCs w:val="22"/>
        </w:rPr>
        <w:t>sudėtyje</w:t>
      </w:r>
      <w:r w:rsidRPr="00C10192">
        <w:rPr>
          <w:szCs w:val="22"/>
        </w:rPr>
        <w:t xml:space="preserve"> esančios </w:t>
      </w:r>
      <w:r w:rsidR="003E2924" w:rsidRPr="00C10192">
        <w:rPr>
          <w:szCs w:val="22"/>
        </w:rPr>
        <w:t xml:space="preserve">veikliosios </w:t>
      </w:r>
      <w:r w:rsidRPr="00C10192">
        <w:rPr>
          <w:szCs w:val="22"/>
        </w:rPr>
        <w:t>medžiagos keičia šlapimo spalvą. Šie pokyčiai yra nekenksmingi, tačiau gali tariamai padidinti kai kuriuos šlapimo tyrimų rodmenis (</w:t>
      </w:r>
      <w:proofErr w:type="spellStart"/>
      <w:r w:rsidRPr="00C10192">
        <w:rPr>
          <w:szCs w:val="22"/>
        </w:rPr>
        <w:t>urobilinogeno</w:t>
      </w:r>
      <w:proofErr w:type="spellEnd"/>
      <w:r w:rsidRPr="00C10192">
        <w:rPr>
          <w:szCs w:val="22"/>
        </w:rPr>
        <w:t xml:space="preserve"> ir estrogeno).</w:t>
      </w:r>
    </w:p>
    <w:p w:rsidR="00B43F35" w:rsidRPr="00C10192" w:rsidRDefault="00B43F35" w:rsidP="00C42CBE">
      <w:pPr>
        <w:rPr>
          <w:szCs w:val="22"/>
        </w:rPr>
      </w:pPr>
    </w:p>
    <w:p w:rsidR="00B43F35" w:rsidRPr="00C10192" w:rsidRDefault="00B43F35" w:rsidP="00C42CBE">
      <w:pPr>
        <w:rPr>
          <w:b/>
          <w:szCs w:val="22"/>
        </w:rPr>
      </w:pPr>
      <w:r w:rsidRPr="00C10192">
        <w:rPr>
          <w:b/>
          <w:szCs w:val="22"/>
        </w:rPr>
        <w:t>HEMORANTA vartojimas su maistu ir gėrimais</w:t>
      </w:r>
    </w:p>
    <w:p w:rsidR="00B43F35" w:rsidRPr="00C10192" w:rsidRDefault="00B43F35" w:rsidP="00C42CBE">
      <w:pPr>
        <w:rPr>
          <w:szCs w:val="22"/>
        </w:rPr>
      </w:pPr>
      <w:r w:rsidRPr="00C10192">
        <w:rPr>
          <w:szCs w:val="22"/>
        </w:rPr>
        <w:t>Nėra jokių duomenų apie vaistažolių arbatos sąveiką su maistu ir gėrimais.</w:t>
      </w:r>
    </w:p>
    <w:p w:rsidR="00B43F35" w:rsidRPr="00C10192" w:rsidRDefault="00B43F35" w:rsidP="00C42CBE">
      <w:pPr>
        <w:rPr>
          <w:b/>
          <w:szCs w:val="22"/>
        </w:rPr>
      </w:pPr>
    </w:p>
    <w:p w:rsidR="00B43F35" w:rsidRPr="00C10192" w:rsidRDefault="00B43F35" w:rsidP="00C42CBE">
      <w:pPr>
        <w:pStyle w:val="Pagrindinistekstas"/>
        <w:spacing w:after="0"/>
        <w:rPr>
          <w:b/>
          <w:szCs w:val="22"/>
        </w:rPr>
      </w:pPr>
      <w:r w:rsidRPr="00C10192">
        <w:rPr>
          <w:b/>
          <w:szCs w:val="22"/>
        </w:rPr>
        <w:t>Nėštumas ir žindymo laikotarpis</w:t>
      </w:r>
    </w:p>
    <w:p w:rsidR="00B43F35" w:rsidRPr="00C10192" w:rsidRDefault="00B43F35" w:rsidP="00C42CBE">
      <w:pPr>
        <w:jc w:val="both"/>
        <w:rPr>
          <w:szCs w:val="22"/>
        </w:rPr>
      </w:pPr>
      <w:r w:rsidRPr="00C10192">
        <w:rPr>
          <w:szCs w:val="22"/>
        </w:rPr>
        <w:t>Jeigu esate nėščia, žindote kūdikį, manote, kad galbūt esate nėščia, arba planuojate pastoti, tai prieš vartodama šį vaistą, pasitarkite su gydytoju arba vaistininku.</w:t>
      </w:r>
    </w:p>
    <w:p w:rsidR="00B43F35" w:rsidRPr="00C10192" w:rsidRDefault="00B43F35" w:rsidP="00C42CBE">
      <w:pPr>
        <w:jc w:val="both"/>
        <w:rPr>
          <w:szCs w:val="22"/>
        </w:rPr>
      </w:pPr>
      <w:r w:rsidRPr="00C10192">
        <w:rPr>
          <w:szCs w:val="22"/>
        </w:rPr>
        <w:t>HEMORANTA  nerekomenduojama vartoti nėščioms ir žindančioms moterims.</w:t>
      </w:r>
    </w:p>
    <w:p w:rsidR="00B43F35" w:rsidRPr="00C10192" w:rsidRDefault="00B43F35" w:rsidP="00C42CBE">
      <w:pPr>
        <w:pStyle w:val="Pagrindinistekstas"/>
        <w:spacing w:after="0"/>
        <w:rPr>
          <w:b/>
          <w:szCs w:val="22"/>
        </w:rPr>
      </w:pPr>
    </w:p>
    <w:p w:rsidR="00B43F35" w:rsidRPr="00C10192" w:rsidRDefault="00B43F35" w:rsidP="00C42CBE">
      <w:pPr>
        <w:rPr>
          <w:b/>
          <w:szCs w:val="22"/>
        </w:rPr>
      </w:pPr>
      <w:r w:rsidRPr="00C10192">
        <w:rPr>
          <w:b/>
          <w:szCs w:val="22"/>
        </w:rPr>
        <w:t>Vairavimas ir mechanizmų valdymas</w:t>
      </w:r>
    </w:p>
    <w:p w:rsidR="00B43F35" w:rsidRPr="00C10192" w:rsidRDefault="00B43F35" w:rsidP="00C42CBE">
      <w:pPr>
        <w:rPr>
          <w:szCs w:val="22"/>
        </w:rPr>
      </w:pPr>
      <w:r w:rsidRPr="00C10192">
        <w:rPr>
          <w:szCs w:val="22"/>
        </w:rPr>
        <w:t>HEMORANTA neveikia gebėjimo vairuoti ir valdyti mechanizmus.</w:t>
      </w:r>
    </w:p>
    <w:p w:rsidR="00B43F35" w:rsidRPr="00C10192" w:rsidRDefault="00B43F35" w:rsidP="00C42CBE">
      <w:pPr>
        <w:rPr>
          <w:szCs w:val="22"/>
        </w:rPr>
      </w:pPr>
    </w:p>
    <w:p w:rsidR="00B43F35" w:rsidRPr="00C10192" w:rsidRDefault="00B43F35" w:rsidP="001F12F8">
      <w:pPr>
        <w:pStyle w:val="Antrat2"/>
        <w:ind w:left="567" w:hanging="567"/>
        <w:rPr>
          <w:rFonts w:ascii="Times New Roman" w:hAnsi="Times New Roman" w:cs="Times New Roman"/>
          <w:i w:val="0"/>
          <w:sz w:val="22"/>
          <w:szCs w:val="22"/>
        </w:rPr>
      </w:pPr>
      <w:r w:rsidRPr="00C10192">
        <w:rPr>
          <w:rFonts w:ascii="Times New Roman" w:hAnsi="Times New Roman" w:cs="Times New Roman"/>
          <w:i w:val="0"/>
          <w:sz w:val="22"/>
          <w:szCs w:val="22"/>
        </w:rPr>
        <w:t>3.</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 xml:space="preserve"> Kaip vartoti HEMORANTA </w:t>
      </w:r>
    </w:p>
    <w:p w:rsidR="00B43F35" w:rsidRPr="00C10192" w:rsidRDefault="00B43F35" w:rsidP="00C42CBE">
      <w:pPr>
        <w:rPr>
          <w:szCs w:val="22"/>
        </w:rPr>
      </w:pPr>
    </w:p>
    <w:p w:rsidR="00B43F35" w:rsidRPr="00C10192" w:rsidRDefault="00B43F35" w:rsidP="00C42CBE">
      <w:pPr>
        <w:rPr>
          <w:szCs w:val="22"/>
        </w:rPr>
      </w:pPr>
      <w:r w:rsidRPr="00C10192">
        <w:rPr>
          <w:szCs w:val="22"/>
        </w:rPr>
        <w:t xml:space="preserve">Visada vartokite šį vaistą tiksliai kaip aprašyta šiame lapelyje arba kaip nurodė gydytojas arba vaistininkas. Jeigu abejojate, kreipkitės į gydytoją arba vaistininką. </w:t>
      </w:r>
    </w:p>
    <w:p w:rsidR="00B43F35" w:rsidRPr="00C10192" w:rsidRDefault="00B43F35" w:rsidP="00C42CBE">
      <w:pPr>
        <w:rPr>
          <w:b/>
          <w:szCs w:val="22"/>
        </w:rPr>
      </w:pPr>
    </w:p>
    <w:p w:rsidR="00B43F35" w:rsidRPr="00C10192" w:rsidRDefault="00B43F35" w:rsidP="00C42CBE">
      <w:pPr>
        <w:rPr>
          <w:i/>
          <w:szCs w:val="22"/>
        </w:rPr>
      </w:pPr>
      <w:r w:rsidRPr="00C10192">
        <w:rPr>
          <w:i/>
          <w:szCs w:val="22"/>
        </w:rPr>
        <w:t>Vandeninio užpilo ruošimas</w:t>
      </w:r>
    </w:p>
    <w:p w:rsidR="00B43F35" w:rsidRPr="00C10192" w:rsidRDefault="00B43F35" w:rsidP="00C42CBE">
      <w:pPr>
        <w:rPr>
          <w:szCs w:val="22"/>
        </w:rPr>
      </w:pPr>
      <w:r w:rsidRPr="00C10192">
        <w:rPr>
          <w:szCs w:val="22"/>
        </w:rPr>
        <w:t xml:space="preserve">Vieną valgomąjį šaukštą vaistažolių arbatos (arba vieną paketėlį) užpilkite 150 ml karšto, bet ne verdančio vandens, uždenkite, po 15 minučių nukoškite, išmirkusias vaistažoles išspauskite ir išmeskite. </w:t>
      </w:r>
    </w:p>
    <w:p w:rsidR="00B43F35" w:rsidRPr="00C10192" w:rsidRDefault="00B43F35" w:rsidP="00C42CBE">
      <w:pPr>
        <w:rPr>
          <w:szCs w:val="22"/>
        </w:rPr>
      </w:pPr>
    </w:p>
    <w:p w:rsidR="00B43F35" w:rsidRPr="00C10192" w:rsidRDefault="00B43F35" w:rsidP="00C42CBE">
      <w:pPr>
        <w:rPr>
          <w:i/>
          <w:szCs w:val="22"/>
        </w:rPr>
      </w:pPr>
      <w:r w:rsidRPr="00C10192">
        <w:rPr>
          <w:i/>
          <w:szCs w:val="22"/>
        </w:rPr>
        <w:t>Rekomenduojama dozė ir vartojimas</w:t>
      </w:r>
    </w:p>
    <w:p w:rsidR="00B43F35" w:rsidRPr="00C10192" w:rsidRDefault="00B43F35" w:rsidP="00C42CBE">
      <w:pPr>
        <w:rPr>
          <w:szCs w:val="22"/>
        </w:rPr>
      </w:pPr>
      <w:r w:rsidRPr="00C10192">
        <w:rPr>
          <w:szCs w:val="22"/>
        </w:rPr>
        <w:t>Rekomenduojama dozė yra pusė arba pilna užpilo stiklinė. Išgerkite ją vakare, prieš miegą.</w:t>
      </w:r>
    </w:p>
    <w:p w:rsidR="00B43F35" w:rsidRPr="00C10192" w:rsidRDefault="00B43F35" w:rsidP="00C42CBE">
      <w:pPr>
        <w:rPr>
          <w:szCs w:val="22"/>
        </w:rPr>
      </w:pPr>
    </w:p>
    <w:p w:rsidR="00B43F35" w:rsidRPr="00C10192" w:rsidRDefault="00B43F35" w:rsidP="00C42CBE">
      <w:pPr>
        <w:rPr>
          <w:szCs w:val="22"/>
        </w:rPr>
      </w:pPr>
      <w:r w:rsidRPr="00C10192">
        <w:rPr>
          <w:szCs w:val="22"/>
        </w:rPr>
        <w:t>Išgėrus vaisto, poveikis pasireiškia po 8-12 valandų.</w:t>
      </w:r>
    </w:p>
    <w:p w:rsidR="00B43F35" w:rsidRPr="00C10192" w:rsidRDefault="00B43F35" w:rsidP="00C42CBE">
      <w:pPr>
        <w:rPr>
          <w:szCs w:val="22"/>
        </w:rPr>
      </w:pPr>
    </w:p>
    <w:p w:rsidR="00B43F35" w:rsidRPr="00C10192" w:rsidRDefault="00B43F35" w:rsidP="00C42CBE">
      <w:pPr>
        <w:rPr>
          <w:szCs w:val="22"/>
        </w:rPr>
      </w:pPr>
      <w:r w:rsidRPr="00C10192">
        <w:rPr>
          <w:szCs w:val="22"/>
        </w:rPr>
        <w:t xml:space="preserve">Kad </w:t>
      </w:r>
      <w:r w:rsidR="003E2924" w:rsidRPr="00C10192">
        <w:rPr>
          <w:szCs w:val="22"/>
        </w:rPr>
        <w:t>vaisto</w:t>
      </w:r>
      <w:r w:rsidRPr="00C10192">
        <w:rPr>
          <w:szCs w:val="22"/>
        </w:rPr>
        <w:t xml:space="preserve"> poveikis būtų veiksmingesnis, reikia daug judėti ir vartoti maistą, kuriame yra daug ląstelienos (nesuvirškinamų augalinio maistų dalelių).</w:t>
      </w:r>
    </w:p>
    <w:p w:rsidR="00B43F35" w:rsidRPr="00C10192" w:rsidRDefault="00B43F35" w:rsidP="00C42CBE">
      <w:pPr>
        <w:rPr>
          <w:szCs w:val="22"/>
        </w:rPr>
      </w:pPr>
    </w:p>
    <w:p w:rsidR="00B43F35" w:rsidRPr="00C10192" w:rsidRDefault="00B43F35" w:rsidP="00C42CBE">
      <w:pPr>
        <w:rPr>
          <w:szCs w:val="22"/>
        </w:rPr>
      </w:pPr>
      <w:r w:rsidRPr="00C10192">
        <w:rPr>
          <w:szCs w:val="22"/>
        </w:rPr>
        <w:t>Jeigu per 7 dienas Jūsų savijauta nepagerėjo arba net pablogėjo, kreipkitės į gydytoją.</w:t>
      </w:r>
    </w:p>
    <w:p w:rsidR="00B43F35" w:rsidRPr="00C10192" w:rsidRDefault="00B43F35" w:rsidP="00C42CBE">
      <w:pPr>
        <w:pStyle w:val="BT-EMEASMCA"/>
        <w:numPr>
          <w:ilvl w:val="0"/>
          <w:numId w:val="0"/>
        </w:numPr>
        <w:rPr>
          <w:noProof w:val="0"/>
        </w:rPr>
      </w:pPr>
      <w:r w:rsidRPr="00C10192">
        <w:rPr>
          <w:noProof w:val="0"/>
        </w:rPr>
        <w:t xml:space="preserve">Jei </w:t>
      </w:r>
      <w:r w:rsidR="00526551" w:rsidRPr="00C10192">
        <w:rPr>
          <w:noProof w:val="0"/>
        </w:rPr>
        <w:t>vaisto</w:t>
      </w:r>
      <w:r w:rsidRPr="00C10192">
        <w:rPr>
          <w:noProof w:val="0"/>
        </w:rPr>
        <w:t xml:space="preserve"> vartojimas neveiksmingas arba sukelia šalutinį poveikį, nepaminėtą ant pakuotės ar pakuotės lapelyje, būtina pasitarti su gydytoju arba vaistininku</w:t>
      </w:r>
    </w:p>
    <w:p w:rsidR="00B43F35" w:rsidRPr="00C10192" w:rsidRDefault="00B43F35" w:rsidP="00C42CBE">
      <w:pPr>
        <w:rPr>
          <w:szCs w:val="22"/>
        </w:rPr>
      </w:pPr>
    </w:p>
    <w:p w:rsidR="00B43F35" w:rsidRPr="00C10192" w:rsidRDefault="00B43F35" w:rsidP="00C42CBE">
      <w:pPr>
        <w:rPr>
          <w:szCs w:val="22"/>
        </w:rPr>
      </w:pPr>
    </w:p>
    <w:p w:rsidR="00B43F35" w:rsidRPr="00C10192" w:rsidRDefault="00B43F35" w:rsidP="00C42CBE">
      <w:pPr>
        <w:rPr>
          <w:b/>
          <w:szCs w:val="22"/>
        </w:rPr>
      </w:pPr>
      <w:r w:rsidRPr="00C10192">
        <w:rPr>
          <w:b/>
          <w:szCs w:val="22"/>
        </w:rPr>
        <w:t>Ką daryti pavartojus per didelę HEMORANTA dozę?</w:t>
      </w:r>
    </w:p>
    <w:p w:rsidR="00B43F35" w:rsidRPr="00C10192" w:rsidRDefault="00B43F35" w:rsidP="00C42CBE">
      <w:pPr>
        <w:rPr>
          <w:szCs w:val="22"/>
        </w:rPr>
      </w:pPr>
      <w:r w:rsidRPr="00C10192">
        <w:rPr>
          <w:szCs w:val="22"/>
        </w:rPr>
        <w:t xml:space="preserve">Pavartojus per daug vaistažolių arbatos, gali atsirasti žarnyno spazmai, viduriavimas. Viduriuojant organizmas netenka daug skysčių ir druskų (kalio, magnio, kalcio), todėl būtina gerti daug skysčių, labai tinka </w:t>
      </w:r>
      <w:proofErr w:type="spellStart"/>
      <w:r w:rsidRPr="00C10192">
        <w:rPr>
          <w:szCs w:val="22"/>
        </w:rPr>
        <w:t>rehidrataciniai</w:t>
      </w:r>
      <w:proofErr w:type="spellEnd"/>
      <w:r w:rsidRPr="00C10192">
        <w:rPr>
          <w:szCs w:val="22"/>
        </w:rPr>
        <w:t xml:space="preserve"> tirpalai (specialūs milteliai, kuriuose yra cukraus ir druskų). </w:t>
      </w:r>
    </w:p>
    <w:p w:rsidR="00B43F35" w:rsidRPr="00C10192" w:rsidRDefault="00B43F35" w:rsidP="00C42CBE">
      <w:pPr>
        <w:pStyle w:val="Pagrindinistekstas"/>
        <w:spacing w:after="0"/>
        <w:rPr>
          <w:b/>
          <w:szCs w:val="22"/>
        </w:rPr>
      </w:pPr>
    </w:p>
    <w:p w:rsidR="00B43F35" w:rsidRPr="00C10192" w:rsidRDefault="00B43F35" w:rsidP="00C42CBE">
      <w:pPr>
        <w:pStyle w:val="Pagrindinistekstas"/>
        <w:spacing w:after="0"/>
        <w:rPr>
          <w:b/>
          <w:szCs w:val="22"/>
        </w:rPr>
      </w:pPr>
      <w:r w:rsidRPr="00C10192">
        <w:rPr>
          <w:b/>
          <w:szCs w:val="22"/>
        </w:rPr>
        <w:t xml:space="preserve">Pamiršus pavartoti HEMORANTA </w:t>
      </w:r>
    </w:p>
    <w:p w:rsidR="00B43F35" w:rsidRPr="00C10192" w:rsidRDefault="00B43F35" w:rsidP="00C42CBE">
      <w:pPr>
        <w:pStyle w:val="Pagrindinistekstas"/>
        <w:spacing w:after="0"/>
        <w:rPr>
          <w:szCs w:val="22"/>
        </w:rPr>
      </w:pPr>
      <w:r w:rsidRPr="00C10192">
        <w:rPr>
          <w:szCs w:val="22"/>
        </w:rPr>
        <w:t>Pamiršus išgerti vaisto, praleiskite pamirštą dozę, vėliau gerkite kaip įprasta. Negalima vartoti dvigubos dozės norint kompensuoti praleistą dozę.</w:t>
      </w:r>
    </w:p>
    <w:p w:rsidR="00B43F35" w:rsidRPr="00C10192" w:rsidRDefault="00B43F35" w:rsidP="00C42CBE">
      <w:pPr>
        <w:pStyle w:val="Pagrindinistekstas"/>
        <w:spacing w:after="0"/>
        <w:rPr>
          <w:b/>
          <w:szCs w:val="22"/>
        </w:rPr>
      </w:pPr>
    </w:p>
    <w:p w:rsidR="00B43F35" w:rsidRPr="00C10192" w:rsidRDefault="00B43F35" w:rsidP="001F12F8">
      <w:pPr>
        <w:pStyle w:val="Antrat2"/>
        <w:ind w:left="567" w:hanging="567"/>
        <w:rPr>
          <w:rFonts w:ascii="Times New Roman" w:hAnsi="Times New Roman" w:cs="Times New Roman"/>
          <w:i w:val="0"/>
          <w:sz w:val="22"/>
          <w:szCs w:val="22"/>
        </w:rPr>
      </w:pPr>
      <w:r w:rsidRPr="00C10192">
        <w:rPr>
          <w:rFonts w:ascii="Times New Roman" w:hAnsi="Times New Roman" w:cs="Times New Roman"/>
          <w:i w:val="0"/>
          <w:sz w:val="22"/>
          <w:szCs w:val="22"/>
        </w:rPr>
        <w:t>4.</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Galimas šalutinis poveikis</w:t>
      </w:r>
    </w:p>
    <w:p w:rsidR="00B43F35" w:rsidRPr="00C10192" w:rsidRDefault="00B43F35" w:rsidP="00C42CBE">
      <w:pPr>
        <w:rPr>
          <w:szCs w:val="22"/>
        </w:rPr>
      </w:pPr>
    </w:p>
    <w:p w:rsidR="00B43F35" w:rsidRPr="00C10192" w:rsidRDefault="00B43F35" w:rsidP="00C42CBE">
      <w:pPr>
        <w:numPr>
          <w:ilvl w:val="12"/>
          <w:numId w:val="0"/>
        </w:numPr>
        <w:ind w:right="-29"/>
        <w:rPr>
          <w:szCs w:val="22"/>
        </w:rPr>
      </w:pPr>
      <w:r w:rsidRPr="00C10192">
        <w:rPr>
          <w:szCs w:val="22"/>
        </w:rPr>
        <w:t>Šis vaistas, kaip ir visi kiti, gali sukelti šalutinį poveikį, nors jis pasireiškia ne visiems žmonėms.</w:t>
      </w:r>
    </w:p>
    <w:p w:rsidR="00B43F35" w:rsidRPr="00C10192" w:rsidRDefault="00B43F35" w:rsidP="00C42CBE">
      <w:pPr>
        <w:numPr>
          <w:ilvl w:val="12"/>
          <w:numId w:val="0"/>
        </w:numPr>
        <w:ind w:right="-29"/>
        <w:rPr>
          <w:szCs w:val="22"/>
        </w:rPr>
      </w:pPr>
    </w:p>
    <w:p w:rsidR="00B43F35" w:rsidRPr="00C10192" w:rsidRDefault="00B43F35" w:rsidP="00C42CBE">
      <w:pPr>
        <w:numPr>
          <w:ilvl w:val="12"/>
          <w:numId w:val="0"/>
        </w:numPr>
        <w:ind w:right="-29"/>
        <w:rPr>
          <w:szCs w:val="22"/>
        </w:rPr>
      </w:pPr>
      <w:r w:rsidRPr="00C10192">
        <w:rPr>
          <w:szCs w:val="22"/>
        </w:rPr>
        <w:t>Vartojant HEMORANTA , gali pasireikšti:</w:t>
      </w:r>
    </w:p>
    <w:p w:rsidR="00B43F35" w:rsidRPr="00C10192" w:rsidRDefault="00B43F35" w:rsidP="001F12F8">
      <w:pPr>
        <w:pStyle w:val="Sraopastraipa"/>
        <w:numPr>
          <w:ilvl w:val="0"/>
          <w:numId w:val="5"/>
        </w:numPr>
        <w:rPr>
          <w:szCs w:val="22"/>
        </w:rPr>
      </w:pPr>
      <w:r w:rsidRPr="00C10192">
        <w:rPr>
          <w:szCs w:val="22"/>
        </w:rPr>
        <w:t>alerginės (padidėjusio jautrumo) reakcijos: niežėjimas, dilgėlinė, vietinė ar išplitusi egzema (alerginis odos uždegimas, pasireiškiantis įvairaus pobūdžio niežtinčiu išbėrimu),</w:t>
      </w:r>
    </w:p>
    <w:p w:rsidR="00B43F35" w:rsidRPr="00C10192" w:rsidRDefault="00B43F35" w:rsidP="001F12F8">
      <w:pPr>
        <w:pStyle w:val="Sraopastraipa"/>
        <w:numPr>
          <w:ilvl w:val="0"/>
          <w:numId w:val="5"/>
        </w:numPr>
        <w:rPr>
          <w:szCs w:val="22"/>
        </w:rPr>
      </w:pPr>
      <w:r w:rsidRPr="00C10192">
        <w:rPr>
          <w:szCs w:val="22"/>
        </w:rPr>
        <w:t>pilvo skausmas, spazmas, viduriavimas, ypač pacientams, kurie serga dirgliosios žarnos sindromu (tai žarnyno veiklos sutrikimas). Tokiais atvejais būtina sumažinti vaisto dozę,</w:t>
      </w:r>
    </w:p>
    <w:p w:rsidR="00B43F35" w:rsidRPr="00C10192" w:rsidRDefault="00B43F35" w:rsidP="001F12F8">
      <w:pPr>
        <w:pStyle w:val="Sraopastraipa"/>
        <w:numPr>
          <w:ilvl w:val="0"/>
          <w:numId w:val="5"/>
        </w:numPr>
        <w:rPr>
          <w:szCs w:val="22"/>
        </w:rPr>
      </w:pPr>
      <w:r w:rsidRPr="00C10192">
        <w:rPr>
          <w:szCs w:val="22"/>
        </w:rPr>
        <w:t>vartojant ilgą laiką gali sutrikti skysčių ir druskų pusiausvyra, šlapime gali atsirasti  baltymų (</w:t>
      </w:r>
      <w:proofErr w:type="spellStart"/>
      <w:r w:rsidRPr="00C10192">
        <w:rPr>
          <w:szCs w:val="22"/>
        </w:rPr>
        <w:t>albuminurija</w:t>
      </w:r>
      <w:proofErr w:type="spellEnd"/>
      <w:r w:rsidRPr="00C10192">
        <w:rPr>
          <w:szCs w:val="22"/>
        </w:rPr>
        <w:t>) ir kraujo (</w:t>
      </w:r>
      <w:proofErr w:type="spellStart"/>
      <w:r w:rsidRPr="00C10192">
        <w:rPr>
          <w:szCs w:val="22"/>
        </w:rPr>
        <w:t>hematurija</w:t>
      </w:r>
      <w:proofErr w:type="spellEnd"/>
      <w:r w:rsidRPr="00C10192">
        <w:rPr>
          <w:szCs w:val="22"/>
        </w:rPr>
        <w:t>),</w:t>
      </w:r>
    </w:p>
    <w:p w:rsidR="00B43F35" w:rsidRPr="00C10192" w:rsidRDefault="00B43F35" w:rsidP="001F12F8">
      <w:pPr>
        <w:pStyle w:val="Sraopastraipa"/>
        <w:numPr>
          <w:ilvl w:val="0"/>
          <w:numId w:val="5"/>
        </w:numPr>
        <w:rPr>
          <w:szCs w:val="22"/>
        </w:rPr>
      </w:pPr>
      <w:r w:rsidRPr="00C10192">
        <w:rPr>
          <w:szCs w:val="22"/>
        </w:rPr>
        <w:t>vartojant ilgą laiką gali atsirasti žarnų gleivinės pigmentacija (žarnų sienelių spalvos pokyčiai, matomi atliekant žarnyno tyrimą). Tai nesukelia jokių simptomų ir paprastai praeina nustojus vartoti vaistą.</w:t>
      </w:r>
    </w:p>
    <w:p w:rsidR="00B43F35" w:rsidRPr="00C10192" w:rsidRDefault="00B43F35" w:rsidP="001F12F8">
      <w:pPr>
        <w:pStyle w:val="Sraopastraipa"/>
        <w:numPr>
          <w:ilvl w:val="0"/>
          <w:numId w:val="5"/>
        </w:numPr>
        <w:rPr>
          <w:szCs w:val="22"/>
        </w:rPr>
      </w:pPr>
      <w:r w:rsidRPr="00C10192">
        <w:rPr>
          <w:szCs w:val="22"/>
        </w:rPr>
        <w:t>šlapimas gali įgauti geltoną arba rausvai rudą atspalvį, tačiau tai nekenksminga (žr. skyrelį „Įspėjimai ir atsargumo priemonės“).</w:t>
      </w:r>
    </w:p>
    <w:p w:rsidR="00B43F35" w:rsidRPr="00C10192" w:rsidRDefault="00B43F35" w:rsidP="00C42CBE">
      <w:pPr>
        <w:rPr>
          <w:szCs w:val="22"/>
        </w:rPr>
      </w:pPr>
    </w:p>
    <w:p w:rsidR="00B43F35" w:rsidRPr="00C10192" w:rsidRDefault="00B43F35" w:rsidP="00C42CBE">
      <w:pPr>
        <w:rPr>
          <w:b/>
          <w:szCs w:val="22"/>
        </w:rPr>
      </w:pPr>
      <w:r w:rsidRPr="00C10192">
        <w:rPr>
          <w:b/>
          <w:szCs w:val="22"/>
        </w:rPr>
        <w:t>Pranešimas apie šalutinį poveikį</w:t>
      </w:r>
    </w:p>
    <w:p w:rsidR="00C42CBE" w:rsidRPr="00C10192" w:rsidRDefault="00B43F35" w:rsidP="00C42CBE">
      <w:pPr>
        <w:rPr>
          <w:szCs w:val="22"/>
        </w:rPr>
      </w:pPr>
      <w:r w:rsidRPr="00C10192">
        <w:rPr>
          <w:szCs w:val="22"/>
        </w:rPr>
        <w:t xml:space="preserve">Jeigu pasireiškė šalutinis poveikis, įskaitant šiame lapelyje nenurodytą, pasakykite gydytojui arba vaistininkui. </w:t>
      </w:r>
      <w:r w:rsidR="00C42CBE" w:rsidRPr="00C10192">
        <w:rPr>
          <w:szCs w:val="22"/>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C42CBE" w:rsidRPr="00C10192">
        <w:rPr>
          <w:szCs w:val="22"/>
        </w:rPr>
        <w:t>NepageidaujamaR@vvkt.lt</w:t>
      </w:r>
      <w:proofErr w:type="spellEnd"/>
      <w:r w:rsidR="00C42CBE" w:rsidRPr="00C10192">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43F35" w:rsidRPr="00C10192" w:rsidRDefault="00B43F35" w:rsidP="00C42CBE">
      <w:pPr>
        <w:ind w:right="-449"/>
        <w:rPr>
          <w:szCs w:val="22"/>
        </w:rPr>
      </w:pPr>
    </w:p>
    <w:p w:rsidR="00B43F35" w:rsidRPr="00C10192" w:rsidRDefault="00B43F35" w:rsidP="001F12F8">
      <w:pPr>
        <w:pStyle w:val="Antrat2"/>
        <w:ind w:left="567" w:hanging="567"/>
        <w:rPr>
          <w:rFonts w:ascii="Times New Roman" w:hAnsi="Times New Roman" w:cs="Times New Roman"/>
          <w:i w:val="0"/>
          <w:sz w:val="22"/>
          <w:szCs w:val="22"/>
        </w:rPr>
      </w:pPr>
      <w:r w:rsidRPr="00C10192">
        <w:rPr>
          <w:rFonts w:ascii="Times New Roman" w:hAnsi="Times New Roman" w:cs="Times New Roman"/>
          <w:i w:val="0"/>
          <w:sz w:val="22"/>
          <w:szCs w:val="22"/>
        </w:rPr>
        <w:t>5.</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 xml:space="preserve">Kaip laikyti HEMORANTA </w:t>
      </w:r>
    </w:p>
    <w:p w:rsidR="00B43F35" w:rsidRPr="00C10192" w:rsidRDefault="00B43F35" w:rsidP="00C42CBE">
      <w:pPr>
        <w:pStyle w:val="Pagrindinistekstas"/>
        <w:spacing w:after="0"/>
        <w:rPr>
          <w:szCs w:val="22"/>
        </w:rPr>
      </w:pPr>
    </w:p>
    <w:p w:rsidR="00B43F35" w:rsidRPr="00C10192" w:rsidRDefault="00B43F35" w:rsidP="00C42CBE">
      <w:pPr>
        <w:pStyle w:val="Pagrindinistekstas"/>
        <w:spacing w:after="0"/>
        <w:rPr>
          <w:szCs w:val="22"/>
        </w:rPr>
      </w:pPr>
      <w:r w:rsidRPr="00C10192">
        <w:rPr>
          <w:szCs w:val="22"/>
        </w:rPr>
        <w:t>Šį vaistą laikykite vaikams nepastebimoje ir nepasiekiamoje vietoje.</w:t>
      </w:r>
    </w:p>
    <w:p w:rsidR="00B43F35" w:rsidRPr="00C10192" w:rsidRDefault="00B43F35" w:rsidP="00C42CBE">
      <w:pPr>
        <w:pStyle w:val="Pagrindinistekstas"/>
        <w:spacing w:after="0"/>
        <w:rPr>
          <w:szCs w:val="22"/>
        </w:rPr>
      </w:pPr>
    </w:p>
    <w:p w:rsidR="00B43F35" w:rsidRPr="00C10192" w:rsidRDefault="00B43F35">
      <w:pPr>
        <w:pStyle w:val="BTEMEASMCA"/>
        <w:rPr>
          <w:noProof w:val="0"/>
        </w:rPr>
      </w:pPr>
      <w:r w:rsidRPr="00C10192">
        <w:rPr>
          <w:noProof w:val="0"/>
        </w:rPr>
        <w:t>Ant dėžutės ir maišelio po „Tinka iki“ nurodytam tinkamumo laikui pasibaigus, šio vaisto</w:t>
      </w:r>
      <w:r w:rsidRPr="00C10192">
        <w:rPr>
          <w:caps/>
          <w:noProof w:val="0"/>
        </w:rPr>
        <w:t xml:space="preserve"> </w:t>
      </w:r>
      <w:r w:rsidRPr="00C10192">
        <w:rPr>
          <w:noProof w:val="0"/>
        </w:rPr>
        <w:t>vartoti negalima. Vaistas tinkamas vartoti iki paskutinės nurodyto mėnesio dienos.</w:t>
      </w:r>
    </w:p>
    <w:p w:rsidR="00B43F35" w:rsidRPr="00C10192" w:rsidRDefault="00B43F35">
      <w:pPr>
        <w:pStyle w:val="BTEMEASMCA"/>
        <w:rPr>
          <w:noProof w:val="0"/>
        </w:rPr>
      </w:pPr>
    </w:p>
    <w:p w:rsidR="00B43F35" w:rsidRPr="00C10192" w:rsidRDefault="00B43F35" w:rsidP="00C42CBE">
      <w:pPr>
        <w:rPr>
          <w:szCs w:val="22"/>
        </w:rPr>
      </w:pPr>
      <w:r w:rsidRPr="00C10192">
        <w:rPr>
          <w:szCs w:val="22"/>
        </w:rPr>
        <w:t xml:space="preserve">Laikyti ne aukštesnėje kaip 25 </w:t>
      </w:r>
      <w:r w:rsidRPr="00C10192">
        <w:rPr>
          <w:szCs w:val="22"/>
        </w:rPr>
        <w:sym w:font="Symbol" w:char="F0B0"/>
      </w:r>
      <w:r w:rsidRPr="00C10192">
        <w:rPr>
          <w:szCs w:val="22"/>
        </w:rPr>
        <w:t>C temperatūroje.</w:t>
      </w:r>
    </w:p>
    <w:p w:rsidR="00B43F35" w:rsidRPr="00C10192" w:rsidRDefault="00B43F35" w:rsidP="00C42CBE">
      <w:pPr>
        <w:rPr>
          <w:szCs w:val="22"/>
        </w:rPr>
      </w:pPr>
      <w:r w:rsidRPr="00C10192">
        <w:rPr>
          <w:szCs w:val="22"/>
        </w:rPr>
        <w:t xml:space="preserve"> </w:t>
      </w:r>
    </w:p>
    <w:p w:rsidR="00B43F35" w:rsidRPr="00C10192" w:rsidRDefault="00B43F35" w:rsidP="00C42CBE">
      <w:pPr>
        <w:rPr>
          <w:szCs w:val="22"/>
        </w:rPr>
      </w:pPr>
      <w:r w:rsidRPr="00C10192">
        <w:rPr>
          <w:szCs w:val="22"/>
        </w:rPr>
        <w:t xml:space="preserve">Maišelį laikyti išorinėje dėžutėje, kad </w:t>
      </w:r>
      <w:r w:rsidR="00526551" w:rsidRPr="00C10192">
        <w:rPr>
          <w:szCs w:val="22"/>
        </w:rPr>
        <w:t>vaistas</w:t>
      </w:r>
      <w:r w:rsidRPr="00C10192">
        <w:rPr>
          <w:szCs w:val="22"/>
        </w:rPr>
        <w:t xml:space="preserve"> būtų apsaugotas nuo šviesos ir drėgmės.</w:t>
      </w:r>
    </w:p>
    <w:p w:rsidR="00B43F35" w:rsidRPr="00C10192" w:rsidRDefault="00B43F35" w:rsidP="00C42CBE">
      <w:pPr>
        <w:rPr>
          <w:szCs w:val="22"/>
        </w:rPr>
      </w:pPr>
      <w:r w:rsidRPr="00C10192">
        <w:rPr>
          <w:szCs w:val="22"/>
        </w:rPr>
        <w:t xml:space="preserve">Paketėlius laikyti išorinėje dėžutėje, kad </w:t>
      </w:r>
      <w:r w:rsidR="00526551" w:rsidRPr="00C10192">
        <w:rPr>
          <w:szCs w:val="22"/>
        </w:rPr>
        <w:t>vaistas</w:t>
      </w:r>
      <w:r w:rsidRPr="00C10192">
        <w:rPr>
          <w:szCs w:val="22"/>
        </w:rPr>
        <w:t xml:space="preserve"> būtų apsaugotas nuo šviesos ir drėgmės.</w:t>
      </w:r>
    </w:p>
    <w:p w:rsidR="00B43F35" w:rsidRPr="00C10192" w:rsidRDefault="00B43F35">
      <w:pPr>
        <w:pStyle w:val="BTEMEASMCA"/>
        <w:rPr>
          <w:noProof w:val="0"/>
        </w:rPr>
      </w:pPr>
    </w:p>
    <w:p w:rsidR="00B43F35" w:rsidRPr="00C10192" w:rsidRDefault="00B43F35" w:rsidP="00C42CBE">
      <w:pPr>
        <w:rPr>
          <w:szCs w:val="22"/>
        </w:rPr>
      </w:pPr>
    </w:p>
    <w:p w:rsidR="00B43F35" w:rsidRPr="00C10192" w:rsidRDefault="00B43F35" w:rsidP="001F12F8">
      <w:pPr>
        <w:pStyle w:val="Antrat2"/>
        <w:ind w:left="567" w:hanging="567"/>
        <w:rPr>
          <w:rFonts w:ascii="Times New Roman" w:hAnsi="Times New Roman" w:cs="Times New Roman"/>
          <w:i w:val="0"/>
          <w:sz w:val="22"/>
          <w:szCs w:val="22"/>
        </w:rPr>
      </w:pPr>
      <w:r w:rsidRPr="00C10192">
        <w:rPr>
          <w:rFonts w:ascii="Times New Roman" w:hAnsi="Times New Roman" w:cs="Times New Roman"/>
          <w:i w:val="0"/>
          <w:sz w:val="22"/>
          <w:szCs w:val="22"/>
        </w:rPr>
        <w:t>6.</w:t>
      </w:r>
      <w:r w:rsidR="00851CB5" w:rsidRPr="00C10192">
        <w:rPr>
          <w:rFonts w:ascii="Times New Roman" w:hAnsi="Times New Roman" w:cs="Times New Roman"/>
          <w:i w:val="0"/>
          <w:sz w:val="22"/>
          <w:szCs w:val="22"/>
        </w:rPr>
        <w:tab/>
      </w:r>
      <w:r w:rsidRPr="00C10192">
        <w:rPr>
          <w:rFonts w:ascii="Times New Roman" w:hAnsi="Times New Roman" w:cs="Times New Roman"/>
          <w:i w:val="0"/>
          <w:sz w:val="22"/>
          <w:szCs w:val="22"/>
        </w:rPr>
        <w:t>Pakuotės turinys ir kita informacija</w:t>
      </w:r>
    </w:p>
    <w:p w:rsidR="00B43F35" w:rsidRPr="00C10192" w:rsidRDefault="00B43F35" w:rsidP="00C42CBE">
      <w:pPr>
        <w:pStyle w:val="Pagrindinistekstas"/>
        <w:spacing w:after="0"/>
        <w:rPr>
          <w:szCs w:val="22"/>
        </w:rPr>
      </w:pPr>
    </w:p>
    <w:p w:rsidR="00B43F35" w:rsidRPr="00C10192" w:rsidRDefault="00B43F35" w:rsidP="00C42CBE">
      <w:pPr>
        <w:pStyle w:val="Pagrindinistekstas"/>
        <w:spacing w:after="0"/>
        <w:rPr>
          <w:b/>
          <w:szCs w:val="22"/>
        </w:rPr>
      </w:pPr>
      <w:r w:rsidRPr="00C10192">
        <w:rPr>
          <w:b/>
          <w:szCs w:val="22"/>
        </w:rPr>
        <w:t>HEMORANTA sudėtis</w:t>
      </w:r>
    </w:p>
    <w:p w:rsidR="00B43F35" w:rsidRPr="00C10192" w:rsidRDefault="00B43F35" w:rsidP="00C42CBE">
      <w:pPr>
        <w:pStyle w:val="Pagrindinistekstas"/>
        <w:spacing w:after="0"/>
        <w:rPr>
          <w:szCs w:val="22"/>
        </w:rPr>
      </w:pPr>
    </w:p>
    <w:p w:rsidR="00B43F35" w:rsidRPr="00C10192" w:rsidRDefault="00B43F35" w:rsidP="00C42CBE">
      <w:pPr>
        <w:rPr>
          <w:bCs/>
          <w:szCs w:val="22"/>
        </w:rPr>
      </w:pPr>
      <w:r w:rsidRPr="00C10192">
        <w:rPr>
          <w:szCs w:val="22"/>
        </w:rPr>
        <w:t xml:space="preserve">-     Veikliosios  medžiagos  yra </w:t>
      </w:r>
      <w:r w:rsidRPr="00C10192">
        <w:rPr>
          <w:bCs/>
          <w:szCs w:val="22"/>
        </w:rPr>
        <w:t xml:space="preserve">senų lapai, </w:t>
      </w:r>
      <w:proofErr w:type="spellStart"/>
      <w:r w:rsidRPr="00C10192">
        <w:rPr>
          <w:szCs w:val="22"/>
        </w:rPr>
        <w:t>kraujažolių</w:t>
      </w:r>
      <w:proofErr w:type="spellEnd"/>
      <w:r w:rsidRPr="00C10192">
        <w:rPr>
          <w:szCs w:val="22"/>
        </w:rPr>
        <w:t xml:space="preserve"> žolė, šaltekšnių žievė, </w:t>
      </w:r>
      <w:r w:rsidRPr="00C10192">
        <w:rPr>
          <w:bCs/>
          <w:szCs w:val="22"/>
        </w:rPr>
        <w:t xml:space="preserve">kalendrų vaisiai, saldymedžių šaknys. </w:t>
      </w:r>
      <w:r w:rsidRPr="00C10192">
        <w:rPr>
          <w:szCs w:val="22"/>
        </w:rPr>
        <w:t xml:space="preserve">Viename grame vaistažolių arbatos yra 0,2 g </w:t>
      </w:r>
      <w:proofErr w:type="spellStart"/>
      <w:r w:rsidRPr="00C10192">
        <w:rPr>
          <w:bCs/>
          <w:i/>
          <w:szCs w:val="22"/>
        </w:rPr>
        <w:t>Cassia</w:t>
      </w:r>
      <w:proofErr w:type="spellEnd"/>
      <w:r w:rsidRPr="00C10192">
        <w:rPr>
          <w:bCs/>
          <w:i/>
          <w:szCs w:val="22"/>
        </w:rPr>
        <w:t xml:space="preserve"> </w:t>
      </w:r>
      <w:proofErr w:type="spellStart"/>
      <w:r w:rsidRPr="00C10192">
        <w:rPr>
          <w:bCs/>
          <w:i/>
          <w:szCs w:val="22"/>
        </w:rPr>
        <w:t>senna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folium</w:t>
      </w:r>
      <w:proofErr w:type="spellEnd"/>
      <w:r w:rsidRPr="00C10192">
        <w:rPr>
          <w:bCs/>
          <w:szCs w:val="22"/>
        </w:rPr>
        <w:t xml:space="preserve"> (senų lapų), 0,2 g </w:t>
      </w:r>
      <w:proofErr w:type="spellStart"/>
      <w:r w:rsidRPr="00C10192">
        <w:rPr>
          <w:i/>
          <w:iCs/>
          <w:szCs w:val="22"/>
        </w:rPr>
        <w:t>Achillea</w:t>
      </w:r>
      <w:proofErr w:type="spellEnd"/>
      <w:r w:rsidRPr="00C10192">
        <w:rPr>
          <w:i/>
          <w:iCs/>
          <w:szCs w:val="22"/>
        </w:rPr>
        <w:t xml:space="preserve"> </w:t>
      </w:r>
      <w:proofErr w:type="spellStart"/>
      <w:r w:rsidRPr="00C10192">
        <w:rPr>
          <w:i/>
          <w:iCs/>
          <w:szCs w:val="22"/>
        </w:rPr>
        <w:t>millefolium</w:t>
      </w:r>
      <w:proofErr w:type="spellEnd"/>
      <w:r w:rsidRPr="00C10192">
        <w:rPr>
          <w:szCs w:val="22"/>
        </w:rPr>
        <w:t xml:space="preserve"> L., </w:t>
      </w:r>
      <w:proofErr w:type="spellStart"/>
      <w:r w:rsidRPr="00C10192">
        <w:rPr>
          <w:iCs/>
          <w:szCs w:val="22"/>
          <w:lang w:eastAsia="en-US"/>
        </w:rPr>
        <w:t>herba</w:t>
      </w:r>
      <w:proofErr w:type="spellEnd"/>
      <w:r w:rsidRPr="00C10192">
        <w:rPr>
          <w:iCs/>
          <w:szCs w:val="22"/>
          <w:lang w:eastAsia="en-US"/>
        </w:rPr>
        <w:t xml:space="preserve"> (</w:t>
      </w:r>
      <w:proofErr w:type="spellStart"/>
      <w:r w:rsidRPr="00C10192">
        <w:rPr>
          <w:szCs w:val="22"/>
        </w:rPr>
        <w:t>kraujažolių</w:t>
      </w:r>
      <w:proofErr w:type="spellEnd"/>
      <w:r w:rsidRPr="00C10192">
        <w:rPr>
          <w:szCs w:val="22"/>
        </w:rPr>
        <w:t xml:space="preserve"> žolės</w:t>
      </w:r>
      <w:r w:rsidRPr="00C10192">
        <w:rPr>
          <w:iCs/>
          <w:szCs w:val="22"/>
          <w:lang w:eastAsia="en-US"/>
        </w:rPr>
        <w:t>)</w:t>
      </w:r>
      <w:r w:rsidRPr="00C10192">
        <w:rPr>
          <w:szCs w:val="22"/>
          <w:lang w:eastAsia="en-US"/>
        </w:rPr>
        <w:t xml:space="preserve">, 0,2 g </w:t>
      </w:r>
      <w:proofErr w:type="spellStart"/>
      <w:r w:rsidRPr="00C10192">
        <w:rPr>
          <w:bCs/>
          <w:i/>
          <w:szCs w:val="22"/>
        </w:rPr>
        <w:t>Rhamnus</w:t>
      </w:r>
      <w:proofErr w:type="spellEnd"/>
      <w:r w:rsidRPr="00C10192">
        <w:rPr>
          <w:bCs/>
          <w:i/>
          <w:szCs w:val="22"/>
        </w:rPr>
        <w:t xml:space="preserve"> </w:t>
      </w:r>
      <w:proofErr w:type="spellStart"/>
      <w:r w:rsidRPr="00C10192">
        <w:rPr>
          <w:bCs/>
          <w:i/>
          <w:szCs w:val="22"/>
        </w:rPr>
        <w:t>frangula</w:t>
      </w:r>
      <w:proofErr w:type="spellEnd"/>
      <w:r w:rsidRPr="00C10192">
        <w:rPr>
          <w:bCs/>
          <w:i/>
          <w:szCs w:val="22"/>
        </w:rPr>
        <w:t xml:space="preserve"> </w:t>
      </w:r>
      <w:r w:rsidRPr="00C10192">
        <w:rPr>
          <w:bCs/>
          <w:szCs w:val="22"/>
        </w:rPr>
        <w:t>L.,</w:t>
      </w:r>
      <w:r w:rsidRPr="00C10192">
        <w:rPr>
          <w:bCs/>
          <w:i/>
          <w:szCs w:val="22"/>
        </w:rPr>
        <w:t xml:space="preserve"> </w:t>
      </w:r>
      <w:proofErr w:type="spellStart"/>
      <w:r w:rsidRPr="00C10192">
        <w:rPr>
          <w:bCs/>
          <w:szCs w:val="22"/>
        </w:rPr>
        <w:t>cortex</w:t>
      </w:r>
      <w:proofErr w:type="spellEnd"/>
      <w:r w:rsidRPr="00C10192">
        <w:rPr>
          <w:bCs/>
          <w:szCs w:val="22"/>
        </w:rPr>
        <w:t xml:space="preserve"> (</w:t>
      </w:r>
      <w:r w:rsidRPr="00C10192">
        <w:rPr>
          <w:szCs w:val="22"/>
        </w:rPr>
        <w:t>šaltekšnių žievės</w:t>
      </w:r>
      <w:r w:rsidRPr="00C10192">
        <w:rPr>
          <w:bCs/>
          <w:szCs w:val="22"/>
        </w:rPr>
        <w:t xml:space="preserve">), 0,2 g </w:t>
      </w:r>
      <w:proofErr w:type="spellStart"/>
      <w:r w:rsidRPr="00C10192">
        <w:rPr>
          <w:bCs/>
          <w:i/>
          <w:szCs w:val="22"/>
        </w:rPr>
        <w:t>Coriandrum</w:t>
      </w:r>
      <w:proofErr w:type="spellEnd"/>
      <w:r w:rsidRPr="00C10192">
        <w:rPr>
          <w:bCs/>
          <w:i/>
          <w:szCs w:val="22"/>
        </w:rPr>
        <w:t xml:space="preserve"> </w:t>
      </w:r>
      <w:proofErr w:type="spellStart"/>
      <w:r w:rsidRPr="00C10192">
        <w:rPr>
          <w:bCs/>
          <w:i/>
          <w:szCs w:val="22"/>
        </w:rPr>
        <w:t>sativum</w:t>
      </w:r>
      <w:proofErr w:type="spellEnd"/>
      <w:r w:rsidRPr="00C10192">
        <w:rPr>
          <w:bCs/>
          <w:szCs w:val="22"/>
        </w:rPr>
        <w:t xml:space="preserve"> L., </w:t>
      </w:r>
      <w:proofErr w:type="spellStart"/>
      <w:r w:rsidRPr="00C10192">
        <w:rPr>
          <w:bCs/>
          <w:szCs w:val="22"/>
        </w:rPr>
        <w:t>fructus</w:t>
      </w:r>
      <w:proofErr w:type="spellEnd"/>
      <w:r w:rsidRPr="00C10192">
        <w:rPr>
          <w:bCs/>
          <w:szCs w:val="22"/>
        </w:rPr>
        <w:t xml:space="preserve"> (kalendrų vaisių),</w:t>
      </w:r>
      <w:r w:rsidRPr="00C10192">
        <w:rPr>
          <w:rFonts w:ascii="Arial" w:hAnsi="Arial" w:cs="Arial"/>
          <w:i/>
          <w:iCs/>
          <w:szCs w:val="22"/>
        </w:rPr>
        <w:t xml:space="preserve"> </w:t>
      </w:r>
      <w:r w:rsidRPr="00C10192">
        <w:rPr>
          <w:iCs/>
          <w:szCs w:val="22"/>
        </w:rPr>
        <w:t>0,2 g</w:t>
      </w:r>
      <w:r w:rsidRPr="00C10192">
        <w:rPr>
          <w:rFonts w:ascii="Arial" w:hAnsi="Arial" w:cs="Arial"/>
          <w:i/>
          <w:iCs/>
          <w:szCs w:val="22"/>
        </w:rPr>
        <w:t xml:space="preserve"> </w:t>
      </w:r>
      <w:proofErr w:type="spellStart"/>
      <w:r w:rsidRPr="00C10192">
        <w:rPr>
          <w:i/>
          <w:iCs/>
          <w:szCs w:val="22"/>
        </w:rPr>
        <w:t>Glycyrrhiza</w:t>
      </w:r>
      <w:proofErr w:type="spellEnd"/>
      <w:r w:rsidRPr="00C10192">
        <w:rPr>
          <w:i/>
          <w:iCs/>
          <w:szCs w:val="22"/>
        </w:rPr>
        <w:t xml:space="preserve"> </w:t>
      </w:r>
      <w:proofErr w:type="spellStart"/>
      <w:r w:rsidRPr="00C10192">
        <w:rPr>
          <w:i/>
          <w:iCs/>
          <w:szCs w:val="22"/>
        </w:rPr>
        <w:t>glabra</w:t>
      </w:r>
      <w:proofErr w:type="spellEnd"/>
      <w:r w:rsidRPr="00C10192">
        <w:rPr>
          <w:szCs w:val="22"/>
        </w:rPr>
        <w:t xml:space="preserve"> L.,</w:t>
      </w:r>
      <w:r w:rsidRPr="00C10192">
        <w:rPr>
          <w:bCs/>
          <w:szCs w:val="22"/>
        </w:rPr>
        <w:t xml:space="preserve"> </w:t>
      </w:r>
      <w:proofErr w:type="spellStart"/>
      <w:r w:rsidRPr="00C10192">
        <w:rPr>
          <w:bCs/>
          <w:szCs w:val="22"/>
        </w:rPr>
        <w:t>radix</w:t>
      </w:r>
      <w:proofErr w:type="spellEnd"/>
      <w:r w:rsidRPr="00C10192">
        <w:rPr>
          <w:bCs/>
          <w:szCs w:val="22"/>
        </w:rPr>
        <w:t xml:space="preserve"> (saldymedžių šaknų).</w:t>
      </w:r>
    </w:p>
    <w:p w:rsidR="00B43F35" w:rsidRPr="00C10192" w:rsidRDefault="00B43F35" w:rsidP="00C42CBE">
      <w:pPr>
        <w:rPr>
          <w:szCs w:val="22"/>
        </w:rPr>
      </w:pPr>
      <w:r w:rsidRPr="00C10192">
        <w:rPr>
          <w:szCs w:val="22"/>
        </w:rPr>
        <w:t xml:space="preserve">-      Pagalbinių medžiagų nėra. </w:t>
      </w:r>
    </w:p>
    <w:p w:rsidR="00B43F35" w:rsidRPr="00C10192" w:rsidRDefault="00B43F35">
      <w:pPr>
        <w:pStyle w:val="BT-EMEASMCA"/>
        <w:numPr>
          <w:ilvl w:val="0"/>
          <w:numId w:val="0"/>
        </w:numPr>
        <w:rPr>
          <w:noProof w:val="0"/>
        </w:rPr>
      </w:pPr>
    </w:p>
    <w:p w:rsidR="00B43F35" w:rsidRPr="00C10192" w:rsidRDefault="00B43F35" w:rsidP="00C42CBE">
      <w:pPr>
        <w:rPr>
          <w:b/>
          <w:szCs w:val="22"/>
        </w:rPr>
      </w:pPr>
      <w:r w:rsidRPr="00C10192">
        <w:rPr>
          <w:b/>
          <w:szCs w:val="22"/>
        </w:rPr>
        <w:t>HEMORANTA išvaizda ir kiekis pakuotėje</w:t>
      </w:r>
    </w:p>
    <w:p w:rsidR="00B43F35" w:rsidRPr="00C10192" w:rsidRDefault="00B43F35">
      <w:pPr>
        <w:pStyle w:val="BT-EMEASMCA"/>
        <w:numPr>
          <w:ilvl w:val="0"/>
          <w:numId w:val="0"/>
        </w:numPr>
        <w:rPr>
          <w:noProof w:val="0"/>
        </w:rPr>
      </w:pPr>
    </w:p>
    <w:p w:rsidR="00B43F35" w:rsidRPr="00C10192" w:rsidRDefault="00B43F35" w:rsidP="00C42CBE">
      <w:pPr>
        <w:outlineLvl w:val="0"/>
        <w:rPr>
          <w:szCs w:val="22"/>
        </w:rPr>
      </w:pPr>
      <w:r w:rsidRPr="00C10192">
        <w:rPr>
          <w:szCs w:val="22"/>
        </w:rPr>
        <w:t>Vaistažolių arbata sudaryta iš šviesiai žalių sen</w:t>
      </w:r>
      <w:r w:rsidR="00851CB5" w:rsidRPr="00C10192">
        <w:rPr>
          <w:szCs w:val="22"/>
        </w:rPr>
        <w:t>ų</w:t>
      </w:r>
      <w:r w:rsidRPr="00C10192">
        <w:rPr>
          <w:szCs w:val="22"/>
        </w:rPr>
        <w:t xml:space="preserve"> lapų gabalėlių, pilkai žalių, šiek tiek plaukuotų </w:t>
      </w:r>
      <w:proofErr w:type="spellStart"/>
      <w:r w:rsidRPr="00C10192">
        <w:rPr>
          <w:szCs w:val="22"/>
        </w:rPr>
        <w:t>kraujažol</w:t>
      </w:r>
      <w:r w:rsidR="00851CB5" w:rsidRPr="00C10192">
        <w:rPr>
          <w:szCs w:val="22"/>
        </w:rPr>
        <w:t>ių</w:t>
      </w:r>
      <w:proofErr w:type="spellEnd"/>
      <w:r w:rsidRPr="00C10192">
        <w:rPr>
          <w:szCs w:val="22"/>
        </w:rPr>
        <w:t xml:space="preserve"> lapų, pilkai žalių stiebų ir baltų žiedų gabalėlių; lygių, tamsiai rudų, tamsiai pilkų arba pilkų išorinėje pusėje, gelsvai oranžinių arba rausvai rudų vidinėje pusėje, tolygiai smulkiai </w:t>
      </w:r>
      <w:proofErr w:type="spellStart"/>
      <w:r w:rsidRPr="00C10192">
        <w:rPr>
          <w:szCs w:val="22"/>
        </w:rPr>
        <w:t>plaušėtų</w:t>
      </w:r>
      <w:proofErr w:type="spellEnd"/>
      <w:r w:rsidRPr="00C10192">
        <w:rPr>
          <w:szCs w:val="22"/>
        </w:rPr>
        <w:t xml:space="preserve"> šaltekšnių žievės, ir šviesiai geltonų, </w:t>
      </w:r>
      <w:proofErr w:type="spellStart"/>
      <w:r w:rsidRPr="00C10192">
        <w:rPr>
          <w:szCs w:val="22"/>
        </w:rPr>
        <w:t>plaušėtų</w:t>
      </w:r>
      <w:proofErr w:type="spellEnd"/>
      <w:r w:rsidRPr="00C10192">
        <w:rPr>
          <w:szCs w:val="22"/>
        </w:rPr>
        <w:t xml:space="preserve"> saldymedžių šaknų gabalėlių ir nesmulkintų rusvų kalendrų vaisių. Spalva rusvai žalia. Kvapas </w:t>
      </w:r>
      <w:proofErr w:type="spellStart"/>
      <w:r w:rsidRPr="00C10192">
        <w:rPr>
          <w:szCs w:val="22"/>
        </w:rPr>
        <w:t>aromatiškas</w:t>
      </w:r>
      <w:proofErr w:type="spellEnd"/>
      <w:r w:rsidRPr="00C10192">
        <w:rPr>
          <w:szCs w:val="22"/>
        </w:rPr>
        <w:t>. Užpilo skonis saldokas, aitrus.</w:t>
      </w:r>
    </w:p>
    <w:p w:rsidR="00B43F35" w:rsidRPr="00C10192" w:rsidRDefault="00B43F35" w:rsidP="00C42CBE">
      <w:pPr>
        <w:rPr>
          <w:szCs w:val="22"/>
        </w:rPr>
      </w:pPr>
    </w:p>
    <w:p w:rsidR="00B43F35" w:rsidRPr="00C10192" w:rsidRDefault="00B43F35" w:rsidP="00C42CBE">
      <w:pPr>
        <w:rPr>
          <w:szCs w:val="22"/>
        </w:rPr>
      </w:pPr>
      <w:r w:rsidRPr="00C10192">
        <w:rPr>
          <w:szCs w:val="22"/>
        </w:rPr>
        <w:t>Popierinis maišelis, kuriame yra 50 g arbatos. Kartono dėžutėje yra vienas maišelis.</w:t>
      </w:r>
    </w:p>
    <w:p w:rsidR="00B43F35" w:rsidRPr="00C10192" w:rsidRDefault="00B43F35" w:rsidP="00C42CBE">
      <w:pPr>
        <w:rPr>
          <w:szCs w:val="22"/>
        </w:rPr>
      </w:pPr>
      <w:proofErr w:type="spellStart"/>
      <w:r w:rsidRPr="00C10192">
        <w:rPr>
          <w:szCs w:val="22"/>
        </w:rPr>
        <w:t>Filtrinio</w:t>
      </w:r>
      <w:proofErr w:type="spellEnd"/>
      <w:r w:rsidRPr="00C10192">
        <w:rPr>
          <w:szCs w:val="22"/>
        </w:rPr>
        <w:t xml:space="preserve"> popieriaus paketėlis, kuriame yra 2 g arbatos. Kartono dėžutėje yra 24 paketėliai.</w:t>
      </w:r>
    </w:p>
    <w:p w:rsidR="00B43F35" w:rsidRPr="00C10192" w:rsidRDefault="00B43F35" w:rsidP="00C42CBE">
      <w:pPr>
        <w:rPr>
          <w:szCs w:val="22"/>
        </w:rPr>
      </w:pPr>
    </w:p>
    <w:p w:rsidR="00B43F35" w:rsidRPr="00C10192" w:rsidRDefault="00B43F35" w:rsidP="00C42CBE">
      <w:pPr>
        <w:pStyle w:val="Pagrindinistekstas"/>
        <w:spacing w:after="0"/>
        <w:rPr>
          <w:b/>
          <w:szCs w:val="22"/>
        </w:rPr>
      </w:pPr>
    </w:p>
    <w:p w:rsidR="00B43F35" w:rsidRPr="00C10192" w:rsidRDefault="00C42CBE" w:rsidP="00C42CBE">
      <w:pPr>
        <w:pStyle w:val="Pagrindinistekstas"/>
        <w:spacing w:after="0"/>
        <w:rPr>
          <w:b/>
          <w:szCs w:val="22"/>
        </w:rPr>
      </w:pPr>
      <w:r w:rsidRPr="00C10192">
        <w:rPr>
          <w:b/>
          <w:szCs w:val="22"/>
        </w:rPr>
        <w:t xml:space="preserve">Registruotojas </w:t>
      </w:r>
      <w:r w:rsidR="00B43F35" w:rsidRPr="00C10192">
        <w:rPr>
          <w:b/>
          <w:szCs w:val="22"/>
        </w:rPr>
        <w:t>ir gamintojas</w:t>
      </w:r>
    </w:p>
    <w:p w:rsidR="00B43F35" w:rsidRPr="00C10192" w:rsidRDefault="00B43F35" w:rsidP="00C42CBE">
      <w:pPr>
        <w:pStyle w:val="Pagrindinistekstas"/>
        <w:spacing w:after="0"/>
        <w:rPr>
          <w:b/>
          <w:szCs w:val="22"/>
        </w:rPr>
      </w:pPr>
    </w:p>
    <w:p w:rsidR="00B43F35" w:rsidRPr="00C10192" w:rsidRDefault="00B43F35" w:rsidP="00C42CBE">
      <w:pPr>
        <w:outlineLvl w:val="0"/>
        <w:rPr>
          <w:szCs w:val="22"/>
        </w:rPr>
      </w:pPr>
      <w:r w:rsidRPr="00C10192">
        <w:rPr>
          <w:szCs w:val="22"/>
        </w:rPr>
        <w:t>UAB Švenčionių vaistažolės</w:t>
      </w:r>
    </w:p>
    <w:p w:rsidR="00B43F35" w:rsidRPr="00C10192" w:rsidRDefault="00B43F35" w:rsidP="00C42CBE">
      <w:pPr>
        <w:outlineLvl w:val="0"/>
        <w:rPr>
          <w:szCs w:val="22"/>
        </w:rPr>
      </w:pPr>
      <w:r w:rsidRPr="00C10192">
        <w:rPr>
          <w:szCs w:val="22"/>
        </w:rPr>
        <w:t>Adutiškio g. 3/4</w:t>
      </w:r>
    </w:p>
    <w:p w:rsidR="00B43F35" w:rsidRPr="00C10192" w:rsidRDefault="00B43F35" w:rsidP="00C42CBE">
      <w:pPr>
        <w:outlineLvl w:val="0"/>
        <w:rPr>
          <w:szCs w:val="22"/>
        </w:rPr>
      </w:pPr>
      <w:r w:rsidRPr="00C10192">
        <w:rPr>
          <w:szCs w:val="22"/>
        </w:rPr>
        <w:t xml:space="preserve">LT – 18110 Švenčionys </w:t>
      </w:r>
    </w:p>
    <w:p w:rsidR="00B43F35" w:rsidRPr="00C10192" w:rsidRDefault="00B43F35" w:rsidP="00C42CBE">
      <w:pPr>
        <w:outlineLvl w:val="0"/>
        <w:rPr>
          <w:szCs w:val="22"/>
        </w:rPr>
      </w:pPr>
      <w:r w:rsidRPr="00C10192">
        <w:rPr>
          <w:szCs w:val="22"/>
        </w:rPr>
        <w:t>Lietuva</w:t>
      </w:r>
    </w:p>
    <w:p w:rsidR="00B43F35" w:rsidRPr="00C10192" w:rsidRDefault="00B43F35" w:rsidP="00C42CBE">
      <w:pPr>
        <w:outlineLvl w:val="0"/>
        <w:rPr>
          <w:szCs w:val="22"/>
        </w:rPr>
      </w:pPr>
      <w:r w:rsidRPr="00C10192">
        <w:rPr>
          <w:szCs w:val="22"/>
        </w:rPr>
        <w:t>Tel./faksas: +370 387 66470</w:t>
      </w:r>
    </w:p>
    <w:p w:rsidR="00B43F35" w:rsidRPr="00C10192" w:rsidRDefault="00B43F35" w:rsidP="00C42CBE">
      <w:pPr>
        <w:pStyle w:val="Pagrindinistekstas"/>
        <w:spacing w:after="0"/>
        <w:rPr>
          <w:b/>
          <w:szCs w:val="22"/>
        </w:rPr>
      </w:pPr>
    </w:p>
    <w:p w:rsidR="00B43F35" w:rsidRPr="00C10192" w:rsidRDefault="00B43F35" w:rsidP="00C42CBE">
      <w:pPr>
        <w:pStyle w:val="Pagrindinistekstas"/>
        <w:spacing w:after="0"/>
        <w:rPr>
          <w:szCs w:val="22"/>
        </w:rPr>
      </w:pPr>
      <w:r w:rsidRPr="00C10192">
        <w:rPr>
          <w:szCs w:val="22"/>
        </w:rPr>
        <w:t xml:space="preserve">Jeigu apie šį vaistą norite sužinoti daugiau, kreipkitės į vietinį </w:t>
      </w:r>
      <w:r w:rsidR="00852248" w:rsidRPr="00C10192">
        <w:rPr>
          <w:szCs w:val="22"/>
        </w:rPr>
        <w:t xml:space="preserve">registruotojo </w:t>
      </w:r>
      <w:r w:rsidRPr="00C10192">
        <w:rPr>
          <w:szCs w:val="22"/>
        </w:rPr>
        <w:t>atstovą:</w:t>
      </w:r>
    </w:p>
    <w:p w:rsidR="00B43F35" w:rsidRPr="00C10192" w:rsidRDefault="00B43F35" w:rsidP="00C42CBE">
      <w:pPr>
        <w:pStyle w:val="Pagrindinistekstas"/>
        <w:spacing w:after="0"/>
        <w:rPr>
          <w:szCs w:val="22"/>
        </w:rPr>
      </w:pPr>
    </w:p>
    <w:p w:rsidR="00B43F35" w:rsidRPr="00C10192" w:rsidRDefault="00B43F35" w:rsidP="00C42CBE">
      <w:pPr>
        <w:outlineLvl w:val="0"/>
        <w:rPr>
          <w:szCs w:val="22"/>
        </w:rPr>
      </w:pPr>
      <w:r w:rsidRPr="00C10192">
        <w:rPr>
          <w:szCs w:val="22"/>
        </w:rPr>
        <w:t>UAB Švenčionių vaistažolės</w:t>
      </w:r>
    </w:p>
    <w:p w:rsidR="00B43F35" w:rsidRPr="00C10192" w:rsidRDefault="00B43F35" w:rsidP="00C42CBE">
      <w:pPr>
        <w:outlineLvl w:val="0"/>
        <w:rPr>
          <w:szCs w:val="22"/>
        </w:rPr>
      </w:pPr>
      <w:r w:rsidRPr="00C10192">
        <w:rPr>
          <w:szCs w:val="22"/>
        </w:rPr>
        <w:t>Adutiškio g. 3/4</w:t>
      </w:r>
    </w:p>
    <w:p w:rsidR="00B43F35" w:rsidRPr="00C10192" w:rsidRDefault="00B43F35" w:rsidP="00C42CBE">
      <w:pPr>
        <w:outlineLvl w:val="0"/>
        <w:rPr>
          <w:szCs w:val="22"/>
        </w:rPr>
      </w:pPr>
      <w:r w:rsidRPr="00C10192">
        <w:rPr>
          <w:szCs w:val="22"/>
        </w:rPr>
        <w:t xml:space="preserve">LT – 18110 Švenčionys </w:t>
      </w:r>
    </w:p>
    <w:p w:rsidR="00B43F35" w:rsidRPr="00C10192" w:rsidRDefault="00B43F35" w:rsidP="00C42CBE">
      <w:pPr>
        <w:outlineLvl w:val="0"/>
        <w:rPr>
          <w:szCs w:val="22"/>
        </w:rPr>
      </w:pPr>
      <w:r w:rsidRPr="00C10192">
        <w:rPr>
          <w:szCs w:val="22"/>
        </w:rPr>
        <w:t>Lietuva</w:t>
      </w:r>
    </w:p>
    <w:p w:rsidR="00B43F35" w:rsidRPr="00C10192" w:rsidRDefault="00B43F35" w:rsidP="00C42CBE">
      <w:pPr>
        <w:outlineLvl w:val="0"/>
        <w:rPr>
          <w:szCs w:val="22"/>
        </w:rPr>
      </w:pPr>
      <w:r w:rsidRPr="00C10192">
        <w:rPr>
          <w:szCs w:val="22"/>
        </w:rPr>
        <w:t>Tel./faksas: +370 387 66470</w:t>
      </w:r>
    </w:p>
    <w:p w:rsidR="00B43F35" w:rsidRPr="00C10192" w:rsidRDefault="00B43F35" w:rsidP="00C42CBE">
      <w:pPr>
        <w:pStyle w:val="Pagrindinistekstas"/>
        <w:spacing w:after="0"/>
        <w:rPr>
          <w:b/>
          <w:szCs w:val="22"/>
        </w:rPr>
      </w:pPr>
    </w:p>
    <w:p w:rsidR="00B43F35" w:rsidRPr="00C10192" w:rsidRDefault="00B43F35" w:rsidP="00C42CBE">
      <w:pPr>
        <w:pStyle w:val="Pagrindinistekstas"/>
        <w:spacing w:after="0"/>
        <w:rPr>
          <w:b/>
          <w:szCs w:val="22"/>
        </w:rPr>
      </w:pPr>
    </w:p>
    <w:p w:rsidR="00B43F35" w:rsidRPr="00C10192" w:rsidRDefault="00B43F35" w:rsidP="00C42CBE">
      <w:pPr>
        <w:pStyle w:val="Pagrindinistekstas"/>
        <w:spacing w:after="0"/>
        <w:rPr>
          <w:b/>
          <w:szCs w:val="22"/>
        </w:rPr>
      </w:pPr>
      <w:r w:rsidRPr="00C10192">
        <w:rPr>
          <w:b/>
          <w:szCs w:val="22"/>
        </w:rPr>
        <w:t xml:space="preserve">Šis pakuotės lapelis paskutinį kartą </w:t>
      </w:r>
      <w:r w:rsidR="00EC66A0" w:rsidRPr="00C10192">
        <w:rPr>
          <w:b/>
          <w:szCs w:val="22"/>
        </w:rPr>
        <w:t>peržiūrėtas</w:t>
      </w:r>
      <w:r w:rsidRPr="00C10192">
        <w:rPr>
          <w:b/>
          <w:szCs w:val="22"/>
        </w:rPr>
        <w:t xml:space="preserve"> </w:t>
      </w:r>
      <w:r w:rsidR="00FE185E">
        <w:rPr>
          <w:b/>
          <w:szCs w:val="22"/>
        </w:rPr>
        <w:t>2016-04-20</w:t>
      </w:r>
    </w:p>
    <w:p w:rsidR="00B43F35" w:rsidRPr="00C10192" w:rsidRDefault="00B43F35" w:rsidP="00C42CBE">
      <w:pPr>
        <w:rPr>
          <w:szCs w:val="22"/>
        </w:rPr>
      </w:pPr>
    </w:p>
    <w:p w:rsidR="00B43F35" w:rsidRPr="00C10192" w:rsidRDefault="00B43F35" w:rsidP="00C42CBE">
      <w:pPr>
        <w:rPr>
          <w:szCs w:val="22"/>
        </w:rPr>
      </w:pPr>
    </w:p>
    <w:p w:rsidR="00B43F35" w:rsidRPr="00C10192" w:rsidRDefault="00B43F35" w:rsidP="00C42CBE">
      <w:pPr>
        <w:numPr>
          <w:ilvl w:val="12"/>
          <w:numId w:val="0"/>
        </w:numPr>
        <w:ind w:right="-2"/>
        <w:rPr>
          <w:szCs w:val="22"/>
        </w:rPr>
      </w:pPr>
      <w:r w:rsidRPr="00C10192">
        <w:rPr>
          <w:szCs w:val="22"/>
        </w:rPr>
        <w:t>Išsami informacija apie šį vaistą pateikiama Valstybinės vaistų kontrolės tarnybos prie Lietuvos Respublikos sveikatos apsaugos ministerijos tinklalapyje</w:t>
      </w:r>
      <w:r w:rsidRPr="00C10192">
        <w:rPr>
          <w:i/>
          <w:szCs w:val="22"/>
        </w:rPr>
        <w:t xml:space="preserve"> </w:t>
      </w:r>
      <w:hyperlink r:id="rId11" w:history="1">
        <w:r w:rsidRPr="00C10192">
          <w:rPr>
            <w:rStyle w:val="Hipersaitas"/>
            <w:rFonts w:eastAsia="SimSun"/>
            <w:szCs w:val="22"/>
          </w:rPr>
          <w:t>http://www.vvkt.lt/</w:t>
        </w:r>
      </w:hyperlink>
      <w:r w:rsidRPr="00C10192">
        <w:rPr>
          <w:szCs w:val="22"/>
        </w:rPr>
        <w:t>.</w:t>
      </w:r>
    </w:p>
    <w:p w:rsidR="00B43F35" w:rsidRPr="00C10192" w:rsidRDefault="00B43F35" w:rsidP="00C42CBE">
      <w:pPr>
        <w:pStyle w:val="Pagrindinistekstas"/>
        <w:spacing w:after="0"/>
        <w:rPr>
          <w:szCs w:val="22"/>
        </w:rPr>
      </w:pPr>
    </w:p>
    <w:p w:rsidR="00B43F35" w:rsidRPr="00C10192" w:rsidRDefault="00B43F35" w:rsidP="00C42CBE">
      <w:pPr>
        <w:pStyle w:val="Pagrindinistekstas"/>
        <w:spacing w:after="0"/>
        <w:rPr>
          <w:szCs w:val="22"/>
        </w:rPr>
      </w:pPr>
      <w:bookmarkStart w:id="0" w:name="_GoBack"/>
      <w:bookmarkEnd w:id="0"/>
      <w:permStart w:id="880485882" w:edGrp="everyone"/>
      <w:permEnd w:id="880485882"/>
    </w:p>
    <w:p w:rsidR="00B43F35" w:rsidRPr="00C10192" w:rsidRDefault="00B43F35">
      <w:pPr>
        <w:rPr>
          <w:szCs w:val="22"/>
        </w:rPr>
      </w:pPr>
    </w:p>
    <w:p w:rsidR="00BF6F69" w:rsidRPr="00C10192" w:rsidRDefault="00BF6F69" w:rsidP="00F32070">
      <w:pPr>
        <w:pStyle w:val="Pagrindinistekstas"/>
        <w:spacing w:after="0"/>
        <w:jc w:val="center"/>
        <w:rPr>
          <w:szCs w:val="22"/>
        </w:rPr>
      </w:pPr>
    </w:p>
    <w:sectPr w:rsidR="00BF6F69" w:rsidRPr="00C10192" w:rsidSect="00C10192">
      <w:footerReference w:type="even"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5A3" w:rsidRDefault="005D55A3">
      <w:r>
        <w:separator/>
      </w:r>
    </w:p>
  </w:endnote>
  <w:endnote w:type="continuationSeparator" w:id="0">
    <w:p w:rsidR="005D55A3" w:rsidRDefault="005D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44" w:rsidRDefault="00392C44" w:rsidP="00BF6F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2C44" w:rsidRDefault="00392C44" w:rsidP="00BF6F6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44" w:rsidRDefault="00392C44" w:rsidP="00BF6F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185E">
      <w:rPr>
        <w:rStyle w:val="Puslapionumeris"/>
        <w:noProof/>
      </w:rPr>
      <w:t>23</w:t>
    </w:r>
    <w:r>
      <w:rPr>
        <w:rStyle w:val="Puslapionumeris"/>
      </w:rPr>
      <w:fldChar w:fldCharType="end"/>
    </w:r>
  </w:p>
  <w:p w:rsidR="00392C44" w:rsidRDefault="00392C44" w:rsidP="00BF6F6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5A3" w:rsidRDefault="005D55A3">
      <w:r>
        <w:separator/>
      </w:r>
    </w:p>
  </w:footnote>
  <w:footnote w:type="continuationSeparator" w:id="0">
    <w:p w:rsidR="005D55A3" w:rsidRDefault="005D5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87570"/>
    <w:multiLevelType w:val="hybridMultilevel"/>
    <w:tmpl w:val="BA9C7E9A"/>
    <w:lvl w:ilvl="0" w:tplc="0409000F">
      <w:start w:val="8"/>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0F04DD"/>
    <w:multiLevelType w:val="multilevel"/>
    <w:tmpl w:val="77C2DF52"/>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EA54D52"/>
    <w:multiLevelType w:val="hybridMultilevel"/>
    <w:tmpl w:val="16A0395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7F1AB7"/>
    <w:multiLevelType w:val="hybridMultilevel"/>
    <w:tmpl w:val="3E8AA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A55DFA"/>
    <w:multiLevelType w:val="hybridMultilevel"/>
    <w:tmpl w:val="FF26F7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41D4A22"/>
    <w:multiLevelType w:val="hybridMultilevel"/>
    <w:tmpl w:val="D11A50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Z+qfODl4+ek/drHcKyyes+JccO68kqcHTJf0R8TnfHGth7umWKBnsHtPfTotEgEVp8XDAVJUrR/mzYQD0JnQ==" w:salt="FZlaCDMJxGijfTCOJAkvE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47"/>
    <w:rsid w:val="000166BF"/>
    <w:rsid w:val="0005298B"/>
    <w:rsid w:val="001155DB"/>
    <w:rsid w:val="001645E9"/>
    <w:rsid w:val="001F12F8"/>
    <w:rsid w:val="002903FA"/>
    <w:rsid w:val="002A35BF"/>
    <w:rsid w:val="00384C50"/>
    <w:rsid w:val="00392C44"/>
    <w:rsid w:val="003E2924"/>
    <w:rsid w:val="00475803"/>
    <w:rsid w:val="00526551"/>
    <w:rsid w:val="005D55A3"/>
    <w:rsid w:val="006E0152"/>
    <w:rsid w:val="007D6717"/>
    <w:rsid w:val="00851CB5"/>
    <w:rsid w:val="00852248"/>
    <w:rsid w:val="00882F6C"/>
    <w:rsid w:val="00885A5D"/>
    <w:rsid w:val="008C5211"/>
    <w:rsid w:val="008C57AB"/>
    <w:rsid w:val="00AA429F"/>
    <w:rsid w:val="00B43F35"/>
    <w:rsid w:val="00BF01DC"/>
    <w:rsid w:val="00BF6F69"/>
    <w:rsid w:val="00C10192"/>
    <w:rsid w:val="00C42CBE"/>
    <w:rsid w:val="00CF7647"/>
    <w:rsid w:val="00D85C48"/>
    <w:rsid w:val="00E20488"/>
    <w:rsid w:val="00EC5039"/>
    <w:rsid w:val="00EC66A0"/>
    <w:rsid w:val="00F32070"/>
    <w:rsid w:val="00FE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4D388EB-4C70-4DAF-AF44-2B7F5671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7647"/>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F7647"/>
    <w:pPr>
      <w:keepNext/>
      <w:outlineLvl w:val="0"/>
    </w:pPr>
    <w:rPr>
      <w:b/>
    </w:rPr>
  </w:style>
  <w:style w:type="paragraph" w:styleId="Antrat2">
    <w:name w:val="heading 2"/>
    <w:basedOn w:val="prastasis"/>
    <w:next w:val="prastasis"/>
    <w:link w:val="Antrat2Diagrama"/>
    <w:qFormat/>
    <w:rsid w:val="00CF764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CF764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F32070"/>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F7647"/>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CF7647"/>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CF7647"/>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CF7647"/>
    <w:pPr>
      <w:spacing w:after="120"/>
    </w:pPr>
  </w:style>
  <w:style w:type="character" w:customStyle="1" w:styleId="PagrindinistekstasDiagrama">
    <w:name w:val="Pagrindinis tekstas Diagrama"/>
    <w:basedOn w:val="Numatytasispastraiposriftas"/>
    <w:link w:val="Pagrindinistekstas"/>
    <w:rsid w:val="00CF7647"/>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CF7647"/>
    <w:pPr>
      <w:jc w:val="center"/>
      <w:outlineLvl w:val="0"/>
    </w:pPr>
    <w:rPr>
      <w:b/>
      <w:kern w:val="28"/>
    </w:rPr>
  </w:style>
  <w:style w:type="character" w:customStyle="1" w:styleId="PavadinimasDiagrama">
    <w:name w:val="Pavadinimas Diagrama"/>
    <w:basedOn w:val="Numatytasispastraiposriftas"/>
    <w:link w:val="Pavadinimas"/>
    <w:rsid w:val="00CF7647"/>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CF7647"/>
    <w:rPr>
      <w:noProof/>
      <w:szCs w:val="22"/>
      <w:lang w:eastAsia="en-US"/>
    </w:rPr>
  </w:style>
  <w:style w:type="paragraph" w:customStyle="1" w:styleId="BT-EMEASMCA">
    <w:name w:val="BT- EMEA_SMCA"/>
    <w:basedOn w:val="BTEMEASMCA"/>
    <w:autoRedefine/>
    <w:rsid w:val="00CF7647"/>
    <w:pPr>
      <w:numPr>
        <w:numId w:val="2"/>
      </w:numPr>
      <w:tabs>
        <w:tab w:val="clear" w:pos="720"/>
        <w:tab w:val="num" w:pos="360"/>
        <w:tab w:val="num" w:pos="1080"/>
      </w:tabs>
      <w:ind w:left="0" w:firstLine="0"/>
    </w:pPr>
  </w:style>
  <w:style w:type="paragraph" w:customStyle="1" w:styleId="BTbEMEASMCA">
    <w:name w:val="BT(b) EMEA_SMCA"/>
    <w:basedOn w:val="BTEMEASMCA"/>
    <w:autoRedefine/>
    <w:rsid w:val="00CF7647"/>
    <w:rPr>
      <w:b/>
    </w:rPr>
  </w:style>
  <w:style w:type="character" w:customStyle="1" w:styleId="BTEMEASMCAChar">
    <w:name w:val="BT EMEA_SMCA Char"/>
    <w:basedOn w:val="Numatytasispastraiposriftas"/>
    <w:link w:val="BTEMEASMCA"/>
    <w:rsid w:val="00CF7647"/>
    <w:rPr>
      <w:rFonts w:ascii="Times New Roman" w:eastAsia="Times New Roman" w:hAnsi="Times New Roman" w:cs="Times New Roman"/>
      <w:noProof/>
      <w:lang w:val="lt-LT"/>
    </w:rPr>
  </w:style>
  <w:style w:type="paragraph" w:styleId="Antrats">
    <w:name w:val="header"/>
    <w:basedOn w:val="prastasis"/>
    <w:link w:val="AntratsDiagrama"/>
    <w:rsid w:val="00CF7647"/>
    <w:pPr>
      <w:tabs>
        <w:tab w:val="center" w:pos="4320"/>
        <w:tab w:val="right" w:pos="8640"/>
      </w:tabs>
    </w:pPr>
  </w:style>
  <w:style w:type="character" w:customStyle="1" w:styleId="AntratsDiagrama">
    <w:name w:val="Antraštės Diagrama"/>
    <w:basedOn w:val="Numatytasispastraiposriftas"/>
    <w:link w:val="Antrats"/>
    <w:rsid w:val="00CF7647"/>
    <w:rPr>
      <w:rFonts w:ascii="Times New Roman" w:eastAsia="Times New Roman" w:hAnsi="Times New Roman" w:cs="Times New Roman"/>
      <w:szCs w:val="20"/>
      <w:lang w:val="lt-LT" w:eastAsia="lt-LT"/>
    </w:rPr>
  </w:style>
  <w:style w:type="paragraph" w:styleId="Porat">
    <w:name w:val="footer"/>
    <w:basedOn w:val="prastasis"/>
    <w:link w:val="PoratDiagrama"/>
    <w:rsid w:val="00CF7647"/>
    <w:pPr>
      <w:tabs>
        <w:tab w:val="center" w:pos="4320"/>
        <w:tab w:val="right" w:pos="8640"/>
      </w:tabs>
    </w:pPr>
  </w:style>
  <w:style w:type="character" w:customStyle="1" w:styleId="PoratDiagrama">
    <w:name w:val="Poraštė Diagrama"/>
    <w:basedOn w:val="Numatytasispastraiposriftas"/>
    <w:link w:val="Porat"/>
    <w:rsid w:val="00CF7647"/>
    <w:rPr>
      <w:rFonts w:ascii="Times New Roman" w:eastAsia="Times New Roman" w:hAnsi="Times New Roman" w:cs="Times New Roman"/>
      <w:szCs w:val="20"/>
      <w:lang w:val="lt-LT" w:eastAsia="lt-LT"/>
    </w:rPr>
  </w:style>
  <w:style w:type="paragraph" w:customStyle="1" w:styleId="PI-2EMEASMCA">
    <w:name w:val="PI-2 EMEA_SMCA"/>
    <w:basedOn w:val="Antrat3"/>
    <w:autoRedefine/>
    <w:rsid w:val="00CF7647"/>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ipersaitas">
    <w:name w:val="Hyperlink"/>
    <w:basedOn w:val="Numatytasispastraiposriftas"/>
    <w:rsid w:val="00CF7647"/>
    <w:rPr>
      <w:color w:val="0000FF"/>
      <w:u w:val="single"/>
    </w:rPr>
  </w:style>
  <w:style w:type="paragraph" w:styleId="Debesliotekstas">
    <w:name w:val="Balloon Text"/>
    <w:basedOn w:val="prastasis"/>
    <w:link w:val="DebesliotekstasDiagrama"/>
    <w:semiHidden/>
    <w:rsid w:val="00CF764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F7647"/>
    <w:rPr>
      <w:rFonts w:ascii="Tahoma" w:eastAsia="Times New Roman" w:hAnsi="Tahoma" w:cs="Tahoma"/>
      <w:sz w:val="16"/>
      <w:szCs w:val="16"/>
      <w:lang w:val="lt-LT" w:eastAsia="lt-LT"/>
    </w:rPr>
  </w:style>
  <w:style w:type="character" w:styleId="Puslapionumeris">
    <w:name w:val="page number"/>
    <w:basedOn w:val="Numatytasispastraiposriftas"/>
    <w:rsid w:val="00CF7647"/>
  </w:style>
  <w:style w:type="character" w:customStyle="1" w:styleId="Antrat4Diagrama">
    <w:name w:val="Antraštė 4 Diagrama"/>
    <w:basedOn w:val="Numatytasispastraiposriftas"/>
    <w:link w:val="Antrat4"/>
    <w:uiPriority w:val="9"/>
    <w:rsid w:val="00F32070"/>
    <w:rPr>
      <w:rFonts w:asciiTheme="majorHAnsi" w:eastAsiaTheme="majorEastAsia" w:hAnsiTheme="majorHAnsi" w:cstheme="majorBidi"/>
      <w:b/>
      <w:bCs/>
      <w:i/>
      <w:iCs/>
      <w:color w:val="5B9BD5" w:themeColor="accent1"/>
      <w:szCs w:val="20"/>
      <w:lang w:val="lt-LT" w:eastAsia="lt-LT"/>
    </w:rPr>
  </w:style>
  <w:style w:type="paragraph" w:styleId="Sraopastraipa">
    <w:name w:val="List Paragraph"/>
    <w:basedOn w:val="prastasis"/>
    <w:uiPriority w:val="34"/>
    <w:qFormat/>
    <w:rsid w:val="00F32070"/>
    <w:pPr>
      <w:ind w:left="720"/>
      <w:contextualSpacing/>
    </w:pPr>
  </w:style>
  <w:style w:type="character" w:customStyle="1" w:styleId="st">
    <w:name w:val="st"/>
    <w:basedOn w:val="Numatytasispastraiposriftas"/>
    <w:rsid w:val="00F3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19380</Words>
  <Characters>11048</Characters>
  <Application>Microsoft Office Word</Application>
  <DocSecurity>8</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2016-04-21T06:24:00Z</dcterms:created>
  <dcterms:modified xsi:type="dcterms:W3CDTF">2016-04-21T06:25:00Z</dcterms:modified>
</cp:coreProperties>
</file>