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2B" w:rsidRDefault="0028242B" w:rsidP="00701721">
      <w:pPr>
        <w:pStyle w:val="BodyText"/>
        <w:spacing w:after="0"/>
        <w:jc w:val="center"/>
        <w:rPr>
          <w:b/>
          <w:szCs w:val="22"/>
        </w:rPr>
      </w:pPr>
      <w:bookmarkStart w:id="0" w:name="_GoBack"/>
      <w:bookmarkEnd w:id="0"/>
      <w:r w:rsidRPr="0028242B">
        <w:rPr>
          <w:b/>
          <w:szCs w:val="22"/>
        </w:rPr>
        <w:t>Pakuotės lapelis: info</w:t>
      </w:r>
      <w:r>
        <w:rPr>
          <w:b/>
          <w:szCs w:val="22"/>
        </w:rPr>
        <w:t>rmacija vartotojui</w:t>
      </w:r>
    </w:p>
    <w:p w:rsidR="00F31C12" w:rsidRPr="002C3020" w:rsidRDefault="00F31C12" w:rsidP="00701721">
      <w:pPr>
        <w:pStyle w:val="BodyText"/>
        <w:spacing w:after="0"/>
        <w:jc w:val="center"/>
        <w:rPr>
          <w:szCs w:val="22"/>
        </w:rPr>
      </w:pPr>
    </w:p>
    <w:p w:rsidR="00F31C12" w:rsidRPr="002C3020" w:rsidRDefault="00F31C12" w:rsidP="00CC48AB">
      <w:pPr>
        <w:pStyle w:val="BodyText"/>
        <w:spacing w:after="0"/>
        <w:jc w:val="center"/>
        <w:rPr>
          <w:b/>
          <w:szCs w:val="22"/>
        </w:rPr>
      </w:pPr>
      <w:r w:rsidRPr="002C3020">
        <w:rPr>
          <w:b/>
          <w:szCs w:val="22"/>
        </w:rPr>
        <w:t>KARČIŲJŲKIEČIŲ ŽOLĖ ŠVF vaistažolių arbata</w:t>
      </w:r>
    </w:p>
    <w:p w:rsidR="00F31C12" w:rsidRPr="002C3020" w:rsidRDefault="00F31C12" w:rsidP="00CC48AB">
      <w:pPr>
        <w:pStyle w:val="BodyText"/>
        <w:spacing w:after="0"/>
        <w:jc w:val="center"/>
        <w:rPr>
          <w:szCs w:val="22"/>
        </w:rPr>
      </w:pPr>
      <w:r w:rsidRPr="002C3020">
        <w:rPr>
          <w:szCs w:val="22"/>
        </w:rPr>
        <w:t>Karčiųjų kiečių žolė</w:t>
      </w:r>
    </w:p>
    <w:p w:rsidR="00F31C12" w:rsidRPr="002C3020" w:rsidRDefault="00F31C12" w:rsidP="00CC48AB">
      <w:pPr>
        <w:pStyle w:val="BodyText"/>
        <w:spacing w:after="0"/>
        <w:jc w:val="center"/>
        <w:rPr>
          <w:b/>
          <w:szCs w:val="22"/>
        </w:rPr>
      </w:pPr>
    </w:p>
    <w:p w:rsidR="00F31C12" w:rsidRPr="002C3020" w:rsidRDefault="00F31C12" w:rsidP="00CC48AB">
      <w:pPr>
        <w:pStyle w:val="BTbEMEASMCA"/>
        <w:rPr>
          <w:noProof w:val="0"/>
        </w:rPr>
      </w:pPr>
      <w:r w:rsidRPr="002C3020">
        <w:rPr>
          <w:noProof w:val="0"/>
        </w:rPr>
        <w:t xml:space="preserve">Atidžiai perskaitykite visą šį lapelį, </w:t>
      </w:r>
      <w:r>
        <w:rPr>
          <w:noProof w:val="0"/>
        </w:rPr>
        <w:t xml:space="preserve">prieš pradėdami vartoti šį vaistą, </w:t>
      </w:r>
      <w:r w:rsidRPr="002C3020">
        <w:rPr>
          <w:noProof w:val="0"/>
        </w:rPr>
        <w:t>nes jame pateikiama Jums svarbi informacija.</w:t>
      </w:r>
    </w:p>
    <w:p w:rsidR="00F31C12" w:rsidRPr="002C3020" w:rsidRDefault="00F31C12" w:rsidP="00CC48AB">
      <w:pPr>
        <w:pStyle w:val="BTEMEASMCA"/>
        <w:rPr>
          <w:noProof w:val="0"/>
        </w:rPr>
      </w:pPr>
      <w:r w:rsidRPr="00B1222B">
        <w:rPr>
          <w:noProof w:val="0"/>
        </w:rPr>
        <w:t>Visada vartokite šį vaistą tiksliai kaip aprašyta šiame lapelyje arba kaip nurodė gydytojas arba vaistininkas</w:t>
      </w:r>
      <w:r w:rsidRPr="002C3020">
        <w:rPr>
          <w:noProof w:val="0"/>
        </w:rPr>
        <w:t>.</w:t>
      </w:r>
    </w:p>
    <w:p w:rsidR="00F31C12" w:rsidRPr="002C3020" w:rsidRDefault="00F31C12" w:rsidP="00CC48AB">
      <w:pPr>
        <w:pStyle w:val="BT-EMEASMCA"/>
        <w:tabs>
          <w:tab w:val="clear" w:pos="360"/>
          <w:tab w:val="clear" w:pos="1080"/>
          <w:tab w:val="num" w:pos="720"/>
        </w:tabs>
        <w:ind w:left="720" w:hanging="363"/>
        <w:rPr>
          <w:noProof w:val="0"/>
        </w:rPr>
      </w:pPr>
      <w:r w:rsidRPr="002C3020">
        <w:rPr>
          <w:noProof w:val="0"/>
        </w:rPr>
        <w:t>Neišmeskite šio lapelio, nes vėl gali prireikti jį perskaityti.</w:t>
      </w:r>
    </w:p>
    <w:p w:rsidR="00F31C12" w:rsidRPr="002C3020" w:rsidRDefault="00F31C12" w:rsidP="00CC48AB">
      <w:pPr>
        <w:pStyle w:val="BT-EMEASMCA"/>
        <w:tabs>
          <w:tab w:val="clear" w:pos="360"/>
          <w:tab w:val="clear" w:pos="1080"/>
          <w:tab w:val="num" w:pos="720"/>
        </w:tabs>
        <w:ind w:left="720" w:hanging="363"/>
        <w:rPr>
          <w:noProof w:val="0"/>
        </w:rPr>
      </w:pPr>
      <w:r w:rsidRPr="002C3020">
        <w:rPr>
          <w:noProof w:val="0"/>
        </w:rPr>
        <w:t>Jeigu norite sužinoti daugiau arba pasitarti, kreipkitės į vaistininką.</w:t>
      </w:r>
    </w:p>
    <w:p w:rsidR="00F31C12" w:rsidRDefault="00F31C12" w:rsidP="00EB7E28">
      <w:pPr>
        <w:pStyle w:val="BT-EMEASMCA"/>
        <w:rPr>
          <w:noProof w:val="0"/>
        </w:rPr>
      </w:pPr>
      <w:r w:rsidRPr="002C3020">
        <w:t xml:space="preserve">Jeigu pasireiškė šalutinis poveikis </w:t>
      </w:r>
      <w:r>
        <w:t>(net jeigu jis</w:t>
      </w:r>
      <w:r w:rsidRPr="002C3020">
        <w:t xml:space="preserve"> šiame lapelyje nenurodyt</w:t>
      </w:r>
      <w:r>
        <w:t>as)</w:t>
      </w:r>
      <w:r w:rsidRPr="002C3020">
        <w:t xml:space="preserve">, </w:t>
      </w:r>
      <w:r>
        <w:t>kreipkitės į</w:t>
      </w:r>
      <w:r w:rsidRPr="002C3020">
        <w:t xml:space="preserve"> gydytoj</w:t>
      </w:r>
      <w:r>
        <w:t>ą</w:t>
      </w:r>
      <w:r w:rsidRPr="002C3020">
        <w:t xml:space="preserve"> arba vaistinink</w:t>
      </w:r>
      <w:r>
        <w:t>ą</w:t>
      </w:r>
      <w:r w:rsidRPr="002C3020">
        <w:t>.</w:t>
      </w:r>
      <w:r>
        <w:t xml:space="preserve"> </w:t>
      </w:r>
      <w:r w:rsidRPr="00EB7E28">
        <w:t>Žr. 4 skyrių.</w:t>
      </w:r>
    </w:p>
    <w:p w:rsidR="00F31C12" w:rsidRPr="002C3020" w:rsidRDefault="00F31C12" w:rsidP="00FC6BEA">
      <w:pPr>
        <w:pStyle w:val="BT-EMEASMCA"/>
        <w:tabs>
          <w:tab w:val="clear" w:pos="1080"/>
          <w:tab w:val="num" w:pos="709"/>
        </w:tabs>
        <w:rPr>
          <w:noProof w:val="0"/>
        </w:rPr>
      </w:pPr>
      <w:r w:rsidRPr="00B1222B">
        <w:rPr>
          <w:noProof w:val="0"/>
        </w:rPr>
        <w:t>-</w:t>
      </w:r>
      <w:r w:rsidRPr="00B1222B">
        <w:rPr>
          <w:noProof w:val="0"/>
        </w:rPr>
        <w:tab/>
        <w:t xml:space="preserve">Jeigu per </w:t>
      </w:r>
      <w:r w:rsidR="00E050D7">
        <w:rPr>
          <w:noProof w:val="0"/>
        </w:rPr>
        <w:t>7</w:t>
      </w:r>
      <w:r w:rsidRPr="00D45EB8">
        <w:rPr>
          <w:noProof w:val="0"/>
        </w:rPr>
        <w:t xml:space="preserve"> dien</w:t>
      </w:r>
      <w:r>
        <w:rPr>
          <w:noProof w:val="0"/>
        </w:rPr>
        <w:t>ų</w:t>
      </w:r>
      <w:r w:rsidRPr="00B1222B">
        <w:rPr>
          <w:noProof w:val="0"/>
        </w:rPr>
        <w:t xml:space="preserve"> Jūsų savijauta nepagerėjo arba net pablogėjo, kreipkitės į gydytoją.</w:t>
      </w:r>
    </w:p>
    <w:p w:rsidR="00F31C12" w:rsidRPr="002C3020" w:rsidRDefault="00F31C12" w:rsidP="00CC48AB">
      <w:pPr>
        <w:pStyle w:val="BTEMEASMCA"/>
        <w:rPr>
          <w:noProof w:val="0"/>
        </w:rPr>
      </w:pP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Default="00F31C12" w:rsidP="00CC48AB">
      <w:pPr>
        <w:pStyle w:val="BodyText"/>
        <w:spacing w:after="0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:rsidR="0028242B" w:rsidRPr="002C3020" w:rsidRDefault="0028242B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F31C12">
      <w:pPr>
        <w:pStyle w:val="BodyText"/>
        <w:numPr>
          <w:ilvl w:val="0"/>
          <w:numId w:val="3"/>
        </w:numPr>
        <w:spacing w:after="0"/>
        <w:ind w:left="567" w:hanging="567"/>
        <w:rPr>
          <w:szCs w:val="22"/>
        </w:rPr>
      </w:pPr>
      <w:r w:rsidRPr="002C3020">
        <w:rPr>
          <w:szCs w:val="22"/>
        </w:rPr>
        <w:t xml:space="preserve">Kas yra KARČIŲJŲ KIEČIŲ ŽOLĖ ŠVF ir </w:t>
      </w:r>
      <w:r>
        <w:rPr>
          <w:szCs w:val="22"/>
        </w:rPr>
        <w:t>kam</w:t>
      </w:r>
      <w:r w:rsidRPr="002C3020">
        <w:rPr>
          <w:szCs w:val="22"/>
        </w:rPr>
        <w:t xml:space="preserve"> ji vartojama</w:t>
      </w:r>
    </w:p>
    <w:p w:rsidR="00F31C12" w:rsidRPr="002C3020" w:rsidRDefault="00F31C12" w:rsidP="00F31C12">
      <w:pPr>
        <w:pStyle w:val="BodyText"/>
        <w:numPr>
          <w:ilvl w:val="0"/>
          <w:numId w:val="3"/>
        </w:numPr>
        <w:spacing w:after="0"/>
        <w:ind w:left="567" w:hanging="567"/>
        <w:rPr>
          <w:szCs w:val="22"/>
        </w:rPr>
      </w:pPr>
      <w:r w:rsidRPr="002C3020">
        <w:rPr>
          <w:szCs w:val="22"/>
        </w:rPr>
        <w:t xml:space="preserve">Kas žinotina prieš vartojant KARČIŲJŲ KIEČIŲ ŽOLĖ ŠVF </w:t>
      </w:r>
    </w:p>
    <w:p w:rsidR="00F31C12" w:rsidRPr="002C3020" w:rsidRDefault="00F31C12" w:rsidP="00F31C12">
      <w:pPr>
        <w:pStyle w:val="BodyText"/>
        <w:numPr>
          <w:ilvl w:val="0"/>
          <w:numId w:val="3"/>
        </w:numPr>
        <w:spacing w:after="0"/>
        <w:ind w:left="567" w:hanging="567"/>
        <w:rPr>
          <w:szCs w:val="22"/>
        </w:rPr>
      </w:pPr>
      <w:r w:rsidRPr="002C3020">
        <w:rPr>
          <w:szCs w:val="22"/>
        </w:rPr>
        <w:t>Kaip vartoti</w:t>
      </w:r>
      <w:r w:rsidRPr="002C3020">
        <w:rPr>
          <w:i/>
          <w:szCs w:val="22"/>
        </w:rPr>
        <w:t xml:space="preserve"> </w:t>
      </w:r>
      <w:r w:rsidRPr="002C3020">
        <w:rPr>
          <w:szCs w:val="22"/>
        </w:rPr>
        <w:t xml:space="preserve">KARČIŲJŲ KIEČIŲ ŽOLĖ ŠVF  </w:t>
      </w:r>
    </w:p>
    <w:p w:rsidR="00F31C12" w:rsidRPr="002C3020" w:rsidRDefault="00F31C12" w:rsidP="00F31C12">
      <w:pPr>
        <w:pStyle w:val="BodyText"/>
        <w:numPr>
          <w:ilvl w:val="0"/>
          <w:numId w:val="3"/>
        </w:numPr>
        <w:spacing w:after="0"/>
        <w:ind w:left="567" w:hanging="567"/>
        <w:rPr>
          <w:szCs w:val="22"/>
        </w:rPr>
      </w:pPr>
      <w:r w:rsidRPr="002C3020">
        <w:rPr>
          <w:szCs w:val="22"/>
        </w:rPr>
        <w:t>Galimas šalutinis poveikis</w:t>
      </w:r>
    </w:p>
    <w:p w:rsidR="00F31C12" w:rsidRPr="002C3020" w:rsidRDefault="00F31C12" w:rsidP="00F31C12">
      <w:pPr>
        <w:pStyle w:val="BodyText"/>
        <w:numPr>
          <w:ilvl w:val="0"/>
          <w:numId w:val="3"/>
        </w:numPr>
        <w:spacing w:after="0"/>
        <w:ind w:left="567" w:hanging="567"/>
        <w:rPr>
          <w:szCs w:val="22"/>
        </w:rPr>
      </w:pPr>
      <w:r w:rsidRPr="002C3020">
        <w:rPr>
          <w:szCs w:val="22"/>
        </w:rPr>
        <w:t xml:space="preserve">Kaip laikyti KARČIŲJŲ KIEČIŲ ŽOLĖ ŠVF </w:t>
      </w:r>
    </w:p>
    <w:p w:rsidR="00F31C12" w:rsidRPr="002C3020" w:rsidRDefault="00F31C12" w:rsidP="00F31C12">
      <w:pPr>
        <w:pStyle w:val="BodyText"/>
        <w:numPr>
          <w:ilvl w:val="0"/>
          <w:numId w:val="3"/>
        </w:numPr>
        <w:spacing w:after="0"/>
        <w:ind w:left="567" w:hanging="567"/>
        <w:rPr>
          <w:szCs w:val="22"/>
        </w:rPr>
      </w:pPr>
      <w:r>
        <w:rPr>
          <w:szCs w:val="22"/>
        </w:rPr>
        <w:t xml:space="preserve">Pakuotės turinys ir </w:t>
      </w:r>
      <w:r w:rsidRPr="002C3020">
        <w:rPr>
          <w:szCs w:val="22"/>
        </w:rPr>
        <w:t>kita informacija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FC6BEA">
      <w:pPr>
        <w:tabs>
          <w:tab w:val="left" w:pos="567"/>
        </w:tabs>
        <w:rPr>
          <w:b/>
          <w:szCs w:val="22"/>
        </w:rPr>
      </w:pPr>
      <w:r w:rsidRPr="002C3020">
        <w:rPr>
          <w:b/>
          <w:szCs w:val="22"/>
        </w:rPr>
        <w:t>1.</w:t>
      </w:r>
      <w:r w:rsidRPr="002C3020">
        <w:rPr>
          <w:b/>
          <w:szCs w:val="22"/>
        </w:rPr>
        <w:tab/>
      </w:r>
      <w:r w:rsidR="0028242B" w:rsidRPr="0028242B">
        <w:rPr>
          <w:b/>
          <w:szCs w:val="22"/>
        </w:rPr>
        <w:t xml:space="preserve">Kas yra </w:t>
      </w:r>
      <w:r w:rsidRPr="002C3020">
        <w:rPr>
          <w:b/>
          <w:szCs w:val="22"/>
        </w:rPr>
        <w:t xml:space="preserve">KARČIŲJŲ KIEČIŲ ŽOLĖ ŠVF  </w:t>
      </w:r>
      <w:r w:rsidR="0028242B" w:rsidRPr="0028242B">
        <w:rPr>
          <w:b/>
          <w:szCs w:val="22"/>
        </w:rPr>
        <w:t>ir kam jis vartojamas</w:t>
      </w:r>
      <w:r w:rsidR="0028242B" w:rsidRPr="0028242B" w:rsidDel="0028242B">
        <w:rPr>
          <w:b/>
          <w:szCs w:val="22"/>
        </w:rPr>
        <w:t xml:space="preserve"> </w:t>
      </w:r>
    </w:p>
    <w:p w:rsidR="00F31C12" w:rsidRPr="002C3020" w:rsidRDefault="00F31C12" w:rsidP="00CC48AB">
      <w:pPr>
        <w:ind w:left="1080"/>
        <w:rPr>
          <w:b/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 xml:space="preserve">KARČIŲJŲ KIEČIŲ ŽOLĖ ŠVF vaistažolių arbata sudaryta iš įvairios formos </w:t>
      </w:r>
      <w:r>
        <w:rPr>
          <w:szCs w:val="22"/>
        </w:rPr>
        <w:t xml:space="preserve">karčiųjų kiečių </w:t>
      </w:r>
      <w:r w:rsidRPr="002C3020">
        <w:rPr>
          <w:szCs w:val="22"/>
        </w:rPr>
        <w:t>žiedų,</w:t>
      </w:r>
      <w:r>
        <w:rPr>
          <w:szCs w:val="22"/>
        </w:rPr>
        <w:t xml:space="preserve"> </w:t>
      </w:r>
      <w:r w:rsidRPr="002C3020">
        <w:rPr>
          <w:szCs w:val="22"/>
        </w:rPr>
        <w:t>stiebų ir lapų gabalėlių mišinio. Spalva pilkšvai žalia.</w:t>
      </w:r>
      <w:r>
        <w:rPr>
          <w:szCs w:val="22"/>
        </w:rPr>
        <w:t xml:space="preserve"> </w:t>
      </w:r>
      <w:r w:rsidRPr="002C3020">
        <w:rPr>
          <w:szCs w:val="22"/>
        </w:rPr>
        <w:t>Kvapas stiprus, aromatiškas,</w:t>
      </w:r>
      <w:r>
        <w:rPr>
          <w:szCs w:val="22"/>
        </w:rPr>
        <w:t xml:space="preserve"> </w:t>
      </w:r>
      <w:r w:rsidRPr="002C3020">
        <w:rPr>
          <w:szCs w:val="22"/>
        </w:rPr>
        <w:t>specifinis.</w:t>
      </w:r>
    </w:p>
    <w:p w:rsidR="00F31C12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>KARČIŲJŲ KIEČIŲ ŽOLĖ ŠVF yra tradicinis augalinis vaistinis preparatas, skirtas:</w:t>
      </w:r>
    </w:p>
    <w:p w:rsidR="00F31C12" w:rsidRPr="002C3020" w:rsidRDefault="00F31C12" w:rsidP="00CC48AB">
      <w:pPr>
        <w:numPr>
          <w:ilvl w:val="0"/>
          <w:numId w:val="2"/>
        </w:numPr>
        <w:rPr>
          <w:szCs w:val="22"/>
        </w:rPr>
      </w:pPr>
      <w:r w:rsidRPr="00BF0802">
        <w:t>laikina</w:t>
      </w:r>
      <w:r>
        <w:t>i</w:t>
      </w:r>
      <w:r w:rsidRPr="00BF0802">
        <w:t xml:space="preserve"> </w:t>
      </w:r>
      <w:r>
        <w:t xml:space="preserve">gerinti </w:t>
      </w:r>
      <w:r w:rsidRPr="00BF0802">
        <w:t>apetit</w:t>
      </w:r>
      <w:r>
        <w:t>ą</w:t>
      </w:r>
      <w:r>
        <w:rPr>
          <w:szCs w:val="22"/>
        </w:rPr>
        <w:t>,</w:t>
      </w:r>
    </w:p>
    <w:p w:rsidR="00F31C12" w:rsidRPr="002C3020" w:rsidRDefault="00F31C12" w:rsidP="00CC48AB">
      <w:pPr>
        <w:numPr>
          <w:ilvl w:val="0"/>
          <w:numId w:val="2"/>
        </w:numPr>
        <w:rPr>
          <w:szCs w:val="22"/>
        </w:rPr>
      </w:pPr>
      <w:r w:rsidRPr="002C3020">
        <w:rPr>
          <w:szCs w:val="22"/>
        </w:rPr>
        <w:t>nedideliems virškinimo sutrikimams šalinti</w:t>
      </w:r>
      <w:r>
        <w:rPr>
          <w:szCs w:val="22"/>
        </w:rPr>
        <w:t>.</w:t>
      </w:r>
    </w:p>
    <w:p w:rsidR="00F31C12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>Tradicinis augalinis vaistinis preparatas, kurio indikacijos pagrįstos tik ilgalaikiu vartojimu.</w:t>
      </w:r>
    </w:p>
    <w:p w:rsidR="00F31C12" w:rsidRDefault="00F31C12" w:rsidP="00CC48AB">
      <w:pPr>
        <w:pStyle w:val="BodyText"/>
        <w:spacing w:after="0"/>
        <w:rPr>
          <w:szCs w:val="22"/>
        </w:rPr>
      </w:pPr>
    </w:p>
    <w:p w:rsidR="00F31C12" w:rsidRPr="005A4402" w:rsidRDefault="00F31C12" w:rsidP="00B1222B">
      <w:pPr>
        <w:pStyle w:val="BT-EMEASMCA"/>
        <w:numPr>
          <w:ilvl w:val="0"/>
          <w:numId w:val="0"/>
        </w:numPr>
      </w:pPr>
      <w:r w:rsidRPr="005A4402">
        <w:t xml:space="preserve">Jeigu </w:t>
      </w:r>
      <w:r>
        <w:t xml:space="preserve">per </w:t>
      </w:r>
      <w:r w:rsidR="00E050D7">
        <w:t>7</w:t>
      </w:r>
      <w:r w:rsidRPr="00D45EB8">
        <w:t xml:space="preserve"> dien</w:t>
      </w:r>
      <w:r>
        <w:t xml:space="preserve">ų </w:t>
      </w:r>
      <w:r w:rsidRPr="005A4402">
        <w:t>Jūsų savijauta nepagerėjo arba net pa</w:t>
      </w:r>
      <w:r>
        <w:t>blogėjo, kreipkitės į gydytoją.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FC6BEA">
      <w:pPr>
        <w:pStyle w:val="Heading2"/>
        <w:tabs>
          <w:tab w:val="left" w:pos="709"/>
        </w:tabs>
        <w:rPr>
          <w:rFonts w:ascii="Times New Roman" w:hAnsi="Times New Roman" w:cs="Times New Roman"/>
          <w:i w:val="0"/>
          <w:sz w:val="22"/>
          <w:szCs w:val="22"/>
        </w:rPr>
      </w:pPr>
      <w:r w:rsidRPr="002C3020">
        <w:rPr>
          <w:rFonts w:ascii="Times New Roman" w:hAnsi="Times New Roman" w:cs="Times New Roman"/>
          <w:i w:val="0"/>
          <w:sz w:val="22"/>
          <w:szCs w:val="22"/>
        </w:rPr>
        <w:t>2.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ab/>
      </w:r>
      <w:r w:rsidR="0028242B" w:rsidRPr="0028242B">
        <w:rPr>
          <w:rFonts w:ascii="Times New Roman" w:hAnsi="Times New Roman" w:cs="Times New Roman"/>
          <w:i w:val="0"/>
          <w:sz w:val="22"/>
          <w:szCs w:val="22"/>
        </w:rPr>
        <w:t xml:space="preserve">Kas žinotina prieš vartojant 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 xml:space="preserve"> KARČIŲJŲ KIEČIŲ ŽOLĖ ŠVF </w:t>
      </w:r>
    </w:p>
    <w:p w:rsidR="00F31C12" w:rsidRPr="002C3020" w:rsidRDefault="00F31C12" w:rsidP="00CC48AB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2C3020">
        <w:rPr>
          <w:rFonts w:ascii="Times New Roman" w:hAnsi="Times New Roman" w:cs="Times New Roman"/>
          <w:sz w:val="22"/>
          <w:szCs w:val="22"/>
        </w:rPr>
        <w:t xml:space="preserve">KARČIŲJŲ KIEČIŲ ŽOLĖ ŠVF vartoti </w:t>
      </w:r>
      <w:r>
        <w:rPr>
          <w:rFonts w:ascii="Times New Roman" w:hAnsi="Times New Roman" w:cs="Times New Roman"/>
          <w:sz w:val="22"/>
          <w:szCs w:val="22"/>
        </w:rPr>
        <w:t>negalima</w:t>
      </w:r>
      <w:r w:rsidRPr="002C3020">
        <w:rPr>
          <w:rFonts w:ascii="Times New Roman" w:hAnsi="Times New Roman" w:cs="Times New Roman"/>
          <w:sz w:val="22"/>
          <w:szCs w:val="22"/>
        </w:rPr>
        <w:t>:</w:t>
      </w:r>
    </w:p>
    <w:p w:rsidR="00F31C12" w:rsidRDefault="00F31C12" w:rsidP="00F31C12">
      <w:pPr>
        <w:pStyle w:val="ListParagraph"/>
        <w:numPr>
          <w:ilvl w:val="0"/>
          <w:numId w:val="4"/>
        </w:numPr>
        <w:rPr>
          <w:szCs w:val="22"/>
        </w:rPr>
      </w:pPr>
      <w:r>
        <w:rPr>
          <w:szCs w:val="22"/>
        </w:rPr>
        <w:t>jeigu yra alergija</w:t>
      </w:r>
      <w:r w:rsidRPr="00B1222B">
        <w:rPr>
          <w:szCs w:val="22"/>
        </w:rPr>
        <w:t xml:space="preserve"> karčiųjų kiečių žolei</w:t>
      </w:r>
      <w:r>
        <w:rPr>
          <w:szCs w:val="22"/>
        </w:rPr>
        <w:t>,</w:t>
      </w:r>
    </w:p>
    <w:p w:rsidR="00F31C12" w:rsidRPr="00B1222B" w:rsidRDefault="00F31C12" w:rsidP="00F31C12">
      <w:pPr>
        <w:pStyle w:val="ListParagraph"/>
        <w:numPr>
          <w:ilvl w:val="0"/>
          <w:numId w:val="4"/>
        </w:numPr>
        <w:rPr>
          <w:szCs w:val="22"/>
        </w:rPr>
      </w:pPr>
      <w:r>
        <w:rPr>
          <w:szCs w:val="22"/>
        </w:rPr>
        <w:t>jeigu yra alergija</w:t>
      </w:r>
      <w:r w:rsidRPr="00B1222B">
        <w:rPr>
          <w:szCs w:val="22"/>
        </w:rPr>
        <w:t xml:space="preserve"> </w:t>
      </w:r>
      <w:r>
        <w:rPr>
          <w:szCs w:val="22"/>
        </w:rPr>
        <w:t>kitiems graižažiedžių</w:t>
      </w:r>
      <w:r w:rsidRPr="00FC6BEA">
        <w:rPr>
          <w:szCs w:val="22"/>
        </w:rPr>
        <w:t xml:space="preserve"> </w:t>
      </w:r>
      <w:r w:rsidRPr="00B1222B">
        <w:rPr>
          <w:szCs w:val="22"/>
        </w:rPr>
        <w:t>šeimos augalams</w:t>
      </w:r>
      <w:r>
        <w:rPr>
          <w:szCs w:val="22"/>
        </w:rPr>
        <w:t xml:space="preserve"> (</w:t>
      </w:r>
      <w:r w:rsidRPr="00EA1505">
        <w:rPr>
          <w:szCs w:val="22"/>
        </w:rPr>
        <w:t>arnikoms, vaistinėms ramunėlėms, medetkoms ir kt</w:t>
      </w:r>
      <w:r>
        <w:rPr>
          <w:szCs w:val="22"/>
        </w:rPr>
        <w:t>),</w:t>
      </w:r>
    </w:p>
    <w:p w:rsidR="00F31C12" w:rsidRDefault="00F31C12" w:rsidP="00F31C12">
      <w:pPr>
        <w:pStyle w:val="ListParagraph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jeigu yra </w:t>
      </w:r>
      <w:r w:rsidRPr="00B1222B">
        <w:rPr>
          <w:szCs w:val="22"/>
        </w:rPr>
        <w:t xml:space="preserve">tulžies takų nepraeinamumas, </w:t>
      </w:r>
    </w:p>
    <w:p w:rsidR="00F31C12" w:rsidRDefault="00F31C12" w:rsidP="00F31C12">
      <w:pPr>
        <w:pStyle w:val="ListParagraph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jeigu yra </w:t>
      </w:r>
      <w:r w:rsidRPr="00B1222B">
        <w:rPr>
          <w:szCs w:val="22"/>
        </w:rPr>
        <w:t xml:space="preserve">tulžies pūslės uždegimas, </w:t>
      </w:r>
    </w:p>
    <w:p w:rsidR="00F31C12" w:rsidRPr="00B1222B" w:rsidRDefault="00F31C12" w:rsidP="00F31C12">
      <w:pPr>
        <w:pStyle w:val="ListParagraph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jeigu yra </w:t>
      </w:r>
      <w:r w:rsidRPr="00B1222B">
        <w:rPr>
          <w:szCs w:val="22"/>
        </w:rPr>
        <w:t>kepenų pažeidima</w:t>
      </w:r>
      <w:r>
        <w:rPr>
          <w:szCs w:val="22"/>
        </w:rPr>
        <w:t>s</w:t>
      </w:r>
      <w:r w:rsidRPr="00B1222B">
        <w:rPr>
          <w:szCs w:val="22"/>
        </w:rPr>
        <w:t>.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CC48AB">
      <w:pPr>
        <w:rPr>
          <w:b/>
          <w:szCs w:val="22"/>
        </w:rPr>
      </w:pPr>
      <w:r>
        <w:rPr>
          <w:b/>
          <w:szCs w:val="22"/>
        </w:rPr>
        <w:t>Įspėjimai ir</w:t>
      </w:r>
      <w:r w:rsidRPr="002C3020">
        <w:rPr>
          <w:b/>
          <w:szCs w:val="22"/>
        </w:rPr>
        <w:t xml:space="preserve"> atsargumo priemon</w:t>
      </w:r>
      <w:r>
        <w:rPr>
          <w:b/>
          <w:szCs w:val="22"/>
        </w:rPr>
        <w:t>ės</w:t>
      </w:r>
    </w:p>
    <w:p w:rsidR="00F31C12" w:rsidRDefault="00F31C12" w:rsidP="00CC48AB">
      <w:pPr>
        <w:outlineLvl w:val="0"/>
        <w:rPr>
          <w:noProof/>
          <w:szCs w:val="24"/>
        </w:rPr>
      </w:pPr>
      <w:r w:rsidRPr="00B34FA1">
        <w:rPr>
          <w:noProof/>
          <w:szCs w:val="24"/>
        </w:rPr>
        <w:t xml:space="preserve">Pasitarkite </w:t>
      </w:r>
      <w:r>
        <w:rPr>
          <w:noProof/>
          <w:szCs w:val="24"/>
        </w:rPr>
        <w:t xml:space="preserve">su gydytoju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 xml:space="preserve">, </w:t>
      </w:r>
      <w:r w:rsidRPr="00B34FA1">
        <w:rPr>
          <w:noProof/>
          <w:szCs w:val="24"/>
        </w:rPr>
        <w:t xml:space="preserve">prieš pradėdami vartoti </w:t>
      </w:r>
      <w:r w:rsidRPr="00B1222B">
        <w:rPr>
          <w:noProof/>
          <w:szCs w:val="24"/>
        </w:rPr>
        <w:t xml:space="preserve">KARČIŲJŲ KIEČIŲ ŽOLĖ ŠVF </w:t>
      </w:r>
      <w:r>
        <w:rPr>
          <w:noProof/>
          <w:szCs w:val="24"/>
        </w:rPr>
        <w:t>vaistažolių arbatą.</w:t>
      </w:r>
    </w:p>
    <w:p w:rsidR="00F31C12" w:rsidRDefault="00F31C12" w:rsidP="00CC48AB">
      <w:pPr>
        <w:outlineLvl w:val="0"/>
        <w:rPr>
          <w:noProof/>
          <w:szCs w:val="24"/>
        </w:rPr>
      </w:pPr>
    </w:p>
    <w:p w:rsidR="00F31C12" w:rsidRPr="002C3020" w:rsidRDefault="00F31C12" w:rsidP="00CC48AB">
      <w:pPr>
        <w:outlineLvl w:val="0"/>
        <w:rPr>
          <w:bCs/>
          <w:szCs w:val="22"/>
        </w:rPr>
      </w:pPr>
      <w:r>
        <w:rPr>
          <w:noProof/>
          <w:szCs w:val="24"/>
        </w:rPr>
        <w:t>Tai ypač svarbu, jeigu</w:t>
      </w:r>
      <w:r w:rsidRPr="002C3020">
        <w:rPr>
          <w:bCs/>
          <w:szCs w:val="22"/>
        </w:rPr>
        <w:t xml:space="preserve"> serga</w:t>
      </w:r>
      <w:r>
        <w:rPr>
          <w:bCs/>
          <w:szCs w:val="22"/>
        </w:rPr>
        <w:t>te</w:t>
      </w:r>
      <w:r w:rsidRPr="002C3020">
        <w:rPr>
          <w:bCs/>
          <w:szCs w:val="22"/>
        </w:rPr>
        <w:t xml:space="preserve"> tu</w:t>
      </w:r>
      <w:r>
        <w:rPr>
          <w:bCs/>
          <w:szCs w:val="22"/>
        </w:rPr>
        <w:t>l</w:t>
      </w:r>
      <w:r w:rsidRPr="002C3020">
        <w:rPr>
          <w:bCs/>
          <w:szCs w:val="22"/>
        </w:rPr>
        <w:t>žies pūslės akmenlige ar kitomis tulžies pūslės ligomis</w:t>
      </w:r>
      <w:r>
        <w:rPr>
          <w:bCs/>
          <w:szCs w:val="22"/>
        </w:rPr>
        <w:t>.</w:t>
      </w:r>
      <w:r w:rsidRPr="002C3020">
        <w:rPr>
          <w:bCs/>
          <w:szCs w:val="22"/>
        </w:rPr>
        <w:t xml:space="preserve"> </w:t>
      </w:r>
    </w:p>
    <w:p w:rsidR="00F31C12" w:rsidRPr="002C3020" w:rsidRDefault="00F31C12" w:rsidP="00CC48AB">
      <w:pPr>
        <w:rPr>
          <w:b/>
          <w:bCs/>
          <w:szCs w:val="22"/>
        </w:rPr>
      </w:pPr>
    </w:p>
    <w:p w:rsidR="00F31C12" w:rsidRDefault="00F31C12" w:rsidP="00D45EB8">
      <w:pPr>
        <w:rPr>
          <w:szCs w:val="22"/>
        </w:rPr>
      </w:pPr>
      <w:r w:rsidRPr="009C538C">
        <w:rPr>
          <w:b/>
        </w:rPr>
        <w:t>Vaikams</w:t>
      </w:r>
    </w:p>
    <w:p w:rsidR="00F31C12" w:rsidRPr="002C3020" w:rsidRDefault="00F31C12" w:rsidP="00D45EB8">
      <w:pPr>
        <w:rPr>
          <w:szCs w:val="22"/>
        </w:rPr>
      </w:pPr>
      <w:r>
        <w:rPr>
          <w:szCs w:val="22"/>
        </w:rPr>
        <w:lastRenderedPageBreak/>
        <w:t>Duomenų apie šio vaisto saugumą vaikams nepakanka, todėl</w:t>
      </w:r>
      <w:r w:rsidRPr="002C3020">
        <w:rPr>
          <w:szCs w:val="22"/>
        </w:rPr>
        <w:t xml:space="preserve"> jo nerekomenduojama vartoti vaikams ir </w:t>
      </w:r>
      <w:r>
        <w:rPr>
          <w:szCs w:val="22"/>
        </w:rPr>
        <w:t xml:space="preserve">paaugliams, </w:t>
      </w:r>
      <w:r w:rsidRPr="002C3020">
        <w:rPr>
          <w:szCs w:val="22"/>
        </w:rPr>
        <w:t>jaunesniems nei 18 metų.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>Kit</w:t>
      </w:r>
      <w:r>
        <w:rPr>
          <w:b/>
          <w:szCs w:val="22"/>
        </w:rPr>
        <w:t>i</w:t>
      </w:r>
      <w:r w:rsidRPr="002C3020">
        <w:rPr>
          <w:b/>
          <w:szCs w:val="22"/>
        </w:rPr>
        <w:t xml:space="preserve"> vaist</w:t>
      </w:r>
      <w:r>
        <w:rPr>
          <w:b/>
          <w:szCs w:val="22"/>
        </w:rPr>
        <w:t>ai</w:t>
      </w:r>
      <w:r w:rsidRPr="002C3020">
        <w:rPr>
          <w:b/>
          <w:szCs w:val="22"/>
        </w:rPr>
        <w:t xml:space="preserve"> </w:t>
      </w:r>
      <w:r>
        <w:rPr>
          <w:b/>
          <w:szCs w:val="22"/>
        </w:rPr>
        <w:t xml:space="preserve">ir </w:t>
      </w:r>
      <w:r w:rsidRPr="00D45EB8">
        <w:rPr>
          <w:b/>
          <w:szCs w:val="22"/>
        </w:rPr>
        <w:t>KARČIŲJŲ KIEČIŲ ŽOLĖ ŠVF</w:t>
      </w:r>
    </w:p>
    <w:p w:rsidR="00F31C12" w:rsidRDefault="00F31C12" w:rsidP="00CC48AB">
      <w:pPr>
        <w:outlineLvl w:val="0"/>
      </w:pPr>
      <w:r w:rsidRPr="00063038">
        <w:t>Jeigu vartojate ar neseniai vartojote kitų vaistų arba dėl to nesate tikri, apie tai pasakykite gydytojui arba vaistininkui</w:t>
      </w:r>
      <w:r>
        <w:t>.</w:t>
      </w:r>
    </w:p>
    <w:p w:rsidR="00F31C12" w:rsidRDefault="00F31C12" w:rsidP="00CC48AB">
      <w:pPr>
        <w:outlineLvl w:val="0"/>
      </w:pPr>
    </w:p>
    <w:p w:rsidR="00F31C12" w:rsidRDefault="00F31C12" w:rsidP="00CC48AB">
      <w:pPr>
        <w:outlineLvl w:val="0"/>
        <w:rPr>
          <w:bCs/>
          <w:szCs w:val="22"/>
        </w:rPr>
      </w:pPr>
      <w:r>
        <w:rPr>
          <w:szCs w:val="22"/>
        </w:rPr>
        <w:t>Ypač svarbu pasakyti gydytojui arba vaistininkui, jei vartojate:</w:t>
      </w:r>
    </w:p>
    <w:p w:rsidR="00F31C12" w:rsidRPr="0000401F" w:rsidRDefault="00F31C12" w:rsidP="00F31C12">
      <w:pPr>
        <w:pStyle w:val="ListParagraph"/>
        <w:numPr>
          <w:ilvl w:val="0"/>
          <w:numId w:val="5"/>
        </w:numPr>
        <w:outlineLvl w:val="0"/>
        <w:rPr>
          <w:bCs/>
          <w:szCs w:val="22"/>
        </w:rPr>
      </w:pPr>
      <w:r>
        <w:rPr>
          <w:bCs/>
          <w:szCs w:val="22"/>
        </w:rPr>
        <w:t xml:space="preserve">tam tikrų raminančių bei migdančiųjų </w:t>
      </w:r>
      <w:r w:rsidRPr="0000401F">
        <w:rPr>
          <w:bCs/>
          <w:szCs w:val="22"/>
        </w:rPr>
        <w:t xml:space="preserve">vaistų, </w:t>
      </w:r>
      <w:r>
        <w:rPr>
          <w:bCs/>
          <w:szCs w:val="22"/>
        </w:rPr>
        <w:t xml:space="preserve">vadinamų </w:t>
      </w:r>
      <w:r w:rsidRPr="0000401F">
        <w:rPr>
          <w:bCs/>
          <w:szCs w:val="22"/>
        </w:rPr>
        <w:t xml:space="preserve"> barbitūratai</w:t>
      </w:r>
      <w:r>
        <w:rPr>
          <w:bCs/>
          <w:szCs w:val="22"/>
        </w:rPr>
        <w:t>s (pvz, fenobarbitalio) arba</w:t>
      </w:r>
      <w:r w:rsidRPr="0000401F">
        <w:rPr>
          <w:bCs/>
          <w:szCs w:val="22"/>
        </w:rPr>
        <w:t xml:space="preserve"> benzodiazepinai</w:t>
      </w:r>
      <w:r>
        <w:rPr>
          <w:bCs/>
          <w:szCs w:val="22"/>
        </w:rPr>
        <w:t>s (pvz., lorazepamo, diazepamo</w:t>
      </w:r>
      <w:r w:rsidRPr="0000401F">
        <w:rPr>
          <w:bCs/>
          <w:szCs w:val="22"/>
        </w:rPr>
        <w:t xml:space="preserve">). 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ab/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>Vartojimas su maistu ir gėrimais</w:t>
      </w: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 xml:space="preserve">Nėra jokių duomenų apie </w:t>
      </w:r>
      <w:r>
        <w:rPr>
          <w:szCs w:val="22"/>
        </w:rPr>
        <w:t>vaistažolių arbatos</w:t>
      </w:r>
      <w:r w:rsidRPr="002C3020">
        <w:rPr>
          <w:szCs w:val="22"/>
        </w:rPr>
        <w:t xml:space="preserve"> sąveiką su maistu ir gėrimais.</w:t>
      </w:r>
    </w:p>
    <w:p w:rsidR="00F31C12" w:rsidRPr="002C3020" w:rsidRDefault="00F31C12" w:rsidP="00CC48AB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2C3020">
        <w:rPr>
          <w:rFonts w:ascii="Times New Roman" w:hAnsi="Times New Roman" w:cs="Times New Roman"/>
          <w:sz w:val="22"/>
          <w:szCs w:val="22"/>
        </w:rPr>
        <w:t>Nėštumas ir žindymo laikotarpis</w:t>
      </w:r>
    </w:p>
    <w:p w:rsidR="00F31C12" w:rsidRDefault="00F31C12" w:rsidP="00CC48AB">
      <w:pPr>
        <w:jc w:val="both"/>
        <w:rPr>
          <w:szCs w:val="22"/>
        </w:rPr>
      </w:pPr>
      <w:r w:rsidRPr="00E32C52">
        <w:rPr>
          <w:szCs w:val="22"/>
        </w:rPr>
        <w:t>Jeigu esate nėščia, žindote kūdikį, manote, kad galbūt esate nėščia, arba planuojate pastoti, tai prieš vartodama šį vaistą, pasitarkite su gydytoju arba vaistininku</w:t>
      </w:r>
      <w:r>
        <w:rPr>
          <w:szCs w:val="22"/>
        </w:rPr>
        <w:t>.</w:t>
      </w:r>
    </w:p>
    <w:p w:rsidR="00F31C12" w:rsidRPr="002C3020" w:rsidRDefault="00F31C12" w:rsidP="00CC48AB">
      <w:pPr>
        <w:rPr>
          <w:szCs w:val="22"/>
        </w:rPr>
      </w:pPr>
      <w:r w:rsidRPr="00D45EB8">
        <w:rPr>
          <w:szCs w:val="22"/>
        </w:rPr>
        <w:t>KARČIŲJŲ KIEČIŲ ŽOLĖ ŠVF</w:t>
      </w:r>
      <w:r w:rsidRPr="00D45EB8" w:rsidDel="00D45EB8">
        <w:rPr>
          <w:szCs w:val="22"/>
        </w:rPr>
        <w:t xml:space="preserve"> </w:t>
      </w:r>
      <w:r>
        <w:rPr>
          <w:szCs w:val="22"/>
        </w:rPr>
        <w:t xml:space="preserve">vaistažolių arbatos </w:t>
      </w:r>
      <w:r w:rsidRPr="002C3020">
        <w:rPr>
          <w:szCs w:val="22"/>
        </w:rPr>
        <w:t>nerekomenduojama vartoti nėščioms ir žindančioms moterims.</w:t>
      </w:r>
    </w:p>
    <w:p w:rsidR="00F31C12" w:rsidRPr="002C3020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b/>
          <w:szCs w:val="22"/>
        </w:rPr>
      </w:pPr>
      <w:r w:rsidRPr="002C3020">
        <w:rPr>
          <w:b/>
          <w:szCs w:val="22"/>
        </w:rPr>
        <w:t>Vairavimas ir mechanizmų valdymas</w:t>
      </w:r>
    </w:p>
    <w:p w:rsidR="00F31C12" w:rsidRPr="002C3020" w:rsidRDefault="00F31C12" w:rsidP="00CC48AB">
      <w:pPr>
        <w:rPr>
          <w:szCs w:val="22"/>
        </w:rPr>
      </w:pPr>
      <w:r w:rsidRPr="00D45EB8">
        <w:rPr>
          <w:szCs w:val="22"/>
        </w:rPr>
        <w:t>KARČIŲJŲ KIEČIŲ ŽOLĖ ŠVF vaistažolių arbat</w:t>
      </w:r>
      <w:r>
        <w:rPr>
          <w:szCs w:val="22"/>
        </w:rPr>
        <w:t>a</w:t>
      </w:r>
      <w:r w:rsidRPr="00D45EB8">
        <w:rPr>
          <w:szCs w:val="22"/>
        </w:rPr>
        <w:t xml:space="preserve"> </w:t>
      </w:r>
      <w:r w:rsidRPr="002C3020">
        <w:rPr>
          <w:szCs w:val="22"/>
        </w:rPr>
        <w:t xml:space="preserve">gali </w:t>
      </w:r>
      <w:r>
        <w:rPr>
          <w:szCs w:val="22"/>
        </w:rPr>
        <w:t>sutrikdyti</w:t>
      </w:r>
      <w:r w:rsidRPr="002C3020">
        <w:rPr>
          <w:szCs w:val="22"/>
        </w:rPr>
        <w:t xml:space="preserve"> gebėjimą vairuoti ir valdyti mechanizmus</w:t>
      </w:r>
      <w:r>
        <w:rPr>
          <w:szCs w:val="22"/>
        </w:rPr>
        <w:t xml:space="preserve">, todėl  </w:t>
      </w:r>
      <w:r w:rsidRPr="0000401F">
        <w:rPr>
          <w:szCs w:val="22"/>
        </w:rPr>
        <w:t xml:space="preserve"> pavartoj</w:t>
      </w:r>
      <w:r>
        <w:rPr>
          <w:szCs w:val="22"/>
        </w:rPr>
        <w:t>us šios vaistažolių arbatos</w:t>
      </w:r>
      <w:r w:rsidRPr="0000401F">
        <w:rPr>
          <w:szCs w:val="22"/>
        </w:rPr>
        <w:t xml:space="preserve"> </w:t>
      </w:r>
      <w:r>
        <w:rPr>
          <w:szCs w:val="22"/>
        </w:rPr>
        <w:t>ne</w:t>
      </w:r>
      <w:r w:rsidRPr="0000401F">
        <w:rPr>
          <w:szCs w:val="22"/>
        </w:rPr>
        <w:t>vairuo</w:t>
      </w:r>
      <w:r>
        <w:rPr>
          <w:szCs w:val="22"/>
        </w:rPr>
        <w:t>kitei</w:t>
      </w:r>
      <w:r w:rsidRPr="0000401F">
        <w:rPr>
          <w:szCs w:val="22"/>
        </w:rPr>
        <w:t xml:space="preserve">r </w:t>
      </w:r>
      <w:r>
        <w:rPr>
          <w:szCs w:val="22"/>
        </w:rPr>
        <w:t>ne</w:t>
      </w:r>
      <w:r w:rsidRPr="0000401F">
        <w:rPr>
          <w:szCs w:val="22"/>
        </w:rPr>
        <w:t>valdy</w:t>
      </w:r>
      <w:r>
        <w:rPr>
          <w:szCs w:val="22"/>
        </w:rPr>
        <w:t>kite</w:t>
      </w:r>
      <w:r w:rsidRPr="0000401F">
        <w:rPr>
          <w:szCs w:val="22"/>
        </w:rPr>
        <w:t xml:space="preserve"> mechanizm</w:t>
      </w:r>
      <w:r>
        <w:rPr>
          <w:szCs w:val="22"/>
        </w:rPr>
        <w:t>ų</w:t>
      </w:r>
      <w:r w:rsidRPr="0000401F">
        <w:rPr>
          <w:szCs w:val="22"/>
        </w:rPr>
        <w:t>.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FC6BEA">
      <w:pPr>
        <w:pStyle w:val="Heading2"/>
        <w:tabs>
          <w:tab w:val="left" w:pos="567"/>
        </w:tabs>
        <w:rPr>
          <w:rFonts w:ascii="Times New Roman" w:hAnsi="Times New Roman" w:cs="Times New Roman"/>
          <w:i w:val="0"/>
          <w:sz w:val="22"/>
          <w:szCs w:val="22"/>
        </w:rPr>
      </w:pPr>
      <w:r w:rsidRPr="002C3020">
        <w:rPr>
          <w:rFonts w:ascii="Times New Roman" w:hAnsi="Times New Roman" w:cs="Times New Roman"/>
          <w:i w:val="0"/>
          <w:sz w:val="22"/>
          <w:szCs w:val="22"/>
        </w:rPr>
        <w:t>3.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ab/>
        <w:t xml:space="preserve"> </w:t>
      </w:r>
      <w:r w:rsidR="0028242B" w:rsidRPr="0028242B">
        <w:rPr>
          <w:rFonts w:ascii="Times New Roman" w:hAnsi="Times New Roman" w:cs="Times New Roman"/>
          <w:i w:val="0"/>
          <w:sz w:val="22"/>
          <w:szCs w:val="22"/>
        </w:rPr>
        <w:t xml:space="preserve">Kaip vartoti 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 xml:space="preserve">KARČIŲJŲ KIEČIŲ ŽOLĖ ŠVF </w:t>
      </w:r>
    </w:p>
    <w:p w:rsidR="00F31C12" w:rsidRDefault="00F31C12" w:rsidP="00CC48AB">
      <w:pPr>
        <w:pStyle w:val="BodyText"/>
        <w:spacing w:after="0"/>
        <w:rPr>
          <w:szCs w:val="22"/>
        </w:rPr>
      </w:pPr>
    </w:p>
    <w:p w:rsidR="00F31C12" w:rsidRDefault="00F31C12" w:rsidP="00D45EB8">
      <w:pPr>
        <w:rPr>
          <w:szCs w:val="22"/>
        </w:rPr>
      </w:pPr>
      <w:r w:rsidRPr="004F57BC">
        <w:rPr>
          <w:szCs w:val="22"/>
        </w:rPr>
        <w:t xml:space="preserve">Visada vartokite šį vaistą tiksliai kaip aprašyta šiame lapelyje arba kaip nurodė gydytojas arba </w:t>
      </w:r>
      <w:r>
        <w:rPr>
          <w:szCs w:val="22"/>
        </w:rPr>
        <w:t>vaistininkas</w:t>
      </w:r>
      <w:r w:rsidRPr="004F57BC">
        <w:rPr>
          <w:szCs w:val="22"/>
        </w:rPr>
        <w:t xml:space="preserve">. Jeigu abejojate, kreipkitės į gydytoją arba vaistininką. 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CC48AB">
      <w:pPr>
        <w:rPr>
          <w:i/>
          <w:szCs w:val="22"/>
        </w:rPr>
      </w:pPr>
      <w:r w:rsidRPr="002C3020">
        <w:rPr>
          <w:i/>
          <w:szCs w:val="22"/>
        </w:rPr>
        <w:t>Vandeninio užpilo ruošimas</w:t>
      </w:r>
    </w:p>
    <w:p w:rsidR="00F31C12" w:rsidRDefault="00F31C12" w:rsidP="00CC48AB">
      <w:pPr>
        <w:rPr>
          <w:szCs w:val="22"/>
        </w:rPr>
      </w:pPr>
      <w:r>
        <w:rPr>
          <w:szCs w:val="22"/>
        </w:rPr>
        <w:t>Vieną</w:t>
      </w:r>
      <w:r w:rsidRPr="002C3020">
        <w:rPr>
          <w:szCs w:val="22"/>
        </w:rPr>
        <w:t xml:space="preserve"> arbatinį šaukštelį užpil</w:t>
      </w:r>
      <w:r>
        <w:rPr>
          <w:szCs w:val="22"/>
        </w:rPr>
        <w:t>kite</w:t>
      </w:r>
      <w:r w:rsidRPr="002C3020">
        <w:rPr>
          <w:szCs w:val="22"/>
        </w:rPr>
        <w:t xml:space="preserve"> 150 ml karšo, bet ne verdančio vandens, užden</w:t>
      </w:r>
      <w:r>
        <w:rPr>
          <w:szCs w:val="22"/>
        </w:rPr>
        <w:t>kite</w:t>
      </w:r>
      <w:r w:rsidRPr="002C3020">
        <w:rPr>
          <w:szCs w:val="22"/>
        </w:rPr>
        <w:t xml:space="preserve">, po 10 minučių </w:t>
      </w:r>
      <w:r>
        <w:rPr>
          <w:szCs w:val="22"/>
        </w:rPr>
        <w:t>nu</w:t>
      </w:r>
      <w:r w:rsidRPr="002C3020">
        <w:rPr>
          <w:szCs w:val="22"/>
        </w:rPr>
        <w:t>koš</w:t>
      </w:r>
      <w:r>
        <w:rPr>
          <w:szCs w:val="22"/>
        </w:rPr>
        <w:t xml:space="preserve">kite, </w:t>
      </w:r>
      <w:r w:rsidRPr="002C3020">
        <w:rPr>
          <w:szCs w:val="22"/>
        </w:rPr>
        <w:t>išmirkusias vaistažoles išspaus</w:t>
      </w:r>
      <w:r>
        <w:rPr>
          <w:szCs w:val="22"/>
        </w:rPr>
        <w:t>kite ir išmeskite</w:t>
      </w:r>
      <w:r w:rsidRPr="002C3020">
        <w:rPr>
          <w:szCs w:val="22"/>
        </w:rPr>
        <w:t xml:space="preserve">. </w:t>
      </w:r>
    </w:p>
    <w:p w:rsidR="00F31C12" w:rsidRDefault="00F31C12" w:rsidP="00CC48AB">
      <w:pPr>
        <w:rPr>
          <w:szCs w:val="22"/>
        </w:rPr>
      </w:pPr>
    </w:p>
    <w:p w:rsidR="00F31C12" w:rsidRDefault="00F31C12" w:rsidP="00CC48AB">
      <w:pPr>
        <w:rPr>
          <w:szCs w:val="22"/>
        </w:rPr>
      </w:pPr>
      <w:r>
        <w:rPr>
          <w:i/>
          <w:szCs w:val="22"/>
        </w:rPr>
        <w:t>Rekomenduojama dozė ir vartojimas</w:t>
      </w:r>
    </w:p>
    <w:p w:rsidR="00F31C12" w:rsidRPr="002C3020" w:rsidRDefault="00F31C12" w:rsidP="00CC48AB">
      <w:pPr>
        <w:rPr>
          <w:szCs w:val="22"/>
        </w:rPr>
      </w:pPr>
      <w:r>
        <w:rPr>
          <w:szCs w:val="22"/>
        </w:rPr>
        <w:t>Rekomenduojama dozė yra</w:t>
      </w:r>
      <w:r w:rsidRPr="002C3020">
        <w:rPr>
          <w:szCs w:val="22"/>
        </w:rPr>
        <w:t xml:space="preserve"> 150  ml </w:t>
      </w:r>
      <w:r>
        <w:rPr>
          <w:szCs w:val="22"/>
        </w:rPr>
        <w:t xml:space="preserve"> užpilo </w:t>
      </w:r>
      <w:r w:rsidRPr="002C3020">
        <w:rPr>
          <w:szCs w:val="22"/>
        </w:rPr>
        <w:t>2-3  kartus per dieną.</w:t>
      </w:r>
    </w:p>
    <w:p w:rsidR="00F31C12" w:rsidRPr="002C0399" w:rsidRDefault="00F31C12" w:rsidP="00F31C12">
      <w:pPr>
        <w:pStyle w:val="ListParagraph"/>
        <w:numPr>
          <w:ilvl w:val="0"/>
          <w:numId w:val="6"/>
        </w:numPr>
        <w:rPr>
          <w:szCs w:val="22"/>
        </w:rPr>
      </w:pPr>
      <w:r w:rsidRPr="002C0399">
        <w:rPr>
          <w:szCs w:val="22"/>
        </w:rPr>
        <w:t xml:space="preserve">Apetitui </w:t>
      </w:r>
      <w:r>
        <w:rPr>
          <w:szCs w:val="22"/>
        </w:rPr>
        <w:t>gerinti, užpilo</w:t>
      </w:r>
      <w:r w:rsidRPr="002C0399">
        <w:rPr>
          <w:szCs w:val="22"/>
        </w:rPr>
        <w:t xml:space="preserve"> ger</w:t>
      </w:r>
      <w:r>
        <w:rPr>
          <w:szCs w:val="22"/>
        </w:rPr>
        <w:t>kite</w:t>
      </w:r>
      <w:r w:rsidRPr="002C0399">
        <w:rPr>
          <w:szCs w:val="22"/>
        </w:rPr>
        <w:t xml:space="preserve"> 30 minučių prieš valgį.</w:t>
      </w:r>
    </w:p>
    <w:p w:rsidR="00F31C12" w:rsidRPr="002C0399" w:rsidRDefault="00F31C12" w:rsidP="00F31C12">
      <w:pPr>
        <w:pStyle w:val="ListParagraph"/>
        <w:numPr>
          <w:ilvl w:val="0"/>
          <w:numId w:val="6"/>
        </w:numPr>
        <w:rPr>
          <w:szCs w:val="22"/>
        </w:rPr>
      </w:pPr>
      <w:r w:rsidRPr="002C0399">
        <w:rPr>
          <w:szCs w:val="22"/>
        </w:rPr>
        <w:t>Virškin</w:t>
      </w:r>
      <w:r>
        <w:rPr>
          <w:szCs w:val="22"/>
        </w:rPr>
        <w:t>imo</w:t>
      </w:r>
      <w:r w:rsidRPr="002C0399">
        <w:rPr>
          <w:szCs w:val="22"/>
        </w:rPr>
        <w:t xml:space="preserve"> sutrikimams šalinti</w:t>
      </w:r>
      <w:r>
        <w:rPr>
          <w:szCs w:val="22"/>
        </w:rPr>
        <w:t>,</w:t>
      </w:r>
      <w:r w:rsidRPr="002C0399">
        <w:rPr>
          <w:szCs w:val="22"/>
        </w:rPr>
        <w:t xml:space="preserve"> </w:t>
      </w:r>
      <w:r>
        <w:rPr>
          <w:szCs w:val="22"/>
        </w:rPr>
        <w:t>nesaldinto užpilo</w:t>
      </w:r>
      <w:r w:rsidRPr="002C0399">
        <w:rPr>
          <w:szCs w:val="22"/>
        </w:rPr>
        <w:t xml:space="preserve"> ger</w:t>
      </w:r>
      <w:r>
        <w:rPr>
          <w:szCs w:val="22"/>
        </w:rPr>
        <w:t>kite</w:t>
      </w:r>
      <w:r w:rsidRPr="002C0399">
        <w:rPr>
          <w:szCs w:val="22"/>
        </w:rPr>
        <w:t xml:space="preserve"> praėjus </w:t>
      </w:r>
      <w:r>
        <w:rPr>
          <w:szCs w:val="22"/>
        </w:rPr>
        <w:t>30 minučių</w:t>
      </w:r>
      <w:r w:rsidRPr="002C0399">
        <w:rPr>
          <w:szCs w:val="22"/>
        </w:rPr>
        <w:t xml:space="preserve"> po valgio. </w:t>
      </w:r>
    </w:p>
    <w:p w:rsidR="00F31C12" w:rsidRPr="002C3020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i/>
          <w:szCs w:val="22"/>
        </w:rPr>
      </w:pPr>
      <w:r w:rsidRPr="002C3020">
        <w:rPr>
          <w:i/>
          <w:szCs w:val="22"/>
        </w:rPr>
        <w:t>Vartojimo trukmė</w:t>
      </w:r>
    </w:p>
    <w:p w:rsidR="00F31C12" w:rsidRPr="002C3020" w:rsidRDefault="00F31C12" w:rsidP="00CC48AB">
      <w:pPr>
        <w:rPr>
          <w:szCs w:val="22"/>
        </w:rPr>
      </w:pPr>
      <w:r>
        <w:rPr>
          <w:szCs w:val="22"/>
        </w:rPr>
        <w:t>Nevartokite šios vaistažolių arbatos</w:t>
      </w:r>
      <w:r w:rsidRPr="002C3020">
        <w:rPr>
          <w:szCs w:val="22"/>
        </w:rPr>
        <w:t xml:space="preserve"> ilgiau negu 2 savaites. </w:t>
      </w:r>
    </w:p>
    <w:p w:rsidR="00F31C12" w:rsidRDefault="00F31C12" w:rsidP="00D45EB8">
      <w:pPr>
        <w:pStyle w:val="BT-EMEASMCA"/>
        <w:numPr>
          <w:ilvl w:val="0"/>
          <w:numId w:val="0"/>
        </w:numPr>
      </w:pPr>
      <w:r w:rsidRPr="005A4402">
        <w:t xml:space="preserve">Jeigu </w:t>
      </w:r>
      <w:r>
        <w:t xml:space="preserve">per </w:t>
      </w:r>
      <w:r w:rsidR="00E050D7">
        <w:t>7</w:t>
      </w:r>
      <w:r w:rsidRPr="00D45EB8">
        <w:t xml:space="preserve"> dien</w:t>
      </w:r>
      <w:r>
        <w:t xml:space="preserve">ų </w:t>
      </w:r>
      <w:r w:rsidRPr="005A4402">
        <w:t>Jūsų savijauta nepagerėjo arba net pa</w:t>
      </w:r>
      <w:r>
        <w:t>blogėjo, kreipkitės į gydytoją.</w:t>
      </w:r>
    </w:p>
    <w:p w:rsidR="00F31C12" w:rsidRPr="002C3020" w:rsidRDefault="00F31C12" w:rsidP="00CC48AB">
      <w:pPr>
        <w:rPr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 xml:space="preserve">Pamiršus pavartoti KARČIŲJŲ KIEČIŲ ŽOLĖ ŠVF 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  <w:r w:rsidRPr="002C3020">
        <w:rPr>
          <w:szCs w:val="22"/>
        </w:rPr>
        <w:t>Pamiršus išgerti vaist</w:t>
      </w:r>
      <w:r>
        <w:rPr>
          <w:szCs w:val="22"/>
        </w:rPr>
        <w:t>ažolių arbatos</w:t>
      </w:r>
      <w:r w:rsidRPr="002C3020">
        <w:rPr>
          <w:szCs w:val="22"/>
        </w:rPr>
        <w:t xml:space="preserve">, </w:t>
      </w:r>
      <w:r>
        <w:rPr>
          <w:szCs w:val="22"/>
        </w:rPr>
        <w:t>praleiskite pamirštą dozę</w:t>
      </w:r>
      <w:r w:rsidRPr="002C3020">
        <w:rPr>
          <w:szCs w:val="22"/>
        </w:rPr>
        <w:t>, vėliau gerkite kaip įprasta.</w:t>
      </w:r>
      <w:r>
        <w:rPr>
          <w:szCs w:val="22"/>
        </w:rPr>
        <w:t xml:space="preserve"> </w:t>
      </w:r>
      <w:r w:rsidRPr="00D45EB8">
        <w:rPr>
          <w:szCs w:val="22"/>
        </w:rPr>
        <w:t>Negalima vartoti dvigubos dozės norint kompensuoti praleistą  dozę.</w:t>
      </w:r>
    </w:p>
    <w:p w:rsidR="00F31C12" w:rsidRPr="002C3020" w:rsidRDefault="00F31C12" w:rsidP="00FC6BEA">
      <w:pPr>
        <w:pStyle w:val="BodyText"/>
        <w:tabs>
          <w:tab w:val="left" w:pos="3567"/>
        </w:tabs>
        <w:spacing w:after="0"/>
        <w:rPr>
          <w:szCs w:val="22"/>
        </w:rPr>
      </w:pPr>
      <w:r>
        <w:rPr>
          <w:szCs w:val="22"/>
        </w:rPr>
        <w:tab/>
      </w:r>
    </w:p>
    <w:p w:rsidR="00F31C12" w:rsidRPr="002C3020" w:rsidRDefault="00F31C12" w:rsidP="00FC6BEA">
      <w:pPr>
        <w:pStyle w:val="Heading2"/>
        <w:tabs>
          <w:tab w:val="left" w:pos="426"/>
        </w:tabs>
        <w:rPr>
          <w:rFonts w:ascii="Times New Roman" w:hAnsi="Times New Roman" w:cs="Times New Roman"/>
          <w:i w:val="0"/>
          <w:sz w:val="22"/>
          <w:szCs w:val="22"/>
        </w:rPr>
      </w:pPr>
      <w:r w:rsidRPr="002C3020">
        <w:rPr>
          <w:rFonts w:ascii="Times New Roman" w:hAnsi="Times New Roman" w:cs="Times New Roman"/>
          <w:i w:val="0"/>
          <w:sz w:val="22"/>
          <w:szCs w:val="22"/>
        </w:rPr>
        <w:t>4.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ab/>
      </w:r>
      <w:r w:rsidR="0028242B" w:rsidRPr="0028242B">
        <w:rPr>
          <w:rFonts w:ascii="Times New Roman" w:hAnsi="Times New Roman" w:cs="Times New Roman"/>
          <w:i w:val="0"/>
          <w:sz w:val="22"/>
          <w:szCs w:val="22"/>
        </w:rPr>
        <w:t>Galimas šalutinis poveikis</w:t>
      </w:r>
      <w:r w:rsidR="0028242B" w:rsidRPr="0028242B" w:rsidDel="002824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1C12" w:rsidRPr="002C3020" w:rsidRDefault="00F31C12" w:rsidP="00CC48AB">
      <w:pPr>
        <w:rPr>
          <w:szCs w:val="22"/>
        </w:rPr>
      </w:pPr>
    </w:p>
    <w:p w:rsidR="00F31C12" w:rsidRDefault="00F31C12" w:rsidP="00D45EB8">
      <w:pPr>
        <w:numPr>
          <w:ilvl w:val="12"/>
          <w:numId w:val="0"/>
        </w:numPr>
        <w:ind w:right="-29"/>
        <w:rPr>
          <w:noProof/>
          <w:szCs w:val="24"/>
        </w:rPr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F31C12" w:rsidRDefault="00F31C12" w:rsidP="00CC48AB">
      <w:pPr>
        <w:ind w:left="567" w:hanging="567"/>
        <w:rPr>
          <w:szCs w:val="22"/>
        </w:rPr>
      </w:pPr>
    </w:p>
    <w:p w:rsidR="00F31C12" w:rsidRDefault="00F31C12" w:rsidP="00CC48AB">
      <w:pPr>
        <w:ind w:left="567" w:hanging="567"/>
        <w:rPr>
          <w:szCs w:val="22"/>
        </w:rPr>
      </w:pPr>
      <w:r>
        <w:rPr>
          <w:szCs w:val="22"/>
        </w:rPr>
        <w:t xml:space="preserve">Kol kas </w:t>
      </w:r>
      <w:r w:rsidRPr="002C3020">
        <w:rPr>
          <w:szCs w:val="22"/>
        </w:rPr>
        <w:t>nėra  žinoma</w:t>
      </w:r>
      <w:r>
        <w:rPr>
          <w:szCs w:val="22"/>
        </w:rPr>
        <w:t>, koks šalutinis poveikis gali pasireikšti vartojant šią vaistažolių arbatą</w:t>
      </w:r>
      <w:r w:rsidRPr="002C3020">
        <w:rPr>
          <w:szCs w:val="22"/>
        </w:rPr>
        <w:t>.</w:t>
      </w:r>
    </w:p>
    <w:p w:rsidR="00F31C12" w:rsidRDefault="00F31C12" w:rsidP="00CC48AB">
      <w:pPr>
        <w:ind w:left="567" w:hanging="567"/>
        <w:rPr>
          <w:szCs w:val="22"/>
        </w:rPr>
      </w:pPr>
    </w:p>
    <w:p w:rsidR="00F31C12" w:rsidRPr="002C3020" w:rsidRDefault="00F31C12" w:rsidP="00CC48AB">
      <w:pPr>
        <w:ind w:left="567" w:hanging="567"/>
        <w:rPr>
          <w:szCs w:val="22"/>
        </w:rPr>
      </w:pPr>
    </w:p>
    <w:p w:rsidR="00F31C12" w:rsidRDefault="00F31C12" w:rsidP="00CC48AB">
      <w:pPr>
        <w:ind w:left="567" w:hanging="567"/>
        <w:rPr>
          <w:szCs w:val="22"/>
        </w:rPr>
      </w:pPr>
    </w:p>
    <w:p w:rsidR="00F31C12" w:rsidRPr="00B34FA1" w:rsidRDefault="00F31C12" w:rsidP="0016415F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F31C12" w:rsidRDefault="00F31C12" w:rsidP="0016415F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lastRenderedPageBreak/>
        <w:t>Jeigu pasireiškė šalutinis poveikis, įskaitant šiame lapelyje nenurodytą, pasakykite gydytojui arba 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="00325118" w:rsidRPr="00325118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7" w:history="1">
        <w:r w:rsidR="00325118" w:rsidRPr="00325118">
          <w:rPr>
            <w:rStyle w:val="Hyperlink"/>
            <w:noProof/>
            <w:szCs w:val="24"/>
          </w:rPr>
          <w:t>www.vvkt.lt</w:t>
        </w:r>
      </w:hyperlink>
      <w:r w:rsidR="00325118" w:rsidRPr="00325118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8" w:history="1">
        <w:r w:rsidR="00325118" w:rsidRPr="00325118">
          <w:rPr>
            <w:rStyle w:val="Hyperlink"/>
            <w:noProof/>
            <w:szCs w:val="24"/>
          </w:rPr>
          <w:t>NepageidaujamaR@vvkt.lt</w:t>
        </w:r>
      </w:hyperlink>
      <w:r w:rsidR="00325118" w:rsidRPr="00325118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="00325118" w:rsidRPr="00325118">
          <w:rPr>
            <w:rStyle w:val="Hyperlink"/>
            <w:noProof/>
            <w:szCs w:val="24"/>
          </w:rPr>
          <w:t>http://www.vvkt.lt</w:t>
        </w:r>
      </w:hyperlink>
      <w:r w:rsidR="00325118" w:rsidRPr="00325118">
        <w:rPr>
          <w:noProof/>
          <w:szCs w:val="24"/>
        </w:rPr>
        <w:t>). Pranešdami apie šalutinį poveikį galite mums padėti gauti daugiau informacijos apie šio vaisto saugumą.</w:t>
      </w:r>
    </w:p>
    <w:p w:rsidR="00F31C12" w:rsidRPr="002C3020" w:rsidRDefault="00F31C12" w:rsidP="00CC48AB">
      <w:pPr>
        <w:ind w:left="567" w:hanging="567"/>
        <w:rPr>
          <w:szCs w:val="22"/>
        </w:rPr>
      </w:pPr>
    </w:p>
    <w:p w:rsidR="00F31C12" w:rsidRPr="002C3020" w:rsidRDefault="00F31C12" w:rsidP="00FC6BEA">
      <w:pPr>
        <w:pStyle w:val="Heading2"/>
        <w:tabs>
          <w:tab w:val="left" w:pos="426"/>
        </w:tabs>
        <w:rPr>
          <w:rFonts w:ascii="Times New Roman" w:hAnsi="Times New Roman" w:cs="Times New Roman"/>
          <w:i w:val="0"/>
          <w:sz w:val="22"/>
          <w:szCs w:val="22"/>
        </w:rPr>
      </w:pPr>
      <w:r w:rsidRPr="002C3020">
        <w:rPr>
          <w:rFonts w:ascii="Times New Roman" w:hAnsi="Times New Roman" w:cs="Times New Roman"/>
          <w:i w:val="0"/>
          <w:sz w:val="22"/>
          <w:szCs w:val="22"/>
        </w:rPr>
        <w:t>5.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ab/>
      </w:r>
      <w:r w:rsidR="0028242B" w:rsidRPr="0028242B">
        <w:rPr>
          <w:rFonts w:ascii="Times New Roman" w:hAnsi="Times New Roman" w:cs="Times New Roman"/>
          <w:i w:val="0"/>
          <w:sz w:val="22"/>
          <w:szCs w:val="22"/>
        </w:rPr>
        <w:t xml:space="preserve">Kaip laikyti 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>KARČIŲJŲ KIEČIŲ ŽOLĖ ŠVF</w:t>
      </w:r>
    </w:p>
    <w:p w:rsidR="00F31C12" w:rsidRPr="002C3020" w:rsidRDefault="00F31C12" w:rsidP="00CC48AB">
      <w:pPr>
        <w:rPr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szCs w:val="22"/>
        </w:rPr>
      </w:pPr>
      <w:r>
        <w:rPr>
          <w:szCs w:val="22"/>
        </w:rPr>
        <w:t xml:space="preserve">Šį vaistą </w:t>
      </w:r>
      <w:r w:rsidRPr="002C3020">
        <w:rPr>
          <w:szCs w:val="22"/>
        </w:rPr>
        <w:t>laiky</w:t>
      </w:r>
      <w:r>
        <w:rPr>
          <w:szCs w:val="22"/>
        </w:rPr>
        <w:t>kite</w:t>
      </w:r>
      <w:r w:rsidRPr="002C3020">
        <w:rPr>
          <w:szCs w:val="22"/>
        </w:rPr>
        <w:t xml:space="preserve"> vaikams nepastebimoje ir nepasiekiamoje vietoje.</w:t>
      </w:r>
    </w:p>
    <w:p w:rsidR="00F31C12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 xml:space="preserve">Laikyti ne aukštesnėje kaip 25 </w:t>
      </w:r>
      <w:r w:rsidRPr="002C3020">
        <w:rPr>
          <w:szCs w:val="22"/>
        </w:rPr>
        <w:sym w:font="Symbol" w:char="F0B0"/>
      </w:r>
      <w:r w:rsidRPr="002C3020">
        <w:rPr>
          <w:szCs w:val="22"/>
        </w:rPr>
        <w:t xml:space="preserve">C temperatūroje . </w:t>
      </w:r>
    </w:p>
    <w:p w:rsidR="00F31C12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>Maišelį laikyti išorinėje dėžutėje, kad preparatas būtų apsaugotas nuo šviesos ir drėgmės.</w:t>
      </w:r>
    </w:p>
    <w:p w:rsidR="00F31C12" w:rsidRPr="002C3020" w:rsidRDefault="00F31C12" w:rsidP="00CC48AB">
      <w:pPr>
        <w:rPr>
          <w:szCs w:val="22"/>
        </w:rPr>
      </w:pPr>
    </w:p>
    <w:p w:rsidR="00F31C12" w:rsidRDefault="00F31C12" w:rsidP="00CC48AB">
      <w:pPr>
        <w:pStyle w:val="BTEMEASMCA"/>
        <w:rPr>
          <w:noProof w:val="0"/>
        </w:rPr>
      </w:pPr>
      <w:r w:rsidRPr="002C3020" w:rsidDel="0016415F">
        <w:t xml:space="preserve">Ant dėžutės ir maišelio po „Tinka iki“ nurodytam tinkamumo laikui pasibaigus, </w:t>
      </w:r>
      <w:r>
        <w:t>šio vaisto</w:t>
      </w:r>
      <w:r w:rsidRPr="002C3020" w:rsidDel="0016415F">
        <w:t xml:space="preserve"> vartoti negalima.</w:t>
      </w:r>
      <w:r w:rsidRPr="002C3020" w:rsidDel="0016415F">
        <w:rPr>
          <w:noProof w:val="0"/>
        </w:rPr>
        <w:t xml:space="preserve"> Vaistas tinka</w:t>
      </w:r>
      <w:r>
        <w:rPr>
          <w:noProof w:val="0"/>
        </w:rPr>
        <w:t>mas</w:t>
      </w:r>
      <w:r w:rsidRPr="002C3020" w:rsidDel="0016415F">
        <w:rPr>
          <w:noProof w:val="0"/>
        </w:rPr>
        <w:t xml:space="preserve"> vartoti iki paskutinės nurodyto mėnesio dienos.</w:t>
      </w:r>
    </w:p>
    <w:p w:rsidR="00F31C12" w:rsidRPr="002C3020" w:rsidDel="0016415F" w:rsidRDefault="00F31C12" w:rsidP="00CC48AB">
      <w:pPr>
        <w:pStyle w:val="BTEMEASMCA"/>
        <w:rPr>
          <w:noProof w:val="0"/>
        </w:rPr>
      </w:pPr>
    </w:p>
    <w:p w:rsidR="00F31C12" w:rsidRPr="002C3020" w:rsidRDefault="00F31C12" w:rsidP="00CC48AB">
      <w:pPr>
        <w:pStyle w:val="BTEMEASMCA"/>
        <w:rPr>
          <w:noProof w:val="0"/>
        </w:rPr>
      </w:pPr>
      <w:r w:rsidRPr="002C3020">
        <w:rPr>
          <w:noProof w:val="0"/>
        </w:rPr>
        <w:t xml:space="preserve">Vaistų negalima </w:t>
      </w:r>
      <w:r>
        <w:rPr>
          <w:noProof w:val="0"/>
        </w:rPr>
        <w:t>išmesti</w:t>
      </w:r>
      <w:r w:rsidRPr="002C3020">
        <w:rPr>
          <w:noProof w:val="0"/>
        </w:rPr>
        <w:t xml:space="preserve"> į kanalizaciją arba su buitinėmis atliekomis. Kaip </w:t>
      </w:r>
      <w:r>
        <w:rPr>
          <w:noProof w:val="0"/>
        </w:rPr>
        <w:t>išmesti</w:t>
      </w:r>
      <w:r w:rsidRPr="002C3020">
        <w:rPr>
          <w:noProof w:val="0"/>
        </w:rPr>
        <w:t xml:space="preserve"> nereikalingus vaistus, klauskite vaistininko. Šios priemonės padės apsaugoti aplinką.</w:t>
      </w:r>
    </w:p>
    <w:p w:rsidR="00F31C12" w:rsidRPr="002C3020" w:rsidRDefault="00F31C12" w:rsidP="00CC48AB">
      <w:pPr>
        <w:pStyle w:val="BTEMEASMCA"/>
        <w:rPr>
          <w:noProof w:val="0"/>
        </w:rPr>
      </w:pPr>
    </w:p>
    <w:p w:rsidR="00F31C12" w:rsidRPr="002C3020" w:rsidRDefault="00F31C12" w:rsidP="00FC6BEA">
      <w:pPr>
        <w:pStyle w:val="Heading2"/>
        <w:tabs>
          <w:tab w:val="left" w:pos="426"/>
        </w:tabs>
        <w:rPr>
          <w:rFonts w:ascii="Times New Roman" w:hAnsi="Times New Roman" w:cs="Times New Roman"/>
          <w:i w:val="0"/>
          <w:sz w:val="22"/>
          <w:szCs w:val="22"/>
        </w:rPr>
      </w:pPr>
      <w:r w:rsidRPr="002C3020">
        <w:rPr>
          <w:rFonts w:ascii="Times New Roman" w:hAnsi="Times New Roman" w:cs="Times New Roman"/>
          <w:i w:val="0"/>
          <w:sz w:val="22"/>
          <w:szCs w:val="22"/>
        </w:rPr>
        <w:t>6.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2C3020">
        <w:rPr>
          <w:rFonts w:ascii="Times New Roman" w:hAnsi="Times New Roman" w:cs="Times New Roman"/>
          <w:i w:val="0"/>
          <w:sz w:val="22"/>
          <w:szCs w:val="22"/>
        </w:rPr>
        <w:tab/>
      </w:r>
      <w:r w:rsidR="0028242B" w:rsidRPr="0028242B">
        <w:rPr>
          <w:rFonts w:ascii="Times New Roman" w:hAnsi="Times New Roman" w:cs="Times New Roman"/>
          <w:i w:val="0"/>
          <w:sz w:val="22"/>
          <w:szCs w:val="22"/>
        </w:rPr>
        <w:t>Pakuotės turinys ir kita informacija</w:t>
      </w:r>
      <w:r w:rsidR="0028242B" w:rsidRPr="0028242B" w:rsidDel="0028242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>KARČIŲJŲ KIEČIŲ ŽOLĖ ŠVF sudėtis</w:t>
      </w:r>
    </w:p>
    <w:p w:rsidR="00F31C12" w:rsidRPr="002C3020" w:rsidRDefault="00F31C12" w:rsidP="00CC48AB">
      <w:pPr>
        <w:pStyle w:val="BT-EMEASMCA"/>
      </w:pPr>
      <w:r w:rsidRPr="002C3020">
        <w:t xml:space="preserve">Veiklioji medžiaga yra karčiųjų kiečių žolė. Viename grame vaistažolių arbatos yra 1 g </w:t>
      </w:r>
      <w:r w:rsidRPr="002C3020">
        <w:rPr>
          <w:i/>
          <w:iCs/>
        </w:rPr>
        <w:t xml:space="preserve">Artemisia absinthium </w:t>
      </w:r>
      <w:r w:rsidRPr="002C3020">
        <w:t xml:space="preserve">L., herba (karčiųjų kiečių žolės). </w:t>
      </w:r>
    </w:p>
    <w:p w:rsidR="00F31C12" w:rsidRPr="002C3020" w:rsidRDefault="00F31C12" w:rsidP="00CC48AB">
      <w:pPr>
        <w:pStyle w:val="BT-EMEASMCA"/>
        <w:tabs>
          <w:tab w:val="clear" w:pos="1080"/>
        </w:tabs>
      </w:pPr>
      <w:r w:rsidRPr="002C3020">
        <w:t xml:space="preserve">Pagalbinių medžiagų nėra. </w:t>
      </w:r>
    </w:p>
    <w:p w:rsidR="00F31C12" w:rsidRPr="002C3020" w:rsidRDefault="00F31C12" w:rsidP="00CC48AB">
      <w:pPr>
        <w:pStyle w:val="BT-EMEASMCA"/>
        <w:numPr>
          <w:ilvl w:val="0"/>
          <w:numId w:val="0"/>
        </w:numPr>
      </w:pPr>
    </w:p>
    <w:p w:rsidR="00F31C12" w:rsidRPr="002C3020" w:rsidRDefault="00F31C12" w:rsidP="00CC48AB">
      <w:pPr>
        <w:rPr>
          <w:b/>
          <w:szCs w:val="22"/>
        </w:rPr>
      </w:pPr>
      <w:r w:rsidRPr="002C3020">
        <w:rPr>
          <w:b/>
          <w:szCs w:val="22"/>
        </w:rPr>
        <w:t>KARČIŲJŲ KIEČIŲ ŽOLĖ ŠVF išvaizda ir kiekis pakuotėje</w:t>
      </w:r>
    </w:p>
    <w:p w:rsidR="00F31C12" w:rsidRPr="002C3020" w:rsidRDefault="00F31C12" w:rsidP="00CC48AB">
      <w:pPr>
        <w:rPr>
          <w:szCs w:val="22"/>
        </w:rPr>
      </w:pPr>
      <w:r>
        <w:rPr>
          <w:szCs w:val="22"/>
        </w:rPr>
        <w:t>Vaistažolių arbata sudaryta iš</w:t>
      </w:r>
      <w:r w:rsidRPr="002C3020">
        <w:rPr>
          <w:szCs w:val="22"/>
        </w:rPr>
        <w:t xml:space="preserve"> įvairios formos žiedų,</w:t>
      </w:r>
      <w:r>
        <w:rPr>
          <w:szCs w:val="22"/>
        </w:rPr>
        <w:t xml:space="preserve"> </w:t>
      </w:r>
      <w:r w:rsidRPr="002C3020">
        <w:rPr>
          <w:szCs w:val="22"/>
        </w:rPr>
        <w:t>stiebų ir lapų gabalėlių mišinys.</w:t>
      </w:r>
      <w:r>
        <w:rPr>
          <w:szCs w:val="22"/>
        </w:rPr>
        <w:t xml:space="preserve"> </w:t>
      </w:r>
      <w:r w:rsidRPr="002C3020">
        <w:rPr>
          <w:szCs w:val="22"/>
        </w:rPr>
        <w:t>Spalva pilkšvai žalia.</w:t>
      </w:r>
      <w:r>
        <w:rPr>
          <w:szCs w:val="22"/>
        </w:rPr>
        <w:t xml:space="preserve"> </w:t>
      </w:r>
      <w:r w:rsidRPr="002C3020">
        <w:rPr>
          <w:szCs w:val="22"/>
        </w:rPr>
        <w:t>Kvapas stiprus, aromatiškas,</w:t>
      </w:r>
      <w:r>
        <w:rPr>
          <w:szCs w:val="22"/>
        </w:rPr>
        <w:t xml:space="preserve"> </w:t>
      </w:r>
      <w:r w:rsidRPr="002C3020">
        <w:rPr>
          <w:szCs w:val="22"/>
        </w:rPr>
        <w:t>specifinis.</w:t>
      </w:r>
    </w:p>
    <w:p w:rsidR="00F31C12" w:rsidRPr="002C3020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2C3020">
        <w:rPr>
          <w:szCs w:val="22"/>
        </w:rPr>
        <w:t>Popierinis maišelis, kuriame yra 50 g arbatos. Kartono dėžutėje yra vienas maišelis.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325118" w:rsidP="00CC48AB">
      <w:pPr>
        <w:pStyle w:val="BodyText"/>
        <w:spacing w:after="0"/>
        <w:rPr>
          <w:b/>
          <w:szCs w:val="22"/>
        </w:rPr>
      </w:pPr>
      <w:r w:rsidRPr="00325118">
        <w:rPr>
          <w:b/>
          <w:szCs w:val="22"/>
        </w:rPr>
        <w:t xml:space="preserve">Registruotojas </w:t>
      </w:r>
      <w:r w:rsidR="00F31C12" w:rsidRPr="002C3020">
        <w:rPr>
          <w:b/>
          <w:szCs w:val="22"/>
        </w:rPr>
        <w:t>ir gamintojas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UAB Švenčionių vaistažolės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Adutiškio g. 3/4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 xml:space="preserve">LT – 18110 Švenčionys 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Lietuva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Tel./faksas: +370 387 66470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szCs w:val="22"/>
        </w:rPr>
      </w:pPr>
      <w:r w:rsidRPr="002C3020">
        <w:rPr>
          <w:szCs w:val="22"/>
        </w:rPr>
        <w:t xml:space="preserve">Jeigu apie šį vaistą norite sužinoti daugiau, kreipkitės į vietinį </w:t>
      </w:r>
      <w:r w:rsidR="00325118" w:rsidRPr="00325118">
        <w:rPr>
          <w:szCs w:val="22"/>
        </w:rPr>
        <w:t>registruotojo atstovą</w:t>
      </w:r>
      <w:r w:rsidR="00325118">
        <w:rPr>
          <w:szCs w:val="22"/>
        </w:rPr>
        <w:t>.</w:t>
      </w:r>
      <w:r w:rsidR="00325118" w:rsidRPr="00325118" w:rsidDel="00325118">
        <w:rPr>
          <w:szCs w:val="22"/>
        </w:rPr>
        <w:t xml:space="preserve"> </w:t>
      </w:r>
    </w:p>
    <w:p w:rsidR="00F31C12" w:rsidRPr="002C3020" w:rsidRDefault="00F31C12" w:rsidP="00CC48AB">
      <w:pPr>
        <w:pStyle w:val="BodyText"/>
        <w:spacing w:after="0"/>
        <w:rPr>
          <w:szCs w:val="22"/>
        </w:rPr>
      </w:pP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UAB Švenčionių vaistažolės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Adutiškio g. 3/4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 xml:space="preserve">LT – 18110 Švenčionys 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Lietuva</w:t>
      </w:r>
    </w:p>
    <w:p w:rsidR="00F31C12" w:rsidRPr="002C3020" w:rsidRDefault="00F31C12" w:rsidP="00CC48AB">
      <w:pPr>
        <w:outlineLvl w:val="0"/>
        <w:rPr>
          <w:szCs w:val="22"/>
        </w:rPr>
      </w:pPr>
      <w:r w:rsidRPr="002C3020">
        <w:rPr>
          <w:szCs w:val="22"/>
        </w:rPr>
        <w:t>Tel./faksas: +370 387 66470</w:t>
      </w:r>
    </w:p>
    <w:p w:rsidR="00F31C12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 xml:space="preserve">                  </w:t>
      </w: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  <w:r w:rsidRPr="002C3020">
        <w:rPr>
          <w:b/>
          <w:szCs w:val="22"/>
        </w:rPr>
        <w:t>Šis pakuotės lapelis pask</w:t>
      </w:r>
      <w:r>
        <w:rPr>
          <w:b/>
          <w:szCs w:val="22"/>
        </w:rPr>
        <w:t>utinį kartą peržiūrėtas</w:t>
      </w:r>
      <w:r w:rsidR="00DD2451">
        <w:rPr>
          <w:b/>
          <w:szCs w:val="22"/>
        </w:rPr>
        <w:t xml:space="preserve"> 2015-12-07</w:t>
      </w:r>
    </w:p>
    <w:p w:rsidR="00F31C12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</w:p>
    <w:p w:rsidR="00F31C12" w:rsidRPr="002C3020" w:rsidRDefault="00F31C12" w:rsidP="00CC48AB">
      <w:pPr>
        <w:rPr>
          <w:szCs w:val="22"/>
        </w:rPr>
      </w:pPr>
      <w:r w:rsidRPr="0016415F">
        <w:rPr>
          <w:szCs w:val="22"/>
        </w:rPr>
        <w:t xml:space="preserve">Išsami informacija apie šį vaistą </w:t>
      </w:r>
      <w:r w:rsidRPr="002C3020">
        <w:rPr>
          <w:szCs w:val="22"/>
        </w:rPr>
        <w:t xml:space="preserve">pateikiama Valstybinės vaistų kontrolės tarnybos prie Lietuvos Respublikos sveikatos apsaugos ministerijos </w:t>
      </w:r>
      <w:r>
        <w:rPr>
          <w:szCs w:val="22"/>
        </w:rPr>
        <w:t>tinklalapyje</w:t>
      </w:r>
      <w:r w:rsidRPr="002C3020">
        <w:rPr>
          <w:szCs w:val="22"/>
        </w:rPr>
        <w:t xml:space="preserve"> </w:t>
      </w:r>
      <w:hyperlink r:id="rId10" w:history="1">
        <w:r w:rsidRPr="002C3020">
          <w:rPr>
            <w:rStyle w:val="Hyperlink"/>
            <w:szCs w:val="22"/>
          </w:rPr>
          <w:t>http://www.vvkt.lt/</w:t>
        </w:r>
      </w:hyperlink>
    </w:p>
    <w:p w:rsidR="00F31C12" w:rsidRPr="002C3020" w:rsidRDefault="00F31C12" w:rsidP="00CC48AB">
      <w:pPr>
        <w:pStyle w:val="BodyText"/>
        <w:spacing w:after="0"/>
        <w:rPr>
          <w:b/>
          <w:szCs w:val="22"/>
        </w:rPr>
      </w:pPr>
    </w:p>
    <w:p w:rsidR="00F31C12" w:rsidRPr="002C3020" w:rsidRDefault="00F31C12" w:rsidP="00CC48AB">
      <w:pPr>
        <w:rPr>
          <w:szCs w:val="22"/>
        </w:rPr>
      </w:pPr>
    </w:p>
    <w:p w:rsidR="00F31C12" w:rsidRDefault="00F31C12"/>
    <w:p w:rsidR="00717ABF" w:rsidRDefault="00D47E4C" w:rsidP="00C6164F">
      <w:pPr>
        <w:pStyle w:val="BodyText"/>
        <w:spacing w:after="0"/>
        <w:jc w:val="center"/>
      </w:pPr>
    </w:p>
    <w:sectPr w:rsidR="00717ABF" w:rsidSect="00C33427">
      <w:footerReference w:type="even" r:id="rId11"/>
      <w:footerReference w:type="default" r:id="rId12"/>
      <w:pgSz w:w="11907" w:h="16839" w:code="9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4C" w:rsidRDefault="00D47E4C">
      <w:r>
        <w:separator/>
      </w:r>
    </w:p>
  </w:endnote>
  <w:endnote w:type="continuationSeparator" w:id="0">
    <w:p w:rsidR="00D47E4C" w:rsidRDefault="00D4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6F" w:rsidRDefault="00723BAD" w:rsidP="00B97C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66F" w:rsidRDefault="00D47E4C" w:rsidP="005476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6F" w:rsidRDefault="00723BAD" w:rsidP="00B97C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38F">
      <w:rPr>
        <w:rStyle w:val="PageNumber"/>
        <w:noProof/>
      </w:rPr>
      <w:t>1</w:t>
    </w:r>
    <w:r>
      <w:rPr>
        <w:rStyle w:val="PageNumber"/>
      </w:rPr>
      <w:fldChar w:fldCharType="end"/>
    </w:r>
  </w:p>
  <w:p w:rsidR="0054766F" w:rsidRDefault="00D47E4C" w:rsidP="005476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4C" w:rsidRDefault="00D47E4C">
      <w:r>
        <w:separator/>
      </w:r>
    </w:p>
  </w:footnote>
  <w:footnote w:type="continuationSeparator" w:id="0">
    <w:p w:rsidR="00D47E4C" w:rsidRDefault="00D4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D76"/>
    <w:multiLevelType w:val="hybridMultilevel"/>
    <w:tmpl w:val="FCC47718"/>
    <w:lvl w:ilvl="0" w:tplc="23E216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1C74"/>
    <w:multiLevelType w:val="hybridMultilevel"/>
    <w:tmpl w:val="A046219E"/>
    <w:lvl w:ilvl="0" w:tplc="61F6A71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33E1A"/>
    <w:multiLevelType w:val="hybridMultilevel"/>
    <w:tmpl w:val="6E56479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B2A59"/>
    <w:multiLevelType w:val="hybridMultilevel"/>
    <w:tmpl w:val="351CE746"/>
    <w:lvl w:ilvl="0" w:tplc="23E216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F2BC8"/>
    <w:multiLevelType w:val="hybridMultilevel"/>
    <w:tmpl w:val="935CCDF4"/>
    <w:lvl w:ilvl="0" w:tplc="23E216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AD"/>
    <w:rsid w:val="00031FFC"/>
    <w:rsid w:val="000E638A"/>
    <w:rsid w:val="001140A0"/>
    <w:rsid w:val="001722D5"/>
    <w:rsid w:val="0028242B"/>
    <w:rsid w:val="00325118"/>
    <w:rsid w:val="004A59D2"/>
    <w:rsid w:val="005E71EA"/>
    <w:rsid w:val="00701721"/>
    <w:rsid w:val="00723BAD"/>
    <w:rsid w:val="007C33E5"/>
    <w:rsid w:val="007D6717"/>
    <w:rsid w:val="008D3546"/>
    <w:rsid w:val="009B4DA1"/>
    <w:rsid w:val="009F538F"/>
    <w:rsid w:val="00A95D48"/>
    <w:rsid w:val="00C6164F"/>
    <w:rsid w:val="00CD0E4E"/>
    <w:rsid w:val="00CF0997"/>
    <w:rsid w:val="00D47E4C"/>
    <w:rsid w:val="00DC2F80"/>
    <w:rsid w:val="00DD2451"/>
    <w:rsid w:val="00E050D7"/>
    <w:rsid w:val="00E1230B"/>
    <w:rsid w:val="00EC5039"/>
    <w:rsid w:val="00F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3B4FC-C2A3-4C07-8A81-D962E325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BAD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723BA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23B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3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BAD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723BAD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723BAD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BodyText">
    <w:name w:val="Body Text"/>
    <w:basedOn w:val="Normal"/>
    <w:link w:val="BodyTextChar"/>
    <w:rsid w:val="00723B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3BAD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723BAD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723BAD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723BAD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723BAD"/>
    <w:pPr>
      <w:numPr>
        <w:numId w:val="1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723BAD"/>
    <w:rPr>
      <w:b/>
    </w:rPr>
  </w:style>
  <w:style w:type="character" w:customStyle="1" w:styleId="BTEMEASMCAChar">
    <w:name w:val="BT EMEA_SMCA Char"/>
    <w:basedOn w:val="DefaultParagraphFont"/>
    <w:link w:val="BTEMEASMCA"/>
    <w:rsid w:val="00723BAD"/>
    <w:rPr>
      <w:rFonts w:ascii="Times New Roman" w:eastAsia="Times New Roman" w:hAnsi="Times New Roman" w:cs="Times New Roman"/>
      <w:noProof/>
      <w:lang w:val="lt-LT"/>
    </w:rPr>
  </w:style>
  <w:style w:type="paragraph" w:customStyle="1" w:styleId="Default">
    <w:name w:val="Default"/>
    <w:rsid w:val="00723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I-2EMEASMCA">
    <w:name w:val="PI-2 EMEA_SMCA"/>
    <w:basedOn w:val="Heading3"/>
    <w:autoRedefine/>
    <w:rsid w:val="00723BAD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character" w:styleId="Hyperlink">
    <w:name w:val="Hyperlink"/>
    <w:basedOn w:val="DefaultParagraphFont"/>
    <w:rsid w:val="00723BAD"/>
    <w:rPr>
      <w:color w:val="0000FF"/>
      <w:u w:val="single"/>
    </w:rPr>
  </w:style>
  <w:style w:type="paragraph" w:styleId="Footer">
    <w:name w:val="footer"/>
    <w:basedOn w:val="Normal"/>
    <w:link w:val="FooterChar"/>
    <w:rsid w:val="00723B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23BAD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723BAD"/>
  </w:style>
  <w:style w:type="paragraph" w:styleId="BalloonText">
    <w:name w:val="Balloon Text"/>
    <w:basedOn w:val="Normal"/>
    <w:link w:val="BalloonTextChar"/>
    <w:uiPriority w:val="99"/>
    <w:semiHidden/>
    <w:unhideWhenUsed/>
    <w:rsid w:val="00DC2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80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F3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4691</Words>
  <Characters>2675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2</cp:revision>
  <dcterms:created xsi:type="dcterms:W3CDTF">2020-12-07T13:47:00Z</dcterms:created>
  <dcterms:modified xsi:type="dcterms:W3CDTF">2020-12-07T13:47:00Z</dcterms:modified>
</cp:coreProperties>
</file>