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5FF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8BB881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6094B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366A2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B93380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9DA3B6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426328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86DBA9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49C004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FC2AFC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ADF44C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25E896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FCAA2C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BD30B5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A664BF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17E04C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A89EDE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879A0A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D15BED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646846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A528F6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C5350E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353B7D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DC15C32" w14:textId="2651A0D5" w:rsidR="00205F30" w:rsidRPr="00205F30" w:rsidRDefault="00205F30" w:rsidP="00205F30">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I PRIEDAS</w:t>
      </w:r>
      <w:r w:rsidR="00930480">
        <w:rPr>
          <w:rFonts w:ascii="Times New Roman" w:eastAsia="Times New Roman" w:hAnsi="Times New Roman" w:cs="Times New Roman"/>
          <w:b/>
          <w:kern w:val="28"/>
          <w:lang w:eastAsia="lt-LT"/>
        </w:rPr>
        <w:fldChar w:fldCharType="begin"/>
      </w:r>
      <w:r w:rsidR="00930480">
        <w:rPr>
          <w:rFonts w:ascii="Times New Roman" w:eastAsia="Times New Roman" w:hAnsi="Times New Roman" w:cs="Times New Roman"/>
          <w:b/>
          <w:kern w:val="28"/>
          <w:lang w:eastAsia="lt-LT"/>
        </w:rPr>
        <w:instrText xml:space="preserve"> DOCVARIABLE VAULT_ND_012322b4-f416-4c0c-beac-14a9c7d0c067 \* MERGEFORMAT </w:instrText>
      </w:r>
      <w:r w:rsidR="00930480">
        <w:rPr>
          <w:rFonts w:ascii="Times New Roman" w:eastAsia="Times New Roman" w:hAnsi="Times New Roman" w:cs="Times New Roman"/>
          <w:b/>
          <w:kern w:val="28"/>
          <w:lang w:eastAsia="lt-LT"/>
        </w:rPr>
        <w:fldChar w:fldCharType="separate"/>
      </w:r>
      <w:r w:rsidR="00930480">
        <w:rPr>
          <w:rFonts w:ascii="Times New Roman" w:eastAsia="Times New Roman" w:hAnsi="Times New Roman" w:cs="Times New Roman"/>
          <w:b/>
          <w:kern w:val="28"/>
          <w:lang w:eastAsia="lt-LT"/>
        </w:rPr>
        <w:t xml:space="preserve"> </w:t>
      </w:r>
      <w:r w:rsidR="00930480">
        <w:rPr>
          <w:rFonts w:ascii="Times New Roman" w:eastAsia="Times New Roman" w:hAnsi="Times New Roman" w:cs="Times New Roman"/>
          <w:b/>
          <w:kern w:val="28"/>
          <w:lang w:eastAsia="lt-LT"/>
        </w:rPr>
        <w:fldChar w:fldCharType="end"/>
      </w:r>
    </w:p>
    <w:p w14:paraId="0DFACBE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96BFE74" w14:textId="0A5AAE16" w:rsidR="00205F30" w:rsidRPr="00205F30" w:rsidRDefault="00205F30" w:rsidP="00205F30">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PREPARATO CHARAKTERISTIKŲ SANTRAUKA</w:t>
      </w:r>
      <w:r w:rsidR="00930480">
        <w:rPr>
          <w:rFonts w:ascii="Times New Roman" w:eastAsia="Times New Roman" w:hAnsi="Times New Roman" w:cs="Times New Roman"/>
          <w:b/>
          <w:kern w:val="28"/>
          <w:lang w:eastAsia="lt-LT"/>
        </w:rPr>
        <w:fldChar w:fldCharType="begin"/>
      </w:r>
      <w:r w:rsidR="00930480">
        <w:rPr>
          <w:rFonts w:ascii="Times New Roman" w:eastAsia="Times New Roman" w:hAnsi="Times New Roman" w:cs="Times New Roman"/>
          <w:b/>
          <w:kern w:val="28"/>
          <w:lang w:eastAsia="lt-LT"/>
        </w:rPr>
        <w:instrText xml:space="preserve"> DOCVARIABLE VAULT_ND_94d4f750-11b4-4f7d-b892-cb22f2a5f69c \* MERGEFORMAT </w:instrText>
      </w:r>
      <w:r w:rsidR="00930480">
        <w:rPr>
          <w:rFonts w:ascii="Times New Roman" w:eastAsia="Times New Roman" w:hAnsi="Times New Roman" w:cs="Times New Roman"/>
          <w:b/>
          <w:kern w:val="28"/>
          <w:lang w:eastAsia="lt-LT"/>
        </w:rPr>
        <w:fldChar w:fldCharType="separate"/>
      </w:r>
      <w:r w:rsidR="00930480">
        <w:rPr>
          <w:rFonts w:ascii="Times New Roman" w:eastAsia="Times New Roman" w:hAnsi="Times New Roman" w:cs="Times New Roman"/>
          <w:b/>
          <w:kern w:val="28"/>
          <w:lang w:eastAsia="lt-LT"/>
        </w:rPr>
        <w:t xml:space="preserve"> </w:t>
      </w:r>
      <w:r w:rsidR="00930480">
        <w:rPr>
          <w:rFonts w:ascii="Times New Roman" w:eastAsia="Times New Roman" w:hAnsi="Times New Roman" w:cs="Times New Roman"/>
          <w:b/>
          <w:kern w:val="28"/>
          <w:lang w:eastAsia="lt-LT"/>
        </w:rPr>
        <w:fldChar w:fldCharType="end"/>
      </w:r>
    </w:p>
    <w:p w14:paraId="6F0D9D2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853BCE8" w14:textId="3972AB5E" w:rsidR="00205F30" w:rsidRPr="00205F30" w:rsidRDefault="00205F30" w:rsidP="00205F30">
      <w:pPr>
        <w:keepNext/>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br w:type="page"/>
      </w:r>
      <w:r w:rsidRPr="00205F30">
        <w:rPr>
          <w:rFonts w:ascii="Times New Roman" w:eastAsia="Times New Roman" w:hAnsi="Times New Roman" w:cs="Times New Roman"/>
          <w:b/>
          <w:lang w:eastAsia="lt-LT"/>
        </w:rPr>
        <w:lastRenderedPageBreak/>
        <w:t>1.</w:t>
      </w:r>
      <w:r w:rsidRPr="00205F30">
        <w:rPr>
          <w:rFonts w:ascii="Times New Roman" w:eastAsia="Times New Roman" w:hAnsi="Times New Roman" w:cs="Times New Roman"/>
          <w:b/>
          <w:lang w:eastAsia="lt-LT"/>
        </w:rPr>
        <w:tab/>
        <w:t>VAISTINIO PREPARATO PAVADINIMAS</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VAULT_ND_03c4a1a3-4d14-49cd-8c86-89d076c1e1a3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3F83105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216770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750 mg pailginto atpalaidavimo tabletės</w:t>
      </w:r>
    </w:p>
    <w:p w14:paraId="52E2165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67F378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9814966"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t>KOKYBINĖ IR KIEKYBINĖ SUDĖTIS</w:t>
      </w:r>
    </w:p>
    <w:p w14:paraId="0FE9995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FAD26F5"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Vienoje pailginto atpalaidavimo tabletėje yra 750 mg kalio chlorido, atitinkančio 391 mg kalio.</w:t>
      </w:r>
    </w:p>
    <w:p w14:paraId="00BC31E4" w14:textId="77777777" w:rsidR="00205F30" w:rsidRPr="00205F30" w:rsidRDefault="00205F30" w:rsidP="00205F30">
      <w:pPr>
        <w:spacing w:after="0" w:line="240" w:lineRule="auto"/>
        <w:rPr>
          <w:rFonts w:ascii="Times New Roman" w:eastAsia="Times New Roman" w:hAnsi="Times New Roman" w:cs="Times New Roman"/>
          <w:u w:val="single"/>
          <w:lang w:eastAsia="lt-LT"/>
        </w:rPr>
      </w:pPr>
    </w:p>
    <w:p w14:paraId="4ED2A3BC" w14:textId="2B74F6DA"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u w:val="single"/>
          <w:lang w:eastAsia="lt-LT"/>
        </w:rPr>
        <w:t>Pagalbinės medžiagos, kurių poveikis žinomas</w:t>
      </w:r>
      <w:r w:rsidRPr="00205F30">
        <w:rPr>
          <w:rFonts w:ascii="Times New Roman" w:eastAsia="Times New Roman" w:hAnsi="Times New Roman" w:cs="Times New Roman"/>
          <w:lang w:eastAsia="lt-LT"/>
        </w:rPr>
        <w:t>: vienoje tabletėje yra 71,25 mg laktozės monohidrato, kochinelo raudonojo (E124</w:t>
      </w:r>
      <w:r w:rsidR="00492B90">
        <w:rPr>
          <w:rFonts w:ascii="Times New Roman" w:eastAsia="Times New Roman" w:hAnsi="Times New Roman" w:cs="Times New Roman"/>
          <w:lang w:eastAsia="lt-LT"/>
        </w:rPr>
        <w:t>)</w:t>
      </w:r>
      <w:r w:rsidRPr="00205F30">
        <w:rPr>
          <w:rFonts w:ascii="Times New Roman" w:eastAsia="Times New Roman" w:hAnsi="Times New Roman" w:cs="Times New Roman"/>
          <w:lang w:eastAsia="lt-LT"/>
        </w:rPr>
        <w:t>.</w:t>
      </w:r>
    </w:p>
    <w:p w14:paraId="01E04E1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51FE7A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Visos pagalbinės medžiagos išvardytos 6.1 skyriuje.</w:t>
      </w:r>
    </w:p>
    <w:p w14:paraId="0405ABD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89EF36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4EBD5FC"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FARMACINĖ FORMA</w:t>
      </w:r>
    </w:p>
    <w:p w14:paraId="567D072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5883E82"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Pailginto atpalaidavimo tabletė</w:t>
      </w:r>
    </w:p>
    <w:p w14:paraId="26D2C4D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Pailginto atpalaidavimo tabletės yra rausvos, apvalios, abipusiai išgaubtos, lygiu paviršiumi</w:t>
      </w:r>
    </w:p>
    <w:p w14:paraId="7ED5334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41C40B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AEABEB6"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caps/>
          <w:lang w:eastAsia="lt-LT"/>
        </w:rPr>
        <w:t>4.</w:t>
      </w:r>
      <w:r w:rsidRPr="00205F30">
        <w:rPr>
          <w:rFonts w:ascii="Times New Roman" w:eastAsia="Times New Roman" w:hAnsi="Times New Roman" w:cs="Times New Roman"/>
          <w:b/>
          <w:bCs/>
          <w:caps/>
          <w:lang w:eastAsia="lt-LT"/>
        </w:rPr>
        <w:tab/>
      </w:r>
      <w:r w:rsidRPr="00205F30">
        <w:rPr>
          <w:rFonts w:ascii="Times New Roman" w:eastAsia="Times New Roman" w:hAnsi="Times New Roman" w:cs="Times New Roman"/>
          <w:b/>
          <w:bCs/>
          <w:lang w:eastAsia="lt-LT"/>
        </w:rPr>
        <w:t>KLINIKINĖ INFORMACIJA</w:t>
      </w:r>
    </w:p>
    <w:p w14:paraId="7AA321FB" w14:textId="77777777" w:rsidR="00205F30" w:rsidRPr="00D446BD" w:rsidRDefault="00205F30" w:rsidP="00205F30">
      <w:pPr>
        <w:spacing w:after="0" w:line="240" w:lineRule="auto"/>
        <w:rPr>
          <w:rFonts w:ascii="Times New Roman" w:eastAsia="Times New Roman" w:hAnsi="Times New Roman" w:cs="Times New Roman"/>
          <w:lang w:eastAsia="lt-LT"/>
        </w:rPr>
      </w:pPr>
    </w:p>
    <w:p w14:paraId="5F5BA087"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4.1</w:t>
      </w:r>
      <w:r w:rsidRPr="00205F30">
        <w:rPr>
          <w:rFonts w:ascii="Times New Roman" w:eastAsia="Times New Roman" w:hAnsi="Times New Roman" w:cs="Times New Roman"/>
          <w:b/>
          <w:bCs/>
          <w:lang w:eastAsia="lt-LT"/>
        </w:rPr>
        <w:tab/>
        <w:t>Terapinės indikacijos</w:t>
      </w:r>
    </w:p>
    <w:p w14:paraId="592A4F1B" w14:textId="77777777" w:rsidR="00205F30" w:rsidRPr="00D446BD" w:rsidRDefault="00205F30" w:rsidP="00205F30">
      <w:pPr>
        <w:spacing w:after="0" w:line="240" w:lineRule="auto"/>
        <w:rPr>
          <w:rFonts w:ascii="Times New Roman" w:eastAsia="Times New Roman" w:hAnsi="Times New Roman" w:cs="Times New Roman"/>
          <w:lang w:eastAsia="lt-LT"/>
        </w:rPr>
      </w:pPr>
    </w:p>
    <w:p w14:paraId="4729A68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Įvairios kilmės lengvo ir vidutinio sunkumo hipokalemijos gydymas (ypač kartu esant hipochloreminei alkalozei) ir profilaktika.</w:t>
      </w:r>
    </w:p>
    <w:p w14:paraId="23E5B20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EC7AF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436DC5B"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4.2</w:t>
      </w:r>
      <w:r w:rsidRPr="00205F30">
        <w:rPr>
          <w:rFonts w:ascii="Times New Roman" w:eastAsia="Times New Roman" w:hAnsi="Times New Roman" w:cs="Times New Roman"/>
          <w:b/>
          <w:bCs/>
          <w:lang w:eastAsia="lt-LT"/>
        </w:rPr>
        <w:tab/>
        <w:t>Dozavimas ir vartojimo metodas</w:t>
      </w:r>
    </w:p>
    <w:p w14:paraId="37B05B7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3B28861" w14:textId="77777777" w:rsidR="00205F30" w:rsidRPr="00205F30" w:rsidRDefault="00205F30" w:rsidP="00205F30">
      <w:pPr>
        <w:tabs>
          <w:tab w:val="left" w:pos="567"/>
        </w:tabs>
        <w:spacing w:after="0" w:line="260" w:lineRule="exact"/>
        <w:rPr>
          <w:rFonts w:ascii="Times New Roman" w:eastAsia="Times New Roman" w:hAnsi="Times New Roman" w:cs="Times New Roman"/>
          <w:lang w:eastAsia="lt-LT"/>
        </w:rPr>
      </w:pPr>
      <w:r w:rsidRPr="00205F30">
        <w:rPr>
          <w:rFonts w:ascii="Times New Roman" w:eastAsia="Times New Roman" w:hAnsi="Times New Roman" w:cs="Times New Roman"/>
          <w:noProof/>
          <w:snapToGrid w:val="0"/>
          <w:u w:val="single"/>
        </w:rPr>
        <w:t>Dozavimas</w:t>
      </w:r>
    </w:p>
    <w:p w14:paraId="7326AD0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DC8E3C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u w:val="single"/>
          <w:lang w:eastAsia="lt-LT"/>
        </w:rPr>
        <w:t>Suaugusiems žmonėms</w:t>
      </w:r>
    </w:p>
    <w:p w14:paraId="0ED7E58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Paprastai skiriamos dozės:</w:t>
      </w:r>
    </w:p>
    <w:p w14:paraId="0B8C118E" w14:textId="77777777" w:rsidR="00205F30" w:rsidRPr="00205F30" w:rsidRDefault="00205F30" w:rsidP="00205F30">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Nesunkios hipokalemijos atveju, pavyzdžiui, kai maiste trūksta kalio arba papildant kalio trūkumą, kai pacientas vartoja diuretikų, skiriama 1 – 2 pailginto atpalaidavimo tabletės (10 – 20 mEkv (mmol)) per parą.</w:t>
      </w:r>
    </w:p>
    <w:p w14:paraId="178A34F4" w14:textId="77777777" w:rsidR="00205F30" w:rsidRPr="00205F30" w:rsidRDefault="00205F30" w:rsidP="00205F30">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Vidutinio sunkumo hipokalemijos atveju, priklausomai nuo kalio trūkumo laipsnio, skiriama nuo 2 iki 6 pailginto atpalaidavimo tablečių (20 – 60 mEkv (mmol)) per parą.</w:t>
      </w:r>
    </w:p>
    <w:p w14:paraId="2C1E293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C20F6A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Paros dozė paprastai dalinama į 2-4 dalis.</w:t>
      </w:r>
    </w:p>
    <w:p w14:paraId="37A266C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C4E273A"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Vaikų populiacija</w:t>
      </w:r>
    </w:p>
    <w:p w14:paraId="0D43BFB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chlorido saugumas ir veiksmingumas vaikams neištirti, todėl jo negalima vartoti vaikų populiacijos pacientams.</w:t>
      </w:r>
    </w:p>
    <w:p w14:paraId="7B1F0C8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130553B"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Senyviems pacientams</w:t>
      </w:r>
    </w:p>
    <w:p w14:paraId="6642AFA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Senyviems pacientams vartoti kalio chloridą reikia labai atsargiai ir reikia dažnai matuoti kalio koncentracijas senyvų pacientų serume, nes yra didesnė hiperkalemijos atsiradimo rizika.</w:t>
      </w:r>
    </w:p>
    <w:p w14:paraId="2759267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22618D9"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inkstų funkcija sutrikusi</w:t>
      </w:r>
    </w:p>
    <w:p w14:paraId="2A940058"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Pacientams, sergantiems inkstų nepakankamumu, kalio chlorido vartoti negalima (žr. 4.3 skyrių).</w:t>
      </w:r>
    </w:p>
    <w:p w14:paraId="0ADDFCB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1341282"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kepenų funkcija sutrikusi</w:t>
      </w:r>
    </w:p>
    <w:p w14:paraId="45B6B08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Tyrimų su pacientais, kurių kepenų funkcija yra sutrikusi, neatlikta. </w:t>
      </w:r>
    </w:p>
    <w:p w14:paraId="0C9F512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lastRenderedPageBreak/>
        <w:t>Tačiau, kalio chloridas kepenų sutrikimais sergantiems pacientams turėtų būti skiriamas atsargiai dėl padidėjusios elektrolitų pusiausvyros sutrikimų tikimybės (žr. 4.3 skyrių).</w:t>
      </w:r>
    </w:p>
    <w:p w14:paraId="56F96B95" w14:textId="77777777" w:rsidR="00205F30" w:rsidRPr="00205F30" w:rsidRDefault="00205F30" w:rsidP="00205F30">
      <w:pPr>
        <w:tabs>
          <w:tab w:val="left" w:pos="567"/>
        </w:tabs>
        <w:spacing w:after="0" w:line="260" w:lineRule="exact"/>
        <w:rPr>
          <w:rFonts w:ascii="Times New Roman" w:eastAsia="Times New Roman" w:hAnsi="Times New Roman" w:cs="Times New Roman"/>
          <w:noProof/>
          <w:snapToGrid w:val="0"/>
          <w:u w:val="single"/>
        </w:rPr>
      </w:pPr>
    </w:p>
    <w:p w14:paraId="39A11D3A" w14:textId="77777777" w:rsidR="00205F30" w:rsidRPr="00205F30" w:rsidRDefault="00205F30" w:rsidP="00205F30">
      <w:pPr>
        <w:tabs>
          <w:tab w:val="left" w:pos="567"/>
        </w:tabs>
        <w:spacing w:after="0" w:line="260" w:lineRule="exact"/>
        <w:rPr>
          <w:rFonts w:ascii="Times New Roman" w:eastAsia="Times New Roman" w:hAnsi="Times New Roman" w:cs="Times New Roman"/>
          <w:snapToGrid w:val="0"/>
          <w:u w:val="single"/>
        </w:rPr>
      </w:pPr>
      <w:r w:rsidRPr="00205F30">
        <w:rPr>
          <w:rFonts w:ascii="Times New Roman" w:eastAsia="Times New Roman" w:hAnsi="Times New Roman" w:cs="Times New Roman"/>
          <w:noProof/>
          <w:snapToGrid w:val="0"/>
          <w:u w:val="single"/>
        </w:rPr>
        <w:t>Vartojimo metodas</w:t>
      </w:r>
    </w:p>
    <w:p w14:paraId="74EB1BB3" w14:textId="77777777" w:rsidR="00205F30" w:rsidRPr="00205F30" w:rsidRDefault="00205F30" w:rsidP="00205F30">
      <w:pPr>
        <w:tabs>
          <w:tab w:val="left" w:pos="567"/>
        </w:tabs>
        <w:spacing w:after="0" w:line="260" w:lineRule="exact"/>
        <w:rPr>
          <w:rFonts w:ascii="Times New Roman" w:eastAsia="Times New Roman" w:hAnsi="Times New Roman" w:cs="Times New Roman"/>
          <w:snapToGrid w:val="0"/>
          <w:u w:val="single"/>
        </w:rPr>
      </w:pPr>
    </w:p>
    <w:p w14:paraId="7A9295D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Vartoti per burną.</w:t>
      </w:r>
    </w:p>
    <w:p w14:paraId="648C3898"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Preparatų, kuriuose yra kalio chlorido, reikėtų vartoti:</w:t>
      </w:r>
    </w:p>
    <w:p w14:paraId="7263FC0D" w14:textId="77777777" w:rsidR="00205F30" w:rsidRPr="00205F30" w:rsidRDefault="00205F30" w:rsidP="00205F30">
      <w:pPr>
        <w:numPr>
          <w:ilvl w:val="0"/>
          <w:numId w:val="1"/>
        </w:numPr>
        <w:tabs>
          <w:tab w:val="left" w:pos="36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Valgant arba po valgio.</w:t>
      </w:r>
    </w:p>
    <w:p w14:paraId="00C980F4" w14:textId="77777777" w:rsidR="00205F30" w:rsidRPr="00205F30" w:rsidRDefault="00205F30" w:rsidP="00205F30">
      <w:pPr>
        <w:numPr>
          <w:ilvl w:val="0"/>
          <w:numId w:val="1"/>
        </w:numPr>
        <w:tabs>
          <w:tab w:val="left" w:pos="36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Užgeriant pakankamu vandens kiekiu.</w:t>
      </w:r>
    </w:p>
    <w:p w14:paraId="4D64B86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C0418B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Pailginto atpalaidavimo tabletes reikia vartoti nesmulkintas.</w:t>
      </w:r>
    </w:p>
    <w:p w14:paraId="343632F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Išgėrus nesmulkintą pailginto atpalaidavimo tabletę, kalio chloridas tolygiai ir laipsniškai atpalaiduojamas iš pailginto atpalaidavimo tabletės karkaso, kuris pašalinamas su išmatomis.</w:t>
      </w:r>
    </w:p>
    <w:p w14:paraId="1E4D6CC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B5288E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85AB665"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4.3</w:t>
      </w:r>
      <w:r w:rsidRPr="00205F30">
        <w:rPr>
          <w:rFonts w:ascii="Times New Roman" w:eastAsia="Times New Roman" w:hAnsi="Times New Roman" w:cs="Times New Roman"/>
          <w:b/>
          <w:bCs/>
          <w:lang w:eastAsia="lt-LT"/>
        </w:rPr>
        <w:tab/>
        <w:t>Kontraindikacijos</w:t>
      </w:r>
    </w:p>
    <w:p w14:paraId="5B142E89" w14:textId="77777777" w:rsidR="00205F30" w:rsidRPr="00D446BD" w:rsidRDefault="00205F30" w:rsidP="00205F30">
      <w:pPr>
        <w:tabs>
          <w:tab w:val="left" w:pos="567"/>
        </w:tabs>
        <w:spacing w:after="0" w:line="240" w:lineRule="auto"/>
        <w:rPr>
          <w:rFonts w:ascii="Times New Roman" w:eastAsia="Times New Roman" w:hAnsi="Times New Roman" w:cs="Times New Roman"/>
          <w:lang w:eastAsia="lt-LT"/>
        </w:rPr>
      </w:pPr>
    </w:p>
    <w:p w14:paraId="304A228D"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Padidėjęs jautrumas veikliajai arba bet kuriai 6.1 skyriuje nurodytai pagalbinei medžiagai</w:t>
      </w:r>
      <w:r w:rsidRPr="00205F30">
        <w:rPr>
          <w:rFonts w:ascii="Times New Roman" w:eastAsia="Times New Roman" w:hAnsi="Times New Roman" w:cs="Times New Roman"/>
          <w:lang w:eastAsia="lt-LT"/>
        </w:rPr>
        <w:t>;</w:t>
      </w:r>
    </w:p>
    <w:p w14:paraId="271C3A77"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hiperkaleminė parezė, įgimta paramiotonija; </w:t>
      </w:r>
    </w:p>
    <w:p w14:paraId="00FBA666" w14:textId="35BC5DBE" w:rsidR="00205F30" w:rsidRPr="00205F30" w:rsidRDefault="00205F30" w:rsidP="00205F30">
      <w:pPr>
        <w:numPr>
          <w:ilvl w:val="0"/>
          <w:numId w:val="3"/>
        </w:numPr>
        <w:tabs>
          <w:tab w:val="left" w:pos="360"/>
        </w:tabs>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kartu vartojami kalį organizme sulaikantys diuretikai </w:t>
      </w:r>
      <w:r w:rsidRPr="00205F30">
        <w:rPr>
          <w:rFonts w:ascii="Times New Roman" w:eastAsia="Times New Roman" w:hAnsi="Times New Roman" w:cs="Times New Roman"/>
          <w:noProof/>
          <w:lang w:eastAsia="lt-LT"/>
        </w:rPr>
        <w:t xml:space="preserve">(pvz.: spironolaktonas, triamterenas, amiloridas) </w:t>
      </w:r>
      <w:r w:rsidRPr="00205F30">
        <w:rPr>
          <w:rFonts w:ascii="Times New Roman" w:eastAsia="Times New Roman" w:hAnsi="Times New Roman" w:cs="Times New Roman"/>
          <w:lang w:eastAsia="lt-LT"/>
        </w:rPr>
        <w:t xml:space="preserve">vieni ar suderinti </w:t>
      </w:r>
      <w:r w:rsidRPr="00205F30">
        <w:rPr>
          <w:rFonts w:ascii="Times New Roman" w:eastAsia="Times New Roman" w:hAnsi="Times New Roman" w:cs="Times New Roman"/>
          <w:noProof/>
          <w:lang w:eastAsia="lt-LT"/>
        </w:rPr>
        <w:t xml:space="preserve">su kilpiniais diuretikais </w:t>
      </w:r>
      <w:r w:rsidRPr="00205F30">
        <w:rPr>
          <w:rFonts w:ascii="Times New Roman" w:eastAsia="Times New Roman" w:hAnsi="Times New Roman" w:cs="Times New Roman"/>
          <w:lang w:eastAsia="lt-LT"/>
        </w:rPr>
        <w:t>(žr. 4.5 skyrių);</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vault_nd_a6aa8164-861d-4272-8509-3049949a1d62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512B4F40" w14:textId="77777777" w:rsidR="00205F30" w:rsidRPr="00205F30" w:rsidRDefault="00205F30" w:rsidP="00205F30">
      <w:pPr>
        <w:numPr>
          <w:ilvl w:val="0"/>
          <w:numId w:val="3"/>
        </w:numPr>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lang w:eastAsia="lt-LT"/>
        </w:rPr>
        <w:t>įgimta miotonija;</w:t>
      </w:r>
    </w:p>
    <w:p w14:paraId="058C2CF0"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pjautuvinė anemija;</w:t>
      </w:r>
    </w:p>
    <w:p w14:paraId="6DA4943A"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hiperkalemija, hiperchloremija;</w:t>
      </w:r>
    </w:p>
    <w:p w14:paraId="5DD7793E"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hiperkaleminis periodinis paralyžius;</w:t>
      </w:r>
    </w:p>
    <w:p w14:paraId="2E532940" w14:textId="77777777" w:rsidR="00205F30" w:rsidRPr="00205F30" w:rsidRDefault="00205F30" w:rsidP="00205F30">
      <w:pPr>
        <w:numPr>
          <w:ilvl w:val="0"/>
          <w:numId w:val="3"/>
        </w:numP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metabolinė acidozė arba alkalozė, ypač esant širdies arba inkstų ligoms – kalio kiekis serume gali neatspindėti bendro kalio kiekio organizme;</w:t>
      </w:r>
    </w:p>
    <w:p w14:paraId="47623B0A"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būklės, susijusios su dideliu audinių irimu (pvz., dideli nudegimai) – padidėja hiperkalemijos pavojus;</w:t>
      </w:r>
    </w:p>
    <w:p w14:paraId="1E7FD0B7"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ūminė dehidracija;</w:t>
      </w:r>
    </w:p>
    <w:p w14:paraId="2876CD68"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digitalio sukelti artrioventrikulinio mazgo laidumo sutrikimai, nebent yra nustatyta hipokalemija;</w:t>
      </w:r>
    </w:p>
    <w:p w14:paraId="70B2C8D9"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kraujavimas iš virškinimo trakto (žr. 4.4 skyrių); </w:t>
      </w:r>
    </w:p>
    <w:p w14:paraId="15D02445"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pepsinės opos paūmėjimas;</w:t>
      </w:r>
    </w:p>
    <w:p w14:paraId="6D0C3338"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inkstų nepakankamumas;</w:t>
      </w:r>
    </w:p>
    <w:p w14:paraId="0815E87A"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vidurių užkietėjimas; </w:t>
      </w:r>
    </w:p>
    <w:p w14:paraId="4B8450FC"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antinksčių žievės nepakankamumas (Adisono liga);</w:t>
      </w:r>
    </w:p>
    <w:p w14:paraId="2E23A405" w14:textId="77777777" w:rsidR="00205F30" w:rsidRPr="00205F30" w:rsidRDefault="00205F30" w:rsidP="00205F30">
      <w:pPr>
        <w:numPr>
          <w:ilvl w:val="0"/>
          <w:numId w:val="3"/>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i/>
          <w:iCs/>
          <w:lang w:eastAsia="lt-LT"/>
        </w:rPr>
        <w:t>hiporenineminis hipoaldosteronizmas</w:t>
      </w:r>
      <w:r w:rsidRPr="00205F30">
        <w:rPr>
          <w:rFonts w:ascii="Times New Roman" w:eastAsia="Times New Roman" w:hAnsi="Times New Roman" w:cs="Times New Roman"/>
          <w:lang w:eastAsia="lt-LT"/>
        </w:rPr>
        <w:t>;</w:t>
      </w:r>
    </w:p>
    <w:p w14:paraId="285830CE" w14:textId="16651FC3" w:rsidR="00205F30" w:rsidRPr="00205F30" w:rsidRDefault="00205F30" w:rsidP="00205F30">
      <w:pPr>
        <w:numPr>
          <w:ilvl w:val="0"/>
          <w:numId w:val="4"/>
        </w:numPr>
        <w:spacing w:after="0" w:line="240" w:lineRule="auto"/>
        <w:ind w:left="72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vartojami anticholinerginiai vaistiniai preparatai – padidėja virškinimo trakto pažeidimo pavojus;</w:t>
      </w:r>
    </w:p>
    <w:p w14:paraId="5A551245" w14:textId="77777777" w:rsidR="00205F30" w:rsidRPr="00205F30" w:rsidRDefault="00205F30" w:rsidP="00205F30">
      <w:pPr>
        <w:numPr>
          <w:ilvl w:val="0"/>
          <w:numId w:val="4"/>
        </w:numPr>
        <w:spacing w:after="0" w:line="240" w:lineRule="auto"/>
        <w:ind w:left="72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virškinimo trakto struktūros sutrikimai (pvz., kompresija, stenozė) ar funkcijos sutrikimai (pvz., diabetinė gastroparezė, aticholinerginių vaistų vartojimas), kurie sutrikdo preparato perėjimą per virškinimo traktą (pvz., dėl stemplės suspaudimo išsiplėtus kairiajam prieširdžiui arba dėl žarnų stenozės).</w:t>
      </w:r>
    </w:p>
    <w:p w14:paraId="0CAACD3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F8E886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A13825A"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4.4</w:t>
      </w:r>
      <w:r w:rsidRPr="00205F30">
        <w:rPr>
          <w:rFonts w:ascii="Times New Roman" w:eastAsia="Times New Roman" w:hAnsi="Times New Roman" w:cs="Times New Roman"/>
          <w:b/>
          <w:bCs/>
          <w:lang w:eastAsia="lt-LT"/>
        </w:rPr>
        <w:tab/>
        <w:t>Specialūs įspėjimai ir atsargumo priemonės</w:t>
      </w:r>
    </w:p>
    <w:p w14:paraId="097C939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B37842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skirti atsargiai, nes dažnai nėra tiksliai žinomas jo nepakankamumo laipsnis ar tinkama paros dozė. Per didelės dozės gali sukelti apsinuodijimą kaliu.</w:t>
      </w:r>
    </w:p>
    <w:p w14:paraId="6BD522F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AAAEE9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skiriant vaistinių preparatų, sąveikaujančių su kalio chloridu, būtina nuolat stebėti kalio koncentraciją.</w:t>
      </w:r>
    </w:p>
    <w:p w14:paraId="3A8FEBC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E53F6DF" w14:textId="77777777" w:rsidR="00205F30" w:rsidRPr="00205F30" w:rsidRDefault="00205F30" w:rsidP="00205F30">
      <w:pPr>
        <w:spacing w:after="0" w:line="240" w:lineRule="auto"/>
        <w:rPr>
          <w:rFonts w:ascii="Times New Roman" w:eastAsia="Times New Roman" w:hAnsi="Times New Roman" w:cs="Times New Roman"/>
          <w:spacing w:val="-3"/>
          <w:lang w:eastAsia="lt-LT"/>
        </w:rPr>
      </w:pPr>
      <w:r w:rsidRPr="00205F30">
        <w:rPr>
          <w:rFonts w:ascii="Times New Roman" w:eastAsia="Times New Roman" w:hAnsi="Times New Roman" w:cs="Times New Roman"/>
          <w:lang w:eastAsia="lt-LT"/>
        </w:rPr>
        <w:t xml:space="preserve">Prieš skiriant Kalio chloridas GSK reikia </w:t>
      </w:r>
      <w:r w:rsidRPr="00205F30">
        <w:rPr>
          <w:rFonts w:ascii="Times New Roman" w:eastAsia="Times New Roman" w:hAnsi="Times New Roman" w:cs="Times New Roman"/>
          <w:spacing w:val="-3"/>
          <w:lang w:eastAsia="lt-LT"/>
        </w:rPr>
        <w:t>įvertinti klinikinę paciento būklę ir laboratorinių tyrimų duomenis, EKG.</w:t>
      </w:r>
    </w:p>
    <w:p w14:paraId="3632A5D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sidDel="00D13F2F">
        <w:rPr>
          <w:rFonts w:ascii="Times New Roman" w:eastAsia="Times New Roman" w:hAnsi="Times New Roman" w:cs="Times New Roman"/>
          <w:lang w:eastAsia="lt-LT"/>
        </w:rPr>
        <w:t xml:space="preserve"> </w:t>
      </w:r>
    </w:p>
    <w:p w14:paraId="501151B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lastRenderedPageBreak/>
        <w:t xml:space="preserve">Šio vaistinio preparato reikia atsargiai skirti pacientams, vartojantiems angiotenziną konvertuojančio fermento inhibitorių (AKF inhibitorių), angiotenzino II receptorių blokatorių, nesteroidinių vaistų nuo uždegimo, </w:t>
      </w:r>
      <w:r w:rsidRPr="00205F30">
        <w:rPr>
          <w:rFonts w:ascii="Times New Roman" w:eastAsia="Times New Roman" w:hAnsi="Times New Roman" w:cs="Times New Roman"/>
          <w:spacing w:val="-3"/>
          <w:lang w:eastAsia="lt-LT"/>
        </w:rPr>
        <w:t>takrolimuzo, ciklosporino</w:t>
      </w:r>
      <w:r w:rsidRPr="00205F30">
        <w:rPr>
          <w:rFonts w:ascii="Times New Roman" w:eastAsia="Times New Roman" w:hAnsi="Times New Roman" w:cs="Times New Roman"/>
          <w:lang w:eastAsia="lt-LT"/>
        </w:rPr>
        <w:t>, heparino, kitų kalio turinčių preparatų, β-adrenoreceptorių blokatorių, parenteraliai vartojant jonizuoto kalcio (žr. 4.5 skyrių).</w:t>
      </w:r>
    </w:p>
    <w:p w14:paraId="4377E7A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9FF41F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skiriant širdį veikiančių glikozidų, reikia nuolat stebėti kalio koncentraciją (esant hipokalemijai, didėja glikozidų kardiotoksinis poveikis).</w:t>
      </w:r>
    </w:p>
    <w:p w14:paraId="00929F7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3FB451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Daugelio druskos pakaitalų sudėtyje yra kalio, todėl juos reikia vartoti atsargiai.</w:t>
      </w:r>
    </w:p>
    <w:p w14:paraId="299615B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DCBDFB6" w14:textId="54419C86"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r w:rsidRPr="00205F30">
        <w:rPr>
          <w:rFonts w:ascii="Times New Roman" w:eastAsia="Times New Roman" w:hAnsi="Times New Roman" w:cs="Times New Roman"/>
          <w:bCs/>
          <w:i/>
          <w:color w:val="000000"/>
          <w:lang w:eastAsia="lt-LT"/>
        </w:rPr>
        <w:t>Senyvi pacientai</w:t>
      </w:r>
      <w:r w:rsidR="00930480">
        <w:rPr>
          <w:rFonts w:ascii="Times New Roman" w:eastAsia="Times New Roman" w:hAnsi="Times New Roman" w:cs="Times New Roman"/>
          <w:bCs/>
          <w:i/>
          <w:color w:val="000000"/>
          <w:lang w:eastAsia="lt-LT"/>
        </w:rPr>
        <w:fldChar w:fldCharType="begin"/>
      </w:r>
      <w:r w:rsidR="00930480">
        <w:rPr>
          <w:rFonts w:ascii="Times New Roman" w:eastAsia="Times New Roman" w:hAnsi="Times New Roman" w:cs="Times New Roman"/>
          <w:bCs/>
          <w:i/>
          <w:color w:val="000000"/>
          <w:lang w:eastAsia="lt-LT"/>
        </w:rPr>
        <w:instrText xml:space="preserve"> DOCVARIABLE vault_nd_36373d4b-a2e4-418e-b49a-52a1eb023a2e \* MERGEFORMAT </w:instrText>
      </w:r>
      <w:r w:rsidR="00930480">
        <w:rPr>
          <w:rFonts w:ascii="Times New Roman" w:eastAsia="Times New Roman" w:hAnsi="Times New Roman" w:cs="Times New Roman"/>
          <w:bCs/>
          <w:i/>
          <w:color w:val="000000"/>
          <w:lang w:eastAsia="lt-LT"/>
        </w:rPr>
        <w:fldChar w:fldCharType="separate"/>
      </w:r>
      <w:r w:rsidR="00930480">
        <w:rPr>
          <w:rFonts w:ascii="Times New Roman" w:eastAsia="Times New Roman" w:hAnsi="Times New Roman" w:cs="Times New Roman"/>
          <w:bCs/>
          <w:i/>
          <w:color w:val="000000"/>
          <w:lang w:eastAsia="lt-LT"/>
        </w:rPr>
        <w:t xml:space="preserve"> </w:t>
      </w:r>
      <w:r w:rsidR="00930480">
        <w:rPr>
          <w:rFonts w:ascii="Times New Roman" w:eastAsia="Times New Roman" w:hAnsi="Times New Roman" w:cs="Times New Roman"/>
          <w:bCs/>
          <w:i/>
          <w:color w:val="000000"/>
          <w:lang w:eastAsia="lt-LT"/>
        </w:rPr>
        <w:fldChar w:fldCharType="end"/>
      </w:r>
    </w:p>
    <w:p w14:paraId="11524397" w14:textId="77777777" w:rsidR="00205F30" w:rsidRPr="00D446BD" w:rsidRDefault="00205F30" w:rsidP="00205F30">
      <w:pPr>
        <w:widowControl w:val="0"/>
        <w:shd w:val="clear" w:color="auto" w:fill="FFFFFF"/>
        <w:autoSpaceDE w:val="0"/>
        <w:autoSpaceDN w:val="0"/>
        <w:adjustRightInd w:val="0"/>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ypač atsargiai vartoti senyviems pacientams.</w:t>
      </w:r>
    </w:p>
    <w:p w14:paraId="1BF7BA78" w14:textId="77777777" w:rsidR="00205F30" w:rsidRPr="00D446BD" w:rsidRDefault="00205F30" w:rsidP="00205F30">
      <w:pPr>
        <w:autoSpaceDE w:val="0"/>
        <w:autoSpaceDN w:val="0"/>
        <w:adjustRightInd w:val="0"/>
        <w:spacing w:after="0" w:line="240" w:lineRule="auto"/>
        <w:outlineLvl w:val="2"/>
        <w:rPr>
          <w:rFonts w:ascii="Times New Roman" w:eastAsia="Times New Roman" w:hAnsi="Times New Roman" w:cs="Times New Roman"/>
          <w:i/>
          <w:color w:val="000000"/>
          <w:lang w:eastAsia="lt-LT"/>
        </w:rPr>
      </w:pPr>
    </w:p>
    <w:p w14:paraId="09B9536E" w14:textId="3F8B8290"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r w:rsidRPr="00205F30">
        <w:rPr>
          <w:rFonts w:ascii="Times New Roman" w:eastAsia="Times New Roman" w:hAnsi="Times New Roman" w:cs="Times New Roman"/>
          <w:bCs/>
          <w:i/>
          <w:color w:val="000000"/>
          <w:lang w:eastAsia="lt-LT"/>
        </w:rPr>
        <w:t>Inkstų liga</w:t>
      </w:r>
      <w:r w:rsidR="00930480">
        <w:rPr>
          <w:rFonts w:ascii="Times New Roman" w:eastAsia="Times New Roman" w:hAnsi="Times New Roman" w:cs="Times New Roman"/>
          <w:bCs/>
          <w:i/>
          <w:color w:val="000000"/>
          <w:lang w:eastAsia="lt-LT"/>
        </w:rPr>
        <w:fldChar w:fldCharType="begin"/>
      </w:r>
      <w:r w:rsidR="00930480">
        <w:rPr>
          <w:rFonts w:ascii="Times New Roman" w:eastAsia="Times New Roman" w:hAnsi="Times New Roman" w:cs="Times New Roman"/>
          <w:bCs/>
          <w:i/>
          <w:color w:val="000000"/>
          <w:lang w:eastAsia="lt-LT"/>
        </w:rPr>
        <w:instrText xml:space="preserve"> DOCVARIABLE vault_nd_72504837-84ff-4d39-91de-563469d7f482 \* MERGEFORMAT </w:instrText>
      </w:r>
      <w:r w:rsidR="00930480">
        <w:rPr>
          <w:rFonts w:ascii="Times New Roman" w:eastAsia="Times New Roman" w:hAnsi="Times New Roman" w:cs="Times New Roman"/>
          <w:bCs/>
          <w:i/>
          <w:color w:val="000000"/>
          <w:lang w:eastAsia="lt-LT"/>
        </w:rPr>
        <w:fldChar w:fldCharType="separate"/>
      </w:r>
      <w:r w:rsidR="00930480">
        <w:rPr>
          <w:rFonts w:ascii="Times New Roman" w:eastAsia="Times New Roman" w:hAnsi="Times New Roman" w:cs="Times New Roman"/>
          <w:bCs/>
          <w:i/>
          <w:color w:val="000000"/>
          <w:lang w:eastAsia="lt-LT"/>
        </w:rPr>
        <w:t xml:space="preserve"> </w:t>
      </w:r>
      <w:r w:rsidR="00930480">
        <w:rPr>
          <w:rFonts w:ascii="Times New Roman" w:eastAsia="Times New Roman" w:hAnsi="Times New Roman" w:cs="Times New Roman"/>
          <w:bCs/>
          <w:i/>
          <w:color w:val="000000"/>
          <w:lang w:eastAsia="lt-LT"/>
        </w:rPr>
        <w:fldChar w:fldCharType="end"/>
      </w:r>
    </w:p>
    <w:p w14:paraId="25C2618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Reikia pagalvoti apie mažesnės dozės skyrimą pacientams, sergantiems inkstų liga. Tokius pacientus gydant kalio preparatais, reikia reguliariai stebėti, ar neatsiranda hiperkalemija, tikrinti EKG ir inkstų funkciją (žr. 4.2 skyrių).</w:t>
      </w:r>
    </w:p>
    <w:p w14:paraId="2D244538" w14:textId="77777777"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p>
    <w:p w14:paraId="638052A1" w14:textId="21A92F8D"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r w:rsidRPr="00205F30">
        <w:rPr>
          <w:rFonts w:ascii="Times New Roman" w:eastAsia="Times New Roman" w:hAnsi="Times New Roman" w:cs="Times New Roman"/>
          <w:bCs/>
          <w:i/>
          <w:color w:val="000000"/>
          <w:lang w:eastAsia="lt-LT"/>
        </w:rPr>
        <w:t>Virškinimo trakto simptomai</w:t>
      </w:r>
      <w:r w:rsidR="00930480">
        <w:rPr>
          <w:rFonts w:ascii="Times New Roman" w:eastAsia="Times New Roman" w:hAnsi="Times New Roman" w:cs="Times New Roman"/>
          <w:bCs/>
          <w:i/>
          <w:color w:val="000000"/>
          <w:lang w:eastAsia="lt-LT"/>
        </w:rPr>
        <w:fldChar w:fldCharType="begin"/>
      </w:r>
      <w:r w:rsidR="00930480">
        <w:rPr>
          <w:rFonts w:ascii="Times New Roman" w:eastAsia="Times New Roman" w:hAnsi="Times New Roman" w:cs="Times New Roman"/>
          <w:bCs/>
          <w:i/>
          <w:color w:val="000000"/>
          <w:lang w:eastAsia="lt-LT"/>
        </w:rPr>
        <w:instrText xml:space="preserve"> DOCVARIABLE vault_nd_afbae072-4dd3-49d4-8579-acebf1b365fc \* MERGEFORMAT </w:instrText>
      </w:r>
      <w:r w:rsidR="00930480">
        <w:rPr>
          <w:rFonts w:ascii="Times New Roman" w:eastAsia="Times New Roman" w:hAnsi="Times New Roman" w:cs="Times New Roman"/>
          <w:bCs/>
          <w:i/>
          <w:color w:val="000000"/>
          <w:lang w:eastAsia="lt-LT"/>
        </w:rPr>
        <w:fldChar w:fldCharType="separate"/>
      </w:r>
      <w:r w:rsidR="00930480">
        <w:rPr>
          <w:rFonts w:ascii="Times New Roman" w:eastAsia="Times New Roman" w:hAnsi="Times New Roman" w:cs="Times New Roman"/>
          <w:bCs/>
          <w:i/>
          <w:color w:val="000000"/>
          <w:lang w:eastAsia="lt-LT"/>
        </w:rPr>
        <w:t xml:space="preserve"> </w:t>
      </w:r>
      <w:r w:rsidR="00930480">
        <w:rPr>
          <w:rFonts w:ascii="Times New Roman" w:eastAsia="Times New Roman" w:hAnsi="Times New Roman" w:cs="Times New Roman"/>
          <w:bCs/>
          <w:i/>
          <w:color w:val="000000"/>
          <w:lang w:eastAsia="lt-LT"/>
        </w:rPr>
        <w:fldChar w:fldCharType="end"/>
      </w:r>
    </w:p>
    <w:p w14:paraId="4CEEC9C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Atsiradus stipriam pilvo skausmui, pradėjus vemti „kavos tirščiais“ ar tuštinantis juodomis išmatomis, gydymą kalio chloridu būtina nutraukti (žr. 4.3 skyrių).</w:t>
      </w:r>
    </w:p>
    <w:p w14:paraId="7FC072B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4FEE8D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Atsargiai skirti pacientams, kuriems praeityje buvo skrandžio ar dvylikapirštės žarnos opa. </w:t>
      </w:r>
    </w:p>
    <w:p w14:paraId="1237903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8A38CF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chloridas, vartojamas vienas ar su kitais vaistiniais preparatais, gali sukelti virškinamojo trakto, ypač stemplės ar plonosios žarnos, opas. Tokio poveikio rizika yra didesnė pacientams, kuriems yra virškinamojo trakto struktūros sutrikimų ar funkcijos sutrikimų, pacientams, sergantiems širdies liga, pacientams, kurie kalio chlorido vartoja ilgą laiką, arba pacientams, kurie kartu vartoja anticholinerginių preparatų (žr. 4.5 skyrių). </w:t>
      </w:r>
    </w:p>
    <w:p w14:paraId="35634EB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CFE03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Atsiradus virškinamojo trakto opų ar obstrukcijos požymiams, būtina nedelsiant nutraukti kalio chlorido vartojimą. </w:t>
      </w:r>
    </w:p>
    <w:p w14:paraId="6AD9124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49F9433" w14:textId="620A3598"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r w:rsidRPr="00205F30">
        <w:rPr>
          <w:rFonts w:ascii="Times New Roman" w:eastAsia="Times New Roman" w:hAnsi="Times New Roman" w:cs="Times New Roman"/>
          <w:bCs/>
          <w:i/>
          <w:color w:val="000000"/>
          <w:lang w:eastAsia="lt-LT"/>
        </w:rPr>
        <w:t>Kepenų sutrikimai</w:t>
      </w:r>
      <w:r w:rsidR="00930480">
        <w:rPr>
          <w:rFonts w:ascii="Times New Roman" w:eastAsia="Times New Roman" w:hAnsi="Times New Roman" w:cs="Times New Roman"/>
          <w:bCs/>
          <w:i/>
          <w:color w:val="000000"/>
          <w:lang w:eastAsia="lt-LT"/>
        </w:rPr>
        <w:fldChar w:fldCharType="begin"/>
      </w:r>
      <w:r w:rsidR="00930480">
        <w:rPr>
          <w:rFonts w:ascii="Times New Roman" w:eastAsia="Times New Roman" w:hAnsi="Times New Roman" w:cs="Times New Roman"/>
          <w:bCs/>
          <w:i/>
          <w:color w:val="000000"/>
          <w:lang w:eastAsia="lt-LT"/>
        </w:rPr>
        <w:instrText xml:space="preserve"> DOCVARIABLE vault_nd_ea9b3f5d-97eb-4aca-8ee0-474274ae1b8c \* MERGEFORMAT </w:instrText>
      </w:r>
      <w:r w:rsidR="00930480">
        <w:rPr>
          <w:rFonts w:ascii="Times New Roman" w:eastAsia="Times New Roman" w:hAnsi="Times New Roman" w:cs="Times New Roman"/>
          <w:bCs/>
          <w:i/>
          <w:color w:val="000000"/>
          <w:lang w:eastAsia="lt-LT"/>
        </w:rPr>
        <w:fldChar w:fldCharType="separate"/>
      </w:r>
      <w:r w:rsidR="00930480">
        <w:rPr>
          <w:rFonts w:ascii="Times New Roman" w:eastAsia="Times New Roman" w:hAnsi="Times New Roman" w:cs="Times New Roman"/>
          <w:bCs/>
          <w:i/>
          <w:color w:val="000000"/>
          <w:lang w:eastAsia="lt-LT"/>
        </w:rPr>
        <w:t xml:space="preserve"> </w:t>
      </w:r>
      <w:r w:rsidR="00930480">
        <w:rPr>
          <w:rFonts w:ascii="Times New Roman" w:eastAsia="Times New Roman" w:hAnsi="Times New Roman" w:cs="Times New Roman"/>
          <w:bCs/>
          <w:i/>
          <w:color w:val="000000"/>
          <w:lang w:eastAsia="lt-LT"/>
        </w:rPr>
        <w:fldChar w:fldCharType="end"/>
      </w:r>
    </w:p>
    <w:p w14:paraId="190530FC" w14:textId="4080383B"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druskų reikia skirti labai atsargiai pacientams, sergantiems kepenų liga (dėl pasididėjusios hiperkalemijos rizikos). </w:t>
      </w:r>
    </w:p>
    <w:p w14:paraId="7734FFD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747180B"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Širdies sutrikimai</w:t>
      </w:r>
    </w:p>
    <w:p w14:paraId="0D72487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skirti atsargiai sergant širdies liga.</w:t>
      </w:r>
    </w:p>
    <w:p w14:paraId="745301B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F7535A0" w14:textId="78B1AFAA"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r w:rsidRPr="00205F30">
        <w:rPr>
          <w:rFonts w:ascii="Times New Roman" w:eastAsia="Times New Roman" w:hAnsi="Times New Roman" w:cs="Times New Roman"/>
          <w:bCs/>
          <w:i/>
          <w:color w:val="000000"/>
          <w:lang w:eastAsia="lt-LT"/>
        </w:rPr>
        <w:t>Kiti įspėjimai</w:t>
      </w:r>
      <w:r w:rsidR="00930480">
        <w:rPr>
          <w:rFonts w:ascii="Times New Roman" w:eastAsia="Times New Roman" w:hAnsi="Times New Roman" w:cs="Times New Roman"/>
          <w:bCs/>
          <w:i/>
          <w:color w:val="000000"/>
          <w:lang w:eastAsia="lt-LT"/>
        </w:rPr>
        <w:fldChar w:fldCharType="begin"/>
      </w:r>
      <w:r w:rsidR="00930480">
        <w:rPr>
          <w:rFonts w:ascii="Times New Roman" w:eastAsia="Times New Roman" w:hAnsi="Times New Roman" w:cs="Times New Roman"/>
          <w:bCs/>
          <w:i/>
          <w:color w:val="000000"/>
          <w:lang w:eastAsia="lt-LT"/>
        </w:rPr>
        <w:instrText xml:space="preserve"> DOCVARIABLE vault_nd_40ad84de-805d-44d7-bd77-f7df22030249 \* MERGEFORMAT </w:instrText>
      </w:r>
      <w:r w:rsidR="00930480">
        <w:rPr>
          <w:rFonts w:ascii="Times New Roman" w:eastAsia="Times New Roman" w:hAnsi="Times New Roman" w:cs="Times New Roman"/>
          <w:bCs/>
          <w:i/>
          <w:color w:val="000000"/>
          <w:lang w:eastAsia="lt-LT"/>
        </w:rPr>
        <w:fldChar w:fldCharType="separate"/>
      </w:r>
      <w:r w:rsidR="00930480">
        <w:rPr>
          <w:rFonts w:ascii="Times New Roman" w:eastAsia="Times New Roman" w:hAnsi="Times New Roman" w:cs="Times New Roman"/>
          <w:bCs/>
          <w:i/>
          <w:color w:val="000000"/>
          <w:lang w:eastAsia="lt-LT"/>
        </w:rPr>
        <w:t xml:space="preserve"> </w:t>
      </w:r>
      <w:r w:rsidR="00930480">
        <w:rPr>
          <w:rFonts w:ascii="Times New Roman" w:eastAsia="Times New Roman" w:hAnsi="Times New Roman" w:cs="Times New Roman"/>
          <w:bCs/>
          <w:i/>
          <w:color w:val="000000"/>
          <w:lang w:eastAsia="lt-LT"/>
        </w:rPr>
        <w:fldChar w:fldCharType="end"/>
      </w:r>
    </w:p>
    <w:p w14:paraId="3E970FD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Pacientams, kuriems yra diuretikų indukuota hipomagnezemija, sutrinka kalio patekimas į ląsteles, todėl kartu reikia koreguoti magnio trūkumą kraujyje.</w:t>
      </w:r>
    </w:p>
    <w:p w14:paraId="4448A23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1833D3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Stomuotiems pacientams virškinamojo trakto praeinamumo trukmė gali būti pakitusi, todėl jiems vertėtų skirti gydymą kitomis kalio druskų farmacinėmis formomis.</w:t>
      </w:r>
    </w:p>
    <w:p w14:paraId="12D14EA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2C29843" w14:textId="77777777" w:rsidR="00205F30" w:rsidRDefault="00205F30" w:rsidP="00205F30">
      <w:pPr>
        <w:spacing w:after="0" w:line="240" w:lineRule="auto"/>
        <w:rPr>
          <w:rFonts w:ascii="Times New Roman" w:eastAsia="Times New Roman" w:hAnsi="Times New Roman" w:cs="Times New Roman"/>
          <w:bCs/>
          <w:color w:val="000000"/>
          <w:u w:val="single"/>
          <w:lang w:eastAsia="lt-LT"/>
        </w:rPr>
      </w:pPr>
      <w:r w:rsidRPr="00205F30">
        <w:rPr>
          <w:rFonts w:ascii="Times New Roman" w:eastAsia="Times New Roman" w:hAnsi="Times New Roman" w:cs="Times New Roman"/>
          <w:bCs/>
          <w:color w:val="000000"/>
          <w:u w:val="single"/>
          <w:lang w:eastAsia="lt-LT"/>
        </w:rPr>
        <w:t>Svarbi informacija apie pagalbines medžiagas</w:t>
      </w:r>
    </w:p>
    <w:p w14:paraId="7E57FC08" w14:textId="77777777" w:rsidR="002F41E1" w:rsidRPr="00780F71" w:rsidRDefault="002F41E1" w:rsidP="00205F30">
      <w:pPr>
        <w:spacing w:after="0" w:line="240" w:lineRule="auto"/>
        <w:rPr>
          <w:rFonts w:ascii="Times New Roman" w:eastAsia="Times New Roman" w:hAnsi="Times New Roman" w:cs="Times New Roman"/>
          <w:i/>
          <w:lang w:eastAsia="lt-LT"/>
        </w:rPr>
      </w:pPr>
      <w:r w:rsidRPr="00780F71">
        <w:rPr>
          <w:rFonts w:ascii="Times New Roman" w:eastAsia="Times New Roman" w:hAnsi="Times New Roman" w:cs="Times New Roman"/>
          <w:bCs/>
          <w:i/>
          <w:color w:val="000000"/>
          <w:lang w:eastAsia="lt-LT"/>
        </w:rPr>
        <w:t>Laktozė</w:t>
      </w:r>
    </w:p>
    <w:p w14:paraId="106CB9DF" w14:textId="1649A21D" w:rsidR="00205F30" w:rsidRPr="00205F30" w:rsidRDefault="00205F30" w:rsidP="00205F30">
      <w:pPr>
        <w:autoSpaceDE w:val="0"/>
        <w:autoSpaceDN w:val="0"/>
        <w:adjustRightInd w:val="0"/>
        <w:spacing w:after="0" w:line="240" w:lineRule="auto"/>
        <w:outlineLvl w:val="2"/>
        <w:rPr>
          <w:rFonts w:ascii="Times New Roman" w:eastAsia="Times New Roman" w:hAnsi="Times New Roman" w:cs="Times New Roman"/>
          <w:color w:val="000000"/>
          <w:lang w:eastAsia="lt-LT"/>
        </w:rPr>
      </w:pPr>
      <w:r w:rsidRPr="00205F30">
        <w:rPr>
          <w:rFonts w:ascii="Times New Roman" w:eastAsia="Times New Roman" w:hAnsi="Times New Roman" w:cs="Times New Roman"/>
          <w:bCs/>
          <w:color w:val="000000"/>
          <w:lang w:eastAsia="lt-LT"/>
        </w:rPr>
        <w:t xml:space="preserve">Šio vaistinio preparato negalima vartoti pacientams, kuriems nustatytas retas paveldimas sutrikimas </w:t>
      </w:r>
      <w:r w:rsidR="002F41E1">
        <w:rPr>
          <w:rFonts w:ascii="Times New Roman" w:eastAsia="Times New Roman" w:hAnsi="Times New Roman" w:cs="Times New Roman"/>
          <w:bCs/>
          <w:color w:val="000000"/>
          <w:lang w:eastAsia="lt-LT"/>
        </w:rPr>
        <w:t xml:space="preserve">– galaktozės netoleravimas, </w:t>
      </w:r>
      <w:r w:rsidR="002F41E1" w:rsidRPr="00780F71">
        <w:rPr>
          <w:rFonts w:ascii="Times New Roman" w:eastAsia="Times New Roman" w:hAnsi="Times New Roman" w:cs="Times New Roman"/>
          <w:bCs/>
          <w:color w:val="000000"/>
          <w:lang w:eastAsia="lt-LT"/>
        </w:rPr>
        <w:t>visiškas</w:t>
      </w:r>
      <w:r w:rsidR="002F41E1">
        <w:rPr>
          <w:rFonts w:ascii="Times New Roman" w:eastAsia="Times New Roman" w:hAnsi="Times New Roman" w:cs="Times New Roman"/>
          <w:bCs/>
          <w:i/>
          <w:color w:val="000000"/>
          <w:lang w:eastAsia="lt-LT"/>
        </w:rPr>
        <w:t xml:space="preserve"> </w:t>
      </w:r>
      <w:r w:rsidRPr="00205F30">
        <w:rPr>
          <w:rFonts w:ascii="Times New Roman" w:eastAsia="Times New Roman" w:hAnsi="Times New Roman" w:cs="Times New Roman"/>
          <w:bCs/>
          <w:color w:val="000000"/>
          <w:lang w:eastAsia="lt-LT"/>
        </w:rPr>
        <w:t>laktazės stygius arba gliukozės ir galaktozės malabsorbcija.</w:t>
      </w:r>
      <w:r w:rsidR="00930480">
        <w:rPr>
          <w:rFonts w:ascii="Times New Roman" w:eastAsia="Times New Roman" w:hAnsi="Times New Roman" w:cs="Times New Roman"/>
          <w:bCs/>
          <w:color w:val="000000"/>
          <w:lang w:eastAsia="lt-LT"/>
        </w:rPr>
        <w:fldChar w:fldCharType="begin"/>
      </w:r>
      <w:r w:rsidR="00930480">
        <w:rPr>
          <w:rFonts w:ascii="Times New Roman" w:eastAsia="Times New Roman" w:hAnsi="Times New Roman" w:cs="Times New Roman"/>
          <w:bCs/>
          <w:color w:val="000000"/>
          <w:lang w:eastAsia="lt-LT"/>
        </w:rPr>
        <w:instrText xml:space="preserve"> DOCVARIABLE vault_nd_78aca356-b674-4737-a3ee-f6b79481a878 \* MERGEFORMAT </w:instrText>
      </w:r>
      <w:r w:rsidR="00930480">
        <w:rPr>
          <w:rFonts w:ascii="Times New Roman" w:eastAsia="Times New Roman" w:hAnsi="Times New Roman" w:cs="Times New Roman"/>
          <w:bCs/>
          <w:color w:val="000000"/>
          <w:lang w:eastAsia="lt-LT"/>
        </w:rPr>
        <w:fldChar w:fldCharType="separate"/>
      </w:r>
      <w:r w:rsidR="00930480">
        <w:rPr>
          <w:rFonts w:ascii="Times New Roman" w:eastAsia="Times New Roman" w:hAnsi="Times New Roman" w:cs="Times New Roman"/>
          <w:bCs/>
          <w:color w:val="000000"/>
          <w:lang w:eastAsia="lt-LT"/>
        </w:rPr>
        <w:t xml:space="preserve"> </w:t>
      </w:r>
      <w:r w:rsidR="00930480">
        <w:rPr>
          <w:rFonts w:ascii="Times New Roman" w:eastAsia="Times New Roman" w:hAnsi="Times New Roman" w:cs="Times New Roman"/>
          <w:bCs/>
          <w:color w:val="000000"/>
          <w:lang w:eastAsia="lt-LT"/>
        </w:rPr>
        <w:fldChar w:fldCharType="end"/>
      </w:r>
    </w:p>
    <w:p w14:paraId="362346E7" w14:textId="08B1E17A" w:rsidR="00205F30" w:rsidRPr="00780F71" w:rsidRDefault="002F41E1" w:rsidP="00205F30">
      <w:pPr>
        <w:autoSpaceDE w:val="0"/>
        <w:autoSpaceDN w:val="0"/>
        <w:adjustRightInd w:val="0"/>
        <w:spacing w:after="0" w:line="240" w:lineRule="auto"/>
        <w:outlineLvl w:val="2"/>
        <w:rPr>
          <w:rFonts w:ascii="Times New Roman" w:eastAsia="Times New Roman" w:hAnsi="Times New Roman" w:cs="Times New Roman"/>
          <w:i/>
          <w:color w:val="000000"/>
          <w:lang w:eastAsia="lt-LT"/>
        </w:rPr>
      </w:pPr>
      <w:r w:rsidRPr="00780F71">
        <w:rPr>
          <w:rFonts w:ascii="Times New Roman" w:eastAsia="Times New Roman" w:hAnsi="Times New Roman" w:cs="Times New Roman"/>
          <w:i/>
          <w:color w:val="000000"/>
          <w:lang w:eastAsia="lt-LT"/>
        </w:rPr>
        <w:t>Azodažiklis</w:t>
      </w:r>
      <w:r w:rsidR="00930480">
        <w:rPr>
          <w:rFonts w:ascii="Times New Roman" w:eastAsia="Times New Roman" w:hAnsi="Times New Roman" w:cs="Times New Roman"/>
          <w:i/>
          <w:color w:val="000000"/>
          <w:lang w:eastAsia="lt-LT"/>
        </w:rPr>
        <w:fldChar w:fldCharType="begin"/>
      </w:r>
      <w:r w:rsidR="00930480">
        <w:rPr>
          <w:rFonts w:ascii="Times New Roman" w:eastAsia="Times New Roman" w:hAnsi="Times New Roman" w:cs="Times New Roman"/>
          <w:i/>
          <w:color w:val="000000"/>
          <w:lang w:eastAsia="lt-LT"/>
        </w:rPr>
        <w:instrText xml:space="preserve"> DOCVARIABLE vault_nd_ac1bb5e8-0ad4-416e-8647-8fd9abc7c53a \* MERGEFORMAT </w:instrText>
      </w:r>
      <w:r w:rsidR="00930480">
        <w:rPr>
          <w:rFonts w:ascii="Times New Roman" w:eastAsia="Times New Roman" w:hAnsi="Times New Roman" w:cs="Times New Roman"/>
          <w:i/>
          <w:color w:val="000000"/>
          <w:lang w:eastAsia="lt-LT"/>
        </w:rPr>
        <w:fldChar w:fldCharType="separate"/>
      </w:r>
      <w:r w:rsidR="00930480">
        <w:rPr>
          <w:rFonts w:ascii="Times New Roman" w:eastAsia="Times New Roman" w:hAnsi="Times New Roman" w:cs="Times New Roman"/>
          <w:i/>
          <w:color w:val="000000"/>
          <w:lang w:eastAsia="lt-LT"/>
        </w:rPr>
        <w:t xml:space="preserve"> </w:t>
      </w:r>
      <w:r w:rsidR="00930480">
        <w:rPr>
          <w:rFonts w:ascii="Times New Roman" w:eastAsia="Times New Roman" w:hAnsi="Times New Roman" w:cs="Times New Roman"/>
          <w:i/>
          <w:color w:val="000000"/>
          <w:lang w:eastAsia="lt-LT"/>
        </w:rPr>
        <w:fldChar w:fldCharType="end"/>
      </w:r>
    </w:p>
    <w:p w14:paraId="0263C9D0" w14:textId="78D206B3" w:rsidR="00205F30" w:rsidRDefault="00205F30" w:rsidP="00205F30">
      <w:pPr>
        <w:autoSpaceDE w:val="0"/>
        <w:autoSpaceDN w:val="0"/>
        <w:adjustRightInd w:val="0"/>
        <w:spacing w:after="0" w:line="240" w:lineRule="auto"/>
        <w:outlineLvl w:val="2"/>
        <w:rPr>
          <w:rFonts w:ascii="Times New Roman" w:eastAsia="Times New Roman" w:hAnsi="Times New Roman" w:cs="Times New Roman"/>
          <w:bCs/>
          <w:color w:val="000000"/>
          <w:lang w:eastAsia="lt-LT"/>
        </w:rPr>
      </w:pPr>
      <w:r w:rsidRPr="00205F30">
        <w:rPr>
          <w:rFonts w:ascii="Times New Roman" w:eastAsia="Times New Roman" w:hAnsi="Times New Roman" w:cs="Times New Roman"/>
          <w:bCs/>
          <w:color w:val="000000"/>
          <w:lang w:eastAsia="lt-LT"/>
        </w:rPr>
        <w:t>Šio vaistinio preparato sudėtyje (pailginto atpalaidavimo tabletės dangale) yra kochinelo raudonojo, kuris gali sukelti alergines reakcijas.</w:t>
      </w:r>
      <w:r w:rsidR="00930480">
        <w:rPr>
          <w:rFonts w:ascii="Times New Roman" w:eastAsia="Times New Roman" w:hAnsi="Times New Roman" w:cs="Times New Roman"/>
          <w:bCs/>
          <w:color w:val="000000"/>
          <w:lang w:eastAsia="lt-LT"/>
        </w:rPr>
        <w:fldChar w:fldCharType="begin"/>
      </w:r>
      <w:r w:rsidR="00930480">
        <w:rPr>
          <w:rFonts w:ascii="Times New Roman" w:eastAsia="Times New Roman" w:hAnsi="Times New Roman" w:cs="Times New Roman"/>
          <w:bCs/>
          <w:color w:val="000000"/>
          <w:lang w:eastAsia="lt-LT"/>
        </w:rPr>
        <w:instrText xml:space="preserve"> DOCVARIABLE vault_nd_b3fac2e8-0548-48d5-97c7-f5e551e33868 \* MERGEFORMAT </w:instrText>
      </w:r>
      <w:r w:rsidR="00930480">
        <w:rPr>
          <w:rFonts w:ascii="Times New Roman" w:eastAsia="Times New Roman" w:hAnsi="Times New Roman" w:cs="Times New Roman"/>
          <w:bCs/>
          <w:color w:val="000000"/>
          <w:lang w:eastAsia="lt-LT"/>
        </w:rPr>
        <w:fldChar w:fldCharType="separate"/>
      </w:r>
      <w:r w:rsidR="00930480">
        <w:rPr>
          <w:rFonts w:ascii="Times New Roman" w:eastAsia="Times New Roman" w:hAnsi="Times New Roman" w:cs="Times New Roman"/>
          <w:bCs/>
          <w:color w:val="000000"/>
          <w:lang w:eastAsia="lt-LT"/>
        </w:rPr>
        <w:t xml:space="preserve"> </w:t>
      </w:r>
      <w:r w:rsidR="00930480">
        <w:rPr>
          <w:rFonts w:ascii="Times New Roman" w:eastAsia="Times New Roman" w:hAnsi="Times New Roman" w:cs="Times New Roman"/>
          <w:bCs/>
          <w:color w:val="000000"/>
          <w:lang w:eastAsia="lt-LT"/>
        </w:rPr>
        <w:fldChar w:fldCharType="end"/>
      </w:r>
    </w:p>
    <w:p w14:paraId="4941E563" w14:textId="652DF688" w:rsidR="00212BEE" w:rsidRPr="00780F71" w:rsidRDefault="002F41E1" w:rsidP="00205F30">
      <w:pPr>
        <w:autoSpaceDE w:val="0"/>
        <w:autoSpaceDN w:val="0"/>
        <w:adjustRightInd w:val="0"/>
        <w:spacing w:after="0" w:line="240" w:lineRule="auto"/>
        <w:outlineLvl w:val="2"/>
        <w:rPr>
          <w:rFonts w:ascii="Times New Roman" w:eastAsia="Times New Roman" w:hAnsi="Times New Roman" w:cs="Times New Roman"/>
          <w:bCs/>
          <w:i/>
          <w:color w:val="000000"/>
          <w:lang w:eastAsia="lt-LT"/>
        </w:rPr>
      </w:pPr>
      <w:r w:rsidRPr="00780F71">
        <w:rPr>
          <w:rFonts w:ascii="Times New Roman" w:eastAsia="Times New Roman" w:hAnsi="Times New Roman" w:cs="Times New Roman"/>
          <w:bCs/>
          <w:i/>
          <w:color w:val="000000"/>
          <w:lang w:eastAsia="lt-LT"/>
        </w:rPr>
        <w:t>Natris</w:t>
      </w:r>
      <w:r w:rsidR="00930480">
        <w:rPr>
          <w:rFonts w:ascii="Times New Roman" w:eastAsia="Times New Roman" w:hAnsi="Times New Roman" w:cs="Times New Roman"/>
          <w:bCs/>
          <w:i/>
          <w:color w:val="000000"/>
          <w:lang w:eastAsia="lt-LT"/>
        </w:rPr>
        <w:fldChar w:fldCharType="begin"/>
      </w:r>
      <w:r w:rsidR="00930480">
        <w:rPr>
          <w:rFonts w:ascii="Times New Roman" w:eastAsia="Times New Roman" w:hAnsi="Times New Roman" w:cs="Times New Roman"/>
          <w:bCs/>
          <w:i/>
          <w:color w:val="000000"/>
          <w:lang w:eastAsia="lt-LT"/>
        </w:rPr>
        <w:instrText xml:space="preserve"> DOCVARIABLE vault_nd_b6e1e15b-c825-4e44-a891-6d5a957ac2ca \* MERGEFORMAT </w:instrText>
      </w:r>
      <w:r w:rsidR="00930480">
        <w:rPr>
          <w:rFonts w:ascii="Times New Roman" w:eastAsia="Times New Roman" w:hAnsi="Times New Roman" w:cs="Times New Roman"/>
          <w:bCs/>
          <w:i/>
          <w:color w:val="000000"/>
          <w:lang w:eastAsia="lt-LT"/>
        </w:rPr>
        <w:fldChar w:fldCharType="separate"/>
      </w:r>
      <w:r w:rsidR="00930480">
        <w:rPr>
          <w:rFonts w:ascii="Times New Roman" w:eastAsia="Times New Roman" w:hAnsi="Times New Roman" w:cs="Times New Roman"/>
          <w:bCs/>
          <w:i/>
          <w:color w:val="000000"/>
          <w:lang w:eastAsia="lt-LT"/>
        </w:rPr>
        <w:t xml:space="preserve"> </w:t>
      </w:r>
      <w:r w:rsidR="00930480">
        <w:rPr>
          <w:rFonts w:ascii="Times New Roman" w:eastAsia="Times New Roman" w:hAnsi="Times New Roman" w:cs="Times New Roman"/>
          <w:bCs/>
          <w:i/>
          <w:color w:val="000000"/>
          <w:lang w:eastAsia="lt-LT"/>
        </w:rPr>
        <w:fldChar w:fldCharType="end"/>
      </w:r>
    </w:p>
    <w:p w14:paraId="0009E2FC" w14:textId="25F8993B" w:rsidR="00212BEE" w:rsidRDefault="00492B90" w:rsidP="00212BEE">
      <w:pPr>
        <w:numPr>
          <w:ilvl w:val="12"/>
          <w:numId w:val="0"/>
        </w:numPr>
        <w:spacing w:after="0" w:line="240" w:lineRule="auto"/>
        <w:ind w:right="-2"/>
        <w:rPr>
          <w:rFonts w:ascii="Times New Roman" w:hAnsi="Times New Roman"/>
        </w:rPr>
      </w:pPr>
      <w:r>
        <w:rPr>
          <w:rFonts w:ascii="Times New Roman" w:hAnsi="Times New Roman"/>
        </w:rPr>
        <w:t>Kiekv</w:t>
      </w:r>
      <w:r w:rsidR="00212BEE">
        <w:rPr>
          <w:rFonts w:ascii="Times New Roman" w:hAnsi="Times New Roman"/>
        </w:rPr>
        <w:t>ienoje šio vaistinio preparato pailginto atpalaidavimo tabletėje yra mažiau kaip 1 mmol (23 mg) natrio, t. y. jis beveik neturi reikšmės.</w:t>
      </w:r>
    </w:p>
    <w:p w14:paraId="165583C3" w14:textId="77777777" w:rsidR="00212BEE" w:rsidRPr="00D446BD" w:rsidRDefault="00212BEE" w:rsidP="00205F30">
      <w:pPr>
        <w:autoSpaceDE w:val="0"/>
        <w:autoSpaceDN w:val="0"/>
        <w:adjustRightInd w:val="0"/>
        <w:spacing w:after="0" w:line="240" w:lineRule="auto"/>
        <w:outlineLvl w:val="2"/>
        <w:rPr>
          <w:rFonts w:ascii="Times New Roman" w:eastAsia="Times New Roman" w:hAnsi="Times New Roman" w:cs="Times New Roman"/>
          <w:color w:val="000000"/>
          <w:lang w:eastAsia="lt-LT"/>
        </w:rPr>
      </w:pPr>
    </w:p>
    <w:p w14:paraId="69AC9BB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DDFAF98"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4.5</w:t>
      </w:r>
      <w:r w:rsidRPr="00205F30">
        <w:rPr>
          <w:rFonts w:ascii="Times New Roman" w:eastAsia="Times New Roman" w:hAnsi="Times New Roman" w:cs="Times New Roman"/>
          <w:b/>
          <w:bCs/>
          <w:lang w:eastAsia="lt-LT"/>
        </w:rPr>
        <w:tab/>
        <w:t>Sąveika su kitais vaistiniais preparatais ir kitokia sąveika</w:t>
      </w:r>
    </w:p>
    <w:p w14:paraId="29602D3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9B460E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kartu vartojama kitų vaistinių preparatų, kurie sąveikauja su šiuo vaistiniu preparatu, reikia periodiškai matuoti kalio koncentraciją serume.</w:t>
      </w:r>
    </w:p>
    <w:p w14:paraId="47F5DB9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koncentracija serume gali padidėti, jeigu kartu su kalio chloridu vartojama šių vaistų:</w:t>
      </w:r>
    </w:p>
    <w:p w14:paraId="3DF67571"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kalį organizme sulaikančių diuretikų (žr. 4.3 skyrių); </w:t>
      </w:r>
    </w:p>
    <w:p w14:paraId="3304495E"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angiotenziną konvertuojančio fermento inhibitorių (AKF inhibitorių);</w:t>
      </w:r>
    </w:p>
    <w:p w14:paraId="467F6268"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angiotenzino II receptorių blokatorių; </w:t>
      </w:r>
    </w:p>
    <w:p w14:paraId="1FEEFFA8"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ciklosporino;</w:t>
      </w:r>
    </w:p>
    <w:p w14:paraId="2ED29BA3"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nesteroidinių vaistų nuo uždegimo (pvz., indometacino);</w:t>
      </w:r>
    </w:p>
    <w:p w14:paraId="60A97A41"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heparino;</w:t>
      </w:r>
    </w:p>
    <w:p w14:paraId="60C3F8BC"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širdį veikiančių glikozidų;</w:t>
      </w:r>
    </w:p>
    <w:p w14:paraId="592A3E6E"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beta adrenoblokatorių;</w:t>
      </w:r>
    </w:p>
    <w:p w14:paraId="44A9DEA6" w14:textId="77777777" w:rsidR="00205F30" w:rsidRPr="00205F30" w:rsidRDefault="00205F30" w:rsidP="00205F30">
      <w:pPr>
        <w:numPr>
          <w:ilvl w:val="0"/>
          <w:numId w:val="8"/>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kitų vaistinių preparatų, kuriuose yra kalio .</w:t>
      </w:r>
    </w:p>
    <w:p w14:paraId="43CF543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3DF31AE"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Kalį organizme sulaikantys diuretikai</w:t>
      </w:r>
    </w:p>
    <w:p w14:paraId="2481965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Negalima kartu su kalio chloridu vartoti kalį organizme sulaikančių diuretikų, pvz., amilorido, kanrenono, spironolaktono, triamtereno (vienų arba suderintų su kitais vaistiniais preparatais) (žr. 4.3 skyrių). Ypač didelis mirtinos hiperkalemijos pavojus kyla pacientams, sergantiems inkstų nepakankamumu (sumuojamas kalį organizme sulaikančių diuretikų poveikis).</w:t>
      </w:r>
    </w:p>
    <w:p w14:paraId="1A70341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D8AEC3C"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AKF inhibitoriai</w:t>
      </w:r>
    </w:p>
    <w:p w14:paraId="3595952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su kalio chloridu nerekomenduojama vartoti angiotenziną konvertuojančio fermento (AKF) inhibitorių, išskyrus hipokalemijos atvejus. Kartu vartojant šiuos vaistinius preparatus, atsiranda galimos mirtinos hiperkalemijos pavojus, ypač pacientams, sergantiems inkstų nepakankamumu.</w:t>
      </w:r>
    </w:p>
    <w:p w14:paraId="4687234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96214AB"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Širdį veikiantys glikozidai</w:t>
      </w:r>
    </w:p>
    <w:p w14:paraId="52BFB9D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Ypač atsargiai vartoti kartu reikia kalio chloridą ir širdį veikiančius glikozidus, nes hiperkalemija gali sukelti laidumo per atrioventrikulinį mazgą sutrikimų.</w:t>
      </w:r>
    </w:p>
    <w:p w14:paraId="20493F2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5089109"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Nesteroidiniai vaistai nuo uždegimo</w:t>
      </w:r>
    </w:p>
    <w:p w14:paraId="24B0E641"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kartu su nesteroidiniais vaistais nuo uždegimo vartoti reikia ypač atsargiai.Nesteroidiniai vaistai nuo uždegimo gali sukelti hiperkalemiją. Jeigu šie vaistiniai preparatai vartojami kartu, būtina tikrinti kalio kiekį serume.</w:t>
      </w:r>
    </w:p>
    <w:p w14:paraId="317E193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D9B19E4"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Tiesioginiai renino inhibitoriai, protonų siurblio inhibitoriai</w:t>
      </w:r>
    </w:p>
    <w:p w14:paraId="523D2CC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Tiesioginiai renino inhibitoriai (pvz., aliskirenas) ir protonų siurblio inhibitoriai, vartojami kartu su kalio chloridu, gali sukelti hiperkalemiją. Todėl vartojant šiuos vaistinius preparatus kartu, gydyti reikia atsargiai.</w:t>
      </w:r>
    </w:p>
    <w:p w14:paraId="0FEB85D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9796D41"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Anticholinerginiai vaistiniai preparatai</w:t>
      </w:r>
    </w:p>
    <w:p w14:paraId="226137A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Vartojant kietų geriamųjų kalio chlorido farmacinių formų, anticholinerginių vaistinių preparatų, ypač didelėmis dozėmis, reikia skirti labai atsargiai, kadangi anticholinerginiai preparatai gali sumažinti virškinimo trakto peristaltiką (žr. 4.4 skyrių).</w:t>
      </w:r>
    </w:p>
    <w:p w14:paraId="06A0976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9DCF174" w14:textId="77777777" w:rsidR="00205F30" w:rsidRPr="00205F30" w:rsidRDefault="00205F30" w:rsidP="00205F30">
      <w:pPr>
        <w:keepNext/>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4.6</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Vaisingumas,</w:t>
      </w:r>
      <w:r w:rsidRPr="00205F30">
        <w:rPr>
          <w:rFonts w:ascii="Times New Roman" w:eastAsia="Times New Roman" w:hAnsi="Times New Roman" w:cs="Times New Roman"/>
          <w:b/>
          <w:bCs/>
          <w:lang w:eastAsia="lt-LT"/>
        </w:rPr>
        <w:t xml:space="preserve"> nėštumo ir žindymo laikotarpis</w:t>
      </w:r>
    </w:p>
    <w:p w14:paraId="0C27E156" w14:textId="77777777" w:rsidR="00205F30" w:rsidRPr="00D446BD" w:rsidRDefault="00205F30" w:rsidP="00205F30">
      <w:pPr>
        <w:keepNext/>
        <w:spacing w:after="0" w:line="240" w:lineRule="auto"/>
        <w:rPr>
          <w:rFonts w:ascii="Times New Roman" w:eastAsia="Times New Roman" w:hAnsi="Times New Roman" w:cs="Times New Roman"/>
          <w:lang w:eastAsia="lt-LT"/>
        </w:rPr>
      </w:pPr>
    </w:p>
    <w:p w14:paraId="70FC4CD2" w14:textId="77777777" w:rsidR="00205F30" w:rsidRPr="00205F30" w:rsidRDefault="00205F30" w:rsidP="00205F30">
      <w:pPr>
        <w:keepNext/>
        <w:spacing w:after="0" w:line="240" w:lineRule="auto"/>
        <w:rPr>
          <w:rFonts w:ascii="Times New Roman" w:eastAsia="Times New Roman" w:hAnsi="Times New Roman" w:cs="Times New Roman"/>
          <w:bCs/>
          <w:u w:val="single"/>
          <w:lang w:eastAsia="lt-LT"/>
        </w:rPr>
      </w:pPr>
      <w:r w:rsidRPr="00205F30">
        <w:rPr>
          <w:rFonts w:ascii="Times New Roman" w:eastAsia="Times New Roman" w:hAnsi="Times New Roman" w:cs="Times New Roman"/>
          <w:bCs/>
          <w:u w:val="single"/>
          <w:lang w:eastAsia="lt-LT"/>
        </w:rPr>
        <w:t>Nėštumas</w:t>
      </w:r>
    </w:p>
    <w:p w14:paraId="1A1C176B"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Nėščiosioms reikia vengti kalio chlorido tablečių vartojimo, kadangi nėštumo metu žarnyno motorika būna susilpnėjusi, todėl didėja nepageidaujamų reiškinių, susijusių su virškinamuoju traktu, rizika.</w:t>
      </w:r>
    </w:p>
    <w:p w14:paraId="42BB128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DC38B48"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Nėštumo laikotarpiu vaistinio preparato galima skirti tik tuo atveju, kai nauda motinai viršija galimą pavojų vaisiui.</w:t>
      </w:r>
    </w:p>
    <w:p w14:paraId="71C31DB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Apie pavojų vaisiui duomenų nėra, nes nebuvo atlikta tinkamai kontroliuojamų klinikinių tyrimų.</w:t>
      </w:r>
    </w:p>
    <w:p w14:paraId="65592B5C" w14:textId="77777777" w:rsidR="00205F30" w:rsidRPr="00205F30" w:rsidRDefault="00205F30" w:rsidP="00205F30">
      <w:pPr>
        <w:spacing w:after="0" w:line="240" w:lineRule="auto"/>
        <w:rPr>
          <w:rFonts w:ascii="Times New Roman" w:eastAsia="Times New Roman" w:hAnsi="Times New Roman" w:cs="Times New Roman"/>
          <w:u w:val="single"/>
          <w:lang w:eastAsia="lt-LT"/>
        </w:rPr>
      </w:pPr>
    </w:p>
    <w:p w14:paraId="28E155BE" w14:textId="77777777" w:rsidR="00205F30" w:rsidRPr="00205F30" w:rsidRDefault="00205F30" w:rsidP="00780F71">
      <w:pPr>
        <w:keepNext/>
        <w:spacing w:after="0" w:line="240" w:lineRule="auto"/>
        <w:rPr>
          <w:rFonts w:ascii="Times New Roman" w:eastAsia="Times New Roman" w:hAnsi="Times New Roman" w:cs="Times New Roman"/>
          <w:bCs/>
          <w:u w:val="single"/>
          <w:lang w:eastAsia="lt-LT"/>
        </w:rPr>
      </w:pPr>
      <w:r w:rsidRPr="00205F30">
        <w:rPr>
          <w:rFonts w:ascii="Times New Roman" w:eastAsia="Times New Roman" w:hAnsi="Times New Roman" w:cs="Times New Roman"/>
          <w:bCs/>
          <w:u w:val="single"/>
          <w:lang w:eastAsia="lt-LT"/>
        </w:rPr>
        <w:lastRenderedPageBreak/>
        <w:t>Žindymas</w:t>
      </w:r>
    </w:p>
    <w:p w14:paraId="67A33463" w14:textId="11FA18B6" w:rsidR="00205F30" w:rsidRPr="00205F30" w:rsidRDefault="00205F30" w:rsidP="00780F71">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Žindančioms motinoms vaistinio preparato galima skirti tik tuo atveju, kai nauda motinai viršija galimą pavojų kūdikiui</w:t>
      </w:r>
      <w:r w:rsidRPr="00205F30">
        <w:rPr>
          <w:rFonts w:ascii="Times New Roman" w:eastAsia="Times New Roman" w:hAnsi="Times New Roman" w:cs="Times New Roman"/>
          <w:i/>
          <w:iCs/>
          <w:lang w:eastAsia="lt-LT"/>
        </w:rPr>
        <w:t>.</w:t>
      </w:r>
    </w:p>
    <w:p w14:paraId="7B1D960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91253A1"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4.7</w:t>
      </w:r>
      <w:r w:rsidRPr="00205F30">
        <w:rPr>
          <w:rFonts w:ascii="Times New Roman" w:eastAsia="Times New Roman" w:hAnsi="Times New Roman" w:cs="Times New Roman"/>
          <w:b/>
          <w:bCs/>
          <w:lang w:eastAsia="lt-LT"/>
        </w:rPr>
        <w:tab/>
        <w:t>Poveikis gebėjimui vairuoti ir valdyti mechanizmus</w:t>
      </w:r>
    </w:p>
    <w:p w14:paraId="0F1F185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6F574B5"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bCs/>
          <w:lang w:eastAsia="lt-LT"/>
        </w:rPr>
        <w:t>Vaistinis preparatas neturi poveikio gebėjimui vairuoti ir valdyti mechanizmus.</w:t>
      </w:r>
    </w:p>
    <w:p w14:paraId="018B18F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048E9E8"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4.8</w:t>
      </w:r>
      <w:r w:rsidRPr="00205F30">
        <w:rPr>
          <w:rFonts w:ascii="Times New Roman" w:eastAsia="Times New Roman" w:hAnsi="Times New Roman" w:cs="Times New Roman"/>
          <w:b/>
          <w:bCs/>
          <w:lang w:eastAsia="lt-LT"/>
        </w:rPr>
        <w:tab/>
        <w:t>Nepageidaujamas poveikis</w:t>
      </w:r>
    </w:p>
    <w:p w14:paraId="18425C0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4D02E76" w14:textId="4292B976"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Nepageidaujamas vaistinio preparato poveikis išvardytas toliau pagal organų sistemų klases (MedDRA) ir nepageidaujamo poveikio dažnį.</w:t>
      </w:r>
    </w:p>
    <w:p w14:paraId="0193432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9830FC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401D18B"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Virškinimo sistemos sutrikimai</w:t>
      </w:r>
    </w:p>
    <w:p w14:paraId="54D0649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pykinimas, vėmimas, pilvo pūtimas, skausmas pilve, nemalonūs pojūčiai pilve, viduriavimas, deginimas skrandyje ir stemplėje, vidurių užkietėjimas, mažos žarnų erozijos, obstrukcija, kraujavimas, skrandžio ir dvylikapirštės žarnos opos.</w:t>
      </w:r>
    </w:p>
    <w:p w14:paraId="59B0326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789D83B"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Skrandžio ir dvylikapirštės žarnos išopėjimo ir perforacijos pavojus būna didesnis vartojant dideles kalio chlorido dozes. Vartojant kai kurių geriamųjų kietų formų vaistinį preparatą, pastebėta mažų žarnų opelių.</w:t>
      </w:r>
    </w:p>
    <w:p w14:paraId="5E392839" w14:textId="77777777" w:rsidR="00205F30" w:rsidRPr="00205F30" w:rsidRDefault="00205F30" w:rsidP="00205F30">
      <w:pPr>
        <w:spacing w:after="0" w:line="240" w:lineRule="auto"/>
        <w:rPr>
          <w:rFonts w:ascii="Times New Roman" w:eastAsia="Times New Roman" w:hAnsi="Times New Roman" w:cs="Times New Roman"/>
          <w:bCs/>
          <w:lang w:eastAsia="lt-LT"/>
        </w:rPr>
      </w:pPr>
    </w:p>
    <w:p w14:paraId="51C8F5E9" w14:textId="77777777" w:rsidR="00205F30" w:rsidRPr="00205F30" w:rsidRDefault="00205F30" w:rsidP="00205F30">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Širdies sutrikimai</w:t>
      </w:r>
    </w:p>
    <w:p w14:paraId="258ED85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širdies aritmija, atrioventrikulinė blokada.</w:t>
      </w:r>
    </w:p>
    <w:p w14:paraId="740F5720" w14:textId="77777777" w:rsidR="00205F30" w:rsidRPr="00205F30" w:rsidRDefault="00205F30" w:rsidP="00205F30">
      <w:pPr>
        <w:spacing w:after="0" w:line="240" w:lineRule="auto"/>
        <w:rPr>
          <w:rFonts w:ascii="Times New Roman" w:eastAsia="Times New Roman" w:hAnsi="Times New Roman" w:cs="Times New Roman"/>
          <w:bCs/>
          <w:lang w:eastAsia="lt-LT"/>
        </w:rPr>
      </w:pPr>
    </w:p>
    <w:p w14:paraId="0B8E63AF" w14:textId="77777777" w:rsidR="00205F30" w:rsidRPr="00205F30" w:rsidRDefault="00205F30" w:rsidP="00205F30">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Odos ir poodinio audinio sutrikimai</w:t>
      </w:r>
    </w:p>
    <w:p w14:paraId="7092EA31" w14:textId="11E1B851" w:rsidR="00205F30" w:rsidRPr="00205F30" w:rsidRDefault="00205F30" w:rsidP="00205F30">
      <w:pPr>
        <w:spacing w:after="0" w:line="240" w:lineRule="auto"/>
        <w:rPr>
          <w:rFonts w:ascii="Times New Roman" w:eastAsia="Times New Roman" w:hAnsi="Times New Roman" w:cs="Times New Roman"/>
          <w:bCs/>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w:t>
      </w:r>
      <w:r w:rsidRPr="00205F30">
        <w:rPr>
          <w:rFonts w:ascii="Times New Roman" w:eastAsia="Times New Roman" w:hAnsi="Times New Roman" w:cs="Times New Roman"/>
          <w:bCs/>
          <w:lang w:eastAsia="lt-LT"/>
        </w:rPr>
        <w:t>bėrimas, niežulys, dilgėlinė.</w:t>
      </w:r>
    </w:p>
    <w:p w14:paraId="4F2F4DCA" w14:textId="77777777" w:rsidR="00205F30" w:rsidRPr="00415476" w:rsidRDefault="00205F30" w:rsidP="00205F30">
      <w:pPr>
        <w:spacing w:after="0" w:line="240" w:lineRule="auto"/>
        <w:rPr>
          <w:rFonts w:ascii="Times New Roman" w:eastAsia="Times New Roman" w:hAnsi="Times New Roman" w:cs="Times New Roman"/>
          <w:lang w:eastAsia="lt-LT"/>
        </w:rPr>
      </w:pPr>
    </w:p>
    <w:p w14:paraId="64C81F1D" w14:textId="77777777" w:rsidR="00205F30" w:rsidRPr="00205F30" w:rsidRDefault="00205F30" w:rsidP="00205F30">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Metabolizmo ir mitybos sutrikimai</w:t>
      </w:r>
    </w:p>
    <w:p w14:paraId="6C5E887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 xml:space="preserve">Dažnis nežinomas: </w:t>
      </w:r>
      <w:r w:rsidRPr="00205F30">
        <w:rPr>
          <w:rFonts w:ascii="Times New Roman" w:eastAsia="Times New Roman" w:hAnsi="Times New Roman" w:cs="Times New Roman"/>
          <w:bCs/>
          <w:lang w:eastAsia="lt-LT"/>
        </w:rPr>
        <w:t xml:space="preserve">gali atsirasti hiperkalemija </w:t>
      </w:r>
      <w:r w:rsidRPr="00205F30">
        <w:rPr>
          <w:rFonts w:ascii="Times New Roman" w:eastAsia="Times New Roman" w:hAnsi="Times New Roman" w:cs="Times New Roman"/>
          <w:lang w:eastAsia="lt-LT"/>
        </w:rPr>
        <w:t>(ir staigios mirties pavojus).</w:t>
      </w:r>
    </w:p>
    <w:p w14:paraId="01A6B493" w14:textId="77777777" w:rsidR="00205F30" w:rsidRPr="00415476" w:rsidRDefault="00205F30" w:rsidP="00205F30">
      <w:pPr>
        <w:widowControl w:val="0"/>
        <w:shd w:val="clear" w:color="auto" w:fill="FFFFFF"/>
        <w:tabs>
          <w:tab w:val="left" w:pos="600"/>
        </w:tabs>
        <w:autoSpaceDE w:val="0"/>
        <w:autoSpaceDN w:val="0"/>
        <w:adjustRightInd w:val="0"/>
        <w:spacing w:after="0" w:line="240" w:lineRule="auto"/>
        <w:rPr>
          <w:rFonts w:ascii="Times New Roman" w:eastAsia="Times New Roman" w:hAnsi="Times New Roman" w:cs="Times New Roman"/>
          <w:bCs/>
          <w:lang w:eastAsia="lt-LT"/>
        </w:rPr>
      </w:pPr>
      <w:r w:rsidRPr="00205F30">
        <w:rPr>
          <w:rFonts w:ascii="Times New Roman" w:eastAsia="Times New Roman" w:hAnsi="Times New Roman" w:cs="Times New Roman"/>
          <w:lang w:eastAsia="lt-LT"/>
        </w:rPr>
        <w:t>Hiperkalemijos galima išvengti,</w:t>
      </w:r>
      <w:r w:rsidRPr="00205F30">
        <w:rPr>
          <w:rFonts w:ascii="Times New Roman" w:eastAsia="Times New Roman" w:hAnsi="Times New Roman" w:cs="Times New Roman"/>
          <w:bCs/>
          <w:lang w:eastAsia="lt-LT"/>
        </w:rPr>
        <w:t xml:space="preserve"> tikrinant kalio kiekį (žr. 4.4 skyrių).</w:t>
      </w:r>
    </w:p>
    <w:p w14:paraId="736A0F71" w14:textId="77777777" w:rsidR="00205F30" w:rsidRPr="00415476" w:rsidRDefault="00205F30" w:rsidP="00205F30">
      <w:pPr>
        <w:spacing w:after="0" w:line="240" w:lineRule="auto"/>
        <w:rPr>
          <w:rFonts w:ascii="Times New Roman" w:eastAsia="Times New Roman" w:hAnsi="Times New Roman" w:cs="Times New Roman"/>
          <w:lang w:eastAsia="lt-LT"/>
        </w:rPr>
      </w:pPr>
    </w:p>
    <w:p w14:paraId="46DF4A0D" w14:textId="77777777" w:rsidR="00205F30" w:rsidRPr="00205F30" w:rsidRDefault="00205F30" w:rsidP="00205F30">
      <w:pPr>
        <w:autoSpaceDE w:val="0"/>
        <w:autoSpaceDN w:val="0"/>
        <w:adjustRightInd w:val="0"/>
        <w:spacing w:after="0" w:line="240" w:lineRule="auto"/>
        <w:jc w:val="both"/>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Pranešimas apie įtariamas nepageidaujamas reakcijas</w:t>
      </w:r>
    </w:p>
    <w:p w14:paraId="7F28BE98"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205F30">
          <w:rPr>
            <w:rFonts w:ascii="Times New Roman" w:eastAsia="Times New Roman" w:hAnsi="Times New Roman" w:cs="Times New Roman"/>
            <w:lang w:eastAsia="lt-LT"/>
          </w:rPr>
          <w:t>www.vvkt.lt</w:t>
        </w:r>
      </w:hyperlink>
      <w:r w:rsidRPr="00205F3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05F30">
          <w:rPr>
            <w:rFonts w:ascii="Times New Roman" w:eastAsia="Times New Roman" w:hAnsi="Times New Roman" w:cs="Times New Roman"/>
            <w:lang w:eastAsia="lt-LT"/>
          </w:rPr>
          <w:t>NepageidaujamaR@vvkt.lt</w:t>
        </w:r>
      </w:hyperlink>
      <w:r w:rsidRPr="00205F30">
        <w:rPr>
          <w:rFonts w:ascii="Times New Roman" w:eastAsia="Times New Roman" w:hAnsi="Times New Roman" w:cs="Times New Roman"/>
          <w:lang w:eastAsia="lt-LT"/>
        </w:rPr>
        <w:t>), per interneto svetainę (adresu http://www.vvkt.lt).</w:t>
      </w:r>
    </w:p>
    <w:p w14:paraId="5924C04F" w14:textId="77777777" w:rsidR="00205F30" w:rsidRPr="00415476" w:rsidRDefault="00205F30" w:rsidP="00205F30">
      <w:pPr>
        <w:spacing w:after="0" w:line="240" w:lineRule="auto"/>
        <w:rPr>
          <w:rFonts w:ascii="Times New Roman" w:eastAsia="Times New Roman" w:hAnsi="Times New Roman" w:cs="Times New Roman"/>
          <w:lang w:eastAsia="lt-LT"/>
        </w:rPr>
      </w:pPr>
    </w:p>
    <w:p w14:paraId="71F27089"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4.9</w:t>
      </w:r>
      <w:r w:rsidRPr="00205F30">
        <w:rPr>
          <w:rFonts w:ascii="Times New Roman" w:eastAsia="Times New Roman" w:hAnsi="Times New Roman" w:cs="Times New Roman"/>
          <w:b/>
          <w:bCs/>
          <w:lang w:eastAsia="lt-LT"/>
        </w:rPr>
        <w:tab/>
        <w:t>Perdozavimas</w:t>
      </w:r>
    </w:p>
    <w:p w14:paraId="7CD42FC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33ACB5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Stipriai perdozavus arba kartu skiriant kalį organizme sulaikančių diuretikų arba angiotenziną konvertuojančio fermento inhibitorių, gali atsirasti hiperkalemija. Simptomų stiprumas priklauso nuo kalio koncentracijos serume.</w:t>
      </w:r>
    </w:p>
    <w:p w14:paraId="3198FE1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559691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chlorido perdozavimo simptomai: širdies ir kraujagyslių sistemos sutrikimai (hipotenzija, šokas, skilvelinės aritmijos, atrioventrikulinio mazgo blokada ir skilvelių virpėjimas, galintis sukelti širdies sustojimą), raumenų ir nervų sistemos sutrikimai (parestezija, konvulsijos, arefleksija, </w:t>
      </w:r>
      <w:r w:rsidRPr="00205F30">
        <w:rPr>
          <w:rFonts w:ascii="Times New Roman" w:eastAsia="Times New Roman" w:hAnsi="Times New Roman" w:cs="Times New Roman"/>
          <w:iCs/>
          <w:lang w:eastAsia="lt-LT"/>
        </w:rPr>
        <w:t>skersaruožių raumenų paralyžius, galintis sukelti kvėpavimo paralyžių). Kartu su padidėjusia kalio koncentracija kraujyje, taip pat stebėti susiję EKG pokyčiai (T bangos amplitudės padidėjimas,</w:t>
      </w:r>
      <w:r w:rsidRPr="00205F30">
        <w:rPr>
          <w:rFonts w:ascii="Times New Roman" w:eastAsia="Times New Roman" w:hAnsi="Times New Roman" w:cs="Times New Roman"/>
          <w:lang w:eastAsia="lt-LT"/>
        </w:rPr>
        <w:t xml:space="preserve"> P bangos išnykimas, QRS komplekso pailgėjimas, S-T segmento nusileidimas).</w:t>
      </w:r>
    </w:p>
    <w:p w14:paraId="622166E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6768E8E"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lastRenderedPageBreak/>
        <w:t>Farmakologinis svetimkūnis</w:t>
      </w:r>
    </w:p>
    <w:p w14:paraId="7D47AC1B"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Retais atvejais buvo pranešta apie farmakologinio svetimkūnio (bezoaro) susiformavimą, susijusį su dideliu kalio chlorido perdozavimu. Farmakologinio svetimkūnio susiformavimas gali lemti nuolatinį kalio chlorido išsiskyrimą, praėjus daug valandų po vaistinio preparato išgėrimo.</w:t>
      </w:r>
    </w:p>
    <w:p w14:paraId="41A295C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559950B"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Gydymas</w:t>
      </w:r>
    </w:p>
    <w:p w14:paraId="28B789F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Pasireiškus perdozavimo simptomams, vaistinio preparato vartojimą reikia nutraukti. Jei perdozavimas labai didelis, pacientą reikia hospitalizuoti.</w:t>
      </w:r>
    </w:p>
    <w:p w14:paraId="24354AD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Kitas gydymas turi būti skiriamas, atsižvelgiant į klinikines indikacijas arba nacionalinio apsinuodijimų centro, jeigu yra, rekomendacijas.</w:t>
      </w:r>
    </w:p>
    <w:p w14:paraId="2B85AA3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1E101F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0141FDD"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w:t>
      </w:r>
      <w:r w:rsidRPr="00205F30">
        <w:rPr>
          <w:rFonts w:ascii="Times New Roman" w:eastAsia="Times New Roman" w:hAnsi="Times New Roman" w:cs="Times New Roman"/>
          <w:b/>
          <w:bCs/>
          <w:lang w:eastAsia="lt-LT"/>
        </w:rPr>
        <w:tab/>
        <w:t>FARMAKOLOGINĖS SAVYBĖS</w:t>
      </w:r>
    </w:p>
    <w:p w14:paraId="4F174CA8" w14:textId="77777777" w:rsidR="00205F30" w:rsidRPr="00415476" w:rsidRDefault="00205F30" w:rsidP="00205F30">
      <w:pPr>
        <w:spacing w:after="0" w:line="240" w:lineRule="auto"/>
        <w:rPr>
          <w:rFonts w:ascii="Times New Roman" w:eastAsia="Times New Roman" w:hAnsi="Times New Roman" w:cs="Times New Roman"/>
          <w:lang w:eastAsia="lt-LT"/>
        </w:rPr>
      </w:pPr>
    </w:p>
    <w:p w14:paraId="4BE4AE1C"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5.1</w:t>
      </w:r>
      <w:r w:rsidRPr="00205F30">
        <w:rPr>
          <w:rFonts w:ascii="Times New Roman" w:eastAsia="Times New Roman" w:hAnsi="Times New Roman" w:cs="Times New Roman"/>
          <w:b/>
          <w:bCs/>
          <w:lang w:eastAsia="lt-LT"/>
        </w:rPr>
        <w:tab/>
        <w:t>Farmakodinaminės savybės</w:t>
      </w:r>
    </w:p>
    <w:p w14:paraId="1EF8434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53A1C9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Farmakoterapinė grupė – elektrolitai, ATC kodas – A12B A01.</w:t>
      </w:r>
    </w:p>
    <w:p w14:paraId="1166A06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923311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bCs/>
          <w:lang w:eastAsia="lt-LT"/>
        </w:rPr>
        <w:t>Kalis yra svarbiausias ląstelinis katijonas, dalyvaujantis daugelyje fiziologinių procesų. Nuo kalio priklauso normalus raumenų kontraktiliškumas, normalus nervų laidumas ir angliavandenių apykaita. Kalio katijonai yra gyvybiškai būtini normaliam žmogaus organizmo funkcionavimui.</w:t>
      </w:r>
    </w:p>
    <w:p w14:paraId="461FB56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97FB731"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5.2</w:t>
      </w:r>
      <w:r w:rsidRPr="00205F30">
        <w:rPr>
          <w:rFonts w:ascii="Times New Roman" w:eastAsia="Times New Roman" w:hAnsi="Times New Roman" w:cs="Times New Roman"/>
          <w:b/>
          <w:bCs/>
          <w:lang w:eastAsia="lt-LT"/>
        </w:rPr>
        <w:tab/>
        <w:t>Farmakokinetinės savybės</w:t>
      </w:r>
    </w:p>
    <w:p w14:paraId="43A3AD2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937005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greitai įsisavinamas jo geriant – įsisavinama apie 90 % kalio iš maisto.</w:t>
      </w:r>
    </w:p>
    <w:p w14:paraId="4E1512E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981EC3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Didžiausia kalio dalis išskiriama per inkstus. Jis sekretuojamas distaliniuose kanalėliuose, kur pakeičiamas natrio ar vandenilio jonais. Inkstai negali riboti kalio šalinimo, net jei jonų koncentracija organizme sumažėja.</w:t>
      </w:r>
    </w:p>
    <w:p w14:paraId="2850202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4EF0D2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Nedidelis kalio kiekis pašalinamas su išmatomis ir prakaitu.</w:t>
      </w:r>
    </w:p>
    <w:p w14:paraId="01D9655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C11AD5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yra suspenduotas terpėje, kuri netirpsta virškinimo trakte. Veiklioji medžiaga laipsniškai išskiriama iš šios terpės, tabletei slenkant virškinimo traktu. Dėl to nesusidaro didelių kalio chlorido koncentracijų, sukeliančių žarnyno išopėjimą. Tabletės karkasas (terpė ir dangalas), perėjęs per virškinimo traktą, paprastai išlieka nepakitusios pradinės formos ir gali būti išskiriamas su išmatomis. Tai normalus procesas, kuris nerodo susilpnėjusio gydomojo poveikio.</w:t>
      </w:r>
    </w:p>
    <w:p w14:paraId="1D33002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899AF1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Biologinis prieinamumas tirtas su 10 savanorių. Kryžminiame tyrime vartotos tokios tabletės:</w:t>
      </w:r>
    </w:p>
    <w:p w14:paraId="4ADE5178" w14:textId="77777777" w:rsidR="00205F30" w:rsidRPr="00205F30" w:rsidRDefault="00205F30" w:rsidP="00205F30">
      <w:p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w:t>
      </w:r>
      <w:r w:rsidRPr="00205F30">
        <w:rPr>
          <w:rFonts w:ascii="Times New Roman" w:eastAsia="Times New Roman" w:hAnsi="Times New Roman" w:cs="Times New Roman"/>
          <w:lang w:eastAsia="lt-LT"/>
        </w:rPr>
        <w:tab/>
        <w:t>Kalio chloridas GSK 750 mg pailginto atpalaidavimo tabletės, 750 mg (10 mEkv (mmol) K</w:t>
      </w:r>
      <w:r w:rsidRPr="00205F30">
        <w:rPr>
          <w:rFonts w:ascii="Times New Roman" w:eastAsia="Times New Roman" w:hAnsi="Times New Roman" w:cs="Times New Roman"/>
          <w:vertAlign w:val="superscript"/>
          <w:lang w:eastAsia="lt-LT"/>
        </w:rPr>
        <w:t>+</w:t>
      </w:r>
      <w:r w:rsidRPr="00205F30">
        <w:rPr>
          <w:rFonts w:ascii="Times New Roman" w:eastAsia="Times New Roman" w:hAnsi="Times New Roman" w:cs="Times New Roman"/>
          <w:lang w:eastAsia="lt-LT"/>
        </w:rPr>
        <w:t>), įpakavimo Nr. 40493 – tiriamasis vaistas.</w:t>
      </w:r>
    </w:p>
    <w:p w14:paraId="4DE8376B"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w:t>
      </w:r>
      <w:r w:rsidRPr="00205F30">
        <w:rPr>
          <w:rFonts w:ascii="Times New Roman" w:eastAsia="Times New Roman" w:hAnsi="Times New Roman" w:cs="Times New Roman"/>
          <w:lang w:eastAsia="lt-LT"/>
        </w:rPr>
        <w:tab/>
        <w:t>Tiriamojo vaisto atitikmuo – ETD.</w:t>
      </w:r>
    </w:p>
    <w:p w14:paraId="60A2E101"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koncentracija buvo nustatoma šlapimo mėginiuose.</w:t>
      </w:r>
    </w:p>
    <w:p w14:paraId="639EDB19" w14:textId="77777777" w:rsidR="00205F30" w:rsidRPr="00415476" w:rsidRDefault="00205F30" w:rsidP="00205F30">
      <w:pPr>
        <w:spacing w:after="0" w:line="240" w:lineRule="auto"/>
        <w:rPr>
          <w:rFonts w:ascii="Times New Roman" w:eastAsia="Times New Roman" w:hAnsi="Times New Roman" w:cs="Times New Roman"/>
          <w:bCs/>
          <w:lang w:eastAsia="lt-LT"/>
        </w:rPr>
      </w:pPr>
    </w:p>
    <w:p w14:paraId="604831F6" w14:textId="77777777" w:rsidR="00205F30" w:rsidRPr="00205F30" w:rsidRDefault="00205F30" w:rsidP="00205F30">
      <w:pPr>
        <w:spacing w:after="0" w:line="240" w:lineRule="auto"/>
        <w:rPr>
          <w:rFonts w:ascii="Times New Roman" w:eastAsia="Times New Roman" w:hAnsi="Times New Roman" w:cs="Times New Roman"/>
          <w:bCs/>
          <w:lang w:eastAsia="lt-LT"/>
        </w:rPr>
      </w:pPr>
      <w:r w:rsidRPr="00205F30">
        <w:rPr>
          <w:rFonts w:ascii="Times New Roman" w:eastAsia="Times New Roman" w:hAnsi="Times New Roman" w:cs="Times New Roman"/>
          <w:bCs/>
          <w:lang w:eastAsia="lt-LT"/>
        </w:rPr>
        <w:t>Remiantis gautais rezultatais nustatyta, kad išskiriamo kalio kiekis yra statistiškai reikšmingai didesnis šlapimo mėginiuose, surinktuose ketvirtą ir penktą valandą po Kalio chloridas GSK 750 mg dengtų pailginto atpalaidavimo tablečių suvartojimo, lyginant su ETD, t.y. ketvirtą valandą – 43,33 % (atitinkamai 4,92 ir 3,43 mEkv (mmol)), penktą valandą – 44,87 % (5,25 ir 3,62 mEkv (mmol)). Kalio chloridas GSK 750 mg dengtoms pailginto atpalaidavimo tabletėms būdingas 27 % didesnis biologinio prieinamumo (EBA) laipsnis, kuris apskaičiuojamas pagal kalio, išskiriamo su šlapimu, kiekį – 33,55 mEkv (mmol) ir 26,34 mEkv (mmol) ETD.</w:t>
      </w:r>
    </w:p>
    <w:p w14:paraId="4CB18913" w14:textId="77777777" w:rsidR="00205F30" w:rsidRPr="00415476" w:rsidRDefault="00205F30" w:rsidP="00205F30">
      <w:pPr>
        <w:spacing w:after="0" w:line="240" w:lineRule="auto"/>
        <w:rPr>
          <w:rFonts w:ascii="Times New Roman" w:eastAsia="Times New Roman" w:hAnsi="Times New Roman" w:cs="Times New Roman"/>
          <w:lang w:eastAsia="lt-LT"/>
        </w:rPr>
      </w:pPr>
    </w:p>
    <w:p w14:paraId="51E48E85" w14:textId="77777777" w:rsidR="00205F30" w:rsidRPr="00205F30" w:rsidRDefault="00205F30" w:rsidP="00205F30">
      <w:pPr>
        <w:keepNext/>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b/>
          <w:bCs/>
          <w:lang w:eastAsia="lt-LT"/>
        </w:rPr>
        <w:lastRenderedPageBreak/>
        <w:t>Farmakokinetiniai ir biologinio prieinamumo parametrai</w:t>
      </w:r>
    </w:p>
    <w:p w14:paraId="483C5E61" w14:textId="77777777" w:rsidR="00205F30" w:rsidRPr="00205F30" w:rsidRDefault="00205F30" w:rsidP="00205F30">
      <w:pPr>
        <w:keepNext/>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3047"/>
        <w:gridCol w:w="1134"/>
        <w:gridCol w:w="2374"/>
        <w:gridCol w:w="2515"/>
      </w:tblGrid>
      <w:tr w:rsidR="00205F30" w:rsidRPr="00205F30" w14:paraId="1061CB8A" w14:textId="77777777" w:rsidTr="00212BEE">
        <w:tc>
          <w:tcPr>
            <w:tcW w:w="4181" w:type="dxa"/>
            <w:gridSpan w:val="2"/>
          </w:tcPr>
          <w:p w14:paraId="4EFD95D1" w14:textId="77777777" w:rsidR="00205F30" w:rsidRPr="00205F30" w:rsidRDefault="00205F30" w:rsidP="00205F30">
            <w:pPr>
              <w:keepNext/>
              <w:spacing w:after="0" w:line="240" w:lineRule="auto"/>
              <w:rPr>
                <w:rFonts w:ascii="Times New Roman" w:eastAsia="Times New Roman" w:hAnsi="Times New Roman" w:cs="Times New Roman"/>
                <w:lang w:eastAsia="lt-LT"/>
              </w:rPr>
            </w:pPr>
          </w:p>
        </w:tc>
        <w:tc>
          <w:tcPr>
            <w:tcW w:w="2374" w:type="dxa"/>
          </w:tcPr>
          <w:p w14:paraId="71693FF3"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ETD</w:t>
            </w:r>
          </w:p>
        </w:tc>
        <w:tc>
          <w:tcPr>
            <w:tcW w:w="2515" w:type="dxa"/>
          </w:tcPr>
          <w:p w14:paraId="6DC742FD"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750 mg pailginto atpalaidavimo tabletės</w:t>
            </w:r>
          </w:p>
        </w:tc>
      </w:tr>
      <w:tr w:rsidR="00205F30" w:rsidRPr="00205F30" w14:paraId="325F949F" w14:textId="77777777" w:rsidTr="00212BEE">
        <w:tc>
          <w:tcPr>
            <w:tcW w:w="4181" w:type="dxa"/>
            <w:gridSpan w:val="2"/>
          </w:tcPr>
          <w:p w14:paraId="12CA28B4"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B (mEkv)</w:t>
            </w:r>
          </w:p>
        </w:tc>
        <w:tc>
          <w:tcPr>
            <w:tcW w:w="2374" w:type="dxa"/>
          </w:tcPr>
          <w:p w14:paraId="70884460"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29,46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63,41</w:t>
            </w:r>
          </w:p>
        </w:tc>
        <w:tc>
          <w:tcPr>
            <w:tcW w:w="2515" w:type="dxa"/>
          </w:tcPr>
          <w:p w14:paraId="36B3FF8D"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15,10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11,14</w:t>
            </w:r>
          </w:p>
        </w:tc>
      </w:tr>
      <w:tr w:rsidR="00205F30" w:rsidRPr="00205F30" w14:paraId="3FD2C96B" w14:textId="77777777" w:rsidTr="00212BEE">
        <w:tc>
          <w:tcPr>
            <w:tcW w:w="4181" w:type="dxa"/>
            <w:gridSpan w:val="2"/>
          </w:tcPr>
          <w:p w14:paraId="17D56DC8"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w:t>
            </w:r>
            <w:r w:rsidRPr="00205F30">
              <w:rPr>
                <w:rFonts w:ascii="Times New Roman" w:eastAsia="Times New Roman" w:hAnsi="Times New Roman" w:cs="Times New Roman"/>
                <w:vertAlign w:val="subscript"/>
                <w:lang w:eastAsia="lt-LT"/>
              </w:rPr>
              <w:t>el</w:t>
            </w:r>
            <w:r w:rsidRPr="00205F30">
              <w:rPr>
                <w:rFonts w:ascii="Times New Roman" w:eastAsia="Times New Roman" w:hAnsi="Times New Roman" w:cs="Times New Roman"/>
                <w:lang w:eastAsia="lt-LT"/>
              </w:rPr>
              <w:t xml:space="preserve"> (h</w:t>
            </w:r>
            <w:r w:rsidRPr="00205F30">
              <w:rPr>
                <w:rFonts w:ascii="Times New Roman" w:eastAsia="Times New Roman" w:hAnsi="Times New Roman" w:cs="Times New Roman"/>
                <w:vertAlign w:val="superscript"/>
                <w:lang w:eastAsia="lt-LT"/>
              </w:rPr>
              <w:t>-1</w:t>
            </w:r>
            <w:r w:rsidRPr="00205F30">
              <w:rPr>
                <w:rFonts w:ascii="Times New Roman" w:eastAsia="Times New Roman" w:hAnsi="Times New Roman" w:cs="Times New Roman"/>
                <w:lang w:eastAsia="lt-LT"/>
              </w:rPr>
              <w:t>)</w:t>
            </w:r>
          </w:p>
        </w:tc>
        <w:tc>
          <w:tcPr>
            <w:tcW w:w="2374" w:type="dxa"/>
          </w:tcPr>
          <w:p w14:paraId="71E15936"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0,202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0,086</w:t>
            </w:r>
          </w:p>
        </w:tc>
        <w:tc>
          <w:tcPr>
            <w:tcW w:w="2515" w:type="dxa"/>
          </w:tcPr>
          <w:p w14:paraId="6D28585D"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0,182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0,094</w:t>
            </w:r>
          </w:p>
        </w:tc>
      </w:tr>
      <w:tr w:rsidR="00205F30" w:rsidRPr="00205F30" w14:paraId="3FEF90FA" w14:textId="77777777" w:rsidTr="00212BEE">
        <w:tc>
          <w:tcPr>
            <w:tcW w:w="4181" w:type="dxa"/>
            <w:gridSpan w:val="2"/>
          </w:tcPr>
          <w:p w14:paraId="1485DB6D"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w:t>
            </w:r>
            <w:r w:rsidRPr="00205F30">
              <w:rPr>
                <w:rFonts w:ascii="Times New Roman" w:eastAsia="Times New Roman" w:hAnsi="Times New Roman" w:cs="Times New Roman"/>
                <w:vertAlign w:val="subscript"/>
                <w:lang w:eastAsia="lt-LT"/>
              </w:rPr>
              <w:t>0,5</w:t>
            </w:r>
            <w:r w:rsidRPr="00205F30">
              <w:rPr>
                <w:rFonts w:ascii="Times New Roman" w:eastAsia="Times New Roman" w:hAnsi="Times New Roman" w:cs="Times New Roman"/>
                <w:lang w:eastAsia="lt-LT"/>
              </w:rPr>
              <w:t>(h)</w:t>
            </w:r>
          </w:p>
        </w:tc>
        <w:tc>
          <w:tcPr>
            <w:tcW w:w="2374" w:type="dxa"/>
          </w:tcPr>
          <w:p w14:paraId="6E3F97FF"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3,87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1,18</w:t>
            </w:r>
          </w:p>
        </w:tc>
        <w:tc>
          <w:tcPr>
            <w:tcW w:w="2515" w:type="dxa"/>
          </w:tcPr>
          <w:p w14:paraId="18B702B5"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4,75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2,16</w:t>
            </w:r>
          </w:p>
        </w:tc>
      </w:tr>
      <w:tr w:rsidR="00205F30" w:rsidRPr="00205F30" w14:paraId="4D036977" w14:textId="77777777" w:rsidTr="00212BEE">
        <w:tc>
          <w:tcPr>
            <w:tcW w:w="4181" w:type="dxa"/>
            <w:gridSpan w:val="2"/>
          </w:tcPr>
          <w:p w14:paraId="64999BA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Cl (ml/min.)</w:t>
            </w:r>
          </w:p>
        </w:tc>
        <w:tc>
          <w:tcPr>
            <w:tcW w:w="2374" w:type="dxa"/>
          </w:tcPr>
          <w:p w14:paraId="73F4ADBA"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0,8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0,2</w:t>
            </w:r>
          </w:p>
        </w:tc>
        <w:tc>
          <w:tcPr>
            <w:tcW w:w="2515" w:type="dxa"/>
          </w:tcPr>
          <w:p w14:paraId="0CB9BFE5"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0,6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0,3</w:t>
            </w:r>
          </w:p>
        </w:tc>
      </w:tr>
      <w:tr w:rsidR="00205F30" w:rsidRPr="00205F30" w14:paraId="50C5EF29" w14:textId="77777777" w:rsidTr="00212BEE">
        <w:tc>
          <w:tcPr>
            <w:tcW w:w="4181" w:type="dxa"/>
            <w:gridSpan w:val="2"/>
          </w:tcPr>
          <w:p w14:paraId="16F1D9B1"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C</w:t>
            </w:r>
            <w:r w:rsidRPr="00205F30">
              <w:rPr>
                <w:rFonts w:ascii="Times New Roman" w:eastAsia="Times New Roman" w:hAnsi="Times New Roman" w:cs="Times New Roman"/>
                <w:vertAlign w:val="subscript"/>
                <w:lang w:eastAsia="lt-LT"/>
              </w:rPr>
              <w:t>max</w:t>
            </w:r>
            <w:r w:rsidRPr="00205F30">
              <w:rPr>
                <w:rFonts w:ascii="Times New Roman" w:eastAsia="Times New Roman" w:hAnsi="Times New Roman" w:cs="Times New Roman"/>
                <w:lang w:eastAsia="lt-LT"/>
              </w:rPr>
              <w:t xml:space="preserve"> (mEkv x 10</w:t>
            </w:r>
            <w:r w:rsidRPr="00205F30">
              <w:rPr>
                <w:rFonts w:ascii="Times New Roman" w:eastAsia="Times New Roman" w:hAnsi="Times New Roman" w:cs="Times New Roman"/>
                <w:vertAlign w:val="superscript"/>
                <w:lang w:eastAsia="lt-LT"/>
              </w:rPr>
              <w:t>-3</w:t>
            </w:r>
            <w:r w:rsidRPr="00205F30">
              <w:rPr>
                <w:rFonts w:ascii="Times New Roman" w:eastAsia="Times New Roman" w:hAnsi="Times New Roman" w:cs="Times New Roman"/>
                <w:lang w:eastAsia="lt-LT"/>
              </w:rPr>
              <w:t>)</w:t>
            </w:r>
          </w:p>
        </w:tc>
        <w:tc>
          <w:tcPr>
            <w:tcW w:w="2374" w:type="dxa"/>
          </w:tcPr>
          <w:p w14:paraId="57391E8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3,85</w:t>
            </w:r>
          </w:p>
        </w:tc>
        <w:tc>
          <w:tcPr>
            <w:tcW w:w="2515" w:type="dxa"/>
          </w:tcPr>
          <w:p w14:paraId="45545ECE"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5,25</w:t>
            </w:r>
          </w:p>
        </w:tc>
      </w:tr>
      <w:tr w:rsidR="00205F30" w:rsidRPr="00205F30" w14:paraId="44CFCA1D" w14:textId="77777777" w:rsidTr="00212BEE">
        <w:tc>
          <w:tcPr>
            <w:tcW w:w="4181" w:type="dxa"/>
            <w:gridSpan w:val="2"/>
          </w:tcPr>
          <w:p w14:paraId="5474C811"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C</w:t>
            </w:r>
            <w:r w:rsidRPr="00205F30">
              <w:rPr>
                <w:rFonts w:ascii="Times New Roman" w:eastAsia="Times New Roman" w:hAnsi="Times New Roman" w:cs="Times New Roman"/>
                <w:vertAlign w:val="subscript"/>
                <w:lang w:eastAsia="lt-LT"/>
              </w:rPr>
              <w:t xml:space="preserve">max </w:t>
            </w:r>
            <w:r w:rsidRPr="00205F30">
              <w:rPr>
                <w:rFonts w:ascii="Times New Roman" w:eastAsia="Times New Roman" w:hAnsi="Times New Roman" w:cs="Times New Roman"/>
                <w:lang w:eastAsia="lt-LT"/>
              </w:rPr>
              <w:t>vidurkis (mEkv)</w:t>
            </w:r>
          </w:p>
        </w:tc>
        <w:tc>
          <w:tcPr>
            <w:tcW w:w="2374" w:type="dxa"/>
          </w:tcPr>
          <w:p w14:paraId="1F2C1BA7"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5,50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2,58</w:t>
            </w:r>
          </w:p>
        </w:tc>
        <w:tc>
          <w:tcPr>
            <w:tcW w:w="2515" w:type="dxa"/>
          </w:tcPr>
          <w:p w14:paraId="7A2DA996"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5,52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1,68</w:t>
            </w:r>
          </w:p>
        </w:tc>
      </w:tr>
      <w:tr w:rsidR="00205F30" w:rsidRPr="00205F30" w14:paraId="7EAA52B0" w14:textId="77777777" w:rsidTr="00212BEE">
        <w:tc>
          <w:tcPr>
            <w:tcW w:w="4181" w:type="dxa"/>
            <w:gridSpan w:val="2"/>
          </w:tcPr>
          <w:p w14:paraId="7289A6A7"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w:t>
            </w:r>
            <w:r w:rsidRPr="00205F30">
              <w:rPr>
                <w:rFonts w:ascii="Times New Roman" w:eastAsia="Times New Roman" w:hAnsi="Times New Roman" w:cs="Times New Roman"/>
                <w:vertAlign w:val="subscript"/>
                <w:lang w:eastAsia="lt-LT"/>
              </w:rPr>
              <w:t>max</w:t>
            </w:r>
            <w:r w:rsidRPr="00205F30">
              <w:rPr>
                <w:rFonts w:ascii="Times New Roman" w:eastAsia="Times New Roman" w:hAnsi="Times New Roman" w:cs="Times New Roman"/>
                <w:lang w:eastAsia="lt-LT"/>
              </w:rPr>
              <w:t xml:space="preserve"> (h)</w:t>
            </w:r>
          </w:p>
        </w:tc>
        <w:tc>
          <w:tcPr>
            <w:tcW w:w="2374" w:type="dxa"/>
          </w:tcPr>
          <w:p w14:paraId="25CB58FE"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7</w:t>
            </w:r>
          </w:p>
        </w:tc>
        <w:tc>
          <w:tcPr>
            <w:tcW w:w="2515" w:type="dxa"/>
          </w:tcPr>
          <w:p w14:paraId="0521D9B9"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5</w:t>
            </w:r>
          </w:p>
        </w:tc>
      </w:tr>
      <w:tr w:rsidR="00205F30" w:rsidRPr="00205F30" w14:paraId="4E06BA39" w14:textId="77777777" w:rsidTr="00212BEE">
        <w:tc>
          <w:tcPr>
            <w:tcW w:w="4181" w:type="dxa"/>
            <w:gridSpan w:val="2"/>
          </w:tcPr>
          <w:p w14:paraId="67332AE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w:t>
            </w:r>
            <w:r w:rsidRPr="00205F30">
              <w:rPr>
                <w:rFonts w:ascii="Times New Roman" w:eastAsia="Times New Roman" w:hAnsi="Times New Roman" w:cs="Times New Roman"/>
                <w:vertAlign w:val="subscript"/>
                <w:lang w:eastAsia="lt-LT"/>
              </w:rPr>
              <w:t>max</w:t>
            </w:r>
            <w:r w:rsidRPr="00205F30">
              <w:rPr>
                <w:rFonts w:ascii="Times New Roman" w:eastAsia="Times New Roman" w:hAnsi="Times New Roman" w:cs="Times New Roman"/>
                <w:lang w:eastAsia="lt-LT"/>
              </w:rPr>
              <w:t xml:space="preserve"> vidurkis (h)</w:t>
            </w:r>
          </w:p>
        </w:tc>
        <w:tc>
          <w:tcPr>
            <w:tcW w:w="2374" w:type="dxa"/>
          </w:tcPr>
          <w:p w14:paraId="31013788"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3,9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2,2</w:t>
            </w:r>
          </w:p>
        </w:tc>
        <w:tc>
          <w:tcPr>
            <w:tcW w:w="2515" w:type="dxa"/>
          </w:tcPr>
          <w:p w14:paraId="16BC39EB"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4,5 </w:t>
            </w:r>
            <w:r w:rsidRPr="00205F30">
              <w:rPr>
                <w:rFonts w:ascii="Times New Roman" w:eastAsia="Times New Roman" w:hAnsi="Times New Roman" w:cs="Times New Roman"/>
                <w:lang w:eastAsia="lt-LT"/>
              </w:rPr>
              <w:sym w:font="Symbol" w:char="F0B1"/>
            </w:r>
            <w:r w:rsidRPr="00205F30">
              <w:rPr>
                <w:rFonts w:ascii="Times New Roman" w:eastAsia="Times New Roman" w:hAnsi="Times New Roman" w:cs="Times New Roman"/>
                <w:lang w:eastAsia="lt-LT"/>
              </w:rPr>
              <w:t xml:space="preserve"> 0,8</w:t>
            </w:r>
          </w:p>
        </w:tc>
      </w:tr>
      <w:tr w:rsidR="00205F30" w:rsidRPr="00205F30" w14:paraId="5AD81F9D" w14:textId="77777777" w:rsidTr="00212BEE">
        <w:tc>
          <w:tcPr>
            <w:tcW w:w="4181" w:type="dxa"/>
            <w:gridSpan w:val="2"/>
          </w:tcPr>
          <w:p w14:paraId="7322EBFA"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EBA (%)</w:t>
            </w:r>
          </w:p>
        </w:tc>
        <w:tc>
          <w:tcPr>
            <w:tcW w:w="2374" w:type="dxa"/>
          </w:tcPr>
          <w:p w14:paraId="1DC3DCC5"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100</w:t>
            </w:r>
          </w:p>
        </w:tc>
        <w:tc>
          <w:tcPr>
            <w:tcW w:w="2515" w:type="dxa"/>
          </w:tcPr>
          <w:p w14:paraId="7DF92A49"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127,36</w:t>
            </w:r>
          </w:p>
        </w:tc>
      </w:tr>
      <w:tr w:rsidR="00205F30" w:rsidRPr="00205F30" w14:paraId="357DDD82" w14:textId="77777777" w:rsidTr="00212BEE">
        <w:tc>
          <w:tcPr>
            <w:tcW w:w="3047" w:type="dxa"/>
          </w:tcPr>
          <w:p w14:paraId="3041B5DC"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B (mEkv)</w:t>
            </w:r>
          </w:p>
        </w:tc>
        <w:tc>
          <w:tcPr>
            <w:tcW w:w="6023" w:type="dxa"/>
            <w:gridSpan w:val="3"/>
          </w:tcPr>
          <w:p w14:paraId="63EA7B02"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 pradinė kalio koncentracija išskyrimo fazėje </w:t>
            </w:r>
          </w:p>
        </w:tc>
      </w:tr>
      <w:tr w:rsidR="00205F30" w:rsidRPr="00205F30" w14:paraId="6097E4EC" w14:textId="77777777" w:rsidTr="00212BEE">
        <w:tc>
          <w:tcPr>
            <w:tcW w:w="3047" w:type="dxa"/>
          </w:tcPr>
          <w:p w14:paraId="38A79FA4"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w:t>
            </w:r>
            <w:r w:rsidRPr="00205F30">
              <w:rPr>
                <w:rFonts w:ascii="Times New Roman" w:eastAsia="Times New Roman" w:hAnsi="Times New Roman" w:cs="Times New Roman"/>
                <w:vertAlign w:val="subscript"/>
                <w:lang w:eastAsia="lt-LT"/>
              </w:rPr>
              <w:t>el</w:t>
            </w:r>
            <w:r w:rsidRPr="00205F30">
              <w:rPr>
                <w:rFonts w:ascii="Times New Roman" w:eastAsia="Times New Roman" w:hAnsi="Times New Roman" w:cs="Times New Roman"/>
                <w:lang w:eastAsia="lt-LT"/>
              </w:rPr>
              <w:t xml:space="preserve"> (h</w:t>
            </w:r>
            <w:r w:rsidRPr="00205F30">
              <w:rPr>
                <w:rFonts w:ascii="Times New Roman" w:eastAsia="Times New Roman" w:hAnsi="Times New Roman" w:cs="Times New Roman"/>
                <w:vertAlign w:val="superscript"/>
                <w:lang w:eastAsia="lt-LT"/>
              </w:rPr>
              <w:t>-1</w:t>
            </w:r>
            <w:r w:rsidRPr="00205F30">
              <w:rPr>
                <w:rFonts w:ascii="Times New Roman" w:eastAsia="Times New Roman" w:hAnsi="Times New Roman" w:cs="Times New Roman"/>
                <w:lang w:eastAsia="lt-LT"/>
              </w:rPr>
              <w:t>)</w:t>
            </w:r>
          </w:p>
        </w:tc>
        <w:tc>
          <w:tcPr>
            <w:tcW w:w="6023" w:type="dxa"/>
            <w:gridSpan w:val="3"/>
          </w:tcPr>
          <w:p w14:paraId="11A4212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 išskyrimo greičio konstanta </w:t>
            </w:r>
          </w:p>
        </w:tc>
      </w:tr>
      <w:tr w:rsidR="00205F30" w:rsidRPr="00205F30" w14:paraId="198F43C8" w14:textId="77777777" w:rsidTr="00212BEE">
        <w:tc>
          <w:tcPr>
            <w:tcW w:w="3047" w:type="dxa"/>
          </w:tcPr>
          <w:p w14:paraId="3E362E31"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w:t>
            </w:r>
            <w:r w:rsidRPr="00205F30">
              <w:rPr>
                <w:rFonts w:ascii="Times New Roman" w:eastAsia="Times New Roman" w:hAnsi="Times New Roman" w:cs="Times New Roman"/>
                <w:vertAlign w:val="subscript"/>
                <w:lang w:eastAsia="lt-LT"/>
              </w:rPr>
              <w:t>0,5</w:t>
            </w:r>
            <w:r w:rsidRPr="00205F30">
              <w:rPr>
                <w:rFonts w:ascii="Times New Roman" w:eastAsia="Times New Roman" w:hAnsi="Times New Roman" w:cs="Times New Roman"/>
                <w:lang w:eastAsia="lt-LT"/>
              </w:rPr>
              <w:t>(h)</w:t>
            </w:r>
          </w:p>
        </w:tc>
        <w:tc>
          <w:tcPr>
            <w:tcW w:w="6023" w:type="dxa"/>
            <w:gridSpan w:val="3"/>
          </w:tcPr>
          <w:p w14:paraId="3F96DC5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 biologinis pusperiodis </w:t>
            </w:r>
          </w:p>
        </w:tc>
      </w:tr>
      <w:tr w:rsidR="00205F30" w:rsidRPr="00205F30" w14:paraId="7F5B5EDE" w14:textId="77777777" w:rsidTr="00212BEE">
        <w:tc>
          <w:tcPr>
            <w:tcW w:w="3047" w:type="dxa"/>
          </w:tcPr>
          <w:p w14:paraId="28280B27"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C</w:t>
            </w:r>
            <w:r w:rsidRPr="00205F30">
              <w:rPr>
                <w:rFonts w:ascii="Times New Roman" w:eastAsia="Times New Roman" w:hAnsi="Times New Roman" w:cs="Times New Roman"/>
                <w:vertAlign w:val="subscript"/>
                <w:lang w:eastAsia="lt-LT"/>
              </w:rPr>
              <w:t>max</w:t>
            </w:r>
            <w:r w:rsidRPr="00205F30">
              <w:rPr>
                <w:rFonts w:ascii="Times New Roman" w:eastAsia="Times New Roman" w:hAnsi="Times New Roman" w:cs="Times New Roman"/>
                <w:lang w:eastAsia="lt-LT"/>
              </w:rPr>
              <w:t xml:space="preserve"> (mEkv)</w:t>
            </w:r>
          </w:p>
        </w:tc>
        <w:tc>
          <w:tcPr>
            <w:tcW w:w="6023" w:type="dxa"/>
            <w:gridSpan w:val="3"/>
          </w:tcPr>
          <w:p w14:paraId="23409330"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didžiausia koncentracija</w:t>
            </w:r>
          </w:p>
        </w:tc>
      </w:tr>
      <w:tr w:rsidR="00205F30" w:rsidRPr="00205F30" w14:paraId="7290AA6A" w14:textId="77777777" w:rsidTr="00212BEE">
        <w:tc>
          <w:tcPr>
            <w:tcW w:w="3047" w:type="dxa"/>
          </w:tcPr>
          <w:p w14:paraId="6F5360F5"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C</w:t>
            </w:r>
            <w:r w:rsidRPr="00205F30">
              <w:rPr>
                <w:rFonts w:ascii="Times New Roman" w:eastAsia="Times New Roman" w:hAnsi="Times New Roman" w:cs="Times New Roman"/>
                <w:vertAlign w:val="subscript"/>
                <w:lang w:eastAsia="lt-LT"/>
              </w:rPr>
              <w:t xml:space="preserve">max </w:t>
            </w:r>
            <w:r w:rsidRPr="00205F30">
              <w:rPr>
                <w:rFonts w:ascii="Times New Roman" w:eastAsia="Times New Roman" w:hAnsi="Times New Roman" w:cs="Times New Roman"/>
                <w:lang w:eastAsia="lt-LT"/>
              </w:rPr>
              <w:t>vidurkis (mmol x 10</w:t>
            </w:r>
            <w:r w:rsidRPr="00205F30">
              <w:rPr>
                <w:rFonts w:ascii="Times New Roman" w:eastAsia="Times New Roman" w:hAnsi="Times New Roman" w:cs="Times New Roman"/>
                <w:vertAlign w:val="superscript"/>
                <w:lang w:eastAsia="lt-LT"/>
              </w:rPr>
              <w:t>-3</w:t>
            </w:r>
            <w:r w:rsidRPr="00205F30">
              <w:rPr>
                <w:rFonts w:ascii="Times New Roman" w:eastAsia="Times New Roman" w:hAnsi="Times New Roman" w:cs="Times New Roman"/>
                <w:lang w:eastAsia="lt-LT"/>
              </w:rPr>
              <w:t xml:space="preserve">) </w:t>
            </w:r>
          </w:p>
        </w:tc>
        <w:tc>
          <w:tcPr>
            <w:tcW w:w="6023" w:type="dxa"/>
            <w:gridSpan w:val="3"/>
          </w:tcPr>
          <w:p w14:paraId="6CBB900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didžiausių koncentracijų vidurkis</w:t>
            </w:r>
          </w:p>
        </w:tc>
      </w:tr>
      <w:tr w:rsidR="00205F30" w:rsidRPr="00205F30" w14:paraId="4DB5EA82" w14:textId="77777777" w:rsidTr="00212BEE">
        <w:tc>
          <w:tcPr>
            <w:tcW w:w="3047" w:type="dxa"/>
          </w:tcPr>
          <w:p w14:paraId="32E690EE"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w:t>
            </w:r>
            <w:r w:rsidRPr="00205F30">
              <w:rPr>
                <w:rFonts w:ascii="Times New Roman" w:eastAsia="Times New Roman" w:hAnsi="Times New Roman" w:cs="Times New Roman"/>
                <w:vertAlign w:val="subscript"/>
                <w:lang w:eastAsia="lt-LT"/>
              </w:rPr>
              <w:t>max</w:t>
            </w:r>
            <w:r w:rsidRPr="00205F30">
              <w:rPr>
                <w:rFonts w:ascii="Times New Roman" w:eastAsia="Times New Roman" w:hAnsi="Times New Roman" w:cs="Times New Roman"/>
                <w:lang w:eastAsia="lt-LT"/>
              </w:rPr>
              <w:t xml:space="preserve"> (h)</w:t>
            </w:r>
          </w:p>
        </w:tc>
        <w:tc>
          <w:tcPr>
            <w:tcW w:w="6023" w:type="dxa"/>
            <w:gridSpan w:val="3"/>
          </w:tcPr>
          <w:p w14:paraId="5252CE01"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didžiausios koncentracijos susidarymo laikas</w:t>
            </w:r>
          </w:p>
        </w:tc>
      </w:tr>
      <w:tr w:rsidR="00205F30" w:rsidRPr="00205F30" w14:paraId="64B7F190" w14:textId="77777777" w:rsidTr="00212BEE">
        <w:tc>
          <w:tcPr>
            <w:tcW w:w="3047" w:type="dxa"/>
          </w:tcPr>
          <w:p w14:paraId="56F25784"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w:t>
            </w:r>
            <w:r w:rsidRPr="00205F30">
              <w:rPr>
                <w:rFonts w:ascii="Times New Roman" w:eastAsia="Times New Roman" w:hAnsi="Times New Roman" w:cs="Times New Roman"/>
                <w:vertAlign w:val="subscript"/>
                <w:lang w:eastAsia="lt-LT"/>
              </w:rPr>
              <w:t>max</w:t>
            </w:r>
            <w:r w:rsidRPr="00205F30">
              <w:rPr>
                <w:rFonts w:ascii="Times New Roman" w:eastAsia="Times New Roman" w:hAnsi="Times New Roman" w:cs="Times New Roman"/>
                <w:lang w:eastAsia="lt-LT"/>
              </w:rPr>
              <w:t xml:space="preserve"> vidurkis (h)</w:t>
            </w:r>
          </w:p>
        </w:tc>
        <w:tc>
          <w:tcPr>
            <w:tcW w:w="6023" w:type="dxa"/>
            <w:gridSpan w:val="3"/>
          </w:tcPr>
          <w:p w14:paraId="2A143813"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T</w:t>
            </w:r>
            <w:r w:rsidRPr="00205F30">
              <w:rPr>
                <w:rFonts w:ascii="Times New Roman" w:eastAsia="Times New Roman" w:hAnsi="Times New Roman" w:cs="Times New Roman"/>
                <w:vertAlign w:val="subscript"/>
                <w:lang w:eastAsia="lt-LT"/>
              </w:rPr>
              <w:t xml:space="preserve">max </w:t>
            </w:r>
            <w:r w:rsidRPr="00205F30">
              <w:rPr>
                <w:rFonts w:ascii="Times New Roman" w:eastAsia="Times New Roman" w:hAnsi="Times New Roman" w:cs="Times New Roman"/>
                <w:lang w:eastAsia="lt-LT"/>
              </w:rPr>
              <w:t xml:space="preserve">vidurkis (h) </w:t>
            </w:r>
          </w:p>
        </w:tc>
      </w:tr>
      <w:tr w:rsidR="00205F30" w:rsidRPr="00205F30" w14:paraId="049A9D43" w14:textId="77777777" w:rsidTr="00212BEE">
        <w:tc>
          <w:tcPr>
            <w:tcW w:w="3047" w:type="dxa"/>
          </w:tcPr>
          <w:p w14:paraId="7FBB1825"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EBA (%)</w:t>
            </w:r>
          </w:p>
        </w:tc>
        <w:tc>
          <w:tcPr>
            <w:tcW w:w="6023" w:type="dxa"/>
            <w:gridSpan w:val="3"/>
          </w:tcPr>
          <w:p w14:paraId="479A46CA" w14:textId="77777777" w:rsidR="00205F30" w:rsidRPr="00205F30" w:rsidRDefault="00205F30" w:rsidP="00205F30">
            <w:pPr>
              <w:spacing w:after="12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biologinio prieinamumo laipsnis</w:t>
            </w:r>
          </w:p>
        </w:tc>
      </w:tr>
    </w:tbl>
    <w:p w14:paraId="3A8FB9B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6D4083B"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5.3</w:t>
      </w:r>
      <w:r w:rsidRPr="00205F30">
        <w:rPr>
          <w:rFonts w:ascii="Times New Roman" w:eastAsia="Times New Roman" w:hAnsi="Times New Roman" w:cs="Times New Roman"/>
          <w:b/>
          <w:bCs/>
          <w:lang w:eastAsia="lt-LT"/>
        </w:rPr>
        <w:tab/>
        <w:t>Ikiklinikinių saugumo tyrimų duomenys</w:t>
      </w:r>
    </w:p>
    <w:p w14:paraId="7F4C911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767923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Įprastų farmakologinio saugumo, kartotinių dozių toksiškumo, genotoksiškumo, galimo kancerogeniškumo, toksinio poveikio reprodukcijai ir vystymuisi ikiklinikinių tyrimų duomenys specifinio pavojaus žmogui nerodo.</w:t>
      </w:r>
    </w:p>
    <w:p w14:paraId="1B607CD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FA1A3B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pl-PL"/>
        </w:rPr>
        <w:t xml:space="preserve">Ūminis ir per burną vartojamų kartotinių kalio chlorido (KCl) dozių toksinis poveikis gyvūnams yra silpnas. Buvo stebėtas virškinimo trakto dirginimas </w:t>
      </w:r>
      <w:r w:rsidRPr="00205F30">
        <w:rPr>
          <w:rFonts w:ascii="Times New Roman" w:eastAsia="Times New Roman" w:hAnsi="Times New Roman" w:cs="Times New Roman"/>
          <w:i/>
          <w:lang w:eastAsia="pl-PL"/>
        </w:rPr>
        <w:t>rhesus</w:t>
      </w:r>
      <w:r w:rsidRPr="00205F30">
        <w:rPr>
          <w:rFonts w:ascii="Times New Roman" w:eastAsia="Times New Roman" w:hAnsi="Times New Roman" w:cs="Times New Roman"/>
          <w:lang w:eastAsia="pl-PL"/>
        </w:rPr>
        <w:t xml:space="preserve"> beždžionėms girdant dideles KCl</w:t>
      </w:r>
      <w:r w:rsidRPr="00205F30" w:rsidDel="00A359A1">
        <w:rPr>
          <w:rFonts w:ascii="Times New Roman" w:eastAsia="Times New Roman" w:hAnsi="Times New Roman" w:cs="Times New Roman"/>
          <w:lang w:eastAsia="pl-PL"/>
        </w:rPr>
        <w:t xml:space="preserve"> </w:t>
      </w:r>
      <w:r w:rsidRPr="00205F30">
        <w:rPr>
          <w:rFonts w:ascii="Times New Roman" w:eastAsia="Times New Roman" w:hAnsi="Times New Roman" w:cs="Times New Roman"/>
          <w:lang w:eastAsia="pl-PL"/>
        </w:rPr>
        <w:t xml:space="preserve">dozes. Šiek tiek teigiami genotoksinių mėginių rezultatai </w:t>
      </w:r>
      <w:r w:rsidRPr="00205F30">
        <w:rPr>
          <w:rFonts w:ascii="Times New Roman" w:eastAsia="Times New Roman" w:hAnsi="Times New Roman" w:cs="Times New Roman"/>
          <w:i/>
          <w:lang w:eastAsia="pl-PL"/>
        </w:rPr>
        <w:t>in vitro</w:t>
      </w:r>
      <w:r w:rsidRPr="00205F30">
        <w:rPr>
          <w:rFonts w:ascii="Times New Roman" w:eastAsia="Times New Roman" w:hAnsi="Times New Roman" w:cs="Times New Roman"/>
          <w:lang w:eastAsia="pl-PL"/>
        </w:rPr>
        <w:t xml:space="preserve"> buvo susiję su labai didelėmis KCl koncentracijomis. Tyrimai su žiurkėmis, kurioms KCl buvo vartotas su maistu, kancerogeninio poveikio neparodė. Riboti poveikio vystymuisi tyrimų su graužikais duomenys rodo, kad kenksmingo poveikio palikuonims nepasireiškia. Tyrimų su gyvūnais metu įrodymų, kad KCl sukeltų teratogeninį poveikį arba toksinį poveikį reprodukcijai, kuris būtų svarbus žmogui, negauta.</w:t>
      </w:r>
    </w:p>
    <w:p w14:paraId="5713518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B2B1636"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w:t>
      </w:r>
      <w:r w:rsidRPr="00205F30">
        <w:rPr>
          <w:rFonts w:ascii="Times New Roman" w:eastAsia="Times New Roman" w:hAnsi="Times New Roman" w:cs="Times New Roman"/>
          <w:b/>
          <w:bCs/>
          <w:lang w:eastAsia="lt-LT"/>
        </w:rPr>
        <w:tab/>
        <w:t>FARMACINĖ INFORMACIJA</w:t>
      </w:r>
    </w:p>
    <w:p w14:paraId="5EFFE69D" w14:textId="77777777" w:rsidR="00205F30" w:rsidRPr="00415476" w:rsidRDefault="00205F30" w:rsidP="00205F30">
      <w:pPr>
        <w:spacing w:after="0" w:line="240" w:lineRule="auto"/>
        <w:rPr>
          <w:rFonts w:ascii="Times New Roman" w:eastAsia="Times New Roman" w:hAnsi="Times New Roman" w:cs="Times New Roman"/>
          <w:bCs/>
          <w:lang w:eastAsia="lt-LT"/>
        </w:rPr>
      </w:pPr>
    </w:p>
    <w:p w14:paraId="1A3EFC70"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6.1</w:t>
      </w:r>
      <w:r w:rsidRPr="00205F30">
        <w:rPr>
          <w:rFonts w:ascii="Times New Roman" w:eastAsia="Times New Roman" w:hAnsi="Times New Roman" w:cs="Times New Roman"/>
          <w:b/>
          <w:bCs/>
          <w:lang w:eastAsia="lt-LT"/>
        </w:rPr>
        <w:tab/>
        <w:t>Pagalbinių medžiagų sąrašas</w:t>
      </w:r>
    </w:p>
    <w:p w14:paraId="7D6721A3" w14:textId="77777777" w:rsidR="00205F30" w:rsidRPr="00205F30" w:rsidRDefault="00205F30" w:rsidP="00205F30">
      <w:pPr>
        <w:spacing w:after="0" w:line="240" w:lineRule="auto"/>
        <w:rPr>
          <w:rFonts w:ascii="Times New Roman" w:eastAsia="Times New Roman" w:hAnsi="Times New Roman" w:cs="Times New Roman"/>
          <w:lang w:eastAsia="lt-LT"/>
        </w:rPr>
      </w:pPr>
    </w:p>
    <w:tbl>
      <w:tblPr>
        <w:tblW w:w="9709" w:type="dxa"/>
        <w:tblLayout w:type="fixed"/>
        <w:tblLook w:val="0000" w:firstRow="0" w:lastRow="0" w:firstColumn="0" w:lastColumn="0" w:noHBand="0" w:noVBand="0"/>
      </w:tblPr>
      <w:tblGrid>
        <w:gridCol w:w="5245"/>
        <w:gridCol w:w="4464"/>
      </w:tblGrid>
      <w:tr w:rsidR="00205F30" w:rsidRPr="00205F30" w14:paraId="5B8F792D" w14:textId="77777777" w:rsidTr="00780F71">
        <w:tc>
          <w:tcPr>
            <w:tcW w:w="5245" w:type="dxa"/>
          </w:tcPr>
          <w:p w14:paraId="788258F5" w14:textId="77777777" w:rsidR="00205F30" w:rsidRPr="00205F30" w:rsidRDefault="00205F30" w:rsidP="00205F30">
            <w:pPr>
              <w:spacing w:after="120" w:line="240" w:lineRule="auto"/>
              <w:rPr>
                <w:rFonts w:ascii="Times New Roman" w:eastAsia="Times New Roman" w:hAnsi="Times New Roman" w:cs="Times New Roman"/>
                <w:i/>
                <w:u w:val="single"/>
                <w:lang w:eastAsia="lt-LT"/>
              </w:rPr>
            </w:pPr>
            <w:r w:rsidRPr="00205F30">
              <w:rPr>
                <w:rFonts w:ascii="Times New Roman" w:eastAsia="Times New Roman" w:hAnsi="Times New Roman" w:cs="Times New Roman"/>
                <w:i/>
                <w:u w:val="single"/>
                <w:lang w:eastAsia="lt-LT"/>
              </w:rPr>
              <w:t>Tabletės branduolys</w:t>
            </w:r>
          </w:p>
        </w:tc>
        <w:tc>
          <w:tcPr>
            <w:tcW w:w="4464" w:type="dxa"/>
          </w:tcPr>
          <w:p w14:paraId="3B9B9AD4" w14:textId="77777777" w:rsidR="00205F30" w:rsidRPr="00205F30" w:rsidRDefault="00205F30" w:rsidP="00205F30">
            <w:pPr>
              <w:spacing w:after="0" w:line="240" w:lineRule="auto"/>
              <w:rPr>
                <w:rFonts w:ascii="Times New Roman" w:eastAsia="Times New Roman" w:hAnsi="Times New Roman" w:cs="Times New Roman"/>
                <w:lang w:eastAsia="lt-LT"/>
              </w:rPr>
            </w:pPr>
          </w:p>
        </w:tc>
      </w:tr>
      <w:tr w:rsidR="00205F30" w:rsidRPr="00205F30" w14:paraId="5F7427CD" w14:textId="77777777" w:rsidTr="00780F71">
        <w:tc>
          <w:tcPr>
            <w:tcW w:w="5245" w:type="dxa"/>
          </w:tcPr>
          <w:p w14:paraId="2A289C1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Bevandenis koloidinis silicio dioksidas</w:t>
            </w:r>
          </w:p>
        </w:tc>
        <w:tc>
          <w:tcPr>
            <w:tcW w:w="4464" w:type="dxa"/>
          </w:tcPr>
          <w:p w14:paraId="72F9425F" w14:textId="77777777" w:rsidR="00205F30" w:rsidRPr="00205F30" w:rsidRDefault="00205F30" w:rsidP="00205F30">
            <w:pPr>
              <w:spacing w:after="0" w:line="240" w:lineRule="auto"/>
              <w:rPr>
                <w:rFonts w:ascii="Times New Roman" w:eastAsia="Times New Roman" w:hAnsi="Times New Roman" w:cs="Times New Roman"/>
                <w:lang w:eastAsia="lt-LT"/>
              </w:rPr>
            </w:pPr>
          </w:p>
        </w:tc>
      </w:tr>
      <w:tr w:rsidR="00205F30" w:rsidRPr="00205F30" w14:paraId="1AB3ECD4" w14:textId="77777777" w:rsidTr="00780F71">
        <w:tc>
          <w:tcPr>
            <w:tcW w:w="5245" w:type="dxa"/>
          </w:tcPr>
          <w:p w14:paraId="0627D5E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Laktozė monohidratas</w:t>
            </w:r>
          </w:p>
        </w:tc>
        <w:tc>
          <w:tcPr>
            <w:tcW w:w="4464" w:type="dxa"/>
          </w:tcPr>
          <w:p w14:paraId="41454D51" w14:textId="77777777" w:rsidR="00205F30" w:rsidRPr="00780F71" w:rsidRDefault="00205F30" w:rsidP="00205F30">
            <w:pPr>
              <w:spacing w:after="0" w:line="240" w:lineRule="auto"/>
              <w:rPr>
                <w:rFonts w:ascii="Times New Roman" w:eastAsia="Times New Roman" w:hAnsi="Times New Roman" w:cs="Times New Roman"/>
                <w:lang w:val="en-US" w:eastAsia="lt-LT"/>
              </w:rPr>
            </w:pPr>
          </w:p>
        </w:tc>
      </w:tr>
      <w:tr w:rsidR="00205F30" w:rsidRPr="00205F30" w14:paraId="7E92B160" w14:textId="77777777" w:rsidTr="00780F71">
        <w:tc>
          <w:tcPr>
            <w:tcW w:w="5245" w:type="dxa"/>
          </w:tcPr>
          <w:p w14:paraId="039130AD" w14:textId="77777777" w:rsidR="00205F30" w:rsidRPr="00205F30" w:rsidRDefault="00205F30" w:rsidP="00780F71">
            <w:pPr>
              <w:spacing w:after="0" w:line="240" w:lineRule="auto"/>
              <w:ind w:right="-132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Amonio metakrilato kopolimeras B</w:t>
            </w:r>
            <w:r w:rsidR="00E00FDD">
              <w:rPr>
                <w:rFonts w:ascii="Times New Roman" w:eastAsia="Times New Roman" w:hAnsi="Times New Roman" w:cs="Times New Roman"/>
                <w:lang w:eastAsia="lt-LT"/>
              </w:rPr>
              <w:t xml:space="preserve"> (sudėtyje yra natrio)</w:t>
            </w:r>
          </w:p>
        </w:tc>
        <w:tc>
          <w:tcPr>
            <w:tcW w:w="4464" w:type="dxa"/>
          </w:tcPr>
          <w:p w14:paraId="7404FE0A" w14:textId="77777777" w:rsidR="00205F30" w:rsidRPr="00205F30" w:rsidRDefault="00205F30" w:rsidP="00205F30">
            <w:pPr>
              <w:spacing w:after="0" w:line="240" w:lineRule="auto"/>
              <w:rPr>
                <w:rFonts w:ascii="Times New Roman" w:eastAsia="Times New Roman" w:hAnsi="Times New Roman" w:cs="Times New Roman"/>
                <w:lang w:eastAsia="lt-LT"/>
              </w:rPr>
            </w:pPr>
          </w:p>
        </w:tc>
      </w:tr>
      <w:tr w:rsidR="00205F30" w:rsidRPr="00205F30" w14:paraId="692A7513" w14:textId="77777777" w:rsidTr="00780F71">
        <w:tc>
          <w:tcPr>
            <w:tcW w:w="5245" w:type="dxa"/>
          </w:tcPr>
          <w:p w14:paraId="5CABB7D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Talkas</w:t>
            </w:r>
          </w:p>
        </w:tc>
        <w:tc>
          <w:tcPr>
            <w:tcW w:w="4464" w:type="dxa"/>
          </w:tcPr>
          <w:p w14:paraId="42B9B390" w14:textId="77777777" w:rsidR="00205F30" w:rsidRPr="00205F30" w:rsidRDefault="00205F30" w:rsidP="00205F30">
            <w:pPr>
              <w:spacing w:after="0" w:line="240" w:lineRule="auto"/>
              <w:rPr>
                <w:rFonts w:ascii="Times New Roman" w:eastAsia="Times New Roman" w:hAnsi="Times New Roman" w:cs="Times New Roman"/>
                <w:lang w:eastAsia="lt-LT"/>
              </w:rPr>
            </w:pPr>
          </w:p>
        </w:tc>
      </w:tr>
      <w:tr w:rsidR="00205F30" w:rsidRPr="00205F30" w14:paraId="6F60AD28" w14:textId="77777777" w:rsidTr="00780F71">
        <w:tc>
          <w:tcPr>
            <w:tcW w:w="5245" w:type="dxa"/>
          </w:tcPr>
          <w:p w14:paraId="1CDA4AF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Magnio stearatas</w:t>
            </w:r>
          </w:p>
        </w:tc>
        <w:tc>
          <w:tcPr>
            <w:tcW w:w="4464" w:type="dxa"/>
          </w:tcPr>
          <w:p w14:paraId="7D7AE99A" w14:textId="77777777" w:rsidR="00205F30" w:rsidRPr="00205F30" w:rsidRDefault="00205F30" w:rsidP="00205F30">
            <w:pPr>
              <w:spacing w:after="0" w:line="240" w:lineRule="auto"/>
              <w:rPr>
                <w:rFonts w:ascii="Times New Roman" w:eastAsia="Times New Roman" w:hAnsi="Times New Roman" w:cs="Times New Roman"/>
                <w:lang w:eastAsia="lt-LT"/>
              </w:rPr>
            </w:pPr>
          </w:p>
        </w:tc>
      </w:tr>
      <w:tr w:rsidR="00205F30" w:rsidRPr="00205F30" w14:paraId="7C86D7D9" w14:textId="77777777" w:rsidTr="00780F71">
        <w:tc>
          <w:tcPr>
            <w:tcW w:w="5245" w:type="dxa"/>
          </w:tcPr>
          <w:p w14:paraId="6ADFCD3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6D1AB27" w14:textId="77777777" w:rsidR="00205F30" w:rsidRPr="00205F30" w:rsidRDefault="00205F30" w:rsidP="00780F71">
            <w:pPr>
              <w:keepNext/>
              <w:spacing w:after="0" w:line="240" w:lineRule="auto"/>
              <w:rPr>
                <w:rFonts w:ascii="Times New Roman" w:eastAsia="Times New Roman" w:hAnsi="Times New Roman" w:cs="Times New Roman"/>
                <w:i/>
                <w:u w:val="single"/>
                <w:lang w:eastAsia="lt-LT"/>
              </w:rPr>
            </w:pPr>
            <w:r w:rsidRPr="00205F30">
              <w:rPr>
                <w:rFonts w:ascii="Times New Roman" w:eastAsia="Times New Roman" w:hAnsi="Times New Roman" w:cs="Times New Roman"/>
                <w:i/>
                <w:u w:val="single"/>
                <w:lang w:eastAsia="lt-LT"/>
              </w:rPr>
              <w:lastRenderedPageBreak/>
              <w:t>Tabletės dangalas</w:t>
            </w:r>
          </w:p>
          <w:p w14:paraId="549FB2BC" w14:textId="77777777" w:rsidR="00205F30" w:rsidRPr="00205F30" w:rsidRDefault="00205F30" w:rsidP="00780F71">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Amonio metakrilato kopolimeras B</w:t>
            </w:r>
            <w:r w:rsidR="00BC2FCF">
              <w:rPr>
                <w:rFonts w:ascii="Times New Roman" w:eastAsia="Times New Roman" w:hAnsi="Times New Roman" w:cs="Times New Roman"/>
                <w:lang w:eastAsia="lt-LT"/>
              </w:rPr>
              <w:t xml:space="preserve"> (sudėtyje yra natrio)</w:t>
            </w:r>
          </w:p>
          <w:p w14:paraId="0D98BFA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Amonio metakrilato kopolimeras A</w:t>
            </w:r>
          </w:p>
          <w:p w14:paraId="37FD059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Talkas</w:t>
            </w:r>
          </w:p>
          <w:p w14:paraId="00CD4EBA" w14:textId="77777777" w:rsidR="00205F30" w:rsidRPr="00205F30" w:rsidRDefault="00205F30" w:rsidP="00205F30">
            <w:pPr>
              <w:spacing w:after="0" w:line="240" w:lineRule="auto"/>
              <w:rPr>
                <w:rFonts w:ascii="Times New Roman" w:eastAsia="Times New Roman" w:hAnsi="Times New Roman" w:cs="Times New Roman"/>
                <w:lang w:val="pt-BR" w:eastAsia="lt-LT"/>
              </w:rPr>
            </w:pPr>
            <w:r w:rsidRPr="00205F30">
              <w:rPr>
                <w:rFonts w:ascii="Times New Roman" w:eastAsia="Times New Roman" w:hAnsi="Times New Roman" w:cs="Times New Roman"/>
                <w:lang w:eastAsia="lt-LT"/>
              </w:rPr>
              <w:t>Titano dioksidas (E171)</w:t>
            </w:r>
          </w:p>
          <w:p w14:paraId="5F51DE41"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Kochinelas raudonasis (E124)</w:t>
            </w:r>
            <w:r w:rsidR="00BC2FCF">
              <w:rPr>
                <w:rFonts w:ascii="Times New Roman" w:eastAsia="Times New Roman" w:hAnsi="Times New Roman" w:cs="Times New Roman"/>
                <w:lang w:eastAsia="lt-LT"/>
              </w:rPr>
              <w:t xml:space="preserve"> (sudėtyje yra natrio)</w:t>
            </w:r>
          </w:p>
          <w:p w14:paraId="62C855A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Makrogolis 6000</w:t>
            </w:r>
          </w:p>
        </w:tc>
        <w:tc>
          <w:tcPr>
            <w:tcW w:w="4464" w:type="dxa"/>
          </w:tcPr>
          <w:p w14:paraId="3A8ADE81" w14:textId="77777777" w:rsidR="00205F30" w:rsidRPr="00205F30" w:rsidRDefault="00205F30" w:rsidP="00205F30">
            <w:pPr>
              <w:spacing w:after="0" w:line="240" w:lineRule="auto"/>
              <w:rPr>
                <w:rFonts w:ascii="Times New Roman" w:eastAsia="Times New Roman" w:hAnsi="Times New Roman" w:cs="Times New Roman"/>
                <w:lang w:eastAsia="lt-LT"/>
              </w:rPr>
            </w:pPr>
          </w:p>
        </w:tc>
      </w:tr>
    </w:tbl>
    <w:p w14:paraId="5C1389A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493D19B" w14:textId="77777777" w:rsidR="00205F30" w:rsidRPr="00205F30" w:rsidRDefault="00205F30" w:rsidP="00205F30">
      <w:pPr>
        <w:keepNext/>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6.2</w:t>
      </w:r>
      <w:r w:rsidRPr="00205F30">
        <w:rPr>
          <w:rFonts w:ascii="Times New Roman" w:eastAsia="Times New Roman" w:hAnsi="Times New Roman" w:cs="Times New Roman"/>
          <w:b/>
          <w:bCs/>
          <w:lang w:eastAsia="lt-LT"/>
        </w:rPr>
        <w:tab/>
        <w:t>Nesuderinamumas</w:t>
      </w:r>
    </w:p>
    <w:p w14:paraId="65DD2BA1" w14:textId="77777777" w:rsidR="00205F30" w:rsidRPr="00205F30" w:rsidRDefault="00205F30" w:rsidP="00205F30">
      <w:pPr>
        <w:keepNext/>
        <w:spacing w:after="0" w:line="240" w:lineRule="auto"/>
        <w:rPr>
          <w:rFonts w:ascii="Times New Roman" w:eastAsia="Times New Roman" w:hAnsi="Times New Roman" w:cs="Times New Roman"/>
          <w:lang w:eastAsia="lt-LT"/>
        </w:rPr>
      </w:pPr>
    </w:p>
    <w:p w14:paraId="70DFB74C" w14:textId="77777777" w:rsidR="00205F30" w:rsidRPr="00205F30" w:rsidRDefault="00205F30" w:rsidP="00205F30">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Duomenys nebūtini.</w:t>
      </w:r>
    </w:p>
    <w:p w14:paraId="5187C97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148683E"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6.3</w:t>
      </w:r>
      <w:r w:rsidRPr="00205F30">
        <w:rPr>
          <w:rFonts w:ascii="Times New Roman" w:eastAsia="Times New Roman" w:hAnsi="Times New Roman" w:cs="Times New Roman"/>
          <w:b/>
          <w:bCs/>
          <w:lang w:eastAsia="lt-LT"/>
        </w:rPr>
        <w:tab/>
        <w:t>Tinkamumo laikas</w:t>
      </w:r>
    </w:p>
    <w:p w14:paraId="31D3EB1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9EE9FA8"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2 metai.</w:t>
      </w:r>
    </w:p>
    <w:p w14:paraId="426FC2C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48F2DF8"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6.4</w:t>
      </w:r>
      <w:r w:rsidRPr="00205F30">
        <w:rPr>
          <w:rFonts w:ascii="Times New Roman" w:eastAsia="Times New Roman" w:hAnsi="Times New Roman" w:cs="Times New Roman"/>
          <w:b/>
          <w:bCs/>
          <w:lang w:eastAsia="lt-LT"/>
        </w:rPr>
        <w:tab/>
        <w:t>Specialios laikymo sąlygos</w:t>
      </w:r>
    </w:p>
    <w:p w14:paraId="13E3645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58DA1B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ne aukštesnėje kaip 25 °C temperatūroje. Laikyti gamintojo pakuotėje, kad vaistinis preparatas būtų apsaugotas nuo drėgmės.</w:t>
      </w:r>
    </w:p>
    <w:p w14:paraId="7580EAB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DB8C857"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6.5</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Talpyklės pobūdis</w:t>
      </w:r>
      <w:r w:rsidRPr="00205F30">
        <w:rPr>
          <w:rFonts w:ascii="Times New Roman" w:eastAsia="Times New Roman" w:hAnsi="Times New Roman" w:cs="Times New Roman"/>
          <w:lang w:eastAsia="lt-LT"/>
        </w:rPr>
        <w:t xml:space="preserve"> </w:t>
      </w:r>
      <w:r w:rsidRPr="00205F30">
        <w:rPr>
          <w:rFonts w:ascii="Times New Roman" w:eastAsia="Times New Roman" w:hAnsi="Times New Roman" w:cs="Times New Roman"/>
          <w:b/>
          <w:bCs/>
          <w:lang w:eastAsia="lt-LT"/>
        </w:rPr>
        <w:t>ir jos turinys</w:t>
      </w:r>
    </w:p>
    <w:p w14:paraId="64EAA06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81941F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Kartoninėje dėžutėje yra 2 PVC/PVdC/aliuminio folijos lizdinės plokštelės arba vaikų sunkiai atidaromos PVC/PVdC/aliuminio folijos lizdinės plokštelės po 15 pailginto atpalaidavimo tablečių arba 3 lizdinės plokštelės po 20 pailginto atpalaidavimo tablečių.</w:t>
      </w:r>
    </w:p>
    <w:p w14:paraId="1C03E4A4"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Gali būti tiekiamos ne visų dydžių pakuotės.</w:t>
      </w:r>
    </w:p>
    <w:p w14:paraId="5C67277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C62E449"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6.6</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Specialūs reikalavimai atliekoms tvarkyti</w:t>
      </w:r>
    </w:p>
    <w:p w14:paraId="78DCCAB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959B49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Specialių reikalavimų nėra.</w:t>
      </w:r>
    </w:p>
    <w:p w14:paraId="11728E5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2CAF53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F2D6058"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7.</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REGISTRUOTOJAS</w:t>
      </w:r>
    </w:p>
    <w:p w14:paraId="3AD6007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42CC8B1" w14:textId="38D76FE7"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GlaxoSmithKline Trading Services Limited</w:t>
      </w:r>
    </w:p>
    <w:p w14:paraId="151BF2DD" w14:textId="185E58DD"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12 Riverwalk</w:t>
      </w:r>
    </w:p>
    <w:p w14:paraId="6C40C37A" w14:textId="023773AD"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Citywest Business Campus</w:t>
      </w:r>
    </w:p>
    <w:p w14:paraId="0B980C32" w14:textId="2D2C7A05"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Dublin 24</w:t>
      </w:r>
    </w:p>
    <w:p w14:paraId="63188ACA" w14:textId="77777777"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Airija</w:t>
      </w:r>
    </w:p>
    <w:p w14:paraId="560F32C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01AFF0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6B5FB51"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8.</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REGISTRACIJOS PAŽYMĖJIMO NUMERIS (-IAI)</w:t>
      </w:r>
    </w:p>
    <w:p w14:paraId="4E773B7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F31841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N30 – LT/1/94/1624/001</w:t>
      </w:r>
    </w:p>
    <w:p w14:paraId="39A67A1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N60 – LT/1/94/1624/002</w:t>
      </w:r>
    </w:p>
    <w:p w14:paraId="42A5D21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E79961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980EDF7" w14:textId="77777777" w:rsidR="00205F30" w:rsidRPr="00205F30" w:rsidRDefault="00205F30" w:rsidP="00205F30">
      <w:pPr>
        <w:tabs>
          <w:tab w:val="left" w:pos="567"/>
        </w:tabs>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b/>
          <w:bCs/>
          <w:lang w:eastAsia="lt-LT"/>
        </w:rPr>
        <w:t>9.</w:t>
      </w:r>
      <w:r w:rsidRPr="00205F30">
        <w:rPr>
          <w:rFonts w:ascii="Times New Roman" w:eastAsia="Times New Roman" w:hAnsi="Times New Roman" w:cs="Times New Roman"/>
          <w:lang w:eastAsia="lt-LT"/>
        </w:rPr>
        <w:tab/>
      </w:r>
      <w:r w:rsidRPr="00205F30">
        <w:rPr>
          <w:rFonts w:ascii="Times New Roman" w:eastAsia="Times New Roman" w:hAnsi="Times New Roman" w:cs="Times New Roman"/>
          <w:b/>
          <w:lang w:eastAsia="lt-LT"/>
        </w:rPr>
        <w:t xml:space="preserve">REGISTRAVIMO / PERREGISTRAVIMO DATA </w:t>
      </w:r>
    </w:p>
    <w:p w14:paraId="7235FA5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BD0CA3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Registravimo data 1994 m. spalio</w:t>
      </w:r>
      <w:r w:rsidRPr="00205F30">
        <w:rPr>
          <w:rFonts w:ascii="Times New Roman" w:eastAsia="Times New Roman" w:hAnsi="Times New Roman" w:cs="Times New Roman"/>
          <w:lang w:eastAsia="lt-LT"/>
        </w:rPr>
        <w:t xml:space="preserve"> 12</w:t>
      </w:r>
      <w:r w:rsidRPr="00205F30">
        <w:rPr>
          <w:rFonts w:ascii="Times New Roman" w:eastAsia="Times New Roman" w:hAnsi="Times New Roman" w:cs="Times New Roman"/>
          <w:noProof/>
          <w:lang w:eastAsia="lt-LT"/>
        </w:rPr>
        <w:t> d.</w:t>
      </w:r>
      <w:r w:rsidRPr="00205F30">
        <w:rPr>
          <w:rFonts w:ascii="Times New Roman" w:eastAsia="Times New Roman" w:hAnsi="Times New Roman" w:cs="Times New Roman"/>
          <w:lang w:eastAsia="lt-LT"/>
        </w:rPr>
        <w:t xml:space="preserve"> </w:t>
      </w:r>
    </w:p>
    <w:p w14:paraId="33EB9E0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 xml:space="preserve">Paskutinio perregistravimo data </w:t>
      </w:r>
      <w:r w:rsidRPr="00205F30">
        <w:rPr>
          <w:rFonts w:ascii="Times New Roman" w:eastAsia="Times New Roman" w:hAnsi="Times New Roman" w:cs="Times New Roman"/>
          <w:lang w:eastAsia="lt-LT"/>
        </w:rPr>
        <w:t>2009 m. liepos 21 d.</w:t>
      </w:r>
    </w:p>
    <w:p w14:paraId="711AC69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B416A5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7998392"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10.</w:t>
      </w:r>
      <w:r w:rsidRPr="00205F30">
        <w:rPr>
          <w:rFonts w:ascii="Times New Roman" w:eastAsia="Times New Roman" w:hAnsi="Times New Roman" w:cs="Times New Roman"/>
          <w:b/>
          <w:bCs/>
          <w:lang w:eastAsia="lt-LT"/>
        </w:rPr>
        <w:tab/>
        <w:t>TEKSTO PERŽIŪROS DATA</w:t>
      </w:r>
    </w:p>
    <w:p w14:paraId="2759241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1CAA56E" w14:textId="1BF6BC06" w:rsidR="00205F30" w:rsidRPr="00205F30" w:rsidRDefault="002F41E1" w:rsidP="00205F3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2021 m. </w:t>
      </w:r>
      <w:r w:rsidR="00FE7477">
        <w:rPr>
          <w:rFonts w:ascii="Times New Roman" w:eastAsia="Times New Roman" w:hAnsi="Times New Roman" w:cs="Times New Roman"/>
          <w:lang w:eastAsia="lt-LT"/>
        </w:rPr>
        <w:t xml:space="preserve">birželio 1 </w:t>
      </w:r>
      <w:r>
        <w:rPr>
          <w:rFonts w:ascii="Times New Roman" w:eastAsia="Times New Roman" w:hAnsi="Times New Roman" w:cs="Times New Roman"/>
          <w:lang w:eastAsia="lt-LT"/>
        </w:rPr>
        <w:t>d.</w:t>
      </w:r>
    </w:p>
    <w:p w14:paraId="7639385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C33311C" w14:textId="1E51DA33"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Išsami informacija apie šį vaistinį preparatą pateikiama Valstybinės vaistų kontrolės tarnybos prie Lietuvos Respublikos sveikatos apsaugos ministerijos tinklalapyje</w:t>
      </w:r>
      <w:r w:rsidRPr="00205F30">
        <w:rPr>
          <w:rFonts w:ascii="Times New Roman" w:eastAsia="Times New Roman" w:hAnsi="Times New Roman" w:cs="Times New Roman"/>
          <w:i/>
          <w:lang w:eastAsia="lt-LT"/>
        </w:rPr>
        <w:t xml:space="preserve"> </w:t>
      </w:r>
      <w:hyperlink r:id="rId12" w:history="1">
        <w:r w:rsidRPr="00205F30">
          <w:rPr>
            <w:rFonts w:ascii="Times New Roman" w:eastAsia="Times New Roman" w:hAnsi="Times New Roman" w:cs="Times New Roman"/>
            <w:noProof/>
            <w:color w:val="0000FF"/>
            <w:u w:val="single"/>
            <w:lang w:eastAsia="lt-LT"/>
          </w:rPr>
          <w:t>http://www.</w:t>
        </w:r>
        <w:r w:rsidRPr="00205F30">
          <w:rPr>
            <w:rFonts w:ascii="Times New Roman" w:eastAsia="Times New Roman" w:hAnsi="Times New Roman" w:cs="Times New Roman"/>
            <w:color w:val="0000FF"/>
            <w:u w:val="single"/>
            <w:lang w:eastAsia="lt-LT"/>
          </w:rPr>
          <w:t>vvkt.lt</w:t>
        </w:r>
      </w:hyperlink>
    </w:p>
    <w:p w14:paraId="22EFA80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br w:type="page"/>
      </w:r>
    </w:p>
    <w:p w14:paraId="5F0D2E5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7B7A2B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AEAEC0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16E7BD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691240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920A46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44F8DD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B0107B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1928B9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E0206F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ED1BC7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F373A5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4C67FD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E23193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38B696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658BD5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564696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82B7F9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7CB678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1506AE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5231D15" w14:textId="77777777" w:rsidR="00205F30" w:rsidRPr="00415476" w:rsidRDefault="00205F30" w:rsidP="00205F30">
      <w:pPr>
        <w:spacing w:after="0" w:line="240" w:lineRule="auto"/>
        <w:rPr>
          <w:rFonts w:ascii="Times New Roman" w:eastAsia="Times New Roman" w:hAnsi="Times New Roman" w:cs="Times New Roman"/>
          <w:lang w:eastAsia="lt-LT"/>
        </w:rPr>
      </w:pPr>
    </w:p>
    <w:p w14:paraId="4F1F6254" w14:textId="77777777" w:rsidR="00205F30" w:rsidRPr="00415476" w:rsidRDefault="00205F30" w:rsidP="00205F30">
      <w:pPr>
        <w:spacing w:after="0" w:line="240" w:lineRule="auto"/>
        <w:rPr>
          <w:rFonts w:ascii="Times New Roman" w:eastAsia="Times New Roman" w:hAnsi="Times New Roman" w:cs="Times New Roman"/>
          <w:lang w:eastAsia="lt-LT"/>
        </w:rPr>
      </w:pPr>
    </w:p>
    <w:p w14:paraId="020C1719" w14:textId="77777777" w:rsidR="00205F30" w:rsidRPr="00415476" w:rsidRDefault="00205F30" w:rsidP="00415476">
      <w:pPr>
        <w:tabs>
          <w:tab w:val="left" w:pos="567"/>
        </w:tabs>
        <w:spacing w:after="0" w:line="240" w:lineRule="auto"/>
        <w:ind w:left="567" w:hanging="567"/>
        <w:outlineLvl w:val="0"/>
        <w:rPr>
          <w:rFonts w:ascii="Times New Roman" w:eastAsia="Calibri" w:hAnsi="Times New Roman" w:cs="Times New Roman"/>
          <w:bCs/>
          <w:caps/>
          <w:lang w:eastAsia="lt-LT"/>
        </w:rPr>
      </w:pPr>
      <w:bookmarkStart w:id="0" w:name="_Toc129243128"/>
      <w:bookmarkStart w:id="1" w:name="_Toc129243253"/>
    </w:p>
    <w:p w14:paraId="24DEC0BF" w14:textId="62FED5CF" w:rsidR="00205F30" w:rsidRPr="00415476" w:rsidRDefault="00205F30" w:rsidP="00205F30">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415476">
        <w:rPr>
          <w:rFonts w:ascii="Times New Roman" w:eastAsia="Calibri" w:hAnsi="Times New Roman" w:cs="Times New Roman"/>
          <w:b/>
          <w:caps/>
          <w:lang w:eastAsia="lt-LT"/>
        </w:rPr>
        <w:t>II PRIEDAS</w:t>
      </w:r>
      <w:bookmarkEnd w:id="0"/>
      <w:bookmarkEnd w:id="1"/>
      <w:r w:rsidR="00930480" w:rsidRPr="00415476">
        <w:rPr>
          <w:rFonts w:ascii="Times New Roman" w:eastAsia="Calibri" w:hAnsi="Times New Roman" w:cs="Times New Roman"/>
          <w:b/>
          <w:caps/>
          <w:lang w:eastAsia="lt-LT"/>
        </w:rPr>
        <w:fldChar w:fldCharType="begin"/>
      </w:r>
      <w:r w:rsidR="00930480" w:rsidRPr="00415476">
        <w:rPr>
          <w:rFonts w:ascii="Times New Roman" w:eastAsia="Calibri" w:hAnsi="Times New Roman" w:cs="Times New Roman"/>
          <w:b/>
          <w:caps/>
          <w:lang w:eastAsia="lt-LT"/>
        </w:rPr>
        <w:instrText xml:space="preserve"> DOCVARIABLE VAULT_ND_489d2606-e403-4dc6-b858-12732b6e716f \* MERGEFORMAT </w:instrText>
      </w:r>
      <w:r w:rsidR="00930480" w:rsidRPr="00415476">
        <w:rPr>
          <w:rFonts w:ascii="Times New Roman" w:eastAsia="Calibri" w:hAnsi="Times New Roman" w:cs="Times New Roman"/>
          <w:b/>
          <w:caps/>
          <w:lang w:eastAsia="lt-LT"/>
        </w:rPr>
        <w:fldChar w:fldCharType="separate"/>
      </w:r>
      <w:r w:rsidR="00930480" w:rsidRPr="00415476">
        <w:rPr>
          <w:rFonts w:ascii="Times New Roman" w:eastAsia="Calibri" w:hAnsi="Times New Roman" w:cs="Times New Roman"/>
          <w:b/>
          <w:caps/>
          <w:lang w:eastAsia="lt-LT"/>
        </w:rPr>
        <w:t xml:space="preserve"> </w:t>
      </w:r>
      <w:r w:rsidR="00930480" w:rsidRPr="00415476">
        <w:rPr>
          <w:rFonts w:ascii="Times New Roman" w:eastAsia="Calibri" w:hAnsi="Times New Roman" w:cs="Times New Roman"/>
          <w:b/>
          <w:caps/>
          <w:lang w:eastAsia="lt-LT"/>
        </w:rPr>
        <w:fldChar w:fldCharType="end"/>
      </w:r>
    </w:p>
    <w:p w14:paraId="10952EBE" w14:textId="77777777" w:rsidR="00205F30" w:rsidRPr="00415476" w:rsidRDefault="00205F30" w:rsidP="00415476">
      <w:pPr>
        <w:tabs>
          <w:tab w:val="left" w:pos="567"/>
        </w:tabs>
        <w:spacing w:after="0" w:line="240" w:lineRule="auto"/>
        <w:ind w:left="567" w:hanging="567"/>
        <w:outlineLvl w:val="0"/>
        <w:rPr>
          <w:rFonts w:ascii="Times New Roman" w:eastAsia="Calibri" w:hAnsi="Times New Roman" w:cs="Times New Roman"/>
          <w:bCs/>
          <w:caps/>
          <w:lang w:eastAsia="lt-LT"/>
        </w:rPr>
      </w:pPr>
    </w:p>
    <w:p w14:paraId="462EE0DA" w14:textId="2BAFD444" w:rsidR="00205F30" w:rsidRPr="00415476" w:rsidRDefault="00205F30" w:rsidP="00205F30">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415476">
        <w:rPr>
          <w:rFonts w:ascii="Times New Roman" w:eastAsia="Calibri" w:hAnsi="Times New Roman" w:cs="Times New Roman"/>
          <w:b/>
          <w:caps/>
          <w:lang w:eastAsia="lt-LT"/>
        </w:rPr>
        <w:t>REGISTRACIJOS SĄLYGOS</w:t>
      </w:r>
      <w:r w:rsidR="00930480" w:rsidRPr="00415476">
        <w:rPr>
          <w:rFonts w:ascii="Times New Roman" w:eastAsia="Calibri" w:hAnsi="Times New Roman" w:cs="Times New Roman"/>
          <w:b/>
          <w:caps/>
          <w:lang w:eastAsia="lt-LT"/>
        </w:rPr>
        <w:fldChar w:fldCharType="begin"/>
      </w:r>
      <w:r w:rsidR="00930480" w:rsidRPr="00415476">
        <w:rPr>
          <w:rFonts w:ascii="Times New Roman" w:eastAsia="Calibri" w:hAnsi="Times New Roman" w:cs="Times New Roman"/>
          <w:b/>
          <w:caps/>
          <w:lang w:eastAsia="lt-LT"/>
        </w:rPr>
        <w:instrText xml:space="preserve"> DOCVARIABLE VAULT_ND_0e77ec1f-ca83-4ae0-85b0-2bff3f27880b \* MERGEFORMAT </w:instrText>
      </w:r>
      <w:r w:rsidR="00930480" w:rsidRPr="00415476">
        <w:rPr>
          <w:rFonts w:ascii="Times New Roman" w:eastAsia="Calibri" w:hAnsi="Times New Roman" w:cs="Times New Roman"/>
          <w:b/>
          <w:caps/>
          <w:lang w:eastAsia="lt-LT"/>
        </w:rPr>
        <w:fldChar w:fldCharType="separate"/>
      </w:r>
      <w:r w:rsidR="00930480" w:rsidRPr="00415476">
        <w:rPr>
          <w:rFonts w:ascii="Times New Roman" w:eastAsia="Calibri" w:hAnsi="Times New Roman" w:cs="Times New Roman"/>
          <w:b/>
          <w:caps/>
          <w:lang w:eastAsia="lt-LT"/>
        </w:rPr>
        <w:t xml:space="preserve"> </w:t>
      </w:r>
      <w:r w:rsidR="00930480" w:rsidRPr="00415476">
        <w:rPr>
          <w:rFonts w:ascii="Times New Roman" w:eastAsia="Calibri" w:hAnsi="Times New Roman" w:cs="Times New Roman"/>
          <w:b/>
          <w:caps/>
          <w:lang w:eastAsia="lt-LT"/>
        </w:rPr>
        <w:fldChar w:fldCharType="end"/>
      </w:r>
    </w:p>
    <w:p w14:paraId="0F74DD05" w14:textId="77777777" w:rsidR="00205F30" w:rsidRPr="00415476" w:rsidRDefault="00205F30" w:rsidP="00205F30">
      <w:pPr>
        <w:spacing w:after="0" w:line="240" w:lineRule="auto"/>
        <w:rPr>
          <w:rFonts w:ascii="Times New Roman" w:eastAsia="Calibri" w:hAnsi="Times New Roman" w:cs="Times New Roman"/>
          <w:noProof/>
          <w:lang w:eastAsia="lt-LT"/>
        </w:rPr>
      </w:pPr>
    </w:p>
    <w:p w14:paraId="114FC9C8" w14:textId="452C9BD6" w:rsidR="00205F30" w:rsidRPr="00415476" w:rsidRDefault="00205F30" w:rsidP="00205F30">
      <w:pPr>
        <w:spacing w:after="0" w:line="240" w:lineRule="auto"/>
        <w:rPr>
          <w:rFonts w:ascii="Times New Roman" w:eastAsia="Times New Roman" w:hAnsi="Times New Roman" w:cs="Times New Roman"/>
          <w:b/>
          <w:lang w:eastAsia="lt-LT"/>
        </w:rPr>
      </w:pPr>
      <w:r w:rsidRPr="00415476">
        <w:rPr>
          <w:rFonts w:ascii="Times New Roman" w:eastAsia="Times New Roman" w:hAnsi="Times New Roman" w:cs="Times New Roman"/>
          <w:b/>
          <w:lang w:eastAsia="lt-LT"/>
        </w:rPr>
        <w:t>A.</w:t>
      </w:r>
      <w:r w:rsidRPr="00415476">
        <w:rPr>
          <w:rFonts w:ascii="Times New Roman" w:eastAsia="Times New Roman" w:hAnsi="Times New Roman" w:cs="Times New Roman"/>
          <w:b/>
          <w:lang w:eastAsia="lt-LT"/>
        </w:rPr>
        <w:tab/>
        <w:t>GAMINTOJAS</w:t>
      </w:r>
      <w:r w:rsidRPr="00415476">
        <w:rPr>
          <w:rFonts w:ascii="Times New Roman" w:eastAsia="Times New Roman" w:hAnsi="Times New Roman" w:cs="Times New Roman"/>
          <w:b/>
          <w:noProof/>
          <w:snapToGrid w:val="0"/>
        </w:rPr>
        <w:t xml:space="preserve">, </w:t>
      </w:r>
      <w:r w:rsidRPr="00415476">
        <w:rPr>
          <w:rFonts w:ascii="Times New Roman" w:eastAsia="Times New Roman" w:hAnsi="Times New Roman" w:cs="Times New Roman"/>
          <w:b/>
          <w:lang w:eastAsia="lt-LT"/>
        </w:rPr>
        <w:t>ATSAKINGAS UŽ SERIJŲ IŠLEIDIMĄ</w:t>
      </w:r>
    </w:p>
    <w:p w14:paraId="3CFCC3A4" w14:textId="77777777" w:rsidR="00205F30" w:rsidRPr="00415476" w:rsidRDefault="00205F30" w:rsidP="00205F30">
      <w:pPr>
        <w:spacing w:after="0" w:line="240" w:lineRule="auto"/>
        <w:rPr>
          <w:rFonts w:ascii="Times New Roman" w:eastAsia="Times New Roman" w:hAnsi="Times New Roman" w:cs="Times New Roman"/>
          <w:bCs/>
          <w:lang w:eastAsia="lt-LT"/>
        </w:rPr>
      </w:pPr>
    </w:p>
    <w:p w14:paraId="47EA3714" w14:textId="77777777" w:rsidR="00205F30" w:rsidRPr="00415476" w:rsidRDefault="00205F30" w:rsidP="00205F30">
      <w:pPr>
        <w:spacing w:after="0" w:line="240" w:lineRule="auto"/>
        <w:rPr>
          <w:rFonts w:ascii="Times New Roman" w:eastAsia="Times New Roman" w:hAnsi="Times New Roman" w:cs="Times New Roman"/>
          <w:b/>
          <w:noProof/>
          <w:snapToGrid w:val="0"/>
        </w:rPr>
      </w:pPr>
      <w:r w:rsidRPr="00415476">
        <w:rPr>
          <w:rFonts w:ascii="Times New Roman" w:eastAsia="Times New Roman" w:hAnsi="Times New Roman" w:cs="Times New Roman"/>
          <w:b/>
          <w:lang w:eastAsia="lt-LT"/>
        </w:rPr>
        <w:t>B.</w:t>
      </w:r>
      <w:r w:rsidRPr="00415476">
        <w:rPr>
          <w:rFonts w:ascii="Times New Roman" w:eastAsia="Times New Roman" w:hAnsi="Times New Roman" w:cs="Times New Roman"/>
          <w:b/>
          <w:lang w:eastAsia="lt-LT"/>
        </w:rPr>
        <w:tab/>
        <w:t xml:space="preserve">TIEKIMO IR VARTOJIMO SĄLYGOS AR APRIBOJIMAI </w:t>
      </w:r>
    </w:p>
    <w:p w14:paraId="7F4FE58F" w14:textId="77777777" w:rsidR="00205F30" w:rsidRPr="00415476" w:rsidRDefault="00205F30" w:rsidP="00205F30">
      <w:pPr>
        <w:spacing w:after="0" w:line="240" w:lineRule="auto"/>
        <w:rPr>
          <w:rFonts w:ascii="Times New Roman" w:eastAsia="Calibri" w:hAnsi="Times New Roman" w:cs="Times New Roman"/>
          <w:noProof/>
          <w:lang w:eastAsia="lt-LT"/>
        </w:rPr>
      </w:pPr>
    </w:p>
    <w:p w14:paraId="3726A359" w14:textId="77777777" w:rsidR="00205F30" w:rsidRPr="00415476" w:rsidRDefault="00205F30" w:rsidP="00205F30">
      <w:pPr>
        <w:spacing w:after="0" w:line="240" w:lineRule="auto"/>
        <w:rPr>
          <w:rFonts w:ascii="Times New Roman" w:eastAsia="Calibri" w:hAnsi="Times New Roman" w:cs="Times New Roman"/>
          <w:noProof/>
          <w:lang w:eastAsia="lt-LT"/>
        </w:rPr>
      </w:pPr>
    </w:p>
    <w:p w14:paraId="605565A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72A573E" w14:textId="77777777" w:rsidR="00205F30" w:rsidRPr="00205F30" w:rsidRDefault="00205F30" w:rsidP="00205F30">
      <w:pP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br w:type="page"/>
      </w:r>
      <w:r w:rsidRPr="00205F30">
        <w:rPr>
          <w:rFonts w:ascii="Times New Roman" w:eastAsia="Times New Roman" w:hAnsi="Times New Roman" w:cs="Times New Roman"/>
          <w:b/>
          <w:lang w:eastAsia="lt-LT"/>
        </w:rPr>
        <w:lastRenderedPageBreak/>
        <w:t>A. GAMINTOJAS, ATSAKINGAS UŽ SERIJŲ IŠLEIDIMĄ</w:t>
      </w:r>
    </w:p>
    <w:p w14:paraId="3E61C49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7C05B67"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Gamintojo, atsakingo už serijų išleidimą, pavadinimas ir adresas</w:t>
      </w:r>
    </w:p>
    <w:p w14:paraId="397F6A3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81B8E9C" w14:textId="0FDE5F43" w:rsidR="00205F30" w:rsidRPr="00205F30" w:rsidRDefault="00614211" w:rsidP="00205F30">
      <w:pPr>
        <w:spacing w:after="0" w:line="240" w:lineRule="auto"/>
        <w:outlineLvl w:val="0"/>
        <w:rPr>
          <w:rFonts w:ascii="Times New Roman" w:eastAsia="Times New Roman" w:hAnsi="Times New Roman" w:cs="Times New Roman"/>
          <w:lang w:eastAsia="lt-LT"/>
        </w:rPr>
      </w:pPr>
      <w:r w:rsidRPr="00614211">
        <w:rPr>
          <w:rFonts w:ascii="Times New Roman" w:eastAsia="Times New Roman" w:hAnsi="Times New Roman" w:cs="Times New Roman"/>
          <w:lang w:eastAsia="lt-LT"/>
        </w:rPr>
        <w:t>Delpharm Poznań Spółka Akcyjna</w:t>
      </w:r>
    </w:p>
    <w:p w14:paraId="043AD875"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Ul. Grunwaldzka 189</w:t>
      </w:r>
    </w:p>
    <w:p w14:paraId="608EB58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60-322 Poznań</w:t>
      </w:r>
    </w:p>
    <w:p w14:paraId="5DD7D32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Lenkija</w:t>
      </w:r>
    </w:p>
    <w:p w14:paraId="3BCBDBA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6B66BC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F50E65D" w14:textId="513D545D" w:rsidR="00205F30" w:rsidRPr="00205F30" w:rsidRDefault="00205F30" w:rsidP="00205F30">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0"/>
      <w:bookmarkStart w:id="3" w:name="_Toc129243255"/>
      <w:bookmarkStart w:id="4" w:name="_Toc129243129"/>
      <w:bookmarkStart w:id="5" w:name="_Toc129243254"/>
      <w:r w:rsidRPr="00205F30">
        <w:rPr>
          <w:rFonts w:ascii="Times New Roman" w:eastAsia="Times New Roman" w:hAnsi="Times New Roman" w:cs="Times New Roman"/>
          <w:b/>
        </w:rPr>
        <w:t>B.</w:t>
      </w:r>
      <w:r w:rsidRPr="00205F30">
        <w:rPr>
          <w:rFonts w:ascii="Times New Roman" w:eastAsia="Times New Roman" w:hAnsi="Times New Roman" w:cs="Times New Roman"/>
          <w:b/>
        </w:rPr>
        <w:tab/>
        <w:t>TIEKIMO IR VARTOJIMO SĄLYGOS AR APRIBOJIMAI</w:t>
      </w:r>
      <w:bookmarkEnd w:id="2"/>
      <w:bookmarkEnd w:id="3"/>
      <w:bookmarkEnd w:id="4"/>
      <w:bookmarkEnd w:id="5"/>
      <w:r w:rsidR="00930480">
        <w:rPr>
          <w:rFonts w:ascii="Times New Roman" w:eastAsia="Times New Roman" w:hAnsi="Times New Roman" w:cs="Times New Roman"/>
          <w:b/>
        </w:rPr>
        <w:fldChar w:fldCharType="begin"/>
      </w:r>
      <w:r w:rsidR="00930480">
        <w:rPr>
          <w:rFonts w:ascii="Times New Roman" w:eastAsia="Times New Roman" w:hAnsi="Times New Roman" w:cs="Times New Roman"/>
          <w:b/>
        </w:rPr>
        <w:instrText xml:space="preserve"> DOCVARIABLE VAULT_ND_1ab8c85f-0e06-4997-9553-8d55cea94617 \* MERGEFORMAT </w:instrText>
      </w:r>
      <w:r w:rsidR="00930480">
        <w:rPr>
          <w:rFonts w:ascii="Times New Roman" w:eastAsia="Times New Roman" w:hAnsi="Times New Roman" w:cs="Times New Roman"/>
          <w:b/>
        </w:rPr>
        <w:fldChar w:fldCharType="separate"/>
      </w:r>
      <w:r w:rsidR="00930480">
        <w:rPr>
          <w:rFonts w:ascii="Times New Roman" w:eastAsia="Times New Roman" w:hAnsi="Times New Roman" w:cs="Times New Roman"/>
          <w:b/>
        </w:rPr>
        <w:t xml:space="preserve"> </w:t>
      </w:r>
      <w:r w:rsidR="00930480">
        <w:rPr>
          <w:rFonts w:ascii="Times New Roman" w:eastAsia="Times New Roman" w:hAnsi="Times New Roman" w:cs="Times New Roman"/>
          <w:b/>
        </w:rPr>
        <w:fldChar w:fldCharType="end"/>
      </w:r>
    </w:p>
    <w:p w14:paraId="0DA2656A" w14:textId="77777777" w:rsidR="00205F30" w:rsidRPr="00205F30" w:rsidRDefault="00205F30" w:rsidP="00205F30">
      <w:pPr>
        <w:spacing w:after="0" w:line="240" w:lineRule="auto"/>
        <w:rPr>
          <w:rFonts w:ascii="Times New Roman" w:eastAsia="Calibri" w:hAnsi="Times New Roman" w:cs="Times New Roman"/>
          <w:noProof/>
          <w:lang w:eastAsia="lt-LT"/>
        </w:rPr>
      </w:pPr>
    </w:p>
    <w:p w14:paraId="2A194F14"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Receptinis vaistinis preparatas.</w:t>
      </w:r>
    </w:p>
    <w:p w14:paraId="27FB7541" w14:textId="77777777" w:rsidR="00205F30" w:rsidRPr="00205F30" w:rsidRDefault="00205F30" w:rsidP="00205F30">
      <w:pPr>
        <w:spacing w:after="0" w:line="240" w:lineRule="auto"/>
        <w:rPr>
          <w:rFonts w:ascii="Times New Roman" w:eastAsia="Calibri" w:hAnsi="Times New Roman" w:cs="Times New Roman"/>
          <w:noProof/>
          <w:lang w:eastAsia="lt-LT"/>
        </w:rPr>
      </w:pPr>
    </w:p>
    <w:p w14:paraId="74CE00E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br w:type="page"/>
      </w:r>
    </w:p>
    <w:p w14:paraId="1E06546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3E1824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D4FF63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FA4C7A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F8D778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12ECF0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BC8413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C7AAB6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90D7E4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5B1718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35D5A2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F586BA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E26A53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B9CBD4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716B45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D1091F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FBCAB5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404FC3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E4BE5B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0B8E93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0D791F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9075FF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AF83E4C" w14:textId="77777777" w:rsidR="00205F30" w:rsidRPr="00415476" w:rsidRDefault="00205F30" w:rsidP="00415476">
      <w:pPr>
        <w:spacing w:after="0" w:line="240" w:lineRule="auto"/>
        <w:outlineLvl w:val="0"/>
        <w:rPr>
          <w:rFonts w:ascii="Times New Roman" w:eastAsia="Times New Roman" w:hAnsi="Times New Roman" w:cs="Times New Roman"/>
          <w:bCs/>
          <w:kern w:val="28"/>
          <w:lang w:eastAsia="lt-LT"/>
        </w:rPr>
      </w:pPr>
    </w:p>
    <w:p w14:paraId="507AC7B8" w14:textId="34A1A5AB" w:rsidR="00205F30" w:rsidRPr="00205F30" w:rsidRDefault="00205F30" w:rsidP="00205F30">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III PRIEDAS</w:t>
      </w:r>
      <w:r w:rsidR="00930480">
        <w:rPr>
          <w:rFonts w:ascii="Times New Roman" w:eastAsia="Times New Roman" w:hAnsi="Times New Roman" w:cs="Times New Roman"/>
          <w:b/>
          <w:kern w:val="28"/>
          <w:lang w:eastAsia="lt-LT"/>
        </w:rPr>
        <w:fldChar w:fldCharType="begin"/>
      </w:r>
      <w:r w:rsidR="00930480">
        <w:rPr>
          <w:rFonts w:ascii="Times New Roman" w:eastAsia="Times New Roman" w:hAnsi="Times New Roman" w:cs="Times New Roman"/>
          <w:b/>
          <w:kern w:val="28"/>
          <w:lang w:eastAsia="lt-LT"/>
        </w:rPr>
        <w:instrText xml:space="preserve"> DOCVARIABLE VAULT_ND_29e81aea-7f38-4984-87e7-50ef62898e9e \* MERGEFORMAT </w:instrText>
      </w:r>
      <w:r w:rsidR="00930480">
        <w:rPr>
          <w:rFonts w:ascii="Times New Roman" w:eastAsia="Times New Roman" w:hAnsi="Times New Roman" w:cs="Times New Roman"/>
          <w:b/>
          <w:kern w:val="28"/>
          <w:lang w:eastAsia="lt-LT"/>
        </w:rPr>
        <w:fldChar w:fldCharType="separate"/>
      </w:r>
      <w:r w:rsidR="00930480">
        <w:rPr>
          <w:rFonts w:ascii="Times New Roman" w:eastAsia="Times New Roman" w:hAnsi="Times New Roman" w:cs="Times New Roman"/>
          <w:b/>
          <w:kern w:val="28"/>
          <w:lang w:eastAsia="lt-LT"/>
        </w:rPr>
        <w:t xml:space="preserve"> </w:t>
      </w:r>
      <w:r w:rsidR="00930480">
        <w:rPr>
          <w:rFonts w:ascii="Times New Roman" w:eastAsia="Times New Roman" w:hAnsi="Times New Roman" w:cs="Times New Roman"/>
          <w:b/>
          <w:kern w:val="28"/>
          <w:lang w:eastAsia="lt-LT"/>
        </w:rPr>
        <w:fldChar w:fldCharType="end"/>
      </w:r>
    </w:p>
    <w:p w14:paraId="114CBD1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7FE7CEF" w14:textId="77777777" w:rsidR="00205F30" w:rsidRPr="00205F30" w:rsidRDefault="00205F30" w:rsidP="00205F30">
      <w:pPr>
        <w:spacing w:after="0" w:line="240" w:lineRule="auto"/>
        <w:jc w:val="center"/>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ŽENKLINIMAS IR PAKUOTĖS LAPELIS</w:t>
      </w:r>
    </w:p>
    <w:p w14:paraId="090BC068"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br w:type="page"/>
      </w:r>
    </w:p>
    <w:p w14:paraId="22E1189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07A402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CFB574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150337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CD2E23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13D92E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23A6F6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6D1A70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400953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56A819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1FAEA7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2023BF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AC4217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143BF4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F0E98E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E0BDA8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7CAA73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47D915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03E995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C8C8DE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72D53D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0F79A9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5F30B3E" w14:textId="77777777" w:rsidR="00205F30" w:rsidRPr="00415476" w:rsidRDefault="00205F30" w:rsidP="00415476">
      <w:pPr>
        <w:spacing w:after="0" w:line="240" w:lineRule="auto"/>
        <w:outlineLvl w:val="0"/>
        <w:rPr>
          <w:rFonts w:ascii="Times New Roman" w:eastAsia="Times New Roman" w:hAnsi="Times New Roman" w:cs="Times New Roman"/>
          <w:bCs/>
          <w:kern w:val="28"/>
          <w:lang w:eastAsia="lt-LT"/>
        </w:rPr>
      </w:pPr>
    </w:p>
    <w:p w14:paraId="680328AE" w14:textId="1C52420E" w:rsidR="00205F30" w:rsidRPr="00205F30" w:rsidRDefault="00205F30" w:rsidP="00205F30">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A. ŽENKLINIMAS</w:t>
      </w:r>
      <w:r w:rsidR="00930480">
        <w:rPr>
          <w:rFonts w:ascii="Times New Roman" w:eastAsia="Times New Roman" w:hAnsi="Times New Roman" w:cs="Times New Roman"/>
          <w:b/>
          <w:kern w:val="28"/>
          <w:lang w:eastAsia="lt-LT"/>
        </w:rPr>
        <w:fldChar w:fldCharType="begin"/>
      </w:r>
      <w:r w:rsidR="00930480">
        <w:rPr>
          <w:rFonts w:ascii="Times New Roman" w:eastAsia="Times New Roman" w:hAnsi="Times New Roman" w:cs="Times New Roman"/>
          <w:b/>
          <w:kern w:val="28"/>
          <w:lang w:eastAsia="lt-LT"/>
        </w:rPr>
        <w:instrText xml:space="preserve"> DOCVARIABLE VAULT_ND_b9034472-a850-4907-b3fc-82e5976143c0 \* MERGEFORMAT </w:instrText>
      </w:r>
      <w:r w:rsidR="00930480">
        <w:rPr>
          <w:rFonts w:ascii="Times New Roman" w:eastAsia="Times New Roman" w:hAnsi="Times New Roman" w:cs="Times New Roman"/>
          <w:b/>
          <w:kern w:val="28"/>
          <w:lang w:eastAsia="lt-LT"/>
        </w:rPr>
        <w:fldChar w:fldCharType="separate"/>
      </w:r>
      <w:r w:rsidR="00930480">
        <w:rPr>
          <w:rFonts w:ascii="Times New Roman" w:eastAsia="Times New Roman" w:hAnsi="Times New Roman" w:cs="Times New Roman"/>
          <w:b/>
          <w:kern w:val="28"/>
          <w:lang w:eastAsia="lt-LT"/>
        </w:rPr>
        <w:t xml:space="preserve"> </w:t>
      </w:r>
      <w:r w:rsidR="00930480">
        <w:rPr>
          <w:rFonts w:ascii="Times New Roman" w:eastAsia="Times New Roman" w:hAnsi="Times New Roman" w:cs="Times New Roman"/>
          <w:b/>
          <w:kern w:val="28"/>
          <w:lang w:eastAsia="lt-LT"/>
        </w:rPr>
        <w:fldChar w:fldCharType="end"/>
      </w:r>
    </w:p>
    <w:p w14:paraId="5C3C8F46" w14:textId="15EE6D3D" w:rsidR="00205F30" w:rsidRPr="00205F30" w:rsidRDefault="00205F30" w:rsidP="00205F3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br w:type="page"/>
      </w:r>
      <w:r w:rsidRPr="00205F30">
        <w:rPr>
          <w:rFonts w:ascii="Times New Roman" w:eastAsia="Times New Roman" w:hAnsi="Times New Roman" w:cs="Times New Roman"/>
          <w:b/>
          <w:lang w:eastAsia="lt-LT"/>
        </w:rPr>
        <w:lastRenderedPageBreak/>
        <w:t>INFORMACIJA ANT IŠORINĖS (JEI JOS NĖRA – VIDINĖS) PAKUOTĖS</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VAULT_ND_6ae13a1e-543e-4dc9-b441-0d332df2d110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1A515822" w14:textId="77777777" w:rsidR="00205F30" w:rsidRPr="00415476" w:rsidRDefault="00205F30" w:rsidP="00205F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14:paraId="3DAED2D0"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KARTONO DĖŽUTĖ</w:t>
      </w:r>
    </w:p>
    <w:p w14:paraId="76DA53D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0CE8C7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EEF575E"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w:t>
      </w:r>
      <w:r w:rsidRPr="00205F30">
        <w:rPr>
          <w:rFonts w:ascii="Times New Roman" w:eastAsia="Times New Roman" w:hAnsi="Times New Roman" w:cs="Times New Roman"/>
          <w:b/>
          <w:bCs/>
          <w:lang w:eastAsia="lt-LT"/>
        </w:rPr>
        <w:tab/>
        <w:t>VAISTINIO PREPARATO PAVADINIMAS</w:t>
      </w:r>
    </w:p>
    <w:p w14:paraId="3EF79C7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C399F73" w14:textId="39785D4D"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750 mg pailginto atpalaidavimo tabletės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vault_nd_4f126e3d-a36a-406b-96f8-9a4dd57de07a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09A6D70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w:t>
      </w:r>
    </w:p>
    <w:p w14:paraId="609499C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FDC973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CA2526E"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t xml:space="preserve">VEIKLIOJI MEDŽIAGA IR JOS KIEKIS </w:t>
      </w:r>
    </w:p>
    <w:p w14:paraId="4A410EF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CE70A3E" w14:textId="77777777" w:rsidR="00205F30" w:rsidRPr="00205F30" w:rsidRDefault="00205F30" w:rsidP="00205F30">
      <w:pPr>
        <w:tabs>
          <w:tab w:val="left" w:pos="567"/>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Vienoje pailginto atpalaidavimo tabletėje yra 750 mg kalio chlorido, atitinkančio 391 mg kalio.</w:t>
      </w:r>
    </w:p>
    <w:p w14:paraId="0680CC6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62F84F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80D760A"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PAGALBINIŲ MEDŽIAGŲ SĄRAŠAS</w:t>
      </w:r>
    </w:p>
    <w:p w14:paraId="777623D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A49D08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rPr>
        <w:t>Sudėtyje yra laktozės monohidrato, kochinelo raudonojo (E 124).</w:t>
      </w:r>
    </w:p>
    <w:p w14:paraId="4CD1108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B73C3D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32CDCCE"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w:t>
      </w:r>
      <w:r w:rsidRPr="00205F30">
        <w:rPr>
          <w:rFonts w:ascii="Times New Roman" w:eastAsia="Times New Roman" w:hAnsi="Times New Roman" w:cs="Times New Roman"/>
          <w:b/>
          <w:bCs/>
          <w:lang w:eastAsia="lt-LT"/>
        </w:rPr>
        <w:tab/>
        <w:t>FARMACINĖ FORMA IR KIEKIS PAKUOTĖJE</w:t>
      </w:r>
    </w:p>
    <w:p w14:paraId="1B1FB28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A111A9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30 pailginto atpalaidavimo tablečių</w:t>
      </w:r>
    </w:p>
    <w:p w14:paraId="6D36177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60 pailginto atpalaidavimo tablečių</w:t>
      </w:r>
    </w:p>
    <w:p w14:paraId="4F2F907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EC6FE4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315AEBA"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5.</w:t>
      </w:r>
      <w:r w:rsidRPr="00205F30">
        <w:rPr>
          <w:rFonts w:ascii="Times New Roman" w:eastAsia="Times New Roman" w:hAnsi="Times New Roman" w:cs="Times New Roman"/>
          <w:b/>
          <w:bCs/>
          <w:lang w:eastAsia="lt-LT"/>
        </w:rPr>
        <w:tab/>
        <w:t>VARTOJIMO METODAS IR BŪDAS</w:t>
      </w:r>
    </w:p>
    <w:p w14:paraId="51DCF39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47A5993" w14:textId="77777777" w:rsidR="00205F30" w:rsidRPr="00205F30" w:rsidRDefault="00205F30" w:rsidP="00205F30">
      <w:pPr>
        <w:tabs>
          <w:tab w:val="left" w:pos="201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Vartoti per burną.</w:t>
      </w:r>
    </w:p>
    <w:p w14:paraId="04CB353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Prieš vartojimą perskaitykite pakuotės lapelį.</w:t>
      </w:r>
    </w:p>
    <w:p w14:paraId="02C47C0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6D61F1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F7357FA"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6.</w:t>
      </w:r>
      <w:r w:rsidRPr="00205F30">
        <w:rPr>
          <w:rFonts w:ascii="Times New Roman" w:eastAsia="Times New Roman" w:hAnsi="Times New Roman" w:cs="Times New Roman"/>
          <w:b/>
          <w:bCs/>
          <w:lang w:eastAsia="lt-LT"/>
        </w:rPr>
        <w:tab/>
        <w:t xml:space="preserve">SPECIALUS ĮSPĖJIMAS, </w:t>
      </w:r>
      <w:r w:rsidRPr="00205F30">
        <w:rPr>
          <w:rFonts w:ascii="Times New Roman" w:eastAsia="Times New Roman" w:hAnsi="Times New Roman" w:cs="Times New Roman"/>
          <w:b/>
          <w:lang w:eastAsia="lt-LT"/>
        </w:rPr>
        <w:t>KAD</w:t>
      </w:r>
      <w:r w:rsidRPr="00205F30">
        <w:rPr>
          <w:rFonts w:ascii="Times New Roman" w:eastAsia="Times New Roman" w:hAnsi="Times New Roman" w:cs="Times New Roman"/>
          <w:b/>
          <w:bCs/>
          <w:lang w:eastAsia="lt-LT"/>
        </w:rPr>
        <w:t xml:space="preserve"> VAISTINĮ PREPARATĄ BŪTINA LAIKYTI VAIKAMS NEPASTEBIMOJE IR NEPASIEKIAMOJE VIETOJE</w:t>
      </w:r>
    </w:p>
    <w:p w14:paraId="2702D92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351840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vaikams nepastebimoje ir nepasiekiamoje vietoje.</w:t>
      </w:r>
    </w:p>
    <w:p w14:paraId="59422E9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B017BD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2F7E687"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7.</w:t>
      </w:r>
      <w:r w:rsidRPr="00205F30">
        <w:rPr>
          <w:rFonts w:ascii="Times New Roman" w:eastAsia="Times New Roman" w:hAnsi="Times New Roman" w:cs="Times New Roman"/>
          <w:b/>
          <w:bCs/>
          <w:lang w:eastAsia="lt-LT"/>
        </w:rPr>
        <w:tab/>
        <w:t>KITAS SPECIALUS ĮSPĖJIMAS (JEI REIKIA)</w:t>
      </w:r>
    </w:p>
    <w:p w14:paraId="5B53AE9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45CF59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D46D143"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8.</w:t>
      </w:r>
      <w:r w:rsidRPr="00205F30">
        <w:rPr>
          <w:rFonts w:ascii="Times New Roman" w:eastAsia="Times New Roman" w:hAnsi="Times New Roman" w:cs="Times New Roman"/>
          <w:b/>
          <w:bCs/>
          <w:lang w:eastAsia="lt-LT"/>
        </w:rPr>
        <w:tab/>
        <w:t>TINKAMUMO LAIKAS</w:t>
      </w:r>
    </w:p>
    <w:p w14:paraId="50D6D9A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D6874C4" w14:textId="77777777" w:rsid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Tinka iki {mm MMMM}</w:t>
      </w:r>
    </w:p>
    <w:p w14:paraId="0B547DA4" w14:textId="77777777" w:rsidR="00C70279" w:rsidRPr="00205F30" w:rsidRDefault="00C70279" w:rsidP="00205F30">
      <w:pPr>
        <w:spacing w:after="0" w:line="240" w:lineRule="auto"/>
        <w:rPr>
          <w:rFonts w:ascii="Times New Roman" w:eastAsia="Calibri" w:hAnsi="Times New Roman" w:cs="Times New Roman"/>
          <w:noProof/>
          <w:lang w:eastAsia="lt-LT"/>
        </w:rPr>
      </w:pPr>
      <w:r w:rsidRPr="00780F71">
        <w:rPr>
          <w:rFonts w:ascii="Times New Roman" w:eastAsia="Calibri" w:hAnsi="Times New Roman" w:cs="Times New Roman"/>
          <w:noProof/>
          <w:highlight w:val="lightGray"/>
          <w:lang w:eastAsia="lt-LT"/>
        </w:rPr>
        <w:t>EXP {mm MMMM}</w:t>
      </w:r>
    </w:p>
    <w:p w14:paraId="4364A86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79DA7F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640ED05"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9.</w:t>
      </w:r>
      <w:r w:rsidRPr="00205F30">
        <w:rPr>
          <w:rFonts w:ascii="Times New Roman" w:eastAsia="Times New Roman" w:hAnsi="Times New Roman" w:cs="Times New Roman"/>
          <w:b/>
          <w:bCs/>
          <w:lang w:eastAsia="lt-LT"/>
        </w:rPr>
        <w:tab/>
        <w:t>SPECIALIOS LAIKYMO SĄLYGOS</w:t>
      </w:r>
    </w:p>
    <w:p w14:paraId="43D1A73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D07DC7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Laikyti ne aukštesnėje kaip 25 </w:t>
      </w:r>
      <w:r w:rsidRPr="00205F30">
        <w:rPr>
          <w:rFonts w:ascii="Times New Roman" w:eastAsia="Times New Roman" w:hAnsi="Times New Roman" w:cs="Times New Roman"/>
          <w:lang w:eastAsia="lt-LT"/>
        </w:rPr>
        <w:sym w:font="Symbol" w:char="F0B0"/>
      </w:r>
      <w:r w:rsidRPr="00205F30">
        <w:rPr>
          <w:rFonts w:ascii="Times New Roman" w:eastAsia="Times New Roman" w:hAnsi="Times New Roman" w:cs="Times New Roman"/>
          <w:lang w:eastAsia="lt-LT"/>
        </w:rPr>
        <w:t>C temperatūroje.</w:t>
      </w:r>
    </w:p>
    <w:p w14:paraId="11A2918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gamintojo pakuotėje, kad vaistas būtų apsaugotas nuo drėgmės.</w:t>
      </w:r>
    </w:p>
    <w:p w14:paraId="24B509D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0480A6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6C3BDD9" w14:textId="77777777" w:rsidR="00205F30" w:rsidRPr="00205F30" w:rsidRDefault="00205F30" w:rsidP="00205F30">
      <w:pPr>
        <w:pBdr>
          <w:top w:val="single" w:sz="4" w:space="0"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lastRenderedPageBreak/>
        <w:t>10.</w:t>
      </w:r>
      <w:r w:rsidRPr="00205F30">
        <w:rPr>
          <w:rFonts w:ascii="Times New Roman" w:eastAsia="Times New Roman" w:hAnsi="Times New Roman" w:cs="Times New Roman"/>
          <w:b/>
          <w:bCs/>
          <w:lang w:eastAsia="lt-LT"/>
        </w:rPr>
        <w:tab/>
        <w:t xml:space="preserve">SPECIALIOS ATSARGUMO PRIEMONĖS </w:t>
      </w:r>
      <w:r w:rsidRPr="00205F30">
        <w:rPr>
          <w:rFonts w:ascii="Times New Roman" w:eastAsia="Times New Roman" w:hAnsi="Times New Roman" w:cs="Times New Roman"/>
          <w:b/>
          <w:lang w:eastAsia="lt-LT"/>
        </w:rPr>
        <w:t>DĖL NESUVARTOTO</w:t>
      </w:r>
      <w:r w:rsidRPr="00205F30">
        <w:rPr>
          <w:rFonts w:ascii="Times New Roman" w:eastAsia="Times New Roman" w:hAnsi="Times New Roman" w:cs="Times New Roman"/>
          <w:b/>
          <w:bCs/>
          <w:lang w:eastAsia="lt-LT"/>
        </w:rPr>
        <w:t xml:space="preserve"> VAISTINIO PREPARATO AR JO ATLIEKŲ </w:t>
      </w:r>
      <w:r w:rsidRPr="00205F30">
        <w:rPr>
          <w:rFonts w:ascii="Times New Roman" w:eastAsia="Times New Roman" w:hAnsi="Times New Roman" w:cs="Times New Roman"/>
          <w:b/>
          <w:lang w:eastAsia="lt-LT"/>
        </w:rPr>
        <w:t>TVARKYMO</w:t>
      </w:r>
      <w:r w:rsidRPr="00205F30">
        <w:rPr>
          <w:rFonts w:ascii="Times New Roman" w:eastAsia="Times New Roman" w:hAnsi="Times New Roman" w:cs="Times New Roman"/>
          <w:b/>
          <w:bCs/>
          <w:lang w:eastAsia="lt-LT"/>
        </w:rPr>
        <w:t xml:space="preserve"> (JEI REIKIA)</w:t>
      </w:r>
    </w:p>
    <w:p w14:paraId="4E57230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FE753F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88C8903"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11.</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REGISTRUOTOJO</w:t>
      </w:r>
      <w:r w:rsidRPr="00205F30">
        <w:rPr>
          <w:rFonts w:ascii="Times New Roman" w:eastAsia="Times New Roman" w:hAnsi="Times New Roman" w:cs="Times New Roman"/>
          <w:b/>
          <w:bCs/>
          <w:lang w:eastAsia="lt-LT"/>
        </w:rPr>
        <w:t xml:space="preserve"> PAVADINIMAS IR ADRESAS</w:t>
      </w:r>
    </w:p>
    <w:p w14:paraId="72711C1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850978B"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Registruotojas:</w:t>
      </w:r>
    </w:p>
    <w:p w14:paraId="6397FD68" w14:textId="075F9A57"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GlaxoSmithKline Trading Services Limited</w:t>
      </w:r>
    </w:p>
    <w:p w14:paraId="58E17518" w14:textId="08E516A4"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12 Riverwalk</w:t>
      </w:r>
    </w:p>
    <w:p w14:paraId="5C55EC4A" w14:textId="091CF71C"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Citywest Business Campus</w:t>
      </w:r>
    </w:p>
    <w:p w14:paraId="6756B32A" w14:textId="4337EACF"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Dublin 24</w:t>
      </w:r>
    </w:p>
    <w:p w14:paraId="04243BC3" w14:textId="77777777"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Airija</w:t>
      </w:r>
    </w:p>
    <w:p w14:paraId="622AEBE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3A93C8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E833286"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12.</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REGISTRACIJOS PAŽYMĖJIMO</w:t>
      </w:r>
      <w:r w:rsidRPr="00205F30">
        <w:rPr>
          <w:rFonts w:ascii="Times New Roman" w:eastAsia="Times New Roman" w:hAnsi="Times New Roman" w:cs="Times New Roman"/>
          <w:b/>
          <w:bCs/>
          <w:lang w:eastAsia="lt-LT"/>
        </w:rPr>
        <w:t xml:space="preserve"> NUMERIS</w:t>
      </w:r>
    </w:p>
    <w:p w14:paraId="7A361CB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8F870C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N30 – LT/1/94/1624/001</w:t>
      </w:r>
    </w:p>
    <w:p w14:paraId="3E0A2854"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N60 – LT/1/94/1624/002</w:t>
      </w:r>
    </w:p>
    <w:p w14:paraId="26B9E94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537C6B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7CF974E"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13.</w:t>
      </w:r>
      <w:r w:rsidRPr="00205F30">
        <w:rPr>
          <w:rFonts w:ascii="Times New Roman" w:eastAsia="Times New Roman" w:hAnsi="Times New Roman" w:cs="Times New Roman"/>
          <w:b/>
          <w:bCs/>
          <w:lang w:eastAsia="lt-LT"/>
        </w:rPr>
        <w:tab/>
        <w:t>SERIJOS NUMERIS</w:t>
      </w:r>
    </w:p>
    <w:p w14:paraId="41EC349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DAB94D3" w14:textId="77777777" w:rsid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Serija</w:t>
      </w:r>
    </w:p>
    <w:p w14:paraId="5A792D0E" w14:textId="77777777" w:rsidR="00C70279" w:rsidRPr="00205F30" w:rsidRDefault="00C70279" w:rsidP="00205F30">
      <w:pPr>
        <w:spacing w:after="0" w:line="240" w:lineRule="auto"/>
        <w:rPr>
          <w:rFonts w:ascii="Times New Roman" w:eastAsia="Times New Roman" w:hAnsi="Times New Roman" w:cs="Times New Roman"/>
          <w:lang w:eastAsia="lt-LT"/>
        </w:rPr>
      </w:pPr>
      <w:r w:rsidRPr="00780F71">
        <w:rPr>
          <w:rFonts w:ascii="Times New Roman" w:eastAsia="Times New Roman" w:hAnsi="Times New Roman" w:cs="Times New Roman"/>
          <w:highlight w:val="lightGray"/>
          <w:lang w:eastAsia="lt-LT"/>
        </w:rPr>
        <w:t>Lot</w:t>
      </w:r>
    </w:p>
    <w:p w14:paraId="75C25A1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C06DC5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E3F505D"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14.</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lang w:eastAsia="lt-LT"/>
        </w:rPr>
        <w:t>PARDAVIMO (IŠDAVIMO)</w:t>
      </w:r>
      <w:r w:rsidRPr="00205F30">
        <w:rPr>
          <w:rFonts w:ascii="Times New Roman" w:eastAsia="Times New Roman" w:hAnsi="Times New Roman" w:cs="Times New Roman"/>
          <w:b/>
          <w:bCs/>
          <w:lang w:eastAsia="lt-LT"/>
        </w:rPr>
        <w:t xml:space="preserve"> TVARKA</w:t>
      </w:r>
    </w:p>
    <w:p w14:paraId="0DFAF56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FA610F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Receptinis vaistas.</w:t>
      </w:r>
    </w:p>
    <w:p w14:paraId="50E5C0A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91D8AE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D65D85F"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15.</w:t>
      </w:r>
      <w:r w:rsidRPr="00205F30">
        <w:rPr>
          <w:rFonts w:ascii="Times New Roman" w:eastAsia="Times New Roman" w:hAnsi="Times New Roman" w:cs="Times New Roman"/>
          <w:b/>
          <w:bCs/>
          <w:lang w:eastAsia="lt-LT"/>
        </w:rPr>
        <w:tab/>
        <w:t>VARTOJIMO INSTRUKCIJA</w:t>
      </w:r>
    </w:p>
    <w:p w14:paraId="672A66F0" w14:textId="77777777" w:rsidR="00205F30" w:rsidRPr="00205F30" w:rsidRDefault="00205F30" w:rsidP="00205F30">
      <w:pPr>
        <w:spacing w:after="0" w:line="240" w:lineRule="auto"/>
        <w:rPr>
          <w:rFonts w:ascii="Times New Roman" w:eastAsia="Times New Roman" w:hAnsi="Times New Roman" w:cs="Times New Roman"/>
          <w:b/>
          <w:bCs/>
          <w:lang w:eastAsia="lt-LT"/>
        </w:rPr>
      </w:pPr>
    </w:p>
    <w:p w14:paraId="60BBE864" w14:textId="77777777" w:rsidR="00205F30" w:rsidRPr="00205F30" w:rsidRDefault="00205F30" w:rsidP="00205F30">
      <w:pPr>
        <w:spacing w:after="0" w:line="240" w:lineRule="auto"/>
        <w:rPr>
          <w:rFonts w:ascii="Times New Roman" w:eastAsia="Times New Roman" w:hAnsi="Times New Roman" w:cs="Times New Roman"/>
          <w:b/>
          <w:bCs/>
          <w:lang w:eastAsia="lt-LT"/>
        </w:rPr>
      </w:pPr>
    </w:p>
    <w:p w14:paraId="23CF310D" w14:textId="77777777" w:rsidR="00205F30" w:rsidRPr="00205F30" w:rsidRDefault="00205F30" w:rsidP="00205F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lang w:eastAsia="lt-LT"/>
        </w:rPr>
      </w:pPr>
      <w:r w:rsidRPr="00205F30">
        <w:rPr>
          <w:rFonts w:ascii="Times New Roman" w:eastAsia="Calibri" w:hAnsi="Times New Roman" w:cs="Times New Roman"/>
          <w:b/>
          <w:noProof/>
          <w:lang w:eastAsia="lt-LT"/>
        </w:rPr>
        <w:t>16.</w:t>
      </w:r>
      <w:r w:rsidRPr="00205F30">
        <w:rPr>
          <w:rFonts w:ascii="Times New Roman" w:eastAsia="Calibri" w:hAnsi="Times New Roman" w:cs="Times New Roman"/>
          <w:b/>
          <w:noProof/>
          <w:lang w:eastAsia="lt-LT"/>
        </w:rPr>
        <w:tab/>
        <w:t>INFORMACIJA BRAILIO RAŠTU</w:t>
      </w:r>
    </w:p>
    <w:p w14:paraId="5E9988B4" w14:textId="77777777" w:rsidR="00205F30" w:rsidRPr="00205F30" w:rsidRDefault="00205F30" w:rsidP="00205F30">
      <w:pPr>
        <w:keepNext/>
        <w:tabs>
          <w:tab w:val="left" w:pos="567"/>
        </w:tabs>
        <w:spacing w:after="0" w:line="240" w:lineRule="auto"/>
        <w:outlineLvl w:val="1"/>
        <w:rPr>
          <w:rFonts w:ascii="Times New Roman" w:eastAsia="Times New Roman" w:hAnsi="Times New Roman" w:cs="Times New Roman"/>
          <w:b/>
          <w:lang w:eastAsia="lt-LT"/>
        </w:rPr>
      </w:pPr>
    </w:p>
    <w:p w14:paraId="431E3815" w14:textId="47DE7495" w:rsidR="00205F30" w:rsidRPr="00205F30" w:rsidRDefault="00205F30" w:rsidP="00205F30">
      <w:pPr>
        <w:keepNext/>
        <w:tabs>
          <w:tab w:val="left" w:pos="567"/>
        </w:tabs>
        <w:spacing w:after="0" w:line="240" w:lineRule="auto"/>
        <w:outlineLvl w:val="1"/>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vault_nd_4fb148c9-6d0b-4f66-b28f-232752bae1c5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795A5D89" w14:textId="77777777" w:rsidR="00205F30" w:rsidRPr="00205F30" w:rsidRDefault="00205F30" w:rsidP="00205F30">
      <w:pPr>
        <w:keepNext/>
        <w:tabs>
          <w:tab w:val="left" w:pos="567"/>
        </w:tabs>
        <w:spacing w:after="0" w:line="240" w:lineRule="auto"/>
        <w:outlineLvl w:val="1"/>
        <w:rPr>
          <w:rFonts w:ascii="Times New Roman" w:eastAsia="Times New Roman" w:hAnsi="Times New Roman" w:cs="Times New Roman"/>
          <w:lang w:eastAsia="lt-LT"/>
        </w:rPr>
      </w:pPr>
    </w:p>
    <w:p w14:paraId="1AC33DCB" w14:textId="77777777" w:rsidR="00205F30" w:rsidRPr="00205F30" w:rsidRDefault="00205F30" w:rsidP="00205F30">
      <w:pPr>
        <w:tabs>
          <w:tab w:val="left" w:pos="567"/>
        </w:tabs>
        <w:spacing w:after="0" w:line="260" w:lineRule="exact"/>
        <w:rPr>
          <w:rFonts w:ascii="Times New Roman" w:eastAsia="Times New Roman" w:hAnsi="Times New Roman" w:cs="Times New Roman"/>
          <w:noProof/>
          <w:shd w:val="clear" w:color="auto" w:fill="CCCCCC"/>
          <w:lang w:eastAsia="lt-LT"/>
        </w:rPr>
      </w:pPr>
    </w:p>
    <w:p w14:paraId="4F265350" w14:textId="5B52472D" w:rsidR="00205F30" w:rsidRPr="00780F71" w:rsidRDefault="00205F30" w:rsidP="00205F3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780F71">
        <w:rPr>
          <w:rFonts w:ascii="Times New Roman" w:eastAsia="Times New Roman" w:hAnsi="Times New Roman" w:cs="Times New Roman"/>
          <w:b/>
          <w:noProof/>
          <w:snapToGrid w:val="0"/>
          <w:lang w:eastAsia="lt-LT"/>
        </w:rPr>
        <w:t>17.</w:t>
      </w:r>
      <w:r w:rsidRPr="00780F71">
        <w:rPr>
          <w:rFonts w:ascii="Times New Roman" w:eastAsia="Times New Roman" w:hAnsi="Times New Roman" w:cs="Times New Roman"/>
          <w:b/>
          <w:noProof/>
          <w:snapToGrid w:val="0"/>
          <w:lang w:eastAsia="lt-LT"/>
        </w:rPr>
        <w:tab/>
        <w:t>UNIKALUS IDENTIFIKATORIUS – 2D BRŪKŠNINIS KODAS</w:t>
      </w:r>
      <w:r w:rsidR="00930480">
        <w:rPr>
          <w:rFonts w:ascii="Times New Roman" w:eastAsia="Times New Roman" w:hAnsi="Times New Roman" w:cs="Times New Roman"/>
          <w:b/>
          <w:noProof/>
          <w:snapToGrid w:val="0"/>
          <w:lang w:eastAsia="lt-LT"/>
        </w:rPr>
        <w:fldChar w:fldCharType="begin"/>
      </w:r>
      <w:r w:rsidR="00930480">
        <w:rPr>
          <w:rFonts w:ascii="Times New Roman" w:eastAsia="Times New Roman" w:hAnsi="Times New Roman" w:cs="Times New Roman"/>
          <w:b/>
          <w:noProof/>
          <w:snapToGrid w:val="0"/>
          <w:lang w:eastAsia="lt-LT"/>
        </w:rPr>
        <w:instrText xml:space="preserve"> DOCVARIABLE VAULT_ND_823961d4-7534-4a5f-96aa-1849d3b76e4c \* MERGEFORMAT </w:instrText>
      </w:r>
      <w:r w:rsidR="00930480">
        <w:rPr>
          <w:rFonts w:ascii="Times New Roman" w:eastAsia="Times New Roman" w:hAnsi="Times New Roman" w:cs="Times New Roman"/>
          <w:b/>
          <w:noProof/>
          <w:snapToGrid w:val="0"/>
          <w:lang w:eastAsia="lt-LT"/>
        </w:rPr>
        <w:fldChar w:fldCharType="separate"/>
      </w:r>
      <w:r w:rsidR="00930480">
        <w:rPr>
          <w:rFonts w:ascii="Times New Roman" w:eastAsia="Times New Roman" w:hAnsi="Times New Roman" w:cs="Times New Roman"/>
          <w:b/>
          <w:noProof/>
          <w:snapToGrid w:val="0"/>
          <w:lang w:eastAsia="lt-LT"/>
        </w:rPr>
        <w:t xml:space="preserve"> </w:t>
      </w:r>
      <w:r w:rsidR="00930480">
        <w:rPr>
          <w:rFonts w:ascii="Times New Roman" w:eastAsia="Times New Roman" w:hAnsi="Times New Roman" w:cs="Times New Roman"/>
          <w:b/>
          <w:noProof/>
          <w:snapToGrid w:val="0"/>
          <w:lang w:eastAsia="lt-LT"/>
        </w:rPr>
        <w:fldChar w:fldCharType="end"/>
      </w:r>
    </w:p>
    <w:p w14:paraId="0C56F13E" w14:textId="77777777" w:rsidR="00205F30" w:rsidRPr="00780F71" w:rsidRDefault="00205F30" w:rsidP="00205F30">
      <w:pPr>
        <w:tabs>
          <w:tab w:val="left" w:pos="567"/>
        </w:tabs>
        <w:spacing w:after="0" w:line="260" w:lineRule="exact"/>
        <w:rPr>
          <w:rFonts w:ascii="Times New Roman" w:eastAsia="Times New Roman" w:hAnsi="Times New Roman" w:cs="Times New Roman"/>
          <w:noProof/>
          <w:snapToGrid w:val="0"/>
          <w:lang w:eastAsia="lt-LT"/>
        </w:rPr>
      </w:pPr>
    </w:p>
    <w:p w14:paraId="7E718E71" w14:textId="77777777" w:rsidR="00205F30" w:rsidRPr="00780F71" w:rsidRDefault="00205F30" w:rsidP="00205F30">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780F71">
        <w:rPr>
          <w:rFonts w:ascii="Times New Roman" w:eastAsia="Times New Roman" w:hAnsi="Times New Roman" w:cs="Times New Roman"/>
          <w:noProof/>
          <w:snapToGrid w:val="0"/>
          <w:lang w:eastAsia="lt-LT"/>
        </w:rPr>
        <w:t>2D brūkšninis kodas su nurodytu unikaliu identifikatoriumi.</w:t>
      </w:r>
    </w:p>
    <w:p w14:paraId="65728AB9" w14:textId="77777777" w:rsidR="00205F30" w:rsidRPr="00780F71" w:rsidRDefault="00205F30" w:rsidP="00205F30">
      <w:pPr>
        <w:tabs>
          <w:tab w:val="left" w:pos="567"/>
        </w:tabs>
        <w:spacing w:after="0" w:line="260" w:lineRule="exact"/>
        <w:rPr>
          <w:rFonts w:ascii="Times New Roman" w:eastAsia="Times New Roman" w:hAnsi="Times New Roman" w:cs="Times New Roman"/>
          <w:noProof/>
          <w:snapToGrid w:val="0"/>
          <w:lang w:eastAsia="lt-LT"/>
        </w:rPr>
      </w:pPr>
    </w:p>
    <w:p w14:paraId="7640B6D7" w14:textId="77777777" w:rsidR="00205F30" w:rsidRPr="00780F71" w:rsidRDefault="00205F30" w:rsidP="00205F30">
      <w:pPr>
        <w:tabs>
          <w:tab w:val="left" w:pos="567"/>
        </w:tabs>
        <w:spacing w:after="0" w:line="260" w:lineRule="exact"/>
        <w:rPr>
          <w:rFonts w:ascii="Times New Roman" w:eastAsia="Times New Roman" w:hAnsi="Times New Roman" w:cs="Times New Roman"/>
          <w:noProof/>
          <w:snapToGrid w:val="0"/>
          <w:lang w:eastAsia="lt-LT"/>
        </w:rPr>
      </w:pPr>
    </w:p>
    <w:p w14:paraId="2BB35BEE" w14:textId="4CF912E1" w:rsidR="00205F30" w:rsidRPr="00205F30" w:rsidRDefault="00205F30" w:rsidP="00205F3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205F30">
        <w:rPr>
          <w:rFonts w:ascii="Times New Roman" w:eastAsia="Times New Roman" w:hAnsi="Times New Roman" w:cs="Times New Roman"/>
          <w:b/>
          <w:noProof/>
          <w:snapToGrid w:val="0"/>
          <w:lang w:val="en-GB" w:eastAsia="lt-LT"/>
        </w:rPr>
        <w:t>18.</w:t>
      </w:r>
      <w:r w:rsidRPr="00205F30">
        <w:rPr>
          <w:rFonts w:ascii="Times New Roman" w:eastAsia="Times New Roman" w:hAnsi="Times New Roman" w:cs="Times New Roman"/>
          <w:b/>
          <w:noProof/>
          <w:snapToGrid w:val="0"/>
          <w:lang w:val="en-GB" w:eastAsia="lt-LT"/>
        </w:rPr>
        <w:tab/>
        <w:t>UNIKALUS IDENTIFIKATORIUS – ŽMONĖMS SUPRANTAMI DUOMENYS</w:t>
      </w:r>
      <w:r w:rsidR="00930480">
        <w:rPr>
          <w:rFonts w:ascii="Times New Roman" w:eastAsia="Times New Roman" w:hAnsi="Times New Roman" w:cs="Times New Roman"/>
          <w:b/>
          <w:noProof/>
          <w:snapToGrid w:val="0"/>
          <w:lang w:val="en-GB" w:eastAsia="lt-LT"/>
        </w:rPr>
        <w:fldChar w:fldCharType="begin"/>
      </w:r>
      <w:r w:rsidR="00930480">
        <w:rPr>
          <w:rFonts w:ascii="Times New Roman" w:eastAsia="Times New Roman" w:hAnsi="Times New Roman" w:cs="Times New Roman"/>
          <w:b/>
          <w:noProof/>
          <w:snapToGrid w:val="0"/>
          <w:lang w:val="en-GB" w:eastAsia="lt-LT"/>
        </w:rPr>
        <w:instrText xml:space="preserve"> DOCVARIABLE VAULT_ND_544b6124-7e33-4aa3-a3ee-bbdca7a661b8 \* MERGEFORMAT </w:instrText>
      </w:r>
      <w:r w:rsidR="00930480">
        <w:rPr>
          <w:rFonts w:ascii="Times New Roman" w:eastAsia="Times New Roman" w:hAnsi="Times New Roman" w:cs="Times New Roman"/>
          <w:b/>
          <w:noProof/>
          <w:snapToGrid w:val="0"/>
          <w:lang w:val="en-GB" w:eastAsia="lt-LT"/>
        </w:rPr>
        <w:fldChar w:fldCharType="separate"/>
      </w:r>
      <w:r w:rsidR="00930480">
        <w:rPr>
          <w:rFonts w:ascii="Times New Roman" w:eastAsia="Times New Roman" w:hAnsi="Times New Roman" w:cs="Times New Roman"/>
          <w:b/>
          <w:noProof/>
          <w:snapToGrid w:val="0"/>
          <w:lang w:val="en-GB" w:eastAsia="lt-LT"/>
        </w:rPr>
        <w:t xml:space="preserve"> </w:t>
      </w:r>
      <w:r w:rsidR="00930480">
        <w:rPr>
          <w:rFonts w:ascii="Times New Roman" w:eastAsia="Times New Roman" w:hAnsi="Times New Roman" w:cs="Times New Roman"/>
          <w:b/>
          <w:noProof/>
          <w:snapToGrid w:val="0"/>
          <w:lang w:val="en-GB" w:eastAsia="lt-LT"/>
        </w:rPr>
        <w:fldChar w:fldCharType="end"/>
      </w:r>
    </w:p>
    <w:p w14:paraId="1ADA7CD3" w14:textId="77777777" w:rsidR="00205F30" w:rsidRPr="00205F30" w:rsidRDefault="00205F30" w:rsidP="00205F30">
      <w:pPr>
        <w:tabs>
          <w:tab w:val="left" w:pos="567"/>
        </w:tabs>
        <w:spacing w:after="0" w:line="260" w:lineRule="exact"/>
        <w:rPr>
          <w:rFonts w:ascii="Times New Roman" w:eastAsia="Times New Roman" w:hAnsi="Times New Roman" w:cs="Times New Roman"/>
          <w:noProof/>
          <w:snapToGrid w:val="0"/>
          <w:lang w:val="en-GB" w:eastAsia="lt-LT"/>
        </w:rPr>
      </w:pPr>
    </w:p>
    <w:p w14:paraId="4AF36971" w14:textId="77777777" w:rsidR="00205F30" w:rsidRPr="00415476" w:rsidRDefault="00205F30" w:rsidP="00205F30">
      <w:pPr>
        <w:tabs>
          <w:tab w:val="left" w:pos="567"/>
        </w:tabs>
        <w:spacing w:after="0" w:line="260" w:lineRule="exact"/>
        <w:rPr>
          <w:rFonts w:ascii="Times New Roman" w:eastAsia="Times New Roman" w:hAnsi="Times New Roman" w:cs="Times New Roman"/>
          <w:snapToGrid w:val="0"/>
          <w:lang w:val="en-GB" w:eastAsia="lt-LT"/>
        </w:rPr>
      </w:pPr>
      <w:r w:rsidRPr="00205F30">
        <w:rPr>
          <w:rFonts w:ascii="Times New Roman" w:eastAsia="Times New Roman" w:hAnsi="Times New Roman" w:cs="Times New Roman"/>
          <w:snapToGrid w:val="0"/>
          <w:lang w:val="en-GB" w:eastAsia="lt-LT"/>
        </w:rPr>
        <w:t xml:space="preserve">PC: {numeris} </w:t>
      </w:r>
    </w:p>
    <w:p w14:paraId="7720F621" w14:textId="77777777" w:rsidR="00205F30" w:rsidRPr="00205F30" w:rsidRDefault="00205F30" w:rsidP="00205F30">
      <w:pPr>
        <w:tabs>
          <w:tab w:val="left" w:pos="567"/>
        </w:tabs>
        <w:spacing w:after="0" w:line="260" w:lineRule="exact"/>
        <w:rPr>
          <w:rFonts w:ascii="Times New Roman" w:eastAsia="Times New Roman" w:hAnsi="Times New Roman" w:cs="Times New Roman"/>
          <w:snapToGrid w:val="0"/>
          <w:lang w:val="en-GB" w:eastAsia="lt-LT"/>
        </w:rPr>
      </w:pPr>
      <w:r w:rsidRPr="00205F30">
        <w:rPr>
          <w:rFonts w:ascii="Times New Roman" w:eastAsia="Times New Roman" w:hAnsi="Times New Roman" w:cs="Times New Roman"/>
          <w:snapToGrid w:val="0"/>
          <w:lang w:val="en-GB" w:eastAsia="lt-LT"/>
        </w:rPr>
        <w:t xml:space="preserve">SN: {numeris} </w:t>
      </w:r>
    </w:p>
    <w:p w14:paraId="468F4746" w14:textId="77777777" w:rsidR="00205F30" w:rsidRPr="00205F30" w:rsidRDefault="00205F30" w:rsidP="00205F30">
      <w:pPr>
        <w:tabs>
          <w:tab w:val="left" w:pos="567"/>
        </w:tabs>
        <w:spacing w:after="0" w:line="260" w:lineRule="exact"/>
        <w:rPr>
          <w:rFonts w:ascii="Times New Roman" w:eastAsia="Times New Roman" w:hAnsi="Times New Roman" w:cs="Times New Roman"/>
          <w:snapToGrid w:val="0"/>
          <w:lang w:val="en-GB" w:eastAsia="lt-LT"/>
        </w:rPr>
      </w:pPr>
      <w:r w:rsidRPr="00205F30">
        <w:rPr>
          <w:rFonts w:ascii="Times New Roman" w:eastAsia="Times New Roman" w:hAnsi="Times New Roman" w:cs="Times New Roman"/>
          <w:snapToGrid w:val="0"/>
          <w:lang w:val="en-GB" w:eastAsia="lt-LT"/>
        </w:rPr>
        <w:t xml:space="preserve">NN: {numeris} </w:t>
      </w:r>
    </w:p>
    <w:p w14:paraId="01AE28DE" w14:textId="785949C4" w:rsidR="00205F30" w:rsidRPr="00205F30" w:rsidRDefault="00205F30" w:rsidP="00205F3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br w:type="page"/>
      </w:r>
      <w:r w:rsidRPr="00205F30">
        <w:rPr>
          <w:rFonts w:ascii="Times New Roman" w:eastAsia="Times New Roman" w:hAnsi="Times New Roman" w:cs="Times New Roman"/>
          <w:b/>
          <w:lang w:eastAsia="lt-LT"/>
        </w:rPr>
        <w:lastRenderedPageBreak/>
        <w:t>MINIMALI INFORMACIJA ANT LIZDINIŲ PLOKŠTELIŲ ARBA DVISLUOKSNIŲ JUOSTELIŲ</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VAULT_ND_fadc0792-8824-4362-9550-1871bbe3a070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1162775C" w14:textId="77777777" w:rsidR="00205F30" w:rsidRPr="00415476" w:rsidRDefault="00205F30" w:rsidP="00205F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eastAsia="lt-LT"/>
        </w:rPr>
      </w:pPr>
    </w:p>
    <w:p w14:paraId="0989CC6F"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LIZDINĖ PLOKŠTELĖ</w:t>
      </w:r>
    </w:p>
    <w:p w14:paraId="067477C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248CC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E3A5716"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w:t>
      </w:r>
      <w:r w:rsidRPr="00205F30">
        <w:rPr>
          <w:rFonts w:ascii="Times New Roman" w:eastAsia="Times New Roman" w:hAnsi="Times New Roman" w:cs="Times New Roman"/>
          <w:b/>
          <w:bCs/>
          <w:lang w:eastAsia="lt-LT"/>
        </w:rPr>
        <w:tab/>
        <w:t>VAISTINIO PREPARATO PAVADINIMAS</w:t>
      </w:r>
    </w:p>
    <w:p w14:paraId="5F2BACD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991FF95" w14:textId="6958E105"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750 mg pailginto atpalaidavimo tabletės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vault_nd_a0a5774a-54a4-478b-8e5a-67fd8e4da011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6106C44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w:t>
      </w:r>
    </w:p>
    <w:p w14:paraId="5BA5C19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101D01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981E2D"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r>
      <w:r w:rsidRPr="00205F30">
        <w:rPr>
          <w:rFonts w:ascii="Times New Roman" w:eastAsia="Times New Roman" w:hAnsi="Times New Roman" w:cs="Times New Roman"/>
          <w:b/>
          <w:caps/>
          <w:noProof/>
          <w:lang w:eastAsia="lt-LT"/>
        </w:rPr>
        <w:t>REGISTRUOTOJO</w:t>
      </w:r>
      <w:r w:rsidRPr="00205F30">
        <w:rPr>
          <w:rFonts w:ascii="Times New Roman" w:eastAsia="Times New Roman" w:hAnsi="Times New Roman" w:cs="Times New Roman"/>
          <w:b/>
          <w:bCs/>
          <w:lang w:eastAsia="lt-LT"/>
        </w:rPr>
        <w:t xml:space="preserve"> PAVADINIMAS </w:t>
      </w:r>
    </w:p>
    <w:p w14:paraId="0FCA83D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D1551B9" w14:textId="1F87E7EA"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GlaxoSmithKline Trading Services Limited</w:t>
      </w:r>
    </w:p>
    <w:p w14:paraId="2123E29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8B7FB0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525AB95"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TINKAMUMO LAIKAS</w:t>
      </w:r>
    </w:p>
    <w:p w14:paraId="513458F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0458312"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{mm MMMM}</w:t>
      </w:r>
    </w:p>
    <w:p w14:paraId="65C2421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86E9CE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6858834" w14:textId="77777777" w:rsidR="00205F30" w:rsidRPr="00205F30" w:rsidRDefault="00205F30" w:rsidP="00205F3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w:t>
      </w:r>
      <w:r w:rsidRPr="00205F30">
        <w:rPr>
          <w:rFonts w:ascii="Times New Roman" w:eastAsia="Times New Roman" w:hAnsi="Times New Roman" w:cs="Times New Roman"/>
          <w:b/>
          <w:bCs/>
          <w:lang w:eastAsia="lt-LT"/>
        </w:rPr>
        <w:tab/>
        <w:t xml:space="preserve">SERIJOS NUMERIS </w:t>
      </w:r>
    </w:p>
    <w:p w14:paraId="7BC727A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2482554"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{Numeris}</w:t>
      </w:r>
    </w:p>
    <w:p w14:paraId="44CCD943"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p>
    <w:p w14:paraId="01B7BFB4"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p>
    <w:p w14:paraId="01420023" w14:textId="77777777" w:rsidR="00205F30" w:rsidRPr="00205F30" w:rsidRDefault="00205F30" w:rsidP="00205F3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lang w:eastAsia="lt-LT"/>
        </w:rPr>
      </w:pPr>
      <w:r w:rsidRPr="00205F30">
        <w:rPr>
          <w:rFonts w:ascii="Times New Roman" w:eastAsia="Calibri" w:hAnsi="Times New Roman" w:cs="Times New Roman"/>
          <w:b/>
          <w:noProof/>
          <w:lang w:eastAsia="lt-LT"/>
        </w:rPr>
        <w:t>5.</w:t>
      </w:r>
      <w:r w:rsidRPr="00205F30">
        <w:rPr>
          <w:rFonts w:ascii="Times New Roman" w:eastAsia="Calibri" w:hAnsi="Times New Roman" w:cs="Times New Roman"/>
          <w:b/>
          <w:noProof/>
          <w:lang w:eastAsia="lt-LT"/>
        </w:rPr>
        <w:tab/>
        <w:t>KITA</w:t>
      </w:r>
    </w:p>
    <w:p w14:paraId="5C0BE47B"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br w:type="page"/>
      </w:r>
    </w:p>
    <w:p w14:paraId="4F49222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3AF6F2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C49291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DB9B74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8B94F4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8221B0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F7387AE"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E28D12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EECFF8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5133AD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DC4A29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B9F6BC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F7809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B0D415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690F66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248DB8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01AA04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883ECF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827389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3B1F55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D1E867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718637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DAD5BFF" w14:textId="77777777" w:rsidR="00205F30" w:rsidRPr="00415476" w:rsidRDefault="00205F30" w:rsidP="00415476">
      <w:pPr>
        <w:spacing w:after="0" w:line="240" w:lineRule="auto"/>
        <w:outlineLvl w:val="0"/>
        <w:rPr>
          <w:rFonts w:ascii="Times New Roman" w:eastAsia="Times New Roman" w:hAnsi="Times New Roman" w:cs="Times New Roman"/>
          <w:bCs/>
          <w:kern w:val="28"/>
          <w:lang w:eastAsia="lt-LT"/>
        </w:rPr>
      </w:pPr>
    </w:p>
    <w:p w14:paraId="0EAF1836" w14:textId="6B85D1F6" w:rsidR="00205F30" w:rsidRPr="00205F30" w:rsidRDefault="00205F30" w:rsidP="00205F30">
      <w:pPr>
        <w:spacing w:after="0" w:line="240" w:lineRule="auto"/>
        <w:jc w:val="center"/>
        <w:outlineLvl w:val="0"/>
        <w:rPr>
          <w:rFonts w:ascii="Times New Roman" w:eastAsia="Times New Roman" w:hAnsi="Times New Roman" w:cs="Times New Roman"/>
          <w:b/>
          <w:kern w:val="28"/>
          <w:lang w:eastAsia="lt-LT"/>
        </w:rPr>
      </w:pPr>
      <w:r w:rsidRPr="00205F30">
        <w:rPr>
          <w:rFonts w:ascii="Times New Roman" w:eastAsia="Times New Roman" w:hAnsi="Times New Roman" w:cs="Times New Roman"/>
          <w:b/>
          <w:kern w:val="28"/>
          <w:lang w:eastAsia="lt-LT"/>
        </w:rPr>
        <w:t>B. PAKUOTĖS LAPELIS</w:t>
      </w:r>
      <w:r w:rsidR="00930480">
        <w:rPr>
          <w:rFonts w:ascii="Times New Roman" w:eastAsia="Times New Roman" w:hAnsi="Times New Roman" w:cs="Times New Roman"/>
          <w:b/>
          <w:kern w:val="28"/>
          <w:lang w:eastAsia="lt-LT"/>
        </w:rPr>
        <w:fldChar w:fldCharType="begin"/>
      </w:r>
      <w:r w:rsidR="00930480">
        <w:rPr>
          <w:rFonts w:ascii="Times New Roman" w:eastAsia="Times New Roman" w:hAnsi="Times New Roman" w:cs="Times New Roman"/>
          <w:b/>
          <w:kern w:val="28"/>
          <w:lang w:eastAsia="lt-LT"/>
        </w:rPr>
        <w:instrText xml:space="preserve"> DOCVARIABLE VAULT_ND_01729fe4-c935-490a-8942-a99c3f8b9a54 \* MERGEFORMAT </w:instrText>
      </w:r>
      <w:r w:rsidR="00930480">
        <w:rPr>
          <w:rFonts w:ascii="Times New Roman" w:eastAsia="Times New Roman" w:hAnsi="Times New Roman" w:cs="Times New Roman"/>
          <w:b/>
          <w:kern w:val="28"/>
          <w:lang w:eastAsia="lt-LT"/>
        </w:rPr>
        <w:fldChar w:fldCharType="separate"/>
      </w:r>
      <w:r w:rsidR="00930480">
        <w:rPr>
          <w:rFonts w:ascii="Times New Roman" w:eastAsia="Times New Roman" w:hAnsi="Times New Roman" w:cs="Times New Roman"/>
          <w:b/>
          <w:kern w:val="28"/>
          <w:lang w:eastAsia="lt-LT"/>
        </w:rPr>
        <w:t xml:space="preserve"> </w:t>
      </w:r>
      <w:r w:rsidR="00930480">
        <w:rPr>
          <w:rFonts w:ascii="Times New Roman" w:eastAsia="Times New Roman" w:hAnsi="Times New Roman" w:cs="Times New Roman"/>
          <w:b/>
          <w:kern w:val="28"/>
          <w:lang w:eastAsia="lt-LT"/>
        </w:rPr>
        <w:fldChar w:fldCharType="end"/>
      </w:r>
    </w:p>
    <w:p w14:paraId="6E408989" w14:textId="0C78F46D" w:rsidR="00205F30" w:rsidRPr="00205F30" w:rsidRDefault="00205F30" w:rsidP="00205F30">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205F30">
        <w:rPr>
          <w:rFonts w:ascii="Times New Roman" w:eastAsia="Calibri" w:hAnsi="Times New Roman" w:cs="Times New Roman"/>
          <w:b/>
          <w:caps/>
          <w:lang w:eastAsia="lt-LT"/>
        </w:rPr>
        <w:br w:type="page"/>
      </w:r>
      <w:bookmarkStart w:id="6" w:name="_Toc129243138"/>
      <w:bookmarkStart w:id="7" w:name="_Toc129243263"/>
      <w:r w:rsidRPr="00205F30">
        <w:rPr>
          <w:rFonts w:ascii="Times New Roman" w:eastAsia="Calibri" w:hAnsi="Times New Roman" w:cs="Times New Roman"/>
          <w:b/>
          <w:lang w:eastAsia="lt-LT"/>
        </w:rPr>
        <w:lastRenderedPageBreak/>
        <w:t>Pakuotės lapelis: informacija vartotojui</w:t>
      </w:r>
      <w:bookmarkEnd w:id="6"/>
      <w:bookmarkEnd w:id="7"/>
      <w:r w:rsidR="00930480">
        <w:rPr>
          <w:rFonts w:ascii="Times New Roman" w:eastAsia="Calibri" w:hAnsi="Times New Roman" w:cs="Times New Roman"/>
          <w:b/>
          <w:lang w:eastAsia="lt-LT"/>
        </w:rPr>
        <w:fldChar w:fldCharType="begin"/>
      </w:r>
      <w:r w:rsidR="00930480">
        <w:rPr>
          <w:rFonts w:ascii="Times New Roman" w:eastAsia="Calibri" w:hAnsi="Times New Roman" w:cs="Times New Roman"/>
          <w:b/>
          <w:lang w:eastAsia="lt-LT"/>
        </w:rPr>
        <w:instrText xml:space="preserve"> DOCVARIABLE vault_nd_a13fe529-14d7-4a92-9e74-1e9bbe51ccdb \* MERGEFORMAT </w:instrText>
      </w:r>
      <w:r w:rsidR="00930480">
        <w:rPr>
          <w:rFonts w:ascii="Times New Roman" w:eastAsia="Calibri" w:hAnsi="Times New Roman" w:cs="Times New Roman"/>
          <w:b/>
          <w:lang w:eastAsia="lt-LT"/>
        </w:rPr>
        <w:fldChar w:fldCharType="separate"/>
      </w:r>
      <w:r w:rsidR="00930480">
        <w:rPr>
          <w:rFonts w:ascii="Times New Roman" w:eastAsia="Calibri" w:hAnsi="Times New Roman" w:cs="Times New Roman"/>
          <w:b/>
          <w:lang w:eastAsia="lt-LT"/>
        </w:rPr>
        <w:t xml:space="preserve"> </w:t>
      </w:r>
      <w:r w:rsidR="00930480">
        <w:rPr>
          <w:rFonts w:ascii="Times New Roman" w:eastAsia="Calibri" w:hAnsi="Times New Roman" w:cs="Times New Roman"/>
          <w:b/>
          <w:lang w:eastAsia="lt-LT"/>
        </w:rPr>
        <w:fldChar w:fldCharType="end"/>
      </w:r>
    </w:p>
    <w:p w14:paraId="3CE93645" w14:textId="77777777" w:rsidR="00205F30" w:rsidRPr="00205F30" w:rsidRDefault="00205F30" w:rsidP="00205F30">
      <w:pPr>
        <w:spacing w:after="0" w:line="240" w:lineRule="auto"/>
        <w:rPr>
          <w:rFonts w:ascii="Times New Roman" w:eastAsia="Calibri" w:hAnsi="Times New Roman" w:cs="Times New Roman"/>
          <w:noProof/>
          <w:lang w:eastAsia="lt-LT"/>
        </w:rPr>
      </w:pPr>
    </w:p>
    <w:p w14:paraId="59D3C550" w14:textId="77777777" w:rsidR="00205F30" w:rsidRPr="00205F30" w:rsidRDefault="00205F30" w:rsidP="00205F30">
      <w:pPr>
        <w:spacing w:after="0" w:line="240" w:lineRule="auto"/>
        <w:jc w:val="center"/>
        <w:rPr>
          <w:rFonts w:ascii="Times New Roman" w:eastAsia="Calibri" w:hAnsi="Times New Roman" w:cs="Times New Roman"/>
          <w:b/>
          <w:noProof/>
          <w:lang w:eastAsia="lt-LT"/>
        </w:rPr>
      </w:pPr>
      <w:r w:rsidRPr="00205F30">
        <w:rPr>
          <w:rFonts w:ascii="Times New Roman" w:eastAsia="Calibri" w:hAnsi="Times New Roman" w:cs="Times New Roman"/>
          <w:b/>
          <w:noProof/>
          <w:lang w:eastAsia="lt-LT"/>
        </w:rPr>
        <w:t>Kalio chloridas GSK 750 mg pailginto atpalaidavimo tabletės</w:t>
      </w:r>
    </w:p>
    <w:p w14:paraId="2C457C82" w14:textId="77777777" w:rsidR="00205F30" w:rsidRPr="00205F30" w:rsidRDefault="00205F30" w:rsidP="00205F30">
      <w:pPr>
        <w:tabs>
          <w:tab w:val="left" w:pos="540"/>
        </w:tabs>
        <w:spacing w:after="0" w:line="240" w:lineRule="auto"/>
        <w:jc w:val="center"/>
        <w:rPr>
          <w:rFonts w:ascii="Times New Roman" w:eastAsia="Times New Roman" w:hAnsi="Times New Roman" w:cs="Times New Roman"/>
          <w:noProof/>
        </w:rPr>
      </w:pPr>
      <w:r w:rsidRPr="00205F30">
        <w:rPr>
          <w:rFonts w:ascii="Times New Roman" w:eastAsia="Times New Roman" w:hAnsi="Times New Roman" w:cs="Times New Roman"/>
          <w:noProof/>
        </w:rPr>
        <w:t>Kalio chloridas</w:t>
      </w:r>
    </w:p>
    <w:p w14:paraId="00C65708" w14:textId="77777777" w:rsidR="00205F30" w:rsidRPr="00205F30" w:rsidRDefault="00205F30" w:rsidP="00205F30">
      <w:pPr>
        <w:spacing w:after="0" w:line="240" w:lineRule="auto"/>
        <w:rPr>
          <w:rFonts w:ascii="Times New Roman" w:eastAsia="Calibri" w:hAnsi="Times New Roman" w:cs="Times New Roman"/>
          <w:noProof/>
          <w:lang w:eastAsia="lt-LT"/>
        </w:rPr>
      </w:pPr>
    </w:p>
    <w:p w14:paraId="54056C2D" w14:textId="77777777" w:rsidR="00205F30" w:rsidRPr="00205F30" w:rsidRDefault="00205F30" w:rsidP="00205F30">
      <w:pPr>
        <w:tabs>
          <w:tab w:val="left" w:pos="540"/>
        </w:tabs>
        <w:spacing w:after="0" w:line="240" w:lineRule="auto"/>
        <w:rPr>
          <w:rFonts w:ascii="Times New Roman" w:eastAsia="Times New Roman" w:hAnsi="Times New Roman" w:cs="Times New Roman"/>
          <w:b/>
          <w:noProof/>
        </w:rPr>
      </w:pPr>
      <w:r w:rsidRPr="00205F30">
        <w:rPr>
          <w:rFonts w:ascii="Times New Roman" w:eastAsia="Times New Roman" w:hAnsi="Times New Roman" w:cs="Times New Roman"/>
          <w:b/>
          <w:noProof/>
        </w:rPr>
        <w:t>Atidžiai perskaitykite visą šį lapelį, prieš pradėdami vartoti vaistą, nes jame pateikiama Jums svarbi informacija.</w:t>
      </w:r>
    </w:p>
    <w:p w14:paraId="6F13E2DF" w14:textId="77777777" w:rsidR="00205F30" w:rsidRPr="00205F30" w:rsidRDefault="00205F30" w:rsidP="00205F30">
      <w:pPr>
        <w:numPr>
          <w:ilvl w:val="0"/>
          <w:numId w:val="10"/>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Neišmeskite šio lapelio, nes vėl gali prireikti jį perskaityti.</w:t>
      </w:r>
    </w:p>
    <w:p w14:paraId="68F37939" w14:textId="77777777" w:rsidR="00205F30" w:rsidRPr="00205F30" w:rsidRDefault="00205F30" w:rsidP="00205F30">
      <w:pPr>
        <w:numPr>
          <w:ilvl w:val="0"/>
          <w:numId w:val="10"/>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Jeigu kiltų daugiau klausimų, kreipkitės į gydytoją arba vaistininką.</w:t>
      </w:r>
    </w:p>
    <w:p w14:paraId="5F7E756B" w14:textId="77777777" w:rsidR="00205F30" w:rsidRPr="00205F30" w:rsidRDefault="00205F30" w:rsidP="00205F30">
      <w:pPr>
        <w:numPr>
          <w:ilvl w:val="0"/>
          <w:numId w:val="10"/>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116B716D" w14:textId="77777777" w:rsidR="00205F30" w:rsidRPr="00205F30" w:rsidRDefault="00205F30" w:rsidP="00205F30">
      <w:pPr>
        <w:numPr>
          <w:ilvl w:val="0"/>
          <w:numId w:val="10"/>
        </w:numPr>
        <w:spacing w:after="0" w:line="240" w:lineRule="auto"/>
        <w:rPr>
          <w:rFonts w:ascii="Times New Roman" w:eastAsia="Times New Roman" w:hAnsi="Times New Roman" w:cs="Times New Roman"/>
          <w:noProof/>
        </w:rPr>
      </w:pPr>
      <w:r w:rsidRPr="00205F30">
        <w:rPr>
          <w:rFonts w:ascii="Times New Roman" w:eastAsia="Times New Roman" w:hAnsi="Times New Roman" w:cs="Times New Roman"/>
          <w:noProof/>
        </w:rPr>
        <w:t>Jeigu pasireiškė šalutinis poveikis (net jeigu jis šiame lapelyje nenurodytas), kreipkitės į gydytoją arba vaistininką. Žr. 4 skyrių.</w:t>
      </w:r>
    </w:p>
    <w:p w14:paraId="61EB171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2E2E6C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5BBB343" w14:textId="344628CC" w:rsidR="00205F30" w:rsidRPr="00205F30" w:rsidRDefault="00205F30" w:rsidP="00205F30">
      <w:pPr>
        <w:keepNext/>
        <w:keepLines/>
        <w:spacing w:after="0" w:line="240" w:lineRule="auto"/>
        <w:outlineLvl w:val="3"/>
        <w:rPr>
          <w:rFonts w:ascii="Times New Roman" w:eastAsia="Times New Roman" w:hAnsi="Times New Roman" w:cs="Times New Roman"/>
          <w:b/>
          <w:bCs/>
          <w:iCs/>
          <w:lang w:eastAsia="lt-LT"/>
        </w:rPr>
      </w:pPr>
      <w:r w:rsidRPr="00205F30">
        <w:rPr>
          <w:rFonts w:ascii="Times New Roman" w:eastAsia="Times New Roman" w:hAnsi="Times New Roman" w:cs="Times New Roman"/>
          <w:b/>
          <w:bCs/>
          <w:iCs/>
          <w:lang w:eastAsia="lt-LT"/>
        </w:rPr>
        <w:t>Apie ką rašoma šiame lapelyje?</w:t>
      </w:r>
      <w:r w:rsidR="00930480">
        <w:rPr>
          <w:rFonts w:ascii="Times New Roman" w:eastAsia="Times New Roman" w:hAnsi="Times New Roman" w:cs="Times New Roman"/>
          <w:b/>
          <w:bCs/>
          <w:iCs/>
          <w:lang w:eastAsia="lt-LT"/>
        </w:rPr>
        <w:fldChar w:fldCharType="begin"/>
      </w:r>
      <w:r w:rsidR="00930480">
        <w:rPr>
          <w:rFonts w:ascii="Times New Roman" w:eastAsia="Times New Roman" w:hAnsi="Times New Roman" w:cs="Times New Roman"/>
          <w:b/>
          <w:bCs/>
          <w:iCs/>
          <w:lang w:eastAsia="lt-LT"/>
        </w:rPr>
        <w:instrText xml:space="preserve"> DOCVARIABLE vault_nd_f258bfcf-7771-42f5-8944-b06325e642e2 \* MERGEFORMAT </w:instrText>
      </w:r>
      <w:r w:rsidR="00930480">
        <w:rPr>
          <w:rFonts w:ascii="Times New Roman" w:eastAsia="Times New Roman" w:hAnsi="Times New Roman" w:cs="Times New Roman"/>
          <w:b/>
          <w:bCs/>
          <w:iCs/>
          <w:lang w:eastAsia="lt-LT"/>
        </w:rPr>
        <w:fldChar w:fldCharType="separate"/>
      </w:r>
      <w:r w:rsidR="00930480">
        <w:rPr>
          <w:rFonts w:ascii="Times New Roman" w:eastAsia="Times New Roman" w:hAnsi="Times New Roman" w:cs="Times New Roman"/>
          <w:b/>
          <w:bCs/>
          <w:iCs/>
          <w:lang w:eastAsia="lt-LT"/>
        </w:rPr>
        <w:t xml:space="preserve"> </w:t>
      </w:r>
      <w:r w:rsidR="00930480">
        <w:rPr>
          <w:rFonts w:ascii="Times New Roman" w:eastAsia="Times New Roman" w:hAnsi="Times New Roman" w:cs="Times New Roman"/>
          <w:b/>
          <w:bCs/>
          <w:iCs/>
          <w:lang w:eastAsia="lt-LT"/>
        </w:rPr>
        <w:fldChar w:fldCharType="end"/>
      </w:r>
    </w:p>
    <w:p w14:paraId="2CD8E4D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7CEC061" w14:textId="77777777" w:rsidR="00205F30" w:rsidRPr="00205F30" w:rsidRDefault="00205F30" w:rsidP="00205F30">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1.</w:t>
      </w:r>
      <w:r w:rsidRPr="00205F30">
        <w:rPr>
          <w:rFonts w:ascii="Times New Roman" w:eastAsia="Times New Roman" w:hAnsi="Times New Roman" w:cs="Times New Roman"/>
          <w:lang w:eastAsia="lt-LT"/>
        </w:rPr>
        <w:tab/>
        <w:t>Kas yra Kalio chloridas GSK ir kam jis vartojamas</w:t>
      </w:r>
    </w:p>
    <w:p w14:paraId="71B70148" w14:textId="77777777" w:rsidR="00205F30" w:rsidRPr="00205F30" w:rsidRDefault="00205F30" w:rsidP="00205F30">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2.</w:t>
      </w:r>
      <w:r w:rsidRPr="00205F30">
        <w:rPr>
          <w:rFonts w:ascii="Times New Roman" w:eastAsia="Times New Roman" w:hAnsi="Times New Roman" w:cs="Times New Roman"/>
          <w:lang w:eastAsia="lt-LT"/>
        </w:rPr>
        <w:tab/>
        <w:t>Kas žinotina prieš vartojant Kalio chloridas GSK</w:t>
      </w:r>
    </w:p>
    <w:p w14:paraId="14B92244" w14:textId="77777777" w:rsidR="00205F30" w:rsidRPr="00205F30" w:rsidRDefault="00205F30" w:rsidP="00205F30">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3.</w:t>
      </w:r>
      <w:r w:rsidRPr="00205F30">
        <w:rPr>
          <w:rFonts w:ascii="Times New Roman" w:eastAsia="Times New Roman" w:hAnsi="Times New Roman" w:cs="Times New Roman"/>
          <w:lang w:eastAsia="lt-LT"/>
        </w:rPr>
        <w:tab/>
        <w:t>Kaip vartoti Kalio chloridas GSK</w:t>
      </w:r>
    </w:p>
    <w:p w14:paraId="1D644EF7" w14:textId="77777777" w:rsidR="00205F30" w:rsidRPr="00205F30" w:rsidRDefault="00205F30" w:rsidP="00205F30">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4.</w:t>
      </w:r>
      <w:r w:rsidRPr="00205F30">
        <w:rPr>
          <w:rFonts w:ascii="Times New Roman" w:eastAsia="Times New Roman" w:hAnsi="Times New Roman" w:cs="Times New Roman"/>
          <w:lang w:eastAsia="lt-LT"/>
        </w:rPr>
        <w:tab/>
        <w:t>Galimas šalutinis poveikis</w:t>
      </w:r>
    </w:p>
    <w:p w14:paraId="2C361F6A" w14:textId="77777777" w:rsidR="00205F30" w:rsidRPr="00205F30" w:rsidRDefault="00205F30" w:rsidP="00205F30">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5.</w:t>
      </w:r>
      <w:r w:rsidRPr="00205F30">
        <w:rPr>
          <w:rFonts w:ascii="Times New Roman" w:eastAsia="Times New Roman" w:hAnsi="Times New Roman" w:cs="Times New Roman"/>
          <w:lang w:eastAsia="lt-LT"/>
        </w:rPr>
        <w:tab/>
        <w:t>Kaip laikyti Kalio chloridas GSK</w:t>
      </w:r>
    </w:p>
    <w:p w14:paraId="335FFC80" w14:textId="77777777" w:rsidR="00205F30" w:rsidRPr="00205F30" w:rsidRDefault="00205F30" w:rsidP="00205F30">
      <w:pPr>
        <w:tabs>
          <w:tab w:val="left" w:pos="54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w:t>
      </w:r>
      <w:r w:rsidRPr="00205F30">
        <w:rPr>
          <w:rFonts w:ascii="Times New Roman" w:eastAsia="Times New Roman" w:hAnsi="Times New Roman" w:cs="Times New Roman"/>
          <w:lang w:eastAsia="lt-LT"/>
        </w:rPr>
        <w:tab/>
      </w:r>
      <w:r w:rsidRPr="00205F30">
        <w:rPr>
          <w:rFonts w:ascii="Times New Roman" w:eastAsia="Times New Roman" w:hAnsi="Times New Roman" w:cs="Times New Roman"/>
          <w:noProof/>
          <w:lang w:eastAsia="lt-LT"/>
        </w:rPr>
        <w:t xml:space="preserve">Pakuotės turinys ir </w:t>
      </w:r>
      <w:r w:rsidRPr="00205F30">
        <w:rPr>
          <w:rFonts w:ascii="Times New Roman" w:eastAsia="Times New Roman" w:hAnsi="Times New Roman" w:cs="Times New Roman"/>
          <w:lang w:eastAsia="lt-LT"/>
        </w:rPr>
        <w:t>kita informacija</w:t>
      </w:r>
    </w:p>
    <w:p w14:paraId="04668FE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DAC06E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B91D8A1"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1.</w:t>
      </w:r>
      <w:r w:rsidRPr="00205F30">
        <w:rPr>
          <w:rFonts w:ascii="Times New Roman" w:eastAsia="Times New Roman" w:hAnsi="Times New Roman" w:cs="Times New Roman"/>
          <w:b/>
          <w:bCs/>
          <w:lang w:eastAsia="lt-LT"/>
        </w:rPr>
        <w:tab/>
        <w:t xml:space="preserve">Kas yra Kalio chloridas GSK ir </w:t>
      </w:r>
      <w:r w:rsidRPr="00205F30">
        <w:rPr>
          <w:rFonts w:ascii="Times New Roman" w:eastAsia="Times New Roman" w:hAnsi="Times New Roman" w:cs="Times New Roman"/>
          <w:b/>
          <w:lang w:eastAsia="lt-LT"/>
        </w:rPr>
        <w:t>kam</w:t>
      </w:r>
      <w:r w:rsidRPr="00205F30">
        <w:rPr>
          <w:rFonts w:ascii="Times New Roman" w:eastAsia="Times New Roman" w:hAnsi="Times New Roman" w:cs="Times New Roman"/>
          <w:b/>
          <w:bCs/>
          <w:lang w:eastAsia="lt-LT"/>
        </w:rPr>
        <w:t xml:space="preserve"> jis vartojamas</w:t>
      </w:r>
    </w:p>
    <w:p w14:paraId="25309D7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51687C5"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Kalis yra svarbiausias ląstelinis katijonas, dalyvaujantis daugelyje fiziologinių procesų. Nuo kalio priklauso normalus raumenų sugebėjimas susitraukti, normalus impulsų perdavimas nervais ir angliavandenių apykaita. Normali kalio koncentracija serume svyruoja nuo 3,7 iki 5,3 mEkv (mmol)/l. Hipokalemija (sumažėjęs kalio kiekis) esti tada, kai kalio koncentracija mažesnė nei 3,7 mEkv (mmol)/l.</w:t>
      </w:r>
    </w:p>
    <w:p w14:paraId="5C6375B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EA7F5E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chloridas GSK – tai pailginto atpalaidavimo tabletės, kuriose yra kalio chlorido. Veiklioji medžiaga (kalio chloridas) laipsniškai atpalaiduojama iš vaisto 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14:paraId="3C92560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4FADE40" w14:textId="77777777" w:rsidR="00205F30" w:rsidRPr="00205F30" w:rsidRDefault="00205F30" w:rsidP="00205F30">
      <w:pPr>
        <w:tabs>
          <w:tab w:val="left" w:pos="360"/>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vartojamas įvairios kilmės lengvo ir vidutinio sunkumo kalio kiekio kraujyje sumažėjimo gydymui ir profilaktikai.</w:t>
      </w:r>
    </w:p>
    <w:p w14:paraId="372D0E5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68B4E2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94243BA"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2.</w:t>
      </w:r>
      <w:r w:rsidRPr="00205F30">
        <w:rPr>
          <w:rFonts w:ascii="Times New Roman" w:eastAsia="Times New Roman" w:hAnsi="Times New Roman" w:cs="Times New Roman"/>
          <w:b/>
          <w:bCs/>
          <w:lang w:eastAsia="lt-LT"/>
        </w:rPr>
        <w:tab/>
        <w:t>Kas žinotina prieš vartojant Kalio chloridas GSK</w:t>
      </w:r>
    </w:p>
    <w:p w14:paraId="3E2CFF5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F4BFB4D" w14:textId="77777777" w:rsidR="00205F30" w:rsidRPr="00205F30" w:rsidRDefault="00205F30" w:rsidP="00205F30">
      <w:pPr>
        <w:spacing w:after="0" w:line="240" w:lineRule="auto"/>
        <w:ind w:left="567" w:hanging="567"/>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Kalio chloridas GSK vartoti negalima:</w:t>
      </w:r>
    </w:p>
    <w:p w14:paraId="00F4A540" w14:textId="77777777" w:rsidR="00205F30" w:rsidRPr="00205F30" w:rsidRDefault="00205F30" w:rsidP="00205F30">
      <w:pPr>
        <w:numPr>
          <w:ilvl w:val="0"/>
          <w:numId w:val="9"/>
        </w:numPr>
        <w:spacing w:after="0" w:line="240" w:lineRule="auto"/>
        <w:ind w:left="567" w:hanging="567"/>
        <w:contextualSpacing/>
        <w:rPr>
          <w:rFonts w:ascii="Times New Roman" w:eastAsia="Times New Roman" w:hAnsi="Times New Roman" w:cs="Times New Roman"/>
          <w:b/>
          <w:caps/>
          <w:lang w:eastAsia="lt-LT"/>
        </w:rPr>
      </w:pPr>
      <w:r w:rsidRPr="00205F30">
        <w:rPr>
          <w:rFonts w:ascii="Times New Roman" w:eastAsia="Times New Roman" w:hAnsi="Times New Roman" w:cs="Times New Roman"/>
          <w:lang w:eastAsia="lt-LT"/>
        </w:rPr>
        <w:t xml:space="preserve">jeigu yra alergija kalio chloridui arba bet kuriai pagalbinei Kalio chloridas GSK medžiagai </w:t>
      </w:r>
      <w:r w:rsidRPr="00205F30">
        <w:rPr>
          <w:rFonts w:ascii="Times New Roman" w:eastAsia="Times New Roman" w:hAnsi="Times New Roman" w:cs="Times New Roman"/>
          <w:noProof/>
          <w:lang w:eastAsia="lt-LT"/>
        </w:rPr>
        <w:t>(jos išvardytos 6 skyriuje)</w:t>
      </w:r>
      <w:r w:rsidRPr="00205F30">
        <w:rPr>
          <w:rFonts w:ascii="Times New Roman" w:eastAsia="Times New Roman" w:hAnsi="Times New Roman" w:cs="Times New Roman"/>
          <w:lang w:eastAsia="lt-LT"/>
        </w:rPr>
        <w:t>;</w:t>
      </w:r>
    </w:p>
    <w:p w14:paraId="4474276C" w14:textId="4A1BCFD8"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jeigu yra hiperkalemija (padidėjęs kalio kiekis);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vault_nd_c7f7e944-3bc0-4d63-aaac-84251e294ba6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3719234B" w14:textId="25F4E8EF"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jeigu yra hiperchloremija (padidėjęs chloridų kiekis);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vault_nd_17da617f-bab7-4418-9e8d-4c26e82c895d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5A6BB702" w14:textId="3497CD2B"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b/>
          <w:lang w:eastAsia="lt-LT"/>
        </w:rPr>
      </w:pPr>
      <w:r w:rsidRPr="00205F30">
        <w:rPr>
          <w:rFonts w:ascii="Times New Roman" w:eastAsia="Times New Roman" w:hAnsi="Times New Roman" w:cs="Times New Roman"/>
          <w:lang w:eastAsia="lt-LT"/>
        </w:rPr>
        <w:t>jeigu yra hiperkaleminė parezė (raumenų silpnumas), įgimta paramiotonija (raumenų sustingimas), įgimta miotonija;</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vault_nd_39173820-7cf9-49ae-b9f7-960752d5e24d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71589B7E" w14:textId="0B9EBD9B"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sergate pjautuvine anemija;</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vault_nd_fcbadc41-51a7-4e70-a8d0-7a7b0f74a955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6F5233D2" w14:textId="1328582E"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metabolinė acidozė arba alkalozė (per didelis kraujo rūgštingumas arba šarmingumas) ypač sergant širdies arba inkstų ligomis;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vault_nd_34002803-bb95-4760-b613-5d8f08a38eb1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3F9AF3A7" w14:textId="2853A3AD"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hiperkaleminis periodinis paralyžius (paveldima liga, pasireiškianti per didele kalio koncentracija kraujyje ir raumenų paralyžiumi);</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vault_nd_9036fc83-3a5e-4c38-a9e9-c2aaa46e651b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36822AF4" w14:textId="7D280926"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lastRenderedPageBreak/>
        <w:t>jeigu Jums yra būklė, susijusi su dideliu audinių irimu (pvz., didelis nudegimas);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vault_nd_5d5f7103-6b17-41e4-ab58-0ace351ec0bc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3AB6B1F3" w14:textId="33A34842"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dehidracija (trūkstant skysčių organizme);</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vault_nd_41299e62-1e97-48ab-b938-009b0cfaabe7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0DD592EB" w14:textId="545C8497"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tam tikrų širdies laidumo sutrikimų;</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vault_nd_157cbd93-f946-433d-be95-ef3a0e3d805a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5571FA77" w14:textId="13DEE9F5"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kraujavimas iš virškinimo trakto;</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vault_nd_ed2cec6d-80d0-49f2-be8b-bbd683181a90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10A290CF" w14:textId="622CFBFC"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pepsinės opos paūmėjimas;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vault_nd_96492df6-a518-43a9-be50-55ade0c28557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479A060D" w14:textId="00E217C3"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užkietėję viduriai;</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vault_nd_a25db0e5-25c9-4613-8d3b-93dea4dc4a05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7AE70B0B" w14:textId="3CCA6A73"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antinksčių žievės nepakankamumas;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vault_nd_8e5696d9-48bb-447e-b626-49877c20fbe2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0C9F9B89" w14:textId="60330306" w:rsidR="00205F30" w:rsidRPr="00205F30" w:rsidRDefault="00205F30" w:rsidP="00205F30">
      <w:pPr>
        <w:numPr>
          <w:ilvl w:val="0"/>
          <w:numId w:val="9"/>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vartojate kalį organizme sulaikančių diuretikų (šlapimo išsiskyrimą skatinančių vaistų) pvz.: spironolaktono, </w:t>
      </w:r>
      <w:r w:rsidRPr="00205F30">
        <w:rPr>
          <w:rFonts w:ascii="Times New Roman" w:eastAsia="Times New Roman" w:hAnsi="Times New Roman" w:cs="Times New Roman"/>
          <w:noProof/>
          <w:lang w:eastAsia="lt-LT"/>
        </w:rPr>
        <w:t>triamtereno, amilorido arba jų kartu su kilpiniais diuretikais</w:t>
      </w:r>
      <w:r w:rsidRPr="00205F30">
        <w:rPr>
          <w:rFonts w:ascii="Times New Roman" w:eastAsia="Times New Roman" w:hAnsi="Times New Roman" w:cs="Times New Roman"/>
          <w:lang w:eastAsia="lt-LT"/>
        </w:rPr>
        <w:t>;</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vault_nd_57161726-cead-47e1-bfdf-3bbc77d84685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621E9808" w14:textId="77777777" w:rsidR="00205F30" w:rsidRPr="00205F30" w:rsidRDefault="00205F30" w:rsidP="00205F30">
      <w:pPr>
        <w:numPr>
          <w:ilvl w:val="0"/>
          <w:numId w:val="9"/>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inkstų nepakankamumas; </w:t>
      </w:r>
    </w:p>
    <w:p w14:paraId="4ABB4CC3" w14:textId="77777777" w:rsidR="00205F30" w:rsidRPr="00205F30" w:rsidRDefault="00205F30" w:rsidP="00205F30">
      <w:pPr>
        <w:numPr>
          <w:ilvl w:val="0"/>
          <w:numId w:val="9"/>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vartojate anticholinerginių vaistų (vaistai, blokuojantys impulsų perdavimą tam tikrais nervais);</w:t>
      </w:r>
    </w:p>
    <w:p w14:paraId="0E7CB739" w14:textId="77777777" w:rsidR="00205F30" w:rsidRPr="00205F30" w:rsidRDefault="00205F30" w:rsidP="00205F30">
      <w:pPr>
        <w:numPr>
          <w:ilvl w:val="0"/>
          <w:numId w:val="9"/>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yra </w:t>
      </w:r>
      <w:r w:rsidRPr="00205F30">
        <w:rPr>
          <w:rFonts w:ascii="Times New Roman" w:eastAsia="Times New Roman" w:hAnsi="Times New Roman" w:cs="Times New Roman"/>
          <w:i/>
          <w:iCs/>
          <w:lang w:eastAsia="lt-LT"/>
        </w:rPr>
        <w:t xml:space="preserve">hiporenineminis hipoaldosteronizmas (antinksčių hormono sumažėjimas); </w:t>
      </w:r>
    </w:p>
    <w:p w14:paraId="618DCC23" w14:textId="77777777" w:rsidR="00205F30" w:rsidRPr="00205F30" w:rsidRDefault="00205F30" w:rsidP="00205F30">
      <w:pPr>
        <w:numPr>
          <w:ilvl w:val="0"/>
          <w:numId w:val="9"/>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virškinimo trakto struktūros sutrikimai (pvz., susiaurėjimas) ar funkcijos sutrikimai, kurie sutrikdo preparato perėjimą per virškinimo traktą (tokiu atveju gydytojas jums gali skirti kitokią kalio chlorido formą).</w:t>
      </w:r>
    </w:p>
    <w:p w14:paraId="17DD510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07A4C1E" w14:textId="77777777" w:rsidR="00205F30" w:rsidRPr="00205F30" w:rsidRDefault="00205F30" w:rsidP="00205F30">
      <w:pPr>
        <w:spacing w:after="0" w:line="240" w:lineRule="auto"/>
        <w:rPr>
          <w:rFonts w:ascii="Times New Roman" w:eastAsia="Times New Roman" w:hAnsi="Times New Roman" w:cs="Times New Roman"/>
          <w:spacing w:val="-3"/>
          <w:lang w:eastAsia="lt-LT"/>
        </w:rPr>
      </w:pPr>
      <w:r w:rsidRPr="00205F30">
        <w:rPr>
          <w:rFonts w:ascii="Times New Roman" w:eastAsia="Times New Roman" w:hAnsi="Times New Roman" w:cs="Times New Roman"/>
          <w:lang w:eastAsia="lt-LT"/>
        </w:rPr>
        <w:t xml:space="preserve">Prieš skirdamas Kalio chloridas GSK, gydytojas </w:t>
      </w:r>
      <w:r w:rsidRPr="00205F30">
        <w:rPr>
          <w:rFonts w:ascii="Times New Roman" w:eastAsia="Times New Roman" w:hAnsi="Times New Roman" w:cs="Times New Roman"/>
          <w:spacing w:val="-3"/>
          <w:lang w:eastAsia="lt-LT"/>
        </w:rPr>
        <w:t>įvertins Jūsų klinikinę būklę ir laboratorinių tyrimų duomenis, EKG.</w:t>
      </w:r>
    </w:p>
    <w:p w14:paraId="0EC6D4D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CDF3F6C" w14:textId="77777777" w:rsidR="00205F30" w:rsidRPr="00205F30" w:rsidRDefault="00205F30" w:rsidP="00205F30">
      <w:pPr>
        <w:spacing w:after="0" w:line="220" w:lineRule="exact"/>
        <w:rPr>
          <w:rFonts w:ascii="Times New Roman" w:eastAsia="Times New Roman" w:hAnsi="Times New Roman" w:cs="Times New Roman"/>
          <w:b/>
          <w:bCs/>
        </w:rPr>
      </w:pPr>
      <w:r w:rsidRPr="00205F30">
        <w:rPr>
          <w:rFonts w:ascii="Times New Roman" w:eastAsia="Times New Roman" w:hAnsi="Times New Roman" w:cs="Times New Roman"/>
          <w:b/>
          <w:bCs/>
        </w:rPr>
        <w:t>Įspėjimai ir atsargumo priemonės</w:t>
      </w:r>
    </w:p>
    <w:p w14:paraId="1B9108D9" w14:textId="77777777" w:rsidR="00205F30" w:rsidRPr="00205F30" w:rsidRDefault="00205F30" w:rsidP="00205F30">
      <w:pPr>
        <w:numPr>
          <w:ilvl w:val="12"/>
          <w:numId w:val="0"/>
        </w:numPr>
        <w:spacing w:after="0" w:line="240" w:lineRule="auto"/>
        <w:ind w:right="-2"/>
        <w:rPr>
          <w:rFonts w:ascii="Times New Roman" w:eastAsia="Times New Roman" w:hAnsi="Times New Roman" w:cs="Times New Roman"/>
          <w:snapToGrid w:val="0"/>
          <w:lang w:eastAsia="lt-LT"/>
        </w:rPr>
      </w:pPr>
      <w:r w:rsidRPr="00205F30">
        <w:rPr>
          <w:rFonts w:ascii="Times New Roman" w:eastAsia="Times New Roman" w:hAnsi="Times New Roman" w:cs="Times New Roman"/>
          <w:noProof/>
          <w:snapToGrid w:val="0"/>
        </w:rPr>
        <w:t xml:space="preserve">Pasitarkite su gydytoju arba vaistininku, prieš pradėdami vartoti </w:t>
      </w:r>
      <w:r w:rsidRPr="00205F30">
        <w:rPr>
          <w:rFonts w:ascii="Times New Roman" w:eastAsia="Times New Roman" w:hAnsi="Times New Roman" w:cs="Times New Roman"/>
          <w:lang w:eastAsia="lt-LT"/>
        </w:rPr>
        <w:t>Kalio chloridas GSK</w:t>
      </w:r>
      <w:r w:rsidRPr="00205F30">
        <w:rPr>
          <w:rFonts w:ascii="Times New Roman" w:eastAsia="Times New Roman" w:hAnsi="Times New Roman" w:cs="Times New Roman"/>
          <w:noProof/>
          <w:snapToGrid w:val="0"/>
        </w:rPr>
        <w:t>.</w:t>
      </w:r>
    </w:p>
    <w:p w14:paraId="260D34F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vartoti atsargiai, nes dažnai nėra tiksliai žinomas jo nepakankamumo laipsnis ar tinkama paros dozė. Per didelės dozės gali sukelti apsinuodijimą kaliu.</w:t>
      </w:r>
    </w:p>
    <w:p w14:paraId="63B6A4AD" w14:textId="77777777" w:rsidR="00205F30" w:rsidRPr="00205F30" w:rsidRDefault="00205F30" w:rsidP="00205F30">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jeigu Jūs kartu vartojate vaistų, sąveikaujančių su šiuo vaistu: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205F30">
        <w:rPr>
          <w:rFonts w:ascii="Times New Roman" w:eastAsia="Times New Roman" w:hAnsi="Times New Roman" w:cs="Times New Roman"/>
          <w:noProof/>
          <w:spacing w:val="-3"/>
        </w:rPr>
        <w:t>takrolimuzo, ciklosporino),</w:t>
      </w:r>
      <w:r w:rsidRPr="00205F30">
        <w:rPr>
          <w:rFonts w:ascii="Times New Roman" w:eastAsia="Times New Roman" w:hAnsi="Times New Roman" w:cs="Times New Roman"/>
          <w:noProof/>
        </w:rPr>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14:paraId="70D867B9" w14:textId="77777777" w:rsidR="00205F30" w:rsidRPr="00205F30" w:rsidRDefault="00205F30" w:rsidP="00205F30">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gydytojas įvertins, ar nereikia mažesnės kalio chlorido dozės pacientams, sergantiems inkstų liga. Tokius pacientus gydant kalio preparatais, gydytojas reguliariai stebės kalio kiekį kraujyje, tikrins EKG ir inkstų funkciją;</w:t>
      </w:r>
    </w:p>
    <w:p w14:paraId="39100D1B" w14:textId="77777777" w:rsidR="00205F30" w:rsidRPr="00205F30" w:rsidRDefault="00205F30" w:rsidP="00205F30">
      <w:pPr>
        <w:spacing w:after="0" w:line="240" w:lineRule="auto"/>
        <w:ind w:left="720" w:hanging="360"/>
        <w:rPr>
          <w:rFonts w:ascii="Times New Roman" w:eastAsia="Times New Roman" w:hAnsi="Times New Roman" w:cs="Times New Roman"/>
          <w:noProof/>
        </w:rPr>
      </w:pPr>
      <w:r w:rsidRPr="00205F30">
        <w:rPr>
          <w:rFonts w:ascii="Times New Roman" w:eastAsia="Times New Roman" w:hAnsi="Times New Roman" w:cs="Times New Roman"/>
          <w:noProof/>
        </w:rPr>
        <w:t>šį vaistą reikia atsargiai vartoti sergant širdies liga;</w:t>
      </w:r>
    </w:p>
    <w:p w14:paraId="37D3AA0A"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praeityje buvo skrandžio ar dvylikapirštės žarnos opa;</w:t>
      </w:r>
    </w:p>
    <w:p w14:paraId="4E2F0452"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yra diuretikų sukelta hipomagnezemija (mažas magnio kiekis kraujyje);</w:t>
      </w:r>
    </w:p>
    <w:p w14:paraId="7CC58A96" w14:textId="2F061EF2" w:rsidR="00205F30" w:rsidRPr="00205F30" w:rsidRDefault="00205F30" w:rsidP="00205F30">
      <w:pPr>
        <w:numPr>
          <w:ilvl w:val="0"/>
          <w:numId w:val="5"/>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daugelio druskos pakaitalų sudėtyje yra kalio, todėl juos reikia vartoti atsargiai;</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vault_nd_ceb670e7-ca0e-4111-b285-9cdaeba8adb5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4162A3AA" w14:textId="6B87EEAB" w:rsidR="00205F30" w:rsidRPr="00205F30" w:rsidRDefault="00205F30" w:rsidP="00205F30">
      <w:pPr>
        <w:numPr>
          <w:ilvl w:val="0"/>
          <w:numId w:val="5"/>
        </w:numPr>
        <w:spacing w:after="0" w:line="240" w:lineRule="auto"/>
        <w:ind w:left="567" w:hanging="567"/>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chloridą reikia ypač atsargiai vartoti senyviems pacientams.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vault_nd_6f06e074-0858-4d69-b79c-6c0ca705480b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002D7E5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C537676" w14:textId="77777777" w:rsidR="00205F30" w:rsidRPr="00205F30" w:rsidRDefault="00205F30" w:rsidP="00205F30">
      <w:pPr>
        <w:spacing w:after="0" w:line="240" w:lineRule="auto"/>
        <w:rPr>
          <w:rFonts w:ascii="Times New Roman" w:eastAsia="Times New Roman" w:hAnsi="Times New Roman" w:cs="Times New Roman"/>
          <w:lang w:eastAsia="lt-LT"/>
        </w:rPr>
      </w:pPr>
      <w:r w:rsidRPr="00780F71">
        <w:rPr>
          <w:rFonts w:ascii="Times New Roman" w:eastAsia="Times New Roman" w:hAnsi="Times New Roman" w:cs="Times New Roman"/>
          <w:b/>
          <w:bCs/>
          <w:lang w:eastAsia="lt-LT"/>
        </w:rPr>
        <w:t>Prieš vartodami Kalio chloridas GSK</w:t>
      </w:r>
      <w:r w:rsidRPr="00C70279">
        <w:rPr>
          <w:rFonts w:ascii="Times New Roman" w:eastAsia="Times New Roman" w:hAnsi="Times New Roman" w:cs="Times New Roman"/>
          <w:b/>
          <w:bCs/>
          <w:lang w:eastAsia="lt-LT"/>
        </w:rPr>
        <w:t xml:space="preserve"> </w:t>
      </w:r>
      <w:r w:rsidRPr="00205F30">
        <w:rPr>
          <w:rFonts w:ascii="Times New Roman" w:eastAsia="Times New Roman" w:hAnsi="Times New Roman" w:cs="Times New Roman"/>
          <w:b/>
          <w:lang w:eastAsia="lt-LT"/>
        </w:rPr>
        <w:t>pasakykite gydytojui</w:t>
      </w:r>
      <w:r w:rsidRPr="00205F30">
        <w:rPr>
          <w:rFonts w:ascii="Times New Roman" w:eastAsia="Times New Roman" w:hAnsi="Times New Roman" w:cs="Times New Roman"/>
          <w:lang w:eastAsia="lt-LT"/>
        </w:rPr>
        <w:t>:</w:t>
      </w:r>
    </w:p>
    <w:p w14:paraId="58F47DEF"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Jums yra kitų virškinamojo trakto sutrikimų;</w:t>
      </w:r>
    </w:p>
    <w:p w14:paraId="369025CC"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sergate širdies liga;</w:t>
      </w:r>
    </w:p>
    <w:p w14:paraId="5306D322"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kalio chlorido vartojate jau ilgą laiką;</w:t>
      </w:r>
    </w:p>
    <w:p w14:paraId="47DE98E4"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vartojate anticholinerginių vaistų;</w:t>
      </w:r>
    </w:p>
    <w:p w14:paraId="419C3EF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negalima“).</w:t>
      </w:r>
    </w:p>
    <w:p w14:paraId="222959C9"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276640B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Atsiradus stipriam pilvo skausmui, pradėjus vemti „kavos tirščiais“ ar tuštinantis juodomis išmatomis, būtina nutraukti gydymą ir kreiptis į gydytoją.</w:t>
      </w:r>
    </w:p>
    <w:p w14:paraId="18CEB93A"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4DA4B7BE" w14:textId="4084F154" w:rsidR="00205F30" w:rsidRPr="00205F30" w:rsidRDefault="00205F30" w:rsidP="00205F30">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Vaikams</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vault_nd_fd50752f-9f94-48c3-a32e-6678f30f3058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4329CD6A" w14:textId="134B4DF9"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vaikams vartoti negalima.</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vault_nd_daec2e3a-5948-49e8-bc0e-165820ddbaf2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35BA29BC"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443007B3" w14:textId="3A2B99B1" w:rsidR="00205F30" w:rsidRPr="00205F30" w:rsidRDefault="00205F30" w:rsidP="00780F71">
      <w:pPr>
        <w:keepNext/>
        <w:spacing w:after="0" w:line="240" w:lineRule="auto"/>
        <w:outlineLvl w:val="0"/>
        <w:rPr>
          <w:rFonts w:ascii="Times New Roman" w:eastAsia="Times New Roman" w:hAnsi="Times New Roman" w:cs="Times New Roman"/>
          <w:b/>
          <w:lang w:eastAsia="lt-LT"/>
        </w:rPr>
      </w:pPr>
      <w:r w:rsidRPr="00780F71">
        <w:rPr>
          <w:rFonts w:ascii="Times New Roman" w:eastAsia="Times New Roman" w:hAnsi="Times New Roman" w:cs="Times New Roman"/>
          <w:b/>
          <w:bCs/>
          <w:lang w:eastAsia="lt-LT"/>
        </w:rPr>
        <w:lastRenderedPageBreak/>
        <w:t>Senyviems pacientams</w:t>
      </w:r>
      <w:r w:rsidR="00930480">
        <w:rPr>
          <w:rFonts w:ascii="Times New Roman" w:eastAsia="Times New Roman" w:hAnsi="Times New Roman" w:cs="Times New Roman"/>
          <w:b/>
          <w:bCs/>
          <w:lang w:eastAsia="lt-LT"/>
        </w:rPr>
        <w:fldChar w:fldCharType="begin"/>
      </w:r>
      <w:r w:rsidR="00930480">
        <w:rPr>
          <w:rFonts w:ascii="Times New Roman" w:eastAsia="Times New Roman" w:hAnsi="Times New Roman" w:cs="Times New Roman"/>
          <w:b/>
          <w:bCs/>
          <w:lang w:eastAsia="lt-LT"/>
        </w:rPr>
        <w:instrText xml:space="preserve"> DOCVARIABLE vault_nd_410d36ed-f4ee-4de0-8e92-d43a519f8458 \* MERGEFORMAT </w:instrText>
      </w:r>
      <w:r w:rsidR="00930480">
        <w:rPr>
          <w:rFonts w:ascii="Times New Roman" w:eastAsia="Times New Roman" w:hAnsi="Times New Roman" w:cs="Times New Roman"/>
          <w:b/>
          <w:bCs/>
          <w:lang w:eastAsia="lt-LT"/>
        </w:rPr>
        <w:fldChar w:fldCharType="separate"/>
      </w:r>
      <w:r w:rsidR="00930480">
        <w:rPr>
          <w:rFonts w:ascii="Times New Roman" w:eastAsia="Times New Roman" w:hAnsi="Times New Roman" w:cs="Times New Roman"/>
          <w:b/>
          <w:bCs/>
          <w:lang w:eastAsia="lt-LT"/>
        </w:rPr>
        <w:t xml:space="preserve"> </w:t>
      </w:r>
      <w:r w:rsidR="00930480">
        <w:rPr>
          <w:rFonts w:ascii="Times New Roman" w:eastAsia="Times New Roman" w:hAnsi="Times New Roman" w:cs="Times New Roman"/>
          <w:b/>
          <w:bCs/>
          <w:lang w:eastAsia="lt-LT"/>
        </w:rPr>
        <w:fldChar w:fldCharType="end"/>
      </w:r>
    </w:p>
    <w:p w14:paraId="01A43EEA" w14:textId="580D1210" w:rsidR="00205F30" w:rsidRPr="00205F30" w:rsidRDefault="00205F30" w:rsidP="00780F71">
      <w:pPr>
        <w:keepNext/>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senyviems pacientams reikia vartoti ypač atsargiai, kadangi yra didesnė hiperkalemijos (padidėjusios kalio koncentracijos kraujyje) atsiradimo rizika.</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vault_nd_75a4c893-521f-49f3-9476-dd4c708244ab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150E452B"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5F8031E7" w14:textId="77777777" w:rsidR="00205F30" w:rsidRPr="00205F30" w:rsidRDefault="00205F30" w:rsidP="00205F30">
      <w:pPr>
        <w:spacing w:after="0" w:line="220" w:lineRule="exact"/>
        <w:rPr>
          <w:rFonts w:ascii="Times New Roman" w:eastAsia="Times New Roman" w:hAnsi="Times New Roman" w:cs="Times New Roman"/>
          <w:b/>
          <w:bCs/>
        </w:rPr>
      </w:pPr>
      <w:r w:rsidRPr="00205F30">
        <w:rPr>
          <w:rFonts w:ascii="Times New Roman" w:eastAsia="Times New Roman" w:hAnsi="Times New Roman" w:cs="Times New Roman"/>
          <w:b/>
          <w:bCs/>
        </w:rPr>
        <w:t>Kiti vaistai ir Kalio chloridas GSK</w:t>
      </w:r>
    </w:p>
    <w:p w14:paraId="5407417F" w14:textId="77777777" w:rsidR="00205F30" w:rsidRPr="00205F30" w:rsidRDefault="00205F30" w:rsidP="00205F30">
      <w:pPr>
        <w:spacing w:after="0" w:line="240" w:lineRule="auto"/>
        <w:rPr>
          <w:rFonts w:ascii="Times New Roman" w:eastAsia="Times New Roman" w:hAnsi="Times New Roman" w:cs="Times New Roman"/>
          <w:noProof/>
          <w:lang w:eastAsia="lt-LT"/>
        </w:rPr>
      </w:pPr>
      <w:r w:rsidRPr="00205F30">
        <w:rPr>
          <w:rFonts w:ascii="Times New Roman" w:eastAsia="Times New Roman" w:hAnsi="Times New Roman" w:cs="Times New Roman"/>
          <w:noProof/>
          <w:lang w:eastAsia="lt-LT"/>
        </w:rPr>
        <w:t>Jeigu vartojate ar neseniai vartojote kitų vaistų arba dėl to nesate tikri, apie tai pasakykite gydytojui arba vaistininkui.</w:t>
      </w:r>
    </w:p>
    <w:p w14:paraId="35688DBD" w14:textId="77777777" w:rsidR="00205F30" w:rsidRPr="00205F30" w:rsidRDefault="00205F30" w:rsidP="00205F30">
      <w:pPr>
        <w:spacing w:after="0" w:line="240" w:lineRule="auto"/>
        <w:rPr>
          <w:rFonts w:ascii="Times New Roman" w:eastAsia="Times New Roman" w:hAnsi="Times New Roman" w:cs="Times New Roman"/>
          <w:noProof/>
          <w:lang w:eastAsia="lt-LT"/>
        </w:rPr>
      </w:pPr>
      <w:r w:rsidRPr="00205F30">
        <w:rPr>
          <w:rFonts w:ascii="Times New Roman" w:eastAsia="Times New Roman" w:hAnsi="Times New Roman" w:cs="Times New Roman"/>
          <w:lang w:eastAsia="lt-LT"/>
        </w:rPr>
        <w:t>Jeigu kartu vartojama kitų vaistų, kurie sąveikauja su šiuo preparatu, reikia periodiškai matuoti kalio koncentraciją serume.</w:t>
      </w:r>
    </w:p>
    <w:p w14:paraId="0712550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5544D9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Kalio koncentracija serume gali padidėti, kai kartu su šiuo vaistu vartojate: </w:t>
      </w:r>
    </w:p>
    <w:p w14:paraId="6E32BE6D"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kalį sulaikančių diuretikų (šlapimo išsiskyrimą skatinančių vaistų): </w:t>
      </w:r>
      <w:r w:rsidRPr="00205F30">
        <w:rPr>
          <w:rFonts w:ascii="Times New Roman" w:eastAsia="Times New Roman" w:hAnsi="Times New Roman" w:cs="Times New Roman"/>
          <w:spacing w:val="-3"/>
          <w:lang w:eastAsia="lt-LT"/>
        </w:rPr>
        <w:t xml:space="preserve">amilorido, </w:t>
      </w:r>
      <w:r w:rsidRPr="00205F30">
        <w:rPr>
          <w:rFonts w:ascii="Times New Roman" w:eastAsia="Times New Roman" w:hAnsi="Times New Roman" w:cs="Times New Roman"/>
          <w:lang w:eastAsia="lt-LT"/>
        </w:rPr>
        <w:t>kanrenono</w:t>
      </w:r>
      <w:r w:rsidRPr="00205F30">
        <w:rPr>
          <w:rFonts w:ascii="Times New Roman" w:eastAsia="Times New Roman" w:hAnsi="Times New Roman" w:cs="Times New Roman"/>
          <w:spacing w:val="-3"/>
          <w:lang w:eastAsia="lt-LT"/>
        </w:rPr>
        <w:t xml:space="preserve">, spironolaktono, triamtereno </w:t>
      </w:r>
      <w:r w:rsidRPr="00205F30">
        <w:rPr>
          <w:rFonts w:ascii="Times New Roman" w:eastAsia="Times New Roman" w:hAnsi="Times New Roman" w:cs="Times New Roman"/>
          <w:lang w:eastAsia="lt-LT"/>
        </w:rPr>
        <w:t>(vienų arba suderintų su kitais vaistais)</w:t>
      </w:r>
      <w:r w:rsidRPr="00205F30">
        <w:rPr>
          <w:rFonts w:ascii="Times New Roman" w:eastAsia="Times New Roman" w:hAnsi="Times New Roman" w:cs="Times New Roman"/>
          <w:spacing w:val="-3"/>
          <w:lang w:eastAsia="lt-LT"/>
        </w:rPr>
        <w:t>;</w:t>
      </w:r>
      <w:r w:rsidRPr="00205F30">
        <w:rPr>
          <w:rFonts w:ascii="Times New Roman" w:eastAsia="Times New Roman" w:hAnsi="Times New Roman" w:cs="Times New Roman"/>
          <w:lang w:eastAsia="lt-LT"/>
        </w:rPr>
        <w:t xml:space="preserve"> </w:t>
      </w:r>
    </w:p>
    <w:p w14:paraId="2BC04A7E"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vaistų padidėjusiam kraujo spaudimui gydyti: angiotenziną konvertuojančio fermento inhibitorių, angiotenzino II receptorių blokatorių, β-adrenoreceptorių blokatorių; </w:t>
      </w:r>
    </w:p>
    <w:p w14:paraId="0AF69706"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nesteroidinių vaistų nuo uždegimo (pvz., indometacino); </w:t>
      </w:r>
    </w:p>
    <w:p w14:paraId="310C6D17"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tiesioginių renino inhibitorių (pvz. aliskireno) ir protonų siurblio inhibitorių;</w:t>
      </w:r>
    </w:p>
    <w:p w14:paraId="44C1CFC4"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širdį veikiančių glikozidų; </w:t>
      </w:r>
    </w:p>
    <w:p w14:paraId="5A4C65D2"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imuninę sistemą slopinančių vaistų: </w:t>
      </w:r>
      <w:r w:rsidRPr="00205F30">
        <w:rPr>
          <w:rFonts w:ascii="Times New Roman" w:eastAsia="Times New Roman" w:hAnsi="Times New Roman" w:cs="Times New Roman"/>
          <w:spacing w:val="-3"/>
          <w:lang w:eastAsia="lt-LT"/>
        </w:rPr>
        <w:t>takrolimuzo arba ciklosporino</w:t>
      </w:r>
      <w:r w:rsidRPr="00205F30">
        <w:rPr>
          <w:rFonts w:ascii="Times New Roman" w:eastAsia="Times New Roman" w:hAnsi="Times New Roman" w:cs="Times New Roman"/>
          <w:lang w:eastAsia="lt-LT"/>
        </w:rPr>
        <w:t xml:space="preserve">; </w:t>
      </w:r>
    </w:p>
    <w:p w14:paraId="3FEB1E67"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kraujo krešumą mažinančio vaisto (heparino); </w:t>
      </w:r>
    </w:p>
    <w:p w14:paraId="39FA2B96" w14:textId="77777777" w:rsidR="00205F30" w:rsidRPr="00205F30" w:rsidRDefault="00205F30" w:rsidP="00205F30">
      <w:pPr>
        <w:numPr>
          <w:ilvl w:val="0"/>
          <w:numId w:val="5"/>
        </w:numPr>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kitų kalio turinčių preparatų. </w:t>
      </w:r>
    </w:p>
    <w:p w14:paraId="4D66EEF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0EB1D0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vartojant nesteroidinių vaistų nuo uždegimo, didėja virškinamojo trakto nepageidaujamų reiškinių dažnis.</w:t>
      </w:r>
    </w:p>
    <w:p w14:paraId="56C65DF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30F3881"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su anticholinerginiais vaistais (vaistais, blokuojančiais impulsų perdavimą tam tikrais nervais) nerekomenduojama vartoti kalio chlorido, nes didėja virškinamojo trakto nepageidaujamų reiškinių dažnis.</w:t>
      </w:r>
    </w:p>
    <w:p w14:paraId="49F76A2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3B04A5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Kartu parenteraliai vartojant jonizuoto kalcio, gali sutrikti širdies ritmas.</w:t>
      </w:r>
    </w:p>
    <w:p w14:paraId="0D209BD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7081FD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Maistas, turintis daug natrio chlorido, didina kalio išskyrimą.</w:t>
      </w:r>
    </w:p>
    <w:p w14:paraId="4DBB2C1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096464B" w14:textId="77777777" w:rsidR="00205F30" w:rsidRPr="00205F30" w:rsidRDefault="00205F30" w:rsidP="00205F30">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Nėštumas ir žindymo laikotarpis</w:t>
      </w:r>
    </w:p>
    <w:p w14:paraId="401374F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457B6A78"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AB05AA8" w14:textId="3BD8B960"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Nėščiosioms reikia vengti kalio chlorido vartojimo, kadangi nėštumo metu žarnyno motorika būna susilpnėjusi, todėl didėja nepageidaujamų reiškinių, susijusių su virškinamuoju traktu, rizika.</w:t>
      </w:r>
    </w:p>
    <w:p w14:paraId="4A92A96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77AEF5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Nėštumo laikotarpiu vaisto galima vartoti tik gydytojui paskyrus, kai nauda motinai viršija galimą pavojų vaisiui.</w:t>
      </w:r>
    </w:p>
    <w:p w14:paraId="423C217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7DD864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Žindančioms motinoms vaisto galima vartoti tik gydytojui paskyrus, kai nauda motinai viršija galimą pavojų kūdikiui</w:t>
      </w:r>
      <w:r w:rsidRPr="00205F30">
        <w:rPr>
          <w:rFonts w:ascii="Times New Roman" w:eastAsia="Times New Roman" w:hAnsi="Times New Roman" w:cs="Times New Roman"/>
          <w:i/>
          <w:iCs/>
          <w:lang w:eastAsia="lt-LT"/>
        </w:rPr>
        <w:t>.</w:t>
      </w:r>
    </w:p>
    <w:p w14:paraId="2874879E"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1983729F" w14:textId="4D3AB579" w:rsidR="00205F30" w:rsidRPr="00205F30" w:rsidRDefault="00205F30" w:rsidP="00205F30">
      <w:pPr>
        <w:spacing w:after="0" w:line="240" w:lineRule="auto"/>
        <w:outlineLvl w:val="0"/>
        <w:rPr>
          <w:rFonts w:ascii="Times New Roman" w:eastAsia="Times New Roman" w:hAnsi="Times New Roman" w:cs="Times New Roman"/>
          <w:caps/>
          <w:lang w:eastAsia="lt-LT"/>
        </w:rPr>
      </w:pPr>
      <w:r w:rsidRPr="00205F30">
        <w:rPr>
          <w:rFonts w:ascii="Times New Roman" w:eastAsia="Times New Roman" w:hAnsi="Times New Roman" w:cs="Times New Roman"/>
          <w:b/>
          <w:lang w:eastAsia="lt-LT"/>
        </w:rPr>
        <w:t>Vairavimas ir mechanizmų valdymas</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vault_nd_c8a5a10b-e761-48bc-bb69-a9a2379b819f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62D0F668" w14:textId="68999498"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caps/>
          <w:lang w:eastAsia="lt-LT"/>
        </w:rPr>
        <w:t>v</w:t>
      </w:r>
      <w:r w:rsidRPr="00205F30">
        <w:rPr>
          <w:rFonts w:ascii="Times New Roman" w:eastAsia="Times New Roman" w:hAnsi="Times New Roman" w:cs="Times New Roman"/>
          <w:lang w:eastAsia="lt-LT"/>
        </w:rPr>
        <w:t>artojant šio vaisto, galima vairuoti ir valdyti mechanizmus.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vault_nd_fbfcea12-1ce5-4f33-86c4-0a86c1d44a41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0589D9EA"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1479893A" w14:textId="77777777" w:rsidR="00205F30" w:rsidRPr="00205F30" w:rsidRDefault="00205F30" w:rsidP="00205F30">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Kalio chloridas GSK sudėtyje yra laktozės.</w:t>
      </w:r>
    </w:p>
    <w:p w14:paraId="159237C9"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Jeigu gydytojas Jums yra sakęs, kad netoleruojate kokių nors angliavandenių, kreipkitės į jį prieš pradėdami vartoti šį vaistą.</w:t>
      </w:r>
    </w:p>
    <w:p w14:paraId="2572D8F6" w14:textId="77777777" w:rsidR="00205F30" w:rsidRPr="00205F30" w:rsidRDefault="00205F30" w:rsidP="00205F30">
      <w:pPr>
        <w:spacing w:after="0" w:line="240" w:lineRule="auto"/>
        <w:rPr>
          <w:rFonts w:ascii="Times New Roman" w:eastAsia="Calibri" w:hAnsi="Times New Roman" w:cs="Times New Roman"/>
          <w:b/>
          <w:noProof/>
          <w:lang w:eastAsia="lt-LT"/>
        </w:rPr>
      </w:pPr>
    </w:p>
    <w:p w14:paraId="41FA1F06"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b/>
          <w:noProof/>
          <w:lang w:eastAsia="lt-LT"/>
        </w:rPr>
        <w:t>Kalio chloridas GSK sudėtyje yra azodažiklio kochinelo raudonojo (E124</w:t>
      </w:r>
      <w:r w:rsidRPr="00205F30">
        <w:rPr>
          <w:rFonts w:ascii="Times New Roman" w:eastAsia="Calibri" w:hAnsi="Times New Roman" w:cs="Times New Roman"/>
          <w:noProof/>
          <w:lang w:eastAsia="lt-LT"/>
        </w:rPr>
        <w:t>).</w:t>
      </w:r>
    </w:p>
    <w:p w14:paraId="3384F1DC" w14:textId="77777777" w:rsid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Gali sukelti alerginių reakcijų.</w:t>
      </w:r>
    </w:p>
    <w:p w14:paraId="0E3F661B" w14:textId="77777777" w:rsidR="00042BB5" w:rsidRDefault="00042BB5" w:rsidP="00205F30">
      <w:pPr>
        <w:spacing w:after="0" w:line="240" w:lineRule="auto"/>
        <w:rPr>
          <w:rFonts w:ascii="Times New Roman" w:eastAsia="Calibri" w:hAnsi="Times New Roman" w:cs="Times New Roman"/>
          <w:noProof/>
          <w:lang w:eastAsia="lt-LT"/>
        </w:rPr>
      </w:pPr>
    </w:p>
    <w:p w14:paraId="313CE3D7" w14:textId="77777777" w:rsidR="00042BB5" w:rsidRPr="00780F71" w:rsidRDefault="00042BB5" w:rsidP="00780F71">
      <w:pPr>
        <w:keepNext/>
        <w:spacing w:after="0" w:line="240" w:lineRule="auto"/>
        <w:rPr>
          <w:rFonts w:ascii="Times New Roman" w:eastAsia="Calibri" w:hAnsi="Times New Roman" w:cs="Times New Roman"/>
          <w:b/>
          <w:bCs/>
          <w:noProof/>
          <w:lang w:eastAsia="lt-LT"/>
        </w:rPr>
      </w:pPr>
      <w:r w:rsidRPr="00780F71">
        <w:rPr>
          <w:rFonts w:ascii="Times New Roman" w:eastAsia="Calibri" w:hAnsi="Times New Roman" w:cs="Times New Roman"/>
          <w:b/>
          <w:bCs/>
          <w:noProof/>
          <w:lang w:eastAsia="lt-LT"/>
        </w:rPr>
        <w:lastRenderedPageBreak/>
        <w:t>Kalio chloridas GSK sudėtyje yra natrio.</w:t>
      </w:r>
    </w:p>
    <w:p w14:paraId="07FD7445" w14:textId="7BC929D5" w:rsidR="00042BB5" w:rsidRPr="00205F30" w:rsidRDefault="00492B90" w:rsidP="00780F71">
      <w:pPr>
        <w:keepNext/>
        <w:spacing w:after="0" w:line="240" w:lineRule="auto"/>
        <w:rPr>
          <w:rFonts w:ascii="Times New Roman" w:eastAsia="Calibri" w:hAnsi="Times New Roman" w:cs="Times New Roman"/>
          <w:noProof/>
          <w:lang w:eastAsia="lt-LT"/>
        </w:rPr>
      </w:pPr>
      <w:r>
        <w:rPr>
          <w:rFonts w:ascii="Times New Roman" w:eastAsia="Calibri" w:hAnsi="Times New Roman" w:cs="Times New Roman"/>
          <w:noProof/>
          <w:lang w:eastAsia="lt-LT"/>
        </w:rPr>
        <w:t>Kiekv</w:t>
      </w:r>
      <w:r w:rsidR="00042BB5" w:rsidRPr="00042BB5">
        <w:rPr>
          <w:rFonts w:ascii="Times New Roman" w:eastAsia="Calibri" w:hAnsi="Times New Roman" w:cs="Times New Roman"/>
          <w:noProof/>
          <w:lang w:eastAsia="lt-LT"/>
        </w:rPr>
        <w:t xml:space="preserve">ienoje </w:t>
      </w:r>
      <w:r w:rsidR="00042BB5">
        <w:rPr>
          <w:rFonts w:ascii="Times New Roman" w:eastAsia="Calibri" w:hAnsi="Times New Roman" w:cs="Times New Roman"/>
          <w:noProof/>
          <w:lang w:eastAsia="lt-LT"/>
        </w:rPr>
        <w:t>Kalio chloridas GSK</w:t>
      </w:r>
      <w:r w:rsidR="00042BB5" w:rsidRPr="00042BB5">
        <w:rPr>
          <w:rFonts w:ascii="Times New Roman" w:eastAsia="Calibri" w:hAnsi="Times New Roman" w:cs="Times New Roman"/>
          <w:noProof/>
          <w:lang w:eastAsia="lt-LT"/>
        </w:rPr>
        <w:t xml:space="preserve"> pailginto atpalaidavimo tabletėje yra mažiau kaip 1 mmol (23 mg) natrio, t. y. jis beveik neturi reikšmės.</w:t>
      </w:r>
    </w:p>
    <w:p w14:paraId="21622148"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4CA3930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A4D805D"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3.</w:t>
      </w:r>
      <w:r w:rsidRPr="00205F30">
        <w:rPr>
          <w:rFonts w:ascii="Times New Roman" w:eastAsia="Times New Roman" w:hAnsi="Times New Roman" w:cs="Times New Roman"/>
          <w:b/>
          <w:bCs/>
          <w:lang w:eastAsia="lt-LT"/>
        </w:rPr>
        <w:tab/>
        <w:t xml:space="preserve">Kaip vartoti </w:t>
      </w:r>
      <w:r w:rsidRPr="00205F30">
        <w:rPr>
          <w:rFonts w:ascii="Times New Roman" w:eastAsia="Times New Roman" w:hAnsi="Times New Roman" w:cs="Times New Roman"/>
          <w:b/>
          <w:lang w:eastAsia="lt-LT"/>
        </w:rPr>
        <w:t>Kalio chloridas GSK</w:t>
      </w:r>
    </w:p>
    <w:p w14:paraId="4A42486D"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BE152D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lang w:eastAsia="lt-LT"/>
        </w:rPr>
        <w:t xml:space="preserve">Visada vartokite šį vaistą </w:t>
      </w:r>
      <w:r w:rsidRPr="00205F30">
        <w:rPr>
          <w:rFonts w:ascii="Times New Roman" w:eastAsia="Times New Roman" w:hAnsi="Times New Roman" w:cs="Times New Roman"/>
          <w:lang w:eastAsia="lt-LT"/>
        </w:rPr>
        <w:t>tiksliai taip, kaip nurodė gydytojas. Jeigu abejojate, kreipkitės į gydytoją arba vaistininką.</w:t>
      </w:r>
    </w:p>
    <w:p w14:paraId="3E34DD4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D18A88F"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Suaugusiems</w:t>
      </w:r>
    </w:p>
    <w:p w14:paraId="0607344B"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Paprastai skiriamos tokios dozės.</w:t>
      </w:r>
    </w:p>
    <w:p w14:paraId="5D6DD984" w14:textId="77777777" w:rsidR="00205F30" w:rsidRPr="00205F30" w:rsidRDefault="00205F30" w:rsidP="00205F30">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Nesunkios hipokalemijos atveju, pavyzdžiui, kai maiste trūksta kalio arba papildant kalio trūkumą, vartojant diuretikų, skiriama 1 – 2 pailginto atpalaidavimo tabletės (10 – 20 mEkv (mmol)) per parą.</w:t>
      </w:r>
    </w:p>
    <w:p w14:paraId="5A3E869A" w14:textId="77777777" w:rsidR="00205F30" w:rsidRPr="00205F30" w:rsidRDefault="00205F30" w:rsidP="00205F30">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Vidutinio sunkumo hipokalemijos atveju, priklausomai nuo kalio trūkumo laipsnio, skiriama nuo 2 iki 6 pailginto atpalaidavimo tablečių (20 – 60 mEkv (mmol)) per parą.</w:t>
      </w:r>
    </w:p>
    <w:p w14:paraId="2BBEA02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B11F831"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Paros dozė paprastai dalinama į 2-4 dalis.</w:t>
      </w:r>
    </w:p>
    <w:p w14:paraId="0B6B405A"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C907A4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Preparatų, turinčių kalio chlorido, reikėtų vartoti:</w:t>
      </w:r>
    </w:p>
    <w:p w14:paraId="3DB02833" w14:textId="77777777" w:rsidR="00205F30" w:rsidRPr="00205F30" w:rsidRDefault="00205F30" w:rsidP="00205F30">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valgant arba po valgio,</w:t>
      </w:r>
    </w:p>
    <w:p w14:paraId="2A02F2A9" w14:textId="77777777" w:rsidR="00205F30" w:rsidRPr="00205F30" w:rsidRDefault="00205F30" w:rsidP="00205F30">
      <w:pPr>
        <w:numPr>
          <w:ilvl w:val="0"/>
          <w:numId w:val="1"/>
        </w:numPr>
        <w:tabs>
          <w:tab w:val="clear" w:pos="360"/>
        </w:tabs>
        <w:spacing w:after="0" w:line="240" w:lineRule="auto"/>
        <w:ind w:left="567" w:hanging="567"/>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užgeriant pakankamu vandens kiekiu (250 ml).</w:t>
      </w:r>
    </w:p>
    <w:p w14:paraId="4E2417D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9B3296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Pailginto atpalaidavimo tabletes reikia vartoti nesmulkintas.</w:t>
      </w:r>
    </w:p>
    <w:p w14:paraId="4949661C"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FDF1165"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Išgėrus nesmulkintą pailginto atpalaidavimo tabletę, vaistas tolygiai ir laipsniškai atpalaiduojamas iš pailginto atpalaidavimo tabletės karkaso, kuris pašalinamas su išmatomis.</w:t>
      </w:r>
    </w:p>
    <w:p w14:paraId="4BAB25A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FCF9ECD" w14:textId="22FA0A43" w:rsidR="00205F30" w:rsidRPr="00205F30" w:rsidRDefault="00205F30" w:rsidP="00205F30">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Vartojimas vaikams</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vault_nd_1b49e30b-01c1-4000-bb0b-ad09d6dc9ac4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5B0C0E57" w14:textId="05197128"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vaikams vartoti negalima.</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vault_nd_6da56816-8702-458a-9215-0d4a57b453ee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788F00C9"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211E0F6A"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Senyviems pacientams</w:t>
      </w:r>
    </w:p>
    <w:p w14:paraId="19421AAB" w14:textId="6FA27F5A"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chloridas GSK senyviems pacientams reikia vartoti ypač atsargiai, kadangi yra didesnė hiperkalemijos (padidėjusios kalio koncentracijos kraujyje) atsiradimo rizika.</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vault_nd_20a047db-bf41-47ad-9a25-9cb1de7761e2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1805DEB3"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43D44EE"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inkstų funkcija sutrikusi</w:t>
      </w:r>
    </w:p>
    <w:p w14:paraId="2D8A3860"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Pacientams, sergantiems inkstų nepakankamumu, kalio chlorido vartoti negalima.</w:t>
      </w:r>
      <w:r w:rsidRPr="00205F30" w:rsidDel="004217B4">
        <w:rPr>
          <w:rFonts w:ascii="Times New Roman" w:eastAsia="Times New Roman" w:hAnsi="Times New Roman" w:cs="Times New Roman"/>
          <w:lang w:eastAsia="lt-LT"/>
        </w:rPr>
        <w:t xml:space="preserve"> </w:t>
      </w:r>
    </w:p>
    <w:p w14:paraId="2AA19384" w14:textId="77777777" w:rsidR="00205F30" w:rsidRPr="00205F30" w:rsidRDefault="00205F30" w:rsidP="00205F30">
      <w:pPr>
        <w:spacing w:after="0" w:line="240" w:lineRule="auto"/>
        <w:rPr>
          <w:rFonts w:ascii="Times New Roman" w:eastAsia="Times New Roman" w:hAnsi="Times New Roman" w:cs="Times New Roman"/>
          <w:u w:val="single"/>
          <w:lang w:eastAsia="lt-LT"/>
        </w:rPr>
      </w:pPr>
    </w:p>
    <w:p w14:paraId="13A50439"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Pacientams, kurių kepenų funkcija sutrikusi</w:t>
      </w:r>
    </w:p>
    <w:p w14:paraId="3C9FCD4F"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chlorido kepenų sutrikimais sergantiems pacientams reikėtų vartoti atsargiai dėl padidėjusios elektrolitų pusiausvyros sutrikimų tikimybės .</w:t>
      </w:r>
    </w:p>
    <w:p w14:paraId="599417EE"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2166E333" w14:textId="39EB9E00" w:rsidR="00205F30" w:rsidRPr="00205F30" w:rsidRDefault="00205F30" w:rsidP="00205F30">
      <w:pPr>
        <w:spacing w:after="0" w:line="240" w:lineRule="auto"/>
        <w:outlineLvl w:val="0"/>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Ką daryti pavartojus per didelę Kalio chloridas GSK dozę?</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vault_nd_127a1348-d0cd-46f4-8f83-677ab946d1bc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0326D7E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Stipriai perdozavus arba kartu vartojant kalį sulaikančių diuretikų (šlapimo išsiskyrimą skatinančių vaistų) ar angiotenziną konvertuojančio fermento inhibitorių (vaistų padidėjusiam kraujo spaudimui gydyti), gali atsirasti hiperkalemija (per didelis kalio kiekis kraujyje). Simptomų stiprumas priklauso nuo kalio koncentracijos serume.</w:t>
      </w:r>
    </w:p>
    <w:p w14:paraId="04363BA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F9B0AA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Kalio perdozavimo simptomai yra tokie:</w:t>
      </w:r>
    </w:p>
    <w:p w14:paraId="69F46DBE" w14:textId="77777777" w:rsidR="00205F30" w:rsidRPr="00205F30" w:rsidRDefault="00205F30" w:rsidP="00205F30">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širdies ir kraujagyslių sistemos sutrikimai (sumažėjęs kraujospūdis, šokas, širdies ritmo ir laidumo sutrikimai: skilvelinės aritmijos, atrioventrikulinio mazgo blokada ir skilvelių virpėjimas, galintis sukelti širdies sustojimą), </w:t>
      </w:r>
    </w:p>
    <w:p w14:paraId="6122EEBF" w14:textId="77777777" w:rsidR="00205F30" w:rsidRPr="00205F30" w:rsidRDefault="00205F30" w:rsidP="00205F30">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raumenų ir nervų sistemos sutrikimai (jutimų sutrikimai arba parestezijos, konvulsijos, arefleksija, </w:t>
      </w:r>
      <w:r w:rsidRPr="00205F30">
        <w:rPr>
          <w:rFonts w:ascii="Times New Roman" w:eastAsia="Times New Roman" w:hAnsi="Times New Roman" w:cs="Times New Roman"/>
          <w:iCs/>
          <w:lang w:eastAsia="lt-LT"/>
        </w:rPr>
        <w:t xml:space="preserve">atoninis paralyžius, galintis sukelti kvėpavimo paralyžių). </w:t>
      </w:r>
    </w:p>
    <w:p w14:paraId="142DF9F2" w14:textId="77777777" w:rsidR="00205F30" w:rsidRPr="00205F30" w:rsidRDefault="00205F30" w:rsidP="00205F30">
      <w:pPr>
        <w:numPr>
          <w:ilvl w:val="0"/>
          <w:numId w:val="1"/>
        </w:numPr>
        <w:spacing w:after="0" w:line="240" w:lineRule="auto"/>
        <w:contextualSpacing/>
        <w:rPr>
          <w:rFonts w:ascii="Times New Roman" w:eastAsia="Times New Roman" w:hAnsi="Times New Roman" w:cs="Times New Roman"/>
          <w:lang w:eastAsia="lt-LT"/>
        </w:rPr>
      </w:pPr>
      <w:r w:rsidRPr="00205F30">
        <w:rPr>
          <w:rFonts w:ascii="Times New Roman" w:eastAsia="Times New Roman" w:hAnsi="Times New Roman" w:cs="Times New Roman"/>
          <w:iCs/>
          <w:lang w:eastAsia="lt-LT"/>
        </w:rPr>
        <w:t xml:space="preserve">padidėjusi kalio koncentracija kraujyje ir susiję elektrokardiogramos (EKG) pokyčiai. </w:t>
      </w:r>
    </w:p>
    <w:p w14:paraId="42DA6340"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F1E59C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lastRenderedPageBreak/>
        <w:t>Labai sunkiu kalio perdozavimo atveju (kai kalio koncentracija serume viršija 6 mEkv (mmol)/l) gali sustoti širdis.</w:t>
      </w:r>
    </w:p>
    <w:p w14:paraId="5A6704B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 atsiranda perdozavimo simptomų, reikia nutraukti maisto ir vaistinių preparatų, kuriuose yra kalio, ir bet kokių kitų medžiagų, turinčių kalį sulaikančių savybių, vartojimą ir kreiptis į gydytoją.</w:t>
      </w:r>
    </w:p>
    <w:p w14:paraId="3D2D40D1"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C1C655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manote, kad Kalio chloridas GSK veikia per stipriai arba per silpnai, kreipkitės į gydytoją arba vaistininką.</w:t>
      </w:r>
    </w:p>
    <w:p w14:paraId="3867DAF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3494B2C" w14:textId="762FA642" w:rsidR="00205F30" w:rsidRPr="00205F30" w:rsidRDefault="00205F30" w:rsidP="00205F30">
      <w:pPr>
        <w:keepNext/>
        <w:spacing w:after="0" w:line="240" w:lineRule="auto"/>
        <w:outlineLvl w:val="2"/>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Pamiršus pavartoti Kalio chloridas GSK</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vault_nd_899da52d-52ed-4d4e-8801-f89718a802da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2DD584FE"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Praleidus Kalio chloridas GSK dozę, vėliau vietoj jos dvigubos dozės vartoti negalima.</w:t>
      </w:r>
    </w:p>
    <w:p w14:paraId="735BCBF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3AD4682" w14:textId="5E6404E8" w:rsidR="00205F30" w:rsidRPr="00205F30" w:rsidRDefault="00205F30" w:rsidP="00205F30">
      <w:pPr>
        <w:keepNext/>
        <w:spacing w:after="0" w:line="240" w:lineRule="auto"/>
        <w:outlineLvl w:val="2"/>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Nustojus vartoti Kalio chloridas GSK</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vault_nd_e49cff6e-706c-4ffb-8007-ab4e21172a60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4976B97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Jeigu kiltų daugiau klausimų dėl šio vaisto vartojimo, kreipkitės į gydytoją arba vaistininką.</w:t>
      </w:r>
    </w:p>
    <w:p w14:paraId="6AB6456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D915037" w14:textId="77777777" w:rsidR="00205F30" w:rsidRPr="00205F30" w:rsidRDefault="00205F30" w:rsidP="00205F30">
      <w:pPr>
        <w:spacing w:after="0" w:line="240" w:lineRule="auto"/>
        <w:rPr>
          <w:rFonts w:ascii="Times New Roman" w:eastAsia="Times New Roman" w:hAnsi="Times New Roman" w:cs="Times New Roman"/>
          <w:lang w:eastAsia="lt-LT"/>
        </w:rPr>
      </w:pPr>
    </w:p>
    <w:p w14:paraId="7ABF38FA" w14:textId="77777777" w:rsidR="00205F30" w:rsidRPr="00205F30" w:rsidRDefault="00205F30" w:rsidP="00205F30">
      <w:pPr>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t>4.</w:t>
      </w:r>
      <w:r w:rsidRPr="00205F30">
        <w:rPr>
          <w:rFonts w:ascii="Times New Roman" w:eastAsia="Times New Roman" w:hAnsi="Times New Roman" w:cs="Times New Roman"/>
          <w:b/>
          <w:bCs/>
          <w:lang w:eastAsia="lt-LT"/>
        </w:rPr>
        <w:tab/>
        <w:t>Galimas šalutinis poveikis</w:t>
      </w:r>
    </w:p>
    <w:p w14:paraId="14F9B75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4AFB93CB"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Šis vaistas, kaip ir visi kiti, gali sukelti šalutinį poveikį, nors jis pasireiškia ne visiems žmonėms.</w:t>
      </w:r>
    </w:p>
    <w:p w14:paraId="3061B10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ED0608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Šalutinis poveikis išvardintas žemiau pagal organų sistemų klases ir šalutinio poveikio dažnį.</w:t>
      </w:r>
    </w:p>
    <w:p w14:paraId="0B143433"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123467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615431EE" w14:textId="77777777" w:rsidR="00205F30" w:rsidRPr="00205F30" w:rsidRDefault="00205F30" w:rsidP="00205F30">
      <w:pPr>
        <w:spacing w:after="0" w:line="240" w:lineRule="auto"/>
        <w:rPr>
          <w:rFonts w:ascii="Times New Roman" w:eastAsia="Times New Roman" w:hAnsi="Times New Roman" w:cs="Times New Roman"/>
          <w:i/>
          <w:lang w:eastAsia="lt-LT"/>
        </w:rPr>
      </w:pPr>
      <w:r w:rsidRPr="00205F30">
        <w:rPr>
          <w:rFonts w:ascii="Times New Roman" w:eastAsia="Times New Roman" w:hAnsi="Times New Roman" w:cs="Times New Roman"/>
          <w:i/>
          <w:lang w:eastAsia="lt-LT"/>
        </w:rPr>
        <w:t>Virškinimo sistemos sutrikimai</w:t>
      </w:r>
    </w:p>
    <w:p w14:paraId="760C4F5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14:paraId="514D0C0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3D27A2D"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Skrandžio ir dvylikapirštės žarnos išopėjimo ir perforacijos pavojus būna didesnis vartojant dideles kalio chlorido dozes. Vartojant kai kurių geriamųjų kietų formų vaistą, pastebėta mažų žarnų opelių.</w:t>
      </w:r>
    </w:p>
    <w:p w14:paraId="0CA5D4D6" w14:textId="77777777" w:rsidR="00205F30" w:rsidRPr="00205F30" w:rsidRDefault="00205F30" w:rsidP="00205F30">
      <w:pPr>
        <w:spacing w:after="0" w:line="240" w:lineRule="auto"/>
        <w:rPr>
          <w:rFonts w:ascii="Times New Roman" w:eastAsia="Times New Roman" w:hAnsi="Times New Roman" w:cs="Times New Roman"/>
          <w:bCs/>
          <w:lang w:eastAsia="lt-LT"/>
        </w:rPr>
      </w:pPr>
    </w:p>
    <w:p w14:paraId="50E2C9F7" w14:textId="77777777" w:rsidR="00205F30" w:rsidRPr="00205F30" w:rsidRDefault="00205F30" w:rsidP="00205F30">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Širdies sutrikimai</w:t>
      </w:r>
    </w:p>
    <w:p w14:paraId="276AF9B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širdies ritmo sutrikimai, atrioventrikulinė blokada.</w:t>
      </w:r>
    </w:p>
    <w:p w14:paraId="4DFB04C0" w14:textId="77777777" w:rsidR="00205F30" w:rsidRPr="00205F30" w:rsidRDefault="00205F30" w:rsidP="00205F30">
      <w:pPr>
        <w:spacing w:after="0" w:line="240" w:lineRule="auto"/>
        <w:rPr>
          <w:rFonts w:ascii="Times New Roman" w:eastAsia="Times New Roman" w:hAnsi="Times New Roman" w:cs="Times New Roman"/>
          <w:bCs/>
          <w:lang w:eastAsia="lt-LT"/>
        </w:rPr>
      </w:pPr>
    </w:p>
    <w:p w14:paraId="31F20BB9" w14:textId="77777777" w:rsidR="00205F30" w:rsidRPr="00205F30" w:rsidRDefault="00205F30" w:rsidP="00205F30">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Odos ir poodinio audinio sutrikimai</w:t>
      </w:r>
    </w:p>
    <w:p w14:paraId="2DB8871C" w14:textId="044C68A7" w:rsidR="00205F30" w:rsidRPr="00205F30" w:rsidRDefault="00205F30" w:rsidP="00205F30">
      <w:pPr>
        <w:spacing w:after="0" w:line="240" w:lineRule="auto"/>
        <w:rPr>
          <w:rFonts w:ascii="Times New Roman" w:eastAsia="Times New Roman" w:hAnsi="Times New Roman" w:cs="Times New Roman"/>
          <w:bCs/>
          <w:lang w:eastAsia="lt-LT"/>
        </w:rPr>
      </w:pPr>
      <w:r w:rsidRPr="00205F30">
        <w:rPr>
          <w:rFonts w:ascii="Times New Roman" w:eastAsia="Times New Roman" w:hAnsi="Times New Roman" w:cs="Times New Roman"/>
          <w:noProof/>
          <w:color w:val="000000"/>
          <w:lang w:val="es-ES" w:eastAsia="lt-LT"/>
        </w:rPr>
        <w:t>Dažnis nežinomas</w:t>
      </w:r>
      <w:r w:rsidRPr="00205F30">
        <w:rPr>
          <w:rFonts w:ascii="Times New Roman" w:eastAsia="Times New Roman" w:hAnsi="Times New Roman" w:cs="Times New Roman"/>
          <w:lang w:eastAsia="lt-LT"/>
        </w:rPr>
        <w:t xml:space="preserve">: </w:t>
      </w:r>
      <w:r w:rsidRPr="00205F30">
        <w:rPr>
          <w:rFonts w:ascii="Times New Roman" w:eastAsia="Times New Roman" w:hAnsi="Times New Roman" w:cs="Times New Roman"/>
          <w:bCs/>
          <w:lang w:eastAsia="lt-LT"/>
        </w:rPr>
        <w:t>išbėrimas, niežulys, dilgėlinė.</w:t>
      </w:r>
    </w:p>
    <w:p w14:paraId="1B23FAEA" w14:textId="77777777" w:rsidR="00205F30" w:rsidRPr="00415476" w:rsidRDefault="00205F30" w:rsidP="00205F30">
      <w:pPr>
        <w:spacing w:after="0" w:line="240" w:lineRule="auto"/>
        <w:rPr>
          <w:rFonts w:ascii="Times New Roman" w:eastAsia="Times New Roman" w:hAnsi="Times New Roman" w:cs="Times New Roman"/>
          <w:lang w:eastAsia="lt-LT"/>
        </w:rPr>
      </w:pPr>
    </w:p>
    <w:p w14:paraId="4E5DB042" w14:textId="77777777" w:rsidR="00205F30" w:rsidRPr="00205F30" w:rsidRDefault="00205F30" w:rsidP="00205F30">
      <w:pPr>
        <w:spacing w:after="0" w:line="240" w:lineRule="auto"/>
        <w:rPr>
          <w:rFonts w:ascii="Times New Roman" w:eastAsia="Times New Roman" w:hAnsi="Times New Roman" w:cs="Times New Roman"/>
          <w:bCs/>
          <w:i/>
          <w:lang w:eastAsia="lt-LT"/>
        </w:rPr>
      </w:pPr>
      <w:r w:rsidRPr="00205F30">
        <w:rPr>
          <w:rFonts w:ascii="Times New Roman" w:eastAsia="Times New Roman" w:hAnsi="Times New Roman" w:cs="Times New Roman"/>
          <w:bCs/>
          <w:i/>
          <w:lang w:eastAsia="lt-LT"/>
        </w:rPr>
        <w:t>Metabolizmo ir mitybos sutrikimai</w:t>
      </w:r>
    </w:p>
    <w:p w14:paraId="7B3FB83A"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noProof/>
          <w:color w:val="000000"/>
          <w:lang w:val="es-ES" w:eastAsia="lt-LT"/>
        </w:rPr>
        <w:t xml:space="preserve">Dažnis nežinomas: </w:t>
      </w:r>
      <w:r w:rsidRPr="00205F30">
        <w:rPr>
          <w:rFonts w:ascii="Times New Roman" w:eastAsia="Times New Roman" w:hAnsi="Times New Roman" w:cs="Times New Roman"/>
          <w:bCs/>
          <w:lang w:eastAsia="lt-LT"/>
        </w:rPr>
        <w:t>gali atsirasti hiperkalemija (ir staigios mirties pavojus).</w:t>
      </w:r>
    </w:p>
    <w:p w14:paraId="568B8A9F" w14:textId="77777777" w:rsidR="00205F30" w:rsidRPr="00205F30" w:rsidRDefault="00205F30" w:rsidP="00205F30">
      <w:pPr>
        <w:widowControl w:val="0"/>
        <w:shd w:val="clear" w:color="auto" w:fill="FFFFFF"/>
        <w:tabs>
          <w:tab w:val="left" w:pos="600"/>
        </w:tabs>
        <w:autoSpaceDE w:val="0"/>
        <w:autoSpaceDN w:val="0"/>
        <w:adjustRightInd w:val="0"/>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lang w:eastAsia="lt-LT"/>
        </w:rPr>
        <w:t>Hiperkalemijos galima išvengti,</w:t>
      </w:r>
      <w:r w:rsidRPr="00205F30">
        <w:rPr>
          <w:rFonts w:ascii="Times New Roman" w:eastAsia="Times New Roman" w:hAnsi="Times New Roman" w:cs="Times New Roman"/>
          <w:bCs/>
          <w:lang w:eastAsia="lt-LT"/>
        </w:rPr>
        <w:t xml:space="preserve"> tikrinant kalio kiekį.</w:t>
      </w:r>
    </w:p>
    <w:p w14:paraId="4251D1D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7EC54BC" w14:textId="77777777" w:rsidR="00205F30" w:rsidRPr="00205F30" w:rsidRDefault="00205F30" w:rsidP="00205F30">
      <w:pPr>
        <w:spacing w:after="0" w:line="240" w:lineRule="auto"/>
        <w:rPr>
          <w:rFonts w:ascii="Times New Roman" w:eastAsia="Times New Roman" w:hAnsi="Times New Roman" w:cs="Times New Roman"/>
          <w:b/>
          <w:lang w:eastAsia="lt-LT"/>
        </w:rPr>
      </w:pPr>
      <w:r w:rsidRPr="00205F30">
        <w:rPr>
          <w:rFonts w:ascii="Times New Roman" w:eastAsia="Times New Roman" w:hAnsi="Times New Roman" w:cs="Times New Roman"/>
          <w:b/>
          <w:noProof/>
          <w:lang w:eastAsia="lt-LT"/>
        </w:rPr>
        <w:t>Pranešimas apie šalutinį poveikį</w:t>
      </w:r>
    </w:p>
    <w:p w14:paraId="207BA783" w14:textId="77777777" w:rsidR="00205F30" w:rsidRPr="00205F30" w:rsidRDefault="00205F30" w:rsidP="00205F30">
      <w:pPr>
        <w:spacing w:after="0" w:line="240" w:lineRule="auto"/>
        <w:ind w:right="-449"/>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 xml:space="preserve">Jeigu pasireiškė šalutinis poveikis, įskaitant šiame lapelyje nenurodytą, pasakykite gydytojui arba vaistininkui. </w:t>
      </w:r>
    </w:p>
    <w:p w14:paraId="42D5FFB1" w14:textId="77777777" w:rsidR="00205F30" w:rsidRPr="00205F30" w:rsidRDefault="00205F30" w:rsidP="00205F30">
      <w:pPr>
        <w:spacing w:after="0" w:line="240" w:lineRule="auto"/>
        <w:ind w:right="-449"/>
        <w:rPr>
          <w:rFonts w:ascii="Times New Roman" w:eastAsia="Times New Roman" w:hAnsi="Times New Roman" w:cs="Times New Roman"/>
          <w:noProof/>
          <w:lang w:eastAsia="lt-LT"/>
        </w:rPr>
      </w:pPr>
      <w:r w:rsidRPr="00205F30">
        <w:rPr>
          <w:rFonts w:ascii="Times New Roman" w:eastAsia="Times New Roman" w:hAnsi="Times New Roman" w:cs="Times New Roman"/>
          <w:lang w:eastAsia="lt-LT"/>
        </w:rPr>
        <w:t>Apie šalutinį poveikį taip pat galite pranešti Valstybinei vaistų kontrolės tarnybai prie Lietuvos Respublikos sveikatos apsaugos ministerijos nemokamu t</w:t>
      </w:r>
      <w:r w:rsidRPr="00205F30">
        <w:rPr>
          <w:rFonts w:ascii="Times New Roman" w:eastAsia="Times New Roman" w:hAnsi="Times New Roman" w:cs="Times New Roman"/>
          <w:lang w:eastAsia="zh-CN"/>
        </w:rPr>
        <w:t>elefonu 8 800 73568</w:t>
      </w:r>
      <w:r w:rsidRPr="00205F30">
        <w:rPr>
          <w:rFonts w:ascii="Times New Roman" w:eastAsia="Times New Roman" w:hAnsi="Times New Roman" w:cs="Times New Roman"/>
          <w:lang w:eastAsia="lt-LT"/>
        </w:rPr>
        <w:t xml:space="preserve"> arba užpildyti interneto svetainėje </w:t>
      </w:r>
      <w:hyperlink r:id="rId13" w:history="1">
        <w:r w:rsidRPr="00205F30">
          <w:rPr>
            <w:rFonts w:ascii="Times New Roman" w:eastAsia="SimSun" w:hAnsi="Times New Roman" w:cs="Times New Roman"/>
            <w:color w:val="0000FF"/>
            <w:u w:val="single"/>
            <w:lang w:eastAsia="lt-LT"/>
          </w:rPr>
          <w:t>www.vvkt.lt</w:t>
        </w:r>
      </w:hyperlink>
      <w:r w:rsidRPr="00205F3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205F30">
        <w:rPr>
          <w:rFonts w:ascii="Times New Roman" w:eastAsia="Times New Roman" w:hAnsi="Times New Roman" w:cs="Times New Roman"/>
          <w:lang w:eastAsia="zh-CN"/>
        </w:rPr>
        <w:t xml:space="preserve">nemokamu </w:t>
      </w:r>
      <w:r w:rsidRPr="00205F30">
        <w:rPr>
          <w:rFonts w:ascii="Times New Roman" w:eastAsia="Times New Roman" w:hAnsi="Times New Roman" w:cs="Times New Roman"/>
          <w:lang w:eastAsia="lt-LT"/>
        </w:rPr>
        <w:t>fakso numeriu 8 800 20131</w:t>
      </w:r>
      <w:r w:rsidRPr="00205F30">
        <w:rPr>
          <w:rFonts w:ascii="Times New Roman" w:eastAsia="Times New Roman" w:hAnsi="Times New Roman" w:cs="Times New Roman"/>
          <w:lang w:eastAsia="zh-CN"/>
        </w:rPr>
        <w:t xml:space="preserve">, </w:t>
      </w:r>
      <w:r w:rsidRPr="00205F30">
        <w:rPr>
          <w:rFonts w:ascii="Times New Roman" w:eastAsia="Times New Roman" w:hAnsi="Times New Roman" w:cs="Times New Roman"/>
          <w:lang w:eastAsia="lt-LT"/>
        </w:rPr>
        <w:t xml:space="preserve">el. paštu </w:t>
      </w:r>
      <w:hyperlink r:id="rId14" w:history="1">
        <w:r w:rsidRPr="00205F30">
          <w:rPr>
            <w:rFonts w:ascii="Times New Roman" w:eastAsia="SimSun" w:hAnsi="Times New Roman" w:cs="Times New Roman"/>
            <w:color w:val="0000FF"/>
            <w:u w:val="single"/>
            <w:lang w:eastAsia="lt-LT"/>
          </w:rPr>
          <w:t>NepageidaujamaR@vvkt.lt</w:t>
        </w:r>
      </w:hyperlink>
      <w:r w:rsidRPr="00205F30">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15" w:history="1">
        <w:r w:rsidRPr="00205F30">
          <w:rPr>
            <w:rFonts w:ascii="Times New Roman" w:eastAsia="SimSun" w:hAnsi="Times New Roman" w:cs="Times New Roman"/>
            <w:color w:val="0000FF"/>
            <w:u w:val="single"/>
            <w:lang w:eastAsia="lt-LT"/>
          </w:rPr>
          <w:t>http://www.vvkt.lt</w:t>
        </w:r>
      </w:hyperlink>
      <w:r w:rsidRPr="00205F30">
        <w:rPr>
          <w:rFonts w:ascii="Times New Roman" w:eastAsia="Times New Roman" w:hAnsi="Times New Roman" w:cs="Times New Roman"/>
          <w:lang w:eastAsia="lt-LT"/>
        </w:rPr>
        <w:t>). Pranešdami apie šalutinį poveikį galite mums padėti gauti daugiau informacijos apie šio vaisto saugumą.</w:t>
      </w:r>
    </w:p>
    <w:p w14:paraId="26BEFE7F" w14:textId="77777777" w:rsidR="00205F30" w:rsidRPr="00205F30" w:rsidRDefault="00205F30" w:rsidP="00205F30">
      <w:pPr>
        <w:spacing w:after="0" w:line="240" w:lineRule="auto"/>
        <w:rPr>
          <w:rFonts w:ascii="Times New Roman" w:eastAsia="Times New Roman" w:hAnsi="Times New Roman" w:cs="Times New Roman"/>
          <w:lang w:eastAsia="lt-LT"/>
        </w:rPr>
      </w:pPr>
    </w:p>
    <w:p w14:paraId="083615C6"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DEDF2EC" w14:textId="77777777" w:rsidR="00205F30" w:rsidRPr="00205F30" w:rsidRDefault="00205F30" w:rsidP="00780F71">
      <w:pPr>
        <w:keepNext/>
        <w:tabs>
          <w:tab w:val="left" w:pos="567"/>
        </w:tabs>
        <w:spacing w:after="0" w:line="240" w:lineRule="auto"/>
        <w:rPr>
          <w:rFonts w:ascii="Times New Roman" w:eastAsia="Times New Roman" w:hAnsi="Times New Roman" w:cs="Times New Roman"/>
          <w:b/>
          <w:bCs/>
          <w:lang w:eastAsia="lt-LT"/>
        </w:rPr>
      </w:pPr>
      <w:r w:rsidRPr="00205F30">
        <w:rPr>
          <w:rFonts w:ascii="Times New Roman" w:eastAsia="Times New Roman" w:hAnsi="Times New Roman" w:cs="Times New Roman"/>
          <w:b/>
          <w:bCs/>
          <w:lang w:eastAsia="lt-LT"/>
        </w:rPr>
        <w:lastRenderedPageBreak/>
        <w:t>5.</w:t>
      </w:r>
      <w:r w:rsidRPr="00205F30">
        <w:rPr>
          <w:rFonts w:ascii="Times New Roman" w:eastAsia="Times New Roman" w:hAnsi="Times New Roman" w:cs="Times New Roman"/>
          <w:b/>
          <w:bCs/>
          <w:lang w:eastAsia="lt-LT"/>
        </w:rPr>
        <w:tab/>
        <w:t>Kaip laikyti Kalio chloridas GSK</w:t>
      </w:r>
    </w:p>
    <w:p w14:paraId="4C8CFEBB" w14:textId="77777777" w:rsidR="00205F30" w:rsidRPr="00205F30" w:rsidRDefault="00205F30" w:rsidP="00780F71">
      <w:pPr>
        <w:keepNext/>
        <w:spacing w:after="0" w:line="240" w:lineRule="auto"/>
        <w:rPr>
          <w:rFonts w:ascii="Times New Roman" w:eastAsia="Times New Roman" w:hAnsi="Times New Roman" w:cs="Times New Roman"/>
          <w:lang w:eastAsia="lt-LT"/>
        </w:rPr>
      </w:pPr>
    </w:p>
    <w:p w14:paraId="58153236" w14:textId="77777777" w:rsidR="00205F30" w:rsidRPr="00205F30" w:rsidRDefault="00205F30" w:rsidP="00780F71">
      <w:pPr>
        <w:keepNext/>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Šį vaistą laikykite vaikams nepastebimoje ir nepasiekiamoje vietoje.</w:t>
      </w:r>
    </w:p>
    <w:p w14:paraId="40341922" w14:textId="77777777" w:rsidR="00205F30" w:rsidRPr="00205F30" w:rsidRDefault="00205F30" w:rsidP="00205F30">
      <w:pPr>
        <w:spacing w:after="0" w:line="240" w:lineRule="auto"/>
        <w:outlineLvl w:val="0"/>
        <w:rPr>
          <w:rFonts w:ascii="Times New Roman" w:eastAsia="Times New Roman" w:hAnsi="Times New Roman" w:cs="Times New Roman"/>
          <w:lang w:eastAsia="lt-LT"/>
        </w:rPr>
      </w:pPr>
    </w:p>
    <w:p w14:paraId="29B50D30" w14:textId="30DEB572"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ne aukštesnėje kaip 25 °C temperatūroje.</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vault_nd_527122a0-b4c9-4055-904e-9e92bd574b37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21C7AA21" w14:textId="168BE49F" w:rsidR="00205F30" w:rsidRPr="00205F30" w:rsidRDefault="00205F30" w:rsidP="00205F30">
      <w:pPr>
        <w:spacing w:after="0" w:line="240" w:lineRule="auto"/>
        <w:outlineLvl w:val="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Laikyti gamintojo pakuotėje, kad vaistas būtų apsaugotas nuo drėgmės.</w:t>
      </w:r>
      <w:r w:rsidR="00930480">
        <w:rPr>
          <w:rFonts w:ascii="Times New Roman" w:eastAsia="Times New Roman" w:hAnsi="Times New Roman" w:cs="Times New Roman"/>
          <w:lang w:eastAsia="lt-LT"/>
        </w:rPr>
        <w:fldChar w:fldCharType="begin"/>
      </w:r>
      <w:r w:rsidR="00930480">
        <w:rPr>
          <w:rFonts w:ascii="Times New Roman" w:eastAsia="Times New Roman" w:hAnsi="Times New Roman" w:cs="Times New Roman"/>
          <w:lang w:eastAsia="lt-LT"/>
        </w:rPr>
        <w:instrText xml:space="preserve"> DOCVARIABLE vault_nd_cdf408a1-67c2-4662-85f8-1949082761a7 \* MERGEFORMAT </w:instrText>
      </w:r>
      <w:r w:rsidR="00930480">
        <w:rPr>
          <w:rFonts w:ascii="Times New Roman" w:eastAsia="Times New Roman" w:hAnsi="Times New Roman" w:cs="Times New Roman"/>
          <w:lang w:eastAsia="lt-LT"/>
        </w:rPr>
        <w:fldChar w:fldCharType="separate"/>
      </w:r>
      <w:r w:rsidR="00930480">
        <w:rPr>
          <w:rFonts w:ascii="Times New Roman" w:eastAsia="Times New Roman" w:hAnsi="Times New Roman" w:cs="Times New Roman"/>
          <w:lang w:eastAsia="lt-LT"/>
        </w:rPr>
        <w:t xml:space="preserve"> </w:t>
      </w:r>
      <w:r w:rsidR="00930480">
        <w:rPr>
          <w:rFonts w:ascii="Times New Roman" w:eastAsia="Times New Roman" w:hAnsi="Times New Roman" w:cs="Times New Roman"/>
          <w:lang w:eastAsia="lt-LT"/>
        </w:rPr>
        <w:fldChar w:fldCharType="end"/>
      </w:r>
    </w:p>
    <w:p w14:paraId="03D6769B"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590B7C7"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Ant lizdinės plokštelės ir dėžutės po „Tinka iki“</w:t>
      </w:r>
      <w:r w:rsidR="00C70279">
        <w:rPr>
          <w:rFonts w:ascii="Times New Roman" w:eastAsia="Times New Roman" w:hAnsi="Times New Roman" w:cs="Times New Roman"/>
          <w:lang w:eastAsia="lt-LT"/>
        </w:rPr>
        <w:t>/“EXP“</w:t>
      </w:r>
      <w:r w:rsidRPr="00205F30">
        <w:rPr>
          <w:rFonts w:ascii="Times New Roman" w:eastAsia="Times New Roman" w:hAnsi="Times New Roman" w:cs="Times New Roman"/>
          <w:lang w:eastAsia="lt-LT"/>
        </w:rPr>
        <w:t xml:space="preserve"> nurodytam tinkamumo laikui pasibaigus, šio vaisto vartoti negalima. Vaistas tinkamas vartoti iki paskutinės nurodyto mėnesio dienos.</w:t>
      </w:r>
    </w:p>
    <w:p w14:paraId="2BE73239" w14:textId="77777777" w:rsidR="00205F30" w:rsidRPr="00205F30" w:rsidRDefault="00205F30" w:rsidP="00205F30">
      <w:pPr>
        <w:spacing w:after="0" w:line="240" w:lineRule="auto"/>
        <w:rPr>
          <w:rFonts w:ascii="Times New Roman" w:eastAsia="Calibri" w:hAnsi="Times New Roman" w:cs="Times New Roman"/>
          <w:noProof/>
          <w:lang w:eastAsia="lt-LT"/>
        </w:rPr>
      </w:pPr>
    </w:p>
    <w:p w14:paraId="5F7E81E2"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Vaistų negalima išmesti į kanalizaciją arba su buitinėmis atliekomis. Kaip išmesti nereikalingus vaistus, klauskite vaistininko. Šios priemonės padės apsaugoti aplinką.</w:t>
      </w:r>
    </w:p>
    <w:p w14:paraId="13499864" w14:textId="77777777" w:rsidR="00205F30" w:rsidRPr="00415476" w:rsidRDefault="00205F30" w:rsidP="00205F30">
      <w:pPr>
        <w:keepNext/>
        <w:tabs>
          <w:tab w:val="left" w:pos="567"/>
        </w:tabs>
        <w:spacing w:after="0" w:line="240" w:lineRule="auto"/>
        <w:outlineLvl w:val="1"/>
        <w:rPr>
          <w:rFonts w:ascii="Times New Roman" w:eastAsia="Times New Roman" w:hAnsi="Times New Roman" w:cs="Times New Roman"/>
          <w:bCs/>
          <w:lang w:eastAsia="lt-LT"/>
        </w:rPr>
      </w:pPr>
    </w:p>
    <w:p w14:paraId="0967ED47" w14:textId="77777777" w:rsidR="00205F30" w:rsidRPr="00415476" w:rsidRDefault="00205F30" w:rsidP="00205F30">
      <w:pPr>
        <w:keepNext/>
        <w:tabs>
          <w:tab w:val="left" w:pos="567"/>
        </w:tabs>
        <w:spacing w:after="0" w:line="240" w:lineRule="auto"/>
        <w:outlineLvl w:val="1"/>
        <w:rPr>
          <w:rFonts w:ascii="Times New Roman" w:eastAsia="Times New Roman" w:hAnsi="Times New Roman" w:cs="Times New Roman"/>
          <w:bCs/>
          <w:lang w:eastAsia="lt-LT"/>
        </w:rPr>
      </w:pPr>
    </w:p>
    <w:p w14:paraId="73067210" w14:textId="02984C28" w:rsidR="00205F30" w:rsidRPr="00205F30" w:rsidRDefault="00205F30" w:rsidP="00205F30">
      <w:pPr>
        <w:keepNext/>
        <w:tabs>
          <w:tab w:val="left" w:pos="567"/>
        </w:tabs>
        <w:spacing w:after="0" w:line="240" w:lineRule="auto"/>
        <w:outlineLvl w:val="1"/>
        <w:rPr>
          <w:rFonts w:ascii="Times New Roman" w:eastAsia="Times New Roman" w:hAnsi="Times New Roman" w:cs="Times New Roman"/>
          <w:b/>
          <w:lang w:eastAsia="lt-LT"/>
        </w:rPr>
      </w:pPr>
      <w:r w:rsidRPr="00205F30">
        <w:rPr>
          <w:rFonts w:ascii="Times New Roman" w:eastAsia="Times New Roman" w:hAnsi="Times New Roman" w:cs="Times New Roman"/>
          <w:b/>
          <w:lang w:eastAsia="lt-LT"/>
        </w:rPr>
        <w:t>6.</w:t>
      </w:r>
      <w:r w:rsidRPr="00205F30">
        <w:rPr>
          <w:rFonts w:ascii="Times New Roman" w:eastAsia="Times New Roman" w:hAnsi="Times New Roman" w:cs="Times New Roman"/>
          <w:b/>
          <w:lang w:eastAsia="lt-LT"/>
        </w:rPr>
        <w:tab/>
        <w:t>Pakuotės turinys ir kita informacija</w:t>
      </w:r>
      <w:r w:rsidR="00930480">
        <w:rPr>
          <w:rFonts w:ascii="Times New Roman" w:eastAsia="Times New Roman" w:hAnsi="Times New Roman" w:cs="Times New Roman"/>
          <w:b/>
          <w:lang w:eastAsia="lt-LT"/>
        </w:rPr>
        <w:fldChar w:fldCharType="begin"/>
      </w:r>
      <w:r w:rsidR="00930480">
        <w:rPr>
          <w:rFonts w:ascii="Times New Roman" w:eastAsia="Times New Roman" w:hAnsi="Times New Roman" w:cs="Times New Roman"/>
          <w:b/>
          <w:lang w:eastAsia="lt-LT"/>
        </w:rPr>
        <w:instrText xml:space="preserve"> DOCVARIABLE vault_nd_cbf3ae71-115b-4232-bae3-e41c9f9481a0 \* MERGEFORMAT </w:instrText>
      </w:r>
      <w:r w:rsidR="00930480">
        <w:rPr>
          <w:rFonts w:ascii="Times New Roman" w:eastAsia="Times New Roman" w:hAnsi="Times New Roman" w:cs="Times New Roman"/>
          <w:b/>
          <w:lang w:eastAsia="lt-LT"/>
        </w:rPr>
        <w:fldChar w:fldCharType="separate"/>
      </w:r>
      <w:r w:rsidR="00930480">
        <w:rPr>
          <w:rFonts w:ascii="Times New Roman" w:eastAsia="Times New Roman" w:hAnsi="Times New Roman" w:cs="Times New Roman"/>
          <w:b/>
          <w:lang w:eastAsia="lt-LT"/>
        </w:rPr>
        <w:t xml:space="preserve"> </w:t>
      </w:r>
      <w:r w:rsidR="00930480">
        <w:rPr>
          <w:rFonts w:ascii="Times New Roman" w:eastAsia="Times New Roman" w:hAnsi="Times New Roman" w:cs="Times New Roman"/>
          <w:b/>
          <w:lang w:eastAsia="lt-LT"/>
        </w:rPr>
        <w:fldChar w:fldCharType="end"/>
      </w:r>
    </w:p>
    <w:p w14:paraId="5952D5A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9DA9193" w14:textId="77777777" w:rsidR="00205F30" w:rsidRPr="00205F30" w:rsidRDefault="00205F30" w:rsidP="00205F30">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Kalio chloridas GSK sudėtis</w:t>
      </w:r>
    </w:p>
    <w:p w14:paraId="310F998F" w14:textId="77777777" w:rsidR="00205F30" w:rsidRPr="00205F30" w:rsidRDefault="00205F30" w:rsidP="00205F30">
      <w:pPr>
        <w:spacing w:after="0" w:line="240" w:lineRule="auto"/>
        <w:ind w:left="360" w:hanging="360"/>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w:t>
      </w:r>
      <w:r w:rsidRPr="00205F30">
        <w:rPr>
          <w:rFonts w:ascii="Times New Roman" w:eastAsia="Times New Roman" w:hAnsi="Times New Roman" w:cs="Times New Roman"/>
          <w:lang w:eastAsia="lt-LT"/>
        </w:rPr>
        <w:tab/>
        <w:t>Veiklioji medžiaga yra kalio chloridas. Vienoje pailginto atpalaidavimo tabletėje yra 750 mg kalio chlorido, atitinkančio 391 mg kalio.</w:t>
      </w:r>
    </w:p>
    <w:p w14:paraId="3E82BEAB" w14:textId="77777777" w:rsidR="00205F30" w:rsidRPr="00205F30" w:rsidRDefault="00205F30" w:rsidP="00205F30">
      <w:pPr>
        <w:numPr>
          <w:ilvl w:val="0"/>
          <w:numId w:val="1"/>
        </w:num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Pagalbinės medžiagos. Tabletės branduolyje yra bevandenio koloidinio silicio dioksido, laktozės monohidrato, amonio metakrilato kopolimero B, talko ir magnio stearato. Tabletės dangale yra amonio metakrilato kopolimero B, amonio metakrilato kopolimero A, talko, titano dioksido (E171), kochinelo raudonojo (E 124), makrogolio 6000.</w:t>
      </w:r>
    </w:p>
    <w:p w14:paraId="38D9770B" w14:textId="61A8297C" w:rsidR="00205F30" w:rsidRPr="00205F30" w:rsidRDefault="00205F30" w:rsidP="00205F30">
      <w:pPr>
        <w:spacing w:after="0" w:line="240" w:lineRule="auto"/>
        <w:rPr>
          <w:rFonts w:ascii="Times New Roman" w:eastAsia="Times New Roman" w:hAnsi="Times New Roman" w:cs="Times New Roman"/>
          <w:lang w:eastAsia="lt-LT"/>
        </w:rPr>
      </w:pPr>
    </w:p>
    <w:p w14:paraId="09B8C16F" w14:textId="77777777" w:rsidR="00205F30" w:rsidRPr="00205F30" w:rsidRDefault="00205F30" w:rsidP="00205F30">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Kalio chloridas GSK išvaizda ir kiekis pakuotėje</w:t>
      </w:r>
    </w:p>
    <w:p w14:paraId="0FE16A09" w14:textId="77777777" w:rsidR="00205F30" w:rsidRPr="00205F30" w:rsidRDefault="00205F30" w:rsidP="00205F30">
      <w:pPr>
        <w:spacing w:after="0" w:line="240" w:lineRule="auto"/>
        <w:rPr>
          <w:rFonts w:ascii="Times New Roman" w:eastAsia="Times New Roman" w:hAnsi="Times New Roman" w:cs="Times New Roman"/>
          <w:bCs/>
        </w:rPr>
      </w:pPr>
      <w:r w:rsidRPr="00205F30">
        <w:rPr>
          <w:rFonts w:ascii="Times New Roman" w:eastAsia="Times New Roman" w:hAnsi="Times New Roman" w:cs="Times New Roman"/>
          <w:bCs/>
        </w:rPr>
        <w:t>Kalio chloridas GSK yra rausvos spalvos abipusiai išgaubtos, apvalios, lygiu paviršiumi pailginto atpalaidavimo tabletės.</w:t>
      </w:r>
    </w:p>
    <w:p w14:paraId="55ADA346"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Kartoninėje dėžutėje yra 2 PVC/PVdC/aliuminio folijos lizdinės plokštelės arba vaikų sunkiai atidaromos PVC/PVdC/aliuminio folijos lizdinės plokštelės po 15 pailginto atpalaidavimo tablečių arba 3 lizdinės plokštelės po 20 pailginto atpalaidavimo tablečių.</w:t>
      </w:r>
    </w:p>
    <w:p w14:paraId="015DA3A1" w14:textId="77777777" w:rsidR="00205F30" w:rsidRPr="00205F30" w:rsidRDefault="00205F30" w:rsidP="00205F30">
      <w:pPr>
        <w:tabs>
          <w:tab w:val="left" w:pos="567"/>
        </w:tabs>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Gali būti tiekiamos ne visų dydžių pakuotės.</w:t>
      </w:r>
    </w:p>
    <w:p w14:paraId="005AF9E2" w14:textId="77777777" w:rsidR="00205F30" w:rsidRPr="00205F30" w:rsidRDefault="00205F30" w:rsidP="00205F30">
      <w:pPr>
        <w:spacing w:after="0" w:line="240" w:lineRule="auto"/>
        <w:rPr>
          <w:rFonts w:ascii="Times New Roman" w:eastAsia="Times New Roman" w:hAnsi="Times New Roman" w:cs="Times New Roman"/>
          <w:lang w:eastAsia="lt-LT"/>
        </w:rPr>
      </w:pPr>
    </w:p>
    <w:p w14:paraId="3D3114E4" w14:textId="77777777" w:rsidR="00205F30" w:rsidRPr="00205F30" w:rsidRDefault="00205F30" w:rsidP="00205F30">
      <w:pPr>
        <w:spacing w:after="0" w:line="240" w:lineRule="auto"/>
        <w:rPr>
          <w:rFonts w:ascii="Times New Roman" w:eastAsia="Times New Roman" w:hAnsi="Times New Roman" w:cs="Times New Roman"/>
          <w:b/>
          <w:bCs/>
        </w:rPr>
      </w:pPr>
      <w:r w:rsidRPr="00205F30">
        <w:rPr>
          <w:rFonts w:ascii="Times New Roman" w:eastAsia="Times New Roman" w:hAnsi="Times New Roman" w:cs="Times New Roman"/>
          <w:b/>
          <w:bCs/>
        </w:rPr>
        <w:t>Registruotojas ir gamintojas</w:t>
      </w:r>
    </w:p>
    <w:p w14:paraId="1EFB403D"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Registruotojas</w:t>
      </w:r>
    </w:p>
    <w:p w14:paraId="3D115E20" w14:textId="0A719AAF"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GlaxoSmithKline Trading Services Limited</w:t>
      </w:r>
    </w:p>
    <w:p w14:paraId="5E54B9B4" w14:textId="36F72AE3"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12 Riverwalk</w:t>
      </w:r>
    </w:p>
    <w:p w14:paraId="7365248D" w14:textId="67814961"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Citywest Business Campus</w:t>
      </w:r>
    </w:p>
    <w:p w14:paraId="0A382039" w14:textId="33BFF191"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Dublin 24</w:t>
      </w:r>
    </w:p>
    <w:p w14:paraId="2638ECDF" w14:textId="77777777" w:rsidR="00FE7477" w:rsidRPr="00FE7477" w:rsidRDefault="00FE7477" w:rsidP="00FE7477">
      <w:pPr>
        <w:spacing w:after="0" w:line="240" w:lineRule="auto"/>
        <w:rPr>
          <w:rFonts w:ascii="Times New Roman" w:hAnsi="Times New Roman" w:cs="Times New Roman"/>
        </w:rPr>
      </w:pPr>
      <w:r w:rsidRPr="00FE7477">
        <w:rPr>
          <w:rFonts w:ascii="Times New Roman" w:hAnsi="Times New Roman" w:cs="Times New Roman"/>
        </w:rPr>
        <w:t>Airija</w:t>
      </w:r>
    </w:p>
    <w:p w14:paraId="1FF385C4" w14:textId="77777777" w:rsidR="00205F30" w:rsidRPr="00205F30" w:rsidRDefault="00205F30" w:rsidP="00205F30">
      <w:pPr>
        <w:spacing w:after="0" w:line="240" w:lineRule="auto"/>
        <w:rPr>
          <w:rFonts w:ascii="Times New Roman" w:eastAsia="Times New Roman" w:hAnsi="Times New Roman" w:cs="Times New Roman"/>
          <w:lang w:eastAsia="lt-LT"/>
        </w:rPr>
      </w:pPr>
    </w:p>
    <w:p w14:paraId="5C5F7330" w14:textId="77777777" w:rsidR="00205F30" w:rsidRPr="00205F30" w:rsidRDefault="00205F30" w:rsidP="00205F30">
      <w:pPr>
        <w:spacing w:after="0" w:line="240" w:lineRule="auto"/>
        <w:rPr>
          <w:rFonts w:ascii="Times New Roman" w:eastAsia="Times New Roman" w:hAnsi="Times New Roman" w:cs="Times New Roman"/>
          <w:u w:val="single"/>
          <w:lang w:eastAsia="lt-LT"/>
        </w:rPr>
      </w:pPr>
      <w:r w:rsidRPr="00205F30">
        <w:rPr>
          <w:rFonts w:ascii="Times New Roman" w:eastAsia="Times New Roman" w:hAnsi="Times New Roman" w:cs="Times New Roman"/>
          <w:u w:val="single"/>
          <w:lang w:eastAsia="lt-LT"/>
        </w:rPr>
        <w:t>Gamintojas</w:t>
      </w:r>
    </w:p>
    <w:p w14:paraId="54D2E11D" w14:textId="57CD85DA" w:rsidR="00205F30" w:rsidRPr="00205F30" w:rsidRDefault="00614211" w:rsidP="00205F30">
      <w:pPr>
        <w:spacing w:after="0" w:line="240" w:lineRule="auto"/>
        <w:outlineLvl w:val="0"/>
        <w:rPr>
          <w:rFonts w:ascii="Times New Roman" w:eastAsia="Times New Roman" w:hAnsi="Times New Roman" w:cs="Times New Roman"/>
          <w:lang w:eastAsia="lt-LT"/>
        </w:rPr>
      </w:pPr>
      <w:r w:rsidRPr="00614211">
        <w:rPr>
          <w:rFonts w:ascii="Times New Roman" w:eastAsia="Times New Roman" w:hAnsi="Times New Roman" w:cs="Times New Roman"/>
          <w:lang w:eastAsia="lt-LT"/>
        </w:rPr>
        <w:t>Delpharm Poznań Spółka Akcyjna</w:t>
      </w:r>
    </w:p>
    <w:p w14:paraId="3912E5DC"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Ul. Grunwaldzka 189</w:t>
      </w:r>
    </w:p>
    <w:p w14:paraId="2508F7F9"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60-322 Poznań</w:t>
      </w:r>
    </w:p>
    <w:p w14:paraId="641DD722"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Lenkija</w:t>
      </w:r>
    </w:p>
    <w:p w14:paraId="67D31EB9" w14:textId="77777777" w:rsidR="00205F30" w:rsidRPr="00205F30" w:rsidRDefault="00205F30" w:rsidP="00205F30">
      <w:pPr>
        <w:spacing w:after="0" w:line="240" w:lineRule="auto"/>
        <w:rPr>
          <w:rFonts w:ascii="Times New Roman" w:eastAsia="Times New Roman" w:hAnsi="Times New Roman" w:cs="Times New Roman"/>
          <w:lang w:eastAsia="lt-LT"/>
        </w:rPr>
      </w:pPr>
    </w:p>
    <w:p w14:paraId="294E8436"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Jeigu apie šį vaistą norite sužinoti daugiau, kreipkitės į vietinį registruotojo atstovą:</w:t>
      </w:r>
    </w:p>
    <w:p w14:paraId="4432DFC3" w14:textId="77777777" w:rsidR="00205F30" w:rsidRPr="00205F30" w:rsidRDefault="00205F30" w:rsidP="00205F30">
      <w:pPr>
        <w:spacing w:after="0" w:line="240" w:lineRule="auto"/>
        <w:rPr>
          <w:rFonts w:ascii="Times New Roman" w:eastAsia="Times New Roman" w:hAnsi="Times New Roman" w:cs="Times New Roman"/>
          <w:lang w:eastAsia="lt-LT"/>
        </w:rPr>
      </w:pPr>
    </w:p>
    <w:tbl>
      <w:tblPr>
        <w:tblW w:w="4678" w:type="dxa"/>
        <w:tblLayout w:type="fixed"/>
        <w:tblLook w:val="0000" w:firstRow="0" w:lastRow="0" w:firstColumn="0" w:lastColumn="0" w:noHBand="0" w:noVBand="0"/>
      </w:tblPr>
      <w:tblGrid>
        <w:gridCol w:w="4678"/>
      </w:tblGrid>
      <w:tr w:rsidR="00205F30" w:rsidRPr="00205F30" w14:paraId="1A26C523" w14:textId="77777777" w:rsidTr="00212BEE">
        <w:tc>
          <w:tcPr>
            <w:tcW w:w="4678" w:type="dxa"/>
          </w:tcPr>
          <w:p w14:paraId="6EBF1501" w14:textId="77777777" w:rsidR="00205F30" w:rsidRPr="00205F30" w:rsidRDefault="00205F30" w:rsidP="00205F30">
            <w:pPr>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UAB „GlaxoSmithKline Lietuva“</w:t>
            </w:r>
          </w:p>
          <w:p w14:paraId="3395A70C" w14:textId="77777777" w:rsidR="00205F30" w:rsidRPr="00205F30" w:rsidRDefault="00205F30" w:rsidP="00205F30">
            <w:pPr>
              <w:autoSpaceDE w:val="0"/>
              <w:autoSpaceDN w:val="0"/>
              <w:adjustRightInd w:val="0"/>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Ukmergės g. 120</w:t>
            </w:r>
          </w:p>
          <w:p w14:paraId="0F364F8E" w14:textId="77777777" w:rsidR="00205F30" w:rsidRPr="00205F30" w:rsidRDefault="00205F30" w:rsidP="00205F30">
            <w:pPr>
              <w:autoSpaceDE w:val="0"/>
              <w:autoSpaceDN w:val="0"/>
              <w:adjustRightInd w:val="0"/>
              <w:spacing w:after="0" w:line="240" w:lineRule="auto"/>
              <w:rPr>
                <w:rFonts w:ascii="Times New Roman" w:eastAsia="Times New Roman" w:hAnsi="Times New Roman" w:cs="Times New Roman"/>
                <w:lang w:eastAsia="lt-LT"/>
              </w:rPr>
            </w:pPr>
            <w:r w:rsidRPr="00205F30">
              <w:rPr>
                <w:rFonts w:ascii="Times New Roman" w:eastAsia="Times New Roman" w:hAnsi="Times New Roman" w:cs="Times New Roman"/>
                <w:lang w:eastAsia="lt-LT"/>
              </w:rPr>
              <w:t>LT-08105 Vilnius</w:t>
            </w:r>
          </w:p>
          <w:p w14:paraId="3196A60C" w14:textId="77777777" w:rsidR="00205F30" w:rsidRPr="00205F30" w:rsidRDefault="00205F30" w:rsidP="00205F30">
            <w:pPr>
              <w:spacing w:after="0" w:line="240" w:lineRule="auto"/>
              <w:rPr>
                <w:rFonts w:ascii="Times New Roman" w:eastAsia="Calibri" w:hAnsi="Times New Roman" w:cs="Times New Roman"/>
                <w:noProof/>
                <w:lang w:eastAsia="lt-LT"/>
              </w:rPr>
            </w:pPr>
            <w:r w:rsidRPr="00205F30">
              <w:rPr>
                <w:rFonts w:ascii="Times New Roman" w:eastAsia="Calibri" w:hAnsi="Times New Roman" w:cs="Times New Roman"/>
                <w:noProof/>
                <w:lang w:eastAsia="lt-LT"/>
              </w:rPr>
              <w:t>Tel. +370 5 264 90 00</w:t>
            </w:r>
          </w:p>
          <w:p w14:paraId="7B6CDB52" w14:textId="77777777" w:rsidR="00205F30" w:rsidRPr="00205F30" w:rsidRDefault="00205F30" w:rsidP="00205F30">
            <w:pPr>
              <w:tabs>
                <w:tab w:val="left" w:pos="-720"/>
              </w:tabs>
              <w:suppressAutoHyphens/>
              <w:spacing w:after="0" w:line="240" w:lineRule="auto"/>
              <w:rPr>
                <w:rFonts w:ascii="Times New Roman" w:eastAsia="Times New Roman" w:hAnsi="Times New Roman" w:cs="Times New Roman"/>
                <w:lang w:eastAsia="lt-LT"/>
              </w:rPr>
            </w:pPr>
          </w:p>
        </w:tc>
      </w:tr>
    </w:tbl>
    <w:p w14:paraId="5C659C5D" w14:textId="2481D652" w:rsidR="00205F30" w:rsidRPr="00205F30" w:rsidRDefault="00205F30" w:rsidP="00205F30">
      <w:pPr>
        <w:tabs>
          <w:tab w:val="left" w:pos="540"/>
        </w:tabs>
        <w:spacing w:after="0" w:line="240" w:lineRule="auto"/>
        <w:rPr>
          <w:rFonts w:ascii="Times New Roman" w:eastAsia="Times New Roman" w:hAnsi="Times New Roman" w:cs="Times New Roman"/>
          <w:b/>
          <w:noProof/>
        </w:rPr>
      </w:pPr>
      <w:r w:rsidRPr="00205F30">
        <w:rPr>
          <w:rFonts w:ascii="Times New Roman" w:eastAsia="Times New Roman" w:hAnsi="Times New Roman" w:cs="Times New Roman"/>
          <w:b/>
          <w:bCs/>
          <w:noProof/>
        </w:rPr>
        <w:t>Šis pakuotės lapelis</w:t>
      </w:r>
      <w:r w:rsidRPr="00205F30">
        <w:rPr>
          <w:rFonts w:ascii="Times New Roman" w:eastAsia="Times New Roman" w:hAnsi="Times New Roman" w:cs="Times New Roman"/>
          <w:b/>
          <w:noProof/>
        </w:rPr>
        <w:t xml:space="preserve"> paskutinį kartą peržiūrėtas</w:t>
      </w:r>
      <w:r w:rsidRPr="00205F30">
        <w:rPr>
          <w:rFonts w:ascii="Times New Roman" w:eastAsia="Times New Roman" w:hAnsi="Times New Roman" w:cs="Times New Roman"/>
          <w:noProof/>
        </w:rPr>
        <w:t xml:space="preserve"> </w:t>
      </w:r>
      <w:r w:rsidR="002F41E1">
        <w:rPr>
          <w:rFonts w:ascii="Times New Roman" w:eastAsia="Times New Roman" w:hAnsi="Times New Roman" w:cs="Times New Roman"/>
          <w:b/>
          <w:noProof/>
        </w:rPr>
        <w:t>202</w:t>
      </w:r>
      <w:r w:rsidR="00614211">
        <w:rPr>
          <w:rFonts w:ascii="Times New Roman" w:eastAsia="Times New Roman" w:hAnsi="Times New Roman" w:cs="Times New Roman"/>
          <w:b/>
          <w:noProof/>
        </w:rPr>
        <w:t>2</w:t>
      </w:r>
      <w:r w:rsidR="002F41E1">
        <w:rPr>
          <w:rFonts w:ascii="Times New Roman" w:eastAsia="Times New Roman" w:hAnsi="Times New Roman" w:cs="Times New Roman"/>
          <w:b/>
          <w:noProof/>
        </w:rPr>
        <w:t>-0</w:t>
      </w:r>
      <w:r w:rsidR="00FE7477">
        <w:rPr>
          <w:rFonts w:ascii="Times New Roman" w:eastAsia="Times New Roman" w:hAnsi="Times New Roman" w:cs="Times New Roman"/>
          <w:b/>
          <w:noProof/>
        </w:rPr>
        <w:t>6</w:t>
      </w:r>
      <w:r w:rsidR="002F41E1">
        <w:rPr>
          <w:rFonts w:ascii="Times New Roman" w:eastAsia="Times New Roman" w:hAnsi="Times New Roman" w:cs="Times New Roman"/>
          <w:b/>
          <w:noProof/>
        </w:rPr>
        <w:t>-</w:t>
      </w:r>
      <w:r w:rsidR="00614211">
        <w:rPr>
          <w:rFonts w:ascii="Times New Roman" w:eastAsia="Times New Roman" w:hAnsi="Times New Roman" w:cs="Times New Roman"/>
          <w:b/>
          <w:noProof/>
        </w:rPr>
        <w:t>3</w:t>
      </w:r>
      <w:r w:rsidR="00FE7477">
        <w:rPr>
          <w:rFonts w:ascii="Times New Roman" w:eastAsia="Times New Roman" w:hAnsi="Times New Roman" w:cs="Times New Roman"/>
          <w:b/>
          <w:noProof/>
        </w:rPr>
        <w:t>0</w:t>
      </w:r>
      <w:r w:rsidR="002F41E1">
        <w:rPr>
          <w:rFonts w:ascii="Times New Roman" w:eastAsia="Times New Roman" w:hAnsi="Times New Roman" w:cs="Times New Roman"/>
          <w:b/>
          <w:noProof/>
        </w:rPr>
        <w:t>.</w:t>
      </w:r>
    </w:p>
    <w:p w14:paraId="412C9505" w14:textId="77777777" w:rsidR="00205F30" w:rsidRPr="00205F30" w:rsidRDefault="00205F30" w:rsidP="00205F30">
      <w:pPr>
        <w:spacing w:after="0" w:line="240" w:lineRule="auto"/>
        <w:rPr>
          <w:rFonts w:ascii="Times New Roman" w:eastAsia="Times New Roman" w:hAnsi="Times New Roman" w:cs="Times New Roman"/>
          <w:lang w:eastAsia="lt-LT"/>
        </w:rPr>
      </w:pPr>
    </w:p>
    <w:p w14:paraId="12EBDB58" w14:textId="55CCE4D6" w:rsidR="00FE479D" w:rsidRDefault="00205F30" w:rsidP="00FE7477">
      <w:pPr>
        <w:spacing w:after="0" w:line="240" w:lineRule="auto"/>
      </w:pPr>
      <w:r w:rsidRPr="00205F30">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205F30">
        <w:rPr>
          <w:rFonts w:ascii="Times New Roman" w:eastAsia="Calibri" w:hAnsi="Times New Roman" w:cs="Times New Roman"/>
          <w:i/>
          <w:noProof/>
          <w:lang w:eastAsia="lt-LT"/>
        </w:rPr>
        <w:t xml:space="preserve"> </w:t>
      </w:r>
      <w:hyperlink r:id="rId16" w:history="1">
        <w:r w:rsidRPr="00205F30">
          <w:rPr>
            <w:rFonts w:ascii="Times New Roman" w:eastAsia="Calibri" w:hAnsi="Times New Roman" w:cs="Times New Roman"/>
            <w:noProof/>
            <w:color w:val="0000FF"/>
            <w:u w:val="single"/>
            <w:lang w:eastAsia="lt-LT"/>
          </w:rPr>
          <w:t>http://www.vvkt.lt/</w:t>
        </w:r>
      </w:hyperlink>
      <w:r w:rsidR="00FE7477">
        <w:rPr>
          <w:rFonts w:ascii="Times New Roman" w:eastAsia="Calibri" w:hAnsi="Times New Roman" w:cs="Times New Roman"/>
          <w:noProof/>
          <w:color w:val="0000FF"/>
          <w:u w:val="single"/>
          <w:lang w:eastAsia="lt-LT"/>
        </w:rPr>
        <w:t xml:space="preserve"> </w:t>
      </w:r>
      <w:r w:rsidR="006B5229">
        <w:rPr>
          <w:rFonts w:ascii="Times New Roman" w:eastAsia="Calibri" w:hAnsi="Times New Roman" w:cs="Times New Roman"/>
          <w:noProof/>
          <w:color w:val="0000FF"/>
          <w:u w:val="single"/>
          <w:lang w:eastAsia="lt-LT"/>
        </w:rPr>
        <w:t xml:space="preserve">     </w:t>
      </w:r>
      <w:bookmarkStart w:id="8" w:name="_GoBack"/>
      <w:bookmarkEnd w:id="8"/>
    </w:p>
    <w:sectPr w:rsidR="00FE479D" w:rsidSect="00212BEE">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DAF16" w14:textId="77777777" w:rsidR="00930480" w:rsidRDefault="00930480" w:rsidP="00930480">
      <w:pPr>
        <w:spacing w:after="0" w:line="240" w:lineRule="auto"/>
      </w:pPr>
      <w:r>
        <w:separator/>
      </w:r>
    </w:p>
  </w:endnote>
  <w:endnote w:type="continuationSeparator" w:id="0">
    <w:p w14:paraId="4C47D566" w14:textId="77777777" w:rsidR="00930480" w:rsidRDefault="00930480" w:rsidP="0093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F3380" w14:textId="77777777" w:rsidR="00930480" w:rsidRDefault="00930480" w:rsidP="00930480">
      <w:pPr>
        <w:spacing w:after="0" w:line="240" w:lineRule="auto"/>
      </w:pPr>
      <w:r>
        <w:separator/>
      </w:r>
    </w:p>
  </w:footnote>
  <w:footnote w:type="continuationSeparator" w:id="0">
    <w:p w14:paraId="57182BE9" w14:textId="77777777" w:rsidR="00930480" w:rsidRDefault="00930480" w:rsidP="00930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16D"/>
    <w:multiLevelType w:val="hybridMultilevel"/>
    <w:tmpl w:val="4F641CE2"/>
    <w:lvl w:ilvl="0" w:tplc="81A06442">
      <w:numFmt w:val="bullet"/>
      <w:lvlText w:val="-"/>
      <w:lvlJc w:val="left"/>
      <w:pPr>
        <w:ind w:left="54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F43C1"/>
    <w:multiLevelType w:val="hybridMultilevel"/>
    <w:tmpl w:val="97924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15909"/>
    <w:multiLevelType w:val="hybridMultilevel"/>
    <w:tmpl w:val="1CCAEF62"/>
    <w:lvl w:ilvl="0" w:tplc="24B244A6">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1F0B47"/>
    <w:multiLevelType w:val="hybridMultilevel"/>
    <w:tmpl w:val="A6A23DF2"/>
    <w:lvl w:ilvl="0" w:tplc="E8DA7EF8">
      <w:numFmt w:val="bullet"/>
      <w:pStyle w:val="BT-EMEASMCA"/>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CD6F85"/>
    <w:multiLevelType w:val="hybridMultilevel"/>
    <w:tmpl w:val="1D48CDD0"/>
    <w:lvl w:ilvl="0" w:tplc="81A0644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57460"/>
    <w:multiLevelType w:val="hybridMultilevel"/>
    <w:tmpl w:val="D1C2B800"/>
    <w:lvl w:ilvl="0" w:tplc="F9C80B9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AF92DFB"/>
    <w:multiLevelType w:val="hybridMultilevel"/>
    <w:tmpl w:val="2A6259C4"/>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2322b4-f416-4c0c-beac-14a9c7d0c067" w:val=" "/>
    <w:docVar w:name="VAULT_ND_01729fe4-c935-490a-8942-a99c3f8b9a54" w:val=" "/>
    <w:docVar w:name="VAULT_ND_03c4a1a3-4d14-49cd-8c86-89d076c1e1a3" w:val=" "/>
    <w:docVar w:name="VAULT_ND_0e77ec1f-ca83-4ae0-85b0-2bff3f27880b" w:val=" "/>
    <w:docVar w:name="vault_nd_127a1348-d0cd-46f4-8f83-677ab946d1bc" w:val=" "/>
    <w:docVar w:name="vault_nd_157cbd93-f946-433d-be95-ef3a0e3d805a" w:val=" "/>
    <w:docVar w:name="vault_nd_17da617f-bab7-4418-9e8d-4c26e82c895d" w:val=" "/>
    <w:docVar w:name="VAULT_ND_1ab8c85f-0e06-4997-9553-8d55cea94617" w:val=" "/>
    <w:docVar w:name="vault_nd_1b49e30b-01c1-4000-bb0b-ad09d6dc9ac4" w:val=" "/>
    <w:docVar w:name="vault_nd_20a047db-bf41-47ad-9a25-9cb1de7761e2" w:val=" "/>
    <w:docVar w:name="VAULT_ND_29e81aea-7f38-4984-87e7-50ef62898e9e" w:val=" "/>
    <w:docVar w:name="vault_nd_34002803-bb95-4760-b613-5d8f08a38eb1" w:val=" "/>
    <w:docVar w:name="vault_nd_36373d4b-a2e4-418e-b49a-52a1eb023a2e" w:val=" "/>
    <w:docVar w:name="vault_nd_39173820-7cf9-49ae-b9f7-960752d5e24d" w:val=" "/>
    <w:docVar w:name="vault_nd_40ad84de-805d-44d7-bd77-f7df22030249" w:val=" "/>
    <w:docVar w:name="vault_nd_410d36ed-f4ee-4de0-8e92-d43a519f8458" w:val=" "/>
    <w:docVar w:name="vault_nd_41299e62-1e97-48ab-b938-009b0cfaabe7" w:val=" "/>
    <w:docVar w:name="VAULT_ND_489d2606-e403-4dc6-b858-12732b6e716f" w:val=" "/>
    <w:docVar w:name="vault_nd_4f126e3d-a36a-406b-96f8-9a4dd57de07a" w:val=" "/>
    <w:docVar w:name="vault_nd_4fb148c9-6d0b-4f66-b28f-232752bae1c5" w:val=" "/>
    <w:docVar w:name="vault_nd_527122a0-b4c9-4055-904e-9e92bd574b37" w:val=" "/>
    <w:docVar w:name="VAULT_ND_544b6124-7e33-4aa3-a3ee-bbdca7a661b8" w:val=" "/>
    <w:docVar w:name="vault_nd_57161726-cead-47e1-bfdf-3bbc77d84685" w:val=" "/>
    <w:docVar w:name="vault_nd_5d5f7103-6b17-41e4-ab58-0ace351ec0bc" w:val=" "/>
    <w:docVar w:name="VAULT_ND_6ae13a1e-543e-4dc9-b441-0d332df2d110" w:val=" "/>
    <w:docVar w:name="vault_nd_6da56816-8702-458a-9215-0d4a57b453ee" w:val=" "/>
    <w:docVar w:name="vault_nd_6f06e074-0858-4d69-b79c-6c0ca705480b" w:val=" "/>
    <w:docVar w:name="vault_nd_72504837-84ff-4d39-91de-563469d7f482" w:val=" "/>
    <w:docVar w:name="vault_nd_75a4c893-521f-49f3-9476-dd4c708244ab" w:val=" "/>
    <w:docVar w:name="vault_nd_78aca356-b674-4737-a3ee-f6b79481a878" w:val=" "/>
    <w:docVar w:name="VAULT_ND_823961d4-7534-4a5f-96aa-1849d3b76e4c" w:val=" "/>
    <w:docVar w:name="vault_nd_899da52d-52ed-4d4e-8801-f89718a802da" w:val=" "/>
    <w:docVar w:name="vault_nd_8e5696d9-48bb-447e-b626-49877c20fbe2" w:val=" "/>
    <w:docVar w:name="vault_nd_9036fc83-3a5e-4c38-a9e9-c2aaa46e651b" w:val=" "/>
    <w:docVar w:name="VAULT_ND_94d4f750-11b4-4f7d-b892-cb22f2a5f69c" w:val=" "/>
    <w:docVar w:name="vault_nd_96492df6-a518-43a9-be50-55ade0c28557" w:val=" "/>
    <w:docVar w:name="vault_nd_9e370581-6943-4ee8-8e0a-b5ab602e752e" w:val=" "/>
    <w:docVar w:name="vault_nd_a0a5774a-54a4-478b-8e5a-67fd8e4da011" w:val=" "/>
    <w:docVar w:name="vault_nd_a13fe529-14d7-4a92-9e74-1e9bbe51ccdb" w:val=" "/>
    <w:docVar w:name="vault_nd_a25db0e5-25c9-4613-8d3b-93dea4dc4a05" w:val=" "/>
    <w:docVar w:name="vault_nd_a6aa8164-861d-4272-8509-3049949a1d62" w:val=" "/>
    <w:docVar w:name="vault_nd_ac1bb5e8-0ad4-416e-8647-8fd9abc7c53a" w:val=" "/>
    <w:docVar w:name="vault_nd_afbae072-4dd3-49d4-8579-acebf1b365fc" w:val=" "/>
    <w:docVar w:name="vault_nd_b3fac2e8-0548-48d5-97c7-f5e551e33868" w:val=" "/>
    <w:docVar w:name="vault_nd_b4a342d7-c793-4b74-9b81-81a4d65ffe2f" w:val=" "/>
    <w:docVar w:name="vault_nd_b6e1e15b-c825-4e44-a891-6d5a957ac2ca" w:val=" "/>
    <w:docVar w:name="VAULT_ND_b9034472-a850-4907-b3fc-82e5976143c0" w:val=" "/>
    <w:docVar w:name="vault_nd_c7f7e944-3bc0-4d63-aaac-84251e294ba6" w:val=" "/>
    <w:docVar w:name="vault_nd_c8a5a10b-e761-48bc-bb69-a9a2379b819f" w:val=" "/>
    <w:docVar w:name="vault_nd_cbf3ae71-115b-4232-bae3-e41c9f9481a0" w:val=" "/>
    <w:docVar w:name="vault_nd_cdf408a1-67c2-4662-85f8-1949082761a7" w:val=" "/>
    <w:docVar w:name="vault_nd_ceb670e7-ca0e-4111-b285-9cdaeba8adb5" w:val=" "/>
    <w:docVar w:name="vault_nd_daec2e3a-5948-49e8-bc0e-165820ddbaf2" w:val=" "/>
    <w:docVar w:name="vault_nd_e49cff6e-706c-4ffb-8007-ab4e21172a60" w:val=" "/>
    <w:docVar w:name="vault_nd_ea9b3f5d-97eb-4aca-8ee0-474274ae1b8c" w:val=" "/>
    <w:docVar w:name="vault_nd_ed2cec6d-80d0-49f2-be8b-bbd683181a90" w:val=" "/>
    <w:docVar w:name="vault_nd_f258bfcf-7771-42f5-8944-b06325e642e2" w:val=" "/>
    <w:docVar w:name="VAULT_ND_fadc0792-8824-4362-9550-1871bbe3a070" w:val=" "/>
    <w:docVar w:name="vault_nd_fbfcea12-1ce5-4f33-86c4-0a86c1d44a41" w:val=" "/>
    <w:docVar w:name="vault_nd_fcbadc41-51a7-4e70-a8d0-7a7b0f74a955" w:val=" "/>
    <w:docVar w:name="vault_nd_fd50752f-9f94-48c3-a32e-6678f30f3058" w:val=" "/>
  </w:docVars>
  <w:rsids>
    <w:rsidRoot w:val="00205F30"/>
    <w:rsid w:val="00042BB5"/>
    <w:rsid w:val="000F7F4F"/>
    <w:rsid w:val="00205F30"/>
    <w:rsid w:val="00212BEE"/>
    <w:rsid w:val="002F41E1"/>
    <w:rsid w:val="00327192"/>
    <w:rsid w:val="00415476"/>
    <w:rsid w:val="00492B90"/>
    <w:rsid w:val="005913C9"/>
    <w:rsid w:val="005E4B6D"/>
    <w:rsid w:val="00614211"/>
    <w:rsid w:val="006A341D"/>
    <w:rsid w:val="006B296F"/>
    <w:rsid w:val="006B5229"/>
    <w:rsid w:val="00714F87"/>
    <w:rsid w:val="00780F71"/>
    <w:rsid w:val="00930480"/>
    <w:rsid w:val="00996033"/>
    <w:rsid w:val="00BC2FCF"/>
    <w:rsid w:val="00C17BF3"/>
    <w:rsid w:val="00C70279"/>
    <w:rsid w:val="00CE5CE7"/>
    <w:rsid w:val="00D4230E"/>
    <w:rsid w:val="00D446BD"/>
    <w:rsid w:val="00E00FDD"/>
    <w:rsid w:val="00E3538F"/>
    <w:rsid w:val="00F81D59"/>
    <w:rsid w:val="00FE479D"/>
    <w:rsid w:val="00FE747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6C68"/>
  <w15:chartTrackingRefBased/>
  <w15:docId w15:val="{88D43CE7-48B6-4883-ACD6-AD5CB87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205F30"/>
    <w:pPr>
      <w:keepNext/>
      <w:keepLines/>
      <w:spacing w:before="240" w:after="0"/>
      <w:outlineLvl w:val="0"/>
    </w:pPr>
    <w:rPr>
      <w:rFonts w:ascii="Calibri Light" w:eastAsia="Times New Roman" w:hAnsi="Calibri Light" w:cs="Times New Roman"/>
      <w:b/>
      <w:bCs/>
      <w:color w:val="2E74B5"/>
      <w:sz w:val="28"/>
      <w:szCs w:val="28"/>
      <w:lang w:eastAsia="lt-LT"/>
    </w:rPr>
  </w:style>
  <w:style w:type="paragraph" w:styleId="Antrat2">
    <w:name w:val="heading 2"/>
    <w:basedOn w:val="prastasis"/>
    <w:next w:val="prastasis"/>
    <w:link w:val="Antrat2Diagrama"/>
    <w:autoRedefine/>
    <w:uiPriority w:val="99"/>
    <w:qFormat/>
    <w:rsid w:val="00205F30"/>
    <w:pPr>
      <w:keepNext/>
      <w:tabs>
        <w:tab w:val="left" w:pos="567"/>
      </w:tabs>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qFormat/>
    <w:rsid w:val="00205F30"/>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205F30"/>
    <w:pPr>
      <w:keepNext/>
      <w:keepLines/>
      <w:spacing w:before="40" w:after="0"/>
      <w:outlineLvl w:val="3"/>
    </w:pPr>
    <w:rPr>
      <w:rFonts w:ascii="Calibri Light" w:eastAsia="Times New Roman" w:hAnsi="Calibri Light" w:cs="Times New Roman"/>
      <w:b/>
      <w:bCs/>
      <w:i/>
      <w:iCs/>
      <w:color w:val="5B9BD5"/>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205F30"/>
    <w:pPr>
      <w:keepNext/>
      <w:keepLines/>
      <w:spacing w:before="480" w:after="0" w:line="240" w:lineRule="auto"/>
      <w:outlineLvl w:val="0"/>
    </w:pPr>
    <w:rPr>
      <w:rFonts w:ascii="Calibri Light" w:eastAsia="Times New Roman" w:hAnsi="Calibri Light" w:cs="Times New Roman"/>
      <w:b/>
      <w:bCs/>
      <w:color w:val="2E74B5"/>
      <w:sz w:val="28"/>
      <w:szCs w:val="28"/>
      <w:lang w:eastAsia="lt-LT"/>
    </w:rPr>
  </w:style>
  <w:style w:type="character" w:customStyle="1" w:styleId="Antrat2Diagrama">
    <w:name w:val="Antraštė 2 Diagrama"/>
    <w:basedOn w:val="Numatytasispastraiposriftas"/>
    <w:link w:val="Antrat2"/>
    <w:uiPriority w:val="99"/>
    <w:rsid w:val="00205F30"/>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205F30"/>
    <w:rPr>
      <w:rFonts w:ascii="Times New Roman" w:eastAsia="Times New Roman" w:hAnsi="Times New Roman" w:cs="Times New Roman"/>
      <w:b/>
      <w:szCs w:val="20"/>
      <w:lang w:eastAsia="lt-LT"/>
    </w:rPr>
  </w:style>
  <w:style w:type="paragraph" w:customStyle="1" w:styleId="Heading41">
    <w:name w:val="Heading 41"/>
    <w:basedOn w:val="prastasis"/>
    <w:next w:val="prastasis"/>
    <w:uiPriority w:val="9"/>
    <w:semiHidden/>
    <w:unhideWhenUsed/>
    <w:qFormat/>
    <w:rsid w:val="00205F30"/>
    <w:pPr>
      <w:keepNext/>
      <w:keepLines/>
      <w:spacing w:before="200" w:after="0" w:line="240" w:lineRule="auto"/>
      <w:outlineLvl w:val="3"/>
    </w:pPr>
    <w:rPr>
      <w:rFonts w:ascii="Calibri Light" w:eastAsia="Times New Roman" w:hAnsi="Calibri Light" w:cs="Times New Roman"/>
      <w:b/>
      <w:bCs/>
      <w:i/>
      <w:iCs/>
      <w:color w:val="5B9BD5"/>
      <w:sz w:val="24"/>
      <w:szCs w:val="24"/>
      <w:lang w:eastAsia="lt-LT"/>
    </w:rPr>
  </w:style>
  <w:style w:type="numbering" w:customStyle="1" w:styleId="NoList1">
    <w:name w:val="No List1"/>
    <w:next w:val="Sraonra"/>
    <w:uiPriority w:val="99"/>
    <w:semiHidden/>
    <w:unhideWhenUsed/>
    <w:rsid w:val="00205F30"/>
  </w:style>
  <w:style w:type="character" w:customStyle="1" w:styleId="Antrat1Diagrama">
    <w:name w:val="Antraštė 1 Diagrama"/>
    <w:basedOn w:val="Numatytasispastraiposriftas"/>
    <w:link w:val="Antrat1"/>
    <w:uiPriority w:val="9"/>
    <w:rsid w:val="00205F30"/>
    <w:rPr>
      <w:rFonts w:ascii="Calibri Light" w:eastAsia="Times New Roman" w:hAnsi="Calibri Light" w:cs="Times New Roman"/>
      <w:b/>
      <w:bCs/>
      <w:color w:val="2E74B5"/>
      <w:sz w:val="28"/>
      <w:szCs w:val="28"/>
      <w:lang w:eastAsia="lt-LT"/>
    </w:rPr>
  </w:style>
  <w:style w:type="character" w:customStyle="1" w:styleId="Antrat4Diagrama">
    <w:name w:val="Antraštė 4 Diagrama"/>
    <w:basedOn w:val="Numatytasispastraiposriftas"/>
    <w:link w:val="Antrat4"/>
    <w:uiPriority w:val="9"/>
    <w:semiHidden/>
    <w:rsid w:val="00205F30"/>
    <w:rPr>
      <w:rFonts w:ascii="Calibri Light" w:eastAsia="Times New Roman" w:hAnsi="Calibri Light" w:cs="Times New Roman"/>
      <w:b/>
      <w:bCs/>
      <w:i/>
      <w:iCs/>
      <w:color w:val="5B9BD5"/>
      <w:sz w:val="24"/>
      <w:szCs w:val="24"/>
      <w:lang w:eastAsia="lt-LT"/>
    </w:rPr>
  </w:style>
  <w:style w:type="paragraph" w:styleId="Pagrindinistekstas">
    <w:name w:val="Body Text"/>
    <w:basedOn w:val="prastasis"/>
    <w:link w:val="PagrindinistekstasDiagrama"/>
    <w:uiPriority w:val="99"/>
    <w:rsid w:val="00205F30"/>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205F30"/>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205F30"/>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205F30"/>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205F30"/>
    <w:rPr>
      <w:rFonts w:cs="Times New Roman"/>
      <w:color w:val="0000FF"/>
      <w:u w:val="single"/>
    </w:rPr>
  </w:style>
  <w:style w:type="paragraph" w:styleId="Antrats">
    <w:name w:val="header"/>
    <w:basedOn w:val="prastasis"/>
    <w:link w:val="AntratsDiagrama"/>
    <w:uiPriority w:val="99"/>
    <w:rsid w:val="00205F30"/>
    <w:pPr>
      <w:tabs>
        <w:tab w:val="center" w:pos="4536"/>
        <w:tab w:val="right" w:pos="9072"/>
      </w:tabs>
      <w:spacing w:after="0" w:line="440" w:lineRule="exact"/>
      <w:jc w:val="both"/>
    </w:pPr>
    <w:rPr>
      <w:rFonts w:ascii="Courier New" w:eastAsia="Times New Roman" w:hAnsi="Courier New" w:cs="Times New Roman"/>
      <w:sz w:val="24"/>
      <w:szCs w:val="20"/>
      <w:lang w:val="en-GB" w:eastAsia="lt-LT"/>
    </w:rPr>
  </w:style>
  <w:style w:type="character" w:customStyle="1" w:styleId="AntratsDiagrama">
    <w:name w:val="Antraštės Diagrama"/>
    <w:basedOn w:val="Numatytasispastraiposriftas"/>
    <w:link w:val="Antrats"/>
    <w:uiPriority w:val="99"/>
    <w:rsid w:val="00205F30"/>
    <w:rPr>
      <w:rFonts w:ascii="Courier New" w:eastAsia="Times New Roman" w:hAnsi="Courier New" w:cs="Times New Roman"/>
      <w:sz w:val="24"/>
      <w:szCs w:val="20"/>
      <w:lang w:val="en-GB" w:eastAsia="lt-LT"/>
    </w:rPr>
  </w:style>
  <w:style w:type="paragraph" w:styleId="Pagrindinistekstas2">
    <w:name w:val="Body Text 2"/>
    <w:basedOn w:val="prastasis"/>
    <w:link w:val="Pagrindinistekstas2Diagrama"/>
    <w:uiPriority w:val="99"/>
    <w:rsid w:val="00205F30"/>
    <w:pPr>
      <w:spacing w:after="0" w:line="288" w:lineRule="auto"/>
      <w:jc w:val="both"/>
    </w:pPr>
    <w:rPr>
      <w:rFonts w:ascii="Times New Roman" w:eastAsia="Times New Roman" w:hAnsi="Times New Roman" w:cs="Times New Roman"/>
      <w:bCs/>
      <w:sz w:val="24"/>
      <w:szCs w:val="20"/>
      <w:lang w:val="en-GB" w:eastAsia="lt-LT"/>
    </w:rPr>
  </w:style>
  <w:style w:type="character" w:customStyle="1" w:styleId="Pagrindinistekstas2Diagrama">
    <w:name w:val="Pagrindinis tekstas 2 Diagrama"/>
    <w:basedOn w:val="Numatytasispastraiposriftas"/>
    <w:link w:val="Pagrindinistekstas2"/>
    <w:uiPriority w:val="99"/>
    <w:rsid w:val="00205F30"/>
    <w:rPr>
      <w:rFonts w:ascii="Times New Roman" w:eastAsia="Times New Roman" w:hAnsi="Times New Roman" w:cs="Times New Roman"/>
      <w:bCs/>
      <w:sz w:val="24"/>
      <w:szCs w:val="20"/>
      <w:lang w:val="en-GB" w:eastAsia="lt-LT"/>
    </w:rPr>
  </w:style>
  <w:style w:type="paragraph" w:styleId="Pagrindiniotekstotrauka3">
    <w:name w:val="Body Text Indent 3"/>
    <w:basedOn w:val="prastasis"/>
    <w:link w:val="Pagrindiniotekstotrauka3Diagrama"/>
    <w:uiPriority w:val="99"/>
    <w:rsid w:val="00205F30"/>
    <w:pPr>
      <w:tabs>
        <w:tab w:val="left" w:pos="567"/>
      </w:tabs>
      <w:spacing w:after="0" w:line="240" w:lineRule="auto"/>
      <w:ind w:left="567" w:hanging="567"/>
    </w:pPr>
    <w:rPr>
      <w:rFonts w:ascii="Times New Roman" w:eastAsia="Times New Roman" w:hAnsi="Times New Roman" w:cs="Times New Roman"/>
      <w:szCs w:val="20"/>
      <w:lang w:eastAsia="lt-LT"/>
    </w:rPr>
  </w:style>
  <w:style w:type="character" w:customStyle="1" w:styleId="Pagrindiniotekstotrauka3Diagrama">
    <w:name w:val="Pagrindinio teksto įtrauka 3 Diagrama"/>
    <w:basedOn w:val="Numatytasispastraiposriftas"/>
    <w:link w:val="Pagrindiniotekstotrauka3"/>
    <w:uiPriority w:val="99"/>
    <w:rsid w:val="00205F30"/>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uiPriority w:val="99"/>
    <w:rsid w:val="00205F30"/>
    <w:pPr>
      <w:spacing w:after="0" w:line="240" w:lineRule="auto"/>
    </w:pPr>
    <w:rPr>
      <w:rFonts w:ascii="Times New Roman" w:eastAsia="Times New Roman" w:hAnsi="Times New Roman" w:cs="Times New Roman"/>
      <w:szCs w:val="20"/>
      <w:lang w:eastAsia="lt-LT"/>
    </w:rPr>
  </w:style>
  <w:style w:type="character" w:customStyle="1" w:styleId="Pagrindinistekstas3Diagrama">
    <w:name w:val="Pagrindinis tekstas 3 Diagrama"/>
    <w:basedOn w:val="Numatytasispastraiposriftas"/>
    <w:link w:val="Pagrindinistekstas3"/>
    <w:uiPriority w:val="99"/>
    <w:rsid w:val="00205F30"/>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uiPriority w:val="99"/>
    <w:rsid w:val="00205F30"/>
    <w:pPr>
      <w:spacing w:after="0" w:line="240" w:lineRule="auto"/>
      <w:ind w:left="1416"/>
    </w:pPr>
    <w:rPr>
      <w:rFonts w:ascii="Times New Roman" w:eastAsia="Times New Roman" w:hAnsi="Times New Roman" w:cs="Times New Roman"/>
      <w:sz w:val="24"/>
      <w:szCs w:val="20"/>
      <w:lang w:val="en-GB" w:eastAsia="lt-LT"/>
    </w:rPr>
  </w:style>
  <w:style w:type="character" w:customStyle="1" w:styleId="PagrindiniotekstotraukaDiagrama">
    <w:name w:val="Pagrindinio teksto įtrauka Diagrama"/>
    <w:basedOn w:val="Numatytasispastraiposriftas"/>
    <w:link w:val="Pagrindiniotekstotrauka"/>
    <w:uiPriority w:val="99"/>
    <w:rsid w:val="00205F30"/>
    <w:rPr>
      <w:rFonts w:ascii="Times New Roman" w:eastAsia="Times New Roman" w:hAnsi="Times New Roman" w:cs="Times New Roman"/>
      <w:sz w:val="24"/>
      <w:szCs w:val="20"/>
      <w:lang w:val="en-GB" w:eastAsia="lt-LT"/>
    </w:rPr>
  </w:style>
  <w:style w:type="paragraph" w:styleId="Komentarotekstas">
    <w:name w:val="annotation text"/>
    <w:basedOn w:val="prastasis"/>
    <w:link w:val="KomentarotekstasDiagrama"/>
    <w:uiPriority w:val="99"/>
    <w:semiHidden/>
    <w:rsid w:val="00205F30"/>
    <w:pPr>
      <w:spacing w:after="0" w:line="240" w:lineRule="auto"/>
    </w:pPr>
    <w:rPr>
      <w:rFonts w:ascii="Times New Roman" w:eastAsia="Times New Roman" w:hAnsi="Times New Roman" w:cs="Times New Roman"/>
      <w:sz w:val="24"/>
      <w:szCs w:val="24"/>
      <w:lang w:eastAsia="lt-LT"/>
    </w:rPr>
  </w:style>
  <w:style w:type="character" w:customStyle="1" w:styleId="KomentarotekstasDiagrama">
    <w:name w:val="Komentaro tekstas Diagrama"/>
    <w:basedOn w:val="Numatytasispastraiposriftas"/>
    <w:link w:val="Komentarotekstas"/>
    <w:uiPriority w:val="99"/>
    <w:semiHidden/>
    <w:rsid w:val="00205F30"/>
    <w:rPr>
      <w:rFonts w:ascii="Times New Roman" w:eastAsia="Times New Roman" w:hAnsi="Times New Roman" w:cs="Times New Roman"/>
      <w:sz w:val="24"/>
      <w:szCs w:val="24"/>
      <w:lang w:eastAsia="lt-LT"/>
    </w:rPr>
  </w:style>
  <w:style w:type="paragraph" w:customStyle="1" w:styleId="PI-1labEMEASMCA">
    <w:name w:val="PI-1_lab EMEA_SMCA"/>
    <w:basedOn w:val="prastasis"/>
    <w:link w:val="PI-1labEMEASMCAChar"/>
    <w:autoRedefine/>
    <w:uiPriority w:val="99"/>
    <w:rsid w:val="00205F30"/>
    <w:pPr>
      <w:tabs>
        <w:tab w:val="left" w:pos="567"/>
      </w:tabs>
      <w:spacing w:after="0" w:line="240" w:lineRule="auto"/>
      <w:ind w:left="567" w:hanging="567"/>
    </w:pPr>
    <w:rPr>
      <w:rFonts w:ascii="Times New Roman" w:eastAsia="Calibri" w:hAnsi="Times New Roman" w:cs="Times New Roman"/>
      <w:b/>
      <w:noProof/>
      <w:sz w:val="24"/>
      <w:szCs w:val="24"/>
      <w:lang w:eastAsia="lt-LT"/>
    </w:rPr>
  </w:style>
  <w:style w:type="character" w:customStyle="1" w:styleId="PI-1labEMEASMCAChar">
    <w:name w:val="PI-1_lab EMEA_SMCA Char"/>
    <w:basedOn w:val="Numatytasispastraiposriftas"/>
    <w:link w:val="PI-1labEMEASMCA"/>
    <w:uiPriority w:val="99"/>
    <w:locked/>
    <w:rsid w:val="00205F30"/>
    <w:rPr>
      <w:rFonts w:ascii="Times New Roman" w:eastAsia="Calibri" w:hAnsi="Times New Roman" w:cs="Times New Roman"/>
      <w:b/>
      <w:noProof/>
      <w:sz w:val="24"/>
      <w:szCs w:val="24"/>
      <w:lang w:eastAsia="lt-LT"/>
    </w:rPr>
  </w:style>
  <w:style w:type="paragraph" w:customStyle="1" w:styleId="BTEMEASMCA">
    <w:name w:val="BT EMEA_SMCA"/>
    <w:basedOn w:val="prastasis"/>
    <w:link w:val="BTEMEASMCAChar"/>
    <w:autoRedefine/>
    <w:uiPriority w:val="99"/>
    <w:rsid w:val="00205F30"/>
    <w:pPr>
      <w:spacing w:after="0" w:line="240" w:lineRule="auto"/>
    </w:pPr>
    <w:rPr>
      <w:rFonts w:ascii="Times New Roman" w:eastAsia="Calibri" w:hAnsi="Times New Roman" w:cs="Times New Roman"/>
      <w:noProof/>
      <w:lang w:eastAsia="lt-LT"/>
    </w:rPr>
  </w:style>
  <w:style w:type="character" w:customStyle="1" w:styleId="BTEMEASMCAChar">
    <w:name w:val="BT EMEA_SMCA Char"/>
    <w:basedOn w:val="Numatytasispastraiposriftas"/>
    <w:link w:val="BTEMEASMCA"/>
    <w:uiPriority w:val="99"/>
    <w:locked/>
    <w:rsid w:val="00205F30"/>
    <w:rPr>
      <w:rFonts w:ascii="Times New Roman" w:eastAsia="Calibri" w:hAnsi="Times New Roman" w:cs="Times New Roman"/>
      <w:noProof/>
      <w:lang w:eastAsia="lt-LT"/>
    </w:rPr>
  </w:style>
  <w:style w:type="paragraph" w:customStyle="1" w:styleId="TTEMEASMCA">
    <w:name w:val="TT EMEA_SMCA"/>
    <w:basedOn w:val="Antrat1"/>
    <w:link w:val="TTEMEASMCAChar"/>
    <w:autoRedefine/>
    <w:uiPriority w:val="99"/>
    <w:rsid w:val="00205F30"/>
  </w:style>
  <w:style w:type="character" w:customStyle="1" w:styleId="TTEMEASMCAChar">
    <w:name w:val="TT EMEA_SMCA Char"/>
    <w:basedOn w:val="Numatytasispastraiposriftas"/>
    <w:link w:val="TTEMEASMCA"/>
    <w:uiPriority w:val="99"/>
    <w:locked/>
    <w:rsid w:val="00205F30"/>
    <w:rPr>
      <w:rFonts w:ascii="Calibri Light" w:eastAsia="Times New Roman" w:hAnsi="Calibri Light" w:cs="Times New Roman"/>
      <w:b/>
      <w:bCs/>
      <w:color w:val="2E74B5"/>
      <w:sz w:val="28"/>
      <w:szCs w:val="28"/>
      <w:lang w:eastAsia="lt-LT"/>
    </w:rPr>
  </w:style>
  <w:style w:type="paragraph" w:customStyle="1" w:styleId="BTAnIIEMEASMCA">
    <w:name w:val="BT(AnII) EMEA_SMCA"/>
    <w:basedOn w:val="Debesliotekstas"/>
    <w:autoRedefine/>
    <w:uiPriority w:val="99"/>
    <w:rsid w:val="00205F30"/>
  </w:style>
  <w:style w:type="paragraph" w:styleId="Debesliotekstas">
    <w:name w:val="Balloon Text"/>
    <w:basedOn w:val="prastasis"/>
    <w:link w:val="DebesliotekstasDiagrama"/>
    <w:uiPriority w:val="99"/>
    <w:semiHidden/>
    <w:unhideWhenUsed/>
    <w:rsid w:val="00205F3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05F30"/>
    <w:rPr>
      <w:rFonts w:ascii="Tahoma" w:eastAsia="Times New Roman" w:hAnsi="Tahoma" w:cs="Tahoma"/>
      <w:sz w:val="16"/>
      <w:szCs w:val="16"/>
      <w:lang w:eastAsia="lt-LT"/>
    </w:rPr>
  </w:style>
  <w:style w:type="paragraph" w:customStyle="1" w:styleId="PI-1EMEASMCA">
    <w:name w:val="PI-1 EMEA_SMCA"/>
    <w:basedOn w:val="Antrat2"/>
    <w:autoRedefine/>
    <w:uiPriority w:val="99"/>
    <w:rsid w:val="00205F30"/>
    <w:pPr>
      <w:ind w:left="567" w:hanging="567"/>
    </w:pPr>
    <w:rPr>
      <w:szCs w:val="22"/>
      <w:lang w:eastAsia="en-US"/>
    </w:rPr>
  </w:style>
  <w:style w:type="paragraph" w:customStyle="1" w:styleId="PI-2EMEASMCA">
    <w:name w:val="PI-2 EMEA_SMCA"/>
    <w:basedOn w:val="Antrat3"/>
    <w:autoRedefine/>
    <w:uiPriority w:val="99"/>
    <w:rsid w:val="00205F30"/>
    <w:pPr>
      <w:keepLines/>
      <w:tabs>
        <w:tab w:val="left" w:pos="567"/>
      </w:tabs>
      <w:ind w:left="567" w:hanging="567"/>
    </w:pPr>
    <w:rPr>
      <w:kern w:val="28"/>
      <w:szCs w:val="22"/>
      <w:lang w:eastAsia="en-US"/>
    </w:rPr>
  </w:style>
  <w:style w:type="paragraph" w:customStyle="1" w:styleId="BT-EMEASMCA">
    <w:name w:val="BT- EMEA_SMCA"/>
    <w:basedOn w:val="BTEMEASMCA"/>
    <w:autoRedefine/>
    <w:uiPriority w:val="99"/>
    <w:rsid w:val="00205F30"/>
    <w:pPr>
      <w:numPr>
        <w:numId w:val="11"/>
      </w:numPr>
    </w:pPr>
    <w:rPr>
      <w:rFonts w:eastAsia="Times New Roman"/>
      <w:lang w:eastAsia="en-US"/>
    </w:rPr>
  </w:style>
  <w:style w:type="paragraph" w:customStyle="1" w:styleId="BTbEMEASMCA">
    <w:name w:val="BT(b) EMEA_SMCA"/>
    <w:basedOn w:val="BTEMEASMCA"/>
    <w:autoRedefine/>
    <w:uiPriority w:val="99"/>
    <w:rsid w:val="00205F30"/>
    <w:pPr>
      <w:tabs>
        <w:tab w:val="left" w:pos="540"/>
      </w:tabs>
    </w:pPr>
    <w:rPr>
      <w:rFonts w:eastAsia="Times New Roman"/>
      <w:b/>
      <w:lang w:eastAsia="en-US"/>
    </w:rPr>
  </w:style>
  <w:style w:type="paragraph" w:customStyle="1" w:styleId="BTeEMEASMCA">
    <w:name w:val="BT(e) EMEA_SMCA"/>
    <w:basedOn w:val="BTEMEASMCA"/>
    <w:autoRedefine/>
    <w:uiPriority w:val="99"/>
    <w:rsid w:val="00205F30"/>
    <w:pPr>
      <w:tabs>
        <w:tab w:val="left" w:pos="540"/>
      </w:tabs>
      <w:jc w:val="center"/>
    </w:pPr>
    <w:rPr>
      <w:rFonts w:eastAsia="Times New Roman"/>
      <w:lang w:eastAsia="en-US"/>
    </w:rPr>
  </w:style>
  <w:style w:type="paragraph" w:customStyle="1" w:styleId="PI-3EMEASMCA">
    <w:name w:val="PI-3 EMEA_SMCA"/>
    <w:basedOn w:val="prastasis"/>
    <w:autoRedefine/>
    <w:uiPriority w:val="99"/>
    <w:rsid w:val="00205F30"/>
    <w:pPr>
      <w:spacing w:after="0" w:line="220" w:lineRule="exact"/>
    </w:pPr>
    <w:rPr>
      <w:rFonts w:ascii="Times New Roman" w:eastAsia="Times New Roman" w:hAnsi="Times New Roman" w:cs="Times New Roman"/>
      <w:b/>
      <w:bCs/>
    </w:rPr>
  </w:style>
  <w:style w:type="paragraph" w:styleId="Sraopastraipa">
    <w:name w:val="List Paragraph"/>
    <w:basedOn w:val="prastasis"/>
    <w:uiPriority w:val="99"/>
    <w:qFormat/>
    <w:rsid w:val="00205F30"/>
    <w:pPr>
      <w:spacing w:after="0" w:line="240" w:lineRule="auto"/>
      <w:ind w:left="720"/>
      <w:contextualSpacing/>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205F30"/>
    <w:pPr>
      <w:tabs>
        <w:tab w:val="center" w:pos="4819"/>
        <w:tab w:val="right" w:pos="9638"/>
      </w:tab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uiPriority w:val="99"/>
    <w:rsid w:val="00205F30"/>
    <w:rPr>
      <w:rFonts w:ascii="Times New Roman" w:eastAsia="Calibri" w:hAnsi="Times New Roman" w:cs="Times New Roman"/>
      <w:sz w:val="24"/>
      <w:szCs w:val="24"/>
      <w:lang w:eastAsia="lt-LT"/>
    </w:rPr>
  </w:style>
  <w:style w:type="character" w:styleId="Emfaz">
    <w:name w:val="Emphasis"/>
    <w:basedOn w:val="Numatytasispastraiposriftas"/>
    <w:uiPriority w:val="20"/>
    <w:qFormat/>
    <w:rsid w:val="00205F30"/>
    <w:rPr>
      <w:i/>
      <w:iCs/>
    </w:rPr>
  </w:style>
  <w:style w:type="character" w:customStyle="1" w:styleId="tw4winExternal">
    <w:name w:val="tw4winExternal"/>
    <w:uiPriority w:val="99"/>
    <w:rsid w:val="00205F30"/>
    <w:rPr>
      <w:rFonts w:ascii="Courier New" w:hAnsi="Courier New"/>
      <w:noProof/>
      <w:color w:val="808080"/>
    </w:rPr>
  </w:style>
  <w:style w:type="paragraph" w:customStyle="1" w:styleId="Sraopastraipa1">
    <w:name w:val="Sąrašo pastraipa1"/>
    <w:basedOn w:val="prastasis"/>
    <w:uiPriority w:val="99"/>
    <w:qFormat/>
    <w:rsid w:val="00205F30"/>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KomentarotemaDiagrama">
    <w:name w:val="Komentaro tema Diagrama"/>
    <w:basedOn w:val="KomentarotekstasDiagrama"/>
    <w:link w:val="Komentarotema"/>
    <w:uiPriority w:val="99"/>
    <w:semiHidden/>
    <w:rsid w:val="00205F30"/>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205F30"/>
    <w:rPr>
      <w:b/>
      <w:bCs/>
    </w:rPr>
  </w:style>
  <w:style w:type="character" w:customStyle="1" w:styleId="CommentSubjectChar1">
    <w:name w:val="Comment Subject Char1"/>
    <w:basedOn w:val="KomentarotekstasDiagrama"/>
    <w:uiPriority w:val="99"/>
    <w:semiHidden/>
    <w:rsid w:val="00205F30"/>
    <w:rPr>
      <w:rFonts w:ascii="Times New Roman" w:eastAsia="Times New Roman" w:hAnsi="Times New Roman" w:cs="Times New Roman"/>
      <w:b/>
      <w:bCs/>
      <w:sz w:val="24"/>
      <w:szCs w:val="24"/>
      <w:lang w:eastAsia="lt-LT"/>
    </w:rPr>
  </w:style>
  <w:style w:type="character" w:styleId="Komentaronuoroda">
    <w:name w:val="annotation reference"/>
    <w:uiPriority w:val="99"/>
    <w:rsid w:val="00205F30"/>
    <w:rPr>
      <w:sz w:val="16"/>
      <w:szCs w:val="16"/>
    </w:rPr>
  </w:style>
  <w:style w:type="character" w:customStyle="1" w:styleId="Heading1Char1">
    <w:name w:val="Heading 1 Char1"/>
    <w:basedOn w:val="Numatytasispastraiposriftas"/>
    <w:uiPriority w:val="9"/>
    <w:rsid w:val="00205F30"/>
    <w:rPr>
      <w:rFonts w:asciiTheme="majorHAnsi" w:eastAsiaTheme="majorEastAsia" w:hAnsiTheme="majorHAnsi" w:cstheme="majorBidi"/>
      <w:color w:val="2F5496" w:themeColor="accent1" w:themeShade="BF"/>
      <w:sz w:val="32"/>
      <w:szCs w:val="32"/>
    </w:rPr>
  </w:style>
  <w:style w:type="character" w:customStyle="1" w:styleId="Heading4Char1">
    <w:name w:val="Heading 4 Char1"/>
    <w:basedOn w:val="Numatytasispastraiposriftas"/>
    <w:uiPriority w:val="9"/>
    <w:semiHidden/>
    <w:rsid w:val="00205F30"/>
    <w:rPr>
      <w:rFonts w:asciiTheme="majorHAnsi" w:eastAsiaTheme="majorEastAsia" w:hAnsiTheme="majorHAnsi" w:cstheme="majorBidi"/>
      <w:i/>
      <w:iCs/>
      <w:color w:val="2F5496" w:themeColor="accent1" w:themeShade="BF"/>
    </w:rPr>
  </w:style>
  <w:style w:type="paragraph" w:styleId="Pataisymai">
    <w:name w:val="Revision"/>
    <w:hidden/>
    <w:uiPriority w:val="99"/>
    <w:semiHidden/>
    <w:rsid w:val="00614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70131">
      <w:bodyDiv w:val="1"/>
      <w:marLeft w:val="0"/>
      <w:marRight w:val="0"/>
      <w:marTop w:val="0"/>
      <w:marBottom w:val="0"/>
      <w:divBdr>
        <w:top w:val="none" w:sz="0" w:space="0" w:color="auto"/>
        <w:left w:val="none" w:sz="0" w:space="0" w:color="auto"/>
        <w:bottom w:val="none" w:sz="0" w:space="0" w:color="auto"/>
        <w:right w:val="none" w:sz="0" w:space="0" w:color="auto"/>
      </w:divBdr>
    </w:div>
    <w:div w:id="7811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4DF66-1F54-4FDC-8356-193AF4946431}">
  <ds:schemaRefs>
    <ds:schemaRef ds:uri="http://www.w3.org/XML/1998/namespace"/>
    <ds:schemaRef ds:uri="http://schemas.openxmlformats.org/package/2006/metadata/core-properties"/>
    <ds:schemaRef ds:uri="449db409-c7e6-43d3-9946-3b5582bfc64d"/>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3B23719-90E2-43B0-A12D-5FEE5D114A88}">
  <ds:schemaRefs>
    <ds:schemaRef ds:uri="http://schemas.microsoft.com/sharepoint/v3/contenttype/forms"/>
  </ds:schemaRefs>
</ds:datastoreItem>
</file>

<file path=customXml/itemProps3.xml><?xml version="1.0" encoding="utf-8"?>
<ds:datastoreItem xmlns:ds="http://schemas.openxmlformats.org/officeDocument/2006/customXml" ds:itemID="{FE9CF1FF-6381-4F53-880E-45B792D8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4768</Words>
  <Characters>38981</Characters>
  <Application>Microsoft Office Word</Application>
  <DocSecurity>0</DocSecurity>
  <Lines>324</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3</cp:revision>
  <dcterms:created xsi:type="dcterms:W3CDTF">2022-07-29T06:04:00Z</dcterms:created>
  <dcterms:modified xsi:type="dcterms:W3CDTF">2022-07-29T06:06:00Z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