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FA11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14"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5"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6"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7"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8"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9"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A"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B"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C"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D"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E"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1F"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0"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1"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2"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3"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4"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5"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6"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7"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8"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9" w14:textId="77777777" w:rsidR="00781EBE" w:rsidRPr="00133A87" w:rsidRDefault="00781EBE" w:rsidP="00781EBE">
      <w:pPr>
        <w:spacing w:after="0" w:line="240" w:lineRule="auto"/>
        <w:outlineLvl w:val="0"/>
        <w:rPr>
          <w:rFonts w:ascii="Times New Roman" w:eastAsia="Times New Roman" w:hAnsi="Times New Roman" w:cs="Times New Roman"/>
          <w:b/>
          <w:noProof/>
          <w:kern w:val="28"/>
          <w:lang w:val="fi-FI" w:eastAsia="lt-LT"/>
        </w:rPr>
      </w:pPr>
    </w:p>
    <w:p w14:paraId="6C2FA12A" w14:textId="77777777" w:rsidR="00781EBE" w:rsidRPr="00133A87" w:rsidRDefault="00781EBE" w:rsidP="00781EBE">
      <w:pPr>
        <w:spacing w:after="0" w:line="240" w:lineRule="auto"/>
        <w:jc w:val="center"/>
        <w:outlineLvl w:val="0"/>
        <w:rPr>
          <w:rFonts w:ascii="Times New Roman" w:eastAsia="Times New Roman" w:hAnsi="Times New Roman" w:cs="Times New Roman"/>
          <w:b/>
          <w:noProof/>
          <w:kern w:val="28"/>
          <w:lang w:val="fi-FI" w:eastAsia="lt-LT"/>
        </w:rPr>
      </w:pPr>
      <w:r w:rsidRPr="00133A87">
        <w:rPr>
          <w:rFonts w:ascii="Times New Roman" w:eastAsia="Times New Roman" w:hAnsi="Times New Roman" w:cs="Times New Roman"/>
          <w:b/>
          <w:noProof/>
          <w:kern w:val="28"/>
          <w:lang w:val="fi-FI" w:eastAsia="lt-LT"/>
        </w:rPr>
        <w:t>I PRIEDAS</w:t>
      </w:r>
    </w:p>
    <w:p w14:paraId="6C2FA12B" w14:textId="77777777" w:rsidR="00781EBE" w:rsidRPr="00133A87" w:rsidRDefault="00781EBE" w:rsidP="00781EBE">
      <w:pPr>
        <w:spacing w:after="0" w:line="240" w:lineRule="auto"/>
        <w:jc w:val="center"/>
        <w:rPr>
          <w:rFonts w:ascii="Times New Roman" w:eastAsia="Times New Roman" w:hAnsi="Times New Roman" w:cs="Times New Roman"/>
          <w:b/>
          <w:lang w:val="lt-LT" w:eastAsia="lt-LT"/>
        </w:rPr>
      </w:pPr>
    </w:p>
    <w:p w14:paraId="6C2FA12C" w14:textId="77777777" w:rsidR="00781EBE" w:rsidRPr="00133A87" w:rsidRDefault="00781EBE" w:rsidP="00781EBE">
      <w:pPr>
        <w:spacing w:after="0" w:line="240" w:lineRule="auto"/>
        <w:jc w:val="center"/>
        <w:outlineLvl w:val="0"/>
        <w:rPr>
          <w:rFonts w:ascii="Times New Roman" w:eastAsia="Times New Roman" w:hAnsi="Times New Roman" w:cs="Times New Roman"/>
          <w:b/>
          <w:noProof/>
          <w:kern w:val="28"/>
          <w:lang w:val="fi-FI" w:eastAsia="lt-LT"/>
        </w:rPr>
      </w:pPr>
      <w:r w:rsidRPr="00133A87">
        <w:rPr>
          <w:rFonts w:ascii="Times New Roman" w:eastAsia="Times New Roman" w:hAnsi="Times New Roman" w:cs="Times New Roman"/>
          <w:b/>
          <w:noProof/>
          <w:kern w:val="28"/>
          <w:lang w:val="fi-FI" w:eastAsia="lt-LT"/>
        </w:rPr>
        <w:t>PREPARATO CHARAKTERISTIKŲ SANTRAUKA</w:t>
      </w:r>
    </w:p>
    <w:p w14:paraId="6C2FA12D" w14:textId="77777777" w:rsidR="00781EBE" w:rsidRPr="00133A87" w:rsidRDefault="00781EBE" w:rsidP="00781EBE">
      <w:pPr>
        <w:spacing w:after="0" w:line="240" w:lineRule="auto"/>
        <w:jc w:val="center"/>
        <w:rPr>
          <w:rFonts w:ascii="Times New Roman" w:eastAsia="Times New Roman" w:hAnsi="Times New Roman" w:cs="Times New Roman"/>
          <w:b/>
          <w:lang w:val="lt-LT" w:eastAsia="lt-LT"/>
        </w:rPr>
      </w:pPr>
    </w:p>
    <w:p w14:paraId="6C2FA12E" w14:textId="77777777" w:rsidR="00781EBE" w:rsidRPr="00133A87" w:rsidRDefault="00781EBE" w:rsidP="00781EBE">
      <w:pPr>
        <w:spacing w:after="0" w:line="240" w:lineRule="auto"/>
        <w:ind w:left="540" w:hanging="540"/>
        <w:rPr>
          <w:rFonts w:ascii="Times New Roman" w:eastAsia="Times New Roman" w:hAnsi="Times New Roman" w:cs="Times New Roman"/>
          <w:b/>
          <w:lang w:val="lt-LT" w:eastAsia="lt-LT"/>
        </w:rPr>
      </w:pPr>
      <w:r w:rsidRPr="00133A87">
        <w:rPr>
          <w:rFonts w:ascii="Times New Roman" w:eastAsia="Times New Roman" w:hAnsi="Times New Roman" w:cs="Times New Roman"/>
          <w:lang w:val="lt-LT" w:eastAsia="lt-LT"/>
        </w:rPr>
        <w:br w:type="page"/>
      </w:r>
      <w:r w:rsidRPr="00133A87">
        <w:rPr>
          <w:rFonts w:ascii="Times New Roman" w:eastAsia="Times New Roman" w:hAnsi="Times New Roman" w:cs="Times New Roman"/>
          <w:b/>
          <w:lang w:val="lt-LT" w:eastAsia="lt-LT"/>
        </w:rPr>
        <w:lastRenderedPageBreak/>
        <w:t>1.</w:t>
      </w:r>
      <w:r w:rsidRPr="00133A87">
        <w:rPr>
          <w:rFonts w:ascii="Times New Roman" w:eastAsia="Times New Roman" w:hAnsi="Times New Roman" w:cs="Times New Roman"/>
          <w:b/>
          <w:lang w:val="lt-LT" w:eastAsia="lt-LT"/>
        </w:rPr>
        <w:tab/>
      </w:r>
      <w:r w:rsidRPr="00133A87">
        <w:rPr>
          <w:rFonts w:ascii="Times New Roman" w:eastAsia="Times New Roman" w:hAnsi="Times New Roman" w:cs="Times New Roman"/>
          <w:b/>
          <w:caps/>
          <w:lang w:val="lt-LT" w:eastAsia="lt-LT"/>
        </w:rPr>
        <w:t>VAISTINIO</w:t>
      </w:r>
      <w:r w:rsidRPr="00133A87">
        <w:rPr>
          <w:rFonts w:ascii="Times New Roman" w:eastAsia="Times New Roman" w:hAnsi="Times New Roman" w:cs="Times New Roman"/>
          <w:b/>
          <w:lang w:val="lt-LT" w:eastAsia="lt-LT"/>
        </w:rPr>
        <w:t xml:space="preserve"> PREPARATO PAVADINIMAS</w:t>
      </w:r>
    </w:p>
    <w:p w14:paraId="6C2FA12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30" w14:textId="77777777" w:rsidR="00781EBE" w:rsidRPr="00133A87" w:rsidRDefault="00781EBE" w:rsidP="00781EBE">
      <w:pPr>
        <w:spacing w:after="0" w:line="240" w:lineRule="auto"/>
        <w:rPr>
          <w:rFonts w:ascii="Times New Roman" w:eastAsia="Arial Unicode MS"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13,6 mg/ml </w:t>
      </w:r>
      <w:bookmarkStart w:id="0" w:name="OLE_LINK1"/>
      <w:bookmarkStart w:id="1" w:name="OLE_LINK2"/>
      <w:r w:rsidRPr="00133A87">
        <w:rPr>
          <w:rFonts w:ascii="Times New Roman" w:eastAsia="Times New Roman" w:hAnsi="Times New Roman" w:cs="Times New Roman"/>
          <w:lang w:val="lt-LT" w:eastAsia="lt-LT"/>
        </w:rPr>
        <w:t>pilvaplėvės ertmės dializės tirpalas</w:t>
      </w:r>
      <w:bookmarkEnd w:id="0"/>
      <w:bookmarkEnd w:id="1"/>
    </w:p>
    <w:p w14:paraId="6C2FA131" w14:textId="77777777" w:rsidR="00781EBE" w:rsidRPr="00133A87" w:rsidRDefault="00781EBE" w:rsidP="00781EBE">
      <w:pPr>
        <w:spacing w:after="0" w:line="240" w:lineRule="auto"/>
        <w:rPr>
          <w:rFonts w:ascii="Times New Roman" w:eastAsia="Arial Unicode MS"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22,7 mg/ml pilvaplėvės ertmės dializės tirpalas</w:t>
      </w:r>
    </w:p>
    <w:p w14:paraId="6C2FA132" w14:textId="77777777" w:rsidR="00781EBE" w:rsidRPr="00133A87" w:rsidRDefault="00781EBE" w:rsidP="00781EBE">
      <w:pPr>
        <w:spacing w:after="0" w:line="240" w:lineRule="auto"/>
        <w:rPr>
          <w:rFonts w:ascii="Times New Roman" w:eastAsia="Arial Unicode MS"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38,6 mg/ml pilvaplėvės ertmės dializės tirpalas</w:t>
      </w:r>
    </w:p>
    <w:p w14:paraId="6C2FA13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3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35" w14:textId="77777777" w:rsidR="00781EBE" w:rsidRPr="00133A87" w:rsidRDefault="00781EBE" w:rsidP="00781EBE">
      <w:pPr>
        <w:spacing w:after="0" w:line="240" w:lineRule="auto"/>
        <w:ind w:left="540" w:hanging="540"/>
        <w:rPr>
          <w:rFonts w:ascii="Times New Roman" w:eastAsia="Times New Roman" w:hAnsi="Times New Roman" w:cs="Times New Roman"/>
          <w:b/>
          <w:caps/>
          <w:lang w:val="lt-LT" w:eastAsia="lt-LT"/>
        </w:rPr>
      </w:pPr>
      <w:r w:rsidRPr="00133A87">
        <w:rPr>
          <w:rFonts w:ascii="Times New Roman" w:eastAsia="Times New Roman" w:hAnsi="Times New Roman" w:cs="Times New Roman"/>
          <w:b/>
          <w:caps/>
          <w:lang w:val="lt-LT" w:eastAsia="lt-LT"/>
        </w:rPr>
        <w:t>2.</w:t>
      </w:r>
      <w:r w:rsidRPr="00133A87">
        <w:rPr>
          <w:rFonts w:ascii="Times New Roman" w:eastAsia="Times New Roman" w:hAnsi="Times New Roman" w:cs="Times New Roman"/>
          <w:b/>
          <w:caps/>
          <w:lang w:val="lt-LT" w:eastAsia="lt-LT"/>
        </w:rPr>
        <w:tab/>
        <w:t>kokybinė ir kiekybinė sudėtis</w:t>
      </w:r>
    </w:p>
    <w:p w14:paraId="6C2FA136" w14:textId="77777777" w:rsidR="00781EBE" w:rsidRPr="00133A87" w:rsidRDefault="00781EBE" w:rsidP="00781EBE">
      <w:pPr>
        <w:spacing w:after="0" w:line="240" w:lineRule="auto"/>
        <w:rPr>
          <w:rFonts w:ascii="Times New Roman" w:eastAsia="Times New Roman" w:hAnsi="Times New Roman" w:cs="Times New Roman"/>
          <w:bCs/>
          <w:lang w:val="lt-LT" w:eastAsia="lt-LT"/>
        </w:rPr>
      </w:pPr>
    </w:p>
    <w:p w14:paraId="6C2FA137" w14:textId="77777777" w:rsidR="00781EBE" w:rsidRPr="00133A87" w:rsidRDefault="00781EBE" w:rsidP="00A77F0B">
      <w:pPr>
        <w:spacing w:after="0" w:line="240" w:lineRule="auto"/>
        <w:rPr>
          <w:rFonts w:ascii="Times New Roman" w:eastAsia="Times New Roman" w:hAnsi="Times New Roman" w:cs="Times New Roman"/>
          <w:bCs/>
          <w:lang w:val="lt-LT" w:eastAsia="lt-LT"/>
        </w:rPr>
      </w:pPr>
    </w:p>
    <w:tbl>
      <w:tblPr>
        <w:tblW w:w="0" w:type="auto"/>
        <w:tblInd w:w="638" w:type="dxa"/>
        <w:tblLayout w:type="fixed"/>
        <w:tblCellMar>
          <w:left w:w="71" w:type="dxa"/>
          <w:right w:w="71" w:type="dxa"/>
        </w:tblCellMar>
        <w:tblLook w:val="00A0" w:firstRow="1" w:lastRow="0" w:firstColumn="1" w:lastColumn="0" w:noHBand="0" w:noVBand="0"/>
      </w:tblPr>
      <w:tblGrid>
        <w:gridCol w:w="3402"/>
        <w:gridCol w:w="1701"/>
        <w:gridCol w:w="1560"/>
        <w:gridCol w:w="1559"/>
      </w:tblGrid>
      <w:tr w:rsidR="00781EBE" w:rsidRPr="00133A87" w14:paraId="6C2FA13D" w14:textId="77777777" w:rsidTr="00781EBE">
        <w:tc>
          <w:tcPr>
            <w:tcW w:w="3402" w:type="dxa"/>
            <w:tcBorders>
              <w:top w:val="single" w:sz="4" w:space="0" w:color="auto"/>
              <w:left w:val="single" w:sz="6" w:space="0" w:color="auto"/>
              <w:bottom w:val="nil"/>
              <w:right w:val="nil"/>
            </w:tcBorders>
            <w:hideMark/>
          </w:tcPr>
          <w:p w14:paraId="6C2FA138" w14:textId="77777777" w:rsidR="00781EBE" w:rsidRPr="00133A87" w:rsidRDefault="00781EBE" w:rsidP="00A77F0B">
            <w:pPr>
              <w:keepNext/>
              <w:tabs>
                <w:tab w:val="left" w:pos="2268"/>
                <w:tab w:val="left" w:pos="5245"/>
                <w:tab w:val="left" w:pos="6521"/>
                <w:tab w:val="left" w:pos="7938"/>
              </w:tabs>
              <w:spacing w:after="0" w:line="240" w:lineRule="auto"/>
              <w:jc w:val="center"/>
              <w:outlineLvl w:val="2"/>
              <w:rPr>
                <w:rFonts w:ascii="Times New Roman" w:eastAsia="Times New Roman" w:hAnsi="Times New Roman" w:cs="Times New Roman"/>
                <w:b/>
                <w:lang w:eastAsia="lt-LT"/>
              </w:rPr>
            </w:pPr>
            <w:r w:rsidRPr="00133A87">
              <w:rPr>
                <w:rFonts w:ascii="Times New Roman" w:eastAsia="Times New Roman" w:hAnsi="Times New Roman" w:cs="Times New Roman"/>
                <w:b/>
                <w:lang w:val="lt-LT" w:eastAsia="lt-LT"/>
              </w:rPr>
              <w:t>Dianeal PD4</w:t>
            </w:r>
          </w:p>
        </w:tc>
        <w:tc>
          <w:tcPr>
            <w:tcW w:w="1701" w:type="dxa"/>
            <w:tcBorders>
              <w:top w:val="single" w:sz="4" w:space="0" w:color="auto"/>
              <w:left w:val="single" w:sz="6" w:space="0" w:color="auto"/>
              <w:bottom w:val="nil"/>
              <w:right w:val="single" w:sz="6" w:space="0" w:color="auto"/>
            </w:tcBorders>
          </w:tcPr>
          <w:p w14:paraId="6C2FA139"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13,6 mg/ml</w:t>
            </w:r>
          </w:p>
          <w:p w14:paraId="6C2FA13A"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p>
        </w:tc>
        <w:tc>
          <w:tcPr>
            <w:tcW w:w="1560" w:type="dxa"/>
            <w:tcBorders>
              <w:top w:val="single" w:sz="4" w:space="0" w:color="auto"/>
              <w:left w:val="nil"/>
              <w:bottom w:val="nil"/>
              <w:right w:val="single" w:sz="6" w:space="0" w:color="auto"/>
            </w:tcBorders>
            <w:hideMark/>
          </w:tcPr>
          <w:p w14:paraId="6C2FA13B"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22,7 mg/ml</w:t>
            </w:r>
          </w:p>
        </w:tc>
        <w:tc>
          <w:tcPr>
            <w:tcW w:w="1559" w:type="dxa"/>
            <w:tcBorders>
              <w:top w:val="single" w:sz="4" w:space="0" w:color="auto"/>
              <w:left w:val="nil"/>
              <w:bottom w:val="nil"/>
              <w:right w:val="single" w:sz="6" w:space="0" w:color="auto"/>
            </w:tcBorders>
            <w:hideMark/>
          </w:tcPr>
          <w:p w14:paraId="6C2FA13C"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38,6 mg/ml</w:t>
            </w:r>
          </w:p>
        </w:tc>
      </w:tr>
      <w:tr w:rsidR="00781EBE" w:rsidRPr="00133A87" w14:paraId="6C2FA143" w14:textId="77777777" w:rsidTr="00781EBE">
        <w:tc>
          <w:tcPr>
            <w:tcW w:w="3402" w:type="dxa"/>
            <w:tcBorders>
              <w:top w:val="single" w:sz="4" w:space="0" w:color="auto"/>
              <w:left w:val="single" w:sz="6" w:space="0" w:color="auto"/>
              <w:bottom w:val="nil"/>
              <w:right w:val="nil"/>
            </w:tcBorders>
          </w:tcPr>
          <w:p w14:paraId="6C2FA13E" w14:textId="77777777" w:rsidR="00781EBE" w:rsidRPr="00133A87" w:rsidRDefault="00781EBE" w:rsidP="00A77F0B">
            <w:pPr>
              <w:keepNext/>
              <w:tabs>
                <w:tab w:val="left" w:pos="2268"/>
                <w:tab w:val="left" w:pos="5245"/>
                <w:tab w:val="left" w:pos="6521"/>
                <w:tab w:val="left" w:pos="7938"/>
              </w:tabs>
              <w:spacing w:after="0" w:line="240" w:lineRule="auto"/>
              <w:jc w:val="center"/>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it-IT" w:eastAsia="lt-LT"/>
              </w:rPr>
              <w:t>1000 ml tirpalo sud</w:t>
            </w:r>
            <w:r w:rsidRPr="00133A87">
              <w:rPr>
                <w:rFonts w:ascii="Times New Roman" w:eastAsia="Times New Roman" w:hAnsi="Times New Roman" w:cs="Times New Roman"/>
                <w:lang w:val="lt-LT" w:eastAsia="lt-LT"/>
              </w:rPr>
              <w:t>ėtis (g/l)</w:t>
            </w:r>
          </w:p>
          <w:p w14:paraId="6C2FA13F" w14:textId="77777777" w:rsidR="00781EBE" w:rsidRPr="00133A87" w:rsidRDefault="00781EBE" w:rsidP="00A77F0B">
            <w:pPr>
              <w:keepNext/>
              <w:tabs>
                <w:tab w:val="left" w:pos="2268"/>
                <w:tab w:val="left" w:pos="5245"/>
                <w:tab w:val="left" w:pos="6521"/>
                <w:tab w:val="left" w:pos="7938"/>
              </w:tabs>
              <w:spacing w:after="0" w:line="240" w:lineRule="auto"/>
              <w:outlineLvl w:val="2"/>
              <w:rPr>
                <w:rFonts w:ascii="Times New Roman" w:eastAsia="Times New Roman" w:hAnsi="Times New Roman" w:cs="Times New Roman"/>
                <w:lang w:val="lt-LT" w:eastAsia="lt-LT"/>
              </w:rPr>
            </w:pPr>
          </w:p>
        </w:tc>
        <w:tc>
          <w:tcPr>
            <w:tcW w:w="1701" w:type="dxa"/>
            <w:tcBorders>
              <w:top w:val="single" w:sz="4" w:space="0" w:color="auto"/>
              <w:left w:val="single" w:sz="6" w:space="0" w:color="auto"/>
              <w:bottom w:val="nil"/>
              <w:right w:val="single" w:sz="6" w:space="0" w:color="auto"/>
            </w:tcBorders>
          </w:tcPr>
          <w:p w14:paraId="6C2FA140"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p>
        </w:tc>
        <w:tc>
          <w:tcPr>
            <w:tcW w:w="1560" w:type="dxa"/>
            <w:tcBorders>
              <w:top w:val="single" w:sz="4" w:space="0" w:color="auto"/>
              <w:left w:val="nil"/>
              <w:bottom w:val="nil"/>
              <w:right w:val="single" w:sz="6" w:space="0" w:color="auto"/>
            </w:tcBorders>
          </w:tcPr>
          <w:p w14:paraId="6C2FA141"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p>
        </w:tc>
        <w:tc>
          <w:tcPr>
            <w:tcW w:w="1559" w:type="dxa"/>
            <w:tcBorders>
              <w:top w:val="single" w:sz="4" w:space="0" w:color="auto"/>
              <w:left w:val="nil"/>
              <w:bottom w:val="nil"/>
              <w:right w:val="single" w:sz="6" w:space="0" w:color="auto"/>
            </w:tcBorders>
          </w:tcPr>
          <w:p w14:paraId="6C2FA142"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p>
        </w:tc>
      </w:tr>
      <w:tr w:rsidR="00781EBE" w:rsidRPr="00133A87" w14:paraId="6C2FA14C" w14:textId="77777777" w:rsidTr="00781EBE">
        <w:tc>
          <w:tcPr>
            <w:tcW w:w="3402" w:type="dxa"/>
            <w:tcBorders>
              <w:top w:val="nil"/>
              <w:left w:val="single" w:sz="6" w:space="0" w:color="auto"/>
              <w:bottom w:val="nil"/>
              <w:right w:val="nil"/>
            </w:tcBorders>
            <w:hideMark/>
          </w:tcPr>
          <w:p w14:paraId="6C2FA144" w14:textId="77777777" w:rsidR="00781EBE" w:rsidRPr="00133A87" w:rsidRDefault="00781EBE" w:rsidP="00A77F0B">
            <w:pPr>
              <w:keepNext/>
              <w:tabs>
                <w:tab w:val="left" w:pos="2268"/>
                <w:tab w:val="left" w:pos="5245"/>
                <w:tab w:val="left" w:pos="6521"/>
                <w:tab w:val="left" w:pos="7938"/>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bCs/>
                <w:lang w:val="lt-LT" w:eastAsia="lt-LT"/>
              </w:rPr>
              <w:t>Bevandenė gliukozė,</w:t>
            </w:r>
            <w:r w:rsidRPr="00133A87">
              <w:rPr>
                <w:rFonts w:ascii="Times New Roman" w:eastAsia="Times New Roman" w:hAnsi="Times New Roman" w:cs="Times New Roman"/>
                <w:bCs/>
                <w:lang w:val="lt-LT" w:eastAsia="lt-LT"/>
              </w:rPr>
              <w:tab/>
            </w:r>
          </w:p>
          <w:p w14:paraId="6C2FA145" w14:textId="77777777" w:rsidR="00781EBE" w:rsidRPr="00133A87" w:rsidRDefault="00781EBE" w:rsidP="00A77F0B">
            <w:pPr>
              <w:keepNext/>
              <w:tabs>
                <w:tab w:val="left" w:pos="780"/>
                <w:tab w:val="left" w:pos="2268"/>
                <w:tab w:val="left" w:pos="5245"/>
                <w:tab w:val="left" w:pos="6521"/>
                <w:tab w:val="left" w:pos="7938"/>
              </w:tabs>
              <w:spacing w:after="0" w:line="240" w:lineRule="auto"/>
              <w:ind w:left="638" w:hanging="283"/>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atitinka gliukozės monohidrato</w:t>
            </w:r>
          </w:p>
        </w:tc>
        <w:tc>
          <w:tcPr>
            <w:tcW w:w="1701" w:type="dxa"/>
            <w:tcBorders>
              <w:top w:val="nil"/>
              <w:left w:val="single" w:sz="6" w:space="0" w:color="auto"/>
              <w:bottom w:val="nil"/>
              <w:right w:val="single" w:sz="6" w:space="0" w:color="auto"/>
            </w:tcBorders>
            <w:hideMark/>
          </w:tcPr>
          <w:p w14:paraId="6C2FA146"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13,60</w:t>
            </w:r>
          </w:p>
          <w:p w14:paraId="6C2FA147" w14:textId="77777777" w:rsidR="00781EBE" w:rsidRPr="00133A87" w:rsidRDefault="00781EBE" w:rsidP="00A77F0B">
            <w:pPr>
              <w:keepNext/>
              <w:tabs>
                <w:tab w:val="left" w:pos="2268"/>
                <w:tab w:val="left" w:pos="2835"/>
                <w:tab w:val="left" w:pos="3828"/>
                <w:tab w:val="left" w:pos="4962"/>
                <w:tab w:val="left" w:pos="6096"/>
              </w:tabs>
              <w:spacing w:after="0" w:line="240" w:lineRule="auto"/>
              <w:ind w:left="213"/>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15,00</w:t>
            </w:r>
          </w:p>
        </w:tc>
        <w:tc>
          <w:tcPr>
            <w:tcW w:w="1560" w:type="dxa"/>
            <w:tcBorders>
              <w:top w:val="nil"/>
              <w:left w:val="nil"/>
              <w:bottom w:val="nil"/>
              <w:right w:val="single" w:sz="6" w:space="0" w:color="auto"/>
            </w:tcBorders>
            <w:hideMark/>
          </w:tcPr>
          <w:p w14:paraId="6C2FA148"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22,70</w:t>
            </w:r>
          </w:p>
          <w:p w14:paraId="6C2FA149" w14:textId="77777777" w:rsidR="00781EBE" w:rsidRPr="00133A87" w:rsidRDefault="00781EBE" w:rsidP="00A77F0B">
            <w:pPr>
              <w:keepNext/>
              <w:tabs>
                <w:tab w:val="left" w:pos="2268"/>
                <w:tab w:val="left" w:pos="2835"/>
                <w:tab w:val="left" w:pos="3828"/>
                <w:tab w:val="left" w:pos="4962"/>
                <w:tab w:val="left" w:pos="6096"/>
              </w:tabs>
              <w:spacing w:after="0" w:line="240" w:lineRule="auto"/>
              <w:ind w:left="213"/>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25,00</w:t>
            </w:r>
          </w:p>
        </w:tc>
        <w:tc>
          <w:tcPr>
            <w:tcW w:w="1559" w:type="dxa"/>
            <w:tcBorders>
              <w:top w:val="nil"/>
              <w:left w:val="nil"/>
              <w:bottom w:val="nil"/>
              <w:right w:val="single" w:sz="6" w:space="0" w:color="auto"/>
            </w:tcBorders>
            <w:hideMark/>
          </w:tcPr>
          <w:p w14:paraId="6C2FA14A"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38,60</w:t>
            </w:r>
          </w:p>
          <w:p w14:paraId="6C2FA14B" w14:textId="77777777" w:rsidR="00781EBE" w:rsidRPr="00133A87" w:rsidRDefault="00781EBE" w:rsidP="00A77F0B">
            <w:pPr>
              <w:keepNext/>
              <w:tabs>
                <w:tab w:val="left" w:pos="2268"/>
                <w:tab w:val="left" w:pos="2835"/>
                <w:tab w:val="left" w:pos="3828"/>
                <w:tab w:val="left" w:pos="4962"/>
                <w:tab w:val="left" w:pos="6096"/>
              </w:tabs>
              <w:spacing w:after="0" w:line="240" w:lineRule="auto"/>
              <w:ind w:left="212"/>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42,00</w:t>
            </w:r>
          </w:p>
        </w:tc>
      </w:tr>
      <w:tr w:rsidR="00781EBE" w:rsidRPr="00133A87" w14:paraId="6C2FA151" w14:textId="77777777" w:rsidTr="00781EBE">
        <w:tc>
          <w:tcPr>
            <w:tcW w:w="3402" w:type="dxa"/>
            <w:tcBorders>
              <w:top w:val="nil"/>
              <w:left w:val="single" w:sz="6" w:space="0" w:color="auto"/>
              <w:bottom w:val="nil"/>
              <w:right w:val="nil"/>
            </w:tcBorders>
            <w:hideMark/>
          </w:tcPr>
          <w:p w14:paraId="6C2FA14D"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bCs/>
                <w:lang w:val="lt-LT" w:eastAsia="lt-LT"/>
              </w:rPr>
              <w:t>Natrio chloridas</w:t>
            </w:r>
            <w:r w:rsidRPr="00133A87">
              <w:rPr>
                <w:rFonts w:ascii="Times New Roman" w:eastAsia="Times New Roman" w:hAnsi="Times New Roman" w:cs="Times New Roman"/>
                <w:bCs/>
                <w:lang w:val="lt-LT" w:eastAsia="lt-LT"/>
              </w:rPr>
              <w:tab/>
            </w:r>
          </w:p>
        </w:tc>
        <w:tc>
          <w:tcPr>
            <w:tcW w:w="1701" w:type="dxa"/>
            <w:tcBorders>
              <w:top w:val="nil"/>
              <w:left w:val="single" w:sz="6" w:space="0" w:color="auto"/>
              <w:bottom w:val="nil"/>
              <w:right w:val="single" w:sz="6" w:space="0" w:color="auto"/>
            </w:tcBorders>
            <w:hideMark/>
          </w:tcPr>
          <w:p w14:paraId="6C2FA14E"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5,38</w:t>
            </w:r>
          </w:p>
        </w:tc>
        <w:tc>
          <w:tcPr>
            <w:tcW w:w="1560" w:type="dxa"/>
            <w:tcBorders>
              <w:top w:val="nil"/>
              <w:left w:val="nil"/>
              <w:bottom w:val="nil"/>
              <w:right w:val="single" w:sz="6" w:space="0" w:color="auto"/>
            </w:tcBorders>
            <w:hideMark/>
          </w:tcPr>
          <w:p w14:paraId="6C2FA14F"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5,38</w:t>
            </w:r>
          </w:p>
        </w:tc>
        <w:tc>
          <w:tcPr>
            <w:tcW w:w="1559" w:type="dxa"/>
            <w:tcBorders>
              <w:top w:val="nil"/>
              <w:left w:val="nil"/>
              <w:bottom w:val="nil"/>
              <w:right w:val="single" w:sz="6" w:space="0" w:color="auto"/>
            </w:tcBorders>
            <w:hideMark/>
          </w:tcPr>
          <w:p w14:paraId="6C2FA150"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5,38</w:t>
            </w:r>
          </w:p>
        </w:tc>
      </w:tr>
      <w:tr w:rsidR="00781EBE" w:rsidRPr="00133A87" w14:paraId="6C2FA156" w14:textId="77777777" w:rsidTr="00781EBE">
        <w:tc>
          <w:tcPr>
            <w:tcW w:w="3402" w:type="dxa"/>
            <w:tcBorders>
              <w:top w:val="nil"/>
              <w:left w:val="single" w:sz="6" w:space="0" w:color="auto"/>
              <w:bottom w:val="nil"/>
              <w:right w:val="nil"/>
            </w:tcBorders>
            <w:hideMark/>
          </w:tcPr>
          <w:p w14:paraId="6C2FA152"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bCs/>
                <w:lang w:val="lt-LT" w:eastAsia="lt-LT"/>
              </w:rPr>
              <w:t>Natrio laktato tirpalas</w:t>
            </w:r>
          </w:p>
        </w:tc>
        <w:tc>
          <w:tcPr>
            <w:tcW w:w="1701" w:type="dxa"/>
            <w:tcBorders>
              <w:top w:val="nil"/>
              <w:left w:val="single" w:sz="6" w:space="0" w:color="auto"/>
              <w:bottom w:val="nil"/>
              <w:right w:val="single" w:sz="6" w:space="0" w:color="auto"/>
            </w:tcBorders>
            <w:hideMark/>
          </w:tcPr>
          <w:p w14:paraId="6C2FA153"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4,48</w:t>
            </w:r>
          </w:p>
        </w:tc>
        <w:tc>
          <w:tcPr>
            <w:tcW w:w="1560" w:type="dxa"/>
            <w:tcBorders>
              <w:top w:val="nil"/>
              <w:left w:val="nil"/>
              <w:bottom w:val="nil"/>
              <w:right w:val="single" w:sz="6" w:space="0" w:color="auto"/>
            </w:tcBorders>
            <w:hideMark/>
          </w:tcPr>
          <w:p w14:paraId="6C2FA154"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4,48</w:t>
            </w:r>
          </w:p>
        </w:tc>
        <w:tc>
          <w:tcPr>
            <w:tcW w:w="1559" w:type="dxa"/>
            <w:tcBorders>
              <w:top w:val="nil"/>
              <w:left w:val="nil"/>
              <w:bottom w:val="nil"/>
              <w:right w:val="single" w:sz="6" w:space="0" w:color="auto"/>
            </w:tcBorders>
            <w:hideMark/>
          </w:tcPr>
          <w:p w14:paraId="6C2FA155"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4,48</w:t>
            </w:r>
          </w:p>
        </w:tc>
      </w:tr>
      <w:tr w:rsidR="00781EBE" w:rsidRPr="00133A87" w14:paraId="6C2FA15B" w14:textId="77777777" w:rsidTr="00781EBE">
        <w:tc>
          <w:tcPr>
            <w:tcW w:w="3402" w:type="dxa"/>
            <w:tcBorders>
              <w:top w:val="nil"/>
              <w:left w:val="single" w:sz="6" w:space="0" w:color="auto"/>
              <w:bottom w:val="nil"/>
              <w:right w:val="nil"/>
            </w:tcBorders>
            <w:hideMark/>
          </w:tcPr>
          <w:p w14:paraId="6C2FA157"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bCs/>
                <w:lang w:val="lt-LT" w:eastAsia="lt-LT"/>
              </w:rPr>
              <w:t>Kalcio chloridas dihidratas</w:t>
            </w:r>
          </w:p>
        </w:tc>
        <w:tc>
          <w:tcPr>
            <w:tcW w:w="1701" w:type="dxa"/>
            <w:tcBorders>
              <w:top w:val="nil"/>
              <w:left w:val="single" w:sz="6" w:space="0" w:color="auto"/>
              <w:bottom w:val="nil"/>
              <w:right w:val="single" w:sz="6" w:space="0" w:color="auto"/>
            </w:tcBorders>
            <w:hideMark/>
          </w:tcPr>
          <w:p w14:paraId="6C2FA158"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0,184</w:t>
            </w:r>
          </w:p>
        </w:tc>
        <w:tc>
          <w:tcPr>
            <w:tcW w:w="1560" w:type="dxa"/>
            <w:tcBorders>
              <w:top w:val="nil"/>
              <w:left w:val="nil"/>
              <w:bottom w:val="nil"/>
              <w:right w:val="single" w:sz="6" w:space="0" w:color="auto"/>
            </w:tcBorders>
            <w:hideMark/>
          </w:tcPr>
          <w:p w14:paraId="6C2FA159"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0,184</w:t>
            </w:r>
          </w:p>
        </w:tc>
        <w:tc>
          <w:tcPr>
            <w:tcW w:w="1559" w:type="dxa"/>
            <w:tcBorders>
              <w:top w:val="nil"/>
              <w:left w:val="nil"/>
              <w:bottom w:val="nil"/>
              <w:right w:val="single" w:sz="6" w:space="0" w:color="auto"/>
            </w:tcBorders>
            <w:hideMark/>
          </w:tcPr>
          <w:p w14:paraId="6C2FA15A"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0,184</w:t>
            </w:r>
          </w:p>
        </w:tc>
      </w:tr>
      <w:tr w:rsidR="00781EBE" w:rsidRPr="00133A87" w14:paraId="6C2FA160" w14:textId="77777777" w:rsidTr="00781EBE">
        <w:tc>
          <w:tcPr>
            <w:tcW w:w="3402" w:type="dxa"/>
            <w:tcBorders>
              <w:top w:val="nil"/>
              <w:left w:val="single" w:sz="6" w:space="0" w:color="auto"/>
              <w:bottom w:val="nil"/>
              <w:right w:val="nil"/>
            </w:tcBorders>
            <w:hideMark/>
          </w:tcPr>
          <w:p w14:paraId="6C2FA15C"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bCs/>
                <w:lang w:val="lt-LT" w:eastAsia="lt-LT"/>
              </w:rPr>
              <w:t>Magnio chloridas heksahidratas</w:t>
            </w:r>
          </w:p>
        </w:tc>
        <w:tc>
          <w:tcPr>
            <w:tcW w:w="1701" w:type="dxa"/>
            <w:tcBorders>
              <w:top w:val="nil"/>
              <w:left w:val="single" w:sz="6" w:space="0" w:color="auto"/>
              <w:bottom w:val="nil"/>
              <w:right w:val="single" w:sz="6" w:space="0" w:color="auto"/>
            </w:tcBorders>
            <w:hideMark/>
          </w:tcPr>
          <w:p w14:paraId="6C2FA15D"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0,051</w:t>
            </w:r>
          </w:p>
        </w:tc>
        <w:tc>
          <w:tcPr>
            <w:tcW w:w="1560" w:type="dxa"/>
            <w:tcBorders>
              <w:top w:val="nil"/>
              <w:left w:val="nil"/>
              <w:bottom w:val="nil"/>
              <w:right w:val="single" w:sz="6" w:space="0" w:color="auto"/>
            </w:tcBorders>
            <w:hideMark/>
          </w:tcPr>
          <w:p w14:paraId="6C2FA15E"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0,051</w:t>
            </w:r>
          </w:p>
        </w:tc>
        <w:tc>
          <w:tcPr>
            <w:tcW w:w="1559" w:type="dxa"/>
            <w:tcBorders>
              <w:top w:val="nil"/>
              <w:left w:val="nil"/>
              <w:bottom w:val="nil"/>
              <w:right w:val="single" w:sz="6" w:space="0" w:color="auto"/>
            </w:tcBorders>
            <w:hideMark/>
          </w:tcPr>
          <w:p w14:paraId="6C2FA15F"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0,051</w:t>
            </w:r>
          </w:p>
        </w:tc>
      </w:tr>
      <w:tr w:rsidR="00781EBE" w:rsidRPr="00133A87" w14:paraId="6C2FA167" w14:textId="77777777" w:rsidTr="00781EBE">
        <w:tc>
          <w:tcPr>
            <w:tcW w:w="3402" w:type="dxa"/>
            <w:tcBorders>
              <w:top w:val="nil"/>
              <w:left w:val="single" w:sz="6" w:space="0" w:color="auto"/>
              <w:bottom w:val="nil"/>
              <w:right w:val="nil"/>
            </w:tcBorders>
          </w:tcPr>
          <w:p w14:paraId="6C2FA161"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Injekcinis vanduo</w:t>
            </w:r>
          </w:p>
          <w:p w14:paraId="6C2FA162"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p>
        </w:tc>
        <w:tc>
          <w:tcPr>
            <w:tcW w:w="1701" w:type="dxa"/>
            <w:tcBorders>
              <w:top w:val="nil"/>
              <w:left w:val="single" w:sz="6" w:space="0" w:color="auto"/>
              <w:bottom w:val="nil"/>
              <w:right w:val="single" w:sz="6" w:space="0" w:color="auto"/>
            </w:tcBorders>
          </w:tcPr>
          <w:p w14:paraId="6C2FA163"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1000 </w:t>
            </w:r>
          </w:p>
          <w:p w14:paraId="6C2FA164"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bCs/>
                <w:i/>
                <w:iCs/>
                <w:lang w:val="lt-LT" w:eastAsia="lt-LT"/>
              </w:rPr>
            </w:pPr>
          </w:p>
        </w:tc>
        <w:tc>
          <w:tcPr>
            <w:tcW w:w="1560" w:type="dxa"/>
            <w:tcBorders>
              <w:top w:val="nil"/>
              <w:left w:val="nil"/>
              <w:bottom w:val="nil"/>
              <w:right w:val="single" w:sz="6" w:space="0" w:color="auto"/>
            </w:tcBorders>
            <w:hideMark/>
          </w:tcPr>
          <w:p w14:paraId="6C2FA165"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1000</w:t>
            </w:r>
          </w:p>
        </w:tc>
        <w:tc>
          <w:tcPr>
            <w:tcW w:w="1559" w:type="dxa"/>
            <w:tcBorders>
              <w:top w:val="nil"/>
              <w:left w:val="nil"/>
              <w:bottom w:val="nil"/>
              <w:right w:val="single" w:sz="6" w:space="0" w:color="auto"/>
            </w:tcBorders>
            <w:hideMark/>
          </w:tcPr>
          <w:p w14:paraId="6C2FA166"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1000</w:t>
            </w:r>
          </w:p>
        </w:tc>
      </w:tr>
      <w:tr w:rsidR="00781EBE" w:rsidRPr="00133A87" w14:paraId="6C2FA16C" w14:textId="77777777" w:rsidTr="00781EBE">
        <w:tc>
          <w:tcPr>
            <w:tcW w:w="3402" w:type="dxa"/>
            <w:tcBorders>
              <w:top w:val="single" w:sz="4" w:space="0" w:color="auto"/>
              <w:left w:val="single" w:sz="6" w:space="0" w:color="auto"/>
              <w:bottom w:val="nil"/>
              <w:right w:val="nil"/>
            </w:tcBorders>
            <w:hideMark/>
          </w:tcPr>
          <w:p w14:paraId="6C2FA168" w14:textId="77777777" w:rsidR="00781EBE" w:rsidRPr="00133A87" w:rsidRDefault="00781EBE" w:rsidP="00A77F0B">
            <w:pPr>
              <w:keepNext/>
              <w:tabs>
                <w:tab w:val="left" w:pos="2268"/>
                <w:tab w:val="left" w:pos="2835"/>
                <w:tab w:val="left" w:pos="3828"/>
                <w:tab w:val="center" w:pos="4536"/>
                <w:tab w:val="left" w:pos="4962"/>
                <w:tab w:val="left" w:pos="6096"/>
                <w:tab w:val="right" w:pos="9072"/>
              </w:tabs>
              <w:overflowPunct w:val="0"/>
              <w:autoSpaceDE w:val="0"/>
              <w:autoSpaceDN w:val="0"/>
              <w:adjustRightInd w:val="0"/>
              <w:spacing w:after="0" w:line="240" w:lineRule="auto"/>
              <w:outlineLvl w:val="2"/>
              <w:rPr>
                <w:rFonts w:ascii="Times New Roman" w:eastAsia="Times New Roman" w:hAnsi="Times New Roman" w:cs="Times New Roman"/>
                <w:lang w:val="sv-SE"/>
              </w:rPr>
            </w:pPr>
            <w:r w:rsidRPr="00133A87">
              <w:rPr>
                <w:rFonts w:ascii="Times New Roman" w:eastAsia="Times New Roman" w:hAnsi="Times New Roman" w:cs="Times New Roman"/>
                <w:lang w:val="sv-SE"/>
              </w:rPr>
              <w:t>Elektrolitų koncentracija (</w:t>
            </w:r>
            <w:proofErr w:type="spellStart"/>
            <w:r w:rsidRPr="00133A87">
              <w:rPr>
                <w:rFonts w:ascii="Times New Roman" w:eastAsia="Times New Roman" w:hAnsi="Times New Roman" w:cs="Times New Roman"/>
              </w:rPr>
              <w:t>mmol</w:t>
            </w:r>
            <w:proofErr w:type="spellEnd"/>
            <w:r w:rsidRPr="00133A87">
              <w:rPr>
                <w:rFonts w:ascii="Times New Roman" w:eastAsia="Times New Roman" w:hAnsi="Times New Roman" w:cs="Times New Roman"/>
              </w:rPr>
              <w:t>/l)</w:t>
            </w:r>
          </w:p>
        </w:tc>
        <w:tc>
          <w:tcPr>
            <w:tcW w:w="1701" w:type="dxa"/>
            <w:tcBorders>
              <w:top w:val="single" w:sz="4" w:space="0" w:color="auto"/>
              <w:left w:val="single" w:sz="6" w:space="0" w:color="auto"/>
              <w:bottom w:val="nil"/>
              <w:right w:val="single" w:sz="6" w:space="0" w:color="auto"/>
            </w:tcBorders>
          </w:tcPr>
          <w:p w14:paraId="6C2FA169"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p>
        </w:tc>
        <w:tc>
          <w:tcPr>
            <w:tcW w:w="1560" w:type="dxa"/>
            <w:tcBorders>
              <w:top w:val="single" w:sz="4" w:space="0" w:color="auto"/>
              <w:left w:val="nil"/>
              <w:bottom w:val="nil"/>
              <w:right w:val="single" w:sz="6" w:space="0" w:color="auto"/>
            </w:tcBorders>
          </w:tcPr>
          <w:p w14:paraId="6C2FA16A"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p>
        </w:tc>
        <w:tc>
          <w:tcPr>
            <w:tcW w:w="1559" w:type="dxa"/>
            <w:tcBorders>
              <w:top w:val="single" w:sz="4" w:space="0" w:color="auto"/>
              <w:left w:val="nil"/>
              <w:bottom w:val="nil"/>
              <w:right w:val="single" w:sz="6" w:space="0" w:color="auto"/>
            </w:tcBorders>
          </w:tcPr>
          <w:p w14:paraId="6C2FA16B"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p>
        </w:tc>
      </w:tr>
      <w:tr w:rsidR="00781EBE" w:rsidRPr="00133A87" w14:paraId="6C2FA171" w14:textId="77777777" w:rsidTr="00781EBE">
        <w:tc>
          <w:tcPr>
            <w:tcW w:w="3402" w:type="dxa"/>
            <w:tcBorders>
              <w:top w:val="nil"/>
              <w:left w:val="single" w:sz="6" w:space="0" w:color="auto"/>
              <w:bottom w:val="nil"/>
              <w:right w:val="nil"/>
            </w:tcBorders>
            <w:hideMark/>
          </w:tcPr>
          <w:p w14:paraId="6C2FA16D" w14:textId="77777777" w:rsidR="00781EBE" w:rsidRPr="00133A87" w:rsidRDefault="00781EBE" w:rsidP="00A77F0B">
            <w:pPr>
              <w:keepNext/>
              <w:tabs>
                <w:tab w:val="left" w:pos="2268"/>
                <w:tab w:val="left" w:pos="2835"/>
                <w:tab w:val="left" w:pos="3828"/>
                <w:tab w:val="center" w:pos="4536"/>
                <w:tab w:val="left" w:pos="4962"/>
                <w:tab w:val="left" w:pos="6096"/>
                <w:tab w:val="right" w:pos="9072"/>
              </w:tabs>
              <w:overflowPunct w:val="0"/>
              <w:autoSpaceDE w:val="0"/>
              <w:autoSpaceDN w:val="0"/>
              <w:adjustRightInd w:val="0"/>
              <w:spacing w:after="0" w:line="240" w:lineRule="auto"/>
              <w:outlineLvl w:val="2"/>
              <w:rPr>
                <w:rFonts w:ascii="Times New Roman" w:eastAsia="Times New Roman" w:hAnsi="Times New Roman" w:cs="Times New Roman"/>
                <w:lang w:val="sv-SE"/>
              </w:rPr>
            </w:pPr>
            <w:r w:rsidRPr="00133A87">
              <w:rPr>
                <w:rFonts w:ascii="Times New Roman" w:eastAsia="Times New Roman" w:hAnsi="Times New Roman" w:cs="Times New Roman"/>
                <w:lang w:val="sv-SE"/>
              </w:rPr>
              <w:t xml:space="preserve">- </w:t>
            </w:r>
            <w:proofErr w:type="spellStart"/>
            <w:r w:rsidRPr="00133A87">
              <w:rPr>
                <w:rFonts w:ascii="Times New Roman" w:eastAsia="Times New Roman" w:hAnsi="Times New Roman" w:cs="Times New Roman"/>
              </w:rPr>
              <w:t>Natris</w:t>
            </w:r>
            <w:proofErr w:type="spellEnd"/>
            <w:r w:rsidRPr="00133A87">
              <w:rPr>
                <w:rFonts w:ascii="Times New Roman" w:eastAsia="Times New Roman" w:hAnsi="Times New Roman" w:cs="Times New Roman"/>
              </w:rPr>
              <w:tab/>
            </w:r>
          </w:p>
        </w:tc>
        <w:tc>
          <w:tcPr>
            <w:tcW w:w="1701" w:type="dxa"/>
            <w:tcBorders>
              <w:top w:val="nil"/>
              <w:left w:val="single" w:sz="6" w:space="0" w:color="auto"/>
              <w:bottom w:val="nil"/>
              <w:right w:val="single" w:sz="6" w:space="0" w:color="auto"/>
            </w:tcBorders>
            <w:hideMark/>
          </w:tcPr>
          <w:p w14:paraId="6C2FA16E"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132</w:t>
            </w:r>
          </w:p>
        </w:tc>
        <w:tc>
          <w:tcPr>
            <w:tcW w:w="1560" w:type="dxa"/>
            <w:tcBorders>
              <w:top w:val="nil"/>
              <w:left w:val="nil"/>
              <w:bottom w:val="nil"/>
              <w:right w:val="single" w:sz="6" w:space="0" w:color="auto"/>
            </w:tcBorders>
            <w:hideMark/>
          </w:tcPr>
          <w:p w14:paraId="6C2FA16F"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132</w:t>
            </w:r>
          </w:p>
        </w:tc>
        <w:tc>
          <w:tcPr>
            <w:tcW w:w="1559" w:type="dxa"/>
            <w:tcBorders>
              <w:top w:val="nil"/>
              <w:left w:val="nil"/>
              <w:bottom w:val="nil"/>
              <w:right w:val="single" w:sz="6" w:space="0" w:color="auto"/>
            </w:tcBorders>
            <w:hideMark/>
          </w:tcPr>
          <w:p w14:paraId="6C2FA170"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132</w:t>
            </w:r>
          </w:p>
        </w:tc>
      </w:tr>
      <w:tr w:rsidR="00781EBE" w:rsidRPr="00133A87" w14:paraId="6C2FA176" w14:textId="77777777" w:rsidTr="00781EBE">
        <w:tc>
          <w:tcPr>
            <w:tcW w:w="3402" w:type="dxa"/>
            <w:tcBorders>
              <w:top w:val="nil"/>
              <w:left w:val="single" w:sz="6" w:space="0" w:color="auto"/>
              <w:bottom w:val="nil"/>
              <w:right w:val="nil"/>
            </w:tcBorders>
            <w:hideMark/>
          </w:tcPr>
          <w:p w14:paraId="6C2FA172"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proofErr w:type="spellStart"/>
            <w:r w:rsidRPr="00133A87">
              <w:rPr>
                <w:rFonts w:ascii="Times New Roman" w:eastAsia="Times New Roman" w:hAnsi="Times New Roman" w:cs="Times New Roman"/>
                <w:lang w:eastAsia="lt-LT"/>
              </w:rPr>
              <w:t>Kalcis</w:t>
            </w:r>
            <w:proofErr w:type="spellEnd"/>
          </w:p>
        </w:tc>
        <w:tc>
          <w:tcPr>
            <w:tcW w:w="1701" w:type="dxa"/>
            <w:tcBorders>
              <w:top w:val="nil"/>
              <w:left w:val="single" w:sz="6" w:space="0" w:color="auto"/>
              <w:bottom w:val="nil"/>
              <w:right w:val="single" w:sz="6" w:space="0" w:color="auto"/>
            </w:tcBorders>
            <w:hideMark/>
          </w:tcPr>
          <w:p w14:paraId="6C2FA173"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1,25</w:t>
            </w:r>
          </w:p>
        </w:tc>
        <w:tc>
          <w:tcPr>
            <w:tcW w:w="1560" w:type="dxa"/>
            <w:tcBorders>
              <w:top w:val="nil"/>
              <w:left w:val="nil"/>
              <w:bottom w:val="nil"/>
              <w:right w:val="single" w:sz="6" w:space="0" w:color="auto"/>
            </w:tcBorders>
            <w:hideMark/>
          </w:tcPr>
          <w:p w14:paraId="6C2FA174"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1,25</w:t>
            </w:r>
          </w:p>
        </w:tc>
        <w:tc>
          <w:tcPr>
            <w:tcW w:w="1559" w:type="dxa"/>
            <w:tcBorders>
              <w:top w:val="nil"/>
              <w:left w:val="nil"/>
              <w:bottom w:val="nil"/>
              <w:right w:val="single" w:sz="6" w:space="0" w:color="auto"/>
            </w:tcBorders>
            <w:hideMark/>
          </w:tcPr>
          <w:p w14:paraId="6C2FA175"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1,25</w:t>
            </w:r>
          </w:p>
        </w:tc>
      </w:tr>
      <w:tr w:rsidR="00781EBE" w:rsidRPr="00133A87" w14:paraId="6C2FA17B" w14:textId="77777777" w:rsidTr="00781EBE">
        <w:tc>
          <w:tcPr>
            <w:tcW w:w="3402" w:type="dxa"/>
            <w:tcBorders>
              <w:top w:val="nil"/>
              <w:left w:val="single" w:sz="6" w:space="0" w:color="auto"/>
              <w:bottom w:val="nil"/>
              <w:right w:val="nil"/>
            </w:tcBorders>
            <w:hideMark/>
          </w:tcPr>
          <w:p w14:paraId="6C2FA177"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proofErr w:type="spellStart"/>
            <w:r w:rsidRPr="00133A87">
              <w:rPr>
                <w:rFonts w:ascii="Times New Roman" w:eastAsia="Times New Roman" w:hAnsi="Times New Roman" w:cs="Times New Roman"/>
                <w:lang w:eastAsia="lt-LT"/>
              </w:rPr>
              <w:t>Magnis</w:t>
            </w:r>
            <w:proofErr w:type="spellEnd"/>
          </w:p>
        </w:tc>
        <w:tc>
          <w:tcPr>
            <w:tcW w:w="1701" w:type="dxa"/>
            <w:tcBorders>
              <w:top w:val="nil"/>
              <w:left w:val="single" w:sz="6" w:space="0" w:color="auto"/>
              <w:bottom w:val="nil"/>
              <w:right w:val="single" w:sz="6" w:space="0" w:color="auto"/>
            </w:tcBorders>
            <w:hideMark/>
          </w:tcPr>
          <w:p w14:paraId="6C2FA178"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0,25</w:t>
            </w:r>
          </w:p>
        </w:tc>
        <w:tc>
          <w:tcPr>
            <w:tcW w:w="1560" w:type="dxa"/>
            <w:tcBorders>
              <w:top w:val="nil"/>
              <w:left w:val="nil"/>
              <w:bottom w:val="nil"/>
              <w:right w:val="single" w:sz="6" w:space="0" w:color="auto"/>
            </w:tcBorders>
            <w:hideMark/>
          </w:tcPr>
          <w:p w14:paraId="6C2FA179"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0,25</w:t>
            </w:r>
          </w:p>
        </w:tc>
        <w:tc>
          <w:tcPr>
            <w:tcW w:w="1559" w:type="dxa"/>
            <w:tcBorders>
              <w:top w:val="nil"/>
              <w:left w:val="nil"/>
              <w:bottom w:val="nil"/>
              <w:right w:val="single" w:sz="6" w:space="0" w:color="auto"/>
            </w:tcBorders>
            <w:hideMark/>
          </w:tcPr>
          <w:p w14:paraId="6C2FA17A"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0,25</w:t>
            </w:r>
          </w:p>
        </w:tc>
      </w:tr>
      <w:tr w:rsidR="00781EBE" w:rsidRPr="00133A87" w14:paraId="6C2FA180" w14:textId="77777777" w:rsidTr="00781EBE">
        <w:tc>
          <w:tcPr>
            <w:tcW w:w="3402" w:type="dxa"/>
            <w:tcBorders>
              <w:top w:val="nil"/>
              <w:left w:val="single" w:sz="6" w:space="0" w:color="auto"/>
              <w:bottom w:val="nil"/>
              <w:right w:val="nil"/>
            </w:tcBorders>
            <w:hideMark/>
          </w:tcPr>
          <w:p w14:paraId="6C2FA17C"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proofErr w:type="spellStart"/>
            <w:r w:rsidRPr="00133A87">
              <w:rPr>
                <w:rFonts w:ascii="Times New Roman" w:eastAsia="Times New Roman" w:hAnsi="Times New Roman" w:cs="Times New Roman"/>
                <w:lang w:eastAsia="lt-LT"/>
              </w:rPr>
              <w:t>Laktatas</w:t>
            </w:r>
            <w:proofErr w:type="spellEnd"/>
          </w:p>
        </w:tc>
        <w:tc>
          <w:tcPr>
            <w:tcW w:w="1701" w:type="dxa"/>
            <w:tcBorders>
              <w:top w:val="nil"/>
              <w:left w:val="single" w:sz="6" w:space="0" w:color="auto"/>
              <w:bottom w:val="nil"/>
              <w:right w:val="single" w:sz="6" w:space="0" w:color="auto"/>
            </w:tcBorders>
            <w:hideMark/>
          </w:tcPr>
          <w:p w14:paraId="6C2FA17D"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40</w:t>
            </w:r>
          </w:p>
        </w:tc>
        <w:tc>
          <w:tcPr>
            <w:tcW w:w="1560" w:type="dxa"/>
            <w:tcBorders>
              <w:top w:val="nil"/>
              <w:left w:val="nil"/>
              <w:bottom w:val="nil"/>
              <w:right w:val="single" w:sz="6" w:space="0" w:color="auto"/>
            </w:tcBorders>
            <w:hideMark/>
          </w:tcPr>
          <w:p w14:paraId="6C2FA17E"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40</w:t>
            </w:r>
          </w:p>
        </w:tc>
        <w:tc>
          <w:tcPr>
            <w:tcW w:w="1559" w:type="dxa"/>
            <w:tcBorders>
              <w:top w:val="nil"/>
              <w:left w:val="nil"/>
              <w:bottom w:val="nil"/>
              <w:right w:val="single" w:sz="6" w:space="0" w:color="auto"/>
            </w:tcBorders>
            <w:hideMark/>
          </w:tcPr>
          <w:p w14:paraId="6C2FA17F"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40</w:t>
            </w:r>
          </w:p>
        </w:tc>
      </w:tr>
      <w:tr w:rsidR="00781EBE" w:rsidRPr="00133A87" w14:paraId="6C2FA185" w14:textId="77777777" w:rsidTr="00781EBE">
        <w:tc>
          <w:tcPr>
            <w:tcW w:w="3402" w:type="dxa"/>
            <w:tcBorders>
              <w:top w:val="nil"/>
              <w:left w:val="single" w:sz="6" w:space="0" w:color="auto"/>
              <w:bottom w:val="nil"/>
              <w:right w:val="nil"/>
            </w:tcBorders>
          </w:tcPr>
          <w:p w14:paraId="6C2FA181"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proofErr w:type="spellStart"/>
            <w:r w:rsidRPr="00133A87">
              <w:rPr>
                <w:rFonts w:ascii="Times New Roman" w:eastAsia="Times New Roman" w:hAnsi="Times New Roman" w:cs="Times New Roman"/>
                <w:lang w:eastAsia="lt-LT"/>
              </w:rPr>
              <w:t>Chloras</w:t>
            </w:r>
            <w:proofErr w:type="spellEnd"/>
          </w:p>
        </w:tc>
        <w:tc>
          <w:tcPr>
            <w:tcW w:w="1701" w:type="dxa"/>
            <w:tcBorders>
              <w:top w:val="nil"/>
              <w:left w:val="single" w:sz="6" w:space="0" w:color="auto"/>
              <w:bottom w:val="nil"/>
              <w:right w:val="single" w:sz="6" w:space="0" w:color="auto"/>
            </w:tcBorders>
            <w:hideMark/>
          </w:tcPr>
          <w:p w14:paraId="6C2FA182"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95</w:t>
            </w:r>
          </w:p>
        </w:tc>
        <w:tc>
          <w:tcPr>
            <w:tcW w:w="1560" w:type="dxa"/>
            <w:tcBorders>
              <w:top w:val="nil"/>
              <w:left w:val="nil"/>
              <w:bottom w:val="nil"/>
              <w:right w:val="single" w:sz="6" w:space="0" w:color="auto"/>
            </w:tcBorders>
            <w:hideMark/>
          </w:tcPr>
          <w:p w14:paraId="6C2FA183"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95</w:t>
            </w:r>
          </w:p>
        </w:tc>
        <w:tc>
          <w:tcPr>
            <w:tcW w:w="1559" w:type="dxa"/>
            <w:tcBorders>
              <w:top w:val="nil"/>
              <w:left w:val="nil"/>
              <w:bottom w:val="nil"/>
              <w:right w:val="single" w:sz="6" w:space="0" w:color="auto"/>
            </w:tcBorders>
            <w:hideMark/>
          </w:tcPr>
          <w:p w14:paraId="6C2FA184"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95</w:t>
            </w:r>
          </w:p>
        </w:tc>
      </w:tr>
      <w:tr w:rsidR="00781EBE" w:rsidRPr="00133A87" w14:paraId="6C2FA18A" w14:textId="77777777" w:rsidTr="00781EBE">
        <w:tc>
          <w:tcPr>
            <w:tcW w:w="3402" w:type="dxa"/>
            <w:tcBorders>
              <w:top w:val="single" w:sz="6" w:space="0" w:color="auto"/>
              <w:left w:val="single" w:sz="6" w:space="0" w:color="auto"/>
              <w:bottom w:val="single" w:sz="6" w:space="0" w:color="auto"/>
              <w:right w:val="nil"/>
            </w:tcBorders>
          </w:tcPr>
          <w:p w14:paraId="6C2FA186"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 Osmoliariškumas</w:t>
            </w: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bCs/>
                <w:lang w:val="lt-LT" w:eastAsia="lt-LT"/>
              </w:rPr>
              <w:t>(mOsm/l)</w:t>
            </w:r>
          </w:p>
        </w:tc>
        <w:tc>
          <w:tcPr>
            <w:tcW w:w="1701" w:type="dxa"/>
            <w:tcBorders>
              <w:top w:val="single" w:sz="6" w:space="0" w:color="auto"/>
              <w:left w:val="single" w:sz="6" w:space="0" w:color="auto"/>
              <w:bottom w:val="single" w:sz="6" w:space="0" w:color="auto"/>
              <w:right w:val="single" w:sz="6" w:space="0" w:color="auto"/>
            </w:tcBorders>
            <w:hideMark/>
          </w:tcPr>
          <w:p w14:paraId="6C2FA187"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344</w:t>
            </w:r>
          </w:p>
        </w:tc>
        <w:tc>
          <w:tcPr>
            <w:tcW w:w="1560" w:type="dxa"/>
            <w:tcBorders>
              <w:top w:val="single" w:sz="6" w:space="0" w:color="auto"/>
              <w:left w:val="nil"/>
              <w:bottom w:val="single" w:sz="6" w:space="0" w:color="auto"/>
              <w:right w:val="single" w:sz="6" w:space="0" w:color="auto"/>
            </w:tcBorders>
            <w:hideMark/>
          </w:tcPr>
          <w:p w14:paraId="6C2FA188"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395</w:t>
            </w:r>
          </w:p>
        </w:tc>
        <w:tc>
          <w:tcPr>
            <w:tcW w:w="1559" w:type="dxa"/>
            <w:tcBorders>
              <w:top w:val="single" w:sz="6" w:space="0" w:color="auto"/>
              <w:left w:val="nil"/>
              <w:bottom w:val="single" w:sz="6" w:space="0" w:color="auto"/>
              <w:right w:val="single" w:sz="6" w:space="0" w:color="auto"/>
            </w:tcBorders>
            <w:hideMark/>
          </w:tcPr>
          <w:p w14:paraId="6C2FA189"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483</w:t>
            </w:r>
          </w:p>
        </w:tc>
      </w:tr>
      <w:tr w:rsidR="00781EBE" w:rsidRPr="00133A87" w14:paraId="6C2FA18F" w14:textId="77777777" w:rsidTr="00781EBE">
        <w:tc>
          <w:tcPr>
            <w:tcW w:w="3402" w:type="dxa"/>
            <w:tcBorders>
              <w:top w:val="single" w:sz="6" w:space="0" w:color="auto"/>
              <w:left w:val="single" w:sz="6" w:space="0" w:color="auto"/>
              <w:bottom w:val="single" w:sz="6" w:space="0" w:color="auto"/>
              <w:right w:val="nil"/>
            </w:tcBorders>
          </w:tcPr>
          <w:p w14:paraId="6C2FA18B"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 pH 25°C temperatūroje</w:t>
            </w:r>
          </w:p>
        </w:tc>
        <w:tc>
          <w:tcPr>
            <w:tcW w:w="1701" w:type="dxa"/>
            <w:tcBorders>
              <w:top w:val="single" w:sz="6" w:space="0" w:color="auto"/>
              <w:left w:val="single" w:sz="6" w:space="0" w:color="auto"/>
              <w:bottom w:val="single" w:sz="6" w:space="0" w:color="auto"/>
              <w:right w:val="single" w:sz="6" w:space="0" w:color="auto"/>
            </w:tcBorders>
            <w:hideMark/>
          </w:tcPr>
          <w:p w14:paraId="6C2FA18C"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5,5</w:t>
            </w:r>
          </w:p>
        </w:tc>
        <w:tc>
          <w:tcPr>
            <w:tcW w:w="1560" w:type="dxa"/>
            <w:tcBorders>
              <w:top w:val="single" w:sz="6" w:space="0" w:color="auto"/>
              <w:left w:val="nil"/>
              <w:bottom w:val="single" w:sz="6" w:space="0" w:color="auto"/>
              <w:right w:val="single" w:sz="6" w:space="0" w:color="auto"/>
            </w:tcBorders>
            <w:hideMark/>
          </w:tcPr>
          <w:p w14:paraId="6C2FA18D"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5,5</w:t>
            </w:r>
          </w:p>
        </w:tc>
        <w:tc>
          <w:tcPr>
            <w:tcW w:w="1559" w:type="dxa"/>
            <w:tcBorders>
              <w:top w:val="single" w:sz="6" w:space="0" w:color="auto"/>
              <w:left w:val="nil"/>
              <w:bottom w:val="single" w:sz="6" w:space="0" w:color="auto"/>
              <w:right w:val="single" w:sz="6" w:space="0" w:color="auto"/>
            </w:tcBorders>
            <w:hideMark/>
          </w:tcPr>
          <w:p w14:paraId="6C2FA18E" w14:textId="77777777" w:rsidR="00781EBE" w:rsidRPr="00133A87" w:rsidRDefault="00781EBE" w:rsidP="00A77F0B">
            <w:pPr>
              <w:keepNext/>
              <w:tabs>
                <w:tab w:val="left" w:pos="2268"/>
                <w:tab w:val="left" w:pos="2835"/>
                <w:tab w:val="left" w:pos="3828"/>
                <w:tab w:val="left" w:pos="4962"/>
                <w:tab w:val="left" w:pos="6096"/>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5,5</w:t>
            </w:r>
          </w:p>
        </w:tc>
      </w:tr>
    </w:tbl>
    <w:p w14:paraId="6C2FA190" w14:textId="77777777" w:rsidR="00781EBE" w:rsidRPr="00133A87" w:rsidRDefault="00781EBE" w:rsidP="00A77F0B">
      <w:pPr>
        <w:keepNext/>
        <w:spacing w:after="0" w:line="240" w:lineRule="auto"/>
        <w:outlineLvl w:val="2"/>
        <w:rPr>
          <w:rFonts w:ascii="Times New Roman" w:eastAsia="Times New Roman" w:hAnsi="Times New Roman" w:cs="Times New Roman"/>
          <w:lang w:val="lt-LT" w:eastAsia="lt-LT"/>
        </w:rPr>
      </w:pPr>
    </w:p>
    <w:p w14:paraId="6C2FA191" w14:textId="77777777" w:rsidR="00781EBE" w:rsidRPr="00133A87" w:rsidRDefault="00781EBE" w:rsidP="00A77F0B">
      <w:pPr>
        <w:spacing w:after="0" w:line="240" w:lineRule="auto"/>
        <w:rPr>
          <w:rFonts w:ascii="Times New Roman" w:eastAsia="Times New Roman" w:hAnsi="Times New Roman" w:cs="Times New Roman"/>
          <w:bCs/>
          <w:lang w:val="lt-LT" w:eastAsia="lt-LT"/>
        </w:rPr>
      </w:pPr>
    </w:p>
    <w:p w14:paraId="6C2FA192" w14:textId="77777777" w:rsidR="00781EBE" w:rsidRPr="00133A87" w:rsidRDefault="00781EBE" w:rsidP="00A77F0B">
      <w:pPr>
        <w:spacing w:after="0" w:line="240" w:lineRule="auto"/>
        <w:rPr>
          <w:rFonts w:ascii="Times New Roman" w:eastAsia="Times New Roman" w:hAnsi="Times New Roman" w:cs="Times New Roman"/>
          <w:lang w:eastAsia="lt-LT"/>
        </w:rPr>
      </w:pPr>
    </w:p>
    <w:p w14:paraId="6C2FA193"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noProof/>
          <w:lang w:val="lt-LT" w:eastAsia="lt-LT"/>
        </w:rPr>
        <w:t>Visos pagalbinės medžiagos išvardytos 6.1 skyriuje.</w:t>
      </w:r>
    </w:p>
    <w:p w14:paraId="6C2FA19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9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96" w14:textId="77777777" w:rsidR="00781EBE" w:rsidRPr="00133A87" w:rsidRDefault="00781EBE" w:rsidP="00781EBE">
      <w:pPr>
        <w:spacing w:after="0" w:line="240" w:lineRule="auto"/>
        <w:ind w:left="540" w:hanging="540"/>
        <w:rPr>
          <w:rFonts w:ascii="Times New Roman" w:eastAsia="Times New Roman" w:hAnsi="Times New Roman" w:cs="Times New Roman"/>
          <w:b/>
          <w:caps/>
          <w:lang w:val="lt-LT" w:eastAsia="lt-LT"/>
        </w:rPr>
      </w:pPr>
      <w:r w:rsidRPr="00133A87">
        <w:rPr>
          <w:rFonts w:ascii="Times New Roman" w:eastAsia="Times New Roman" w:hAnsi="Times New Roman" w:cs="Times New Roman"/>
          <w:b/>
          <w:caps/>
          <w:lang w:val="lt-LT" w:eastAsia="lt-LT"/>
        </w:rPr>
        <w:t>3.</w:t>
      </w:r>
      <w:r w:rsidRPr="00133A87">
        <w:rPr>
          <w:rFonts w:ascii="Times New Roman" w:eastAsia="Times New Roman" w:hAnsi="Times New Roman" w:cs="Times New Roman"/>
          <w:b/>
          <w:caps/>
          <w:lang w:val="lt-LT" w:eastAsia="lt-LT"/>
        </w:rPr>
        <w:tab/>
        <w:t>FARMACINĖ forma</w:t>
      </w:r>
    </w:p>
    <w:p w14:paraId="6C2FA19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98"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Pilvaplėvės ertmės dializės tirpalas. </w:t>
      </w:r>
    </w:p>
    <w:p w14:paraId="6C2FA19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Skaidrus, bespalvis arba šiek tiek gelsvas tirpalas. </w:t>
      </w:r>
    </w:p>
    <w:p w14:paraId="6C2FA19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9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9C" w14:textId="77777777" w:rsidR="00781EBE" w:rsidRPr="00133A87" w:rsidRDefault="00781EBE" w:rsidP="00781EBE">
      <w:pPr>
        <w:spacing w:after="0" w:line="240" w:lineRule="auto"/>
        <w:ind w:left="540" w:hanging="540"/>
        <w:rPr>
          <w:rFonts w:ascii="Times New Roman" w:eastAsia="Times New Roman" w:hAnsi="Times New Roman" w:cs="Times New Roman"/>
          <w:b/>
          <w:caps/>
          <w:lang w:val="lt-LT" w:eastAsia="lt-LT"/>
        </w:rPr>
      </w:pPr>
      <w:r w:rsidRPr="00133A87">
        <w:rPr>
          <w:rFonts w:ascii="Times New Roman" w:eastAsia="Times New Roman" w:hAnsi="Times New Roman" w:cs="Times New Roman"/>
          <w:b/>
          <w:caps/>
          <w:lang w:val="lt-LT" w:eastAsia="lt-LT"/>
        </w:rPr>
        <w:t>4.</w:t>
      </w:r>
      <w:r w:rsidRPr="00133A87">
        <w:rPr>
          <w:rFonts w:ascii="Times New Roman" w:eastAsia="Times New Roman" w:hAnsi="Times New Roman" w:cs="Times New Roman"/>
          <w:b/>
          <w:caps/>
          <w:lang w:val="lt-LT" w:eastAsia="lt-LT"/>
        </w:rPr>
        <w:tab/>
        <w:t>klinikinĖ informacija</w:t>
      </w:r>
    </w:p>
    <w:p w14:paraId="6C2FA19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9E" w14:textId="77777777" w:rsidR="00781EBE" w:rsidRPr="00133A87" w:rsidRDefault="00781EBE" w:rsidP="00781EBE">
      <w:pPr>
        <w:widowControl w:val="0"/>
        <w:numPr>
          <w:ilvl w:val="1"/>
          <w:numId w:val="2"/>
        </w:numPr>
        <w:autoSpaceDE w:val="0"/>
        <w:autoSpaceDN w:val="0"/>
        <w:adjustRightInd w:val="0"/>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Terapinės indikacijos</w:t>
      </w:r>
    </w:p>
    <w:p w14:paraId="6C2FA19F"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1A0" w14:textId="77777777" w:rsidR="00781EBE" w:rsidRPr="00133A87" w:rsidRDefault="00781EBE" w:rsidP="00781EBE">
      <w:pPr>
        <w:spacing w:after="0" w:line="240" w:lineRule="auto"/>
        <w:rPr>
          <w:rFonts w:ascii="Times New Roman" w:eastAsia="Times New Roman" w:hAnsi="Times New Roman" w:cs="Times New Roman"/>
          <w:spacing w:val="1"/>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b/>
          <w:bCs/>
          <w:lang w:val="lt-LT" w:eastAsia="lt-LT"/>
        </w:rPr>
        <w:t xml:space="preserve"> </w:t>
      </w:r>
      <w:r w:rsidRPr="00133A87">
        <w:rPr>
          <w:rFonts w:ascii="Times New Roman" w:eastAsia="Times New Roman" w:hAnsi="Times New Roman" w:cs="Times New Roman"/>
          <w:lang w:val="lt-LT" w:eastAsia="lt-LT"/>
        </w:rPr>
        <w:t>Glucose</w:t>
      </w:r>
      <w:r w:rsidRPr="00133A87">
        <w:rPr>
          <w:rFonts w:ascii="Times New Roman" w:eastAsia="Times New Roman" w:hAnsi="Times New Roman" w:cs="Times New Roman"/>
          <w:spacing w:val="1"/>
          <w:lang w:val="lt-LT" w:eastAsia="lt-LT"/>
        </w:rPr>
        <w:t xml:space="preserve"> vartojamas </w:t>
      </w:r>
      <w:r w:rsidRPr="00133A87">
        <w:rPr>
          <w:rFonts w:ascii="Times New Roman" w:eastAsia="Times New Roman" w:hAnsi="Times New Roman" w:cs="Times New Roman"/>
          <w:lang w:val="lt-LT" w:eastAsia="lt-LT"/>
        </w:rPr>
        <w:t xml:space="preserve">peritoninei </w:t>
      </w:r>
      <w:r w:rsidRPr="00133A87">
        <w:rPr>
          <w:rFonts w:ascii="Times New Roman" w:eastAsia="Times New Roman" w:hAnsi="Times New Roman" w:cs="Times New Roman"/>
          <w:spacing w:val="1"/>
          <w:lang w:val="lt-LT" w:eastAsia="lt-LT"/>
        </w:rPr>
        <w:t>dializei esant:</w:t>
      </w:r>
    </w:p>
    <w:p w14:paraId="6C2FA1A1" w14:textId="77777777" w:rsidR="00781EBE" w:rsidRPr="00133A87" w:rsidRDefault="00781EBE" w:rsidP="00781EBE">
      <w:pPr>
        <w:spacing w:after="0" w:line="240" w:lineRule="auto"/>
        <w:ind w:left="540" w:hanging="540"/>
        <w:rPr>
          <w:rFonts w:ascii="Times New Roman" w:eastAsia="Times New Roman" w:hAnsi="Times New Roman" w:cs="Times New Roman"/>
          <w:spacing w:val="1"/>
          <w:lang w:val="lt-LT" w:eastAsia="lt-LT"/>
        </w:rPr>
      </w:pPr>
      <w:r w:rsidRPr="00133A87">
        <w:rPr>
          <w:rFonts w:ascii="Times New Roman" w:eastAsia="Times New Roman" w:hAnsi="Times New Roman" w:cs="Times New Roman"/>
          <w:spacing w:val="1"/>
          <w:lang w:val="lt-LT" w:eastAsia="lt-LT"/>
        </w:rPr>
        <w:t>1)</w:t>
      </w:r>
      <w:r w:rsidRPr="00133A87">
        <w:rPr>
          <w:rFonts w:ascii="Times New Roman" w:eastAsia="Times New Roman" w:hAnsi="Times New Roman" w:cs="Times New Roman"/>
          <w:spacing w:val="1"/>
          <w:lang w:val="lt-LT" w:eastAsia="lt-LT"/>
        </w:rPr>
        <w:tab/>
        <w:t>ūminiam ir lėtiniam inkstų nepakankamumui;</w:t>
      </w:r>
    </w:p>
    <w:p w14:paraId="6C2FA1A2" w14:textId="77777777" w:rsidR="00781EBE" w:rsidRPr="00133A87" w:rsidRDefault="00781EBE" w:rsidP="00781EBE">
      <w:pPr>
        <w:spacing w:after="0" w:line="240" w:lineRule="auto"/>
        <w:ind w:left="540" w:hanging="54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2)</w:t>
      </w:r>
      <w:r w:rsidRPr="00133A87">
        <w:rPr>
          <w:rFonts w:ascii="Times New Roman" w:eastAsia="Times New Roman" w:hAnsi="Times New Roman" w:cs="Times New Roman"/>
          <w:lang w:val="lt-LT" w:eastAsia="lt-LT"/>
        </w:rPr>
        <w:tab/>
        <w:t>dideliam skysčių susilaikymui;</w:t>
      </w:r>
    </w:p>
    <w:p w14:paraId="6C2FA1A3" w14:textId="77777777" w:rsidR="00781EBE" w:rsidRPr="00133A87" w:rsidRDefault="00781EBE" w:rsidP="00781EBE">
      <w:pPr>
        <w:spacing w:after="0" w:line="240" w:lineRule="auto"/>
        <w:ind w:left="540" w:hanging="540"/>
        <w:rPr>
          <w:rFonts w:ascii="Times New Roman" w:eastAsia="Times New Roman" w:hAnsi="Times New Roman" w:cs="Times New Roman"/>
          <w:spacing w:val="1"/>
          <w:lang w:val="lt-LT" w:eastAsia="lt-LT"/>
        </w:rPr>
      </w:pPr>
      <w:r w:rsidRPr="00133A87">
        <w:rPr>
          <w:rFonts w:ascii="Times New Roman" w:eastAsia="Times New Roman" w:hAnsi="Times New Roman" w:cs="Times New Roman"/>
          <w:lang w:val="lt-LT" w:eastAsia="lt-LT"/>
        </w:rPr>
        <w:t>3)</w:t>
      </w: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spacing w:val="1"/>
          <w:lang w:val="lt-LT" w:eastAsia="lt-LT"/>
        </w:rPr>
        <w:t>elektrolitų pusiausvyros sutrikimams;</w:t>
      </w:r>
    </w:p>
    <w:p w14:paraId="6C2FA1A4" w14:textId="77777777" w:rsidR="00781EBE" w:rsidRPr="00133A87" w:rsidRDefault="00781EBE" w:rsidP="00781EBE">
      <w:pPr>
        <w:spacing w:after="0" w:line="240" w:lineRule="auto"/>
        <w:ind w:left="540" w:hanging="540"/>
        <w:rPr>
          <w:rFonts w:ascii="Times New Roman" w:eastAsia="Times New Roman" w:hAnsi="Times New Roman" w:cs="Times New Roman"/>
          <w:bCs/>
          <w:lang w:val="lt-LT" w:eastAsia="lt-LT"/>
        </w:rPr>
      </w:pPr>
      <w:r w:rsidRPr="00133A87">
        <w:rPr>
          <w:rFonts w:ascii="Times New Roman" w:eastAsia="Times New Roman" w:hAnsi="Times New Roman" w:cs="Times New Roman"/>
          <w:lang w:val="lt-LT" w:eastAsia="lt-LT"/>
        </w:rPr>
        <w:t>4)</w:t>
      </w: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bCs/>
          <w:lang w:val="lt-LT" w:eastAsia="lt-LT"/>
        </w:rPr>
        <w:t>apsinuodijimui medikamentais, kai kitos gydymo priemonės nebetinka.</w:t>
      </w:r>
    </w:p>
    <w:p w14:paraId="6C2FA1A5" w14:textId="77777777" w:rsidR="00781EBE" w:rsidRPr="00133A87" w:rsidRDefault="00781EBE" w:rsidP="00781EBE">
      <w:pPr>
        <w:keepNext/>
        <w:spacing w:after="0" w:line="240" w:lineRule="auto"/>
        <w:outlineLvl w:val="2"/>
        <w:rPr>
          <w:rFonts w:ascii="Times New Roman" w:eastAsia="Times New Roman" w:hAnsi="Times New Roman" w:cs="Times New Roman"/>
          <w:lang w:val="lt-LT" w:eastAsia="lt-LT"/>
        </w:rPr>
      </w:pPr>
    </w:p>
    <w:p w14:paraId="6C2FA1A6" w14:textId="77777777" w:rsidR="00781EBE" w:rsidRPr="00133A87" w:rsidRDefault="00781EBE" w:rsidP="00781EBE">
      <w:pPr>
        <w:widowControl w:val="0"/>
        <w:numPr>
          <w:ilvl w:val="1"/>
          <w:numId w:val="2"/>
        </w:numPr>
        <w:tabs>
          <w:tab w:val="num" w:pos="540"/>
        </w:tabs>
        <w:autoSpaceDE w:val="0"/>
        <w:autoSpaceDN w:val="0"/>
        <w:adjustRightInd w:val="0"/>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Dozavimas ir vartojimo metodas</w:t>
      </w:r>
    </w:p>
    <w:p w14:paraId="6C2FA1A7"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highlight w:val="yellow"/>
          <w:lang w:val="lt-LT" w:eastAsia="lt-LT"/>
        </w:rPr>
      </w:pPr>
    </w:p>
    <w:p w14:paraId="6C2FA1A8" w14:textId="77777777" w:rsidR="00781EBE" w:rsidRPr="00133A87" w:rsidRDefault="00781EBE" w:rsidP="00781EBE">
      <w:pPr>
        <w:spacing w:after="0" w:line="240" w:lineRule="auto"/>
        <w:rPr>
          <w:rFonts w:ascii="Times New Roman" w:eastAsia="Times New Roman" w:hAnsi="Times New Roman" w:cs="Times New Roman"/>
          <w:u w:val="single"/>
          <w:lang w:val="lt-LT" w:eastAsia="lt-LT"/>
        </w:rPr>
      </w:pPr>
      <w:r w:rsidRPr="00133A87">
        <w:rPr>
          <w:rFonts w:ascii="Times New Roman" w:eastAsia="Times New Roman" w:hAnsi="Times New Roman" w:cs="Times New Roman"/>
          <w:u w:val="single"/>
          <w:lang w:val="lt-LT" w:eastAsia="lt-LT"/>
        </w:rPr>
        <w:t>Dozavimas</w:t>
      </w:r>
    </w:p>
    <w:p w14:paraId="6C2FA1A9"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highlight w:val="yellow"/>
          <w:lang w:val="lt-LT" w:eastAsia="lt-LT"/>
        </w:rPr>
      </w:pPr>
    </w:p>
    <w:p w14:paraId="6C2FA1AA" w14:textId="77777777" w:rsidR="00781EBE" w:rsidRPr="00133A87" w:rsidRDefault="00781EBE" w:rsidP="00781EBE">
      <w:pPr>
        <w:spacing w:after="0" w:line="240" w:lineRule="auto"/>
        <w:rPr>
          <w:rFonts w:ascii="Times New Roman" w:eastAsia="Times New Roman" w:hAnsi="Times New Roman" w:cs="Times New Roman"/>
          <w:spacing w:val="1"/>
          <w:lang w:val="lt-LT" w:eastAsia="lt-LT"/>
        </w:rPr>
      </w:pPr>
      <w:r w:rsidRPr="00133A87">
        <w:rPr>
          <w:rFonts w:ascii="Times New Roman" w:eastAsia="Times New Roman" w:hAnsi="Times New Roman" w:cs="Times New Roman"/>
          <w:spacing w:val="1"/>
          <w:lang w:val="lt-LT" w:eastAsia="lt-LT"/>
        </w:rPr>
        <w:t xml:space="preserve">Gydymo būdą, dializės dažnį, tirpalo kiekį vienai dializei ir dializės trukmę turėtų </w:t>
      </w:r>
      <w:r w:rsidR="00BF5505" w:rsidRPr="00133A87">
        <w:rPr>
          <w:rFonts w:ascii="Times New Roman" w:eastAsia="Times New Roman" w:hAnsi="Times New Roman" w:cs="Times New Roman"/>
          <w:spacing w:val="1"/>
          <w:lang w:val="lt-LT" w:eastAsia="lt-LT"/>
        </w:rPr>
        <w:t>pradėti ir stebėti</w:t>
      </w:r>
      <w:r w:rsidRPr="00133A87">
        <w:rPr>
          <w:rFonts w:ascii="Times New Roman" w:eastAsia="Times New Roman" w:hAnsi="Times New Roman" w:cs="Times New Roman"/>
          <w:spacing w:val="1"/>
          <w:lang w:val="lt-LT" w:eastAsia="lt-LT"/>
        </w:rPr>
        <w:t xml:space="preserve"> gydantis gydytojas.</w:t>
      </w:r>
    </w:p>
    <w:p w14:paraId="6C2FA1AB" w14:textId="77777777" w:rsidR="00BF5505" w:rsidRPr="00133A87" w:rsidRDefault="00BF5505" w:rsidP="00BF5505">
      <w:pPr>
        <w:tabs>
          <w:tab w:val="left" w:pos="567"/>
        </w:tabs>
        <w:spacing w:after="0" w:line="260" w:lineRule="exact"/>
        <w:rPr>
          <w:rFonts w:ascii="Times New Roman" w:eastAsia="Times New Roman" w:hAnsi="Times New Roman" w:cs="Times New Roman"/>
          <w:i/>
          <w:noProof/>
          <w:snapToGrid w:val="0"/>
          <w:lang w:val="lt-LT"/>
        </w:rPr>
      </w:pPr>
    </w:p>
    <w:p w14:paraId="6C2FA1AC" w14:textId="77777777" w:rsidR="00BF5505" w:rsidRPr="00133A87" w:rsidRDefault="00BF5505" w:rsidP="00BF5505">
      <w:pPr>
        <w:tabs>
          <w:tab w:val="left" w:pos="567"/>
        </w:tabs>
        <w:spacing w:after="0" w:line="260" w:lineRule="exact"/>
        <w:rPr>
          <w:rFonts w:ascii="Times New Roman" w:eastAsia="Times New Roman" w:hAnsi="Times New Roman" w:cs="Times New Roman"/>
          <w:i/>
          <w:snapToGrid w:val="0"/>
          <w:lang w:val="lt-LT"/>
        </w:rPr>
      </w:pPr>
      <w:r w:rsidRPr="00133A87">
        <w:rPr>
          <w:rFonts w:ascii="Times New Roman" w:eastAsia="Times New Roman" w:hAnsi="Times New Roman" w:cs="Times New Roman"/>
          <w:i/>
          <w:noProof/>
          <w:snapToGrid w:val="0"/>
          <w:lang w:val="lt-LT"/>
        </w:rPr>
        <w:t>Suaugusiesiems</w:t>
      </w:r>
    </w:p>
    <w:p w14:paraId="6C2FA1AD" w14:textId="77777777" w:rsidR="00BF5505" w:rsidRPr="00133A87" w:rsidRDefault="00BF5505" w:rsidP="00781EBE">
      <w:pPr>
        <w:spacing w:after="0" w:line="240" w:lineRule="auto"/>
        <w:rPr>
          <w:rFonts w:ascii="Times New Roman" w:eastAsia="Times New Roman" w:hAnsi="Times New Roman" w:cs="Times New Roman"/>
          <w:spacing w:val="1"/>
          <w:lang w:val="lt-LT" w:eastAsia="lt-LT"/>
        </w:rPr>
      </w:pPr>
    </w:p>
    <w:p w14:paraId="6C2FA1AE" w14:textId="77777777" w:rsidR="00781EBE" w:rsidRPr="00133A87" w:rsidRDefault="00781EBE" w:rsidP="00781EBE">
      <w:pPr>
        <w:numPr>
          <w:ilvl w:val="0"/>
          <w:numId w:val="3"/>
        </w:numPr>
        <w:overflowPunct w:val="0"/>
        <w:autoSpaceDE w:val="0"/>
        <w:autoSpaceDN w:val="0"/>
        <w:adjustRightInd w:val="0"/>
        <w:spacing w:after="0" w:line="240" w:lineRule="auto"/>
        <w:contextualSpacing/>
        <w:rPr>
          <w:rFonts w:ascii="Times New Roman" w:eastAsia="Times New Roman" w:hAnsi="Times New Roman" w:cs="Times New Roman"/>
          <w:spacing w:val="1"/>
          <w:lang w:val="lt-LT"/>
        </w:rPr>
      </w:pPr>
      <w:r w:rsidRPr="00133A87">
        <w:rPr>
          <w:rFonts w:ascii="Times New Roman" w:eastAsia="Times New Roman" w:hAnsi="Times New Roman" w:cs="Times New Roman"/>
          <w:spacing w:val="1"/>
          <w:lang w:val="lt-LT"/>
        </w:rPr>
        <w:t>Pacientai, kuriems paskirta nuolatinė ambulatorinė peritoninė dializė (NAPD) paprastai atlieka 4 ciklus per parą (24 valandas). Pacientai, kuriems paskirta automatinė peritoninė dializė (APD) paprastai atlieka 4-5 ciklus nakties metu ir iki 2 ciklų per dieną. Pildymo tūris priklauso nuo kūno apimties, paprastai nuo 2,0 iki 2,5 litro.</w:t>
      </w:r>
    </w:p>
    <w:p w14:paraId="6C2FA1AF" w14:textId="77777777" w:rsidR="00781EBE" w:rsidRPr="00133A87" w:rsidRDefault="00781EBE" w:rsidP="00781EBE">
      <w:pPr>
        <w:overflowPunct w:val="0"/>
        <w:autoSpaceDE w:val="0"/>
        <w:autoSpaceDN w:val="0"/>
        <w:adjustRightInd w:val="0"/>
        <w:spacing w:after="0" w:line="240" w:lineRule="auto"/>
        <w:ind w:left="720"/>
        <w:contextualSpacing/>
        <w:rPr>
          <w:rFonts w:ascii="Times New Roman" w:eastAsia="Times New Roman" w:hAnsi="Times New Roman" w:cs="Times New Roman"/>
          <w:spacing w:val="1"/>
          <w:lang w:val="lt-LT"/>
        </w:rPr>
      </w:pPr>
    </w:p>
    <w:p w14:paraId="6C2FA1B0" w14:textId="77777777" w:rsidR="00781EBE" w:rsidRPr="00133A87" w:rsidRDefault="00781EBE" w:rsidP="00781EBE">
      <w:pPr>
        <w:spacing w:after="0" w:line="240" w:lineRule="auto"/>
        <w:rPr>
          <w:rFonts w:ascii="Times New Roman" w:eastAsia="Times New Roman" w:hAnsi="Times New Roman" w:cs="Times New Roman"/>
          <w:spacing w:val="4"/>
          <w:lang w:val="lt-LT" w:eastAsia="lt-LT"/>
        </w:rPr>
      </w:pPr>
      <w:r w:rsidRPr="00133A87">
        <w:rPr>
          <w:rFonts w:ascii="Times New Roman" w:eastAsia="Times New Roman" w:hAnsi="Times New Roman" w:cs="Times New Roman"/>
          <w:spacing w:val="4"/>
          <w:lang w:val="lt-LT" w:eastAsia="lt-LT"/>
        </w:rPr>
        <w:t xml:space="preserve">Paciento kūno svoriui artėjant prie idealaus kūno svorio, rekomenduojama vartoti Dianeal PD4 Glucose su mažesne gliukozės koncentracija. </w:t>
      </w:r>
    </w:p>
    <w:p w14:paraId="6C2FA1B1" w14:textId="77777777" w:rsidR="00781EBE" w:rsidRPr="00133A87" w:rsidRDefault="00781EBE" w:rsidP="00781EBE">
      <w:pPr>
        <w:spacing w:after="0" w:line="240" w:lineRule="auto"/>
        <w:rPr>
          <w:rFonts w:ascii="Times New Roman" w:eastAsia="Times New Roman" w:hAnsi="Times New Roman" w:cs="Times New Roman"/>
          <w:spacing w:val="4"/>
          <w:lang w:val="lt-LT" w:eastAsia="lt-LT"/>
        </w:rPr>
      </w:pPr>
    </w:p>
    <w:p w14:paraId="6C2FA1B2"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spacing w:val="4"/>
          <w:lang w:val="lt-LT" w:eastAsia="lt-LT"/>
        </w:rPr>
        <w:t xml:space="preserve">Dianeal PD4 Glucose </w:t>
      </w:r>
      <w:r w:rsidRPr="00133A87">
        <w:rPr>
          <w:rFonts w:ascii="Times New Roman" w:eastAsia="Times New Roman" w:hAnsi="Times New Roman" w:cs="Times New Roman"/>
          <w:lang w:val="lt-LT" w:eastAsia="lt-LT"/>
        </w:rPr>
        <w:t>38,6 mg/ml pilvaplėvės ertmės dializės tirpalas yra didžiausio osmoliariškumo tirpalas. Jį vartojant visiems pakeitimams per dieną, galima sukelti dehidrataciją. (Žr. 4.4 skyrių)</w:t>
      </w:r>
    </w:p>
    <w:p w14:paraId="6C2FA1B3" w14:textId="77777777" w:rsidR="00781EBE" w:rsidRPr="00133A87" w:rsidRDefault="00781EBE" w:rsidP="00781EBE">
      <w:pPr>
        <w:spacing w:after="0" w:line="240" w:lineRule="auto"/>
        <w:rPr>
          <w:rFonts w:ascii="Times New Roman" w:eastAsia="Times New Roman" w:hAnsi="Times New Roman" w:cs="Times New Roman"/>
          <w:spacing w:val="4"/>
          <w:lang w:val="lt-LT" w:eastAsia="lt-LT"/>
        </w:rPr>
      </w:pPr>
      <w:r w:rsidRPr="00133A87">
        <w:rPr>
          <w:rFonts w:ascii="Times New Roman" w:eastAsia="Times New Roman" w:hAnsi="Times New Roman" w:cs="Times New Roman"/>
          <w:lang w:val="lt-LT" w:eastAsia="lt-LT"/>
        </w:rPr>
        <w:t xml:space="preserve"> </w:t>
      </w:r>
    </w:p>
    <w:p w14:paraId="6C2FA1B4" w14:textId="77777777" w:rsidR="00781EBE" w:rsidRPr="00133A87" w:rsidRDefault="00781EBE" w:rsidP="00781EBE">
      <w:pPr>
        <w:spacing w:after="0" w:line="240" w:lineRule="auto"/>
        <w:rPr>
          <w:rFonts w:ascii="Times New Roman" w:eastAsia="Times New Roman" w:hAnsi="Times New Roman" w:cs="Times New Roman"/>
          <w:spacing w:val="4"/>
          <w:lang w:val="lt-LT" w:eastAsia="lt-LT"/>
        </w:rPr>
      </w:pPr>
      <w:r w:rsidRPr="00133A87">
        <w:rPr>
          <w:rFonts w:ascii="Times New Roman" w:eastAsia="Times New Roman" w:hAnsi="Times New Roman" w:cs="Times New Roman"/>
          <w:spacing w:val="1"/>
          <w:lang w:val="lt-LT" w:eastAsia="lt-LT"/>
        </w:rPr>
        <w:t xml:space="preserve">Siekiant išvengti sunkios dehidracijos ar hipovolemijos ir kad būtų prarasta kuo mažiau baltymų, priklausomai nuo to, kiek skysčių reikia pašalinti iš organizmo, </w:t>
      </w:r>
      <w:r w:rsidRPr="00133A87">
        <w:rPr>
          <w:rFonts w:ascii="Times New Roman" w:eastAsia="Times New Roman" w:hAnsi="Times New Roman" w:cs="Times New Roman"/>
          <w:lang w:val="lt-LT" w:eastAsia="lt-LT"/>
        </w:rPr>
        <w:t xml:space="preserve">peritoninei </w:t>
      </w:r>
      <w:r w:rsidRPr="00133A87">
        <w:rPr>
          <w:rFonts w:ascii="Times New Roman" w:eastAsia="Times New Roman" w:hAnsi="Times New Roman" w:cs="Times New Roman"/>
          <w:spacing w:val="1"/>
          <w:lang w:val="lt-LT" w:eastAsia="lt-LT"/>
        </w:rPr>
        <w:t xml:space="preserve">dializei rekomenduojama vartoti tirpalą, kurio </w:t>
      </w:r>
      <w:r w:rsidRPr="00133A87">
        <w:rPr>
          <w:rFonts w:ascii="Times New Roman" w:eastAsia="Times New Roman" w:hAnsi="Times New Roman" w:cs="Times New Roman"/>
          <w:spacing w:val="4"/>
          <w:lang w:val="lt-LT" w:eastAsia="lt-LT"/>
        </w:rPr>
        <w:t>osmoliariškumas yra mažiausias.</w:t>
      </w:r>
    </w:p>
    <w:p w14:paraId="6C2FA1B5"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B6"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r w:rsidRPr="00133A87">
        <w:rPr>
          <w:rFonts w:ascii="Times New Roman" w:eastAsia="Times New Roman" w:hAnsi="Times New Roman" w:cs="Times New Roman"/>
          <w:u w:val="single"/>
          <w:lang w:val="lt-LT" w:eastAsia="lt-LT"/>
        </w:rPr>
        <w:t>Vartojimo metodas</w:t>
      </w:r>
    </w:p>
    <w:p w14:paraId="6C2FA1B7"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p>
    <w:p w14:paraId="6C2FA1B8" w14:textId="77777777" w:rsidR="00781EBE" w:rsidRPr="00133A87" w:rsidRDefault="00781EBE" w:rsidP="00781EBE">
      <w:pPr>
        <w:spacing w:after="0" w:line="240" w:lineRule="auto"/>
        <w:rPr>
          <w:rFonts w:ascii="Times New Roman" w:eastAsia="Times New Roman" w:hAnsi="Times New Roman" w:cs="Times New Roman"/>
          <w:strike/>
          <w:spacing w:val="1"/>
          <w:lang w:val="lt-LT" w:eastAsia="lt-LT"/>
        </w:rPr>
      </w:pPr>
      <w:r w:rsidRPr="00133A87">
        <w:rPr>
          <w:rFonts w:ascii="Times New Roman" w:eastAsia="Times New Roman" w:hAnsi="Times New Roman" w:cs="Times New Roman"/>
          <w:lang w:val="lt-LT" w:eastAsia="lt-LT"/>
        </w:rPr>
        <w:t>Dianeal PD4 Glucose leidžiamas tik į pilvaplėvės ertmę. Negalima leisti į veną.</w:t>
      </w:r>
    </w:p>
    <w:p w14:paraId="6C2FA1B9"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BA"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Norint pagerinti paciento savijautą vartojimo metu, tirpalą galima pašildyti iki 37°C temperatūros. Tačiau šildymui galima naudoti tik sausą šilumą (pavyzdžiui, šildymo padėklą). Tirpalų negalima šildyti vandenyje arba mikrobanginėje krosnelėje dėl galimo paciento sužalojimo arba diskomforto.</w:t>
      </w:r>
    </w:p>
    <w:p w14:paraId="6C2FA1BB"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b/>
          <w:lang w:val="lt-LT" w:eastAsia="lt-LT"/>
        </w:rPr>
      </w:pPr>
    </w:p>
    <w:p w14:paraId="6C2FA1BC"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Per visą pilvaplėvės ertmės dializės procedūrą būtina laikytis aseptikos reikalavimų.</w:t>
      </w:r>
    </w:p>
    <w:p w14:paraId="6C2FA1BD"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BE"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Negalima vartoti tirpalo, jeigu jo spalva pakitusi, matomas drumstumas ar nuosėdos arba pastebėjus, kad maišelis prakiuręs arba pažeistas jo hermetiškumas. </w:t>
      </w:r>
    </w:p>
    <w:p w14:paraId="6C2FA1BF"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highlight w:val="yellow"/>
          <w:lang w:val="lt-LT" w:eastAsia="lt-LT"/>
        </w:rPr>
      </w:pPr>
    </w:p>
    <w:p w14:paraId="6C2FA1C0"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Nudrenuotą skystį reikia apžiūrėti, ar jame nėra fibrino arba drumstumo, kurie gali būti peritonito požymiais.</w:t>
      </w:r>
    </w:p>
    <w:p w14:paraId="6C2FA1C1"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highlight w:val="yellow"/>
          <w:lang w:val="lt-LT" w:eastAsia="lt-LT"/>
        </w:rPr>
      </w:pPr>
    </w:p>
    <w:p w14:paraId="6C2FA1C2" w14:textId="77777777" w:rsidR="00BF5505" w:rsidRPr="00133A87" w:rsidRDefault="00BF5505"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Bet kokį nesuvartoto tirpalo kiekį reikia išmesti.</w:t>
      </w:r>
    </w:p>
    <w:p w14:paraId="6C2FA1C3" w14:textId="77777777" w:rsidR="00BF5505" w:rsidRPr="00133A87" w:rsidRDefault="00BF5505"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C4"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highlight w:val="yellow"/>
          <w:lang w:val="lt-LT" w:eastAsia="lt-LT"/>
        </w:rPr>
      </w:pPr>
      <w:r w:rsidRPr="00133A87">
        <w:rPr>
          <w:rFonts w:ascii="Times New Roman" w:eastAsia="Times New Roman" w:hAnsi="Times New Roman" w:cs="Times New Roman"/>
          <w:lang w:val="lt-LT" w:eastAsia="lt-LT"/>
        </w:rPr>
        <w:t>Dianeal PD4 Glucose skirtas tik vienkartiniam vartojimui.</w:t>
      </w:r>
    </w:p>
    <w:p w14:paraId="6C2FA1C5" w14:textId="77777777" w:rsidR="00781EBE" w:rsidRPr="00133A87" w:rsidRDefault="00781EBE" w:rsidP="00781EBE">
      <w:pPr>
        <w:spacing w:after="0" w:line="240" w:lineRule="auto"/>
        <w:rPr>
          <w:rFonts w:ascii="Times New Roman" w:eastAsia="Times New Roman" w:hAnsi="Times New Roman" w:cs="Times New Roman"/>
          <w:spacing w:val="4"/>
          <w:lang w:val="lt-LT" w:eastAsia="lt-LT"/>
        </w:rPr>
      </w:pPr>
    </w:p>
    <w:p w14:paraId="6C2FA1C6" w14:textId="77777777" w:rsidR="00781EBE" w:rsidRPr="00133A87" w:rsidRDefault="00781EBE" w:rsidP="00781EBE">
      <w:pPr>
        <w:widowControl w:val="0"/>
        <w:numPr>
          <w:ilvl w:val="1"/>
          <w:numId w:val="2"/>
        </w:numPr>
        <w:autoSpaceDE w:val="0"/>
        <w:autoSpaceDN w:val="0"/>
        <w:adjustRightInd w:val="0"/>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Kontraindikacijos</w:t>
      </w:r>
    </w:p>
    <w:p w14:paraId="6C2FA1C7" w14:textId="77777777" w:rsidR="00C537AE" w:rsidRPr="00133A87" w:rsidRDefault="00C537AE" w:rsidP="00C537AE">
      <w:pPr>
        <w:widowControl w:val="0"/>
        <w:autoSpaceDE w:val="0"/>
        <w:autoSpaceDN w:val="0"/>
        <w:adjustRightInd w:val="0"/>
        <w:spacing w:after="0" w:line="240" w:lineRule="auto"/>
        <w:ind w:left="570"/>
        <w:rPr>
          <w:rFonts w:ascii="Times New Roman" w:eastAsia="Times New Roman" w:hAnsi="Times New Roman" w:cs="Times New Roman"/>
          <w:b/>
          <w:lang w:val="lt-LT" w:eastAsia="lt-LT"/>
        </w:rPr>
      </w:pPr>
    </w:p>
    <w:p w14:paraId="6C2FA1C8" w14:textId="77777777" w:rsidR="000C557B" w:rsidRPr="00133A87" w:rsidRDefault="000C557B" w:rsidP="000C557B">
      <w:pPr>
        <w:keepNext/>
        <w:spacing w:after="0"/>
        <w:outlineLvl w:val="2"/>
        <w:rPr>
          <w:rFonts w:ascii="Times New Roman" w:hAnsi="Times New Roman" w:cs="Times New Roman"/>
          <w:bCs/>
          <w:lang w:val="lt-LT" w:eastAsia="lt-LT"/>
        </w:rPr>
      </w:pPr>
      <w:r w:rsidRPr="00133A87">
        <w:rPr>
          <w:rFonts w:ascii="Times New Roman" w:hAnsi="Times New Roman" w:cs="Times New Roman"/>
          <w:bCs/>
          <w:lang w:val="lt-LT" w:eastAsia="lt-LT"/>
        </w:rPr>
        <w:t>Padidėjęs jautrumas veikliajai arba bet kuriai 6.1 skyriuje nurodytai pagalbinei medžiagai.</w:t>
      </w:r>
    </w:p>
    <w:p w14:paraId="6C2FA1C9" w14:textId="77777777" w:rsidR="000C557B" w:rsidRPr="00133A87" w:rsidRDefault="000C557B" w:rsidP="000C557B">
      <w:pPr>
        <w:keepNext/>
        <w:spacing w:after="0" w:line="240" w:lineRule="auto"/>
        <w:outlineLvl w:val="2"/>
        <w:rPr>
          <w:rFonts w:ascii="Times New Roman" w:eastAsia="Times New Roman" w:hAnsi="Times New Roman" w:cs="Times New Roman"/>
          <w:highlight w:val="yellow"/>
          <w:lang w:val="lt-LT" w:eastAsia="lt-LT"/>
        </w:rPr>
      </w:pPr>
    </w:p>
    <w:p w14:paraId="6C2FA1CA" w14:textId="77777777" w:rsidR="000C557B" w:rsidRPr="00133A87" w:rsidRDefault="000C557B" w:rsidP="000C557B">
      <w:pPr>
        <w:keepNext/>
        <w:spacing w:after="0" w:line="240" w:lineRule="auto"/>
        <w:outlineLvl w:val="2"/>
        <w:rPr>
          <w:rFonts w:ascii="Times New Roman" w:hAnsi="Times New Roman" w:cs="Times New Roman"/>
          <w:noProof/>
          <w:lang w:val="lt-LT"/>
        </w:rPr>
      </w:pPr>
      <w:r w:rsidRPr="00133A87">
        <w:rPr>
          <w:rFonts w:ascii="Times New Roman" w:eastAsia="Times New Roman" w:hAnsi="Times New Roman" w:cs="Times New Roman"/>
          <w:lang w:val="lt-LT" w:eastAsia="lt-LT"/>
        </w:rPr>
        <w:t xml:space="preserve">Dianeal PD4 Glucose </w:t>
      </w:r>
      <w:r w:rsidRPr="00133A87">
        <w:rPr>
          <w:rFonts w:ascii="Times New Roman" w:hAnsi="Times New Roman" w:cs="Times New Roman"/>
          <w:noProof/>
          <w:lang w:val="lt-LT"/>
        </w:rPr>
        <w:t>negalima vartoti pacientams, kuriems yra:</w:t>
      </w:r>
    </w:p>
    <w:p w14:paraId="6C2FA1CB" w14:textId="77777777" w:rsidR="000C557B" w:rsidRPr="00133A87" w:rsidRDefault="000C557B" w:rsidP="000C557B">
      <w:pPr>
        <w:keepNext/>
        <w:spacing w:after="0" w:line="240" w:lineRule="auto"/>
        <w:outlineLvl w:val="2"/>
        <w:rPr>
          <w:rFonts w:ascii="Times New Roman" w:eastAsia="Times New Roman" w:hAnsi="Times New Roman" w:cs="Times New Roman"/>
          <w:bCs/>
          <w:highlight w:val="yellow"/>
          <w:lang w:val="lt-LT" w:eastAsia="lt-LT"/>
        </w:rPr>
      </w:pPr>
    </w:p>
    <w:p w14:paraId="6C2FA1CC" w14:textId="77777777" w:rsidR="000C557B" w:rsidRPr="00133A87" w:rsidRDefault="000C557B" w:rsidP="000C557B">
      <w:pPr>
        <w:pStyle w:val="Sraopastraipa"/>
        <w:keepNext/>
        <w:numPr>
          <w:ilvl w:val="0"/>
          <w:numId w:val="23"/>
        </w:numPr>
        <w:spacing w:after="0"/>
        <w:outlineLvl w:val="2"/>
        <w:rPr>
          <w:bCs/>
          <w:sz w:val="22"/>
          <w:szCs w:val="22"/>
          <w:lang w:val="lt-LT" w:eastAsia="lt-LT"/>
        </w:rPr>
      </w:pPr>
      <w:r w:rsidRPr="00133A87">
        <w:rPr>
          <w:sz w:val="22"/>
          <w:szCs w:val="22"/>
          <w:lang w:val="lt-LT" w:eastAsia="lt-LT"/>
        </w:rPr>
        <w:t>sunki pieno rūgšties acidozė;</w:t>
      </w:r>
    </w:p>
    <w:p w14:paraId="6C2FA1CD" w14:textId="77777777" w:rsidR="000C557B" w:rsidRPr="00133A87" w:rsidRDefault="000C557B" w:rsidP="000C557B">
      <w:pPr>
        <w:pStyle w:val="Sraopastraipa"/>
        <w:numPr>
          <w:ilvl w:val="0"/>
          <w:numId w:val="23"/>
        </w:numPr>
        <w:spacing w:after="0"/>
        <w:rPr>
          <w:sz w:val="22"/>
          <w:szCs w:val="22"/>
          <w:lang w:val="lt-LT" w:eastAsia="lt-LT"/>
        </w:rPr>
      </w:pPr>
      <w:r w:rsidRPr="00133A87">
        <w:rPr>
          <w:sz w:val="22"/>
          <w:szCs w:val="22"/>
          <w:lang w:val="lt-LT" w:eastAsia="lt-LT"/>
        </w:rPr>
        <w:t>padidėjęs jautrumas bet kuriai veikliajai medžiagai;</w:t>
      </w:r>
    </w:p>
    <w:p w14:paraId="6C2FA1CE" w14:textId="77777777" w:rsidR="000C557B" w:rsidRPr="00133A87" w:rsidRDefault="000C557B" w:rsidP="000C557B">
      <w:pPr>
        <w:pStyle w:val="Sraopastraipa"/>
        <w:numPr>
          <w:ilvl w:val="0"/>
          <w:numId w:val="23"/>
        </w:numPr>
        <w:spacing w:after="0"/>
        <w:rPr>
          <w:bCs/>
          <w:sz w:val="22"/>
          <w:szCs w:val="22"/>
          <w:lang w:val="lt-LT" w:eastAsia="lt-LT"/>
        </w:rPr>
      </w:pPr>
      <w:r w:rsidRPr="00133A87">
        <w:rPr>
          <w:bCs/>
          <w:sz w:val="22"/>
          <w:szCs w:val="22"/>
          <w:lang w:val="lt-LT" w:eastAsia="lt-LT"/>
        </w:rPr>
        <w:lastRenderedPageBreak/>
        <w:t xml:space="preserve">mechaninės kliūtys, kurių neįmanoma pašalinti, trukdančios tinkamai atlikti pilvaplėvės ertmės dializės procedūrą arba padidėjęs infekcijų pavojus, patvirtintas dokumentais pilvaplėvės funkcijos netekimas arba pernelyg didelės sąaugos, kurios pablogina pilvaplėvės funkciją. </w:t>
      </w:r>
    </w:p>
    <w:p w14:paraId="6C2FA1CF"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1D0" w14:textId="77777777" w:rsidR="00781EBE" w:rsidRPr="00133A87" w:rsidRDefault="00781EBE" w:rsidP="00781EBE">
      <w:pPr>
        <w:widowControl w:val="0"/>
        <w:numPr>
          <w:ilvl w:val="1"/>
          <w:numId w:val="2"/>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Specialūs įspėjimai ir atsargumo priemonės</w:t>
      </w:r>
    </w:p>
    <w:p w14:paraId="6C2FA1D1" w14:textId="77777777" w:rsidR="00C715FE" w:rsidRPr="00133A87" w:rsidRDefault="00C715FE" w:rsidP="00C715FE">
      <w:pPr>
        <w:widowControl w:val="0"/>
        <w:autoSpaceDE w:val="0"/>
        <w:autoSpaceDN w:val="0"/>
        <w:adjustRightInd w:val="0"/>
        <w:spacing w:after="0" w:line="240" w:lineRule="auto"/>
        <w:ind w:left="570"/>
        <w:rPr>
          <w:rFonts w:ascii="Times New Roman" w:eastAsia="Times New Roman" w:hAnsi="Times New Roman" w:cs="Times New Roman"/>
          <w:lang w:val="lt-LT" w:eastAsia="lt-LT"/>
        </w:rPr>
      </w:pPr>
    </w:p>
    <w:p w14:paraId="6C2FA1D2"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Peritoninė dializė turi būti atsargiai atliekama pacientams, kuriems yra:</w:t>
      </w:r>
    </w:p>
    <w:p w14:paraId="6C2FA1D3" w14:textId="77777777" w:rsidR="00781EBE" w:rsidRPr="00133A87" w:rsidRDefault="00781EBE" w:rsidP="00781EBE">
      <w:pPr>
        <w:widowControl w:val="0"/>
        <w:autoSpaceDE w:val="0"/>
        <w:autoSpaceDN w:val="0"/>
        <w:adjustRightInd w:val="0"/>
        <w:spacing w:after="0" w:line="240" w:lineRule="auto"/>
        <w:ind w:left="36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1) pažeidimai pilvo ertmėje, įskaitant pilvaplėvės membranos ir diafragmos pažeidimą dėl chirurginės operacijos, įgimtų anomalijų arba traumos, kol sužeidimas visiškai užgis, augliai pilvo ertmėje, pilvo sienelės infekcijos, išvaržos, išmatų fistulė, kolonostoma arba iliostoma, dažni divertikulito, uždegiminės žarnų ligos ar išeminės žarnų ligos epizodai, dideli policistiniai inkstai arba kitos būklės, dėl kurių pilvo sienos, pilvo paviršiaus arba intrapilvaplėvės ertmės ertmės vientisumas yra pažeistas; </w:t>
      </w:r>
    </w:p>
    <w:p w14:paraId="6C2FA1D4" w14:textId="77777777" w:rsidR="00781EBE" w:rsidRPr="00133A87" w:rsidRDefault="00781EBE" w:rsidP="00781EBE">
      <w:pPr>
        <w:widowControl w:val="0"/>
        <w:autoSpaceDE w:val="0"/>
        <w:autoSpaceDN w:val="0"/>
        <w:adjustRightInd w:val="0"/>
        <w:spacing w:after="0" w:line="240" w:lineRule="auto"/>
        <w:ind w:left="36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2) kitos būklės, tame tarpe neseniai atliktas aortos dalies protezavimas ir sunki plaučių liga.</w:t>
      </w:r>
    </w:p>
    <w:p w14:paraId="6C2FA1D5" w14:textId="77777777" w:rsidR="00781EBE" w:rsidRPr="00133A87" w:rsidRDefault="00781EBE" w:rsidP="00781EBE">
      <w:pPr>
        <w:widowControl w:val="0"/>
        <w:autoSpaceDE w:val="0"/>
        <w:autoSpaceDN w:val="0"/>
        <w:adjustRightInd w:val="0"/>
        <w:spacing w:after="0" w:line="240" w:lineRule="auto"/>
        <w:ind w:left="36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  </w:t>
      </w:r>
    </w:p>
    <w:p w14:paraId="6C2FA1D6" w14:textId="77777777" w:rsidR="00781EBE" w:rsidRPr="00133A87" w:rsidRDefault="00781EBE" w:rsidP="00781EBE">
      <w:pPr>
        <w:widowControl w:val="0"/>
        <w:autoSpaceDE w:val="0"/>
        <w:autoSpaceDN w:val="0"/>
        <w:adjustRightInd w:val="0"/>
        <w:spacing w:after="0" w:line="240" w:lineRule="auto"/>
        <w:ind w:left="720" w:hanging="36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ab/>
        <w:t>Inkapsuliuojanti pilvaplėvės sklerozė (IPS) laikoma žinoma reta pilvaplėvės ertmės dializės gydymo komplikacija. IPS buvo nustatyta pacientams, vartojusiems pilvaplėvės ertmės dializės tirpalus</w:t>
      </w:r>
      <w:r w:rsidR="00331435" w:rsidRPr="00133A87">
        <w:rPr>
          <w:rFonts w:ascii="Times New Roman" w:eastAsia="Times New Roman" w:hAnsi="Times New Roman" w:cs="Times New Roman"/>
          <w:lang w:val="lt-LT" w:eastAsia="lt-LT"/>
        </w:rPr>
        <w:t xml:space="preserve">, taip pat ir </w:t>
      </w:r>
      <w:r w:rsidR="00440E63" w:rsidRPr="00133A87">
        <w:rPr>
          <w:rFonts w:ascii="Times New Roman" w:eastAsia="Times New Roman" w:hAnsi="Times New Roman" w:cs="Times New Roman"/>
          <w:lang w:val="lt-LT" w:eastAsia="lt-LT"/>
        </w:rPr>
        <w:t>Dianeal PD4</w:t>
      </w:r>
      <w:r w:rsidRPr="00133A87">
        <w:rPr>
          <w:rFonts w:ascii="Times New Roman" w:eastAsia="Times New Roman" w:hAnsi="Times New Roman" w:cs="Times New Roman"/>
          <w:lang w:val="lt-LT" w:eastAsia="lt-LT"/>
        </w:rPr>
        <w:t>.</w:t>
      </w:r>
    </w:p>
    <w:p w14:paraId="6C2FA1D7" w14:textId="77777777" w:rsidR="00781EBE" w:rsidRPr="00133A87" w:rsidRDefault="00781EBE" w:rsidP="00781EBE">
      <w:pPr>
        <w:widowControl w:val="0"/>
        <w:autoSpaceDE w:val="0"/>
        <w:autoSpaceDN w:val="0"/>
        <w:adjustRightInd w:val="0"/>
        <w:spacing w:after="0" w:line="240" w:lineRule="auto"/>
        <w:ind w:left="720" w:hanging="36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ab/>
        <w:t>Retai buvo pranešimų apie mirtinus IPS atvejus vartojant Dianeal PD4.</w:t>
      </w:r>
    </w:p>
    <w:p w14:paraId="6C2FA1D8" w14:textId="77777777" w:rsidR="00781EBE" w:rsidRPr="00133A87" w:rsidRDefault="00781EBE" w:rsidP="00781EBE">
      <w:pPr>
        <w:widowControl w:val="0"/>
        <w:autoSpaceDE w:val="0"/>
        <w:autoSpaceDN w:val="0"/>
        <w:adjustRightInd w:val="0"/>
        <w:spacing w:after="0" w:line="240" w:lineRule="auto"/>
        <w:ind w:left="360"/>
        <w:rPr>
          <w:rFonts w:ascii="Times New Roman" w:eastAsia="Times New Roman" w:hAnsi="Times New Roman" w:cs="Times New Roman"/>
          <w:lang w:val="lt-LT" w:eastAsia="lt-LT"/>
        </w:rPr>
      </w:pPr>
    </w:p>
    <w:p w14:paraId="6C2FA1D9"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Jei atsirado peritonitas, esant galimybei, skiriamų antibiotikų rūšis ir dozė turėtų remtis atskirų mikroorganizmų rūšies nustatymu ir jautrumo tyrimais. Kol mikroorganizmų rūšis nenustatyta, gali būti paskirti plataus spektro antibiotikai.</w:t>
      </w:r>
    </w:p>
    <w:p w14:paraId="6C2FA1DA" w14:textId="77777777" w:rsidR="00781EBE" w:rsidRPr="00133A87" w:rsidRDefault="00781EBE" w:rsidP="00781EBE">
      <w:pPr>
        <w:widowControl w:val="0"/>
        <w:autoSpaceDE w:val="0"/>
        <w:autoSpaceDN w:val="0"/>
        <w:adjustRightInd w:val="0"/>
        <w:spacing w:after="0" w:line="240" w:lineRule="auto"/>
        <w:ind w:left="360"/>
        <w:rPr>
          <w:rFonts w:ascii="Times New Roman" w:eastAsia="Times New Roman" w:hAnsi="Times New Roman" w:cs="Times New Roman"/>
          <w:lang w:val="lt-LT" w:eastAsia="lt-LT"/>
        </w:rPr>
      </w:pPr>
    </w:p>
    <w:p w14:paraId="6C2FA1DB" w14:textId="77777777" w:rsidR="00331435" w:rsidRPr="00133A87" w:rsidRDefault="00331435" w:rsidP="00781EBE">
      <w:pPr>
        <w:widowControl w:val="0"/>
        <w:autoSpaceDE w:val="0"/>
        <w:autoSpaceDN w:val="0"/>
        <w:adjustRightInd w:val="0"/>
        <w:spacing w:after="0" w:line="240" w:lineRule="auto"/>
        <w:ind w:left="36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ab/>
        <w:t>Tirpalai, kurių sudėtyje yra gliukozės, turi būti vartojami atsargiai pacienta</w:t>
      </w:r>
      <w:r w:rsidR="00312E45" w:rsidRPr="00133A87">
        <w:rPr>
          <w:rFonts w:ascii="Times New Roman" w:eastAsia="Times New Roman" w:hAnsi="Times New Roman" w:cs="Times New Roman"/>
          <w:lang w:val="lt-LT" w:eastAsia="lt-LT"/>
        </w:rPr>
        <w:t>m</w:t>
      </w:r>
      <w:r w:rsidRPr="00133A87">
        <w:rPr>
          <w:rFonts w:ascii="Times New Roman" w:eastAsia="Times New Roman" w:hAnsi="Times New Roman" w:cs="Times New Roman"/>
          <w:lang w:val="lt-LT" w:eastAsia="lt-LT"/>
        </w:rPr>
        <w:t>s, kuriem</w:t>
      </w:r>
      <w:r w:rsidR="00C30AB9" w:rsidRPr="00133A87">
        <w:rPr>
          <w:rFonts w:ascii="Times New Roman" w:eastAsia="Times New Roman" w:hAnsi="Times New Roman" w:cs="Times New Roman"/>
          <w:lang w:val="lt-LT" w:eastAsia="lt-LT"/>
        </w:rPr>
        <w:t>s</w:t>
      </w:r>
      <w:r w:rsidRPr="00133A87">
        <w:rPr>
          <w:rFonts w:ascii="Times New Roman" w:eastAsia="Times New Roman" w:hAnsi="Times New Roman" w:cs="Times New Roman"/>
          <w:lang w:val="lt-LT" w:eastAsia="lt-LT"/>
        </w:rPr>
        <w:t xml:space="preserve"> praeityje buvo nustatyta alergija kukurūzams ar kukurūzų baltymams. Gali pasireikšti padidėjusio jautrumo reakcijos, tokios kaip minėtos alerginės reakcijos į kukurūzų krakmolą, įskaitant anafilaksines ir</w:t>
      </w:r>
      <w:r w:rsidR="00C30AB9" w:rsidRPr="00133A87">
        <w:rPr>
          <w:rFonts w:ascii="Times New Roman" w:eastAsia="Times New Roman" w:hAnsi="Times New Roman" w:cs="Times New Roman"/>
          <w:lang w:val="lt-LT" w:eastAsia="lt-LT"/>
        </w:rPr>
        <w:t>/arba</w:t>
      </w:r>
      <w:r w:rsidRPr="00133A87">
        <w:rPr>
          <w:rFonts w:ascii="Times New Roman" w:eastAsia="Times New Roman" w:hAnsi="Times New Roman" w:cs="Times New Roman"/>
          <w:lang w:val="lt-LT" w:eastAsia="lt-LT"/>
        </w:rPr>
        <w:t xml:space="preserve"> anafilaktoidines reakcijas. Jei pasireiškė bet kokie požymiai ar simptomai, rodantys įtariamą padidėjusio jautrumo reakciją, nedelsiant nutraukite infuziją ir nudrenuokite tirpalą iš pilvaplėvės ertmės. </w:t>
      </w:r>
      <w:r w:rsidR="00C30AB9" w:rsidRPr="00133A87">
        <w:rPr>
          <w:rFonts w:ascii="Times New Roman" w:eastAsia="Times New Roman" w:hAnsi="Times New Roman" w:cs="Times New Roman"/>
          <w:lang w:val="lt-LT" w:eastAsia="lt-LT"/>
        </w:rPr>
        <w:t>Esant klinikinėms indikacijoms, reikia taikyti atitinkamas gydymo priemones.</w:t>
      </w:r>
    </w:p>
    <w:p w14:paraId="6C2FA1DC" w14:textId="77777777" w:rsidR="00C30AB9" w:rsidRPr="00133A87" w:rsidRDefault="00C30AB9" w:rsidP="00781EBE">
      <w:pPr>
        <w:widowControl w:val="0"/>
        <w:autoSpaceDE w:val="0"/>
        <w:autoSpaceDN w:val="0"/>
        <w:adjustRightInd w:val="0"/>
        <w:spacing w:after="0" w:line="240" w:lineRule="auto"/>
        <w:ind w:left="360"/>
        <w:rPr>
          <w:rFonts w:ascii="Times New Roman" w:eastAsia="Times New Roman" w:hAnsi="Times New Roman" w:cs="Times New Roman"/>
          <w:lang w:val="lt-LT" w:eastAsia="lt-LT"/>
        </w:rPr>
      </w:pPr>
    </w:p>
    <w:p w14:paraId="6C2FA1DD"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Pacient</w:t>
      </w:r>
      <w:r w:rsidR="00625E3D" w:rsidRPr="00133A87">
        <w:rPr>
          <w:rFonts w:ascii="Times New Roman" w:eastAsia="Times New Roman" w:hAnsi="Times New Roman" w:cs="Times New Roman"/>
          <w:lang w:val="lt-LT" w:eastAsia="lt-LT"/>
        </w:rPr>
        <w:t>ų</w:t>
      </w:r>
      <w:r w:rsidRPr="00133A87">
        <w:rPr>
          <w:rFonts w:ascii="Times New Roman" w:eastAsia="Times New Roman" w:hAnsi="Times New Roman" w:cs="Times New Roman"/>
          <w:lang w:val="lt-LT" w:eastAsia="lt-LT"/>
        </w:rPr>
        <w:t xml:space="preserve">, kuriems </w:t>
      </w:r>
      <w:r w:rsidR="00625E3D" w:rsidRPr="00133A87">
        <w:rPr>
          <w:rFonts w:ascii="Times New Roman" w:eastAsia="Times New Roman" w:hAnsi="Times New Roman" w:cs="Times New Roman"/>
          <w:lang w:val="lt-LT" w:eastAsia="lt-LT"/>
        </w:rPr>
        <w:t>nustatyta sunki pieno rūgšties acidozė, negalima gydyti pilvaplėvės dializės tirpalais, pagamintais pieno rūgšties pagrindu. (Žr. 4.3 skyrių). Rekomenduojama</w:t>
      </w:r>
      <w:r w:rsidR="00312E45" w:rsidRPr="00133A87">
        <w:rPr>
          <w:rFonts w:ascii="Times New Roman" w:eastAsia="Times New Roman" w:hAnsi="Times New Roman" w:cs="Times New Roman"/>
          <w:lang w:val="lt-LT" w:eastAsia="lt-LT"/>
        </w:rPr>
        <w:t>, kad</w:t>
      </w:r>
      <w:r w:rsidR="00625E3D" w:rsidRPr="00133A87">
        <w:rPr>
          <w:rFonts w:ascii="Times New Roman" w:eastAsia="Times New Roman" w:hAnsi="Times New Roman" w:cs="Times New Roman"/>
          <w:lang w:val="lt-LT" w:eastAsia="lt-LT"/>
        </w:rPr>
        <w:t xml:space="preserve"> pacienta</w:t>
      </w:r>
      <w:r w:rsidR="00312E45" w:rsidRPr="00133A87">
        <w:rPr>
          <w:rFonts w:ascii="Times New Roman" w:eastAsia="Times New Roman" w:hAnsi="Times New Roman" w:cs="Times New Roman"/>
          <w:lang w:val="lt-LT" w:eastAsia="lt-LT"/>
        </w:rPr>
        <w:t>i</w:t>
      </w:r>
      <w:r w:rsidR="00625E3D" w:rsidRPr="00133A87">
        <w:rPr>
          <w:rFonts w:ascii="Times New Roman" w:eastAsia="Times New Roman" w:hAnsi="Times New Roman" w:cs="Times New Roman"/>
          <w:lang w:val="lt-LT" w:eastAsia="lt-LT"/>
        </w:rPr>
        <w:t xml:space="preserve">, kuriems </w:t>
      </w:r>
      <w:r w:rsidRPr="00133A87">
        <w:rPr>
          <w:rFonts w:ascii="Times New Roman" w:eastAsia="Times New Roman" w:hAnsi="Times New Roman" w:cs="Times New Roman"/>
          <w:lang w:val="lt-LT" w:eastAsia="lt-LT"/>
        </w:rPr>
        <w:t>yra</w:t>
      </w:r>
      <w:r w:rsidR="00625E3D" w:rsidRPr="00133A87">
        <w:rPr>
          <w:rFonts w:ascii="Times New Roman" w:eastAsia="Times New Roman" w:hAnsi="Times New Roman" w:cs="Times New Roman"/>
          <w:lang w:val="lt-LT" w:eastAsia="lt-LT"/>
        </w:rPr>
        <w:t xml:space="preserve"> būklės, </w:t>
      </w:r>
      <w:r w:rsidR="009A7A28" w:rsidRPr="00133A87">
        <w:rPr>
          <w:rFonts w:ascii="Times New Roman" w:eastAsia="Times New Roman" w:hAnsi="Times New Roman" w:cs="Times New Roman"/>
          <w:lang w:val="lt-LT" w:eastAsia="lt-LT"/>
        </w:rPr>
        <w:t>did</w:t>
      </w:r>
      <w:r w:rsidR="00440E63" w:rsidRPr="00133A87">
        <w:rPr>
          <w:rFonts w:ascii="Times New Roman" w:eastAsia="Times New Roman" w:hAnsi="Times New Roman" w:cs="Times New Roman"/>
          <w:lang w:val="lt-LT" w:eastAsia="lt-LT"/>
        </w:rPr>
        <w:t>i</w:t>
      </w:r>
      <w:r w:rsidR="009A7A28" w:rsidRPr="00133A87">
        <w:rPr>
          <w:rFonts w:ascii="Times New Roman" w:eastAsia="Times New Roman" w:hAnsi="Times New Roman" w:cs="Times New Roman"/>
          <w:lang w:val="lt-LT" w:eastAsia="lt-LT"/>
        </w:rPr>
        <w:t>nančios</w:t>
      </w:r>
      <w:r w:rsidRPr="00133A87">
        <w:rPr>
          <w:rFonts w:ascii="Times New Roman" w:eastAsia="Times New Roman" w:hAnsi="Times New Roman" w:cs="Times New Roman"/>
          <w:lang w:val="lt-LT" w:eastAsia="lt-LT"/>
        </w:rPr>
        <w:t xml:space="preserve"> pieno rūgšties acidozės atsiradimo pavoj</w:t>
      </w:r>
      <w:r w:rsidR="009A7A28" w:rsidRPr="00133A87">
        <w:rPr>
          <w:rFonts w:ascii="Times New Roman" w:eastAsia="Times New Roman" w:hAnsi="Times New Roman" w:cs="Times New Roman"/>
          <w:lang w:val="lt-LT" w:eastAsia="lt-LT"/>
        </w:rPr>
        <w:t>ų</w:t>
      </w:r>
      <w:r w:rsidRPr="00133A87">
        <w:rPr>
          <w:rFonts w:ascii="Times New Roman" w:eastAsia="Times New Roman" w:hAnsi="Times New Roman" w:cs="Times New Roman"/>
          <w:lang w:val="lt-LT" w:eastAsia="lt-LT"/>
        </w:rPr>
        <w:t xml:space="preserve"> [</w:t>
      </w:r>
      <w:r w:rsidR="009A7A28" w:rsidRPr="00133A87">
        <w:rPr>
          <w:rFonts w:ascii="Times New Roman" w:eastAsia="Times New Roman" w:hAnsi="Times New Roman" w:cs="Times New Roman"/>
          <w:lang w:val="lt-LT" w:eastAsia="lt-LT"/>
        </w:rPr>
        <w:t xml:space="preserve">sunki hipotenzija arba sepsis kurie gali būti susiję su </w:t>
      </w:r>
      <w:r w:rsidRPr="00133A87">
        <w:rPr>
          <w:rFonts w:ascii="Times New Roman" w:eastAsia="Times New Roman" w:hAnsi="Times New Roman" w:cs="Times New Roman"/>
          <w:lang w:val="lt-LT" w:eastAsia="lt-LT"/>
        </w:rPr>
        <w:t xml:space="preserve"> ūm</w:t>
      </w:r>
      <w:r w:rsidR="009A7A28" w:rsidRPr="00133A87">
        <w:rPr>
          <w:rFonts w:ascii="Times New Roman" w:eastAsia="Times New Roman" w:hAnsi="Times New Roman" w:cs="Times New Roman"/>
          <w:lang w:val="lt-LT" w:eastAsia="lt-LT"/>
        </w:rPr>
        <w:t>i</w:t>
      </w:r>
      <w:r w:rsidR="00312E45" w:rsidRPr="00133A87">
        <w:rPr>
          <w:rFonts w:ascii="Times New Roman" w:eastAsia="Times New Roman" w:hAnsi="Times New Roman" w:cs="Times New Roman"/>
          <w:lang w:val="lt-LT" w:eastAsia="lt-LT"/>
        </w:rPr>
        <w:t>ni</w:t>
      </w:r>
      <w:r w:rsidRPr="00133A87">
        <w:rPr>
          <w:rFonts w:ascii="Times New Roman" w:eastAsia="Times New Roman" w:hAnsi="Times New Roman" w:cs="Times New Roman"/>
          <w:lang w:val="lt-LT" w:eastAsia="lt-LT"/>
        </w:rPr>
        <w:t>u inkstų nepakankamum</w:t>
      </w:r>
      <w:r w:rsidR="009A7A28" w:rsidRPr="00133A87">
        <w:rPr>
          <w:rFonts w:ascii="Times New Roman" w:eastAsia="Times New Roman" w:hAnsi="Times New Roman" w:cs="Times New Roman"/>
          <w:lang w:val="lt-LT" w:eastAsia="lt-LT"/>
        </w:rPr>
        <w:t>u;</w:t>
      </w:r>
      <w:r w:rsidRPr="00133A87">
        <w:rPr>
          <w:rFonts w:ascii="Times New Roman" w:eastAsia="Times New Roman" w:hAnsi="Times New Roman" w:cs="Times New Roman"/>
          <w:lang w:val="lt-LT" w:eastAsia="lt-LT"/>
        </w:rPr>
        <w:t xml:space="preserve"> įgimti medžiagų apykaitos sutrikimai</w:t>
      </w:r>
      <w:r w:rsidR="009A7A28"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 xml:space="preserve"> gydymas vaistais tokiais kaip metforminas ir nukleozidų/nukleotidų atvirkštinės transkriptazės inhibitoriai (NATI)], </w:t>
      </w:r>
      <w:r w:rsidR="009A7A28" w:rsidRPr="00133A87">
        <w:rPr>
          <w:rFonts w:ascii="Times New Roman" w:eastAsia="Times New Roman" w:hAnsi="Times New Roman" w:cs="Times New Roman"/>
          <w:lang w:val="lt-LT" w:eastAsia="lt-LT"/>
        </w:rPr>
        <w:t xml:space="preserve">būtinai </w:t>
      </w:r>
      <w:r w:rsidRPr="00133A87">
        <w:rPr>
          <w:rFonts w:ascii="Times New Roman" w:eastAsia="Times New Roman" w:hAnsi="Times New Roman" w:cs="Times New Roman"/>
          <w:lang w:val="lt-LT" w:eastAsia="lt-LT"/>
        </w:rPr>
        <w:t>turi būti stebimi dėl pieno rūgšties acidozės atsiradimo prieš paskiriant gydymą ir gydymo, kurio metu vartojami laktatų pagrindu pagaminti pilvaplėvės ertmės dializės tirpalai, metu.</w:t>
      </w:r>
    </w:p>
    <w:p w14:paraId="6C2FA1DE"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DF"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Prieš paskiriant tirpalą individualiam pacientui, reikia atsižvelgti į galimą sąveiką tarp dializės procedūros ir gydymo, skirto kitai esamai ligai gydyti. Pacientams, kurie vartoja širdies glikozidų, reikia atidžiai sekti kalio, kalcio ir magnio kiekį kraujyje.</w:t>
      </w:r>
    </w:p>
    <w:p w14:paraId="6C2FA1E0"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E1"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Būtina palaikyti skysčių pusiausvyrą ir atidžiai stebėti ligonio svorį, kad būtų išvengta hiper- ar dehidracijos su sunkiomis pasekmėmis, kaip širdies nepakankamumas dėl perkrovos, cirkuliuojančio kraujo tūrio netekimas ir šokas.</w:t>
      </w:r>
      <w:r w:rsidRPr="00133A87">
        <w:rPr>
          <w:rFonts w:ascii="Times New Roman" w:eastAsia="Times New Roman" w:hAnsi="Times New Roman" w:cs="Times New Roman"/>
          <w:lang w:val="lt-LT" w:eastAsia="lt-LT"/>
        </w:rPr>
        <w:t xml:space="preserve"> </w:t>
      </w:r>
    </w:p>
    <w:p w14:paraId="6C2FA1E2"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E3"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Pilvaplėvės ertmės dializės metu galima</w:t>
      </w:r>
      <w:r w:rsidR="00C30AB9" w:rsidRPr="00133A87">
        <w:rPr>
          <w:rFonts w:ascii="Times New Roman" w:eastAsia="Times New Roman" w:hAnsi="Times New Roman" w:cs="Times New Roman"/>
          <w:bCs/>
          <w:lang w:val="lt-LT" w:eastAsia="lt-LT"/>
        </w:rPr>
        <w:t xml:space="preserve"> netekti </w:t>
      </w:r>
      <w:r w:rsidRPr="00133A87">
        <w:rPr>
          <w:rFonts w:ascii="Times New Roman" w:eastAsia="Times New Roman" w:hAnsi="Times New Roman" w:cs="Times New Roman"/>
          <w:bCs/>
          <w:lang w:val="lt-LT" w:eastAsia="lt-LT"/>
        </w:rPr>
        <w:t xml:space="preserve"> baltymų, aminorūgščių</w:t>
      </w:r>
      <w:r w:rsidR="00C30AB9" w:rsidRPr="00133A87">
        <w:rPr>
          <w:rFonts w:ascii="Times New Roman" w:eastAsia="Times New Roman" w:hAnsi="Times New Roman" w:cs="Times New Roman"/>
          <w:bCs/>
          <w:lang w:val="lt-LT" w:eastAsia="lt-LT"/>
        </w:rPr>
        <w:t>,</w:t>
      </w:r>
      <w:r w:rsidRPr="00133A87">
        <w:rPr>
          <w:rFonts w:ascii="Times New Roman" w:eastAsia="Times New Roman" w:hAnsi="Times New Roman" w:cs="Times New Roman"/>
          <w:bCs/>
          <w:lang w:val="lt-LT" w:eastAsia="lt-LT"/>
        </w:rPr>
        <w:t xml:space="preserve"> vandenyje tirpių vitaminų</w:t>
      </w:r>
      <w:r w:rsidR="00C30AB9" w:rsidRPr="00133A87">
        <w:rPr>
          <w:rFonts w:ascii="Times New Roman" w:eastAsia="Times New Roman" w:hAnsi="Times New Roman" w:cs="Times New Roman"/>
          <w:bCs/>
          <w:lang w:val="lt-LT" w:eastAsia="lt-LT"/>
        </w:rPr>
        <w:t xml:space="preserve"> ir kitų vaistų</w:t>
      </w:r>
      <w:r w:rsidR="00625E3D" w:rsidRPr="00133A87">
        <w:rPr>
          <w:rFonts w:ascii="Times New Roman" w:eastAsia="Times New Roman" w:hAnsi="Times New Roman" w:cs="Times New Roman"/>
          <w:bCs/>
          <w:lang w:val="lt-LT" w:eastAsia="lt-LT"/>
        </w:rPr>
        <w:t xml:space="preserve"> ir gali prireikti</w:t>
      </w:r>
      <w:r w:rsidRPr="00133A87">
        <w:rPr>
          <w:rFonts w:ascii="Times New Roman" w:eastAsia="Times New Roman" w:hAnsi="Times New Roman" w:cs="Times New Roman"/>
          <w:bCs/>
          <w:lang w:val="lt-LT" w:eastAsia="lt-LT"/>
        </w:rPr>
        <w:t xml:space="preserve"> taik</w:t>
      </w:r>
      <w:r w:rsidR="00625E3D" w:rsidRPr="00133A87">
        <w:rPr>
          <w:rFonts w:ascii="Times New Roman" w:eastAsia="Times New Roman" w:hAnsi="Times New Roman" w:cs="Times New Roman"/>
          <w:bCs/>
          <w:lang w:val="lt-LT" w:eastAsia="lt-LT"/>
        </w:rPr>
        <w:t>yti</w:t>
      </w:r>
      <w:r w:rsidRPr="00133A87">
        <w:rPr>
          <w:rFonts w:ascii="Times New Roman" w:eastAsia="Times New Roman" w:hAnsi="Times New Roman" w:cs="Times New Roman"/>
          <w:bCs/>
          <w:lang w:val="lt-LT" w:eastAsia="lt-LT"/>
        </w:rPr>
        <w:t xml:space="preserve"> pakaitin</w:t>
      </w:r>
      <w:r w:rsidR="00625E3D" w:rsidRPr="00133A87">
        <w:rPr>
          <w:rFonts w:ascii="Times New Roman" w:eastAsia="Times New Roman" w:hAnsi="Times New Roman" w:cs="Times New Roman"/>
          <w:bCs/>
          <w:lang w:val="lt-LT" w:eastAsia="lt-LT"/>
        </w:rPr>
        <w:t>ę</w:t>
      </w:r>
      <w:r w:rsidRPr="00133A87">
        <w:rPr>
          <w:rFonts w:ascii="Times New Roman" w:eastAsia="Times New Roman" w:hAnsi="Times New Roman" w:cs="Times New Roman"/>
          <w:bCs/>
          <w:lang w:val="lt-LT" w:eastAsia="lt-LT"/>
        </w:rPr>
        <w:t xml:space="preserve"> terapij</w:t>
      </w:r>
      <w:r w:rsidR="00625E3D" w:rsidRPr="00133A87">
        <w:rPr>
          <w:rFonts w:ascii="Times New Roman" w:eastAsia="Times New Roman" w:hAnsi="Times New Roman" w:cs="Times New Roman"/>
          <w:bCs/>
          <w:lang w:val="lt-LT" w:eastAsia="lt-LT"/>
        </w:rPr>
        <w:t>ą</w:t>
      </w:r>
      <w:r w:rsidRPr="00133A87">
        <w:rPr>
          <w:rFonts w:ascii="Times New Roman" w:eastAsia="Times New Roman" w:hAnsi="Times New Roman" w:cs="Times New Roman"/>
          <w:bCs/>
          <w:lang w:val="lt-LT" w:eastAsia="lt-LT"/>
        </w:rPr>
        <w:t>.</w:t>
      </w:r>
    </w:p>
    <w:p w14:paraId="6C2FA1E4"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E5" w14:textId="77777777" w:rsidR="00781EBE" w:rsidRPr="00133A87" w:rsidRDefault="00625E3D"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 xml:space="preserve">Pacientams, kuriem yra hiperkalcemija, reikia skirti tirpalu, kurie sudėtyje turi mažesnį kalcio kiekį. </w:t>
      </w:r>
      <w:r w:rsidR="00781EBE" w:rsidRPr="00133A87">
        <w:rPr>
          <w:rFonts w:ascii="Times New Roman" w:eastAsia="Times New Roman" w:hAnsi="Times New Roman" w:cs="Times New Roman"/>
          <w:bCs/>
          <w:lang w:val="lt-LT" w:eastAsia="lt-LT"/>
        </w:rPr>
        <w:t xml:space="preserve">Pacientams, kurie gydomi </w:t>
      </w:r>
      <w:r w:rsidRPr="00133A87">
        <w:rPr>
          <w:rFonts w:ascii="Times New Roman" w:eastAsia="Times New Roman" w:hAnsi="Times New Roman" w:cs="Times New Roman"/>
          <w:bCs/>
          <w:lang w:val="lt-LT" w:eastAsia="lt-LT"/>
        </w:rPr>
        <w:t xml:space="preserve">šiuo </w:t>
      </w:r>
      <w:r w:rsidR="00781EBE" w:rsidRPr="00133A87">
        <w:rPr>
          <w:rFonts w:ascii="Times New Roman" w:eastAsia="Times New Roman" w:hAnsi="Times New Roman" w:cs="Times New Roman"/>
          <w:bCs/>
          <w:lang w:val="lt-LT" w:eastAsia="lt-LT"/>
        </w:rPr>
        <w:t xml:space="preserve">tirpalu, reikia nuolat tirti kalcio kiekį kraujyje, siekiant nustatyti, ar neatsirado hipokalcemija ir ar nepasunkėjo hiperkalcemija. Tokiais atvejais gydytojas </w:t>
      </w:r>
      <w:r w:rsidR="00781EBE" w:rsidRPr="00133A87">
        <w:rPr>
          <w:rFonts w:ascii="Times New Roman" w:eastAsia="Times New Roman" w:hAnsi="Times New Roman" w:cs="Times New Roman"/>
          <w:bCs/>
          <w:lang w:val="lt-LT" w:eastAsia="lt-LT"/>
        </w:rPr>
        <w:lastRenderedPageBreak/>
        <w:t>turi koreguoti fosfatus surišančių vaistų dozę ir(arba) paskirti vitamino D analogus ir (arba) kalcimimetikus.</w:t>
      </w:r>
    </w:p>
    <w:p w14:paraId="6C2FA1E6" w14:textId="77777777" w:rsidR="00625E3D" w:rsidRPr="00133A87" w:rsidRDefault="00625E3D" w:rsidP="00625E3D">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E7" w14:textId="77777777" w:rsidR="00625E3D" w:rsidRPr="00133A87" w:rsidRDefault="00625E3D" w:rsidP="00625E3D">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 xml:space="preserve">Dianeal PD4 perdozavimas gydomas nudrenuojant skystį iš pilvaplėvės ertmės. </w:t>
      </w:r>
    </w:p>
    <w:p w14:paraId="6C2FA1E8"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bCs/>
          <w:lang w:val="lt-LT" w:eastAsia="lt-LT"/>
        </w:rPr>
      </w:pPr>
    </w:p>
    <w:p w14:paraId="6C2FA1E9"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 xml:space="preserve"> perdozavimas gali pasireikšti pilvo tempimu, pilvo skausmu ir (arba) pasunkėjusiu kvėpavimu.  </w:t>
      </w:r>
    </w:p>
    <w:p w14:paraId="6C2FA1EA"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EB" w14:textId="77777777" w:rsidR="00781EBE" w:rsidRPr="00133A87" w:rsidRDefault="00781EBE" w:rsidP="00781EBE">
      <w:pPr>
        <w:widowControl w:val="0"/>
        <w:numPr>
          <w:ilvl w:val="0"/>
          <w:numId w:val="4"/>
        </w:numPr>
        <w:overflowPunct w:val="0"/>
        <w:autoSpaceDE w:val="0"/>
        <w:autoSpaceDN w:val="0"/>
        <w:adjustRightInd w:val="0"/>
        <w:spacing w:after="0" w:line="240" w:lineRule="auto"/>
        <w:ind w:left="714" w:hanging="357"/>
        <w:textAlignment w:val="baseline"/>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Netinkama tvarka atliekant vamzdelių užspaudimą arba pildymą, į paciento pilvaplėvės ertmę gali patekti oro, kuris gali sąlygoti pilvo skausmą ir (arba) peritonitą.</w:t>
      </w:r>
    </w:p>
    <w:p w14:paraId="6C2FA1EC" w14:textId="77777777" w:rsidR="00781EBE" w:rsidRPr="00133A87" w:rsidRDefault="00781EBE" w:rsidP="00781EBE">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6C2FA1ED"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Pernelyg didelis Dianeal PD4 pilvaplėvės ertmės dializės tirpalo su didesne gliukozės koncentracija vartojimas pilvaplėvės ertmės dializės gydymo metu gali sukelti per didelį skysčių pašalinimą iš paciento organizmo.</w:t>
      </w:r>
    </w:p>
    <w:p w14:paraId="6C2FA1EE"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EF"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Kalio nėra Dianeal PD4 tirpalų sudėtyje dėl hiperkalemijos rizikos.</w:t>
      </w:r>
    </w:p>
    <w:p w14:paraId="6C2FA1F0"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C2FA1F1" w14:textId="77777777" w:rsidR="00781EBE" w:rsidRPr="00133A87" w:rsidRDefault="00781EBE" w:rsidP="00781EBE">
      <w:pPr>
        <w:widowControl w:val="0"/>
        <w:numPr>
          <w:ilvl w:val="1"/>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Tais atvejais, kuomet kalio kiekis kraujyje yra normalus arba sumažėjęs, gali būti skiriama papildomai kalio chlorido (iki 4  mEq/l koncentracijos) siekiant išvengti sunkios hipokalemijos. Tai daroma kruopščiai įvertinus kalio kiekį serume ir visame kūne, ir tik gydytojo nurodymu.</w:t>
      </w:r>
    </w:p>
    <w:p w14:paraId="6C2FA1F2" w14:textId="77777777" w:rsidR="00781EBE" w:rsidRPr="00133A87" w:rsidRDefault="00781EBE" w:rsidP="00781EBE">
      <w:pPr>
        <w:numPr>
          <w:ilvl w:val="0"/>
          <w:numId w:val="5"/>
        </w:numPr>
        <w:overflowPunct w:val="0"/>
        <w:autoSpaceDE w:val="0"/>
        <w:autoSpaceDN w:val="0"/>
        <w:adjustRightInd w:val="0"/>
        <w:spacing w:after="0" w:line="240" w:lineRule="auto"/>
        <w:ind w:left="714" w:hanging="357"/>
        <w:textAlignment w:val="baseline"/>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Reikia periodiškai tikrinti plazmos elektrolitų koncentraciją (ypač bikarbonatų, kalio, magnio, kalcio ir fosfatų kiekius), atlikti kraujo biocheminius tyrimus (tarp jų paratiroidinio hormono kiekį ir lipidų tyrimus) ir periodiškai </w:t>
      </w:r>
      <w:r w:rsidR="009A7A28" w:rsidRPr="00133A87">
        <w:rPr>
          <w:rFonts w:ascii="Times New Roman" w:eastAsia="Times New Roman" w:hAnsi="Times New Roman" w:cs="Times New Roman"/>
          <w:lang w:val="lt-LT" w:eastAsia="lt-LT"/>
        </w:rPr>
        <w:t xml:space="preserve">vertinti </w:t>
      </w:r>
      <w:r w:rsidRPr="00133A87">
        <w:rPr>
          <w:rFonts w:ascii="Times New Roman" w:eastAsia="Times New Roman" w:hAnsi="Times New Roman" w:cs="Times New Roman"/>
          <w:lang w:val="lt-LT" w:eastAsia="lt-LT"/>
        </w:rPr>
        <w:t>kitus kraujo tyrimus.</w:t>
      </w:r>
    </w:p>
    <w:p w14:paraId="6C2FA1F3" w14:textId="77777777" w:rsidR="00781EBE" w:rsidRPr="00133A87" w:rsidRDefault="00781EBE" w:rsidP="00781EBE">
      <w:pPr>
        <w:widowControl w:val="0"/>
        <w:autoSpaceDE w:val="0"/>
        <w:autoSpaceDN w:val="0"/>
        <w:adjustRightInd w:val="0"/>
        <w:spacing w:after="0" w:line="240" w:lineRule="auto"/>
        <w:ind w:left="360"/>
        <w:rPr>
          <w:rFonts w:ascii="Times New Roman" w:eastAsia="Times New Roman" w:hAnsi="Times New Roman" w:cs="Times New Roman"/>
          <w:lang w:val="lt-LT" w:eastAsia="lt-LT"/>
        </w:rPr>
      </w:pPr>
    </w:p>
    <w:p w14:paraId="6C2FA1F4" w14:textId="77777777" w:rsidR="00781EBE" w:rsidRPr="00133A87" w:rsidRDefault="00781EBE" w:rsidP="00781EBE">
      <w:pPr>
        <w:widowControl w:val="0"/>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Diabetu sergantiems ligoniams reikia reguliariai tikrinti gliukozės koncentraciją kraujyje gydymo metu ir po jo, jei vartojami pilvaplėvės ertmės dializės tirpalai su gliukoze. Turi būti atitinkamai koreguojama insulino </w:t>
      </w:r>
      <w:r w:rsidR="009A7A28" w:rsidRPr="00133A87">
        <w:rPr>
          <w:rFonts w:ascii="Times New Roman" w:eastAsia="Times New Roman" w:hAnsi="Times New Roman" w:cs="Times New Roman"/>
          <w:lang w:val="lt-LT" w:eastAsia="lt-LT"/>
        </w:rPr>
        <w:t xml:space="preserve">dozė </w:t>
      </w:r>
      <w:r w:rsidRPr="00133A87">
        <w:rPr>
          <w:rFonts w:ascii="Times New Roman" w:eastAsia="Times New Roman" w:hAnsi="Times New Roman" w:cs="Times New Roman"/>
          <w:lang w:val="lt-LT" w:eastAsia="lt-LT"/>
        </w:rPr>
        <w:t>ar</w:t>
      </w:r>
      <w:r w:rsidR="009A7A28" w:rsidRPr="00133A87">
        <w:rPr>
          <w:rFonts w:ascii="Times New Roman" w:eastAsia="Times New Roman" w:hAnsi="Times New Roman" w:cs="Times New Roman"/>
          <w:lang w:val="lt-LT" w:eastAsia="lt-LT"/>
        </w:rPr>
        <w:t xml:space="preserve"> taikomas kitas </w:t>
      </w:r>
      <w:r w:rsidRPr="00133A87">
        <w:rPr>
          <w:rFonts w:ascii="Times New Roman" w:eastAsia="Times New Roman" w:hAnsi="Times New Roman" w:cs="Times New Roman"/>
          <w:lang w:val="lt-LT" w:eastAsia="lt-LT"/>
        </w:rPr>
        <w:t xml:space="preserve"> hiperglikemij</w:t>
      </w:r>
      <w:r w:rsidR="009A7A28" w:rsidRPr="00133A87">
        <w:rPr>
          <w:rFonts w:ascii="Times New Roman" w:eastAsia="Times New Roman" w:hAnsi="Times New Roman" w:cs="Times New Roman"/>
          <w:lang w:val="lt-LT" w:eastAsia="lt-LT"/>
        </w:rPr>
        <w:t>os</w:t>
      </w:r>
      <w:r w:rsidRPr="00133A87">
        <w:rPr>
          <w:rFonts w:ascii="Times New Roman" w:eastAsia="Times New Roman" w:hAnsi="Times New Roman" w:cs="Times New Roman"/>
          <w:lang w:val="lt-LT" w:eastAsia="lt-LT"/>
        </w:rPr>
        <w:t xml:space="preserve"> gydy</w:t>
      </w:r>
      <w:r w:rsidR="009A7A28" w:rsidRPr="00133A87">
        <w:rPr>
          <w:rFonts w:ascii="Times New Roman" w:eastAsia="Times New Roman" w:hAnsi="Times New Roman" w:cs="Times New Roman"/>
          <w:lang w:val="lt-LT" w:eastAsia="lt-LT"/>
        </w:rPr>
        <w:t>mas</w:t>
      </w:r>
      <w:r w:rsidRPr="00133A87">
        <w:rPr>
          <w:rFonts w:ascii="Times New Roman" w:eastAsia="Times New Roman" w:hAnsi="Times New Roman" w:cs="Times New Roman"/>
          <w:lang w:val="lt-LT" w:eastAsia="lt-LT"/>
        </w:rPr>
        <w:t>.</w:t>
      </w:r>
    </w:p>
    <w:p w14:paraId="6C2FA1F5" w14:textId="77777777" w:rsidR="00781EBE" w:rsidRPr="00133A87" w:rsidRDefault="00781EBE" w:rsidP="00781EBE">
      <w:pPr>
        <w:spacing w:after="0" w:line="240" w:lineRule="auto"/>
        <w:rPr>
          <w:rFonts w:ascii="Times New Roman" w:eastAsia="Times New Roman" w:hAnsi="Times New Roman" w:cs="Times New Roman"/>
          <w:bCs/>
          <w:lang w:val="lt-LT" w:eastAsia="lt-LT"/>
        </w:rPr>
      </w:pPr>
    </w:p>
    <w:p w14:paraId="6C2FA1F6" w14:textId="77777777" w:rsidR="00781EBE" w:rsidRPr="00133A87" w:rsidRDefault="00781EBE" w:rsidP="00781EBE">
      <w:pPr>
        <w:widowControl w:val="0"/>
        <w:numPr>
          <w:ilvl w:val="1"/>
          <w:numId w:val="2"/>
        </w:numPr>
        <w:autoSpaceDE w:val="0"/>
        <w:autoSpaceDN w:val="0"/>
        <w:adjustRightInd w:val="0"/>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Sąveika su kitais vaistiniais preparatais ir kitokia sąveika</w:t>
      </w:r>
    </w:p>
    <w:p w14:paraId="6C2FA1F7"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1F8" w14:textId="77777777" w:rsidR="00781EBE" w:rsidRPr="00133A87" w:rsidRDefault="00781EBE" w:rsidP="00781EBE">
      <w:pPr>
        <w:spacing w:after="0" w:line="240" w:lineRule="auto"/>
        <w:rPr>
          <w:rFonts w:ascii="Times New Roman" w:eastAsia="Times New Roman" w:hAnsi="Times New Roman" w:cs="Times New Roman"/>
          <w:spacing w:val="1"/>
          <w:lang w:val="lt-LT" w:eastAsia="lt-LT"/>
        </w:rPr>
      </w:pPr>
      <w:r w:rsidRPr="00133A87">
        <w:rPr>
          <w:rFonts w:ascii="Times New Roman" w:eastAsia="Times New Roman" w:hAnsi="Times New Roman" w:cs="Times New Roman"/>
          <w:spacing w:val="1"/>
          <w:lang w:val="lt-LT" w:eastAsia="lt-LT"/>
        </w:rPr>
        <w:t xml:space="preserve">Dianeal PD4 sąveikos tyrimų atlikta nebuvo. Dėl pilvaplėvės ertmės dializės gali sumažėti dializuojamų vaistų koncentracija kraujyje. </w:t>
      </w:r>
    </w:p>
    <w:p w14:paraId="6C2FA1F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Pacientams, kurie vartoja širdies glikozidų, reikia atidžiai sekti kalio, kalcio ir magnio kiekį kraujyje, kadangi yra padidėjusi rizika pasireikšti intoksikacijai digitaliu. Gali prireikti skirti papildomai kalio preparatų.</w:t>
      </w:r>
    </w:p>
    <w:p w14:paraId="6C2FA1F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FB" w14:textId="77777777" w:rsidR="00781EBE" w:rsidRPr="00133A87" w:rsidRDefault="00781EBE" w:rsidP="00781EBE">
      <w:pPr>
        <w:widowControl w:val="0"/>
        <w:numPr>
          <w:ilvl w:val="1"/>
          <w:numId w:val="2"/>
        </w:numPr>
        <w:autoSpaceDE w:val="0"/>
        <w:autoSpaceDN w:val="0"/>
        <w:adjustRightInd w:val="0"/>
        <w:spacing w:after="0" w:line="240" w:lineRule="auto"/>
        <w:rPr>
          <w:rFonts w:ascii="Times New Roman" w:eastAsia="Times New Roman" w:hAnsi="Times New Roman" w:cs="Times New Roman"/>
          <w:b/>
          <w:bCs/>
          <w:lang w:val="lt-LT" w:eastAsia="lt-LT"/>
        </w:rPr>
      </w:pPr>
      <w:r w:rsidRPr="00133A87">
        <w:rPr>
          <w:rFonts w:ascii="Times New Roman" w:eastAsia="Times New Roman" w:hAnsi="Times New Roman" w:cs="Times New Roman"/>
          <w:b/>
          <w:bCs/>
          <w:lang w:val="lt-LT" w:eastAsia="lt-LT"/>
        </w:rPr>
        <w:t xml:space="preserve">Vaisingumas, nėštumo ir žindymo laikotarpis </w:t>
      </w:r>
    </w:p>
    <w:p w14:paraId="6C2FA1F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1FD" w14:textId="77777777" w:rsidR="009A7A28" w:rsidRPr="00133A87" w:rsidRDefault="009A7A28" w:rsidP="009A7A28">
      <w:pPr>
        <w:tabs>
          <w:tab w:val="left" w:pos="567"/>
        </w:tabs>
        <w:spacing w:after="0" w:line="260" w:lineRule="exact"/>
        <w:rPr>
          <w:rFonts w:ascii="Times New Roman" w:eastAsia="Times New Roman" w:hAnsi="Times New Roman" w:cs="Times New Roman"/>
          <w:snapToGrid w:val="0"/>
          <w:color w:val="0D0D0D"/>
          <w:lang w:val="lt-LT"/>
        </w:rPr>
      </w:pPr>
      <w:r w:rsidRPr="00133A87">
        <w:rPr>
          <w:rFonts w:ascii="Times New Roman" w:eastAsia="Times New Roman" w:hAnsi="Times New Roman" w:cs="Times New Roman"/>
          <w:snapToGrid w:val="0"/>
          <w:color w:val="0D0D0D"/>
          <w:lang w:val="lt-LT"/>
        </w:rPr>
        <w:t>Nėštumas</w:t>
      </w:r>
    </w:p>
    <w:p w14:paraId="6C2FA1FE" w14:textId="77777777" w:rsidR="009A7A28" w:rsidRPr="00133A87" w:rsidRDefault="0033354F" w:rsidP="009A7A28">
      <w:pPr>
        <w:tabs>
          <w:tab w:val="left" w:pos="567"/>
        </w:tabs>
        <w:spacing w:after="0" w:line="260" w:lineRule="exact"/>
        <w:rPr>
          <w:rFonts w:ascii="Times New Roman" w:eastAsia="Times New Roman" w:hAnsi="Times New Roman" w:cs="Times New Roman"/>
          <w:snapToGrid w:val="0"/>
          <w:color w:val="0D0D0D"/>
          <w:lang w:val="lt-LT"/>
        </w:rPr>
      </w:pPr>
      <w:r w:rsidRPr="00133A87">
        <w:rPr>
          <w:rFonts w:ascii="Times New Roman" w:eastAsia="Times New Roman" w:hAnsi="Times New Roman" w:cs="Times New Roman"/>
          <w:snapToGrid w:val="0"/>
          <w:color w:val="0D0D0D"/>
          <w:lang w:val="lt-LT"/>
        </w:rPr>
        <w:t xml:space="preserve">Nėra duomenų aba jų yra labai mažai </w:t>
      </w:r>
      <w:r w:rsidR="00C715FE" w:rsidRPr="00133A87">
        <w:rPr>
          <w:rFonts w:ascii="Times New Roman" w:eastAsia="Times New Roman" w:hAnsi="Times New Roman" w:cs="Times New Roman"/>
          <w:snapToGrid w:val="0"/>
          <w:color w:val="0D0D0D"/>
          <w:lang w:val="lt-LT"/>
        </w:rPr>
        <w:t>a</w:t>
      </w:r>
      <w:r w:rsidRPr="00133A87">
        <w:rPr>
          <w:rFonts w:ascii="Times New Roman" w:eastAsia="Times New Roman" w:hAnsi="Times New Roman" w:cs="Times New Roman"/>
          <w:snapToGrid w:val="0"/>
          <w:color w:val="0D0D0D"/>
          <w:lang w:val="lt-LT"/>
        </w:rPr>
        <w:t>pie šio vaist</w:t>
      </w:r>
      <w:r w:rsidR="003F08E0" w:rsidRPr="00133A87">
        <w:rPr>
          <w:rFonts w:ascii="Times New Roman" w:eastAsia="Times New Roman" w:hAnsi="Times New Roman" w:cs="Times New Roman"/>
          <w:snapToGrid w:val="0"/>
          <w:color w:val="0D0D0D"/>
          <w:lang w:val="lt-LT"/>
        </w:rPr>
        <w:t>ini</w:t>
      </w:r>
      <w:r w:rsidRPr="00133A87">
        <w:rPr>
          <w:rFonts w:ascii="Times New Roman" w:eastAsia="Times New Roman" w:hAnsi="Times New Roman" w:cs="Times New Roman"/>
          <w:snapToGrid w:val="0"/>
          <w:color w:val="0D0D0D"/>
          <w:lang w:val="lt-LT"/>
        </w:rPr>
        <w:t>o</w:t>
      </w:r>
      <w:r w:rsidR="003F08E0" w:rsidRPr="00133A87">
        <w:rPr>
          <w:rFonts w:ascii="Times New Roman" w:eastAsia="Times New Roman" w:hAnsi="Times New Roman" w:cs="Times New Roman"/>
          <w:snapToGrid w:val="0"/>
          <w:color w:val="0D0D0D"/>
          <w:lang w:val="lt-LT"/>
        </w:rPr>
        <w:t xml:space="preserve"> preparato</w:t>
      </w:r>
      <w:r w:rsidRPr="00133A87">
        <w:rPr>
          <w:rFonts w:ascii="Times New Roman" w:eastAsia="Times New Roman" w:hAnsi="Times New Roman" w:cs="Times New Roman"/>
          <w:snapToGrid w:val="0"/>
          <w:color w:val="0D0D0D"/>
          <w:lang w:val="lt-LT"/>
        </w:rPr>
        <w:t xml:space="preserve"> vartojimą nėščioms moterims. Tyrimų, atliktų su gyvūnais, duomenų nepakanka, norint įvertinti vaisto toksiškumą reprodukcinei sistemai. Ši</w:t>
      </w:r>
      <w:r w:rsidR="003F08E0" w:rsidRPr="00133A87">
        <w:rPr>
          <w:rFonts w:ascii="Times New Roman" w:eastAsia="Times New Roman" w:hAnsi="Times New Roman" w:cs="Times New Roman"/>
          <w:snapToGrid w:val="0"/>
          <w:color w:val="0D0D0D"/>
          <w:lang w:val="lt-LT"/>
        </w:rPr>
        <w:t>s</w:t>
      </w:r>
      <w:r w:rsidRPr="00133A87">
        <w:rPr>
          <w:rFonts w:ascii="Times New Roman" w:eastAsia="Times New Roman" w:hAnsi="Times New Roman" w:cs="Times New Roman"/>
          <w:snapToGrid w:val="0"/>
          <w:color w:val="0D0D0D"/>
          <w:lang w:val="lt-LT"/>
        </w:rPr>
        <w:t xml:space="preserve"> vaist</w:t>
      </w:r>
      <w:r w:rsidR="003F08E0" w:rsidRPr="00133A87">
        <w:rPr>
          <w:rFonts w:ascii="Times New Roman" w:eastAsia="Times New Roman" w:hAnsi="Times New Roman" w:cs="Times New Roman"/>
          <w:snapToGrid w:val="0"/>
          <w:color w:val="0D0D0D"/>
          <w:lang w:val="lt-LT"/>
        </w:rPr>
        <w:t>ini</w:t>
      </w:r>
      <w:r w:rsidRPr="00133A87">
        <w:rPr>
          <w:rFonts w:ascii="Times New Roman" w:eastAsia="Times New Roman" w:hAnsi="Times New Roman" w:cs="Times New Roman"/>
          <w:snapToGrid w:val="0"/>
          <w:color w:val="0D0D0D"/>
          <w:lang w:val="lt-LT"/>
        </w:rPr>
        <w:t>s</w:t>
      </w:r>
      <w:r w:rsidR="003F08E0" w:rsidRPr="00133A87">
        <w:rPr>
          <w:rFonts w:ascii="Times New Roman" w:eastAsia="Times New Roman" w:hAnsi="Times New Roman" w:cs="Times New Roman"/>
          <w:snapToGrid w:val="0"/>
          <w:color w:val="0D0D0D"/>
          <w:lang w:val="lt-LT"/>
        </w:rPr>
        <w:t xml:space="preserve"> preparatas</w:t>
      </w:r>
      <w:r w:rsidRPr="00133A87">
        <w:rPr>
          <w:rFonts w:ascii="Times New Roman" w:eastAsia="Times New Roman" w:hAnsi="Times New Roman" w:cs="Times New Roman"/>
          <w:snapToGrid w:val="0"/>
          <w:color w:val="0D0D0D"/>
          <w:lang w:val="lt-LT"/>
        </w:rPr>
        <w:t xml:space="preserve"> nerekomenduojamas nėštumo metu ir galinčioms pastoti moterims, nevartojančioms priemonių, padedančių apsisaugoti nuo nėštumo. </w:t>
      </w:r>
    </w:p>
    <w:p w14:paraId="6C2FA1FF" w14:textId="77777777" w:rsidR="009A7A28" w:rsidRPr="00133A87" w:rsidRDefault="009A7A28" w:rsidP="009A7A28">
      <w:pPr>
        <w:tabs>
          <w:tab w:val="left" w:pos="567"/>
        </w:tabs>
        <w:spacing w:after="0" w:line="260" w:lineRule="exact"/>
        <w:rPr>
          <w:rFonts w:ascii="Times New Roman" w:eastAsia="Times New Roman" w:hAnsi="Times New Roman" w:cs="Times New Roman"/>
          <w:snapToGrid w:val="0"/>
          <w:color w:val="0D0D0D"/>
          <w:lang w:val="lt-LT"/>
        </w:rPr>
      </w:pPr>
    </w:p>
    <w:p w14:paraId="6C2FA200" w14:textId="77777777" w:rsidR="009A7A28" w:rsidRPr="00133A87" w:rsidRDefault="009A7A28" w:rsidP="009A7A28">
      <w:pPr>
        <w:tabs>
          <w:tab w:val="left" w:pos="567"/>
        </w:tabs>
        <w:spacing w:after="0" w:line="260" w:lineRule="exact"/>
        <w:rPr>
          <w:rFonts w:ascii="Times New Roman" w:eastAsia="Times New Roman" w:hAnsi="Times New Roman" w:cs="Times New Roman"/>
          <w:snapToGrid w:val="0"/>
          <w:color w:val="0D0D0D"/>
          <w:lang w:val="lt-LT"/>
        </w:rPr>
      </w:pPr>
      <w:r w:rsidRPr="00133A87">
        <w:rPr>
          <w:rFonts w:ascii="Times New Roman" w:eastAsia="Times New Roman" w:hAnsi="Times New Roman" w:cs="Times New Roman"/>
          <w:snapToGrid w:val="0"/>
          <w:color w:val="0D0D0D"/>
          <w:lang w:val="lt-LT"/>
        </w:rPr>
        <w:t>Žindymas</w:t>
      </w:r>
    </w:p>
    <w:p w14:paraId="6C2FA201" w14:textId="77777777" w:rsidR="009A7A28" w:rsidRPr="00133A87" w:rsidRDefault="009A7A28" w:rsidP="009A7A28">
      <w:pPr>
        <w:tabs>
          <w:tab w:val="left" w:pos="567"/>
        </w:tabs>
        <w:spacing w:after="0" w:line="260" w:lineRule="exact"/>
        <w:rPr>
          <w:rFonts w:ascii="Times New Roman" w:eastAsia="Times New Roman" w:hAnsi="Times New Roman" w:cs="Times New Roman"/>
          <w:snapToGrid w:val="0"/>
          <w:color w:val="0D0D0D"/>
          <w:lang w:val="lt-LT"/>
        </w:rPr>
      </w:pPr>
      <w:r w:rsidRPr="00133A87">
        <w:rPr>
          <w:rFonts w:ascii="Times New Roman" w:eastAsia="Times New Roman" w:hAnsi="Times New Roman" w:cs="Times New Roman"/>
          <w:snapToGrid w:val="0"/>
          <w:color w:val="0D0D0D"/>
          <w:lang w:val="lt-LT"/>
        </w:rPr>
        <w:t>Nežinoma, ar šio vaist</w:t>
      </w:r>
      <w:r w:rsidR="003F08E0" w:rsidRPr="00133A87">
        <w:rPr>
          <w:rFonts w:ascii="Times New Roman" w:eastAsia="Times New Roman" w:hAnsi="Times New Roman" w:cs="Times New Roman"/>
          <w:snapToGrid w:val="0"/>
          <w:color w:val="0D0D0D"/>
          <w:lang w:val="lt-LT"/>
        </w:rPr>
        <w:t>ini</w:t>
      </w:r>
      <w:r w:rsidRPr="00133A87">
        <w:rPr>
          <w:rFonts w:ascii="Times New Roman" w:eastAsia="Times New Roman" w:hAnsi="Times New Roman" w:cs="Times New Roman"/>
          <w:snapToGrid w:val="0"/>
          <w:color w:val="0D0D0D"/>
          <w:lang w:val="lt-LT"/>
        </w:rPr>
        <w:t xml:space="preserve">o </w:t>
      </w:r>
      <w:r w:rsidR="003F08E0" w:rsidRPr="00133A87">
        <w:rPr>
          <w:rFonts w:ascii="Times New Roman" w:eastAsia="Times New Roman" w:hAnsi="Times New Roman" w:cs="Times New Roman"/>
          <w:snapToGrid w:val="0"/>
          <w:color w:val="0D0D0D"/>
          <w:lang w:val="lt-LT"/>
        </w:rPr>
        <w:t xml:space="preserve">preparato </w:t>
      </w:r>
      <w:r w:rsidRPr="00133A87">
        <w:rPr>
          <w:rFonts w:ascii="Times New Roman" w:eastAsia="Times New Roman" w:hAnsi="Times New Roman" w:cs="Times New Roman"/>
          <w:snapToGrid w:val="0"/>
          <w:color w:val="0D0D0D"/>
          <w:lang w:val="lt-LT"/>
        </w:rPr>
        <w:t>apykaitos produktai išsiskiria per motinos pieną</w:t>
      </w:r>
      <w:r w:rsidR="0033354F" w:rsidRPr="00133A87">
        <w:rPr>
          <w:rFonts w:ascii="Times New Roman" w:eastAsia="Times New Roman" w:hAnsi="Times New Roman" w:cs="Times New Roman"/>
          <w:snapToGrid w:val="0"/>
          <w:color w:val="0D0D0D"/>
          <w:lang w:val="lt-LT"/>
        </w:rPr>
        <w:t>.</w:t>
      </w:r>
    </w:p>
    <w:p w14:paraId="6C2FA202" w14:textId="77777777" w:rsidR="0033354F" w:rsidRPr="00133A87" w:rsidRDefault="0033354F" w:rsidP="009A7A28">
      <w:pPr>
        <w:tabs>
          <w:tab w:val="left" w:pos="567"/>
        </w:tabs>
        <w:spacing w:after="0" w:line="260" w:lineRule="exact"/>
        <w:rPr>
          <w:rFonts w:ascii="Times New Roman" w:eastAsia="Times New Roman" w:hAnsi="Times New Roman" w:cs="Times New Roman"/>
          <w:snapToGrid w:val="0"/>
          <w:color w:val="0D0D0D"/>
          <w:lang w:val="lt-LT"/>
        </w:rPr>
      </w:pPr>
      <w:r w:rsidRPr="00133A87">
        <w:rPr>
          <w:rFonts w:ascii="Times New Roman" w:eastAsia="Times New Roman" w:hAnsi="Times New Roman" w:cs="Times New Roman"/>
          <w:snapToGrid w:val="0"/>
          <w:color w:val="0D0D0D"/>
          <w:lang w:val="lt-LT"/>
        </w:rPr>
        <w:t>Negalima atmesti galimos rizikos naujagimiui/ kūdikiui.</w:t>
      </w:r>
    </w:p>
    <w:p w14:paraId="6C2FA203" w14:textId="77777777" w:rsidR="0033354F" w:rsidRPr="00133A87" w:rsidRDefault="0033354F" w:rsidP="009A7A28">
      <w:pPr>
        <w:tabs>
          <w:tab w:val="left" w:pos="567"/>
        </w:tabs>
        <w:spacing w:after="0" w:line="260" w:lineRule="exact"/>
        <w:rPr>
          <w:rFonts w:ascii="Times New Roman" w:eastAsia="Times New Roman" w:hAnsi="Times New Roman" w:cs="Times New Roman"/>
          <w:snapToGrid w:val="0"/>
          <w:color w:val="0D0D0D"/>
          <w:lang w:val="lt-LT"/>
        </w:rPr>
      </w:pPr>
      <w:r w:rsidRPr="00133A87">
        <w:rPr>
          <w:rFonts w:ascii="Times New Roman" w:eastAsia="Times New Roman" w:hAnsi="Times New Roman" w:cs="Times New Roman"/>
          <w:snapToGrid w:val="0"/>
          <w:color w:val="0D0D0D"/>
          <w:lang w:val="lt-LT"/>
        </w:rPr>
        <w:t>Būtina nuspręsti, ar nutraukti žindymą, ar susilaikyti nuo šio vaist</w:t>
      </w:r>
      <w:r w:rsidR="003F08E0" w:rsidRPr="00133A87">
        <w:rPr>
          <w:rFonts w:ascii="Times New Roman" w:eastAsia="Times New Roman" w:hAnsi="Times New Roman" w:cs="Times New Roman"/>
          <w:snapToGrid w:val="0"/>
          <w:color w:val="0D0D0D"/>
          <w:lang w:val="lt-LT"/>
        </w:rPr>
        <w:t>ini</w:t>
      </w:r>
      <w:r w:rsidRPr="00133A87">
        <w:rPr>
          <w:rFonts w:ascii="Times New Roman" w:eastAsia="Times New Roman" w:hAnsi="Times New Roman" w:cs="Times New Roman"/>
          <w:snapToGrid w:val="0"/>
          <w:color w:val="0D0D0D"/>
          <w:lang w:val="lt-LT"/>
        </w:rPr>
        <w:t>o</w:t>
      </w:r>
      <w:r w:rsidR="003F08E0" w:rsidRPr="00133A87">
        <w:rPr>
          <w:rFonts w:ascii="Times New Roman" w:eastAsia="Times New Roman" w:hAnsi="Times New Roman" w:cs="Times New Roman"/>
          <w:snapToGrid w:val="0"/>
          <w:color w:val="0D0D0D"/>
          <w:lang w:val="lt-LT"/>
        </w:rPr>
        <w:t xml:space="preserve"> preparato</w:t>
      </w:r>
      <w:r w:rsidRPr="00133A87">
        <w:rPr>
          <w:rFonts w:ascii="Times New Roman" w:eastAsia="Times New Roman" w:hAnsi="Times New Roman" w:cs="Times New Roman"/>
          <w:snapToGrid w:val="0"/>
          <w:color w:val="0D0D0D"/>
          <w:lang w:val="lt-LT"/>
        </w:rPr>
        <w:t xml:space="preserve"> vartojimo gydymui, turint omenyje žindymo naudą vaikui ir gydymo naudą motinai.</w:t>
      </w:r>
    </w:p>
    <w:p w14:paraId="6C2FA204" w14:textId="77777777" w:rsidR="009A7A28" w:rsidRPr="00133A87" w:rsidRDefault="009A7A28" w:rsidP="009A7A28">
      <w:pPr>
        <w:tabs>
          <w:tab w:val="left" w:pos="567"/>
        </w:tabs>
        <w:spacing w:after="0" w:line="260" w:lineRule="exact"/>
        <w:rPr>
          <w:rFonts w:ascii="Times New Roman" w:eastAsia="Times New Roman" w:hAnsi="Times New Roman" w:cs="Times New Roman"/>
          <w:snapToGrid w:val="0"/>
          <w:color w:val="0D0D0D"/>
          <w:lang w:val="lt-LT"/>
        </w:rPr>
      </w:pPr>
    </w:p>
    <w:p w14:paraId="6C2FA205" w14:textId="77777777" w:rsidR="009A7A28" w:rsidRPr="00133A87" w:rsidRDefault="009A7A28" w:rsidP="009A7A28">
      <w:pPr>
        <w:tabs>
          <w:tab w:val="left" w:pos="567"/>
        </w:tabs>
        <w:spacing w:after="0" w:line="260" w:lineRule="exact"/>
        <w:rPr>
          <w:rFonts w:ascii="Times New Roman" w:eastAsia="Times New Roman" w:hAnsi="Times New Roman" w:cs="Times New Roman"/>
          <w:snapToGrid w:val="0"/>
          <w:color w:val="0D0D0D"/>
          <w:lang w:val="lt-LT"/>
        </w:rPr>
      </w:pPr>
      <w:r w:rsidRPr="00133A87">
        <w:rPr>
          <w:rFonts w:ascii="Times New Roman" w:eastAsia="Times New Roman" w:hAnsi="Times New Roman" w:cs="Times New Roman"/>
          <w:snapToGrid w:val="0"/>
          <w:color w:val="0D0D0D"/>
          <w:lang w:val="lt-LT"/>
        </w:rPr>
        <w:t>Vaisingumas</w:t>
      </w:r>
    </w:p>
    <w:p w14:paraId="6C2FA206" w14:textId="77777777" w:rsidR="009A7A28" w:rsidRPr="00133A87" w:rsidRDefault="009A7A28" w:rsidP="009A7A28">
      <w:pPr>
        <w:tabs>
          <w:tab w:val="left" w:pos="567"/>
        </w:tabs>
        <w:spacing w:after="0" w:line="260" w:lineRule="exact"/>
        <w:rPr>
          <w:rFonts w:ascii="Times New Roman" w:eastAsia="Times New Roman" w:hAnsi="Times New Roman" w:cs="Times New Roman"/>
          <w:noProof/>
          <w:snapToGrid w:val="0"/>
          <w:color w:val="0D0D0D"/>
          <w:lang w:val="lt-LT"/>
        </w:rPr>
      </w:pPr>
      <w:r w:rsidRPr="00133A87">
        <w:rPr>
          <w:rFonts w:ascii="Times New Roman" w:eastAsia="Times New Roman" w:hAnsi="Times New Roman" w:cs="Times New Roman"/>
          <w:snapToGrid w:val="0"/>
          <w:color w:val="0D0D0D"/>
          <w:lang w:val="lt-LT"/>
        </w:rPr>
        <w:t>Nėra atlikta vaisingumo tyrimų.</w:t>
      </w:r>
    </w:p>
    <w:p w14:paraId="6C2FA20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08" w14:textId="77777777" w:rsidR="00781EBE" w:rsidRPr="00133A87" w:rsidRDefault="00781EBE" w:rsidP="00781EBE">
      <w:pPr>
        <w:numPr>
          <w:ilvl w:val="1"/>
          <w:numId w:val="2"/>
        </w:numPr>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lastRenderedPageBreak/>
        <w:t>Poveikis gebėjimui vairuoti ir valdyti mechanizmus</w:t>
      </w:r>
    </w:p>
    <w:p w14:paraId="6C2FA20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0A"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Galutinės stadijos inkstų sutrikimu sergantys pacientai, kuriems atliekama peritoninė dializė, gali jausti nepageidaujamą poveikį, kuris gali sutrikdyti gebėjimą vairuoti arba valdyti mechanizmus.</w:t>
      </w:r>
    </w:p>
    <w:p w14:paraId="6C2FA20B"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20C" w14:textId="77777777" w:rsidR="00781EBE" w:rsidRPr="00133A87" w:rsidRDefault="00781EBE" w:rsidP="00781EBE">
      <w:pPr>
        <w:numPr>
          <w:ilvl w:val="1"/>
          <w:numId w:val="2"/>
        </w:numPr>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Nepageidaujamas poveikis</w:t>
      </w:r>
    </w:p>
    <w:p w14:paraId="6C2FA20D"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20E"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Nepageidaujamos reakcijos vaistui patekus į rinką išvardytos žemiau. </w:t>
      </w:r>
    </w:p>
    <w:p w14:paraId="6C2FA20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10" w14:textId="77777777" w:rsidR="00781EBE" w:rsidRPr="00133A87" w:rsidRDefault="003F08E0" w:rsidP="00781EBE">
      <w:pPr>
        <w:keepNext/>
        <w:spacing w:after="0" w:line="240" w:lineRule="auto"/>
        <w:outlineLvl w:val="2"/>
        <w:rPr>
          <w:rFonts w:ascii="Times New Roman" w:eastAsia="Times New Roman" w:hAnsi="Times New Roman" w:cs="Times New Roman"/>
          <w:lang w:val="lt-LT" w:eastAsia="lt-LT"/>
        </w:rPr>
      </w:pPr>
      <w:r w:rsidRPr="00133A87">
        <w:rPr>
          <w:rFonts w:ascii="Times New Roman" w:hAnsi="Times New Roman" w:cs="Times New Roman"/>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tbl>
      <w:tblPr>
        <w:tblW w:w="9180"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7"/>
        <w:gridCol w:w="3365"/>
        <w:gridCol w:w="2408"/>
      </w:tblGrid>
      <w:tr w:rsidR="00781EBE" w:rsidRPr="00133A87" w14:paraId="6C2FA214" w14:textId="77777777" w:rsidTr="00781EBE">
        <w:trPr>
          <w:cantSplit/>
          <w:jc w:val="center"/>
        </w:trPr>
        <w:tc>
          <w:tcPr>
            <w:tcW w:w="3409" w:type="dxa"/>
            <w:tcBorders>
              <w:top w:val="single" w:sz="4" w:space="0" w:color="auto"/>
              <w:left w:val="single" w:sz="4" w:space="0" w:color="auto"/>
              <w:bottom w:val="single" w:sz="4" w:space="0" w:color="auto"/>
              <w:right w:val="single" w:sz="4" w:space="0" w:color="auto"/>
            </w:tcBorders>
            <w:hideMark/>
          </w:tcPr>
          <w:p w14:paraId="6C2FA211"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Sistemos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organų</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klasė</w:t>
            </w:r>
            <w:proofErr w:type="spellEnd"/>
          </w:p>
        </w:tc>
        <w:tc>
          <w:tcPr>
            <w:tcW w:w="3368" w:type="dxa"/>
            <w:tcBorders>
              <w:top w:val="single" w:sz="4" w:space="0" w:color="auto"/>
              <w:left w:val="single" w:sz="4" w:space="0" w:color="auto"/>
              <w:bottom w:val="single" w:sz="4" w:space="0" w:color="auto"/>
              <w:right w:val="single" w:sz="4" w:space="0" w:color="auto"/>
            </w:tcBorders>
            <w:hideMark/>
          </w:tcPr>
          <w:p w14:paraId="6C2FA212"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Rekomenduojamas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terminas</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6C2FA213"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Daž</w:t>
            </w:r>
            <w:r w:rsidR="003F08E0" w:rsidRPr="00133A87">
              <w:rPr>
                <w:rFonts w:ascii="Times New Roman" w:eastAsia="Times New Roman" w:hAnsi="Times New Roman" w:cs="Times New Roman"/>
                <w:lang w:val="en-GB"/>
              </w:rPr>
              <w:t>nis</w:t>
            </w:r>
            <w:proofErr w:type="spellEnd"/>
          </w:p>
        </w:tc>
      </w:tr>
      <w:tr w:rsidR="00781EBE" w:rsidRPr="00133A87" w14:paraId="6C2FA220" w14:textId="77777777" w:rsidTr="00781EBE">
        <w:trPr>
          <w:cantSplit/>
          <w:jc w:val="center"/>
        </w:trPr>
        <w:tc>
          <w:tcPr>
            <w:tcW w:w="3409" w:type="dxa"/>
            <w:tcBorders>
              <w:top w:val="single" w:sz="4" w:space="0" w:color="auto"/>
              <w:left w:val="single" w:sz="4" w:space="0" w:color="auto"/>
              <w:bottom w:val="single" w:sz="4" w:space="0" w:color="auto"/>
              <w:right w:val="single" w:sz="4" w:space="0" w:color="auto"/>
            </w:tcBorders>
          </w:tcPr>
          <w:p w14:paraId="6C2FA215" w14:textId="77777777" w:rsidR="00781EBE" w:rsidRPr="00133A87" w:rsidRDefault="00781EBE" w:rsidP="00781EBE">
            <w:pPr>
              <w:spacing w:after="0" w:line="240" w:lineRule="auto"/>
              <w:outlineLvl w:val="0"/>
              <w:rPr>
                <w:rFonts w:ascii="Times New Roman" w:eastAsia="Times New Roman" w:hAnsi="Times New Roman" w:cs="Times New Roman"/>
                <w:noProof/>
                <w:kern w:val="28"/>
                <w:lang w:val="fi-FI" w:eastAsia="lt-LT"/>
              </w:rPr>
            </w:pPr>
            <w:r w:rsidRPr="00133A87">
              <w:rPr>
                <w:rFonts w:ascii="Times New Roman" w:eastAsia="Times New Roman" w:hAnsi="Times New Roman" w:cs="Times New Roman"/>
                <w:noProof/>
                <w:kern w:val="28"/>
                <w:lang w:val="fi-FI" w:eastAsia="lt-LT"/>
              </w:rPr>
              <w:t>Metabolizmo ir mitybos sutrikimai</w:t>
            </w:r>
          </w:p>
          <w:p w14:paraId="6C2FA216"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
        </w:tc>
        <w:tc>
          <w:tcPr>
            <w:tcW w:w="3368" w:type="dxa"/>
            <w:tcBorders>
              <w:top w:val="single" w:sz="4" w:space="0" w:color="auto"/>
              <w:left w:val="single" w:sz="4" w:space="0" w:color="auto"/>
              <w:bottom w:val="single" w:sz="4" w:space="0" w:color="auto"/>
              <w:right w:val="single" w:sz="4" w:space="0" w:color="auto"/>
            </w:tcBorders>
          </w:tcPr>
          <w:p w14:paraId="6C2FA217"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Hipokalemija</w:t>
            </w:r>
            <w:proofErr w:type="spellEnd"/>
          </w:p>
          <w:p w14:paraId="6C2FA218"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Skysčių</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susilakymas</w:t>
            </w:r>
            <w:proofErr w:type="spellEnd"/>
          </w:p>
          <w:p w14:paraId="6C2FA219"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Hipervolemija</w:t>
            </w:r>
            <w:proofErr w:type="spellEnd"/>
          </w:p>
          <w:p w14:paraId="6C2FA21A"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Hipovolemija</w:t>
            </w:r>
            <w:proofErr w:type="spellEnd"/>
          </w:p>
          <w:p w14:paraId="6C2FA21B"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Hiponatremija</w:t>
            </w:r>
            <w:proofErr w:type="spellEnd"/>
          </w:p>
          <w:p w14:paraId="6C2FA21C"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Dehidracija</w:t>
            </w:r>
            <w:proofErr w:type="spellEnd"/>
          </w:p>
          <w:p w14:paraId="6C2FA21D"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Hipochloremija</w:t>
            </w:r>
            <w:proofErr w:type="spellEnd"/>
          </w:p>
          <w:p w14:paraId="6C2FA21E"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
        </w:tc>
        <w:tc>
          <w:tcPr>
            <w:tcW w:w="2410" w:type="dxa"/>
            <w:tcBorders>
              <w:top w:val="single" w:sz="4" w:space="0" w:color="auto"/>
              <w:left w:val="single" w:sz="4" w:space="0" w:color="auto"/>
              <w:bottom w:val="single" w:sz="4" w:space="0" w:color="auto"/>
              <w:right w:val="single" w:sz="4" w:space="0" w:color="auto"/>
            </w:tcBorders>
            <w:hideMark/>
          </w:tcPr>
          <w:p w14:paraId="6C2FA21F"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Nežinomas</w:t>
            </w:r>
            <w:proofErr w:type="spellEnd"/>
          </w:p>
        </w:tc>
      </w:tr>
      <w:tr w:rsidR="00781EBE" w:rsidRPr="00133A87" w14:paraId="6C2FA226" w14:textId="77777777" w:rsidTr="00781EBE">
        <w:trPr>
          <w:cantSplit/>
          <w:jc w:val="center"/>
        </w:trPr>
        <w:tc>
          <w:tcPr>
            <w:tcW w:w="3409" w:type="dxa"/>
            <w:tcBorders>
              <w:top w:val="single" w:sz="4" w:space="0" w:color="auto"/>
              <w:left w:val="single" w:sz="4" w:space="0" w:color="auto"/>
              <w:bottom w:val="single" w:sz="4" w:space="0" w:color="auto"/>
              <w:right w:val="single" w:sz="4" w:space="0" w:color="auto"/>
            </w:tcBorders>
          </w:tcPr>
          <w:p w14:paraId="6C2FA221" w14:textId="77777777" w:rsidR="00781EBE" w:rsidRPr="00133A87" w:rsidRDefault="00781EBE" w:rsidP="00781EBE">
            <w:pPr>
              <w:spacing w:after="0" w:line="240" w:lineRule="auto"/>
              <w:outlineLvl w:val="0"/>
              <w:rPr>
                <w:rFonts w:ascii="Times New Roman" w:eastAsia="Times New Roman" w:hAnsi="Times New Roman" w:cs="Times New Roman"/>
                <w:noProof/>
                <w:kern w:val="28"/>
                <w:lang w:val="fi-FI" w:eastAsia="lt-LT"/>
              </w:rPr>
            </w:pPr>
            <w:r w:rsidRPr="00133A87">
              <w:rPr>
                <w:rFonts w:ascii="Times New Roman" w:eastAsia="Times New Roman" w:hAnsi="Times New Roman" w:cs="Times New Roman"/>
                <w:noProof/>
                <w:kern w:val="28"/>
                <w:lang w:val="fi-FI" w:eastAsia="lt-LT"/>
              </w:rPr>
              <w:t>Kraujagyslių sutrikimai</w:t>
            </w:r>
          </w:p>
          <w:p w14:paraId="6C2FA222"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color w:val="000000"/>
                <w:lang w:val="en-GB"/>
              </w:rPr>
            </w:pPr>
          </w:p>
        </w:tc>
        <w:tc>
          <w:tcPr>
            <w:tcW w:w="3368" w:type="dxa"/>
            <w:tcBorders>
              <w:top w:val="single" w:sz="4" w:space="0" w:color="auto"/>
              <w:left w:val="single" w:sz="4" w:space="0" w:color="auto"/>
              <w:bottom w:val="single" w:sz="4" w:space="0" w:color="auto"/>
              <w:right w:val="single" w:sz="4" w:space="0" w:color="auto"/>
            </w:tcBorders>
            <w:hideMark/>
          </w:tcPr>
          <w:p w14:paraId="6C2FA223"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Hipertenzija</w:t>
            </w:r>
          </w:p>
          <w:p w14:paraId="6C2FA224"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Hipotenzija</w:t>
            </w:r>
          </w:p>
        </w:tc>
        <w:tc>
          <w:tcPr>
            <w:tcW w:w="2410" w:type="dxa"/>
            <w:tcBorders>
              <w:top w:val="single" w:sz="4" w:space="0" w:color="auto"/>
              <w:left w:val="single" w:sz="4" w:space="0" w:color="auto"/>
              <w:bottom w:val="single" w:sz="4" w:space="0" w:color="auto"/>
              <w:right w:val="single" w:sz="4" w:space="0" w:color="auto"/>
            </w:tcBorders>
            <w:hideMark/>
          </w:tcPr>
          <w:p w14:paraId="6C2FA225"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proofErr w:type="spellStart"/>
            <w:r w:rsidRPr="00133A87">
              <w:rPr>
                <w:rFonts w:ascii="Times New Roman" w:eastAsia="Times New Roman" w:hAnsi="Times New Roman" w:cs="Times New Roman"/>
                <w:lang w:val="en-GB" w:eastAsia="lt-LT"/>
              </w:rPr>
              <w:t>Nežinomas</w:t>
            </w:r>
            <w:proofErr w:type="spellEnd"/>
          </w:p>
        </w:tc>
      </w:tr>
      <w:tr w:rsidR="00781EBE" w:rsidRPr="00133A87" w14:paraId="6C2FA22A" w14:textId="77777777" w:rsidTr="00781EBE">
        <w:trPr>
          <w:cantSplit/>
          <w:jc w:val="center"/>
        </w:trPr>
        <w:tc>
          <w:tcPr>
            <w:tcW w:w="3409" w:type="dxa"/>
            <w:tcBorders>
              <w:top w:val="single" w:sz="4" w:space="0" w:color="auto"/>
              <w:left w:val="single" w:sz="4" w:space="0" w:color="auto"/>
              <w:bottom w:val="single" w:sz="4" w:space="0" w:color="auto"/>
              <w:right w:val="single" w:sz="4" w:space="0" w:color="auto"/>
            </w:tcBorders>
            <w:hideMark/>
          </w:tcPr>
          <w:p w14:paraId="6C2FA227" w14:textId="77777777" w:rsidR="00781EBE" w:rsidRPr="00133A87" w:rsidRDefault="00781EBE" w:rsidP="00781EBE">
            <w:pPr>
              <w:spacing w:after="0" w:line="240" w:lineRule="auto"/>
              <w:outlineLvl w:val="0"/>
              <w:rPr>
                <w:rFonts w:ascii="Times New Roman" w:eastAsia="Times New Roman" w:hAnsi="Times New Roman" w:cs="Times New Roman"/>
                <w:noProof/>
                <w:kern w:val="28"/>
                <w:lang w:val="fi-FI" w:eastAsia="lt-LT"/>
              </w:rPr>
            </w:pPr>
            <w:r w:rsidRPr="00133A87">
              <w:rPr>
                <w:rFonts w:ascii="Times New Roman" w:eastAsia="Times New Roman" w:hAnsi="Times New Roman" w:cs="Times New Roman"/>
                <w:noProof/>
                <w:kern w:val="28"/>
                <w:lang w:val="fi-FI" w:eastAsia="lt-LT"/>
              </w:rPr>
              <w:t>Kvėpavimo sistemos, krūtinės ląstos ir tarpuplaučio sutrikimai</w:t>
            </w:r>
          </w:p>
        </w:tc>
        <w:tc>
          <w:tcPr>
            <w:tcW w:w="3368" w:type="dxa"/>
            <w:tcBorders>
              <w:top w:val="single" w:sz="4" w:space="0" w:color="auto"/>
              <w:left w:val="single" w:sz="4" w:space="0" w:color="auto"/>
              <w:bottom w:val="single" w:sz="4" w:space="0" w:color="auto"/>
              <w:right w:val="single" w:sz="4" w:space="0" w:color="auto"/>
            </w:tcBorders>
            <w:hideMark/>
          </w:tcPr>
          <w:p w14:paraId="6C2FA228"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r w:rsidRPr="00133A87">
              <w:rPr>
                <w:rFonts w:ascii="Times New Roman" w:eastAsia="Times New Roman" w:hAnsi="Times New Roman" w:cs="Times New Roman"/>
                <w:color w:val="000000"/>
                <w:lang w:val="lt-LT" w:eastAsia="lt-LT"/>
              </w:rPr>
              <w:t>Dusulys</w:t>
            </w:r>
          </w:p>
        </w:tc>
        <w:tc>
          <w:tcPr>
            <w:tcW w:w="2410" w:type="dxa"/>
            <w:tcBorders>
              <w:top w:val="single" w:sz="4" w:space="0" w:color="auto"/>
              <w:left w:val="single" w:sz="4" w:space="0" w:color="auto"/>
              <w:bottom w:val="single" w:sz="4" w:space="0" w:color="auto"/>
              <w:right w:val="single" w:sz="4" w:space="0" w:color="auto"/>
            </w:tcBorders>
            <w:hideMark/>
          </w:tcPr>
          <w:p w14:paraId="6C2FA229"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proofErr w:type="spellStart"/>
            <w:r w:rsidRPr="00133A87">
              <w:rPr>
                <w:rFonts w:ascii="Times New Roman" w:eastAsia="Times New Roman" w:hAnsi="Times New Roman" w:cs="Times New Roman"/>
                <w:lang w:val="en-GB" w:eastAsia="lt-LT"/>
              </w:rPr>
              <w:t>Nežinomas</w:t>
            </w:r>
            <w:proofErr w:type="spellEnd"/>
          </w:p>
        </w:tc>
      </w:tr>
      <w:tr w:rsidR="00781EBE" w:rsidRPr="00133A87" w14:paraId="6C2FA238" w14:textId="77777777" w:rsidTr="00781EBE">
        <w:trPr>
          <w:cantSplit/>
          <w:jc w:val="center"/>
        </w:trPr>
        <w:tc>
          <w:tcPr>
            <w:tcW w:w="3409" w:type="dxa"/>
            <w:tcBorders>
              <w:top w:val="single" w:sz="4" w:space="0" w:color="auto"/>
              <w:left w:val="single" w:sz="4" w:space="0" w:color="auto"/>
              <w:bottom w:val="single" w:sz="4" w:space="0" w:color="auto"/>
              <w:right w:val="single" w:sz="4" w:space="0" w:color="auto"/>
            </w:tcBorders>
          </w:tcPr>
          <w:p w14:paraId="6C2FA22B" w14:textId="77777777" w:rsidR="00781EBE" w:rsidRPr="00133A87" w:rsidRDefault="00781EBE" w:rsidP="00781EBE">
            <w:pPr>
              <w:spacing w:after="0" w:line="240" w:lineRule="auto"/>
              <w:outlineLvl w:val="0"/>
              <w:rPr>
                <w:rFonts w:ascii="Times New Roman" w:eastAsia="Times New Roman" w:hAnsi="Times New Roman" w:cs="Times New Roman"/>
                <w:noProof/>
                <w:kern w:val="28"/>
                <w:lang w:val="fi-FI" w:eastAsia="lt-LT"/>
              </w:rPr>
            </w:pPr>
            <w:r w:rsidRPr="00133A87">
              <w:rPr>
                <w:rFonts w:ascii="Times New Roman" w:eastAsia="Times New Roman" w:hAnsi="Times New Roman" w:cs="Times New Roman"/>
                <w:noProof/>
                <w:kern w:val="28"/>
                <w:lang w:val="fi-FI" w:eastAsia="lt-LT"/>
              </w:rPr>
              <w:t>Virškinimo trakto sutrikimai</w:t>
            </w:r>
          </w:p>
          <w:p w14:paraId="6C2FA22C"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color w:val="000000"/>
                <w:lang w:val="en-GB"/>
              </w:rPr>
            </w:pPr>
          </w:p>
        </w:tc>
        <w:tc>
          <w:tcPr>
            <w:tcW w:w="3368" w:type="dxa"/>
            <w:tcBorders>
              <w:top w:val="single" w:sz="4" w:space="0" w:color="auto"/>
              <w:left w:val="single" w:sz="4" w:space="0" w:color="auto"/>
              <w:bottom w:val="single" w:sz="4" w:space="0" w:color="auto"/>
              <w:right w:val="single" w:sz="4" w:space="0" w:color="auto"/>
            </w:tcBorders>
            <w:hideMark/>
          </w:tcPr>
          <w:p w14:paraId="6C2FA22D"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highlight w:val="yellow"/>
                <w:lang w:val="lt-LT" w:eastAsia="lt-LT"/>
              </w:rPr>
            </w:pPr>
            <w:r w:rsidRPr="00133A87">
              <w:rPr>
                <w:rFonts w:ascii="Times New Roman" w:eastAsia="Times New Roman" w:hAnsi="Times New Roman" w:cs="Times New Roman"/>
                <w:lang w:val="lt-LT" w:eastAsia="lt-LT"/>
              </w:rPr>
              <w:t>Sklerozuojantis inkapsuliuojantis peritonitas</w:t>
            </w:r>
          </w:p>
          <w:p w14:paraId="6C2FA22E"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Peritonitas</w:t>
            </w:r>
          </w:p>
          <w:p w14:paraId="6C2FA22F"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Drumstas iš pilvo ertmės ištekantis skystis</w:t>
            </w:r>
          </w:p>
          <w:p w14:paraId="6C2FA230"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Vėmimas</w:t>
            </w:r>
          </w:p>
          <w:p w14:paraId="6C2FA231"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Viduriavimas</w:t>
            </w:r>
          </w:p>
          <w:p w14:paraId="6C2FA232"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Pykinimas</w:t>
            </w:r>
          </w:p>
          <w:p w14:paraId="6C2FA233"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Vidurių užkietėjimas</w:t>
            </w:r>
          </w:p>
          <w:p w14:paraId="6C2FA234"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Pilvo skausmas</w:t>
            </w:r>
          </w:p>
          <w:p w14:paraId="6C2FA235"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Pilvo pūtimas</w:t>
            </w:r>
          </w:p>
          <w:p w14:paraId="6C2FA236"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highlight w:val="yellow"/>
                <w:lang w:val="lt-LT" w:eastAsia="lt-LT"/>
              </w:rPr>
            </w:pPr>
            <w:r w:rsidRPr="00133A87">
              <w:rPr>
                <w:rFonts w:ascii="Times New Roman" w:eastAsia="Times New Roman" w:hAnsi="Times New Roman" w:cs="Times New Roman"/>
                <w:lang w:val="lt-LT" w:eastAsia="lt-LT"/>
              </w:rPr>
              <w:t>Pilvo diskomfortas</w:t>
            </w:r>
          </w:p>
        </w:tc>
        <w:tc>
          <w:tcPr>
            <w:tcW w:w="2410" w:type="dxa"/>
            <w:tcBorders>
              <w:top w:val="single" w:sz="4" w:space="0" w:color="auto"/>
              <w:left w:val="single" w:sz="4" w:space="0" w:color="auto"/>
              <w:bottom w:val="single" w:sz="4" w:space="0" w:color="auto"/>
              <w:right w:val="single" w:sz="4" w:space="0" w:color="auto"/>
            </w:tcBorders>
            <w:hideMark/>
          </w:tcPr>
          <w:p w14:paraId="6C2FA237"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highlight w:val="yellow"/>
                <w:lang w:val="lt-LT" w:eastAsia="lt-LT"/>
              </w:rPr>
            </w:pPr>
            <w:proofErr w:type="spellStart"/>
            <w:r w:rsidRPr="00133A87">
              <w:rPr>
                <w:rFonts w:ascii="Times New Roman" w:eastAsia="Times New Roman" w:hAnsi="Times New Roman" w:cs="Times New Roman"/>
                <w:lang w:val="en-GB" w:eastAsia="lt-LT"/>
              </w:rPr>
              <w:t>Nežinomas</w:t>
            </w:r>
            <w:proofErr w:type="spellEnd"/>
          </w:p>
        </w:tc>
      </w:tr>
      <w:tr w:rsidR="00781EBE" w:rsidRPr="00133A87" w14:paraId="6C2FA240" w14:textId="77777777" w:rsidTr="00781EBE">
        <w:trPr>
          <w:cantSplit/>
          <w:jc w:val="center"/>
        </w:trPr>
        <w:tc>
          <w:tcPr>
            <w:tcW w:w="3409" w:type="dxa"/>
            <w:tcBorders>
              <w:top w:val="single" w:sz="4" w:space="0" w:color="auto"/>
              <w:left w:val="single" w:sz="4" w:space="0" w:color="auto"/>
              <w:bottom w:val="single" w:sz="4" w:space="0" w:color="auto"/>
              <w:right w:val="single" w:sz="4" w:space="0" w:color="auto"/>
            </w:tcBorders>
          </w:tcPr>
          <w:p w14:paraId="6C2FA239" w14:textId="77777777" w:rsidR="00781EBE" w:rsidRPr="00133A87" w:rsidRDefault="00781EBE" w:rsidP="00781EBE">
            <w:pPr>
              <w:spacing w:after="0" w:line="240" w:lineRule="auto"/>
              <w:outlineLvl w:val="0"/>
              <w:rPr>
                <w:rFonts w:ascii="Times New Roman" w:eastAsia="Times New Roman" w:hAnsi="Times New Roman" w:cs="Times New Roman"/>
                <w:noProof/>
                <w:kern w:val="28"/>
                <w:lang w:val="fi-FI" w:eastAsia="lt-LT"/>
              </w:rPr>
            </w:pPr>
            <w:r w:rsidRPr="00133A87">
              <w:rPr>
                <w:rFonts w:ascii="Times New Roman" w:eastAsia="Times New Roman" w:hAnsi="Times New Roman" w:cs="Times New Roman"/>
                <w:noProof/>
                <w:kern w:val="28"/>
                <w:lang w:val="fi-FI" w:eastAsia="lt-LT"/>
              </w:rPr>
              <w:t>Odos ir poodinio audinio sutrikimai</w:t>
            </w:r>
          </w:p>
          <w:p w14:paraId="6C2FA23A"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color w:val="000000"/>
                <w:lang w:val="en-GB"/>
              </w:rPr>
            </w:pPr>
          </w:p>
        </w:tc>
        <w:tc>
          <w:tcPr>
            <w:tcW w:w="3368" w:type="dxa"/>
            <w:tcBorders>
              <w:top w:val="single" w:sz="4" w:space="0" w:color="auto"/>
              <w:left w:val="single" w:sz="4" w:space="0" w:color="auto"/>
              <w:bottom w:val="single" w:sz="4" w:space="0" w:color="auto"/>
              <w:right w:val="single" w:sz="4" w:space="0" w:color="auto"/>
            </w:tcBorders>
            <w:hideMark/>
          </w:tcPr>
          <w:p w14:paraId="6C2FA23B"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i/>
                <w:lang w:val="lt-LT" w:eastAsia="lt-LT"/>
              </w:rPr>
              <w:t>Stevens-Johnson</w:t>
            </w:r>
            <w:r w:rsidRPr="00133A87">
              <w:rPr>
                <w:rFonts w:ascii="Times New Roman" w:eastAsia="Times New Roman" w:hAnsi="Times New Roman" w:cs="Times New Roman"/>
                <w:lang w:val="lt-LT" w:eastAsia="lt-LT"/>
              </w:rPr>
              <w:t xml:space="preserve"> sindromas</w:t>
            </w:r>
          </w:p>
          <w:p w14:paraId="6C2FA23C"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Urtikarija</w:t>
            </w:r>
          </w:p>
          <w:p w14:paraId="6C2FA23D" w14:textId="77777777" w:rsidR="00781EBE" w:rsidRPr="00133A87" w:rsidRDefault="003F08E0"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Išb</w:t>
            </w:r>
            <w:r w:rsidR="00781EBE" w:rsidRPr="00133A87">
              <w:rPr>
                <w:rFonts w:ascii="Times New Roman" w:eastAsia="Times New Roman" w:hAnsi="Times New Roman" w:cs="Times New Roman"/>
                <w:lang w:val="lt-LT" w:eastAsia="lt-LT"/>
              </w:rPr>
              <w:t>ėrimas (tame tarpe niežtintis, eritematozinis ir generalizuotas)</w:t>
            </w:r>
          </w:p>
          <w:p w14:paraId="6C2FA23E"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i/>
                <w:lang w:val="lt-LT" w:eastAsia="lt-LT"/>
              </w:rPr>
            </w:pPr>
            <w:r w:rsidRPr="00133A87">
              <w:rPr>
                <w:rFonts w:ascii="Times New Roman" w:eastAsia="Times New Roman" w:hAnsi="Times New Roman" w:cs="Times New Roman"/>
                <w:i/>
                <w:lang w:val="lt-LT" w:eastAsia="lt-LT"/>
              </w:rPr>
              <w:t>Pruritus</w:t>
            </w:r>
          </w:p>
        </w:tc>
        <w:tc>
          <w:tcPr>
            <w:tcW w:w="2410" w:type="dxa"/>
            <w:tcBorders>
              <w:top w:val="single" w:sz="4" w:space="0" w:color="auto"/>
              <w:left w:val="single" w:sz="4" w:space="0" w:color="auto"/>
              <w:bottom w:val="single" w:sz="4" w:space="0" w:color="auto"/>
              <w:right w:val="single" w:sz="4" w:space="0" w:color="auto"/>
            </w:tcBorders>
            <w:hideMark/>
          </w:tcPr>
          <w:p w14:paraId="6C2FA23F"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proofErr w:type="spellStart"/>
            <w:r w:rsidRPr="00133A87">
              <w:rPr>
                <w:rFonts w:ascii="Times New Roman" w:eastAsia="Times New Roman" w:hAnsi="Times New Roman" w:cs="Times New Roman"/>
                <w:lang w:val="en-GB" w:eastAsia="lt-LT"/>
              </w:rPr>
              <w:t>Nežinomas</w:t>
            </w:r>
            <w:proofErr w:type="spellEnd"/>
          </w:p>
        </w:tc>
      </w:tr>
      <w:tr w:rsidR="00781EBE" w:rsidRPr="00133A87" w14:paraId="6C2FA246" w14:textId="77777777" w:rsidTr="00781EBE">
        <w:trPr>
          <w:cantSplit/>
          <w:jc w:val="center"/>
        </w:trPr>
        <w:tc>
          <w:tcPr>
            <w:tcW w:w="3409" w:type="dxa"/>
            <w:tcBorders>
              <w:top w:val="single" w:sz="4" w:space="0" w:color="auto"/>
              <w:left w:val="single" w:sz="4" w:space="0" w:color="auto"/>
              <w:bottom w:val="single" w:sz="4" w:space="0" w:color="auto"/>
              <w:right w:val="single" w:sz="4" w:space="0" w:color="auto"/>
            </w:tcBorders>
            <w:hideMark/>
          </w:tcPr>
          <w:p w14:paraId="6C2FA241"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r w:rsidRPr="00133A87">
              <w:rPr>
                <w:rFonts w:ascii="Times New Roman" w:eastAsia="Times New Roman" w:hAnsi="Times New Roman" w:cs="Times New Roman"/>
                <w:color w:val="000000"/>
                <w:lang w:val="lt-LT" w:eastAsia="lt-LT"/>
              </w:rPr>
              <w:t>Skeleto, raumenų ir jungiamojo audinio sutrikimai</w:t>
            </w:r>
          </w:p>
        </w:tc>
        <w:tc>
          <w:tcPr>
            <w:tcW w:w="3368" w:type="dxa"/>
            <w:tcBorders>
              <w:top w:val="single" w:sz="4" w:space="0" w:color="auto"/>
              <w:left w:val="single" w:sz="4" w:space="0" w:color="auto"/>
              <w:bottom w:val="single" w:sz="4" w:space="0" w:color="auto"/>
              <w:right w:val="single" w:sz="4" w:space="0" w:color="auto"/>
            </w:tcBorders>
            <w:hideMark/>
          </w:tcPr>
          <w:p w14:paraId="6C2FA242"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r w:rsidRPr="00133A87">
              <w:rPr>
                <w:rFonts w:ascii="Times New Roman" w:eastAsia="Times New Roman" w:hAnsi="Times New Roman" w:cs="Times New Roman"/>
                <w:color w:val="000000"/>
                <w:lang w:val="lt-LT" w:eastAsia="lt-LT"/>
              </w:rPr>
              <w:t>Mialgija</w:t>
            </w:r>
          </w:p>
          <w:p w14:paraId="6C2FA243"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r w:rsidRPr="00133A87">
              <w:rPr>
                <w:rFonts w:ascii="Times New Roman" w:eastAsia="Times New Roman" w:hAnsi="Times New Roman" w:cs="Times New Roman"/>
                <w:color w:val="000000"/>
                <w:lang w:val="lt-LT" w:eastAsia="lt-LT"/>
              </w:rPr>
              <w:t>Raumenų spazmai</w:t>
            </w:r>
          </w:p>
          <w:p w14:paraId="6C2FA244"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r w:rsidRPr="00133A87">
              <w:rPr>
                <w:rFonts w:ascii="Times New Roman" w:eastAsia="Times New Roman" w:hAnsi="Times New Roman" w:cs="Times New Roman"/>
                <w:color w:val="000000"/>
                <w:lang w:val="lt-LT" w:eastAsia="lt-LT"/>
              </w:rPr>
              <w:t>Kaulų raumenų skausmas</w:t>
            </w:r>
          </w:p>
        </w:tc>
        <w:tc>
          <w:tcPr>
            <w:tcW w:w="2410" w:type="dxa"/>
            <w:tcBorders>
              <w:top w:val="single" w:sz="4" w:space="0" w:color="auto"/>
              <w:left w:val="single" w:sz="4" w:space="0" w:color="auto"/>
              <w:bottom w:val="single" w:sz="4" w:space="0" w:color="auto"/>
              <w:right w:val="single" w:sz="4" w:space="0" w:color="auto"/>
            </w:tcBorders>
            <w:hideMark/>
          </w:tcPr>
          <w:p w14:paraId="6C2FA245"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lang w:val="lt-LT" w:eastAsia="lt-LT"/>
              </w:rPr>
            </w:pPr>
            <w:proofErr w:type="spellStart"/>
            <w:r w:rsidRPr="00133A87">
              <w:rPr>
                <w:rFonts w:ascii="Times New Roman" w:eastAsia="Times New Roman" w:hAnsi="Times New Roman" w:cs="Times New Roman"/>
                <w:lang w:val="en-GB" w:eastAsia="lt-LT"/>
              </w:rPr>
              <w:t>Nežinomas</w:t>
            </w:r>
            <w:proofErr w:type="spellEnd"/>
          </w:p>
        </w:tc>
      </w:tr>
      <w:tr w:rsidR="00781EBE" w:rsidRPr="00133A87" w14:paraId="6C2FA24D" w14:textId="77777777" w:rsidTr="00781EBE">
        <w:trPr>
          <w:cantSplit/>
          <w:jc w:val="center"/>
        </w:trPr>
        <w:tc>
          <w:tcPr>
            <w:tcW w:w="3409" w:type="dxa"/>
            <w:tcBorders>
              <w:top w:val="single" w:sz="4" w:space="0" w:color="auto"/>
              <w:left w:val="single" w:sz="4" w:space="0" w:color="auto"/>
              <w:bottom w:val="single" w:sz="4" w:space="0" w:color="auto"/>
              <w:right w:val="single" w:sz="4" w:space="0" w:color="auto"/>
            </w:tcBorders>
            <w:hideMark/>
          </w:tcPr>
          <w:p w14:paraId="6C2FA247" w14:textId="77777777" w:rsidR="00781EBE" w:rsidRPr="00133A87" w:rsidRDefault="00781EBE" w:rsidP="00781EBE">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color w:val="000000"/>
                <w:highlight w:val="yellow"/>
                <w:lang w:val="lt-LT"/>
              </w:rPr>
            </w:pPr>
            <w:r w:rsidRPr="00133A87">
              <w:rPr>
                <w:rFonts w:ascii="Times New Roman" w:eastAsia="Times New Roman" w:hAnsi="Times New Roman" w:cs="Times New Roman"/>
                <w:lang w:val="lt-LT"/>
              </w:rPr>
              <w:t>Bendrieji sutrikimai ir vartojimo vietos pažeidimai</w:t>
            </w:r>
          </w:p>
        </w:tc>
        <w:tc>
          <w:tcPr>
            <w:tcW w:w="3368" w:type="dxa"/>
            <w:tcBorders>
              <w:top w:val="single" w:sz="4" w:space="0" w:color="auto"/>
              <w:left w:val="single" w:sz="4" w:space="0" w:color="auto"/>
              <w:bottom w:val="single" w:sz="4" w:space="0" w:color="auto"/>
              <w:right w:val="single" w:sz="4" w:space="0" w:color="auto"/>
            </w:tcBorders>
            <w:hideMark/>
          </w:tcPr>
          <w:p w14:paraId="6C2FA248"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Išplitusi edema</w:t>
            </w:r>
          </w:p>
          <w:p w14:paraId="6C2FA249"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Karščiavimas</w:t>
            </w:r>
          </w:p>
          <w:p w14:paraId="6C2FA24A"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Negalavimas</w:t>
            </w:r>
          </w:p>
          <w:p w14:paraId="6C2FA24B"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highlight w:val="yellow"/>
                <w:lang w:val="lt-LT" w:eastAsia="lt-LT"/>
              </w:rPr>
            </w:pPr>
            <w:r w:rsidRPr="00133A87">
              <w:rPr>
                <w:rFonts w:ascii="Times New Roman" w:eastAsia="Times New Roman" w:hAnsi="Times New Roman" w:cs="Times New Roman"/>
                <w:lang w:val="lt-LT" w:eastAsia="lt-LT"/>
              </w:rPr>
              <w:t>Skausmas infuzijos vietoje</w:t>
            </w:r>
          </w:p>
        </w:tc>
        <w:tc>
          <w:tcPr>
            <w:tcW w:w="2410" w:type="dxa"/>
            <w:tcBorders>
              <w:top w:val="single" w:sz="4" w:space="0" w:color="auto"/>
              <w:left w:val="single" w:sz="4" w:space="0" w:color="auto"/>
              <w:bottom w:val="single" w:sz="4" w:space="0" w:color="auto"/>
              <w:right w:val="single" w:sz="4" w:space="0" w:color="auto"/>
            </w:tcBorders>
            <w:hideMark/>
          </w:tcPr>
          <w:p w14:paraId="6C2FA24C" w14:textId="77777777" w:rsidR="00781EBE" w:rsidRPr="00133A87" w:rsidRDefault="00781EBE" w:rsidP="00781EBE">
            <w:pPr>
              <w:keepNext/>
              <w:shd w:val="clear" w:color="auto" w:fill="FFFFFF"/>
              <w:spacing w:after="0" w:line="240" w:lineRule="auto"/>
              <w:outlineLvl w:val="2"/>
              <w:rPr>
                <w:rFonts w:ascii="Times New Roman" w:eastAsia="Times New Roman" w:hAnsi="Times New Roman" w:cs="Times New Roman"/>
                <w:color w:val="000000"/>
                <w:highlight w:val="yellow"/>
                <w:lang w:val="lt-LT" w:eastAsia="lt-LT"/>
              </w:rPr>
            </w:pPr>
            <w:proofErr w:type="spellStart"/>
            <w:r w:rsidRPr="00133A87">
              <w:rPr>
                <w:rFonts w:ascii="Times New Roman" w:eastAsia="Times New Roman" w:hAnsi="Times New Roman" w:cs="Times New Roman"/>
                <w:lang w:val="en-GB" w:eastAsia="lt-LT"/>
              </w:rPr>
              <w:t>Nežinomas</w:t>
            </w:r>
            <w:proofErr w:type="spellEnd"/>
          </w:p>
        </w:tc>
      </w:tr>
    </w:tbl>
    <w:p w14:paraId="6C2FA24E" w14:textId="77777777" w:rsidR="00781EBE" w:rsidRPr="00133A87" w:rsidRDefault="00781EBE" w:rsidP="00781EBE">
      <w:pPr>
        <w:keepNext/>
        <w:spacing w:after="0" w:line="240" w:lineRule="auto"/>
        <w:outlineLvl w:val="2"/>
        <w:rPr>
          <w:rFonts w:ascii="Times New Roman" w:eastAsia="Times New Roman" w:hAnsi="Times New Roman" w:cs="Times New Roman"/>
          <w:highlight w:val="yellow"/>
          <w:lang w:val="lt-LT" w:eastAsia="lt-LT"/>
        </w:rPr>
      </w:pPr>
    </w:p>
    <w:p w14:paraId="6C2FA24F" w14:textId="77777777" w:rsidR="00781EBE" w:rsidRPr="00133A87" w:rsidRDefault="00781EBE" w:rsidP="00781EBE">
      <w:pPr>
        <w:keepNext/>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Kiti nepageidaujami pilvaplėvės ertmės dializės poveikio reiškiniai susiję su procedūra: grybelinis peritonitas, bakterinis peritonitas, su kateteriu susijusios infekcijos, su kateteriu susijusios komplikacijos.</w:t>
      </w:r>
    </w:p>
    <w:p w14:paraId="6C2FA250"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251" w14:textId="77777777" w:rsidR="00781EBE" w:rsidRPr="00133A87" w:rsidRDefault="00781EBE" w:rsidP="00781EBE">
      <w:pPr>
        <w:spacing w:after="0" w:line="240" w:lineRule="auto"/>
        <w:rPr>
          <w:rFonts w:ascii="Times New Roman" w:hAnsi="Times New Roman" w:cs="Times New Roman"/>
          <w:noProof/>
          <w:u w:val="single"/>
          <w:lang w:val="lt-LT"/>
        </w:rPr>
      </w:pPr>
      <w:r w:rsidRPr="00133A87">
        <w:rPr>
          <w:rFonts w:ascii="Times New Roman" w:hAnsi="Times New Roman" w:cs="Times New Roman"/>
          <w:noProof/>
          <w:u w:val="single"/>
          <w:lang w:val="lt-LT"/>
        </w:rPr>
        <w:lastRenderedPageBreak/>
        <w:t>Pranešimas apie įtariamas nepageidaujamas reakcijas</w:t>
      </w:r>
    </w:p>
    <w:p w14:paraId="6C2FA252" w14:textId="77777777" w:rsidR="00781EBE" w:rsidRPr="00133A87" w:rsidRDefault="00781EBE" w:rsidP="00781EBE">
      <w:pPr>
        <w:spacing w:after="0" w:line="240" w:lineRule="auto"/>
        <w:rPr>
          <w:rFonts w:ascii="Times New Roman" w:hAnsi="Times New Roman" w:cs="Times New Roman"/>
          <w:noProof/>
          <w:lang w:val="lt-LT"/>
        </w:rPr>
      </w:pPr>
      <w:r w:rsidRPr="00133A87">
        <w:rPr>
          <w:rFonts w:ascii="Times New Roman" w:hAnsi="Times New Roman" w:cs="Times New Roman"/>
          <w:noProof/>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0" w:history="1">
        <w:r w:rsidRPr="00133A87">
          <w:rPr>
            <w:rFonts w:ascii="Times New Roman" w:eastAsia="SimSun" w:hAnsi="Times New Roman" w:cs="Times New Roman"/>
            <w:noProof/>
            <w:color w:val="0000FF"/>
            <w:lang w:val="lt-LT"/>
          </w:rPr>
          <w:t>www.vvkt.lt</w:t>
        </w:r>
      </w:hyperlink>
      <w:r w:rsidRPr="00133A87">
        <w:rPr>
          <w:rFonts w:ascii="Times New Roman" w:hAnsi="Times New Roman" w:cs="Times New Roman"/>
          <w:noProof/>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133A87">
          <w:rPr>
            <w:rFonts w:ascii="Times New Roman" w:eastAsia="SimSun" w:hAnsi="Times New Roman" w:cs="Times New Roman"/>
            <w:noProof/>
            <w:color w:val="0000FF"/>
            <w:lang w:val="lt-LT"/>
          </w:rPr>
          <w:t>NepageidaujamaR@vvkt.lt</w:t>
        </w:r>
      </w:hyperlink>
      <w:r w:rsidRPr="00133A87">
        <w:rPr>
          <w:rFonts w:ascii="Times New Roman" w:hAnsi="Times New Roman" w:cs="Times New Roman"/>
          <w:noProof/>
          <w:lang w:val="lt-LT"/>
        </w:rPr>
        <w:t>.</w:t>
      </w:r>
    </w:p>
    <w:p w14:paraId="6C2FA253"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254" w14:textId="77777777" w:rsidR="00781EBE" w:rsidRPr="00133A87" w:rsidRDefault="00781EBE" w:rsidP="00781EBE">
      <w:pPr>
        <w:tabs>
          <w:tab w:val="left" w:pos="540"/>
        </w:tabs>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4.9</w:t>
      </w:r>
      <w:r w:rsidRPr="00133A87">
        <w:rPr>
          <w:rFonts w:ascii="Times New Roman" w:eastAsia="Times New Roman" w:hAnsi="Times New Roman" w:cs="Times New Roman"/>
          <w:b/>
          <w:lang w:val="lt-LT" w:eastAsia="lt-LT"/>
        </w:rPr>
        <w:tab/>
        <w:t>Perdozavimas</w:t>
      </w:r>
    </w:p>
    <w:p w14:paraId="6C2FA255" w14:textId="77777777" w:rsidR="008D0926" w:rsidRPr="00133A87" w:rsidRDefault="008D0926" w:rsidP="00781EBE">
      <w:pPr>
        <w:spacing w:after="0" w:line="240" w:lineRule="auto"/>
        <w:rPr>
          <w:rFonts w:ascii="Times New Roman" w:eastAsia="Times New Roman" w:hAnsi="Times New Roman" w:cs="Times New Roman"/>
          <w:lang w:val="lt-LT" w:eastAsia="lt-LT"/>
        </w:rPr>
      </w:pPr>
    </w:p>
    <w:p w14:paraId="6C2FA256" w14:textId="77777777" w:rsidR="00781EBE" w:rsidRPr="00133A87" w:rsidRDefault="00F500BA"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Yra </w:t>
      </w:r>
      <w:r w:rsidR="008D0926" w:rsidRPr="00133A87">
        <w:rPr>
          <w:rFonts w:ascii="Times New Roman" w:eastAsia="Times New Roman" w:hAnsi="Times New Roman" w:cs="Times New Roman"/>
          <w:lang w:val="lt-LT" w:eastAsia="lt-LT"/>
        </w:rPr>
        <w:t>galimybė pe</w:t>
      </w:r>
      <w:r w:rsidR="0092428C" w:rsidRPr="00133A87">
        <w:rPr>
          <w:rFonts w:ascii="Times New Roman" w:eastAsia="Times New Roman" w:hAnsi="Times New Roman" w:cs="Times New Roman"/>
          <w:lang w:val="lt-LT" w:eastAsia="lt-LT"/>
        </w:rPr>
        <w:t xml:space="preserve">rdozuoti. </w:t>
      </w:r>
      <w:r w:rsidRPr="00133A87">
        <w:rPr>
          <w:rFonts w:ascii="Times New Roman" w:eastAsia="Times New Roman" w:hAnsi="Times New Roman" w:cs="Times New Roman"/>
          <w:lang w:val="lt-LT" w:eastAsia="lt-LT"/>
        </w:rPr>
        <w:t xml:space="preserve"> </w:t>
      </w:r>
      <w:r w:rsidR="0092428C" w:rsidRPr="00133A87">
        <w:rPr>
          <w:rFonts w:ascii="Times New Roman" w:eastAsia="Times New Roman" w:hAnsi="Times New Roman" w:cs="Times New Roman"/>
          <w:lang w:val="lt-LT" w:eastAsia="lt-LT"/>
        </w:rPr>
        <w:t>Perdozavimas sukelia</w:t>
      </w:r>
      <w:r w:rsidR="00781EBE" w:rsidRPr="00133A87">
        <w:rPr>
          <w:rFonts w:ascii="Times New Roman" w:eastAsia="Times New Roman" w:hAnsi="Times New Roman" w:cs="Times New Roman"/>
          <w:lang w:val="lt-LT" w:eastAsia="lt-LT"/>
        </w:rPr>
        <w:t xml:space="preserve"> hipervolemij</w:t>
      </w:r>
      <w:r w:rsidR="0092428C" w:rsidRPr="00133A87">
        <w:rPr>
          <w:rFonts w:ascii="Times New Roman" w:eastAsia="Times New Roman" w:hAnsi="Times New Roman" w:cs="Times New Roman"/>
          <w:lang w:val="lt-LT" w:eastAsia="lt-LT"/>
        </w:rPr>
        <w:t>ą</w:t>
      </w:r>
      <w:r w:rsidR="00781EBE" w:rsidRPr="00133A87">
        <w:rPr>
          <w:rFonts w:ascii="Times New Roman" w:eastAsia="Times New Roman" w:hAnsi="Times New Roman" w:cs="Times New Roman"/>
          <w:lang w:val="lt-LT" w:eastAsia="lt-LT"/>
        </w:rPr>
        <w:t>, hipovolemij</w:t>
      </w:r>
      <w:r w:rsidR="0092428C" w:rsidRPr="00133A87">
        <w:rPr>
          <w:rFonts w:ascii="Times New Roman" w:eastAsia="Times New Roman" w:hAnsi="Times New Roman" w:cs="Times New Roman"/>
          <w:lang w:val="lt-LT" w:eastAsia="lt-LT"/>
        </w:rPr>
        <w:t>ą</w:t>
      </w:r>
      <w:r w:rsidR="00781EBE" w:rsidRPr="00133A87">
        <w:rPr>
          <w:rFonts w:ascii="Times New Roman" w:eastAsia="Times New Roman" w:hAnsi="Times New Roman" w:cs="Times New Roman"/>
          <w:lang w:val="lt-LT" w:eastAsia="lt-LT"/>
        </w:rPr>
        <w:t>, elektrolitų sutrikim</w:t>
      </w:r>
      <w:r w:rsidR="0092428C" w:rsidRPr="00133A87">
        <w:rPr>
          <w:rFonts w:ascii="Times New Roman" w:eastAsia="Times New Roman" w:hAnsi="Times New Roman" w:cs="Times New Roman"/>
          <w:lang w:val="lt-LT" w:eastAsia="lt-LT"/>
        </w:rPr>
        <w:t>us</w:t>
      </w:r>
      <w:r w:rsidR="00781EBE" w:rsidRPr="00133A87">
        <w:rPr>
          <w:rFonts w:ascii="Times New Roman" w:eastAsia="Times New Roman" w:hAnsi="Times New Roman" w:cs="Times New Roman"/>
          <w:lang w:val="lt-LT" w:eastAsia="lt-LT"/>
        </w:rPr>
        <w:t xml:space="preserve"> arba  hiperglikemij</w:t>
      </w:r>
      <w:r w:rsidR="008D0926" w:rsidRPr="00133A87">
        <w:rPr>
          <w:rFonts w:ascii="Times New Roman" w:eastAsia="Times New Roman" w:hAnsi="Times New Roman" w:cs="Times New Roman"/>
          <w:lang w:val="lt-LT" w:eastAsia="lt-LT"/>
        </w:rPr>
        <w:t>ą</w:t>
      </w:r>
      <w:r w:rsidR="00781EBE" w:rsidRPr="00133A87">
        <w:rPr>
          <w:rFonts w:ascii="Times New Roman" w:eastAsia="Times New Roman" w:hAnsi="Times New Roman" w:cs="Times New Roman"/>
          <w:lang w:val="lt-LT" w:eastAsia="lt-LT"/>
        </w:rPr>
        <w:t>.</w:t>
      </w:r>
    </w:p>
    <w:p w14:paraId="6C2FA257" w14:textId="77777777" w:rsidR="008D0926" w:rsidRPr="00133A87" w:rsidRDefault="008D0926"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Pavartojus per daug Dianeal PD4 Glucose 38,6 mg/ml pilvaplėvės dializės gydymo metu, iš paciento gali pasišalinti per daug vandens.</w:t>
      </w:r>
    </w:p>
    <w:p w14:paraId="6C2FA25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59" w14:textId="77777777" w:rsidR="00781EBE" w:rsidRPr="00133A87" w:rsidRDefault="00781EBE" w:rsidP="00781EBE">
      <w:pPr>
        <w:spacing w:after="0" w:line="240" w:lineRule="auto"/>
        <w:rPr>
          <w:rFonts w:ascii="Times New Roman" w:eastAsia="Times New Roman" w:hAnsi="Times New Roman" w:cs="Times New Roman"/>
          <w:i/>
          <w:lang w:val="lt-LT" w:eastAsia="lt-LT"/>
        </w:rPr>
      </w:pPr>
      <w:r w:rsidRPr="00133A87">
        <w:rPr>
          <w:rFonts w:ascii="Times New Roman" w:eastAsia="Times New Roman" w:hAnsi="Times New Roman" w:cs="Times New Roman"/>
          <w:i/>
          <w:lang w:val="lt-LT" w:eastAsia="lt-LT"/>
        </w:rPr>
        <w:t>Priemonės koreguoti perdozavimo pasekmes</w:t>
      </w:r>
    </w:p>
    <w:p w14:paraId="6C2FA25A" w14:textId="77777777" w:rsidR="00781EBE" w:rsidRPr="00133A87" w:rsidRDefault="008D0926"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ab/>
      </w:r>
      <w:r w:rsidR="00781EBE" w:rsidRPr="00133A87">
        <w:rPr>
          <w:rFonts w:ascii="Times New Roman" w:eastAsia="Times New Roman" w:hAnsi="Times New Roman" w:cs="Times New Roman"/>
          <w:lang w:val="lt-LT" w:eastAsia="lt-LT"/>
        </w:rPr>
        <w:t>Hipervolemija gali būti koreguojama vartojant hipertoninius pilvaplėvės ertmės dializės tirpalus ir skysčių suvartojimo ribojimą.</w:t>
      </w:r>
    </w:p>
    <w:p w14:paraId="6C2FA25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5C" w14:textId="77777777" w:rsidR="00781EBE" w:rsidRPr="00133A87" w:rsidRDefault="008D0926"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ab/>
      </w:r>
      <w:r w:rsidR="00781EBE" w:rsidRPr="00133A87">
        <w:rPr>
          <w:rFonts w:ascii="Times New Roman" w:eastAsia="Times New Roman" w:hAnsi="Times New Roman" w:cs="Times New Roman"/>
          <w:lang w:val="lt-LT" w:eastAsia="lt-LT"/>
        </w:rPr>
        <w:t xml:space="preserve">Hipovolemija gali būti koreguojama skysčių papildymu </w:t>
      </w:r>
      <w:r w:rsidR="00781EBE" w:rsidRPr="00133A87">
        <w:rPr>
          <w:rFonts w:ascii="Times New Roman" w:eastAsia="Times New Roman" w:hAnsi="Times New Roman" w:cs="Times New Roman"/>
          <w:i/>
          <w:lang w:val="lt-LT" w:eastAsia="lt-LT"/>
        </w:rPr>
        <w:t xml:space="preserve">per os </w:t>
      </w:r>
      <w:r w:rsidR="00781EBE" w:rsidRPr="00133A87">
        <w:rPr>
          <w:rFonts w:ascii="Times New Roman" w:eastAsia="Times New Roman" w:hAnsi="Times New Roman" w:cs="Times New Roman"/>
          <w:lang w:val="lt-LT" w:eastAsia="lt-LT"/>
        </w:rPr>
        <w:t>arba į veną, priklausomai nuo dehidracijos laipsnio.</w:t>
      </w:r>
    </w:p>
    <w:p w14:paraId="6C2FA25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5E" w14:textId="77777777" w:rsidR="00781EBE" w:rsidRPr="00133A87" w:rsidRDefault="008D0926"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ab/>
      </w:r>
      <w:r w:rsidR="00781EBE" w:rsidRPr="00133A87">
        <w:rPr>
          <w:rFonts w:ascii="Times New Roman" w:eastAsia="Times New Roman" w:hAnsi="Times New Roman" w:cs="Times New Roman"/>
          <w:lang w:val="lt-LT" w:eastAsia="lt-LT"/>
        </w:rPr>
        <w:t xml:space="preserve">Elektrolitų sutrikimai </w:t>
      </w:r>
      <w:r w:rsidRPr="00133A87">
        <w:rPr>
          <w:rFonts w:ascii="Times New Roman" w:eastAsia="Times New Roman" w:hAnsi="Times New Roman" w:cs="Times New Roman"/>
          <w:lang w:val="lt-LT" w:eastAsia="lt-LT"/>
        </w:rPr>
        <w:t xml:space="preserve">gali </w:t>
      </w:r>
      <w:r w:rsidR="00781EBE" w:rsidRPr="00133A87">
        <w:rPr>
          <w:rFonts w:ascii="Times New Roman" w:eastAsia="Times New Roman" w:hAnsi="Times New Roman" w:cs="Times New Roman"/>
          <w:lang w:val="lt-LT" w:eastAsia="lt-LT"/>
        </w:rPr>
        <w:t>būti koreguojami patvirtinus kraujo tyrimais, specifiškai pagal elektrolitą. Dažniausiai pasitaikantis sutrikimas, hipokalemija, gali būti koreguojamas vartojant kalio preparatus per burną arba pridedant kalio chlorido į pilvaplėvės ertmės dializės tirpalą, paskirtą gydytojo</w:t>
      </w:r>
      <w:r w:rsidRPr="00133A87">
        <w:rPr>
          <w:rFonts w:ascii="Times New Roman" w:eastAsia="Times New Roman" w:hAnsi="Times New Roman" w:cs="Times New Roman"/>
          <w:lang w:val="lt-LT" w:eastAsia="lt-LT"/>
        </w:rPr>
        <w:t xml:space="preserve"> (žr. 6.2 skyrių)</w:t>
      </w:r>
      <w:r w:rsidR="00781EBE" w:rsidRPr="00133A87">
        <w:rPr>
          <w:rFonts w:ascii="Times New Roman" w:eastAsia="Times New Roman" w:hAnsi="Times New Roman" w:cs="Times New Roman"/>
          <w:lang w:val="lt-LT" w:eastAsia="lt-LT"/>
        </w:rPr>
        <w:t>.</w:t>
      </w:r>
    </w:p>
    <w:p w14:paraId="6C2FA25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60" w14:textId="77777777" w:rsidR="00781EBE" w:rsidRPr="00133A87" w:rsidRDefault="008D0926"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ab/>
      </w:r>
      <w:r w:rsidR="00781EBE" w:rsidRPr="00133A87">
        <w:rPr>
          <w:rFonts w:ascii="Times New Roman" w:eastAsia="Times New Roman" w:hAnsi="Times New Roman" w:cs="Times New Roman"/>
          <w:lang w:val="lt-LT" w:eastAsia="lt-LT"/>
        </w:rPr>
        <w:t xml:space="preserve">Hiperglikemija diabetu sergantiems pacientams turėtų būti koreguojama priderinant insulino </w:t>
      </w:r>
      <w:r w:rsidRPr="00133A87">
        <w:rPr>
          <w:rFonts w:ascii="Times New Roman" w:eastAsia="Times New Roman" w:hAnsi="Times New Roman" w:cs="Times New Roman"/>
          <w:lang w:val="lt-LT" w:eastAsia="lt-LT"/>
        </w:rPr>
        <w:t xml:space="preserve">dozę </w:t>
      </w:r>
      <w:r w:rsidR="00781EBE" w:rsidRPr="00133A87">
        <w:rPr>
          <w:rFonts w:ascii="Times New Roman" w:eastAsia="Times New Roman" w:hAnsi="Times New Roman" w:cs="Times New Roman"/>
          <w:lang w:val="lt-LT" w:eastAsia="lt-LT"/>
        </w:rPr>
        <w:t>ar</w:t>
      </w:r>
      <w:r w:rsidRPr="00133A87">
        <w:rPr>
          <w:rFonts w:ascii="Times New Roman" w:eastAsia="Times New Roman" w:hAnsi="Times New Roman" w:cs="Times New Roman"/>
          <w:lang w:val="lt-LT" w:eastAsia="lt-LT"/>
        </w:rPr>
        <w:t>ba</w:t>
      </w:r>
      <w:r w:rsidR="00781EBE" w:rsidRPr="00133A87">
        <w:rPr>
          <w:rFonts w:ascii="Times New Roman" w:eastAsia="Times New Roman" w:hAnsi="Times New Roman" w:cs="Times New Roman"/>
          <w:lang w:val="lt-LT" w:eastAsia="lt-LT"/>
        </w:rPr>
        <w:t xml:space="preserve"> kit</w:t>
      </w:r>
      <w:r w:rsidRPr="00133A87">
        <w:rPr>
          <w:rFonts w:ascii="Times New Roman" w:eastAsia="Times New Roman" w:hAnsi="Times New Roman" w:cs="Times New Roman"/>
          <w:lang w:val="lt-LT" w:eastAsia="lt-LT"/>
        </w:rPr>
        <w:t>ais</w:t>
      </w:r>
      <w:r w:rsidR="00781EBE"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lang w:val="lt-LT" w:eastAsia="lt-LT"/>
        </w:rPr>
        <w:t>hiperglikemijai gydyti</w:t>
      </w:r>
      <w:r w:rsidR="00563D92" w:rsidRPr="00133A87">
        <w:rPr>
          <w:rFonts w:ascii="Times New Roman" w:eastAsia="Times New Roman" w:hAnsi="Times New Roman" w:cs="Times New Roman"/>
          <w:lang w:val="lt-LT" w:eastAsia="lt-LT"/>
        </w:rPr>
        <w:t xml:space="preserve"> skirtais būdais</w:t>
      </w:r>
      <w:r w:rsidR="00563D92" w:rsidRPr="00133A87" w:rsidDel="00563D92">
        <w:rPr>
          <w:rFonts w:ascii="Times New Roman" w:eastAsia="Times New Roman" w:hAnsi="Times New Roman" w:cs="Times New Roman"/>
          <w:lang w:val="lt-LT" w:eastAsia="lt-LT"/>
        </w:rPr>
        <w:t xml:space="preserve"> </w:t>
      </w:r>
      <w:r w:rsidR="00781EBE" w:rsidRPr="00133A87">
        <w:rPr>
          <w:rFonts w:ascii="Times New Roman" w:eastAsia="Times New Roman" w:hAnsi="Times New Roman" w:cs="Times New Roman"/>
          <w:lang w:val="lt-LT" w:eastAsia="lt-LT"/>
        </w:rPr>
        <w:t>.</w:t>
      </w:r>
    </w:p>
    <w:p w14:paraId="6C2FA26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6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63" w14:textId="77777777" w:rsidR="00781EBE" w:rsidRPr="00133A87" w:rsidRDefault="00781EBE" w:rsidP="00781EBE">
      <w:pPr>
        <w:tabs>
          <w:tab w:val="left" w:pos="540"/>
        </w:tabs>
        <w:spacing w:after="0" w:line="240" w:lineRule="auto"/>
        <w:rPr>
          <w:rFonts w:ascii="Times New Roman" w:eastAsia="Times New Roman" w:hAnsi="Times New Roman" w:cs="Times New Roman"/>
          <w:b/>
          <w:caps/>
          <w:lang w:val="lt-LT" w:eastAsia="lt-LT"/>
        </w:rPr>
      </w:pPr>
      <w:r w:rsidRPr="00133A87">
        <w:rPr>
          <w:rFonts w:ascii="Times New Roman" w:eastAsia="Times New Roman" w:hAnsi="Times New Roman" w:cs="Times New Roman"/>
          <w:b/>
          <w:caps/>
          <w:lang w:val="lt-LT" w:eastAsia="lt-LT"/>
        </w:rPr>
        <w:t>5.</w:t>
      </w:r>
      <w:r w:rsidRPr="00133A87">
        <w:rPr>
          <w:rFonts w:ascii="Times New Roman" w:eastAsia="Times New Roman" w:hAnsi="Times New Roman" w:cs="Times New Roman"/>
          <w:b/>
          <w:caps/>
          <w:lang w:val="lt-LT" w:eastAsia="lt-LT"/>
        </w:rPr>
        <w:tab/>
      </w:r>
      <w:r w:rsidRPr="00133A87">
        <w:rPr>
          <w:rFonts w:ascii="Times New Roman" w:eastAsia="Times New Roman" w:hAnsi="Times New Roman" w:cs="Times New Roman"/>
          <w:b/>
          <w:lang w:val="lt-LT" w:eastAsia="lt-LT"/>
        </w:rPr>
        <w:t xml:space="preserve">FARMAKOLOGINĖS </w:t>
      </w:r>
      <w:r w:rsidRPr="00133A87">
        <w:rPr>
          <w:rFonts w:ascii="Times New Roman" w:eastAsia="Times New Roman" w:hAnsi="Times New Roman" w:cs="Times New Roman"/>
          <w:b/>
          <w:caps/>
          <w:lang w:val="lt-LT" w:eastAsia="lt-LT"/>
        </w:rPr>
        <w:t>savybės</w:t>
      </w:r>
    </w:p>
    <w:p w14:paraId="6C2FA26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65" w14:textId="77777777" w:rsidR="00781EBE" w:rsidRPr="00133A87" w:rsidRDefault="00781EBE" w:rsidP="00781EBE">
      <w:pPr>
        <w:tabs>
          <w:tab w:val="left" w:pos="540"/>
        </w:tabs>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5.1</w:t>
      </w:r>
      <w:r w:rsidRPr="00133A87">
        <w:rPr>
          <w:rFonts w:ascii="Times New Roman" w:eastAsia="Times New Roman" w:hAnsi="Times New Roman" w:cs="Times New Roman"/>
          <w:b/>
          <w:lang w:val="lt-LT" w:eastAsia="lt-LT"/>
        </w:rPr>
        <w:tab/>
        <w:t xml:space="preserve">Farmakodinaminės savybės </w:t>
      </w:r>
    </w:p>
    <w:p w14:paraId="6C2FA26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67" w14:textId="77777777" w:rsidR="00781EBE" w:rsidRPr="00133A87" w:rsidRDefault="00781EBE" w:rsidP="00781EBE">
      <w:pPr>
        <w:spacing w:after="0" w:line="240" w:lineRule="auto"/>
        <w:rPr>
          <w:rFonts w:ascii="Times New Roman" w:eastAsia="Times New Roman" w:hAnsi="Times New Roman" w:cs="Times New Roman"/>
          <w:lang w:val="lt-LT"/>
        </w:rPr>
      </w:pPr>
      <w:r w:rsidRPr="00133A87">
        <w:rPr>
          <w:rFonts w:ascii="Times New Roman" w:eastAsia="Times New Roman" w:hAnsi="Times New Roman" w:cs="Times New Roman"/>
          <w:lang w:val="lt-LT"/>
        </w:rPr>
        <w:t>Farmakoterapinė grupė – pilvaplėvės ertmės dializės tirpalai, ATC kodas – B05DB</w:t>
      </w:r>
    </w:p>
    <w:p w14:paraId="6C2FA26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6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Ligoniams, sergantiems inkstų nepakankamumu, pilvaplėvės dializė yra procedūra, kurios metu pašalinamos toksinės medžiagos, susidariusios vykstant azoto metabolizmui ir normaliomis aplinkybėmis pasišalinančios per inkstus, ir kuri padeda sureguliuoti vandens bei elektrolitų ir rūgščių bei šarmų pusiausvyrą.</w:t>
      </w:r>
    </w:p>
    <w:p w14:paraId="6C2FA26A"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Ši procedūra atliekama į pilvaplėvės ertmę pro kateterį suleidžiant pilvaplėvės ertmės dializės skysčio. Medžiagų pasikeitimas tarp dializės skysčio ir ligonio pilvaplėvės kapiliarų vyksta per pilvaplėvę, kuri pagal osmozės ir difuzijos dėsnius yra pusiau laidi membrana. Po kelių procedūros valandų tirpalas prisisotina toksinių medžiagų ir turi būti pakeistas. Visų elektrolitų, išskyrus laktatą, kuris yra vandenilio karbonato pirmtakas, koncentracija skystyje yra tokia, kad normalizuotų plazmos elektrolitų koncentraciją. Azoto skilimo produktai, kurių koncentracija kraujyje yra didelė, per pilvaplėvės membraną patenka į dializės skystį. Dėl esančios gliukozės tirpalas yra hiperosmoliariškas plazmai, todėl susidaręs osmozės gradientas palengvina skysčių perėjimą iš plazmos į tirpalą, kas yra būtina, norint kompensuoti hiperhidraciją, kuri būdinga lėtiniu inkstų nepakankamumu sergantiems ligoniams.</w:t>
      </w:r>
    </w:p>
    <w:p w14:paraId="6C2FA26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6C" w14:textId="77777777" w:rsidR="00781EBE" w:rsidRPr="00133A87" w:rsidRDefault="00781EBE" w:rsidP="00781EBE">
      <w:pPr>
        <w:widowControl w:val="0"/>
        <w:numPr>
          <w:ilvl w:val="1"/>
          <w:numId w:val="6"/>
        </w:numPr>
        <w:autoSpaceDE w:val="0"/>
        <w:autoSpaceDN w:val="0"/>
        <w:adjustRightInd w:val="0"/>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 xml:space="preserve">Farmakokinetinės savybės </w:t>
      </w:r>
    </w:p>
    <w:p w14:paraId="6C2FA26D"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26E"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lang w:val="lt-LT" w:eastAsia="lt-LT"/>
        </w:rPr>
        <w:lastRenderedPageBreak/>
        <w:t>Į pilvaplėvės ertmę suleistą gliukozę kraujas absorbuoja ir iš organizmo ji yra pašalinama įprastais keliais.</w:t>
      </w:r>
    </w:p>
    <w:p w14:paraId="6C2FA26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70" w14:textId="77777777" w:rsidR="00781EBE" w:rsidRPr="00133A87" w:rsidRDefault="00781EBE" w:rsidP="00781EBE">
      <w:pPr>
        <w:tabs>
          <w:tab w:val="left" w:pos="540"/>
        </w:tabs>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5.3</w:t>
      </w:r>
      <w:r w:rsidRPr="00133A87">
        <w:rPr>
          <w:rFonts w:ascii="Times New Roman" w:eastAsia="Times New Roman" w:hAnsi="Times New Roman" w:cs="Times New Roman"/>
          <w:b/>
          <w:lang w:val="lt-LT" w:eastAsia="lt-LT"/>
        </w:rPr>
        <w:tab/>
        <w:t>Ikiklinikinių saugumo tyrimų duomenys</w:t>
      </w:r>
    </w:p>
    <w:p w14:paraId="6C2FA27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72"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Ikiklinikinių tyrimų neatlikta.</w:t>
      </w:r>
    </w:p>
    <w:p w14:paraId="6C2FA27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7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75" w14:textId="77777777" w:rsidR="00781EBE" w:rsidRPr="00133A87" w:rsidRDefault="00781EBE" w:rsidP="00781EBE">
      <w:pPr>
        <w:tabs>
          <w:tab w:val="left" w:pos="540"/>
        </w:tabs>
        <w:spacing w:after="0" w:line="240" w:lineRule="auto"/>
        <w:rPr>
          <w:rFonts w:ascii="Times New Roman" w:eastAsia="Times New Roman" w:hAnsi="Times New Roman" w:cs="Times New Roman"/>
          <w:b/>
          <w:caps/>
          <w:lang w:val="lt-LT" w:eastAsia="lt-LT"/>
        </w:rPr>
      </w:pPr>
      <w:r w:rsidRPr="00133A87">
        <w:rPr>
          <w:rFonts w:ascii="Times New Roman" w:eastAsia="Times New Roman" w:hAnsi="Times New Roman" w:cs="Times New Roman"/>
          <w:b/>
          <w:caps/>
          <w:lang w:val="lt-LT" w:eastAsia="lt-LT"/>
        </w:rPr>
        <w:t>6.</w:t>
      </w:r>
      <w:r w:rsidRPr="00133A87">
        <w:rPr>
          <w:rFonts w:ascii="Times New Roman" w:eastAsia="Times New Roman" w:hAnsi="Times New Roman" w:cs="Times New Roman"/>
          <w:b/>
          <w:caps/>
          <w:lang w:val="lt-LT" w:eastAsia="lt-LT"/>
        </w:rPr>
        <w:tab/>
        <w:t>farmacinė informacija</w:t>
      </w:r>
    </w:p>
    <w:p w14:paraId="6C2FA27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77" w14:textId="77777777" w:rsidR="00781EBE" w:rsidRPr="00133A87" w:rsidRDefault="00781EBE" w:rsidP="00781EBE">
      <w:pPr>
        <w:widowControl w:val="0"/>
        <w:numPr>
          <w:ilvl w:val="1"/>
          <w:numId w:val="7"/>
        </w:numPr>
        <w:autoSpaceDE w:val="0"/>
        <w:autoSpaceDN w:val="0"/>
        <w:adjustRightInd w:val="0"/>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Pagalbinių medžiagų sąrašas</w:t>
      </w:r>
    </w:p>
    <w:p w14:paraId="6C2FA278"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279"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Injekcinis vanduo.</w:t>
      </w:r>
    </w:p>
    <w:p w14:paraId="6C2FA27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7B" w14:textId="77777777" w:rsidR="00781EBE" w:rsidRPr="00133A87" w:rsidRDefault="00781EBE" w:rsidP="00781EBE">
      <w:pPr>
        <w:tabs>
          <w:tab w:val="left" w:pos="540"/>
        </w:tabs>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6.2</w:t>
      </w:r>
      <w:r w:rsidRPr="00133A87">
        <w:rPr>
          <w:rFonts w:ascii="Times New Roman" w:eastAsia="Times New Roman" w:hAnsi="Times New Roman" w:cs="Times New Roman"/>
          <w:b/>
          <w:lang w:val="lt-LT" w:eastAsia="lt-LT"/>
        </w:rPr>
        <w:tab/>
        <w:t>Nesuderinamumas</w:t>
      </w:r>
    </w:p>
    <w:p w14:paraId="6C2FA27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7D"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Suderinamumo tyrimų neatlikta, todėl šio vaistinio preparato maišyti su kitais negalima.</w:t>
      </w:r>
    </w:p>
    <w:p w14:paraId="6C2FA27E"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7F" w14:textId="77777777" w:rsidR="00781EBE" w:rsidRPr="00133A87" w:rsidRDefault="00781EBE" w:rsidP="00781EBE">
      <w:pPr>
        <w:tabs>
          <w:tab w:val="left" w:pos="540"/>
        </w:tabs>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6.3</w:t>
      </w:r>
      <w:r w:rsidRPr="00133A87">
        <w:rPr>
          <w:rFonts w:ascii="Times New Roman" w:eastAsia="Times New Roman" w:hAnsi="Times New Roman" w:cs="Times New Roman"/>
          <w:b/>
          <w:lang w:val="lt-LT" w:eastAsia="lt-LT"/>
        </w:rPr>
        <w:tab/>
        <w:t>Tinkamumo laikas</w:t>
      </w:r>
    </w:p>
    <w:p w14:paraId="6C2FA28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81"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Paruošto pardavimui preparato tinkamumo laikas: 2 metai. </w:t>
      </w:r>
    </w:p>
    <w:p w14:paraId="6C2FA282"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 metai: vaistiniam preparatui, pagamintam tiktai Alliston, Kanada ir North Cove, JAV gamyklose).</w:t>
      </w:r>
    </w:p>
    <w:p w14:paraId="6C2FA283"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Praplėšus išorinį maišelį, preparatas turi būti suvartotas nedelsiant.</w:t>
      </w:r>
    </w:p>
    <w:p w14:paraId="6C2FA28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85" w14:textId="77777777" w:rsidR="00781EBE" w:rsidRPr="00133A87" w:rsidRDefault="00781EBE" w:rsidP="00781EBE">
      <w:pPr>
        <w:spacing w:after="0" w:line="240" w:lineRule="auto"/>
        <w:rPr>
          <w:rFonts w:ascii="Times New Roman" w:eastAsia="Times New Roman" w:hAnsi="Times New Roman" w:cs="Times New Roman"/>
          <w:spacing w:val="-3"/>
          <w:lang w:val="lt-LT" w:eastAsia="lt-LT"/>
        </w:rPr>
      </w:pPr>
      <w:r w:rsidRPr="00133A87">
        <w:rPr>
          <w:rFonts w:ascii="Times New Roman" w:eastAsia="Times New Roman" w:hAnsi="Times New Roman" w:cs="Times New Roman"/>
          <w:lang w:val="lt-LT" w:eastAsia="lt-LT"/>
        </w:rPr>
        <w:t>Mikrobiologiniu požiūriu, atidarius pakuotę, preparatą reikia vartoti nedelsiant. Jei jis tuoj pat nevartojamas, už laikymo trukmę ir sąlygas atsako gydantis medikas. Paprastai ilgiau negu 24 val. 2 – 8°C temperatūroje laikyti negalima</w:t>
      </w:r>
      <w:r w:rsidRPr="00133A87">
        <w:rPr>
          <w:rFonts w:ascii="Times New Roman" w:eastAsia="Times New Roman" w:hAnsi="Times New Roman" w:cs="Times New Roman"/>
          <w:spacing w:val="-3"/>
          <w:lang w:val="lt-LT" w:eastAsia="lt-LT"/>
        </w:rPr>
        <w:t>, nebent jis buvo laikomas kontroliuojamomis ir patvirtintomis aseptinėmis sąlygomis.</w:t>
      </w:r>
    </w:p>
    <w:p w14:paraId="6C2FA28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87" w14:textId="77777777" w:rsidR="00781EBE" w:rsidRPr="00133A87" w:rsidRDefault="00781EBE" w:rsidP="00781EBE">
      <w:pPr>
        <w:tabs>
          <w:tab w:val="left" w:pos="540"/>
        </w:tabs>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6.4</w:t>
      </w:r>
      <w:r w:rsidRPr="00133A87">
        <w:rPr>
          <w:rFonts w:ascii="Times New Roman" w:eastAsia="Times New Roman" w:hAnsi="Times New Roman" w:cs="Times New Roman"/>
          <w:b/>
          <w:lang w:val="lt-LT" w:eastAsia="lt-LT"/>
        </w:rPr>
        <w:tab/>
        <w:t>Specialios laikymo sąlygos</w:t>
      </w:r>
    </w:p>
    <w:p w14:paraId="6C2FA28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8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Laikyti ne aukštesnėje kaip 25 </w:t>
      </w:r>
      <w:r w:rsidRPr="00133A87">
        <w:rPr>
          <w:rFonts w:ascii="Times New Roman" w:eastAsia="Times New Roman" w:hAnsi="Times New Roman" w:cs="Times New Roman"/>
          <w:lang w:val="lt-LT" w:eastAsia="lt-LT"/>
        </w:rPr>
        <w:sym w:font="Symbol" w:char="F0B0"/>
      </w:r>
      <w:r w:rsidRPr="00133A87">
        <w:rPr>
          <w:rFonts w:ascii="Times New Roman" w:eastAsia="Times New Roman" w:hAnsi="Times New Roman" w:cs="Times New Roman"/>
          <w:lang w:val="lt-LT" w:eastAsia="lt-LT"/>
        </w:rPr>
        <w:t>C temperatūroje.</w:t>
      </w:r>
    </w:p>
    <w:p w14:paraId="6C2FA28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8B" w14:textId="77777777" w:rsidR="00781EBE" w:rsidRPr="00133A87" w:rsidRDefault="00781EBE" w:rsidP="00781EBE">
      <w:pPr>
        <w:tabs>
          <w:tab w:val="left" w:pos="540"/>
        </w:tabs>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6.5</w:t>
      </w:r>
      <w:r w:rsidRPr="00133A87">
        <w:rPr>
          <w:rFonts w:ascii="Times New Roman" w:eastAsia="Times New Roman" w:hAnsi="Times New Roman" w:cs="Times New Roman"/>
          <w:b/>
          <w:lang w:val="lt-LT" w:eastAsia="lt-LT"/>
        </w:rPr>
        <w:tab/>
      </w:r>
      <w:r w:rsidRPr="00133A87">
        <w:rPr>
          <w:rFonts w:ascii="Times New Roman" w:eastAsia="Times New Roman" w:hAnsi="Times New Roman" w:cs="Times New Roman"/>
          <w:b/>
          <w:bCs/>
          <w:lang w:val="lt-LT" w:eastAsia="lt-LT"/>
        </w:rPr>
        <w:t>Talpyklės pobūdis ir jos turinys</w:t>
      </w:r>
    </w:p>
    <w:p w14:paraId="6C2FA28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8D" w14:textId="77777777" w:rsidR="00781EBE" w:rsidRPr="00133A87" w:rsidRDefault="00781EBE" w:rsidP="00781EBE">
      <w:pPr>
        <w:spacing w:after="0" w:line="240" w:lineRule="auto"/>
        <w:rPr>
          <w:rFonts w:ascii="Times New Roman" w:eastAsia="Times New Roman" w:hAnsi="Times New Roman" w:cs="Times New Roman"/>
          <w:spacing w:val="5"/>
          <w:lang w:val="lt-LT" w:eastAsia="lt-LT"/>
        </w:rPr>
      </w:pPr>
      <w:r w:rsidRPr="00133A87">
        <w:rPr>
          <w:rFonts w:ascii="Times New Roman" w:eastAsia="Times New Roman" w:hAnsi="Times New Roman" w:cs="Times New Roman"/>
          <w:lang w:val="lt-LT" w:eastAsia="lt-LT"/>
        </w:rPr>
        <w:t xml:space="preserve">Skystis yra hermetiškame maišelyje, pagamintame iš medicininio plastifikuoto PVC, žymimo PL-146. </w:t>
      </w:r>
      <w:r w:rsidRPr="00133A87">
        <w:rPr>
          <w:rFonts w:ascii="Times New Roman" w:eastAsia="Times New Roman" w:hAnsi="Times New Roman" w:cs="Times New Roman"/>
          <w:spacing w:val="5"/>
          <w:lang w:val="lt-LT" w:eastAsia="lt-LT"/>
        </w:rPr>
        <w:t xml:space="preserve">Maišelyje yra anga atitinkamai dializės sistemai prijungti arba maišelis gali būti neatskiriamai sujungtas su dializės sistema ir tuščiu drenavimo maišeliu. Maišelyje taip pat yra lateksu užtaisyta anga, skirta papildomiems vaistams, jeigu jie tinkami kartu vartoti, į tirpalą suleisti prieš dializę. </w:t>
      </w:r>
    </w:p>
    <w:p w14:paraId="6C2FA28E" w14:textId="77777777" w:rsidR="00781EBE" w:rsidRPr="00133A87" w:rsidRDefault="00781EBE" w:rsidP="00781EBE">
      <w:pPr>
        <w:spacing w:after="0" w:line="240" w:lineRule="auto"/>
        <w:rPr>
          <w:rFonts w:ascii="Times New Roman" w:eastAsia="Times New Roman" w:hAnsi="Times New Roman" w:cs="Times New Roman"/>
          <w:spacing w:val="5"/>
          <w:lang w:val="lt-LT" w:eastAsia="lt-LT"/>
        </w:rPr>
      </w:pPr>
    </w:p>
    <w:p w14:paraId="6C2FA28F" w14:textId="77777777" w:rsidR="00781EBE" w:rsidRPr="00133A87" w:rsidRDefault="00781EBE" w:rsidP="00781EBE">
      <w:pPr>
        <w:spacing w:after="0" w:line="240" w:lineRule="auto"/>
        <w:rPr>
          <w:rFonts w:ascii="Times New Roman" w:eastAsia="Times New Roman" w:hAnsi="Times New Roman" w:cs="Times New Roman"/>
          <w:spacing w:val="5"/>
          <w:lang w:val="lt-LT" w:eastAsia="lt-LT"/>
        </w:rPr>
      </w:pPr>
      <w:r w:rsidRPr="00133A87">
        <w:rPr>
          <w:rFonts w:ascii="Times New Roman" w:eastAsia="Times New Roman" w:hAnsi="Times New Roman" w:cs="Times New Roman"/>
          <w:spacing w:val="5"/>
          <w:lang w:val="lt-LT" w:eastAsia="lt-LT"/>
        </w:rPr>
        <w:t xml:space="preserve">Maišelis su tirpalu yra įpakuotas į didelio tankio polietileno ar polipropileno pakuotę. </w:t>
      </w:r>
    </w:p>
    <w:p w14:paraId="6C2FA290" w14:textId="77777777" w:rsidR="00781EBE" w:rsidRPr="00133A87" w:rsidRDefault="00781EBE" w:rsidP="00781EBE">
      <w:pPr>
        <w:spacing w:after="0" w:line="240" w:lineRule="auto"/>
        <w:rPr>
          <w:rFonts w:ascii="Times New Roman" w:eastAsia="Times New Roman" w:hAnsi="Times New Roman" w:cs="Times New Roman"/>
          <w:spacing w:val="5"/>
          <w:lang w:val="lt-LT" w:eastAsia="lt-LT"/>
        </w:rPr>
      </w:pPr>
    </w:p>
    <w:p w14:paraId="6C2FA291" w14:textId="77777777" w:rsidR="00781EBE" w:rsidRPr="00133A87" w:rsidRDefault="00781EBE" w:rsidP="00781EBE">
      <w:pPr>
        <w:spacing w:after="0" w:line="240" w:lineRule="auto"/>
        <w:rPr>
          <w:rFonts w:ascii="Times New Roman" w:eastAsia="Times New Roman" w:hAnsi="Times New Roman" w:cs="Times New Roman"/>
          <w:spacing w:val="5"/>
          <w:lang w:val="lt-LT" w:eastAsia="lt-LT"/>
        </w:rPr>
      </w:pPr>
      <w:r w:rsidRPr="00133A87">
        <w:rPr>
          <w:rFonts w:ascii="Times New Roman" w:eastAsia="Times New Roman" w:hAnsi="Times New Roman" w:cs="Times New Roman"/>
          <w:spacing w:val="5"/>
          <w:lang w:val="lt-LT" w:eastAsia="lt-LT"/>
        </w:rPr>
        <w:t>Maišelių dydžiai: 1500 ml, 2000 ml, 2500 ml ir 5000 ml.</w:t>
      </w:r>
    </w:p>
    <w:p w14:paraId="6C2FA292" w14:textId="77777777" w:rsidR="00781EBE" w:rsidRPr="00133A87" w:rsidRDefault="00781EBE" w:rsidP="00781EBE">
      <w:pPr>
        <w:spacing w:after="0" w:line="240" w:lineRule="auto"/>
        <w:rPr>
          <w:rFonts w:ascii="Times New Roman" w:eastAsia="Times New Roman" w:hAnsi="Times New Roman" w:cs="Times New Roman"/>
          <w:spacing w:val="5"/>
          <w:lang w:val="lt-LT" w:eastAsia="lt-LT"/>
        </w:rPr>
      </w:pPr>
      <w:r w:rsidRPr="00133A87">
        <w:rPr>
          <w:rFonts w:ascii="Times New Roman" w:eastAsia="Times New Roman" w:hAnsi="Times New Roman" w:cs="Times New Roman"/>
          <w:noProof/>
          <w:lang w:val="lt-LT" w:eastAsia="lt-LT"/>
        </w:rPr>
        <w:t>Maišeliai supakuoti į kartonines dėžes.</w:t>
      </w:r>
    </w:p>
    <w:p w14:paraId="6C2FA293" w14:textId="77777777" w:rsidR="00781EBE" w:rsidRPr="00133A87" w:rsidRDefault="00781EBE" w:rsidP="00781EBE">
      <w:pPr>
        <w:widowControl w:val="0"/>
        <w:autoSpaceDE w:val="0"/>
        <w:autoSpaceDN w:val="0"/>
        <w:adjustRightInd w:val="0"/>
        <w:spacing w:after="0" w:line="240" w:lineRule="auto"/>
        <w:rPr>
          <w:rFonts w:ascii="Times New Roman" w:eastAsia="Times New Roman" w:hAnsi="Times New Roman" w:cs="Times New Roman"/>
          <w:spacing w:val="5"/>
          <w:lang w:val="lt-LT" w:eastAsia="lt-LT"/>
        </w:rPr>
      </w:pPr>
      <w:r w:rsidRPr="00133A87">
        <w:rPr>
          <w:rFonts w:ascii="Times New Roman" w:eastAsia="Times New Roman" w:hAnsi="Times New Roman" w:cs="Times New Roman"/>
          <w:spacing w:val="5"/>
          <w:lang w:val="lt-LT" w:eastAsia="lt-LT"/>
        </w:rPr>
        <w:t>Pakuočių dydžiai:</w:t>
      </w:r>
    </w:p>
    <w:p w14:paraId="6C2FA294"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Dvigubas maišelis su </w:t>
      </w:r>
      <w:r w:rsidRPr="00133A87">
        <w:rPr>
          <w:rFonts w:ascii="Times New Roman" w:eastAsia="Times New Roman" w:hAnsi="Times New Roman" w:cs="Times New Roman"/>
          <w:i/>
          <w:lang w:val="lt-LT" w:eastAsia="lt-LT"/>
        </w:rPr>
        <w:t>Luer</w:t>
      </w:r>
      <w:r w:rsidRPr="00133A87">
        <w:rPr>
          <w:rFonts w:ascii="Times New Roman" w:eastAsia="Times New Roman" w:hAnsi="Times New Roman" w:cs="Times New Roman"/>
          <w:lang w:val="lt-LT" w:eastAsia="lt-LT"/>
        </w:rPr>
        <w:t xml:space="preserve"> tipo jungtimi</w:t>
      </w:r>
    </w:p>
    <w:p w14:paraId="6C2FA295"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6 x 1500 ml</w:t>
      </w:r>
    </w:p>
    <w:p w14:paraId="6C2FA296"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5 x 2000 ml</w:t>
      </w:r>
    </w:p>
    <w:p w14:paraId="6C2FA297"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 x 2500 ml</w:t>
      </w:r>
    </w:p>
    <w:p w14:paraId="6C2FA29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9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Vienas maišelis su </w:t>
      </w:r>
      <w:r w:rsidRPr="00133A87">
        <w:rPr>
          <w:rFonts w:ascii="Times New Roman" w:eastAsia="Times New Roman" w:hAnsi="Times New Roman" w:cs="Times New Roman"/>
          <w:i/>
          <w:lang w:val="lt-LT" w:eastAsia="lt-LT"/>
        </w:rPr>
        <w:t>Luer</w:t>
      </w:r>
      <w:r w:rsidRPr="00133A87">
        <w:rPr>
          <w:rFonts w:ascii="Times New Roman" w:eastAsia="Times New Roman" w:hAnsi="Times New Roman" w:cs="Times New Roman"/>
          <w:lang w:val="lt-LT" w:eastAsia="lt-LT"/>
        </w:rPr>
        <w:t xml:space="preserve"> tipo jungtimi</w:t>
      </w:r>
    </w:p>
    <w:p w14:paraId="6C2FA29A"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2 x 5000 ml</w:t>
      </w:r>
    </w:p>
    <w:p w14:paraId="6C2FA29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9C"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Dvigubas maišelis su</w:t>
      </w:r>
      <w:r w:rsidRPr="00133A87">
        <w:rPr>
          <w:rFonts w:ascii="Times New Roman" w:eastAsia="Times New Roman" w:hAnsi="Times New Roman" w:cs="Times New Roman"/>
          <w:i/>
          <w:lang w:val="lt-LT" w:eastAsia="lt-LT"/>
        </w:rPr>
        <w:t xml:space="preserve"> Spike</w:t>
      </w:r>
      <w:r w:rsidRPr="00133A87">
        <w:rPr>
          <w:rFonts w:ascii="Times New Roman" w:eastAsia="Times New Roman" w:hAnsi="Times New Roman" w:cs="Times New Roman"/>
          <w:lang w:val="lt-LT" w:eastAsia="lt-LT"/>
        </w:rPr>
        <w:t xml:space="preserve"> tipo jungtimi</w:t>
      </w:r>
    </w:p>
    <w:p w14:paraId="6C2FA29D"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lastRenderedPageBreak/>
        <w:t>5 x 2000 ml</w:t>
      </w:r>
    </w:p>
    <w:p w14:paraId="6C2FA29E" w14:textId="77777777" w:rsidR="00781EBE" w:rsidRPr="00133A87" w:rsidRDefault="00492E35" w:rsidP="00781EBE">
      <w:pPr>
        <w:spacing w:after="0" w:line="240" w:lineRule="auto"/>
        <w:rPr>
          <w:rFonts w:ascii="Times New Roman" w:hAnsi="Times New Roman" w:cs="Times New Roman"/>
          <w:noProof/>
          <w:snapToGrid w:val="0"/>
          <w:lang w:val="lt-LT"/>
        </w:rPr>
      </w:pPr>
      <w:r w:rsidRPr="00133A87">
        <w:rPr>
          <w:rFonts w:ascii="Times New Roman" w:hAnsi="Times New Roman" w:cs="Times New Roman"/>
          <w:noProof/>
          <w:snapToGrid w:val="0"/>
          <w:lang w:val="lt-LT"/>
        </w:rPr>
        <w:t>Gali būti tiekiamos ne visų dydžių pakuotės.</w:t>
      </w:r>
    </w:p>
    <w:p w14:paraId="6C2FA29F" w14:textId="77777777" w:rsidR="00492E35" w:rsidRPr="00133A87" w:rsidRDefault="00492E35" w:rsidP="00781EBE">
      <w:pPr>
        <w:spacing w:after="0" w:line="240" w:lineRule="auto"/>
        <w:rPr>
          <w:rFonts w:ascii="Times New Roman" w:eastAsia="Times New Roman" w:hAnsi="Times New Roman" w:cs="Times New Roman"/>
          <w:lang w:val="lt-LT" w:eastAsia="lt-LT"/>
        </w:rPr>
      </w:pPr>
    </w:p>
    <w:p w14:paraId="6C2FA2A0" w14:textId="77777777" w:rsidR="00781EBE" w:rsidRPr="00133A87" w:rsidRDefault="00781EBE" w:rsidP="00781EBE">
      <w:pPr>
        <w:tabs>
          <w:tab w:val="left" w:pos="540"/>
        </w:tabs>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6.6</w:t>
      </w:r>
      <w:r w:rsidRPr="00133A87">
        <w:rPr>
          <w:rFonts w:ascii="Times New Roman" w:eastAsia="Times New Roman" w:hAnsi="Times New Roman" w:cs="Times New Roman"/>
          <w:b/>
          <w:lang w:val="lt-LT" w:eastAsia="lt-LT"/>
        </w:rPr>
        <w:tab/>
        <w:t xml:space="preserve">Specialūs reikalavimai atliekoms tvarkyti ir vaistiniam preparatui ruošti </w:t>
      </w:r>
    </w:p>
    <w:p w14:paraId="6C2FA2A1"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2A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A3"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Išsami instrukcija, kaip vartoti šį vaistinį preparatą,suteikiama specialių mokymų metu ir yra aprašyta pakuotės lapelyje. </w:t>
      </w:r>
    </w:p>
    <w:p w14:paraId="6C2FA2A4"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Negalima vartoti neskaidrių tirpalų arba jeigu maišelis buvo pažeistas.</w:t>
      </w:r>
    </w:p>
    <w:p w14:paraId="6C2FA2A5"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Nesuvartotą tirpalą išpilti.</w:t>
      </w:r>
    </w:p>
    <w:p w14:paraId="6C2FA2A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A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A8" w14:textId="77777777" w:rsidR="00781EBE" w:rsidRPr="00133A87" w:rsidRDefault="00781EBE" w:rsidP="00781EBE">
      <w:pPr>
        <w:tabs>
          <w:tab w:val="left" w:pos="540"/>
        </w:tabs>
        <w:spacing w:after="0" w:line="240" w:lineRule="auto"/>
        <w:rPr>
          <w:rFonts w:ascii="Times New Roman" w:eastAsia="Times New Roman" w:hAnsi="Times New Roman" w:cs="Times New Roman"/>
          <w:b/>
          <w:caps/>
          <w:lang w:val="lt-LT" w:eastAsia="lt-LT"/>
        </w:rPr>
      </w:pPr>
      <w:r w:rsidRPr="00133A87">
        <w:rPr>
          <w:rFonts w:ascii="Times New Roman" w:eastAsia="Times New Roman" w:hAnsi="Times New Roman" w:cs="Times New Roman"/>
          <w:b/>
          <w:caps/>
          <w:lang w:val="lt-LT" w:eastAsia="lt-LT"/>
        </w:rPr>
        <w:t>7.</w:t>
      </w:r>
      <w:r w:rsidRPr="00133A87">
        <w:rPr>
          <w:rFonts w:ascii="Times New Roman" w:eastAsia="Times New Roman" w:hAnsi="Times New Roman" w:cs="Times New Roman"/>
          <w:b/>
          <w:caps/>
          <w:lang w:val="lt-LT" w:eastAsia="lt-LT"/>
        </w:rPr>
        <w:tab/>
      </w:r>
      <w:r w:rsidRPr="00133A87">
        <w:rPr>
          <w:rFonts w:ascii="Times New Roman" w:eastAsia="Times New Roman" w:hAnsi="Times New Roman" w:cs="Times New Roman"/>
          <w:b/>
          <w:lang w:val="lt-LT" w:eastAsia="lt-LT"/>
        </w:rPr>
        <w:t>RINKODAROS TEISĖS</w:t>
      </w: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b/>
          <w:caps/>
          <w:lang w:val="lt-LT" w:eastAsia="lt-LT"/>
        </w:rPr>
        <w:t>TURĖTOJAS</w:t>
      </w:r>
    </w:p>
    <w:p w14:paraId="6C2FA2A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AA" w14:textId="77777777" w:rsidR="00781EBE" w:rsidRPr="00133A87" w:rsidRDefault="00781EBE" w:rsidP="00781EBE">
      <w:pPr>
        <w:keepNext/>
        <w:tabs>
          <w:tab w:val="left" w:pos="540"/>
        </w:tabs>
        <w:spacing w:after="0" w:line="240" w:lineRule="auto"/>
        <w:outlineLvl w:val="2"/>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Baxter Healthcare S.A.</w:t>
      </w:r>
    </w:p>
    <w:p w14:paraId="6C2FA2AB" w14:textId="77777777" w:rsidR="00781EBE" w:rsidRPr="00133A87" w:rsidRDefault="00781EBE" w:rsidP="00781EBE">
      <w:pPr>
        <w:keepNext/>
        <w:tabs>
          <w:tab w:val="left" w:pos="540"/>
        </w:tabs>
        <w:spacing w:after="0" w:line="240" w:lineRule="auto"/>
        <w:outlineLvl w:val="2"/>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Moneen Road</w:t>
      </w:r>
    </w:p>
    <w:p w14:paraId="6C2FA2AC" w14:textId="77777777" w:rsidR="00781EBE" w:rsidRPr="00133A87" w:rsidRDefault="00781EBE" w:rsidP="00781EBE">
      <w:pPr>
        <w:keepNext/>
        <w:tabs>
          <w:tab w:val="left" w:pos="540"/>
        </w:tabs>
        <w:spacing w:after="0" w:line="240" w:lineRule="auto"/>
        <w:outlineLvl w:val="2"/>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Castlebar</w:t>
      </w:r>
    </w:p>
    <w:p w14:paraId="6C2FA2AD" w14:textId="77777777" w:rsidR="00781EBE" w:rsidRPr="00133A87" w:rsidRDefault="00781EBE" w:rsidP="00781EBE">
      <w:pPr>
        <w:keepNext/>
        <w:tabs>
          <w:tab w:val="left" w:pos="540"/>
        </w:tabs>
        <w:spacing w:after="0" w:line="240" w:lineRule="auto"/>
        <w:outlineLvl w:val="2"/>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County Mayo</w:t>
      </w:r>
    </w:p>
    <w:p w14:paraId="6C2FA2AE" w14:textId="77777777" w:rsidR="00781EBE" w:rsidRPr="00133A87" w:rsidRDefault="00781EBE" w:rsidP="00781EBE">
      <w:pPr>
        <w:keepNext/>
        <w:tabs>
          <w:tab w:val="left" w:pos="540"/>
        </w:tabs>
        <w:spacing w:after="0" w:line="240" w:lineRule="auto"/>
        <w:outlineLvl w:val="2"/>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Airija</w:t>
      </w:r>
    </w:p>
    <w:p w14:paraId="6C2FA2A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B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B1" w14:textId="77777777" w:rsidR="00781EBE" w:rsidRPr="00133A87" w:rsidRDefault="00781EBE" w:rsidP="00781EBE">
      <w:pPr>
        <w:tabs>
          <w:tab w:val="left" w:pos="540"/>
        </w:tabs>
        <w:spacing w:after="0" w:line="240" w:lineRule="auto"/>
        <w:rPr>
          <w:rFonts w:ascii="Times New Roman" w:eastAsia="Times New Roman" w:hAnsi="Times New Roman" w:cs="Times New Roman"/>
          <w:b/>
          <w:caps/>
          <w:lang w:val="lt-LT" w:eastAsia="lt-LT"/>
        </w:rPr>
      </w:pPr>
      <w:r w:rsidRPr="00133A87">
        <w:rPr>
          <w:rFonts w:ascii="Times New Roman" w:eastAsia="Times New Roman" w:hAnsi="Times New Roman" w:cs="Times New Roman"/>
          <w:b/>
          <w:caps/>
          <w:lang w:val="lt-LT" w:eastAsia="lt-LT"/>
        </w:rPr>
        <w:t>8.</w:t>
      </w:r>
      <w:r w:rsidRPr="00133A87">
        <w:rPr>
          <w:rFonts w:ascii="Times New Roman" w:eastAsia="Times New Roman" w:hAnsi="Times New Roman" w:cs="Times New Roman"/>
          <w:b/>
          <w:caps/>
          <w:lang w:val="lt-LT" w:eastAsia="lt-LT"/>
        </w:rPr>
        <w:tab/>
      </w:r>
      <w:r w:rsidRPr="00133A87">
        <w:rPr>
          <w:rFonts w:ascii="Times New Roman" w:eastAsia="Times New Roman" w:hAnsi="Times New Roman" w:cs="Times New Roman"/>
          <w:b/>
          <w:lang w:val="lt-LT" w:eastAsia="lt-LT"/>
        </w:rPr>
        <w:t>RINKODAROS PAŽYMĖJIMO</w:t>
      </w: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b/>
          <w:caps/>
          <w:lang w:val="lt-LT" w:eastAsia="lt-LT"/>
        </w:rPr>
        <w:t xml:space="preserve">numeriai </w:t>
      </w:r>
    </w:p>
    <w:p w14:paraId="6C2FA2B2" w14:textId="77777777" w:rsidR="00781EBE" w:rsidRPr="00133A87" w:rsidRDefault="00781EBE" w:rsidP="00781EBE">
      <w:pPr>
        <w:spacing w:after="0" w:line="240" w:lineRule="auto"/>
        <w:rPr>
          <w:rFonts w:ascii="Times New Roman" w:eastAsia="Times New Roman" w:hAnsi="Times New Roman" w:cs="Times New Roman"/>
          <w:bCs/>
          <w:lang w:val="lt-LT" w:eastAsia="lt-LT"/>
        </w:rPr>
      </w:pPr>
    </w:p>
    <w:p w14:paraId="6C2FA2B3"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13,6 mg/ml pilvaplėvės ertmės dializės tirpalas</w:t>
      </w:r>
    </w:p>
    <w:p w14:paraId="6C2FA2B4"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LT/1/94/1292/001 – dvigubas maišelis su Luer tipo jungtimi (1500 ml), N6</w:t>
      </w:r>
    </w:p>
    <w:p w14:paraId="6C2FA2B5"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LT/1/94/1292/002 – dvigubas maišelis su Luer tipo jungtimi (2000 ml), N5</w:t>
      </w:r>
    </w:p>
    <w:p w14:paraId="6C2FA2B6"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LT/1/94/1292/003 – dvigubas maišelis su Luer tipo jungtimi (2500 ml), N4</w:t>
      </w:r>
    </w:p>
    <w:p w14:paraId="6C2FA2B7"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LT/1/94/1292/004 – vienas maišelis su Luer tipo jungtimi (5000 ml), N2</w:t>
      </w:r>
    </w:p>
    <w:p w14:paraId="6C2FA2B8"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LT/1/94/1292/005 – dvigubas maišelis su Spike tipo jungtimi (2000 ml), N5</w:t>
      </w:r>
    </w:p>
    <w:p w14:paraId="6C2FA2B9" w14:textId="77777777" w:rsidR="00781EBE" w:rsidRPr="00133A87" w:rsidRDefault="00781EBE" w:rsidP="00781EBE">
      <w:pPr>
        <w:spacing w:after="0" w:line="240" w:lineRule="auto"/>
        <w:rPr>
          <w:rFonts w:ascii="Times New Roman" w:eastAsia="Times New Roman" w:hAnsi="Times New Roman" w:cs="Times New Roman"/>
          <w:bCs/>
          <w:lang w:val="lt-LT" w:eastAsia="lt-LT"/>
        </w:rPr>
      </w:pPr>
    </w:p>
    <w:p w14:paraId="6C2FA2BA"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22,7 mg/ml pilvaplėvės ertmės dializės tirpalas</w:t>
      </w:r>
    </w:p>
    <w:p w14:paraId="6C2FA2BB"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LT/1/94/1292/006 – dvigubas maišelis su Luer tipo jungtimi (1500 ml), N6</w:t>
      </w:r>
    </w:p>
    <w:p w14:paraId="6C2FA2BC"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LT/1/94/1292/007 – dvigubas maišelis su Luer tipo jungtimi (2000 ml), N5</w:t>
      </w:r>
    </w:p>
    <w:p w14:paraId="6C2FA2BD"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LT/1/94/1292/008 – dvigubas maišelis su Luer tipo jungtimi (2500 ml), N4</w:t>
      </w:r>
    </w:p>
    <w:p w14:paraId="6C2FA2BE"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LT/1/94/1292/009 – vienas maišelis su Luer tipo jungtimi (5000 ml), N2</w:t>
      </w:r>
    </w:p>
    <w:p w14:paraId="6C2FA2BF"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LT/1/94/1292/010 – dvigubas maišelis su Spike tipo jungtimi (2000 ml), N5</w:t>
      </w:r>
    </w:p>
    <w:p w14:paraId="6C2FA2C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C1"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38,6 mg/ml pilvaplėvės ertmės dializės tirpalas</w:t>
      </w:r>
    </w:p>
    <w:p w14:paraId="6C2FA2C2"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LT/1/94/1292/011 – dvigubas maišelis su Luer tipo jungtimi (1500 ml), N6</w:t>
      </w:r>
    </w:p>
    <w:p w14:paraId="6C2FA2C3"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LT/1/94/1292/012 – dvigubas maišelis su Luer tipo jungtimi (2000 ml), N5</w:t>
      </w:r>
    </w:p>
    <w:p w14:paraId="6C2FA2C4"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LT/1/94/1292/013 – dvigubas maišelis su Luer tipo jungtimi (2500 ml), N4</w:t>
      </w:r>
    </w:p>
    <w:p w14:paraId="6C2FA2C5"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LT/1/94/1292/014 – vienas maišelis su Luer tipo jungtimi (5000 ml), N2</w:t>
      </w:r>
    </w:p>
    <w:p w14:paraId="6C2FA2C6"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LT/1/94/1292/015 – dvigubas maišelis su Spike tipo jungtimi (2000 ml), N5</w:t>
      </w:r>
    </w:p>
    <w:p w14:paraId="6C2FA2C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C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C9" w14:textId="77777777" w:rsidR="00781EBE" w:rsidRPr="00133A87" w:rsidRDefault="00781EBE" w:rsidP="00781EBE">
      <w:pPr>
        <w:keepNext/>
        <w:tabs>
          <w:tab w:val="left" w:pos="540"/>
        </w:tabs>
        <w:spacing w:after="0" w:line="240" w:lineRule="auto"/>
        <w:outlineLvl w:val="2"/>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9.</w:t>
      </w:r>
      <w:r w:rsidRPr="00133A87">
        <w:rPr>
          <w:rFonts w:ascii="Times New Roman" w:eastAsia="Times New Roman" w:hAnsi="Times New Roman" w:cs="Times New Roman"/>
          <w:b/>
          <w:lang w:val="lt-LT" w:eastAsia="lt-LT"/>
        </w:rPr>
        <w:tab/>
        <w:t>RINKODAROS TEISĖS SUTEIKIMO / ATNAUJINIMO DATA</w:t>
      </w:r>
    </w:p>
    <w:p w14:paraId="6C2FA2C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CB"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Rinkodaros teisė pirmą kartą suteikta 1994 m. gruodžio mėn. 20 d.</w:t>
      </w:r>
    </w:p>
    <w:p w14:paraId="6C2FA2CC"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Rinkodaros teisė paskutinį kartą atnaujinta 2008 m. spalio mėn. 15 d.</w:t>
      </w:r>
    </w:p>
    <w:p w14:paraId="6C2FA2C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CE"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CF" w14:textId="77777777" w:rsidR="00781EBE" w:rsidRPr="00133A87" w:rsidRDefault="00781EBE" w:rsidP="00781EBE">
      <w:pPr>
        <w:keepNext/>
        <w:tabs>
          <w:tab w:val="left" w:pos="540"/>
        </w:tabs>
        <w:spacing w:after="0" w:line="240" w:lineRule="auto"/>
        <w:outlineLvl w:val="2"/>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10.</w:t>
      </w:r>
      <w:r w:rsidRPr="00133A87">
        <w:rPr>
          <w:rFonts w:ascii="Times New Roman" w:eastAsia="Times New Roman" w:hAnsi="Times New Roman" w:cs="Times New Roman"/>
          <w:b/>
          <w:lang w:val="lt-LT" w:eastAsia="lt-LT"/>
        </w:rPr>
        <w:tab/>
        <w:t>TEKSTO PERŽIŪROS DATA</w:t>
      </w:r>
    </w:p>
    <w:p w14:paraId="6C2FA2D0" w14:textId="77777777" w:rsidR="00781EBE" w:rsidRDefault="00781EBE" w:rsidP="00781EBE">
      <w:pPr>
        <w:spacing w:after="0" w:line="240" w:lineRule="auto"/>
        <w:rPr>
          <w:rFonts w:ascii="Times New Roman" w:eastAsia="Times New Roman" w:hAnsi="Times New Roman" w:cs="Times New Roman"/>
          <w:lang w:val="lt-LT" w:eastAsia="lt-LT"/>
        </w:rPr>
      </w:pPr>
    </w:p>
    <w:p w14:paraId="43308D75" w14:textId="371A855A" w:rsidR="00133A87" w:rsidRPr="00133A87" w:rsidRDefault="00133A87" w:rsidP="00781EB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2015-0</w:t>
      </w:r>
      <w:r w:rsidR="002E7114">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w:t>
      </w:r>
      <w:r w:rsidR="002E7114">
        <w:rPr>
          <w:rFonts w:ascii="Times New Roman" w:eastAsia="Times New Roman" w:hAnsi="Times New Roman" w:cs="Times New Roman"/>
          <w:lang w:val="lt-LT" w:eastAsia="lt-LT"/>
        </w:rPr>
        <w:t>04</w:t>
      </w:r>
    </w:p>
    <w:p w14:paraId="6C2FA2D1" w14:textId="77777777" w:rsidR="00781EBE" w:rsidRPr="00133A87" w:rsidRDefault="00781EBE" w:rsidP="00781EBE">
      <w:pPr>
        <w:spacing w:after="0" w:line="240" w:lineRule="auto"/>
        <w:rPr>
          <w:rFonts w:ascii="Times New Roman" w:eastAsia="Times New Roman" w:hAnsi="Times New Roman" w:cs="Times New Roman"/>
          <w:b/>
          <w:lang w:val="lt-LT" w:eastAsia="lt-LT"/>
        </w:rPr>
      </w:pPr>
    </w:p>
    <w:p w14:paraId="6C2FA2D2" w14:textId="77777777" w:rsidR="00781EBE" w:rsidRPr="00133A87" w:rsidRDefault="00781EBE" w:rsidP="00781EBE">
      <w:pPr>
        <w:tabs>
          <w:tab w:val="left" w:pos="5954"/>
          <w:tab w:val="left" w:pos="6237"/>
          <w:tab w:val="left" w:pos="6663"/>
          <w:tab w:val="left" w:pos="6946"/>
        </w:tabs>
        <w:spacing w:after="0" w:line="240" w:lineRule="auto"/>
        <w:rPr>
          <w:rFonts w:ascii="Times New Roman" w:eastAsia="SimSun" w:hAnsi="Times New Roman" w:cs="Times New Roman"/>
          <w:lang w:val="lt-LT" w:eastAsia="lt-LT"/>
        </w:rPr>
      </w:pPr>
      <w:r w:rsidRPr="00133A87">
        <w:rPr>
          <w:rFonts w:ascii="Times New Roman" w:eastAsia="SimSun" w:hAnsi="Times New Roman" w:cs="Times New Roman"/>
          <w:noProof/>
          <w:lang w:val="lt-LT" w:eastAsia="lt-LT"/>
        </w:rPr>
        <w:t>Išsami informacija apie šį vaistinį preparatą pateikiama Valstybinės vaistų kontrolės tarnybos prie Lietuvos Respublikos  sveikatos apsaugos ministerijos tinklalapyje</w:t>
      </w:r>
      <w:r w:rsidRPr="00133A87">
        <w:rPr>
          <w:rFonts w:ascii="Times New Roman" w:eastAsia="SimSun" w:hAnsi="Times New Roman" w:cs="Times New Roman"/>
          <w:i/>
          <w:noProof/>
          <w:lang w:val="lt-LT" w:eastAsia="lt-LT"/>
        </w:rPr>
        <w:t xml:space="preserve"> </w:t>
      </w:r>
      <w:r w:rsidRPr="00133A87">
        <w:rPr>
          <w:rFonts w:ascii="Times New Roman" w:eastAsia="SimSun" w:hAnsi="Times New Roman" w:cs="Times New Roman"/>
          <w:noProof/>
          <w:color w:val="0000FF"/>
          <w:u w:val="single"/>
          <w:lang w:val="lt-LT" w:eastAsia="lt-LT"/>
        </w:rPr>
        <w:t>http://www.</w:t>
      </w:r>
      <w:r w:rsidRPr="00133A87">
        <w:rPr>
          <w:rFonts w:ascii="Times New Roman" w:eastAsia="SimSun" w:hAnsi="Times New Roman" w:cs="Times New Roman"/>
          <w:color w:val="0000FF"/>
          <w:u w:val="single"/>
          <w:lang w:val="lt-LT" w:eastAsia="lt-LT"/>
        </w:rPr>
        <w:t>vvkt.lt</w:t>
      </w:r>
    </w:p>
    <w:p w14:paraId="6C2FA2D3"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r w:rsidRPr="00133A87">
        <w:rPr>
          <w:rFonts w:ascii="Times New Roman" w:eastAsia="Times New Roman" w:hAnsi="Times New Roman" w:cs="Times New Roman"/>
          <w:lang w:val="lt-LT"/>
        </w:rPr>
        <w:br w:type="page"/>
      </w:r>
    </w:p>
    <w:p w14:paraId="6C2FA2D4" w14:textId="77777777" w:rsidR="00781EBE" w:rsidRPr="00133A87" w:rsidRDefault="00781EBE" w:rsidP="00781EBE">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r w:rsidRPr="00133A87">
        <w:rPr>
          <w:rFonts w:ascii="Times New Roman" w:eastAsia="SimSun" w:hAnsi="Times New Roman" w:cs="Times New Roman"/>
          <w:b/>
          <w:lang w:val="lt-LT"/>
        </w:rPr>
        <w:lastRenderedPageBreak/>
        <w:t xml:space="preserve">            </w:t>
      </w:r>
    </w:p>
    <w:p w14:paraId="6C2FA2D5" w14:textId="77777777" w:rsidR="00781EBE" w:rsidRPr="00133A87" w:rsidRDefault="00781EBE" w:rsidP="00781EBE">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14:paraId="6C2FA2D6" w14:textId="77777777" w:rsidR="00781EBE" w:rsidRPr="00133A87" w:rsidRDefault="00781EBE" w:rsidP="00781EBE">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14:paraId="6C2FA2D7" w14:textId="77777777" w:rsidR="00781EBE" w:rsidRPr="00133A87" w:rsidRDefault="00781EBE" w:rsidP="00781EBE">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14:paraId="6C2FA2D8" w14:textId="77777777" w:rsidR="00781EBE" w:rsidRPr="00133A87" w:rsidRDefault="00781EBE" w:rsidP="00781EBE">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14:paraId="6C2FA2D9" w14:textId="77777777" w:rsidR="00781EBE" w:rsidRPr="00133A87" w:rsidRDefault="00781EBE" w:rsidP="00781EBE">
      <w:pPr>
        <w:tabs>
          <w:tab w:val="left" w:pos="5954"/>
          <w:tab w:val="left" w:pos="6237"/>
          <w:tab w:val="left" w:pos="6663"/>
          <w:tab w:val="left" w:pos="6946"/>
        </w:tabs>
        <w:spacing w:after="0" w:line="240" w:lineRule="auto"/>
        <w:jc w:val="center"/>
        <w:rPr>
          <w:rFonts w:ascii="Times New Roman" w:eastAsia="SimSun" w:hAnsi="Times New Roman" w:cs="Times New Roman"/>
          <w:b/>
          <w:lang w:val="lt-LT"/>
        </w:rPr>
      </w:pPr>
    </w:p>
    <w:p w14:paraId="6C2FA2DA" w14:textId="77777777" w:rsidR="00781EBE" w:rsidRPr="00133A87" w:rsidRDefault="00781EBE" w:rsidP="00781EBE">
      <w:pPr>
        <w:tabs>
          <w:tab w:val="left" w:pos="4820"/>
          <w:tab w:val="left" w:pos="5670"/>
          <w:tab w:val="left" w:pos="6096"/>
        </w:tabs>
        <w:spacing w:after="0" w:line="240" w:lineRule="auto"/>
        <w:rPr>
          <w:rFonts w:ascii="Times New Roman" w:eastAsia="Times New Roman" w:hAnsi="Times New Roman" w:cs="Times New Roman"/>
          <w:lang w:val="lt-LT" w:eastAsia="lt-LT"/>
        </w:rPr>
      </w:pPr>
    </w:p>
    <w:p w14:paraId="6C2FA2D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D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D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DE"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DF" w14:textId="77777777" w:rsidR="00781EBE" w:rsidRPr="00133A87" w:rsidRDefault="00781EBE" w:rsidP="00781EBE">
      <w:pPr>
        <w:spacing w:after="0" w:line="240" w:lineRule="auto"/>
        <w:ind w:left="1701" w:firstLine="993"/>
        <w:rPr>
          <w:rFonts w:ascii="Times New Roman" w:eastAsia="Times New Roman" w:hAnsi="Times New Roman" w:cs="Times New Roman"/>
          <w:lang w:val="lt-LT" w:eastAsia="lt-LT"/>
        </w:rPr>
      </w:pPr>
    </w:p>
    <w:p w14:paraId="6C2FA2E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03CBBCA6" w14:textId="77777777" w:rsidR="00443BB3" w:rsidRDefault="00443BB3" w:rsidP="00781EBE">
      <w:pPr>
        <w:keepNext/>
        <w:spacing w:after="0" w:line="240" w:lineRule="auto"/>
        <w:jc w:val="center"/>
        <w:outlineLvl w:val="1"/>
        <w:rPr>
          <w:rFonts w:ascii="Times New Roman" w:eastAsia="Times New Roman" w:hAnsi="Times New Roman" w:cs="Times New Roman"/>
          <w:b/>
          <w:iCs/>
          <w:lang w:val="lt-LT" w:eastAsia="lt-LT"/>
        </w:rPr>
      </w:pPr>
    </w:p>
    <w:p w14:paraId="6C2FA2EA" w14:textId="77777777" w:rsidR="00781EBE" w:rsidRPr="00133A87" w:rsidRDefault="00781EBE" w:rsidP="00781EBE">
      <w:pPr>
        <w:keepNext/>
        <w:spacing w:after="0" w:line="240" w:lineRule="auto"/>
        <w:jc w:val="center"/>
        <w:outlineLvl w:val="1"/>
        <w:rPr>
          <w:rFonts w:ascii="Times New Roman" w:eastAsia="Times New Roman" w:hAnsi="Times New Roman" w:cs="Times New Roman"/>
          <w:b/>
          <w:iCs/>
          <w:lang w:val="lt-LT" w:eastAsia="lt-LT"/>
        </w:rPr>
      </w:pPr>
      <w:r w:rsidRPr="00133A87">
        <w:rPr>
          <w:rFonts w:ascii="Times New Roman" w:eastAsia="Times New Roman" w:hAnsi="Times New Roman" w:cs="Times New Roman"/>
          <w:b/>
          <w:iCs/>
          <w:lang w:val="lt-LT" w:eastAsia="lt-LT"/>
        </w:rPr>
        <w:t>II PRIEDAS</w:t>
      </w:r>
    </w:p>
    <w:p w14:paraId="6C2FA2EB" w14:textId="77777777" w:rsidR="00781EBE" w:rsidRPr="00133A87" w:rsidRDefault="00781EBE" w:rsidP="00781EBE">
      <w:pPr>
        <w:spacing w:after="0" w:line="240" w:lineRule="auto"/>
        <w:rPr>
          <w:rFonts w:ascii="Times New Roman" w:eastAsia="Times New Roman" w:hAnsi="Times New Roman" w:cs="Times New Roman"/>
          <w:b/>
          <w:i/>
          <w:lang w:val="lt-LT" w:eastAsia="lt-LT"/>
        </w:rPr>
      </w:pPr>
    </w:p>
    <w:p w14:paraId="6C2FA2EC" w14:textId="77777777" w:rsidR="00781EBE" w:rsidRPr="00133A87" w:rsidRDefault="00781EBE" w:rsidP="00781EBE">
      <w:pPr>
        <w:spacing w:after="0" w:line="240" w:lineRule="auto"/>
        <w:jc w:val="center"/>
        <w:rPr>
          <w:rFonts w:ascii="Times New Roman" w:eastAsia="Times New Roman" w:hAnsi="Times New Roman" w:cs="Times New Roman"/>
          <w:i/>
          <w:lang w:val="lt-LT" w:eastAsia="lt-LT"/>
        </w:rPr>
      </w:pPr>
      <w:r w:rsidRPr="00133A87">
        <w:rPr>
          <w:rFonts w:ascii="Times New Roman" w:eastAsia="Times New Roman" w:hAnsi="Times New Roman" w:cs="Times New Roman"/>
          <w:b/>
          <w:lang w:val="lt-LT"/>
        </w:rPr>
        <w:t>RINKODAROS SĄLYGOS</w:t>
      </w:r>
    </w:p>
    <w:p w14:paraId="6C2FA2E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EE" w14:textId="77777777" w:rsidR="00781EBE" w:rsidRPr="00133A87" w:rsidRDefault="00781EBE" w:rsidP="00781EBE">
      <w:pPr>
        <w:spacing w:after="0" w:line="240" w:lineRule="auto"/>
        <w:ind w:left="1701" w:right="1416" w:hanging="708"/>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A.</w:t>
      </w:r>
      <w:r w:rsidRPr="00133A87">
        <w:rPr>
          <w:rFonts w:ascii="Times New Roman" w:eastAsia="Times New Roman" w:hAnsi="Times New Roman" w:cs="Times New Roman"/>
          <w:b/>
          <w:lang w:val="lt-LT" w:eastAsia="lt-LT"/>
        </w:rPr>
        <w:tab/>
        <w:t>GAMINTOJAS (-AI), ATSAKINGAS (-I) UŽ SERIJŲ IŠLEIDIMĄ</w:t>
      </w:r>
    </w:p>
    <w:p w14:paraId="6C2FA2E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F0" w14:textId="77777777" w:rsidR="00781EBE" w:rsidRPr="00133A87" w:rsidRDefault="00781EBE" w:rsidP="00781EBE">
      <w:pPr>
        <w:suppressLineNumbers/>
        <w:spacing w:after="0" w:line="240" w:lineRule="auto"/>
        <w:ind w:left="1701" w:right="1416" w:hanging="708"/>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B.</w:t>
      </w:r>
      <w:r w:rsidRPr="00133A87">
        <w:rPr>
          <w:rFonts w:ascii="Times New Roman" w:eastAsia="Times New Roman" w:hAnsi="Times New Roman" w:cs="Times New Roman"/>
          <w:b/>
          <w:lang w:val="lt-LT" w:eastAsia="lt-LT"/>
        </w:rPr>
        <w:tab/>
        <w:t>TIEKIMO IR VARTOJIMO SĄLYGOS AR APRIBOJIMAI</w:t>
      </w:r>
    </w:p>
    <w:p w14:paraId="6C2FA2F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F2" w14:textId="77777777" w:rsidR="00781EBE" w:rsidRPr="00133A87" w:rsidRDefault="00781EBE" w:rsidP="00781EBE">
      <w:pPr>
        <w:spacing w:after="0" w:line="240" w:lineRule="auto"/>
        <w:ind w:left="540" w:hanging="540"/>
        <w:rPr>
          <w:rFonts w:ascii="Times New Roman" w:eastAsia="Times New Roman" w:hAnsi="Times New Roman" w:cs="Times New Roman"/>
          <w:b/>
          <w:lang w:val="lt-LT" w:eastAsia="lt-LT"/>
        </w:rPr>
      </w:pPr>
      <w:r w:rsidRPr="00133A87">
        <w:rPr>
          <w:rFonts w:ascii="Times New Roman" w:eastAsia="Times New Roman" w:hAnsi="Times New Roman" w:cs="Times New Roman"/>
          <w:lang w:val="lt-LT" w:eastAsia="lt-LT"/>
        </w:rPr>
        <w:br w:type="page"/>
      </w:r>
      <w:r w:rsidRPr="00133A87">
        <w:rPr>
          <w:rFonts w:ascii="Times New Roman" w:eastAsia="Times New Roman" w:hAnsi="Times New Roman" w:cs="Times New Roman"/>
          <w:b/>
          <w:lang w:val="lt-LT" w:eastAsia="lt-LT"/>
        </w:rPr>
        <w:lastRenderedPageBreak/>
        <w:t>A.</w:t>
      </w:r>
      <w:r w:rsidRPr="00133A87">
        <w:rPr>
          <w:rFonts w:ascii="Times New Roman" w:eastAsia="Times New Roman" w:hAnsi="Times New Roman" w:cs="Times New Roman"/>
          <w:b/>
          <w:lang w:val="lt-LT" w:eastAsia="lt-LT"/>
        </w:rPr>
        <w:tab/>
        <w:t xml:space="preserve"> GAMINTOJAS (-AI), ATSAKINGAS (-I) UŽ SERIJŲ IŠLEIDIMĄ</w:t>
      </w:r>
    </w:p>
    <w:p w14:paraId="6C2FA2F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F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F5" w14:textId="77777777" w:rsidR="00781EBE" w:rsidRPr="00133A87" w:rsidRDefault="00781EBE" w:rsidP="00781EBE">
      <w:pPr>
        <w:spacing w:after="0" w:line="240" w:lineRule="auto"/>
        <w:jc w:val="both"/>
        <w:rPr>
          <w:rFonts w:ascii="Times New Roman" w:eastAsia="Times New Roman" w:hAnsi="Times New Roman" w:cs="Times New Roman"/>
          <w:lang w:val="lt-LT" w:eastAsia="lt-LT"/>
        </w:rPr>
      </w:pPr>
      <w:r w:rsidRPr="00133A87">
        <w:rPr>
          <w:rFonts w:ascii="Times New Roman" w:eastAsia="Times New Roman" w:hAnsi="Times New Roman" w:cs="Times New Roman"/>
          <w:u w:val="single"/>
          <w:lang w:val="lt-LT" w:eastAsia="lt-LT"/>
        </w:rPr>
        <w:t>Gamintojo (-ų), atsakingo (-ų) už serijų išleidimą, pavadinimas (-ai) ir adresas (-ai)</w:t>
      </w:r>
    </w:p>
    <w:p w14:paraId="6C2FA2F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2F7"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Baxter Healthcare SA</w:t>
      </w:r>
    </w:p>
    <w:p w14:paraId="6C2FA2F8"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Moneen Road</w:t>
      </w:r>
    </w:p>
    <w:p w14:paraId="6C2FA2F9"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Castlebar</w:t>
      </w:r>
    </w:p>
    <w:p w14:paraId="6C2FA2FA"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County Mayo</w:t>
      </w:r>
    </w:p>
    <w:p w14:paraId="6C2FA2FB"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Airija</w:t>
      </w:r>
    </w:p>
    <w:p w14:paraId="6C2FA2FC" w14:textId="77777777" w:rsidR="00781EBE" w:rsidRPr="00133A87" w:rsidRDefault="00781EBE" w:rsidP="00781EBE">
      <w:pPr>
        <w:spacing w:after="0" w:line="240" w:lineRule="auto"/>
        <w:rPr>
          <w:rFonts w:ascii="Times New Roman" w:eastAsia="Times New Roman" w:hAnsi="Times New Roman" w:cs="Times New Roman"/>
          <w:highlight w:val="yellow"/>
          <w:lang w:val="pt-PT"/>
        </w:rPr>
      </w:pPr>
    </w:p>
    <w:p w14:paraId="6C2FA2FD"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Baxter Manufacturing Sp. z.o.o. </w:t>
      </w:r>
    </w:p>
    <w:p w14:paraId="6C2FA2FE"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42 B Wojciechowska Str.</w:t>
      </w:r>
    </w:p>
    <w:p w14:paraId="6C2FA2FF"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20-704 Lublin</w:t>
      </w:r>
    </w:p>
    <w:p w14:paraId="6C2FA300"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Lenkija </w:t>
      </w:r>
    </w:p>
    <w:p w14:paraId="6C2FA301" w14:textId="77777777" w:rsidR="00781EBE" w:rsidRPr="00133A87" w:rsidRDefault="00781EBE" w:rsidP="00781EBE">
      <w:pPr>
        <w:spacing w:after="0" w:line="240" w:lineRule="auto"/>
        <w:rPr>
          <w:rFonts w:ascii="Times New Roman" w:eastAsia="Times New Roman" w:hAnsi="Times New Roman" w:cs="Times New Roman"/>
          <w:highlight w:val="yellow"/>
          <w:lang w:val="lt-LT"/>
        </w:rPr>
      </w:pPr>
    </w:p>
    <w:p w14:paraId="6C2FA302" w14:textId="77777777" w:rsidR="00781EBE" w:rsidRPr="00133A87" w:rsidRDefault="00781EBE" w:rsidP="00781EBE">
      <w:pPr>
        <w:spacing w:after="0" w:line="240" w:lineRule="auto"/>
        <w:rPr>
          <w:rFonts w:ascii="Times New Roman" w:eastAsia="Times New Roman" w:hAnsi="Times New Roman" w:cs="Times New Roman"/>
          <w:noProof/>
          <w:lang w:val="pt-PT"/>
        </w:rPr>
      </w:pPr>
      <w:r w:rsidRPr="00133A87">
        <w:rPr>
          <w:rFonts w:ascii="Times New Roman" w:eastAsia="Times New Roman" w:hAnsi="Times New Roman" w:cs="Times New Roman"/>
          <w:noProof/>
          <w:lang w:val="pt-PT"/>
        </w:rPr>
        <w:t xml:space="preserve">Baxter Healthcare Ltd. </w:t>
      </w:r>
    </w:p>
    <w:p w14:paraId="6C2FA303" w14:textId="77777777" w:rsidR="00781EBE" w:rsidRPr="00133A87" w:rsidRDefault="00781EBE" w:rsidP="00781EBE">
      <w:pPr>
        <w:spacing w:after="0" w:line="240" w:lineRule="auto"/>
        <w:rPr>
          <w:rFonts w:ascii="Times New Roman" w:eastAsia="Times New Roman" w:hAnsi="Times New Roman" w:cs="Times New Roman"/>
          <w:noProof/>
          <w:lang w:val="pt-PT"/>
        </w:rPr>
      </w:pPr>
      <w:r w:rsidRPr="00133A87">
        <w:rPr>
          <w:rFonts w:ascii="Times New Roman" w:eastAsia="Times New Roman" w:hAnsi="Times New Roman" w:cs="Times New Roman"/>
          <w:noProof/>
          <w:lang w:val="pt-PT"/>
        </w:rPr>
        <w:t xml:space="preserve">Caxton Way </w:t>
      </w:r>
    </w:p>
    <w:p w14:paraId="6C2FA304" w14:textId="77777777" w:rsidR="00781EBE" w:rsidRPr="00133A87" w:rsidRDefault="00781EBE" w:rsidP="00781EBE">
      <w:pPr>
        <w:spacing w:after="0" w:line="240" w:lineRule="auto"/>
        <w:rPr>
          <w:rFonts w:ascii="Times New Roman" w:eastAsia="Times New Roman" w:hAnsi="Times New Roman" w:cs="Times New Roman"/>
          <w:noProof/>
          <w:lang w:val="pt-PT"/>
        </w:rPr>
      </w:pPr>
      <w:r w:rsidRPr="00133A87">
        <w:rPr>
          <w:rFonts w:ascii="Times New Roman" w:eastAsia="Times New Roman" w:hAnsi="Times New Roman" w:cs="Times New Roman"/>
          <w:noProof/>
          <w:lang w:val="pt-PT"/>
        </w:rPr>
        <w:t xml:space="preserve">Thetford, Norfolk </w:t>
      </w:r>
    </w:p>
    <w:p w14:paraId="6C2FA305" w14:textId="77777777" w:rsidR="00781EBE" w:rsidRPr="00133A87" w:rsidRDefault="00781EBE" w:rsidP="00781EBE">
      <w:pPr>
        <w:spacing w:after="0" w:line="240" w:lineRule="auto"/>
        <w:rPr>
          <w:rFonts w:ascii="Times New Roman" w:eastAsia="Times New Roman" w:hAnsi="Times New Roman" w:cs="Times New Roman"/>
          <w:noProof/>
          <w:lang w:val="pt-PT"/>
        </w:rPr>
      </w:pPr>
      <w:r w:rsidRPr="00133A87">
        <w:rPr>
          <w:rFonts w:ascii="Times New Roman" w:eastAsia="Times New Roman" w:hAnsi="Times New Roman" w:cs="Times New Roman"/>
          <w:noProof/>
          <w:lang w:val="pt-PT"/>
        </w:rPr>
        <w:t xml:space="preserve">IP24 3SE </w:t>
      </w:r>
    </w:p>
    <w:p w14:paraId="6C2FA306"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Jungtinė Karalystė</w:t>
      </w:r>
    </w:p>
    <w:p w14:paraId="6C2FA307" w14:textId="77777777" w:rsidR="00492E35" w:rsidRPr="00133A87" w:rsidRDefault="00492E35" w:rsidP="00781EBE">
      <w:pPr>
        <w:spacing w:after="0" w:line="240" w:lineRule="auto"/>
        <w:rPr>
          <w:rFonts w:ascii="Times New Roman" w:hAnsi="Times New Roman" w:cs="Times New Roman"/>
          <w:noProof/>
          <w:snapToGrid w:val="0"/>
          <w:lang w:val="lt-LT"/>
        </w:rPr>
      </w:pPr>
    </w:p>
    <w:p w14:paraId="6C2FA30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0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0A" w14:textId="77777777" w:rsidR="00781EBE" w:rsidRPr="00133A87" w:rsidRDefault="00781EBE" w:rsidP="00781EBE">
      <w:pPr>
        <w:suppressLineNumbers/>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B.</w:t>
      </w:r>
      <w:r w:rsidRPr="00133A87">
        <w:rPr>
          <w:rFonts w:ascii="Times New Roman" w:eastAsia="Times New Roman" w:hAnsi="Times New Roman" w:cs="Times New Roman"/>
          <w:b/>
          <w:lang w:val="lt-LT" w:eastAsia="lt-LT"/>
        </w:rPr>
        <w:tab/>
        <w:t xml:space="preserve">TIEKIMO IR VARTOJIMO SĄLYGOS AR APRIBOJIMAI </w:t>
      </w:r>
    </w:p>
    <w:p w14:paraId="6C2FA30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0C"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Receptinis vaistinis preparatas.</w:t>
      </w:r>
    </w:p>
    <w:p w14:paraId="6C2FA30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0E"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0F"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br w:type="page"/>
      </w:r>
    </w:p>
    <w:p w14:paraId="6C2FA31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E"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1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2" w14:textId="77777777" w:rsidR="00781EBE" w:rsidRPr="00133A87" w:rsidRDefault="00781EBE" w:rsidP="00781EBE">
      <w:pPr>
        <w:keepNext/>
        <w:spacing w:after="0" w:line="240" w:lineRule="auto"/>
        <w:jc w:val="center"/>
        <w:outlineLvl w:val="1"/>
        <w:rPr>
          <w:rFonts w:ascii="Times New Roman" w:eastAsia="Times New Roman" w:hAnsi="Times New Roman" w:cs="Times New Roman"/>
          <w:b/>
          <w:iCs/>
          <w:lang w:val="lt-LT" w:eastAsia="lt-LT"/>
        </w:rPr>
      </w:pPr>
    </w:p>
    <w:p w14:paraId="6C2FA323" w14:textId="77777777" w:rsidR="00781EBE" w:rsidRPr="00133A87" w:rsidRDefault="00781EBE" w:rsidP="00781EBE">
      <w:pPr>
        <w:keepNext/>
        <w:spacing w:after="0" w:line="240" w:lineRule="auto"/>
        <w:jc w:val="center"/>
        <w:outlineLvl w:val="1"/>
        <w:rPr>
          <w:rFonts w:ascii="Times New Roman" w:eastAsia="Times New Roman" w:hAnsi="Times New Roman" w:cs="Times New Roman"/>
          <w:b/>
          <w:iCs/>
          <w:lang w:val="lt-LT" w:eastAsia="lt-LT"/>
        </w:rPr>
      </w:pPr>
    </w:p>
    <w:p w14:paraId="6C2FA324" w14:textId="77777777" w:rsidR="00781EBE" w:rsidRPr="00133A87" w:rsidRDefault="00781EBE" w:rsidP="00781EBE">
      <w:pPr>
        <w:keepNext/>
        <w:spacing w:after="0" w:line="240" w:lineRule="auto"/>
        <w:jc w:val="center"/>
        <w:outlineLvl w:val="1"/>
        <w:rPr>
          <w:rFonts w:ascii="Times New Roman" w:eastAsia="Times New Roman" w:hAnsi="Times New Roman" w:cs="Times New Roman"/>
          <w:b/>
          <w:iCs/>
          <w:lang w:val="lt-LT" w:eastAsia="lt-LT"/>
        </w:rPr>
      </w:pPr>
    </w:p>
    <w:p w14:paraId="6C2FA325" w14:textId="77777777" w:rsidR="00781EBE" w:rsidRPr="00133A87" w:rsidRDefault="00781EBE" w:rsidP="00781EBE">
      <w:pPr>
        <w:keepNext/>
        <w:spacing w:after="0" w:line="240" w:lineRule="auto"/>
        <w:jc w:val="center"/>
        <w:outlineLvl w:val="1"/>
        <w:rPr>
          <w:rFonts w:ascii="Times New Roman" w:eastAsia="Times New Roman" w:hAnsi="Times New Roman" w:cs="Times New Roman"/>
          <w:b/>
          <w:iCs/>
          <w:lang w:val="lt-LT" w:eastAsia="lt-LT"/>
        </w:rPr>
      </w:pPr>
    </w:p>
    <w:p w14:paraId="3A10E061" w14:textId="77777777" w:rsidR="00443BB3" w:rsidRDefault="00443BB3" w:rsidP="00781EBE">
      <w:pPr>
        <w:keepNext/>
        <w:spacing w:after="0" w:line="240" w:lineRule="auto"/>
        <w:jc w:val="center"/>
        <w:outlineLvl w:val="1"/>
        <w:rPr>
          <w:rFonts w:ascii="Times New Roman" w:eastAsia="Times New Roman" w:hAnsi="Times New Roman" w:cs="Times New Roman"/>
          <w:b/>
          <w:iCs/>
          <w:lang w:val="lt-LT" w:eastAsia="lt-LT"/>
        </w:rPr>
      </w:pPr>
    </w:p>
    <w:p w14:paraId="6C2FA326" w14:textId="77777777" w:rsidR="00781EBE" w:rsidRPr="00133A87" w:rsidRDefault="00781EBE" w:rsidP="00781EBE">
      <w:pPr>
        <w:keepNext/>
        <w:spacing w:after="0" w:line="240" w:lineRule="auto"/>
        <w:jc w:val="center"/>
        <w:outlineLvl w:val="1"/>
        <w:rPr>
          <w:rFonts w:ascii="Times New Roman" w:eastAsia="Times New Roman" w:hAnsi="Times New Roman" w:cs="Times New Roman"/>
          <w:b/>
          <w:iCs/>
          <w:lang w:val="lt-LT" w:eastAsia="lt-LT"/>
        </w:rPr>
      </w:pPr>
      <w:r w:rsidRPr="00133A87">
        <w:rPr>
          <w:rFonts w:ascii="Times New Roman" w:eastAsia="Times New Roman" w:hAnsi="Times New Roman" w:cs="Times New Roman"/>
          <w:b/>
          <w:iCs/>
          <w:lang w:val="lt-LT" w:eastAsia="lt-LT"/>
        </w:rPr>
        <w:t>III PRIEDAS</w:t>
      </w:r>
    </w:p>
    <w:p w14:paraId="6C2FA32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8" w14:textId="77777777" w:rsidR="00781EBE" w:rsidRPr="00133A87" w:rsidRDefault="00781EBE" w:rsidP="00781EBE">
      <w:pPr>
        <w:keepNext/>
        <w:spacing w:after="0" w:line="240" w:lineRule="auto"/>
        <w:jc w:val="center"/>
        <w:outlineLvl w:val="1"/>
        <w:rPr>
          <w:rFonts w:ascii="Times New Roman" w:eastAsia="Times New Roman" w:hAnsi="Times New Roman" w:cs="Times New Roman"/>
          <w:b/>
          <w:iCs/>
          <w:lang w:val="lt-LT" w:eastAsia="lt-LT"/>
        </w:rPr>
      </w:pPr>
      <w:r w:rsidRPr="00133A87">
        <w:rPr>
          <w:rFonts w:ascii="Times New Roman" w:eastAsia="Times New Roman" w:hAnsi="Times New Roman" w:cs="Times New Roman"/>
          <w:b/>
          <w:iCs/>
          <w:lang w:val="lt-LT" w:eastAsia="lt-LT"/>
        </w:rPr>
        <w:t>ŽENKLINIMAS IR PAKUOTĖS LAPELIS</w:t>
      </w:r>
    </w:p>
    <w:p w14:paraId="6C2FA32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br w:type="page"/>
      </w:r>
    </w:p>
    <w:p w14:paraId="6C2FA32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E"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2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E"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3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347CCC4B" w14:textId="77777777" w:rsidR="00443BB3" w:rsidRDefault="00443BB3" w:rsidP="00781EBE">
      <w:pPr>
        <w:keepNext/>
        <w:spacing w:after="0" w:line="240" w:lineRule="auto"/>
        <w:jc w:val="center"/>
        <w:outlineLvl w:val="1"/>
        <w:rPr>
          <w:rFonts w:ascii="Times New Roman" w:eastAsia="Times New Roman" w:hAnsi="Times New Roman" w:cs="Times New Roman"/>
          <w:b/>
          <w:iCs/>
          <w:lang w:val="lt-LT" w:eastAsia="lt-LT"/>
        </w:rPr>
      </w:pPr>
    </w:p>
    <w:p w14:paraId="6C2FA340" w14:textId="77777777" w:rsidR="00781EBE" w:rsidRPr="00133A87" w:rsidRDefault="00781EBE" w:rsidP="00781EBE">
      <w:pPr>
        <w:keepNext/>
        <w:spacing w:after="0" w:line="240" w:lineRule="auto"/>
        <w:jc w:val="center"/>
        <w:outlineLvl w:val="1"/>
        <w:rPr>
          <w:rFonts w:ascii="Times New Roman" w:eastAsia="Times New Roman" w:hAnsi="Times New Roman" w:cs="Times New Roman"/>
          <w:b/>
          <w:iCs/>
          <w:lang w:val="lt-LT" w:eastAsia="lt-LT"/>
        </w:rPr>
      </w:pPr>
      <w:r w:rsidRPr="00133A87">
        <w:rPr>
          <w:rFonts w:ascii="Times New Roman" w:eastAsia="Times New Roman" w:hAnsi="Times New Roman" w:cs="Times New Roman"/>
          <w:b/>
          <w:iCs/>
          <w:lang w:val="lt-LT" w:eastAsia="lt-LT"/>
        </w:rPr>
        <w:t>A. ŽENKLINIMAS</w:t>
      </w:r>
    </w:p>
    <w:p w14:paraId="6C2FA341"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br w:type="page"/>
      </w:r>
    </w:p>
    <w:p w14:paraId="6C2FA342"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lastRenderedPageBreak/>
        <w:t>INFORMACIJA ANT IŠORINĖS PAKUOTĖS</w:t>
      </w:r>
    </w:p>
    <w:p w14:paraId="6C2FA343"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p>
    <w:p w14:paraId="6C2FA344"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KARTONINĖ DĖŽĖ</w:t>
      </w:r>
    </w:p>
    <w:p w14:paraId="6C2FA34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4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47"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w:t>
      </w:r>
      <w:r w:rsidRPr="00133A87">
        <w:rPr>
          <w:rFonts w:ascii="Times New Roman" w:eastAsia="Times New Roman" w:hAnsi="Times New Roman" w:cs="Times New Roman"/>
          <w:b/>
          <w:lang w:val="lt-LT" w:eastAsia="lt-LT"/>
        </w:rPr>
        <w:tab/>
      </w:r>
      <w:r w:rsidRPr="00133A87">
        <w:rPr>
          <w:rFonts w:ascii="Times New Roman" w:eastAsia="Times New Roman" w:hAnsi="Times New Roman" w:cs="Times New Roman"/>
          <w:b/>
          <w:caps/>
          <w:lang w:val="lt-LT" w:eastAsia="lt-LT"/>
        </w:rPr>
        <w:t>VAISTINIO</w:t>
      </w:r>
      <w:r w:rsidRPr="00133A87">
        <w:rPr>
          <w:rFonts w:ascii="Times New Roman" w:eastAsia="Times New Roman" w:hAnsi="Times New Roman" w:cs="Times New Roman"/>
          <w:b/>
          <w:lang w:val="lt-LT" w:eastAsia="lt-LT"/>
        </w:rPr>
        <w:t xml:space="preserve"> PREPARATO PAVADINIMAS</w:t>
      </w:r>
    </w:p>
    <w:p w14:paraId="6C2FA34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49"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Dianeal PD4 Glucose 13,6 mg/ml pilvaplėvės ertmės dializės tirpalas</w:t>
      </w:r>
    </w:p>
    <w:p w14:paraId="6C2FA34A" w14:textId="77777777" w:rsidR="00781EBE" w:rsidRPr="00133A87" w:rsidRDefault="00781EBE" w:rsidP="00781EBE">
      <w:pPr>
        <w:spacing w:after="0" w:line="240" w:lineRule="auto"/>
        <w:ind w:left="567" w:hanging="567"/>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highlight w:val="lightGray"/>
          <w:lang w:val="lt-LT" w:eastAsia="lt-LT"/>
        </w:rPr>
        <w:t>Dianeal PD4 Glucose 22,7 mg/ml pilvaplėvės ertmės dializės tirpalas</w:t>
      </w:r>
    </w:p>
    <w:p w14:paraId="6C2FA34B"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highlight w:val="lightGray"/>
          <w:lang w:val="lt-LT" w:eastAsia="lt-LT"/>
        </w:rPr>
        <w:t>Dianeal PD4 Glucose 38,6 mg/ml pilvaplėvės ertmės dializės tirpalas</w:t>
      </w:r>
    </w:p>
    <w:p w14:paraId="6C2FA34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4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4E"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2.</w:t>
      </w:r>
      <w:r w:rsidRPr="00133A87">
        <w:rPr>
          <w:rFonts w:ascii="Times New Roman" w:eastAsia="Times New Roman" w:hAnsi="Times New Roman" w:cs="Times New Roman"/>
          <w:b/>
          <w:lang w:val="lt-LT" w:eastAsia="lt-LT"/>
        </w:rPr>
        <w:tab/>
        <w:t>VEIKLIOJI (-IOS) MEDŽIAGA (-OS) IR JOS (-Ų) KIEKIS (-IAI)</w:t>
      </w:r>
    </w:p>
    <w:p w14:paraId="6C2FA34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50"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Glucosum anhydricum</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13,6 g/l</w:t>
      </w:r>
    </w:p>
    <w:p w14:paraId="6C2FA351" w14:textId="77777777" w:rsidR="00781EBE" w:rsidRPr="00133A87" w:rsidRDefault="00781EBE" w:rsidP="00781EBE">
      <w:pPr>
        <w:spacing w:after="0" w:line="240" w:lineRule="auto"/>
        <w:ind w:left="3600" w:firstLine="720"/>
        <w:rPr>
          <w:rFonts w:ascii="Times New Roman" w:eastAsia="Times New Roman" w:hAnsi="Times New Roman" w:cs="Times New Roman"/>
          <w:bCs/>
          <w:lang w:val="lt-LT" w:eastAsia="lt-LT"/>
        </w:rPr>
      </w:pPr>
      <w:r w:rsidRPr="00133A87">
        <w:rPr>
          <w:rFonts w:ascii="Times New Roman" w:eastAsia="Times New Roman" w:hAnsi="Times New Roman" w:cs="Times New Roman"/>
          <w:bCs/>
          <w:highlight w:val="lightGray"/>
          <w:lang w:val="lt-LT" w:eastAsia="lt-LT"/>
        </w:rPr>
        <w:t>22,7 g/l</w:t>
      </w:r>
    </w:p>
    <w:p w14:paraId="6C2FA352" w14:textId="77777777" w:rsidR="00781EBE" w:rsidRPr="00133A87" w:rsidRDefault="00781EBE" w:rsidP="00781EBE">
      <w:pPr>
        <w:spacing w:after="0" w:line="240" w:lineRule="auto"/>
        <w:ind w:left="4320"/>
        <w:rPr>
          <w:rFonts w:ascii="Times New Roman" w:eastAsia="Times New Roman" w:hAnsi="Times New Roman" w:cs="Times New Roman"/>
          <w:bCs/>
          <w:lang w:val="lt-LT" w:eastAsia="lt-LT"/>
        </w:rPr>
      </w:pPr>
      <w:r w:rsidRPr="00133A87">
        <w:rPr>
          <w:rFonts w:ascii="Times New Roman" w:eastAsia="Times New Roman" w:hAnsi="Times New Roman" w:cs="Times New Roman"/>
          <w:bCs/>
          <w:highlight w:val="lightGray"/>
          <w:lang w:val="lt-LT" w:eastAsia="lt-LT"/>
        </w:rPr>
        <w:t>38,6 g/l</w:t>
      </w:r>
    </w:p>
    <w:p w14:paraId="6C2FA353"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Natrii chloridum</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 xml:space="preserve">5,38 g/l </w:t>
      </w:r>
    </w:p>
    <w:p w14:paraId="6C2FA354"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 xml:space="preserve">Natrii lactas </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4,48 g/l </w:t>
      </w:r>
    </w:p>
    <w:p w14:paraId="6C2FA355"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Kalcii chloridum dihydricum</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 xml:space="preserve">0,184 g/l  </w:t>
      </w:r>
    </w:p>
    <w:p w14:paraId="6C2FA356"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 xml:space="preserve">Magnii chloridum hexahydricum </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0,051 g/l </w:t>
      </w:r>
    </w:p>
    <w:p w14:paraId="6C2FA35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58"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Osmoliariškumas </w:t>
      </w: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lang w:val="lt-LT" w:eastAsia="lt-LT"/>
        </w:rPr>
        <w:tab/>
        <w:t>344 mOsm/l</w:t>
      </w:r>
    </w:p>
    <w:p w14:paraId="6C2FA359" w14:textId="77777777" w:rsidR="00781EBE" w:rsidRPr="00133A87" w:rsidRDefault="00781EBE" w:rsidP="00781EBE">
      <w:pPr>
        <w:spacing w:after="0" w:line="240" w:lineRule="auto"/>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highlight w:val="lightGray"/>
          <w:lang w:val="lt-LT" w:eastAsia="lt-LT"/>
        </w:rPr>
        <w:t>395 mOsm/l</w:t>
      </w:r>
    </w:p>
    <w:p w14:paraId="6C2FA35A" w14:textId="77777777" w:rsidR="00781EBE" w:rsidRPr="00133A87" w:rsidRDefault="00781EBE" w:rsidP="00781EBE">
      <w:pPr>
        <w:spacing w:after="0" w:line="240" w:lineRule="auto"/>
        <w:ind w:left="2160" w:firstLine="720"/>
        <w:rPr>
          <w:rFonts w:ascii="Times New Roman" w:eastAsia="Times New Roman" w:hAnsi="Times New Roman" w:cs="Times New Roman"/>
          <w:lang w:val="lt-LT" w:eastAsia="lt-LT"/>
        </w:rPr>
      </w:pPr>
      <w:r w:rsidRPr="00133A87">
        <w:rPr>
          <w:rFonts w:ascii="Times New Roman" w:eastAsia="Times New Roman" w:hAnsi="Times New Roman" w:cs="Times New Roman"/>
          <w:highlight w:val="lightGray"/>
          <w:lang w:val="lt-LT" w:eastAsia="lt-LT"/>
        </w:rPr>
        <w:t>483 mOsm/l</w:t>
      </w:r>
    </w:p>
    <w:p w14:paraId="6C2FA35B"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pH 5,5</w:t>
      </w:r>
    </w:p>
    <w:p w14:paraId="6C2FA35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5D"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Na</w:t>
      </w:r>
      <w:r w:rsidRPr="00133A87">
        <w:rPr>
          <w:rFonts w:ascii="Times New Roman" w:eastAsia="Times New Roman" w:hAnsi="Times New Roman" w:cs="Times New Roman"/>
          <w:vertAlign w:val="superscript"/>
          <w:lang w:val="it-IT" w:eastAsia="lt-LT"/>
        </w:rPr>
        <w:t xml:space="preserve">+ </w:t>
      </w:r>
      <w:r w:rsidRPr="00133A87">
        <w:rPr>
          <w:rFonts w:ascii="Times New Roman" w:eastAsia="Times New Roman" w:hAnsi="Times New Roman" w:cs="Times New Roman"/>
          <w:lang w:val="it-IT" w:eastAsia="lt-LT"/>
        </w:rPr>
        <w:tab/>
        <w:t xml:space="preserve"> </w:t>
      </w:r>
      <w:r w:rsidRPr="00133A87">
        <w:rPr>
          <w:rFonts w:ascii="Times New Roman" w:eastAsia="Times New Roman" w:hAnsi="Times New Roman" w:cs="Times New Roman"/>
          <w:lang w:val="it-IT" w:eastAsia="lt-LT"/>
        </w:rPr>
        <w:tab/>
        <w:t>132 mmol/l</w:t>
      </w:r>
    </w:p>
    <w:p w14:paraId="6C2FA35E"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Ca</w:t>
      </w:r>
      <w:r w:rsidRPr="00133A87">
        <w:rPr>
          <w:rFonts w:ascii="Times New Roman" w:eastAsia="Times New Roman" w:hAnsi="Times New Roman" w:cs="Times New Roman"/>
          <w:vertAlign w:val="superscript"/>
          <w:lang w:val="it-IT" w:eastAsia="lt-LT"/>
        </w:rPr>
        <w:t>+ +</w:t>
      </w:r>
      <w:r w:rsidRPr="00133A87">
        <w:rPr>
          <w:rFonts w:ascii="Times New Roman" w:eastAsia="Times New Roman" w:hAnsi="Times New Roman" w:cs="Times New Roman"/>
          <w:lang w:val="it-IT" w:eastAsia="lt-LT"/>
        </w:rPr>
        <w:tab/>
      </w:r>
      <w:r w:rsidRPr="00133A87">
        <w:rPr>
          <w:rFonts w:ascii="Times New Roman" w:eastAsia="Times New Roman" w:hAnsi="Times New Roman" w:cs="Times New Roman"/>
          <w:lang w:val="it-IT" w:eastAsia="lt-LT"/>
        </w:rPr>
        <w:tab/>
        <w:t>1,25 mmol/l</w:t>
      </w:r>
    </w:p>
    <w:p w14:paraId="6C2FA35F"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Mg</w:t>
      </w:r>
      <w:r w:rsidRPr="00133A87">
        <w:rPr>
          <w:rFonts w:ascii="Times New Roman" w:eastAsia="Times New Roman" w:hAnsi="Times New Roman" w:cs="Times New Roman"/>
          <w:vertAlign w:val="superscript"/>
          <w:lang w:val="it-IT" w:eastAsia="lt-LT"/>
        </w:rPr>
        <w:t>+ +</w:t>
      </w:r>
      <w:r w:rsidRPr="00133A87">
        <w:rPr>
          <w:rFonts w:ascii="Times New Roman" w:eastAsia="Times New Roman" w:hAnsi="Times New Roman" w:cs="Times New Roman"/>
          <w:lang w:val="it-IT" w:eastAsia="lt-LT"/>
        </w:rPr>
        <w:tab/>
      </w:r>
      <w:r w:rsidRPr="00133A87">
        <w:rPr>
          <w:rFonts w:ascii="Times New Roman" w:eastAsia="Times New Roman" w:hAnsi="Times New Roman" w:cs="Times New Roman"/>
          <w:lang w:val="it-IT" w:eastAsia="lt-LT"/>
        </w:rPr>
        <w:tab/>
        <w:t>0,25 mmol/l</w:t>
      </w:r>
    </w:p>
    <w:p w14:paraId="6C2FA360"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Cl</w:t>
      </w:r>
      <w:r w:rsidRPr="00133A87">
        <w:rPr>
          <w:rFonts w:ascii="Times New Roman" w:eastAsia="Times New Roman" w:hAnsi="Times New Roman" w:cs="Times New Roman"/>
          <w:vertAlign w:val="superscript"/>
          <w:lang w:val="it-IT" w:eastAsia="lt-LT"/>
        </w:rPr>
        <w:t>-</w:t>
      </w:r>
      <w:r w:rsidRPr="00133A87">
        <w:rPr>
          <w:rFonts w:ascii="Times New Roman" w:eastAsia="Times New Roman" w:hAnsi="Times New Roman" w:cs="Times New Roman"/>
          <w:lang w:val="it-IT" w:eastAsia="lt-LT"/>
        </w:rPr>
        <w:tab/>
      </w:r>
      <w:r w:rsidRPr="00133A87">
        <w:rPr>
          <w:rFonts w:ascii="Times New Roman" w:eastAsia="Times New Roman" w:hAnsi="Times New Roman" w:cs="Times New Roman"/>
          <w:lang w:val="it-IT" w:eastAsia="lt-LT"/>
        </w:rPr>
        <w:tab/>
        <w:t>95 mmol/l</w:t>
      </w:r>
    </w:p>
    <w:p w14:paraId="6C2FA361"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C</w:t>
      </w:r>
      <w:r w:rsidRPr="00133A87">
        <w:rPr>
          <w:rFonts w:ascii="Times New Roman" w:eastAsia="Times New Roman" w:hAnsi="Times New Roman" w:cs="Times New Roman"/>
          <w:vertAlign w:val="subscript"/>
          <w:lang w:val="it-IT" w:eastAsia="lt-LT"/>
        </w:rPr>
        <w:t>3</w:t>
      </w:r>
      <w:r w:rsidRPr="00133A87">
        <w:rPr>
          <w:rFonts w:ascii="Times New Roman" w:eastAsia="Times New Roman" w:hAnsi="Times New Roman" w:cs="Times New Roman"/>
          <w:lang w:val="it-IT" w:eastAsia="lt-LT"/>
        </w:rPr>
        <w:t>H</w:t>
      </w:r>
      <w:r w:rsidRPr="00133A87">
        <w:rPr>
          <w:rFonts w:ascii="Times New Roman" w:eastAsia="Times New Roman" w:hAnsi="Times New Roman" w:cs="Times New Roman"/>
          <w:vertAlign w:val="subscript"/>
          <w:lang w:val="it-IT" w:eastAsia="lt-LT"/>
        </w:rPr>
        <w:t>5</w:t>
      </w:r>
      <w:r w:rsidRPr="00133A87">
        <w:rPr>
          <w:rFonts w:ascii="Times New Roman" w:eastAsia="Times New Roman" w:hAnsi="Times New Roman" w:cs="Times New Roman"/>
          <w:lang w:val="it-IT" w:eastAsia="lt-LT"/>
        </w:rPr>
        <w:t>O</w:t>
      </w:r>
      <w:r w:rsidRPr="00133A87">
        <w:rPr>
          <w:rFonts w:ascii="Times New Roman" w:eastAsia="Times New Roman" w:hAnsi="Times New Roman" w:cs="Times New Roman"/>
          <w:vertAlign w:val="subscript"/>
          <w:lang w:val="it-IT" w:eastAsia="lt-LT"/>
        </w:rPr>
        <w:t>3</w:t>
      </w:r>
      <w:r w:rsidRPr="00133A87">
        <w:rPr>
          <w:rFonts w:ascii="Times New Roman" w:eastAsia="Times New Roman" w:hAnsi="Times New Roman" w:cs="Times New Roman"/>
          <w:vertAlign w:val="superscript"/>
          <w:lang w:val="it-IT" w:eastAsia="lt-LT"/>
        </w:rPr>
        <w:t>-</w:t>
      </w:r>
      <w:r w:rsidRPr="00133A87">
        <w:rPr>
          <w:rFonts w:ascii="Times New Roman" w:eastAsia="Times New Roman" w:hAnsi="Times New Roman" w:cs="Times New Roman"/>
          <w:vertAlign w:val="superscript"/>
          <w:lang w:val="it-IT" w:eastAsia="lt-LT"/>
        </w:rPr>
        <w:tab/>
      </w:r>
      <w:r w:rsidRPr="00133A87">
        <w:rPr>
          <w:rFonts w:ascii="Times New Roman" w:eastAsia="Times New Roman" w:hAnsi="Times New Roman" w:cs="Times New Roman"/>
          <w:lang w:val="it-IT" w:eastAsia="lt-LT"/>
        </w:rPr>
        <w:t>40 mmol/l</w:t>
      </w:r>
    </w:p>
    <w:p w14:paraId="6C2FA36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6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64"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3.</w:t>
      </w:r>
      <w:r w:rsidRPr="00133A87">
        <w:rPr>
          <w:rFonts w:ascii="Times New Roman" w:eastAsia="Times New Roman" w:hAnsi="Times New Roman" w:cs="Times New Roman"/>
          <w:b/>
          <w:lang w:val="lt-LT" w:eastAsia="lt-LT"/>
        </w:rPr>
        <w:tab/>
        <w:t>PAGALBINIŲ MEDŽIAGŲ SĄRAŠAS</w:t>
      </w:r>
    </w:p>
    <w:p w14:paraId="6C2FA36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66"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Injekcinis vanduo</w:t>
      </w:r>
      <w:r w:rsidRPr="00133A87">
        <w:rPr>
          <w:rFonts w:ascii="Times New Roman" w:eastAsia="Times New Roman" w:hAnsi="Times New Roman" w:cs="Times New Roman"/>
          <w:lang w:val="lt-LT" w:eastAsia="lt-LT"/>
        </w:rPr>
        <w:tab/>
      </w:r>
    </w:p>
    <w:p w14:paraId="6C2FA36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6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69"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4.</w:t>
      </w:r>
      <w:r w:rsidRPr="00133A87">
        <w:rPr>
          <w:rFonts w:ascii="Times New Roman" w:eastAsia="Times New Roman" w:hAnsi="Times New Roman" w:cs="Times New Roman"/>
          <w:b/>
          <w:lang w:val="lt-LT" w:eastAsia="lt-LT"/>
        </w:rPr>
        <w:tab/>
        <w:t>FARMACINĖ FORMA IR KIEKIS PAKUOTĖJE</w:t>
      </w:r>
    </w:p>
    <w:p w14:paraId="6C2FA36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6B"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Pilvaplėvės ertmės dializės tirpalas</w:t>
      </w:r>
    </w:p>
    <w:p w14:paraId="6C2FA36C"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1500 ml x 6 </w:t>
      </w:r>
    </w:p>
    <w:p w14:paraId="6C2FA36D" w14:textId="77777777" w:rsidR="00781EBE" w:rsidRPr="00133A87" w:rsidRDefault="00781EBE" w:rsidP="00781EBE">
      <w:pPr>
        <w:spacing w:after="0" w:line="240" w:lineRule="auto"/>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highlight w:val="lightGray"/>
          <w:lang w:val="lt-LT" w:eastAsia="lt-LT"/>
        </w:rPr>
        <w:t>2000 ml x 5</w:t>
      </w:r>
    </w:p>
    <w:p w14:paraId="6C2FA36E" w14:textId="77777777" w:rsidR="00781EBE" w:rsidRPr="00133A87" w:rsidRDefault="00781EBE" w:rsidP="00781EBE">
      <w:pPr>
        <w:spacing w:after="0" w:line="240" w:lineRule="auto"/>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highlight w:val="lightGray"/>
          <w:lang w:val="lt-LT" w:eastAsia="lt-LT"/>
        </w:rPr>
        <w:t>2500 ml x 4</w:t>
      </w:r>
    </w:p>
    <w:p w14:paraId="6C2FA36F"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highlight w:val="lightGray"/>
          <w:lang w:val="lt-LT" w:eastAsia="lt-LT"/>
        </w:rPr>
        <w:t>5000 ml x 2</w:t>
      </w:r>
    </w:p>
    <w:p w14:paraId="6C2FA37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2"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5.</w:t>
      </w:r>
      <w:r w:rsidRPr="00133A87">
        <w:rPr>
          <w:rFonts w:ascii="Times New Roman" w:eastAsia="Times New Roman" w:hAnsi="Times New Roman" w:cs="Times New Roman"/>
          <w:b/>
          <w:lang w:val="lt-LT" w:eastAsia="lt-LT"/>
        </w:rPr>
        <w:tab/>
        <w:t>VARTOJIMO METODAS IR BŪDAS (-AI)</w:t>
      </w:r>
    </w:p>
    <w:p w14:paraId="6C2FA37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5"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Leisti tik į pilvaplėvės ertmę</w:t>
      </w:r>
    </w:p>
    <w:p w14:paraId="6C2FA376"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lastRenderedPageBreak/>
        <w:t>Prieš vartojimą perskaitykite pakuotės lapelį.</w:t>
      </w:r>
    </w:p>
    <w:p w14:paraId="6C2FA37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9"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6.</w:t>
      </w:r>
      <w:r w:rsidRPr="00133A87">
        <w:rPr>
          <w:rFonts w:ascii="Times New Roman" w:eastAsia="Times New Roman" w:hAnsi="Times New Roman" w:cs="Times New Roman"/>
          <w:b/>
          <w:lang w:val="lt-LT" w:eastAsia="lt-LT"/>
        </w:rPr>
        <w:tab/>
        <w:t>SPECIALUS ĮSPĖJIMAS, KAD VAISTINĮ PREPARATĄ BŪTINA LAIKYTI VAIKAMS NEPASTEBIMOJE IR NEPASIEKIAMOJE VIETOJE</w:t>
      </w:r>
    </w:p>
    <w:p w14:paraId="6C2FA37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B"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Laikyti vaikams nepastebimoje ir nepasiekiamoje vietoje.</w:t>
      </w:r>
    </w:p>
    <w:p w14:paraId="6C2FA37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7E"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7.</w:t>
      </w:r>
      <w:r w:rsidRPr="00133A87">
        <w:rPr>
          <w:rFonts w:ascii="Times New Roman" w:eastAsia="Times New Roman" w:hAnsi="Times New Roman" w:cs="Times New Roman"/>
          <w:b/>
          <w:lang w:val="lt-LT" w:eastAsia="lt-LT"/>
        </w:rPr>
        <w:tab/>
        <w:t>KITAS (-I) SPECIALUS (-ŪS) ĮSPĖJIMAS (-AI) (JEI REIKIA)</w:t>
      </w:r>
    </w:p>
    <w:p w14:paraId="6C2FA37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1"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8.</w:t>
      </w:r>
      <w:r w:rsidRPr="00133A87">
        <w:rPr>
          <w:rFonts w:ascii="Times New Roman" w:eastAsia="Times New Roman" w:hAnsi="Times New Roman" w:cs="Times New Roman"/>
          <w:b/>
          <w:lang w:val="lt-LT" w:eastAsia="lt-LT"/>
        </w:rPr>
        <w:tab/>
        <w:t>TINKAMUMO LAIKAS</w:t>
      </w:r>
    </w:p>
    <w:p w14:paraId="6C2FA38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3" w14:textId="77777777" w:rsidR="00781EBE" w:rsidRPr="00133A87" w:rsidRDefault="00781EBE" w:rsidP="00781EBE">
      <w:pP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noProof/>
          <w:lang w:val="lt-LT" w:eastAsia="lt-LT"/>
        </w:rPr>
        <w:sym w:font="Wingdings" w:char="F036"/>
      </w:r>
      <w:r w:rsidRPr="00133A87">
        <w:rPr>
          <w:rFonts w:ascii="Times New Roman" w:eastAsia="Times New Roman" w:hAnsi="Times New Roman" w:cs="Times New Roman"/>
          <w:noProof/>
          <w:lang w:val="lt-LT" w:eastAsia="lt-LT"/>
        </w:rPr>
        <w:t xml:space="preserve"> </w:t>
      </w:r>
      <w:r w:rsidRPr="00133A87">
        <w:rPr>
          <w:rFonts w:ascii="Times New Roman" w:eastAsia="Times New Roman" w:hAnsi="Times New Roman" w:cs="Times New Roman"/>
          <w:lang w:val="lt-LT" w:eastAsia="lt-LT"/>
        </w:rPr>
        <w:t>Tinka iki {mm/MMMM}</w:t>
      </w:r>
    </w:p>
    <w:p w14:paraId="6C2FA38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6" w14:textId="77777777" w:rsidR="00781EBE" w:rsidRPr="00133A87" w:rsidRDefault="00781EBE" w:rsidP="00781EBE">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9.</w:t>
      </w:r>
      <w:r w:rsidRPr="00133A87">
        <w:rPr>
          <w:rFonts w:ascii="Times New Roman" w:eastAsia="Times New Roman" w:hAnsi="Times New Roman" w:cs="Times New Roman"/>
          <w:b/>
          <w:lang w:val="lt-LT" w:eastAsia="lt-LT"/>
        </w:rPr>
        <w:tab/>
        <w:t>SPECIALIOS LAIKYMO SĄLYGOS</w:t>
      </w:r>
    </w:p>
    <w:p w14:paraId="6C2FA38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8"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Laikyti ne aukštesnėje kaip 25 </w:t>
      </w:r>
      <w:r w:rsidRPr="00133A87">
        <w:rPr>
          <w:rFonts w:ascii="Times New Roman" w:eastAsia="Times New Roman" w:hAnsi="Times New Roman" w:cs="Times New Roman"/>
          <w:lang w:val="lt-LT" w:eastAsia="lt-LT"/>
        </w:rPr>
        <w:sym w:font="Symbol" w:char="F0B0"/>
      </w:r>
      <w:r w:rsidRPr="00133A87">
        <w:rPr>
          <w:rFonts w:ascii="Times New Roman" w:eastAsia="Times New Roman" w:hAnsi="Times New Roman" w:cs="Times New Roman"/>
          <w:lang w:val="lt-LT" w:eastAsia="lt-LT"/>
        </w:rPr>
        <w:t>C temperatūroje.</w:t>
      </w:r>
    </w:p>
    <w:p w14:paraId="6C2FA38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B"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10.</w:t>
      </w:r>
      <w:r w:rsidRPr="00133A87">
        <w:rPr>
          <w:rFonts w:ascii="Times New Roman" w:eastAsia="Times New Roman" w:hAnsi="Times New Roman" w:cs="Times New Roman"/>
          <w:b/>
          <w:lang w:val="lt-LT" w:eastAsia="lt-LT"/>
        </w:rPr>
        <w:tab/>
        <w:t>SPECIALIOS ATSARGUMO PRIEMONĖS DĖL NESUVARTOTO VAISTINIO PREPARATO AR JO ATLIEKŲ TVARKYMO (JEI REIKIA)</w:t>
      </w:r>
    </w:p>
    <w:p w14:paraId="6C2FA38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8E"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11.</w:t>
      </w:r>
      <w:r w:rsidRPr="00133A87">
        <w:rPr>
          <w:rFonts w:ascii="Times New Roman" w:eastAsia="Times New Roman" w:hAnsi="Times New Roman" w:cs="Times New Roman"/>
          <w:b/>
          <w:lang w:val="lt-LT" w:eastAsia="lt-LT"/>
        </w:rPr>
        <w:tab/>
      </w:r>
      <w:r w:rsidRPr="00133A87">
        <w:rPr>
          <w:rFonts w:ascii="Times New Roman" w:eastAsia="Times New Roman" w:hAnsi="Times New Roman" w:cs="Times New Roman"/>
          <w:b/>
          <w:caps/>
          <w:lang w:val="lt-LT" w:eastAsia="lt-LT"/>
        </w:rPr>
        <w:t>rINKODARos TEISĖS turėtojo PAVADINIMAS IR ADRESAS</w:t>
      </w:r>
    </w:p>
    <w:p w14:paraId="6C2FA38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90"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Baxter Healthcare S.A.,</w:t>
      </w:r>
    </w:p>
    <w:p w14:paraId="6C2FA391"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Moneen Road, </w:t>
      </w:r>
    </w:p>
    <w:p w14:paraId="6C2FA392"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Castlebar, County Mayo, </w:t>
      </w:r>
    </w:p>
    <w:p w14:paraId="6C2FA393"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Airija</w:t>
      </w:r>
    </w:p>
    <w:p w14:paraId="6C2FA39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9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96"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12.</w:t>
      </w:r>
      <w:r w:rsidRPr="00133A87">
        <w:rPr>
          <w:rFonts w:ascii="Times New Roman" w:eastAsia="Times New Roman" w:hAnsi="Times New Roman" w:cs="Times New Roman"/>
          <w:b/>
          <w:lang w:val="lt-LT" w:eastAsia="lt-LT"/>
        </w:rPr>
        <w:tab/>
        <w:t xml:space="preserve">RINKODAROS PAŽYMĖJIMO NUMERIS (-IAI) </w:t>
      </w:r>
    </w:p>
    <w:p w14:paraId="6C2FA39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98"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13,6 mg/ml pilvaplėvės ertmės dializės tirpalas</w:t>
      </w:r>
    </w:p>
    <w:p w14:paraId="6C2FA399"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LT/1/94/1292/001 – dvigubas maišelis su Luer tipo jungtimi (1500 ml), N6</w:t>
      </w:r>
    </w:p>
    <w:p w14:paraId="6C2FA39A"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LT/1/94/1292/002 – dvigubas maišelis su Luer tipo jungtimi (2000 ml), N5</w:t>
      </w:r>
    </w:p>
    <w:p w14:paraId="6C2FA39B"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LT/1/94/1292/003 – dvigubas maišelis su Luer tipo jungtimi (2500 ml), N4</w:t>
      </w:r>
    </w:p>
    <w:p w14:paraId="6C2FA39C"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LT/1/94/1292/004 – vienas maišelis su Luer tipo jungtimi (5000 ml), N2</w:t>
      </w:r>
    </w:p>
    <w:p w14:paraId="6C2FA39D"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LT/1/94/1292/005 – dvigubas maišelis su Spike tipo jungtimi (2000 ml), N5</w:t>
      </w:r>
    </w:p>
    <w:p w14:paraId="6C2FA39E" w14:textId="77777777" w:rsidR="00781EBE" w:rsidRPr="00133A87" w:rsidRDefault="00781EBE" w:rsidP="00781EBE">
      <w:pPr>
        <w:spacing w:after="0" w:line="240" w:lineRule="auto"/>
        <w:rPr>
          <w:rFonts w:ascii="Times New Roman" w:eastAsia="Times New Roman" w:hAnsi="Times New Roman" w:cs="Times New Roman"/>
          <w:bCs/>
          <w:lang w:val="lt-LT" w:eastAsia="lt-LT"/>
        </w:rPr>
      </w:pPr>
    </w:p>
    <w:p w14:paraId="6C2FA39F"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22,7 mg/ml pilvaplėvės ertmės dializės tirpalas</w:t>
      </w:r>
    </w:p>
    <w:p w14:paraId="6C2FA3A0"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LT/1/94/1292/006 – dvigubas maišelis su Luer tipo jungtimi (1500 ml), N6</w:t>
      </w:r>
    </w:p>
    <w:p w14:paraId="6C2FA3A1"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LT/1/94/1292/007 – dvigubas maišelis su Luer tipo jungtimi (2000 ml), N5</w:t>
      </w:r>
    </w:p>
    <w:p w14:paraId="6C2FA3A2"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LT/1/94/1292/008 – dvigubas maišelis su Luer tipo jungtimi (2500 ml), N4</w:t>
      </w:r>
    </w:p>
    <w:p w14:paraId="6C2FA3A3"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LT/1/94/1292/009 – vienas maišelis su Luer tipo jungtimi (5000 ml), N2</w:t>
      </w:r>
    </w:p>
    <w:p w14:paraId="6C2FA3A4"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LT/1/94/1292/010 – dvigubas maišelis su Spike tipo jungtimi (2000 ml), N5</w:t>
      </w:r>
    </w:p>
    <w:p w14:paraId="6C2FA3A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A6"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38,6 mg/ml pilvaplėvės ertmės dializės tirpalas</w:t>
      </w:r>
    </w:p>
    <w:p w14:paraId="6C2FA3A7"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lastRenderedPageBreak/>
        <w:t>LT/1/94/1292/011 – dvigubas maišelis su Luer tipo jungtimi (1500 ml), N6</w:t>
      </w:r>
    </w:p>
    <w:p w14:paraId="6C2FA3A8"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LT/1/94/1292/012 – dvigubas maišelis su Luer tipo jungtimi (2000 ml), N5</w:t>
      </w:r>
    </w:p>
    <w:p w14:paraId="6C2FA3A9"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LT/1/94/1292/013 – dvigubas maišelis su Luer tipo jungtimi (2500 ml), N4</w:t>
      </w:r>
    </w:p>
    <w:p w14:paraId="6C2FA3AA"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LT/1/94/1292/014 – vienas maišelis su Luer tipo jungtimi (5000 ml), N2</w:t>
      </w:r>
    </w:p>
    <w:p w14:paraId="6C2FA3AB"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LT/1/94/1292/015 – dvigubas maišelis su Spike tipo jungtimi (2000 ml), N5</w:t>
      </w:r>
    </w:p>
    <w:p w14:paraId="6C2FA3A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A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AE"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13.</w:t>
      </w:r>
      <w:r w:rsidRPr="00133A87">
        <w:rPr>
          <w:rFonts w:ascii="Times New Roman" w:eastAsia="Times New Roman" w:hAnsi="Times New Roman" w:cs="Times New Roman"/>
          <w:b/>
          <w:lang w:val="lt-LT" w:eastAsia="lt-LT"/>
        </w:rPr>
        <w:tab/>
        <w:t xml:space="preserve">SERIJOS NUMERIS </w:t>
      </w:r>
    </w:p>
    <w:p w14:paraId="6C2FA3A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0"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Serija</w:t>
      </w:r>
    </w:p>
    <w:p w14:paraId="6C2FA3B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3"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14.</w:t>
      </w:r>
      <w:r w:rsidRPr="00133A87">
        <w:rPr>
          <w:rFonts w:ascii="Times New Roman" w:eastAsia="Times New Roman" w:hAnsi="Times New Roman" w:cs="Times New Roman"/>
          <w:b/>
          <w:lang w:val="lt-LT" w:eastAsia="lt-LT"/>
        </w:rPr>
        <w:tab/>
        <w:t>PARDAVIMO (IŠDAVIMO) TVARKA</w:t>
      </w:r>
    </w:p>
    <w:p w14:paraId="6C2FA3B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5"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Receptinis vaistinis preparatas.</w:t>
      </w:r>
    </w:p>
    <w:p w14:paraId="6C2FA3B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8" w14:textId="77777777" w:rsidR="00781EBE" w:rsidRPr="00133A87" w:rsidRDefault="00781EBE" w:rsidP="00781EBE">
      <w:pPr>
        <w:suppressLineNumbers/>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15.</w:t>
      </w:r>
      <w:r w:rsidRPr="00133A87">
        <w:rPr>
          <w:rFonts w:ascii="Times New Roman" w:eastAsia="Times New Roman" w:hAnsi="Times New Roman" w:cs="Times New Roman"/>
          <w:b/>
          <w:lang w:val="lt-LT" w:eastAsia="lt-LT"/>
        </w:rPr>
        <w:tab/>
        <w:t>VARTOJIMO INSTRUKCIJA</w:t>
      </w:r>
    </w:p>
    <w:p w14:paraId="6C2FA3B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B" w14:textId="77777777" w:rsidR="00781EBE" w:rsidRPr="00133A87" w:rsidRDefault="00781EBE" w:rsidP="00781EBE">
      <w:pPr>
        <w:suppressLineNumbers/>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lang w:val="lt-LT" w:eastAsia="lt-LT"/>
        </w:rPr>
      </w:pPr>
      <w:r w:rsidRPr="00133A87">
        <w:rPr>
          <w:rFonts w:ascii="Times New Roman" w:eastAsia="Times New Roman" w:hAnsi="Times New Roman" w:cs="Times New Roman"/>
          <w:b/>
          <w:lang w:val="lt-LT" w:eastAsia="lt-LT"/>
        </w:rPr>
        <w:t>16.</w:t>
      </w:r>
      <w:r w:rsidRPr="00133A87">
        <w:rPr>
          <w:rFonts w:ascii="Times New Roman" w:eastAsia="Times New Roman" w:hAnsi="Times New Roman" w:cs="Times New Roman"/>
          <w:b/>
          <w:lang w:val="lt-LT" w:eastAsia="lt-LT"/>
        </w:rPr>
        <w:tab/>
        <w:t>INFORMACIJA BRAILIO RAŠTU</w:t>
      </w:r>
    </w:p>
    <w:p w14:paraId="6C2FA3B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BD"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Dianeal PD4 Glucose 13,6 mg/ml </w:t>
      </w:r>
    </w:p>
    <w:p w14:paraId="6C2FA3BE" w14:textId="77777777" w:rsidR="00781EBE" w:rsidRPr="00133A87" w:rsidRDefault="00781EBE" w:rsidP="00781EBE">
      <w:pPr>
        <w:spacing w:after="0" w:line="240" w:lineRule="auto"/>
        <w:ind w:left="567" w:hanging="567"/>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highlight w:val="lightGray"/>
          <w:lang w:val="lt-LT" w:eastAsia="lt-LT"/>
        </w:rPr>
        <w:t xml:space="preserve">Dianeal PD4 Glucose 22,7 mg/ml </w:t>
      </w:r>
    </w:p>
    <w:p w14:paraId="6C2FA3BF"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highlight w:val="lightGray"/>
          <w:lang w:val="lt-LT" w:eastAsia="lt-LT"/>
        </w:rPr>
        <w:t xml:space="preserve">Dianeal PD4 Glucose 38,6 mg/ml </w:t>
      </w:r>
    </w:p>
    <w:p w14:paraId="6C2FA3C0"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lang w:val="lt-LT" w:eastAsia="lt-LT"/>
        </w:rPr>
        <w:br w:type="page"/>
      </w:r>
      <w:r w:rsidRPr="00133A87">
        <w:rPr>
          <w:rFonts w:ascii="Times New Roman" w:eastAsia="Times New Roman" w:hAnsi="Times New Roman" w:cs="Times New Roman"/>
          <w:b/>
          <w:caps/>
          <w:lang w:val="lt-LT" w:eastAsia="lt-LT"/>
        </w:rPr>
        <w:lastRenderedPageBreak/>
        <w:t xml:space="preserve">Informacija ant </w:t>
      </w:r>
      <w:r w:rsidRPr="00133A87">
        <w:rPr>
          <w:rFonts w:ascii="Times New Roman" w:eastAsia="Times New Roman" w:hAnsi="Times New Roman" w:cs="Times New Roman"/>
          <w:b/>
          <w:lang w:val="lt-LT" w:eastAsia="lt-LT"/>
        </w:rPr>
        <w:t>VIDINĖS</w:t>
      </w:r>
      <w:r w:rsidRPr="00133A87">
        <w:rPr>
          <w:rFonts w:ascii="Times New Roman" w:eastAsia="Times New Roman" w:hAnsi="Times New Roman" w:cs="Times New Roman"/>
          <w:b/>
          <w:caps/>
          <w:lang w:val="lt-LT" w:eastAsia="lt-LT"/>
        </w:rPr>
        <w:t xml:space="preserve"> pakuotės</w:t>
      </w:r>
    </w:p>
    <w:p w14:paraId="6C2FA3C1"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p>
    <w:p w14:paraId="6C2FA3C2"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POLIETILENINIS MAIŠELIS</w:t>
      </w:r>
    </w:p>
    <w:p w14:paraId="6C2FA3C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C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C5"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w:t>
      </w:r>
      <w:r w:rsidRPr="00133A87">
        <w:rPr>
          <w:rFonts w:ascii="Times New Roman" w:eastAsia="Times New Roman" w:hAnsi="Times New Roman" w:cs="Times New Roman"/>
          <w:b/>
          <w:lang w:val="lt-LT" w:eastAsia="lt-LT"/>
        </w:rPr>
        <w:tab/>
      </w:r>
      <w:r w:rsidRPr="00133A87">
        <w:rPr>
          <w:rFonts w:ascii="Times New Roman" w:eastAsia="Times New Roman" w:hAnsi="Times New Roman" w:cs="Times New Roman"/>
          <w:b/>
          <w:caps/>
          <w:lang w:val="lt-LT" w:eastAsia="lt-LT"/>
        </w:rPr>
        <w:t>VAISTINIO</w:t>
      </w:r>
      <w:r w:rsidRPr="00133A87">
        <w:rPr>
          <w:rFonts w:ascii="Times New Roman" w:eastAsia="Times New Roman" w:hAnsi="Times New Roman" w:cs="Times New Roman"/>
          <w:b/>
          <w:lang w:val="lt-LT" w:eastAsia="lt-LT"/>
        </w:rPr>
        <w:t xml:space="preserve"> PREPARATO PAVADINIMAS</w:t>
      </w:r>
    </w:p>
    <w:p w14:paraId="6C2FA3C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C7"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Dianeal PD4 Glucose 13,6 mg/ml pilvaplėvės ertmės dializės tirpalas</w:t>
      </w:r>
    </w:p>
    <w:p w14:paraId="6C2FA3C8" w14:textId="77777777" w:rsidR="00781EBE" w:rsidRPr="00133A87" w:rsidRDefault="00781EBE" w:rsidP="00781EBE">
      <w:pPr>
        <w:spacing w:after="0" w:line="240" w:lineRule="auto"/>
        <w:ind w:left="567" w:hanging="567"/>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highlight w:val="lightGray"/>
          <w:lang w:val="lt-LT" w:eastAsia="lt-LT"/>
        </w:rPr>
        <w:t>Dianeal PD4 Glucose 22,7 mg/ml pilvaplėvės ertmės dializės tirpalas</w:t>
      </w:r>
    </w:p>
    <w:p w14:paraId="6C2FA3C9"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highlight w:val="lightGray"/>
          <w:lang w:val="lt-LT" w:eastAsia="lt-LT"/>
        </w:rPr>
        <w:t>Dianeal PD4 Glucose 38,6 mg/ml pilvaplėvės ertmės dializės tirpalas</w:t>
      </w:r>
    </w:p>
    <w:p w14:paraId="6C2FA3C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CB"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CC"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2.</w:t>
      </w:r>
      <w:r w:rsidRPr="00133A87">
        <w:rPr>
          <w:rFonts w:ascii="Times New Roman" w:eastAsia="Times New Roman" w:hAnsi="Times New Roman" w:cs="Times New Roman"/>
          <w:b/>
          <w:lang w:val="lt-LT" w:eastAsia="lt-LT"/>
        </w:rPr>
        <w:tab/>
        <w:t>VEIKLIOJI (-IOS) MEDŽIAGA (-OS) IR JOS (-Ų) KIEKIS (-IAI)</w:t>
      </w:r>
    </w:p>
    <w:p w14:paraId="6C2FA3C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CE"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Gliukozė, bevandenė (gliukozės monohidrato pavidalu)</w:t>
      </w:r>
      <w:r w:rsidRPr="00133A87">
        <w:rPr>
          <w:rFonts w:ascii="Times New Roman" w:eastAsia="Times New Roman" w:hAnsi="Times New Roman" w:cs="Times New Roman"/>
          <w:bCs/>
          <w:lang w:val="lt-LT" w:eastAsia="lt-LT"/>
        </w:rPr>
        <w:tab/>
        <w:t xml:space="preserve">13,6 g/l </w:t>
      </w:r>
    </w:p>
    <w:p w14:paraId="6C2FA3CF" w14:textId="77777777" w:rsidR="00781EBE" w:rsidRPr="00133A87" w:rsidRDefault="00781EBE" w:rsidP="00781EBE">
      <w:pPr>
        <w:spacing w:after="0" w:line="240" w:lineRule="auto"/>
        <w:ind w:left="4320" w:firstLine="720"/>
        <w:rPr>
          <w:rFonts w:ascii="Times New Roman" w:eastAsia="Times New Roman" w:hAnsi="Times New Roman" w:cs="Times New Roman"/>
          <w:bCs/>
          <w:lang w:val="lt-LT" w:eastAsia="lt-LT"/>
        </w:rPr>
      </w:pPr>
      <w:r w:rsidRPr="00133A87">
        <w:rPr>
          <w:rFonts w:ascii="Times New Roman" w:eastAsia="Times New Roman" w:hAnsi="Times New Roman" w:cs="Times New Roman"/>
          <w:bCs/>
          <w:highlight w:val="lightGray"/>
          <w:lang w:val="lt-LT" w:eastAsia="lt-LT"/>
        </w:rPr>
        <w:t>22,7 g/l</w:t>
      </w:r>
      <w:r w:rsidRPr="00133A87">
        <w:rPr>
          <w:rFonts w:ascii="Times New Roman" w:eastAsia="Times New Roman" w:hAnsi="Times New Roman" w:cs="Times New Roman"/>
          <w:bCs/>
          <w:lang w:val="lt-LT" w:eastAsia="lt-LT"/>
        </w:rPr>
        <w:t xml:space="preserve">  </w:t>
      </w:r>
    </w:p>
    <w:p w14:paraId="6C2FA3D0" w14:textId="77777777" w:rsidR="00781EBE" w:rsidRPr="00133A87" w:rsidRDefault="00781EBE" w:rsidP="00781EBE">
      <w:pPr>
        <w:spacing w:after="0" w:line="240" w:lineRule="auto"/>
        <w:ind w:left="4320" w:firstLine="720"/>
        <w:rPr>
          <w:rFonts w:ascii="Times New Roman" w:eastAsia="Times New Roman" w:hAnsi="Times New Roman" w:cs="Times New Roman"/>
          <w:bCs/>
          <w:lang w:val="lt-LT" w:eastAsia="lt-LT"/>
        </w:rPr>
      </w:pPr>
      <w:r w:rsidRPr="00133A87">
        <w:rPr>
          <w:rFonts w:ascii="Times New Roman" w:eastAsia="Times New Roman" w:hAnsi="Times New Roman" w:cs="Times New Roman"/>
          <w:bCs/>
          <w:highlight w:val="lightGray"/>
          <w:lang w:val="lt-LT" w:eastAsia="lt-LT"/>
        </w:rPr>
        <w:t>38,6 g/l</w:t>
      </w:r>
    </w:p>
    <w:p w14:paraId="6C2FA3D1"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Natrio chloridas</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 xml:space="preserve">5,38 g/l </w:t>
      </w:r>
    </w:p>
    <w:p w14:paraId="6C2FA3D2"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 xml:space="preserve">Natrio laktatas </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4,48 g/l </w:t>
      </w:r>
    </w:p>
    <w:p w14:paraId="6C2FA3D3"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Kalcio chloridas dihidratas</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 xml:space="preserve">0,184 g/l  </w:t>
      </w:r>
    </w:p>
    <w:p w14:paraId="6C2FA3D4"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 xml:space="preserve">Magnio chloridas heksahidratas </w:t>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r>
      <w:r w:rsidRPr="00133A87">
        <w:rPr>
          <w:rFonts w:ascii="Times New Roman" w:eastAsia="Times New Roman" w:hAnsi="Times New Roman" w:cs="Times New Roman"/>
          <w:bCs/>
          <w:lang w:val="lt-LT" w:eastAsia="lt-LT"/>
        </w:rPr>
        <w:tab/>
        <w:t>0,051 g/l </w:t>
      </w:r>
    </w:p>
    <w:p w14:paraId="6C2FA3D5" w14:textId="77777777" w:rsidR="00781EBE" w:rsidRPr="00133A87" w:rsidRDefault="00781EBE" w:rsidP="00781EBE">
      <w:pPr>
        <w:spacing w:after="0" w:line="240" w:lineRule="auto"/>
        <w:rPr>
          <w:rFonts w:ascii="Times New Roman" w:eastAsia="Times New Roman" w:hAnsi="Times New Roman" w:cs="Times New Roman"/>
          <w:caps/>
          <w:lang w:val="lt-LT" w:eastAsia="lt-LT"/>
        </w:rPr>
      </w:pPr>
    </w:p>
    <w:p w14:paraId="6C2FA3D6"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Osmoliariškumas </w:t>
      </w:r>
      <w:r w:rsidRPr="00133A87">
        <w:rPr>
          <w:rFonts w:ascii="Times New Roman" w:eastAsia="Times New Roman" w:hAnsi="Times New Roman" w:cs="Times New Roman"/>
          <w:lang w:val="lt-LT" w:eastAsia="lt-LT"/>
        </w:rPr>
        <w:tab/>
        <w:t>344 mOsm/l</w:t>
      </w:r>
    </w:p>
    <w:p w14:paraId="6C2FA3D7" w14:textId="77777777" w:rsidR="00781EBE" w:rsidRPr="00133A87" w:rsidRDefault="00781EBE" w:rsidP="00781EBE">
      <w:pPr>
        <w:spacing w:after="0" w:line="240" w:lineRule="auto"/>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lang w:val="lt-LT" w:eastAsia="lt-LT"/>
        </w:rPr>
        <w:tab/>
      </w:r>
      <w:r w:rsidRPr="00133A87">
        <w:rPr>
          <w:rFonts w:ascii="Times New Roman" w:eastAsia="Times New Roman" w:hAnsi="Times New Roman" w:cs="Times New Roman"/>
          <w:highlight w:val="lightGray"/>
          <w:lang w:val="lt-LT" w:eastAsia="lt-LT"/>
        </w:rPr>
        <w:t>395 mOsm/l</w:t>
      </w:r>
    </w:p>
    <w:p w14:paraId="6C2FA3D8" w14:textId="77777777" w:rsidR="00781EBE" w:rsidRPr="00133A87" w:rsidRDefault="00781EBE" w:rsidP="00781EBE">
      <w:pPr>
        <w:spacing w:after="0" w:line="240" w:lineRule="auto"/>
        <w:ind w:left="1440" w:firstLine="720"/>
        <w:rPr>
          <w:rFonts w:ascii="Times New Roman" w:eastAsia="Times New Roman" w:hAnsi="Times New Roman" w:cs="Times New Roman"/>
          <w:lang w:val="lt-LT" w:eastAsia="lt-LT"/>
        </w:rPr>
      </w:pPr>
      <w:r w:rsidRPr="00133A87">
        <w:rPr>
          <w:rFonts w:ascii="Times New Roman" w:eastAsia="Times New Roman" w:hAnsi="Times New Roman" w:cs="Times New Roman"/>
          <w:highlight w:val="lightGray"/>
          <w:lang w:val="lt-LT" w:eastAsia="lt-LT"/>
        </w:rPr>
        <w:t>483 mOsm/l</w:t>
      </w:r>
    </w:p>
    <w:p w14:paraId="6C2FA3D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pH 5,5</w:t>
      </w:r>
    </w:p>
    <w:p w14:paraId="6C2FA3D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DB"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Na</w:t>
      </w:r>
      <w:r w:rsidRPr="00133A87">
        <w:rPr>
          <w:rFonts w:ascii="Times New Roman" w:eastAsia="Times New Roman" w:hAnsi="Times New Roman" w:cs="Times New Roman"/>
          <w:vertAlign w:val="superscript"/>
          <w:lang w:val="it-IT" w:eastAsia="lt-LT"/>
        </w:rPr>
        <w:t xml:space="preserve">+ </w:t>
      </w:r>
      <w:r w:rsidRPr="00133A87">
        <w:rPr>
          <w:rFonts w:ascii="Times New Roman" w:eastAsia="Times New Roman" w:hAnsi="Times New Roman" w:cs="Times New Roman"/>
          <w:lang w:val="it-IT" w:eastAsia="lt-LT"/>
        </w:rPr>
        <w:tab/>
      </w:r>
      <w:r w:rsidRPr="00133A87">
        <w:rPr>
          <w:rFonts w:ascii="Times New Roman" w:eastAsia="Times New Roman" w:hAnsi="Times New Roman" w:cs="Times New Roman"/>
          <w:lang w:val="it-IT" w:eastAsia="lt-LT"/>
        </w:rPr>
        <w:tab/>
        <w:t>132 mmol/l</w:t>
      </w:r>
    </w:p>
    <w:p w14:paraId="6C2FA3DC"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Ca</w:t>
      </w:r>
      <w:r w:rsidRPr="00133A87">
        <w:rPr>
          <w:rFonts w:ascii="Times New Roman" w:eastAsia="Times New Roman" w:hAnsi="Times New Roman" w:cs="Times New Roman"/>
          <w:vertAlign w:val="superscript"/>
          <w:lang w:val="it-IT" w:eastAsia="lt-LT"/>
        </w:rPr>
        <w:t>+ +</w:t>
      </w:r>
      <w:r w:rsidRPr="00133A87">
        <w:rPr>
          <w:rFonts w:ascii="Times New Roman" w:eastAsia="Times New Roman" w:hAnsi="Times New Roman" w:cs="Times New Roman"/>
          <w:lang w:val="it-IT" w:eastAsia="lt-LT"/>
        </w:rPr>
        <w:tab/>
      </w:r>
      <w:r w:rsidRPr="00133A87">
        <w:rPr>
          <w:rFonts w:ascii="Times New Roman" w:eastAsia="Times New Roman" w:hAnsi="Times New Roman" w:cs="Times New Roman"/>
          <w:lang w:val="it-IT" w:eastAsia="lt-LT"/>
        </w:rPr>
        <w:tab/>
        <w:t>1,25 mmol/l</w:t>
      </w:r>
    </w:p>
    <w:p w14:paraId="6C2FA3DD"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Mg</w:t>
      </w:r>
      <w:r w:rsidRPr="00133A87">
        <w:rPr>
          <w:rFonts w:ascii="Times New Roman" w:eastAsia="Times New Roman" w:hAnsi="Times New Roman" w:cs="Times New Roman"/>
          <w:vertAlign w:val="superscript"/>
          <w:lang w:val="it-IT" w:eastAsia="lt-LT"/>
        </w:rPr>
        <w:t>+ +</w:t>
      </w:r>
      <w:r w:rsidRPr="00133A87">
        <w:rPr>
          <w:rFonts w:ascii="Times New Roman" w:eastAsia="Times New Roman" w:hAnsi="Times New Roman" w:cs="Times New Roman"/>
          <w:lang w:val="it-IT" w:eastAsia="lt-LT"/>
        </w:rPr>
        <w:tab/>
      </w:r>
      <w:r w:rsidRPr="00133A87">
        <w:rPr>
          <w:rFonts w:ascii="Times New Roman" w:eastAsia="Times New Roman" w:hAnsi="Times New Roman" w:cs="Times New Roman"/>
          <w:lang w:val="it-IT" w:eastAsia="lt-LT"/>
        </w:rPr>
        <w:tab/>
        <w:t>0,25 mmol/l</w:t>
      </w:r>
    </w:p>
    <w:p w14:paraId="6C2FA3DE"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Cl</w:t>
      </w:r>
      <w:r w:rsidRPr="00133A87">
        <w:rPr>
          <w:rFonts w:ascii="Times New Roman" w:eastAsia="Times New Roman" w:hAnsi="Times New Roman" w:cs="Times New Roman"/>
          <w:vertAlign w:val="superscript"/>
          <w:lang w:val="it-IT" w:eastAsia="lt-LT"/>
        </w:rPr>
        <w:t>-</w:t>
      </w:r>
      <w:r w:rsidRPr="00133A87">
        <w:rPr>
          <w:rFonts w:ascii="Times New Roman" w:eastAsia="Times New Roman" w:hAnsi="Times New Roman" w:cs="Times New Roman"/>
          <w:lang w:val="it-IT" w:eastAsia="lt-LT"/>
        </w:rPr>
        <w:t xml:space="preserve"> </w:t>
      </w:r>
      <w:r w:rsidRPr="00133A87">
        <w:rPr>
          <w:rFonts w:ascii="Times New Roman" w:eastAsia="Times New Roman" w:hAnsi="Times New Roman" w:cs="Times New Roman"/>
          <w:lang w:val="it-IT" w:eastAsia="lt-LT"/>
        </w:rPr>
        <w:tab/>
      </w:r>
      <w:r w:rsidRPr="00133A87">
        <w:rPr>
          <w:rFonts w:ascii="Times New Roman" w:eastAsia="Times New Roman" w:hAnsi="Times New Roman" w:cs="Times New Roman"/>
          <w:lang w:val="it-IT" w:eastAsia="lt-LT"/>
        </w:rPr>
        <w:tab/>
        <w:t>95 mmol/l</w:t>
      </w:r>
    </w:p>
    <w:p w14:paraId="6C2FA3DF" w14:textId="77777777" w:rsidR="00781EBE" w:rsidRPr="00133A87" w:rsidRDefault="00781EBE" w:rsidP="00781EBE">
      <w:pPr>
        <w:spacing w:after="0" w:line="240" w:lineRule="auto"/>
        <w:rPr>
          <w:rFonts w:ascii="Times New Roman" w:eastAsia="Times New Roman" w:hAnsi="Times New Roman" w:cs="Times New Roman"/>
          <w:lang w:val="it-IT" w:eastAsia="lt-LT"/>
        </w:rPr>
      </w:pPr>
      <w:r w:rsidRPr="00133A87">
        <w:rPr>
          <w:rFonts w:ascii="Times New Roman" w:eastAsia="Times New Roman" w:hAnsi="Times New Roman" w:cs="Times New Roman"/>
          <w:lang w:val="it-IT" w:eastAsia="lt-LT"/>
        </w:rPr>
        <w:t>C</w:t>
      </w:r>
      <w:r w:rsidRPr="00133A87">
        <w:rPr>
          <w:rFonts w:ascii="Times New Roman" w:eastAsia="Times New Roman" w:hAnsi="Times New Roman" w:cs="Times New Roman"/>
          <w:vertAlign w:val="subscript"/>
          <w:lang w:val="it-IT" w:eastAsia="lt-LT"/>
        </w:rPr>
        <w:t>3</w:t>
      </w:r>
      <w:r w:rsidRPr="00133A87">
        <w:rPr>
          <w:rFonts w:ascii="Times New Roman" w:eastAsia="Times New Roman" w:hAnsi="Times New Roman" w:cs="Times New Roman"/>
          <w:lang w:val="it-IT" w:eastAsia="lt-LT"/>
        </w:rPr>
        <w:t>H</w:t>
      </w:r>
      <w:r w:rsidRPr="00133A87">
        <w:rPr>
          <w:rFonts w:ascii="Times New Roman" w:eastAsia="Times New Roman" w:hAnsi="Times New Roman" w:cs="Times New Roman"/>
          <w:vertAlign w:val="subscript"/>
          <w:lang w:val="it-IT" w:eastAsia="lt-LT"/>
        </w:rPr>
        <w:t>5</w:t>
      </w:r>
      <w:r w:rsidRPr="00133A87">
        <w:rPr>
          <w:rFonts w:ascii="Times New Roman" w:eastAsia="Times New Roman" w:hAnsi="Times New Roman" w:cs="Times New Roman"/>
          <w:lang w:val="it-IT" w:eastAsia="lt-LT"/>
        </w:rPr>
        <w:t>O</w:t>
      </w:r>
      <w:r w:rsidRPr="00133A87">
        <w:rPr>
          <w:rFonts w:ascii="Times New Roman" w:eastAsia="Times New Roman" w:hAnsi="Times New Roman" w:cs="Times New Roman"/>
          <w:vertAlign w:val="subscript"/>
          <w:lang w:val="it-IT" w:eastAsia="lt-LT"/>
        </w:rPr>
        <w:t>3</w:t>
      </w:r>
      <w:r w:rsidRPr="00133A87">
        <w:rPr>
          <w:rFonts w:ascii="Times New Roman" w:eastAsia="Times New Roman" w:hAnsi="Times New Roman" w:cs="Times New Roman"/>
          <w:vertAlign w:val="superscript"/>
          <w:lang w:val="it-IT" w:eastAsia="lt-LT"/>
        </w:rPr>
        <w:t>-</w:t>
      </w:r>
      <w:r w:rsidRPr="00133A87">
        <w:rPr>
          <w:rFonts w:ascii="Times New Roman" w:eastAsia="Times New Roman" w:hAnsi="Times New Roman" w:cs="Times New Roman"/>
          <w:vertAlign w:val="superscript"/>
          <w:lang w:val="it-IT" w:eastAsia="lt-LT"/>
        </w:rPr>
        <w:tab/>
      </w:r>
      <w:r w:rsidRPr="00133A87">
        <w:rPr>
          <w:rFonts w:ascii="Times New Roman" w:eastAsia="Times New Roman" w:hAnsi="Times New Roman" w:cs="Times New Roman"/>
          <w:lang w:val="it-IT" w:eastAsia="lt-LT"/>
        </w:rPr>
        <w:t>40 mmol/l</w:t>
      </w:r>
    </w:p>
    <w:p w14:paraId="6C2FA3E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E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E2"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3.</w:t>
      </w:r>
      <w:r w:rsidRPr="00133A87">
        <w:rPr>
          <w:rFonts w:ascii="Times New Roman" w:eastAsia="Times New Roman" w:hAnsi="Times New Roman" w:cs="Times New Roman"/>
          <w:b/>
          <w:lang w:val="lt-LT" w:eastAsia="lt-LT"/>
        </w:rPr>
        <w:tab/>
        <w:t>PAGALBINIŲ MEDŽIAGŲ SĄRAŠAS</w:t>
      </w:r>
    </w:p>
    <w:p w14:paraId="6C2FA3E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E4"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Injekcinis vanduo</w:t>
      </w:r>
    </w:p>
    <w:p w14:paraId="6C2FA3E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E6"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E7"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4.</w:t>
      </w:r>
      <w:r w:rsidRPr="00133A87">
        <w:rPr>
          <w:rFonts w:ascii="Times New Roman" w:eastAsia="Times New Roman" w:hAnsi="Times New Roman" w:cs="Times New Roman"/>
          <w:b/>
          <w:lang w:val="lt-LT" w:eastAsia="lt-LT"/>
        </w:rPr>
        <w:tab/>
        <w:t>FARMACINĖ FORMA IR KIEKIS PAKUOTĖJE</w:t>
      </w:r>
    </w:p>
    <w:p w14:paraId="6C2FA3E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E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Pilvaplėvės ertmės dializės tirpalas</w:t>
      </w:r>
    </w:p>
    <w:p w14:paraId="6C2FA3EA"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1500 ml</w:t>
      </w:r>
    </w:p>
    <w:p w14:paraId="6C2FA3EB" w14:textId="77777777" w:rsidR="00781EBE" w:rsidRPr="00133A87" w:rsidRDefault="00781EBE" w:rsidP="00781EBE">
      <w:pPr>
        <w:spacing w:after="0" w:line="240" w:lineRule="auto"/>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highlight w:val="lightGray"/>
          <w:lang w:val="lt-LT" w:eastAsia="lt-LT"/>
        </w:rPr>
        <w:t>2000 ml</w:t>
      </w:r>
    </w:p>
    <w:p w14:paraId="6C2FA3EC" w14:textId="77777777" w:rsidR="00781EBE" w:rsidRPr="00133A87" w:rsidRDefault="00781EBE" w:rsidP="00781EBE">
      <w:pPr>
        <w:spacing w:after="0" w:line="240" w:lineRule="auto"/>
        <w:rPr>
          <w:rFonts w:ascii="Times New Roman" w:eastAsia="Times New Roman" w:hAnsi="Times New Roman" w:cs="Times New Roman"/>
          <w:highlight w:val="lightGray"/>
          <w:lang w:val="lt-LT" w:eastAsia="lt-LT"/>
        </w:rPr>
      </w:pPr>
      <w:r w:rsidRPr="00133A87">
        <w:rPr>
          <w:rFonts w:ascii="Times New Roman" w:eastAsia="Times New Roman" w:hAnsi="Times New Roman" w:cs="Times New Roman"/>
          <w:highlight w:val="lightGray"/>
          <w:lang w:val="lt-LT" w:eastAsia="lt-LT"/>
        </w:rPr>
        <w:t>2500 ml</w:t>
      </w:r>
    </w:p>
    <w:p w14:paraId="6C2FA3ED"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highlight w:val="lightGray"/>
          <w:lang w:val="lt-LT" w:eastAsia="lt-LT"/>
        </w:rPr>
        <w:t>5000 ml</w:t>
      </w:r>
    </w:p>
    <w:p w14:paraId="6C2FA3EE"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E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F0"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5.</w:t>
      </w:r>
      <w:r w:rsidRPr="00133A87">
        <w:rPr>
          <w:rFonts w:ascii="Times New Roman" w:eastAsia="Times New Roman" w:hAnsi="Times New Roman" w:cs="Times New Roman"/>
          <w:b/>
          <w:lang w:val="lt-LT" w:eastAsia="lt-LT"/>
        </w:rPr>
        <w:tab/>
        <w:t>VARTOJIMO METODAS IR BŪDAS (-AI)</w:t>
      </w:r>
    </w:p>
    <w:p w14:paraId="6C2FA3F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F2"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Leisti tik į pilvaplėvės ertmę.</w:t>
      </w:r>
    </w:p>
    <w:p w14:paraId="6C2FA3F3"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Prieš vartojimą perskaitykite pakuotės lapelį.</w:t>
      </w:r>
    </w:p>
    <w:p w14:paraId="6C2FA3F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F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F6"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6.</w:t>
      </w:r>
      <w:r w:rsidRPr="00133A87">
        <w:rPr>
          <w:rFonts w:ascii="Times New Roman" w:eastAsia="Times New Roman" w:hAnsi="Times New Roman" w:cs="Times New Roman"/>
          <w:b/>
          <w:lang w:val="lt-LT" w:eastAsia="lt-LT"/>
        </w:rPr>
        <w:tab/>
        <w:t>SPECIALUS ĮSPĖJIMAS, KAD VAISTINĮ PREPARATĄ BŪTINA LAIKYTI VAIKAMS NEPASTEBIMOJE IR NEPASIEKIAMOJE VIETOJE</w:t>
      </w:r>
    </w:p>
    <w:p w14:paraId="6C2FA3F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F8"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Laikyti vaikams nepastebimoje ir nepasiekiamoje vietoje.</w:t>
      </w:r>
    </w:p>
    <w:p w14:paraId="6C2FA3F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F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FB"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7.</w:t>
      </w:r>
      <w:r w:rsidRPr="00133A87">
        <w:rPr>
          <w:rFonts w:ascii="Times New Roman" w:eastAsia="Times New Roman" w:hAnsi="Times New Roman" w:cs="Times New Roman"/>
          <w:b/>
          <w:lang w:val="lt-LT" w:eastAsia="lt-LT"/>
        </w:rPr>
        <w:tab/>
        <w:t>KITAS (-I) SPECIALUS (-ŪS) ĮSPĖJIMAS (-AI) (JEI REIKIA)</w:t>
      </w:r>
    </w:p>
    <w:p w14:paraId="6C2FA3F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3FD"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Viengubas maišelis </w:t>
      </w:r>
    </w:p>
    <w:p w14:paraId="6C2FA3FE"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highlight w:val="lightGray"/>
          <w:lang w:val="lt-LT" w:eastAsia="lt-LT"/>
        </w:rPr>
        <w:t>Dvigubas maišelis</w:t>
      </w:r>
      <w:r w:rsidRPr="00133A87">
        <w:rPr>
          <w:rFonts w:ascii="Times New Roman" w:eastAsia="Times New Roman" w:hAnsi="Times New Roman" w:cs="Times New Roman"/>
          <w:lang w:val="lt-LT" w:eastAsia="lt-LT"/>
        </w:rPr>
        <w:t xml:space="preserve"> </w:t>
      </w:r>
    </w:p>
    <w:p w14:paraId="6C2FA3FF"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Nepirogeninis </w:t>
      </w:r>
    </w:p>
    <w:p w14:paraId="6C2FA400"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Nevartoti, jeigu tirpalas nėra skaidrus. Nesuvartotą tirpalą sunaikinti.</w:t>
      </w:r>
    </w:p>
    <w:p w14:paraId="6C2FA401"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Tirpalo negalima leisti į veną.</w:t>
      </w:r>
    </w:p>
    <w:p w14:paraId="6C2FA40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03"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04"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8.</w:t>
      </w:r>
      <w:r w:rsidRPr="00133A87">
        <w:rPr>
          <w:rFonts w:ascii="Times New Roman" w:eastAsia="Times New Roman" w:hAnsi="Times New Roman" w:cs="Times New Roman"/>
          <w:b/>
          <w:lang w:val="lt-LT" w:eastAsia="lt-LT"/>
        </w:rPr>
        <w:tab/>
        <w:t>TINKAMUMO LAIKAS</w:t>
      </w:r>
    </w:p>
    <w:p w14:paraId="6C2FA40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06" w14:textId="77777777" w:rsidR="00781EBE" w:rsidRPr="00133A87" w:rsidRDefault="00781EBE" w:rsidP="00781EBE">
      <w:pP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noProof/>
          <w:lang w:val="lt-LT" w:eastAsia="lt-LT"/>
        </w:rPr>
        <w:sym w:font="Wingdings" w:char="F036"/>
      </w:r>
      <w:r w:rsidRPr="00133A87">
        <w:rPr>
          <w:rFonts w:ascii="Times New Roman" w:eastAsia="Times New Roman" w:hAnsi="Times New Roman" w:cs="Times New Roman"/>
          <w:noProof/>
          <w:lang w:val="lt-LT" w:eastAsia="lt-LT"/>
        </w:rPr>
        <w:t xml:space="preserve"> </w:t>
      </w:r>
      <w:r w:rsidRPr="00133A87">
        <w:rPr>
          <w:rFonts w:ascii="Times New Roman" w:eastAsia="Times New Roman" w:hAnsi="Times New Roman" w:cs="Times New Roman"/>
          <w:lang w:val="lt-LT" w:eastAsia="lt-LT"/>
        </w:rPr>
        <w:t>Tinka iki {mm/MMMM}</w:t>
      </w:r>
    </w:p>
    <w:p w14:paraId="6C2FA40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0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09" w14:textId="77777777" w:rsidR="00781EBE" w:rsidRPr="00133A87" w:rsidRDefault="00781EBE" w:rsidP="00781EBE">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9.</w:t>
      </w:r>
      <w:r w:rsidRPr="00133A87">
        <w:rPr>
          <w:rFonts w:ascii="Times New Roman" w:eastAsia="Times New Roman" w:hAnsi="Times New Roman" w:cs="Times New Roman"/>
          <w:b/>
          <w:lang w:val="lt-LT" w:eastAsia="lt-LT"/>
        </w:rPr>
        <w:tab/>
        <w:t>SPECIALIOS LAIKYMO SĄLYGOS</w:t>
      </w:r>
    </w:p>
    <w:p w14:paraId="6C2FA40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0B"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Laikyti ne aukštesnėje kaip 25 </w:t>
      </w:r>
      <w:r w:rsidRPr="00133A87">
        <w:rPr>
          <w:rFonts w:ascii="Times New Roman" w:eastAsia="Times New Roman" w:hAnsi="Times New Roman" w:cs="Times New Roman"/>
          <w:lang w:val="lt-LT" w:eastAsia="lt-LT"/>
        </w:rPr>
        <w:sym w:font="Symbol" w:char="F0B0"/>
      </w:r>
      <w:r w:rsidRPr="00133A87">
        <w:rPr>
          <w:rFonts w:ascii="Times New Roman" w:eastAsia="Times New Roman" w:hAnsi="Times New Roman" w:cs="Times New Roman"/>
          <w:lang w:val="lt-LT" w:eastAsia="lt-LT"/>
        </w:rPr>
        <w:t>C temperatūroje.</w:t>
      </w:r>
    </w:p>
    <w:p w14:paraId="6C2FA40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0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0E"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10.</w:t>
      </w:r>
      <w:r w:rsidRPr="00133A87">
        <w:rPr>
          <w:rFonts w:ascii="Times New Roman" w:eastAsia="Times New Roman" w:hAnsi="Times New Roman" w:cs="Times New Roman"/>
          <w:b/>
          <w:lang w:val="lt-LT" w:eastAsia="lt-LT"/>
        </w:rPr>
        <w:tab/>
        <w:t>SPECIALIOS ATSARGUMO PRIEMONĖS DĖL NESUVARTOTO VAISTINIO PREPARATO AR JO ATLIEKŲ TVARKYMO (JEI REIKIA)</w:t>
      </w:r>
    </w:p>
    <w:p w14:paraId="6C2FA40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1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11"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11.</w:t>
      </w:r>
      <w:r w:rsidRPr="00133A87">
        <w:rPr>
          <w:rFonts w:ascii="Times New Roman" w:eastAsia="Times New Roman" w:hAnsi="Times New Roman" w:cs="Times New Roman"/>
          <w:b/>
          <w:lang w:val="lt-LT" w:eastAsia="lt-LT"/>
        </w:rPr>
        <w:tab/>
      </w:r>
      <w:r w:rsidRPr="00133A87">
        <w:rPr>
          <w:rFonts w:ascii="Times New Roman" w:eastAsia="Times New Roman" w:hAnsi="Times New Roman" w:cs="Times New Roman"/>
          <w:b/>
          <w:caps/>
          <w:lang w:val="lt-LT" w:eastAsia="lt-LT"/>
        </w:rPr>
        <w:t>rINKODARos TEISĖS turėtojo PAVADINIMAS IR ADRESAS</w:t>
      </w:r>
    </w:p>
    <w:p w14:paraId="6C2FA41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13"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Baxter Healthcare S.A.,</w:t>
      </w:r>
    </w:p>
    <w:p w14:paraId="6C2FA414"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Moneen Road, </w:t>
      </w:r>
    </w:p>
    <w:p w14:paraId="6C2FA415"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Castlebar, County Mayo, </w:t>
      </w:r>
    </w:p>
    <w:p w14:paraId="6C2FA416"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Airija</w:t>
      </w:r>
    </w:p>
    <w:p w14:paraId="6C2FA41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1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19"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12.</w:t>
      </w:r>
      <w:r w:rsidRPr="00133A87">
        <w:rPr>
          <w:rFonts w:ascii="Times New Roman" w:eastAsia="Times New Roman" w:hAnsi="Times New Roman" w:cs="Times New Roman"/>
          <w:b/>
          <w:lang w:val="lt-LT" w:eastAsia="lt-LT"/>
        </w:rPr>
        <w:tab/>
        <w:t xml:space="preserve">RINKODAROS PAŽYMĖJIMO NUMERIS (-IAI) </w:t>
      </w:r>
    </w:p>
    <w:p w14:paraId="6C2FA41A"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1B"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13,6 mg/ml pilvaplėvės ertmės dializės tirpalas</w:t>
      </w:r>
    </w:p>
    <w:p w14:paraId="6C2FA41C"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LT/1/94/1292/001 – dvigubas maišelis su Luer tipo jungtimi (1500 ml), N6</w:t>
      </w:r>
    </w:p>
    <w:p w14:paraId="6C2FA41D"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LT/1/94/1292/002 – dvigubas maišelis su Luer tipo jungtimi (2000 ml), N5</w:t>
      </w:r>
    </w:p>
    <w:p w14:paraId="6C2FA41E"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LT/1/94/1292/003 – dvigubas maišelis su Luer tipo jungtimi (2500 ml), N4</w:t>
      </w:r>
    </w:p>
    <w:p w14:paraId="6C2FA41F"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LT/1/94/1292/004 – vienas maišelis su Luer tipo jungtimi (5000 ml), N2</w:t>
      </w:r>
    </w:p>
    <w:p w14:paraId="6C2FA420"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LT/1/94/1292/005 – dvigubas maišelis su Spike tipo jungtimi (2000 ml), N5</w:t>
      </w:r>
    </w:p>
    <w:p w14:paraId="6C2FA421" w14:textId="77777777" w:rsidR="00781EBE" w:rsidRPr="00133A87" w:rsidRDefault="00781EBE" w:rsidP="00781EBE">
      <w:pPr>
        <w:spacing w:after="0" w:line="240" w:lineRule="auto"/>
        <w:rPr>
          <w:rFonts w:ascii="Times New Roman" w:eastAsia="Times New Roman" w:hAnsi="Times New Roman" w:cs="Times New Roman"/>
          <w:bCs/>
          <w:lang w:val="lt-LT" w:eastAsia="lt-LT"/>
        </w:rPr>
      </w:pPr>
    </w:p>
    <w:p w14:paraId="6C2FA422"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22,7 mg/ml pilvaplėvės ertmės dializės tirpalas</w:t>
      </w:r>
    </w:p>
    <w:p w14:paraId="6C2FA423"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LT/1/94/1292/006 – dvigubas maišelis su Luer tipo jungtimi (1500 ml), N6</w:t>
      </w:r>
    </w:p>
    <w:p w14:paraId="6C2FA424"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LT/1/94/1292/007 – dvigubas maišelis su Luer tipo jungtimi (2000 ml), N5</w:t>
      </w:r>
    </w:p>
    <w:p w14:paraId="6C2FA425"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lastRenderedPageBreak/>
        <w:t>LT/1/94/1292/008 – dvigubas maišelis su Luer tipo jungtimi (2500 ml), N4</w:t>
      </w:r>
    </w:p>
    <w:p w14:paraId="6C2FA426"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LT/1/94/1292/009 – vienas maišelis su Luer tipo jungtimi (5000 ml), N2</w:t>
      </w:r>
    </w:p>
    <w:p w14:paraId="6C2FA427"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LT/1/94/1292/010 – dvigubas maišelis su Spike tipo jungtimi (2000 ml), N5</w:t>
      </w:r>
    </w:p>
    <w:p w14:paraId="6C2FA428"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29"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w:t>
      </w:r>
      <w:r w:rsidRPr="00133A87">
        <w:rPr>
          <w:rFonts w:ascii="Times New Roman" w:eastAsia="Times New Roman" w:hAnsi="Times New Roman" w:cs="Times New Roman"/>
          <w:lang w:val="lt-LT" w:eastAsia="lt-LT"/>
        </w:rPr>
        <w:t xml:space="preserve"> Glucose 38,6 mg/ml pilvaplėvės ertmės dializės tirpalas</w:t>
      </w:r>
    </w:p>
    <w:p w14:paraId="6C2FA42A"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LT/1/94/1292/011 – dvigubas maišelis su Luer tipo jungtimi (1500 ml), N6</w:t>
      </w:r>
    </w:p>
    <w:p w14:paraId="6C2FA42B"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LT/1/94/1292/012 – dvigubas maišelis su Luer tipo jungtimi (2000 ml), N5</w:t>
      </w:r>
    </w:p>
    <w:p w14:paraId="6C2FA42C"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LT/1/94/1292/013 – dvigubas maišelis su Luer tipo jungtimi (2500 ml), N4</w:t>
      </w:r>
    </w:p>
    <w:p w14:paraId="6C2FA42D"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LT/1/94/1292/014 – vienas maišelis su Luer tipo jungtimi (5000 ml), N2</w:t>
      </w:r>
    </w:p>
    <w:p w14:paraId="6C2FA42E"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LT/1/94/1292/015 – dvigubas maišelis su Spike tipo jungtimi (2000 ml), N5</w:t>
      </w:r>
    </w:p>
    <w:p w14:paraId="6C2FA42F"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0"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1"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13.</w:t>
      </w:r>
      <w:r w:rsidRPr="00133A87">
        <w:rPr>
          <w:rFonts w:ascii="Times New Roman" w:eastAsia="Times New Roman" w:hAnsi="Times New Roman" w:cs="Times New Roman"/>
          <w:b/>
          <w:lang w:val="lt-LT" w:eastAsia="lt-LT"/>
        </w:rPr>
        <w:tab/>
        <w:t xml:space="preserve">SERIJOS NUMERIS </w:t>
      </w:r>
    </w:p>
    <w:p w14:paraId="6C2FA43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3"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Serija</w:t>
      </w:r>
    </w:p>
    <w:p w14:paraId="6C2FA434"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5"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6" w14:textId="77777777" w:rsidR="00781EBE" w:rsidRPr="00133A87" w:rsidRDefault="00781EBE" w:rsidP="00781EBE">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14.</w:t>
      </w:r>
      <w:r w:rsidRPr="00133A87">
        <w:rPr>
          <w:rFonts w:ascii="Times New Roman" w:eastAsia="Times New Roman" w:hAnsi="Times New Roman" w:cs="Times New Roman"/>
          <w:b/>
          <w:lang w:val="lt-LT" w:eastAsia="lt-LT"/>
        </w:rPr>
        <w:tab/>
        <w:t>PARDAVIMO (IŠDAVIMO) TVARKA</w:t>
      </w:r>
    </w:p>
    <w:p w14:paraId="6C2FA437"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8" w14:textId="77777777" w:rsidR="00781EBE" w:rsidRPr="00133A87" w:rsidRDefault="00781EBE" w:rsidP="00781EBE">
      <w:pPr>
        <w:spacing w:after="0" w:line="240" w:lineRule="auto"/>
        <w:ind w:left="567" w:hanging="567"/>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Receptinis vaistinis preparatas</w:t>
      </w:r>
    </w:p>
    <w:p w14:paraId="6C2FA439"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A" w14:textId="77777777" w:rsidR="00781EBE" w:rsidRPr="00133A87" w:rsidRDefault="00781EBE" w:rsidP="00781EBE">
      <w:pPr>
        <w:spacing w:after="0" w:line="240" w:lineRule="auto"/>
        <w:ind w:left="540" w:hanging="540"/>
        <w:rPr>
          <w:rFonts w:ascii="Times New Roman" w:eastAsia="Times New Roman" w:hAnsi="Times New Roman" w:cs="Times New Roman"/>
          <w:lang w:val="lt-LT" w:eastAsia="lt-LT"/>
        </w:rPr>
      </w:pPr>
    </w:p>
    <w:p w14:paraId="6C2FA43B" w14:textId="77777777" w:rsidR="00781EBE" w:rsidRPr="00133A87" w:rsidRDefault="00781EBE" w:rsidP="00781EBE">
      <w:pPr>
        <w:suppressLineNumbers/>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lt-LT" w:eastAsia="lt-LT"/>
        </w:rPr>
      </w:pPr>
      <w:r w:rsidRPr="00133A87">
        <w:rPr>
          <w:rFonts w:ascii="Times New Roman" w:eastAsia="Times New Roman" w:hAnsi="Times New Roman" w:cs="Times New Roman"/>
          <w:b/>
          <w:lang w:val="lt-LT" w:eastAsia="lt-LT"/>
        </w:rPr>
        <w:t>15.</w:t>
      </w:r>
      <w:r w:rsidRPr="00133A87">
        <w:rPr>
          <w:rFonts w:ascii="Times New Roman" w:eastAsia="Times New Roman" w:hAnsi="Times New Roman" w:cs="Times New Roman"/>
          <w:b/>
          <w:lang w:val="lt-LT" w:eastAsia="lt-LT"/>
        </w:rPr>
        <w:tab/>
        <w:t>VARTOJIMO INSTRUKCIJA</w:t>
      </w:r>
    </w:p>
    <w:p w14:paraId="6C2FA43C"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D"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3E" w14:textId="77777777" w:rsidR="00781EBE" w:rsidRPr="00133A87" w:rsidRDefault="00781EBE" w:rsidP="00781EBE">
      <w:pPr>
        <w:suppressLineNumbers/>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lang w:val="lt-LT" w:eastAsia="lt-LT"/>
        </w:rPr>
      </w:pPr>
      <w:r w:rsidRPr="00133A87">
        <w:rPr>
          <w:rFonts w:ascii="Times New Roman" w:eastAsia="Times New Roman" w:hAnsi="Times New Roman" w:cs="Times New Roman"/>
          <w:b/>
          <w:lang w:val="lt-LT" w:eastAsia="lt-LT"/>
        </w:rPr>
        <w:t>16.</w:t>
      </w:r>
      <w:r w:rsidRPr="00133A87">
        <w:rPr>
          <w:rFonts w:ascii="Times New Roman" w:eastAsia="Times New Roman" w:hAnsi="Times New Roman" w:cs="Times New Roman"/>
          <w:b/>
          <w:lang w:val="lt-LT" w:eastAsia="lt-LT"/>
        </w:rPr>
        <w:tab/>
        <w:t>INFORMACIJA BRAILIO RAŠTU</w:t>
      </w:r>
    </w:p>
    <w:p w14:paraId="6C2FA43F"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r w:rsidRPr="00133A87">
        <w:rPr>
          <w:rFonts w:ascii="Times New Roman" w:eastAsia="Times New Roman" w:hAnsi="Times New Roman" w:cs="Times New Roman"/>
          <w:lang w:val="lt-LT"/>
        </w:rPr>
        <w:br w:type="page"/>
      </w:r>
      <w:bookmarkStart w:id="2" w:name="_Toc129243137"/>
      <w:bookmarkStart w:id="3" w:name="_Toc129243262"/>
    </w:p>
    <w:p w14:paraId="6C2FA440"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1"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2"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3"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4"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5"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6"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7"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8"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9"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A"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B"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C"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D"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E"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4F"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50"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51"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52"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53"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54"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p>
    <w:p w14:paraId="6C2FA455" w14:textId="77777777" w:rsidR="00781EBE" w:rsidRPr="00133A87" w:rsidRDefault="00781EBE" w:rsidP="00781EBE">
      <w:pPr>
        <w:tabs>
          <w:tab w:val="left" w:pos="567"/>
        </w:tabs>
        <w:spacing w:after="0" w:line="240" w:lineRule="auto"/>
        <w:outlineLvl w:val="0"/>
        <w:rPr>
          <w:rFonts w:ascii="Times New Roman" w:eastAsia="Times New Roman" w:hAnsi="Times New Roman" w:cs="Times New Roman"/>
          <w:b/>
          <w:lang w:val="lt-LT"/>
        </w:rPr>
      </w:pPr>
    </w:p>
    <w:p w14:paraId="32B63808" w14:textId="77777777" w:rsidR="00443BB3" w:rsidRDefault="00443BB3" w:rsidP="00781EBE">
      <w:pPr>
        <w:tabs>
          <w:tab w:val="left" w:pos="567"/>
        </w:tabs>
        <w:spacing w:after="0" w:line="240" w:lineRule="auto"/>
        <w:jc w:val="center"/>
        <w:outlineLvl w:val="0"/>
        <w:rPr>
          <w:rFonts w:ascii="Times New Roman" w:eastAsia="Times New Roman" w:hAnsi="Times New Roman" w:cs="Times New Roman"/>
          <w:b/>
          <w:lang w:val="lt-LT"/>
        </w:rPr>
      </w:pPr>
    </w:p>
    <w:p w14:paraId="6C2FA456"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r w:rsidRPr="00133A87">
        <w:rPr>
          <w:rFonts w:ascii="Times New Roman" w:eastAsia="Times New Roman" w:hAnsi="Times New Roman" w:cs="Times New Roman"/>
          <w:b/>
          <w:lang w:val="lt-LT"/>
        </w:rPr>
        <w:t>B. PAKUOTĖS LAPELIS</w:t>
      </w:r>
      <w:bookmarkEnd w:id="2"/>
      <w:bookmarkEnd w:id="3"/>
    </w:p>
    <w:p w14:paraId="6C2FA457" w14:textId="77777777" w:rsidR="00781EBE" w:rsidRPr="00133A87" w:rsidRDefault="00781EBE" w:rsidP="00781EBE">
      <w:pPr>
        <w:tabs>
          <w:tab w:val="left" w:pos="567"/>
        </w:tabs>
        <w:spacing w:after="0" w:line="240" w:lineRule="auto"/>
        <w:jc w:val="center"/>
        <w:outlineLvl w:val="0"/>
        <w:rPr>
          <w:rFonts w:ascii="Times New Roman" w:eastAsia="Times New Roman" w:hAnsi="Times New Roman" w:cs="Times New Roman"/>
          <w:b/>
          <w:lang w:val="lt-LT"/>
        </w:rPr>
      </w:pPr>
      <w:r w:rsidRPr="00133A87">
        <w:rPr>
          <w:rFonts w:ascii="Times New Roman" w:eastAsia="Times New Roman" w:hAnsi="Times New Roman" w:cs="Times New Roman"/>
          <w:lang w:val="lt-LT"/>
        </w:rPr>
        <w:br w:type="page"/>
      </w:r>
      <w:bookmarkStart w:id="4" w:name="_Toc129243138"/>
      <w:bookmarkStart w:id="5" w:name="_Toc129243263"/>
      <w:r w:rsidRPr="00133A87">
        <w:rPr>
          <w:rFonts w:ascii="Times New Roman" w:eastAsia="Times New Roman" w:hAnsi="Times New Roman" w:cs="Times New Roman"/>
          <w:b/>
          <w:lang w:val="lt-LT"/>
        </w:rPr>
        <w:lastRenderedPageBreak/>
        <w:t>Pakuotės lapelis:</w:t>
      </w:r>
      <w:r w:rsidRPr="00133A87">
        <w:rPr>
          <w:rFonts w:ascii="Times New Roman" w:eastAsia="Times New Roman" w:hAnsi="Times New Roman" w:cs="Times New Roman"/>
          <w:b/>
          <w:noProof/>
          <w:lang w:val="es-ES_tradnl"/>
        </w:rPr>
        <w:t xml:space="preserve"> </w:t>
      </w:r>
      <w:r w:rsidRPr="00133A87">
        <w:rPr>
          <w:rFonts w:ascii="Times New Roman" w:eastAsia="Times New Roman" w:hAnsi="Times New Roman" w:cs="Times New Roman"/>
          <w:b/>
          <w:lang w:val="lt-LT"/>
        </w:rPr>
        <w:t>informacija vartotojui</w:t>
      </w:r>
      <w:bookmarkEnd w:id="4"/>
      <w:bookmarkEnd w:id="5"/>
    </w:p>
    <w:p w14:paraId="6C2FA458"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59" w14:textId="77777777" w:rsidR="00781EBE" w:rsidRPr="00133A87" w:rsidRDefault="00781EBE" w:rsidP="00781EBE">
      <w:pPr>
        <w:spacing w:after="0" w:line="240" w:lineRule="auto"/>
        <w:jc w:val="center"/>
        <w:rPr>
          <w:rFonts w:ascii="Times New Roman" w:eastAsia="Arial Unicode MS" w:hAnsi="Times New Roman" w:cs="Times New Roman"/>
          <w:b/>
          <w:lang w:val="lt-LT" w:eastAsia="lt-LT"/>
        </w:rPr>
      </w:pPr>
      <w:r w:rsidRPr="00133A87">
        <w:rPr>
          <w:rFonts w:ascii="Times New Roman" w:eastAsia="Times New Roman" w:hAnsi="Times New Roman" w:cs="Times New Roman"/>
          <w:b/>
          <w:bCs/>
          <w:lang w:val="lt-LT" w:eastAsia="lt-LT"/>
        </w:rPr>
        <w:t>Dianeal PD4</w:t>
      </w:r>
      <w:r w:rsidRPr="00133A87">
        <w:rPr>
          <w:rFonts w:ascii="Times New Roman" w:eastAsia="Times New Roman" w:hAnsi="Times New Roman" w:cs="Times New Roman"/>
          <w:b/>
          <w:lang w:val="lt-LT" w:eastAsia="lt-LT"/>
        </w:rPr>
        <w:t xml:space="preserve"> Glucose 13,6 mg/ml pilvaplėvės ertmės dializės tirpalas</w:t>
      </w:r>
    </w:p>
    <w:p w14:paraId="6C2FA45A" w14:textId="77777777" w:rsidR="00781EBE" w:rsidRPr="00133A87" w:rsidRDefault="00781EBE" w:rsidP="00781EBE">
      <w:pPr>
        <w:spacing w:after="0" w:line="240" w:lineRule="auto"/>
        <w:jc w:val="center"/>
        <w:rPr>
          <w:rFonts w:ascii="Times New Roman" w:eastAsia="Arial Unicode MS" w:hAnsi="Times New Roman" w:cs="Times New Roman"/>
          <w:b/>
          <w:lang w:val="lt-LT" w:eastAsia="lt-LT"/>
        </w:rPr>
      </w:pPr>
      <w:r w:rsidRPr="00133A87">
        <w:rPr>
          <w:rFonts w:ascii="Times New Roman" w:eastAsia="Times New Roman" w:hAnsi="Times New Roman" w:cs="Times New Roman"/>
          <w:b/>
          <w:bCs/>
          <w:lang w:val="lt-LT" w:eastAsia="lt-LT"/>
        </w:rPr>
        <w:t>Dianeal PD4</w:t>
      </w:r>
      <w:r w:rsidRPr="00133A87">
        <w:rPr>
          <w:rFonts w:ascii="Times New Roman" w:eastAsia="Times New Roman" w:hAnsi="Times New Roman" w:cs="Times New Roman"/>
          <w:b/>
          <w:lang w:val="lt-LT" w:eastAsia="lt-LT"/>
        </w:rPr>
        <w:t xml:space="preserve"> Glucose 22,7 mg/ml pilvaplėvės ertmės dializės tirpalas</w:t>
      </w:r>
    </w:p>
    <w:p w14:paraId="6C2FA45B" w14:textId="77777777" w:rsidR="00781EBE" w:rsidRPr="00133A87" w:rsidRDefault="00781EBE" w:rsidP="00781EBE">
      <w:pPr>
        <w:spacing w:after="0" w:line="240" w:lineRule="auto"/>
        <w:jc w:val="center"/>
        <w:rPr>
          <w:rFonts w:ascii="Times New Roman" w:eastAsia="Arial Unicode MS" w:hAnsi="Times New Roman" w:cs="Times New Roman"/>
          <w:b/>
          <w:lang w:val="lt-LT" w:eastAsia="lt-LT"/>
        </w:rPr>
      </w:pPr>
      <w:r w:rsidRPr="00133A87">
        <w:rPr>
          <w:rFonts w:ascii="Times New Roman" w:eastAsia="Times New Roman" w:hAnsi="Times New Roman" w:cs="Times New Roman"/>
          <w:b/>
          <w:bCs/>
          <w:lang w:val="lt-LT" w:eastAsia="lt-LT"/>
        </w:rPr>
        <w:t>Dianeal PD4</w:t>
      </w:r>
      <w:r w:rsidRPr="00133A87">
        <w:rPr>
          <w:rFonts w:ascii="Times New Roman" w:eastAsia="Times New Roman" w:hAnsi="Times New Roman" w:cs="Times New Roman"/>
          <w:b/>
          <w:lang w:val="lt-LT" w:eastAsia="lt-LT"/>
        </w:rPr>
        <w:t xml:space="preserve"> Glucose 38,6 mg/ml pilvaplėvės ertmės dializės tirpalas</w:t>
      </w:r>
    </w:p>
    <w:p w14:paraId="6C2FA45C" w14:textId="77777777" w:rsidR="00781EBE" w:rsidRPr="00133A87" w:rsidRDefault="00781EBE" w:rsidP="00781EBE">
      <w:pPr>
        <w:spacing w:after="0" w:line="240" w:lineRule="auto"/>
        <w:jc w:val="center"/>
        <w:rPr>
          <w:rFonts w:ascii="Times New Roman" w:eastAsia="Times New Roman" w:hAnsi="Times New Roman" w:cs="Times New Roman"/>
          <w:lang w:val="lt-LT" w:eastAsia="lt-LT"/>
        </w:rPr>
      </w:pPr>
    </w:p>
    <w:p w14:paraId="6C2FA45D" w14:textId="77777777" w:rsidR="007A798A" w:rsidRPr="00133A87" w:rsidRDefault="00781EBE" w:rsidP="0077310C">
      <w:pPr>
        <w:suppressAutoHyphens/>
        <w:spacing w:after="0" w:line="240" w:lineRule="auto"/>
        <w:ind w:left="142" w:hanging="142"/>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Atidžiai perskaitykite visą šį lapelį, prieš pradėdami vartoti vaistą nes jame pateikiama Jums</w:t>
      </w:r>
    </w:p>
    <w:p w14:paraId="6C2FA45E" w14:textId="77777777" w:rsidR="00781EBE" w:rsidRPr="00133A87" w:rsidRDefault="00781EBE" w:rsidP="0077310C">
      <w:pPr>
        <w:suppressAutoHyphens/>
        <w:spacing w:after="0" w:line="240" w:lineRule="auto"/>
        <w:ind w:left="142" w:hanging="142"/>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svarbi</w:t>
      </w:r>
      <w:r w:rsidR="00470EC9" w:rsidRPr="00133A87">
        <w:rPr>
          <w:rFonts w:ascii="Times New Roman" w:eastAsia="Times New Roman" w:hAnsi="Times New Roman" w:cs="Times New Roman"/>
          <w:b/>
          <w:lang w:val="lt-LT" w:eastAsia="lt-LT"/>
        </w:rPr>
        <w:t xml:space="preserve"> </w:t>
      </w:r>
      <w:r w:rsidRPr="00133A87">
        <w:rPr>
          <w:rFonts w:ascii="Times New Roman" w:eastAsia="Times New Roman" w:hAnsi="Times New Roman" w:cs="Times New Roman"/>
          <w:b/>
          <w:lang w:val="lt-LT" w:eastAsia="lt-LT"/>
        </w:rPr>
        <w:t>informacija.</w:t>
      </w:r>
    </w:p>
    <w:p w14:paraId="6C2FA45F" w14:textId="77777777" w:rsidR="00781EBE" w:rsidRPr="00133A87" w:rsidRDefault="00781EBE" w:rsidP="00781EBE">
      <w:pPr>
        <w:tabs>
          <w:tab w:val="num" w:pos="720"/>
        </w:tabs>
        <w:spacing w:after="0" w:line="240" w:lineRule="auto"/>
        <w:ind w:left="720" w:hanging="720"/>
        <w:rPr>
          <w:rFonts w:ascii="Times New Roman" w:eastAsia="Times New Roman" w:hAnsi="Times New Roman" w:cs="Times New Roman"/>
          <w:lang w:val="lt-LT"/>
        </w:rPr>
      </w:pPr>
      <w:r w:rsidRPr="00133A87">
        <w:rPr>
          <w:rFonts w:ascii="Times New Roman" w:eastAsia="Times New Roman" w:hAnsi="Times New Roman" w:cs="Times New Roman"/>
          <w:lang w:val="lt-LT"/>
        </w:rPr>
        <w:t>-</w:t>
      </w:r>
      <w:r w:rsidRPr="00133A87">
        <w:rPr>
          <w:rFonts w:ascii="Times New Roman" w:eastAsia="Times New Roman" w:hAnsi="Times New Roman" w:cs="Times New Roman"/>
          <w:lang w:val="lt-LT"/>
        </w:rPr>
        <w:tab/>
        <w:t>Neišmeskite šio lapelio, nes vėl gali prireikti jį perskaityti.</w:t>
      </w:r>
    </w:p>
    <w:p w14:paraId="6C2FA460" w14:textId="77777777" w:rsidR="00781EBE" w:rsidRPr="00133A87" w:rsidRDefault="00781EBE" w:rsidP="00781EBE">
      <w:pPr>
        <w:tabs>
          <w:tab w:val="num" w:pos="720"/>
        </w:tabs>
        <w:spacing w:after="0" w:line="240" w:lineRule="auto"/>
        <w:ind w:left="720" w:hanging="720"/>
        <w:rPr>
          <w:rFonts w:ascii="Times New Roman" w:eastAsia="Times New Roman" w:hAnsi="Times New Roman" w:cs="Times New Roman"/>
          <w:lang w:val="lt-LT"/>
        </w:rPr>
      </w:pPr>
      <w:r w:rsidRPr="00133A87">
        <w:rPr>
          <w:rFonts w:ascii="Times New Roman" w:eastAsia="Times New Roman" w:hAnsi="Times New Roman" w:cs="Times New Roman"/>
          <w:lang w:val="lt-LT"/>
        </w:rPr>
        <w:t>-</w:t>
      </w:r>
      <w:r w:rsidRPr="00133A87">
        <w:rPr>
          <w:rFonts w:ascii="Times New Roman" w:eastAsia="Times New Roman" w:hAnsi="Times New Roman" w:cs="Times New Roman"/>
          <w:lang w:val="lt-LT"/>
        </w:rPr>
        <w:tab/>
        <w:t>Jeigu kiltų daugiau klausimų, kreipkitės</w:t>
      </w:r>
      <w:r w:rsidRPr="00133A87">
        <w:rPr>
          <w:rFonts w:ascii="Times New Roman" w:eastAsia="Times New Roman" w:hAnsi="Times New Roman" w:cs="Times New Roman"/>
          <w:noProof/>
          <w:lang w:val="lt-LT"/>
        </w:rPr>
        <w:t xml:space="preserve"> į gydytoją arba slaugytoją</w:t>
      </w:r>
      <w:r w:rsidRPr="00133A87">
        <w:rPr>
          <w:rFonts w:ascii="Times New Roman" w:eastAsia="Times New Roman" w:hAnsi="Times New Roman" w:cs="Times New Roman"/>
          <w:lang w:val="lt-LT"/>
        </w:rPr>
        <w:t>.</w:t>
      </w:r>
    </w:p>
    <w:p w14:paraId="6C2FA461" w14:textId="77777777" w:rsidR="00781EBE" w:rsidRPr="00133A87" w:rsidRDefault="00781EBE" w:rsidP="00781EBE">
      <w:pPr>
        <w:tabs>
          <w:tab w:val="left" w:pos="720"/>
        </w:tabs>
        <w:spacing w:after="0" w:line="240" w:lineRule="auto"/>
        <w:ind w:left="720" w:hanging="72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ab/>
        <w:t xml:space="preserve">Jeigu pasireiškė šalutinis poveikis </w:t>
      </w:r>
      <w:r w:rsidRPr="00133A87">
        <w:rPr>
          <w:rFonts w:ascii="Times New Roman" w:eastAsia="Times New Roman" w:hAnsi="Times New Roman" w:cs="Times New Roman"/>
          <w:noProof/>
          <w:lang w:val="lt-LT" w:eastAsia="lt-LT"/>
        </w:rPr>
        <w:t>(net jeigu jis šiame lapelyje nenurodytas), kreipkitės į gydytoją arba slaugytoją</w:t>
      </w: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noProof/>
          <w:lang w:val="lt-LT" w:eastAsia="lt-LT"/>
        </w:rPr>
        <w:t>Žr. 4 skyrių.</w:t>
      </w:r>
    </w:p>
    <w:p w14:paraId="6C2FA462"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463" w14:textId="77777777" w:rsidR="00781EBE" w:rsidRPr="00133A87" w:rsidRDefault="00781EBE" w:rsidP="00781EBE">
      <w:pPr>
        <w:tabs>
          <w:tab w:val="num" w:pos="720"/>
        </w:tabs>
        <w:spacing w:after="0" w:line="240" w:lineRule="auto"/>
        <w:ind w:left="720" w:hanging="363"/>
        <w:rPr>
          <w:rFonts w:ascii="Times New Roman" w:eastAsia="Times New Roman" w:hAnsi="Times New Roman" w:cs="Times New Roman"/>
          <w:lang w:val="lt-LT"/>
        </w:rPr>
      </w:pPr>
    </w:p>
    <w:p w14:paraId="6C2FA464" w14:textId="77777777" w:rsidR="00781EBE" w:rsidRPr="00133A87" w:rsidRDefault="00781EBE" w:rsidP="00781EBE">
      <w:pPr>
        <w:spacing w:after="0" w:line="240" w:lineRule="auto"/>
        <w:ind w:left="567" w:hanging="567"/>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Apie ką rašoma šiame lapelyje?</w:t>
      </w:r>
    </w:p>
    <w:p w14:paraId="6C2FA465" w14:textId="77777777" w:rsidR="0077310C" w:rsidRPr="00133A87" w:rsidRDefault="0077310C" w:rsidP="00781EBE">
      <w:pPr>
        <w:spacing w:after="0" w:line="240" w:lineRule="auto"/>
        <w:ind w:left="567" w:hanging="567"/>
        <w:rPr>
          <w:rFonts w:ascii="Times New Roman" w:eastAsia="Times New Roman" w:hAnsi="Times New Roman" w:cs="Times New Roman"/>
          <w:b/>
          <w:lang w:val="lt-LT" w:eastAsia="lt-LT"/>
        </w:rPr>
      </w:pPr>
    </w:p>
    <w:p w14:paraId="6C2FA466" w14:textId="77777777" w:rsidR="00781EBE" w:rsidRPr="00133A87" w:rsidRDefault="00781EBE" w:rsidP="00781EBE">
      <w:pPr>
        <w:tabs>
          <w:tab w:val="left" w:pos="720"/>
        </w:tabs>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1.</w:t>
      </w:r>
      <w:r w:rsidRPr="00133A87">
        <w:rPr>
          <w:rFonts w:ascii="Times New Roman" w:eastAsia="Times New Roman" w:hAnsi="Times New Roman" w:cs="Times New Roman"/>
          <w:lang w:val="pt-PT"/>
        </w:rPr>
        <w:tab/>
        <w:t xml:space="preserve">Kas yra Dianeal PD4 </w:t>
      </w:r>
      <w:r w:rsidRPr="00133A87">
        <w:rPr>
          <w:rFonts w:ascii="Times New Roman" w:eastAsia="Times New Roman" w:hAnsi="Times New Roman" w:cs="Times New Roman"/>
          <w:bCs/>
          <w:noProof/>
          <w:lang w:val="pt-PT"/>
        </w:rPr>
        <w:t>Glucose</w:t>
      </w:r>
      <w:r w:rsidRPr="00133A87">
        <w:rPr>
          <w:rFonts w:ascii="Times New Roman" w:eastAsia="Times New Roman" w:hAnsi="Times New Roman" w:cs="Times New Roman"/>
          <w:lang w:val="pt-PT"/>
        </w:rPr>
        <w:t xml:space="preserve"> ir kam jis vartojamas</w:t>
      </w:r>
    </w:p>
    <w:p w14:paraId="6C2FA467" w14:textId="77777777" w:rsidR="00781EBE" w:rsidRPr="00133A87" w:rsidRDefault="00781EBE" w:rsidP="00781EBE">
      <w:pPr>
        <w:tabs>
          <w:tab w:val="left" w:pos="720"/>
        </w:tabs>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2.</w:t>
      </w:r>
      <w:r w:rsidRPr="00133A87">
        <w:rPr>
          <w:rFonts w:ascii="Times New Roman" w:eastAsia="Times New Roman" w:hAnsi="Times New Roman" w:cs="Times New Roman"/>
          <w:lang w:val="pt-PT"/>
        </w:rPr>
        <w:tab/>
        <w:t>Kas žinotina prieš vartojant Dianeal PD4</w:t>
      </w:r>
      <w:r w:rsidRPr="00133A87">
        <w:rPr>
          <w:rFonts w:ascii="Times New Roman" w:eastAsia="Times New Roman" w:hAnsi="Times New Roman" w:cs="Times New Roman"/>
          <w:bCs/>
          <w:noProof/>
          <w:lang w:val="pt-PT"/>
        </w:rPr>
        <w:t xml:space="preserve"> Glucose</w:t>
      </w:r>
    </w:p>
    <w:p w14:paraId="6C2FA468" w14:textId="77777777" w:rsidR="00781EBE" w:rsidRPr="00133A87" w:rsidRDefault="00781EBE" w:rsidP="00781EBE">
      <w:pPr>
        <w:tabs>
          <w:tab w:val="left" w:pos="720"/>
        </w:tabs>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3.</w:t>
      </w:r>
      <w:r w:rsidRPr="00133A87">
        <w:rPr>
          <w:rFonts w:ascii="Times New Roman" w:eastAsia="Times New Roman" w:hAnsi="Times New Roman" w:cs="Times New Roman"/>
          <w:lang w:val="pt-PT"/>
        </w:rPr>
        <w:tab/>
        <w:t>Kaip vartoti Dianeal PD4</w:t>
      </w:r>
      <w:r w:rsidRPr="00133A87">
        <w:rPr>
          <w:rFonts w:ascii="Times New Roman" w:eastAsia="Times New Roman" w:hAnsi="Times New Roman" w:cs="Times New Roman"/>
          <w:bCs/>
          <w:noProof/>
          <w:lang w:val="pt-PT"/>
        </w:rPr>
        <w:t xml:space="preserve"> Glucose</w:t>
      </w:r>
    </w:p>
    <w:p w14:paraId="6C2FA469" w14:textId="77777777" w:rsidR="00781EBE" w:rsidRPr="00133A87" w:rsidRDefault="00781EBE" w:rsidP="00781EBE">
      <w:pPr>
        <w:tabs>
          <w:tab w:val="left" w:pos="720"/>
        </w:tabs>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4.</w:t>
      </w:r>
      <w:r w:rsidRPr="00133A87">
        <w:rPr>
          <w:rFonts w:ascii="Times New Roman" w:eastAsia="Times New Roman" w:hAnsi="Times New Roman" w:cs="Times New Roman"/>
          <w:lang w:val="pt-PT"/>
        </w:rPr>
        <w:tab/>
        <w:t>Galimas šalutinis poveikis</w:t>
      </w:r>
    </w:p>
    <w:p w14:paraId="6C2FA46A" w14:textId="77777777" w:rsidR="00781EBE" w:rsidRPr="00133A87" w:rsidRDefault="00781EBE" w:rsidP="00781EBE">
      <w:pPr>
        <w:tabs>
          <w:tab w:val="left" w:pos="720"/>
        </w:tabs>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5.</w:t>
      </w:r>
      <w:r w:rsidRPr="00133A87">
        <w:rPr>
          <w:rFonts w:ascii="Times New Roman" w:eastAsia="Times New Roman" w:hAnsi="Times New Roman" w:cs="Times New Roman"/>
          <w:lang w:val="pt-PT"/>
        </w:rPr>
        <w:tab/>
        <w:t>Kaip laikyti Dianeal PD4</w:t>
      </w:r>
      <w:r w:rsidRPr="00133A87">
        <w:rPr>
          <w:rFonts w:ascii="Times New Roman" w:eastAsia="Times New Roman" w:hAnsi="Times New Roman" w:cs="Times New Roman"/>
          <w:bCs/>
          <w:noProof/>
          <w:lang w:val="pt-PT"/>
        </w:rPr>
        <w:t xml:space="preserve"> Glucose</w:t>
      </w:r>
    </w:p>
    <w:p w14:paraId="6C2FA46B" w14:textId="77777777" w:rsidR="00781EBE" w:rsidRPr="00133A87" w:rsidRDefault="00781EBE" w:rsidP="00781EBE">
      <w:pPr>
        <w:tabs>
          <w:tab w:val="left" w:pos="720"/>
        </w:tabs>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6.</w:t>
      </w:r>
      <w:r w:rsidRPr="00133A87">
        <w:rPr>
          <w:rFonts w:ascii="Times New Roman" w:eastAsia="Times New Roman" w:hAnsi="Times New Roman" w:cs="Times New Roman"/>
          <w:lang w:val="pt-PT"/>
        </w:rPr>
        <w:tab/>
      </w:r>
      <w:r w:rsidRPr="00133A87">
        <w:rPr>
          <w:rFonts w:ascii="Times New Roman" w:eastAsia="Times New Roman" w:hAnsi="Times New Roman" w:cs="Times New Roman"/>
          <w:noProof/>
          <w:lang w:val="pt-PT"/>
        </w:rPr>
        <w:t>Pakuotės turinys ir k</w:t>
      </w:r>
      <w:r w:rsidRPr="00133A87">
        <w:rPr>
          <w:rFonts w:ascii="Times New Roman" w:eastAsia="Times New Roman" w:hAnsi="Times New Roman" w:cs="Times New Roman"/>
          <w:lang w:val="pt-PT"/>
        </w:rPr>
        <w:t>ita informacija</w:t>
      </w:r>
    </w:p>
    <w:p w14:paraId="6C2FA46C"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6D"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6E" w14:textId="77777777" w:rsidR="00781EBE" w:rsidRPr="00133A87" w:rsidRDefault="00781EBE" w:rsidP="00781EB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39"/>
      <w:bookmarkStart w:id="7" w:name="_Toc129243264"/>
      <w:r w:rsidRPr="00133A87">
        <w:rPr>
          <w:rFonts w:ascii="Times New Roman" w:eastAsia="Times New Roman" w:hAnsi="Times New Roman" w:cs="Times New Roman"/>
          <w:b/>
          <w:lang w:val="lt-LT"/>
        </w:rPr>
        <w:t>1.</w:t>
      </w:r>
      <w:r w:rsidRPr="00133A87">
        <w:rPr>
          <w:rFonts w:ascii="Times New Roman" w:eastAsia="Times New Roman" w:hAnsi="Times New Roman" w:cs="Times New Roman"/>
          <w:b/>
          <w:lang w:val="lt-LT"/>
        </w:rPr>
        <w:tab/>
        <w:t>Kas yra Dianeal PD4 Glucose ir kam jis vartojamas</w:t>
      </w:r>
      <w:bookmarkEnd w:id="6"/>
      <w:bookmarkEnd w:id="7"/>
    </w:p>
    <w:p w14:paraId="6C2FA46F"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470"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Dianeal PD4 Glucose</w:t>
      </w:r>
      <w:r w:rsidRPr="00133A87">
        <w:rPr>
          <w:rFonts w:ascii="Times New Roman" w:eastAsia="Times New Roman" w:hAnsi="Times New Roman" w:cs="Times New Roman"/>
          <w:b/>
          <w:bCs/>
          <w:lang w:val="lt-LT" w:eastAsia="lt-LT"/>
        </w:rPr>
        <w:t xml:space="preserve"> </w:t>
      </w:r>
      <w:r w:rsidRPr="00133A87">
        <w:rPr>
          <w:rFonts w:ascii="Times New Roman" w:eastAsia="Times New Roman" w:hAnsi="Times New Roman" w:cs="Times New Roman"/>
          <w:lang w:val="lt-LT" w:eastAsia="lt-LT"/>
        </w:rPr>
        <w:t>yra pilvaplėvės ertmės dializės tirpalas.</w:t>
      </w:r>
    </w:p>
    <w:p w14:paraId="6C2FA471"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Jis pašalina vandenį ir medžiagų apykaitos produktus iš kraujo. Taip pat jis koreguoja nenormalius įvairių kraujo sudėtinių dalių kiekius. </w:t>
      </w:r>
      <w:r w:rsidRPr="00133A87">
        <w:rPr>
          <w:rFonts w:ascii="Times New Roman" w:eastAsia="Times New Roman" w:hAnsi="Times New Roman" w:cs="Times New Roman"/>
          <w:bCs/>
          <w:lang w:val="lt-LT" w:eastAsia="lt-LT"/>
        </w:rPr>
        <w:t>Dianeal PD4 Glucose</w:t>
      </w:r>
      <w:r w:rsidRPr="00133A87">
        <w:rPr>
          <w:rFonts w:ascii="Times New Roman" w:eastAsia="Times New Roman" w:hAnsi="Times New Roman" w:cs="Times New Roman"/>
          <w:lang w:val="lt-LT" w:eastAsia="lt-LT"/>
        </w:rPr>
        <w:t xml:space="preserve"> tirpalas gali būti trijų skirtingų stiprumų, kuriuose yra skirtingi gliukozės kiekiai (13,6 mg/ml, 22,7 mg/ml ir 38,6 mg/ml). Kuo didesnė gliukozės koncentracija tirpale, tuo didesnį kiekį vandens tirpalas pašalins iš kraujo.</w:t>
      </w:r>
    </w:p>
    <w:p w14:paraId="6C2FA472"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highlight w:val="yellow"/>
          <w:lang w:val="lt-LT" w:eastAsia="lt-LT"/>
        </w:rPr>
      </w:pPr>
    </w:p>
    <w:p w14:paraId="6C2FA473"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Dianeal PD4 gali būti Jums paskirtas jei Jums yra:</w:t>
      </w:r>
    </w:p>
    <w:p w14:paraId="6C2FA474" w14:textId="77777777" w:rsidR="00781EBE" w:rsidRPr="00133A87" w:rsidRDefault="00781EBE" w:rsidP="00781EBE">
      <w:pPr>
        <w:numPr>
          <w:ilvl w:val="0"/>
          <w:numId w:val="8"/>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trumpalaikis arba ilgalaikis inkstų funkcijos sutrikimas;</w:t>
      </w:r>
    </w:p>
    <w:p w14:paraId="6C2FA475" w14:textId="77777777" w:rsidR="00781EBE" w:rsidRPr="00133A87" w:rsidRDefault="00781EBE" w:rsidP="00781EBE">
      <w:pPr>
        <w:numPr>
          <w:ilvl w:val="0"/>
          <w:numId w:val="8"/>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didelis skysčių susilaikymas;</w:t>
      </w:r>
    </w:p>
    <w:p w14:paraId="6C2FA476" w14:textId="77777777" w:rsidR="00781EBE" w:rsidRPr="00133A87" w:rsidRDefault="00781EBE" w:rsidP="00781EBE">
      <w:pPr>
        <w:numPr>
          <w:ilvl w:val="0"/>
          <w:numId w:val="8"/>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dideli rūgščių ir šarmų pusiausvyros ir druskų kiekio sutrikimai Jūsų kraujyje;</w:t>
      </w:r>
    </w:p>
    <w:p w14:paraId="6C2FA477" w14:textId="77777777" w:rsidR="00781EBE" w:rsidRPr="00133A87" w:rsidRDefault="00781EBE" w:rsidP="00781EBE">
      <w:pPr>
        <w:numPr>
          <w:ilvl w:val="0"/>
          <w:numId w:val="8"/>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kai kuriais apsinuodijimo medikamentais atvejais, kai kitos gydymo priemonės netinka.</w:t>
      </w:r>
    </w:p>
    <w:p w14:paraId="6C2FA478" w14:textId="77777777" w:rsidR="00781EBE" w:rsidRPr="00133A87" w:rsidRDefault="00781EBE" w:rsidP="00781EBE">
      <w:pPr>
        <w:spacing w:after="0" w:line="240" w:lineRule="auto"/>
        <w:ind w:left="720" w:right="-2"/>
        <w:rPr>
          <w:rFonts w:ascii="Times New Roman" w:eastAsia="Times New Roman" w:hAnsi="Times New Roman" w:cs="Times New Roman"/>
          <w:noProof/>
          <w:lang w:val="lt-LT" w:eastAsia="lt-LT"/>
        </w:rPr>
      </w:pPr>
    </w:p>
    <w:p w14:paraId="6C2FA479" w14:textId="77777777" w:rsidR="00781EBE" w:rsidRPr="00133A87" w:rsidRDefault="00781EBE" w:rsidP="00781EBE">
      <w:pPr>
        <w:spacing w:after="0" w:line="240" w:lineRule="auto"/>
        <w:jc w:val="both"/>
        <w:rPr>
          <w:rFonts w:ascii="Times New Roman" w:eastAsia="Times New Roman" w:hAnsi="Times New Roman" w:cs="Times New Roman"/>
          <w:lang w:val="lt-LT" w:eastAsia="lt-LT"/>
        </w:rPr>
      </w:pPr>
      <w:r w:rsidRPr="00133A87">
        <w:rPr>
          <w:rFonts w:ascii="Times New Roman" w:eastAsia="Times New Roman" w:hAnsi="Times New Roman" w:cs="Times New Roman"/>
          <w:noProof/>
          <w:lang w:val="lt-LT" w:eastAsia="lt-LT"/>
        </w:rPr>
        <w:t>DIANEAL PD4 ypač tinka kalcio ir fosforo kiekio kraujyje reguliavimui jei Jūs vartojate kalcio</w:t>
      </w:r>
      <w:r w:rsidRPr="00133A87">
        <w:rPr>
          <w:rFonts w:ascii="Times New Roman" w:eastAsia="Times New Roman" w:hAnsi="Times New Roman" w:cs="Times New Roman"/>
          <w:lang w:val="lt-LT" w:eastAsia="lt-LT"/>
        </w:rPr>
        <w:t xml:space="preserve"> ar magnio turinčius fosfatų rišiklius.</w:t>
      </w:r>
    </w:p>
    <w:p w14:paraId="6C2FA47A"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7B"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7C" w14:textId="77777777" w:rsidR="00781EBE" w:rsidRPr="00133A87" w:rsidRDefault="00781EBE" w:rsidP="00781EB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0"/>
      <w:bookmarkStart w:id="9" w:name="_Toc129243265"/>
      <w:r w:rsidRPr="00133A87">
        <w:rPr>
          <w:rFonts w:ascii="Times New Roman" w:eastAsia="Times New Roman" w:hAnsi="Times New Roman" w:cs="Times New Roman"/>
          <w:b/>
          <w:lang w:val="lt-LT"/>
        </w:rPr>
        <w:t>2.</w:t>
      </w:r>
      <w:r w:rsidRPr="00133A87">
        <w:rPr>
          <w:rFonts w:ascii="Times New Roman" w:eastAsia="Times New Roman" w:hAnsi="Times New Roman" w:cs="Times New Roman"/>
          <w:b/>
          <w:lang w:val="lt-LT"/>
        </w:rPr>
        <w:tab/>
        <w:t xml:space="preserve">Kas žinotina prieš vartojant </w:t>
      </w:r>
      <w:bookmarkEnd w:id="8"/>
      <w:bookmarkEnd w:id="9"/>
      <w:r w:rsidRPr="00133A87">
        <w:rPr>
          <w:rFonts w:ascii="Times New Roman" w:eastAsia="Times New Roman" w:hAnsi="Times New Roman" w:cs="Times New Roman"/>
          <w:b/>
          <w:bCs/>
          <w:lang w:val="lt-LT"/>
        </w:rPr>
        <w:t>Dianeal PD4 Glucose</w:t>
      </w:r>
    </w:p>
    <w:p w14:paraId="6C2FA47D"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7E"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b/>
          <w:bCs/>
          <w:noProof/>
          <w:lang w:eastAsia="lt-LT"/>
        </w:rPr>
      </w:pPr>
      <w:r w:rsidRPr="00133A87">
        <w:rPr>
          <w:rFonts w:ascii="Times New Roman" w:eastAsia="Times New Roman" w:hAnsi="Times New Roman" w:cs="Times New Roman"/>
          <w:b/>
          <w:bCs/>
          <w:noProof/>
          <w:lang w:val="lt-LT" w:eastAsia="lt-LT"/>
        </w:rPr>
        <w:t>DIANEAL PD</w:t>
      </w:r>
      <w:r w:rsidRPr="00133A87">
        <w:rPr>
          <w:rFonts w:ascii="Times New Roman" w:eastAsia="Times New Roman" w:hAnsi="Times New Roman" w:cs="Times New Roman"/>
          <w:b/>
          <w:bCs/>
          <w:noProof/>
          <w:lang w:eastAsia="lt-LT"/>
        </w:rPr>
        <w:t>4 vartoti negalima:</w:t>
      </w:r>
    </w:p>
    <w:p w14:paraId="6C2FA47F" w14:textId="77777777" w:rsidR="00122DF1" w:rsidRPr="00133A87" w:rsidRDefault="00122DF1" w:rsidP="00781EBE">
      <w:pPr>
        <w:numPr>
          <w:ilvl w:val="0"/>
          <w:numId w:val="9"/>
        </w:numPr>
        <w:spacing w:after="0" w:line="240" w:lineRule="auto"/>
        <w:ind w:right="-2"/>
        <w:rPr>
          <w:rFonts w:ascii="Times New Roman" w:eastAsia="Times New Roman" w:hAnsi="Times New Roman" w:cs="Times New Roman"/>
          <w:noProof/>
          <w:lang w:val="lt-LT" w:eastAsia="lt-LT"/>
        </w:rPr>
      </w:pPr>
      <w:r w:rsidRPr="00133A87">
        <w:rPr>
          <w:rFonts w:ascii="Times New Roman" w:hAnsi="Times New Roman" w:cs="Times New Roman"/>
          <w:noProof/>
          <w:lang w:val="lt-LT"/>
        </w:rPr>
        <w:t>jeigu yra alergija veikliosioms medžiagoms arba bet kuriai pagalbinei šio vaisto medžiagai (jos išvardytos 6 skyriuje).</w:t>
      </w:r>
    </w:p>
    <w:p w14:paraId="6C2FA480" w14:textId="77777777" w:rsidR="00781EBE" w:rsidRPr="00133A87" w:rsidRDefault="00781EBE" w:rsidP="00781EBE">
      <w:pPr>
        <w:numPr>
          <w:ilvl w:val="0"/>
          <w:numId w:val="9"/>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jeigu Jums yra sunki pieno rūgšties acidozė (per daug rūgšties kraujyje) prieš pirmą kartą pavartojant šį tirpalą;</w:t>
      </w:r>
    </w:p>
    <w:p w14:paraId="6C2FA481" w14:textId="77777777" w:rsidR="00781EBE" w:rsidRPr="00133A87" w:rsidRDefault="00781EBE" w:rsidP="00781EBE">
      <w:pPr>
        <w:numPr>
          <w:ilvl w:val="0"/>
          <w:numId w:val="9"/>
        </w:numPr>
        <w:spacing w:after="0" w:line="240" w:lineRule="auto"/>
        <w:ind w:right="-2"/>
        <w:rPr>
          <w:rFonts w:ascii="Times New Roman" w:eastAsia="Times New Roman" w:hAnsi="Times New Roman" w:cs="Times New Roman"/>
          <w:bCs/>
          <w:lang w:val="lt-LT" w:eastAsia="lt-LT"/>
        </w:rPr>
      </w:pPr>
      <w:r w:rsidRPr="00133A87">
        <w:rPr>
          <w:rFonts w:ascii="Times New Roman" w:eastAsia="Times New Roman" w:hAnsi="Times New Roman" w:cs="Times New Roman"/>
          <w:lang w:val="lt-LT" w:eastAsia="lt-LT"/>
        </w:rPr>
        <w:t>jeigu Jums yra pilvo sienos arba pilvo ertmės pakitimai</w:t>
      </w:r>
      <w:r w:rsidRPr="00133A87">
        <w:rPr>
          <w:rFonts w:ascii="Times New Roman" w:eastAsia="Times New Roman" w:hAnsi="Times New Roman" w:cs="Times New Roman"/>
          <w:bCs/>
          <w:lang w:val="lt-LT" w:eastAsia="lt-LT"/>
        </w:rPr>
        <w:t>, kurių neįmanoma pašalinti chirurginiu būdu, arba nekoreguojami sutrikimai, dėl kurių padidėjusi pilvo infekcijų rizika;</w:t>
      </w:r>
    </w:p>
    <w:p w14:paraId="6C2FA482" w14:textId="77777777" w:rsidR="00781EBE" w:rsidRPr="00133A87" w:rsidRDefault="00781EBE" w:rsidP="00781EBE">
      <w:pPr>
        <w:numPr>
          <w:ilvl w:val="0"/>
          <w:numId w:val="9"/>
        </w:numPr>
        <w:spacing w:after="0" w:line="240" w:lineRule="auto"/>
        <w:ind w:right="-2"/>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Jeigu Jums dokumentais patvirtintas pilvaplėvės funkcijos netekimas dėl didelių pilvaplėvės sąaugų.</w:t>
      </w:r>
    </w:p>
    <w:p w14:paraId="6C2FA483"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p>
    <w:p w14:paraId="6C2FA484"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p>
    <w:p w14:paraId="6C2FA485" w14:textId="77777777" w:rsidR="00781EBE" w:rsidRPr="00133A87" w:rsidRDefault="00781EBE" w:rsidP="00781EBE">
      <w:pPr>
        <w:spacing w:after="0" w:line="240" w:lineRule="auto"/>
        <w:ind w:left="567" w:hanging="567"/>
        <w:rPr>
          <w:rFonts w:ascii="Times New Roman" w:eastAsia="Times New Roman" w:hAnsi="Times New Roman" w:cs="Times New Roman"/>
          <w:b/>
          <w:noProof/>
          <w:lang w:val="lt-LT" w:eastAsia="lt-LT"/>
        </w:rPr>
      </w:pPr>
      <w:r w:rsidRPr="00133A87">
        <w:rPr>
          <w:rFonts w:ascii="Times New Roman" w:eastAsia="Times New Roman" w:hAnsi="Times New Roman" w:cs="Times New Roman"/>
          <w:b/>
          <w:noProof/>
          <w:lang w:val="lt-LT" w:eastAsia="lt-LT"/>
        </w:rPr>
        <w:t>Įspėjimai ir atsargumo priemonės</w:t>
      </w:r>
    </w:p>
    <w:p w14:paraId="6C2FA486" w14:textId="77777777" w:rsidR="00781EBE" w:rsidRPr="00133A87" w:rsidRDefault="00781EBE" w:rsidP="00781EBE">
      <w:pPr>
        <w:jc w:val="both"/>
        <w:rPr>
          <w:rFonts w:ascii="Times New Roman" w:eastAsia="Times New Roman" w:hAnsi="Times New Roman" w:cs="Times New Roman"/>
          <w:noProof/>
          <w:lang w:val="lt-LT" w:eastAsia="lt-LT"/>
        </w:rPr>
      </w:pPr>
      <w:r w:rsidRPr="00133A87">
        <w:rPr>
          <w:rFonts w:ascii="Times New Roman" w:eastAsia="Times New Roman" w:hAnsi="Times New Roman" w:cs="Times New Roman"/>
          <w:lang w:val="lt-LT"/>
        </w:rPr>
        <w:t xml:space="preserve">Pasitarkite su gydytoju prieš pradėdami vartoti </w:t>
      </w:r>
      <w:r w:rsidR="00BD69EF" w:rsidRPr="00133A87">
        <w:rPr>
          <w:rFonts w:ascii="Times New Roman" w:eastAsia="Times New Roman" w:hAnsi="Times New Roman" w:cs="Times New Roman"/>
          <w:bCs/>
          <w:lang w:val="lt-LT"/>
        </w:rPr>
        <w:t>Dianeal PD4</w:t>
      </w:r>
      <w:r w:rsidR="00BD69EF" w:rsidRPr="00133A87">
        <w:rPr>
          <w:rFonts w:ascii="Times New Roman" w:eastAsia="Times New Roman" w:hAnsi="Times New Roman" w:cs="Times New Roman"/>
          <w:b/>
          <w:bCs/>
          <w:lang w:val="lt-LT"/>
        </w:rPr>
        <w:t xml:space="preserve"> </w:t>
      </w:r>
      <w:r w:rsidRPr="00133A87">
        <w:rPr>
          <w:rFonts w:ascii="Times New Roman" w:eastAsia="Times New Roman" w:hAnsi="Times New Roman" w:cs="Times New Roman"/>
          <w:lang w:val="lt-LT"/>
        </w:rPr>
        <w:t>Glucose:</w:t>
      </w:r>
    </w:p>
    <w:p w14:paraId="6C2FA487" w14:textId="77777777" w:rsidR="00781EBE" w:rsidRPr="00133A87" w:rsidRDefault="00781EBE" w:rsidP="00781EBE">
      <w:pPr>
        <w:numPr>
          <w:ilvl w:val="0"/>
          <w:numId w:val="10"/>
        </w:numPr>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jeigu turite rimtų problemų, pažeidžiančių pilvo sienelę arba ertmę. Pavyzdžiui, jeigu turite išvaržą arba pilvaplėvės ertmės infekciją;</w:t>
      </w:r>
    </w:p>
    <w:p w14:paraId="6C2FA488" w14:textId="77777777" w:rsidR="00781EBE" w:rsidRPr="00133A87" w:rsidRDefault="00781EBE" w:rsidP="00781EBE">
      <w:pPr>
        <w:numPr>
          <w:ilvl w:val="0"/>
          <w:numId w:val="10"/>
        </w:numPr>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jeigu Jums darytas aortos dalies protezavimas;</w:t>
      </w:r>
    </w:p>
    <w:p w14:paraId="6C2FA489" w14:textId="77777777" w:rsidR="00781EBE" w:rsidRPr="00133A87" w:rsidRDefault="00781EBE" w:rsidP="00781EBE">
      <w:pPr>
        <w:numPr>
          <w:ilvl w:val="0"/>
          <w:numId w:val="10"/>
        </w:numPr>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jeigu Jums sunku kvėpuoti;</w:t>
      </w:r>
    </w:p>
    <w:p w14:paraId="6C2FA48A" w14:textId="77777777" w:rsidR="00781EBE" w:rsidRPr="00133A87" w:rsidRDefault="00781EBE" w:rsidP="00781EBE">
      <w:pPr>
        <w:numPr>
          <w:ilvl w:val="0"/>
          <w:numId w:val="10"/>
        </w:num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jeigu patiriate skausmą pilve, pakilusi Jūsų kūno temperatūra arba pastebėjote, kad nudrenuotas skystis drumstas arba jame yra nuosėdų. Tai gali būti peritonito (pilvaplėvės uždegimo) požymis arba infekcija. Jums būtina nedelsiant susisiekti su Jus aptarnaujančio hemodializės centro darbuotojais. Užsirašykite pilvaplėvės ertmės dializės tirpalo, kurį naudojote, seriją ir atsineškite juos kartu su nudrenuoto skysčio maišu į Jus aptarnaujantį hemodializės centrą.</w:t>
      </w:r>
    </w:p>
    <w:p w14:paraId="6C2FA48B" w14:textId="77777777" w:rsidR="00781EBE" w:rsidRPr="00133A87" w:rsidRDefault="00781EBE" w:rsidP="00781EBE">
      <w:pPr>
        <w:numPr>
          <w:ilvl w:val="0"/>
          <w:numId w:val="10"/>
        </w:num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Centro darbuotojai nuspręs, ar gydymas turi būti nutrauktas arba pradėtas koreguojantis gydymas. </w:t>
      </w:r>
    </w:p>
    <w:p w14:paraId="6C2FA48C" w14:textId="77777777" w:rsidR="00781EBE" w:rsidRPr="00133A87" w:rsidRDefault="00781EBE" w:rsidP="00781EBE">
      <w:pPr>
        <w:spacing w:after="0" w:line="240" w:lineRule="auto"/>
        <w:ind w:left="72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Pavyzdžiui, jei Jums prasidėjo infekcija, Jūsų gydytojas gali atlikti tam tikrus tyrimus, padedančius nustatyti, kurie antibiotikai Jums tinka labiausiai. Kol gydytojas nustatys Jūsų infekcijos sukėlėją, jis gali paskirti antibiotikus, kurie efektyvūs prieš didelį įvairių bakterijų skaičių. Tokie antibiotikai vadinami plataus veikimo spektro antibiotikais.</w:t>
      </w:r>
    </w:p>
    <w:p w14:paraId="6C2FA48D" w14:textId="77777777" w:rsidR="00781EBE" w:rsidRPr="00133A87" w:rsidRDefault="00781EBE" w:rsidP="00781EBE">
      <w:pPr>
        <w:numPr>
          <w:ilvl w:val="0"/>
          <w:numId w:val="10"/>
        </w:numPr>
        <w:autoSpaceDE w:val="0"/>
        <w:autoSpaceDN w:val="0"/>
        <w:adjustRightInd w:val="0"/>
        <w:spacing w:after="0" w:line="240" w:lineRule="auto"/>
        <w:rPr>
          <w:rFonts w:ascii="Times New Roman" w:eastAsia="Times New Roman" w:hAnsi="Times New Roman" w:cs="Times New Roman"/>
          <w:lang w:eastAsia="fr-FR"/>
        </w:rPr>
      </w:pPr>
      <w:r w:rsidRPr="00133A87">
        <w:rPr>
          <w:rFonts w:ascii="Times New Roman" w:eastAsia="Times New Roman" w:hAnsi="Times New Roman" w:cs="Times New Roman"/>
          <w:noProof/>
          <w:lang w:val="lt-LT" w:eastAsia="lt-LT"/>
        </w:rPr>
        <w:t>Jeigu Jums yra padidėjusi sunkios pieno rūgšties acidozės atsiradimo rizika (per didelis rūgščių kiekis kraujyje). Jums yra padidėjusi rizika atsirasti pieno rūgšties acidozei jeigu:</w:t>
      </w:r>
    </w:p>
    <w:p w14:paraId="6C2FA48E" w14:textId="77777777" w:rsidR="00781EBE" w:rsidRPr="00133A87" w:rsidRDefault="00781EBE" w:rsidP="00781EBE">
      <w:pPr>
        <w:numPr>
          <w:ilvl w:val="1"/>
          <w:numId w:val="10"/>
        </w:numPr>
        <w:autoSpaceDE w:val="0"/>
        <w:autoSpaceDN w:val="0"/>
        <w:adjustRightInd w:val="0"/>
        <w:spacing w:after="0" w:line="240" w:lineRule="auto"/>
        <w:rPr>
          <w:rFonts w:ascii="Times New Roman" w:eastAsia="Times New Roman" w:hAnsi="Times New Roman" w:cs="Times New Roman"/>
          <w:lang w:eastAsia="fr-FR"/>
        </w:rPr>
      </w:pPr>
      <w:proofErr w:type="spellStart"/>
      <w:r w:rsidRPr="00133A87">
        <w:rPr>
          <w:rFonts w:ascii="Times New Roman" w:eastAsia="Times New Roman" w:hAnsi="Times New Roman" w:cs="Times New Roman"/>
          <w:lang w:eastAsia="fr-FR"/>
        </w:rPr>
        <w:t>Jums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yra</w:t>
      </w:r>
      <w:proofErr w:type="spellEnd"/>
      <w:r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didelio</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laipsnio</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kraujo</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spaudimo</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sumažėjimas</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arba</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kraujo</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infekcija</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kuri</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gali</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būti</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susiję</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su</w:t>
      </w:r>
      <w:proofErr w:type="spellEnd"/>
      <w:r w:rsidR="00122DF1" w:rsidRPr="00133A87">
        <w:rPr>
          <w:rFonts w:ascii="Times New Roman" w:eastAsia="Times New Roman" w:hAnsi="Times New Roman" w:cs="Times New Roman"/>
          <w:lang w:eastAsia="fr-FR"/>
        </w:rPr>
        <w:t xml:space="preserve"> </w:t>
      </w:r>
      <w:proofErr w:type="spellStart"/>
      <w:r w:rsidR="00122DF1" w:rsidRPr="00133A87">
        <w:rPr>
          <w:rFonts w:ascii="Times New Roman" w:eastAsia="Times New Roman" w:hAnsi="Times New Roman" w:cs="Times New Roman"/>
          <w:lang w:eastAsia="fr-FR"/>
        </w:rPr>
        <w:t>ūminiu</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inkstų</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funkcijos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sutrikim</w:t>
      </w:r>
      <w:r w:rsidR="00122DF1" w:rsidRPr="00133A87">
        <w:rPr>
          <w:rFonts w:ascii="Times New Roman" w:eastAsia="Times New Roman" w:hAnsi="Times New Roman" w:cs="Times New Roman"/>
          <w:lang w:eastAsia="fr-FR"/>
        </w:rPr>
        <w:t>u</w:t>
      </w:r>
      <w:proofErr w:type="spellEnd"/>
      <w:r w:rsidRPr="00133A87">
        <w:rPr>
          <w:rFonts w:ascii="Times New Roman" w:eastAsia="Times New Roman" w:hAnsi="Times New Roman" w:cs="Times New Roman"/>
          <w:lang w:eastAsia="fr-FR"/>
        </w:rPr>
        <w:t>;</w:t>
      </w:r>
    </w:p>
    <w:p w14:paraId="6C2FA48F" w14:textId="77777777" w:rsidR="00781EBE" w:rsidRPr="00133A87" w:rsidRDefault="00781EBE" w:rsidP="00781EBE">
      <w:pPr>
        <w:numPr>
          <w:ilvl w:val="1"/>
          <w:numId w:val="10"/>
        </w:numPr>
        <w:autoSpaceDE w:val="0"/>
        <w:autoSpaceDN w:val="0"/>
        <w:adjustRightInd w:val="0"/>
        <w:spacing w:after="0" w:line="240" w:lineRule="auto"/>
        <w:rPr>
          <w:rFonts w:ascii="Times New Roman" w:eastAsia="Times New Roman" w:hAnsi="Times New Roman" w:cs="Times New Roman"/>
          <w:lang w:eastAsia="fr-FR"/>
        </w:rPr>
      </w:pPr>
      <w:proofErr w:type="spellStart"/>
      <w:r w:rsidRPr="00133A87">
        <w:rPr>
          <w:rFonts w:ascii="Times New Roman" w:eastAsia="Times New Roman" w:hAnsi="Times New Roman" w:cs="Times New Roman"/>
          <w:lang w:eastAsia="fr-FR"/>
        </w:rPr>
        <w:t>Jūs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sergate</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įgimta</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metabolizmo</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sutrikimu</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pasireiškiančia</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liga</w:t>
      </w:r>
      <w:proofErr w:type="spellEnd"/>
      <w:r w:rsidRPr="00133A87">
        <w:rPr>
          <w:rFonts w:ascii="Times New Roman" w:eastAsia="Times New Roman" w:hAnsi="Times New Roman" w:cs="Times New Roman"/>
          <w:lang w:eastAsia="fr-FR"/>
        </w:rPr>
        <w:t>;</w:t>
      </w:r>
    </w:p>
    <w:p w14:paraId="6C2FA490" w14:textId="77777777" w:rsidR="00781EBE" w:rsidRPr="00133A87" w:rsidRDefault="00781EBE" w:rsidP="00781EBE">
      <w:pPr>
        <w:numPr>
          <w:ilvl w:val="1"/>
          <w:numId w:val="10"/>
        </w:numPr>
        <w:autoSpaceDE w:val="0"/>
        <w:autoSpaceDN w:val="0"/>
        <w:adjustRightInd w:val="0"/>
        <w:spacing w:after="0" w:line="240" w:lineRule="auto"/>
        <w:rPr>
          <w:rFonts w:ascii="Times New Roman" w:eastAsia="Times New Roman" w:hAnsi="Times New Roman" w:cs="Times New Roman"/>
          <w:lang w:eastAsia="fr-FR"/>
        </w:rPr>
      </w:pPr>
      <w:proofErr w:type="spellStart"/>
      <w:r w:rsidRPr="00133A87">
        <w:rPr>
          <w:rFonts w:ascii="Times New Roman" w:eastAsia="Times New Roman" w:hAnsi="Times New Roman" w:cs="Times New Roman"/>
          <w:lang w:eastAsia="fr-FR"/>
        </w:rPr>
        <w:t>Jūs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vartojate</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metforminą</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vaistą</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cukriniam</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diabetui</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gydyti</w:t>
      </w:r>
      <w:proofErr w:type="spellEnd"/>
      <w:r w:rsidRPr="00133A87">
        <w:rPr>
          <w:rFonts w:ascii="Times New Roman" w:eastAsia="Times New Roman" w:hAnsi="Times New Roman" w:cs="Times New Roman"/>
          <w:lang w:eastAsia="fr-FR"/>
        </w:rPr>
        <w:t>);</w:t>
      </w:r>
    </w:p>
    <w:p w14:paraId="6C2FA491" w14:textId="77777777" w:rsidR="00781EBE" w:rsidRPr="00133A87" w:rsidRDefault="00781EBE" w:rsidP="00781EBE">
      <w:pPr>
        <w:numPr>
          <w:ilvl w:val="1"/>
          <w:numId w:val="10"/>
        </w:numPr>
        <w:autoSpaceDE w:val="0"/>
        <w:autoSpaceDN w:val="0"/>
        <w:adjustRightInd w:val="0"/>
        <w:spacing w:after="0" w:line="240" w:lineRule="auto"/>
        <w:rPr>
          <w:rFonts w:ascii="Times New Roman" w:eastAsia="Times New Roman" w:hAnsi="Times New Roman" w:cs="Times New Roman"/>
          <w:lang w:eastAsia="fr-FR"/>
        </w:rPr>
      </w:pPr>
      <w:proofErr w:type="spellStart"/>
      <w:r w:rsidRPr="00133A87">
        <w:rPr>
          <w:rFonts w:ascii="Times New Roman" w:eastAsia="Times New Roman" w:hAnsi="Times New Roman" w:cs="Times New Roman"/>
          <w:lang w:eastAsia="fr-FR"/>
        </w:rPr>
        <w:t>Jūs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vartojate</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vaistus</w:t>
      </w:r>
      <w:proofErr w:type="spellEnd"/>
      <w:r w:rsidRPr="00133A87">
        <w:rPr>
          <w:rFonts w:ascii="Times New Roman" w:eastAsia="Times New Roman" w:hAnsi="Times New Roman" w:cs="Times New Roman"/>
          <w:lang w:eastAsia="fr-FR"/>
        </w:rPr>
        <w:t xml:space="preserve"> ŽIV </w:t>
      </w:r>
      <w:proofErr w:type="spellStart"/>
      <w:r w:rsidRPr="00133A87">
        <w:rPr>
          <w:rFonts w:ascii="Times New Roman" w:eastAsia="Times New Roman" w:hAnsi="Times New Roman" w:cs="Times New Roman"/>
          <w:lang w:eastAsia="fr-FR"/>
        </w:rPr>
        <w:t>infekcijai</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gydyti</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ypač</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vaistus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vadinamus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nukleozidų</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atvirkštinės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transkriptazės</w:t>
      </w:r>
      <w:proofErr w:type="spellEnd"/>
      <w:r w:rsidRPr="00133A87">
        <w:rPr>
          <w:rFonts w:ascii="Times New Roman" w:eastAsia="Times New Roman" w:hAnsi="Times New Roman" w:cs="Times New Roman"/>
          <w:lang w:eastAsia="fr-FR"/>
        </w:rPr>
        <w:t xml:space="preserve"> </w:t>
      </w:r>
      <w:proofErr w:type="spellStart"/>
      <w:r w:rsidRPr="00133A87">
        <w:rPr>
          <w:rFonts w:ascii="Times New Roman" w:eastAsia="Times New Roman" w:hAnsi="Times New Roman" w:cs="Times New Roman"/>
          <w:lang w:eastAsia="fr-FR"/>
        </w:rPr>
        <w:t>inhibitoriais</w:t>
      </w:r>
      <w:proofErr w:type="spellEnd"/>
      <w:r w:rsidRPr="00133A87">
        <w:rPr>
          <w:rFonts w:ascii="Times New Roman" w:eastAsia="Times New Roman" w:hAnsi="Times New Roman" w:cs="Times New Roman"/>
          <w:lang w:eastAsia="fr-FR"/>
        </w:rPr>
        <w:t xml:space="preserve"> (NATI).</w:t>
      </w:r>
    </w:p>
    <w:p w14:paraId="6C2FA492" w14:textId="77777777" w:rsidR="00781EBE" w:rsidRPr="00133A87" w:rsidRDefault="00781EBE" w:rsidP="00781EBE">
      <w:pPr>
        <w:numPr>
          <w:ilvl w:val="0"/>
          <w:numId w:val="10"/>
        </w:numPr>
        <w:spacing w:after="0" w:line="240" w:lineRule="auto"/>
        <w:rPr>
          <w:rFonts w:ascii="Times New Roman" w:eastAsia="Times New Roman" w:hAnsi="Times New Roman" w:cs="Times New Roman"/>
          <w:lang w:val="en-GB"/>
        </w:rPr>
      </w:pPr>
      <w:proofErr w:type="spellStart"/>
      <w:r w:rsidRPr="00133A87">
        <w:rPr>
          <w:rFonts w:ascii="Times New Roman" w:eastAsia="Times New Roman" w:hAnsi="Times New Roman" w:cs="Times New Roman"/>
          <w:lang w:val="en-GB"/>
        </w:rPr>
        <w:t>Jeigu</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sergate</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cukriniu</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diabetu</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ir</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vartojate</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šį</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tirpalą</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vaistų</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reguliuojančių</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gliukozės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kiekį</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kraujyje</w:t>
      </w:r>
      <w:proofErr w:type="spellEnd"/>
      <w:r w:rsidRPr="00133A87">
        <w:rPr>
          <w:rFonts w:ascii="Times New Roman" w:eastAsia="Times New Roman" w:hAnsi="Times New Roman" w:cs="Times New Roman"/>
          <w:lang w:val="en-GB"/>
        </w:rPr>
        <w:t xml:space="preserve"> (</w:t>
      </w:r>
      <w:proofErr w:type="spellStart"/>
      <w:proofErr w:type="gramStart"/>
      <w:r w:rsidRPr="00133A87">
        <w:rPr>
          <w:rFonts w:ascii="Times New Roman" w:eastAsia="Times New Roman" w:hAnsi="Times New Roman" w:cs="Times New Roman"/>
          <w:lang w:val="en-GB"/>
        </w:rPr>
        <w:t>pvz</w:t>
      </w:r>
      <w:proofErr w:type="spellEnd"/>
      <w:r w:rsidRPr="00133A87">
        <w:rPr>
          <w:rFonts w:ascii="Times New Roman" w:eastAsia="Times New Roman" w:hAnsi="Times New Roman" w:cs="Times New Roman"/>
          <w:lang w:val="en-GB"/>
        </w:rPr>
        <w:t>.,</w:t>
      </w:r>
      <w:proofErr w:type="gram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insulino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dozė</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turi</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būti</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įvertinta</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įprasta</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tvarka</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Ypač</w:t>
      </w:r>
      <w:proofErr w:type="spellEnd"/>
      <w:r w:rsidRPr="00133A87">
        <w:rPr>
          <w:rFonts w:ascii="Times New Roman" w:eastAsia="Times New Roman" w:hAnsi="Times New Roman" w:cs="Times New Roman"/>
          <w:lang w:val="en-GB"/>
        </w:rPr>
        <w:t xml:space="preserve"> </w:t>
      </w:r>
      <w:proofErr w:type="spellStart"/>
      <w:proofErr w:type="gramStart"/>
      <w:r w:rsidRPr="00133A87">
        <w:rPr>
          <w:rFonts w:ascii="Times New Roman" w:eastAsia="Times New Roman" w:hAnsi="Times New Roman" w:cs="Times New Roman"/>
          <w:lang w:val="en-GB"/>
        </w:rPr>
        <w:t>tais</w:t>
      </w:r>
      <w:proofErr w:type="spellEnd"/>
      <w:proofErr w:type="gram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atvejais</w:t>
      </w:r>
      <w:proofErr w:type="spellEnd"/>
      <w:r w:rsidRPr="00133A87">
        <w:rPr>
          <w:rFonts w:ascii="Times New Roman" w:eastAsia="Times New Roman" w:hAnsi="Times New Roman" w:cs="Times New Roman"/>
          <w:lang w:val="en-GB"/>
        </w:rPr>
        <w:t xml:space="preserve">, kai </w:t>
      </w:r>
      <w:proofErr w:type="spellStart"/>
      <w:r w:rsidRPr="00133A87">
        <w:rPr>
          <w:rFonts w:ascii="Times New Roman" w:eastAsia="Times New Roman" w:hAnsi="Times New Roman" w:cs="Times New Roman"/>
          <w:lang w:val="en-GB"/>
        </w:rPr>
        <w:t>gydymas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peritonine</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dialize</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pradedamas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arba</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keičiamas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gali</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prireikti</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koreguoti</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diabeto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gydymui</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skirtų</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vaistų</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dozę</w:t>
      </w:r>
      <w:proofErr w:type="spellEnd"/>
      <w:r w:rsidRPr="00133A87">
        <w:rPr>
          <w:rFonts w:ascii="Times New Roman" w:eastAsia="Times New Roman" w:hAnsi="Times New Roman" w:cs="Times New Roman"/>
          <w:lang w:val="en-GB"/>
        </w:rPr>
        <w:t>.</w:t>
      </w:r>
    </w:p>
    <w:p w14:paraId="6C2FA493" w14:textId="77777777" w:rsidR="00122DF1" w:rsidRPr="00133A87" w:rsidRDefault="00122DF1" w:rsidP="00781EBE">
      <w:pPr>
        <w:numPr>
          <w:ilvl w:val="0"/>
          <w:numId w:val="10"/>
        </w:numPr>
        <w:spacing w:after="0" w:line="240" w:lineRule="auto"/>
        <w:rPr>
          <w:rFonts w:ascii="Times New Roman" w:eastAsia="Times New Roman" w:hAnsi="Times New Roman" w:cs="Times New Roman"/>
          <w:lang w:val="en-GB"/>
        </w:rPr>
      </w:pPr>
      <w:proofErr w:type="spellStart"/>
      <w:r w:rsidRPr="00133A87">
        <w:rPr>
          <w:rFonts w:ascii="Times New Roman" w:eastAsia="Times New Roman" w:hAnsi="Times New Roman" w:cs="Times New Roman"/>
          <w:w w:val="103"/>
          <w:u w:val="single" w:color="FF0101"/>
        </w:rPr>
        <w:t>Jei</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esate</w:t>
      </w:r>
      <w:proofErr w:type="spellEnd"/>
      <w:r w:rsidRPr="00133A87">
        <w:rPr>
          <w:rFonts w:ascii="Times New Roman" w:eastAsia="Times New Roman" w:hAnsi="Times New Roman" w:cs="Times New Roman"/>
          <w:w w:val="103"/>
          <w:u w:val="single" w:color="FF0101"/>
        </w:rPr>
        <w:t xml:space="preserve"> </w:t>
      </w:r>
      <w:proofErr w:type="spellStart"/>
      <w:proofErr w:type="gramStart"/>
      <w:r w:rsidRPr="00133A87">
        <w:rPr>
          <w:rFonts w:ascii="Times New Roman" w:eastAsia="Times New Roman" w:hAnsi="Times New Roman" w:cs="Times New Roman"/>
          <w:w w:val="103"/>
          <w:u w:val="single" w:color="FF0101"/>
        </w:rPr>
        <w:t>alergiškas</w:t>
      </w:r>
      <w:proofErr w:type="spellEnd"/>
      <w:r w:rsidRPr="00133A87">
        <w:rPr>
          <w:rFonts w:ascii="Times New Roman" w:eastAsia="Times New Roman" w:hAnsi="Times New Roman" w:cs="Times New Roman"/>
          <w:w w:val="103"/>
          <w:u w:val="single" w:color="FF0101"/>
        </w:rPr>
        <w:t>(</w:t>
      </w:r>
      <w:proofErr w:type="gramEnd"/>
      <w:r w:rsidRPr="00133A87">
        <w:rPr>
          <w:rFonts w:ascii="Times New Roman" w:eastAsia="Times New Roman" w:hAnsi="Times New Roman" w:cs="Times New Roman"/>
          <w:w w:val="103"/>
          <w:u w:val="single" w:color="FF0101"/>
        </w:rPr>
        <w:t xml:space="preserve">a) </w:t>
      </w:r>
      <w:proofErr w:type="spellStart"/>
      <w:r w:rsidRPr="00133A87">
        <w:rPr>
          <w:rFonts w:ascii="Times New Roman" w:eastAsia="Times New Roman" w:hAnsi="Times New Roman" w:cs="Times New Roman"/>
          <w:w w:val="103"/>
          <w:u w:val="single" w:color="FF0101"/>
        </w:rPr>
        <w:t>kukurūzams</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Nedelsiant</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sustabdykite</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infuziją</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ir</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nudrenuokite</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tirpalą</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iš</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pilvaplėvės</w:t>
      </w:r>
      <w:proofErr w:type="spellEnd"/>
      <w:r w:rsidRPr="00133A87">
        <w:rPr>
          <w:rFonts w:ascii="Times New Roman" w:eastAsia="Times New Roman" w:hAnsi="Times New Roman" w:cs="Times New Roman"/>
          <w:w w:val="103"/>
          <w:u w:val="single" w:color="FF0101"/>
        </w:rPr>
        <w:t xml:space="preserve"> </w:t>
      </w:r>
      <w:proofErr w:type="spellStart"/>
      <w:r w:rsidRPr="00133A87">
        <w:rPr>
          <w:rFonts w:ascii="Times New Roman" w:eastAsia="Times New Roman" w:hAnsi="Times New Roman" w:cs="Times New Roman"/>
          <w:w w:val="103"/>
          <w:u w:val="single" w:color="FF0101"/>
        </w:rPr>
        <w:t>ertmės</w:t>
      </w:r>
      <w:proofErr w:type="spellEnd"/>
      <w:r w:rsidRPr="00133A87">
        <w:rPr>
          <w:rFonts w:ascii="Times New Roman" w:eastAsia="Times New Roman" w:hAnsi="Times New Roman" w:cs="Times New Roman"/>
          <w:w w:val="103"/>
          <w:u w:val="single" w:color="FF0101"/>
        </w:rPr>
        <w:t>.</w:t>
      </w:r>
    </w:p>
    <w:p w14:paraId="6C2FA494" w14:textId="77777777" w:rsidR="00781EBE" w:rsidRPr="00133A87" w:rsidRDefault="00781EBE" w:rsidP="00781EBE">
      <w:pPr>
        <w:numPr>
          <w:ilvl w:val="0"/>
          <w:numId w:val="10"/>
        </w:numPr>
        <w:spacing w:after="0" w:line="240" w:lineRule="auto"/>
        <w:rPr>
          <w:rFonts w:ascii="Times New Roman" w:eastAsia="Times New Roman" w:hAnsi="Times New Roman" w:cs="Times New Roman"/>
          <w:lang w:val="lt-LT" w:eastAsia="lt-LT"/>
        </w:rPr>
      </w:pPr>
      <w:proofErr w:type="spellStart"/>
      <w:r w:rsidRPr="00133A87">
        <w:rPr>
          <w:rFonts w:ascii="Times New Roman" w:eastAsia="Times New Roman" w:hAnsi="Times New Roman" w:cs="Times New Roman"/>
          <w:lang w:val="en-GB"/>
        </w:rPr>
        <w:t>Jūs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galimai</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drauge</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su</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gydančiu</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gydytoju</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privalote</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registruoti</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duomenis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apie</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suleisto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ir</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ištekančio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skysčio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kiekius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ir</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savo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kūno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svorį</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Jūsų</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gydytojas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reguliariais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laiko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tarpais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stebės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kraujo</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tyrimų</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rezultatus</w:t>
      </w:r>
      <w:proofErr w:type="spellEnd"/>
      <w:r w:rsidRPr="00133A87">
        <w:rPr>
          <w:rFonts w:ascii="Times New Roman" w:eastAsia="Times New Roman" w:hAnsi="Times New Roman" w:cs="Times New Roman"/>
          <w:lang w:val="en-GB"/>
        </w:rPr>
        <w:t xml:space="preserve">. </w:t>
      </w:r>
      <w:proofErr w:type="spellStart"/>
      <w:r w:rsidRPr="00133A87">
        <w:rPr>
          <w:rFonts w:ascii="Times New Roman" w:eastAsia="Times New Roman" w:hAnsi="Times New Roman" w:cs="Times New Roman"/>
          <w:lang w:val="en-GB"/>
        </w:rPr>
        <w:t>Ypač</w:t>
      </w:r>
      <w:proofErr w:type="spellEnd"/>
      <w:r w:rsidRPr="00133A87">
        <w:rPr>
          <w:rFonts w:ascii="Times New Roman" w:eastAsia="Times New Roman" w:hAnsi="Times New Roman" w:cs="Times New Roman"/>
          <w:lang w:val="lt-LT" w:eastAsia="lt-LT"/>
        </w:rPr>
        <w:t xml:space="preserve"> svarbūs tyrimai:</w:t>
      </w:r>
    </w:p>
    <w:p w14:paraId="6C2FA495" w14:textId="77777777" w:rsidR="00781EBE" w:rsidRPr="00133A87" w:rsidRDefault="00781EBE" w:rsidP="00781EBE">
      <w:pPr>
        <w:numPr>
          <w:ilvl w:val="1"/>
          <w:numId w:val="10"/>
        </w:numPr>
        <w:tabs>
          <w:tab w:val="left" w:pos="709"/>
        </w:tabs>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druskų (pvz., bikarbonatų, kalio, magnio, kalcio ir fosfatų) kiekis kraujyje;</w:t>
      </w:r>
    </w:p>
    <w:p w14:paraId="6C2FA496" w14:textId="77777777" w:rsidR="00781EBE" w:rsidRPr="00133A87" w:rsidRDefault="00781EBE" w:rsidP="00781EBE">
      <w:pPr>
        <w:numPr>
          <w:ilvl w:val="1"/>
          <w:numId w:val="10"/>
        </w:numPr>
        <w:tabs>
          <w:tab w:val="left" w:pos="709"/>
        </w:tabs>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prieskydinės liaukos hormono, atsakingo už normalų kalcio kiekį organizme, tyrimas;</w:t>
      </w:r>
    </w:p>
    <w:p w14:paraId="6C2FA497" w14:textId="77777777" w:rsidR="00781EBE" w:rsidRPr="00133A87" w:rsidRDefault="00781EBE" w:rsidP="00781EBE">
      <w:pPr>
        <w:numPr>
          <w:ilvl w:val="1"/>
          <w:numId w:val="10"/>
        </w:numPr>
        <w:tabs>
          <w:tab w:val="left" w:pos="709"/>
        </w:tabs>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kraujo riebalų (lipidų) tyrimas;</w:t>
      </w:r>
    </w:p>
    <w:p w14:paraId="6C2FA498" w14:textId="77777777" w:rsidR="00781EBE" w:rsidRPr="00133A87" w:rsidRDefault="00781EBE" w:rsidP="00781EBE">
      <w:pPr>
        <w:numPr>
          <w:ilvl w:val="0"/>
          <w:numId w:val="10"/>
        </w:num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Jeigu kalcio kiekis Jūsų kraujyje padidėjęs, šis tirpalas toliau gali paveikti kalcio kiekį Jūsų organizme.</w:t>
      </w:r>
    </w:p>
    <w:p w14:paraId="6C2FA499" w14:textId="77777777" w:rsidR="00781EBE" w:rsidRPr="00133A87" w:rsidRDefault="00781EBE" w:rsidP="00781EBE">
      <w:pPr>
        <w:numPr>
          <w:ilvl w:val="0"/>
          <w:numId w:val="10"/>
        </w:num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Nevartokite tirpalo daugiau, negu paskyrė Jūsų gydytojas. Perdozavimas gali pasireikšti tokiais simptomais kaip pilvo tempimas, pilnumo jausmas ir apsunkintas kvėpavimas.</w:t>
      </w:r>
    </w:p>
    <w:p w14:paraId="6C2FA49A" w14:textId="77777777" w:rsidR="00781EBE" w:rsidRPr="00133A87" w:rsidRDefault="00781EBE" w:rsidP="00781EBE">
      <w:pPr>
        <w:numPr>
          <w:ilvl w:val="0"/>
          <w:numId w:val="10"/>
        </w:numPr>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lang w:val="lt-LT" w:eastAsia="lt-LT"/>
        </w:rPr>
        <w:t>Jūsų gydytojas reguliariai tirs kalio kiekį Jūsų kraujyje. Jeigu kalio tiekis bus pernelyg mažas, jis gali Jums paskirti kalio chlorido šiam sumažėjimui kompensuoti.</w:t>
      </w:r>
    </w:p>
    <w:p w14:paraId="6C2FA49B" w14:textId="77777777" w:rsidR="00781EBE" w:rsidRPr="00133A87" w:rsidRDefault="00781EBE" w:rsidP="00781EBE">
      <w:pPr>
        <w:spacing w:after="0" w:line="240" w:lineRule="auto"/>
        <w:ind w:left="360"/>
        <w:rPr>
          <w:rFonts w:ascii="Times New Roman" w:eastAsia="Times New Roman" w:hAnsi="Times New Roman" w:cs="Times New Roman"/>
          <w:noProof/>
          <w:highlight w:val="yellow"/>
          <w:lang w:val="lt-LT" w:eastAsia="lt-LT"/>
        </w:rPr>
      </w:pPr>
    </w:p>
    <w:p w14:paraId="6C2FA49C" w14:textId="77777777" w:rsidR="00781EBE" w:rsidRPr="00133A87" w:rsidRDefault="00781EBE" w:rsidP="00781EBE">
      <w:pPr>
        <w:numPr>
          <w:ilvl w:val="0"/>
          <w:numId w:val="10"/>
        </w:numPr>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lang w:val="lt-LT" w:eastAsia="lt-LT"/>
        </w:rPr>
        <w:t>Kadangi yra žinoma, kad gali atsirasti reta žinoma pilvaplėvės ertmės dializės komplikacija – inkapsuliuojanti pilvaplėvės sklerozė (IPS), jūs, galimai drauge su savo gydytoju, turite gerai žinoti šios komplikacijos požymius. IPS sukelia:</w:t>
      </w:r>
    </w:p>
    <w:p w14:paraId="6C2FA49D" w14:textId="77777777" w:rsidR="00781EBE" w:rsidRPr="00133A87" w:rsidRDefault="00781EBE" w:rsidP="00781EBE">
      <w:pPr>
        <w:numPr>
          <w:ilvl w:val="1"/>
          <w:numId w:val="11"/>
        </w:numPr>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pilvo ertmės uždegimą;</w:t>
      </w:r>
    </w:p>
    <w:p w14:paraId="6C2FA49E" w14:textId="77777777" w:rsidR="00781EBE" w:rsidRPr="00133A87" w:rsidRDefault="00781EBE" w:rsidP="00781EBE">
      <w:pPr>
        <w:numPr>
          <w:ilvl w:val="1"/>
          <w:numId w:val="11"/>
        </w:numPr>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žarnų sustorėjimą, kuris gali būti susijęs su pilvo skausmu, pilvo tempimu ir vėmimu; IPS gali būti mirtina.</w:t>
      </w:r>
    </w:p>
    <w:p w14:paraId="6C2FA49F" w14:textId="77777777" w:rsidR="00781EBE" w:rsidRPr="00133A87" w:rsidRDefault="00781EBE" w:rsidP="00781EBE">
      <w:pPr>
        <w:keepNext/>
        <w:spacing w:after="0" w:line="240" w:lineRule="auto"/>
        <w:outlineLvl w:val="3"/>
        <w:rPr>
          <w:rFonts w:ascii="Times New Roman" w:eastAsia="Times New Roman" w:hAnsi="Times New Roman" w:cs="Times New Roman"/>
          <w:b/>
          <w:bCs/>
          <w:lang w:val="lt-LT" w:eastAsia="lt-LT"/>
        </w:rPr>
      </w:pPr>
    </w:p>
    <w:p w14:paraId="6C2FA4A0" w14:textId="77777777" w:rsidR="00781EBE" w:rsidRPr="00133A87" w:rsidRDefault="00781EBE" w:rsidP="00781EBE">
      <w:pPr>
        <w:keepNext/>
        <w:spacing w:after="0" w:line="240" w:lineRule="auto"/>
        <w:outlineLvl w:val="3"/>
        <w:rPr>
          <w:rFonts w:ascii="Times New Roman" w:eastAsia="Times New Roman" w:hAnsi="Times New Roman" w:cs="Times New Roman"/>
          <w:b/>
          <w:bCs/>
          <w:lang w:val="lt-LT" w:eastAsia="lt-LT"/>
        </w:rPr>
      </w:pPr>
      <w:r w:rsidRPr="00133A87">
        <w:rPr>
          <w:rFonts w:ascii="Times New Roman" w:eastAsia="Times New Roman" w:hAnsi="Times New Roman" w:cs="Times New Roman"/>
          <w:b/>
          <w:bCs/>
          <w:lang w:val="lt-LT" w:eastAsia="lt-LT"/>
        </w:rPr>
        <w:t>Vartojimas vaikams ir paaugliams</w:t>
      </w:r>
    </w:p>
    <w:p w14:paraId="6C2FA4A1" w14:textId="77777777" w:rsidR="00781EBE" w:rsidRPr="00133A87" w:rsidRDefault="00781EBE" w:rsidP="00781EBE">
      <w:pPr>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Nėra atliktų kontroliuojamų klinikinių tyrimų, kurie pagrįstų Dianeal PD4 Glucose vartojimą vaikams ir paaugliams.</w:t>
      </w:r>
    </w:p>
    <w:p w14:paraId="6C2FA4A2"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A3"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
          <w:bCs/>
          <w:lang w:val="lt-LT" w:eastAsia="lt-LT"/>
        </w:rPr>
        <w:t>Kiti vaistai ir Dianeal PD4 Glucose</w:t>
      </w:r>
    </w:p>
    <w:p w14:paraId="6C2FA4A4" w14:textId="77777777" w:rsidR="00781EBE" w:rsidRPr="00133A87" w:rsidRDefault="00781EBE" w:rsidP="00781EBE">
      <w:pPr>
        <w:spacing w:after="0" w:line="240" w:lineRule="auto"/>
        <w:ind w:right="-2"/>
        <w:rPr>
          <w:rFonts w:ascii="Times New Roman" w:eastAsia="Times New Roman" w:hAnsi="Times New Roman" w:cs="Times New Roman"/>
          <w:bCs/>
          <w:noProof/>
          <w:lang w:val="lt-LT" w:eastAsia="lt-LT"/>
        </w:rPr>
      </w:pPr>
      <w:r w:rsidRPr="00133A87">
        <w:rPr>
          <w:rFonts w:ascii="Times New Roman" w:eastAsia="Times New Roman" w:hAnsi="Times New Roman" w:cs="Times New Roman"/>
          <w:bCs/>
          <w:noProof/>
          <w:lang w:val="lt-LT" w:eastAsia="lt-LT"/>
        </w:rPr>
        <w:t>Jeigu vartojate arba neseniai vartojote kitų vaistų</w:t>
      </w:r>
      <w:r w:rsidRPr="00133A87">
        <w:rPr>
          <w:rFonts w:ascii="Times New Roman" w:eastAsia="Times New Roman" w:hAnsi="Times New Roman" w:cs="Times New Roman"/>
          <w:lang w:val="lt-LT" w:eastAsia="lt-LT"/>
        </w:rPr>
        <w:t xml:space="preserve"> arba dėl to nesate tikri, apie tai pasakykite gydytojui.</w:t>
      </w:r>
    </w:p>
    <w:p w14:paraId="6C2FA4A5" w14:textId="77777777" w:rsidR="00781EBE" w:rsidRPr="00133A87" w:rsidRDefault="00781EBE" w:rsidP="00781EBE">
      <w:pPr>
        <w:numPr>
          <w:ilvl w:val="0"/>
          <w:numId w:val="12"/>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 vartojate kitus vaistus, Jūsų gydytojui gali prireikti padidinti jų dozę. Taip yra dėl to, kad gydymas peritonine dialize gali suaktyvinti tam tikrų vaistų pasišalinimą.</w:t>
      </w:r>
    </w:p>
    <w:p w14:paraId="6C2FA4A6" w14:textId="77777777" w:rsidR="00781EBE" w:rsidRPr="00133A87" w:rsidRDefault="00781EBE" w:rsidP="00781EBE">
      <w:pPr>
        <w:numPr>
          <w:ilvl w:val="0"/>
          <w:numId w:val="12"/>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lang w:val="lt-LT" w:eastAsia="lt-LT"/>
        </w:rPr>
        <w:t>Atkreipkite dėmesį, jeigu Jūs vartojate vaistus širdies veiklai gerinti, vadinamus širdies  glikozidais (pvz., digoksiną). Tokiu atveju jums gali:</w:t>
      </w:r>
    </w:p>
    <w:p w14:paraId="6C2FA4A7" w14:textId="77777777" w:rsidR="00781EBE" w:rsidRPr="00133A87" w:rsidRDefault="00781EBE" w:rsidP="00781EBE">
      <w:pPr>
        <w:numPr>
          <w:ilvl w:val="1"/>
          <w:numId w:val="13"/>
        </w:numPr>
        <w:tabs>
          <w:tab w:val="left" w:pos="709"/>
        </w:tabs>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prireikti kalio  papildymo;</w:t>
      </w:r>
    </w:p>
    <w:p w14:paraId="6C2FA4A8" w14:textId="77777777" w:rsidR="00781EBE" w:rsidRPr="00133A87" w:rsidRDefault="00781EBE" w:rsidP="00781EBE">
      <w:pPr>
        <w:numPr>
          <w:ilvl w:val="1"/>
          <w:numId w:val="13"/>
        </w:numPr>
        <w:tabs>
          <w:tab w:val="left" w:pos="709"/>
        </w:tabs>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sutrikti širdies ritmas (aritmija);</w:t>
      </w:r>
    </w:p>
    <w:p w14:paraId="6C2FA4A9" w14:textId="77777777" w:rsidR="00781EBE" w:rsidRPr="00133A87" w:rsidRDefault="00781EBE" w:rsidP="00781EBE">
      <w:pPr>
        <w:numPr>
          <w:ilvl w:val="1"/>
          <w:numId w:val="13"/>
        </w:numPr>
        <w:tabs>
          <w:tab w:val="left" w:pos="709"/>
        </w:tabs>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Jūsų gydytojas gydymo metu atidžiai seks Jus, ypač kalio, kalcio ir magnio kiekį Jūsų kraujyje.</w:t>
      </w:r>
    </w:p>
    <w:p w14:paraId="6C2FA4AA" w14:textId="77777777" w:rsidR="00781EBE" w:rsidRPr="00133A87" w:rsidRDefault="00781EBE" w:rsidP="00781EBE">
      <w:pPr>
        <w:keepNext/>
        <w:spacing w:after="0" w:line="240" w:lineRule="auto"/>
        <w:outlineLvl w:val="0"/>
        <w:rPr>
          <w:rFonts w:ascii="Times New Roman" w:eastAsia="Times New Roman" w:hAnsi="Times New Roman" w:cs="Times New Roman"/>
          <w:b/>
          <w:kern w:val="32"/>
          <w:lang w:val="lt-LT" w:eastAsia="lt-LT"/>
        </w:rPr>
      </w:pPr>
    </w:p>
    <w:p w14:paraId="6C2FA4AB" w14:textId="77777777" w:rsidR="00781EBE" w:rsidRPr="00133A87" w:rsidRDefault="00781EBE" w:rsidP="00781EBE">
      <w:pPr>
        <w:keepNext/>
        <w:spacing w:after="0" w:line="240" w:lineRule="auto"/>
        <w:outlineLvl w:val="0"/>
        <w:rPr>
          <w:rFonts w:ascii="Times New Roman" w:eastAsia="Times New Roman" w:hAnsi="Times New Roman" w:cs="Times New Roman"/>
          <w:b/>
          <w:kern w:val="32"/>
          <w:lang w:val="lt-LT" w:eastAsia="lt-LT"/>
        </w:rPr>
      </w:pPr>
      <w:r w:rsidRPr="00133A87">
        <w:rPr>
          <w:rFonts w:ascii="Times New Roman" w:eastAsia="Times New Roman" w:hAnsi="Times New Roman" w:cs="Times New Roman"/>
          <w:b/>
          <w:kern w:val="32"/>
          <w:lang w:val="lt-LT" w:eastAsia="lt-LT"/>
        </w:rPr>
        <w:t>Nėštumas ir žindymo laikotarpis</w:t>
      </w:r>
    </w:p>
    <w:p w14:paraId="6C2FA4AC"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Jeigu esate nėščia</w:t>
      </w:r>
      <w:r w:rsidR="00470EC9" w:rsidRPr="00133A87">
        <w:rPr>
          <w:rFonts w:ascii="Times New Roman" w:eastAsia="Times New Roman" w:hAnsi="Times New Roman" w:cs="Times New Roman"/>
          <w:lang w:val="lt-LT" w:eastAsia="lt-LT"/>
        </w:rPr>
        <w:t>,</w:t>
      </w:r>
      <w:r w:rsidRPr="00133A87">
        <w:rPr>
          <w:rFonts w:ascii="Times New Roman" w:eastAsia="Times New Roman" w:hAnsi="Times New Roman" w:cs="Times New Roman"/>
          <w:lang w:val="lt-LT" w:eastAsia="lt-LT"/>
        </w:rPr>
        <w:t xml:space="preserve"> </w:t>
      </w:r>
      <w:r w:rsidRPr="00133A87">
        <w:rPr>
          <w:rFonts w:ascii="Times New Roman" w:eastAsia="Times New Roman" w:hAnsi="Times New Roman" w:cs="Times New Roman"/>
          <w:noProof/>
          <w:lang w:val="lt-LT" w:eastAsia="lt-LT"/>
        </w:rPr>
        <w:t xml:space="preserve">žindote kūdikį, manote, kad galbūt esate nėščia, arba planuojate pastoti, tai prieš vartodama šį vaistą, pasitarkite su gydytoju. </w:t>
      </w:r>
    </w:p>
    <w:p w14:paraId="6C2FA4AD" w14:textId="77777777" w:rsidR="00781EBE" w:rsidRPr="00133A87" w:rsidRDefault="00781EBE" w:rsidP="00781EBE">
      <w:pPr>
        <w:numPr>
          <w:ilvl w:val="12"/>
          <w:numId w:val="0"/>
        </w:numPr>
        <w:spacing w:after="0" w:line="240" w:lineRule="auto"/>
        <w:ind w:right="-2"/>
        <w:outlineLvl w:val="0"/>
        <w:rPr>
          <w:rFonts w:ascii="Times New Roman" w:eastAsia="Times New Roman" w:hAnsi="Times New Roman" w:cs="Times New Roman"/>
          <w:b/>
          <w:noProof/>
          <w:lang w:val="lt-LT" w:eastAsia="lt-LT"/>
        </w:rPr>
      </w:pPr>
    </w:p>
    <w:p w14:paraId="6C2FA4AE" w14:textId="77777777" w:rsidR="00781EBE" w:rsidRPr="00133A87" w:rsidRDefault="00781EBE" w:rsidP="00781EBE">
      <w:pPr>
        <w:keepNext/>
        <w:spacing w:after="0" w:line="240" w:lineRule="auto"/>
        <w:outlineLvl w:val="0"/>
        <w:rPr>
          <w:rFonts w:ascii="Times New Roman" w:eastAsia="Times New Roman" w:hAnsi="Times New Roman" w:cs="Times New Roman"/>
          <w:b/>
          <w:kern w:val="32"/>
          <w:lang w:val="lt-LT" w:eastAsia="lt-LT"/>
        </w:rPr>
      </w:pPr>
      <w:r w:rsidRPr="00133A87">
        <w:rPr>
          <w:rFonts w:ascii="Times New Roman" w:eastAsia="Times New Roman" w:hAnsi="Times New Roman" w:cs="Times New Roman"/>
          <w:b/>
          <w:kern w:val="32"/>
          <w:lang w:val="lt-LT" w:eastAsia="lt-LT"/>
        </w:rPr>
        <w:t>Vairavimas ir mechanizmų valdymas</w:t>
      </w:r>
    </w:p>
    <w:p w14:paraId="6C2FA4AF" w14:textId="77777777" w:rsidR="00781EBE" w:rsidRPr="00133A87" w:rsidRDefault="00781EBE" w:rsidP="00781EBE">
      <w:pPr>
        <w:numPr>
          <w:ilvl w:val="12"/>
          <w:numId w:val="0"/>
        </w:numPr>
        <w:spacing w:after="0" w:line="240" w:lineRule="auto"/>
        <w:ind w:right="-29"/>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Šis gydymas gali sukelti silpnumą, neryškų regėjimą arba galvos svaigimą. Jeigu jaučiate tokį poveikį, nevairuokite ir nevaldykite mechanizmų.</w:t>
      </w:r>
    </w:p>
    <w:p w14:paraId="6C2FA4B0"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B1"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B2" w14:textId="77777777" w:rsidR="00781EBE" w:rsidRPr="00133A87" w:rsidRDefault="00781EBE" w:rsidP="00781EBE">
      <w:pPr>
        <w:keepNext/>
        <w:tabs>
          <w:tab w:val="left" w:pos="567"/>
        </w:tabs>
        <w:spacing w:after="0" w:line="240" w:lineRule="auto"/>
        <w:ind w:left="567" w:hanging="567"/>
        <w:outlineLvl w:val="1"/>
        <w:rPr>
          <w:rFonts w:ascii="Times New Roman" w:eastAsia="Times New Roman" w:hAnsi="Times New Roman" w:cs="Times New Roman"/>
          <w:b/>
          <w:lang w:val="lt-LT"/>
        </w:rPr>
      </w:pPr>
      <w:r w:rsidRPr="00133A87">
        <w:rPr>
          <w:rFonts w:ascii="Times New Roman" w:eastAsia="Times New Roman" w:hAnsi="Times New Roman" w:cs="Times New Roman"/>
          <w:b/>
          <w:lang w:val="lt-LT"/>
        </w:rPr>
        <w:t>3.</w:t>
      </w:r>
      <w:r w:rsidRPr="00133A87">
        <w:rPr>
          <w:rFonts w:ascii="Times New Roman" w:eastAsia="Times New Roman" w:hAnsi="Times New Roman" w:cs="Times New Roman"/>
          <w:b/>
          <w:lang w:val="lt-LT"/>
        </w:rPr>
        <w:tab/>
        <w:t>Kaip vartoti Dianeal PD4 Glucose</w:t>
      </w:r>
    </w:p>
    <w:p w14:paraId="6C2FA4B3"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B4"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DIANEAL PD4 turi būti suleistas į Jūsų pilvaplėvės ertmę. Tai ertmė, esanti Jūsų pilve tarp pilvo sienos ir organų. Pilvaplėvė – tai membrana, padengianti Jūsų vidaus organus, tokius kaip Jūsų žarnos ir kepenys.</w:t>
      </w:r>
    </w:p>
    <w:p w14:paraId="6C2FA4B5"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4B6"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Tirpalo negalima leisti į veną.</w:t>
      </w:r>
    </w:p>
    <w:p w14:paraId="6C2FA4B7"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4B8"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Visada vartokite šį vaistą tiksliai, kaip nurodė sveikatos priežiūros specialistai, dirbantys specializuotame hemodializės centre. Jeigu dėl ko nors abejojate, pasitarkite su</w:t>
      </w:r>
      <w:r w:rsidR="00440E63" w:rsidRPr="00133A87">
        <w:rPr>
          <w:rFonts w:ascii="Times New Roman" w:eastAsia="Times New Roman" w:hAnsi="Times New Roman" w:cs="Times New Roman"/>
          <w:noProof/>
          <w:lang w:val="lt-LT" w:eastAsia="lt-LT"/>
        </w:rPr>
        <w:t xml:space="preserve"> savo gydytoju</w:t>
      </w:r>
      <w:r w:rsidRPr="00133A87">
        <w:rPr>
          <w:rFonts w:ascii="Times New Roman" w:eastAsia="Times New Roman" w:hAnsi="Times New Roman" w:cs="Times New Roman"/>
          <w:noProof/>
          <w:lang w:val="lt-LT" w:eastAsia="lt-LT"/>
        </w:rPr>
        <w:t xml:space="preserve">. Netinkama tvarka atliekant vamzdelių užspaudimą arba pildymą, į paciento pilvaplėvės ertmę gali patekti oro, kuris gali sąlygoti pilvo skausmą ir (arba) peritonitą.  </w:t>
      </w:r>
    </w:p>
    <w:p w14:paraId="6C2FA4B9"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4BA"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Jeigu maišelis pažeistas, privalote jį išmesti.</w:t>
      </w:r>
    </w:p>
    <w:p w14:paraId="6C2FA4BB"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4BC"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i/>
          <w:iCs/>
          <w:noProof/>
          <w:lang w:val="lt-LT" w:eastAsia="lt-LT"/>
        </w:rPr>
      </w:pPr>
      <w:r w:rsidRPr="00133A87">
        <w:rPr>
          <w:rFonts w:ascii="Times New Roman" w:eastAsia="Times New Roman" w:hAnsi="Times New Roman" w:cs="Times New Roman"/>
          <w:i/>
          <w:iCs/>
          <w:noProof/>
          <w:lang w:val="lt-LT" w:eastAsia="lt-LT"/>
        </w:rPr>
        <w:t>Kiek ir kaip dažnai</w:t>
      </w:r>
    </w:p>
    <w:p w14:paraId="6C2FA4BD" w14:textId="77777777" w:rsidR="00781EBE" w:rsidRPr="00133A87" w:rsidRDefault="00781EBE" w:rsidP="00781EBE">
      <w:pPr>
        <w:spacing w:after="0" w:line="240" w:lineRule="auto"/>
        <w:ind w:right="-2"/>
        <w:outlineLvl w:val="0"/>
        <w:rPr>
          <w:rFonts w:ascii="Times New Roman" w:eastAsia="Times New Roman" w:hAnsi="Times New Roman" w:cs="Times New Roman"/>
          <w:bCs/>
          <w:noProof/>
          <w:lang w:val="lt-LT" w:eastAsia="lt-LT"/>
        </w:rPr>
      </w:pPr>
      <w:r w:rsidRPr="00133A87">
        <w:rPr>
          <w:rFonts w:ascii="Times New Roman" w:eastAsia="Times New Roman" w:hAnsi="Times New Roman" w:cs="Times New Roman"/>
          <w:noProof/>
          <w:lang w:val="lt-LT" w:eastAsia="lt-LT"/>
        </w:rPr>
        <w:t>Jūsų gydytojas paskirs Jums tinkančios gliukozės koncentracijos tirpalą ir maišelių skaičių, kurį Jūs turite suvartoti kasdien.</w:t>
      </w:r>
      <w:r w:rsidRPr="00133A87">
        <w:rPr>
          <w:rFonts w:ascii="Times New Roman" w:eastAsia="Times New Roman" w:hAnsi="Times New Roman" w:cs="Times New Roman"/>
          <w:bCs/>
          <w:noProof/>
          <w:lang w:val="lt-LT" w:eastAsia="lt-LT"/>
        </w:rPr>
        <w:t xml:space="preserve"> </w:t>
      </w:r>
    </w:p>
    <w:p w14:paraId="6C2FA4BE" w14:textId="77777777" w:rsidR="00781EBE" w:rsidRPr="00133A87" w:rsidRDefault="00781EBE" w:rsidP="00781EBE">
      <w:pPr>
        <w:spacing w:after="0" w:line="240" w:lineRule="auto"/>
        <w:ind w:right="-2"/>
        <w:outlineLvl w:val="0"/>
        <w:rPr>
          <w:rFonts w:ascii="Times New Roman" w:eastAsia="Times New Roman" w:hAnsi="Times New Roman" w:cs="Times New Roman"/>
          <w:bCs/>
          <w:noProof/>
          <w:lang w:val="lt-LT" w:eastAsia="lt-LT"/>
        </w:rPr>
      </w:pPr>
    </w:p>
    <w:p w14:paraId="6C2FA4BF" w14:textId="77777777" w:rsidR="00781EBE" w:rsidRPr="00133A87" w:rsidRDefault="00781EBE" w:rsidP="00781EBE">
      <w:pPr>
        <w:spacing w:after="0" w:line="240" w:lineRule="auto"/>
        <w:ind w:right="-2"/>
        <w:rPr>
          <w:rFonts w:ascii="Times New Roman" w:eastAsia="Times New Roman" w:hAnsi="Times New Roman" w:cs="Times New Roman"/>
          <w:i/>
          <w:iCs/>
          <w:noProof/>
          <w:lang w:val="lt-LT" w:eastAsia="lt-LT"/>
        </w:rPr>
      </w:pPr>
      <w:r w:rsidRPr="00133A87">
        <w:rPr>
          <w:rFonts w:ascii="Times New Roman" w:eastAsia="Times New Roman" w:hAnsi="Times New Roman" w:cs="Times New Roman"/>
          <w:i/>
          <w:iCs/>
          <w:noProof/>
          <w:lang w:val="lt-LT" w:eastAsia="lt-LT"/>
        </w:rPr>
        <w:t>Nustojus vartoti Dianeal PD4</w:t>
      </w:r>
    </w:p>
    <w:p w14:paraId="6C2FA4C0"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bCs/>
          <w:noProof/>
          <w:lang w:val="lt-LT" w:eastAsia="lt-LT"/>
        </w:rPr>
        <w:t>Nenustokite gydytis peritonine dialize nepasitarę su gydytoju. Jei nustosite gydytis, galite sukelti gyvybei grėsmingas pasekmes.</w:t>
      </w:r>
      <w:r w:rsidRPr="00133A87">
        <w:rPr>
          <w:rFonts w:ascii="Times New Roman" w:eastAsia="Times New Roman" w:hAnsi="Times New Roman" w:cs="Times New Roman"/>
          <w:noProof/>
          <w:lang w:val="lt-LT" w:eastAsia="lt-LT"/>
        </w:rPr>
        <w:t xml:space="preserve"> </w:t>
      </w:r>
    </w:p>
    <w:p w14:paraId="6C2FA4C1"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p>
    <w:p w14:paraId="6C2FA4C2"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i/>
          <w:iCs/>
          <w:noProof/>
          <w:lang w:val="lt-LT" w:eastAsia="lt-LT"/>
        </w:rPr>
      </w:pPr>
      <w:r w:rsidRPr="00133A87">
        <w:rPr>
          <w:rFonts w:ascii="Times New Roman" w:eastAsia="Times New Roman" w:hAnsi="Times New Roman" w:cs="Times New Roman"/>
          <w:i/>
          <w:iCs/>
          <w:noProof/>
          <w:lang w:val="lt-LT" w:eastAsia="lt-LT"/>
        </w:rPr>
        <w:t>Vartojimo metodas</w:t>
      </w:r>
    </w:p>
    <w:p w14:paraId="6C2FA4C3" w14:textId="77777777" w:rsidR="00781EBE" w:rsidRPr="00133A87" w:rsidRDefault="00781EBE" w:rsidP="00781EBE">
      <w:p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Prieš vartojant:</w:t>
      </w:r>
    </w:p>
    <w:p w14:paraId="6C2FA4C4" w14:textId="77777777" w:rsidR="00781EBE" w:rsidRPr="00133A87" w:rsidRDefault="00781EBE" w:rsidP="00781EBE">
      <w:pPr>
        <w:numPr>
          <w:ilvl w:val="0"/>
          <w:numId w:val="14"/>
        </w:numPr>
        <w:tabs>
          <w:tab w:val="left" w:pos="567"/>
        </w:tabs>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Sušildykite maišelį iki 37°C temperatūros. Naudokite tik specialiai tam tikslui skirtą plytelę. Niekada nemerkite maišelio į vandenį. Niekada nenaudokite mikrobanginės krosnelės maišelio šildymui.</w:t>
      </w:r>
    </w:p>
    <w:p w14:paraId="6C2FA4C5" w14:textId="77777777" w:rsidR="00781EBE" w:rsidRPr="00133A87" w:rsidRDefault="00781EBE" w:rsidP="00781EBE">
      <w:pPr>
        <w:numPr>
          <w:ilvl w:val="0"/>
          <w:numId w:val="14"/>
        </w:numPr>
        <w:tabs>
          <w:tab w:val="left" w:pos="567"/>
        </w:tabs>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lang w:val="lt-LT" w:eastAsia="lt-LT"/>
        </w:rPr>
        <w:t>Išėmus iš apsauginio išorinio maišelio, tirpalą suvartokite nedelsiant.</w:t>
      </w:r>
    </w:p>
    <w:p w14:paraId="6C2FA4C6" w14:textId="77777777" w:rsidR="00781EBE" w:rsidRPr="00133A87" w:rsidRDefault="00781EBE" w:rsidP="00781EBE">
      <w:pPr>
        <w:numPr>
          <w:ilvl w:val="0"/>
          <w:numId w:val="14"/>
        </w:numPr>
        <w:tabs>
          <w:tab w:val="left" w:pos="567"/>
        </w:tabs>
        <w:spacing w:after="0" w:line="240" w:lineRule="auto"/>
        <w:rPr>
          <w:rFonts w:ascii="Times New Roman" w:eastAsia="Times New Roman" w:hAnsi="Times New Roman" w:cs="Times New Roman"/>
          <w:noProof/>
          <w:lang w:val="lt-LT" w:eastAsia="lt-LT"/>
        </w:rPr>
      </w:pPr>
      <w:r w:rsidRPr="00133A87">
        <w:rPr>
          <w:rFonts w:ascii="Times New Roman" w:eastAsia="Times New Roman" w:hAnsi="Times New Roman" w:cs="Times New Roman"/>
          <w:lang w:val="lt-LT" w:eastAsia="lt-LT"/>
        </w:rPr>
        <w:t>Patikrinkite, ar tirpalas skaidrus. Jei tirpalas neskaidrus, jo vartoti negalima.</w:t>
      </w:r>
    </w:p>
    <w:p w14:paraId="6C2FA4C7" w14:textId="77777777" w:rsidR="00781EBE" w:rsidRPr="00133A87" w:rsidRDefault="00781EBE" w:rsidP="00781EBE">
      <w:pPr>
        <w:numPr>
          <w:ilvl w:val="0"/>
          <w:numId w:val="14"/>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lang w:val="lt-LT" w:eastAsia="lt-LT"/>
        </w:rPr>
        <w:lastRenderedPageBreak/>
        <w:t>Kiekvieną maišelį galima vartoti tik vieną kartą. Nesuvartotą tirpalo kiekį išmeskite.</w:t>
      </w:r>
    </w:p>
    <w:p w14:paraId="6C2FA4C8"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Visos tirpalo vartojimo procedūros metu laikykitės aseptikos reikalavimų, taip kaip buvote išmokyti.</w:t>
      </w:r>
    </w:p>
    <w:p w14:paraId="6C2FA4C9" w14:textId="77777777" w:rsidR="00781EBE" w:rsidRPr="00133A87" w:rsidRDefault="00781EBE" w:rsidP="00C715F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Po procedūros apžiūrėkite nudrenuotą tirpalą, ar jis nėra drumstas.</w:t>
      </w:r>
    </w:p>
    <w:p w14:paraId="6C2FA4CA" w14:textId="77777777" w:rsidR="00781EBE" w:rsidRPr="00133A87" w:rsidRDefault="00781EBE">
      <w:pPr>
        <w:spacing w:after="0" w:line="240" w:lineRule="auto"/>
        <w:ind w:right="-2"/>
        <w:rPr>
          <w:rFonts w:ascii="Times New Roman" w:eastAsia="Times New Roman" w:hAnsi="Times New Roman" w:cs="Times New Roman"/>
          <w:noProof/>
          <w:lang w:val="lt-LT" w:eastAsia="lt-LT"/>
        </w:rPr>
      </w:pPr>
    </w:p>
    <w:p w14:paraId="6C2FA4CB" w14:textId="77777777" w:rsidR="00781EBE" w:rsidRPr="00133A87" w:rsidRDefault="00781EBE" w:rsidP="006404B2">
      <w:pPr>
        <w:keepNext/>
        <w:spacing w:after="0" w:line="240" w:lineRule="auto"/>
        <w:outlineLvl w:val="3"/>
        <w:rPr>
          <w:rFonts w:ascii="Times New Roman" w:eastAsia="Times New Roman" w:hAnsi="Times New Roman" w:cs="Times New Roman"/>
          <w:b/>
          <w:bCs/>
          <w:lang w:val="lt-LT" w:eastAsia="lt-LT"/>
        </w:rPr>
      </w:pPr>
      <w:r w:rsidRPr="00133A87">
        <w:rPr>
          <w:rFonts w:ascii="Times New Roman" w:eastAsia="Times New Roman" w:hAnsi="Times New Roman" w:cs="Times New Roman"/>
          <w:b/>
          <w:bCs/>
          <w:lang w:val="lt-LT" w:eastAsia="lt-LT"/>
        </w:rPr>
        <w:t>Ką daryti pavartojus per didelę Dianeal PD4 Glucose dozę?</w:t>
      </w:r>
    </w:p>
    <w:p w14:paraId="6C2FA4CC"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 Jūs susileidote per daug Dianeal PD4, jums gali pasireikšti:</w:t>
      </w:r>
    </w:p>
    <w:p w14:paraId="6C2FA4CD" w14:textId="77777777" w:rsidR="00781EBE" w:rsidRPr="00133A87" w:rsidRDefault="00781EBE" w:rsidP="00781EBE">
      <w:p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pilvo tempimas;</w:t>
      </w:r>
    </w:p>
    <w:p w14:paraId="6C2FA4CE" w14:textId="77777777" w:rsidR="00781EBE" w:rsidRPr="00133A87" w:rsidRDefault="00781EBE" w:rsidP="00781EBE">
      <w:pPr>
        <w:autoSpaceDE w:val="0"/>
        <w:autoSpaceDN w:val="0"/>
        <w:adjustRightInd w:val="0"/>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pilnumo jausmas ir (arba);</w:t>
      </w:r>
    </w:p>
    <w:p w14:paraId="6C2FA4CF" w14:textId="77777777" w:rsidR="00781EBE" w:rsidRPr="00133A87" w:rsidRDefault="00781EBE" w:rsidP="00781EBE">
      <w:pPr>
        <w:numPr>
          <w:ilvl w:val="12"/>
          <w:numId w:val="0"/>
        </w:numPr>
        <w:spacing w:after="0" w:line="240" w:lineRule="auto"/>
        <w:ind w:right="-2"/>
        <w:outlineLvl w:val="0"/>
        <w:rPr>
          <w:rFonts w:ascii="Times New Roman" w:eastAsia="Times New Roman" w:hAnsi="Times New Roman" w:cs="Times New Roman"/>
          <w:b/>
          <w:noProof/>
          <w:lang w:val="lt-LT" w:eastAsia="lt-LT"/>
        </w:rPr>
      </w:pPr>
      <w:r w:rsidRPr="00133A87">
        <w:rPr>
          <w:rFonts w:ascii="Times New Roman" w:eastAsia="Times New Roman" w:hAnsi="Times New Roman" w:cs="Times New Roman"/>
          <w:lang w:val="lt-LT" w:eastAsia="lt-LT"/>
        </w:rPr>
        <w:t>• apsunkintas kvėpavimas.</w:t>
      </w:r>
    </w:p>
    <w:p w14:paraId="6C2FA4D0"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bCs/>
          <w:noProof/>
          <w:lang w:val="lt-LT" w:eastAsia="lt-LT"/>
        </w:rPr>
      </w:pPr>
      <w:r w:rsidRPr="00133A87">
        <w:rPr>
          <w:rFonts w:ascii="Times New Roman" w:eastAsia="Times New Roman" w:hAnsi="Times New Roman" w:cs="Times New Roman"/>
          <w:bCs/>
          <w:noProof/>
          <w:lang w:val="lt-LT" w:eastAsia="lt-LT"/>
        </w:rPr>
        <w:t>Nedelsiant susisiekite su savo gydytoju. Jis patars Jums, ką daryti.</w:t>
      </w:r>
    </w:p>
    <w:p w14:paraId="6C2FA4D1"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Jeigu turite daugiau klausimų apie šio produkto vartojimą, klauskite gydytojo.</w:t>
      </w:r>
    </w:p>
    <w:p w14:paraId="6C2FA4D2"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D3" w14:textId="77777777" w:rsidR="00781EBE" w:rsidRPr="00133A87" w:rsidRDefault="00781EBE" w:rsidP="00781EB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2"/>
      <w:bookmarkStart w:id="11" w:name="_Toc129243267"/>
      <w:r w:rsidRPr="00133A87">
        <w:rPr>
          <w:rFonts w:ascii="Times New Roman" w:eastAsia="Times New Roman" w:hAnsi="Times New Roman" w:cs="Times New Roman"/>
          <w:b/>
          <w:lang w:val="lt-LT"/>
        </w:rPr>
        <w:t>4.</w:t>
      </w:r>
      <w:r w:rsidRPr="00133A87">
        <w:rPr>
          <w:rFonts w:ascii="Times New Roman" w:eastAsia="Times New Roman" w:hAnsi="Times New Roman" w:cs="Times New Roman"/>
          <w:b/>
          <w:lang w:val="lt-LT"/>
        </w:rPr>
        <w:tab/>
        <w:t>Galimas šalutinis poveikis</w:t>
      </w:r>
      <w:bookmarkEnd w:id="10"/>
      <w:bookmarkEnd w:id="11"/>
    </w:p>
    <w:p w14:paraId="6C2FA4D4"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D5" w14:textId="77777777" w:rsidR="00781EBE" w:rsidRPr="00133A87" w:rsidRDefault="00781EBE" w:rsidP="00781EBE">
      <w:pPr>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Šis vaistas, kaip ir visi kiti, gali sukelti šalutinį poveikį, nors jis pasireiškia ne visiems žmonėms.</w:t>
      </w:r>
    </w:p>
    <w:p w14:paraId="6C2FA4D6" w14:textId="77777777" w:rsidR="00781EBE" w:rsidRPr="00133A87" w:rsidRDefault="00781EBE" w:rsidP="00781EBE">
      <w:pPr>
        <w:numPr>
          <w:ilvl w:val="12"/>
          <w:numId w:val="0"/>
        </w:numPr>
        <w:spacing w:after="0" w:line="240" w:lineRule="auto"/>
        <w:ind w:right="-29"/>
        <w:rPr>
          <w:rFonts w:ascii="Times New Roman" w:eastAsia="Times New Roman" w:hAnsi="Times New Roman" w:cs="Times New Roman"/>
          <w:noProof/>
          <w:lang w:val="lt-LT" w:eastAsia="lt-LT"/>
        </w:rPr>
      </w:pPr>
    </w:p>
    <w:p w14:paraId="6C2FA4D7"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Jeigu pasireiškia sekantys simptomai, nedelsiant pasakykite savo gydytojui arba dializės centro personalui:</w:t>
      </w:r>
    </w:p>
    <w:p w14:paraId="6C2FA4D8" w14:textId="77777777" w:rsidR="00781EBE" w:rsidRPr="00133A87" w:rsidRDefault="00781EBE" w:rsidP="00781EBE">
      <w:pPr>
        <w:numPr>
          <w:ilvl w:val="0"/>
          <w:numId w:val="15"/>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kraujospūdis aukšesnis negu įprastai (hipertenzija);</w:t>
      </w:r>
    </w:p>
    <w:p w14:paraId="6C2FA4D9" w14:textId="77777777" w:rsidR="00781EBE" w:rsidRPr="00133A87" w:rsidRDefault="00781EBE" w:rsidP="00781EBE">
      <w:pPr>
        <w:numPr>
          <w:ilvl w:val="0"/>
          <w:numId w:val="15"/>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patinę keliai arba kojos, tinimai aplink akis, apsunkintas kvėpavimas arba skausmas krūtinėje (skysčių susilaikymas);</w:t>
      </w:r>
    </w:p>
    <w:p w14:paraId="6C2FA4DA" w14:textId="77777777" w:rsidR="00781EBE" w:rsidRPr="00133A87" w:rsidRDefault="00781EBE" w:rsidP="00781EBE">
      <w:pPr>
        <w:numPr>
          <w:ilvl w:val="0"/>
          <w:numId w:val="15"/>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rimtas susirgimas, kurio metu atsiranda pūslės ant odos, burnos, akių ir genitalijų (</w:t>
      </w:r>
      <w:r w:rsidRPr="00133A87">
        <w:rPr>
          <w:rFonts w:ascii="Times New Roman" w:eastAsia="Times New Roman" w:hAnsi="Times New Roman" w:cs="Times New Roman"/>
          <w:i/>
          <w:noProof/>
          <w:lang w:val="lt-LT" w:eastAsia="lt-LT"/>
        </w:rPr>
        <w:t>Stevens–Johnson</w:t>
      </w:r>
      <w:r w:rsidRPr="00133A87">
        <w:rPr>
          <w:rFonts w:ascii="Times New Roman" w:eastAsia="Times New Roman" w:hAnsi="Times New Roman" w:cs="Times New Roman"/>
          <w:noProof/>
          <w:lang w:val="lt-LT" w:eastAsia="lt-LT"/>
        </w:rPr>
        <w:t xml:space="preserve"> sindromas;</w:t>
      </w:r>
    </w:p>
    <w:p w14:paraId="6C2FA4DB" w14:textId="77777777" w:rsidR="00781EBE" w:rsidRPr="00133A87" w:rsidRDefault="00781EBE" w:rsidP="00781EBE">
      <w:pPr>
        <w:numPr>
          <w:ilvl w:val="0"/>
          <w:numId w:val="15"/>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pilvo skausmas;</w:t>
      </w:r>
    </w:p>
    <w:p w14:paraId="6C2FA4DC" w14:textId="77777777" w:rsidR="00781EBE" w:rsidRPr="00133A87" w:rsidRDefault="00781EBE" w:rsidP="00781EBE">
      <w:pPr>
        <w:numPr>
          <w:ilvl w:val="0"/>
          <w:numId w:val="15"/>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karščiavimas;</w:t>
      </w:r>
    </w:p>
    <w:p w14:paraId="6C2FA4DD" w14:textId="77777777" w:rsidR="00781EBE" w:rsidRPr="00133A87" w:rsidRDefault="00781EBE" w:rsidP="00781EBE">
      <w:pPr>
        <w:numPr>
          <w:ilvl w:val="0"/>
          <w:numId w:val="15"/>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lang w:val="lt-LT" w:eastAsia="lt-LT"/>
        </w:rPr>
        <w:t>pilvaplėvės uždegimas (peritonitas).</w:t>
      </w:r>
    </w:p>
    <w:p w14:paraId="6C2FA4DE"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 xml:space="preserve">Visi išvardyti sutrikimai yra sunkūs šalutinio poveikio reiškiniai. Jums gali reikėti skubios medicininės pagalbos. </w:t>
      </w:r>
    </w:p>
    <w:p w14:paraId="6C2FA4DF"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4E0"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Jeigu pasireiškė šalutinis poveikis, įskaitant šiame lapelyje nenurodytą, pasakykite gydytojui arba savo dializės centro personalui.</w:t>
      </w:r>
    </w:p>
    <w:p w14:paraId="6C2FA4E1"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4E2" w14:textId="77777777" w:rsidR="00781EBE" w:rsidRPr="00133A87" w:rsidRDefault="00781EBE" w:rsidP="00781EBE">
      <w:pPr>
        <w:tabs>
          <w:tab w:val="center" w:pos="4536"/>
          <w:tab w:val="right" w:pos="9072"/>
        </w:tabs>
        <w:overflowPunct w:val="0"/>
        <w:autoSpaceDE w:val="0"/>
        <w:autoSpaceDN w:val="0"/>
        <w:adjustRightInd w:val="0"/>
        <w:spacing w:after="0" w:line="240" w:lineRule="auto"/>
        <w:rPr>
          <w:rFonts w:ascii="Times New Roman" w:eastAsia="Times New Roman" w:hAnsi="Times New Roman" w:cs="Times New Roman"/>
          <w:lang w:val="sv-SE"/>
        </w:rPr>
      </w:pPr>
      <w:r w:rsidRPr="00133A87">
        <w:rPr>
          <w:rFonts w:ascii="Times New Roman" w:eastAsia="Times New Roman" w:hAnsi="Times New Roman" w:cs="Times New Roman"/>
          <w:i/>
          <w:iCs/>
          <w:lang w:val="sv-SE"/>
        </w:rPr>
        <w:t>Šalutiniai poveikiai, apie kuriuos gauti pranešimai (pasireiškė pacientams, gydytiems Dianeal PD</w:t>
      </w:r>
      <w:r w:rsidRPr="00133A87">
        <w:rPr>
          <w:rFonts w:ascii="Times New Roman" w:eastAsia="Times New Roman" w:hAnsi="Times New Roman" w:cs="Times New Roman"/>
          <w:i/>
          <w:iCs/>
          <w:lang w:val="lt-LT"/>
        </w:rPr>
        <w:t>4 Glucose, dažnis nežinomas)</w:t>
      </w:r>
    </w:p>
    <w:p w14:paraId="6C2FA4E3"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hanging="1516"/>
        <w:rPr>
          <w:rFonts w:ascii="Times New Roman" w:eastAsia="Times New Roman" w:hAnsi="Times New Roman" w:cs="Times New Roman"/>
          <w:lang w:val="sv-SE"/>
        </w:rPr>
      </w:pPr>
      <w:r w:rsidRPr="00133A87">
        <w:rPr>
          <w:rFonts w:ascii="Times New Roman" w:eastAsia="Times New Roman" w:hAnsi="Times New Roman" w:cs="Times New Roman"/>
          <w:lang w:val="sv-SE"/>
        </w:rPr>
        <w:t>Kraujo tyrim</w:t>
      </w:r>
      <w:r w:rsidRPr="00133A87">
        <w:rPr>
          <w:rFonts w:ascii="Times New Roman" w:eastAsia="Times New Roman" w:hAnsi="Times New Roman" w:cs="Times New Roman"/>
          <w:lang w:val="lt-LT"/>
        </w:rPr>
        <w:t>ų pokyčiai</w:t>
      </w:r>
      <w:r w:rsidRPr="00133A87">
        <w:rPr>
          <w:rFonts w:ascii="Times New Roman" w:eastAsia="Times New Roman" w:hAnsi="Times New Roman" w:cs="Times New Roman"/>
          <w:lang w:val="sv-SE"/>
        </w:rPr>
        <w:t>:</w:t>
      </w:r>
    </w:p>
    <w:p w14:paraId="6C2FA4E4" w14:textId="77777777" w:rsidR="00781EBE" w:rsidRPr="00133A87" w:rsidRDefault="00781EBE" w:rsidP="00781EBE">
      <w:pPr>
        <w:numPr>
          <w:ilvl w:val="0"/>
          <w:numId w:val="17"/>
        </w:numPr>
        <w:tabs>
          <w:tab w:val="num" w:pos="993"/>
        </w:tabs>
        <w:spacing w:after="0" w:line="240" w:lineRule="auto"/>
        <w:ind w:hanging="11"/>
        <w:rPr>
          <w:rFonts w:ascii="Times New Roman" w:eastAsia="Times New Roman" w:hAnsi="Times New Roman" w:cs="Times New Roman"/>
          <w:lang w:val="sv-SE"/>
        </w:rPr>
      </w:pPr>
      <w:r w:rsidRPr="00133A87">
        <w:rPr>
          <w:rFonts w:ascii="Times New Roman" w:eastAsia="Times New Roman" w:hAnsi="Times New Roman" w:cs="Times New Roman"/>
          <w:lang w:val="sv-SE"/>
        </w:rPr>
        <w:t>kalio kiekio sumažėjimas kraujyje (hipokalemija), kuris gali sukelti raumenų silpnumą, traukulius arba širdies ritmo sutrikimus;</w:t>
      </w:r>
    </w:p>
    <w:p w14:paraId="6C2FA4E5" w14:textId="77777777" w:rsidR="00781EBE" w:rsidRPr="00133A87" w:rsidRDefault="00781EBE" w:rsidP="00781EBE">
      <w:pPr>
        <w:numPr>
          <w:ilvl w:val="0"/>
          <w:numId w:val="17"/>
        </w:numPr>
        <w:tabs>
          <w:tab w:val="num" w:pos="993"/>
        </w:tabs>
        <w:spacing w:after="0" w:line="240" w:lineRule="auto"/>
        <w:ind w:hanging="11"/>
        <w:rPr>
          <w:rFonts w:ascii="Times New Roman" w:eastAsia="Times New Roman" w:hAnsi="Times New Roman" w:cs="Times New Roman"/>
          <w:lang w:val="sv-SE"/>
        </w:rPr>
      </w:pPr>
      <w:r w:rsidRPr="00133A87">
        <w:rPr>
          <w:rFonts w:ascii="Times New Roman" w:eastAsia="Times New Roman" w:hAnsi="Times New Roman" w:cs="Times New Roman"/>
          <w:lang w:val="sv-SE"/>
        </w:rPr>
        <w:t>natrio kiekio sumažėjimas kraujyje (hiponatremija), kuris gali sukelti nuovargį, komą, orientacijos praradimą arba pykinimą;</w:t>
      </w:r>
    </w:p>
    <w:p w14:paraId="6C2FA4E6" w14:textId="77777777" w:rsidR="00781EBE" w:rsidRPr="00133A87" w:rsidRDefault="00781EBE" w:rsidP="00781EBE">
      <w:pPr>
        <w:numPr>
          <w:ilvl w:val="0"/>
          <w:numId w:val="17"/>
        </w:numPr>
        <w:tabs>
          <w:tab w:val="num" w:pos="993"/>
        </w:tabs>
        <w:spacing w:after="0" w:line="240" w:lineRule="auto"/>
        <w:ind w:hanging="11"/>
        <w:rPr>
          <w:rFonts w:ascii="Times New Roman" w:eastAsia="Times New Roman" w:hAnsi="Times New Roman" w:cs="Times New Roman"/>
          <w:lang w:val="sv-SE"/>
        </w:rPr>
      </w:pPr>
      <w:r w:rsidRPr="00133A87">
        <w:rPr>
          <w:rFonts w:ascii="Times New Roman" w:eastAsia="Times New Roman" w:hAnsi="Times New Roman" w:cs="Times New Roman"/>
          <w:lang w:val="sv-SE"/>
        </w:rPr>
        <w:t>chloro kiekio sumažėjimas kraujyje (hipochloremija), kuris gali sukelti nuovargį, komą, orientacijos praradimą arba pykinimą.</w:t>
      </w:r>
    </w:p>
    <w:p w14:paraId="6C2FA4E7"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hanging="1516"/>
        <w:rPr>
          <w:rFonts w:ascii="Times New Roman" w:eastAsia="Times New Roman" w:hAnsi="Times New Roman" w:cs="Times New Roman"/>
          <w:lang w:val="sv-SE"/>
        </w:rPr>
      </w:pPr>
      <w:r w:rsidRPr="00133A87">
        <w:rPr>
          <w:rFonts w:ascii="Times New Roman" w:eastAsia="Times New Roman" w:hAnsi="Times New Roman" w:cs="Times New Roman"/>
          <w:lang w:val="sv-SE"/>
        </w:rPr>
        <w:t>Skausmas infuzijos vietoje.</w:t>
      </w:r>
    </w:p>
    <w:p w14:paraId="6C2FA4E8"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hanging="1516"/>
        <w:rPr>
          <w:rFonts w:ascii="Times New Roman" w:eastAsia="Times New Roman" w:hAnsi="Times New Roman" w:cs="Times New Roman"/>
          <w:lang w:val="sv-SE"/>
        </w:rPr>
      </w:pPr>
      <w:r w:rsidRPr="00133A87">
        <w:rPr>
          <w:rFonts w:ascii="Times New Roman" w:eastAsia="Times New Roman" w:hAnsi="Times New Roman" w:cs="Times New Roman"/>
          <w:lang w:val="sv-SE"/>
        </w:rPr>
        <w:t>Pykinimas, vėmimas, viduriavimas, vidurių užkietėjimas, skysčių nepakankanumas (troškulys,burnos džiūvimas).</w:t>
      </w:r>
    </w:p>
    <w:p w14:paraId="6C2FA4E9"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hanging="1516"/>
        <w:rPr>
          <w:rFonts w:ascii="Times New Roman" w:eastAsia="Times New Roman" w:hAnsi="Times New Roman" w:cs="Times New Roman"/>
          <w:lang w:val="sv-SE"/>
        </w:rPr>
      </w:pPr>
      <w:r w:rsidRPr="00133A87">
        <w:rPr>
          <w:rFonts w:ascii="Times New Roman" w:eastAsia="Times New Roman" w:hAnsi="Times New Roman" w:cs="Times New Roman"/>
          <w:lang w:val="sv-SE"/>
        </w:rPr>
        <w:t>Sumažėjęs kraujo tūris (hipovolemija).</w:t>
      </w:r>
    </w:p>
    <w:p w14:paraId="6C2FA4EA" w14:textId="77777777" w:rsidR="00781EBE" w:rsidRPr="00133A87" w:rsidRDefault="00781EBE" w:rsidP="00781EBE">
      <w:pPr>
        <w:numPr>
          <w:ilvl w:val="0"/>
          <w:numId w:val="18"/>
        </w:numPr>
        <w:tabs>
          <w:tab w:val="clear" w:pos="720"/>
          <w:tab w:val="left" w:pos="709"/>
        </w:tabs>
        <w:spacing w:after="0" w:line="240" w:lineRule="auto"/>
        <w:ind w:hanging="436"/>
        <w:jc w:val="both"/>
        <w:rPr>
          <w:rFonts w:ascii="Times New Roman" w:eastAsia="Times New Roman" w:hAnsi="Times New Roman" w:cs="Times New Roman"/>
          <w:iCs/>
          <w:lang w:val="lt-LT" w:eastAsia="lt-LT"/>
        </w:rPr>
      </w:pPr>
      <w:r w:rsidRPr="00133A87">
        <w:rPr>
          <w:rFonts w:ascii="Times New Roman" w:eastAsia="Times New Roman" w:hAnsi="Times New Roman" w:cs="Times New Roman"/>
          <w:iCs/>
          <w:lang w:val="lt-LT" w:eastAsia="lt-LT"/>
        </w:rPr>
        <w:t>Sumažėjęs kraujospūdis (hipotenzija).</w:t>
      </w:r>
    </w:p>
    <w:p w14:paraId="6C2FA4EB"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left="709" w:hanging="425"/>
        <w:rPr>
          <w:rFonts w:ascii="Times New Roman" w:eastAsia="Times New Roman" w:hAnsi="Times New Roman" w:cs="Times New Roman"/>
          <w:lang w:val="sv-SE"/>
        </w:rPr>
      </w:pPr>
      <w:r w:rsidRPr="00133A87">
        <w:rPr>
          <w:rFonts w:ascii="Times New Roman" w:eastAsia="Times New Roman" w:hAnsi="Times New Roman" w:cs="Times New Roman"/>
          <w:lang w:val="sv-SE"/>
        </w:rPr>
        <w:t>Raumenų spazmai, raumenų arba kaulų skausmas.</w:t>
      </w:r>
    </w:p>
    <w:p w14:paraId="6C2FA4EC"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left="709" w:hanging="425"/>
        <w:rPr>
          <w:rFonts w:ascii="Times New Roman" w:eastAsia="Times New Roman" w:hAnsi="Times New Roman" w:cs="Times New Roman"/>
          <w:lang w:val="sv-SE"/>
        </w:rPr>
      </w:pPr>
      <w:r w:rsidRPr="00133A87">
        <w:rPr>
          <w:rFonts w:ascii="Times New Roman" w:eastAsia="Times New Roman" w:hAnsi="Times New Roman" w:cs="Times New Roman"/>
          <w:lang w:val="sv-SE"/>
        </w:rPr>
        <w:t>Skysčių susilakymas (edema).</w:t>
      </w:r>
    </w:p>
    <w:p w14:paraId="6C2FA4ED"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left="709" w:hanging="425"/>
        <w:rPr>
          <w:rFonts w:ascii="Times New Roman" w:eastAsia="Times New Roman" w:hAnsi="Times New Roman" w:cs="Times New Roman"/>
          <w:lang w:val="sv-SE"/>
        </w:rPr>
      </w:pPr>
      <w:r w:rsidRPr="00133A87">
        <w:rPr>
          <w:rFonts w:ascii="Times New Roman" w:eastAsia="Times New Roman" w:hAnsi="Times New Roman" w:cs="Times New Roman"/>
          <w:lang w:val="sv-SE"/>
        </w:rPr>
        <w:t>Tempimas ir nepatogumas pilve.</w:t>
      </w:r>
    </w:p>
    <w:p w14:paraId="6C2FA4EE"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left="709" w:hanging="425"/>
        <w:rPr>
          <w:rFonts w:ascii="Times New Roman" w:eastAsia="Times New Roman" w:hAnsi="Times New Roman" w:cs="Times New Roman"/>
          <w:lang w:val="sv-SE"/>
        </w:rPr>
      </w:pPr>
      <w:r w:rsidRPr="00133A87">
        <w:rPr>
          <w:rFonts w:ascii="Times New Roman" w:eastAsia="Times New Roman" w:hAnsi="Times New Roman" w:cs="Times New Roman"/>
          <w:lang w:val="sv-SE"/>
        </w:rPr>
        <w:t>Negalavimas.</w:t>
      </w:r>
    </w:p>
    <w:p w14:paraId="6C2FA4EF"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left="709" w:hanging="425"/>
        <w:rPr>
          <w:rFonts w:ascii="Times New Roman" w:eastAsia="Times New Roman" w:hAnsi="Times New Roman" w:cs="Times New Roman"/>
          <w:lang w:val="sv-SE"/>
        </w:rPr>
      </w:pPr>
      <w:r w:rsidRPr="00133A87">
        <w:rPr>
          <w:rFonts w:ascii="Times New Roman" w:eastAsia="Times New Roman" w:hAnsi="Times New Roman" w:cs="Times New Roman"/>
          <w:lang w:val="sv-SE"/>
        </w:rPr>
        <w:t xml:space="preserve">Odos sutrikimai tokie kaip dilgėlinė (urtikarija), </w:t>
      </w:r>
      <w:r w:rsidR="007A6E78" w:rsidRPr="00133A87">
        <w:rPr>
          <w:rFonts w:ascii="Times New Roman" w:eastAsia="Times New Roman" w:hAnsi="Times New Roman" w:cs="Times New Roman"/>
          <w:lang w:val="sv-SE"/>
        </w:rPr>
        <w:t>iš</w:t>
      </w:r>
      <w:r w:rsidRPr="00133A87">
        <w:rPr>
          <w:rFonts w:ascii="Times New Roman" w:eastAsia="Times New Roman" w:hAnsi="Times New Roman" w:cs="Times New Roman"/>
          <w:lang w:val="sv-SE"/>
        </w:rPr>
        <w:t>bėrimas ir niežulys.</w:t>
      </w:r>
    </w:p>
    <w:p w14:paraId="6C2FA4F0"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left="709" w:hanging="425"/>
        <w:rPr>
          <w:rFonts w:ascii="Times New Roman" w:eastAsia="Times New Roman" w:hAnsi="Times New Roman" w:cs="Times New Roman"/>
          <w:lang w:val="sv-SE"/>
        </w:rPr>
      </w:pPr>
      <w:r w:rsidRPr="00133A87">
        <w:rPr>
          <w:rFonts w:ascii="Times New Roman" w:eastAsia="Times New Roman" w:hAnsi="Times New Roman" w:cs="Times New Roman"/>
          <w:lang w:val="sv-SE"/>
        </w:rPr>
        <w:t>Dusulys.</w:t>
      </w:r>
    </w:p>
    <w:p w14:paraId="6C2FA4F1" w14:textId="77777777" w:rsidR="00781EBE" w:rsidRPr="00133A87" w:rsidRDefault="00781EBE" w:rsidP="00781EBE">
      <w:pPr>
        <w:spacing w:after="0" w:line="240" w:lineRule="auto"/>
        <w:ind w:right="-29"/>
        <w:rPr>
          <w:rFonts w:ascii="Times New Roman" w:eastAsia="Times New Roman" w:hAnsi="Times New Roman" w:cs="Times New Roman"/>
          <w:noProof/>
          <w:lang w:val="sv-SE" w:eastAsia="lt-LT"/>
        </w:rPr>
      </w:pPr>
    </w:p>
    <w:p w14:paraId="6C2FA4F2" w14:textId="77777777" w:rsidR="004B78AD" w:rsidRPr="00133A87" w:rsidRDefault="00781EBE" w:rsidP="00781EBE">
      <w:pPr>
        <w:spacing w:after="0" w:line="240" w:lineRule="auto"/>
        <w:rPr>
          <w:rFonts w:ascii="Times New Roman" w:eastAsia="Batang" w:hAnsi="Times New Roman" w:cs="Times New Roman"/>
          <w:lang w:val="sv-SE"/>
        </w:rPr>
      </w:pPr>
      <w:r w:rsidRPr="00133A87">
        <w:rPr>
          <w:rFonts w:ascii="Times New Roman" w:eastAsia="Batang" w:hAnsi="Times New Roman" w:cs="Times New Roman"/>
          <w:i/>
          <w:iCs/>
          <w:lang w:val="sv-SE"/>
        </w:rPr>
        <w:t>Kiti šalutiniai reiškiniai, susiję su pilvaplėvės ertmės dializės procedūra</w:t>
      </w:r>
      <w:r w:rsidR="004B78AD" w:rsidRPr="00133A87">
        <w:rPr>
          <w:rFonts w:ascii="Times New Roman" w:eastAsia="Batang" w:hAnsi="Times New Roman" w:cs="Times New Roman"/>
          <w:i/>
          <w:iCs/>
          <w:lang w:val="sv-SE"/>
        </w:rPr>
        <w:t xml:space="preserve"> </w:t>
      </w:r>
      <w:r w:rsidR="004B78AD" w:rsidRPr="00133A87">
        <w:rPr>
          <w:rFonts w:ascii="Times New Roman" w:eastAsia="Batang" w:hAnsi="Times New Roman" w:cs="Times New Roman"/>
          <w:lang w:val="sv-SE"/>
        </w:rPr>
        <w:t>(pasireiškia nežinomam pacientų, gydytų Dianeal PD4 skaičiui):</w:t>
      </w:r>
    </w:p>
    <w:p w14:paraId="6C2FA4F3" w14:textId="77777777" w:rsidR="00781EBE" w:rsidRPr="00133A87" w:rsidRDefault="00781EBE" w:rsidP="00781EBE">
      <w:pPr>
        <w:numPr>
          <w:ilvl w:val="0"/>
          <w:numId w:val="16"/>
        </w:numPr>
        <w:tabs>
          <w:tab w:val="num" w:pos="709"/>
          <w:tab w:val="center" w:pos="4153"/>
          <w:tab w:val="right" w:pos="8306"/>
          <w:tab w:val="right" w:pos="9072"/>
        </w:tabs>
        <w:autoSpaceDN w:val="0"/>
        <w:spacing w:after="0" w:line="240" w:lineRule="auto"/>
        <w:ind w:left="709" w:hanging="425"/>
        <w:rPr>
          <w:rFonts w:ascii="Times New Roman" w:eastAsia="Times New Roman" w:hAnsi="Times New Roman" w:cs="Times New Roman"/>
          <w:lang w:val="sv-SE"/>
        </w:rPr>
      </w:pPr>
      <w:r w:rsidRPr="00133A87">
        <w:rPr>
          <w:rFonts w:ascii="Times New Roman" w:eastAsia="Times New Roman" w:hAnsi="Times New Roman" w:cs="Times New Roman"/>
          <w:lang w:val="sv-SE"/>
        </w:rPr>
        <w:t>Infekcija aplink kateterio išėjimo vietą, kateterio užsikimšimas.</w:t>
      </w:r>
    </w:p>
    <w:p w14:paraId="6C2FA4F4"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F5" w14:textId="77777777" w:rsidR="00781EBE" w:rsidRPr="00133A87" w:rsidRDefault="00781EBE" w:rsidP="00781EBE">
      <w:pPr>
        <w:spacing w:after="0" w:line="240" w:lineRule="auto"/>
        <w:rPr>
          <w:rFonts w:ascii="Times New Roman" w:hAnsi="Times New Roman" w:cs="Times New Roman"/>
          <w:b/>
          <w:bCs/>
          <w:noProof/>
          <w:lang w:val="pt-PT"/>
        </w:rPr>
      </w:pPr>
      <w:r w:rsidRPr="00133A87">
        <w:rPr>
          <w:rFonts w:ascii="Times New Roman" w:hAnsi="Times New Roman" w:cs="Times New Roman"/>
          <w:b/>
          <w:bCs/>
          <w:noProof/>
          <w:lang w:val="pt-PT"/>
        </w:rPr>
        <w:t>Pranešimas apie šalutinį poveikį</w:t>
      </w:r>
    </w:p>
    <w:p w14:paraId="6C2FA4F6" w14:textId="77777777" w:rsidR="00781EBE" w:rsidRPr="00133A87" w:rsidRDefault="00781EBE" w:rsidP="00781EBE">
      <w:pPr>
        <w:spacing w:after="0" w:line="240" w:lineRule="auto"/>
        <w:rPr>
          <w:rFonts w:ascii="Times New Roman" w:hAnsi="Times New Roman" w:cs="Times New Roman"/>
          <w:noProof/>
          <w:lang w:val="pt-PT"/>
        </w:rPr>
      </w:pPr>
      <w:r w:rsidRPr="00133A87">
        <w:rPr>
          <w:rFonts w:ascii="Times New Roman" w:hAnsi="Times New Roman" w:cs="Times New Roman"/>
          <w:noProof/>
          <w:lang w:val="pt-PT"/>
        </w:rPr>
        <w:t xml:space="preserve">Jeigu pasireiškė šalutinis poveikis, įskaitant šiame lapelyje nenurodytą, pasakykite gydytojui arba slaugytojui. Apie šalutinį poveikį taip pat galite pranešti tiesiogiai, užpildę interneto svetainėje </w:t>
      </w:r>
      <w:hyperlink r:id="rId12" w:history="1">
        <w:r w:rsidRPr="00133A87">
          <w:rPr>
            <w:rFonts w:ascii="Times New Roman" w:eastAsia="SimSun" w:hAnsi="Times New Roman" w:cs="Times New Roman"/>
            <w:noProof/>
            <w:color w:val="0000FF"/>
            <w:u w:val="single"/>
            <w:lang w:val="pt-PT"/>
          </w:rPr>
          <w:t>www.vvkt.lt</w:t>
        </w:r>
      </w:hyperlink>
      <w:r w:rsidRPr="00133A87">
        <w:rPr>
          <w:rFonts w:ascii="Times New Roman" w:hAnsi="Times New Roman" w:cs="Times New Roman"/>
          <w:noProof/>
          <w:lang w:val="pt-PT"/>
        </w:rPr>
        <w:t xml:space="preserve"> esančią formą, paštu Valstybinei vaistų kontrolės tarnybai prie Lietuvos Respublikos sveikatos apsaugos ministerijos, Žirmūnų g. 139A, LT 09120 Vilnius, t</w:t>
      </w:r>
      <w:r w:rsidRPr="00133A87">
        <w:rPr>
          <w:rFonts w:ascii="Times New Roman" w:hAnsi="Times New Roman" w:cs="Times New Roman"/>
          <w:noProof/>
          <w:lang w:val="pt-PT" w:eastAsia="zh-CN"/>
        </w:rPr>
        <w:t xml:space="preserve">el: 8 800 73568, </w:t>
      </w:r>
      <w:r w:rsidRPr="00133A87">
        <w:rPr>
          <w:rFonts w:ascii="Times New Roman" w:hAnsi="Times New Roman" w:cs="Times New Roman"/>
          <w:noProof/>
          <w:lang w:val="pt-PT"/>
        </w:rPr>
        <w:t xml:space="preserve">faksu 8 800 20131 arba el. paštu </w:t>
      </w:r>
      <w:hyperlink r:id="rId13" w:history="1">
        <w:r w:rsidRPr="00133A87">
          <w:rPr>
            <w:rFonts w:ascii="Times New Roman" w:eastAsia="SimSun" w:hAnsi="Times New Roman" w:cs="Times New Roman"/>
            <w:noProof/>
            <w:color w:val="0000FF"/>
            <w:u w:val="single"/>
            <w:lang w:val="pt-PT"/>
          </w:rPr>
          <w:t>NepageidaujamaR@vvkt.lt</w:t>
        </w:r>
      </w:hyperlink>
      <w:r w:rsidRPr="00133A87">
        <w:rPr>
          <w:rFonts w:ascii="Times New Roman" w:hAnsi="Times New Roman" w:cs="Times New Roman"/>
          <w:noProof/>
          <w:lang w:val="pt-PT"/>
        </w:rPr>
        <w:t>. Pranešdami apie šalutinį poveikį galite mums padėti gauti daugiau informacijos apie šio vaisto saugumą.</w:t>
      </w:r>
    </w:p>
    <w:p w14:paraId="6C2FA4F7" w14:textId="77777777" w:rsidR="00781EBE" w:rsidRDefault="00781EBE" w:rsidP="00781EBE">
      <w:pPr>
        <w:spacing w:after="0" w:line="240" w:lineRule="auto"/>
        <w:rPr>
          <w:rFonts w:ascii="Times New Roman" w:eastAsia="Times New Roman" w:hAnsi="Times New Roman" w:cs="Times New Roman"/>
          <w:lang w:val="pt-PT"/>
        </w:rPr>
      </w:pPr>
    </w:p>
    <w:p w14:paraId="13905C22" w14:textId="77777777" w:rsidR="00443BB3" w:rsidRPr="00133A87" w:rsidRDefault="00443BB3" w:rsidP="00781EBE">
      <w:pPr>
        <w:spacing w:after="0" w:line="240" w:lineRule="auto"/>
        <w:rPr>
          <w:rFonts w:ascii="Times New Roman" w:eastAsia="Times New Roman" w:hAnsi="Times New Roman" w:cs="Times New Roman"/>
          <w:lang w:val="pt-PT"/>
        </w:rPr>
      </w:pPr>
    </w:p>
    <w:p w14:paraId="6C2FA4F8" w14:textId="77777777" w:rsidR="00781EBE" w:rsidRPr="00133A87" w:rsidRDefault="00781EBE" w:rsidP="00781EB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43"/>
      <w:bookmarkStart w:id="13" w:name="_Toc129243268"/>
      <w:r w:rsidRPr="00133A87">
        <w:rPr>
          <w:rFonts w:ascii="Times New Roman" w:eastAsia="Times New Roman" w:hAnsi="Times New Roman" w:cs="Times New Roman"/>
          <w:b/>
          <w:lang w:val="lt-LT"/>
        </w:rPr>
        <w:t>5.</w:t>
      </w:r>
      <w:r w:rsidRPr="00133A87">
        <w:rPr>
          <w:rFonts w:ascii="Times New Roman" w:eastAsia="Times New Roman" w:hAnsi="Times New Roman" w:cs="Times New Roman"/>
          <w:b/>
          <w:lang w:val="lt-LT"/>
        </w:rPr>
        <w:tab/>
        <w:t xml:space="preserve">Kaip laikyti </w:t>
      </w:r>
      <w:bookmarkEnd w:id="12"/>
      <w:bookmarkEnd w:id="13"/>
      <w:r w:rsidRPr="00133A87">
        <w:rPr>
          <w:rFonts w:ascii="Times New Roman" w:eastAsia="Times New Roman" w:hAnsi="Times New Roman" w:cs="Times New Roman"/>
          <w:b/>
          <w:lang w:val="lt-LT"/>
        </w:rPr>
        <w:t>Dianeal PD 4 Glucose</w:t>
      </w:r>
    </w:p>
    <w:p w14:paraId="6C2FA4F9" w14:textId="77777777" w:rsidR="00781EBE" w:rsidRPr="00133A87" w:rsidRDefault="00781EBE" w:rsidP="00781EBE">
      <w:pPr>
        <w:spacing w:after="0" w:line="240" w:lineRule="auto"/>
        <w:rPr>
          <w:rFonts w:ascii="Times New Roman" w:eastAsia="Times New Roman" w:hAnsi="Times New Roman" w:cs="Times New Roman"/>
          <w:lang w:val="pt-PT"/>
        </w:rPr>
      </w:pPr>
    </w:p>
    <w:p w14:paraId="6C2FA4FA"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noProof/>
          <w:lang w:val="lt-LT" w:eastAsia="lt-LT"/>
        </w:rPr>
        <w:t>Šį vaistą l</w:t>
      </w:r>
      <w:r w:rsidRPr="00133A87">
        <w:rPr>
          <w:rFonts w:ascii="Times New Roman" w:eastAsia="Times New Roman" w:hAnsi="Times New Roman" w:cs="Times New Roman"/>
          <w:lang w:val="lt-LT" w:eastAsia="lt-LT"/>
        </w:rPr>
        <w:t>aikykite vaikams nepastebimoje ir nepasiekiamoje vietoje.</w:t>
      </w:r>
    </w:p>
    <w:p w14:paraId="6C2FA4FB" w14:textId="77777777" w:rsidR="006404B2"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Laikyti gamintojo pakuotėje</w:t>
      </w:r>
      <w:r w:rsidR="006404B2" w:rsidRPr="00133A87">
        <w:rPr>
          <w:rFonts w:ascii="Times New Roman" w:eastAsia="Times New Roman" w:hAnsi="Times New Roman" w:cs="Times New Roman"/>
          <w:lang w:val="lt-LT" w:eastAsia="lt-LT"/>
        </w:rPr>
        <w:t>.</w:t>
      </w:r>
    </w:p>
    <w:p w14:paraId="6C2FA4FC"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Laikyti ne aukštesnėje kaip 25 °C temperatūroje. </w:t>
      </w:r>
    </w:p>
    <w:p w14:paraId="6C2FA4FD"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Vartokite iš karto, nesuvartotą likutį išmeskite. </w:t>
      </w:r>
    </w:p>
    <w:p w14:paraId="6C2FA4FE"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Ant dėžės ir maišelio po „Tinka iki“ ir simbolio </w:t>
      </w:r>
      <w:r w:rsidRPr="00133A87">
        <w:rPr>
          <w:rFonts w:ascii="Times New Roman" w:eastAsia="Times New Roman" w:hAnsi="Times New Roman" w:cs="Times New Roman"/>
          <w:noProof/>
          <w:lang w:val="lt-LT" w:eastAsia="lt-LT"/>
        </w:rPr>
        <w:sym w:font="Wingdings" w:char="F036"/>
      </w:r>
      <w:r w:rsidRPr="00133A87">
        <w:rPr>
          <w:rFonts w:ascii="Times New Roman" w:eastAsia="Times New Roman" w:hAnsi="Times New Roman" w:cs="Times New Roman"/>
          <w:noProof/>
          <w:lang w:val="lt-LT" w:eastAsia="lt-LT"/>
        </w:rPr>
        <w:t xml:space="preserve"> </w:t>
      </w:r>
      <w:r w:rsidRPr="00133A87">
        <w:rPr>
          <w:rFonts w:ascii="Times New Roman" w:eastAsia="Times New Roman" w:hAnsi="Times New Roman" w:cs="Times New Roman"/>
          <w:lang w:val="lt-LT" w:eastAsia="lt-LT"/>
        </w:rPr>
        <w:t>nurodytam tinkamumo laikui pasibaigus, šio vaisto vartoti negalima. Vaistas tinka vartoti iki paskutinės nurodyto mėnesio dienos.</w:t>
      </w:r>
    </w:p>
    <w:p w14:paraId="6C2FA4FF"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500"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noProof/>
          <w:lang w:val="lt-LT" w:eastAsia="lt-LT"/>
        </w:rPr>
        <w:t>Sutvarkykite Dianeal PD4 likučius taip, kaip buvote išmokyti.</w:t>
      </w:r>
    </w:p>
    <w:p w14:paraId="6C2FA501" w14:textId="77777777" w:rsidR="00781EBE" w:rsidRDefault="00781EBE" w:rsidP="00781EBE">
      <w:pPr>
        <w:spacing w:after="0" w:line="240" w:lineRule="auto"/>
        <w:rPr>
          <w:rFonts w:ascii="Times New Roman" w:eastAsia="Times New Roman" w:hAnsi="Times New Roman" w:cs="Times New Roman"/>
          <w:lang w:val="pt-PT"/>
        </w:rPr>
      </w:pPr>
    </w:p>
    <w:p w14:paraId="242B33EF" w14:textId="77777777" w:rsidR="00443BB3" w:rsidRPr="00133A87" w:rsidRDefault="00443BB3" w:rsidP="00781EBE">
      <w:pPr>
        <w:spacing w:after="0" w:line="240" w:lineRule="auto"/>
        <w:rPr>
          <w:rFonts w:ascii="Times New Roman" w:eastAsia="Times New Roman" w:hAnsi="Times New Roman" w:cs="Times New Roman"/>
          <w:lang w:val="pt-PT"/>
        </w:rPr>
      </w:pPr>
    </w:p>
    <w:p w14:paraId="6C2FA502" w14:textId="77777777" w:rsidR="00781EBE" w:rsidRPr="00133A87" w:rsidRDefault="00781EBE" w:rsidP="00781EB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144"/>
      <w:bookmarkStart w:id="15" w:name="_Toc129243269"/>
      <w:r w:rsidRPr="00133A87">
        <w:rPr>
          <w:rFonts w:ascii="Times New Roman" w:eastAsia="Times New Roman" w:hAnsi="Times New Roman" w:cs="Times New Roman"/>
          <w:b/>
          <w:lang w:val="lt-LT"/>
        </w:rPr>
        <w:t>6.</w:t>
      </w:r>
      <w:r w:rsidRPr="00133A87">
        <w:rPr>
          <w:rFonts w:ascii="Times New Roman" w:eastAsia="Times New Roman" w:hAnsi="Times New Roman" w:cs="Times New Roman"/>
          <w:b/>
          <w:lang w:val="lt-LT"/>
        </w:rPr>
        <w:tab/>
        <w:t>Pakuotės turinys ir kita informacija</w:t>
      </w:r>
      <w:bookmarkEnd w:id="14"/>
      <w:bookmarkEnd w:id="15"/>
    </w:p>
    <w:p w14:paraId="6C2FA503" w14:textId="77777777" w:rsidR="00781EBE" w:rsidRPr="00133A87" w:rsidRDefault="00781EBE" w:rsidP="00781EBE">
      <w:pPr>
        <w:keepNext/>
        <w:tabs>
          <w:tab w:val="left" w:pos="567"/>
        </w:tabs>
        <w:spacing w:after="0" w:line="240" w:lineRule="auto"/>
        <w:ind w:left="567" w:hanging="567"/>
        <w:outlineLvl w:val="1"/>
        <w:rPr>
          <w:rFonts w:ascii="Times New Roman" w:eastAsia="Times New Roman" w:hAnsi="Times New Roman" w:cs="Times New Roman"/>
          <w:b/>
          <w:lang w:val="lt-LT"/>
        </w:rPr>
      </w:pPr>
    </w:p>
    <w:p w14:paraId="6C2FA504" w14:textId="77777777" w:rsidR="00781EBE" w:rsidRPr="00133A87" w:rsidRDefault="00F9227A" w:rsidP="00781EBE">
      <w:pPr>
        <w:numPr>
          <w:ilvl w:val="12"/>
          <w:numId w:val="0"/>
        </w:numPr>
        <w:spacing w:after="0" w:line="240" w:lineRule="auto"/>
        <w:ind w:right="-2"/>
        <w:rPr>
          <w:rFonts w:ascii="Times New Roman" w:eastAsia="Times New Roman" w:hAnsi="Times New Roman" w:cs="Times New Roman"/>
          <w:bCs/>
          <w:noProof/>
          <w:lang w:val="lt-LT" w:eastAsia="lt-LT"/>
        </w:rPr>
      </w:pPr>
      <w:r w:rsidRPr="00133A87">
        <w:rPr>
          <w:rFonts w:ascii="Times New Roman" w:eastAsia="Times New Roman" w:hAnsi="Times New Roman" w:cs="Times New Roman"/>
          <w:bCs/>
          <w:noProof/>
          <w:lang w:val="lt-LT" w:eastAsia="lt-LT"/>
        </w:rPr>
        <w:t>Šiame lapel</w:t>
      </w:r>
      <w:r w:rsidR="00781EBE" w:rsidRPr="00133A87">
        <w:rPr>
          <w:rFonts w:ascii="Times New Roman" w:eastAsia="Times New Roman" w:hAnsi="Times New Roman" w:cs="Times New Roman"/>
          <w:bCs/>
          <w:noProof/>
          <w:lang w:val="lt-LT" w:eastAsia="lt-LT"/>
        </w:rPr>
        <w:t>yje nėra visos informacijos apie šį vaistą. Jei turite daugiau klausimų arba dėl ko nors abejojate, klauskite gydytojo.</w:t>
      </w:r>
    </w:p>
    <w:p w14:paraId="6C2FA505"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506" w14:textId="77777777" w:rsidR="00781EBE" w:rsidRPr="00133A87" w:rsidRDefault="00781EBE" w:rsidP="00781EBE">
      <w:pPr>
        <w:spacing w:after="0" w:line="240" w:lineRule="auto"/>
        <w:rPr>
          <w:rFonts w:ascii="Times New Roman" w:eastAsia="Times New Roman" w:hAnsi="Times New Roman" w:cs="Times New Roman"/>
          <w:b/>
          <w:bCs/>
          <w:lang w:val="lt-LT"/>
        </w:rPr>
      </w:pPr>
      <w:r w:rsidRPr="00133A87">
        <w:rPr>
          <w:rFonts w:ascii="Times New Roman" w:eastAsia="Times New Roman" w:hAnsi="Times New Roman" w:cs="Times New Roman"/>
          <w:b/>
          <w:bCs/>
          <w:lang w:val="lt-LT"/>
        </w:rPr>
        <w:t>Dianeal PD4 sudėtis</w:t>
      </w:r>
    </w:p>
    <w:p w14:paraId="6C2FA507"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p>
    <w:p w14:paraId="6C2FA508"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 xml:space="preserve">Dianeal PD4 yra trijų skirtingų gliukozės koncentracijų.  </w:t>
      </w:r>
    </w:p>
    <w:p w14:paraId="6C2FA509"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u w:val="single"/>
          <w:lang w:val="lt-LT" w:eastAsia="lt-LT"/>
        </w:rPr>
      </w:pPr>
    </w:p>
    <w:p w14:paraId="6C2FA50A"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Tirpalų sudėtis: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8"/>
        <w:gridCol w:w="1440"/>
        <w:gridCol w:w="1440"/>
        <w:gridCol w:w="1440"/>
      </w:tblGrid>
      <w:tr w:rsidR="00781EBE" w:rsidRPr="00133A87" w14:paraId="6C2FA50F" w14:textId="77777777" w:rsidTr="00781EBE">
        <w:tc>
          <w:tcPr>
            <w:tcW w:w="3228" w:type="dxa"/>
            <w:tcBorders>
              <w:top w:val="single" w:sz="4" w:space="0" w:color="auto"/>
              <w:left w:val="single" w:sz="4" w:space="0" w:color="auto"/>
              <w:bottom w:val="single" w:sz="4" w:space="0" w:color="auto"/>
              <w:right w:val="single" w:sz="4" w:space="0" w:color="auto"/>
            </w:tcBorders>
            <w:hideMark/>
          </w:tcPr>
          <w:p w14:paraId="6C2FA50B" w14:textId="77777777" w:rsidR="00781EBE" w:rsidRPr="00133A87" w:rsidRDefault="00781EBE" w:rsidP="00781EBE">
            <w:pPr>
              <w:spacing w:after="0" w:line="240" w:lineRule="auto"/>
              <w:ind w:right="-2"/>
              <w:rPr>
                <w:rFonts w:ascii="Times New Roman" w:eastAsia="Times New Roman" w:hAnsi="Times New Roman" w:cs="Times New Roman"/>
                <w:b/>
                <w:bCs/>
                <w:noProof/>
                <w:lang w:val="lt-LT" w:eastAsia="lt-LT"/>
              </w:rPr>
            </w:pPr>
            <w:r w:rsidRPr="00133A87">
              <w:rPr>
                <w:rFonts w:ascii="Times New Roman" w:eastAsia="Times New Roman" w:hAnsi="Times New Roman" w:cs="Times New Roman"/>
                <w:b/>
                <w:bCs/>
                <w:noProof/>
                <w:lang w:val="lt-LT" w:eastAsia="lt-LT"/>
              </w:rPr>
              <w:t>Dianeal PD4</w:t>
            </w:r>
          </w:p>
        </w:tc>
        <w:tc>
          <w:tcPr>
            <w:tcW w:w="1440" w:type="dxa"/>
            <w:tcBorders>
              <w:top w:val="single" w:sz="4" w:space="0" w:color="auto"/>
              <w:left w:val="single" w:sz="4" w:space="0" w:color="auto"/>
              <w:bottom w:val="single" w:sz="4" w:space="0" w:color="auto"/>
              <w:right w:val="single" w:sz="4" w:space="0" w:color="auto"/>
            </w:tcBorders>
            <w:hideMark/>
          </w:tcPr>
          <w:p w14:paraId="6C2FA50C" w14:textId="77777777" w:rsidR="00781EBE" w:rsidRPr="00133A87" w:rsidRDefault="00781EBE" w:rsidP="00781EBE">
            <w:pPr>
              <w:spacing w:after="0" w:line="240" w:lineRule="auto"/>
              <w:ind w:right="-2"/>
              <w:jc w:val="center"/>
              <w:rPr>
                <w:rFonts w:ascii="Times New Roman" w:eastAsia="Times New Roman" w:hAnsi="Times New Roman" w:cs="Times New Roman"/>
                <w:b/>
                <w:bCs/>
                <w:noProof/>
                <w:lang w:val="lt-LT" w:eastAsia="lt-LT"/>
              </w:rPr>
            </w:pPr>
            <w:r w:rsidRPr="00133A87">
              <w:rPr>
                <w:rFonts w:ascii="Times New Roman" w:eastAsia="Times New Roman" w:hAnsi="Times New Roman" w:cs="Times New Roman"/>
                <w:b/>
                <w:bCs/>
                <w:noProof/>
                <w:lang w:val="lt-LT" w:eastAsia="lt-LT"/>
              </w:rPr>
              <w:t>13,6 mg/ml</w:t>
            </w:r>
          </w:p>
        </w:tc>
        <w:tc>
          <w:tcPr>
            <w:tcW w:w="1440" w:type="dxa"/>
            <w:tcBorders>
              <w:top w:val="single" w:sz="4" w:space="0" w:color="auto"/>
              <w:left w:val="single" w:sz="4" w:space="0" w:color="auto"/>
              <w:bottom w:val="single" w:sz="4" w:space="0" w:color="auto"/>
              <w:right w:val="single" w:sz="4" w:space="0" w:color="auto"/>
            </w:tcBorders>
            <w:hideMark/>
          </w:tcPr>
          <w:p w14:paraId="6C2FA50D" w14:textId="77777777" w:rsidR="00781EBE" w:rsidRPr="00133A87" w:rsidRDefault="00781EBE" w:rsidP="00781EBE">
            <w:pPr>
              <w:spacing w:after="0" w:line="240" w:lineRule="auto"/>
              <w:ind w:right="-2"/>
              <w:jc w:val="center"/>
              <w:rPr>
                <w:rFonts w:ascii="Times New Roman" w:eastAsia="Times New Roman" w:hAnsi="Times New Roman" w:cs="Times New Roman"/>
                <w:b/>
                <w:bCs/>
                <w:noProof/>
                <w:lang w:val="lt-LT" w:eastAsia="lt-LT"/>
              </w:rPr>
            </w:pPr>
            <w:r w:rsidRPr="00133A87">
              <w:rPr>
                <w:rFonts w:ascii="Times New Roman" w:eastAsia="Times New Roman" w:hAnsi="Times New Roman" w:cs="Times New Roman"/>
                <w:b/>
                <w:bCs/>
                <w:noProof/>
                <w:lang w:val="lt-LT" w:eastAsia="lt-LT"/>
              </w:rPr>
              <w:t>22,7 mg/ml</w:t>
            </w:r>
          </w:p>
        </w:tc>
        <w:tc>
          <w:tcPr>
            <w:tcW w:w="1440" w:type="dxa"/>
            <w:tcBorders>
              <w:top w:val="single" w:sz="4" w:space="0" w:color="auto"/>
              <w:left w:val="single" w:sz="4" w:space="0" w:color="auto"/>
              <w:bottom w:val="single" w:sz="4" w:space="0" w:color="auto"/>
              <w:right w:val="single" w:sz="4" w:space="0" w:color="auto"/>
            </w:tcBorders>
            <w:hideMark/>
          </w:tcPr>
          <w:p w14:paraId="6C2FA50E" w14:textId="77777777" w:rsidR="00781EBE" w:rsidRPr="00133A87" w:rsidRDefault="00781EBE" w:rsidP="00781EBE">
            <w:pPr>
              <w:spacing w:after="0" w:line="240" w:lineRule="auto"/>
              <w:ind w:right="-2"/>
              <w:jc w:val="center"/>
              <w:rPr>
                <w:rFonts w:ascii="Times New Roman" w:eastAsia="Times New Roman" w:hAnsi="Times New Roman" w:cs="Times New Roman"/>
                <w:b/>
                <w:bCs/>
                <w:noProof/>
                <w:lang w:val="lt-LT" w:eastAsia="lt-LT"/>
              </w:rPr>
            </w:pPr>
            <w:r w:rsidRPr="00133A87">
              <w:rPr>
                <w:rFonts w:ascii="Times New Roman" w:eastAsia="Times New Roman" w:hAnsi="Times New Roman" w:cs="Times New Roman"/>
                <w:b/>
                <w:bCs/>
                <w:noProof/>
                <w:lang w:val="lt-LT" w:eastAsia="lt-LT"/>
              </w:rPr>
              <w:t>38,6 mg/ml</w:t>
            </w:r>
          </w:p>
        </w:tc>
      </w:tr>
      <w:tr w:rsidR="00781EBE" w:rsidRPr="00133A87" w14:paraId="6C2FA511" w14:textId="77777777" w:rsidTr="00781EBE">
        <w:trPr>
          <w:cantSplit/>
        </w:trPr>
        <w:tc>
          <w:tcPr>
            <w:tcW w:w="7548" w:type="dxa"/>
            <w:gridSpan w:val="4"/>
            <w:tcBorders>
              <w:top w:val="single" w:sz="4" w:space="0" w:color="auto"/>
              <w:left w:val="single" w:sz="4" w:space="0" w:color="auto"/>
              <w:bottom w:val="single" w:sz="4" w:space="0" w:color="auto"/>
              <w:right w:val="single" w:sz="4" w:space="0" w:color="auto"/>
            </w:tcBorders>
            <w:hideMark/>
          </w:tcPr>
          <w:p w14:paraId="6C2FA510"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Sudėtis  g/l</w:t>
            </w:r>
          </w:p>
        </w:tc>
      </w:tr>
      <w:tr w:rsidR="00781EBE" w:rsidRPr="00133A87" w14:paraId="6C2FA516" w14:textId="77777777" w:rsidTr="00781EBE">
        <w:tc>
          <w:tcPr>
            <w:tcW w:w="3228" w:type="dxa"/>
            <w:tcBorders>
              <w:top w:val="single" w:sz="4" w:space="0" w:color="auto"/>
              <w:left w:val="single" w:sz="4" w:space="0" w:color="auto"/>
              <w:bottom w:val="nil"/>
              <w:right w:val="single" w:sz="4" w:space="0" w:color="auto"/>
            </w:tcBorders>
            <w:hideMark/>
          </w:tcPr>
          <w:p w14:paraId="6C2FA512" w14:textId="77777777" w:rsidR="00781EBE" w:rsidRPr="00133A87" w:rsidRDefault="00781EBE" w:rsidP="00781EBE">
            <w:pPr>
              <w:keepNext/>
              <w:tabs>
                <w:tab w:val="left" w:pos="2268"/>
                <w:tab w:val="left" w:pos="5245"/>
                <w:tab w:val="left" w:pos="6521"/>
                <w:tab w:val="left" w:pos="7938"/>
              </w:tabs>
              <w:spacing w:after="0" w:line="240" w:lineRule="auto"/>
              <w:outlineLvl w:val="2"/>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Bevandenė gliukozė</w:t>
            </w:r>
            <w:r w:rsidRPr="00133A87">
              <w:rPr>
                <w:rFonts w:ascii="Times New Roman" w:eastAsia="Times New Roman" w:hAnsi="Times New Roman" w:cs="Times New Roman"/>
                <w:bCs/>
                <w:lang w:val="lt-LT" w:eastAsia="lt-LT"/>
              </w:rPr>
              <w:tab/>
            </w:r>
          </w:p>
        </w:tc>
        <w:tc>
          <w:tcPr>
            <w:tcW w:w="1440" w:type="dxa"/>
            <w:tcBorders>
              <w:top w:val="single" w:sz="4" w:space="0" w:color="auto"/>
              <w:left w:val="single" w:sz="4" w:space="0" w:color="auto"/>
              <w:bottom w:val="nil"/>
              <w:right w:val="single" w:sz="4" w:space="0" w:color="auto"/>
            </w:tcBorders>
          </w:tcPr>
          <w:p w14:paraId="6C2FA513"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p>
        </w:tc>
        <w:tc>
          <w:tcPr>
            <w:tcW w:w="1440" w:type="dxa"/>
            <w:tcBorders>
              <w:top w:val="single" w:sz="4" w:space="0" w:color="auto"/>
              <w:left w:val="single" w:sz="4" w:space="0" w:color="auto"/>
              <w:bottom w:val="nil"/>
              <w:right w:val="single" w:sz="4" w:space="0" w:color="auto"/>
            </w:tcBorders>
          </w:tcPr>
          <w:p w14:paraId="6C2FA514"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p>
        </w:tc>
        <w:tc>
          <w:tcPr>
            <w:tcW w:w="1440" w:type="dxa"/>
            <w:tcBorders>
              <w:top w:val="single" w:sz="4" w:space="0" w:color="auto"/>
              <w:left w:val="single" w:sz="4" w:space="0" w:color="auto"/>
              <w:bottom w:val="nil"/>
              <w:right w:val="single" w:sz="4" w:space="0" w:color="auto"/>
            </w:tcBorders>
          </w:tcPr>
          <w:p w14:paraId="6C2FA515"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p>
        </w:tc>
      </w:tr>
      <w:tr w:rsidR="00781EBE" w:rsidRPr="00133A87" w14:paraId="6C2FA51B" w14:textId="77777777" w:rsidTr="00781EBE">
        <w:tc>
          <w:tcPr>
            <w:tcW w:w="3228" w:type="dxa"/>
            <w:tcBorders>
              <w:top w:val="nil"/>
              <w:left w:val="single" w:sz="4" w:space="0" w:color="auto"/>
              <w:bottom w:val="single" w:sz="4" w:space="0" w:color="auto"/>
              <w:right w:val="single" w:sz="4" w:space="0" w:color="auto"/>
            </w:tcBorders>
            <w:hideMark/>
          </w:tcPr>
          <w:p w14:paraId="6C2FA517"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(gliukozės monohidrato pavidalu)</w:t>
            </w:r>
          </w:p>
        </w:tc>
        <w:tc>
          <w:tcPr>
            <w:tcW w:w="1440" w:type="dxa"/>
            <w:tcBorders>
              <w:top w:val="nil"/>
              <w:left w:val="single" w:sz="4" w:space="0" w:color="auto"/>
              <w:bottom w:val="single" w:sz="4" w:space="0" w:color="auto"/>
              <w:right w:val="single" w:sz="4" w:space="0" w:color="auto"/>
            </w:tcBorders>
            <w:hideMark/>
          </w:tcPr>
          <w:p w14:paraId="6C2FA518"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13,6</w:t>
            </w:r>
          </w:p>
        </w:tc>
        <w:tc>
          <w:tcPr>
            <w:tcW w:w="1440" w:type="dxa"/>
            <w:tcBorders>
              <w:top w:val="nil"/>
              <w:left w:val="single" w:sz="4" w:space="0" w:color="auto"/>
              <w:bottom w:val="single" w:sz="4" w:space="0" w:color="auto"/>
              <w:right w:val="single" w:sz="4" w:space="0" w:color="auto"/>
            </w:tcBorders>
            <w:hideMark/>
          </w:tcPr>
          <w:p w14:paraId="6C2FA519"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22,7</w:t>
            </w:r>
          </w:p>
        </w:tc>
        <w:tc>
          <w:tcPr>
            <w:tcW w:w="1440" w:type="dxa"/>
            <w:tcBorders>
              <w:top w:val="nil"/>
              <w:left w:val="single" w:sz="4" w:space="0" w:color="auto"/>
              <w:bottom w:val="single" w:sz="4" w:space="0" w:color="auto"/>
              <w:right w:val="single" w:sz="4" w:space="0" w:color="auto"/>
            </w:tcBorders>
            <w:hideMark/>
          </w:tcPr>
          <w:p w14:paraId="6C2FA51A"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38,6</w:t>
            </w:r>
          </w:p>
        </w:tc>
      </w:tr>
      <w:tr w:rsidR="00781EBE" w:rsidRPr="00133A87" w14:paraId="6C2FA520"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1C" w14:textId="77777777" w:rsidR="00781EBE" w:rsidRPr="00133A87" w:rsidRDefault="00781EBE" w:rsidP="00781EBE">
            <w:pPr>
              <w:spacing w:after="0" w:line="240" w:lineRule="auto"/>
              <w:ind w:right="-2"/>
              <w:rPr>
                <w:rFonts w:ascii="Times New Roman" w:eastAsia="Times New Roman" w:hAnsi="Times New Roman" w:cs="Times New Roman"/>
                <w:noProof/>
                <w:lang w:val="pt-BR" w:eastAsia="lt-LT"/>
              </w:rPr>
            </w:pPr>
            <w:r w:rsidRPr="00133A87">
              <w:rPr>
                <w:rFonts w:ascii="Times New Roman" w:eastAsia="Times New Roman" w:hAnsi="Times New Roman" w:cs="Times New Roman"/>
                <w:bCs/>
                <w:lang w:val="lt-LT" w:eastAsia="lt-LT"/>
              </w:rPr>
              <w:t>Natrio chloridas</w:t>
            </w:r>
          </w:p>
        </w:tc>
        <w:tc>
          <w:tcPr>
            <w:tcW w:w="1440" w:type="dxa"/>
            <w:tcBorders>
              <w:top w:val="single" w:sz="4" w:space="0" w:color="auto"/>
              <w:left w:val="single" w:sz="4" w:space="0" w:color="auto"/>
              <w:bottom w:val="single" w:sz="4" w:space="0" w:color="auto"/>
              <w:right w:val="single" w:sz="4" w:space="0" w:color="auto"/>
            </w:tcBorders>
            <w:hideMark/>
          </w:tcPr>
          <w:p w14:paraId="6C2FA51D"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 xml:space="preserve">5,4 </w:t>
            </w:r>
          </w:p>
        </w:tc>
        <w:tc>
          <w:tcPr>
            <w:tcW w:w="1440" w:type="dxa"/>
            <w:tcBorders>
              <w:top w:val="single" w:sz="4" w:space="0" w:color="auto"/>
              <w:left w:val="single" w:sz="4" w:space="0" w:color="auto"/>
              <w:bottom w:val="single" w:sz="4" w:space="0" w:color="auto"/>
              <w:right w:val="single" w:sz="4" w:space="0" w:color="auto"/>
            </w:tcBorders>
            <w:hideMark/>
          </w:tcPr>
          <w:p w14:paraId="6C2FA51E"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 xml:space="preserve">5,4 </w:t>
            </w:r>
          </w:p>
        </w:tc>
        <w:tc>
          <w:tcPr>
            <w:tcW w:w="1440" w:type="dxa"/>
            <w:tcBorders>
              <w:top w:val="single" w:sz="4" w:space="0" w:color="auto"/>
              <w:left w:val="single" w:sz="4" w:space="0" w:color="auto"/>
              <w:bottom w:val="single" w:sz="4" w:space="0" w:color="auto"/>
              <w:right w:val="single" w:sz="4" w:space="0" w:color="auto"/>
            </w:tcBorders>
            <w:hideMark/>
          </w:tcPr>
          <w:p w14:paraId="6C2FA51F"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 xml:space="preserve">5,4 </w:t>
            </w:r>
          </w:p>
        </w:tc>
      </w:tr>
      <w:tr w:rsidR="00781EBE" w:rsidRPr="00133A87" w14:paraId="6C2FA525"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21" w14:textId="77777777" w:rsidR="00781EBE" w:rsidRPr="00133A87" w:rsidRDefault="00781EBE" w:rsidP="00781EBE">
            <w:pPr>
              <w:spacing w:after="0" w:line="240" w:lineRule="auto"/>
              <w:ind w:right="-2"/>
              <w:rPr>
                <w:rFonts w:ascii="Times New Roman" w:eastAsia="Times New Roman" w:hAnsi="Times New Roman" w:cs="Times New Roman"/>
                <w:noProof/>
                <w:lang w:val="pt-BR" w:eastAsia="lt-LT"/>
              </w:rPr>
            </w:pPr>
            <w:r w:rsidRPr="00133A87">
              <w:rPr>
                <w:rFonts w:ascii="Times New Roman" w:eastAsia="Times New Roman" w:hAnsi="Times New Roman" w:cs="Times New Roman"/>
                <w:bCs/>
                <w:lang w:val="lt-LT" w:eastAsia="lt-LT"/>
              </w:rPr>
              <w:t>Kalcio chloridas dihidratas</w:t>
            </w:r>
          </w:p>
        </w:tc>
        <w:tc>
          <w:tcPr>
            <w:tcW w:w="1440" w:type="dxa"/>
            <w:tcBorders>
              <w:top w:val="single" w:sz="4" w:space="0" w:color="auto"/>
              <w:left w:val="single" w:sz="4" w:space="0" w:color="auto"/>
              <w:bottom w:val="single" w:sz="4" w:space="0" w:color="auto"/>
              <w:right w:val="single" w:sz="4" w:space="0" w:color="auto"/>
            </w:tcBorders>
            <w:hideMark/>
          </w:tcPr>
          <w:p w14:paraId="6C2FA522"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0,184</w:t>
            </w:r>
          </w:p>
        </w:tc>
        <w:tc>
          <w:tcPr>
            <w:tcW w:w="1440" w:type="dxa"/>
            <w:tcBorders>
              <w:top w:val="single" w:sz="4" w:space="0" w:color="auto"/>
              <w:left w:val="single" w:sz="4" w:space="0" w:color="auto"/>
              <w:bottom w:val="single" w:sz="4" w:space="0" w:color="auto"/>
              <w:right w:val="single" w:sz="4" w:space="0" w:color="auto"/>
            </w:tcBorders>
            <w:hideMark/>
          </w:tcPr>
          <w:p w14:paraId="6C2FA523"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0,184</w:t>
            </w:r>
          </w:p>
        </w:tc>
        <w:tc>
          <w:tcPr>
            <w:tcW w:w="1440" w:type="dxa"/>
            <w:tcBorders>
              <w:top w:val="single" w:sz="4" w:space="0" w:color="auto"/>
              <w:left w:val="single" w:sz="4" w:space="0" w:color="auto"/>
              <w:bottom w:val="single" w:sz="4" w:space="0" w:color="auto"/>
              <w:right w:val="single" w:sz="4" w:space="0" w:color="auto"/>
            </w:tcBorders>
            <w:hideMark/>
          </w:tcPr>
          <w:p w14:paraId="6C2FA524"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0,184</w:t>
            </w:r>
          </w:p>
        </w:tc>
      </w:tr>
      <w:tr w:rsidR="00781EBE" w:rsidRPr="00133A87" w14:paraId="6C2FA52A"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26"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Magnio chloridas heksahidratas</w:t>
            </w:r>
          </w:p>
        </w:tc>
        <w:tc>
          <w:tcPr>
            <w:tcW w:w="1440" w:type="dxa"/>
            <w:tcBorders>
              <w:top w:val="single" w:sz="4" w:space="0" w:color="auto"/>
              <w:left w:val="single" w:sz="4" w:space="0" w:color="auto"/>
              <w:bottom w:val="single" w:sz="4" w:space="0" w:color="auto"/>
              <w:right w:val="single" w:sz="4" w:space="0" w:color="auto"/>
            </w:tcBorders>
            <w:hideMark/>
          </w:tcPr>
          <w:p w14:paraId="6C2FA527"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0,051</w:t>
            </w:r>
          </w:p>
        </w:tc>
        <w:tc>
          <w:tcPr>
            <w:tcW w:w="1440" w:type="dxa"/>
            <w:tcBorders>
              <w:top w:val="single" w:sz="4" w:space="0" w:color="auto"/>
              <w:left w:val="single" w:sz="4" w:space="0" w:color="auto"/>
              <w:bottom w:val="single" w:sz="4" w:space="0" w:color="auto"/>
              <w:right w:val="single" w:sz="4" w:space="0" w:color="auto"/>
            </w:tcBorders>
            <w:hideMark/>
          </w:tcPr>
          <w:p w14:paraId="6C2FA528"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0,051</w:t>
            </w:r>
          </w:p>
        </w:tc>
        <w:tc>
          <w:tcPr>
            <w:tcW w:w="1440" w:type="dxa"/>
            <w:tcBorders>
              <w:top w:val="single" w:sz="4" w:space="0" w:color="auto"/>
              <w:left w:val="single" w:sz="4" w:space="0" w:color="auto"/>
              <w:bottom w:val="single" w:sz="4" w:space="0" w:color="auto"/>
              <w:right w:val="single" w:sz="4" w:space="0" w:color="auto"/>
            </w:tcBorders>
            <w:hideMark/>
          </w:tcPr>
          <w:p w14:paraId="6C2FA529"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0,051</w:t>
            </w:r>
          </w:p>
        </w:tc>
      </w:tr>
      <w:tr w:rsidR="00781EBE" w:rsidRPr="00133A87" w14:paraId="6C2FA52F"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2B"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Natrio laktatas</w:t>
            </w:r>
          </w:p>
        </w:tc>
        <w:tc>
          <w:tcPr>
            <w:tcW w:w="1440" w:type="dxa"/>
            <w:tcBorders>
              <w:top w:val="single" w:sz="4" w:space="0" w:color="auto"/>
              <w:left w:val="single" w:sz="4" w:space="0" w:color="auto"/>
              <w:bottom w:val="single" w:sz="4" w:space="0" w:color="auto"/>
              <w:right w:val="single" w:sz="4" w:space="0" w:color="auto"/>
            </w:tcBorders>
            <w:hideMark/>
          </w:tcPr>
          <w:p w14:paraId="6C2FA52C"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4,5</w:t>
            </w:r>
          </w:p>
        </w:tc>
        <w:tc>
          <w:tcPr>
            <w:tcW w:w="1440" w:type="dxa"/>
            <w:tcBorders>
              <w:top w:val="single" w:sz="4" w:space="0" w:color="auto"/>
              <w:left w:val="single" w:sz="4" w:space="0" w:color="auto"/>
              <w:bottom w:val="single" w:sz="4" w:space="0" w:color="auto"/>
              <w:right w:val="single" w:sz="4" w:space="0" w:color="auto"/>
            </w:tcBorders>
            <w:hideMark/>
          </w:tcPr>
          <w:p w14:paraId="6C2FA52D"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4,5</w:t>
            </w:r>
          </w:p>
        </w:tc>
        <w:tc>
          <w:tcPr>
            <w:tcW w:w="1440" w:type="dxa"/>
            <w:tcBorders>
              <w:top w:val="single" w:sz="4" w:space="0" w:color="auto"/>
              <w:left w:val="single" w:sz="4" w:space="0" w:color="auto"/>
              <w:bottom w:val="single" w:sz="4" w:space="0" w:color="auto"/>
              <w:right w:val="single" w:sz="4" w:space="0" w:color="auto"/>
            </w:tcBorders>
            <w:hideMark/>
          </w:tcPr>
          <w:p w14:paraId="6C2FA52E"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4,5</w:t>
            </w:r>
          </w:p>
        </w:tc>
      </w:tr>
      <w:tr w:rsidR="00781EBE" w:rsidRPr="00133A87" w14:paraId="6C2FA531" w14:textId="77777777" w:rsidTr="00781EBE">
        <w:trPr>
          <w:cantSplit/>
        </w:trPr>
        <w:tc>
          <w:tcPr>
            <w:tcW w:w="7548" w:type="dxa"/>
            <w:gridSpan w:val="4"/>
            <w:tcBorders>
              <w:top w:val="single" w:sz="4" w:space="0" w:color="auto"/>
              <w:left w:val="single" w:sz="4" w:space="0" w:color="auto"/>
              <w:bottom w:val="single" w:sz="4" w:space="0" w:color="auto"/>
              <w:right w:val="single" w:sz="4" w:space="0" w:color="auto"/>
            </w:tcBorders>
            <w:hideMark/>
          </w:tcPr>
          <w:p w14:paraId="6C2FA530"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 xml:space="preserve">mmol/l </w:t>
            </w:r>
          </w:p>
        </w:tc>
      </w:tr>
      <w:tr w:rsidR="00781EBE" w:rsidRPr="00133A87" w14:paraId="6C2FA536"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32" w14:textId="77777777" w:rsidR="00781EBE" w:rsidRPr="00133A87" w:rsidRDefault="00781EBE" w:rsidP="00781EBE">
            <w:pPr>
              <w:spacing w:after="0" w:line="240" w:lineRule="auto"/>
              <w:ind w:right="-2"/>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Natris</w:t>
            </w:r>
          </w:p>
        </w:tc>
        <w:tc>
          <w:tcPr>
            <w:tcW w:w="1440" w:type="dxa"/>
            <w:tcBorders>
              <w:top w:val="single" w:sz="4" w:space="0" w:color="auto"/>
              <w:left w:val="single" w:sz="4" w:space="0" w:color="auto"/>
              <w:bottom w:val="single" w:sz="4" w:space="0" w:color="auto"/>
              <w:right w:val="single" w:sz="4" w:space="0" w:color="auto"/>
            </w:tcBorders>
            <w:hideMark/>
          </w:tcPr>
          <w:p w14:paraId="6C2FA533"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132</w:t>
            </w:r>
          </w:p>
        </w:tc>
        <w:tc>
          <w:tcPr>
            <w:tcW w:w="1440" w:type="dxa"/>
            <w:tcBorders>
              <w:top w:val="single" w:sz="4" w:space="0" w:color="auto"/>
              <w:left w:val="single" w:sz="4" w:space="0" w:color="auto"/>
              <w:bottom w:val="single" w:sz="4" w:space="0" w:color="auto"/>
              <w:right w:val="single" w:sz="4" w:space="0" w:color="auto"/>
            </w:tcBorders>
            <w:hideMark/>
          </w:tcPr>
          <w:p w14:paraId="6C2FA534"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132</w:t>
            </w:r>
          </w:p>
        </w:tc>
        <w:tc>
          <w:tcPr>
            <w:tcW w:w="1440" w:type="dxa"/>
            <w:tcBorders>
              <w:top w:val="single" w:sz="4" w:space="0" w:color="auto"/>
              <w:left w:val="single" w:sz="4" w:space="0" w:color="auto"/>
              <w:bottom w:val="single" w:sz="4" w:space="0" w:color="auto"/>
              <w:right w:val="single" w:sz="4" w:space="0" w:color="auto"/>
            </w:tcBorders>
            <w:hideMark/>
          </w:tcPr>
          <w:p w14:paraId="6C2FA535"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132</w:t>
            </w:r>
          </w:p>
        </w:tc>
      </w:tr>
      <w:tr w:rsidR="00781EBE" w:rsidRPr="00133A87" w14:paraId="6C2FA53B"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37" w14:textId="77777777" w:rsidR="00781EBE" w:rsidRPr="00133A87" w:rsidRDefault="00781EBE" w:rsidP="00781EBE">
            <w:pPr>
              <w:spacing w:after="0" w:line="240" w:lineRule="auto"/>
              <w:ind w:right="-2"/>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Kalcis</w:t>
            </w:r>
          </w:p>
        </w:tc>
        <w:tc>
          <w:tcPr>
            <w:tcW w:w="1440" w:type="dxa"/>
            <w:tcBorders>
              <w:top w:val="single" w:sz="4" w:space="0" w:color="auto"/>
              <w:left w:val="single" w:sz="4" w:space="0" w:color="auto"/>
              <w:bottom w:val="single" w:sz="4" w:space="0" w:color="auto"/>
              <w:right w:val="single" w:sz="4" w:space="0" w:color="auto"/>
            </w:tcBorders>
            <w:hideMark/>
          </w:tcPr>
          <w:p w14:paraId="6C2FA538"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1,25</w:t>
            </w:r>
          </w:p>
        </w:tc>
        <w:tc>
          <w:tcPr>
            <w:tcW w:w="1440" w:type="dxa"/>
            <w:tcBorders>
              <w:top w:val="single" w:sz="4" w:space="0" w:color="auto"/>
              <w:left w:val="single" w:sz="4" w:space="0" w:color="auto"/>
              <w:bottom w:val="single" w:sz="4" w:space="0" w:color="auto"/>
              <w:right w:val="single" w:sz="4" w:space="0" w:color="auto"/>
            </w:tcBorders>
            <w:hideMark/>
          </w:tcPr>
          <w:p w14:paraId="6C2FA539"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1,25</w:t>
            </w:r>
          </w:p>
        </w:tc>
        <w:tc>
          <w:tcPr>
            <w:tcW w:w="1440" w:type="dxa"/>
            <w:tcBorders>
              <w:top w:val="single" w:sz="4" w:space="0" w:color="auto"/>
              <w:left w:val="single" w:sz="4" w:space="0" w:color="auto"/>
              <w:bottom w:val="single" w:sz="4" w:space="0" w:color="auto"/>
              <w:right w:val="single" w:sz="4" w:space="0" w:color="auto"/>
            </w:tcBorders>
            <w:hideMark/>
          </w:tcPr>
          <w:p w14:paraId="6C2FA53A"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1,25</w:t>
            </w:r>
          </w:p>
        </w:tc>
      </w:tr>
      <w:tr w:rsidR="00781EBE" w:rsidRPr="00133A87" w14:paraId="6C2FA540"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3C" w14:textId="77777777" w:rsidR="00781EBE" w:rsidRPr="00133A87" w:rsidRDefault="00781EBE" w:rsidP="00781EBE">
            <w:pPr>
              <w:spacing w:after="0" w:line="240" w:lineRule="auto"/>
              <w:ind w:right="-2"/>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Magnis</w:t>
            </w:r>
          </w:p>
        </w:tc>
        <w:tc>
          <w:tcPr>
            <w:tcW w:w="1440" w:type="dxa"/>
            <w:tcBorders>
              <w:top w:val="single" w:sz="4" w:space="0" w:color="auto"/>
              <w:left w:val="single" w:sz="4" w:space="0" w:color="auto"/>
              <w:bottom w:val="single" w:sz="4" w:space="0" w:color="auto"/>
              <w:right w:val="single" w:sz="4" w:space="0" w:color="auto"/>
            </w:tcBorders>
            <w:hideMark/>
          </w:tcPr>
          <w:p w14:paraId="6C2FA53D"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0,25</w:t>
            </w:r>
          </w:p>
        </w:tc>
        <w:tc>
          <w:tcPr>
            <w:tcW w:w="1440" w:type="dxa"/>
            <w:tcBorders>
              <w:top w:val="single" w:sz="4" w:space="0" w:color="auto"/>
              <w:left w:val="single" w:sz="4" w:space="0" w:color="auto"/>
              <w:bottom w:val="single" w:sz="4" w:space="0" w:color="auto"/>
              <w:right w:val="single" w:sz="4" w:space="0" w:color="auto"/>
            </w:tcBorders>
            <w:hideMark/>
          </w:tcPr>
          <w:p w14:paraId="6C2FA53E"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0,25</w:t>
            </w:r>
          </w:p>
        </w:tc>
        <w:tc>
          <w:tcPr>
            <w:tcW w:w="1440" w:type="dxa"/>
            <w:tcBorders>
              <w:top w:val="single" w:sz="4" w:space="0" w:color="auto"/>
              <w:left w:val="single" w:sz="4" w:space="0" w:color="auto"/>
              <w:bottom w:val="single" w:sz="4" w:space="0" w:color="auto"/>
              <w:right w:val="single" w:sz="4" w:space="0" w:color="auto"/>
            </w:tcBorders>
            <w:hideMark/>
          </w:tcPr>
          <w:p w14:paraId="6C2FA53F" w14:textId="77777777" w:rsidR="00781EBE" w:rsidRPr="00133A87" w:rsidRDefault="00781EBE" w:rsidP="00781EBE">
            <w:pPr>
              <w:spacing w:after="0" w:line="240" w:lineRule="auto"/>
              <w:ind w:right="-2"/>
              <w:jc w:val="center"/>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0,25</w:t>
            </w:r>
          </w:p>
        </w:tc>
      </w:tr>
      <w:tr w:rsidR="00781EBE" w:rsidRPr="00133A87" w14:paraId="6C2FA545"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41" w14:textId="77777777" w:rsidR="00781EBE" w:rsidRPr="00133A87" w:rsidRDefault="00781EBE" w:rsidP="00781EBE">
            <w:pPr>
              <w:spacing w:after="0" w:line="240" w:lineRule="auto"/>
              <w:ind w:right="-2"/>
              <w:rPr>
                <w:rFonts w:ascii="Times New Roman" w:eastAsia="Times New Roman" w:hAnsi="Times New Roman" w:cs="Times New Roman"/>
                <w:noProof/>
                <w:lang w:val="pt-BR" w:eastAsia="lt-LT"/>
              </w:rPr>
            </w:pPr>
            <w:r w:rsidRPr="00133A87">
              <w:rPr>
                <w:rFonts w:ascii="Times New Roman" w:eastAsia="Times New Roman" w:hAnsi="Times New Roman" w:cs="Times New Roman"/>
                <w:noProof/>
                <w:lang w:val="pt-BR" w:eastAsia="lt-LT"/>
              </w:rPr>
              <w:t>Laktatas</w:t>
            </w:r>
          </w:p>
        </w:tc>
        <w:tc>
          <w:tcPr>
            <w:tcW w:w="1440" w:type="dxa"/>
            <w:tcBorders>
              <w:top w:val="single" w:sz="4" w:space="0" w:color="auto"/>
              <w:left w:val="single" w:sz="4" w:space="0" w:color="auto"/>
              <w:bottom w:val="single" w:sz="4" w:space="0" w:color="auto"/>
              <w:right w:val="single" w:sz="4" w:space="0" w:color="auto"/>
            </w:tcBorders>
            <w:hideMark/>
          </w:tcPr>
          <w:p w14:paraId="6C2FA542"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40</w:t>
            </w:r>
          </w:p>
        </w:tc>
        <w:tc>
          <w:tcPr>
            <w:tcW w:w="1440" w:type="dxa"/>
            <w:tcBorders>
              <w:top w:val="single" w:sz="4" w:space="0" w:color="auto"/>
              <w:left w:val="single" w:sz="4" w:space="0" w:color="auto"/>
              <w:bottom w:val="single" w:sz="4" w:space="0" w:color="auto"/>
              <w:right w:val="single" w:sz="4" w:space="0" w:color="auto"/>
            </w:tcBorders>
            <w:hideMark/>
          </w:tcPr>
          <w:p w14:paraId="6C2FA543"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40</w:t>
            </w:r>
          </w:p>
        </w:tc>
        <w:tc>
          <w:tcPr>
            <w:tcW w:w="1440" w:type="dxa"/>
            <w:tcBorders>
              <w:top w:val="single" w:sz="4" w:space="0" w:color="auto"/>
              <w:left w:val="single" w:sz="4" w:space="0" w:color="auto"/>
              <w:bottom w:val="single" w:sz="4" w:space="0" w:color="auto"/>
              <w:right w:val="single" w:sz="4" w:space="0" w:color="auto"/>
            </w:tcBorders>
            <w:hideMark/>
          </w:tcPr>
          <w:p w14:paraId="6C2FA544"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40</w:t>
            </w:r>
          </w:p>
        </w:tc>
      </w:tr>
      <w:tr w:rsidR="00781EBE" w:rsidRPr="00133A87" w14:paraId="6C2FA54A" w14:textId="77777777" w:rsidTr="00781EBE">
        <w:trPr>
          <w:cantSplit/>
        </w:trPr>
        <w:tc>
          <w:tcPr>
            <w:tcW w:w="3228" w:type="dxa"/>
            <w:tcBorders>
              <w:top w:val="single" w:sz="4" w:space="0" w:color="auto"/>
              <w:left w:val="single" w:sz="4" w:space="0" w:color="auto"/>
              <w:bottom w:val="single" w:sz="4" w:space="0" w:color="auto"/>
              <w:right w:val="single" w:sz="4" w:space="0" w:color="auto"/>
            </w:tcBorders>
            <w:hideMark/>
          </w:tcPr>
          <w:p w14:paraId="6C2FA546" w14:textId="77777777" w:rsidR="00781EBE" w:rsidRPr="00133A87" w:rsidRDefault="00781EBE" w:rsidP="00781EBE">
            <w:pPr>
              <w:spacing w:after="0" w:line="240" w:lineRule="auto"/>
              <w:ind w:right="-2"/>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Chloras</w:t>
            </w:r>
          </w:p>
        </w:tc>
        <w:tc>
          <w:tcPr>
            <w:tcW w:w="1440" w:type="dxa"/>
            <w:tcBorders>
              <w:top w:val="single" w:sz="4" w:space="0" w:color="auto"/>
              <w:left w:val="single" w:sz="4" w:space="0" w:color="auto"/>
              <w:bottom w:val="single" w:sz="4" w:space="0" w:color="auto"/>
              <w:right w:val="single" w:sz="4" w:space="0" w:color="auto"/>
            </w:tcBorders>
            <w:hideMark/>
          </w:tcPr>
          <w:p w14:paraId="6C2FA547"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95</w:t>
            </w:r>
          </w:p>
        </w:tc>
        <w:tc>
          <w:tcPr>
            <w:tcW w:w="1440" w:type="dxa"/>
            <w:tcBorders>
              <w:top w:val="single" w:sz="4" w:space="0" w:color="auto"/>
              <w:left w:val="single" w:sz="4" w:space="0" w:color="auto"/>
              <w:bottom w:val="single" w:sz="4" w:space="0" w:color="auto"/>
              <w:right w:val="single" w:sz="4" w:space="0" w:color="auto"/>
            </w:tcBorders>
            <w:hideMark/>
          </w:tcPr>
          <w:p w14:paraId="6C2FA548"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95</w:t>
            </w:r>
          </w:p>
        </w:tc>
        <w:tc>
          <w:tcPr>
            <w:tcW w:w="1440" w:type="dxa"/>
            <w:tcBorders>
              <w:top w:val="single" w:sz="4" w:space="0" w:color="auto"/>
              <w:left w:val="single" w:sz="4" w:space="0" w:color="auto"/>
              <w:bottom w:val="single" w:sz="4" w:space="0" w:color="auto"/>
              <w:right w:val="single" w:sz="4" w:space="0" w:color="auto"/>
            </w:tcBorders>
            <w:hideMark/>
          </w:tcPr>
          <w:p w14:paraId="6C2FA549" w14:textId="77777777" w:rsidR="00781EBE" w:rsidRPr="00133A87" w:rsidRDefault="00781EBE" w:rsidP="00781EBE">
            <w:pPr>
              <w:spacing w:after="0" w:line="240" w:lineRule="auto"/>
              <w:ind w:right="-2"/>
              <w:jc w:val="center"/>
              <w:rPr>
                <w:rFonts w:ascii="Times New Roman" w:eastAsia="Times New Roman" w:hAnsi="Times New Roman" w:cs="Times New Roman"/>
                <w:noProof/>
                <w:lang w:eastAsia="lt-LT"/>
              </w:rPr>
            </w:pPr>
            <w:r w:rsidRPr="00133A87">
              <w:rPr>
                <w:rFonts w:ascii="Times New Roman" w:eastAsia="Times New Roman" w:hAnsi="Times New Roman" w:cs="Times New Roman"/>
                <w:noProof/>
                <w:lang w:eastAsia="lt-LT"/>
              </w:rPr>
              <w:t>95</w:t>
            </w:r>
          </w:p>
        </w:tc>
      </w:tr>
    </w:tbl>
    <w:p w14:paraId="6C2FA54B"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Pagalbinė medžiaga yra injekcinis vanduo</w:t>
      </w:r>
    </w:p>
    <w:p w14:paraId="6C2FA54C" w14:textId="77777777" w:rsidR="00781EBE" w:rsidRPr="00133A87" w:rsidRDefault="00781EBE" w:rsidP="00781EBE">
      <w:pPr>
        <w:spacing w:after="0" w:line="240" w:lineRule="auto"/>
        <w:ind w:right="-2"/>
        <w:rPr>
          <w:rFonts w:ascii="Times New Roman" w:eastAsia="Times New Roman" w:hAnsi="Times New Roman" w:cs="Times New Roman"/>
          <w:noProof/>
          <w:highlight w:val="yellow"/>
          <w:lang w:val="lt-LT" w:eastAsia="lt-LT"/>
        </w:rPr>
      </w:pPr>
    </w:p>
    <w:p w14:paraId="6C2FA54D" w14:textId="77777777" w:rsidR="00781EBE" w:rsidRPr="00133A87" w:rsidRDefault="00781EBE" w:rsidP="00781EBE">
      <w:pPr>
        <w:spacing w:after="0" w:line="240" w:lineRule="auto"/>
        <w:rPr>
          <w:rFonts w:ascii="Times New Roman" w:eastAsia="Times New Roman" w:hAnsi="Times New Roman" w:cs="Times New Roman"/>
          <w:b/>
          <w:bCs/>
          <w:lang w:val="lt-LT"/>
        </w:rPr>
      </w:pPr>
      <w:r w:rsidRPr="00133A87">
        <w:rPr>
          <w:rFonts w:ascii="Times New Roman" w:eastAsia="Times New Roman" w:hAnsi="Times New Roman" w:cs="Times New Roman"/>
          <w:b/>
          <w:bCs/>
          <w:lang w:val="lt-LT"/>
        </w:rPr>
        <w:t>Dianeal PD4 išvaizda ir kiekis pakuotėje</w:t>
      </w:r>
    </w:p>
    <w:p w14:paraId="6C2FA54E"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b/>
          <w:bCs/>
          <w:noProof/>
          <w:highlight w:val="yellow"/>
          <w:lang w:val="lt-LT" w:eastAsia="lt-LT"/>
        </w:rPr>
      </w:pPr>
    </w:p>
    <w:p w14:paraId="6C2FA54F" w14:textId="77777777" w:rsidR="00781EBE" w:rsidRPr="00133A87" w:rsidRDefault="00781EBE" w:rsidP="00781EBE">
      <w:p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noProof/>
          <w:lang w:val="lt-LT" w:eastAsia="lt-LT"/>
        </w:rPr>
        <w:t>Dianeal PD4 supakuotas plastikinuose skirtingų tūrių maišeliuose.</w:t>
      </w:r>
      <w:r w:rsidRPr="00133A87">
        <w:rPr>
          <w:rFonts w:ascii="Times New Roman" w:eastAsia="Times New Roman" w:hAnsi="Times New Roman" w:cs="Times New Roman"/>
          <w:lang w:val="lt-LT" w:eastAsia="lt-LT"/>
        </w:rPr>
        <w:t xml:space="preserve"> </w:t>
      </w:r>
    </w:p>
    <w:p w14:paraId="6C2FA550" w14:textId="77777777" w:rsidR="00781EBE" w:rsidRPr="00133A87" w:rsidRDefault="00781EBE" w:rsidP="00781EBE">
      <w:p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noProof/>
          <w:lang w:val="lt-LT" w:eastAsia="lt-LT"/>
        </w:rPr>
        <w:t>Tirpalas maišelyje yra skaidrus ir bespalvis.</w:t>
      </w:r>
    </w:p>
    <w:p w14:paraId="6C2FA551" w14:textId="77777777" w:rsidR="00781EBE" w:rsidRPr="00133A87" w:rsidRDefault="00781EBE" w:rsidP="00781EBE">
      <w:pPr>
        <w:spacing w:after="0" w:line="240" w:lineRule="auto"/>
        <w:ind w:right="-2"/>
        <w:rPr>
          <w:rFonts w:ascii="Times New Roman" w:eastAsia="Times New Roman" w:hAnsi="Times New Roman" w:cs="Times New Roman"/>
          <w:noProof/>
          <w:lang w:val="lt-LT" w:eastAsia="lt-LT"/>
        </w:rPr>
      </w:pPr>
      <w:r w:rsidRPr="00133A87">
        <w:rPr>
          <w:rFonts w:ascii="Times New Roman" w:eastAsia="Times New Roman" w:hAnsi="Times New Roman" w:cs="Times New Roman"/>
          <w:noProof/>
          <w:lang w:val="lt-LT" w:eastAsia="lt-LT"/>
        </w:rPr>
        <w:t>Kiekvienas maišelis supakuotas į išorinį apsauginį maišelį, maišeliai supakuoti į kartonines dėžes.</w:t>
      </w:r>
    </w:p>
    <w:p w14:paraId="6C2FA552" w14:textId="77777777" w:rsidR="00781EBE" w:rsidRPr="00133A87" w:rsidRDefault="00781EBE" w:rsidP="00781EBE">
      <w:pPr>
        <w:spacing w:after="0" w:line="240" w:lineRule="auto"/>
        <w:ind w:right="-2"/>
        <w:rPr>
          <w:rFonts w:ascii="Times New Roman" w:eastAsia="Times New Roman" w:hAnsi="Times New Roman" w:cs="Times New Roman"/>
          <w:highlight w:val="yellow"/>
          <w:lang w:val="lt-LT" w:eastAsia="lt-LT"/>
        </w:rPr>
      </w:pPr>
    </w:p>
    <w:p w14:paraId="6C2FA553"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Pakuotės dydžiai: </w:t>
      </w:r>
      <w:r w:rsidRPr="00133A87">
        <w:rPr>
          <w:rFonts w:ascii="Times New Roman" w:eastAsia="Times New Roman" w:hAnsi="Times New Roman" w:cs="Times New Roman"/>
          <w:lang w:val="lt-LT" w:eastAsia="lt-LT"/>
        </w:rPr>
        <w:tab/>
        <w:t xml:space="preserve">6 maišeliai po 1500 ml (su </w:t>
      </w:r>
      <w:r w:rsidRPr="00133A87">
        <w:rPr>
          <w:rFonts w:ascii="Times New Roman" w:eastAsia="Times New Roman" w:hAnsi="Times New Roman" w:cs="Times New Roman"/>
          <w:i/>
          <w:lang w:val="lt-LT" w:eastAsia="lt-LT"/>
        </w:rPr>
        <w:t>Luer</w:t>
      </w:r>
      <w:r w:rsidRPr="00133A87">
        <w:rPr>
          <w:rFonts w:ascii="Times New Roman" w:eastAsia="Times New Roman" w:hAnsi="Times New Roman" w:cs="Times New Roman"/>
          <w:lang w:val="lt-LT" w:eastAsia="lt-LT"/>
        </w:rPr>
        <w:t xml:space="preserve"> tipo jungtimi)</w:t>
      </w:r>
    </w:p>
    <w:p w14:paraId="6C2FA554" w14:textId="77777777" w:rsidR="00781EBE" w:rsidRPr="00133A87" w:rsidRDefault="00781EBE" w:rsidP="00781EBE">
      <w:pPr>
        <w:spacing w:after="0" w:line="240" w:lineRule="auto"/>
        <w:ind w:left="1440" w:firstLine="72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5 maišeliai po 2000 ml (su </w:t>
      </w:r>
      <w:r w:rsidRPr="00133A87">
        <w:rPr>
          <w:rFonts w:ascii="Times New Roman" w:eastAsia="Times New Roman" w:hAnsi="Times New Roman" w:cs="Times New Roman"/>
          <w:i/>
          <w:lang w:val="lt-LT" w:eastAsia="lt-LT"/>
        </w:rPr>
        <w:t>Luer</w:t>
      </w:r>
      <w:r w:rsidRPr="00133A87">
        <w:rPr>
          <w:rFonts w:ascii="Times New Roman" w:eastAsia="Times New Roman" w:hAnsi="Times New Roman" w:cs="Times New Roman"/>
          <w:lang w:val="lt-LT" w:eastAsia="lt-LT"/>
        </w:rPr>
        <w:t xml:space="preserve"> tipo jungtimi)</w:t>
      </w:r>
    </w:p>
    <w:p w14:paraId="6C2FA555" w14:textId="77777777" w:rsidR="00781EBE" w:rsidRPr="00133A87" w:rsidRDefault="00781EBE" w:rsidP="00781EBE">
      <w:pPr>
        <w:spacing w:after="0" w:line="240" w:lineRule="auto"/>
        <w:ind w:left="1440" w:firstLine="720"/>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4 maišeliai po 2500 ml (su </w:t>
      </w:r>
      <w:r w:rsidRPr="00133A87">
        <w:rPr>
          <w:rFonts w:ascii="Times New Roman" w:eastAsia="Times New Roman" w:hAnsi="Times New Roman" w:cs="Times New Roman"/>
          <w:i/>
          <w:lang w:val="lt-LT" w:eastAsia="lt-LT"/>
        </w:rPr>
        <w:t>Luer</w:t>
      </w:r>
      <w:r w:rsidRPr="00133A87">
        <w:rPr>
          <w:rFonts w:ascii="Times New Roman" w:eastAsia="Times New Roman" w:hAnsi="Times New Roman" w:cs="Times New Roman"/>
          <w:lang w:val="lt-LT" w:eastAsia="lt-LT"/>
        </w:rPr>
        <w:t xml:space="preserve"> tipo jungtimi)</w:t>
      </w:r>
    </w:p>
    <w:p w14:paraId="6C2FA556" w14:textId="77777777" w:rsidR="00781EBE" w:rsidRPr="00133A87" w:rsidRDefault="00781EBE" w:rsidP="00781EBE">
      <w:pPr>
        <w:spacing w:after="0" w:line="240" w:lineRule="auto"/>
        <w:ind w:left="1440" w:firstLine="720"/>
        <w:rPr>
          <w:rFonts w:ascii="Times New Roman" w:eastAsia="Times New Roman" w:hAnsi="Times New Roman" w:cs="Times New Roman"/>
          <w:u w:val="single"/>
          <w:lang w:val="pt-PT"/>
        </w:rPr>
      </w:pPr>
      <w:r w:rsidRPr="00133A87">
        <w:rPr>
          <w:rFonts w:ascii="Times New Roman" w:eastAsia="Times New Roman" w:hAnsi="Times New Roman" w:cs="Times New Roman"/>
          <w:noProof/>
          <w:lang w:val="pt-PT"/>
        </w:rPr>
        <w:t xml:space="preserve">2 maišeliai po 5000 ml (su </w:t>
      </w:r>
      <w:r w:rsidRPr="00133A87">
        <w:rPr>
          <w:rFonts w:ascii="Times New Roman" w:eastAsia="Times New Roman" w:hAnsi="Times New Roman" w:cs="Times New Roman"/>
          <w:i/>
          <w:noProof/>
          <w:lang w:val="pt-PT"/>
        </w:rPr>
        <w:t>Luer</w:t>
      </w:r>
      <w:r w:rsidRPr="00133A87">
        <w:rPr>
          <w:rFonts w:ascii="Times New Roman" w:eastAsia="Times New Roman" w:hAnsi="Times New Roman" w:cs="Times New Roman"/>
          <w:noProof/>
          <w:lang w:val="pt-PT"/>
        </w:rPr>
        <w:t xml:space="preserve"> arba </w:t>
      </w:r>
      <w:r w:rsidRPr="00133A87">
        <w:rPr>
          <w:rFonts w:ascii="Times New Roman" w:eastAsia="Times New Roman" w:hAnsi="Times New Roman" w:cs="Times New Roman"/>
          <w:i/>
          <w:noProof/>
          <w:lang w:val="pt-PT"/>
        </w:rPr>
        <w:t>Spike</w:t>
      </w:r>
      <w:r w:rsidRPr="00133A87">
        <w:rPr>
          <w:rFonts w:ascii="Times New Roman" w:eastAsia="Times New Roman" w:hAnsi="Times New Roman" w:cs="Times New Roman"/>
          <w:noProof/>
          <w:lang w:val="pt-PT"/>
        </w:rPr>
        <w:t xml:space="preserve"> tipo jungtimi)</w:t>
      </w:r>
    </w:p>
    <w:p w14:paraId="6C2FA557"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pt-PT" w:eastAsia="fr-FR"/>
        </w:rPr>
      </w:pPr>
      <w:r w:rsidRPr="00133A87">
        <w:rPr>
          <w:rFonts w:ascii="Times New Roman" w:eastAsia="Times New Roman" w:hAnsi="Times New Roman" w:cs="Times New Roman"/>
          <w:lang w:val="pt-PT" w:eastAsia="fr-FR"/>
        </w:rPr>
        <w:t>Gali būti tiekiamos ne visų dydžių pakuotės.</w:t>
      </w:r>
    </w:p>
    <w:p w14:paraId="6C2FA558"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noProof/>
          <w:highlight w:val="yellow"/>
          <w:u w:val="single"/>
          <w:lang w:val="pt-PT" w:eastAsia="lt-LT"/>
        </w:rPr>
      </w:pPr>
    </w:p>
    <w:p w14:paraId="6C2FA559" w14:textId="77777777" w:rsidR="00781EBE" w:rsidRPr="00133A87" w:rsidRDefault="00781EBE" w:rsidP="00781EBE">
      <w:pPr>
        <w:spacing w:after="0" w:line="240" w:lineRule="auto"/>
        <w:rPr>
          <w:rFonts w:ascii="Times New Roman" w:eastAsia="Times New Roman" w:hAnsi="Times New Roman" w:cs="Times New Roman"/>
          <w:lang w:val="pt-PT"/>
        </w:rPr>
      </w:pPr>
      <w:r w:rsidRPr="00133A87">
        <w:rPr>
          <w:rFonts w:ascii="Times New Roman" w:eastAsia="Times New Roman" w:hAnsi="Times New Roman" w:cs="Times New Roman"/>
          <w:lang w:val="pt-PT"/>
        </w:rPr>
        <w:t>Jeigu apie šį vaistą norite sužinoti daugiau, kreipkitės į vietinį rinkodaros teisės turėtojo atstovą:</w:t>
      </w:r>
    </w:p>
    <w:p w14:paraId="6C2FA55A" w14:textId="77777777" w:rsidR="00781EBE" w:rsidRPr="00133A87" w:rsidRDefault="00781EBE" w:rsidP="00781EBE">
      <w:pPr>
        <w:spacing w:after="0" w:line="240" w:lineRule="auto"/>
        <w:rPr>
          <w:rFonts w:ascii="Times New Roman" w:eastAsia="Times New Roman" w:hAnsi="Times New Roman" w:cs="Times New Roman"/>
          <w:noProof/>
          <w:lang w:val="pt-PT"/>
        </w:rPr>
      </w:pPr>
    </w:p>
    <w:p w14:paraId="6C2FA55B" w14:textId="77777777" w:rsidR="00781EBE" w:rsidRPr="00133A87" w:rsidRDefault="00781EBE" w:rsidP="00781EBE">
      <w:pPr>
        <w:spacing w:after="0" w:line="240" w:lineRule="auto"/>
        <w:rPr>
          <w:rFonts w:ascii="Times New Roman" w:eastAsia="Times New Roman" w:hAnsi="Times New Roman" w:cs="Times New Roman"/>
          <w:lang w:val="lt-LT" w:eastAsia="lt-LT"/>
        </w:rPr>
      </w:pPr>
      <w:bookmarkStart w:id="16" w:name="OLE_LINK7"/>
      <w:bookmarkStart w:id="17" w:name="OLE_LINK8"/>
      <w:r w:rsidRPr="00133A87">
        <w:rPr>
          <w:rFonts w:ascii="Times New Roman" w:eastAsia="Times New Roman" w:hAnsi="Times New Roman" w:cs="Times New Roman"/>
          <w:bCs/>
          <w:lang w:val="lt-LT" w:eastAsia="lt-LT"/>
        </w:rPr>
        <w:t>UAB “Baxter Lithuania”,</w:t>
      </w:r>
      <w:r w:rsidRPr="00133A87">
        <w:rPr>
          <w:rFonts w:ascii="Times New Roman" w:eastAsia="Times New Roman" w:hAnsi="Times New Roman" w:cs="Times New Roman"/>
          <w:lang w:val="lt-LT" w:eastAsia="lt-LT"/>
        </w:rPr>
        <w:t xml:space="preserve"> </w:t>
      </w:r>
    </w:p>
    <w:p w14:paraId="6C2FA55C"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Senasis Ukmergės kelias 4 </w:t>
      </w:r>
    </w:p>
    <w:p w14:paraId="6C2FA55D"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Užubalių kaimas </w:t>
      </w:r>
    </w:p>
    <w:p w14:paraId="6C2FA55E"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LT -14013, Vilnius</w:t>
      </w:r>
    </w:p>
    <w:p w14:paraId="6C2FA55F"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Tel. + 370 52 691 690</w:t>
      </w:r>
    </w:p>
    <w:p w14:paraId="6C2FA560" w14:textId="77777777" w:rsidR="00781EBE" w:rsidRPr="00133A87" w:rsidRDefault="00781EBE" w:rsidP="00781EBE">
      <w:pPr>
        <w:spacing w:after="0" w:line="240" w:lineRule="auto"/>
        <w:rPr>
          <w:rFonts w:ascii="Times New Roman" w:eastAsia="Times New Roman" w:hAnsi="Times New Roman" w:cs="Times New Roman"/>
          <w:bCs/>
          <w:lang w:val="lt-LT" w:eastAsia="lt-LT"/>
        </w:rPr>
      </w:pPr>
      <w:r w:rsidRPr="00133A87">
        <w:rPr>
          <w:rFonts w:ascii="Times New Roman" w:eastAsia="Times New Roman" w:hAnsi="Times New Roman" w:cs="Times New Roman"/>
          <w:bCs/>
          <w:lang w:val="lt-LT" w:eastAsia="lt-LT"/>
        </w:rPr>
        <w:t xml:space="preserve">        + 370 52 527 100</w:t>
      </w:r>
    </w:p>
    <w:p w14:paraId="6C2FA561"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bCs/>
          <w:lang w:val="lt-LT" w:eastAsia="lt-LT"/>
        </w:rPr>
        <w:t>Faksas  +370 52 789 340</w:t>
      </w:r>
      <w:bookmarkEnd w:id="16"/>
      <w:bookmarkEnd w:id="17"/>
    </w:p>
    <w:p w14:paraId="6C2FA562" w14:textId="77777777" w:rsidR="00781EBE" w:rsidRPr="00133A87" w:rsidRDefault="00781EBE" w:rsidP="00781EBE">
      <w:pPr>
        <w:spacing w:after="0" w:line="240" w:lineRule="auto"/>
        <w:rPr>
          <w:rFonts w:ascii="Times New Roman" w:eastAsia="Times New Roman" w:hAnsi="Times New Roman" w:cs="Times New Roman"/>
          <w:strike/>
          <w:noProof/>
          <w:lang w:val="pt-PT"/>
        </w:rPr>
      </w:pPr>
    </w:p>
    <w:p w14:paraId="6C2FA563" w14:textId="77777777" w:rsidR="00781EBE" w:rsidRPr="00133A87" w:rsidRDefault="00781EBE" w:rsidP="00781EBE">
      <w:pPr>
        <w:spacing w:after="0" w:line="240" w:lineRule="auto"/>
        <w:rPr>
          <w:rFonts w:ascii="Times New Roman" w:eastAsia="Times New Roman" w:hAnsi="Times New Roman" w:cs="Times New Roman"/>
          <w:strike/>
          <w:noProof/>
          <w:lang w:val="pt-PT"/>
        </w:rPr>
      </w:pPr>
    </w:p>
    <w:p w14:paraId="6C2FA564" w14:textId="77777777" w:rsidR="00781EBE" w:rsidRPr="00133A87" w:rsidRDefault="00781EBE" w:rsidP="00781EBE">
      <w:pPr>
        <w:spacing w:after="0" w:line="240" w:lineRule="auto"/>
        <w:rPr>
          <w:rFonts w:ascii="Times New Roman" w:eastAsia="Times New Roman" w:hAnsi="Times New Roman" w:cs="Times New Roman"/>
          <w:b/>
          <w:bCs/>
          <w:lang w:val="lt-LT"/>
        </w:rPr>
      </w:pPr>
      <w:r w:rsidRPr="00133A87">
        <w:rPr>
          <w:rFonts w:ascii="Times New Roman" w:eastAsia="Times New Roman" w:hAnsi="Times New Roman" w:cs="Times New Roman"/>
          <w:b/>
          <w:bCs/>
          <w:lang w:val="lt-LT"/>
        </w:rPr>
        <w:t xml:space="preserve">Rinkodaros teisės turėtojas </w:t>
      </w:r>
    </w:p>
    <w:p w14:paraId="6C2FA565"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p>
    <w:p w14:paraId="6C2FA566"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Baxter Healthcare S.A.</w:t>
      </w:r>
    </w:p>
    <w:p w14:paraId="6C2FA567"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Moneen Road</w:t>
      </w:r>
    </w:p>
    <w:p w14:paraId="6C2FA568"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Castlebar</w:t>
      </w:r>
    </w:p>
    <w:p w14:paraId="6C2FA569"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County Mayo</w:t>
      </w:r>
    </w:p>
    <w:p w14:paraId="6C2FA56A"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Airija</w:t>
      </w:r>
    </w:p>
    <w:p w14:paraId="6C2FA56B"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p>
    <w:p w14:paraId="6C2FA56C"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b/>
          <w:lang w:val="lt-LT" w:eastAsia="lt-LT"/>
        </w:rPr>
      </w:pPr>
      <w:r w:rsidRPr="00133A87">
        <w:rPr>
          <w:rFonts w:ascii="Times New Roman" w:eastAsia="Times New Roman" w:hAnsi="Times New Roman" w:cs="Times New Roman"/>
          <w:b/>
          <w:lang w:val="lt-LT" w:eastAsia="lt-LT"/>
        </w:rPr>
        <w:t>Gamintojai</w:t>
      </w:r>
    </w:p>
    <w:p w14:paraId="6C2FA56D"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p>
    <w:p w14:paraId="6C2FA56E"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Baxter Healthcare S.A.</w:t>
      </w:r>
    </w:p>
    <w:p w14:paraId="6C2FA56F"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Moneen Road</w:t>
      </w:r>
    </w:p>
    <w:p w14:paraId="6C2FA570"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Castlebar</w:t>
      </w:r>
    </w:p>
    <w:p w14:paraId="6C2FA571"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County Mayo</w:t>
      </w:r>
    </w:p>
    <w:p w14:paraId="6C2FA572"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Airija</w:t>
      </w:r>
    </w:p>
    <w:p w14:paraId="6C2FA573"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p>
    <w:p w14:paraId="6C2FA574"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Baxter Manufacturing Sp. z.o.o. </w:t>
      </w:r>
    </w:p>
    <w:p w14:paraId="6C2FA575"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42 B Wojciechowska Str.</w:t>
      </w:r>
    </w:p>
    <w:p w14:paraId="6C2FA576"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20-704 Lublin</w:t>
      </w:r>
    </w:p>
    <w:p w14:paraId="6C2FA577" w14:textId="77777777" w:rsidR="00781EBE" w:rsidRPr="00133A87" w:rsidRDefault="00781EBE" w:rsidP="00781EBE">
      <w:pPr>
        <w:spacing w:after="0" w:line="240" w:lineRule="auto"/>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 xml:space="preserve">Lenkija </w:t>
      </w:r>
    </w:p>
    <w:p w14:paraId="6C2FA578"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p>
    <w:p w14:paraId="6C2FA579" w14:textId="77777777" w:rsidR="00781EBE" w:rsidRPr="00133A87" w:rsidRDefault="00781EBE" w:rsidP="00781EBE">
      <w:pPr>
        <w:spacing w:after="0" w:line="240" w:lineRule="auto"/>
        <w:rPr>
          <w:rFonts w:ascii="Times New Roman" w:eastAsia="Times New Roman" w:hAnsi="Times New Roman" w:cs="Times New Roman"/>
          <w:noProof/>
          <w:lang w:val="pt-PT"/>
        </w:rPr>
      </w:pPr>
      <w:r w:rsidRPr="00133A87">
        <w:rPr>
          <w:rFonts w:ascii="Times New Roman" w:eastAsia="Times New Roman" w:hAnsi="Times New Roman" w:cs="Times New Roman"/>
          <w:noProof/>
          <w:lang w:val="pt-PT"/>
        </w:rPr>
        <w:t xml:space="preserve">Baxter Healthcare Ltd. </w:t>
      </w:r>
    </w:p>
    <w:p w14:paraId="6C2FA57A" w14:textId="77777777" w:rsidR="00781EBE" w:rsidRPr="00133A87" w:rsidRDefault="00781EBE" w:rsidP="00781EBE">
      <w:pPr>
        <w:spacing w:after="0" w:line="240" w:lineRule="auto"/>
        <w:rPr>
          <w:rFonts w:ascii="Times New Roman" w:eastAsia="Times New Roman" w:hAnsi="Times New Roman" w:cs="Times New Roman"/>
          <w:noProof/>
          <w:lang w:val="pt-PT"/>
        </w:rPr>
      </w:pPr>
      <w:r w:rsidRPr="00133A87">
        <w:rPr>
          <w:rFonts w:ascii="Times New Roman" w:eastAsia="Times New Roman" w:hAnsi="Times New Roman" w:cs="Times New Roman"/>
          <w:noProof/>
          <w:lang w:val="pt-PT"/>
        </w:rPr>
        <w:t xml:space="preserve">Caxton Way </w:t>
      </w:r>
    </w:p>
    <w:p w14:paraId="6C2FA57B" w14:textId="77777777" w:rsidR="00781EBE" w:rsidRPr="00133A87" w:rsidRDefault="00781EBE" w:rsidP="00781EBE">
      <w:pPr>
        <w:spacing w:after="0" w:line="240" w:lineRule="auto"/>
        <w:rPr>
          <w:rFonts w:ascii="Times New Roman" w:eastAsia="Times New Roman" w:hAnsi="Times New Roman" w:cs="Times New Roman"/>
          <w:noProof/>
          <w:lang w:val="pt-PT"/>
        </w:rPr>
      </w:pPr>
      <w:r w:rsidRPr="00133A87">
        <w:rPr>
          <w:rFonts w:ascii="Times New Roman" w:eastAsia="Times New Roman" w:hAnsi="Times New Roman" w:cs="Times New Roman"/>
          <w:noProof/>
          <w:lang w:val="pt-PT"/>
        </w:rPr>
        <w:t xml:space="preserve">Thetford, Norfolk </w:t>
      </w:r>
    </w:p>
    <w:p w14:paraId="6C2FA57C" w14:textId="77777777" w:rsidR="00781EBE" w:rsidRPr="00133A87" w:rsidRDefault="00781EBE" w:rsidP="00781EBE">
      <w:pPr>
        <w:spacing w:after="0" w:line="240" w:lineRule="auto"/>
        <w:rPr>
          <w:rFonts w:ascii="Times New Roman" w:eastAsia="Times New Roman" w:hAnsi="Times New Roman" w:cs="Times New Roman"/>
          <w:noProof/>
          <w:lang w:val="pt-PT"/>
        </w:rPr>
      </w:pPr>
      <w:r w:rsidRPr="00133A87">
        <w:rPr>
          <w:rFonts w:ascii="Times New Roman" w:eastAsia="Times New Roman" w:hAnsi="Times New Roman" w:cs="Times New Roman"/>
          <w:noProof/>
          <w:lang w:val="pt-PT"/>
        </w:rPr>
        <w:t xml:space="preserve">IP24 3SE </w:t>
      </w:r>
    </w:p>
    <w:p w14:paraId="6C2FA57D"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r w:rsidRPr="00133A87">
        <w:rPr>
          <w:rFonts w:ascii="Times New Roman" w:eastAsia="Times New Roman" w:hAnsi="Times New Roman" w:cs="Times New Roman"/>
          <w:lang w:val="lt-LT" w:eastAsia="lt-LT"/>
        </w:rPr>
        <w:t>Jungtinė Karalystė</w:t>
      </w:r>
    </w:p>
    <w:p w14:paraId="6C2FA57E" w14:textId="77777777" w:rsidR="00781EBE" w:rsidRPr="00133A87" w:rsidRDefault="00781EBE" w:rsidP="00781EBE">
      <w:pPr>
        <w:numPr>
          <w:ilvl w:val="12"/>
          <w:numId w:val="0"/>
        </w:numPr>
        <w:spacing w:after="0" w:line="240" w:lineRule="auto"/>
        <w:ind w:right="-2"/>
        <w:rPr>
          <w:rFonts w:ascii="Times New Roman" w:eastAsia="Times New Roman" w:hAnsi="Times New Roman" w:cs="Times New Roman"/>
          <w:lang w:val="lt-LT" w:eastAsia="lt-LT"/>
        </w:rPr>
      </w:pPr>
    </w:p>
    <w:p w14:paraId="6C2FA580" w14:textId="7C140459" w:rsidR="00781EBE" w:rsidRPr="00133A87" w:rsidRDefault="00781EBE" w:rsidP="00781EBE">
      <w:pPr>
        <w:spacing w:after="0" w:line="240" w:lineRule="auto"/>
        <w:rPr>
          <w:rFonts w:ascii="Times New Roman" w:eastAsia="Times New Roman" w:hAnsi="Times New Roman" w:cs="Times New Roman"/>
          <w:b/>
          <w:lang w:val="lt-LT"/>
        </w:rPr>
      </w:pPr>
      <w:r w:rsidRPr="00133A87">
        <w:rPr>
          <w:rFonts w:ascii="Times New Roman" w:eastAsia="Times New Roman" w:hAnsi="Times New Roman" w:cs="Times New Roman"/>
          <w:b/>
          <w:bCs/>
          <w:lang w:val="lt-LT"/>
        </w:rPr>
        <w:t>Šis pakuotės lapelis</w:t>
      </w:r>
      <w:r w:rsidRPr="00133A87">
        <w:rPr>
          <w:rFonts w:ascii="Times New Roman" w:eastAsia="Times New Roman" w:hAnsi="Times New Roman" w:cs="Times New Roman"/>
          <w:b/>
          <w:lang w:val="lt-LT"/>
        </w:rPr>
        <w:t xml:space="preserve"> paskutinį kartą peržiūrėtas </w:t>
      </w:r>
      <w:r w:rsidR="00443BB3">
        <w:rPr>
          <w:rFonts w:ascii="Times New Roman" w:eastAsia="Times New Roman" w:hAnsi="Times New Roman" w:cs="Times New Roman"/>
          <w:b/>
          <w:lang w:val="lt-LT"/>
        </w:rPr>
        <w:t>2015-0</w:t>
      </w:r>
      <w:r w:rsidR="00390310">
        <w:rPr>
          <w:rFonts w:ascii="Times New Roman" w:eastAsia="Times New Roman" w:hAnsi="Times New Roman" w:cs="Times New Roman"/>
          <w:b/>
          <w:lang w:val="lt-LT"/>
        </w:rPr>
        <w:t>5</w:t>
      </w:r>
      <w:r w:rsidR="00443BB3">
        <w:rPr>
          <w:rFonts w:ascii="Times New Roman" w:eastAsia="Times New Roman" w:hAnsi="Times New Roman" w:cs="Times New Roman"/>
          <w:b/>
          <w:lang w:val="lt-LT"/>
        </w:rPr>
        <w:t>-</w:t>
      </w:r>
      <w:r w:rsidR="00390310">
        <w:rPr>
          <w:rFonts w:ascii="Times New Roman" w:eastAsia="Times New Roman" w:hAnsi="Times New Roman" w:cs="Times New Roman"/>
          <w:b/>
          <w:lang w:val="lt-LT"/>
        </w:rPr>
        <w:t>04</w:t>
      </w:r>
    </w:p>
    <w:p w14:paraId="6C2FA581" w14:textId="77777777" w:rsidR="00781EBE" w:rsidRPr="00133A87" w:rsidRDefault="00781EBE" w:rsidP="00781EBE">
      <w:pPr>
        <w:spacing w:after="0" w:line="240" w:lineRule="auto"/>
        <w:rPr>
          <w:rFonts w:ascii="Times New Roman" w:eastAsia="Times New Roman" w:hAnsi="Times New Roman" w:cs="Times New Roman"/>
          <w:lang w:val="lt-LT" w:eastAsia="lt-LT"/>
        </w:rPr>
      </w:pPr>
    </w:p>
    <w:p w14:paraId="6C2FA586" w14:textId="2AAA65C0" w:rsidR="00041822" w:rsidRPr="00133A87" w:rsidRDefault="00781EBE" w:rsidP="00443BB3">
      <w:pPr>
        <w:tabs>
          <w:tab w:val="left" w:pos="5954"/>
          <w:tab w:val="left" w:pos="6237"/>
          <w:tab w:val="left" w:pos="6663"/>
          <w:tab w:val="left" w:pos="6946"/>
        </w:tabs>
        <w:spacing w:after="0" w:line="240" w:lineRule="auto"/>
        <w:rPr>
          <w:rFonts w:ascii="Times New Roman" w:hAnsi="Times New Roman" w:cs="Times New Roman"/>
          <w:lang w:val="lt-LT"/>
        </w:rPr>
      </w:pPr>
      <w:r w:rsidRPr="00133A87">
        <w:rPr>
          <w:rFonts w:ascii="Times New Roman" w:eastAsia="SimSun" w:hAnsi="Times New Roman" w:cs="Times New Roman"/>
          <w:noProof/>
          <w:lang w:val="lt-LT" w:eastAsia="lt-LT"/>
        </w:rPr>
        <w:t>Išsami informacija apie šį vaistą pateikiama Valstybinės vaistų kontrolės tarnybos prie Lietuvos Respublikos  sveikatos apsaugos ministerijos tinklalapyje</w:t>
      </w:r>
      <w:r w:rsidRPr="00133A87">
        <w:rPr>
          <w:rFonts w:ascii="Times New Roman" w:eastAsia="SimSun" w:hAnsi="Times New Roman" w:cs="Times New Roman"/>
          <w:i/>
          <w:noProof/>
          <w:lang w:val="lt-LT" w:eastAsia="lt-LT"/>
        </w:rPr>
        <w:t xml:space="preserve"> </w:t>
      </w:r>
      <w:hyperlink r:id="rId14" w:history="1">
        <w:r w:rsidR="00443BB3" w:rsidRPr="00DE76E6">
          <w:rPr>
            <w:rStyle w:val="Hipersaitas"/>
            <w:rFonts w:eastAsia="SimSun"/>
            <w:noProof/>
            <w:lang w:val="lt-LT" w:eastAsia="lt-LT"/>
          </w:rPr>
          <w:t>http://www.</w:t>
        </w:r>
        <w:proofErr w:type="spellStart"/>
        <w:r w:rsidR="00443BB3" w:rsidRPr="00DE76E6">
          <w:rPr>
            <w:rStyle w:val="Hipersaitas"/>
            <w:rFonts w:eastAsia="SimSun"/>
            <w:lang w:val="lt-LT" w:eastAsia="lt-LT"/>
          </w:rPr>
          <w:t>vvkt.lt</w:t>
        </w:r>
        <w:proofErr w:type="spellEnd"/>
      </w:hyperlink>
      <w:r w:rsidR="00443BB3">
        <w:rPr>
          <w:rFonts w:ascii="Times New Roman" w:eastAsia="SimSun" w:hAnsi="Times New Roman" w:cs="Times New Roman"/>
          <w:color w:val="0000FF"/>
          <w:u w:val="single"/>
          <w:lang w:val="lt-LT" w:eastAsia="lt-LT"/>
        </w:rPr>
        <w:t xml:space="preserve">     </w:t>
      </w:r>
      <w:bookmarkStart w:id="18" w:name="_GoBack"/>
      <w:bookmarkEnd w:id="18"/>
      <w:permStart w:id="215557879" w:edGrp="everyone"/>
      <w:permEnd w:id="215557879"/>
    </w:p>
    <w:sectPr w:rsidR="00041822" w:rsidRPr="00133A87" w:rsidSect="00133A8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830"/>
    <w:multiLevelType w:val="hybridMultilevel"/>
    <w:tmpl w:val="65F82FE0"/>
    <w:lvl w:ilvl="0" w:tplc="04090001">
      <w:start w:val="1"/>
      <w:numFmt w:val="bullet"/>
      <w:lvlText w:val=""/>
      <w:lvlJc w:val="left"/>
      <w:pPr>
        <w:tabs>
          <w:tab w:val="num" w:pos="720"/>
        </w:tabs>
        <w:ind w:left="720" w:hanging="360"/>
      </w:pPr>
      <w:rPr>
        <w:rFonts w:ascii="Symbol" w:hAnsi="Symbol" w:hint="default"/>
      </w:rPr>
    </w:lvl>
    <w:lvl w:ilvl="1" w:tplc="1B722762">
      <w:numFmt w:val="bullet"/>
      <w:lvlText w:val="•"/>
      <w:lvlJc w:val="left"/>
      <w:pPr>
        <w:ind w:left="1440" w:hanging="360"/>
      </w:pPr>
      <w:rPr>
        <w:rFonts w:ascii="SymbolMT" w:eastAsia="Times New Roman" w:hAnsi="Symbol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5887025"/>
    <w:multiLevelType w:val="hybridMultilevel"/>
    <w:tmpl w:val="45949C06"/>
    <w:lvl w:ilvl="0" w:tplc="040C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07B25576"/>
    <w:multiLevelType w:val="hybridMultilevel"/>
    <w:tmpl w:val="B8064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BAB4963"/>
    <w:multiLevelType w:val="multilevel"/>
    <w:tmpl w:val="5F14FD40"/>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nsid w:val="118837D3"/>
    <w:multiLevelType w:val="hybridMultilevel"/>
    <w:tmpl w:val="FCF882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0756117"/>
    <w:multiLevelType w:val="multilevel"/>
    <w:tmpl w:val="0A4A2630"/>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nsid w:val="242E4314"/>
    <w:multiLevelType w:val="hybridMultilevel"/>
    <w:tmpl w:val="2F56407A"/>
    <w:lvl w:ilvl="0" w:tplc="040C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Times New Roman"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Times New Roman"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Times New Roman"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7">
    <w:nsid w:val="255B45E9"/>
    <w:multiLevelType w:val="hybridMultilevel"/>
    <w:tmpl w:val="5A1A3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A250CFA"/>
    <w:multiLevelType w:val="hybridMultilevel"/>
    <w:tmpl w:val="F4A60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BC2760E"/>
    <w:multiLevelType w:val="hybridMultilevel"/>
    <w:tmpl w:val="2A28A022"/>
    <w:lvl w:ilvl="0" w:tplc="1B722762">
      <w:numFmt w:val="bullet"/>
      <w:lvlText w:val="•"/>
      <w:lvlJc w:val="left"/>
      <w:pPr>
        <w:ind w:left="360" w:hanging="360"/>
      </w:pPr>
      <w:rPr>
        <w:rFonts w:ascii="SymbolMT" w:eastAsia="Times New Roman" w:hAnsi="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nsid w:val="333D63AC"/>
    <w:multiLevelType w:val="hybridMultilevel"/>
    <w:tmpl w:val="ECDC4E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6F6296D"/>
    <w:multiLevelType w:val="hybridMultilevel"/>
    <w:tmpl w:val="5CE42928"/>
    <w:lvl w:ilvl="0" w:tplc="854ADFD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F4F0225"/>
    <w:multiLevelType w:val="hybridMultilevel"/>
    <w:tmpl w:val="6D1C4674"/>
    <w:lvl w:ilvl="0" w:tplc="647C85CC">
      <w:numFmt w:val="bullet"/>
      <w:lvlText w:val=""/>
      <w:lvlJc w:val="left"/>
      <w:pPr>
        <w:tabs>
          <w:tab w:val="num" w:pos="360"/>
        </w:tabs>
        <w:ind w:left="360" w:hanging="360"/>
      </w:pPr>
      <w:rPr>
        <w:rFonts w:ascii="Symbol" w:eastAsia="Batang"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0E96415"/>
    <w:multiLevelType w:val="hybridMultilevel"/>
    <w:tmpl w:val="6EDEC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nsid w:val="463D66CC"/>
    <w:multiLevelType w:val="multilevel"/>
    <w:tmpl w:val="896C5A56"/>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nsid w:val="52C91E69"/>
    <w:multiLevelType w:val="hybridMultilevel"/>
    <w:tmpl w:val="F3745B38"/>
    <w:lvl w:ilvl="0" w:tplc="B6B0331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88B5BC2"/>
    <w:multiLevelType w:val="hybridMultilevel"/>
    <w:tmpl w:val="FAE01D1C"/>
    <w:lvl w:ilvl="0" w:tplc="25E889DA">
      <w:start w:val="4"/>
      <w:numFmt w:val="bullet"/>
      <w:lvlText w:val="-"/>
      <w:lvlJc w:val="left"/>
      <w:pPr>
        <w:ind w:left="720" w:hanging="360"/>
      </w:pPr>
      <w:rPr>
        <w:rFonts w:ascii="TimesNewRoman,Bold" w:eastAsia="Times New Roman" w:hAnsi="TimesNewRoman,Bold"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nsid w:val="6AA57EF6"/>
    <w:multiLevelType w:val="hybridMultilevel"/>
    <w:tmpl w:val="DADA75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56A38AB"/>
    <w:multiLevelType w:val="hybridMultilevel"/>
    <w:tmpl w:val="61823B22"/>
    <w:lvl w:ilvl="0" w:tplc="854ADFD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766466A"/>
    <w:multiLevelType w:val="hybridMultilevel"/>
    <w:tmpl w:val="36ACB4E8"/>
    <w:lvl w:ilvl="0" w:tplc="8AD2374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84D0715"/>
    <w:multiLevelType w:val="hybridMultilevel"/>
    <w:tmpl w:val="AC002F10"/>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0"/>
  </w:num>
  <w:num w:numId="5">
    <w:abstractNumId w:val="17"/>
  </w:num>
  <w:num w:numId="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0"/>
  </w:num>
  <w:num w:numId="11">
    <w:abstractNumId w:val="21"/>
  </w:num>
  <w:num w:numId="12">
    <w:abstractNumId w:val="8"/>
  </w:num>
  <w:num w:numId="13">
    <w:abstractNumId w:val="14"/>
  </w:num>
  <w:num w:numId="14">
    <w:abstractNumId w:val="13"/>
  </w:num>
  <w:num w:numId="15">
    <w:abstractNumId w:val="4"/>
  </w:num>
  <w:num w:numId="16">
    <w:abstractNumId w:val="1"/>
  </w:num>
  <w:num w:numId="17">
    <w:abstractNumId w:val="16"/>
  </w:num>
  <w:num w:numId="18">
    <w:abstractNumId w:val="6"/>
  </w:num>
  <w:num w:numId="19">
    <w:abstractNumId w:val="0"/>
  </w:num>
  <w:num w:numId="20">
    <w:abstractNumId w:val="9"/>
  </w:num>
  <w:num w:numId="21">
    <w:abstractNumId w:val="7"/>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fNzxXiYlDsGlJ9gF1bTjhN0WiRk=" w:salt="xCS/z4B17aL2GBC5c89+DQ=="/>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BE"/>
    <w:rsid w:val="00041822"/>
    <w:rsid w:val="000C557B"/>
    <w:rsid w:val="00117676"/>
    <w:rsid w:val="00122DF1"/>
    <w:rsid w:val="001316DD"/>
    <w:rsid w:val="00133A87"/>
    <w:rsid w:val="0016528F"/>
    <w:rsid w:val="002E7114"/>
    <w:rsid w:val="00312E45"/>
    <w:rsid w:val="00331435"/>
    <w:rsid w:val="0033354F"/>
    <w:rsid w:val="00390310"/>
    <w:rsid w:val="003F08E0"/>
    <w:rsid w:val="00440E63"/>
    <w:rsid w:val="00443BB3"/>
    <w:rsid w:val="00470EC9"/>
    <w:rsid w:val="00492E35"/>
    <w:rsid w:val="004B78AD"/>
    <w:rsid w:val="00551DFA"/>
    <w:rsid w:val="00563D92"/>
    <w:rsid w:val="00593B3E"/>
    <w:rsid w:val="0059499E"/>
    <w:rsid w:val="00625E3D"/>
    <w:rsid w:val="006404B2"/>
    <w:rsid w:val="00670A94"/>
    <w:rsid w:val="00683D59"/>
    <w:rsid w:val="0077310C"/>
    <w:rsid w:val="00781EBE"/>
    <w:rsid w:val="007A6E78"/>
    <w:rsid w:val="007A798A"/>
    <w:rsid w:val="007D48BA"/>
    <w:rsid w:val="00803674"/>
    <w:rsid w:val="008D0926"/>
    <w:rsid w:val="0092428C"/>
    <w:rsid w:val="009A7A28"/>
    <w:rsid w:val="009F1AD8"/>
    <w:rsid w:val="00A17A9C"/>
    <w:rsid w:val="00A77F0B"/>
    <w:rsid w:val="00B16445"/>
    <w:rsid w:val="00BD69EF"/>
    <w:rsid w:val="00BF5505"/>
    <w:rsid w:val="00C30AB9"/>
    <w:rsid w:val="00C537AE"/>
    <w:rsid w:val="00C715FE"/>
    <w:rsid w:val="00E84305"/>
    <w:rsid w:val="00E91979"/>
    <w:rsid w:val="00F500BA"/>
    <w:rsid w:val="00F75325"/>
    <w:rsid w:val="00F91888"/>
    <w:rsid w:val="00F9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781EBE"/>
    <w:pPr>
      <w:keepNext/>
      <w:spacing w:before="240" w:after="60" w:line="240" w:lineRule="auto"/>
      <w:outlineLvl w:val="0"/>
    </w:pPr>
    <w:rPr>
      <w:rFonts w:ascii="Arial" w:eastAsia="Times New Roman" w:hAnsi="Arial" w:cs="Times New Roman"/>
      <w:b/>
      <w:bCs/>
      <w:kern w:val="32"/>
      <w:sz w:val="32"/>
      <w:szCs w:val="32"/>
      <w:lang w:val="lt-LT" w:eastAsia="lt-LT"/>
    </w:rPr>
  </w:style>
  <w:style w:type="paragraph" w:styleId="Antrat2">
    <w:name w:val="heading 2"/>
    <w:basedOn w:val="prastasis"/>
    <w:next w:val="prastasis"/>
    <w:link w:val="Antrat2Diagrama"/>
    <w:autoRedefine/>
    <w:semiHidden/>
    <w:unhideWhenUsed/>
    <w:qFormat/>
    <w:rsid w:val="00781EBE"/>
    <w:pPr>
      <w:keepNext/>
      <w:spacing w:after="0" w:line="240" w:lineRule="auto"/>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autoRedefine/>
    <w:semiHidden/>
    <w:unhideWhenUsed/>
    <w:qFormat/>
    <w:rsid w:val="00781EBE"/>
    <w:pPr>
      <w:keepNext/>
      <w:tabs>
        <w:tab w:val="left" w:pos="540"/>
      </w:tabs>
      <w:spacing w:after="0" w:line="240" w:lineRule="auto"/>
      <w:outlineLvl w:val="2"/>
    </w:pPr>
    <w:rPr>
      <w:rFonts w:ascii="Times New Roman" w:eastAsia="Times New Roman" w:hAnsi="Times New Roman" w:cs="Times New Roman"/>
      <w:b/>
      <w:sz w:val="20"/>
      <w:szCs w:val="20"/>
      <w:lang w:val="lt-LT" w:eastAsia="lt-LT"/>
    </w:rPr>
  </w:style>
  <w:style w:type="paragraph" w:styleId="Antrat4">
    <w:name w:val="heading 4"/>
    <w:basedOn w:val="prastasis"/>
    <w:next w:val="prastasis"/>
    <w:link w:val="Antrat4Diagrama"/>
    <w:semiHidden/>
    <w:unhideWhenUsed/>
    <w:qFormat/>
    <w:rsid w:val="00781EBE"/>
    <w:pPr>
      <w:keepNext/>
      <w:spacing w:before="240" w:after="60" w:line="240" w:lineRule="auto"/>
      <w:outlineLvl w:val="3"/>
    </w:pPr>
    <w:rPr>
      <w:rFonts w:ascii="Times New Roman" w:eastAsia="Times New Roman" w:hAnsi="Times New Roman" w:cs="Times New Roman"/>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1EBE"/>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semiHidden/>
    <w:rsid w:val="00781EBE"/>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semiHidden/>
    <w:rsid w:val="00781EBE"/>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semiHidden/>
    <w:rsid w:val="00781EBE"/>
    <w:rPr>
      <w:rFonts w:ascii="Times New Roman" w:eastAsia="Times New Roman" w:hAnsi="Times New Roman" w:cs="Times New Roman"/>
      <w:b/>
      <w:bCs/>
      <w:sz w:val="28"/>
      <w:szCs w:val="28"/>
      <w:lang w:val="lt-LT" w:eastAsia="lt-LT"/>
    </w:rPr>
  </w:style>
  <w:style w:type="numbering" w:customStyle="1" w:styleId="NoList1">
    <w:name w:val="No List1"/>
    <w:next w:val="Sraonra"/>
    <w:uiPriority w:val="99"/>
    <w:semiHidden/>
    <w:unhideWhenUsed/>
    <w:rsid w:val="00781EBE"/>
  </w:style>
  <w:style w:type="character" w:styleId="Hipersaitas">
    <w:name w:val="Hyperlink"/>
    <w:basedOn w:val="Numatytasispastraiposriftas"/>
    <w:unhideWhenUsed/>
    <w:rsid w:val="00781EBE"/>
    <w:rPr>
      <w:rFonts w:ascii="Times New Roman" w:hAnsi="Times New Roman" w:cs="Times New Roman" w:hint="default"/>
      <w:color w:val="0000FF"/>
      <w:u w:val="single"/>
    </w:rPr>
  </w:style>
  <w:style w:type="character" w:styleId="Perirtashipersaitas">
    <w:name w:val="FollowedHyperlink"/>
    <w:basedOn w:val="Numatytasispastraiposriftas"/>
    <w:semiHidden/>
    <w:unhideWhenUsed/>
    <w:rsid w:val="00781EBE"/>
    <w:rPr>
      <w:rFonts w:ascii="Times New Roman" w:hAnsi="Times New Roman" w:cs="Times New Roman" w:hint="default"/>
      <w:color w:val="800080"/>
      <w:u w:val="single"/>
    </w:rPr>
  </w:style>
  <w:style w:type="paragraph" w:styleId="Antrats">
    <w:name w:val="header"/>
    <w:basedOn w:val="prastasis"/>
    <w:link w:val="AntratsDiagrama"/>
    <w:semiHidden/>
    <w:unhideWhenUsed/>
    <w:rsid w:val="00781EBE"/>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val="sv-SE" w:eastAsia="lt-LT"/>
    </w:rPr>
  </w:style>
  <w:style w:type="character" w:customStyle="1" w:styleId="AntratsDiagrama">
    <w:name w:val="Antraštės Diagrama"/>
    <w:basedOn w:val="Numatytasispastraiposriftas"/>
    <w:link w:val="Antrats"/>
    <w:semiHidden/>
    <w:rsid w:val="00781EBE"/>
    <w:rPr>
      <w:rFonts w:ascii="Times New Roman" w:eastAsia="Times New Roman" w:hAnsi="Times New Roman" w:cs="Times New Roman"/>
      <w:sz w:val="20"/>
      <w:szCs w:val="20"/>
      <w:lang w:val="sv-SE" w:eastAsia="lt-LT"/>
    </w:rPr>
  </w:style>
  <w:style w:type="paragraph" w:styleId="Porat">
    <w:name w:val="footer"/>
    <w:basedOn w:val="prastasis"/>
    <w:link w:val="PoratDiagrama"/>
    <w:semiHidden/>
    <w:unhideWhenUsed/>
    <w:rsid w:val="00781EBE"/>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semiHidden/>
    <w:rsid w:val="00781EBE"/>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781EBE"/>
    <w:pPr>
      <w:spacing w:after="0" w:line="240" w:lineRule="auto"/>
      <w:outlineLvl w:val="0"/>
    </w:pPr>
    <w:rPr>
      <w:rFonts w:ascii="Times New Roman" w:eastAsia="Times New Roman" w:hAnsi="Times New Roman" w:cs="Times New Roman"/>
      <w:b/>
      <w:noProof/>
      <w:kern w:val="28"/>
      <w:sz w:val="20"/>
      <w:szCs w:val="20"/>
      <w:lang w:val="fi-FI" w:eastAsia="lt-LT"/>
    </w:rPr>
  </w:style>
  <w:style w:type="character" w:customStyle="1" w:styleId="PavadinimasDiagrama">
    <w:name w:val="Pavadinimas Diagrama"/>
    <w:basedOn w:val="Numatytasispastraiposriftas"/>
    <w:link w:val="Pavadinimas"/>
    <w:rsid w:val="00781EBE"/>
    <w:rPr>
      <w:rFonts w:ascii="Times New Roman" w:eastAsia="Times New Roman" w:hAnsi="Times New Roman" w:cs="Times New Roman"/>
      <w:b/>
      <w:noProof/>
      <w:kern w:val="28"/>
      <w:sz w:val="20"/>
      <w:szCs w:val="20"/>
      <w:lang w:val="fi-FI" w:eastAsia="lt-LT"/>
    </w:rPr>
  </w:style>
  <w:style w:type="paragraph" w:styleId="Pagrindinistekstas">
    <w:name w:val="Body Text"/>
    <w:basedOn w:val="prastasis"/>
    <w:link w:val="PagrindinistekstasDiagrama"/>
    <w:semiHidden/>
    <w:unhideWhenUsed/>
    <w:rsid w:val="00781EBE"/>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semiHidden/>
    <w:rsid w:val="00781EBE"/>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semiHidden/>
    <w:unhideWhenUsed/>
    <w:rsid w:val="00781EBE"/>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781EBE"/>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781EBE"/>
    <w:pPr>
      <w:spacing w:after="120" w:line="480" w:lineRule="auto"/>
      <w:ind w:left="283"/>
    </w:pPr>
    <w:rPr>
      <w:rFonts w:ascii="Times New Roman" w:eastAsia="Times New Roman"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781EBE"/>
    <w:rPr>
      <w:rFonts w:ascii="Times New Roman" w:eastAsia="Times New Roman" w:hAnsi="Times New Roman" w:cs="Times New Roman"/>
      <w:sz w:val="20"/>
      <w:szCs w:val="20"/>
      <w:lang w:val="lt-LT" w:eastAsia="lt-LT"/>
    </w:rPr>
  </w:style>
  <w:style w:type="paragraph" w:styleId="Paprastasistekstas">
    <w:name w:val="Plain Text"/>
    <w:basedOn w:val="prastasis"/>
    <w:link w:val="PaprastasistekstasDiagrama"/>
    <w:semiHidden/>
    <w:unhideWhenUsed/>
    <w:rsid w:val="00781EBE"/>
    <w:pPr>
      <w:spacing w:after="0" w:line="240" w:lineRule="auto"/>
    </w:pPr>
    <w:rPr>
      <w:rFonts w:ascii="Courier New" w:eastAsia="SimSun" w:hAnsi="Courier New" w:cs="Times New Roman"/>
      <w:sz w:val="20"/>
      <w:szCs w:val="20"/>
      <w:lang w:val="lt-LT" w:eastAsia="lt-LT"/>
    </w:rPr>
  </w:style>
  <w:style w:type="character" w:customStyle="1" w:styleId="PaprastasistekstasDiagrama">
    <w:name w:val="Paprastasis tekstas Diagrama"/>
    <w:basedOn w:val="Numatytasispastraiposriftas"/>
    <w:link w:val="Paprastasistekstas"/>
    <w:semiHidden/>
    <w:rsid w:val="00781EBE"/>
    <w:rPr>
      <w:rFonts w:ascii="Courier New" w:eastAsia="SimSun" w:hAnsi="Courier New" w:cs="Times New Roman"/>
      <w:sz w:val="20"/>
      <w:szCs w:val="20"/>
      <w:lang w:val="lt-LT" w:eastAsia="lt-LT"/>
    </w:rPr>
  </w:style>
  <w:style w:type="paragraph" w:styleId="Debesliotekstas">
    <w:name w:val="Balloon Text"/>
    <w:basedOn w:val="prastasis"/>
    <w:link w:val="DebesliotekstasDiagrama"/>
    <w:semiHidden/>
    <w:unhideWhenUsed/>
    <w:rsid w:val="00781EBE"/>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781EBE"/>
    <w:rPr>
      <w:rFonts w:ascii="Tahoma" w:eastAsia="Times New Roman" w:hAnsi="Tahoma" w:cs="Times New Roman"/>
      <w:sz w:val="16"/>
      <w:szCs w:val="16"/>
      <w:lang w:val="lt-LT" w:eastAsia="lt-LT"/>
    </w:rPr>
  </w:style>
  <w:style w:type="paragraph" w:styleId="Sraopastraipa">
    <w:name w:val="List Paragraph"/>
    <w:basedOn w:val="prastasis"/>
    <w:qFormat/>
    <w:rsid w:val="00781EBE"/>
    <w:pPr>
      <w:overflowPunct w:val="0"/>
      <w:autoSpaceDE w:val="0"/>
      <w:autoSpaceDN w:val="0"/>
      <w:adjustRightInd w:val="0"/>
      <w:spacing w:after="240" w:line="240" w:lineRule="auto"/>
      <w:ind w:left="720"/>
      <w:contextualSpacing/>
    </w:pPr>
    <w:rPr>
      <w:rFonts w:ascii="Times New Roman" w:eastAsia="Times New Roman" w:hAnsi="Times New Roman" w:cs="Times New Roman"/>
      <w:sz w:val="24"/>
      <w:szCs w:val="20"/>
      <w:lang w:val="en-GB"/>
    </w:rPr>
  </w:style>
  <w:style w:type="character" w:customStyle="1" w:styleId="BTEMEASMCACharCharChar">
    <w:name w:val="BT EMEA_SMCA Char Char Char"/>
    <w:link w:val="BTEMEASMCACharChar"/>
    <w:locked/>
    <w:rsid w:val="00781EBE"/>
    <w:rPr>
      <w:noProof/>
      <w:u w:val="single"/>
      <w:lang w:val="lt-LT"/>
    </w:rPr>
  </w:style>
  <w:style w:type="paragraph" w:customStyle="1" w:styleId="BTEMEASMCACharChar">
    <w:name w:val="BT EMEA_SMCA Char Char"/>
    <w:basedOn w:val="prastasis"/>
    <w:link w:val="BTEMEASMCACharCharChar"/>
    <w:autoRedefine/>
    <w:rsid w:val="00781EBE"/>
    <w:pPr>
      <w:spacing w:after="0" w:line="240" w:lineRule="auto"/>
    </w:pPr>
    <w:rPr>
      <w:noProof/>
      <w:u w:val="single"/>
      <w:lang w:val="lt-LT"/>
    </w:rPr>
  </w:style>
  <w:style w:type="character" w:customStyle="1" w:styleId="BTEMEASMCAChar">
    <w:name w:val="BT EMEA_SMCA Char"/>
    <w:link w:val="BTEMEASMCA"/>
    <w:locked/>
    <w:rsid w:val="00781EBE"/>
    <w:rPr>
      <w:rFonts w:ascii="Times New Roman" w:hAnsi="Times New Roman" w:cs="Times New Roman"/>
      <w:noProof/>
      <w:sz w:val="24"/>
      <w:lang w:val="pt-PT"/>
    </w:rPr>
  </w:style>
  <w:style w:type="paragraph" w:customStyle="1" w:styleId="BTEMEASMCA">
    <w:name w:val="BT EMEA_SMCA"/>
    <w:basedOn w:val="prastasis"/>
    <w:link w:val="BTEMEASMCAChar"/>
    <w:autoRedefine/>
    <w:rsid w:val="00781EBE"/>
    <w:pPr>
      <w:spacing w:after="0" w:line="240" w:lineRule="auto"/>
    </w:pPr>
    <w:rPr>
      <w:rFonts w:ascii="Times New Roman" w:hAnsi="Times New Roman" w:cs="Times New Roman"/>
      <w:noProof/>
      <w:sz w:val="24"/>
      <w:lang w:val="pt-PT"/>
    </w:rPr>
  </w:style>
  <w:style w:type="paragraph" w:customStyle="1" w:styleId="PI-1EMEASMCA">
    <w:name w:val="PI-1 EMEA_SMCA"/>
    <w:basedOn w:val="Antrat2"/>
    <w:autoRedefine/>
    <w:rsid w:val="00781EBE"/>
    <w:pPr>
      <w:tabs>
        <w:tab w:val="left" w:pos="567"/>
      </w:tabs>
      <w:ind w:left="567" w:hanging="567"/>
    </w:pPr>
    <w:rPr>
      <w:szCs w:val="22"/>
      <w:lang w:eastAsia="en-US"/>
    </w:rPr>
  </w:style>
  <w:style w:type="character" w:customStyle="1" w:styleId="TTEMEASMCAChar">
    <w:name w:val="TT EMEA_SMCA Char"/>
    <w:link w:val="TTEMEASMCA"/>
    <w:locked/>
    <w:rsid w:val="00781EBE"/>
    <w:rPr>
      <w:rFonts w:ascii="Times New Roman" w:hAnsi="Times New Roman" w:cs="Times New Roman"/>
      <w:b/>
    </w:rPr>
  </w:style>
  <w:style w:type="paragraph" w:customStyle="1" w:styleId="TTEMEASMCA">
    <w:name w:val="TT EMEA_SMCA"/>
    <w:basedOn w:val="Antrat1"/>
    <w:link w:val="TTEMEASMCAChar"/>
    <w:autoRedefine/>
    <w:rsid w:val="00781EBE"/>
    <w:pPr>
      <w:keepNext w:val="0"/>
      <w:tabs>
        <w:tab w:val="left" w:pos="567"/>
      </w:tabs>
      <w:spacing w:before="0" w:after="0"/>
      <w:jc w:val="center"/>
    </w:pPr>
    <w:rPr>
      <w:rFonts w:ascii="Times New Roman" w:eastAsiaTheme="minorHAnsi" w:hAnsi="Times New Roman"/>
      <w:bCs w:val="0"/>
      <w:kern w:val="0"/>
      <w:sz w:val="22"/>
      <w:szCs w:val="22"/>
      <w:lang w:val="en-US" w:eastAsia="en-US"/>
    </w:rPr>
  </w:style>
  <w:style w:type="paragraph" w:customStyle="1" w:styleId="BT-EMEASMCA">
    <w:name w:val="BT- EMEA_SMCA"/>
    <w:basedOn w:val="BTEMEASMCA"/>
    <w:autoRedefine/>
    <w:rsid w:val="00781EBE"/>
    <w:pPr>
      <w:numPr>
        <w:numId w:val="1"/>
      </w:numPr>
    </w:pPr>
    <w:rPr>
      <w:sz w:val="22"/>
      <w:lang w:val="lt-LT"/>
    </w:rPr>
  </w:style>
  <w:style w:type="paragraph" w:customStyle="1" w:styleId="PI-3EMEASMCA">
    <w:name w:val="PI-3 EMEA_SMCA"/>
    <w:basedOn w:val="prastasis"/>
    <w:autoRedefine/>
    <w:rsid w:val="00781EBE"/>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781EBE"/>
    <w:rPr>
      <w:b/>
      <w:sz w:val="22"/>
      <w:lang w:val="lt-LT"/>
    </w:rPr>
  </w:style>
  <w:style w:type="paragraph" w:customStyle="1" w:styleId="TableText">
    <w:name w:val="Table Text"/>
    <w:rsid w:val="00781EBE"/>
    <w:pPr>
      <w:spacing w:before="20" w:after="20" w:line="240" w:lineRule="auto"/>
    </w:pPr>
    <w:rPr>
      <w:rFonts w:ascii="Times New Roman" w:eastAsia="Times New Roman" w:hAnsi="Times New Roman" w:cs="Times New Roman"/>
      <w:sz w:val="20"/>
      <w:szCs w:val="20"/>
    </w:rPr>
  </w:style>
  <w:style w:type="paragraph" w:customStyle="1" w:styleId="DocText">
    <w:name w:val="Doc Text"/>
    <w:basedOn w:val="prastasis"/>
    <w:rsid w:val="00781EBE"/>
    <w:pPr>
      <w:spacing w:after="240" w:line="288" w:lineRule="auto"/>
    </w:pPr>
    <w:rPr>
      <w:rFonts w:ascii="Times New Roman" w:eastAsia="Batang" w:hAnsi="Times New Roman" w:cs="Times New Roman"/>
      <w:sz w:val="24"/>
      <w:szCs w:val="24"/>
    </w:rPr>
  </w:style>
  <w:style w:type="character" w:styleId="Puslapionumeris">
    <w:name w:val="page number"/>
    <w:basedOn w:val="Numatytasispastraiposriftas"/>
    <w:semiHidden/>
    <w:unhideWhenUsed/>
    <w:rsid w:val="00781EBE"/>
    <w:rPr>
      <w:rFonts w:ascii="Times New Roman" w:hAnsi="Times New Roman" w:cs="Times New Roman" w:hint="default"/>
    </w:rPr>
  </w:style>
  <w:style w:type="character" w:customStyle="1" w:styleId="PlainTextChar1">
    <w:name w:val="Plain Text Char1"/>
    <w:locked/>
    <w:rsid w:val="00781EBE"/>
    <w:rPr>
      <w:rFonts w:ascii="Courier New" w:eastAsia="SimSun" w:hAnsi="Courier New" w:cs="Courier New" w:hint="default"/>
      <w:lang w:val="en-US" w:eastAsia="en-US"/>
    </w:rPr>
  </w:style>
  <w:style w:type="character" w:styleId="Komentaronuoroda">
    <w:name w:val="annotation reference"/>
    <w:basedOn w:val="Numatytasispastraiposriftas"/>
    <w:uiPriority w:val="99"/>
    <w:semiHidden/>
    <w:unhideWhenUsed/>
    <w:rsid w:val="00C715FE"/>
    <w:rPr>
      <w:sz w:val="16"/>
      <w:szCs w:val="16"/>
    </w:rPr>
  </w:style>
  <w:style w:type="paragraph" w:styleId="Komentarotekstas">
    <w:name w:val="annotation text"/>
    <w:basedOn w:val="prastasis"/>
    <w:link w:val="KomentarotekstasDiagrama"/>
    <w:uiPriority w:val="99"/>
    <w:semiHidden/>
    <w:unhideWhenUsed/>
    <w:rsid w:val="00C715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15FE"/>
    <w:rPr>
      <w:sz w:val="20"/>
      <w:szCs w:val="20"/>
    </w:rPr>
  </w:style>
  <w:style w:type="paragraph" w:styleId="Komentarotema">
    <w:name w:val="annotation subject"/>
    <w:basedOn w:val="Komentarotekstas"/>
    <w:next w:val="Komentarotekstas"/>
    <w:link w:val="KomentarotemaDiagrama"/>
    <w:uiPriority w:val="99"/>
    <w:semiHidden/>
    <w:unhideWhenUsed/>
    <w:rsid w:val="00C715FE"/>
    <w:rPr>
      <w:b/>
      <w:bCs/>
    </w:rPr>
  </w:style>
  <w:style w:type="character" w:customStyle="1" w:styleId="KomentarotemaDiagrama">
    <w:name w:val="Komentaro tema Diagrama"/>
    <w:basedOn w:val="KomentarotekstasDiagrama"/>
    <w:link w:val="Komentarotema"/>
    <w:uiPriority w:val="99"/>
    <w:semiHidden/>
    <w:rsid w:val="00C715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781EBE"/>
    <w:pPr>
      <w:keepNext/>
      <w:spacing w:before="240" w:after="60" w:line="240" w:lineRule="auto"/>
      <w:outlineLvl w:val="0"/>
    </w:pPr>
    <w:rPr>
      <w:rFonts w:ascii="Arial" w:eastAsia="Times New Roman" w:hAnsi="Arial" w:cs="Times New Roman"/>
      <w:b/>
      <w:bCs/>
      <w:kern w:val="32"/>
      <w:sz w:val="32"/>
      <w:szCs w:val="32"/>
      <w:lang w:val="lt-LT" w:eastAsia="lt-LT"/>
    </w:rPr>
  </w:style>
  <w:style w:type="paragraph" w:styleId="Antrat2">
    <w:name w:val="heading 2"/>
    <w:basedOn w:val="prastasis"/>
    <w:next w:val="prastasis"/>
    <w:link w:val="Antrat2Diagrama"/>
    <w:autoRedefine/>
    <w:semiHidden/>
    <w:unhideWhenUsed/>
    <w:qFormat/>
    <w:rsid w:val="00781EBE"/>
    <w:pPr>
      <w:keepNext/>
      <w:spacing w:after="0" w:line="240" w:lineRule="auto"/>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autoRedefine/>
    <w:semiHidden/>
    <w:unhideWhenUsed/>
    <w:qFormat/>
    <w:rsid w:val="00781EBE"/>
    <w:pPr>
      <w:keepNext/>
      <w:tabs>
        <w:tab w:val="left" w:pos="540"/>
      </w:tabs>
      <w:spacing w:after="0" w:line="240" w:lineRule="auto"/>
      <w:outlineLvl w:val="2"/>
    </w:pPr>
    <w:rPr>
      <w:rFonts w:ascii="Times New Roman" w:eastAsia="Times New Roman" w:hAnsi="Times New Roman" w:cs="Times New Roman"/>
      <w:b/>
      <w:sz w:val="20"/>
      <w:szCs w:val="20"/>
      <w:lang w:val="lt-LT" w:eastAsia="lt-LT"/>
    </w:rPr>
  </w:style>
  <w:style w:type="paragraph" w:styleId="Antrat4">
    <w:name w:val="heading 4"/>
    <w:basedOn w:val="prastasis"/>
    <w:next w:val="prastasis"/>
    <w:link w:val="Antrat4Diagrama"/>
    <w:semiHidden/>
    <w:unhideWhenUsed/>
    <w:qFormat/>
    <w:rsid w:val="00781EBE"/>
    <w:pPr>
      <w:keepNext/>
      <w:spacing w:before="240" w:after="60" w:line="240" w:lineRule="auto"/>
      <w:outlineLvl w:val="3"/>
    </w:pPr>
    <w:rPr>
      <w:rFonts w:ascii="Times New Roman" w:eastAsia="Times New Roman" w:hAnsi="Times New Roman" w:cs="Times New Roman"/>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1EBE"/>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semiHidden/>
    <w:rsid w:val="00781EBE"/>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semiHidden/>
    <w:rsid w:val="00781EBE"/>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semiHidden/>
    <w:rsid w:val="00781EBE"/>
    <w:rPr>
      <w:rFonts w:ascii="Times New Roman" w:eastAsia="Times New Roman" w:hAnsi="Times New Roman" w:cs="Times New Roman"/>
      <w:b/>
      <w:bCs/>
      <w:sz w:val="28"/>
      <w:szCs w:val="28"/>
      <w:lang w:val="lt-LT" w:eastAsia="lt-LT"/>
    </w:rPr>
  </w:style>
  <w:style w:type="numbering" w:customStyle="1" w:styleId="NoList1">
    <w:name w:val="No List1"/>
    <w:next w:val="Sraonra"/>
    <w:uiPriority w:val="99"/>
    <w:semiHidden/>
    <w:unhideWhenUsed/>
    <w:rsid w:val="00781EBE"/>
  </w:style>
  <w:style w:type="character" w:styleId="Hipersaitas">
    <w:name w:val="Hyperlink"/>
    <w:basedOn w:val="Numatytasispastraiposriftas"/>
    <w:unhideWhenUsed/>
    <w:rsid w:val="00781EBE"/>
    <w:rPr>
      <w:rFonts w:ascii="Times New Roman" w:hAnsi="Times New Roman" w:cs="Times New Roman" w:hint="default"/>
      <w:color w:val="0000FF"/>
      <w:u w:val="single"/>
    </w:rPr>
  </w:style>
  <w:style w:type="character" w:styleId="Perirtashipersaitas">
    <w:name w:val="FollowedHyperlink"/>
    <w:basedOn w:val="Numatytasispastraiposriftas"/>
    <w:semiHidden/>
    <w:unhideWhenUsed/>
    <w:rsid w:val="00781EBE"/>
    <w:rPr>
      <w:rFonts w:ascii="Times New Roman" w:hAnsi="Times New Roman" w:cs="Times New Roman" w:hint="default"/>
      <w:color w:val="800080"/>
      <w:u w:val="single"/>
    </w:rPr>
  </w:style>
  <w:style w:type="paragraph" w:styleId="Antrats">
    <w:name w:val="header"/>
    <w:basedOn w:val="prastasis"/>
    <w:link w:val="AntratsDiagrama"/>
    <w:semiHidden/>
    <w:unhideWhenUsed/>
    <w:rsid w:val="00781EBE"/>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val="sv-SE" w:eastAsia="lt-LT"/>
    </w:rPr>
  </w:style>
  <w:style w:type="character" w:customStyle="1" w:styleId="AntratsDiagrama">
    <w:name w:val="Antraštės Diagrama"/>
    <w:basedOn w:val="Numatytasispastraiposriftas"/>
    <w:link w:val="Antrats"/>
    <w:semiHidden/>
    <w:rsid w:val="00781EBE"/>
    <w:rPr>
      <w:rFonts w:ascii="Times New Roman" w:eastAsia="Times New Roman" w:hAnsi="Times New Roman" w:cs="Times New Roman"/>
      <w:sz w:val="20"/>
      <w:szCs w:val="20"/>
      <w:lang w:val="sv-SE" w:eastAsia="lt-LT"/>
    </w:rPr>
  </w:style>
  <w:style w:type="paragraph" w:styleId="Porat">
    <w:name w:val="footer"/>
    <w:basedOn w:val="prastasis"/>
    <w:link w:val="PoratDiagrama"/>
    <w:semiHidden/>
    <w:unhideWhenUsed/>
    <w:rsid w:val="00781EBE"/>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semiHidden/>
    <w:rsid w:val="00781EBE"/>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781EBE"/>
    <w:pPr>
      <w:spacing w:after="0" w:line="240" w:lineRule="auto"/>
      <w:outlineLvl w:val="0"/>
    </w:pPr>
    <w:rPr>
      <w:rFonts w:ascii="Times New Roman" w:eastAsia="Times New Roman" w:hAnsi="Times New Roman" w:cs="Times New Roman"/>
      <w:b/>
      <w:noProof/>
      <w:kern w:val="28"/>
      <w:sz w:val="20"/>
      <w:szCs w:val="20"/>
      <w:lang w:val="fi-FI" w:eastAsia="lt-LT"/>
    </w:rPr>
  </w:style>
  <w:style w:type="character" w:customStyle="1" w:styleId="PavadinimasDiagrama">
    <w:name w:val="Pavadinimas Diagrama"/>
    <w:basedOn w:val="Numatytasispastraiposriftas"/>
    <w:link w:val="Pavadinimas"/>
    <w:rsid w:val="00781EBE"/>
    <w:rPr>
      <w:rFonts w:ascii="Times New Roman" w:eastAsia="Times New Roman" w:hAnsi="Times New Roman" w:cs="Times New Roman"/>
      <w:b/>
      <w:noProof/>
      <w:kern w:val="28"/>
      <w:sz w:val="20"/>
      <w:szCs w:val="20"/>
      <w:lang w:val="fi-FI" w:eastAsia="lt-LT"/>
    </w:rPr>
  </w:style>
  <w:style w:type="paragraph" w:styleId="Pagrindinistekstas">
    <w:name w:val="Body Text"/>
    <w:basedOn w:val="prastasis"/>
    <w:link w:val="PagrindinistekstasDiagrama"/>
    <w:semiHidden/>
    <w:unhideWhenUsed/>
    <w:rsid w:val="00781EBE"/>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semiHidden/>
    <w:rsid w:val="00781EBE"/>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semiHidden/>
    <w:unhideWhenUsed/>
    <w:rsid w:val="00781EBE"/>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781EBE"/>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781EBE"/>
    <w:pPr>
      <w:spacing w:after="120" w:line="480" w:lineRule="auto"/>
      <w:ind w:left="283"/>
    </w:pPr>
    <w:rPr>
      <w:rFonts w:ascii="Times New Roman" w:eastAsia="Times New Roman"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781EBE"/>
    <w:rPr>
      <w:rFonts w:ascii="Times New Roman" w:eastAsia="Times New Roman" w:hAnsi="Times New Roman" w:cs="Times New Roman"/>
      <w:sz w:val="20"/>
      <w:szCs w:val="20"/>
      <w:lang w:val="lt-LT" w:eastAsia="lt-LT"/>
    </w:rPr>
  </w:style>
  <w:style w:type="paragraph" w:styleId="Paprastasistekstas">
    <w:name w:val="Plain Text"/>
    <w:basedOn w:val="prastasis"/>
    <w:link w:val="PaprastasistekstasDiagrama"/>
    <w:semiHidden/>
    <w:unhideWhenUsed/>
    <w:rsid w:val="00781EBE"/>
    <w:pPr>
      <w:spacing w:after="0" w:line="240" w:lineRule="auto"/>
    </w:pPr>
    <w:rPr>
      <w:rFonts w:ascii="Courier New" w:eastAsia="SimSun" w:hAnsi="Courier New" w:cs="Times New Roman"/>
      <w:sz w:val="20"/>
      <w:szCs w:val="20"/>
      <w:lang w:val="lt-LT" w:eastAsia="lt-LT"/>
    </w:rPr>
  </w:style>
  <w:style w:type="character" w:customStyle="1" w:styleId="PaprastasistekstasDiagrama">
    <w:name w:val="Paprastasis tekstas Diagrama"/>
    <w:basedOn w:val="Numatytasispastraiposriftas"/>
    <w:link w:val="Paprastasistekstas"/>
    <w:semiHidden/>
    <w:rsid w:val="00781EBE"/>
    <w:rPr>
      <w:rFonts w:ascii="Courier New" w:eastAsia="SimSun" w:hAnsi="Courier New" w:cs="Times New Roman"/>
      <w:sz w:val="20"/>
      <w:szCs w:val="20"/>
      <w:lang w:val="lt-LT" w:eastAsia="lt-LT"/>
    </w:rPr>
  </w:style>
  <w:style w:type="paragraph" w:styleId="Debesliotekstas">
    <w:name w:val="Balloon Text"/>
    <w:basedOn w:val="prastasis"/>
    <w:link w:val="DebesliotekstasDiagrama"/>
    <w:semiHidden/>
    <w:unhideWhenUsed/>
    <w:rsid w:val="00781EBE"/>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781EBE"/>
    <w:rPr>
      <w:rFonts w:ascii="Tahoma" w:eastAsia="Times New Roman" w:hAnsi="Tahoma" w:cs="Times New Roman"/>
      <w:sz w:val="16"/>
      <w:szCs w:val="16"/>
      <w:lang w:val="lt-LT" w:eastAsia="lt-LT"/>
    </w:rPr>
  </w:style>
  <w:style w:type="paragraph" w:styleId="Sraopastraipa">
    <w:name w:val="List Paragraph"/>
    <w:basedOn w:val="prastasis"/>
    <w:qFormat/>
    <w:rsid w:val="00781EBE"/>
    <w:pPr>
      <w:overflowPunct w:val="0"/>
      <w:autoSpaceDE w:val="0"/>
      <w:autoSpaceDN w:val="0"/>
      <w:adjustRightInd w:val="0"/>
      <w:spacing w:after="240" w:line="240" w:lineRule="auto"/>
      <w:ind w:left="720"/>
      <w:contextualSpacing/>
    </w:pPr>
    <w:rPr>
      <w:rFonts w:ascii="Times New Roman" w:eastAsia="Times New Roman" w:hAnsi="Times New Roman" w:cs="Times New Roman"/>
      <w:sz w:val="24"/>
      <w:szCs w:val="20"/>
      <w:lang w:val="en-GB"/>
    </w:rPr>
  </w:style>
  <w:style w:type="character" w:customStyle="1" w:styleId="BTEMEASMCACharCharChar">
    <w:name w:val="BT EMEA_SMCA Char Char Char"/>
    <w:link w:val="BTEMEASMCACharChar"/>
    <w:locked/>
    <w:rsid w:val="00781EBE"/>
    <w:rPr>
      <w:noProof/>
      <w:u w:val="single"/>
      <w:lang w:val="lt-LT"/>
    </w:rPr>
  </w:style>
  <w:style w:type="paragraph" w:customStyle="1" w:styleId="BTEMEASMCACharChar">
    <w:name w:val="BT EMEA_SMCA Char Char"/>
    <w:basedOn w:val="prastasis"/>
    <w:link w:val="BTEMEASMCACharCharChar"/>
    <w:autoRedefine/>
    <w:rsid w:val="00781EBE"/>
    <w:pPr>
      <w:spacing w:after="0" w:line="240" w:lineRule="auto"/>
    </w:pPr>
    <w:rPr>
      <w:noProof/>
      <w:u w:val="single"/>
      <w:lang w:val="lt-LT"/>
    </w:rPr>
  </w:style>
  <w:style w:type="character" w:customStyle="1" w:styleId="BTEMEASMCAChar">
    <w:name w:val="BT EMEA_SMCA Char"/>
    <w:link w:val="BTEMEASMCA"/>
    <w:locked/>
    <w:rsid w:val="00781EBE"/>
    <w:rPr>
      <w:rFonts w:ascii="Times New Roman" w:hAnsi="Times New Roman" w:cs="Times New Roman"/>
      <w:noProof/>
      <w:sz w:val="24"/>
      <w:lang w:val="pt-PT"/>
    </w:rPr>
  </w:style>
  <w:style w:type="paragraph" w:customStyle="1" w:styleId="BTEMEASMCA">
    <w:name w:val="BT EMEA_SMCA"/>
    <w:basedOn w:val="prastasis"/>
    <w:link w:val="BTEMEASMCAChar"/>
    <w:autoRedefine/>
    <w:rsid w:val="00781EBE"/>
    <w:pPr>
      <w:spacing w:after="0" w:line="240" w:lineRule="auto"/>
    </w:pPr>
    <w:rPr>
      <w:rFonts w:ascii="Times New Roman" w:hAnsi="Times New Roman" w:cs="Times New Roman"/>
      <w:noProof/>
      <w:sz w:val="24"/>
      <w:lang w:val="pt-PT"/>
    </w:rPr>
  </w:style>
  <w:style w:type="paragraph" w:customStyle="1" w:styleId="PI-1EMEASMCA">
    <w:name w:val="PI-1 EMEA_SMCA"/>
    <w:basedOn w:val="Antrat2"/>
    <w:autoRedefine/>
    <w:rsid w:val="00781EBE"/>
    <w:pPr>
      <w:tabs>
        <w:tab w:val="left" w:pos="567"/>
      </w:tabs>
      <w:ind w:left="567" w:hanging="567"/>
    </w:pPr>
    <w:rPr>
      <w:szCs w:val="22"/>
      <w:lang w:eastAsia="en-US"/>
    </w:rPr>
  </w:style>
  <w:style w:type="character" w:customStyle="1" w:styleId="TTEMEASMCAChar">
    <w:name w:val="TT EMEA_SMCA Char"/>
    <w:link w:val="TTEMEASMCA"/>
    <w:locked/>
    <w:rsid w:val="00781EBE"/>
    <w:rPr>
      <w:rFonts w:ascii="Times New Roman" w:hAnsi="Times New Roman" w:cs="Times New Roman"/>
      <w:b/>
    </w:rPr>
  </w:style>
  <w:style w:type="paragraph" w:customStyle="1" w:styleId="TTEMEASMCA">
    <w:name w:val="TT EMEA_SMCA"/>
    <w:basedOn w:val="Antrat1"/>
    <w:link w:val="TTEMEASMCAChar"/>
    <w:autoRedefine/>
    <w:rsid w:val="00781EBE"/>
    <w:pPr>
      <w:keepNext w:val="0"/>
      <w:tabs>
        <w:tab w:val="left" w:pos="567"/>
      </w:tabs>
      <w:spacing w:before="0" w:after="0"/>
      <w:jc w:val="center"/>
    </w:pPr>
    <w:rPr>
      <w:rFonts w:ascii="Times New Roman" w:eastAsiaTheme="minorHAnsi" w:hAnsi="Times New Roman"/>
      <w:bCs w:val="0"/>
      <w:kern w:val="0"/>
      <w:sz w:val="22"/>
      <w:szCs w:val="22"/>
      <w:lang w:val="en-US" w:eastAsia="en-US"/>
    </w:rPr>
  </w:style>
  <w:style w:type="paragraph" w:customStyle="1" w:styleId="BT-EMEASMCA">
    <w:name w:val="BT- EMEA_SMCA"/>
    <w:basedOn w:val="BTEMEASMCA"/>
    <w:autoRedefine/>
    <w:rsid w:val="00781EBE"/>
    <w:pPr>
      <w:numPr>
        <w:numId w:val="1"/>
      </w:numPr>
    </w:pPr>
    <w:rPr>
      <w:sz w:val="22"/>
      <w:lang w:val="lt-LT"/>
    </w:rPr>
  </w:style>
  <w:style w:type="paragraph" w:customStyle="1" w:styleId="PI-3EMEASMCA">
    <w:name w:val="PI-3 EMEA_SMCA"/>
    <w:basedOn w:val="prastasis"/>
    <w:autoRedefine/>
    <w:rsid w:val="00781EBE"/>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781EBE"/>
    <w:rPr>
      <w:b/>
      <w:sz w:val="22"/>
      <w:lang w:val="lt-LT"/>
    </w:rPr>
  </w:style>
  <w:style w:type="paragraph" w:customStyle="1" w:styleId="TableText">
    <w:name w:val="Table Text"/>
    <w:rsid w:val="00781EBE"/>
    <w:pPr>
      <w:spacing w:before="20" w:after="20" w:line="240" w:lineRule="auto"/>
    </w:pPr>
    <w:rPr>
      <w:rFonts w:ascii="Times New Roman" w:eastAsia="Times New Roman" w:hAnsi="Times New Roman" w:cs="Times New Roman"/>
      <w:sz w:val="20"/>
      <w:szCs w:val="20"/>
    </w:rPr>
  </w:style>
  <w:style w:type="paragraph" w:customStyle="1" w:styleId="DocText">
    <w:name w:val="Doc Text"/>
    <w:basedOn w:val="prastasis"/>
    <w:rsid w:val="00781EBE"/>
    <w:pPr>
      <w:spacing w:after="240" w:line="288" w:lineRule="auto"/>
    </w:pPr>
    <w:rPr>
      <w:rFonts w:ascii="Times New Roman" w:eastAsia="Batang" w:hAnsi="Times New Roman" w:cs="Times New Roman"/>
      <w:sz w:val="24"/>
      <w:szCs w:val="24"/>
    </w:rPr>
  </w:style>
  <w:style w:type="character" w:styleId="Puslapionumeris">
    <w:name w:val="page number"/>
    <w:basedOn w:val="Numatytasispastraiposriftas"/>
    <w:semiHidden/>
    <w:unhideWhenUsed/>
    <w:rsid w:val="00781EBE"/>
    <w:rPr>
      <w:rFonts w:ascii="Times New Roman" w:hAnsi="Times New Roman" w:cs="Times New Roman" w:hint="default"/>
    </w:rPr>
  </w:style>
  <w:style w:type="character" w:customStyle="1" w:styleId="PlainTextChar1">
    <w:name w:val="Plain Text Char1"/>
    <w:locked/>
    <w:rsid w:val="00781EBE"/>
    <w:rPr>
      <w:rFonts w:ascii="Courier New" w:eastAsia="SimSun" w:hAnsi="Courier New" w:cs="Courier New" w:hint="default"/>
      <w:lang w:val="en-US" w:eastAsia="en-US"/>
    </w:rPr>
  </w:style>
  <w:style w:type="character" w:styleId="Komentaronuoroda">
    <w:name w:val="annotation reference"/>
    <w:basedOn w:val="Numatytasispastraiposriftas"/>
    <w:uiPriority w:val="99"/>
    <w:semiHidden/>
    <w:unhideWhenUsed/>
    <w:rsid w:val="00C715FE"/>
    <w:rPr>
      <w:sz w:val="16"/>
      <w:szCs w:val="16"/>
    </w:rPr>
  </w:style>
  <w:style w:type="paragraph" w:styleId="Komentarotekstas">
    <w:name w:val="annotation text"/>
    <w:basedOn w:val="prastasis"/>
    <w:link w:val="KomentarotekstasDiagrama"/>
    <w:uiPriority w:val="99"/>
    <w:semiHidden/>
    <w:unhideWhenUsed/>
    <w:rsid w:val="00C715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15FE"/>
    <w:rPr>
      <w:sz w:val="20"/>
      <w:szCs w:val="20"/>
    </w:rPr>
  </w:style>
  <w:style w:type="paragraph" w:styleId="Komentarotema">
    <w:name w:val="annotation subject"/>
    <w:basedOn w:val="Komentarotekstas"/>
    <w:next w:val="Komentarotekstas"/>
    <w:link w:val="KomentarotemaDiagrama"/>
    <w:uiPriority w:val="99"/>
    <w:semiHidden/>
    <w:unhideWhenUsed/>
    <w:rsid w:val="00C715FE"/>
    <w:rPr>
      <w:b/>
      <w:bCs/>
    </w:rPr>
  </w:style>
  <w:style w:type="character" w:customStyle="1" w:styleId="KomentarotemaDiagrama">
    <w:name w:val="Komentaro tema Diagrama"/>
    <w:basedOn w:val="KomentarotekstasDiagrama"/>
    <w:link w:val="Komentarotema"/>
    <w:uiPriority w:val="99"/>
    <w:semiHidden/>
    <w:rsid w:val="00C715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292E-95DF-4682-9549-4D7C947DA45A}">
  <ds:schemaRefs>
    <ds:schemaRef ds:uri="http://schemas.microsoft.com/sharepoint/v3/contenttype/forms"/>
  </ds:schemaRefs>
</ds:datastoreItem>
</file>

<file path=customXml/itemProps2.xml><?xml version="1.0" encoding="utf-8"?>
<ds:datastoreItem xmlns:ds="http://schemas.openxmlformats.org/officeDocument/2006/customXml" ds:itemID="{2BC0C290-6C6B-4288-8890-ED5F0EC2C7A4}">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3187A9DA-E3DC-4F67-B80B-B7704D84B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AFCB6A-0135-491C-AC48-DD4778A3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25993</Words>
  <Characters>14817</Characters>
  <Application>Microsoft Office Word</Application>
  <DocSecurity>8</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40729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2015-05-05T06:50:00Z</dcterms:created>
  <dcterms:modified xsi:type="dcterms:W3CDTF">2015-05-05T06:50:00Z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