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B5" w:rsidRDefault="00FE38B5" w:rsidP="00FE38B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E38B5" w:rsidRDefault="00FE38B5" w:rsidP="00FE38B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P</w:t>
      </w:r>
      <w:r>
        <w:rPr>
          <w:rFonts w:ascii="Times New Roman" w:eastAsia="Times New Roman" w:hAnsi="Times New Roman" w:cs="Times New Roman"/>
          <w:b/>
        </w:rPr>
        <w:t>akuotės lapelis: informacija vartotojui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Piracetamas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SANITAS 200 mg/ml injekcinis ar infuzinis tirpalas</w:t>
      </w:r>
    </w:p>
    <w:p w:rsidR="00FE38B5" w:rsidRDefault="00FE38B5" w:rsidP="00FE38B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Piracetamas</w:t>
      </w:r>
      <w:proofErr w:type="spellEnd"/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b/>
          <w:noProof/>
          <w:snapToGrid w:val="0"/>
        </w:rPr>
        <w:t>Atidžiai perskaitykite visą šį lapelį, prieš pradėdami vartoti vaistą, nes jame pateikiama Jums svarbi informacija.</w:t>
      </w:r>
    </w:p>
    <w:p w:rsidR="00FE38B5" w:rsidRDefault="00FE38B5" w:rsidP="00FE38B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noProof/>
          <w:snapToGrid w:val="0"/>
        </w:rPr>
        <w:t>Neišmeskite šio lapelio, nes vėl gali prireikti jį perskaityti.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</w:p>
    <w:p w:rsidR="00FE38B5" w:rsidRDefault="00FE38B5" w:rsidP="00FE38B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noProof/>
          <w:snapToGrid w:val="0"/>
        </w:rPr>
        <w:t>Jeigu kiltų daugiau klausimų, kreipkitės į gydytoją arba vaistininką.</w:t>
      </w:r>
    </w:p>
    <w:p w:rsidR="00FE38B5" w:rsidRDefault="00FE38B5" w:rsidP="00FE38B5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-</w:t>
      </w:r>
      <w:r>
        <w:rPr>
          <w:rFonts w:ascii="Times New Roman" w:eastAsia="Times New Roman" w:hAnsi="Times New Roman" w:cs="Times New Roman"/>
          <w:snapToGrid w:val="0"/>
        </w:rPr>
        <w:tab/>
      </w:r>
      <w:r>
        <w:rPr>
          <w:rFonts w:ascii="Times New Roman" w:eastAsia="Times New Roman" w:hAnsi="Times New Roman" w:cs="Times New Roman"/>
          <w:noProof/>
          <w:snapToGrid w:val="0"/>
        </w:rPr>
        <w:t>Šis vaistas skirtas tik Jums, todėl kitiems žmonėms jo duoti negalima.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</w:rPr>
        <w:t>Vaistas gali jiems pakenkti (net tiems, kurių ligos požymiai yra tokie patys kaip Jūsų).</w:t>
      </w:r>
    </w:p>
    <w:p w:rsidR="00FE38B5" w:rsidRDefault="00FE38B5" w:rsidP="00FE38B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noProof/>
          <w:snapToGrid w:val="0"/>
        </w:rPr>
        <w:t>Jeigu pasireiškė šalutinis poveikis (net jeigu jis šiame lapelyje nenurodytas), kreipkitės į gydytoją arba vaistininką. Žr. 4 skyrių.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Apie ką rašoma šiame lapelyje?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E38B5" w:rsidRDefault="00FE38B5" w:rsidP="00FE38B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 xml:space="preserve">Kas yra </w:t>
      </w:r>
      <w:r>
        <w:rPr>
          <w:rFonts w:ascii="Times New Roman" w:eastAsia="Times New Roman" w:hAnsi="Times New Roman" w:cs="Times New Roman"/>
          <w:bCs/>
          <w:iCs/>
          <w:noProof/>
        </w:rPr>
        <w:t xml:space="preserve">Piracetamas </w:t>
      </w:r>
      <w:r>
        <w:rPr>
          <w:rFonts w:ascii="Times New Roman" w:eastAsia="Times New Roman" w:hAnsi="Times New Roman" w:cs="Times New Roman"/>
          <w:caps/>
          <w:noProof/>
        </w:rPr>
        <w:t>Sanitas</w:t>
      </w:r>
      <w:r>
        <w:rPr>
          <w:rFonts w:ascii="Times New Roman" w:eastAsia="Times New Roman" w:hAnsi="Times New Roman" w:cs="Times New Roman"/>
        </w:rPr>
        <w:t xml:space="preserve"> ir kam jis vartojamas</w:t>
      </w:r>
    </w:p>
    <w:p w:rsidR="00FE38B5" w:rsidRDefault="00FE38B5" w:rsidP="00FE38B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  <w:t xml:space="preserve">Kas žinotina prieš vartojant </w:t>
      </w:r>
      <w:r>
        <w:rPr>
          <w:rFonts w:ascii="Times New Roman" w:eastAsia="Times New Roman" w:hAnsi="Times New Roman" w:cs="Times New Roman"/>
          <w:bCs/>
          <w:iCs/>
          <w:noProof/>
        </w:rPr>
        <w:t xml:space="preserve">Piracetamas </w:t>
      </w:r>
      <w:r>
        <w:rPr>
          <w:rFonts w:ascii="Times New Roman" w:eastAsia="Times New Roman" w:hAnsi="Times New Roman" w:cs="Times New Roman"/>
          <w:caps/>
          <w:noProof/>
        </w:rPr>
        <w:t>Sanitas</w:t>
      </w:r>
    </w:p>
    <w:p w:rsidR="00FE38B5" w:rsidRDefault="00FE38B5" w:rsidP="00FE38B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  <w:t xml:space="preserve">Kaip vartoti </w:t>
      </w:r>
      <w:r>
        <w:rPr>
          <w:rFonts w:ascii="Times New Roman" w:eastAsia="Times New Roman" w:hAnsi="Times New Roman" w:cs="Times New Roman"/>
          <w:bCs/>
          <w:iCs/>
          <w:noProof/>
        </w:rPr>
        <w:t xml:space="preserve">Piracetamas </w:t>
      </w:r>
      <w:r>
        <w:rPr>
          <w:rFonts w:ascii="Times New Roman" w:eastAsia="Times New Roman" w:hAnsi="Times New Roman" w:cs="Times New Roman"/>
          <w:caps/>
          <w:noProof/>
        </w:rPr>
        <w:t>Sanitas</w:t>
      </w:r>
    </w:p>
    <w:p w:rsidR="00FE38B5" w:rsidRDefault="00FE38B5" w:rsidP="00FE38B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</w:rPr>
        <w:tab/>
        <w:t>Galimas šalutinis poveikis</w:t>
      </w:r>
    </w:p>
    <w:p w:rsidR="00FE38B5" w:rsidRDefault="00FE38B5" w:rsidP="00FE38B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</w:rPr>
        <w:tab/>
        <w:t xml:space="preserve">Kaip laikyti </w:t>
      </w:r>
      <w:r>
        <w:rPr>
          <w:rFonts w:ascii="Times New Roman" w:eastAsia="Times New Roman" w:hAnsi="Times New Roman" w:cs="Times New Roman"/>
          <w:bCs/>
          <w:iCs/>
          <w:noProof/>
        </w:rPr>
        <w:t xml:space="preserve">Piracetamas </w:t>
      </w:r>
      <w:r>
        <w:rPr>
          <w:rFonts w:ascii="Times New Roman" w:eastAsia="Times New Roman" w:hAnsi="Times New Roman" w:cs="Times New Roman"/>
          <w:caps/>
          <w:noProof/>
        </w:rPr>
        <w:t>Sanitas</w:t>
      </w:r>
    </w:p>
    <w:p w:rsidR="00FE38B5" w:rsidRDefault="00FE38B5" w:rsidP="00FE38B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</w:rPr>
        <w:tab/>
        <w:t>Pakuotės turinys ir kita informacija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0" w:name="_Toc129243264"/>
      <w:bookmarkStart w:id="1" w:name="_Toc129243139"/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>
        <w:rPr>
          <w:rFonts w:ascii="Times New Roman" w:eastAsia="Times New Roman" w:hAnsi="Times New Roman" w:cs="Times New Roman"/>
          <w:b/>
        </w:rPr>
        <w:t>Piracetamas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SANITAS ir kam jis vartojamas</w:t>
      </w:r>
    </w:p>
    <w:bookmarkEnd w:id="0"/>
    <w:bookmarkEnd w:id="1"/>
    <w:p w:rsidR="00FE38B5" w:rsidRDefault="00FE38B5" w:rsidP="00FE38B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proofErr w:type="spellStart"/>
      <w:r>
        <w:rPr>
          <w:rFonts w:ascii="Times New Roman" w:eastAsia="Times New Roman" w:hAnsi="Times New Roman" w:cs="Times New Roman"/>
        </w:rPr>
        <w:t>Piracetamas</w:t>
      </w:r>
      <w:proofErr w:type="spellEnd"/>
      <w:r>
        <w:rPr>
          <w:rFonts w:ascii="Times New Roman" w:eastAsia="Times New Roman" w:hAnsi="Times New Roman" w:cs="Times New Roman"/>
        </w:rPr>
        <w:t xml:space="preserve"> SANITAS </w:t>
      </w:r>
      <w:proofErr w:type="spellStart"/>
      <w:r>
        <w:rPr>
          <w:rFonts w:ascii="Times New Roman" w:eastAsia="Times New Roman" w:hAnsi="Times New Roman" w:cs="Times New Roman"/>
        </w:rPr>
        <w:t>normalina</w:t>
      </w:r>
      <w:proofErr w:type="spellEnd"/>
      <w:r>
        <w:rPr>
          <w:rFonts w:ascii="Times New Roman" w:eastAsia="Times New Roman" w:hAnsi="Times New Roman" w:cs="Times New Roman"/>
        </w:rPr>
        <w:t xml:space="preserve"> smegenų ląstelės medžiagų apykaitą ir didina fiziologinį neuronų aktyvumą bei gerina nervinių impulsų perdavimą. </w:t>
      </w: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Piracetamas</w:t>
      </w:r>
      <w:proofErr w:type="spellEnd"/>
      <w:r>
        <w:rPr>
          <w:rFonts w:ascii="Times New Roman" w:eastAsia="Times New Roman" w:hAnsi="Times New Roman" w:cs="Times New Roman"/>
        </w:rPr>
        <w:t xml:space="preserve"> SANITAS gydomas centrinės kilmės galvos svaigimas ir su juo susiję simptomai, įskaitant būklę po galvos smegenų infarkto.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Be to, </w:t>
      </w:r>
      <w:proofErr w:type="spellStart"/>
      <w:r>
        <w:rPr>
          <w:rFonts w:ascii="Times New Roman" w:eastAsia="Times New Roman" w:hAnsi="Times New Roman" w:cs="Times New Roman"/>
        </w:rPr>
        <w:t>Piracetamas</w:t>
      </w:r>
      <w:proofErr w:type="spellEnd"/>
      <w:r>
        <w:rPr>
          <w:rFonts w:ascii="Times New Roman" w:eastAsia="Times New Roman" w:hAnsi="Times New Roman" w:cs="Times New Roman"/>
        </w:rPr>
        <w:t xml:space="preserve"> SANITAS gydoma g</w:t>
      </w:r>
      <w:r>
        <w:rPr>
          <w:rFonts w:ascii="Times New Roman" w:eastAsia="Times New Roman" w:hAnsi="Times New Roman" w:cs="Times New Roman"/>
          <w:color w:val="000000"/>
        </w:rPr>
        <w:t xml:space="preserve">alvos smegenų žievės pažeidimo sukelta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mioklonija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(nevalingas raumenų trūkčiojimas) kartu su kitais vaistais nuo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mioklonijos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Injekcinio </w:t>
      </w:r>
      <w:proofErr w:type="spellStart"/>
      <w:r>
        <w:rPr>
          <w:rFonts w:ascii="Times New Roman" w:eastAsia="Times New Roman" w:hAnsi="Times New Roman" w:cs="Times New Roman"/>
        </w:rPr>
        <w:t>piracetamo</w:t>
      </w:r>
      <w:proofErr w:type="spellEnd"/>
      <w:r>
        <w:rPr>
          <w:rFonts w:ascii="Times New Roman" w:eastAsia="Times New Roman" w:hAnsi="Times New Roman" w:cs="Times New Roman"/>
        </w:rPr>
        <w:t xml:space="preserve"> skiriama tuo atveju, jei negalima ar neįmanoma vartoti geriamojo vaisto.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2" w:name="_Toc129243265"/>
      <w:bookmarkStart w:id="3" w:name="_Toc129243140"/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 w:cs="Times New Roman"/>
          <w:b/>
        </w:rPr>
        <w:t>Piracetamas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SANITAS</w:t>
      </w:r>
    </w:p>
    <w:bookmarkEnd w:id="2"/>
    <w:bookmarkEnd w:id="3"/>
    <w:p w:rsidR="00FE38B5" w:rsidRDefault="00FE38B5" w:rsidP="00FE38B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</w:p>
    <w:p w:rsidR="00FE38B5" w:rsidRDefault="00FE38B5" w:rsidP="00FE38B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iCs/>
        </w:rPr>
        <w:t>Piracetamas</w:t>
      </w:r>
      <w:proofErr w:type="spellEnd"/>
      <w:r>
        <w:rPr>
          <w:rFonts w:ascii="Times New Roman" w:eastAsia="Times New Roman" w:hAnsi="Times New Roman" w:cs="Times New Roman"/>
          <w:b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</w:rPr>
        <w:t>Sanitas</w:t>
      </w:r>
      <w:r>
        <w:rPr>
          <w:rFonts w:ascii="Times New Roman" w:eastAsia="Times New Roman" w:hAnsi="Times New Roman" w:cs="Times New Roman"/>
          <w:b/>
          <w:bCs/>
        </w:rPr>
        <w:t xml:space="preserve"> vartoti negalima:</w:t>
      </w:r>
    </w:p>
    <w:p w:rsidR="00FE38B5" w:rsidRDefault="00FE38B5" w:rsidP="00FE38B5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yra alergija </w:t>
      </w:r>
      <w:proofErr w:type="spellStart"/>
      <w:r>
        <w:rPr>
          <w:rFonts w:ascii="Times New Roman" w:eastAsia="Times New Roman" w:hAnsi="Times New Roman" w:cs="Times New Roman"/>
        </w:rPr>
        <w:t>piracetamui</w:t>
      </w:r>
      <w:proofErr w:type="spellEnd"/>
      <w:r>
        <w:rPr>
          <w:rFonts w:ascii="Times New Roman" w:eastAsia="Times New Roman" w:hAnsi="Times New Roman" w:cs="Times New Roman"/>
        </w:rPr>
        <w:t xml:space="preserve"> arba bet kuriai pagalbinei šio vaisto medžiagai (jos išvardytos 6 skyriuje);</w:t>
      </w:r>
    </w:p>
    <w:p w:rsidR="00FE38B5" w:rsidRDefault="00FE38B5" w:rsidP="00FE38B5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yra sunkus inkstų nepakankamumas;</w:t>
      </w:r>
    </w:p>
    <w:p w:rsidR="00FE38B5" w:rsidRDefault="00FE38B5" w:rsidP="00FE38B5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yra kraujo išsiliejimas į smegenis.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Įspėjimai ir atsargumo priemonės </w:t>
      </w:r>
    </w:p>
    <w:p w:rsidR="00FE38B5" w:rsidRDefault="00FE38B5" w:rsidP="00FE38B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noProof/>
          <w:snapToGrid w:val="0"/>
        </w:rPr>
        <w:t>Pasitarkite su gydytoju arba vaistininku, prieš pradėdami vartoti Piracetamas SANITAS.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Piracetamas</w:t>
      </w:r>
      <w:proofErr w:type="spellEnd"/>
      <w:r>
        <w:rPr>
          <w:rFonts w:ascii="Times New Roman" w:eastAsia="Times New Roman" w:hAnsi="Times New Roman" w:cs="Times New Roman"/>
        </w:rPr>
        <w:t xml:space="preserve"> slopina trombocitų sukibimą, todėl gydymo laikotarpiu gali padidėti kraujavimo pavojus.</w:t>
      </w: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 yra inkstų nepakankamumas, </w:t>
      </w:r>
      <w:proofErr w:type="spellStart"/>
      <w:r>
        <w:rPr>
          <w:rFonts w:ascii="Times New Roman" w:eastAsia="Times New Roman" w:hAnsi="Times New Roman" w:cs="Times New Roman"/>
        </w:rPr>
        <w:t>piracetamo</w:t>
      </w:r>
      <w:proofErr w:type="spellEnd"/>
      <w:r>
        <w:rPr>
          <w:rFonts w:ascii="Times New Roman" w:eastAsia="Times New Roman" w:hAnsi="Times New Roman" w:cs="Times New Roman"/>
        </w:rPr>
        <w:t xml:space="preserve"> dozę reikia mažinti.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Gydymo </w:t>
      </w:r>
      <w:proofErr w:type="spellStart"/>
      <w:r>
        <w:rPr>
          <w:rFonts w:ascii="Times New Roman" w:eastAsia="Times New Roman" w:hAnsi="Times New Roman" w:cs="Times New Roman"/>
        </w:rPr>
        <w:t>piracetamu</w:t>
      </w:r>
      <w:proofErr w:type="spellEnd"/>
      <w:r>
        <w:rPr>
          <w:rFonts w:ascii="Times New Roman" w:eastAsia="Times New Roman" w:hAnsi="Times New Roman" w:cs="Times New Roman"/>
        </w:rPr>
        <w:t xml:space="preserve"> negalima nutraukti staiga, nes gali paūmėti </w:t>
      </w:r>
      <w:proofErr w:type="spellStart"/>
      <w:r>
        <w:rPr>
          <w:rFonts w:ascii="Times New Roman" w:eastAsia="Times New Roman" w:hAnsi="Times New Roman" w:cs="Times New Roman"/>
        </w:rPr>
        <w:t>mioklonija</w:t>
      </w:r>
      <w:proofErr w:type="spellEnd"/>
      <w:r>
        <w:rPr>
          <w:rFonts w:ascii="Times New Roman" w:eastAsia="Times New Roman" w:hAnsi="Times New Roman" w:cs="Times New Roman"/>
        </w:rPr>
        <w:t xml:space="preserve"> bei atsirasti traukulių.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lastRenderedPageBreak/>
        <w:t xml:space="preserve">Kiti vaistai ir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Piracetamas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SANITAS</w:t>
      </w:r>
    </w:p>
    <w:p w:rsidR="00FE38B5" w:rsidRDefault="00FE38B5" w:rsidP="00FE38B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noProof/>
          <w:snapToGrid w:val="0"/>
        </w:rPr>
        <w:t>Jeigu vartojate ar neseniai vartojote kitų vaistų arba dėl to nesate tikri, apie tai pasakykite gydytojui arba vaistininkui.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Ypač svarbu pasakyti gydytojui, jei vartojate:</w:t>
      </w:r>
    </w:p>
    <w:p w:rsidR="00FE38B5" w:rsidRDefault="00FE38B5" w:rsidP="00FE38B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skydliaukės hormonų;</w:t>
      </w:r>
    </w:p>
    <w:p w:rsidR="00FE38B5" w:rsidRDefault="00FE38B5" w:rsidP="00FE38B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geriamųjų kraują skystinančių vaistų.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iCs/>
        </w:rPr>
        <w:t>Piracetamas</w:t>
      </w:r>
      <w:proofErr w:type="spellEnd"/>
      <w:r>
        <w:rPr>
          <w:rFonts w:ascii="Times New Roman" w:eastAsia="Times New Roman" w:hAnsi="Times New Roman" w:cs="Times New Roman"/>
          <w:b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</w:rPr>
        <w:t>SanitaS</w:t>
      </w:r>
      <w:r>
        <w:rPr>
          <w:rFonts w:ascii="Times New Roman" w:eastAsia="Times New Roman" w:hAnsi="Times New Roman" w:cs="Times New Roman"/>
          <w:b/>
          <w:bCs/>
        </w:rPr>
        <w:t xml:space="preserve"> vartojimas su maistu ir gėrimais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  <w:kern w:val="16"/>
        </w:rPr>
      </w:pPr>
      <w:proofErr w:type="spellStart"/>
      <w:r>
        <w:rPr>
          <w:rFonts w:ascii="Times New Roman" w:eastAsia="Times New Roman" w:hAnsi="Times New Roman" w:cs="Times New Roman"/>
        </w:rPr>
        <w:t>Piracetamas</w:t>
      </w:r>
      <w:proofErr w:type="spellEnd"/>
      <w:r>
        <w:rPr>
          <w:rFonts w:ascii="Times New Roman" w:eastAsia="Times New Roman" w:hAnsi="Times New Roman" w:cs="Times New Roman"/>
        </w:rPr>
        <w:t xml:space="preserve"> SANITAS </w:t>
      </w:r>
      <w:r>
        <w:rPr>
          <w:rFonts w:ascii="Times New Roman" w:eastAsia="Times New Roman" w:hAnsi="Times New Roman" w:cs="Times New Roman"/>
          <w:kern w:val="16"/>
        </w:rPr>
        <w:t>ir alkoholio sąveikos nepasireiškia.</w:t>
      </w:r>
    </w:p>
    <w:p w:rsidR="00FE38B5" w:rsidRDefault="00FE38B5" w:rsidP="00FE38B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FE38B5" w:rsidRDefault="00FE38B5" w:rsidP="00FE38B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Nėštumas ir žindymo laikotarpis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Nėštumo ir žindymo laikotarpiu </w:t>
      </w:r>
      <w:proofErr w:type="spellStart"/>
      <w:r>
        <w:rPr>
          <w:rFonts w:ascii="Times New Roman" w:eastAsia="Times New Roman" w:hAnsi="Times New Roman" w:cs="Times New Roman"/>
        </w:rPr>
        <w:t>Piracetamas</w:t>
      </w:r>
      <w:proofErr w:type="spellEnd"/>
      <w:r>
        <w:rPr>
          <w:rFonts w:ascii="Times New Roman" w:eastAsia="Times New Roman" w:hAnsi="Times New Roman" w:cs="Times New Roman"/>
        </w:rPr>
        <w:t xml:space="preserve"> SANITAS galima vartoti tik gydytojo leidimu.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Piracetamas</w:t>
      </w:r>
      <w:proofErr w:type="spellEnd"/>
      <w:r>
        <w:rPr>
          <w:rFonts w:ascii="Times New Roman" w:eastAsia="Times New Roman" w:hAnsi="Times New Roman" w:cs="Times New Roman"/>
        </w:rPr>
        <w:t xml:space="preserve"> SANITAS vartojimo laikotarpiu vairuoti bei valdyti mechanizmus būtina atsargiai, nes gali pasireikšti raumenų veiklos sutrikimas, stiprus mieguistumas, nervingumas ir depresija.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4" w:name="_Toc129243266"/>
      <w:bookmarkStart w:id="5" w:name="_Toc129243141"/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hAnsi="Times New Roman"/>
          <w:b/>
        </w:rPr>
        <w:t xml:space="preserve">Kaip vartoti </w:t>
      </w:r>
      <w:proofErr w:type="spellStart"/>
      <w:r>
        <w:rPr>
          <w:rFonts w:ascii="Times New Roman" w:hAnsi="Times New Roman"/>
          <w:b/>
        </w:rPr>
        <w:t>Piracetamas</w:t>
      </w:r>
      <w:proofErr w:type="spellEnd"/>
      <w:r>
        <w:rPr>
          <w:rFonts w:ascii="Times New Roman" w:hAnsi="Times New Roman"/>
          <w:b/>
        </w:rPr>
        <w:t xml:space="preserve"> SANITAS</w:t>
      </w:r>
      <w:bookmarkEnd w:id="4"/>
      <w:bookmarkEnd w:id="5"/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Cs/>
          <w:noProof/>
        </w:rPr>
        <w:t>V</w:t>
      </w:r>
      <w:proofErr w:type="spellStart"/>
      <w:r>
        <w:rPr>
          <w:rFonts w:ascii="Times New Roman" w:eastAsia="Times New Roman" w:hAnsi="Times New Roman" w:cs="Times New Roman"/>
        </w:rPr>
        <w:t>isada</w:t>
      </w:r>
      <w:proofErr w:type="spellEnd"/>
      <w:r>
        <w:rPr>
          <w:rFonts w:ascii="Times New Roman" w:eastAsia="Times New Roman" w:hAnsi="Times New Roman" w:cs="Times New Roman"/>
        </w:rPr>
        <w:t xml:space="preserve"> vartokite šį vaistą tiksliai, kaip nurodė gydytojas. Jeigu abejojate, kreipkitės į gydytoją arba vaistininką.</w:t>
      </w: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proofErr w:type="spellStart"/>
      <w:r>
        <w:rPr>
          <w:rFonts w:ascii="Times New Roman" w:eastAsia="Times New Roman" w:hAnsi="Times New Roman" w:cs="Times New Roman"/>
          <w:iCs/>
        </w:rPr>
        <w:t>Piracetamo</w:t>
      </w:r>
      <w:proofErr w:type="spellEnd"/>
      <w:r>
        <w:rPr>
          <w:rFonts w:ascii="Times New Roman" w:eastAsia="Times New Roman" w:hAnsi="Times New Roman" w:cs="Times New Roman"/>
          <w:iCs/>
        </w:rPr>
        <w:t xml:space="preserve"> injekcinis tirpalas lėtai leidžiamas arba </w:t>
      </w:r>
      <w:proofErr w:type="spellStart"/>
      <w:r>
        <w:rPr>
          <w:rFonts w:ascii="Times New Roman" w:eastAsia="Times New Roman" w:hAnsi="Times New Roman" w:cs="Times New Roman"/>
          <w:iCs/>
        </w:rPr>
        <w:t>infuzuojamas</w:t>
      </w:r>
      <w:proofErr w:type="spellEnd"/>
      <w:r>
        <w:rPr>
          <w:rFonts w:ascii="Times New Roman" w:eastAsia="Times New Roman" w:hAnsi="Times New Roman" w:cs="Times New Roman"/>
          <w:iCs/>
        </w:rPr>
        <w:t xml:space="preserve"> į veną.</w:t>
      </w: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u w:val="single"/>
        </w:rPr>
      </w:pPr>
      <w:r>
        <w:rPr>
          <w:rFonts w:ascii="Times New Roman" w:eastAsia="Times New Roman" w:hAnsi="Times New Roman" w:cs="Times New Roman"/>
          <w:iCs/>
          <w:u w:val="single"/>
        </w:rPr>
        <w:t>Dozavimas:</w:t>
      </w: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</w:rPr>
        <w:t>Centrinės kilmės galvos svaigimo ir su juo susijusių simptomų gydymas</w:t>
      </w: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iCs/>
        </w:rPr>
        <w:t xml:space="preserve">Rekomenduojama paros dozė </w:t>
      </w:r>
      <w:r>
        <w:rPr>
          <w:rFonts w:ascii="Times New Roman" w:eastAsia="Times New Roman" w:hAnsi="Times New Roman" w:cs="Times New Roman"/>
        </w:rPr>
        <w:t xml:space="preserve">2,4–4,8 g. Ji suleidžiama arba sulašinama per </w:t>
      </w:r>
      <w:r>
        <w:rPr>
          <w:rFonts w:ascii="Times New Roman" w:eastAsia="Times New Roman" w:hAnsi="Times New Roman" w:cs="Times New Roman"/>
          <w:lang w:val="pl-PL"/>
        </w:rPr>
        <w:t>2</w:t>
      </w:r>
      <w:r>
        <w:rPr>
          <w:rFonts w:ascii="Times New Roman" w:eastAsia="Times New Roman" w:hAnsi="Times New Roman" w:cs="Times New Roman"/>
          <w:lang w:val="pl-PL"/>
        </w:rPr>
        <w:noBreakHyphen/>
        <w:t xml:space="preserve">3 </w:t>
      </w:r>
      <w:r>
        <w:rPr>
          <w:rFonts w:ascii="Times New Roman" w:eastAsia="Times New Roman" w:hAnsi="Times New Roman" w:cs="Times New Roman"/>
        </w:rPr>
        <w:t>kartus</w:t>
      </w:r>
      <w:r>
        <w:rPr>
          <w:rFonts w:ascii="Times New Roman" w:eastAsia="Times New Roman" w:hAnsi="Times New Roman" w:cs="Times New Roman"/>
          <w:iCs/>
        </w:rPr>
        <w:t>.</w:t>
      </w: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Galvos smegenų žievės pažeidimo sukeltos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mioklonijos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gydymas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Rekomenduojama pradinė paros dozė yra 7,2 g. Vėliau dozė didinama po 4,8 g kas 3–4 dienas iki 24 g paros dozės. Pagerėjus būklei, paros dozę rekomenduojama palaipsniui mažinti – kas 2 dienas po 1,2 g per parą, kad dėl staigaus vaisto vartojimo nutraukimo nebūtų ligos atkryčio ar traukulių.</w:t>
      </w: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Pacientams, kurių inkstų funkcija sutrikusi</w:t>
      </w: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Dozę nurodys gydytojas.</w:t>
      </w: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/>
        </w:rPr>
      </w:pP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Cs/>
          <w:i/>
        </w:rPr>
        <w:t>Gydymo trukmė</w:t>
      </w: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Gydymas </w:t>
      </w:r>
      <w:proofErr w:type="spellStart"/>
      <w:r>
        <w:rPr>
          <w:rFonts w:ascii="Times New Roman" w:eastAsia="Times New Roman" w:hAnsi="Times New Roman" w:cs="Times New Roman"/>
        </w:rPr>
        <w:t>piracetamu</w:t>
      </w:r>
      <w:proofErr w:type="spellEnd"/>
      <w:r>
        <w:rPr>
          <w:rFonts w:ascii="Times New Roman" w:eastAsia="Times New Roman" w:hAnsi="Times New Roman" w:cs="Times New Roman"/>
        </w:rPr>
        <w:t xml:space="preserve"> yra ilgalaikis (iki 12 savaičių), tačiau kai tik įmanoma, reikia pradėti vartoti geriamojo vaisto. Jei </w:t>
      </w:r>
      <w:proofErr w:type="spellStart"/>
      <w:r>
        <w:rPr>
          <w:rFonts w:ascii="Times New Roman" w:eastAsia="Times New Roman" w:hAnsi="Times New Roman" w:cs="Times New Roman"/>
        </w:rPr>
        <w:t>piracetamo</w:t>
      </w:r>
      <w:proofErr w:type="spellEnd"/>
      <w:r>
        <w:rPr>
          <w:rFonts w:ascii="Times New Roman" w:eastAsia="Times New Roman" w:hAnsi="Times New Roman" w:cs="Times New Roman"/>
        </w:rPr>
        <w:t xml:space="preserve"> vartota ilgai, gydymo nutraukti staiga negalima: dozę būtina mažinti palaipsniui, </w:t>
      </w:r>
      <w:proofErr w:type="spellStart"/>
      <w:r>
        <w:rPr>
          <w:rFonts w:ascii="Times New Roman" w:eastAsia="Times New Roman" w:hAnsi="Times New Roman" w:cs="Times New Roman"/>
        </w:rPr>
        <w:t>t.y</w:t>
      </w:r>
      <w:proofErr w:type="spellEnd"/>
      <w:r>
        <w:rPr>
          <w:rFonts w:ascii="Times New Roman" w:eastAsia="Times New Roman" w:hAnsi="Times New Roman" w:cs="Times New Roman"/>
        </w:rPr>
        <w:t>. per 1 – 2 savaites.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Ką daryti pavartojus per didelę </w:t>
      </w:r>
      <w:proofErr w:type="spellStart"/>
      <w:r>
        <w:rPr>
          <w:rFonts w:ascii="Times New Roman" w:eastAsia="Times New Roman" w:hAnsi="Times New Roman" w:cs="Times New Roman"/>
          <w:b/>
          <w:iCs/>
        </w:rPr>
        <w:t>Piracetamas</w:t>
      </w:r>
      <w:proofErr w:type="spellEnd"/>
      <w:r>
        <w:rPr>
          <w:rFonts w:ascii="Times New Roman" w:eastAsia="Times New Roman" w:hAnsi="Times New Roman" w:cs="Times New Roman"/>
          <w:b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</w:rPr>
        <w:t>SanitaS</w:t>
      </w:r>
      <w:r>
        <w:rPr>
          <w:rFonts w:ascii="Times New Roman" w:eastAsia="Times New Roman" w:hAnsi="Times New Roman" w:cs="Times New Roman"/>
          <w:b/>
          <w:bCs/>
        </w:rPr>
        <w:t xml:space="preserve"> dozę?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Kreipkitės į gydytoją arba vaistininką.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Pamiršus pavartoti </w:t>
      </w:r>
      <w:proofErr w:type="spellStart"/>
      <w:r>
        <w:rPr>
          <w:rFonts w:ascii="Times New Roman" w:eastAsia="Times New Roman" w:hAnsi="Times New Roman" w:cs="Times New Roman"/>
          <w:b/>
          <w:iCs/>
        </w:rPr>
        <w:t>Piracetamas</w:t>
      </w:r>
      <w:proofErr w:type="spellEnd"/>
      <w:r>
        <w:rPr>
          <w:rFonts w:ascii="Times New Roman" w:eastAsia="Times New Roman" w:hAnsi="Times New Roman" w:cs="Times New Roman"/>
          <w:b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</w:rPr>
        <w:t>SanitaS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Negalima vartoti dvigubos dozės norint kompensuoti praleistą dozę.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267"/>
      <w:bookmarkStart w:id="7" w:name="_Toc129243142"/>
      <w:r>
        <w:rPr>
          <w:rFonts w:ascii="Times New Roman" w:eastAsia="Times New Roman" w:hAnsi="Times New Roman" w:cs="Times New Roman"/>
          <w:b/>
        </w:rPr>
        <w:lastRenderedPageBreak/>
        <w:t>4.</w:t>
      </w:r>
      <w:r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6"/>
      <w:bookmarkEnd w:id="7"/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Cs/>
          <w:noProof/>
        </w:rPr>
        <w:t>Šis vaistas</w:t>
      </w:r>
      <w:r>
        <w:rPr>
          <w:rFonts w:ascii="Times New Roman" w:eastAsia="Times New Roman" w:hAnsi="Times New Roman" w:cs="Times New Roman"/>
        </w:rPr>
        <w:t>, kaip ir visi kiti, gali sukelti šalutinį poveikį, nors jis pasireiškia ne visiems žmonėms.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Dažnas šalutinis poveikis (pasireiškia daugiau nei 1 vaisto vartojančiam žmogui iš 100, bet mažiau nei 1 vienam iš 10)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Hiperkinezija</w:t>
      </w:r>
      <w:proofErr w:type="spellEnd"/>
      <w:r>
        <w:rPr>
          <w:rFonts w:ascii="Times New Roman" w:eastAsia="Times New Roman" w:hAnsi="Times New Roman" w:cs="Times New Roman"/>
        </w:rPr>
        <w:t xml:space="preserve"> (raumenų veiklos sutrikimas), kūno svorio padidėjimas, nervingumas.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Nedažnas šalutinis poveikis (pasireiškia daugiau nei 1 vaisto vartojančiam žmogui iš 1000, bet mažiau nei 1 vienam iš 100)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Astenija</w:t>
      </w:r>
      <w:proofErr w:type="spellEnd"/>
      <w:r>
        <w:rPr>
          <w:rFonts w:ascii="Times New Roman" w:eastAsia="Times New Roman" w:hAnsi="Times New Roman" w:cs="Times New Roman"/>
        </w:rPr>
        <w:t>, stiprus mieguistumas, depresija.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 to, dar gali atsirasti koordinacijos sutrikimas, pusiausvyros laikymo sutrikimas, epilepsijos pasunkėjimas, galvos skausmas, nemiga, galvos sukimasis, pilvo skausmas, viršutinės pilvo dalies skausmas, viduriavimas, pykinimas, vėmimas, veido, lūpų ir gerklų patinimas (</w:t>
      </w:r>
      <w:proofErr w:type="spellStart"/>
      <w:r>
        <w:rPr>
          <w:rFonts w:ascii="Times New Roman" w:eastAsia="Times New Roman" w:hAnsi="Times New Roman" w:cs="Times New Roman"/>
        </w:rPr>
        <w:t>angioneurozinė</w:t>
      </w:r>
      <w:proofErr w:type="spellEnd"/>
      <w:r>
        <w:rPr>
          <w:rFonts w:ascii="Times New Roman" w:eastAsia="Times New Roman" w:hAnsi="Times New Roman" w:cs="Times New Roman"/>
        </w:rPr>
        <w:t xml:space="preserve"> edema), odos uždegimas, niežulys, dilgėlinė, išbėrimas, jautrumo padidėjimas, </w:t>
      </w:r>
      <w:proofErr w:type="spellStart"/>
      <w:r>
        <w:rPr>
          <w:rFonts w:ascii="Times New Roman" w:eastAsia="Times New Roman" w:hAnsi="Times New Roman" w:cs="Times New Roman"/>
        </w:rPr>
        <w:t>ažitacija</w:t>
      </w:r>
      <w:proofErr w:type="spellEnd"/>
      <w:r>
        <w:rPr>
          <w:rFonts w:ascii="Times New Roman" w:eastAsia="Times New Roman" w:hAnsi="Times New Roman" w:cs="Times New Roman"/>
        </w:rPr>
        <w:t>, nerimas, konfūzija, haliucinacijos.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Preparato vartojant į veną buvo skausmingumo dūrio vietoje, venos uždegimo su </w:t>
      </w:r>
      <w:proofErr w:type="spellStart"/>
      <w:r>
        <w:rPr>
          <w:rFonts w:ascii="Times New Roman" w:eastAsia="Times New Roman" w:hAnsi="Times New Roman" w:cs="Times New Roman"/>
        </w:rPr>
        <w:t>trombų</w:t>
      </w:r>
      <w:proofErr w:type="spellEnd"/>
      <w:r>
        <w:rPr>
          <w:rFonts w:ascii="Times New Roman" w:eastAsia="Times New Roman" w:hAnsi="Times New Roman" w:cs="Times New Roman"/>
        </w:rPr>
        <w:t xml:space="preserve"> susidarymu, karščiavimo ir </w:t>
      </w:r>
      <w:proofErr w:type="spellStart"/>
      <w:r>
        <w:rPr>
          <w:rFonts w:ascii="Times New Roman" w:eastAsia="Times New Roman" w:hAnsi="Times New Roman" w:cs="Times New Roman"/>
        </w:rPr>
        <w:t>hipotenzijos</w:t>
      </w:r>
      <w:proofErr w:type="spellEnd"/>
      <w:r>
        <w:rPr>
          <w:rFonts w:ascii="Times New Roman" w:eastAsia="Times New Roman" w:hAnsi="Times New Roman" w:cs="Times New Roman"/>
        </w:rPr>
        <w:t xml:space="preserve"> atvejų.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:rsidR="00FE38B5" w:rsidRDefault="00FE38B5" w:rsidP="00FE38B5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>
          <w:rPr>
            <w:rStyle w:val="Hipersaitas"/>
            <w:rFonts w:ascii="Times New Roman" w:eastAsia="SimSun" w:hAnsi="Times New Roman" w:cs="Times New Roman"/>
            <w:snapToGrid w:val="0"/>
            <w:color w:val="0000FF"/>
          </w:rPr>
          <w:t>www.vvkt.lt</w:t>
        </w:r>
      </w:hyperlink>
      <w:r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>
        <w:rPr>
          <w:rFonts w:ascii="Times New Roman" w:eastAsia="Times New Roman" w:hAnsi="Times New Roman" w:cs="Times New Roman"/>
          <w:snapToGrid w:val="0"/>
        </w:rPr>
        <w:t>fakso numeriu 8 800 20131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>
          <w:rPr>
            <w:rStyle w:val="Hipersaitas"/>
            <w:rFonts w:ascii="Times New Roman" w:eastAsia="SimSun" w:hAnsi="Times New Roman" w:cs="Times New Roman"/>
            <w:snapToGrid w:val="0"/>
            <w:color w:val="0000FF"/>
          </w:rPr>
          <w:t>NepageidaujamaR@vvkt.lt</w:t>
        </w:r>
      </w:hyperlink>
      <w:r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rFonts w:ascii="Times New Roman" w:eastAsia="SimSun" w:hAnsi="Times New Roman" w:cs="Times New Roman"/>
            <w:snapToGrid w:val="0"/>
            <w:color w:val="0000FF"/>
          </w:rPr>
          <w:t>http://www.vvkt.lt</w:t>
        </w:r>
      </w:hyperlink>
      <w:r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" w:name="_Toc129243268"/>
      <w:bookmarkStart w:id="9" w:name="_Toc129243143"/>
      <w:r>
        <w:rPr>
          <w:rFonts w:ascii="Times New Roman" w:eastAsia="Times New Roman" w:hAnsi="Times New Roman" w:cs="Times New Roman"/>
          <w:b/>
        </w:rPr>
        <w:t>5.</w:t>
      </w:r>
      <w:r>
        <w:rPr>
          <w:rFonts w:ascii="Times New Roman" w:eastAsia="Times New Roman" w:hAnsi="Times New Roman" w:cs="Times New Roman"/>
          <w:b/>
        </w:rPr>
        <w:tab/>
        <w:t xml:space="preserve">Kaip laikyti </w:t>
      </w:r>
      <w:proofErr w:type="spellStart"/>
      <w:r>
        <w:rPr>
          <w:rFonts w:ascii="Times New Roman" w:eastAsia="Times New Roman" w:hAnsi="Times New Roman" w:cs="Times New Roman"/>
          <w:b/>
        </w:rPr>
        <w:t>Piracetamas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SANITAS</w:t>
      </w:r>
      <w:bookmarkEnd w:id="8"/>
      <w:bookmarkEnd w:id="9"/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Laikyti ne aukštesnėje kaip 25 </w:t>
      </w:r>
      <w:r>
        <w:rPr>
          <w:rFonts w:ascii="Times New Roman" w:eastAsia="Times New Roman" w:hAnsi="Times New Roman" w:cs="Times New Roman"/>
        </w:rPr>
        <w:sym w:font="Symbol" w:char="F0B0"/>
      </w:r>
      <w:r>
        <w:rPr>
          <w:rFonts w:ascii="Times New Roman" w:eastAsia="Times New Roman" w:hAnsi="Times New Roman" w:cs="Times New Roman"/>
        </w:rPr>
        <w:t xml:space="preserve">C temperatūroje. Ampules laikyti išorinėje dėžutėje, kad vaistas būtų apsaugotas nuo šviesos. 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Ant ampulės etiketės po „Tinka iki“ ir dėžutės po „EXP“ nurodytam tinkamumo laikui pasibaigus, </w:t>
      </w:r>
      <w:r>
        <w:rPr>
          <w:rFonts w:ascii="Times New Roman" w:eastAsia="Times New Roman" w:hAnsi="Times New Roman" w:cs="Times New Roman"/>
          <w:bCs/>
          <w:iCs/>
          <w:noProof/>
        </w:rPr>
        <w:t>šio vaisto</w:t>
      </w:r>
      <w:r>
        <w:rPr>
          <w:rFonts w:ascii="Times New Roman" w:eastAsia="Times New Roman" w:hAnsi="Times New Roman" w:cs="Times New Roman"/>
        </w:rPr>
        <w:t xml:space="preserve"> vartoti negalima.</w:t>
      </w:r>
      <w:r>
        <w:t xml:space="preserve"> </w:t>
      </w:r>
      <w:r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269"/>
      <w:bookmarkStart w:id="11" w:name="_Toc129243144"/>
      <w:r>
        <w:rPr>
          <w:rFonts w:ascii="Times New Roman" w:eastAsia="Times New Roman" w:hAnsi="Times New Roman" w:cs="Times New Roman"/>
          <w:b/>
        </w:rPr>
        <w:t>6.</w:t>
      </w:r>
      <w:r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0"/>
      <w:bookmarkEnd w:id="11"/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iCs/>
        </w:rPr>
        <w:t>Piracetamas</w:t>
      </w:r>
      <w:proofErr w:type="spellEnd"/>
      <w:r>
        <w:rPr>
          <w:rFonts w:ascii="Times New Roman" w:eastAsia="Times New Roman" w:hAnsi="Times New Roman" w:cs="Times New Roman"/>
          <w:b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</w:rPr>
        <w:t>SanitaS</w:t>
      </w:r>
      <w:r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 xml:space="preserve">Veiklioji medžiaga yra </w:t>
      </w:r>
      <w:proofErr w:type="spellStart"/>
      <w:r>
        <w:rPr>
          <w:rFonts w:ascii="Times New Roman" w:eastAsia="Times New Roman" w:hAnsi="Times New Roman" w:cs="Times New Roman"/>
        </w:rPr>
        <w:t>piracetamas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kern w:val="16"/>
        </w:rPr>
        <w:t xml:space="preserve">1 ml injekcinio ar infuzinio tirpalo yra 200 mg </w:t>
      </w:r>
      <w:proofErr w:type="spellStart"/>
      <w:r>
        <w:rPr>
          <w:rFonts w:ascii="Times New Roman" w:eastAsia="Times New Roman" w:hAnsi="Times New Roman" w:cs="Times New Roman"/>
        </w:rPr>
        <w:t>piracetamo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 xml:space="preserve">Pagalbinės medžiagos yra natrio acetatas </w:t>
      </w:r>
      <w:proofErr w:type="spellStart"/>
      <w:r>
        <w:rPr>
          <w:rFonts w:ascii="Times New Roman" w:eastAsia="Times New Roman" w:hAnsi="Times New Roman" w:cs="Times New Roman"/>
        </w:rPr>
        <w:t>trihidratas</w:t>
      </w:r>
      <w:proofErr w:type="spellEnd"/>
      <w:r>
        <w:rPr>
          <w:rFonts w:ascii="Times New Roman" w:eastAsia="Times New Roman" w:hAnsi="Times New Roman" w:cs="Times New Roman"/>
        </w:rPr>
        <w:t>, acto rūgštis ir injekcinis vanduo.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iCs/>
        </w:rPr>
        <w:t>Piracetamas</w:t>
      </w:r>
      <w:proofErr w:type="spellEnd"/>
      <w:r>
        <w:rPr>
          <w:rFonts w:ascii="Times New Roman" w:eastAsia="Times New Roman" w:hAnsi="Times New Roman" w:cs="Times New Roman"/>
          <w:b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</w:rPr>
        <w:t>SanitaS</w:t>
      </w:r>
      <w:r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Piracetamas</w:t>
      </w:r>
      <w:proofErr w:type="spellEnd"/>
      <w:r>
        <w:rPr>
          <w:rFonts w:ascii="Times New Roman" w:eastAsia="Times New Roman" w:hAnsi="Times New Roman" w:cs="Times New Roman"/>
        </w:rPr>
        <w:t xml:space="preserve"> SANITAS yra skaidrus bespalvis arba vos gelsvas skystis.</w:t>
      </w:r>
    </w:p>
    <w:p w:rsidR="00FE38B5" w:rsidRDefault="00FE38B5" w:rsidP="00FE38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Kartono dėžutėje yra dešimt 5 ml ampulių ir pakuotės lapelis.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Registruotojas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PharmaSwiss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Česká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republika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s.r.o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Jankovcova</w:t>
      </w:r>
      <w:proofErr w:type="spellEnd"/>
      <w:r>
        <w:rPr>
          <w:rFonts w:ascii="Times New Roman" w:eastAsia="Times New Roman" w:hAnsi="Times New Roman" w:cs="Times New Roman"/>
        </w:rPr>
        <w:t xml:space="preserve"> 1569/2c 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170 00 </w:t>
      </w:r>
      <w:proofErr w:type="spellStart"/>
      <w:r>
        <w:rPr>
          <w:rFonts w:ascii="Times New Roman" w:eastAsia="Times New Roman" w:hAnsi="Times New Roman" w:cs="Times New Roman"/>
        </w:rPr>
        <w:t>Prague</w:t>
      </w:r>
      <w:proofErr w:type="spellEnd"/>
      <w:r>
        <w:rPr>
          <w:rFonts w:ascii="Times New Roman" w:eastAsia="Times New Roman" w:hAnsi="Times New Roman" w:cs="Times New Roman"/>
        </w:rPr>
        <w:t xml:space="preserve"> 7 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Čekija</w:t>
      </w:r>
    </w:p>
    <w:p w:rsidR="00FE38B5" w:rsidRDefault="00FE38B5" w:rsidP="00FE38B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Gamintojas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UAB </w:t>
      </w:r>
      <w:proofErr w:type="spellStart"/>
      <w:r>
        <w:rPr>
          <w:rFonts w:ascii="Times New Roman" w:eastAsia="Times New Roman" w:hAnsi="Times New Roman" w:cs="Times New Roman"/>
        </w:rPr>
        <w:t>Santonika</w:t>
      </w:r>
      <w:proofErr w:type="spellEnd"/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Veiverių g. 134 B, LT -</w:t>
      </w:r>
      <w:r>
        <w:rPr>
          <w:rFonts w:ascii="Times New Roman" w:eastAsia="Times New Roman" w:hAnsi="Times New Roman" w:cs="Times New Roman"/>
          <w:color w:val="000000"/>
        </w:rPr>
        <w:t xml:space="preserve"> 46353</w:t>
      </w:r>
      <w:r>
        <w:rPr>
          <w:rFonts w:ascii="Times New Roman" w:eastAsia="Times New Roman" w:hAnsi="Times New Roman" w:cs="Times New Roman"/>
        </w:rPr>
        <w:t xml:space="preserve"> Kaunas, Lietuva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apie šį vaistą norite sužinoti daugiau, kreipkitės į vietinį registruotojo atstovą.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UAB „</w:t>
      </w:r>
      <w:proofErr w:type="spellStart"/>
      <w:r>
        <w:rPr>
          <w:rFonts w:ascii="Times New Roman" w:eastAsia="MS Mincho" w:hAnsi="Times New Roman" w:cs="Times New Roman"/>
        </w:rPr>
        <w:t>PharmaSwiss</w:t>
      </w:r>
      <w:proofErr w:type="spellEnd"/>
      <w:r>
        <w:rPr>
          <w:rFonts w:ascii="Times New Roman" w:eastAsia="MS Mincho" w:hAnsi="Times New Roman" w:cs="Times New Roman"/>
        </w:rPr>
        <w:t xml:space="preserve">“ </w:t>
      </w:r>
    </w:p>
    <w:p w:rsidR="00FE38B5" w:rsidRDefault="00FE38B5" w:rsidP="00FE38B5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Užnerio g. 1 </w:t>
      </w:r>
    </w:p>
    <w:p w:rsidR="00FE38B5" w:rsidRDefault="00FE38B5" w:rsidP="00FE38B5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LT-47484 </w:t>
      </w:r>
    </w:p>
    <w:p w:rsidR="00FE38B5" w:rsidRDefault="00FE38B5" w:rsidP="00FE38B5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Kaunas</w:t>
      </w:r>
    </w:p>
    <w:p w:rsidR="00FE38B5" w:rsidRDefault="00FE38B5" w:rsidP="00FE38B5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Tel. +370 5 2790 762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Šis pakuotės lapelis</w:t>
      </w:r>
      <w:r>
        <w:rPr>
          <w:rFonts w:ascii="Times New Roman" w:eastAsia="Times New Roman" w:hAnsi="Times New Roman" w:cs="Times New Roman"/>
          <w:b/>
        </w:rPr>
        <w:t xml:space="preserve"> paskutinį kartą peržiūrėtas 2018-08-09.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8B5" w:rsidRDefault="00FE38B5" w:rsidP="00FE38B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Išsami informacija apie šį vaistą pateikiama Valstybinės vaistų kontrolės tarnybos prie Lietuvos Respublikos sveikatos apsaugos ministerijos tinklalapyje</w:t>
      </w:r>
      <w:r>
        <w:rPr>
          <w:rFonts w:ascii="Times New Roman" w:eastAsia="Times New Roman" w:hAnsi="Times New Roman" w:cs="Times New Roman"/>
          <w:i/>
          <w:snapToGrid w:val="0"/>
        </w:rPr>
        <w:t xml:space="preserve"> </w:t>
      </w:r>
      <w:hyperlink r:id="rId8" w:history="1">
        <w:r>
          <w:rPr>
            <w:rStyle w:val="Hipersaitas"/>
            <w:rFonts w:ascii="Times New Roman" w:eastAsia="SimSun" w:hAnsi="Times New Roman" w:cs="Times New Roman"/>
            <w:snapToGrid w:val="0"/>
            <w:color w:val="0000FF"/>
          </w:rPr>
          <w:t>http://www.vvkt.lt/</w:t>
        </w:r>
      </w:hyperlink>
      <w:r>
        <w:rPr>
          <w:rFonts w:ascii="Times New Roman" w:eastAsia="Times New Roman" w:hAnsi="Times New Roman" w:cs="Times New Roman"/>
          <w:snapToGrid w:val="0"/>
        </w:rPr>
        <w:t>.</w:t>
      </w: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FE38B5" w:rsidRDefault="00FE38B5" w:rsidP="00FE38B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00D4C" w:rsidRDefault="00000D4C">
      <w:bookmarkStart w:id="12" w:name="_GoBack"/>
      <w:bookmarkEnd w:id="12"/>
    </w:p>
    <w:sectPr w:rsidR="00000D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52F26312"/>
    <w:multiLevelType w:val="hybridMultilevel"/>
    <w:tmpl w:val="02AE25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B5"/>
    <w:rsid w:val="00000D4C"/>
    <w:rsid w:val="00FE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AF6FB-80C2-4357-93F0-A4082CBE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38B5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E38B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E3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5218</Words>
  <Characters>2975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2018-08-10T05:57:00Z</dcterms:created>
  <dcterms:modified xsi:type="dcterms:W3CDTF">2018-08-10T05:57:00Z</dcterms:modified>
</cp:coreProperties>
</file>